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034E0" w:rsidR="00C82C1C" w:rsidP="00C82C1C" w:rsidRDefault="00C82C1C" w14:paraId="672A6659" w14:textId="77777777">
      <w:pPr>
        <w:spacing w:line="480" w:lineRule="auto"/>
        <w:jc w:val="right"/>
        <w:rPr>
          <w:b/>
          <w:sz w:val="44"/>
          <w:szCs w:val="44"/>
        </w:rPr>
      </w:pPr>
    </w:p>
    <w:p w:rsidRPr="006034E0" w:rsidR="00C82C1C" w:rsidP="00C82C1C" w:rsidRDefault="00C82C1C" w14:paraId="0A37501D" w14:textId="77777777">
      <w:pPr>
        <w:spacing w:line="360" w:lineRule="auto"/>
        <w:jc w:val="right"/>
        <w:rPr>
          <w:b/>
          <w:sz w:val="44"/>
          <w:szCs w:val="44"/>
        </w:rPr>
      </w:pPr>
    </w:p>
    <w:p w:rsidRPr="00BA7DAC" w:rsidR="0000161E" w:rsidP="0000161E" w:rsidRDefault="0000161E" w14:paraId="3D8095A9" w14:textId="77777777">
      <w:pPr>
        <w:jc w:val="right"/>
        <w:rPr>
          <w:b/>
          <w:bCs/>
          <w:iCs/>
          <w:color w:val="000000"/>
          <w:sz w:val="56"/>
          <w:szCs w:val="48"/>
        </w:rPr>
      </w:pPr>
      <w:r w:rsidRPr="00BA7DAC">
        <w:rPr>
          <w:b/>
          <w:bCs/>
          <w:iCs/>
          <w:color w:val="000000"/>
          <w:sz w:val="56"/>
          <w:szCs w:val="48"/>
        </w:rPr>
        <w:t>Accessing Leisure Services in England:</w:t>
      </w:r>
    </w:p>
    <w:p w:rsidRPr="00BA7DAC" w:rsidR="0000161E" w:rsidP="0000161E" w:rsidRDefault="0000161E" w14:paraId="70A6A083" w14:textId="77777777">
      <w:pPr>
        <w:jc w:val="right"/>
        <w:rPr>
          <w:b/>
          <w:bCs/>
          <w:iCs/>
          <w:color w:val="000000"/>
          <w:sz w:val="56"/>
          <w:szCs w:val="48"/>
        </w:rPr>
      </w:pPr>
      <w:r w:rsidRPr="00BA7DAC">
        <w:rPr>
          <w:b/>
          <w:bCs/>
          <w:iCs/>
          <w:color w:val="000000"/>
          <w:sz w:val="56"/>
          <w:szCs w:val="48"/>
        </w:rPr>
        <w:t xml:space="preserve">Experiences of </w:t>
      </w:r>
      <w:r w:rsidRPr="006034E0">
        <w:rPr>
          <w:b/>
          <w:bCs/>
          <w:iCs/>
          <w:color w:val="000000"/>
          <w:sz w:val="56"/>
          <w:szCs w:val="48"/>
        </w:rPr>
        <w:t xml:space="preserve">Children with </w:t>
      </w:r>
      <w:r w:rsidR="007654E8">
        <w:rPr>
          <w:b/>
          <w:bCs/>
          <w:iCs/>
          <w:color w:val="000000"/>
          <w:sz w:val="56"/>
          <w:szCs w:val="48"/>
        </w:rPr>
        <w:t>Autistic Spectrum Disorder</w:t>
      </w:r>
    </w:p>
    <w:p w:rsidRPr="006034E0" w:rsidR="00C75662" w:rsidP="00C75662" w:rsidRDefault="00C75662" w14:paraId="5DAB6C7B" w14:textId="77777777">
      <w:pPr>
        <w:jc w:val="right"/>
        <w:rPr>
          <w:b/>
          <w:sz w:val="56"/>
          <w:szCs w:val="48"/>
        </w:rPr>
      </w:pPr>
    </w:p>
    <w:p w:rsidRPr="006034E0" w:rsidR="00C75662" w:rsidP="00C75662" w:rsidRDefault="00C75662" w14:paraId="02EB378F" w14:textId="77777777">
      <w:pPr>
        <w:spacing w:line="480" w:lineRule="auto"/>
        <w:jc w:val="right"/>
        <w:rPr>
          <w:i/>
        </w:rPr>
      </w:pPr>
    </w:p>
    <w:p w:rsidRPr="006034E0" w:rsidR="00C75662" w:rsidP="00C75662" w:rsidRDefault="00C75662" w14:paraId="6A05A809" w14:textId="77777777">
      <w:pPr>
        <w:spacing w:line="480" w:lineRule="auto"/>
        <w:jc w:val="right"/>
        <w:rPr>
          <w:i/>
        </w:rPr>
      </w:pPr>
    </w:p>
    <w:p w:rsidRPr="006034E0" w:rsidR="00C75662" w:rsidP="00C75662" w:rsidRDefault="00C75662" w14:paraId="5A39BBE3" w14:textId="77777777">
      <w:pPr>
        <w:spacing w:line="480" w:lineRule="auto"/>
        <w:jc w:val="right"/>
        <w:rPr>
          <w:i/>
        </w:rPr>
      </w:pPr>
    </w:p>
    <w:p w:rsidRPr="006034E0" w:rsidR="00C75662" w:rsidP="00C75662" w:rsidRDefault="00C75662" w14:paraId="41C8F396" w14:textId="77777777">
      <w:pPr>
        <w:spacing w:line="480" w:lineRule="auto"/>
        <w:jc w:val="right"/>
        <w:rPr>
          <w:i/>
        </w:rPr>
      </w:pPr>
    </w:p>
    <w:p w:rsidRPr="006034E0" w:rsidR="00C75662" w:rsidP="00C75662" w:rsidRDefault="00C75662" w14:paraId="72A3D3EC" w14:textId="77777777">
      <w:pPr>
        <w:spacing w:line="480" w:lineRule="auto"/>
        <w:jc w:val="right"/>
        <w:rPr>
          <w:i/>
        </w:rPr>
      </w:pPr>
    </w:p>
    <w:p w:rsidRPr="006034E0" w:rsidR="00C75662" w:rsidP="00C75662" w:rsidRDefault="00C75662" w14:paraId="0D0B940D" w14:textId="77777777">
      <w:pPr>
        <w:ind w:left="3" w:hanging="5"/>
        <w:rPr>
          <w:i/>
          <w:sz w:val="52"/>
          <w:szCs w:val="52"/>
        </w:rPr>
      </w:pPr>
    </w:p>
    <w:p w:rsidRPr="006034E0" w:rsidR="00C75662" w:rsidP="00C75662" w:rsidRDefault="0000161E" w14:paraId="34296AAF" w14:textId="77777777">
      <w:pPr>
        <w:ind w:left="3" w:hanging="5"/>
        <w:jc w:val="right"/>
        <w:rPr>
          <w:sz w:val="52"/>
          <w:szCs w:val="52"/>
        </w:rPr>
      </w:pPr>
      <w:r w:rsidRPr="006034E0">
        <w:rPr>
          <w:i/>
          <w:sz w:val="52"/>
          <w:szCs w:val="52"/>
        </w:rPr>
        <w:t>Simon Megson</w:t>
      </w:r>
    </w:p>
    <w:p w:rsidRPr="006034E0" w:rsidR="00C75662" w:rsidP="00C75662" w:rsidRDefault="00C75662" w14:paraId="0E27B00A" w14:textId="77777777">
      <w:pPr>
        <w:spacing w:line="480" w:lineRule="auto"/>
        <w:jc w:val="right"/>
        <w:rPr>
          <w:i/>
        </w:rPr>
      </w:pPr>
    </w:p>
    <w:p w:rsidRPr="006034E0" w:rsidR="00C75662" w:rsidP="00C75662" w:rsidRDefault="00AE5104" w14:paraId="68BC670A" w14:textId="77777777">
      <w:pPr>
        <w:spacing w:line="480" w:lineRule="auto"/>
        <w:jc w:val="right"/>
        <w:rPr>
          <w:b/>
          <w:i/>
          <w:sz w:val="48"/>
          <w:szCs w:val="48"/>
        </w:rPr>
      </w:pPr>
      <w:r w:rsidRPr="006034E0">
        <w:rPr>
          <w:b/>
          <w:i/>
          <w:sz w:val="48"/>
          <w:szCs w:val="48"/>
        </w:rPr>
        <w:t>ECED7010</w:t>
      </w:r>
    </w:p>
    <w:p w:rsidRPr="006034E0" w:rsidR="00C75662" w:rsidP="00C75662" w:rsidRDefault="00C75662" w14:paraId="60061E4C" w14:textId="77777777">
      <w:pPr>
        <w:spacing w:line="360" w:lineRule="auto"/>
        <w:jc w:val="right"/>
        <w:rPr>
          <w:i/>
        </w:rPr>
      </w:pPr>
    </w:p>
    <w:p w:rsidRPr="00BA7DAC" w:rsidR="00C75662" w:rsidP="00C75662" w:rsidRDefault="00AE5104" w14:paraId="330D78F9" w14:textId="77777777">
      <w:pPr>
        <w:spacing w:line="360" w:lineRule="auto"/>
        <w:jc w:val="right"/>
        <w:rPr>
          <w:i/>
          <w:color w:val="000000"/>
          <w:sz w:val="40"/>
          <w:szCs w:val="40"/>
        </w:rPr>
      </w:pPr>
      <w:r w:rsidRPr="00BA7DAC">
        <w:rPr>
          <w:i/>
          <w:color w:val="000000"/>
          <w:sz w:val="40"/>
          <w:szCs w:val="40"/>
        </w:rPr>
        <w:t xml:space="preserve">End Date: </w:t>
      </w:r>
      <w:r w:rsidRPr="00BA7DAC" w:rsidR="0000161E">
        <w:rPr>
          <w:i/>
          <w:color w:val="000000"/>
          <w:sz w:val="40"/>
          <w:szCs w:val="40"/>
        </w:rPr>
        <w:t>3</w:t>
      </w:r>
      <w:r w:rsidR="003556F6">
        <w:rPr>
          <w:i/>
          <w:color w:val="000000"/>
          <w:sz w:val="40"/>
          <w:szCs w:val="40"/>
        </w:rPr>
        <w:t>0</w:t>
      </w:r>
      <w:r w:rsidRPr="00BA7DAC" w:rsidR="0000161E">
        <w:rPr>
          <w:i/>
          <w:color w:val="000000"/>
          <w:sz w:val="40"/>
          <w:szCs w:val="40"/>
        </w:rPr>
        <w:t xml:space="preserve"> September 2025</w:t>
      </w:r>
    </w:p>
    <w:p w:rsidRPr="006034E0" w:rsidR="00C75662" w:rsidP="00C75662" w:rsidRDefault="00C75662" w14:paraId="50BE55B6" w14:textId="77777777">
      <w:pPr>
        <w:spacing w:line="360" w:lineRule="auto"/>
        <w:jc w:val="right"/>
        <w:rPr>
          <w:i/>
          <w:sz w:val="40"/>
          <w:szCs w:val="40"/>
        </w:rPr>
      </w:pPr>
      <w:r w:rsidRPr="006034E0">
        <w:rPr>
          <w:i/>
          <w:sz w:val="40"/>
          <w:szCs w:val="40"/>
        </w:rPr>
        <w:t xml:space="preserve">Yr </w:t>
      </w:r>
      <w:proofErr w:type="spellStart"/>
      <w:r w:rsidRPr="006034E0">
        <w:rPr>
          <w:i/>
          <w:sz w:val="40"/>
          <w:szCs w:val="40"/>
        </w:rPr>
        <w:t>Athrofa</w:t>
      </w:r>
      <w:proofErr w:type="spellEnd"/>
      <w:r w:rsidRPr="006034E0">
        <w:rPr>
          <w:i/>
          <w:sz w:val="40"/>
          <w:szCs w:val="40"/>
        </w:rPr>
        <w:t xml:space="preserve">: Education and Humanities </w:t>
      </w:r>
    </w:p>
    <w:p w:rsidRPr="006034E0" w:rsidR="00C82C1C" w:rsidP="00C82C1C" w:rsidRDefault="00C82C1C" w14:paraId="44EAFD9C" w14:textId="77777777">
      <w:pPr>
        <w:spacing w:line="360" w:lineRule="auto"/>
        <w:jc w:val="right"/>
        <w:rPr>
          <w:i/>
          <w:sz w:val="40"/>
          <w:szCs w:val="40"/>
        </w:rPr>
      </w:pPr>
    </w:p>
    <w:p w:rsidRPr="006034E0" w:rsidR="003366DD" w:rsidP="00BA5B28" w:rsidRDefault="003366DD" w14:paraId="4B94D5A5" w14:textId="77777777">
      <w:pPr>
        <w:ind w:left="720"/>
        <w:rPr>
          <w:b/>
          <w:bCs/>
        </w:rPr>
      </w:pPr>
      <w:r w:rsidRPr="006034E0">
        <w:rPr>
          <w:i/>
          <w:sz w:val="40"/>
          <w:szCs w:val="40"/>
        </w:rPr>
        <w:br w:type="page"/>
      </w:r>
    </w:p>
    <w:p w:rsidRPr="006034E0" w:rsidR="00BA5B28" w:rsidP="00BA5B28" w:rsidRDefault="00BA5B28" w14:paraId="49D1ED98" w14:textId="77777777">
      <w:pPr>
        <w:rPr>
          <w:b/>
        </w:rPr>
      </w:pPr>
      <w:r w:rsidRPr="006034E0">
        <w:rPr>
          <w:b/>
        </w:rPr>
        <w:t>DECLARATION FORM</w:t>
      </w:r>
    </w:p>
    <w:p w:rsidRPr="006034E0" w:rsidR="00BA5B28" w:rsidP="00BA5B28" w:rsidRDefault="005440F2" w14:paraId="3DEEC669" w14:textId="77777777">
      <w:r w:rsidRPr="006034E0">
        <w:rPr>
          <w:noProof/>
        </w:rPr>
        <w:drawing>
          <wp:inline distT="0" distB="0" distL="0" distR="0" wp14:anchorId="3AC993B5" wp14:editId="07777777">
            <wp:extent cx="2857500" cy="1181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rsidRPr="006034E0" w:rsidR="00BA5B28" w:rsidP="00BA5B28" w:rsidRDefault="00BA5B28" w14:paraId="3656B9AB" w14:textId="77777777">
      <w:pPr>
        <w:jc w:val="center"/>
      </w:pPr>
    </w:p>
    <w:p w:rsidRPr="006034E0" w:rsidR="00BA5B28" w:rsidP="00BA5B28" w:rsidRDefault="00BA5B28" w14:paraId="45FB0818" w14:textId="77777777">
      <w:pPr>
        <w:jc w:val="center"/>
      </w:pPr>
    </w:p>
    <w:p w:rsidRPr="006034E0" w:rsidR="00BA5B28" w:rsidP="00BA5B28" w:rsidRDefault="00BA5B28" w14:paraId="049F31CB" w14:textId="77777777">
      <w:pPr>
        <w:rPr>
          <w:b/>
          <w:bCs/>
        </w:rPr>
      </w:pPr>
    </w:p>
    <w:p w:rsidRPr="006034E0" w:rsidR="00BA5B28" w:rsidP="00BA5B28" w:rsidRDefault="00BA5B28" w14:paraId="5A619D25" w14:textId="77777777">
      <w:pPr>
        <w:rPr>
          <w:rFonts w:ascii="Arial" w:hAnsi="Arial" w:cs="Arial"/>
        </w:rPr>
      </w:pPr>
      <w:r w:rsidRPr="5362D097">
        <w:rPr>
          <w:rFonts w:ascii="Arial" w:hAnsi="Arial" w:cs="Arial"/>
        </w:rPr>
        <w:t>Master’s Degrees by Examination and Dissertation</w:t>
      </w:r>
    </w:p>
    <w:p w:rsidRPr="006034E0" w:rsidR="00BA5B28" w:rsidP="00BA5B28" w:rsidRDefault="00BA5B28" w14:paraId="1C1383ED" w14:textId="77777777">
      <w:pPr>
        <w:rPr>
          <w:rFonts w:ascii="Arial" w:hAnsi="Arial" w:cs="Arial"/>
        </w:rPr>
      </w:pPr>
      <w:r w:rsidRPr="5362D097">
        <w:rPr>
          <w:rFonts w:ascii="Arial" w:hAnsi="Arial" w:cs="Arial"/>
        </w:rPr>
        <w:t>Declaration Form.</w:t>
      </w:r>
    </w:p>
    <w:p w:rsidRPr="006034E0" w:rsidR="00BA5B28" w:rsidP="00BA5B28" w:rsidRDefault="00BA5B28" w14:paraId="53128261" w14:textId="77777777">
      <w:pPr>
        <w:rPr>
          <w:rFonts w:ascii="Arial" w:hAnsi="Arial" w:cs="Arial"/>
        </w:rPr>
      </w:pPr>
    </w:p>
    <w:p w:rsidRPr="006034E0" w:rsidR="00BA5B28" w:rsidP="00BA5B28" w:rsidRDefault="00BA5B28" w14:paraId="4638B088" w14:textId="77777777">
      <w:pPr>
        <w:rPr>
          <w:rFonts w:ascii="Arial" w:hAnsi="Arial" w:cs="Arial"/>
        </w:rPr>
      </w:pPr>
      <w:r w:rsidRPr="5197A4E8">
        <w:rPr>
          <w:rFonts w:ascii="Arial" w:hAnsi="Arial" w:cs="Arial"/>
        </w:rPr>
        <w:t>1. This work has not previously been accepted in substance for any degree and is not being concurrently submitted in candidature for any degree.</w:t>
      </w:r>
    </w:p>
    <w:p w:rsidR="37F6F08C" w:rsidP="5197A4E8" w:rsidRDefault="37F6F08C" w14:paraId="2B9F82B0" w14:textId="2C54581A">
      <w:pPr>
        <w:rPr>
          <w:rFonts w:ascii="Arial" w:hAnsi="Arial" w:cs="Arial"/>
        </w:rPr>
      </w:pPr>
      <w:r w:rsidRPr="5197A4E8">
        <w:rPr>
          <w:rFonts w:ascii="Arial" w:hAnsi="Arial" w:cs="Arial"/>
        </w:rPr>
        <w:t xml:space="preserve">Signed (candidate) </w:t>
      </w:r>
      <w:r>
        <w:tab/>
      </w:r>
      <w:r w:rsidRPr="5197A4E8">
        <w:rPr>
          <w:rFonts w:ascii="Arial" w:hAnsi="Arial" w:cs="Arial"/>
        </w:rPr>
        <w:t>Simon Megson</w:t>
      </w:r>
    </w:p>
    <w:p w:rsidR="37F6F08C" w:rsidP="5197A4E8" w:rsidRDefault="37F6F08C" w14:paraId="0CA5C3D7" w14:textId="2D445C85">
      <w:pPr>
        <w:rPr>
          <w:rFonts w:ascii="Arial" w:hAnsi="Arial" w:cs="Arial"/>
        </w:rPr>
      </w:pPr>
      <w:r w:rsidRPr="5197A4E8">
        <w:rPr>
          <w:rFonts w:ascii="Arial" w:hAnsi="Arial" w:cs="Arial"/>
        </w:rPr>
        <w:t>Date</w:t>
      </w:r>
      <w:r>
        <w:tab/>
      </w:r>
      <w:r>
        <w:tab/>
      </w:r>
      <w:r>
        <w:tab/>
      </w:r>
      <w:r w:rsidRPr="5197A4E8">
        <w:rPr>
          <w:rFonts w:ascii="Arial" w:hAnsi="Arial" w:cs="Arial"/>
        </w:rPr>
        <w:t>15.09.2024</w:t>
      </w:r>
    </w:p>
    <w:p w:rsidRPr="006034E0" w:rsidR="00BA5B28" w:rsidP="00BA5B28" w:rsidRDefault="00BA5B28" w14:paraId="62486C05" w14:textId="77777777">
      <w:pPr>
        <w:rPr>
          <w:rFonts w:ascii="Arial" w:hAnsi="Arial" w:cs="Arial"/>
        </w:rPr>
      </w:pPr>
    </w:p>
    <w:p w:rsidRPr="006034E0" w:rsidR="00BA5B28" w:rsidP="00BA5B28" w:rsidRDefault="00BA5B28" w14:paraId="0376DABC" w14:textId="6B901A13">
      <w:pPr>
        <w:rPr>
          <w:rFonts w:ascii="Arial" w:hAnsi="Arial" w:cs="Arial"/>
        </w:rPr>
      </w:pPr>
      <w:r w:rsidRPr="5197A4E8">
        <w:rPr>
          <w:rFonts w:ascii="Arial" w:hAnsi="Arial" w:cs="Arial"/>
        </w:rPr>
        <w:t xml:space="preserve">2. This dissertation is being submitted in partial fulfilment of the requirements for the degree </w:t>
      </w:r>
      <w:proofErr w:type="gramStart"/>
      <w:r w:rsidRPr="5197A4E8">
        <w:rPr>
          <w:rFonts w:ascii="Arial" w:hAnsi="Arial" w:cs="Arial"/>
        </w:rPr>
        <w:t xml:space="preserve">of  </w:t>
      </w:r>
      <w:r w:rsidRPr="5197A4E8" w:rsidR="244AFC41">
        <w:rPr>
          <w:rFonts w:ascii="Arial" w:hAnsi="Arial" w:cs="Arial"/>
        </w:rPr>
        <w:t>MA</w:t>
      </w:r>
      <w:proofErr w:type="gramEnd"/>
      <w:r w:rsidRPr="5197A4E8" w:rsidR="244AFC41">
        <w:rPr>
          <w:rFonts w:ascii="Arial" w:hAnsi="Arial" w:cs="Arial"/>
        </w:rPr>
        <w:t xml:space="preserve"> Equity and Diversity in Society</w:t>
      </w:r>
    </w:p>
    <w:p w:rsidRPr="006034E0" w:rsidR="00BA5B28" w:rsidP="5197A4E8" w:rsidRDefault="340746E8" w14:paraId="4BE04A99" w14:textId="2C54581A">
      <w:pPr>
        <w:rPr>
          <w:rFonts w:ascii="Arial" w:hAnsi="Arial" w:cs="Arial"/>
        </w:rPr>
      </w:pPr>
      <w:r w:rsidRPr="5197A4E8">
        <w:rPr>
          <w:rFonts w:ascii="Arial" w:hAnsi="Arial" w:cs="Arial"/>
        </w:rPr>
        <w:t xml:space="preserve">Signed (candidate) </w:t>
      </w:r>
      <w:r w:rsidR="00BA5B28">
        <w:tab/>
      </w:r>
      <w:r w:rsidRPr="5197A4E8">
        <w:rPr>
          <w:rFonts w:ascii="Arial" w:hAnsi="Arial" w:cs="Arial"/>
        </w:rPr>
        <w:t>Simon Megson</w:t>
      </w:r>
    </w:p>
    <w:p w:rsidRPr="006034E0" w:rsidR="00BA5B28" w:rsidP="5197A4E8" w:rsidRDefault="340746E8" w14:paraId="0061ABC5" w14:textId="052841BB">
      <w:pPr>
        <w:rPr>
          <w:rFonts w:ascii="Arial" w:hAnsi="Arial" w:cs="Arial"/>
        </w:rPr>
      </w:pPr>
      <w:r w:rsidRPr="5197A4E8">
        <w:rPr>
          <w:rFonts w:ascii="Arial" w:hAnsi="Arial" w:cs="Arial"/>
        </w:rPr>
        <w:t>Date</w:t>
      </w:r>
      <w:r w:rsidR="00BA5B28">
        <w:tab/>
      </w:r>
      <w:r w:rsidR="00BA5B28">
        <w:tab/>
      </w:r>
      <w:r w:rsidR="00BA5B28">
        <w:tab/>
      </w:r>
      <w:r w:rsidRPr="5197A4E8">
        <w:rPr>
          <w:rFonts w:ascii="Arial" w:hAnsi="Arial" w:cs="Arial"/>
        </w:rPr>
        <w:t>15.09.2024</w:t>
      </w:r>
    </w:p>
    <w:p w:rsidRPr="006034E0" w:rsidR="00BA5B28" w:rsidP="5197A4E8" w:rsidRDefault="00BA5B28" w14:paraId="4101652C" w14:textId="6F9EB704">
      <w:pPr>
        <w:rPr>
          <w:rFonts w:ascii="Arial" w:hAnsi="Arial" w:cs="Arial"/>
        </w:rPr>
      </w:pPr>
    </w:p>
    <w:p w:rsidRPr="006034E0" w:rsidR="00BA5B28" w:rsidP="00BA5B28" w:rsidRDefault="00BA5B28" w14:paraId="09CB847D" w14:textId="77777777">
      <w:pPr>
        <w:rPr>
          <w:rFonts w:ascii="Arial" w:hAnsi="Arial" w:cs="Arial"/>
        </w:rPr>
      </w:pPr>
      <w:r w:rsidRPr="5362D097">
        <w:rPr>
          <w:rFonts w:ascii="Arial" w:hAnsi="Arial" w:cs="Arial"/>
        </w:rPr>
        <w:t>3. This dissertation is the result of my own independent work/investigation, except where otherwise stated.</w:t>
      </w:r>
    </w:p>
    <w:p w:rsidRPr="006034E0" w:rsidR="00BA5B28" w:rsidP="00BA5B28" w:rsidRDefault="00BA5B28" w14:paraId="05B49038" w14:textId="77777777">
      <w:pPr>
        <w:rPr>
          <w:rFonts w:ascii="Arial" w:hAnsi="Arial" w:cs="Arial"/>
        </w:rPr>
      </w:pPr>
      <w:r w:rsidRPr="5362D097">
        <w:rPr>
          <w:rFonts w:ascii="Arial" w:hAnsi="Arial" w:cs="Arial"/>
        </w:rPr>
        <w:t xml:space="preserve">Other sources are acknowledged by footnotes giving explicit references. </w:t>
      </w:r>
    </w:p>
    <w:p w:rsidRPr="006034E0" w:rsidR="00BA5B28" w:rsidP="00BA5B28" w:rsidRDefault="00BA5B28" w14:paraId="1BBBB654" w14:textId="77777777">
      <w:pPr>
        <w:rPr>
          <w:rFonts w:ascii="Arial" w:hAnsi="Arial" w:cs="Arial"/>
        </w:rPr>
      </w:pPr>
      <w:r w:rsidRPr="5197A4E8">
        <w:rPr>
          <w:rFonts w:ascii="Arial" w:hAnsi="Arial" w:cs="Arial"/>
        </w:rPr>
        <w:t>A reference list is appended.</w:t>
      </w:r>
    </w:p>
    <w:p w:rsidRPr="006034E0" w:rsidR="00BA5B28" w:rsidP="5197A4E8" w:rsidRDefault="429505EE" w14:paraId="5E361EF9" w14:textId="2C54581A">
      <w:pPr>
        <w:rPr>
          <w:rFonts w:ascii="Arial" w:hAnsi="Arial" w:cs="Arial"/>
        </w:rPr>
      </w:pPr>
      <w:r w:rsidRPr="5197A4E8">
        <w:rPr>
          <w:rFonts w:ascii="Arial" w:hAnsi="Arial" w:cs="Arial"/>
        </w:rPr>
        <w:t xml:space="preserve">Signed (candidate) </w:t>
      </w:r>
      <w:r w:rsidR="00BA5B28">
        <w:tab/>
      </w:r>
      <w:r w:rsidRPr="5197A4E8">
        <w:rPr>
          <w:rFonts w:ascii="Arial" w:hAnsi="Arial" w:cs="Arial"/>
        </w:rPr>
        <w:t>Simon Megson</w:t>
      </w:r>
    </w:p>
    <w:p w:rsidRPr="006034E0" w:rsidR="00BA5B28" w:rsidP="5197A4E8" w:rsidRDefault="429505EE" w14:paraId="52ED80F3" w14:textId="3E302021">
      <w:pPr>
        <w:rPr>
          <w:rFonts w:ascii="Arial" w:hAnsi="Arial" w:cs="Arial"/>
        </w:rPr>
      </w:pPr>
      <w:r w:rsidRPr="5197A4E8">
        <w:rPr>
          <w:rFonts w:ascii="Arial" w:hAnsi="Arial" w:cs="Arial"/>
        </w:rPr>
        <w:t>Date</w:t>
      </w:r>
      <w:r w:rsidR="00BA5B28">
        <w:tab/>
      </w:r>
      <w:r w:rsidR="00BA5B28">
        <w:tab/>
      </w:r>
      <w:r w:rsidR="00BA5B28">
        <w:tab/>
      </w:r>
      <w:r w:rsidRPr="5197A4E8">
        <w:rPr>
          <w:rFonts w:ascii="Arial" w:hAnsi="Arial" w:cs="Arial"/>
        </w:rPr>
        <w:t>15.09.2024</w:t>
      </w:r>
    </w:p>
    <w:p w:rsidRPr="006034E0" w:rsidR="00BA5B28" w:rsidP="5197A4E8" w:rsidRDefault="00BA5B28" w14:paraId="4B99056E" w14:textId="5C9B01E8">
      <w:pPr>
        <w:rPr>
          <w:rFonts w:ascii="Arial" w:hAnsi="Arial" w:cs="Arial"/>
        </w:rPr>
      </w:pPr>
    </w:p>
    <w:p w:rsidRPr="006034E0" w:rsidR="00BA5B28" w:rsidP="00BA5B28" w:rsidRDefault="00BA5B28" w14:paraId="21F79488" w14:textId="77777777">
      <w:pPr>
        <w:rPr>
          <w:rFonts w:ascii="Arial" w:hAnsi="Arial" w:cs="Arial"/>
        </w:rPr>
      </w:pPr>
      <w:r w:rsidRPr="5362D097">
        <w:rPr>
          <w:rFonts w:ascii="Arial" w:hAnsi="Arial" w:cs="Arial"/>
        </w:rPr>
        <w:t xml:space="preserve">4. I hereby give consent for my dissertation, if accepted, to be available for </w:t>
      </w:r>
      <w:proofErr w:type="gramStart"/>
      <w:r w:rsidRPr="5362D097">
        <w:rPr>
          <w:rFonts w:ascii="Arial" w:hAnsi="Arial" w:cs="Arial"/>
        </w:rPr>
        <w:t>photocopying,  inter</w:t>
      </w:r>
      <w:proofErr w:type="gramEnd"/>
      <w:r w:rsidRPr="5362D097">
        <w:rPr>
          <w:rFonts w:ascii="Arial" w:hAnsi="Arial" w:cs="Arial"/>
        </w:rPr>
        <w:t xml:space="preserve">- library loan, and for deposit in the University’s digital repository </w:t>
      </w:r>
    </w:p>
    <w:p w:rsidR="00BA5B28" w:rsidP="5197A4E8" w:rsidRDefault="00BA5B28" w14:paraId="5E1D66D1" w14:textId="2C54581A">
      <w:pPr>
        <w:rPr>
          <w:rFonts w:ascii="Arial" w:hAnsi="Arial" w:cs="Arial"/>
        </w:rPr>
      </w:pPr>
      <w:r w:rsidRPr="5197A4E8">
        <w:rPr>
          <w:rFonts w:ascii="Arial" w:hAnsi="Arial" w:cs="Arial"/>
        </w:rPr>
        <w:t>Signed (candidate)</w:t>
      </w:r>
      <w:r w:rsidRPr="5197A4E8" w:rsidR="07BC5CF3">
        <w:rPr>
          <w:rFonts w:ascii="Arial" w:hAnsi="Arial" w:cs="Arial"/>
        </w:rPr>
        <w:t xml:space="preserve"> </w:t>
      </w:r>
      <w:r>
        <w:tab/>
      </w:r>
      <w:r w:rsidRPr="5197A4E8" w:rsidR="07BC5CF3">
        <w:rPr>
          <w:rFonts w:ascii="Arial" w:hAnsi="Arial" w:cs="Arial"/>
        </w:rPr>
        <w:t>Simon Megson</w:t>
      </w:r>
    </w:p>
    <w:p w:rsidR="07BC5CF3" w:rsidP="5197A4E8" w:rsidRDefault="07BC5CF3" w14:paraId="38BFD9BA" w14:textId="052841BB">
      <w:pPr>
        <w:rPr>
          <w:rFonts w:ascii="Arial" w:hAnsi="Arial" w:cs="Arial"/>
        </w:rPr>
      </w:pPr>
      <w:r w:rsidRPr="5197A4E8">
        <w:rPr>
          <w:rFonts w:ascii="Arial" w:hAnsi="Arial" w:cs="Arial"/>
        </w:rPr>
        <w:t>Date</w:t>
      </w:r>
      <w:r>
        <w:tab/>
      </w:r>
      <w:r>
        <w:tab/>
      </w:r>
      <w:r>
        <w:tab/>
      </w:r>
      <w:r w:rsidRPr="5197A4E8">
        <w:rPr>
          <w:rFonts w:ascii="Arial" w:hAnsi="Arial" w:cs="Arial"/>
        </w:rPr>
        <w:t>15.09.2024</w:t>
      </w:r>
    </w:p>
    <w:p w:rsidR="5197A4E8" w:rsidP="5197A4E8" w:rsidRDefault="5197A4E8" w14:paraId="6A49854C" w14:textId="782FD08F">
      <w:pPr>
        <w:rPr>
          <w:rFonts w:ascii="Arial" w:hAnsi="Arial" w:cs="Arial"/>
        </w:rPr>
      </w:pPr>
    </w:p>
    <w:p w:rsidR="005E191E" w:rsidP="5197A4E8" w:rsidRDefault="005E191E" w14:paraId="141970AB" w14:textId="0D548C1E">
      <w:pPr>
        <w:rPr>
          <w:rFonts w:ascii="Arial" w:hAnsi="Arial" w:cs="Arial"/>
        </w:rPr>
      </w:pPr>
    </w:p>
    <w:p w:rsidRPr="006034E0" w:rsidR="00BA5B28" w:rsidP="00BA5B28" w:rsidRDefault="00BA5B28" w14:paraId="0292D2CE" w14:textId="55936F16">
      <w:pPr>
        <w:rPr>
          <w:rFonts w:ascii="Arial" w:hAnsi="Arial" w:cs="Arial"/>
        </w:rPr>
      </w:pPr>
      <w:r w:rsidRPr="5362D097">
        <w:rPr>
          <w:rFonts w:ascii="Arial" w:hAnsi="Arial" w:cs="Arial"/>
        </w:rPr>
        <w:t>Supervisor’s Declaration.</w:t>
      </w:r>
    </w:p>
    <w:p w:rsidRPr="006034E0" w:rsidR="00BA5B28" w:rsidP="00BA5B28" w:rsidRDefault="00BA5B28" w14:paraId="7930C373" w14:textId="77777777">
      <w:pPr>
        <w:rPr>
          <w:rFonts w:ascii="Arial" w:hAnsi="Arial" w:cs="Arial"/>
        </w:rPr>
      </w:pPr>
      <w:r w:rsidRPr="5362D097">
        <w:rPr>
          <w:rFonts w:ascii="Arial" w:hAnsi="Arial" w:cs="Arial"/>
        </w:rPr>
        <w:t>I am satisfied that this work is the result of the student’s own efforts.</w:t>
      </w:r>
    </w:p>
    <w:p w:rsidRPr="006034E0" w:rsidR="00BA5B28" w:rsidP="00BA5B28" w:rsidRDefault="00BA5B28" w14:paraId="45232574" w14:textId="3F23E0DA">
      <w:pPr>
        <w:rPr>
          <w:rFonts w:ascii="Arial" w:hAnsi="Arial" w:cs="Arial"/>
        </w:rPr>
      </w:pPr>
      <w:r w:rsidRPr="5362D097">
        <w:rPr>
          <w:rFonts w:ascii="Arial" w:hAnsi="Arial" w:cs="Arial"/>
        </w:rPr>
        <w:t xml:space="preserve">Signed:  </w:t>
      </w:r>
      <w:r w:rsidR="005E2A26">
        <w:rPr>
          <w:rFonts w:ascii="Arial" w:hAnsi="Arial" w:cs="Arial"/>
          <w:noProof/>
        </w:rPr>
        <w:drawing>
          <wp:inline distT="0" distB="0" distL="0" distR="0" wp14:anchorId="5E75E508" wp14:editId="7F43F777">
            <wp:extent cx="1057275" cy="523243"/>
            <wp:effectExtent l="0" t="0" r="0" b="0"/>
            <wp:docPr id="90825285"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25285" name="Picture 1" descr="A signature on a white background&#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1064964" cy="527048"/>
                    </a:xfrm>
                    <a:prstGeom prst="rect">
                      <a:avLst/>
                    </a:prstGeom>
                  </pic:spPr>
                </pic:pic>
              </a:graphicData>
            </a:graphic>
          </wp:inline>
        </w:drawing>
      </w:r>
    </w:p>
    <w:p w:rsidRPr="006034E0" w:rsidR="00BA5B28" w:rsidP="00BA5B28" w:rsidRDefault="00BA5B28" w14:paraId="5839FFC6" w14:textId="733AE81E">
      <w:pPr>
        <w:rPr>
          <w:rFonts w:ascii="Arial" w:hAnsi="Arial" w:cs="Arial"/>
        </w:rPr>
      </w:pPr>
      <w:r w:rsidRPr="5362D097">
        <w:rPr>
          <w:rFonts w:ascii="Arial" w:hAnsi="Arial" w:cs="Arial"/>
        </w:rPr>
        <w:t xml:space="preserve">Date:  </w:t>
      </w:r>
      <w:r w:rsidR="005E2A26">
        <w:rPr>
          <w:rFonts w:ascii="Arial" w:hAnsi="Arial" w:cs="Arial"/>
        </w:rPr>
        <w:t>17/09/2025</w:t>
      </w:r>
    </w:p>
    <w:p w:rsidRPr="006034E0" w:rsidR="00BA5B28" w:rsidP="00BA5B28" w:rsidRDefault="00BA5B28" w14:paraId="1299C43A" w14:textId="77777777">
      <w:pPr>
        <w:rPr>
          <w:rFonts w:ascii="Arial" w:hAnsi="Arial" w:cs="Arial"/>
        </w:rPr>
      </w:pPr>
    </w:p>
    <w:p w:rsidRPr="006034E0" w:rsidR="003366DD" w:rsidP="5197A4E8" w:rsidRDefault="003366DD" w14:paraId="0FB78278" w14:textId="26B51619">
      <w:pPr>
        <w:rPr>
          <w:b/>
          <w:bCs/>
        </w:rPr>
      </w:pPr>
    </w:p>
    <w:p w:rsidRPr="006034E0" w:rsidR="003366DD" w:rsidP="003366DD" w:rsidRDefault="003366DD" w14:paraId="1FC39945" w14:textId="77777777">
      <w:pPr>
        <w:rPr>
          <w:b/>
          <w:bCs/>
        </w:rPr>
      </w:pPr>
    </w:p>
    <w:p w:rsidRPr="006034E0" w:rsidR="003366DD" w:rsidP="003366DD" w:rsidRDefault="003366DD" w14:paraId="0562CB0E" w14:textId="77777777"/>
    <w:p w:rsidRPr="006034E0" w:rsidR="003366DD" w:rsidP="00C82C1C" w:rsidRDefault="003366DD" w14:paraId="34CE0A41" w14:textId="77777777">
      <w:pPr>
        <w:spacing w:line="360" w:lineRule="auto"/>
        <w:jc w:val="right"/>
        <w:rPr>
          <w:i/>
          <w:sz w:val="40"/>
          <w:szCs w:val="40"/>
        </w:rPr>
      </w:pPr>
    </w:p>
    <w:p w:rsidRPr="006034E0" w:rsidR="00C82C1C" w:rsidP="00C82C1C" w:rsidRDefault="00C82C1C" w14:paraId="62EBF3C5" w14:textId="77777777">
      <w:pPr>
        <w:spacing w:line="360" w:lineRule="auto"/>
        <w:outlineLvl w:val="0"/>
        <w:rPr>
          <w:sz w:val="40"/>
          <w:szCs w:val="40"/>
        </w:rPr>
        <w:sectPr w:rsidRPr="006034E0" w:rsidR="00C82C1C" w:rsidSect="00745CF3">
          <w:headerReference w:type="default" r:id="rId10"/>
          <w:footerReference w:type="even" r:id="rId11"/>
          <w:footerReference w:type="default" r:id="rId12"/>
          <w:pgSz w:w="11906" w:h="16838" w:orient="portrait"/>
          <w:pgMar w:top="1440" w:right="1134" w:bottom="1440" w:left="1701" w:header="709" w:footer="709" w:gutter="0"/>
          <w:cols w:space="708"/>
          <w:docGrid w:linePitch="360"/>
        </w:sectPr>
      </w:pPr>
    </w:p>
    <w:p w:rsidRPr="006034E0" w:rsidR="0083215B" w:rsidP="5362D097" w:rsidRDefault="15871624" w14:paraId="2AA83929" w14:textId="77777777" w14:noSpellErr="1">
      <w:pPr>
        <w:spacing w:line="480" w:lineRule="auto"/>
        <w:jc w:val="both"/>
        <w:outlineLvl w:val="0"/>
        <w:rPr>
          <w:b w:val="1"/>
          <w:bCs w:val="1"/>
        </w:rPr>
      </w:pPr>
      <w:bookmarkStart w:name="_Toc340218888" w:id="1100608596"/>
      <w:r w:rsidRPr="7ECE4594" w:rsidR="6ACB773E">
        <w:rPr>
          <w:b w:val="1"/>
          <w:bCs w:val="1"/>
        </w:rPr>
        <w:t>CONTENTS</w:t>
      </w:r>
      <w:bookmarkEnd w:id="1100608596"/>
      <w:r w:rsidRPr="7ECE4594" w:rsidR="6ACB773E">
        <w:rPr>
          <w:b w:val="1"/>
          <w:bCs w:val="1"/>
        </w:rPr>
        <w:t xml:space="preserve"> </w:t>
      </w:r>
    </w:p>
    <w:p w:rsidR="00A46F86" w:rsidP="7ECE4594" w:rsidRDefault="007C3D04" w14:paraId="1CC2BD6E" w14:textId="77904407">
      <w:pPr>
        <w:pStyle w:val="TOC1"/>
        <w:tabs>
          <w:tab w:val="right" w:leader="dot" w:pos="8295"/>
        </w:tabs>
        <w:rPr>
          <w:rFonts w:ascii="Calibri" w:hAnsi="Calibri" w:eastAsia="游明朝" w:cs="Arial" w:asciiTheme="minorAscii" w:hAnsiTheme="minorAscii" w:eastAsiaTheme="minorEastAsia" w:cstheme="minorBidi"/>
          <w:noProof/>
          <w:kern w:val="2"/>
          <w:lang w:eastAsia="zh-CN"/>
          <w14:ligatures w14:val="standardContextual"/>
        </w:rPr>
      </w:pPr>
      <w:r>
        <w:fldChar w:fldCharType="begin"/>
      </w:r>
      <w:r>
        <w:instrText xml:space="preserve">TOC \o "1-3" \z \u \h</w:instrText>
      </w:r>
      <w:r>
        <w:fldChar w:fldCharType="separate"/>
      </w:r>
      <w:hyperlink w:anchor="_Toc340218888">
        <w:r w:rsidRPr="7ECE4594" w:rsidR="7ECE4594">
          <w:rPr>
            <w:rStyle w:val="Hyperlink"/>
          </w:rPr>
          <w:t>CONTENTS</w:t>
        </w:r>
        <w:r>
          <w:tab/>
        </w:r>
        <w:r>
          <w:fldChar w:fldCharType="begin"/>
        </w:r>
        <w:r>
          <w:instrText xml:space="preserve">PAGEREF _Toc340218888 \h</w:instrText>
        </w:r>
        <w:r>
          <w:fldChar w:fldCharType="separate"/>
        </w:r>
        <w:r w:rsidRPr="7ECE4594" w:rsidR="7ECE4594">
          <w:rPr>
            <w:rStyle w:val="Hyperlink"/>
          </w:rPr>
          <w:t>2</w:t>
        </w:r>
        <w:r>
          <w:fldChar w:fldCharType="end"/>
        </w:r>
      </w:hyperlink>
    </w:p>
    <w:p w:rsidR="00A46F86" w:rsidP="7ECE4594" w:rsidRDefault="00A46F86" w14:paraId="75E9D549" w14:textId="67E39952">
      <w:pPr>
        <w:pStyle w:val="TOC1"/>
        <w:tabs>
          <w:tab w:val="right" w:leader="dot" w:pos="8295"/>
        </w:tabs>
        <w:rPr>
          <w:rFonts w:ascii="Calibri" w:hAnsi="Calibri" w:eastAsia="游明朝" w:cs="Arial" w:asciiTheme="minorAscii" w:hAnsiTheme="minorAscii" w:eastAsiaTheme="minorEastAsia" w:cstheme="minorBidi"/>
          <w:noProof/>
          <w:kern w:val="2"/>
          <w:lang w:eastAsia="zh-CN"/>
          <w14:ligatures w14:val="standardContextual"/>
        </w:rPr>
      </w:pPr>
      <w:hyperlink w:anchor="_Toc1048531415">
        <w:r w:rsidRPr="7ECE4594" w:rsidR="7ECE4594">
          <w:rPr>
            <w:rStyle w:val="Hyperlink"/>
          </w:rPr>
          <w:t>ACKNOWLEDGEMENTS</w:t>
        </w:r>
        <w:r>
          <w:tab/>
        </w:r>
        <w:r>
          <w:fldChar w:fldCharType="begin"/>
        </w:r>
        <w:r>
          <w:instrText xml:space="preserve">PAGEREF _Toc1048531415 \h</w:instrText>
        </w:r>
        <w:r>
          <w:fldChar w:fldCharType="separate"/>
        </w:r>
        <w:r w:rsidRPr="7ECE4594" w:rsidR="7ECE4594">
          <w:rPr>
            <w:rStyle w:val="Hyperlink"/>
          </w:rPr>
          <w:t>3</w:t>
        </w:r>
        <w:r>
          <w:fldChar w:fldCharType="end"/>
        </w:r>
      </w:hyperlink>
    </w:p>
    <w:p w:rsidR="00A46F86" w:rsidP="7ECE4594" w:rsidRDefault="00A46F86" w14:paraId="26A857CB" w14:textId="2EB411C8">
      <w:pPr>
        <w:pStyle w:val="TOC1"/>
        <w:tabs>
          <w:tab w:val="left" w:leader="none" w:pos="480"/>
          <w:tab w:val="right" w:leader="dot" w:pos="8295"/>
        </w:tabs>
        <w:rPr>
          <w:rFonts w:ascii="Calibri" w:hAnsi="Calibri" w:eastAsia="游明朝" w:cs="Arial" w:asciiTheme="minorAscii" w:hAnsiTheme="minorAscii" w:eastAsiaTheme="minorEastAsia" w:cstheme="minorBidi"/>
          <w:noProof/>
          <w:kern w:val="2"/>
          <w:lang w:eastAsia="zh-CN"/>
          <w14:ligatures w14:val="standardContextual"/>
        </w:rPr>
      </w:pPr>
      <w:hyperlink w:anchor="_Toc1789810885">
        <w:r w:rsidRPr="7ECE4594" w:rsidR="7ECE4594">
          <w:rPr>
            <w:rStyle w:val="Hyperlink"/>
          </w:rPr>
          <w:t>1.</w:t>
        </w:r>
        <w:r>
          <w:tab/>
        </w:r>
        <w:r w:rsidRPr="7ECE4594" w:rsidR="7ECE4594">
          <w:rPr>
            <w:rStyle w:val="Hyperlink"/>
          </w:rPr>
          <w:t>INTRODUCTION</w:t>
        </w:r>
        <w:r>
          <w:tab/>
        </w:r>
        <w:r>
          <w:fldChar w:fldCharType="begin"/>
        </w:r>
        <w:r>
          <w:instrText xml:space="preserve">PAGEREF _Toc1789810885 \h</w:instrText>
        </w:r>
        <w:r>
          <w:fldChar w:fldCharType="separate"/>
        </w:r>
        <w:r w:rsidRPr="7ECE4594" w:rsidR="7ECE4594">
          <w:rPr>
            <w:rStyle w:val="Hyperlink"/>
          </w:rPr>
          <w:t>6</w:t>
        </w:r>
        <w:r>
          <w:fldChar w:fldCharType="end"/>
        </w:r>
      </w:hyperlink>
    </w:p>
    <w:p w:rsidR="00A46F86" w:rsidP="7ECE4594" w:rsidRDefault="00A46F86" w14:paraId="233CCD68" w14:textId="65233B2A">
      <w:pPr>
        <w:pStyle w:val="TOC2"/>
        <w:tabs>
          <w:tab w:val="left" w:leader="none" w:pos="720"/>
          <w:tab w:val="right" w:leader="dot" w:pos="8295"/>
        </w:tabs>
        <w:rPr>
          <w:rFonts w:ascii="Calibri" w:hAnsi="Calibri" w:eastAsia="游明朝" w:cs="Arial" w:asciiTheme="minorAscii" w:hAnsiTheme="minorAscii" w:eastAsiaTheme="minorEastAsia" w:cstheme="minorBidi"/>
          <w:noProof/>
          <w:kern w:val="2"/>
          <w:lang w:eastAsia="zh-CN"/>
          <w14:ligatures w14:val="standardContextual"/>
        </w:rPr>
      </w:pPr>
      <w:hyperlink w:anchor="_Toc1613115411">
        <w:r w:rsidRPr="7ECE4594" w:rsidR="7ECE4594">
          <w:rPr>
            <w:rStyle w:val="Hyperlink"/>
          </w:rPr>
          <w:t>2.</w:t>
        </w:r>
        <w:r>
          <w:tab/>
        </w:r>
        <w:r w:rsidRPr="7ECE4594" w:rsidR="7ECE4594">
          <w:rPr>
            <w:rStyle w:val="Hyperlink"/>
          </w:rPr>
          <w:t>LITERATURE REVIEW</w:t>
        </w:r>
        <w:r>
          <w:tab/>
        </w:r>
        <w:r>
          <w:fldChar w:fldCharType="begin"/>
        </w:r>
        <w:r>
          <w:instrText xml:space="preserve">PAGEREF _Toc1613115411 \h</w:instrText>
        </w:r>
        <w:r>
          <w:fldChar w:fldCharType="separate"/>
        </w:r>
        <w:r w:rsidRPr="7ECE4594" w:rsidR="7ECE4594">
          <w:rPr>
            <w:rStyle w:val="Hyperlink"/>
          </w:rPr>
          <w:t>8</w:t>
        </w:r>
        <w:r>
          <w:fldChar w:fldCharType="end"/>
        </w:r>
      </w:hyperlink>
    </w:p>
    <w:p w:rsidR="00A46F86" w:rsidP="7ECE4594" w:rsidRDefault="00A46F86" w14:paraId="6EA0CD45" w14:textId="0177C7CF">
      <w:pPr>
        <w:pStyle w:val="TOC2"/>
        <w:tabs>
          <w:tab w:val="left" w:leader="none" w:pos="720"/>
          <w:tab w:val="right" w:leader="dot" w:pos="8295"/>
        </w:tabs>
        <w:rPr>
          <w:rFonts w:ascii="Calibri" w:hAnsi="Calibri" w:eastAsia="游明朝" w:cs="Arial" w:asciiTheme="minorAscii" w:hAnsiTheme="minorAscii" w:eastAsiaTheme="minorEastAsia" w:cstheme="minorBidi"/>
          <w:noProof/>
          <w:kern w:val="2"/>
          <w:lang w:eastAsia="zh-CN"/>
          <w14:ligatures w14:val="standardContextual"/>
        </w:rPr>
      </w:pPr>
      <w:hyperlink w:anchor="_Toc1646902463">
        <w:r w:rsidRPr="7ECE4594" w:rsidR="7ECE4594">
          <w:rPr>
            <w:rStyle w:val="Hyperlink"/>
          </w:rPr>
          <w:t>2.1.</w:t>
        </w:r>
        <w:r>
          <w:tab/>
        </w:r>
        <w:r w:rsidRPr="7ECE4594" w:rsidR="7ECE4594">
          <w:rPr>
            <w:rStyle w:val="Hyperlink"/>
          </w:rPr>
          <w:t>Introduction</w:t>
        </w:r>
        <w:r>
          <w:tab/>
        </w:r>
        <w:r>
          <w:fldChar w:fldCharType="begin"/>
        </w:r>
        <w:r>
          <w:instrText xml:space="preserve">PAGEREF _Toc1646902463 \h</w:instrText>
        </w:r>
        <w:r>
          <w:fldChar w:fldCharType="separate"/>
        </w:r>
        <w:r w:rsidRPr="7ECE4594" w:rsidR="7ECE4594">
          <w:rPr>
            <w:rStyle w:val="Hyperlink"/>
          </w:rPr>
          <w:t>8</w:t>
        </w:r>
        <w:r>
          <w:fldChar w:fldCharType="end"/>
        </w:r>
      </w:hyperlink>
    </w:p>
    <w:p w:rsidR="00A46F86" w:rsidP="7ECE4594" w:rsidRDefault="00A46F86" w14:paraId="29EFBCA4" w14:textId="5692950D">
      <w:pPr>
        <w:pStyle w:val="TOC2"/>
        <w:tabs>
          <w:tab w:val="left" w:leader="none" w:pos="720"/>
          <w:tab w:val="right" w:leader="dot" w:pos="8295"/>
        </w:tabs>
        <w:rPr>
          <w:rFonts w:ascii="Calibri" w:hAnsi="Calibri" w:eastAsia="游明朝" w:cs="Arial" w:asciiTheme="minorAscii" w:hAnsiTheme="minorAscii" w:eastAsiaTheme="minorEastAsia" w:cstheme="minorBidi"/>
          <w:noProof/>
          <w:kern w:val="2"/>
          <w:lang w:eastAsia="zh-CN"/>
          <w14:ligatures w14:val="standardContextual"/>
        </w:rPr>
      </w:pPr>
      <w:hyperlink w:anchor="_Toc277384726">
        <w:r w:rsidRPr="7ECE4594" w:rsidR="7ECE4594">
          <w:rPr>
            <w:rStyle w:val="Hyperlink"/>
          </w:rPr>
          <w:t>2.2.</w:t>
        </w:r>
        <w:r>
          <w:tab/>
        </w:r>
        <w:r w:rsidRPr="7ECE4594" w:rsidR="7ECE4594">
          <w:rPr>
            <w:rStyle w:val="Hyperlink"/>
          </w:rPr>
          <w:t>Special Educational Needs and Disabilities: Definitions within Education</w:t>
        </w:r>
        <w:r>
          <w:tab/>
        </w:r>
        <w:r>
          <w:fldChar w:fldCharType="begin"/>
        </w:r>
        <w:r>
          <w:instrText xml:space="preserve">PAGEREF _Toc277384726 \h</w:instrText>
        </w:r>
        <w:r>
          <w:fldChar w:fldCharType="separate"/>
        </w:r>
        <w:r w:rsidRPr="7ECE4594" w:rsidR="7ECE4594">
          <w:rPr>
            <w:rStyle w:val="Hyperlink"/>
          </w:rPr>
          <w:t>8</w:t>
        </w:r>
        <w:r>
          <w:fldChar w:fldCharType="end"/>
        </w:r>
      </w:hyperlink>
    </w:p>
    <w:p w:rsidR="00A46F86" w:rsidP="7ECE4594" w:rsidRDefault="00A46F86" w14:paraId="6D249AB2" w14:textId="6F4EC417">
      <w:pPr>
        <w:pStyle w:val="TOC2"/>
        <w:tabs>
          <w:tab w:val="left" w:leader="none" w:pos="720"/>
          <w:tab w:val="right" w:leader="dot" w:pos="8295"/>
        </w:tabs>
        <w:rPr>
          <w:rFonts w:ascii="Calibri" w:hAnsi="Calibri" w:eastAsia="游明朝" w:cs="Arial" w:asciiTheme="minorAscii" w:hAnsiTheme="minorAscii" w:eastAsiaTheme="minorEastAsia" w:cstheme="minorBidi"/>
          <w:noProof/>
          <w:kern w:val="2"/>
          <w:lang w:eastAsia="zh-CN"/>
          <w14:ligatures w14:val="standardContextual"/>
        </w:rPr>
      </w:pPr>
      <w:hyperlink w:anchor="_Toc1474955001">
        <w:r w:rsidRPr="7ECE4594" w:rsidR="7ECE4594">
          <w:rPr>
            <w:rStyle w:val="Hyperlink"/>
          </w:rPr>
          <w:t>2.3.</w:t>
        </w:r>
        <w:r>
          <w:tab/>
        </w:r>
        <w:r w:rsidRPr="7ECE4594" w:rsidR="7ECE4594">
          <w:rPr>
            <w:rStyle w:val="Hyperlink"/>
          </w:rPr>
          <w:t>Special Educational Needs and Disabilities in the 21st Century in England: Policy and Demographics</w:t>
        </w:r>
        <w:r>
          <w:tab/>
        </w:r>
        <w:r>
          <w:fldChar w:fldCharType="begin"/>
        </w:r>
        <w:r>
          <w:instrText xml:space="preserve">PAGEREF _Toc1474955001 \h</w:instrText>
        </w:r>
        <w:r>
          <w:fldChar w:fldCharType="separate"/>
        </w:r>
        <w:r w:rsidRPr="7ECE4594" w:rsidR="7ECE4594">
          <w:rPr>
            <w:rStyle w:val="Hyperlink"/>
          </w:rPr>
          <w:t>11</w:t>
        </w:r>
        <w:r>
          <w:fldChar w:fldCharType="end"/>
        </w:r>
      </w:hyperlink>
    </w:p>
    <w:p w:rsidR="00A46F86" w:rsidP="7ECE4594" w:rsidRDefault="00A46F86" w14:paraId="304F8491" w14:textId="241CF541">
      <w:pPr>
        <w:pStyle w:val="TOC2"/>
        <w:tabs>
          <w:tab w:val="left" w:leader="none" w:pos="720"/>
          <w:tab w:val="right" w:leader="dot" w:pos="8295"/>
        </w:tabs>
        <w:rPr>
          <w:rFonts w:ascii="Calibri" w:hAnsi="Calibri" w:eastAsia="游明朝" w:cs="Arial" w:asciiTheme="minorAscii" w:hAnsiTheme="minorAscii" w:eastAsiaTheme="minorEastAsia" w:cstheme="minorBidi"/>
          <w:noProof/>
          <w:kern w:val="2"/>
          <w:lang w:eastAsia="zh-CN"/>
          <w14:ligatures w14:val="standardContextual"/>
        </w:rPr>
      </w:pPr>
      <w:hyperlink w:anchor="_Toc411130411">
        <w:r w:rsidRPr="7ECE4594" w:rsidR="7ECE4594">
          <w:rPr>
            <w:rStyle w:val="Hyperlink"/>
          </w:rPr>
          <w:t>2.4.</w:t>
        </w:r>
        <w:r>
          <w:tab/>
        </w:r>
        <w:r w:rsidRPr="7ECE4594" w:rsidR="7ECE4594">
          <w:rPr>
            <w:rStyle w:val="Hyperlink"/>
          </w:rPr>
          <w:t>Accessing Leisure Facilities in England: Challenges and Barriers</w:t>
        </w:r>
        <w:r>
          <w:tab/>
        </w:r>
        <w:r>
          <w:fldChar w:fldCharType="begin"/>
        </w:r>
        <w:r>
          <w:instrText xml:space="preserve">PAGEREF _Toc411130411 \h</w:instrText>
        </w:r>
        <w:r>
          <w:fldChar w:fldCharType="separate"/>
        </w:r>
        <w:r w:rsidRPr="7ECE4594" w:rsidR="7ECE4594">
          <w:rPr>
            <w:rStyle w:val="Hyperlink"/>
          </w:rPr>
          <w:t>18</w:t>
        </w:r>
        <w:r>
          <w:fldChar w:fldCharType="end"/>
        </w:r>
      </w:hyperlink>
    </w:p>
    <w:p w:rsidR="00A46F86" w:rsidP="7ECE4594" w:rsidRDefault="00A46F86" w14:paraId="759D89B6" w14:textId="0128E97E">
      <w:pPr>
        <w:pStyle w:val="TOC2"/>
        <w:tabs>
          <w:tab w:val="left" w:leader="none" w:pos="720"/>
          <w:tab w:val="right" w:leader="dot" w:pos="8295"/>
        </w:tabs>
        <w:rPr>
          <w:rFonts w:ascii="Calibri" w:hAnsi="Calibri" w:eastAsia="游明朝" w:cs="Arial" w:asciiTheme="minorAscii" w:hAnsiTheme="minorAscii" w:eastAsiaTheme="minorEastAsia" w:cstheme="minorBidi"/>
          <w:noProof/>
          <w:kern w:val="2"/>
          <w:lang w:eastAsia="zh-CN"/>
          <w14:ligatures w14:val="standardContextual"/>
        </w:rPr>
      </w:pPr>
      <w:hyperlink w:anchor="_Toc2069923021">
        <w:r w:rsidRPr="7ECE4594" w:rsidR="7ECE4594">
          <w:rPr>
            <w:rStyle w:val="Hyperlink"/>
          </w:rPr>
          <w:t>2.5.</w:t>
        </w:r>
        <w:r>
          <w:tab/>
        </w:r>
        <w:r w:rsidRPr="7ECE4594" w:rsidR="7ECE4594">
          <w:rPr>
            <w:rStyle w:val="Hyperlink"/>
          </w:rPr>
          <w:t>Accessing Leisure Facilities in England: An Evaluation of Interventions</w:t>
        </w:r>
        <w:r>
          <w:tab/>
        </w:r>
        <w:r>
          <w:fldChar w:fldCharType="begin"/>
        </w:r>
        <w:r>
          <w:instrText xml:space="preserve">PAGEREF _Toc2069923021 \h</w:instrText>
        </w:r>
        <w:r>
          <w:fldChar w:fldCharType="separate"/>
        </w:r>
        <w:r w:rsidRPr="7ECE4594" w:rsidR="7ECE4594">
          <w:rPr>
            <w:rStyle w:val="Hyperlink"/>
          </w:rPr>
          <w:t>29</w:t>
        </w:r>
        <w:r>
          <w:fldChar w:fldCharType="end"/>
        </w:r>
      </w:hyperlink>
    </w:p>
    <w:p w:rsidR="00A46F86" w:rsidP="7ECE4594" w:rsidRDefault="00A46F86" w14:paraId="37B8FF8E" w14:textId="74EDCAAC">
      <w:pPr>
        <w:pStyle w:val="TOC1"/>
        <w:tabs>
          <w:tab w:val="left" w:leader="none" w:pos="480"/>
          <w:tab w:val="right" w:leader="dot" w:pos="8295"/>
        </w:tabs>
        <w:rPr>
          <w:rFonts w:ascii="Calibri" w:hAnsi="Calibri" w:eastAsia="游明朝" w:cs="Arial" w:asciiTheme="minorAscii" w:hAnsiTheme="minorAscii" w:eastAsiaTheme="minorEastAsia" w:cstheme="minorBidi"/>
          <w:noProof/>
          <w:kern w:val="2"/>
          <w:lang w:eastAsia="zh-CN"/>
          <w14:ligatures w14:val="standardContextual"/>
        </w:rPr>
      </w:pPr>
      <w:hyperlink w:anchor="_Toc907989061">
        <w:r w:rsidRPr="7ECE4594" w:rsidR="7ECE4594">
          <w:rPr>
            <w:rStyle w:val="Hyperlink"/>
          </w:rPr>
          <w:t>3.</w:t>
        </w:r>
        <w:r>
          <w:tab/>
        </w:r>
        <w:r w:rsidRPr="7ECE4594" w:rsidR="7ECE4594">
          <w:rPr>
            <w:rStyle w:val="Hyperlink"/>
          </w:rPr>
          <w:t>DISCUSSION OF RESULTS</w:t>
        </w:r>
        <w:r>
          <w:tab/>
        </w:r>
        <w:r>
          <w:fldChar w:fldCharType="begin"/>
        </w:r>
        <w:r>
          <w:instrText xml:space="preserve">PAGEREF _Toc907989061 \h</w:instrText>
        </w:r>
        <w:r>
          <w:fldChar w:fldCharType="separate"/>
        </w:r>
        <w:r w:rsidRPr="7ECE4594" w:rsidR="7ECE4594">
          <w:rPr>
            <w:rStyle w:val="Hyperlink"/>
          </w:rPr>
          <w:t>39</w:t>
        </w:r>
        <w:r>
          <w:fldChar w:fldCharType="end"/>
        </w:r>
      </w:hyperlink>
    </w:p>
    <w:p w:rsidR="00A46F86" w:rsidP="7ECE4594" w:rsidRDefault="00A46F86" w14:paraId="4F30CEEA" w14:textId="25757594">
      <w:pPr>
        <w:pStyle w:val="TOC2"/>
        <w:tabs>
          <w:tab w:val="left" w:leader="none" w:pos="720"/>
          <w:tab w:val="right" w:leader="dot" w:pos="8295"/>
        </w:tabs>
        <w:rPr>
          <w:rFonts w:ascii="Calibri" w:hAnsi="Calibri" w:eastAsia="游明朝" w:cs="Arial" w:asciiTheme="minorAscii" w:hAnsiTheme="minorAscii" w:eastAsiaTheme="minorEastAsia" w:cstheme="minorBidi"/>
          <w:noProof/>
          <w:kern w:val="2"/>
          <w:lang w:eastAsia="zh-CN"/>
          <w14:ligatures w14:val="standardContextual"/>
        </w:rPr>
      </w:pPr>
      <w:hyperlink w:anchor="_Toc1152712548">
        <w:r w:rsidRPr="7ECE4594" w:rsidR="7ECE4594">
          <w:rPr>
            <w:rStyle w:val="Hyperlink"/>
          </w:rPr>
          <w:t>3.1.</w:t>
        </w:r>
        <w:r>
          <w:tab/>
        </w:r>
        <w:r w:rsidRPr="7ECE4594" w:rsidR="7ECE4594">
          <w:rPr>
            <w:rStyle w:val="Hyperlink"/>
          </w:rPr>
          <w:t>Introduction</w:t>
        </w:r>
        <w:r>
          <w:tab/>
        </w:r>
        <w:r>
          <w:fldChar w:fldCharType="begin"/>
        </w:r>
        <w:r>
          <w:instrText xml:space="preserve">PAGEREF _Toc1152712548 \h</w:instrText>
        </w:r>
        <w:r>
          <w:fldChar w:fldCharType="separate"/>
        </w:r>
        <w:r w:rsidRPr="7ECE4594" w:rsidR="7ECE4594">
          <w:rPr>
            <w:rStyle w:val="Hyperlink"/>
          </w:rPr>
          <w:t>39</w:t>
        </w:r>
        <w:r>
          <w:fldChar w:fldCharType="end"/>
        </w:r>
      </w:hyperlink>
    </w:p>
    <w:p w:rsidR="00A46F86" w:rsidP="7ECE4594" w:rsidRDefault="00A46F86" w14:paraId="1E7EC92B" w14:textId="431070E7">
      <w:pPr>
        <w:pStyle w:val="TOC2"/>
        <w:tabs>
          <w:tab w:val="left" w:leader="none" w:pos="720"/>
          <w:tab w:val="right" w:leader="dot" w:pos="8295"/>
        </w:tabs>
        <w:rPr>
          <w:rFonts w:ascii="Calibri" w:hAnsi="Calibri" w:eastAsia="游明朝" w:cs="Arial" w:asciiTheme="minorAscii" w:hAnsiTheme="minorAscii" w:eastAsiaTheme="minorEastAsia" w:cstheme="minorBidi"/>
          <w:noProof/>
          <w:kern w:val="2"/>
          <w:lang w:eastAsia="zh-CN"/>
          <w14:ligatures w14:val="standardContextual"/>
        </w:rPr>
      </w:pPr>
      <w:hyperlink w:anchor="_Toc903966165">
        <w:r w:rsidRPr="7ECE4594" w:rsidR="7ECE4594">
          <w:rPr>
            <w:rStyle w:val="Hyperlink"/>
          </w:rPr>
          <w:t>3.2.</w:t>
        </w:r>
        <w:r>
          <w:tab/>
        </w:r>
        <w:r w:rsidRPr="7ECE4594" w:rsidR="7ECE4594">
          <w:rPr>
            <w:rStyle w:val="Hyperlink"/>
          </w:rPr>
          <w:t>Theme 1- Views, wishes and feelings of the child</w:t>
        </w:r>
        <w:r>
          <w:tab/>
        </w:r>
        <w:r>
          <w:fldChar w:fldCharType="begin"/>
        </w:r>
        <w:r>
          <w:instrText xml:space="preserve">PAGEREF _Toc903966165 \h</w:instrText>
        </w:r>
        <w:r>
          <w:fldChar w:fldCharType="separate"/>
        </w:r>
        <w:r w:rsidRPr="7ECE4594" w:rsidR="7ECE4594">
          <w:rPr>
            <w:rStyle w:val="Hyperlink"/>
          </w:rPr>
          <w:t>41</w:t>
        </w:r>
        <w:r>
          <w:fldChar w:fldCharType="end"/>
        </w:r>
      </w:hyperlink>
    </w:p>
    <w:p w:rsidR="00A46F86" w:rsidP="7ECE4594" w:rsidRDefault="00A46F86" w14:paraId="00F82827" w14:textId="202E5725">
      <w:pPr>
        <w:pStyle w:val="TOC2"/>
        <w:tabs>
          <w:tab w:val="left" w:leader="none" w:pos="720"/>
          <w:tab w:val="right" w:leader="dot" w:pos="8295"/>
        </w:tabs>
        <w:rPr>
          <w:rFonts w:ascii="Calibri" w:hAnsi="Calibri" w:eastAsia="游明朝" w:cs="Arial" w:asciiTheme="minorAscii" w:hAnsiTheme="minorAscii" w:eastAsiaTheme="minorEastAsia" w:cstheme="minorBidi"/>
          <w:noProof/>
          <w:kern w:val="2"/>
          <w:lang w:eastAsia="zh-CN"/>
          <w14:ligatures w14:val="standardContextual"/>
        </w:rPr>
      </w:pPr>
      <w:hyperlink w:anchor="_Toc1023921480">
        <w:r w:rsidRPr="7ECE4594" w:rsidR="7ECE4594">
          <w:rPr>
            <w:rStyle w:val="Hyperlink"/>
          </w:rPr>
          <w:t>3.3.</w:t>
        </w:r>
        <w:r>
          <w:tab/>
        </w:r>
        <w:r w:rsidRPr="7ECE4594" w:rsidR="7ECE4594">
          <w:rPr>
            <w:rStyle w:val="Hyperlink"/>
          </w:rPr>
          <w:t>Theme 2- Expectations and perceptions of the parent/carer</w:t>
        </w:r>
        <w:r>
          <w:tab/>
        </w:r>
        <w:r>
          <w:fldChar w:fldCharType="begin"/>
        </w:r>
        <w:r>
          <w:instrText xml:space="preserve">PAGEREF _Toc1023921480 \h</w:instrText>
        </w:r>
        <w:r>
          <w:fldChar w:fldCharType="separate"/>
        </w:r>
        <w:r w:rsidRPr="7ECE4594" w:rsidR="7ECE4594">
          <w:rPr>
            <w:rStyle w:val="Hyperlink"/>
          </w:rPr>
          <w:t>46</w:t>
        </w:r>
        <w:r>
          <w:fldChar w:fldCharType="end"/>
        </w:r>
      </w:hyperlink>
    </w:p>
    <w:p w:rsidR="00A46F86" w:rsidP="7ECE4594" w:rsidRDefault="00A46F86" w14:paraId="4B29161E" w14:textId="145E4188">
      <w:pPr>
        <w:pStyle w:val="TOC2"/>
        <w:tabs>
          <w:tab w:val="left" w:leader="none" w:pos="720"/>
          <w:tab w:val="right" w:leader="dot" w:pos="8295"/>
        </w:tabs>
        <w:rPr>
          <w:rFonts w:ascii="Calibri" w:hAnsi="Calibri" w:eastAsia="游明朝" w:cs="Arial" w:asciiTheme="minorAscii" w:hAnsiTheme="minorAscii" w:eastAsiaTheme="minorEastAsia" w:cstheme="minorBidi"/>
          <w:noProof/>
          <w:kern w:val="2"/>
          <w:lang w:eastAsia="zh-CN"/>
          <w14:ligatures w14:val="standardContextual"/>
        </w:rPr>
      </w:pPr>
      <w:hyperlink w:anchor="_Toc382962463">
        <w:r w:rsidRPr="7ECE4594" w:rsidR="7ECE4594">
          <w:rPr>
            <w:rStyle w:val="Hyperlink"/>
          </w:rPr>
          <w:t>3.4.</w:t>
        </w:r>
        <w:r>
          <w:tab/>
        </w:r>
        <w:r w:rsidRPr="7ECE4594" w:rsidR="7ECE4594">
          <w:rPr>
            <w:rStyle w:val="Hyperlink"/>
          </w:rPr>
          <w:t>Theme 3- Learning from provider intervention</w:t>
        </w:r>
        <w:r>
          <w:tab/>
        </w:r>
        <w:r>
          <w:fldChar w:fldCharType="begin"/>
        </w:r>
        <w:r>
          <w:instrText xml:space="preserve">PAGEREF _Toc382962463 \h</w:instrText>
        </w:r>
        <w:r>
          <w:fldChar w:fldCharType="separate"/>
        </w:r>
        <w:r w:rsidRPr="7ECE4594" w:rsidR="7ECE4594">
          <w:rPr>
            <w:rStyle w:val="Hyperlink"/>
          </w:rPr>
          <w:t>52</w:t>
        </w:r>
        <w:r>
          <w:fldChar w:fldCharType="end"/>
        </w:r>
      </w:hyperlink>
    </w:p>
    <w:p w:rsidR="00A46F86" w:rsidP="7ECE4594" w:rsidRDefault="00A46F86" w14:paraId="02424E5A" w14:textId="1ADC13B6">
      <w:pPr>
        <w:pStyle w:val="TOC2"/>
        <w:tabs>
          <w:tab w:val="left" w:leader="none" w:pos="720"/>
          <w:tab w:val="right" w:leader="dot" w:pos="8295"/>
        </w:tabs>
        <w:rPr>
          <w:rFonts w:ascii="Calibri" w:hAnsi="Calibri" w:eastAsia="游明朝" w:cs="Arial" w:asciiTheme="minorAscii" w:hAnsiTheme="minorAscii" w:eastAsiaTheme="minorEastAsia" w:cstheme="minorBidi"/>
          <w:noProof/>
          <w:kern w:val="2"/>
          <w:lang w:eastAsia="zh-CN"/>
          <w14:ligatures w14:val="standardContextual"/>
        </w:rPr>
      </w:pPr>
      <w:hyperlink w:anchor="_Toc1108021065">
        <w:r w:rsidRPr="7ECE4594" w:rsidR="7ECE4594">
          <w:rPr>
            <w:rStyle w:val="Hyperlink"/>
          </w:rPr>
          <w:t>3.5.</w:t>
        </w:r>
        <w:r>
          <w:tab/>
        </w:r>
        <w:r w:rsidRPr="7ECE4594" w:rsidR="7ECE4594">
          <w:rPr>
            <w:rStyle w:val="Hyperlink"/>
          </w:rPr>
          <w:t>Conclusion</w:t>
        </w:r>
        <w:r>
          <w:tab/>
        </w:r>
        <w:r>
          <w:fldChar w:fldCharType="begin"/>
        </w:r>
        <w:r>
          <w:instrText xml:space="preserve">PAGEREF _Toc1108021065 \h</w:instrText>
        </w:r>
        <w:r>
          <w:fldChar w:fldCharType="separate"/>
        </w:r>
        <w:r w:rsidRPr="7ECE4594" w:rsidR="7ECE4594">
          <w:rPr>
            <w:rStyle w:val="Hyperlink"/>
          </w:rPr>
          <w:t>57</w:t>
        </w:r>
        <w:r>
          <w:fldChar w:fldCharType="end"/>
        </w:r>
      </w:hyperlink>
    </w:p>
    <w:p w:rsidR="00A46F86" w:rsidP="7ECE4594" w:rsidRDefault="00A46F86" w14:paraId="44C47C48" w14:textId="0D2BCBE1">
      <w:pPr>
        <w:pStyle w:val="TOC1"/>
        <w:tabs>
          <w:tab w:val="left" w:leader="none" w:pos="480"/>
          <w:tab w:val="right" w:leader="dot" w:pos="8295"/>
        </w:tabs>
        <w:rPr>
          <w:rFonts w:ascii="Calibri" w:hAnsi="Calibri" w:eastAsia="游明朝" w:cs="Arial" w:asciiTheme="minorAscii" w:hAnsiTheme="minorAscii" w:eastAsiaTheme="minorEastAsia" w:cstheme="minorBidi"/>
          <w:noProof/>
          <w:kern w:val="2"/>
          <w:lang w:eastAsia="zh-CN"/>
          <w14:ligatures w14:val="standardContextual"/>
        </w:rPr>
      </w:pPr>
      <w:hyperlink w:anchor="_Toc1593294835">
        <w:r w:rsidRPr="7ECE4594" w:rsidR="7ECE4594">
          <w:rPr>
            <w:rStyle w:val="Hyperlink"/>
          </w:rPr>
          <w:t>4.</w:t>
        </w:r>
        <w:r>
          <w:tab/>
        </w:r>
        <w:r w:rsidRPr="7ECE4594" w:rsidR="7ECE4594">
          <w:rPr>
            <w:rStyle w:val="Hyperlink"/>
          </w:rPr>
          <w:t>CONCLUSION AND RECOMMENDATIONS</w:t>
        </w:r>
        <w:r>
          <w:tab/>
        </w:r>
        <w:r>
          <w:fldChar w:fldCharType="begin"/>
        </w:r>
        <w:r>
          <w:instrText xml:space="preserve">PAGEREF _Toc1593294835 \h</w:instrText>
        </w:r>
        <w:r>
          <w:fldChar w:fldCharType="separate"/>
        </w:r>
        <w:r w:rsidRPr="7ECE4594" w:rsidR="7ECE4594">
          <w:rPr>
            <w:rStyle w:val="Hyperlink"/>
          </w:rPr>
          <w:t>57</w:t>
        </w:r>
        <w:r>
          <w:fldChar w:fldCharType="end"/>
        </w:r>
      </w:hyperlink>
    </w:p>
    <w:p w:rsidR="00A46F86" w:rsidP="7ECE4594" w:rsidRDefault="00A46F86" w14:paraId="40E0A8BB" w14:textId="561C567F">
      <w:pPr>
        <w:pStyle w:val="TOC1"/>
        <w:tabs>
          <w:tab w:val="left" w:leader="none" w:pos="480"/>
          <w:tab w:val="right" w:leader="dot" w:pos="8295"/>
        </w:tabs>
        <w:rPr>
          <w:rFonts w:ascii="Calibri" w:hAnsi="Calibri" w:eastAsia="游明朝" w:cs="Arial" w:asciiTheme="minorAscii" w:hAnsiTheme="minorAscii" w:eastAsiaTheme="minorEastAsia" w:cstheme="minorBidi"/>
          <w:noProof/>
          <w:kern w:val="2"/>
          <w:lang w:eastAsia="zh-CN"/>
          <w14:ligatures w14:val="standardContextual"/>
        </w:rPr>
      </w:pPr>
      <w:hyperlink w:anchor="_Toc1749288507">
        <w:r w:rsidRPr="7ECE4594" w:rsidR="7ECE4594">
          <w:rPr>
            <w:rStyle w:val="Hyperlink"/>
          </w:rPr>
          <w:t>5.</w:t>
        </w:r>
        <w:r>
          <w:tab/>
        </w:r>
        <w:r w:rsidRPr="7ECE4594" w:rsidR="7ECE4594">
          <w:rPr>
            <w:rStyle w:val="Hyperlink"/>
          </w:rPr>
          <w:t>REFERENCES</w:t>
        </w:r>
        <w:r>
          <w:tab/>
        </w:r>
        <w:r>
          <w:fldChar w:fldCharType="begin"/>
        </w:r>
        <w:r>
          <w:instrText xml:space="preserve">PAGEREF _Toc1749288507 \h</w:instrText>
        </w:r>
        <w:r>
          <w:fldChar w:fldCharType="separate"/>
        </w:r>
        <w:r w:rsidRPr="7ECE4594" w:rsidR="7ECE4594">
          <w:rPr>
            <w:rStyle w:val="Hyperlink"/>
          </w:rPr>
          <w:t>61</w:t>
        </w:r>
        <w:r>
          <w:fldChar w:fldCharType="end"/>
        </w:r>
      </w:hyperlink>
    </w:p>
    <w:p w:rsidR="00A46F86" w:rsidP="7ECE4594" w:rsidRDefault="00A46F86" w14:paraId="05B5DEDC" w14:textId="02BE8F5A">
      <w:pPr>
        <w:pStyle w:val="TOC1"/>
        <w:tabs>
          <w:tab w:val="left" w:leader="none" w:pos="480"/>
          <w:tab w:val="right" w:leader="dot" w:pos="8295"/>
        </w:tabs>
        <w:rPr>
          <w:rFonts w:ascii="Calibri" w:hAnsi="Calibri" w:eastAsia="游明朝" w:cs="Arial" w:asciiTheme="minorAscii" w:hAnsiTheme="minorAscii" w:eastAsiaTheme="minorEastAsia" w:cstheme="minorBidi"/>
          <w:noProof/>
          <w:kern w:val="2"/>
          <w:lang w:eastAsia="zh-CN"/>
          <w14:ligatures w14:val="standardContextual"/>
        </w:rPr>
      </w:pPr>
      <w:hyperlink w:anchor="_Toc229149990">
        <w:r w:rsidRPr="7ECE4594" w:rsidR="7ECE4594">
          <w:rPr>
            <w:rStyle w:val="Hyperlink"/>
          </w:rPr>
          <w:t>6.</w:t>
        </w:r>
        <w:r>
          <w:tab/>
        </w:r>
        <w:r w:rsidRPr="7ECE4594" w:rsidR="7ECE4594">
          <w:rPr>
            <w:rStyle w:val="Hyperlink"/>
          </w:rPr>
          <w:t>APPENDICES</w:t>
        </w:r>
        <w:r>
          <w:tab/>
        </w:r>
        <w:r>
          <w:fldChar w:fldCharType="begin"/>
        </w:r>
        <w:r>
          <w:instrText xml:space="preserve">PAGEREF _Toc229149990 \h</w:instrText>
        </w:r>
        <w:r>
          <w:fldChar w:fldCharType="separate"/>
        </w:r>
        <w:r w:rsidRPr="7ECE4594" w:rsidR="7ECE4594">
          <w:rPr>
            <w:rStyle w:val="Hyperlink"/>
          </w:rPr>
          <w:t>73</w:t>
        </w:r>
        <w:r>
          <w:fldChar w:fldCharType="end"/>
        </w:r>
      </w:hyperlink>
    </w:p>
    <w:p w:rsidR="00A46F86" w:rsidP="7ECE4594" w:rsidRDefault="00A46F86" w14:paraId="2D3357FE" w14:textId="2F34AAD3">
      <w:pPr>
        <w:pStyle w:val="TOC2"/>
        <w:tabs>
          <w:tab w:val="left" w:leader="none" w:pos="720"/>
          <w:tab w:val="right" w:leader="dot" w:pos="8295"/>
        </w:tabs>
        <w:rPr>
          <w:rFonts w:ascii="Calibri" w:hAnsi="Calibri" w:eastAsia="游明朝" w:cs="Arial" w:asciiTheme="minorAscii" w:hAnsiTheme="minorAscii" w:eastAsiaTheme="minorEastAsia" w:cstheme="minorBidi"/>
          <w:noProof/>
          <w:kern w:val="2"/>
          <w:lang w:eastAsia="zh-CN"/>
          <w14:ligatures w14:val="standardContextual"/>
        </w:rPr>
      </w:pPr>
      <w:hyperlink w:anchor="_Toc1138646162">
        <w:r w:rsidRPr="7ECE4594" w:rsidR="7ECE4594">
          <w:rPr>
            <w:rStyle w:val="Hyperlink"/>
          </w:rPr>
          <w:t>6.1.</w:t>
        </w:r>
        <w:r>
          <w:tab/>
        </w:r>
        <w:r w:rsidRPr="7ECE4594" w:rsidR="7ECE4594">
          <w:rPr>
            <w:rStyle w:val="Hyperlink"/>
          </w:rPr>
          <w:t>Appendices 1 Ethics Form</w:t>
        </w:r>
        <w:r>
          <w:tab/>
        </w:r>
        <w:r>
          <w:fldChar w:fldCharType="begin"/>
        </w:r>
        <w:r>
          <w:instrText xml:space="preserve">PAGEREF _Toc1138646162 \h</w:instrText>
        </w:r>
        <w:r>
          <w:fldChar w:fldCharType="separate"/>
        </w:r>
        <w:r w:rsidRPr="7ECE4594" w:rsidR="7ECE4594">
          <w:rPr>
            <w:rStyle w:val="Hyperlink"/>
          </w:rPr>
          <w:t>73</w:t>
        </w:r>
        <w:r>
          <w:fldChar w:fldCharType="end"/>
        </w:r>
      </w:hyperlink>
    </w:p>
    <w:p w:rsidR="00A46F86" w:rsidP="7ECE4594" w:rsidRDefault="00A46F86" w14:paraId="25C37C59" w14:textId="2D772ADF">
      <w:pPr>
        <w:pStyle w:val="TOC2"/>
        <w:tabs>
          <w:tab w:val="left" w:leader="none" w:pos="720"/>
          <w:tab w:val="right" w:leader="dot" w:pos="8295"/>
        </w:tabs>
        <w:rPr>
          <w:rFonts w:ascii="Calibri" w:hAnsi="Calibri" w:eastAsia="游明朝" w:cs="Arial" w:asciiTheme="minorAscii" w:hAnsiTheme="minorAscii" w:eastAsiaTheme="minorEastAsia" w:cstheme="minorBidi"/>
          <w:noProof/>
          <w:kern w:val="2"/>
          <w:lang w:eastAsia="zh-CN"/>
          <w14:ligatures w14:val="standardContextual"/>
        </w:rPr>
      </w:pPr>
      <w:hyperlink w:anchor="_Toc426830390">
        <w:r w:rsidRPr="7ECE4594" w:rsidR="7ECE4594">
          <w:rPr>
            <w:rStyle w:val="Hyperlink"/>
          </w:rPr>
          <w:t>6.2.</w:t>
        </w:r>
        <w:r>
          <w:tab/>
        </w:r>
        <w:r w:rsidRPr="7ECE4594" w:rsidR="7ECE4594">
          <w:rPr>
            <w:rStyle w:val="Hyperlink"/>
          </w:rPr>
          <w:t>Appendices 2 Proposal Form</w:t>
        </w:r>
        <w:r>
          <w:tab/>
        </w:r>
        <w:r>
          <w:fldChar w:fldCharType="begin"/>
        </w:r>
        <w:r>
          <w:instrText xml:space="preserve">PAGEREF _Toc426830390 \h</w:instrText>
        </w:r>
        <w:r>
          <w:fldChar w:fldCharType="separate"/>
        </w:r>
        <w:r w:rsidRPr="7ECE4594" w:rsidR="7ECE4594">
          <w:rPr>
            <w:rStyle w:val="Hyperlink"/>
          </w:rPr>
          <w:t>90</w:t>
        </w:r>
        <w:r>
          <w:fldChar w:fldCharType="end"/>
        </w:r>
      </w:hyperlink>
      <w:r>
        <w:fldChar w:fldCharType="end"/>
      </w:r>
    </w:p>
    <w:p w:rsidR="007C3D04" w:rsidP="7ECE4594" w:rsidRDefault="007C3D04" w14:paraId="16BBD19E" w14:textId="57862A56" w14:noSpellErr="1">
      <w:pPr>
        <w:pStyle w:val="TOC2"/>
        <w:tabs>
          <w:tab w:val="left" w:pos="720"/>
          <w:tab w:val="right" w:leader="dot" w:pos="8295"/>
        </w:tabs>
        <w:rPr>
          <w:rFonts w:ascii="Calibri" w:hAnsi="Calibri" w:eastAsia="游明朝" w:cs="Arial" w:asciiTheme="minorAscii" w:hAnsiTheme="minorAscii" w:eastAsiaTheme="minorEastAsia" w:cstheme="minorBidi"/>
          <w:noProof/>
          <w:kern w:val="2"/>
          <w:lang w:eastAsia="zh-CN"/>
          <w14:ligatures w14:val="standardContextual"/>
        </w:rPr>
      </w:pPr>
    </w:p>
    <w:p w:rsidR="5362D097" w:rsidP="5362D097" w:rsidRDefault="5362D097" w14:paraId="24582E50" w14:textId="3E654E66">
      <w:pPr>
        <w:pStyle w:val="TOC2"/>
        <w:tabs>
          <w:tab w:val="left" w:pos="720"/>
          <w:tab w:val="right" w:leader="dot" w:pos="8295"/>
        </w:tabs>
      </w:pPr>
    </w:p>
    <w:p w:rsidR="64C33084" w:rsidP="5362D097" w:rsidRDefault="64C33084" w14:paraId="5CFB0EBF" w14:textId="6C69C514">
      <w:pPr>
        <w:pStyle w:val="TOC2"/>
        <w:tabs>
          <w:tab w:val="left" w:pos="600"/>
          <w:tab w:val="right" w:leader="dot" w:pos="8295"/>
        </w:tabs>
      </w:pPr>
    </w:p>
    <w:p w:rsidRPr="006034E0" w:rsidR="005E060A" w:rsidP="5362D097" w:rsidRDefault="005E060A" w14:paraId="6D98A12B" w14:textId="77777777">
      <w:pPr>
        <w:spacing w:line="480" w:lineRule="auto"/>
        <w:jc w:val="both"/>
        <w:rPr>
          <w:b/>
          <w:bCs/>
        </w:rPr>
      </w:pPr>
    </w:p>
    <w:p w:rsidRPr="006034E0" w:rsidR="0083215B" w:rsidP="5362D097" w:rsidRDefault="005E060A" w14:paraId="2946DB82" w14:textId="77777777">
      <w:pPr>
        <w:spacing w:line="480" w:lineRule="auto"/>
        <w:jc w:val="both"/>
        <w:rPr>
          <w:b/>
          <w:bCs/>
        </w:rPr>
      </w:pPr>
      <w:r w:rsidRPr="5362D097">
        <w:rPr>
          <w:b/>
          <w:bCs/>
        </w:rPr>
        <w:br w:type="page"/>
      </w:r>
    </w:p>
    <w:p w:rsidRPr="006034E0" w:rsidR="006C4A4D" w:rsidP="5362D097" w:rsidRDefault="487621FA" w14:paraId="25115D86" w14:textId="77777777" w14:noSpellErr="1">
      <w:pPr>
        <w:spacing w:line="480" w:lineRule="auto"/>
        <w:jc w:val="both"/>
        <w:outlineLvl w:val="0"/>
        <w:rPr>
          <w:b w:val="1"/>
          <w:bCs w:val="1"/>
        </w:rPr>
      </w:pPr>
      <w:bookmarkStart w:name="_Toc1048531415" w:id="911791252"/>
      <w:r w:rsidRPr="7ECE4594" w:rsidR="3F996C3B">
        <w:rPr>
          <w:b w:val="1"/>
          <w:bCs w:val="1"/>
        </w:rPr>
        <w:t>ACKNOWLEDGEMENTS</w:t>
      </w:r>
      <w:bookmarkEnd w:id="911791252"/>
      <w:r w:rsidRPr="7ECE4594" w:rsidR="3F996C3B">
        <w:rPr>
          <w:b w:val="1"/>
          <w:bCs w:val="1"/>
        </w:rPr>
        <w:t xml:space="preserve"> </w:t>
      </w:r>
    </w:p>
    <w:p w:rsidRPr="006034E0" w:rsidR="006C4A4D" w:rsidP="5197A4E8" w:rsidRDefault="49CCD109" w14:paraId="0D6B8B28" w14:textId="205BD099" w14:noSpellErr="1">
      <w:pPr>
        <w:spacing w:line="480" w:lineRule="auto"/>
        <w:jc w:val="both"/>
        <w:rPr>
          <w:color w:val="001D35"/>
        </w:rPr>
      </w:pPr>
      <w:r w:rsidRPr="7ECE4594" w:rsidR="38309886">
        <w:rPr>
          <w:color w:val="001D35"/>
        </w:rPr>
        <w:t xml:space="preserve">I would like to thank my supervisor Ken Dicks for his support, </w:t>
      </w:r>
      <w:r w:rsidRPr="7ECE4594" w:rsidR="38309886">
        <w:rPr>
          <w:color w:val="001D35"/>
        </w:rPr>
        <w:t>guidance</w:t>
      </w:r>
      <w:r w:rsidRPr="7ECE4594" w:rsidR="38309886">
        <w:rPr>
          <w:color w:val="001D35"/>
        </w:rPr>
        <w:t xml:space="preserve"> and feedback throughout the development of this study. I would also like to thank Ken along with Dr Caroline Lohmann-Hancock, Phillip </w:t>
      </w:r>
      <w:r w:rsidRPr="7ECE4594" w:rsidR="38309886">
        <w:rPr>
          <w:color w:val="001D35"/>
        </w:rPr>
        <w:t>Morgan</w:t>
      </w:r>
      <w:r w:rsidRPr="7ECE4594" w:rsidR="38309886">
        <w:rPr>
          <w:color w:val="001D35"/>
        </w:rPr>
        <w:t xml:space="preserve"> and the pastoral services at the University of Wales Trinity St. David for the care and support provided after my mother became terminally ill shortly after beginning the course and following her passing.</w:t>
      </w:r>
    </w:p>
    <w:p w:rsidRPr="006034E0" w:rsidR="006C4A4D" w:rsidP="7ECE4594" w:rsidRDefault="006C4A4D" w14:paraId="5997CC1D" w14:textId="6F0C0468" w14:noSpellErr="1">
      <w:pPr>
        <w:spacing w:line="480" w:lineRule="auto"/>
        <w:jc w:val="both"/>
        <w:rPr>
          <w:b w:val="1"/>
          <w:bCs w:val="1"/>
          <w:i w:val="1"/>
          <w:iCs w:val="1"/>
        </w:rPr>
      </w:pPr>
    </w:p>
    <w:p w:rsidRPr="006034E0" w:rsidR="005E060A" w:rsidP="5362D097" w:rsidRDefault="006C4A4D" w14:paraId="056CBDF8" w14:textId="77777777">
      <w:pPr>
        <w:spacing w:line="480" w:lineRule="auto"/>
        <w:jc w:val="both"/>
        <w:rPr>
          <w:b/>
          <w:bCs/>
        </w:rPr>
      </w:pPr>
      <w:r w:rsidRPr="7ECE4594">
        <w:rPr>
          <w:b w:val="1"/>
          <w:bCs w:val="1"/>
        </w:rPr>
        <w:br w:type="page"/>
      </w:r>
      <w:r w:rsidRPr="7ECE4594" w:rsidR="53B29198">
        <w:rPr>
          <w:b w:val="1"/>
          <w:bCs w:val="1"/>
        </w:rPr>
        <w:t>ABSTRACT</w:t>
      </w:r>
    </w:p>
    <w:p w:rsidR="245EE5FF" w:rsidP="7ECE4594" w:rsidRDefault="245EE5FF" w14:paraId="22BA1DA7" w14:textId="732572D2">
      <w:pPr>
        <w:spacing w:line="480" w:lineRule="auto"/>
        <w:jc w:val="both"/>
        <w:rPr>
          <w:rFonts w:ascii="Times New Roman" w:hAnsi="Times New Roman" w:eastAsia="Times New Roman" w:cs="Times New Roman"/>
          <w:b w:val="0"/>
          <w:bCs w:val="0"/>
          <w:i w:val="0"/>
          <w:iCs w:val="0"/>
          <w:caps w:val="0"/>
          <w:smallCaps w:val="0"/>
          <w:noProof w:val="0"/>
          <w:color w:val="001D35"/>
          <w:sz w:val="24"/>
          <w:szCs w:val="24"/>
          <w:lang w:val="en-GB"/>
        </w:rPr>
      </w:pPr>
      <w:r w:rsidRPr="7ECE4594" w:rsidR="245EE5FF">
        <w:rPr>
          <w:rFonts w:ascii="Times New Roman" w:hAnsi="Times New Roman" w:eastAsia="Times New Roman" w:cs="Times New Roman"/>
          <w:b w:val="0"/>
          <w:bCs w:val="0"/>
          <w:i w:val="0"/>
          <w:iCs w:val="0"/>
          <w:caps w:val="0"/>
          <w:smallCaps w:val="0"/>
          <w:noProof w:val="0"/>
          <w:color w:val="001D35"/>
          <w:sz w:val="24"/>
          <w:szCs w:val="24"/>
          <w:lang w:val="en-GB"/>
        </w:rPr>
        <w:t xml:space="preserve">This study explores the experiences of parents and providers in supporting children, aged 16 and under, with Autism accessing community-based leisure services in England. Specifically, the experienced and perceived barriers to active participation. This is examined through a narrative literature review using the theories of ableism and the social model of disability. This enables the identification of </w:t>
      </w:r>
      <w:r w:rsidRPr="7ECE4594" w:rsidR="245EE5FF">
        <w:rPr>
          <w:rFonts w:ascii="Times New Roman" w:hAnsi="Times New Roman" w:eastAsia="Times New Roman" w:cs="Times New Roman"/>
          <w:b w:val="0"/>
          <w:bCs w:val="0"/>
          <w:i w:val="0"/>
          <w:iCs w:val="0"/>
          <w:caps w:val="0"/>
          <w:smallCaps w:val="0"/>
          <w:noProof w:val="0"/>
          <w:color w:val="001D35"/>
          <w:sz w:val="24"/>
          <w:szCs w:val="24"/>
          <w:lang w:val="en-GB"/>
        </w:rPr>
        <w:t>numerous</w:t>
      </w:r>
      <w:r w:rsidRPr="7ECE4594" w:rsidR="245EE5FF">
        <w:rPr>
          <w:rFonts w:ascii="Times New Roman" w:hAnsi="Times New Roman" w:eastAsia="Times New Roman" w:cs="Times New Roman"/>
          <w:b w:val="0"/>
          <w:bCs w:val="0"/>
          <w:i w:val="0"/>
          <w:iCs w:val="0"/>
          <w:caps w:val="0"/>
          <w:smallCaps w:val="0"/>
          <w:noProof w:val="0"/>
          <w:color w:val="001D35"/>
          <w:sz w:val="24"/>
          <w:szCs w:val="24"/>
          <w:lang w:val="en-GB"/>
        </w:rPr>
        <w:t xml:space="preserve"> problems associated with interventions being requested and/or provided on behalf of children without evidence. In doing so it also explores balancing the interventions needed to improve accessibility of provision with those needed to empower and enable children to cope with changing environments and circumstance.</w:t>
      </w:r>
      <w:r w:rsidRPr="7ECE4594" w:rsidR="245EE5FF">
        <w:rPr>
          <w:rFonts w:ascii="Times New Roman" w:hAnsi="Times New Roman" w:eastAsia="Times New Roman" w:cs="Times New Roman"/>
          <w:b w:val="0"/>
          <w:bCs w:val="0"/>
          <w:i w:val="0"/>
          <w:iCs w:val="0"/>
          <w:caps w:val="0"/>
          <w:smallCaps w:val="0"/>
          <w:noProof w:val="0"/>
          <w:color w:val="001D35"/>
          <w:sz w:val="24"/>
          <w:szCs w:val="24"/>
          <w:lang w:val="en-GB"/>
        </w:rPr>
        <w:t xml:space="preserve"> </w:t>
      </w:r>
    </w:p>
    <w:p w:rsidR="7ECE4594" w:rsidP="7ECE4594" w:rsidRDefault="7ECE4594" w14:paraId="2A1EF27A" w14:textId="1CBEDB4C">
      <w:pPr>
        <w:spacing w:line="480" w:lineRule="auto"/>
        <w:jc w:val="both"/>
        <w:rPr>
          <w:rFonts w:ascii="Times New Roman" w:hAnsi="Times New Roman" w:eastAsia="Times New Roman" w:cs="Times New Roman"/>
          <w:b w:val="0"/>
          <w:bCs w:val="0"/>
          <w:i w:val="0"/>
          <w:iCs w:val="0"/>
          <w:caps w:val="0"/>
          <w:smallCaps w:val="0"/>
          <w:noProof w:val="0"/>
          <w:color w:val="001D35"/>
          <w:sz w:val="24"/>
          <w:szCs w:val="24"/>
          <w:lang w:val="en-GB"/>
        </w:rPr>
      </w:pPr>
    </w:p>
    <w:p w:rsidR="245EE5FF" w:rsidP="7ECE4594" w:rsidRDefault="245EE5FF" w14:paraId="790E22B3" w14:textId="63DEB7A5">
      <w:pPr>
        <w:spacing w:line="480" w:lineRule="auto"/>
        <w:jc w:val="both"/>
        <w:rPr>
          <w:rFonts w:ascii="Times New Roman" w:hAnsi="Times New Roman" w:eastAsia="Times New Roman" w:cs="Times New Roman"/>
          <w:b w:val="0"/>
          <w:bCs w:val="0"/>
          <w:i w:val="0"/>
          <w:iCs w:val="0"/>
          <w:caps w:val="0"/>
          <w:smallCaps w:val="0"/>
          <w:noProof w:val="0"/>
          <w:color w:val="001D35"/>
          <w:sz w:val="24"/>
          <w:szCs w:val="24"/>
          <w:lang w:val="en-GB"/>
        </w:rPr>
      </w:pPr>
      <w:r w:rsidRPr="7ECE4594" w:rsidR="245EE5FF">
        <w:rPr>
          <w:rFonts w:ascii="Times New Roman" w:hAnsi="Times New Roman" w:eastAsia="Times New Roman" w:cs="Times New Roman"/>
          <w:b w:val="0"/>
          <w:bCs w:val="0"/>
          <w:i w:val="0"/>
          <w:iCs w:val="0"/>
          <w:caps w:val="0"/>
          <w:smallCaps w:val="0"/>
          <w:noProof w:val="0"/>
          <w:color w:val="001D35"/>
          <w:sz w:val="24"/>
          <w:szCs w:val="24"/>
          <w:lang w:val="en-GB"/>
        </w:rPr>
        <w:t xml:space="preserve">The study also considers the ramifications of this in relation to children's actual desires and needs being overlooked in favour of </w:t>
      </w:r>
      <w:r w:rsidRPr="7ECE4594" w:rsidR="245EE5FF">
        <w:rPr>
          <w:rFonts w:ascii="Times New Roman" w:hAnsi="Times New Roman" w:eastAsia="Times New Roman" w:cs="Times New Roman"/>
          <w:b w:val="0"/>
          <w:bCs w:val="0"/>
          <w:i w:val="0"/>
          <w:iCs w:val="0"/>
          <w:caps w:val="0"/>
          <w:smallCaps w:val="0"/>
          <w:noProof w:val="0"/>
          <w:color w:val="001D35"/>
          <w:sz w:val="24"/>
          <w:szCs w:val="24"/>
          <w:lang w:val="en-GB"/>
        </w:rPr>
        <w:t>perceptions</w:t>
      </w:r>
      <w:r w:rsidRPr="7ECE4594" w:rsidR="245EE5FF">
        <w:rPr>
          <w:rFonts w:ascii="Times New Roman" w:hAnsi="Times New Roman" w:eastAsia="Times New Roman" w:cs="Times New Roman"/>
          <w:b w:val="0"/>
          <w:bCs w:val="0"/>
          <w:i w:val="0"/>
          <w:iCs w:val="0"/>
          <w:caps w:val="0"/>
          <w:smallCaps w:val="0"/>
          <w:noProof w:val="0"/>
          <w:color w:val="001D35"/>
          <w:sz w:val="24"/>
          <w:szCs w:val="24"/>
          <w:lang w:val="en-GB"/>
        </w:rPr>
        <w:t xml:space="preserve">, parental expectations of both child and provider, inconsistency of provision, and provisions being developed without a defined audience and its associated level of need. Recommendations are made to address these including further research with SEND children to </w:t>
      </w:r>
      <w:r w:rsidRPr="7ECE4594" w:rsidR="245EE5FF">
        <w:rPr>
          <w:rFonts w:ascii="Times New Roman" w:hAnsi="Times New Roman" w:eastAsia="Times New Roman" w:cs="Times New Roman"/>
          <w:b w:val="0"/>
          <w:bCs w:val="0"/>
          <w:i w:val="0"/>
          <w:iCs w:val="0"/>
          <w:caps w:val="0"/>
          <w:smallCaps w:val="0"/>
          <w:noProof w:val="0"/>
          <w:color w:val="001D35"/>
          <w:sz w:val="24"/>
          <w:szCs w:val="24"/>
          <w:lang w:val="en-GB"/>
        </w:rPr>
        <w:t>identify</w:t>
      </w:r>
      <w:r w:rsidRPr="7ECE4594" w:rsidR="245EE5FF">
        <w:rPr>
          <w:rFonts w:ascii="Times New Roman" w:hAnsi="Times New Roman" w:eastAsia="Times New Roman" w:cs="Times New Roman"/>
          <w:b w:val="0"/>
          <w:bCs w:val="0"/>
          <w:i w:val="0"/>
          <w:iCs w:val="0"/>
          <w:caps w:val="0"/>
          <w:smallCaps w:val="0"/>
          <w:noProof w:val="0"/>
          <w:color w:val="001D35"/>
          <w:sz w:val="24"/>
          <w:szCs w:val="24"/>
          <w:lang w:val="en-GB"/>
        </w:rPr>
        <w:t xml:space="preserve"> commonality and levels of need and the </w:t>
      </w:r>
      <w:r w:rsidRPr="7ECE4594" w:rsidR="245EE5FF">
        <w:rPr>
          <w:rFonts w:ascii="Times New Roman" w:hAnsi="Times New Roman" w:eastAsia="Times New Roman" w:cs="Times New Roman"/>
          <w:b w:val="0"/>
          <w:bCs w:val="0"/>
          <w:i w:val="0"/>
          <w:iCs w:val="0"/>
          <w:caps w:val="0"/>
          <w:smallCaps w:val="0"/>
          <w:noProof w:val="0"/>
          <w:color w:val="001D35"/>
          <w:sz w:val="24"/>
          <w:szCs w:val="24"/>
          <w:lang w:val="en-GB"/>
        </w:rPr>
        <w:t>subsequent</w:t>
      </w:r>
      <w:r w:rsidRPr="7ECE4594" w:rsidR="245EE5FF">
        <w:rPr>
          <w:rFonts w:ascii="Times New Roman" w:hAnsi="Times New Roman" w:eastAsia="Times New Roman" w:cs="Times New Roman"/>
          <w:b w:val="0"/>
          <w:bCs w:val="0"/>
          <w:i w:val="0"/>
          <w:iCs w:val="0"/>
          <w:caps w:val="0"/>
          <w:smallCaps w:val="0"/>
          <w:noProof w:val="0"/>
          <w:color w:val="001D35"/>
          <w:sz w:val="24"/>
          <w:szCs w:val="24"/>
          <w:lang w:val="en-GB"/>
        </w:rPr>
        <w:t xml:space="preserve"> development of national standards to align leisure provision with the support levels adopted by education settings.</w:t>
      </w:r>
    </w:p>
    <w:p w:rsidR="7ECE4594" w:rsidP="7ECE4594" w:rsidRDefault="7ECE4594" w14:paraId="72F98C4D" w14:textId="446B4B42">
      <w:pPr>
        <w:spacing w:line="480" w:lineRule="auto"/>
        <w:jc w:val="both"/>
        <w:rPr>
          <w:color w:val="001D35"/>
        </w:rPr>
      </w:pPr>
    </w:p>
    <w:p w:rsidRPr="006034E0" w:rsidR="005E060A" w:rsidP="5197A4E8" w:rsidRDefault="005E060A" w14:paraId="110FFD37" w14:textId="33E3969B">
      <w:pPr>
        <w:spacing w:line="480" w:lineRule="auto"/>
        <w:jc w:val="both"/>
        <w:rPr>
          <w:b/>
          <w:bCs/>
          <w:i/>
          <w:iCs/>
        </w:rPr>
      </w:pPr>
    </w:p>
    <w:p w:rsidRPr="006034E0" w:rsidR="0083215B" w:rsidP="5362D097" w:rsidRDefault="005E060A" w14:paraId="387C00E5" w14:textId="77777777">
      <w:pPr>
        <w:spacing w:line="480" w:lineRule="auto"/>
        <w:jc w:val="both"/>
        <w:rPr>
          <w:b/>
          <w:bCs/>
        </w:rPr>
      </w:pPr>
      <w:r w:rsidRPr="5197A4E8">
        <w:rPr>
          <w:b/>
          <w:bCs/>
        </w:rPr>
        <w:br w:type="page"/>
      </w:r>
      <w:r w:rsidRPr="5197A4E8" w:rsidR="00BA7FED">
        <w:rPr>
          <w:b/>
          <w:bCs/>
        </w:rPr>
        <w:t xml:space="preserve">ACRONYM </w:t>
      </w:r>
    </w:p>
    <w:p w:rsidR="22236DDB" w:rsidP="5197A4E8" w:rsidRDefault="22236DDB" w14:paraId="781C0139" w14:textId="757D3841">
      <w:pPr>
        <w:spacing w:line="480" w:lineRule="auto"/>
        <w:jc w:val="both"/>
        <w:rPr>
          <w:color w:val="000000" w:themeColor="text1"/>
        </w:rPr>
      </w:pPr>
      <w:r w:rsidRPr="5197A4E8">
        <w:rPr>
          <w:color w:val="000000" w:themeColor="text1"/>
        </w:rPr>
        <w:t>LA</w:t>
      </w:r>
      <w:r>
        <w:tab/>
      </w:r>
      <w:r>
        <w:tab/>
      </w:r>
      <w:r w:rsidRPr="5197A4E8">
        <w:rPr>
          <w:color w:val="000000" w:themeColor="text1"/>
        </w:rPr>
        <w:t xml:space="preserve">Local Authority </w:t>
      </w:r>
    </w:p>
    <w:p w:rsidR="22236DDB" w:rsidP="5197A4E8" w:rsidRDefault="22236DDB" w14:paraId="1ECCE001" w14:textId="6389B76D">
      <w:pPr>
        <w:spacing w:line="480" w:lineRule="auto"/>
        <w:jc w:val="both"/>
        <w:rPr>
          <w:color w:val="000000" w:themeColor="text1"/>
        </w:rPr>
      </w:pPr>
      <w:r w:rsidRPr="5197A4E8">
        <w:rPr>
          <w:color w:val="000000" w:themeColor="text1"/>
        </w:rPr>
        <w:t>ASD</w:t>
      </w:r>
      <w:r>
        <w:tab/>
      </w:r>
      <w:r>
        <w:tab/>
      </w:r>
      <w:proofErr w:type="spellStart"/>
      <w:r w:rsidRPr="5197A4E8">
        <w:rPr>
          <w:color w:val="000000" w:themeColor="text1"/>
        </w:rPr>
        <w:t>Autisim</w:t>
      </w:r>
      <w:proofErr w:type="spellEnd"/>
      <w:r w:rsidRPr="5197A4E8">
        <w:rPr>
          <w:color w:val="000000" w:themeColor="text1"/>
        </w:rPr>
        <w:t xml:space="preserve"> Spectrum Disorder</w:t>
      </w:r>
    </w:p>
    <w:p w:rsidR="22236DDB" w:rsidP="5197A4E8" w:rsidRDefault="22236DDB" w14:paraId="7586B59D" w14:textId="4DEF2721">
      <w:pPr>
        <w:spacing w:line="480" w:lineRule="auto"/>
        <w:jc w:val="both"/>
        <w:rPr>
          <w:color w:val="000000" w:themeColor="text1"/>
        </w:rPr>
      </w:pPr>
      <w:r w:rsidRPr="5197A4E8">
        <w:rPr>
          <w:color w:val="000000" w:themeColor="text1"/>
        </w:rPr>
        <w:t>ADHD</w:t>
      </w:r>
      <w:r>
        <w:tab/>
      </w:r>
      <w:r w:rsidRPr="5197A4E8">
        <w:rPr>
          <w:color w:val="000000" w:themeColor="text1"/>
        </w:rPr>
        <w:t>Attention Deficit Hyperactivity Disorder</w:t>
      </w:r>
    </w:p>
    <w:p w:rsidR="22236DDB" w:rsidP="5197A4E8" w:rsidRDefault="22236DDB" w14:paraId="2BD0E6FB" w14:textId="4906300A">
      <w:pPr>
        <w:spacing w:line="480" w:lineRule="auto"/>
        <w:jc w:val="both"/>
        <w:rPr>
          <w:color w:val="000000" w:themeColor="text1"/>
        </w:rPr>
      </w:pPr>
      <w:r w:rsidRPr="5197A4E8">
        <w:rPr>
          <w:color w:val="000000" w:themeColor="text1"/>
        </w:rPr>
        <w:t>EHCP</w:t>
      </w:r>
      <w:r>
        <w:tab/>
      </w:r>
      <w:r>
        <w:tab/>
      </w:r>
      <w:r w:rsidRPr="5197A4E8">
        <w:rPr>
          <w:color w:val="000000" w:themeColor="text1"/>
        </w:rPr>
        <w:t>Education, Health and Care Plan</w:t>
      </w:r>
    </w:p>
    <w:p w:rsidR="22236DDB" w:rsidP="5197A4E8" w:rsidRDefault="22236DDB" w14:paraId="4B4C3366" w14:textId="1DE3CB07">
      <w:pPr>
        <w:spacing w:line="480" w:lineRule="auto"/>
        <w:jc w:val="both"/>
        <w:rPr>
          <w:color w:val="000000" w:themeColor="text1"/>
        </w:rPr>
      </w:pPr>
      <w:r w:rsidRPr="5197A4E8">
        <w:rPr>
          <w:color w:val="000000" w:themeColor="text1"/>
        </w:rPr>
        <w:t>SEND</w:t>
      </w:r>
      <w:r>
        <w:tab/>
      </w:r>
      <w:r>
        <w:tab/>
      </w:r>
      <w:r w:rsidRPr="5197A4E8">
        <w:rPr>
          <w:color w:val="000000" w:themeColor="text1"/>
        </w:rPr>
        <w:t>Special Educational Needs and Disabilities</w:t>
      </w:r>
    </w:p>
    <w:p w:rsidR="5197A4E8" w:rsidP="5197A4E8" w:rsidRDefault="5197A4E8" w14:paraId="2E62A28E" w14:textId="44CF4DC7">
      <w:pPr>
        <w:spacing w:line="480" w:lineRule="auto"/>
        <w:jc w:val="both"/>
      </w:pPr>
    </w:p>
    <w:p w:rsidRPr="006034E0" w:rsidR="004317A6" w:rsidP="5362D097" w:rsidRDefault="004317A6" w14:paraId="1F72F646" w14:textId="292B3430">
      <w:pPr>
        <w:spacing w:line="480" w:lineRule="auto"/>
        <w:jc w:val="both"/>
        <w:rPr>
          <w:b/>
          <w:bCs/>
        </w:rPr>
      </w:pPr>
      <w:r w:rsidRPr="5362D097">
        <w:rPr>
          <w:b/>
          <w:bCs/>
        </w:rPr>
        <w:br w:type="page"/>
      </w:r>
    </w:p>
    <w:p w:rsidRPr="006034E0" w:rsidR="004317A6" w:rsidP="7ECE4594" w:rsidRDefault="7B6D4E80" w14:paraId="54E971BC" w14:textId="35166B06" w14:noSpellErr="1">
      <w:pPr>
        <w:numPr>
          <w:ilvl w:val="0"/>
          <w:numId w:val="8"/>
        </w:numPr>
        <w:spacing w:line="480" w:lineRule="auto"/>
        <w:jc w:val="left"/>
        <w:outlineLvl w:val="0"/>
        <w:rPr>
          <w:b w:val="1"/>
          <w:bCs w:val="1"/>
        </w:rPr>
      </w:pPr>
      <w:bookmarkStart w:name="_Toc1789810885" w:id="66360254"/>
      <w:r w:rsidRPr="7ECE4594" w:rsidR="5930C16C">
        <w:rPr>
          <w:b w:val="1"/>
          <w:bCs w:val="1"/>
        </w:rPr>
        <w:t>INTRODUCTION</w:t>
      </w:r>
      <w:bookmarkEnd w:id="66360254"/>
    </w:p>
    <w:p w:rsidR="5362D097" w:rsidP="5362D097" w:rsidRDefault="75E7516D" w14:paraId="77B8700E" w14:textId="11D9D930" w14:noSpellErr="1">
      <w:pPr>
        <w:spacing w:line="480" w:lineRule="auto"/>
        <w:jc w:val="both"/>
      </w:pPr>
      <w:r w:rsidR="6D6BF671">
        <w:rPr/>
        <w:t xml:space="preserve">This study concerns the experiences, both positive and negative, of children with autism spectrum disorder (ASD) accessing community-based leisure provisions. This will be explored via the experiences parents and providers in supporting access to provisions. It </w:t>
      </w:r>
      <w:r w:rsidR="6D6BF671">
        <w:rPr/>
        <w:t>seeks</w:t>
      </w:r>
      <w:r w:rsidR="6D6BF671">
        <w:rPr/>
        <w:t xml:space="preserve"> to capture lived experiences of access and the barriers they have experienced or perceive to exist. Through doing this the study aims to </w:t>
      </w:r>
      <w:r w:rsidR="6D6BF671">
        <w:rPr/>
        <w:t>identify</w:t>
      </w:r>
      <w:r w:rsidR="6D6BF671">
        <w:rPr/>
        <w:t xml:space="preserve"> key themes and whether they relate to the child, </w:t>
      </w:r>
      <w:r w:rsidR="6D6BF671">
        <w:rPr/>
        <w:t>parent</w:t>
      </w:r>
      <w:r w:rsidR="6D6BF671">
        <w:rPr/>
        <w:t xml:space="preserve"> or provider. It also </w:t>
      </w:r>
      <w:r w:rsidR="6D6BF671">
        <w:rPr/>
        <w:t>seeks</w:t>
      </w:r>
      <w:r w:rsidR="6D6BF671">
        <w:rPr/>
        <w:t xml:space="preserve"> to </w:t>
      </w:r>
      <w:r w:rsidR="6D6BF671">
        <w:rPr/>
        <w:t>identify</w:t>
      </w:r>
      <w:r w:rsidR="6D6BF671">
        <w:rPr/>
        <w:t xml:space="preserve"> existing barriers and whether they are specific to Autism or relate to broader demographics</w:t>
      </w:r>
      <w:r w:rsidR="6D6BF671">
        <w:rPr/>
        <w:t xml:space="preserve">.  </w:t>
      </w:r>
    </w:p>
    <w:p w:rsidR="5362D097" w:rsidP="5362D097" w:rsidRDefault="5362D097" w14:paraId="5A9EC805" w14:textId="6ED40692" w14:noSpellErr="1">
      <w:pPr>
        <w:spacing w:line="480" w:lineRule="auto"/>
        <w:jc w:val="both"/>
      </w:pPr>
    </w:p>
    <w:p w:rsidR="5362D097" w:rsidP="5197A4E8" w:rsidRDefault="75E7516D" w14:paraId="1FA325D7" w14:textId="048D4F8B" w14:noSpellErr="1">
      <w:pPr>
        <w:spacing w:line="480" w:lineRule="auto"/>
        <w:jc w:val="both"/>
      </w:pPr>
      <w:r w:rsidR="6D6BF671">
        <w:rPr/>
        <w:t xml:space="preserve">Within the United Kingdom SEND systems are under significant pressures. Particularly with the political spotlight upon them as systemic reforms are considered. This may call into question the relevance of addressing leisure provision ahead of education, </w:t>
      </w:r>
      <w:r w:rsidR="6D6BF671">
        <w:rPr/>
        <w:t>health</w:t>
      </w:r>
      <w:r w:rsidR="6D6BF671">
        <w:rPr/>
        <w:t xml:space="preserve"> and social care. However, leisure can play a key role in social inclusion, preparations for adulthood and fundamentally the happiness and enrichment of a child's life. </w:t>
      </w:r>
    </w:p>
    <w:p w:rsidR="5362D097" w:rsidP="5197A4E8" w:rsidRDefault="75E7516D" w14:paraId="31B6FC8F" w14:textId="5E3F843E">
      <w:pPr>
        <w:spacing w:line="480" w:lineRule="auto"/>
        <w:jc w:val="both"/>
      </w:pPr>
      <w:r>
        <w:t xml:space="preserve"> </w:t>
      </w:r>
    </w:p>
    <w:p w:rsidR="5362D097" w:rsidP="5197A4E8" w:rsidRDefault="75E7516D" w14:paraId="1FB97406" w14:textId="58E4DE23" w14:noSpellErr="1">
      <w:pPr>
        <w:spacing w:line="480" w:lineRule="auto"/>
        <w:jc w:val="both"/>
      </w:pPr>
      <w:r w:rsidR="6D6BF671">
        <w:rPr/>
        <w:t xml:space="preserve">Over a ten-year period from 2013/14 to 2023/24 the ASD population of school age children has grown sharply from 76,015 to 236,644 (Explore Educational Statistics, 2024). A key element of this study is </w:t>
      </w:r>
      <w:r w:rsidR="6D6BF671">
        <w:rPr/>
        <w:t>identifying</w:t>
      </w:r>
      <w:r w:rsidR="6D6BF671">
        <w:rPr/>
        <w:t xml:space="preserve"> how demands on leisure provisions have increased and how effectively these demands have been met</w:t>
      </w:r>
      <w:r w:rsidR="6D6BF671">
        <w:rPr/>
        <w:t xml:space="preserve">.  </w:t>
      </w:r>
    </w:p>
    <w:p w:rsidR="003347F2" w:rsidP="5362D097" w:rsidRDefault="003347F2" w14:paraId="2711A3C4" w14:textId="77777777" w14:noSpellErr="1">
      <w:pPr>
        <w:spacing w:line="480" w:lineRule="auto"/>
        <w:jc w:val="both"/>
      </w:pPr>
    </w:p>
    <w:p w:rsidR="003347F2" w:rsidP="5362D097" w:rsidRDefault="003347F2" w14:paraId="188C36BA" w14:textId="77777777" w14:noSpellErr="1">
      <w:pPr>
        <w:spacing w:line="480" w:lineRule="auto"/>
        <w:jc w:val="both"/>
      </w:pPr>
    </w:p>
    <w:p w:rsidR="003347F2" w:rsidP="5362D097" w:rsidRDefault="003347F2" w14:paraId="1289CB6C" w14:textId="77777777" w14:noSpellErr="1">
      <w:pPr>
        <w:spacing w:line="480" w:lineRule="auto"/>
        <w:jc w:val="both"/>
      </w:pPr>
    </w:p>
    <w:p w:rsidR="5362D097" w:rsidP="5362D097" w:rsidRDefault="5362D097" w14:paraId="08EDD9A7" w14:textId="0464513F" w14:noSpellErr="1">
      <w:pPr>
        <w:spacing w:line="480" w:lineRule="auto"/>
        <w:jc w:val="both"/>
      </w:pPr>
    </w:p>
    <w:p w:rsidR="003347F2" w:rsidP="5197A4E8" w:rsidRDefault="003347F2" w14:paraId="4EFFFEDE" w14:textId="4B4DADA0">
      <w:pPr>
        <w:spacing w:line="480" w:lineRule="auto"/>
        <w:jc w:val="both"/>
      </w:pPr>
      <w:r>
        <w:br w:type="page"/>
      </w:r>
    </w:p>
    <w:p w:rsidR="5362D097" w:rsidP="5362D097" w:rsidRDefault="5362D097" w14:paraId="7E0AA039" w14:textId="77777777" w14:noSpellErr="1">
      <w:pPr>
        <w:spacing w:line="480" w:lineRule="auto"/>
        <w:jc w:val="both"/>
      </w:pPr>
    </w:p>
    <w:p w:rsidR="757C94D6" w:rsidP="5362D097" w:rsidRDefault="4138C425" w14:paraId="015875E9" w14:textId="75BDC56B" w14:noSpellErr="1">
      <w:pPr>
        <w:numPr>
          <w:ilvl w:val="0"/>
          <w:numId w:val="8"/>
        </w:numPr>
        <w:spacing w:line="480" w:lineRule="auto"/>
        <w:jc w:val="both"/>
        <w:outlineLvl w:val="1"/>
        <w:rPr>
          <w:b w:val="1"/>
          <w:bCs w:val="1"/>
        </w:rPr>
      </w:pPr>
      <w:bookmarkStart w:name="_Toc1613115411" w:id="1568071037"/>
      <w:r w:rsidRPr="7ECE4594" w:rsidR="35129295">
        <w:rPr>
          <w:b w:val="1"/>
          <w:bCs w:val="1"/>
        </w:rPr>
        <w:t>LITERATURE REVIEW</w:t>
      </w:r>
      <w:bookmarkEnd w:id="1568071037"/>
    </w:p>
    <w:p w:rsidR="4D394784" w:rsidP="5362D097" w:rsidRDefault="4D394784" w14:paraId="23D043A0" w14:textId="638A9329" w14:noSpellErr="1">
      <w:pPr>
        <w:numPr>
          <w:ilvl w:val="1"/>
          <w:numId w:val="8"/>
        </w:numPr>
        <w:spacing w:line="480" w:lineRule="auto"/>
        <w:jc w:val="both"/>
        <w:outlineLvl w:val="1"/>
        <w:rPr>
          <w:b w:val="1"/>
          <w:bCs w:val="1"/>
        </w:rPr>
      </w:pPr>
      <w:bookmarkStart w:name="_Toc1646902463" w:id="2018792590"/>
      <w:r w:rsidRPr="7ECE4594" w:rsidR="2EB50BBA">
        <w:rPr>
          <w:b w:val="1"/>
          <w:bCs w:val="1"/>
        </w:rPr>
        <w:t>Introduction</w:t>
      </w:r>
      <w:bookmarkEnd w:id="2018792590"/>
    </w:p>
    <w:p w:rsidRPr="003347F2" w:rsidR="003347F2" w:rsidP="5197A4E8" w:rsidRDefault="003347F2" w14:paraId="4CB6305A" w14:textId="42082762" w14:noSpellErr="1">
      <w:pPr>
        <w:spacing w:line="480" w:lineRule="auto"/>
        <w:jc w:val="both"/>
      </w:pPr>
      <w:r w:rsidR="25449B13">
        <w:rPr/>
        <w:t xml:space="preserve">A narrative literature review will be utilised to examine the wealth of existing research and </w:t>
      </w:r>
      <w:r w:rsidR="25449B13">
        <w:rPr/>
        <w:t>identify</w:t>
      </w:r>
      <w:r w:rsidR="25449B13">
        <w:rPr/>
        <w:t xml:space="preserve"> key themes. Strict inclusion criteria will ensure research used in both relevant and </w:t>
      </w:r>
      <w:r w:rsidR="25449B13">
        <w:rPr/>
        <w:t>appropriate</w:t>
      </w:r>
      <w:r w:rsidR="25449B13">
        <w:rPr/>
        <w:t xml:space="preserve">. Any studies to be included must have been published since 2014 </w:t>
      </w:r>
      <w:r w:rsidR="6FAA3F07">
        <w:rPr/>
        <w:t>in</w:t>
      </w:r>
      <w:r w:rsidR="73297371">
        <w:rPr/>
        <w:t xml:space="preserve"> </w:t>
      </w:r>
      <w:r w:rsidR="6FAA3F07">
        <w:rPr/>
        <w:t>line</w:t>
      </w:r>
      <w:r w:rsidR="25449B13">
        <w:rPr/>
        <w:t xml:space="preserve"> with the publication of the most recent SEND Code of Practice</w:t>
      </w:r>
      <w:r w:rsidR="44CBAFF2">
        <w:rPr/>
        <w:t xml:space="preserve"> (Departments for Health and Education, 2015)</w:t>
      </w:r>
      <w:r w:rsidR="25449B13">
        <w:rPr/>
        <w:t xml:space="preserve">. They must also specifically relate to ASD, </w:t>
      </w:r>
      <w:r w:rsidR="25449B13">
        <w:rPr/>
        <w:t>contain</w:t>
      </w:r>
      <w:r w:rsidR="25449B13">
        <w:rPr/>
        <w:t xml:space="preserve"> data from the perspective of either parent or provider and relate to the experiences of children within the United Kingdom. Both quantitative and qualitative research can be included. The review will be structured into four </w:t>
      </w:r>
      <w:r w:rsidR="25449B13">
        <w:rPr/>
        <w:t>sections;</w:t>
      </w:r>
      <w:r w:rsidR="25449B13">
        <w:rPr/>
        <w:t xml:space="preserve"> definitions of key terminology, current policy and demographics, experienced challenges and barriers and an evaluation of existing interventions.</w:t>
      </w:r>
    </w:p>
    <w:p w:rsidR="003347F2" w:rsidP="003347F2" w:rsidRDefault="003347F2" w14:paraId="5EE15B6E" w14:textId="77777777" w14:noSpellErr="1">
      <w:pPr>
        <w:spacing w:line="480" w:lineRule="auto"/>
        <w:jc w:val="both"/>
        <w:rPr>
          <w:b w:val="1"/>
          <w:bCs w:val="1"/>
        </w:rPr>
      </w:pPr>
    </w:p>
    <w:p w:rsidR="008126F9" w:rsidP="5362D097" w:rsidRDefault="73386620" w14:paraId="7093846F" w14:textId="52A61234" w14:noSpellErr="1">
      <w:pPr>
        <w:numPr>
          <w:ilvl w:val="1"/>
          <w:numId w:val="8"/>
        </w:numPr>
        <w:spacing w:line="480" w:lineRule="auto"/>
        <w:jc w:val="both"/>
        <w:outlineLvl w:val="1"/>
        <w:rPr>
          <w:b w:val="1"/>
          <w:bCs w:val="1"/>
        </w:rPr>
      </w:pPr>
      <w:bookmarkStart w:name="_Toc277384726" w:id="1003872934"/>
      <w:r w:rsidRPr="7ECE4594" w:rsidR="27AD22EB">
        <w:rPr>
          <w:b w:val="1"/>
          <w:bCs w:val="1"/>
        </w:rPr>
        <w:t>Special Educational Needs and Disabilities: Definitions within Education</w:t>
      </w:r>
      <w:bookmarkEnd w:id="1003872934"/>
    </w:p>
    <w:p w:rsidRPr="00F402B8" w:rsidR="00F402B8" w:rsidP="5197A4E8" w:rsidRDefault="2063BB26" w14:paraId="1F4242A8" w14:textId="1E6C97D8" w14:noSpellErr="1">
      <w:pPr>
        <w:spacing w:line="480" w:lineRule="auto"/>
        <w:jc w:val="both"/>
      </w:pPr>
      <w:r w:rsidR="60EF562A">
        <w:rPr/>
        <w:t xml:space="preserve">In 2015 a new code of practice introduced the term Special Educational Needs and Disability (SEND) as part of a broader approach to meet children and young people’s education, </w:t>
      </w:r>
      <w:r w:rsidR="60EF562A">
        <w:rPr/>
        <w:t>health</w:t>
      </w:r>
      <w:r w:rsidR="60EF562A">
        <w:rPr/>
        <w:t xml:space="preserve"> and social care needs. This is an amalgamation of two previously defined terms to encompass broader needs. Special Educational Needs (SEN), meaning any significant difficulty learning in comparison to their age group or any disability which limits their use of facilities at their education setting </w:t>
      </w:r>
      <w:r w:rsidR="39574C12">
        <w:rPr/>
        <w:t>(Children and Families Act, 2014).</w:t>
      </w:r>
      <w:r w:rsidR="60EF562A">
        <w:rPr/>
        <w:t xml:space="preserve"> Disability moves beyond the confines of education, being defined as any physical or mental impairment with a substantial effect on the ability to conduct daily activities lasting 12 months or longer (</w:t>
      </w:r>
      <w:r w:rsidRPr="7ECE4594" w:rsidR="23B1B394">
        <w:rPr>
          <w:color w:val="000000" w:themeColor="text1" w:themeTint="FF" w:themeShade="FF"/>
        </w:rPr>
        <w:t>Equality Act, 2010</w:t>
      </w:r>
      <w:r w:rsidR="60EF562A">
        <w:rPr/>
        <w:t>)</w:t>
      </w:r>
      <w:r w:rsidR="60EF562A">
        <w:rPr/>
        <w:t xml:space="preserve">. The terms SEND and SEN are often used interchangeably but there is a key difference that SEND extends beyond </w:t>
      </w:r>
      <w:r w:rsidR="60EF562A">
        <w:rPr/>
        <w:t xml:space="preserve">educational need. Following the 2015 SEND code of practice those with SEND are assessed for support beyond the classroom with consideration also given to their health and care needs. </w:t>
      </w:r>
    </w:p>
    <w:p w:rsidRPr="00F402B8" w:rsidR="00F402B8" w:rsidP="5362D097" w:rsidRDefault="00F402B8" w14:paraId="29D6B04F" w14:textId="77777777">
      <w:pPr>
        <w:spacing w:line="480" w:lineRule="auto"/>
        <w:jc w:val="both"/>
      </w:pPr>
      <w:r>
        <w:t xml:space="preserve"> </w:t>
      </w:r>
    </w:p>
    <w:p w:rsidR="403DF50E" w:rsidP="5197A4E8" w:rsidRDefault="403DF50E" w14:paraId="156F8A61" w14:textId="7F653A59" w14:noSpellErr="1">
      <w:pPr>
        <w:spacing w:line="480" w:lineRule="auto"/>
        <w:jc w:val="both"/>
      </w:pPr>
      <w:r w:rsidR="347CFBEB">
        <w:rPr/>
        <w:t>The code of practice outlines four broad areas of need; Communication and Interaction, Cognition and Learning, Social, Emotional and Mental Health, and Sensory and Physical Need. The broadness of these terms creates a significant problem when categorising a young person as having ‘SEND</w:t>
      </w:r>
      <w:r w:rsidR="347CFBEB">
        <w:rPr/>
        <w:t>’.</w:t>
      </w:r>
      <w:r w:rsidR="347CFBEB">
        <w:rPr/>
        <w:t xml:space="preserve"> The usefulness of the term when assessing the challenges and barriers faced is debatable. The intersectionality of an individual's SEND status can be hugely complex before you begin to consider their other characteristics</w:t>
      </w:r>
      <w:r w:rsidR="347CFBEB">
        <w:rPr/>
        <w:t xml:space="preserve">.  </w:t>
      </w:r>
      <w:r w:rsidR="347CFBEB">
        <w:rPr/>
        <w:t xml:space="preserve"> </w:t>
      </w:r>
    </w:p>
    <w:p w:rsidRPr="00F402B8" w:rsidR="00F402B8" w:rsidP="5362D097" w:rsidRDefault="00F402B8" w14:paraId="61CDCEAD" w14:textId="77777777" w14:noSpellErr="1">
      <w:pPr>
        <w:spacing w:line="480" w:lineRule="auto"/>
        <w:jc w:val="both"/>
      </w:pPr>
    </w:p>
    <w:p w:rsidR="180C74BD" w:rsidP="5197A4E8" w:rsidRDefault="180C74BD" w14:paraId="2BABAC2B" w14:textId="31A0C994">
      <w:pPr>
        <w:spacing w:line="480" w:lineRule="auto"/>
        <w:jc w:val="both"/>
      </w:pPr>
      <w:r>
        <w:t xml:space="preserve">Within each condition there will be varying levels of severity and the high potential for co-morbidities across any or all the four SEND areas. This creates a unique set of needs for </w:t>
      </w:r>
      <w:r w:rsidR="02C453A8">
        <w:t>everyone</w:t>
      </w:r>
      <w:r>
        <w:t xml:space="preserve">. </w:t>
      </w:r>
      <w:r w:rsidR="6D437B03">
        <w:t>A</w:t>
      </w:r>
      <w:r>
        <w:t xml:space="preserve"> critical observation to make at this point is that none of the definitions for SEN, SEND or disability reference the need for clinical diagnosis. This further complicates the SEND picture by adding undiagnosed and self-identified conditions. Findings from the Children's Commissioner (2014) suggest this problem will deepen. Over 270,000 children referred in 2022-23 were still awaiting support from mental health services in 2024. A further 370,000 had their referrals closed before accessing any form of support.</w:t>
      </w:r>
    </w:p>
    <w:p w:rsidRPr="00F402B8" w:rsidR="00F402B8" w:rsidP="5197A4E8" w:rsidRDefault="00F402B8" w14:paraId="23DE523C" w14:textId="5B93FBE6" w14:noSpellErr="1">
      <w:pPr>
        <w:spacing w:line="480" w:lineRule="auto"/>
        <w:jc w:val="both"/>
      </w:pPr>
    </w:p>
    <w:p w:rsidRPr="00F402B8" w:rsidR="00F402B8" w:rsidP="5362D097" w:rsidRDefault="180C74BD" w14:paraId="52E56223" w14:textId="6890D390" w14:noSpellErr="1">
      <w:pPr>
        <w:spacing w:line="480" w:lineRule="auto"/>
        <w:jc w:val="both"/>
      </w:pPr>
      <w:r w:rsidR="1EDEFA1A">
        <w:rPr/>
        <w:t xml:space="preserve">The only narrowing factor the code of practice places upon SEND is the age limitation of 0 to 25 years old. Beyond this point greater focus is placed upon disability and the term SEND is rarely used. The code of practice outlines a protracted process of </w:t>
      </w:r>
      <w:r w:rsidR="1EDEFA1A">
        <w:rPr/>
        <w:t>identification, assessment, intervention and, where needed, escalation to address an individual's needs and enable them to progress. There is a fundamental flaw in taking this term and placing it upon non-educational settings and expecting them to meet needs. This may explain why most national studies, including those conducted by</w:t>
      </w:r>
      <w:r w:rsidR="3D675572">
        <w:rPr/>
        <w:t xml:space="preserve"> the </w:t>
      </w:r>
      <w:r w:rsidR="1EDEFA1A">
        <w:rPr/>
        <w:t>O</w:t>
      </w:r>
      <w:r w:rsidR="79FCDA6C">
        <w:rPr/>
        <w:t xml:space="preserve">ffice of </w:t>
      </w:r>
      <w:r w:rsidR="1EDEFA1A">
        <w:rPr/>
        <w:t>N</w:t>
      </w:r>
      <w:r w:rsidR="471A7851">
        <w:rPr/>
        <w:t>ational Statistics,</w:t>
      </w:r>
      <w:r w:rsidR="1EDEFA1A">
        <w:rPr/>
        <w:t xml:space="preserve"> utilise the Equality Act definition of disability and not SEN or SEND</w:t>
      </w:r>
      <w:r w:rsidR="1EDEFA1A">
        <w:rPr/>
        <w:t xml:space="preserve">.  </w:t>
      </w:r>
      <w:r w:rsidR="1EDEFA1A">
        <w:rPr/>
        <w:t xml:space="preserve"> </w:t>
      </w:r>
    </w:p>
    <w:p w:rsidRPr="00F402B8" w:rsidR="00F402B8" w:rsidP="5362D097" w:rsidRDefault="00F402B8" w14:paraId="07547A01" w14:textId="77777777" w14:noSpellErr="1">
      <w:pPr>
        <w:spacing w:line="480" w:lineRule="auto"/>
        <w:jc w:val="both"/>
      </w:pPr>
    </w:p>
    <w:p w:rsidR="180C74BD" w:rsidP="5197A4E8" w:rsidRDefault="180C74BD" w14:paraId="78454FD8" w14:textId="174DD72B">
      <w:pPr>
        <w:spacing w:line="480" w:lineRule="auto"/>
        <w:jc w:val="both"/>
      </w:pPr>
      <w:r w:rsidRPr="7ECE4594" w:rsidR="1EDEFA1A">
        <w:rPr>
          <w:color w:val="000000" w:themeColor="text1" w:themeTint="FF" w:themeShade="FF"/>
        </w:rPr>
        <w:t xml:space="preserve">For this study to make meaningful conclusions and recommendations the SEND population must be narrowed. This will be done in two ways. Firstly, focusing upon </w:t>
      </w:r>
      <w:r w:rsidRPr="7ECE4594" w:rsidR="7109FE48">
        <w:rPr>
          <w:color w:val="000000" w:themeColor="text1" w:themeTint="FF" w:themeShade="FF"/>
        </w:rPr>
        <w:t>autism spectrum disorder</w:t>
      </w:r>
      <w:r w:rsidRPr="7ECE4594" w:rsidR="1EDEFA1A">
        <w:rPr>
          <w:color w:val="000000" w:themeColor="text1" w:themeTint="FF" w:themeShade="FF"/>
        </w:rPr>
        <w:t xml:space="preserve"> (ASD) as a specific condition within SEND. ASD is a developmental disorder which primarily affects communication, social interaction, and sensory processing (National Autistic Society, 2025). Diagnosis requires assessment from specialists and is increasingly difficult due to variance </w:t>
      </w:r>
      <w:r w:rsidRPr="7ECE4594" w:rsidR="741D6E52">
        <w:rPr>
          <w:color w:val="000000" w:themeColor="text1" w:themeTint="FF" w:themeShade="FF"/>
        </w:rPr>
        <w:t xml:space="preserve">of both </w:t>
      </w:r>
      <w:r w:rsidRPr="7ECE4594" w:rsidR="1EDEFA1A">
        <w:rPr>
          <w:color w:val="000000" w:themeColor="text1" w:themeTint="FF" w:themeShade="FF"/>
        </w:rPr>
        <w:t xml:space="preserve">severity and symptoms and the prevalence of co-occurring disorders (Hus and Segal, 2021). The term </w:t>
      </w:r>
      <w:r w:rsidRPr="7ECE4594" w:rsidR="1EDEFA1A">
        <w:rPr>
          <w:color w:val="000000" w:themeColor="text1" w:themeTint="FF" w:themeShade="FF"/>
        </w:rPr>
        <w:t>AuDHD</w:t>
      </w:r>
      <w:r w:rsidRPr="7ECE4594" w:rsidR="1EDEFA1A">
        <w:rPr>
          <w:color w:val="000000" w:themeColor="text1" w:themeTint="FF" w:themeShade="FF"/>
        </w:rPr>
        <w:t xml:space="preserve"> is being increasingly used due to the prevalence of both ADHD and ASD in children. Research has shown as many as 28% of children with autism meet thresholds for ADHD diagnosis (Lai et al, 2019). Children with ASD may also have learning difficulties or disabilities but they are in addition to their autism not because of it. Difficulty and delay in accurately diagnosing ASD is further complicated by misleading, and often stigmatising, representations of the condition in popular culture (Mittman et al, 2023, and Jones, et al, 2023). For the purposes of this study, I will consider the ASD population as those who identify as having the condition regardless of clinical diagnosis</w:t>
      </w:r>
    </w:p>
    <w:p w:rsidR="5197A4E8" w:rsidP="5197A4E8" w:rsidRDefault="5197A4E8" w14:paraId="1EA89662" w14:textId="43BD815A" w14:noSpellErr="1">
      <w:pPr>
        <w:spacing w:line="480" w:lineRule="auto"/>
        <w:jc w:val="both"/>
        <w:rPr>
          <w:color w:val="000000" w:themeColor="text1"/>
        </w:rPr>
      </w:pPr>
    </w:p>
    <w:p w:rsidR="180C74BD" w:rsidP="5197A4E8" w:rsidRDefault="180C74BD" w14:paraId="549545FB" w14:textId="5EE09489">
      <w:pPr>
        <w:spacing w:line="480" w:lineRule="auto"/>
        <w:jc w:val="both"/>
        <w:rPr>
          <w:color w:val="000000" w:themeColor="text1"/>
        </w:rPr>
      </w:pPr>
      <w:r w:rsidRPr="5197A4E8">
        <w:rPr>
          <w:color w:val="000000" w:themeColor="text1"/>
        </w:rPr>
        <w:t xml:space="preserve">Secondly, </w:t>
      </w:r>
      <w:r w:rsidRPr="5197A4E8" w:rsidR="06FDD6DC">
        <w:rPr>
          <w:color w:val="000000" w:themeColor="text1"/>
        </w:rPr>
        <w:t xml:space="preserve">the study will be </w:t>
      </w:r>
      <w:r w:rsidRPr="5197A4E8">
        <w:rPr>
          <w:color w:val="000000" w:themeColor="text1"/>
        </w:rPr>
        <w:t>limit</w:t>
      </w:r>
      <w:r w:rsidRPr="5197A4E8" w:rsidR="17618440">
        <w:rPr>
          <w:color w:val="000000" w:themeColor="text1"/>
        </w:rPr>
        <w:t>ed</w:t>
      </w:r>
      <w:r w:rsidRPr="5197A4E8">
        <w:rPr>
          <w:color w:val="000000" w:themeColor="text1"/>
        </w:rPr>
        <w:t xml:space="preserve"> to children and young people aged 16 and under. This age range is in line with the Mental Capacity Act </w:t>
      </w:r>
      <w:r w:rsidRPr="5197A4E8" w:rsidR="3B30FB04">
        <w:rPr>
          <w:color w:val="000000" w:themeColor="text1"/>
        </w:rPr>
        <w:t xml:space="preserve">(2005) </w:t>
      </w:r>
      <w:r w:rsidRPr="5197A4E8">
        <w:rPr>
          <w:color w:val="000000" w:themeColor="text1"/>
        </w:rPr>
        <w:t>age for independent decision making. It also aligns itself to the preparation for adulthood timescales where social interaction and community inclusion is regarded as one of four key pillars.</w:t>
      </w:r>
    </w:p>
    <w:p w:rsidR="5197A4E8" w:rsidP="5197A4E8" w:rsidRDefault="5197A4E8" w14:paraId="714EDF85" w14:textId="25318C42" w14:noSpellErr="1">
      <w:pPr>
        <w:spacing w:line="480" w:lineRule="auto"/>
        <w:jc w:val="both"/>
        <w:rPr>
          <w:color w:val="000000" w:themeColor="text1"/>
        </w:rPr>
      </w:pPr>
    </w:p>
    <w:p w:rsidR="02B6C385" w:rsidP="7ECE4594" w:rsidRDefault="02B6C385" w14:paraId="7DA77D87" w14:textId="2E5039F3">
      <w:pPr>
        <w:spacing w:line="480" w:lineRule="auto"/>
        <w:jc w:val="both"/>
        <w:rPr>
          <w:color w:val="000000" w:themeColor="text1" w:themeTint="FF" w:themeShade="FF"/>
        </w:rPr>
      </w:pPr>
      <w:r w:rsidRPr="7ECE4594" w:rsidR="1EDEFA1A">
        <w:rPr>
          <w:color w:val="000000" w:themeColor="text1" w:themeTint="FF" w:themeShade="FF"/>
        </w:rPr>
        <w:t xml:space="preserve">For the purposes of this study, it is essential to define provisions included within the term ‘leisure </w:t>
      </w:r>
      <w:r w:rsidRPr="7ECE4594" w:rsidR="1EDEFA1A">
        <w:rPr>
          <w:color w:val="000000" w:themeColor="text1" w:themeTint="FF" w:themeShade="FF"/>
        </w:rPr>
        <w:t>services’</w:t>
      </w:r>
      <w:r w:rsidRPr="7ECE4594" w:rsidR="1EDEFA1A">
        <w:rPr>
          <w:color w:val="000000" w:themeColor="text1" w:themeTint="FF" w:themeShade="FF"/>
        </w:rPr>
        <w:t xml:space="preserve">. It encompasses any leisure opportunity outside of their educational setting and is not limited to physical activity or exercise. </w:t>
      </w:r>
      <w:r w:rsidRPr="7ECE4594" w:rsidR="0B202C0F">
        <w:rPr>
          <w:color w:val="000000" w:themeColor="text1" w:themeTint="FF" w:themeShade="FF"/>
        </w:rPr>
        <w:t>W</w:t>
      </w:r>
      <w:r w:rsidRPr="7ECE4594" w:rsidR="1EDEFA1A">
        <w:rPr>
          <w:color w:val="000000" w:themeColor="text1" w:themeTint="FF" w:themeShade="FF"/>
        </w:rPr>
        <w:t>here references are made to access and accessibility of provision this does not merely mean physical attendance at activities and venues. This study is concerned with active participation or engagement at the individuals desired level.</w:t>
      </w:r>
    </w:p>
    <w:p w:rsidR="02B6C385" w:rsidP="5362D097" w:rsidRDefault="02B6C385" w14:paraId="1274567F" w14:textId="2C55B55D" w14:noSpellErr="1">
      <w:pPr>
        <w:spacing w:line="480" w:lineRule="auto"/>
        <w:jc w:val="both"/>
        <w:rPr>
          <w:color w:val="FF0000"/>
        </w:rPr>
      </w:pPr>
    </w:p>
    <w:p w:rsidR="7ECE4594" w:rsidP="7ECE4594" w:rsidRDefault="7ECE4594" w14:paraId="7467639F" w14:textId="6A515135">
      <w:pPr>
        <w:spacing w:line="480" w:lineRule="auto"/>
        <w:jc w:val="both"/>
        <w:rPr>
          <w:color w:val="FF0000"/>
        </w:rPr>
      </w:pPr>
    </w:p>
    <w:p w:rsidR="7ECE4594" w:rsidP="7ECE4594" w:rsidRDefault="7ECE4594" w14:paraId="0E772B65" w14:textId="6E3AA7AD">
      <w:pPr>
        <w:spacing w:line="480" w:lineRule="auto"/>
        <w:jc w:val="both"/>
        <w:rPr>
          <w:color w:val="FF0000"/>
        </w:rPr>
      </w:pPr>
    </w:p>
    <w:p w:rsidR="7ECE4594" w:rsidP="7ECE4594" w:rsidRDefault="7ECE4594" w14:paraId="162751C3" w14:textId="33A827FF">
      <w:pPr>
        <w:spacing w:line="480" w:lineRule="auto"/>
        <w:jc w:val="both"/>
        <w:rPr>
          <w:color w:val="FF0000"/>
        </w:rPr>
      </w:pPr>
    </w:p>
    <w:p w:rsidRPr="006034E0" w:rsidR="00AE5104" w:rsidP="5362D097" w:rsidRDefault="73386620" w14:paraId="47C195B4" w14:textId="77777777" w14:noSpellErr="1">
      <w:pPr>
        <w:numPr>
          <w:ilvl w:val="1"/>
          <w:numId w:val="8"/>
        </w:numPr>
        <w:spacing w:line="480" w:lineRule="auto"/>
        <w:jc w:val="both"/>
        <w:outlineLvl w:val="1"/>
        <w:rPr>
          <w:b w:val="1"/>
          <w:bCs w:val="1"/>
        </w:rPr>
      </w:pPr>
      <w:bookmarkStart w:name="_Toc1474955001" w:id="1514476653"/>
      <w:r w:rsidRPr="7ECE4594" w:rsidR="27AD22EB">
        <w:rPr>
          <w:b w:val="1"/>
          <w:bCs w:val="1"/>
        </w:rPr>
        <w:t>Special Educational Needs and Disabilities in the 21</w:t>
      </w:r>
      <w:r w:rsidRPr="7ECE4594" w:rsidR="27AD22EB">
        <w:rPr>
          <w:b w:val="1"/>
          <w:bCs w:val="1"/>
          <w:vertAlign w:val="superscript"/>
        </w:rPr>
        <w:t>st</w:t>
      </w:r>
      <w:r w:rsidRPr="7ECE4594" w:rsidR="27AD22EB">
        <w:rPr>
          <w:b w:val="1"/>
          <w:bCs w:val="1"/>
        </w:rPr>
        <w:t xml:space="preserve"> Century in England: Policy and Demographics</w:t>
      </w:r>
      <w:bookmarkEnd w:id="1514476653"/>
    </w:p>
    <w:p w:rsidR="02B6C385" w:rsidP="5362D097" w:rsidRDefault="02B6C385" w14:paraId="55B66372" w14:textId="51EBDF99" w14:noSpellErr="1">
      <w:pPr>
        <w:spacing w:line="480" w:lineRule="auto"/>
        <w:jc w:val="both"/>
      </w:pPr>
    </w:p>
    <w:p w:rsidR="02B6C385" w:rsidP="5362D097" w:rsidRDefault="4BDA1C24" w14:paraId="1A83B5B0" w14:textId="7E81F613" w14:noSpellErr="1">
      <w:pPr>
        <w:spacing w:line="480" w:lineRule="auto"/>
        <w:jc w:val="both"/>
      </w:pPr>
      <w:r w:rsidR="421E9E3E">
        <w:rPr/>
        <w:t xml:space="preserve">Before exploring the specific challenges and barriers to children with ASD successfully engaging in leisure opportunities it is essential to understand the broader picture of SEND in England. Namely, what current activity levels are for children with ASD, how they compare to both the general population and SEND population, and how effective actions have been to address any imbalance. For the purposes of this study a timescale of 2014 to 2024 will be used. 2014 saw key policy and research published in the form of the Children and Families Act and Talk to Me. Both </w:t>
      </w:r>
      <w:r w:rsidR="421E9E3E">
        <w:rPr/>
        <w:t>sought</w:t>
      </w:r>
      <w:r w:rsidR="421E9E3E">
        <w:rPr/>
        <w:t xml:space="preserve"> to address provision of services for young people with disabilities</w:t>
      </w:r>
      <w:r w:rsidR="421E9E3E">
        <w:rPr/>
        <w:t xml:space="preserve">.  </w:t>
      </w:r>
    </w:p>
    <w:p w:rsidR="02B6C385" w:rsidP="5362D097" w:rsidRDefault="02B6C385" w14:paraId="62CFA322" w14:textId="7D721558" w14:noSpellErr="1">
      <w:pPr>
        <w:spacing w:line="480" w:lineRule="auto"/>
        <w:jc w:val="both"/>
      </w:pPr>
    </w:p>
    <w:p w:rsidR="02B6C385" w:rsidP="5197A4E8" w:rsidRDefault="02B6C385" w14:paraId="4C63B2AD" w14:textId="5E4CD5EC">
      <w:pPr>
        <w:spacing w:line="480" w:lineRule="auto"/>
        <w:jc w:val="both"/>
      </w:pPr>
      <w:r w:rsidR="421E9E3E">
        <w:rPr/>
        <w:t>A helpful starting point is to view the prevalence of SEND within the compulsory school age population in England. The table below illustrates how drastically SEND</w:t>
      </w:r>
      <w:r w:rsidR="601C0680">
        <w:rPr/>
        <w:t xml:space="preserve"> and ASD</w:t>
      </w:r>
      <w:r w:rsidR="421E9E3E">
        <w:rPr/>
        <w:t xml:space="preserve"> figures have increased over this period</w:t>
      </w:r>
      <w:r w:rsidR="5581E28B">
        <w:rPr/>
        <w:t xml:space="preserve"> in relation to the school age population</w:t>
      </w:r>
      <w:r w:rsidR="421E9E3E">
        <w:rPr/>
        <w:t>.</w:t>
      </w:r>
    </w:p>
    <w:p w:rsidRPr="006F723B" w:rsidR="02B6C385" w:rsidP="5197A4E8" w:rsidRDefault="7529DAA4" w14:paraId="30E90609" w14:textId="674D2C69">
      <w:pPr>
        <w:spacing w:line="480" w:lineRule="auto"/>
        <w:jc w:val="both"/>
        <w:rPr>
          <w:lang w:val="fr-FR"/>
        </w:rPr>
      </w:pPr>
      <w:r w:rsidRPr="7ECE4594" w:rsidR="2F9C523E">
        <w:rPr>
          <w:lang w:val="fr-FR"/>
        </w:rPr>
        <w:t xml:space="preserve">Table </w:t>
      </w:r>
      <w:r w:rsidRPr="7ECE4594" w:rsidR="2F9C523E">
        <w:rPr>
          <w:lang w:val="fr-FR"/>
        </w:rPr>
        <w:t>1:</w:t>
      </w:r>
      <w:r w:rsidRPr="7ECE4594" w:rsidR="2F9C523E">
        <w:rPr>
          <w:lang w:val="fr-FR"/>
        </w:rPr>
        <w:t xml:space="preserve"> SEND population </w:t>
      </w:r>
      <w:r w:rsidRPr="7ECE4594" w:rsidR="2F9C523E">
        <w:rPr>
          <w:lang w:val="fr-FR"/>
        </w:rPr>
        <w:t>comparison</w:t>
      </w:r>
      <w:r w:rsidRPr="7ECE4594" w:rsidR="2F9C523E">
        <w:rPr>
          <w:lang w:val="fr-FR"/>
        </w:rPr>
        <w:t xml:space="preserve"> 2013/24 v 2023/24</w:t>
      </w:r>
    </w:p>
    <w:tbl>
      <w:tblPr>
        <w:tblStyle w:val="TableGrid"/>
        <w:tblW w:w="0" w:type="auto"/>
        <w:jc w:val="center"/>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1830"/>
        <w:gridCol w:w="1725"/>
        <w:gridCol w:w="1950"/>
        <w:gridCol w:w="1725"/>
      </w:tblGrid>
      <w:tr w:rsidR="5197A4E8" w:rsidTr="7ECE4594" w14:paraId="30D1447F" w14:textId="77777777">
        <w:trPr>
          <w:trHeight w:val="300"/>
          <w:jc w:val="center"/>
        </w:trPr>
        <w:tc>
          <w:tcPr>
            <w:tcW w:w="1830" w:type="dxa"/>
            <w:shd w:val="clear" w:color="auto" w:fill="FFFFFF" w:themeFill="background1"/>
            <w:tcMar>
              <w:left w:w="105" w:type="dxa"/>
              <w:right w:w="105" w:type="dxa"/>
            </w:tcMar>
          </w:tcPr>
          <w:p w:rsidR="5197A4E8" w:rsidP="5197A4E8" w:rsidRDefault="5197A4E8" w14:paraId="78A641C9" w14:textId="7107303A">
            <w:pPr>
              <w:pStyle w:val="NoSpacing"/>
              <w:jc w:val="both"/>
              <w:rPr>
                <w:rFonts w:ascii="Times New Roman" w:hAnsi="Times New Roman" w:eastAsia="Times New Roman"/>
                <w:sz w:val="24"/>
                <w:szCs w:val="24"/>
              </w:rPr>
            </w:pPr>
            <w:r w:rsidRPr="5197A4E8">
              <w:t>Academic Year</w:t>
            </w:r>
          </w:p>
          <w:p w:rsidR="5197A4E8" w:rsidP="5197A4E8" w:rsidRDefault="5197A4E8" w14:paraId="5D7FFF48" w14:textId="4340CB67" w14:noSpellErr="1">
            <w:pPr>
              <w:pStyle w:val="NoSpacing"/>
              <w:jc w:val="both"/>
            </w:pPr>
          </w:p>
        </w:tc>
        <w:tc>
          <w:tcPr>
            <w:tcW w:w="1725" w:type="dxa"/>
            <w:tcMar>
              <w:left w:w="105" w:type="dxa"/>
              <w:right w:w="105" w:type="dxa"/>
            </w:tcMar>
          </w:tcPr>
          <w:p w:rsidR="5197A4E8" w:rsidP="5197A4E8" w:rsidRDefault="5197A4E8" w14:paraId="3732D91A" w14:textId="2AD14058">
            <w:pPr>
              <w:pStyle w:val="NoSpacing"/>
              <w:jc w:val="both"/>
              <w:rPr>
                <w:rFonts w:ascii="Times New Roman" w:hAnsi="Times New Roman" w:eastAsia="Times New Roman"/>
                <w:sz w:val="24"/>
                <w:szCs w:val="24"/>
              </w:rPr>
            </w:pPr>
            <w:r w:rsidRPr="5197A4E8">
              <w:t>Compulsory school age population</w:t>
            </w:r>
          </w:p>
        </w:tc>
        <w:tc>
          <w:tcPr>
            <w:tcW w:w="1950" w:type="dxa"/>
            <w:tcMar>
              <w:left w:w="105" w:type="dxa"/>
              <w:right w:w="105" w:type="dxa"/>
            </w:tcMar>
          </w:tcPr>
          <w:p w:rsidR="5197A4E8" w:rsidP="5197A4E8" w:rsidRDefault="5197A4E8" w14:paraId="7B2813FD" w14:textId="16292917">
            <w:pPr>
              <w:pStyle w:val="NoSpacing"/>
              <w:jc w:val="both"/>
              <w:rPr>
                <w:rFonts w:ascii="Times New Roman" w:hAnsi="Times New Roman" w:eastAsia="Times New Roman"/>
                <w:sz w:val="24"/>
                <w:szCs w:val="24"/>
              </w:rPr>
            </w:pPr>
            <w:r w:rsidRPr="5197A4E8">
              <w:t>SEND population</w:t>
            </w:r>
          </w:p>
          <w:p w:rsidR="5197A4E8" w:rsidP="5197A4E8" w:rsidRDefault="5197A4E8" w14:paraId="65743278" w14:textId="6247CF61">
            <w:pPr>
              <w:pStyle w:val="NoSpacing"/>
              <w:jc w:val="both"/>
              <w:rPr>
                <w:rFonts w:ascii="Times New Roman" w:hAnsi="Times New Roman" w:eastAsia="Times New Roman"/>
                <w:sz w:val="24"/>
                <w:szCs w:val="24"/>
              </w:rPr>
            </w:pPr>
            <w:r w:rsidRPr="5197A4E8">
              <w:t>(% of school population)</w:t>
            </w:r>
          </w:p>
        </w:tc>
        <w:tc>
          <w:tcPr>
            <w:tcW w:w="1725" w:type="dxa"/>
            <w:tcMar>
              <w:left w:w="105" w:type="dxa"/>
              <w:right w:w="105" w:type="dxa"/>
            </w:tcMar>
          </w:tcPr>
          <w:p w:rsidR="5197A4E8" w:rsidP="5197A4E8" w:rsidRDefault="5197A4E8" w14:paraId="4A1E7618" w14:textId="70DC639A">
            <w:pPr>
              <w:pStyle w:val="NoSpacing"/>
              <w:jc w:val="both"/>
              <w:rPr>
                <w:rFonts w:ascii="Times New Roman" w:hAnsi="Times New Roman" w:eastAsia="Times New Roman"/>
                <w:sz w:val="24"/>
                <w:szCs w:val="24"/>
              </w:rPr>
            </w:pPr>
            <w:r w:rsidRPr="5197A4E8">
              <w:t>ASD population</w:t>
            </w:r>
          </w:p>
        </w:tc>
      </w:tr>
      <w:tr w:rsidR="5197A4E8" w:rsidTr="7ECE4594" w14:paraId="5A23ADBC" w14:textId="77777777">
        <w:trPr>
          <w:trHeight w:val="300"/>
          <w:jc w:val="center"/>
        </w:trPr>
        <w:tc>
          <w:tcPr>
            <w:tcW w:w="1830" w:type="dxa"/>
            <w:tcMar>
              <w:left w:w="105" w:type="dxa"/>
              <w:right w:w="105" w:type="dxa"/>
            </w:tcMar>
          </w:tcPr>
          <w:p w:rsidR="5197A4E8" w:rsidP="5197A4E8" w:rsidRDefault="5197A4E8" w14:paraId="2DA2E4B2" w14:textId="19144B0F">
            <w:pPr>
              <w:pStyle w:val="NoSpacing"/>
              <w:jc w:val="both"/>
              <w:rPr>
                <w:rFonts w:ascii="Times New Roman" w:hAnsi="Times New Roman" w:eastAsia="Times New Roman"/>
                <w:sz w:val="24"/>
                <w:szCs w:val="24"/>
              </w:rPr>
            </w:pPr>
            <w:r w:rsidRPr="5197A4E8">
              <w:t>2013/2014</w:t>
            </w:r>
          </w:p>
        </w:tc>
        <w:tc>
          <w:tcPr>
            <w:tcW w:w="1725" w:type="dxa"/>
            <w:tcMar>
              <w:left w:w="105" w:type="dxa"/>
              <w:right w:w="105" w:type="dxa"/>
            </w:tcMar>
          </w:tcPr>
          <w:p w:rsidR="5197A4E8" w:rsidP="5197A4E8" w:rsidRDefault="5197A4E8" w14:paraId="16C6706B" w14:textId="1C19B462">
            <w:pPr>
              <w:pStyle w:val="NoSpacing"/>
              <w:jc w:val="both"/>
              <w:rPr>
                <w:rFonts w:ascii="Times New Roman" w:hAnsi="Times New Roman" w:eastAsia="Times New Roman"/>
                <w:sz w:val="24"/>
                <w:szCs w:val="24"/>
              </w:rPr>
            </w:pPr>
            <w:r w:rsidRPr="5197A4E8">
              <w:t>6,759,920</w:t>
            </w:r>
          </w:p>
        </w:tc>
        <w:tc>
          <w:tcPr>
            <w:tcW w:w="1950" w:type="dxa"/>
            <w:tcMar>
              <w:left w:w="105" w:type="dxa"/>
              <w:right w:w="105" w:type="dxa"/>
            </w:tcMar>
          </w:tcPr>
          <w:p w:rsidR="5197A4E8" w:rsidP="5197A4E8" w:rsidRDefault="5197A4E8" w14:paraId="5557C5C9" w14:textId="6F86F038">
            <w:pPr>
              <w:pStyle w:val="NoSpacing"/>
              <w:jc w:val="both"/>
              <w:rPr>
                <w:rFonts w:ascii="Times New Roman" w:hAnsi="Times New Roman" w:eastAsia="Times New Roman"/>
                <w:sz w:val="24"/>
                <w:szCs w:val="24"/>
              </w:rPr>
            </w:pPr>
            <w:r w:rsidRPr="5197A4E8">
              <w:t>675,095 (9.99%)</w:t>
            </w:r>
          </w:p>
        </w:tc>
        <w:tc>
          <w:tcPr>
            <w:tcW w:w="1725" w:type="dxa"/>
            <w:tcMar>
              <w:left w:w="105" w:type="dxa"/>
              <w:right w:w="105" w:type="dxa"/>
            </w:tcMar>
          </w:tcPr>
          <w:p w:rsidR="5197A4E8" w:rsidP="5197A4E8" w:rsidRDefault="5197A4E8" w14:paraId="4D8910DE" w14:textId="3DD367D1">
            <w:pPr>
              <w:pStyle w:val="NoSpacing"/>
              <w:jc w:val="both"/>
              <w:rPr>
                <w:rFonts w:ascii="Times New Roman" w:hAnsi="Times New Roman" w:eastAsia="Times New Roman"/>
                <w:sz w:val="24"/>
                <w:szCs w:val="24"/>
              </w:rPr>
            </w:pPr>
            <w:r w:rsidRPr="5197A4E8">
              <w:t>76,015 (1.12%)</w:t>
            </w:r>
          </w:p>
        </w:tc>
      </w:tr>
      <w:tr w:rsidR="5197A4E8" w:rsidTr="7ECE4594" w14:paraId="5BFE8062" w14:textId="77777777">
        <w:trPr>
          <w:trHeight w:val="300"/>
          <w:jc w:val="center"/>
        </w:trPr>
        <w:tc>
          <w:tcPr>
            <w:tcW w:w="1830" w:type="dxa"/>
            <w:tcMar>
              <w:left w:w="105" w:type="dxa"/>
              <w:right w:w="105" w:type="dxa"/>
            </w:tcMar>
          </w:tcPr>
          <w:p w:rsidR="5197A4E8" w:rsidP="5197A4E8" w:rsidRDefault="5197A4E8" w14:paraId="2D462733" w14:textId="2CF1AA6E">
            <w:pPr>
              <w:pStyle w:val="NoSpacing"/>
              <w:jc w:val="both"/>
              <w:rPr>
                <w:rFonts w:ascii="Times New Roman" w:hAnsi="Times New Roman" w:eastAsia="Times New Roman"/>
                <w:sz w:val="24"/>
                <w:szCs w:val="24"/>
              </w:rPr>
            </w:pPr>
            <w:r w:rsidRPr="5197A4E8">
              <w:t>2023/2024</w:t>
            </w:r>
          </w:p>
        </w:tc>
        <w:tc>
          <w:tcPr>
            <w:tcW w:w="1725" w:type="dxa"/>
            <w:tcMar>
              <w:left w:w="105" w:type="dxa"/>
              <w:right w:w="105" w:type="dxa"/>
            </w:tcMar>
          </w:tcPr>
          <w:p w:rsidR="5197A4E8" w:rsidP="5197A4E8" w:rsidRDefault="5197A4E8" w14:paraId="0BC5BEC6" w14:textId="129A7A21">
            <w:pPr>
              <w:pStyle w:val="NoSpacing"/>
              <w:jc w:val="both"/>
              <w:rPr>
                <w:rFonts w:ascii="Times New Roman" w:hAnsi="Times New Roman" w:eastAsia="Times New Roman"/>
                <w:sz w:val="24"/>
                <w:szCs w:val="24"/>
              </w:rPr>
            </w:pPr>
            <w:r w:rsidRPr="5197A4E8">
              <w:t>9,092,073</w:t>
            </w:r>
          </w:p>
        </w:tc>
        <w:tc>
          <w:tcPr>
            <w:tcW w:w="1950" w:type="dxa"/>
            <w:tcMar>
              <w:left w:w="105" w:type="dxa"/>
              <w:right w:w="105" w:type="dxa"/>
            </w:tcMar>
          </w:tcPr>
          <w:p w:rsidR="5197A4E8" w:rsidP="5197A4E8" w:rsidRDefault="5197A4E8" w14:paraId="6B0D80E7" w14:textId="78273CD3">
            <w:pPr>
              <w:pStyle w:val="NoSpacing"/>
              <w:jc w:val="both"/>
              <w:rPr>
                <w:rFonts w:ascii="Times New Roman" w:hAnsi="Times New Roman" w:eastAsia="Times New Roman"/>
                <w:sz w:val="24"/>
                <w:szCs w:val="24"/>
              </w:rPr>
            </w:pPr>
            <w:r w:rsidRPr="5197A4E8">
              <w:t>1,673,205</w:t>
            </w:r>
          </w:p>
          <w:p w:rsidR="5197A4E8" w:rsidP="5197A4E8" w:rsidRDefault="5197A4E8" w14:paraId="0FEB15C1" w14:textId="56893A17">
            <w:pPr>
              <w:pStyle w:val="NoSpacing"/>
              <w:jc w:val="both"/>
              <w:rPr>
                <w:rFonts w:ascii="Times New Roman" w:hAnsi="Times New Roman" w:eastAsia="Times New Roman"/>
                <w:sz w:val="24"/>
                <w:szCs w:val="24"/>
              </w:rPr>
            </w:pPr>
            <w:r w:rsidRPr="5197A4E8">
              <w:t>(18.4%)</w:t>
            </w:r>
          </w:p>
        </w:tc>
        <w:tc>
          <w:tcPr>
            <w:tcW w:w="1725" w:type="dxa"/>
            <w:tcMar>
              <w:left w:w="105" w:type="dxa"/>
              <w:right w:w="105" w:type="dxa"/>
            </w:tcMar>
          </w:tcPr>
          <w:p w:rsidR="5197A4E8" w:rsidP="5197A4E8" w:rsidRDefault="5197A4E8" w14:paraId="3DA30EE9" w14:textId="64F67E07">
            <w:pPr>
              <w:pStyle w:val="NoSpacing"/>
              <w:jc w:val="both"/>
              <w:rPr>
                <w:rFonts w:ascii="Times New Roman" w:hAnsi="Times New Roman" w:eastAsia="Times New Roman"/>
                <w:sz w:val="24"/>
                <w:szCs w:val="24"/>
              </w:rPr>
            </w:pPr>
            <w:r w:rsidRPr="5197A4E8">
              <w:t>236,644 (2.6%)</w:t>
            </w:r>
          </w:p>
        </w:tc>
      </w:tr>
    </w:tbl>
    <w:p w:rsidR="02B6C385" w:rsidP="5197A4E8" w:rsidRDefault="02B6C385" w14:paraId="2E1A982A" w14:textId="784F7CCA" w14:noSpellErr="1">
      <w:pPr>
        <w:spacing w:line="480" w:lineRule="auto"/>
        <w:jc w:val="both"/>
        <w:rPr>
          <w:color w:val="000000" w:themeColor="text1"/>
        </w:rPr>
      </w:pPr>
    </w:p>
    <w:p w:rsidR="02B6C385" w:rsidP="5197A4E8" w:rsidRDefault="5AB3E583" w14:paraId="44316556" w14:textId="59D7DABC">
      <w:pPr>
        <w:spacing w:line="480" w:lineRule="auto"/>
        <w:jc w:val="both"/>
        <w:rPr>
          <w:color w:val="000000" w:themeColor="text1"/>
        </w:rPr>
      </w:pPr>
      <w:r w:rsidRPr="5197A4E8">
        <w:rPr>
          <w:color w:val="000000" w:themeColor="text1"/>
        </w:rPr>
        <w:t>Figures have been compiled using data from Explore Educational Statistics (2025) reports. SEND population includes those on</w:t>
      </w:r>
      <w:r w:rsidRPr="5197A4E8" w:rsidR="2B40E979">
        <w:rPr>
          <w:color w:val="000000" w:themeColor="text1"/>
        </w:rPr>
        <w:t xml:space="preserve"> a school</w:t>
      </w:r>
      <w:r w:rsidRPr="5197A4E8">
        <w:rPr>
          <w:color w:val="000000" w:themeColor="text1"/>
        </w:rPr>
        <w:t xml:space="preserve"> SEN register or with an EHC</w:t>
      </w:r>
      <w:r w:rsidRPr="5197A4E8" w:rsidR="4DD1856F">
        <w:rPr>
          <w:color w:val="000000" w:themeColor="text1"/>
        </w:rPr>
        <w:t xml:space="preserve"> plan</w:t>
      </w:r>
      <w:r w:rsidRPr="5197A4E8">
        <w:rPr>
          <w:color w:val="000000" w:themeColor="text1"/>
        </w:rPr>
        <w:t xml:space="preserve"> (known as Action Plus and Statement of SEN prior to 2015).</w:t>
      </w:r>
    </w:p>
    <w:p w:rsidR="02B6C385" w:rsidP="5362D097" w:rsidRDefault="02B6C385" w14:paraId="5103A7C9" w14:textId="6E73D9DC" w14:noSpellErr="1">
      <w:pPr>
        <w:spacing w:line="480" w:lineRule="auto"/>
        <w:jc w:val="both"/>
      </w:pPr>
    </w:p>
    <w:p w:rsidR="6EEE299D" w:rsidP="5197A4E8" w:rsidRDefault="5AB3E583" w14:paraId="44499F6E" w14:textId="39640DC0">
      <w:pPr>
        <w:spacing w:line="480" w:lineRule="auto"/>
        <w:jc w:val="both"/>
        <w:rPr>
          <w:color w:val="000000" w:themeColor="text1"/>
        </w:rPr>
      </w:pPr>
      <w:r w:rsidRPr="7ECE4594" w:rsidR="086156AB">
        <w:rPr>
          <w:color w:val="000000" w:themeColor="text1" w:themeTint="FF" w:themeShade="FF"/>
        </w:rPr>
        <w:t xml:space="preserve">Numbers of children identified as having special educational needs have more than doubled to </w:t>
      </w:r>
      <w:r w:rsidRPr="7ECE4594" w:rsidR="086156AB">
        <w:rPr>
          <w:color w:val="000000" w:themeColor="text1" w:themeTint="FF" w:themeShade="FF"/>
        </w:rPr>
        <w:t>represent</w:t>
      </w:r>
      <w:r w:rsidRPr="7ECE4594" w:rsidR="086156AB">
        <w:rPr>
          <w:color w:val="000000" w:themeColor="text1" w:themeTint="FF" w:themeShade="FF"/>
        </w:rPr>
        <w:t xml:space="preserve"> 18.4% of the compulsory school age population. More pertinent to this study is that the number of children with ASD has also more than doubled to </w:t>
      </w:r>
      <w:r w:rsidRPr="7ECE4594" w:rsidR="086156AB">
        <w:rPr>
          <w:color w:val="000000" w:themeColor="text1" w:themeTint="FF" w:themeShade="FF"/>
        </w:rPr>
        <w:t>represent</w:t>
      </w:r>
      <w:r w:rsidRPr="7ECE4594" w:rsidR="086156AB">
        <w:rPr>
          <w:color w:val="000000" w:themeColor="text1" w:themeTint="FF" w:themeShade="FF"/>
        </w:rPr>
        <w:t xml:space="preserve"> 2.6% of all school age children. In addition to this there were over 76,000 children of school age awaiting their </w:t>
      </w:r>
      <w:r w:rsidRPr="7ECE4594" w:rsidR="086156AB">
        <w:rPr>
          <w:color w:val="000000" w:themeColor="text1" w:themeTint="FF" w:themeShade="FF"/>
        </w:rPr>
        <w:t>initial</w:t>
      </w:r>
      <w:r w:rsidRPr="7ECE4594" w:rsidR="086156AB">
        <w:rPr>
          <w:color w:val="000000" w:themeColor="text1" w:themeTint="FF" w:themeShade="FF"/>
        </w:rPr>
        <w:t xml:space="preserve"> appointment with a specialist following a referral. This would </w:t>
      </w:r>
      <w:r w:rsidRPr="7ECE4594" w:rsidR="086156AB">
        <w:rPr>
          <w:color w:val="000000" w:themeColor="text1" w:themeTint="FF" w:themeShade="FF"/>
        </w:rPr>
        <w:t>represent</w:t>
      </w:r>
      <w:r w:rsidRPr="7ECE4594" w:rsidR="086156AB">
        <w:rPr>
          <w:color w:val="000000" w:themeColor="text1" w:themeTint="FF" w:themeShade="FF"/>
        </w:rPr>
        <w:t xml:space="preserve"> a further 0.84% of the compulsory school age population taking the total to nearer 3.4%. This would support a recent study which estimated the prevalence of ASD to be anywhere from 3.7-5% of the population (</w:t>
      </w:r>
      <w:r w:rsidRPr="7ECE4594" w:rsidR="086156AB">
        <w:rPr>
          <w:color w:val="000000" w:themeColor="text1" w:themeTint="FF" w:themeShade="FF"/>
        </w:rPr>
        <w:t>O’Nions</w:t>
      </w:r>
      <w:r w:rsidRPr="7ECE4594" w:rsidR="086156AB">
        <w:rPr>
          <w:color w:val="000000" w:themeColor="text1" w:themeTint="FF" w:themeShade="FF"/>
        </w:rPr>
        <w:t xml:space="preserve"> et al, 2023). Such an increase can be attributed to improvements in identification and diagnosis, over-diagnosis, empowerment of parents through improved education and awareness and increased local authority spending.</w:t>
      </w:r>
    </w:p>
    <w:p w:rsidR="6EEE299D" w:rsidP="5197A4E8" w:rsidRDefault="6EEE299D" w14:paraId="25CD12DA" w14:textId="7205CC1D" w14:noSpellErr="1">
      <w:pPr>
        <w:spacing w:line="480" w:lineRule="auto"/>
        <w:jc w:val="both"/>
      </w:pPr>
    </w:p>
    <w:p w:rsidR="36C029A2" w:rsidP="5197A4E8" w:rsidRDefault="7EC8411C" w14:paraId="1A95F660" w14:textId="72F13A68" w14:noSpellErr="1">
      <w:pPr>
        <w:spacing w:line="480" w:lineRule="auto"/>
        <w:jc w:val="both"/>
        <w:rPr>
          <w:color w:val="000000" w:themeColor="text1"/>
        </w:rPr>
      </w:pPr>
      <w:r w:rsidRPr="7ECE4594" w:rsidR="6D8A0751">
        <w:rPr>
          <w:color w:val="000000" w:themeColor="text1" w:themeTint="FF" w:themeShade="FF"/>
        </w:rPr>
        <w:t xml:space="preserve">The 2015 SEND code of practice sought to improve outcomes through earlier diagnosis and intervention (Departments for Health and Education, 2015). Curran (2019) </w:t>
      </w:r>
      <w:r w:rsidRPr="7ECE4594" w:rsidR="6D8A0751">
        <w:rPr>
          <w:color w:val="000000" w:themeColor="text1" w:themeTint="FF" w:themeShade="FF"/>
        </w:rPr>
        <w:t>identified</w:t>
      </w:r>
      <w:r w:rsidRPr="7ECE4594" w:rsidR="6D8A0751">
        <w:rPr>
          <w:color w:val="000000" w:themeColor="text1" w:themeTint="FF" w:themeShade="FF"/>
        </w:rPr>
        <w:t xml:space="preserve"> SENCOs feeling empowered by these reforms. The new graduated approach of assess, plan, do, review enabled them to </w:t>
      </w:r>
      <w:r w:rsidRPr="7ECE4594" w:rsidR="6D8A0751">
        <w:rPr>
          <w:color w:val="000000" w:themeColor="text1" w:themeTint="FF" w:themeShade="FF"/>
        </w:rPr>
        <w:t>identify</w:t>
      </w:r>
      <w:r w:rsidRPr="7ECE4594" w:rsidR="6D8A0751">
        <w:rPr>
          <w:color w:val="000000" w:themeColor="text1" w:themeTint="FF" w:themeShade="FF"/>
        </w:rPr>
        <w:t xml:space="preserve"> and support needs more efficiently. This suggests a winning combination of policy meeting needs </w:t>
      </w:r>
      <w:r w:rsidRPr="7ECE4594" w:rsidR="2D592EAE">
        <w:rPr>
          <w:color w:val="000000" w:themeColor="text1" w:themeTint="FF" w:themeShade="FF"/>
        </w:rPr>
        <w:t>with</w:t>
      </w:r>
      <w:r w:rsidRPr="7ECE4594" w:rsidR="6D8A0751">
        <w:rPr>
          <w:color w:val="000000" w:themeColor="text1" w:themeTint="FF" w:themeShade="FF"/>
        </w:rPr>
        <w:t xml:space="preserve"> effective implementation from practitioners. However, Bodfield and Culshaw (2024) urge caution citing the problematic relationship between schools receiving </w:t>
      </w:r>
      <w:r w:rsidRPr="7ECE4594" w:rsidR="6D8A0751">
        <w:rPr>
          <w:color w:val="000000" w:themeColor="text1" w:themeTint="FF" w:themeShade="FF"/>
        </w:rPr>
        <w:t>additional</w:t>
      </w:r>
      <w:r w:rsidRPr="7ECE4594" w:rsidR="6D8A0751">
        <w:rPr>
          <w:color w:val="000000" w:themeColor="text1" w:themeTint="FF" w:themeShade="FF"/>
        </w:rPr>
        <w:t xml:space="preserve"> funding for successfully obtaining diagnoses for pupils. Particularly when put into the context of other budgets within a local authority reducing. Furthermore, they add that the focus on diagnosis and adaption for the benefit of individuals prevents broader changes being made for the benefit of the wider school population. A key factor here is the impact upon parent </w:t>
      </w:r>
      <w:r w:rsidRPr="7ECE4594" w:rsidR="6D8A0751">
        <w:rPr>
          <w:color w:val="000000" w:themeColor="text1" w:themeTint="FF" w:themeShade="FF"/>
        </w:rPr>
        <w:t>perceptions</w:t>
      </w:r>
      <w:r w:rsidRPr="7ECE4594" w:rsidR="6D8A0751">
        <w:rPr>
          <w:color w:val="000000" w:themeColor="text1" w:themeTint="FF" w:themeShade="FF"/>
        </w:rPr>
        <w:t xml:space="preserve"> of their child’s individual needs and requirements. </w:t>
      </w:r>
      <w:r w:rsidRPr="7ECE4594" w:rsidR="6D8A0751">
        <w:rPr>
          <w:color w:val="000000" w:themeColor="text1" w:themeTint="FF" w:themeShade="FF"/>
        </w:rPr>
        <w:t xml:space="preserve">An increasing focus on bespoke support at an individual level can encourage increased expectations from parents. Especially as parents </w:t>
      </w:r>
      <w:r w:rsidRPr="7ECE4594" w:rsidR="3ADA0CCC">
        <w:rPr>
          <w:color w:val="000000" w:themeColor="text1" w:themeTint="FF" w:themeShade="FF"/>
        </w:rPr>
        <w:t xml:space="preserve">now </w:t>
      </w:r>
      <w:r w:rsidRPr="7ECE4594" w:rsidR="6D8A0751">
        <w:rPr>
          <w:color w:val="000000" w:themeColor="text1" w:themeTint="FF" w:themeShade="FF"/>
        </w:rPr>
        <w:t>play a greater role in decision making</w:t>
      </w:r>
      <w:r w:rsidRPr="7ECE4594" w:rsidR="0CDF2886">
        <w:rPr>
          <w:color w:val="000000" w:themeColor="text1" w:themeTint="FF" w:themeShade="FF"/>
        </w:rPr>
        <w:t xml:space="preserve"> process</w:t>
      </w:r>
      <w:r w:rsidRPr="7ECE4594" w:rsidR="6D8A0751">
        <w:rPr>
          <w:color w:val="000000" w:themeColor="text1" w:themeTint="FF" w:themeShade="FF"/>
        </w:rPr>
        <w:t>. Diagnosis can be seen as the key that opens the door to improved support as much as relieving concerns about lack of expected progress.</w:t>
      </w:r>
    </w:p>
    <w:p w:rsidR="36C029A2" w:rsidP="5197A4E8" w:rsidRDefault="36C029A2" w14:paraId="50113154" w14:textId="1BA22BE7" w14:noSpellErr="1">
      <w:pPr>
        <w:spacing w:line="480" w:lineRule="auto"/>
        <w:jc w:val="both"/>
      </w:pPr>
    </w:p>
    <w:p w:rsidR="02B6C385" w:rsidP="5197A4E8" w:rsidRDefault="5D66286C" w14:paraId="7AB52824" w14:textId="687C576F" w14:noSpellErr="1">
      <w:pPr>
        <w:spacing w:line="480" w:lineRule="auto"/>
        <w:jc w:val="both"/>
        <w:rPr>
          <w:highlight w:val="yellow"/>
        </w:rPr>
      </w:pPr>
      <w:r w:rsidR="1D391A2D">
        <w:rPr/>
        <w:t xml:space="preserve">The merit of diagnosis sparks widespread debate. Many theorise it can imply weakness, </w:t>
      </w:r>
      <w:r w:rsidR="1D391A2D">
        <w:rPr/>
        <w:t>inability</w:t>
      </w:r>
      <w:r w:rsidR="1D391A2D">
        <w:rPr/>
        <w:t xml:space="preserve"> and otherness (Bodfield and Culshaw, 2014, Demetriou, 2020). The social model of disability </w:t>
      </w:r>
      <w:r w:rsidR="1D391A2D">
        <w:rPr/>
        <w:t>identifies</w:t>
      </w:r>
      <w:r w:rsidR="1D391A2D">
        <w:rPr/>
        <w:t xml:space="preserve"> the dangers of such thoughts increasing rather than reducing impairment (Oliver, 1983). Paired with the dangers of stereotypes being strengthened through social reproduction and self-stigmatising (Sheehan &amp; Ali, 2016) there is </w:t>
      </w:r>
      <w:r w:rsidR="1D391A2D">
        <w:rPr/>
        <w:t>clear reason</w:t>
      </w:r>
      <w:r w:rsidR="1D391A2D">
        <w:rPr/>
        <w:t xml:space="preserve"> for concern. However, others would argue society has progressed in term of awareness and acceptance. Demetriou (2020) cites research that college students are more positive to peers with autism than without</w:t>
      </w:r>
      <w:r w:rsidR="1D391A2D">
        <w:rPr/>
        <w:t xml:space="preserve">.  </w:t>
      </w:r>
    </w:p>
    <w:p w:rsidR="02B6C385" w:rsidP="5362D097" w:rsidRDefault="02B6C385" w14:paraId="38FF458A" w14:textId="71C7BB0E" w14:noSpellErr="1">
      <w:pPr>
        <w:spacing w:line="480" w:lineRule="auto"/>
        <w:jc w:val="both"/>
      </w:pPr>
    </w:p>
    <w:p w:rsidR="02B6C385" w:rsidP="5197A4E8" w:rsidRDefault="5D66286C" w14:paraId="23167659" w14:textId="26C99ED2">
      <w:pPr>
        <w:spacing w:line="480" w:lineRule="auto"/>
        <w:jc w:val="both"/>
      </w:pPr>
      <w:r w:rsidR="1D391A2D">
        <w:rPr/>
        <w:t xml:space="preserve">ASD typifies the debate. A label of ASD tells </w:t>
      </w:r>
      <w:r w:rsidR="1D391A2D">
        <w:rPr/>
        <w:t>very little</w:t>
      </w:r>
      <w:r w:rsidR="1D391A2D">
        <w:rPr/>
        <w:t xml:space="preserve"> of an individual's needs due to the broad and varied nature of how the condition </w:t>
      </w:r>
      <w:r w:rsidR="1D391A2D">
        <w:rPr/>
        <w:t>represents</w:t>
      </w:r>
      <w:r w:rsidR="1D391A2D">
        <w:rPr/>
        <w:t xml:space="preserve"> (Hutchinson et al, 2021). It has mainstream awareness through charity campaigns, high profile celebrities with diagnosis, and characters in TV and film. This can create its own </w:t>
      </w:r>
      <w:r w:rsidR="1D391A2D">
        <w:rPr/>
        <w:t>perceptions</w:t>
      </w:r>
      <w:r w:rsidR="1D391A2D">
        <w:rPr/>
        <w:t xml:space="preserve"> and stereotypes of the condition, both positive and negative (</w:t>
      </w:r>
      <w:r w:rsidR="1D391A2D">
        <w:rPr/>
        <w:t>Dillenburger</w:t>
      </w:r>
      <w:r w:rsidR="1D391A2D">
        <w:rPr/>
        <w:t xml:space="preserve"> et al, 2013)</w:t>
      </w:r>
      <w:r w:rsidR="1D391A2D">
        <w:rPr/>
        <w:t xml:space="preserve">.  </w:t>
      </w:r>
      <w:r w:rsidRPr="7ECE4594" w:rsidR="1D391A2D">
        <w:rPr>
          <w:color w:val="000000" w:themeColor="text1" w:themeTint="FF" w:themeShade="FF"/>
        </w:rPr>
        <w:t xml:space="preserve">Other studies will research these debates to greater depth. For the purposes of this study, it is clear there is increased diagnosis of conditions including ASD and improved broad awareness of those conditions. The critical point is that there is also growing demand and expectation for children's individuals needs to be correctly </w:t>
      </w:r>
      <w:r w:rsidRPr="7ECE4594" w:rsidR="1D391A2D">
        <w:rPr>
          <w:color w:val="000000" w:themeColor="text1" w:themeTint="FF" w:themeShade="FF"/>
        </w:rPr>
        <w:t>identified</w:t>
      </w:r>
      <w:r w:rsidRPr="7ECE4594" w:rsidR="1D391A2D">
        <w:rPr>
          <w:color w:val="000000" w:themeColor="text1" w:themeTint="FF" w:themeShade="FF"/>
        </w:rPr>
        <w:t xml:space="preserve">, </w:t>
      </w:r>
      <w:r w:rsidRPr="7ECE4594" w:rsidR="1D391A2D">
        <w:rPr>
          <w:color w:val="000000" w:themeColor="text1" w:themeTint="FF" w:themeShade="FF"/>
        </w:rPr>
        <w:t>acknowledged</w:t>
      </w:r>
      <w:r w:rsidRPr="7ECE4594" w:rsidR="1D391A2D">
        <w:rPr>
          <w:color w:val="000000" w:themeColor="text1" w:themeTint="FF" w:themeShade="FF"/>
        </w:rPr>
        <w:t xml:space="preserve"> and supported. Not just within the confines of education but in all aspects of their lives.</w:t>
      </w:r>
    </w:p>
    <w:p w:rsidR="02B6C385" w:rsidP="5197A4E8" w:rsidRDefault="02B6C385" w14:paraId="79CF1077" w14:textId="6DED299D" w14:noSpellErr="1">
      <w:pPr>
        <w:spacing w:line="480" w:lineRule="auto"/>
        <w:jc w:val="both"/>
        <w:rPr>
          <w:color w:val="000000" w:themeColor="text1"/>
        </w:rPr>
      </w:pPr>
    </w:p>
    <w:p w:rsidR="02B6C385" w:rsidP="5362D097" w:rsidRDefault="02B6C385" w14:paraId="0C775B85" w14:textId="1EA30741">
      <w:pPr>
        <w:spacing w:line="480" w:lineRule="auto"/>
        <w:jc w:val="both"/>
      </w:pPr>
      <w:r w:rsidR="1D391A2D">
        <w:rPr/>
        <w:t>Capturing the engagement levels of children and young people with SEND outside of the education system is difficult. The problems are typified by the annual</w:t>
      </w:r>
      <w:r w:rsidR="64DB56CB">
        <w:rPr/>
        <w:t xml:space="preserve"> Active Lives </w:t>
      </w:r>
      <w:r w:rsidR="1D391A2D">
        <w:rPr/>
        <w:t xml:space="preserve">Survey (Sport England, 2025). </w:t>
      </w:r>
      <w:r w:rsidR="4538A3CF">
        <w:rPr/>
        <w:t>F</w:t>
      </w:r>
      <w:r w:rsidR="1D391A2D">
        <w:rPr/>
        <w:t>igures from the survey have been placed into the table below</w:t>
      </w:r>
      <w:r w:rsidR="783AF80E">
        <w:rPr/>
        <w:t xml:space="preserve"> to provide a clear illustration of this problem</w:t>
      </w:r>
      <w:r w:rsidR="1D391A2D">
        <w:rPr/>
        <w:t>. At face value they show a healthy picture of 91.3% of children aged 5-16 with any form of disabi</w:t>
      </w:r>
      <w:r w:rsidR="1D391A2D">
        <w:rPr/>
        <w:t xml:space="preserve">lity </w:t>
      </w:r>
      <w:r w:rsidR="1D391A2D">
        <w:rPr/>
        <w:t>particip</w:t>
      </w:r>
      <w:r w:rsidR="1D391A2D">
        <w:rPr/>
        <w:t>ating</w:t>
      </w:r>
      <w:r w:rsidR="1D391A2D">
        <w:rPr/>
        <w:t xml:space="preserve"> in physical activity every week. However, the 569,900 respondents </w:t>
      </w:r>
      <w:r w:rsidR="1D391A2D">
        <w:rPr/>
        <w:t xml:space="preserve">only </w:t>
      </w:r>
      <w:r w:rsidR="1D391A2D">
        <w:rPr/>
        <w:t>repr</w:t>
      </w:r>
      <w:r w:rsidR="1D391A2D">
        <w:rPr/>
        <w:t>esent</w:t>
      </w:r>
      <w:r w:rsidR="1D391A2D">
        <w:rPr/>
        <w:t xml:space="preserve"> 35.67% of the school age SEND population. By contrast the 6,192,200 respondents</w:t>
      </w:r>
      <w:r w:rsidR="1D391A2D">
        <w:rPr/>
        <w:t xml:space="preserve"> who </w:t>
      </w:r>
      <w:r w:rsidR="1D391A2D">
        <w:rPr/>
        <w:t>d</w:t>
      </w:r>
      <w:r w:rsidR="1D391A2D">
        <w:rPr/>
        <w:t>idn’t</w:t>
      </w:r>
      <w:r w:rsidR="1D391A2D">
        <w:rPr/>
        <w:t xml:space="preserve"> declare any form of disability represented 83.47% of the school age population.  </w:t>
      </w:r>
    </w:p>
    <w:p w:rsidR="02B6C385" w:rsidP="5197A4E8" w:rsidRDefault="1453C318" w14:paraId="5F1164C3" w14:textId="3E1F41FC" w14:noSpellErr="1">
      <w:pPr>
        <w:spacing w:line="480" w:lineRule="auto"/>
        <w:jc w:val="both"/>
      </w:pPr>
      <w:r w:rsidR="3259C124">
        <w:rPr/>
        <w:t xml:space="preserve">Table 2: SEND children aged 5-16 </w:t>
      </w:r>
      <w:r w:rsidR="3259C124">
        <w:rPr/>
        <w:t>participating</w:t>
      </w:r>
      <w:r w:rsidR="3259C124">
        <w:rPr/>
        <w:t xml:space="preserve"> in physical a</w:t>
      </w:r>
      <w:r w:rsidR="20B2BD15">
        <w:rPr/>
        <w:t>ctivity at least once a week</w:t>
      </w:r>
    </w:p>
    <w:tbl>
      <w:tblPr>
        <w:tblStyle w:val="TableGrid"/>
        <w:tblW w:w="0" w:type="auto"/>
        <w:jc w:val="center"/>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1260"/>
        <w:gridCol w:w="1290"/>
        <w:gridCol w:w="1515"/>
        <w:gridCol w:w="1395"/>
        <w:gridCol w:w="1695"/>
      </w:tblGrid>
      <w:tr w:rsidR="5197A4E8" w:rsidTr="7ECE4594" w14:paraId="667A458F" w14:textId="77777777">
        <w:trPr>
          <w:trHeight w:val="300"/>
          <w:jc w:val="center"/>
        </w:trPr>
        <w:tc>
          <w:tcPr>
            <w:tcW w:w="1260" w:type="dxa"/>
            <w:tcMar>
              <w:left w:w="105" w:type="dxa"/>
              <w:right w:w="105" w:type="dxa"/>
            </w:tcMar>
          </w:tcPr>
          <w:p w:rsidR="5197A4E8" w:rsidP="5197A4E8" w:rsidRDefault="5197A4E8" w14:paraId="0FD5053F" w14:textId="00FDD1D9" w14:noSpellErr="1">
            <w:pPr>
              <w:pStyle w:val="NoSpacing"/>
              <w:jc w:val="both"/>
            </w:pPr>
          </w:p>
        </w:tc>
        <w:tc>
          <w:tcPr>
            <w:tcW w:w="1290" w:type="dxa"/>
            <w:tcMar>
              <w:left w:w="105" w:type="dxa"/>
              <w:right w:w="105" w:type="dxa"/>
            </w:tcMar>
          </w:tcPr>
          <w:p w:rsidR="5197A4E8" w:rsidP="5197A4E8" w:rsidRDefault="5197A4E8" w14:paraId="358EC9C8" w14:textId="725CD665" w14:noSpellErr="1">
            <w:pPr>
              <w:pStyle w:val="NoSpacing"/>
              <w:jc w:val="both"/>
              <w:rPr>
                <w:rFonts w:ascii="Times New Roman" w:hAnsi="Times New Roman" w:eastAsia="Times New Roman"/>
                <w:sz w:val="24"/>
                <w:szCs w:val="24"/>
              </w:rPr>
            </w:pPr>
            <w:r w:rsidR="79B9D2C4">
              <w:rPr/>
              <w:t xml:space="preserve">Long term disability, special </w:t>
            </w:r>
            <w:r w:rsidR="79B9D2C4">
              <w:rPr/>
              <w:t>need</w:t>
            </w:r>
            <w:r w:rsidR="79B9D2C4">
              <w:rPr/>
              <w:t xml:space="preserve"> or illness</w:t>
            </w:r>
          </w:p>
        </w:tc>
        <w:tc>
          <w:tcPr>
            <w:tcW w:w="1515" w:type="dxa"/>
            <w:tcMar>
              <w:left w:w="105" w:type="dxa"/>
              <w:right w:w="105" w:type="dxa"/>
            </w:tcMar>
          </w:tcPr>
          <w:p w:rsidR="5197A4E8" w:rsidP="5197A4E8" w:rsidRDefault="5197A4E8" w14:paraId="39326BE6" w14:textId="61171A80">
            <w:pPr>
              <w:pStyle w:val="NoSpacing"/>
              <w:jc w:val="both"/>
              <w:rPr>
                <w:rFonts w:ascii="Times New Roman" w:hAnsi="Times New Roman" w:eastAsia="Times New Roman"/>
                <w:sz w:val="24"/>
                <w:szCs w:val="24"/>
              </w:rPr>
            </w:pPr>
            <w:r w:rsidR="79B9D2C4">
              <w:rPr/>
              <w:t xml:space="preserve">No </w:t>
            </w:r>
            <w:r w:rsidR="78C011DA">
              <w:rPr/>
              <w:t>long-term</w:t>
            </w:r>
            <w:r w:rsidR="79B9D2C4">
              <w:rPr/>
              <w:t xml:space="preserve"> disability, special </w:t>
            </w:r>
            <w:r w:rsidR="79B9D2C4">
              <w:rPr/>
              <w:t>need</w:t>
            </w:r>
            <w:r w:rsidR="79B9D2C4">
              <w:rPr/>
              <w:t xml:space="preserve"> or illness</w:t>
            </w:r>
          </w:p>
        </w:tc>
        <w:tc>
          <w:tcPr>
            <w:tcW w:w="1395" w:type="dxa"/>
            <w:tcMar>
              <w:left w:w="105" w:type="dxa"/>
              <w:right w:w="105" w:type="dxa"/>
            </w:tcMar>
          </w:tcPr>
          <w:p w:rsidR="5197A4E8" w:rsidP="5197A4E8" w:rsidRDefault="5197A4E8" w14:paraId="356A7B53" w14:textId="5E382220">
            <w:pPr>
              <w:pStyle w:val="NoSpacing"/>
              <w:jc w:val="both"/>
              <w:rPr>
                <w:rFonts w:ascii="Times New Roman" w:hAnsi="Times New Roman" w:eastAsia="Times New Roman"/>
                <w:sz w:val="24"/>
                <w:szCs w:val="24"/>
              </w:rPr>
            </w:pPr>
            <w:r w:rsidRPr="5197A4E8">
              <w:t>Compulsory school age population- SEND</w:t>
            </w:r>
          </w:p>
        </w:tc>
        <w:tc>
          <w:tcPr>
            <w:tcW w:w="1695" w:type="dxa"/>
            <w:tcMar>
              <w:left w:w="105" w:type="dxa"/>
              <w:right w:w="105" w:type="dxa"/>
            </w:tcMar>
          </w:tcPr>
          <w:p w:rsidR="5197A4E8" w:rsidP="5197A4E8" w:rsidRDefault="5197A4E8" w14:paraId="7A95711D" w14:textId="26E788F7">
            <w:pPr>
              <w:pStyle w:val="NoSpacing"/>
              <w:jc w:val="both"/>
              <w:rPr>
                <w:rFonts w:ascii="Times New Roman" w:hAnsi="Times New Roman" w:eastAsia="Times New Roman"/>
                <w:sz w:val="24"/>
                <w:szCs w:val="24"/>
              </w:rPr>
            </w:pPr>
            <w:r w:rsidRPr="5197A4E8">
              <w:t>Compulsory school age population- No SEND status</w:t>
            </w:r>
          </w:p>
        </w:tc>
      </w:tr>
      <w:tr w:rsidR="5197A4E8" w:rsidTr="7ECE4594" w14:paraId="016977F9" w14:textId="77777777">
        <w:trPr>
          <w:trHeight w:val="300"/>
          <w:jc w:val="center"/>
        </w:trPr>
        <w:tc>
          <w:tcPr>
            <w:tcW w:w="1260" w:type="dxa"/>
            <w:tcMar>
              <w:left w:w="105" w:type="dxa"/>
              <w:right w:w="105" w:type="dxa"/>
            </w:tcMar>
          </w:tcPr>
          <w:p w:rsidR="5197A4E8" w:rsidP="5197A4E8" w:rsidRDefault="5197A4E8" w14:paraId="297F767C" w14:textId="12DAD099">
            <w:pPr>
              <w:pStyle w:val="NoSpacing"/>
              <w:jc w:val="both"/>
              <w:rPr>
                <w:rFonts w:ascii="Times New Roman" w:hAnsi="Times New Roman" w:eastAsia="Times New Roman"/>
                <w:sz w:val="24"/>
                <w:szCs w:val="24"/>
              </w:rPr>
            </w:pPr>
            <w:r w:rsidRPr="5197A4E8">
              <w:t>2023/2024</w:t>
            </w:r>
          </w:p>
        </w:tc>
        <w:tc>
          <w:tcPr>
            <w:tcW w:w="1290" w:type="dxa"/>
            <w:tcMar>
              <w:left w:w="105" w:type="dxa"/>
              <w:right w:w="105" w:type="dxa"/>
            </w:tcMar>
          </w:tcPr>
          <w:p w:rsidR="5197A4E8" w:rsidP="5197A4E8" w:rsidRDefault="5197A4E8" w14:paraId="35283656" w14:textId="7F36EE6C">
            <w:pPr>
              <w:pStyle w:val="NoSpacing"/>
              <w:jc w:val="both"/>
              <w:rPr>
                <w:rFonts w:ascii="Times New Roman" w:hAnsi="Times New Roman" w:eastAsia="Times New Roman"/>
                <w:sz w:val="24"/>
                <w:szCs w:val="24"/>
              </w:rPr>
            </w:pPr>
            <w:r w:rsidRPr="5197A4E8">
              <w:t>569,900</w:t>
            </w:r>
          </w:p>
          <w:p w:rsidR="5197A4E8" w:rsidP="5197A4E8" w:rsidRDefault="5197A4E8" w14:paraId="1C24AF94" w14:textId="52CD5033">
            <w:pPr>
              <w:pStyle w:val="NoSpacing"/>
              <w:jc w:val="both"/>
              <w:rPr>
                <w:rFonts w:ascii="Times New Roman" w:hAnsi="Times New Roman" w:eastAsia="Times New Roman"/>
                <w:sz w:val="24"/>
                <w:szCs w:val="24"/>
              </w:rPr>
            </w:pPr>
            <w:r w:rsidRPr="5197A4E8">
              <w:t>(35.67%)</w:t>
            </w:r>
          </w:p>
        </w:tc>
        <w:tc>
          <w:tcPr>
            <w:tcW w:w="1515" w:type="dxa"/>
            <w:tcMar>
              <w:left w:w="105" w:type="dxa"/>
              <w:right w:w="105" w:type="dxa"/>
            </w:tcMar>
          </w:tcPr>
          <w:p w:rsidR="5197A4E8" w:rsidP="5197A4E8" w:rsidRDefault="5197A4E8" w14:paraId="14B91116" w14:textId="447DF51A">
            <w:pPr>
              <w:pStyle w:val="NoSpacing"/>
              <w:jc w:val="both"/>
              <w:rPr>
                <w:rFonts w:ascii="Times New Roman" w:hAnsi="Times New Roman" w:eastAsia="Times New Roman"/>
                <w:sz w:val="24"/>
                <w:szCs w:val="24"/>
              </w:rPr>
            </w:pPr>
            <w:r w:rsidRPr="5197A4E8">
              <w:t>6,192,200</w:t>
            </w:r>
          </w:p>
          <w:p w:rsidR="5197A4E8" w:rsidP="5197A4E8" w:rsidRDefault="5197A4E8" w14:paraId="54A23FAC" w14:textId="40D41A76">
            <w:pPr>
              <w:pStyle w:val="NoSpacing"/>
              <w:jc w:val="both"/>
              <w:rPr>
                <w:rFonts w:ascii="Times New Roman" w:hAnsi="Times New Roman" w:eastAsia="Times New Roman"/>
                <w:sz w:val="24"/>
                <w:szCs w:val="24"/>
              </w:rPr>
            </w:pPr>
            <w:r w:rsidRPr="5197A4E8">
              <w:t>(83.47%)</w:t>
            </w:r>
          </w:p>
        </w:tc>
        <w:tc>
          <w:tcPr>
            <w:tcW w:w="1395" w:type="dxa"/>
            <w:tcMar>
              <w:left w:w="105" w:type="dxa"/>
              <w:right w:w="105" w:type="dxa"/>
            </w:tcMar>
          </w:tcPr>
          <w:p w:rsidR="5197A4E8" w:rsidP="5197A4E8" w:rsidRDefault="5197A4E8" w14:paraId="469AA4DE" w14:textId="4B8C0A9E">
            <w:pPr>
              <w:pStyle w:val="NoSpacing"/>
              <w:jc w:val="both"/>
              <w:rPr>
                <w:rFonts w:ascii="Times New Roman" w:hAnsi="Times New Roman" w:eastAsia="Times New Roman"/>
                <w:sz w:val="24"/>
                <w:szCs w:val="24"/>
              </w:rPr>
            </w:pPr>
            <w:r w:rsidRPr="5197A4E8">
              <w:t>1,673,205</w:t>
            </w:r>
          </w:p>
        </w:tc>
        <w:tc>
          <w:tcPr>
            <w:tcW w:w="1695" w:type="dxa"/>
            <w:tcMar>
              <w:left w:w="105" w:type="dxa"/>
              <w:right w:w="105" w:type="dxa"/>
            </w:tcMar>
          </w:tcPr>
          <w:p w:rsidR="5197A4E8" w:rsidP="5197A4E8" w:rsidRDefault="5197A4E8" w14:paraId="5403ADB2" w14:textId="0B389D80">
            <w:pPr>
              <w:pStyle w:val="NoSpacing"/>
              <w:jc w:val="both"/>
              <w:rPr>
                <w:rFonts w:ascii="Times New Roman" w:hAnsi="Times New Roman" w:eastAsia="Times New Roman"/>
                <w:sz w:val="24"/>
                <w:szCs w:val="24"/>
              </w:rPr>
            </w:pPr>
            <w:r w:rsidRPr="5197A4E8">
              <w:t>7,418,868</w:t>
            </w:r>
          </w:p>
        </w:tc>
      </w:tr>
    </w:tbl>
    <w:p w:rsidR="12B79E60" w:rsidP="7ECE4594" w:rsidRDefault="12B79E60" w14:paraId="55962ADD" w14:textId="23248AED">
      <w:pPr>
        <w:pStyle w:val="Normal"/>
        <w:spacing w:line="480" w:lineRule="auto"/>
        <w:jc w:val="both"/>
      </w:pPr>
      <w:r w:rsidRPr="7ECE4594" w:rsidR="12B79E60">
        <w:rPr>
          <w:color w:val="000000" w:themeColor="text1" w:themeTint="FF" w:themeShade="FF"/>
        </w:rPr>
        <w:t>In the table above the bracketed figures show the population figure as % of compulsory school age population. SEND population includes those on SEN register or with an EHC (known as Action Plus and Statement of SEN prior to 2015).</w:t>
      </w:r>
      <w:r w:rsidRPr="7ECE4594" w:rsidR="1C4885BC">
        <w:rPr>
          <w:color w:val="000000" w:themeColor="text1" w:themeTint="FF" w:themeShade="FF"/>
        </w:rPr>
        <w:t xml:space="preserve"> </w:t>
      </w:r>
      <w:r w:rsidRPr="7ECE4594" w:rsidR="608BF661">
        <w:rPr>
          <w:color w:val="000000" w:themeColor="text1" w:themeTint="FF" w:themeShade="FF"/>
        </w:rPr>
        <w:t>When viewed outside of this context the participation levels appear positive. Table 3</w:t>
      </w:r>
      <w:r w:rsidRPr="7ECE4594" w:rsidR="3DDC7EB2">
        <w:rPr>
          <w:color w:val="000000" w:themeColor="text1" w:themeTint="FF" w:themeShade="FF"/>
        </w:rPr>
        <w:t xml:space="preserve"> (below) </w:t>
      </w:r>
      <w:r w:rsidRPr="7ECE4594" w:rsidR="608BF661">
        <w:rPr>
          <w:color w:val="000000" w:themeColor="text1" w:themeTint="FF" w:themeShade="FF"/>
        </w:rPr>
        <w:t>shows participation levels of children with</w:t>
      </w:r>
      <w:r w:rsidR="608BF661">
        <w:rPr/>
        <w:t xml:space="preserve"> long-term limiting disability, special need or illness are improving. Whilst table 4</w:t>
      </w:r>
      <w:r w:rsidR="69976801">
        <w:rPr/>
        <w:t xml:space="preserve"> (below)</w:t>
      </w:r>
      <w:r w:rsidR="608BF661">
        <w:rPr/>
        <w:t xml:space="preserve"> shows participation levels </w:t>
      </w:r>
      <w:r w:rsidR="6C35FF0F">
        <w:rPr/>
        <w:t>of children with no long-term limiting disability, special need or illness have plateaued</w:t>
      </w:r>
      <w:r w:rsidR="1FA097DF">
        <w:rPr/>
        <w:t xml:space="preserve"> at </w:t>
      </w:r>
      <w:r w:rsidR="1FA097DF">
        <w:rPr/>
        <w:t>a high level</w:t>
      </w:r>
      <w:r w:rsidR="6C35FF0F">
        <w:rPr/>
        <w:t>.</w:t>
      </w:r>
      <w:r w:rsidR="3E2C179A">
        <w:rPr/>
        <w:t xml:space="preserve"> </w:t>
      </w:r>
      <w:r w:rsidR="687EB697">
        <w:rPr/>
        <w:t>Whilst</w:t>
      </w:r>
      <w:r w:rsidR="53DA531F">
        <w:rPr/>
        <w:t xml:space="preserve"> any improvement in participation must be considered a success it is worrying that almost two thirds of the SEND population are not engaged in their </w:t>
      </w:r>
      <w:r w:rsidR="0D912943">
        <w:rPr/>
        <w:t>programme</w:t>
      </w:r>
      <w:r w:rsidR="6D9FD0EF">
        <w:rPr/>
        <w:t>.</w:t>
      </w:r>
    </w:p>
    <w:p w:rsidR="51F86DEF" w:rsidP="5197A4E8" w:rsidRDefault="51F86DEF" w14:paraId="70E21005" w14:textId="1DED53A5" w14:noSpellErr="1">
      <w:pPr>
        <w:spacing w:line="480" w:lineRule="auto"/>
        <w:jc w:val="both"/>
      </w:pPr>
      <w:r w:rsidR="6781AF13">
        <w:rPr/>
        <w:t>Table 3: Participation levels of children with long</w:t>
      </w:r>
      <w:r w:rsidR="04E8A1E9">
        <w:rPr/>
        <w:t>-</w:t>
      </w:r>
      <w:r w:rsidR="6781AF13">
        <w:rPr/>
        <w:t xml:space="preserve">term limiting disability, special </w:t>
      </w:r>
      <w:r w:rsidR="6781AF13">
        <w:rPr/>
        <w:t>need</w:t>
      </w:r>
      <w:r w:rsidR="6781AF13">
        <w:rPr/>
        <w:t xml:space="preserve"> or illness</w:t>
      </w:r>
    </w:p>
    <w:p w:rsidR="790E3171" w:rsidP="5362D097" w:rsidRDefault="51F86DEF" w14:paraId="20EC55C0" w14:textId="699A0F00">
      <w:pPr>
        <w:spacing w:line="480" w:lineRule="auto"/>
        <w:jc w:val="both"/>
      </w:pPr>
      <w:r>
        <w:t xml:space="preserve"> </w:t>
      </w:r>
      <w:r w:rsidR="790E3171">
        <w:rPr>
          <w:noProof/>
        </w:rPr>
        <w:drawing>
          <wp:inline distT="0" distB="0" distL="0" distR="0" wp14:anchorId="0DD37C30" wp14:editId="0FBB0D31">
            <wp:extent cx="4400550" cy="2676525"/>
            <wp:effectExtent l="0" t="0" r="0" b="0"/>
            <wp:docPr id="5222650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00550" cy="2676525"/>
                    </a:xfrm>
                    <a:prstGeom prst="rect">
                      <a:avLst/>
                    </a:prstGeom>
                  </pic:spPr>
                </pic:pic>
              </a:graphicData>
            </a:graphic>
          </wp:inline>
        </w:drawing>
      </w:r>
    </w:p>
    <w:p w:rsidR="0D9B494E" w:rsidP="5197A4E8" w:rsidRDefault="0D9B494E" w14:paraId="3AC94508" w14:textId="6C843B4C">
      <w:pPr>
        <w:spacing w:line="480" w:lineRule="auto"/>
        <w:jc w:val="both"/>
        <w:rPr>
          <w:color w:val="000000" w:themeColor="text1"/>
        </w:rPr>
      </w:pPr>
      <w:r w:rsidRPr="7ECE4594" w:rsidR="619AFB07">
        <w:rPr>
          <w:color w:val="000000" w:themeColor="text1" w:themeTint="FF" w:themeShade="FF"/>
        </w:rPr>
        <w:t>Sport England, 2025</w:t>
      </w:r>
    </w:p>
    <w:p w:rsidR="56440764" w:rsidP="7ECE4594" w:rsidRDefault="56440764" w14:paraId="5960D513" w14:textId="0BD08F46">
      <w:pPr>
        <w:pStyle w:val="Normal"/>
        <w:spacing w:line="480" w:lineRule="auto"/>
        <w:jc w:val="both"/>
      </w:pPr>
    </w:p>
    <w:p w:rsidR="56440764" w:rsidP="7ECE4594" w:rsidRDefault="56440764" w14:paraId="33A21D83" w14:textId="5F8A64F9">
      <w:pPr>
        <w:pStyle w:val="Normal"/>
        <w:spacing w:line="480" w:lineRule="auto"/>
        <w:jc w:val="both"/>
      </w:pPr>
      <w:r w:rsidR="4F35DE38">
        <w:rPr/>
        <w:t xml:space="preserve">Table 4: Participation levels of children with no long-term limiting disability, special </w:t>
      </w:r>
      <w:r w:rsidR="4F35DE38">
        <w:rPr/>
        <w:t>need</w:t>
      </w:r>
      <w:r w:rsidR="4F35DE38">
        <w:rPr/>
        <w:t xml:space="preserve"> or illness</w:t>
      </w:r>
    </w:p>
    <w:p w:rsidR="790E3171" w:rsidP="5362D097" w:rsidRDefault="790E3171" w14:paraId="07FE4436" w14:textId="093231F6">
      <w:pPr>
        <w:spacing w:line="480" w:lineRule="auto"/>
        <w:jc w:val="both"/>
      </w:pPr>
      <w:r>
        <w:rPr>
          <w:noProof/>
        </w:rPr>
        <w:drawing>
          <wp:inline distT="0" distB="0" distL="0" distR="0" wp14:anchorId="7B624CCF" wp14:editId="20DB14D6">
            <wp:extent cx="4343400" cy="2647950"/>
            <wp:effectExtent l="0" t="0" r="0" b="0"/>
            <wp:docPr id="20754193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43400" cy="2647950"/>
                    </a:xfrm>
                    <a:prstGeom prst="rect">
                      <a:avLst/>
                    </a:prstGeom>
                  </pic:spPr>
                </pic:pic>
              </a:graphicData>
            </a:graphic>
          </wp:inline>
        </w:drawing>
      </w:r>
    </w:p>
    <w:p w:rsidR="6EEE299D" w:rsidP="5197A4E8" w:rsidRDefault="45B52416" w14:paraId="3CCCFA94" w14:textId="6C843B4C">
      <w:pPr>
        <w:spacing w:line="480" w:lineRule="auto"/>
        <w:jc w:val="both"/>
        <w:rPr>
          <w:color w:val="000000" w:themeColor="text1"/>
        </w:rPr>
      </w:pPr>
      <w:r w:rsidRPr="5197A4E8">
        <w:rPr>
          <w:color w:val="000000" w:themeColor="text1"/>
        </w:rPr>
        <w:t>Sport England, 2025</w:t>
      </w:r>
    </w:p>
    <w:p w:rsidR="6EEE299D" w:rsidP="5197A4E8" w:rsidRDefault="6EEE299D" w14:paraId="696492C2" w14:textId="57EFA1D3" w14:noSpellErr="1">
      <w:pPr>
        <w:spacing w:line="480" w:lineRule="auto"/>
        <w:jc w:val="both"/>
        <w:rPr>
          <w:rFonts w:ascii="Calibri" w:hAnsi="Calibri" w:eastAsia="Calibri" w:cs="Calibri"/>
          <w:color w:val="000000" w:themeColor="text1"/>
        </w:rPr>
      </w:pPr>
    </w:p>
    <w:p w:rsidR="6EEE299D" w:rsidP="7ECE4594" w:rsidRDefault="6EEE299D" w14:paraId="3C4151F9" w14:textId="4DF8A7E8">
      <w:pPr>
        <w:spacing w:line="480" w:lineRule="auto"/>
        <w:jc w:val="both"/>
        <w:rPr>
          <w:color w:val="000000" w:themeColor="text1" w:themeTint="FF" w:themeShade="FF"/>
        </w:rPr>
      </w:pPr>
      <w:r w:rsidRPr="7ECE4594" w:rsidR="507E2D42">
        <w:rPr>
          <w:color w:val="000000" w:themeColor="text1" w:themeTint="FF" w:themeShade="FF"/>
        </w:rPr>
        <w:t xml:space="preserve">Herein lies the problem. Did only 35.67% of the school age SEND population respond? Or did they, or their parents, respond but choose not to declare their SEND status? </w:t>
      </w:r>
      <w:r w:rsidRPr="7ECE4594" w:rsidR="507E2D42">
        <w:rPr>
          <w:color w:val="000000" w:themeColor="text1" w:themeTint="FF" w:themeShade="FF"/>
        </w:rPr>
        <w:t xml:space="preserve">Disability is a label which carries significant </w:t>
      </w:r>
      <w:r w:rsidRPr="7ECE4594" w:rsidR="575515AC">
        <w:rPr>
          <w:color w:val="000000" w:themeColor="text1" w:themeTint="FF" w:themeShade="FF"/>
        </w:rPr>
        <w:t>weight,</w:t>
      </w:r>
      <w:r w:rsidRPr="7ECE4594" w:rsidR="507E2D42">
        <w:rPr>
          <w:color w:val="000000" w:themeColor="text1" w:themeTint="FF" w:themeShade="FF"/>
        </w:rPr>
        <w:t xml:space="preserve"> and many will not identify with it. Particularly if their disability is not easy to </w:t>
      </w:r>
      <w:r w:rsidRPr="7ECE4594" w:rsidR="507E2D42">
        <w:rPr>
          <w:color w:val="000000" w:themeColor="text1" w:themeTint="FF" w:themeShade="FF"/>
        </w:rPr>
        <w:t>identify</w:t>
      </w:r>
      <w:r w:rsidRPr="7ECE4594" w:rsidR="507E2D42">
        <w:rPr>
          <w:color w:val="000000" w:themeColor="text1" w:themeTint="FF" w:themeShade="FF"/>
        </w:rPr>
        <w:t xml:space="preserve"> visually. At an elite level ASD is not sufficient to secure eligibility for paralympic competition, an </w:t>
      </w:r>
      <w:r w:rsidRPr="7ECE4594" w:rsidR="507E2D42">
        <w:rPr>
          <w:color w:val="000000" w:themeColor="text1" w:themeTint="FF" w:themeShade="FF"/>
        </w:rPr>
        <w:t>additional</w:t>
      </w:r>
      <w:r w:rsidRPr="7ECE4594" w:rsidR="507E2D42">
        <w:rPr>
          <w:color w:val="000000" w:themeColor="text1" w:themeTint="FF" w:themeShade="FF"/>
        </w:rPr>
        <w:t xml:space="preserve"> diagnosis of a learning/intellectual disability is </w:t>
      </w:r>
      <w:r w:rsidRPr="7ECE4594" w:rsidR="507E2D42">
        <w:rPr>
          <w:color w:val="000000" w:themeColor="text1" w:themeTint="FF" w:themeShade="FF"/>
        </w:rPr>
        <w:t>required</w:t>
      </w:r>
      <w:r w:rsidRPr="7ECE4594" w:rsidR="507E2D42">
        <w:rPr>
          <w:color w:val="000000" w:themeColor="text1" w:themeTint="FF" w:themeShade="FF"/>
        </w:rPr>
        <w:t xml:space="preserve"> (Special Olympics Great Britain, 2020). The individual child or their parent may not feel it relevant to </w:t>
      </w:r>
      <w:r w:rsidRPr="7ECE4594" w:rsidR="507E2D42">
        <w:rPr>
          <w:color w:val="000000" w:themeColor="text1" w:themeTint="FF" w:themeShade="FF"/>
        </w:rPr>
        <w:t>disclose</w:t>
      </w:r>
      <w:r w:rsidRPr="7ECE4594" w:rsidR="507E2D42">
        <w:rPr>
          <w:color w:val="000000" w:themeColor="text1" w:themeTint="FF" w:themeShade="FF"/>
        </w:rPr>
        <w:t xml:space="preserve"> their ASD diagnosis. Equally the activity provider may not feel it relevant to ask.</w:t>
      </w:r>
    </w:p>
    <w:p w:rsidR="6EEE299D" w:rsidP="5197A4E8" w:rsidRDefault="434E8BE7" w14:paraId="3201FD38" w14:textId="51F1F8EC" w14:noSpellErr="1">
      <w:pPr>
        <w:spacing w:line="480" w:lineRule="auto"/>
        <w:jc w:val="both"/>
        <w:rPr>
          <w:color w:val="000000" w:themeColor="text1"/>
        </w:rPr>
      </w:pPr>
      <w:r w:rsidRPr="7ECE4594" w:rsidR="507E2D42">
        <w:rPr>
          <w:color w:val="000000" w:themeColor="text1" w:themeTint="FF" w:themeShade="FF"/>
        </w:rPr>
        <w:t xml:space="preserve">Within the education system SEND registers are </w:t>
      </w:r>
      <w:r w:rsidRPr="7ECE4594" w:rsidR="507E2D42">
        <w:rPr>
          <w:color w:val="000000" w:themeColor="text1" w:themeTint="FF" w:themeShade="FF"/>
        </w:rPr>
        <w:t>maintained</w:t>
      </w:r>
      <w:r w:rsidRPr="7ECE4594" w:rsidR="507E2D42">
        <w:rPr>
          <w:color w:val="000000" w:themeColor="text1" w:themeTint="FF" w:themeShade="FF"/>
        </w:rPr>
        <w:t xml:space="preserve"> as a legal requirement with financial implications for inaccurate recording. This is rarely the case when assessing attendance of leisure activities and facilities. For example, a cinema will not ask for proof of diagnosis when admitting a family to an autism friendly screening. National leisure providers such as Scouts UK proclaim to support neurodivergent membership yet </w:t>
      </w:r>
      <w:r w:rsidRPr="7ECE4594" w:rsidR="507E2D42">
        <w:rPr>
          <w:color w:val="000000" w:themeColor="text1" w:themeTint="FF" w:themeShade="FF"/>
        </w:rPr>
        <w:t>fail to</w:t>
      </w:r>
      <w:r w:rsidRPr="7ECE4594" w:rsidR="507E2D42">
        <w:rPr>
          <w:color w:val="000000" w:themeColor="text1" w:themeTint="FF" w:themeShade="FF"/>
        </w:rPr>
        <w:t xml:space="preserve"> report on participation figures for this demographic.</w:t>
      </w:r>
    </w:p>
    <w:p w:rsidR="6EEE299D" w:rsidP="5197A4E8" w:rsidRDefault="6EEE299D" w14:paraId="544367C5" w14:textId="3B785F86" w14:noSpellErr="1">
      <w:pPr>
        <w:spacing w:line="480" w:lineRule="auto"/>
        <w:jc w:val="both"/>
      </w:pPr>
    </w:p>
    <w:p w:rsidR="6EEE299D" w:rsidP="5197A4E8" w:rsidRDefault="434E8BE7" w14:paraId="660259A6" w14:textId="7D670C36" w14:noSpellErr="1">
      <w:pPr>
        <w:spacing w:line="480" w:lineRule="auto"/>
        <w:jc w:val="both"/>
      </w:pPr>
      <w:r w:rsidR="507E2D42">
        <w:rPr/>
        <w:t>Paired with this is a lack of quantitative research into the activity levels of young people with SEND or more specifically ASD</w:t>
      </w:r>
      <w:r w:rsidR="507E2D42">
        <w:rPr/>
        <w:t xml:space="preserve">.  </w:t>
      </w:r>
      <w:r w:rsidR="507E2D42">
        <w:rPr/>
        <w:t>Greater focus has been given to participation levels for those with physical disabilities and not those with ASD or profound learning needs (Taheri et al, 2016). This c</w:t>
      </w:r>
      <w:r w:rsidR="798CEAD9">
        <w:rPr/>
        <w:t xml:space="preserve">ould </w:t>
      </w:r>
      <w:r w:rsidR="1E77264B">
        <w:rPr/>
        <w:t xml:space="preserve">be due to </w:t>
      </w:r>
      <w:r w:rsidR="507E2D42">
        <w:rPr/>
        <w:t xml:space="preserve">national </w:t>
      </w:r>
      <w:r w:rsidR="6BDEAE76">
        <w:rPr/>
        <w:t xml:space="preserve">public </w:t>
      </w:r>
      <w:r w:rsidR="507E2D42">
        <w:rPr/>
        <w:t>health prioriti</w:t>
      </w:r>
      <w:r w:rsidR="620B9D11">
        <w:rPr/>
        <w:t>es</w:t>
      </w:r>
      <w:r w:rsidR="470B2BAF">
        <w:rPr/>
        <w:t xml:space="preserve"> </w:t>
      </w:r>
      <w:r w:rsidR="15434775">
        <w:rPr/>
        <w:t>focusing on</w:t>
      </w:r>
      <w:r w:rsidR="507E2D42">
        <w:rPr/>
        <w:t xml:space="preserve"> the obesity epidemic rather than the social and emotional benefits for children with SEND</w:t>
      </w:r>
      <w:r w:rsidR="507E2D42">
        <w:rPr/>
        <w:t xml:space="preserve">.  </w:t>
      </w:r>
      <w:r>
        <w:tab/>
      </w:r>
      <w:r>
        <w:tab/>
      </w:r>
    </w:p>
    <w:p w:rsidR="6EEE299D" w:rsidP="5197A4E8" w:rsidRDefault="6EEE299D" w14:paraId="7AEA3A5D" w14:textId="69D5B1F1" w14:noSpellErr="1">
      <w:pPr>
        <w:spacing w:line="480" w:lineRule="auto"/>
        <w:jc w:val="both"/>
      </w:pPr>
    </w:p>
    <w:p w:rsidR="6EEE299D" w:rsidP="5197A4E8" w:rsidRDefault="434E8BE7" w14:paraId="704737EF" w14:textId="7825094E">
      <w:pPr>
        <w:spacing w:line="480" w:lineRule="auto"/>
        <w:jc w:val="both"/>
        <w:rPr>
          <w:color w:val="000000" w:themeColor="text1"/>
        </w:rPr>
      </w:pPr>
      <w:r w:rsidRPr="7ECE4594" w:rsidR="507E2D42">
        <w:rPr>
          <w:color w:val="000000" w:themeColor="text1" w:themeTint="FF" w:themeShade="FF"/>
        </w:rPr>
        <w:t>Solish</w:t>
      </w:r>
      <w:r w:rsidRPr="7ECE4594" w:rsidR="507E2D42">
        <w:rPr>
          <w:color w:val="000000" w:themeColor="text1" w:themeTint="FF" w:themeShade="FF"/>
        </w:rPr>
        <w:t xml:space="preserve"> (et al, 2010) cites the lack of distinction between physical attendance at sessions and social integration with peers. A view shared by Hughes (et al, 2002) who warn</w:t>
      </w:r>
      <w:r w:rsidRPr="7ECE4594" w:rsidR="6F8601EE">
        <w:rPr>
          <w:color w:val="000000" w:themeColor="text1" w:themeTint="FF" w:themeShade="FF"/>
        </w:rPr>
        <w:t>s</w:t>
      </w:r>
      <w:r w:rsidRPr="7ECE4594" w:rsidR="507E2D42">
        <w:rPr>
          <w:color w:val="000000" w:themeColor="text1" w:themeTint="FF" w:themeShade="FF"/>
        </w:rPr>
        <w:t xml:space="preserve"> against presuming proximity equals inclusion. </w:t>
      </w:r>
      <w:r w:rsidRPr="7ECE4594" w:rsidR="507E2D42">
        <w:rPr>
          <w:color w:val="000000" w:themeColor="text1" w:themeTint="FF" w:themeShade="FF"/>
        </w:rPr>
        <w:t>Solish</w:t>
      </w:r>
      <w:r w:rsidRPr="7ECE4594" w:rsidR="507E2D42">
        <w:rPr>
          <w:color w:val="000000" w:themeColor="text1" w:themeTint="FF" w:themeShade="FF"/>
        </w:rPr>
        <w:t xml:space="preserve"> (et al, 2010) </w:t>
      </w:r>
      <w:r w:rsidRPr="7ECE4594" w:rsidR="507E2D42">
        <w:rPr>
          <w:color w:val="000000" w:themeColor="text1" w:themeTint="FF" w:themeShade="FF"/>
        </w:rPr>
        <w:t>identifies</w:t>
      </w:r>
      <w:r w:rsidRPr="7ECE4594" w:rsidR="507E2D42">
        <w:rPr>
          <w:color w:val="000000" w:themeColor="text1" w:themeTint="FF" w:themeShade="FF"/>
        </w:rPr>
        <w:t xml:space="preserve"> three forms of </w:t>
      </w:r>
      <w:r w:rsidRPr="7ECE4594" w:rsidR="507E2D42">
        <w:rPr>
          <w:color w:val="000000" w:themeColor="text1" w:themeTint="FF" w:themeShade="FF"/>
        </w:rPr>
        <w:t>participation;</w:t>
      </w:r>
      <w:r w:rsidRPr="7ECE4594" w:rsidR="507E2D42">
        <w:rPr>
          <w:color w:val="000000" w:themeColor="text1" w:themeTint="FF" w:themeShade="FF"/>
        </w:rPr>
        <w:t xml:space="preserve"> social activities with friends, formally structured recreational </w:t>
      </w:r>
      <w:r w:rsidRPr="7ECE4594" w:rsidR="507E2D42">
        <w:rPr>
          <w:color w:val="000000" w:themeColor="text1" w:themeTint="FF" w:themeShade="FF"/>
        </w:rPr>
        <w:t>activities</w:t>
      </w:r>
      <w:r w:rsidRPr="7ECE4594" w:rsidR="507E2D42">
        <w:rPr>
          <w:color w:val="000000" w:themeColor="text1" w:themeTint="FF" w:themeShade="FF"/>
        </w:rPr>
        <w:t xml:space="preserve"> </w:t>
      </w:r>
      <w:r w:rsidRPr="7ECE4594" w:rsidR="507E2D42">
        <w:rPr>
          <w:color w:val="000000" w:themeColor="text1" w:themeTint="FF" w:themeShade="FF"/>
        </w:rPr>
        <w:t xml:space="preserve">and passive leisure activities. Related examples of each could be playing football with friends, attending football training at a leisure </w:t>
      </w:r>
      <w:r w:rsidRPr="7ECE4594" w:rsidR="507E2D42">
        <w:rPr>
          <w:color w:val="000000" w:themeColor="text1" w:themeTint="FF" w:themeShade="FF"/>
        </w:rPr>
        <w:t>centre</w:t>
      </w:r>
      <w:r w:rsidRPr="7ECE4594" w:rsidR="507E2D42">
        <w:rPr>
          <w:color w:val="000000" w:themeColor="text1" w:themeTint="FF" w:themeShade="FF"/>
        </w:rPr>
        <w:t xml:space="preserve"> and watching football at home. This study is focused upon engagement at formal leisure activities, but all three forms must be considered when assessing the participation levels of children with ASD or SEND. </w:t>
      </w:r>
      <w:r w:rsidRPr="7ECE4594" w:rsidR="507E2D42">
        <w:rPr>
          <w:color w:val="000000" w:themeColor="text1" w:themeTint="FF" w:themeShade="FF"/>
        </w:rPr>
        <w:t>Solish</w:t>
      </w:r>
      <w:r w:rsidRPr="7ECE4594" w:rsidR="507E2D42">
        <w:rPr>
          <w:color w:val="000000" w:themeColor="text1" w:themeTint="FF" w:themeShade="FF"/>
        </w:rPr>
        <w:t xml:space="preserve"> (2010) claims the less formal activities have greater importance in building relationships with peers. This is particularly concerning for the ASD demographic who can often struggle with the ‘norms’ of socialising. A 2016 study compared the social activity levels and friendships of children and young people aged 3-19. Those with ASD were shown to have lower social activity levels, fewer </w:t>
      </w:r>
      <w:r w:rsidRPr="7ECE4594" w:rsidR="507E2D42">
        <w:rPr>
          <w:color w:val="000000" w:themeColor="text1" w:themeTint="FF" w:themeShade="FF"/>
        </w:rPr>
        <w:t>friends</w:t>
      </w:r>
      <w:r w:rsidRPr="7ECE4594" w:rsidR="507E2D42">
        <w:rPr>
          <w:color w:val="000000" w:themeColor="text1" w:themeTint="FF" w:themeShade="FF"/>
        </w:rPr>
        <w:t xml:space="preserve"> and poorer quality of friendships than peers without diagnosis (Taheri et al, 2016).</w:t>
      </w:r>
    </w:p>
    <w:p w:rsidR="6EEE299D" w:rsidP="5197A4E8" w:rsidRDefault="6EEE299D" w14:paraId="47781323" w14:textId="4822A32B" w14:noSpellErr="1">
      <w:pPr>
        <w:spacing w:line="480" w:lineRule="auto"/>
        <w:jc w:val="both"/>
      </w:pPr>
    </w:p>
    <w:p w:rsidR="434E8BE7" w:rsidP="5197A4E8" w:rsidRDefault="434E8BE7" w14:paraId="1E3127D9" w14:textId="5C8C69F1" w14:noSpellErr="1">
      <w:pPr>
        <w:spacing w:line="480" w:lineRule="auto"/>
        <w:jc w:val="both"/>
      </w:pPr>
      <w:r w:rsidRPr="7ECE4594" w:rsidR="507E2D42">
        <w:rPr>
          <w:color w:val="000000" w:themeColor="text1" w:themeTint="FF" w:themeShade="FF"/>
        </w:rPr>
        <w:t xml:space="preserve">Any quantitative research concerning SEND or ASD must take into consideration </w:t>
      </w:r>
      <w:r w:rsidRPr="7ECE4594" w:rsidR="507E2D42">
        <w:rPr>
          <w:color w:val="000000" w:themeColor="text1" w:themeTint="FF" w:themeShade="FF"/>
        </w:rPr>
        <w:t>it’s</w:t>
      </w:r>
      <w:r w:rsidRPr="7ECE4594" w:rsidR="507E2D42">
        <w:rPr>
          <w:color w:val="000000" w:themeColor="text1" w:themeTint="FF" w:themeShade="FF"/>
        </w:rPr>
        <w:t xml:space="preserve"> fundamental limitations. Some have been raised previously in this study, but the key concern is the data oversimplifies an increasingly complex situation. Whereas a demographic like ‘age’ can be easily </w:t>
      </w:r>
      <w:r w:rsidRPr="7ECE4594" w:rsidR="507E2D42">
        <w:rPr>
          <w:color w:val="000000" w:themeColor="text1" w:themeTint="FF" w:themeShade="FF"/>
        </w:rPr>
        <w:t>identified</w:t>
      </w:r>
      <w:r w:rsidRPr="7ECE4594" w:rsidR="507E2D42">
        <w:rPr>
          <w:color w:val="000000" w:themeColor="text1" w:themeTint="FF" w:themeShade="FF"/>
        </w:rPr>
        <w:t xml:space="preserve"> SEND or ASD status is subject to a wide range of variables. It is these variables which </w:t>
      </w:r>
      <w:r w:rsidRPr="7ECE4594" w:rsidR="507E2D42">
        <w:rPr>
          <w:color w:val="000000" w:themeColor="text1" w:themeTint="FF" w:themeShade="FF"/>
        </w:rPr>
        <w:t>ultimately means</w:t>
      </w:r>
      <w:r w:rsidRPr="7ECE4594" w:rsidR="507E2D42">
        <w:rPr>
          <w:color w:val="000000" w:themeColor="text1" w:themeTint="FF" w:themeShade="FF"/>
        </w:rPr>
        <w:t xml:space="preserve"> broad quantitative research on participation levels is of limited value and </w:t>
      </w:r>
      <w:r w:rsidRPr="7ECE4594" w:rsidR="507E2D42">
        <w:rPr>
          <w:color w:val="000000" w:themeColor="text1" w:themeTint="FF" w:themeShade="FF"/>
        </w:rPr>
        <w:t>fails to</w:t>
      </w:r>
      <w:r w:rsidRPr="7ECE4594" w:rsidR="507E2D42">
        <w:rPr>
          <w:color w:val="000000" w:themeColor="text1" w:themeTint="FF" w:themeShade="FF"/>
        </w:rPr>
        <w:t xml:space="preserve"> reflect the experiences of families.</w:t>
      </w:r>
    </w:p>
    <w:p w:rsidR="6EEE299D" w:rsidP="5197A4E8" w:rsidRDefault="6EEE299D" w14:paraId="6B92A570" w14:textId="29106454" w14:noSpellErr="1">
      <w:pPr>
        <w:spacing w:line="480" w:lineRule="auto"/>
        <w:jc w:val="both"/>
      </w:pPr>
    </w:p>
    <w:p w:rsidR="6EEE299D" w:rsidP="5197A4E8" w:rsidRDefault="434E8BE7" w14:paraId="7FE8CB4F" w14:textId="18C5A05C" w14:noSpellErr="1">
      <w:pPr>
        <w:spacing w:line="480" w:lineRule="auto"/>
        <w:jc w:val="both"/>
        <w:rPr>
          <w:color w:val="000000" w:themeColor="text1"/>
        </w:rPr>
      </w:pPr>
      <w:r w:rsidRPr="7ECE4594" w:rsidR="507E2D42">
        <w:rPr>
          <w:color w:val="000000" w:themeColor="text1" w:themeTint="FF" w:themeShade="FF"/>
        </w:rPr>
        <w:t xml:space="preserve">A second issue is whether the child considers themselves to be “disabled” and identifies as such. This is particularly pertinent in autism where individuals can be high functioning and not reliant on </w:t>
      </w:r>
      <w:r w:rsidRPr="7ECE4594" w:rsidR="507E2D42">
        <w:rPr>
          <w:color w:val="000000" w:themeColor="text1" w:themeTint="FF" w:themeShade="FF"/>
        </w:rPr>
        <w:t>additional</w:t>
      </w:r>
      <w:r w:rsidRPr="7ECE4594" w:rsidR="507E2D42">
        <w:rPr>
          <w:color w:val="000000" w:themeColor="text1" w:themeTint="FF" w:themeShade="FF"/>
        </w:rPr>
        <w:t xml:space="preserve"> support</w:t>
      </w:r>
      <w:r w:rsidRPr="7ECE4594" w:rsidR="507E2D42">
        <w:rPr>
          <w:color w:val="000000" w:themeColor="text1" w:themeTint="FF" w:themeShade="FF"/>
        </w:rPr>
        <w:t xml:space="preserve">.  </w:t>
      </w:r>
      <w:r w:rsidRPr="7ECE4594" w:rsidR="507E2D42">
        <w:rPr>
          <w:color w:val="000000" w:themeColor="text1" w:themeTint="FF" w:themeShade="FF"/>
        </w:rPr>
        <w:t xml:space="preserve">Equally, there will be children (or parents) who self-diagnose and identify as disabled regardless of clinical diagnosis. Any examination of SEND or ASD data must be mindful of this fact. Those willing to take part in research concerning disability are likely to be those who identify as disabled </w:t>
      </w:r>
      <w:r w:rsidRPr="7ECE4594" w:rsidR="507E2D42">
        <w:rPr>
          <w:color w:val="000000" w:themeColor="text1" w:themeTint="FF" w:themeShade="FF"/>
        </w:rPr>
        <w:t xml:space="preserve">and seek support. Therefore, any quantitative data concerning participation levels is likely to be skewed toward those seeking adjusted provisions who feel unable to attend universal provision. Similarly, this means qualitative data is more likely to have participants who identify as disabled and in need of support. This can be helpful in </w:t>
      </w:r>
      <w:r w:rsidRPr="7ECE4594" w:rsidR="507E2D42">
        <w:rPr>
          <w:color w:val="000000" w:themeColor="text1" w:themeTint="FF" w:themeShade="FF"/>
        </w:rPr>
        <w:t>identifying</w:t>
      </w:r>
      <w:r w:rsidRPr="7ECE4594" w:rsidR="507E2D42">
        <w:rPr>
          <w:color w:val="000000" w:themeColor="text1" w:themeTint="FF" w:themeShade="FF"/>
        </w:rPr>
        <w:t xml:space="preserve"> the barriers being experienced but it </w:t>
      </w:r>
      <w:r w:rsidRPr="7ECE4594" w:rsidR="507E2D42">
        <w:rPr>
          <w:color w:val="000000" w:themeColor="text1" w:themeTint="FF" w:themeShade="FF"/>
        </w:rPr>
        <w:t>fails to</w:t>
      </w:r>
      <w:r w:rsidRPr="7ECE4594" w:rsidR="507E2D42">
        <w:rPr>
          <w:color w:val="000000" w:themeColor="text1" w:themeTint="FF" w:themeShade="FF"/>
        </w:rPr>
        <w:t xml:space="preserve"> reflect a complete representation of the ASD demographic</w:t>
      </w:r>
      <w:r w:rsidRPr="7ECE4594" w:rsidR="507E2D42">
        <w:rPr>
          <w:color w:val="000000" w:themeColor="text1" w:themeTint="FF" w:themeShade="FF"/>
        </w:rPr>
        <w:t xml:space="preserve">.  </w:t>
      </w:r>
    </w:p>
    <w:p w:rsidR="6EEE299D" w:rsidP="7ECE4594" w:rsidRDefault="6EEE299D" w14:paraId="6AF01A98" w14:textId="3956E40F" w14:noSpellErr="1">
      <w:pPr>
        <w:pStyle w:val="ListParagraph"/>
        <w:spacing w:line="480" w:lineRule="auto"/>
        <w:ind w:left="2520"/>
        <w:jc w:val="left"/>
        <w:rPr>
          <w:rFonts w:ascii="Times New Roman" w:hAnsi="Times New Roman" w:eastAsia="Times New Roman"/>
          <w:sz w:val="24"/>
          <w:szCs w:val="24"/>
        </w:rPr>
      </w:pPr>
    </w:p>
    <w:p w:rsidRPr="006034E0" w:rsidR="007B2C71" w:rsidP="7ECE4594" w:rsidRDefault="73386620" w14:paraId="3870D879" w14:textId="77777777" w14:noSpellErr="1">
      <w:pPr>
        <w:numPr>
          <w:ilvl w:val="1"/>
          <w:numId w:val="8"/>
        </w:numPr>
        <w:spacing w:line="480" w:lineRule="auto"/>
        <w:jc w:val="left"/>
        <w:outlineLvl w:val="1"/>
        <w:rPr>
          <w:b w:val="1"/>
          <w:bCs w:val="1"/>
        </w:rPr>
      </w:pPr>
      <w:bookmarkStart w:name="_Toc411130411" w:id="88540303"/>
      <w:r w:rsidRPr="7ECE4594" w:rsidR="27AD22EB">
        <w:rPr>
          <w:b w:val="1"/>
          <w:bCs w:val="1"/>
        </w:rPr>
        <w:t>Accessing Leisure Facilities in England: Challenges and Barriers</w:t>
      </w:r>
      <w:bookmarkEnd w:id="88540303"/>
    </w:p>
    <w:p w:rsidR="0D2E96DF" w:rsidP="5197A4E8" w:rsidRDefault="0D2E96DF" w14:paraId="2A14C3D2" w14:textId="5D131E97">
      <w:pPr>
        <w:spacing w:line="480" w:lineRule="auto"/>
        <w:jc w:val="both"/>
        <w:rPr>
          <w:color w:val="000000" w:themeColor="text1"/>
        </w:rPr>
      </w:pPr>
      <w:r w:rsidRPr="7ECE4594" w:rsidR="024214CC">
        <w:rPr>
          <w:color w:val="000000" w:themeColor="text1" w:themeTint="FF" w:themeShade="FF"/>
        </w:rPr>
        <w:t xml:space="preserve">This study is primarily concerned with the experiences of children with ASD in accessing leisure services and the challenges they face in </w:t>
      </w:r>
      <w:r w:rsidRPr="7ECE4594" w:rsidR="024214CC">
        <w:rPr>
          <w:color w:val="000000" w:themeColor="text1" w:themeTint="FF" w:themeShade="FF"/>
        </w:rPr>
        <w:t>participating</w:t>
      </w:r>
      <w:r w:rsidRPr="7ECE4594" w:rsidR="024214CC">
        <w:rPr>
          <w:color w:val="000000" w:themeColor="text1" w:themeTint="FF" w:themeShade="FF"/>
        </w:rPr>
        <w:t xml:space="preserve"> to the level they wish. Intertwined with this is the experiences of their parents/carers and the providers of leisure services. It is critical to include both barriers they have experienced and those they believe they will experience. </w:t>
      </w:r>
      <w:r w:rsidRPr="7ECE4594" w:rsidR="024214CC">
        <w:rPr>
          <w:color w:val="000000" w:themeColor="text1" w:themeTint="FF" w:themeShade="FF"/>
        </w:rPr>
        <w:t>Perceptions</w:t>
      </w:r>
      <w:r w:rsidRPr="7ECE4594" w:rsidR="024214CC">
        <w:rPr>
          <w:color w:val="000000" w:themeColor="text1" w:themeTint="FF" w:themeShade="FF"/>
        </w:rPr>
        <w:t>, however inaccurate, will prevent participation</w:t>
      </w:r>
      <w:r w:rsidRPr="7ECE4594" w:rsidR="024214CC">
        <w:rPr>
          <w:color w:val="000000" w:themeColor="text1" w:themeTint="FF" w:themeShade="FF"/>
        </w:rPr>
        <w:t xml:space="preserve">.  </w:t>
      </w:r>
      <w:r w:rsidRPr="7ECE4594" w:rsidR="024214CC">
        <w:rPr>
          <w:color w:val="000000" w:themeColor="text1" w:themeTint="FF" w:themeShade="FF"/>
        </w:rPr>
        <w:t xml:space="preserve">This perspective is shared by </w:t>
      </w:r>
      <w:r w:rsidRPr="7ECE4594" w:rsidR="024214CC">
        <w:rPr>
          <w:color w:val="000000" w:themeColor="text1" w:themeTint="FF" w:themeShade="FF"/>
        </w:rPr>
        <w:t>Haythone</w:t>
      </w:r>
      <w:r w:rsidRPr="7ECE4594" w:rsidR="024214CC">
        <w:rPr>
          <w:color w:val="000000" w:themeColor="text1" w:themeTint="FF" w:themeShade="FF"/>
        </w:rPr>
        <w:t xml:space="preserve"> (et al, 2021) who </w:t>
      </w:r>
      <w:r w:rsidRPr="7ECE4594" w:rsidR="024214CC">
        <w:rPr>
          <w:color w:val="000000" w:themeColor="text1" w:themeTint="FF" w:themeShade="FF"/>
        </w:rPr>
        <w:t>identified</w:t>
      </w:r>
      <w:r w:rsidRPr="7ECE4594" w:rsidR="024214CC">
        <w:rPr>
          <w:color w:val="000000" w:themeColor="text1" w:themeTint="FF" w:themeShade="FF"/>
        </w:rPr>
        <w:t xml:space="preserve"> a broad range of factors in relation to people with learning disabilities actively </w:t>
      </w:r>
      <w:r w:rsidRPr="7ECE4594" w:rsidR="024214CC">
        <w:rPr>
          <w:color w:val="000000" w:themeColor="text1" w:themeTint="FF" w:themeShade="FF"/>
        </w:rPr>
        <w:t>participating</w:t>
      </w:r>
      <w:r w:rsidRPr="7ECE4594" w:rsidR="024214CC">
        <w:rPr>
          <w:color w:val="000000" w:themeColor="text1" w:themeTint="FF" w:themeShade="FF"/>
        </w:rPr>
        <w:t xml:space="preserve"> in recreational activities. Factors included individual volition, caregiver support and resource, </w:t>
      </w:r>
      <w:r w:rsidRPr="7ECE4594" w:rsidR="024214CC">
        <w:rPr>
          <w:color w:val="000000" w:themeColor="text1" w:themeTint="FF" w:themeShade="FF"/>
        </w:rPr>
        <w:t>perceptions</w:t>
      </w:r>
      <w:r w:rsidRPr="7ECE4594" w:rsidR="024214CC">
        <w:rPr>
          <w:color w:val="000000" w:themeColor="text1" w:themeTint="FF" w:themeShade="FF"/>
        </w:rPr>
        <w:t xml:space="preserve"> of performance capacity (by the individual and others), physical setting of the activity and multi-faceted concerns about provider attitude, </w:t>
      </w:r>
      <w:r w:rsidRPr="7ECE4594" w:rsidR="024214CC">
        <w:rPr>
          <w:color w:val="000000" w:themeColor="text1" w:themeTint="FF" w:themeShade="FF"/>
        </w:rPr>
        <w:t>training</w:t>
      </w:r>
      <w:r w:rsidRPr="7ECE4594" w:rsidR="024214CC">
        <w:rPr>
          <w:color w:val="000000" w:themeColor="text1" w:themeTint="FF" w:themeShade="FF"/>
        </w:rPr>
        <w:t xml:space="preserve"> and resource. As previously </w:t>
      </w:r>
      <w:r w:rsidRPr="7ECE4594" w:rsidR="024214CC">
        <w:rPr>
          <w:color w:val="000000" w:themeColor="text1" w:themeTint="FF" w:themeShade="FF"/>
        </w:rPr>
        <w:t>stated</w:t>
      </w:r>
      <w:r w:rsidRPr="7ECE4594" w:rsidR="024214CC">
        <w:rPr>
          <w:color w:val="000000" w:themeColor="text1" w:themeTint="FF" w:themeShade="FF"/>
        </w:rPr>
        <w:t xml:space="preserve">, ASD is a complex condition which presents in many ways and potentially with varying co-occurring conditions. Therefore, it is essential to have a framework to assess experiences and </w:t>
      </w:r>
      <w:r w:rsidRPr="7ECE4594" w:rsidR="024214CC">
        <w:rPr>
          <w:color w:val="000000" w:themeColor="text1" w:themeTint="FF" w:themeShade="FF"/>
        </w:rPr>
        <w:t>identify</w:t>
      </w:r>
      <w:r w:rsidRPr="7ECE4594" w:rsidR="024214CC">
        <w:rPr>
          <w:color w:val="000000" w:themeColor="text1" w:themeTint="FF" w:themeShade="FF"/>
        </w:rPr>
        <w:t xml:space="preserve"> themes. Therefore, I have refocused the lens of </w:t>
      </w:r>
      <w:r w:rsidRPr="7ECE4594" w:rsidR="024214CC">
        <w:rPr>
          <w:color w:val="000000" w:themeColor="text1" w:themeTint="FF" w:themeShade="FF"/>
        </w:rPr>
        <w:t>Haythone</w:t>
      </w:r>
      <w:r w:rsidRPr="7ECE4594" w:rsidR="024214CC">
        <w:rPr>
          <w:color w:val="000000" w:themeColor="text1" w:themeTint="FF" w:themeShade="FF"/>
        </w:rPr>
        <w:t xml:space="preserve"> et al to address the ASD demographic. The result is five broad factors: personal choice, personal capacity, caregiver support, </w:t>
      </w:r>
      <w:r w:rsidRPr="7ECE4594" w:rsidR="024214CC">
        <w:rPr>
          <w:color w:val="000000" w:themeColor="text1" w:themeTint="FF" w:themeShade="FF"/>
        </w:rPr>
        <w:t>environment</w:t>
      </w:r>
      <w:r w:rsidRPr="7ECE4594" w:rsidR="024214CC">
        <w:rPr>
          <w:color w:val="000000" w:themeColor="text1" w:themeTint="FF" w:themeShade="FF"/>
        </w:rPr>
        <w:t xml:space="preserve"> and provider approach.</w:t>
      </w:r>
    </w:p>
    <w:p w:rsidR="5197A4E8" w:rsidP="5197A4E8" w:rsidRDefault="5197A4E8" w14:paraId="08CFD1D8" w14:textId="6C2484E0" w14:noSpellErr="1">
      <w:pPr>
        <w:spacing w:line="480" w:lineRule="auto"/>
        <w:jc w:val="both"/>
      </w:pPr>
    </w:p>
    <w:p w:rsidR="0A573E55" w:rsidP="7ECE4594" w:rsidRDefault="0A573E55" w14:paraId="44149FB0" w14:textId="6F17ACF1">
      <w:pPr>
        <w:pStyle w:val="Normal"/>
        <w:spacing w:line="480" w:lineRule="auto"/>
        <w:jc w:val="both"/>
        <w:rPr>
          <w:color w:val="000000" w:themeColor="text1"/>
        </w:rPr>
      </w:pPr>
      <w:r w:rsidRPr="7ECE4594" w:rsidR="4EC7BFEF">
        <w:rPr>
          <w:color w:val="000000" w:themeColor="text1" w:themeTint="FF" w:themeShade="FF"/>
        </w:rPr>
        <w:t xml:space="preserve">In line with the SEND Code of Practice (Departments for Health and Education, 2015) a child-centred approach must be taken when assessing the challenges and barriers they face. For this </w:t>
      </w:r>
      <w:bookmarkStart w:name="_Int_uVrM3fHM" w:id="8"/>
      <w:r w:rsidRPr="7ECE4594" w:rsidR="4EC7BFEF">
        <w:rPr>
          <w:color w:val="000000" w:themeColor="text1" w:themeTint="FF" w:themeShade="FF"/>
        </w:rPr>
        <w:t>study</w:t>
      </w:r>
      <w:bookmarkEnd w:id="8"/>
      <w:r w:rsidRPr="7ECE4594" w:rsidR="4EC7BFEF">
        <w:rPr>
          <w:color w:val="000000" w:themeColor="text1" w:themeTint="FF" w:themeShade="FF"/>
        </w:rPr>
        <w:t xml:space="preserve"> the individual choice and will of the child is considered separately from their skill or physical aptitude to </w:t>
      </w:r>
      <w:r w:rsidRPr="7ECE4594" w:rsidR="4EC7BFEF">
        <w:rPr>
          <w:color w:val="000000" w:themeColor="text1" w:themeTint="FF" w:themeShade="FF"/>
        </w:rPr>
        <w:t>participate</w:t>
      </w:r>
      <w:r w:rsidRPr="7ECE4594" w:rsidR="4EC7BFEF">
        <w:rPr>
          <w:color w:val="000000" w:themeColor="text1" w:themeTint="FF" w:themeShade="FF"/>
        </w:rPr>
        <w:t xml:space="preserve"> in their chosen activity. Choice of activity is widely cited as a significant barrier. Studies comparing enjoyment of physical activity have shown children with ASD show significantly lower levels than peers (Askari et al, 2014). Preferences have been shown for isolated, sedentary activity including television and video games (Stanish et al, 2015). Must (et al, 2015) supports this with research showing screen-based activity and social media is the main preference of children with ASD. Their research </w:t>
      </w:r>
      <w:r w:rsidRPr="7ECE4594" w:rsidR="4EC7BFEF">
        <w:rPr>
          <w:color w:val="000000" w:themeColor="text1" w:themeTint="FF" w:themeShade="FF"/>
        </w:rPr>
        <w:t>evidences</w:t>
      </w:r>
      <w:r w:rsidRPr="7ECE4594" w:rsidR="4EC7BFEF">
        <w:rPr>
          <w:color w:val="000000" w:themeColor="text1" w:themeTint="FF" w:themeShade="FF"/>
        </w:rPr>
        <w:t xml:space="preserve"> this preference being realised as adolescents aged 13-16 with ASD were shown to spend significantly more time </w:t>
      </w:r>
      <w:r w:rsidRPr="7ECE4594" w:rsidR="4EC7BFEF">
        <w:rPr>
          <w:color w:val="000000" w:themeColor="text1" w:themeTint="FF" w:themeShade="FF"/>
        </w:rPr>
        <w:t>participating</w:t>
      </w:r>
      <w:r w:rsidRPr="7ECE4594" w:rsidR="4EC7BFEF">
        <w:rPr>
          <w:color w:val="000000" w:themeColor="text1" w:themeTint="FF" w:themeShade="FF"/>
        </w:rPr>
        <w:t xml:space="preserve"> in screen-based activity than their peers.</w:t>
      </w:r>
    </w:p>
    <w:p w:rsidR="7031325E" w:rsidP="5362D097" w:rsidRDefault="7031325E" w14:paraId="2AB0CEFB" w14:textId="1D8C5FC0" w14:noSpellErr="1">
      <w:pPr>
        <w:spacing w:line="480" w:lineRule="auto"/>
        <w:jc w:val="both"/>
      </w:pPr>
    </w:p>
    <w:p w:rsidR="0A573E55" w:rsidP="5197A4E8" w:rsidRDefault="0A573E55" w14:paraId="7A7819EA" w14:textId="6FF25541" w14:noSpellErr="1">
      <w:pPr>
        <w:spacing w:line="480" w:lineRule="auto"/>
        <w:jc w:val="both"/>
        <w:rPr>
          <w:color w:val="000000" w:themeColor="text1"/>
        </w:rPr>
      </w:pPr>
      <w:r w:rsidRPr="7ECE4594" w:rsidR="4EC7BFEF">
        <w:rPr>
          <w:color w:val="000000" w:themeColor="text1" w:themeTint="FF" w:themeShade="FF"/>
        </w:rPr>
        <w:t xml:space="preserve">Stanish (et al, 2015) theorises this preference is driven by a dislike of physical activity, particularly in groups. This is attributed in part to reports of physical activity causing pain and discomfort which could be linked to sensory processing need. As well as the activity itself causing pain or discomfort there are reported fears that injuries could be inflicted during physical team activities like football. Similar fears are </w:t>
      </w:r>
      <w:r w:rsidRPr="7ECE4594" w:rsidR="4EC7BFEF">
        <w:rPr>
          <w:color w:val="000000" w:themeColor="text1" w:themeTint="FF" w:themeShade="FF"/>
        </w:rPr>
        <w:t>evidenced</w:t>
      </w:r>
      <w:r w:rsidRPr="7ECE4594" w:rsidR="4EC7BFEF">
        <w:rPr>
          <w:color w:val="000000" w:themeColor="text1" w:themeTint="FF" w:themeShade="FF"/>
        </w:rPr>
        <w:t xml:space="preserve"> in research by Boucher (2022) where physical responses to exercise is heightened. Further research has also shown a fear of letting down teammates in competitive activities like sports (Hodge and Runswick-Cole, 2013). Despite the team nature of sport, the research showed children with ASD internalising the failure as their own. These concerns are part of a wider problem of shyness, </w:t>
      </w:r>
      <w:r w:rsidRPr="7ECE4594" w:rsidR="4EC7BFEF">
        <w:rPr>
          <w:color w:val="000000" w:themeColor="text1" w:themeTint="FF" w:themeShade="FF"/>
        </w:rPr>
        <w:t>anxiety</w:t>
      </w:r>
      <w:r w:rsidRPr="7ECE4594" w:rsidR="4EC7BFEF">
        <w:rPr>
          <w:color w:val="000000" w:themeColor="text1" w:themeTint="FF" w:themeShade="FF"/>
        </w:rPr>
        <w:t xml:space="preserve"> and social impairment.</w:t>
      </w:r>
    </w:p>
    <w:p w:rsidR="5197A4E8" w:rsidP="5197A4E8" w:rsidRDefault="5197A4E8" w14:paraId="24996257" w14:textId="05CDE1AE" w14:noSpellErr="1">
      <w:pPr>
        <w:spacing w:line="480" w:lineRule="auto"/>
        <w:jc w:val="both"/>
      </w:pPr>
    </w:p>
    <w:p w:rsidR="7031325E" w:rsidP="5362D097" w:rsidRDefault="7031325E" w14:paraId="0637ABC9" w14:textId="014CF4B0" w14:noSpellErr="1">
      <w:pPr>
        <w:spacing w:line="480" w:lineRule="auto"/>
        <w:jc w:val="both"/>
      </w:pPr>
    </w:p>
    <w:p w:rsidR="7031325E" w:rsidP="5197A4E8" w:rsidRDefault="0A573E55" w14:paraId="2CC9047C" w14:textId="1F68DFF0" w14:noSpellErr="1">
      <w:pPr>
        <w:spacing w:line="480" w:lineRule="auto"/>
        <w:jc w:val="both"/>
        <w:rPr>
          <w:color w:val="000000" w:themeColor="text1"/>
        </w:rPr>
      </w:pPr>
      <w:r w:rsidRPr="7ECE4594" w:rsidR="4EC7BFEF">
        <w:rPr>
          <w:color w:val="000000" w:themeColor="text1" w:themeTint="FF" w:themeShade="FF"/>
        </w:rPr>
        <w:t xml:space="preserve">Feelings of vulnerability and exposure are common across research. Thompson and Emira (2010) and, Hodge and Runswick-Cole (2013) both hold this a key barrier to participation. Activities which should lead to greater social interaction and community participation have the risk of leading to bullying and increased isolation. Bohnert (et al, 2019) </w:t>
      </w:r>
      <w:r w:rsidRPr="7ECE4594" w:rsidR="4EC7BFEF">
        <w:rPr>
          <w:color w:val="000000" w:themeColor="text1" w:themeTint="FF" w:themeShade="FF"/>
        </w:rPr>
        <w:t>identifies</w:t>
      </w:r>
      <w:r w:rsidRPr="7ECE4594" w:rsidR="4EC7BFEF">
        <w:rPr>
          <w:color w:val="000000" w:themeColor="text1" w:themeTint="FF" w:themeShade="FF"/>
        </w:rPr>
        <w:t xml:space="preserve"> a negative cycle of social impairment. Lower participation, or failed participation, leads to lower mood and feelings of loneliness and isolation which in turn lead to less inclination to </w:t>
      </w:r>
      <w:r w:rsidRPr="7ECE4594" w:rsidR="4EC7BFEF">
        <w:rPr>
          <w:color w:val="000000" w:themeColor="text1" w:themeTint="FF" w:themeShade="FF"/>
        </w:rPr>
        <w:t>attempt</w:t>
      </w:r>
      <w:r w:rsidRPr="7ECE4594" w:rsidR="4EC7BFEF">
        <w:rPr>
          <w:color w:val="000000" w:themeColor="text1" w:themeTint="FF" w:themeShade="FF"/>
        </w:rPr>
        <w:t xml:space="preserve"> activities in future. This becomes a larger problem when combined with a potentially smaller number of opportunities to </w:t>
      </w:r>
      <w:r w:rsidRPr="7ECE4594" w:rsidR="4EC7BFEF">
        <w:rPr>
          <w:color w:val="000000" w:themeColor="text1" w:themeTint="FF" w:themeShade="FF"/>
        </w:rPr>
        <w:t>participate</w:t>
      </w:r>
      <w:r w:rsidRPr="7ECE4594" w:rsidR="4EC7BFEF">
        <w:rPr>
          <w:color w:val="000000" w:themeColor="text1" w:themeTint="FF" w:themeShade="FF"/>
        </w:rPr>
        <w:t xml:space="preserve"> in activities (Taheri et al, 2016). Less opportunity and decreasing willingness to </w:t>
      </w:r>
      <w:r w:rsidRPr="7ECE4594" w:rsidR="4EC7BFEF">
        <w:rPr>
          <w:color w:val="000000" w:themeColor="text1" w:themeTint="FF" w:themeShade="FF"/>
        </w:rPr>
        <w:t>attempt</w:t>
      </w:r>
      <w:r w:rsidRPr="7ECE4594" w:rsidR="4EC7BFEF">
        <w:rPr>
          <w:color w:val="000000" w:themeColor="text1" w:themeTint="FF" w:themeShade="FF"/>
        </w:rPr>
        <w:t xml:space="preserve"> participation is a damaging combination. Bohnert (et al, 2019) warns of the prevalence of depressive disorders associated with social impairment in adolescents with ASD. The mental health element is particularly concerning as the UK is currently experiencing unprecedented levels of mental health problems in children and young people. Recent NHS research showed 20.3% of young people (aged 8 to 16) had experienced a probable mental health disorder in 2023 (NHS England, 2023).</w:t>
      </w:r>
    </w:p>
    <w:p w:rsidR="7031325E" w:rsidP="5197A4E8" w:rsidRDefault="7031325E" w14:paraId="36ED56F9" w14:textId="6EF91059" w14:noSpellErr="1">
      <w:pPr>
        <w:spacing w:line="480" w:lineRule="auto"/>
        <w:jc w:val="both"/>
      </w:pPr>
    </w:p>
    <w:p w:rsidR="7031325E" w:rsidP="5197A4E8" w:rsidRDefault="0A573E55" w14:paraId="194BF895" w14:textId="2D006413">
      <w:pPr>
        <w:spacing w:line="480" w:lineRule="auto"/>
        <w:jc w:val="both"/>
        <w:rPr>
          <w:color w:val="000000" w:themeColor="text1"/>
        </w:rPr>
      </w:pPr>
      <w:r w:rsidRPr="5197A4E8">
        <w:rPr>
          <w:color w:val="000000" w:themeColor="text1"/>
        </w:rPr>
        <w:t xml:space="preserve">Social impairment can be a common aspect of ASD and potentially a fundamental factor in levels of participation. Making friends is not just difficult for people with ASD there is a question of the meaning and value of friendships to them (Taheri et al, 2016). There is a question of whether friendships and social activity is what the individual child desires or if the wish is driven by those around them such as parents and teachers. The role of caregivers will be discussed later but the potential need for their physical attendance at activities is another contributing factor on whether a child wishes to attend </w:t>
      </w:r>
      <w:r w:rsidRPr="5197A4E8">
        <w:rPr>
          <w:color w:val="000000" w:themeColor="text1"/>
        </w:rPr>
        <w:t>or not. Their very presence can signify difference and increase the risk of negative interactions with peers such as bullying (Taheri et al, 2016).</w:t>
      </w:r>
    </w:p>
    <w:p w:rsidR="7031325E" w:rsidP="5197A4E8" w:rsidRDefault="7031325E" w14:paraId="52BD0D53" w14:textId="3E9F0B4B" w14:noSpellErr="1">
      <w:pPr>
        <w:spacing w:line="480" w:lineRule="auto"/>
        <w:jc w:val="both"/>
      </w:pPr>
    </w:p>
    <w:p w:rsidR="6EEE299D" w:rsidP="5197A4E8" w:rsidRDefault="0A573E55" w14:paraId="65E3E71C" w14:textId="4304A56A" w14:noSpellErr="1">
      <w:pPr>
        <w:spacing w:line="480" w:lineRule="auto"/>
        <w:jc w:val="both"/>
        <w:rPr>
          <w:color w:val="000000" w:themeColor="text1"/>
        </w:rPr>
      </w:pPr>
      <w:r w:rsidRPr="7ECE4594" w:rsidR="4EC7BFEF">
        <w:rPr>
          <w:color w:val="000000" w:themeColor="text1" w:themeTint="FF" w:themeShade="FF"/>
        </w:rPr>
        <w:t xml:space="preserve">Research has also shown that children with ASD can become frustrated with friends wishing them to do activities they </w:t>
      </w:r>
      <w:r w:rsidRPr="7ECE4594" w:rsidR="4EC7BFEF">
        <w:rPr>
          <w:color w:val="000000" w:themeColor="text1" w:themeTint="FF" w:themeShade="FF"/>
        </w:rPr>
        <w:t>don’t</w:t>
      </w:r>
      <w:r w:rsidRPr="7ECE4594" w:rsidR="4EC7BFEF">
        <w:rPr>
          <w:color w:val="000000" w:themeColor="text1" w:themeTint="FF" w:themeShade="FF"/>
        </w:rPr>
        <w:t xml:space="preserve"> enjoy (Boucher et al, 2022). This leads to them doing their preferred activity is isolation. The significance of choosing personal enjoyment over social interaction with friends </w:t>
      </w:r>
      <w:r w:rsidRPr="7ECE4594" w:rsidR="4EC7BFEF">
        <w:rPr>
          <w:color w:val="000000" w:themeColor="text1" w:themeTint="FF" w:themeShade="FF"/>
        </w:rPr>
        <w:t>shouldn’t</w:t>
      </w:r>
      <w:r w:rsidRPr="7ECE4594" w:rsidR="4EC7BFEF">
        <w:rPr>
          <w:color w:val="000000" w:themeColor="text1" w:themeTint="FF" w:themeShade="FF"/>
        </w:rPr>
        <w:t xml:space="preserve"> be overlooked. Askari (et al, 2014) attributes actions like this to a lack of conversational skills in ASD children. This means social interactions are limited making friendships harder to start and </w:t>
      </w:r>
      <w:r w:rsidRPr="7ECE4594" w:rsidR="4EC7BFEF">
        <w:rPr>
          <w:color w:val="000000" w:themeColor="text1" w:themeTint="FF" w:themeShade="FF"/>
        </w:rPr>
        <w:t>maintain</w:t>
      </w:r>
      <w:r w:rsidRPr="7ECE4594" w:rsidR="4EC7BFEF">
        <w:rPr>
          <w:color w:val="000000" w:themeColor="text1" w:themeTint="FF" w:themeShade="FF"/>
        </w:rPr>
        <w:t>. It reduces the likelihood of friends extending invitations to informal activities and further reduces the leisure opportunities for children with ASD.</w:t>
      </w:r>
    </w:p>
    <w:p w:rsidR="6EEE299D" w:rsidP="5197A4E8" w:rsidRDefault="6EEE299D" w14:paraId="60F82B97" w14:textId="06A8E83A" w14:noSpellErr="1">
      <w:pPr>
        <w:spacing w:line="480" w:lineRule="auto"/>
        <w:jc w:val="both"/>
      </w:pPr>
    </w:p>
    <w:p w:rsidR="43D83003" w:rsidP="5197A4E8" w:rsidRDefault="6938E478" w14:paraId="39F10CC2" w14:textId="38DF1F96" w14:noSpellErr="1">
      <w:pPr>
        <w:spacing w:line="480" w:lineRule="auto"/>
        <w:jc w:val="both"/>
        <w:rPr>
          <w:color w:val="000000" w:themeColor="text1"/>
        </w:rPr>
      </w:pPr>
      <w:r w:rsidRPr="7ECE4594" w:rsidR="532ED30A">
        <w:rPr>
          <w:color w:val="000000" w:themeColor="text1" w:themeTint="FF" w:themeShade="FF"/>
        </w:rPr>
        <w:t xml:space="preserve">Elements of personal choice are intertwined with the capacity to </w:t>
      </w:r>
      <w:r w:rsidRPr="7ECE4594" w:rsidR="532ED30A">
        <w:rPr>
          <w:color w:val="000000" w:themeColor="text1" w:themeTint="FF" w:themeShade="FF"/>
        </w:rPr>
        <w:t>participate</w:t>
      </w:r>
      <w:r w:rsidRPr="7ECE4594" w:rsidR="532ED30A">
        <w:rPr>
          <w:color w:val="000000" w:themeColor="text1" w:themeTint="FF" w:themeShade="FF"/>
        </w:rPr>
        <w:t xml:space="preserve">. A perceived or experienced incapacity to </w:t>
      </w:r>
      <w:r w:rsidRPr="7ECE4594" w:rsidR="532ED30A">
        <w:rPr>
          <w:color w:val="000000" w:themeColor="text1" w:themeTint="FF" w:themeShade="FF"/>
        </w:rPr>
        <w:t>participate</w:t>
      </w:r>
      <w:r w:rsidRPr="7ECE4594" w:rsidR="532ED30A">
        <w:rPr>
          <w:color w:val="000000" w:themeColor="text1" w:themeTint="FF" w:themeShade="FF"/>
        </w:rPr>
        <w:t xml:space="preserve"> to the desired level or effect would be a clear deterrent. Within capacity it is essential to consider the factors that have been experienced by the child themselves and those which are perceived by others</w:t>
      </w:r>
      <w:r w:rsidRPr="7ECE4594" w:rsidR="532ED30A">
        <w:rPr>
          <w:color w:val="000000" w:themeColor="text1" w:themeTint="FF" w:themeShade="FF"/>
        </w:rPr>
        <w:t xml:space="preserve">.  </w:t>
      </w:r>
      <w:r w:rsidRPr="7ECE4594" w:rsidR="532ED30A">
        <w:rPr>
          <w:color w:val="000000" w:themeColor="text1" w:themeTint="FF" w:themeShade="FF"/>
        </w:rPr>
        <w:t xml:space="preserve">The first aspect to consider is the physical or cognitive ability to </w:t>
      </w:r>
      <w:r w:rsidRPr="7ECE4594" w:rsidR="532ED30A">
        <w:rPr>
          <w:color w:val="000000" w:themeColor="text1" w:themeTint="FF" w:themeShade="FF"/>
        </w:rPr>
        <w:t>participate</w:t>
      </w:r>
      <w:r w:rsidRPr="7ECE4594" w:rsidR="532ED30A">
        <w:rPr>
          <w:color w:val="000000" w:themeColor="text1" w:themeTint="FF" w:themeShade="FF"/>
        </w:rPr>
        <w:t xml:space="preserve">. Research conducted by Eversole (et al, 2015) concluded that the enjoyment and effective participation in physical games experienced by children with ASD was adversely affected by a lack of motor skills. Limitations due to motor skills have been widely </w:t>
      </w:r>
      <w:r w:rsidRPr="7ECE4594" w:rsidR="532ED30A">
        <w:rPr>
          <w:color w:val="000000" w:themeColor="text1" w:themeTint="FF" w:themeShade="FF"/>
        </w:rPr>
        <w:t>evidenced</w:t>
      </w:r>
      <w:r w:rsidRPr="7ECE4594" w:rsidR="532ED30A">
        <w:rPr>
          <w:color w:val="000000" w:themeColor="text1" w:themeTint="FF" w:themeShade="FF"/>
        </w:rPr>
        <w:t xml:space="preserve"> in research and reported by both the child and their parent/carer. Children with ASD </w:t>
      </w:r>
      <w:r w:rsidRPr="7ECE4594" w:rsidR="532ED30A">
        <w:rPr>
          <w:color w:val="000000" w:themeColor="text1" w:themeTint="FF" w:themeShade="FF"/>
        </w:rPr>
        <w:t>identified</w:t>
      </w:r>
      <w:r w:rsidRPr="7ECE4594" w:rsidR="532ED30A">
        <w:rPr>
          <w:color w:val="000000" w:themeColor="text1" w:themeTint="FF" w:themeShade="FF"/>
        </w:rPr>
        <w:t xml:space="preserve"> lacking the required physical ability and co-ordination to </w:t>
      </w:r>
      <w:r w:rsidRPr="7ECE4594" w:rsidR="532ED30A">
        <w:rPr>
          <w:color w:val="000000" w:themeColor="text1" w:themeTint="FF" w:themeShade="FF"/>
        </w:rPr>
        <w:t>participate</w:t>
      </w:r>
      <w:r w:rsidRPr="7ECE4594" w:rsidR="532ED30A">
        <w:rPr>
          <w:color w:val="000000" w:themeColor="text1" w:themeTint="FF" w:themeShade="FF"/>
        </w:rPr>
        <w:t xml:space="preserve"> in activities such as skateboarding which they wanted to try (Askari, 2015). In addition to this, children also raised concerns about their ability to learn and understand rules to different games </w:t>
      </w:r>
      <w:r w:rsidRPr="7ECE4594" w:rsidR="532ED30A">
        <w:rPr>
          <w:color w:val="000000" w:themeColor="text1" w:themeTint="FF" w:themeShade="FF"/>
        </w:rPr>
        <w:t>and activities. However, this was a more significant issue where ASD was diagnosed alongside learning disabilities.</w:t>
      </w:r>
    </w:p>
    <w:p w:rsidR="43D83003" w:rsidP="5197A4E8" w:rsidRDefault="43D83003" w14:paraId="3B080BA7" w14:textId="3C6B75BE" w14:noSpellErr="1">
      <w:pPr>
        <w:spacing w:line="480" w:lineRule="auto"/>
        <w:jc w:val="both"/>
      </w:pPr>
    </w:p>
    <w:p w:rsidR="43D83003" w:rsidP="5197A4E8" w:rsidRDefault="6938E478" w14:paraId="6B5A720B" w14:textId="3526F649" w14:noSpellErr="1">
      <w:pPr>
        <w:spacing w:line="480" w:lineRule="auto"/>
        <w:jc w:val="both"/>
        <w:rPr>
          <w:color w:val="000000" w:themeColor="text1"/>
        </w:rPr>
      </w:pPr>
      <w:r w:rsidRPr="7ECE4594" w:rsidR="532ED30A">
        <w:rPr>
          <w:color w:val="000000" w:themeColor="text1" w:themeTint="FF" w:themeShade="FF"/>
        </w:rPr>
        <w:t xml:space="preserve">There is limited research capturing the lived experience of the child. Much of the research is from parent/carer perspectives such as Must (2015) and Boucher (2022) which can lean more to generalised views. Rather than the specific examples provided by children the parents provide more vague and generic feedback applied broadly to all activity. Unsurprisingly these views are shared alongside parents' beliefs that their supervision is </w:t>
      </w:r>
      <w:r w:rsidRPr="7ECE4594" w:rsidR="532ED30A">
        <w:rPr>
          <w:color w:val="000000" w:themeColor="text1" w:themeTint="FF" w:themeShade="FF"/>
        </w:rPr>
        <w:t>required</w:t>
      </w:r>
      <w:r w:rsidRPr="7ECE4594" w:rsidR="532ED30A">
        <w:rPr>
          <w:color w:val="000000" w:themeColor="text1" w:themeTint="FF" w:themeShade="FF"/>
        </w:rPr>
        <w:t xml:space="preserve"> during sessions. A view shared by providers when making assumptions on ability and requesting parents attend with their child (Hodge, Runswick-Cole, 2013)</w:t>
      </w:r>
      <w:r w:rsidRPr="7ECE4594" w:rsidR="532ED30A">
        <w:rPr>
          <w:color w:val="000000" w:themeColor="text1" w:themeTint="FF" w:themeShade="FF"/>
        </w:rPr>
        <w:t xml:space="preserve">.  </w:t>
      </w:r>
      <w:r w:rsidRPr="7ECE4594" w:rsidR="532ED30A">
        <w:rPr>
          <w:color w:val="000000" w:themeColor="text1" w:themeTint="FF" w:themeShade="FF"/>
        </w:rPr>
        <w:t>Any actual or perceived impairment becomes a disability through the actions and assumptions of others (Oliver, 1983).</w:t>
      </w:r>
    </w:p>
    <w:p w:rsidR="43D83003" w:rsidP="5362D097" w:rsidRDefault="43D83003" w14:paraId="3084304F" w14:textId="7EFD84FE" w14:noSpellErr="1">
      <w:pPr>
        <w:spacing w:line="480" w:lineRule="auto"/>
        <w:jc w:val="both"/>
      </w:pPr>
    </w:p>
    <w:p w:rsidR="43D83003" w:rsidP="5197A4E8" w:rsidRDefault="6938E478" w14:paraId="4C8FA1D4" w14:textId="09D47324" w14:noSpellErr="1">
      <w:pPr>
        <w:spacing w:line="480" w:lineRule="auto"/>
        <w:jc w:val="both"/>
        <w:rPr>
          <w:color w:val="000000" w:themeColor="text1"/>
        </w:rPr>
      </w:pPr>
      <w:r w:rsidRPr="7ECE4594" w:rsidR="532ED30A">
        <w:rPr>
          <w:color w:val="000000" w:themeColor="text1" w:themeTint="FF" w:themeShade="FF"/>
        </w:rPr>
        <w:t xml:space="preserve">A more specific area of capacity is the child's emotional control and awareness. Research with children and parents has produced similar findings. Linked to the social impairment discussed previously there is a difficulty with turn taking, sharing and communication. Whilst children and parents </w:t>
      </w:r>
      <w:r w:rsidRPr="7ECE4594" w:rsidR="532ED30A">
        <w:rPr>
          <w:color w:val="000000" w:themeColor="text1" w:themeTint="FF" w:themeShade="FF"/>
        </w:rPr>
        <w:t>identified</w:t>
      </w:r>
      <w:r w:rsidRPr="7ECE4594" w:rsidR="532ED30A">
        <w:rPr>
          <w:color w:val="000000" w:themeColor="text1" w:themeTint="FF" w:themeShade="FF"/>
        </w:rPr>
        <w:t xml:space="preserve"> the same issue they saw it </w:t>
      </w:r>
      <w:r w:rsidRPr="7ECE4594" w:rsidR="532ED30A">
        <w:rPr>
          <w:color w:val="000000" w:themeColor="text1" w:themeTint="FF" w:themeShade="FF"/>
        </w:rPr>
        <w:t>a very different</w:t>
      </w:r>
      <w:r w:rsidRPr="7ECE4594" w:rsidR="532ED30A">
        <w:rPr>
          <w:color w:val="000000" w:themeColor="text1" w:themeTint="FF" w:themeShade="FF"/>
        </w:rPr>
        <w:t xml:space="preserve"> challenge. Children highlighted rules being stupid, disliking them, being unable to regulate their emotions (Bohnert, 2019 and Boucher, 2022). Whereas parents focused upon their child's lack of emotional control and the necessity of their attendance to mitigate risk to themselves and others (Must, 2015 and Askari, 2015).</w:t>
      </w:r>
    </w:p>
    <w:p w:rsidR="43D83003" w:rsidP="5197A4E8" w:rsidRDefault="43D83003" w14:paraId="1957A3AE" w14:textId="30E8388B" w14:noSpellErr="1">
      <w:pPr>
        <w:spacing w:line="480" w:lineRule="auto"/>
        <w:jc w:val="both"/>
      </w:pPr>
    </w:p>
    <w:p w:rsidR="6EEE299D" w:rsidP="5197A4E8" w:rsidRDefault="6938E478" w14:paraId="4C0D8EB8" w14:textId="615043CA" w14:noSpellErr="1">
      <w:pPr>
        <w:spacing w:line="480" w:lineRule="auto"/>
        <w:jc w:val="both"/>
        <w:rPr>
          <w:color w:val="000000" w:themeColor="text1"/>
        </w:rPr>
      </w:pPr>
      <w:r w:rsidRPr="7ECE4594" w:rsidR="532ED30A">
        <w:rPr>
          <w:color w:val="000000" w:themeColor="text1" w:themeTint="FF" w:themeShade="FF"/>
        </w:rPr>
        <w:t xml:space="preserve">Vulnerability due to lack of capacity is a barrier </w:t>
      </w:r>
      <w:r w:rsidRPr="7ECE4594" w:rsidR="532ED30A">
        <w:rPr>
          <w:color w:val="000000" w:themeColor="text1" w:themeTint="FF" w:themeShade="FF"/>
        </w:rPr>
        <w:t>identified</w:t>
      </w:r>
      <w:r w:rsidRPr="7ECE4594" w:rsidR="532ED30A">
        <w:rPr>
          <w:color w:val="000000" w:themeColor="text1" w:themeTint="FF" w:themeShade="FF"/>
        </w:rPr>
        <w:t xml:space="preserve"> solely by parents and providers. Apart from the risk of injury during physical activities research with children </w:t>
      </w:r>
      <w:r w:rsidRPr="7ECE4594" w:rsidR="532ED30A">
        <w:rPr>
          <w:color w:val="000000" w:themeColor="text1" w:themeTint="FF" w:themeShade="FF"/>
        </w:rPr>
        <w:t>identified</w:t>
      </w:r>
      <w:r w:rsidRPr="7ECE4594" w:rsidR="532ED30A">
        <w:rPr>
          <w:color w:val="000000" w:themeColor="text1" w:themeTint="FF" w:themeShade="FF"/>
        </w:rPr>
        <w:t xml:space="preserve"> no dangers to their physical or emotional welfare. This can be attributed to </w:t>
      </w:r>
      <w:r w:rsidRPr="7ECE4594" w:rsidR="532ED30A">
        <w:rPr>
          <w:color w:val="000000" w:themeColor="text1" w:themeTint="FF" w:themeShade="FF"/>
        </w:rPr>
        <w:t xml:space="preserve">ableist thoughts of disabled children being weak and inherently dependent on others to remain safe (Holt, 2007 and Hodge, Runswick-Cole, 2013). The </w:t>
      </w:r>
      <w:r w:rsidRPr="7ECE4594" w:rsidR="532ED30A">
        <w:rPr>
          <w:color w:val="000000" w:themeColor="text1" w:themeTint="FF" w:themeShade="FF"/>
        </w:rPr>
        <w:t>perceptions</w:t>
      </w:r>
      <w:r w:rsidRPr="7ECE4594" w:rsidR="532ED30A">
        <w:rPr>
          <w:color w:val="000000" w:themeColor="text1" w:themeTint="FF" w:themeShade="FF"/>
        </w:rPr>
        <w:t xml:space="preserve"> and assumptions of the caregiver and activity provider, however well meaning, create a significant barrier to participation in activities.</w:t>
      </w:r>
    </w:p>
    <w:p w:rsidR="6EEE299D" w:rsidP="5197A4E8" w:rsidRDefault="6EEE299D" w14:paraId="252714D1" w14:textId="071DE97B" w14:noSpellErr="1">
      <w:pPr>
        <w:spacing w:line="480" w:lineRule="auto"/>
        <w:jc w:val="both"/>
        <w:rPr>
          <w:color w:val="000000" w:themeColor="text1"/>
        </w:rPr>
      </w:pPr>
    </w:p>
    <w:p w:rsidR="6EEE299D" w:rsidP="5197A4E8" w:rsidRDefault="73A75F5A" w14:paraId="4A2F5E68" w14:textId="4669A8CF" w14:noSpellErr="1">
      <w:pPr>
        <w:spacing w:line="480" w:lineRule="auto"/>
        <w:jc w:val="both"/>
        <w:rPr>
          <w:color w:val="000000" w:themeColor="text1"/>
        </w:rPr>
      </w:pPr>
      <w:r w:rsidRPr="7ECE4594" w:rsidR="6E133D75">
        <w:rPr>
          <w:color w:val="000000" w:themeColor="text1" w:themeTint="FF" w:themeShade="FF"/>
        </w:rPr>
        <w:t xml:space="preserve">When discussing capacity focus has been placed on aptitude to </w:t>
      </w:r>
      <w:r w:rsidRPr="7ECE4594" w:rsidR="6E133D75">
        <w:rPr>
          <w:color w:val="000000" w:themeColor="text1" w:themeTint="FF" w:themeShade="FF"/>
        </w:rPr>
        <w:t>participate</w:t>
      </w:r>
      <w:r w:rsidRPr="7ECE4594" w:rsidR="6E133D75">
        <w:rPr>
          <w:color w:val="000000" w:themeColor="text1" w:themeTint="FF" w:themeShade="FF"/>
        </w:rPr>
        <w:t xml:space="preserve"> to a sufficient level. Linked to this are the environmental barriers which may directly reduce this ability. Again, there is a risk of impairment becoming disability through societal factors. Sensory needs and sensitivities themselves do not necessarily stop an individual from engaging fully in an activity, failure to accommodate need creates the barrier. However, there is limited evidence that these environmental barriers are as significant as previously believed. </w:t>
      </w:r>
      <w:r w:rsidRPr="7ECE4594" w:rsidR="566DD527">
        <w:rPr>
          <w:color w:val="000000" w:themeColor="text1" w:themeTint="FF" w:themeShade="FF"/>
        </w:rPr>
        <w:t>Certainly,</w:t>
      </w:r>
      <w:r w:rsidRPr="7ECE4594" w:rsidR="6E133D75">
        <w:rPr>
          <w:color w:val="000000" w:themeColor="text1" w:themeTint="FF" w:themeShade="FF"/>
        </w:rPr>
        <w:t xml:space="preserve"> in relation to sensory needs of children with ASD. Very few children reported environmental barriers to their participation. Further investigation will be made later in this study as to whether this a success story for providers or previously exaggerated issue. There is some vague evidence from children and parents concerning intolerance to environments in the community, physically inaccessible spaces, and a lack of specialist equipment (Hodge and Runswick-Cole, 2013, Davy et al, 2024, Stanish et al, 2015 and Askari et al, 2015). For the purposes of this study is must be noted that more issues may be </w:t>
      </w:r>
      <w:r w:rsidRPr="7ECE4594" w:rsidR="6E133D75">
        <w:rPr>
          <w:color w:val="000000" w:themeColor="text1" w:themeTint="FF" w:themeShade="FF"/>
        </w:rPr>
        <w:t>identified</w:t>
      </w:r>
      <w:r w:rsidRPr="7ECE4594" w:rsidR="6E133D75">
        <w:rPr>
          <w:color w:val="000000" w:themeColor="text1" w:themeTint="FF" w:themeShade="FF"/>
        </w:rPr>
        <w:t xml:space="preserve"> in children with physical disabilities. Far greater importance is placed on the knowledge and attitude of the provider than the physical environment they provide activities in.</w:t>
      </w:r>
    </w:p>
    <w:p w:rsidR="6EEE299D" w:rsidP="5197A4E8" w:rsidRDefault="6EEE299D" w14:paraId="0D93625B" w14:textId="5872A55D" w14:noSpellErr="1">
      <w:pPr>
        <w:spacing w:line="480" w:lineRule="auto"/>
        <w:jc w:val="both"/>
      </w:pPr>
    </w:p>
    <w:p w:rsidR="181BBF68" w:rsidP="5197A4E8" w:rsidRDefault="181BBF68" w14:paraId="50E78D5B" w14:textId="2DDD77F5">
      <w:pPr>
        <w:spacing w:line="480" w:lineRule="auto"/>
        <w:jc w:val="both"/>
        <w:rPr>
          <w:color w:val="000000" w:themeColor="text1"/>
        </w:rPr>
      </w:pPr>
      <w:r w:rsidRPr="5197A4E8">
        <w:rPr>
          <w:color w:val="000000" w:themeColor="text1"/>
        </w:rPr>
        <w:t xml:space="preserve">A child's primary caregiver, whether parent or carer, is the key facilitator in them attending activities in the community (Boucher et al, 2022). As with the child themselves the caregiver is subject to two main factors, the capacity to support and the </w:t>
      </w:r>
      <w:r w:rsidRPr="5197A4E8">
        <w:rPr>
          <w:color w:val="000000" w:themeColor="text1"/>
        </w:rPr>
        <w:t xml:space="preserve">volition to. Capacity is a simpler barrier to explore. The lack of transport whether personal or public is an obvious barrier for all parents regardless of SEND status. This is heightened in rural areas with providers potentially spread over larger areas and fewer public transport facilities. Pairing transport with higher rates of low income in parents of disabled children creates a larger issue (Hodge, Runswick-Cole, 2013). This view is supported by Davy (et al, 2024) who adds that families of disabled children are likely to have higher costs linked to their child’s care needs. </w:t>
      </w:r>
    </w:p>
    <w:p w:rsidR="5197A4E8" w:rsidP="5197A4E8" w:rsidRDefault="5197A4E8" w14:paraId="0EF1B350" w14:textId="7370CFB1" w14:noSpellErr="1">
      <w:pPr>
        <w:spacing w:line="480" w:lineRule="auto"/>
        <w:jc w:val="both"/>
        <w:rPr>
          <w:color w:val="000000" w:themeColor="text1"/>
        </w:rPr>
      </w:pPr>
    </w:p>
    <w:p w:rsidR="181BBF68" w:rsidP="5197A4E8" w:rsidRDefault="181BBF68" w14:paraId="7462302F" w14:textId="07BB2FDD" w14:noSpellErr="1">
      <w:pPr>
        <w:spacing w:line="480" w:lineRule="auto"/>
        <w:jc w:val="both"/>
        <w:rPr>
          <w:color w:val="000000" w:themeColor="text1"/>
        </w:rPr>
      </w:pPr>
      <w:r w:rsidRPr="7ECE4594" w:rsidR="3A12415E">
        <w:rPr>
          <w:color w:val="000000" w:themeColor="text1" w:themeTint="FF" w:themeShade="FF"/>
        </w:rPr>
        <w:t xml:space="preserve">The previously discussed lack of engagement at informal activities suggests families would rely on formal activities from providers where the majority will require fees to </w:t>
      </w:r>
      <w:r w:rsidRPr="7ECE4594" w:rsidR="3A12415E">
        <w:rPr>
          <w:color w:val="000000" w:themeColor="text1" w:themeTint="FF" w:themeShade="FF"/>
        </w:rPr>
        <w:t>participate</w:t>
      </w:r>
      <w:r w:rsidRPr="7ECE4594" w:rsidR="3A12415E">
        <w:rPr>
          <w:color w:val="000000" w:themeColor="text1" w:themeTint="FF" w:themeShade="FF"/>
        </w:rPr>
        <w:t xml:space="preserve">. Children with ASD from lower income families are less likely to receive invitations to informal activities such as </w:t>
      </w:r>
      <w:r w:rsidRPr="7ECE4594" w:rsidR="62B97184">
        <w:rPr>
          <w:color w:val="000000" w:themeColor="text1" w:themeTint="FF" w:themeShade="FF"/>
        </w:rPr>
        <w:t>friends'</w:t>
      </w:r>
      <w:r w:rsidRPr="7ECE4594" w:rsidR="3A12415E">
        <w:rPr>
          <w:color w:val="000000" w:themeColor="text1" w:themeTint="FF" w:themeShade="FF"/>
        </w:rPr>
        <w:t xml:space="preserve"> houses or parties (Askari et al, 2015). Parents of SEND children are also less likely to allow independent access to activities meaning </w:t>
      </w:r>
      <w:r w:rsidRPr="7ECE4594" w:rsidR="3A12415E">
        <w:rPr>
          <w:color w:val="000000" w:themeColor="text1" w:themeTint="FF" w:themeShade="FF"/>
        </w:rPr>
        <w:t>additional</w:t>
      </w:r>
      <w:r w:rsidRPr="7ECE4594" w:rsidR="3A12415E">
        <w:rPr>
          <w:color w:val="000000" w:themeColor="text1" w:themeTint="FF" w:themeShade="FF"/>
        </w:rPr>
        <w:t xml:space="preserve"> admission fees could be </w:t>
      </w:r>
      <w:r w:rsidRPr="7ECE4594" w:rsidR="3A12415E">
        <w:rPr>
          <w:color w:val="000000" w:themeColor="text1" w:themeTint="FF" w:themeShade="FF"/>
        </w:rPr>
        <w:t>required</w:t>
      </w:r>
      <w:r w:rsidRPr="7ECE4594" w:rsidR="3A12415E">
        <w:rPr>
          <w:color w:val="000000" w:themeColor="text1" w:themeTint="FF" w:themeShade="FF"/>
        </w:rPr>
        <w:t>. National and local carers schemes can help to reduce cost. However, such schemes have limited uptake from providers, particularly independent, local providers.</w:t>
      </w:r>
    </w:p>
    <w:p w:rsidR="5197A4E8" w:rsidP="5197A4E8" w:rsidRDefault="5197A4E8" w14:paraId="327206FD" w14:textId="77D61256" w14:noSpellErr="1">
      <w:pPr>
        <w:spacing w:line="480" w:lineRule="auto"/>
        <w:jc w:val="both"/>
      </w:pPr>
    </w:p>
    <w:p w:rsidR="181BBF68" w:rsidP="5197A4E8" w:rsidRDefault="181BBF68" w14:paraId="69AF3137" w14:textId="6BB51B44" w14:noSpellErr="1">
      <w:pPr>
        <w:spacing w:line="480" w:lineRule="auto"/>
        <w:jc w:val="both"/>
      </w:pPr>
      <w:r w:rsidRPr="7ECE4594" w:rsidR="3A12415E">
        <w:rPr>
          <w:color w:val="000000" w:themeColor="text1" w:themeTint="FF" w:themeShade="FF"/>
        </w:rPr>
        <w:t xml:space="preserve">Time and availability of the caregiver is another practical barrier to access. Parents report lacking time to attend sessions with their child, particularly if they need to stay throughout and cannot drop off (Askari et al, 2015). Pressures on their time has shown to negatively </w:t>
      </w:r>
      <w:r w:rsidRPr="7ECE4594" w:rsidR="3A12415E">
        <w:rPr>
          <w:color w:val="000000" w:themeColor="text1" w:themeTint="FF" w:themeShade="FF"/>
        </w:rPr>
        <w:t>impact</w:t>
      </w:r>
      <w:r w:rsidRPr="7ECE4594" w:rsidR="3A12415E">
        <w:rPr>
          <w:color w:val="000000" w:themeColor="text1" w:themeTint="FF" w:themeShade="FF"/>
        </w:rPr>
        <w:t xml:space="preserve"> on their quality of life (Davy et al, 2024). The emotional impact of such demands cannot be overlooked. This leads to the second and more complex factor of caregiver volition. As well as finance and time there is an emotional cost to supporting their child's participation in extracurricular activities.</w:t>
      </w:r>
    </w:p>
    <w:p w:rsidR="6EEE299D" w:rsidP="5362D097" w:rsidRDefault="6EEE299D" w14:paraId="4A367DBF" w14:textId="160D29AC" w14:noSpellErr="1">
      <w:pPr>
        <w:spacing w:line="480" w:lineRule="auto"/>
        <w:jc w:val="both"/>
      </w:pPr>
    </w:p>
    <w:p w:rsidR="6EEE299D" w:rsidP="5197A4E8" w:rsidRDefault="181BBF68" w14:paraId="2FA11090" w14:textId="193EAAED" w14:noSpellErr="1">
      <w:pPr>
        <w:spacing w:line="480" w:lineRule="auto"/>
        <w:jc w:val="both"/>
        <w:rPr>
          <w:color w:val="000000" w:themeColor="text1"/>
        </w:rPr>
      </w:pPr>
      <w:r w:rsidRPr="7ECE4594" w:rsidR="3A12415E">
        <w:rPr>
          <w:color w:val="000000" w:themeColor="text1" w:themeTint="FF" w:themeShade="FF"/>
        </w:rPr>
        <w:t xml:space="preserve">The child is not alone in experiencing bullying or feelings of being made unwelcome. Parents can also be subject to negative exchanges with other attendees (Davy et al, 2024). Such experiences would reduce their personal desire to attend again. Davy extends this beyond formal activities and into informal gatherings where parents can be subject to the judgement of family members or friends. This stress is associated with both assumed and experienced behavioural issues in their ASD child. Must (et al, 2015) theorises that parental stress caused by the </w:t>
      </w:r>
      <w:r w:rsidRPr="7ECE4594" w:rsidR="3A12415E">
        <w:rPr>
          <w:color w:val="000000" w:themeColor="text1" w:themeTint="FF" w:themeShade="FF"/>
        </w:rPr>
        <w:t>additional</w:t>
      </w:r>
      <w:r w:rsidRPr="7ECE4594" w:rsidR="3A12415E">
        <w:rPr>
          <w:color w:val="000000" w:themeColor="text1" w:themeTint="FF" w:themeShade="FF"/>
        </w:rPr>
        <w:t xml:space="preserve"> demands their child's behavioural needs placed upon them leads directly to avoidance of situations. There is limited evidence of whether the child shares these fears of attendance and further research is </w:t>
      </w:r>
      <w:r w:rsidRPr="7ECE4594" w:rsidR="3A12415E">
        <w:rPr>
          <w:color w:val="000000" w:themeColor="text1" w:themeTint="FF" w:themeShade="FF"/>
        </w:rPr>
        <w:t>required</w:t>
      </w:r>
      <w:r w:rsidRPr="7ECE4594" w:rsidR="3A12415E">
        <w:rPr>
          <w:color w:val="000000" w:themeColor="text1" w:themeTint="FF" w:themeShade="FF"/>
        </w:rPr>
        <w:t>.</w:t>
      </w:r>
    </w:p>
    <w:p w:rsidR="6EEE299D" w:rsidP="5197A4E8" w:rsidRDefault="6EEE299D" w14:paraId="0368BBC6" w14:textId="6DD8C019" w14:noSpellErr="1">
      <w:pPr>
        <w:spacing w:line="480" w:lineRule="auto"/>
        <w:jc w:val="both"/>
      </w:pPr>
    </w:p>
    <w:p w:rsidR="4D8BAF5C" w:rsidP="5197A4E8" w:rsidRDefault="4D8BAF5C" w14:paraId="38B9C631" w14:textId="1F414240" w14:noSpellErr="1">
      <w:pPr>
        <w:spacing w:line="480" w:lineRule="auto"/>
        <w:jc w:val="both"/>
        <w:rPr>
          <w:color w:val="000000" w:themeColor="text1"/>
        </w:rPr>
      </w:pPr>
      <w:r w:rsidRPr="7ECE4594" w:rsidR="2BA34A4C">
        <w:rPr>
          <w:color w:val="000000" w:themeColor="text1" w:themeTint="FF" w:themeShade="FF"/>
        </w:rPr>
        <w:t xml:space="preserve">Further decisions are made by caregivers which create barriers to participation. All parents can have apprehension in letting their child </w:t>
      </w:r>
      <w:r w:rsidRPr="7ECE4594" w:rsidR="2BA34A4C">
        <w:rPr>
          <w:color w:val="000000" w:themeColor="text1" w:themeTint="FF" w:themeShade="FF"/>
        </w:rPr>
        <w:t>participate</w:t>
      </w:r>
      <w:r w:rsidRPr="7ECE4594" w:rsidR="2BA34A4C">
        <w:rPr>
          <w:color w:val="000000" w:themeColor="text1" w:themeTint="FF" w:themeShade="FF"/>
        </w:rPr>
        <w:t xml:space="preserve"> in new activities without them (Thompson and Emira, 2013). However, children with disabilities have reported this can stray into overprotection and creates an unnecessary and significant barrier to engaging in their desired activities (Hodge, Runswick Cole, 2013). </w:t>
      </w:r>
      <w:r>
        <w:tab/>
      </w:r>
      <w:r w:rsidRPr="7ECE4594" w:rsidR="2BA34A4C">
        <w:rPr>
          <w:color w:val="000000" w:themeColor="text1" w:themeTint="FF" w:themeShade="FF"/>
        </w:rPr>
        <w:t xml:space="preserve">Research by Thompson and Emira highlighted parents taking a strategic approach to deciding which activities would be suitable for their child. This strength of feeling is shared in research by Davy (et al, 2024) where parents </w:t>
      </w:r>
      <w:r w:rsidRPr="7ECE4594" w:rsidR="2BA34A4C">
        <w:rPr>
          <w:color w:val="000000" w:themeColor="text1" w:themeTint="FF" w:themeShade="FF"/>
        </w:rPr>
        <w:t>stated</w:t>
      </w:r>
      <w:r w:rsidRPr="7ECE4594" w:rsidR="2BA34A4C">
        <w:rPr>
          <w:color w:val="000000" w:themeColor="text1" w:themeTint="FF" w:themeShade="FF"/>
        </w:rPr>
        <w:t xml:space="preserve"> their ASD child's development and needs are the most important aspect of their life. Decisions on how involved they would need to in terms of participation and supervision for their child to successfully </w:t>
      </w:r>
      <w:r w:rsidRPr="7ECE4594" w:rsidR="2BA34A4C">
        <w:rPr>
          <w:color w:val="000000" w:themeColor="text1" w:themeTint="FF" w:themeShade="FF"/>
        </w:rPr>
        <w:t>participate</w:t>
      </w:r>
      <w:r w:rsidRPr="7ECE4594" w:rsidR="2BA34A4C">
        <w:rPr>
          <w:color w:val="000000" w:themeColor="text1" w:themeTint="FF" w:themeShade="FF"/>
        </w:rPr>
        <w:t xml:space="preserve"> therefore become vital to them.</w:t>
      </w:r>
    </w:p>
    <w:p w:rsidR="5197A4E8" w:rsidP="5197A4E8" w:rsidRDefault="5197A4E8" w14:paraId="57685F07" w14:textId="208E49AF" w14:noSpellErr="1">
      <w:pPr>
        <w:spacing w:line="480" w:lineRule="auto"/>
        <w:jc w:val="both"/>
      </w:pPr>
    </w:p>
    <w:p w:rsidR="4D8BAF5C" w:rsidP="5197A4E8" w:rsidRDefault="4D8BAF5C" w14:paraId="3E886C8F" w14:textId="7F34F32D" w14:noSpellErr="1">
      <w:pPr>
        <w:spacing w:line="480" w:lineRule="auto"/>
        <w:jc w:val="both"/>
        <w:rPr>
          <w:color w:val="000000" w:themeColor="text1"/>
        </w:rPr>
      </w:pPr>
      <w:r w:rsidRPr="7ECE4594" w:rsidR="2BA34A4C">
        <w:rPr>
          <w:color w:val="000000" w:themeColor="text1" w:themeTint="FF" w:themeShade="FF"/>
        </w:rPr>
        <w:t xml:space="preserve">Parents of ASD children considering the successful support of their development and needs as the most important part of their lives explains the </w:t>
      </w:r>
      <w:r w:rsidRPr="7ECE4594" w:rsidR="2BA34A4C">
        <w:rPr>
          <w:color w:val="000000" w:themeColor="text1" w:themeTint="FF" w:themeShade="FF"/>
        </w:rPr>
        <w:t>very high</w:t>
      </w:r>
      <w:r w:rsidRPr="7ECE4594" w:rsidR="2BA34A4C">
        <w:rPr>
          <w:color w:val="000000" w:themeColor="text1" w:themeTint="FF" w:themeShade="FF"/>
        </w:rPr>
        <w:t xml:space="preserve"> expectations they </w:t>
      </w:r>
      <w:r w:rsidRPr="7ECE4594" w:rsidR="2BA34A4C">
        <w:rPr>
          <w:color w:val="000000" w:themeColor="text1" w:themeTint="FF" w:themeShade="FF"/>
        </w:rPr>
        <w:t>place upon those supporting their child. Whether its professionals from health, education or social care, or providers of leisure activities they are seeking high level support. Parents are therefore likely to doubt whether leisure providers have the required knowledge or skill to effectively support their child (Hodge, Runswick-Cole, 2013). As with education, the relationship between caregiver and provider is vital to successful participation.</w:t>
      </w:r>
    </w:p>
    <w:p w:rsidR="5197A4E8" w:rsidP="5197A4E8" w:rsidRDefault="5197A4E8" w14:paraId="255BA429" w14:textId="0BFAA96D" w14:noSpellErr="1">
      <w:pPr>
        <w:spacing w:line="480" w:lineRule="auto"/>
        <w:jc w:val="both"/>
      </w:pPr>
    </w:p>
    <w:p w:rsidR="4D8BAF5C" w:rsidP="5197A4E8" w:rsidRDefault="4D8BAF5C" w14:paraId="027C081E" w14:textId="751F8E24" w14:noSpellErr="1">
      <w:pPr>
        <w:spacing w:line="480" w:lineRule="auto"/>
        <w:jc w:val="both"/>
        <w:rPr>
          <w:color w:val="000000" w:themeColor="text1"/>
        </w:rPr>
      </w:pPr>
      <w:r w:rsidRPr="7ECE4594" w:rsidR="2BA34A4C">
        <w:rPr>
          <w:color w:val="000000" w:themeColor="text1" w:themeTint="FF" w:themeShade="FF"/>
        </w:rPr>
        <w:t xml:space="preserve">Before starting that relationship there is one further decision to be made, SEND or ‘normal’ activities? This is part of a central dilemma for caregivers with limited research existing to that captures the child's perspective. Do they want to their child to be treated the same as everyone else or do they want their needs adapted to (Thompson and Emira, 2013). Adaption can take them away from ‘normal’ or mainstream groups and activities. This is more problematic with ASD where needs are often not physical, and incorrect assumptions can be made mistaking </w:t>
      </w:r>
      <w:r w:rsidRPr="7ECE4594" w:rsidR="2BA34A4C">
        <w:rPr>
          <w:color w:val="000000" w:themeColor="text1" w:themeTint="FF" w:themeShade="FF"/>
        </w:rPr>
        <w:t>additional</w:t>
      </w:r>
      <w:r w:rsidRPr="7ECE4594" w:rsidR="2BA34A4C">
        <w:rPr>
          <w:color w:val="000000" w:themeColor="text1" w:themeTint="FF" w:themeShade="FF"/>
        </w:rPr>
        <w:t xml:space="preserve"> needs for poor behaviour.</w:t>
      </w:r>
    </w:p>
    <w:p w:rsidR="6EEE299D" w:rsidP="5197A4E8" w:rsidRDefault="6EEE299D" w14:paraId="2B9C5BC5" w14:textId="67FBA0BF" w14:noSpellErr="1">
      <w:pPr>
        <w:spacing w:line="480" w:lineRule="auto"/>
        <w:jc w:val="both"/>
      </w:pPr>
    </w:p>
    <w:p w:rsidRPr="006034E0" w:rsidR="005E060A" w:rsidP="5197A4E8" w:rsidRDefault="4D8BAF5C" w14:paraId="02A6E5D8" w14:textId="489ED376" w14:noSpellErr="1">
      <w:pPr>
        <w:spacing w:line="480" w:lineRule="auto"/>
        <w:jc w:val="both"/>
        <w:rPr>
          <w:color w:val="000000" w:themeColor="text1"/>
        </w:rPr>
      </w:pPr>
      <w:r w:rsidRPr="7ECE4594" w:rsidR="2BA34A4C">
        <w:rPr>
          <w:color w:val="000000" w:themeColor="text1" w:themeTint="FF" w:themeShade="FF"/>
        </w:rPr>
        <w:t xml:space="preserve">Factors associated with the child's main caregiver further explains the </w:t>
      </w:r>
      <w:r w:rsidRPr="7ECE4594" w:rsidR="2BA34A4C">
        <w:rPr>
          <w:color w:val="000000" w:themeColor="text1" w:themeTint="FF" w:themeShade="FF"/>
        </w:rPr>
        <w:t>high levels</w:t>
      </w:r>
      <w:r w:rsidRPr="7ECE4594" w:rsidR="2BA34A4C">
        <w:rPr>
          <w:color w:val="000000" w:themeColor="text1" w:themeTint="FF" w:themeShade="FF"/>
        </w:rPr>
        <w:t xml:space="preserve"> of participation in isolated, sedentary activities at home. Parents of ASD children report higher numbers of barriers than those of ‘normal’ children (Davy et al, 2025) which has an obvious correlation with them </w:t>
      </w:r>
      <w:r w:rsidRPr="7ECE4594" w:rsidR="2BA34A4C">
        <w:rPr>
          <w:color w:val="000000" w:themeColor="text1" w:themeTint="FF" w:themeShade="FF"/>
        </w:rPr>
        <w:t>participating</w:t>
      </w:r>
      <w:r w:rsidRPr="7ECE4594" w:rsidR="2BA34A4C">
        <w:rPr>
          <w:color w:val="000000" w:themeColor="text1" w:themeTint="FF" w:themeShade="FF"/>
        </w:rPr>
        <w:t xml:space="preserve"> in screen-based activities from the safety of home. They require minimal parent supervision or participation, have no transport requirements, </w:t>
      </w:r>
      <w:r w:rsidRPr="7ECE4594" w:rsidR="2BA34A4C">
        <w:rPr>
          <w:color w:val="000000" w:themeColor="text1" w:themeTint="FF" w:themeShade="FF"/>
        </w:rPr>
        <w:t>don’t</w:t>
      </w:r>
      <w:r w:rsidRPr="7ECE4594" w:rsidR="2BA34A4C">
        <w:rPr>
          <w:color w:val="000000" w:themeColor="text1" w:themeTint="FF" w:themeShade="FF"/>
        </w:rPr>
        <w:t xml:space="preserve"> rely on external individuals to </w:t>
      </w:r>
      <w:r w:rsidRPr="7ECE4594" w:rsidR="2BA34A4C">
        <w:rPr>
          <w:color w:val="000000" w:themeColor="text1" w:themeTint="FF" w:themeShade="FF"/>
        </w:rPr>
        <w:t>facilitate</w:t>
      </w:r>
      <w:r w:rsidRPr="7ECE4594" w:rsidR="2BA34A4C">
        <w:rPr>
          <w:color w:val="000000" w:themeColor="text1" w:themeTint="FF" w:themeShade="FF"/>
        </w:rPr>
        <w:t xml:space="preserve"> them and can be completed in privacy from external judgement.</w:t>
      </w:r>
    </w:p>
    <w:p w:rsidRPr="006034E0" w:rsidR="005E060A" w:rsidP="5197A4E8" w:rsidRDefault="005E060A" w14:paraId="44E871BC" w14:textId="531CB4FE" w14:noSpellErr="1">
      <w:pPr>
        <w:spacing w:line="480" w:lineRule="auto"/>
        <w:jc w:val="both"/>
      </w:pPr>
    </w:p>
    <w:p w:rsidR="7233E74C" w:rsidP="5197A4E8" w:rsidRDefault="210B8C60" w14:paraId="7B7F5CCF" w14:textId="259602FE" w14:noSpellErr="1">
      <w:pPr>
        <w:spacing w:line="480" w:lineRule="auto"/>
        <w:jc w:val="both"/>
        <w:rPr>
          <w:color w:val="000000" w:themeColor="text1"/>
        </w:rPr>
      </w:pPr>
      <w:r w:rsidRPr="7ECE4594" w:rsidR="677F8129">
        <w:rPr>
          <w:color w:val="000000" w:themeColor="text1" w:themeTint="FF" w:themeShade="FF"/>
        </w:rPr>
        <w:t xml:space="preserve">The third party involved in successful participation is the activity providers themselves. There is a desperate lack of research conducted directly with providers to capture their </w:t>
      </w:r>
      <w:r w:rsidRPr="7ECE4594" w:rsidR="677F8129">
        <w:rPr>
          <w:color w:val="000000" w:themeColor="text1" w:themeTint="FF" w:themeShade="FF"/>
        </w:rPr>
        <w:t xml:space="preserve">experience of providing and delivering opportunities to children and young people with any form of SEND. As previously discussed, there is a lack of quantitative research on participation levels and even less qualitative research on provider experience. Interestingly, there is also </w:t>
      </w:r>
      <w:r w:rsidRPr="7ECE4594" w:rsidR="677F8129">
        <w:rPr>
          <w:color w:val="000000" w:themeColor="text1" w:themeTint="FF" w:themeShade="FF"/>
        </w:rPr>
        <w:t>very little</w:t>
      </w:r>
      <w:r w:rsidRPr="7ECE4594" w:rsidR="677F8129">
        <w:rPr>
          <w:color w:val="000000" w:themeColor="text1" w:themeTint="FF" w:themeShade="FF"/>
        </w:rPr>
        <w:t xml:space="preserve"> evidence shared by children relating to activity providers. However, there is vast evidence from parents and carers discussing provider deficiencies</w:t>
      </w:r>
      <w:r w:rsidRPr="7ECE4594" w:rsidR="677F8129">
        <w:rPr>
          <w:color w:val="000000" w:themeColor="text1" w:themeTint="FF" w:themeShade="FF"/>
        </w:rPr>
        <w:t xml:space="preserve">.  </w:t>
      </w:r>
      <w:r w:rsidRPr="7ECE4594" w:rsidR="677F8129">
        <w:rPr>
          <w:color w:val="000000" w:themeColor="text1" w:themeTint="FF" w:themeShade="FF"/>
        </w:rPr>
        <w:t xml:space="preserve">In fact, by weight of volume it </w:t>
      </w:r>
      <w:r w:rsidRPr="7ECE4594" w:rsidR="677F8129">
        <w:rPr>
          <w:color w:val="000000" w:themeColor="text1" w:themeTint="FF" w:themeShade="FF"/>
        </w:rPr>
        <w:t>appears to be</w:t>
      </w:r>
      <w:r w:rsidRPr="7ECE4594" w:rsidR="677F8129">
        <w:rPr>
          <w:color w:val="000000" w:themeColor="text1" w:themeTint="FF" w:themeShade="FF"/>
        </w:rPr>
        <w:t xml:space="preserve"> the most significant barrier in the eyes of caregivers. This is unsurprising when viewed alongside the </w:t>
      </w:r>
      <w:r w:rsidRPr="7ECE4594" w:rsidR="677F8129">
        <w:rPr>
          <w:color w:val="000000" w:themeColor="text1" w:themeTint="FF" w:themeShade="FF"/>
        </w:rPr>
        <w:t>high expectations</w:t>
      </w:r>
      <w:r w:rsidRPr="7ECE4594" w:rsidR="677F8129">
        <w:rPr>
          <w:color w:val="000000" w:themeColor="text1" w:themeTint="FF" w:themeShade="FF"/>
        </w:rPr>
        <w:t xml:space="preserve"> caregivers have of all professionals supporting their child as previously highlighted.</w:t>
      </w:r>
    </w:p>
    <w:p w:rsidR="7233E74C" w:rsidP="5362D097" w:rsidRDefault="2C2A9766" w14:paraId="4E8DE4E5" w14:textId="24ACAFD0">
      <w:pPr>
        <w:spacing w:line="480" w:lineRule="auto"/>
        <w:jc w:val="both"/>
      </w:pPr>
      <w:r>
        <w:t xml:space="preserve"> </w:t>
      </w:r>
    </w:p>
    <w:p w:rsidR="418CA714" w:rsidP="5197A4E8" w:rsidRDefault="418CA714" w14:paraId="27A7ECCC" w14:textId="14909740" w14:noSpellErr="1">
      <w:pPr>
        <w:spacing w:line="480" w:lineRule="auto"/>
        <w:jc w:val="both"/>
        <w:rPr>
          <w:color w:val="000000" w:themeColor="text1"/>
        </w:rPr>
      </w:pPr>
      <w:r w:rsidRPr="7ECE4594" w:rsidR="24C123DF">
        <w:rPr>
          <w:color w:val="000000" w:themeColor="text1" w:themeTint="FF" w:themeShade="FF"/>
        </w:rPr>
        <w:t xml:space="preserve">Research by Must (et al, 2015) reported 59% of parents felt providers lacked the skill to sufficiently support their child. Almost double the number who highlighted lack of opportunities as a problem and nearly treble the number who highlighted cost as an issue. Further research shows parents </w:t>
      </w:r>
      <w:r w:rsidRPr="7ECE4594" w:rsidR="24C123DF">
        <w:rPr>
          <w:color w:val="000000" w:themeColor="text1" w:themeTint="FF" w:themeShade="FF"/>
        </w:rPr>
        <w:t>identifying</w:t>
      </w:r>
      <w:r w:rsidRPr="7ECE4594" w:rsidR="24C123DF">
        <w:rPr>
          <w:color w:val="000000" w:themeColor="text1" w:themeTint="FF" w:themeShade="FF"/>
        </w:rPr>
        <w:t xml:space="preserve"> a lack of specific training (Boucher et al, 2022) and unqualified staff (Hodge, Runswick-Cole, 2013) as key issues. Both Askari (et al, 2015) and Thompson (Emira, 2010) linked a lack of provider skill and training to parents having negative experiences of attending. The lack of training left families feeling their needs were not understood or met. Unfortunately, very few examples of negative experiences linked directly to staff skill and knowledge were shared. </w:t>
      </w:r>
    </w:p>
    <w:p w:rsidR="5197A4E8" w:rsidP="5197A4E8" w:rsidRDefault="5197A4E8" w14:paraId="18217E8F" w14:textId="275D92FB" w14:noSpellErr="1">
      <w:pPr>
        <w:spacing w:line="480" w:lineRule="auto"/>
        <w:jc w:val="both"/>
        <w:rPr>
          <w:color w:val="000000" w:themeColor="text1"/>
        </w:rPr>
      </w:pPr>
    </w:p>
    <w:p w:rsidR="418CA714" w:rsidP="5197A4E8" w:rsidRDefault="418CA714" w14:paraId="02F12FA9" w14:textId="2C8AB212" w14:noSpellErr="1">
      <w:pPr>
        <w:spacing w:line="480" w:lineRule="auto"/>
        <w:jc w:val="both"/>
        <w:rPr>
          <w:color w:val="000000" w:themeColor="text1"/>
        </w:rPr>
      </w:pPr>
      <w:r w:rsidRPr="7ECE4594" w:rsidR="24C123DF">
        <w:rPr>
          <w:color w:val="000000" w:themeColor="text1" w:themeTint="FF" w:themeShade="FF"/>
        </w:rPr>
        <w:t xml:space="preserve">There is also limited information shared on what training parents are </w:t>
      </w:r>
      <w:r w:rsidRPr="7ECE4594" w:rsidR="24C123DF">
        <w:rPr>
          <w:color w:val="000000" w:themeColor="text1" w:themeTint="FF" w:themeShade="FF"/>
        </w:rPr>
        <w:t>seeking</w:t>
      </w:r>
      <w:r w:rsidRPr="7ECE4594" w:rsidR="24C123DF">
        <w:rPr>
          <w:color w:val="000000" w:themeColor="text1" w:themeTint="FF" w:themeShade="FF"/>
        </w:rPr>
        <w:t xml:space="preserve"> and which aspect of ASD or SEND it relates to. Boucher (et al, 2022) at least provides some clarity with parents citing untrained or inexperienced staff lacking the ability to manage challenging behaviours. Due to the lack of existing research, it is difficult to assess the </w:t>
      </w:r>
      <w:r w:rsidRPr="7ECE4594" w:rsidR="24C123DF">
        <w:rPr>
          <w:color w:val="000000" w:themeColor="text1" w:themeTint="FF" w:themeShade="FF"/>
        </w:rPr>
        <w:t xml:space="preserve">levels of staff training and </w:t>
      </w:r>
      <w:r w:rsidRPr="7ECE4594" w:rsidR="24C123DF">
        <w:rPr>
          <w:color w:val="000000" w:themeColor="text1" w:themeTint="FF" w:themeShade="FF"/>
        </w:rPr>
        <w:t>identify</w:t>
      </w:r>
      <w:r w:rsidRPr="7ECE4594" w:rsidR="24C123DF">
        <w:rPr>
          <w:color w:val="000000" w:themeColor="text1" w:themeTint="FF" w:themeShade="FF"/>
        </w:rPr>
        <w:t xml:space="preserve"> whether caregiver </w:t>
      </w:r>
      <w:r w:rsidRPr="7ECE4594" w:rsidR="24C123DF">
        <w:rPr>
          <w:color w:val="000000" w:themeColor="text1" w:themeTint="FF" w:themeShade="FF"/>
        </w:rPr>
        <w:t>perceptions</w:t>
      </w:r>
      <w:r w:rsidRPr="7ECE4594" w:rsidR="24C123DF">
        <w:rPr>
          <w:color w:val="000000" w:themeColor="text1" w:themeTint="FF" w:themeShade="FF"/>
        </w:rPr>
        <w:t xml:space="preserve"> are correct. However </w:t>
      </w:r>
      <w:r w:rsidRPr="7ECE4594" w:rsidR="24C123DF">
        <w:rPr>
          <w:color w:val="000000" w:themeColor="text1" w:themeTint="FF" w:themeShade="FF"/>
        </w:rPr>
        <w:t>accurate</w:t>
      </w:r>
      <w:r w:rsidRPr="7ECE4594" w:rsidR="24C123DF">
        <w:rPr>
          <w:color w:val="000000" w:themeColor="text1" w:themeTint="FF" w:themeShade="FF"/>
        </w:rPr>
        <w:t xml:space="preserve"> these </w:t>
      </w:r>
      <w:r w:rsidRPr="7ECE4594" w:rsidR="24C123DF">
        <w:rPr>
          <w:color w:val="000000" w:themeColor="text1" w:themeTint="FF" w:themeShade="FF"/>
        </w:rPr>
        <w:t>perceptions</w:t>
      </w:r>
      <w:r w:rsidRPr="7ECE4594" w:rsidR="24C123DF">
        <w:rPr>
          <w:color w:val="000000" w:themeColor="text1" w:themeTint="FF" w:themeShade="FF"/>
        </w:rPr>
        <w:t xml:space="preserve"> are they present a significant barrier for the child and one that they have little involvement </w:t>
      </w:r>
      <w:r w:rsidRPr="7ECE4594" w:rsidR="24C123DF">
        <w:rPr>
          <w:color w:val="000000" w:themeColor="text1" w:themeTint="FF" w:themeShade="FF"/>
        </w:rPr>
        <w:t xml:space="preserve">in.  </w:t>
      </w:r>
    </w:p>
    <w:p w:rsidR="5197A4E8" w:rsidP="5197A4E8" w:rsidRDefault="5197A4E8" w14:paraId="4319BFD8" w14:textId="197FF1DE" w14:noSpellErr="1">
      <w:pPr>
        <w:spacing w:line="480" w:lineRule="auto"/>
        <w:jc w:val="both"/>
      </w:pPr>
    </w:p>
    <w:p w:rsidR="43D83003" w:rsidP="5362D097" w:rsidRDefault="43D83003" w14:paraId="124FD94A" w14:textId="4029228A" w14:noSpellErr="1">
      <w:pPr>
        <w:spacing w:line="480" w:lineRule="auto"/>
        <w:jc w:val="both"/>
      </w:pPr>
    </w:p>
    <w:p w:rsidR="452F07D2" w:rsidP="5197A4E8" w:rsidRDefault="418CA714" w14:paraId="7121F3A0" w14:textId="7134D79C" w14:noSpellErr="1">
      <w:pPr>
        <w:spacing w:line="480" w:lineRule="auto"/>
        <w:jc w:val="both"/>
        <w:rPr>
          <w:color w:val="000000" w:themeColor="text1"/>
        </w:rPr>
      </w:pPr>
      <w:r w:rsidRPr="7ECE4594" w:rsidR="24C123DF">
        <w:rPr>
          <w:color w:val="000000" w:themeColor="text1" w:themeTint="FF" w:themeShade="FF"/>
        </w:rPr>
        <w:t xml:space="preserve">Provider knowledge and training leads to the awareness and attitude of providers. This is on an individual and collective basis. By contrast to vague requests for staff training the lived experience of unsupportive attitudes illustrates a difficult barrier for both child and family to overcome. From a general lack of empathy (Askari et al, 2015) to being made to feel their child was set higher behaviour standards to continue attending (Hodge, Runswick-Cole, 2013) there are wide ranging issues facing families. Hodge (and Runswick-Cole, 2013) pursue the Ableism angle further citing children and parents being left feeling ‘odd or ‘different’ due to their individual needs. This is both an individual attitude and a collective venue culture. Parents explained being left with a dilemma of their child only being allowed to </w:t>
      </w:r>
      <w:r w:rsidRPr="7ECE4594" w:rsidR="24C123DF">
        <w:rPr>
          <w:color w:val="000000" w:themeColor="text1" w:themeTint="FF" w:themeShade="FF"/>
        </w:rPr>
        <w:t>participate</w:t>
      </w:r>
      <w:r w:rsidRPr="7ECE4594" w:rsidR="24C123DF">
        <w:rPr>
          <w:color w:val="000000" w:themeColor="text1" w:themeTint="FF" w:themeShade="FF"/>
        </w:rPr>
        <w:t xml:space="preserve"> if they supervised. A requirement not placed on other parents. </w:t>
      </w:r>
    </w:p>
    <w:p w:rsidR="452F07D2" w:rsidP="5197A4E8" w:rsidRDefault="452F07D2" w14:paraId="6DF84675" w14:textId="2E3772FE" w14:noSpellErr="1">
      <w:pPr>
        <w:spacing w:line="480" w:lineRule="auto"/>
        <w:jc w:val="both"/>
        <w:rPr>
          <w:color w:val="000000" w:themeColor="text1"/>
        </w:rPr>
      </w:pPr>
    </w:p>
    <w:p w:rsidR="452F07D2" w:rsidP="5197A4E8" w:rsidRDefault="418CA714" w14:paraId="518EFE7B" w14:textId="4E4A5CF8" w14:noSpellErr="1">
      <w:pPr>
        <w:spacing w:line="480" w:lineRule="auto"/>
        <w:jc w:val="both"/>
        <w:rPr>
          <w:color w:val="000000" w:themeColor="text1"/>
        </w:rPr>
      </w:pPr>
      <w:r w:rsidRPr="7ECE4594" w:rsidR="24C123DF">
        <w:rPr>
          <w:color w:val="000000" w:themeColor="text1" w:themeTint="FF" w:themeShade="FF"/>
        </w:rPr>
        <w:t xml:space="preserve">A significant cause for concern is recent research shows </w:t>
      </w:r>
      <w:r w:rsidRPr="7ECE4594" w:rsidR="24C123DF">
        <w:rPr>
          <w:color w:val="000000" w:themeColor="text1" w:themeTint="FF" w:themeShade="FF"/>
        </w:rPr>
        <w:t>little improvement</w:t>
      </w:r>
      <w:r w:rsidRPr="7ECE4594" w:rsidR="24C123DF">
        <w:rPr>
          <w:color w:val="000000" w:themeColor="text1" w:themeTint="FF" w:themeShade="FF"/>
        </w:rPr>
        <w:t xml:space="preserve"> in attitudes from before the 2014 SEND reforms. Research from 2010 (Thompson, Emira, 2010) </w:t>
      </w:r>
      <w:r w:rsidRPr="7ECE4594" w:rsidR="24C123DF">
        <w:rPr>
          <w:color w:val="000000" w:themeColor="text1" w:themeTint="FF" w:themeShade="FF"/>
        </w:rPr>
        <w:t>identified</w:t>
      </w:r>
      <w:r w:rsidRPr="7ECE4594" w:rsidR="24C123DF">
        <w:rPr>
          <w:color w:val="000000" w:themeColor="text1" w:themeTint="FF" w:themeShade="FF"/>
        </w:rPr>
        <w:t xml:space="preserve"> insensitivity and ignorance towards SEND families deterring further participation. This research also highlighted a conflict between parent and provider where parents compare their own knowledge and experience with that of the providers. This reflects a common conflict between parents and schools. At the crux of this is the capacity and will of providers to meet the needs of both child and caregiver.</w:t>
      </w:r>
    </w:p>
    <w:p w:rsidR="452F07D2" w:rsidP="5362D097" w:rsidRDefault="452F07D2" w14:paraId="070B4814" w14:textId="33DC6880" w14:noSpellErr="1">
      <w:pPr>
        <w:spacing w:line="480" w:lineRule="auto"/>
        <w:jc w:val="both"/>
      </w:pPr>
    </w:p>
    <w:p w:rsidR="452F07D2" w:rsidP="5197A4E8" w:rsidRDefault="418CA714" w14:paraId="63F810E9" w14:textId="6FA66FD4" w14:noSpellErr="1">
      <w:pPr>
        <w:spacing w:line="480" w:lineRule="auto"/>
        <w:jc w:val="both"/>
        <w:rPr>
          <w:color w:val="000000" w:themeColor="text1"/>
        </w:rPr>
      </w:pPr>
      <w:r w:rsidRPr="7ECE4594" w:rsidR="24C123DF">
        <w:rPr>
          <w:color w:val="000000" w:themeColor="text1" w:themeTint="FF" w:themeShade="FF"/>
        </w:rPr>
        <w:t xml:space="preserve">There is little evidence from providers themselves that they lack resource to </w:t>
      </w:r>
      <w:r w:rsidRPr="7ECE4594" w:rsidR="24C123DF">
        <w:rPr>
          <w:color w:val="000000" w:themeColor="text1" w:themeTint="FF" w:themeShade="FF"/>
        </w:rPr>
        <w:t>facilitate</w:t>
      </w:r>
      <w:r w:rsidRPr="7ECE4594" w:rsidR="24C123DF">
        <w:rPr>
          <w:color w:val="000000" w:themeColor="text1" w:themeTint="FF" w:themeShade="FF"/>
        </w:rPr>
        <w:t xml:space="preserve"> SEND or ASD children attending general or tailored sessions. Parents have shared evidence of SEND swimming lessons being stopped due to the lack of a specialist instructor (Boucher et al, 2022) but further research is needed. Further concerns from parents concerned a lack of community programmes and resources (Askari, 2015) and a limited range of opportunities, particularly for non-physical activities (Hodge, Runswick-Cole, 2013). Without further research the lack of opportunities and potential link to provider resources cannot be assessed. Boucher (et al, 2022) </w:t>
      </w:r>
      <w:r w:rsidRPr="7ECE4594" w:rsidR="24C123DF">
        <w:rPr>
          <w:color w:val="000000" w:themeColor="text1" w:themeTint="FF" w:themeShade="FF"/>
        </w:rPr>
        <w:t>identifies</w:t>
      </w:r>
      <w:r w:rsidRPr="7ECE4594" w:rsidR="24C123DF">
        <w:rPr>
          <w:color w:val="000000" w:themeColor="text1" w:themeTint="FF" w:themeShade="FF"/>
        </w:rPr>
        <w:t xml:space="preserve"> a problem with parents lacking information on suitable local provision. There is little reported evidence of productive relationships between parent and provider, and this </w:t>
      </w:r>
      <w:r w:rsidRPr="7ECE4594" w:rsidR="24C123DF">
        <w:rPr>
          <w:color w:val="000000" w:themeColor="text1" w:themeTint="FF" w:themeShade="FF"/>
        </w:rPr>
        <w:t>appears to significantly reduce</w:t>
      </w:r>
      <w:r w:rsidRPr="7ECE4594" w:rsidR="24C123DF">
        <w:rPr>
          <w:color w:val="000000" w:themeColor="text1" w:themeTint="FF" w:themeShade="FF"/>
        </w:rPr>
        <w:t xml:space="preserve"> the child's ability to </w:t>
      </w:r>
      <w:r w:rsidRPr="7ECE4594" w:rsidR="24C123DF">
        <w:rPr>
          <w:color w:val="000000" w:themeColor="text1" w:themeTint="FF" w:themeShade="FF"/>
        </w:rPr>
        <w:t>participate</w:t>
      </w:r>
      <w:r w:rsidRPr="7ECE4594" w:rsidR="24C123DF">
        <w:rPr>
          <w:color w:val="000000" w:themeColor="text1" w:themeTint="FF" w:themeShade="FF"/>
        </w:rPr>
        <w:t xml:space="preserve"> in their chosen activities.</w:t>
      </w:r>
    </w:p>
    <w:p w:rsidR="452F07D2" w:rsidP="5362D097" w:rsidRDefault="5ACB674D" w14:paraId="67270ADA" w14:textId="32BC93BE">
      <w:pPr>
        <w:spacing w:line="480" w:lineRule="auto"/>
        <w:jc w:val="both"/>
      </w:pPr>
      <w:r>
        <w:t xml:space="preserve"> </w:t>
      </w:r>
    </w:p>
    <w:p w:rsidR="7FAE2C4E" w:rsidP="5362D097" w:rsidRDefault="7FAE2C4E" w14:paraId="08664656" w14:textId="30E25756" w14:noSpellErr="1">
      <w:pPr>
        <w:spacing w:line="480" w:lineRule="auto"/>
        <w:jc w:val="both"/>
      </w:pPr>
      <w:r w:rsidR="00F050BD">
        <w:rPr/>
        <w:t xml:space="preserve">Research has shown parents to have understandable concerns about whether a provider can meet </w:t>
      </w:r>
      <w:r w:rsidR="045828C6">
        <w:rPr/>
        <w:t xml:space="preserve">their child's needs. So far, it </w:t>
      </w:r>
      <w:r w:rsidR="045828C6">
        <w:rPr/>
        <w:t>hasn’t</w:t>
      </w:r>
      <w:r w:rsidR="045828C6">
        <w:rPr/>
        <w:t xml:space="preserve"> shown what steps either party have taken to address this. </w:t>
      </w:r>
    </w:p>
    <w:p w:rsidR="5197A4E8" w:rsidP="5197A4E8" w:rsidRDefault="5197A4E8" w14:paraId="078B9E15" w14:textId="7E0D3C0C" w14:noSpellErr="1">
      <w:pPr>
        <w:spacing w:line="480" w:lineRule="auto"/>
        <w:jc w:val="both"/>
      </w:pPr>
    </w:p>
    <w:p w:rsidR="5197A4E8" w:rsidP="5197A4E8" w:rsidRDefault="5197A4E8" w14:paraId="39A35FE5" w14:textId="1603FC1B">
      <w:pPr>
        <w:spacing w:line="480" w:lineRule="auto"/>
        <w:jc w:val="both"/>
      </w:pPr>
      <w:r w:rsidR="019EE985">
        <w:rPr/>
        <w:t xml:space="preserve">Research has shown there to be wide ranging barriers to children with ASD successfully </w:t>
      </w:r>
      <w:r w:rsidR="019EE985">
        <w:rPr/>
        <w:t>participating</w:t>
      </w:r>
      <w:r w:rsidR="019EE985">
        <w:rPr/>
        <w:t xml:space="preserve"> in leisure activities. Many </w:t>
      </w:r>
      <w:r w:rsidR="019EE985">
        <w:rPr/>
        <w:t>stem</w:t>
      </w:r>
      <w:r w:rsidR="019EE985">
        <w:rPr/>
        <w:t xml:space="preserve"> from a perceived inability </w:t>
      </w:r>
      <w:r w:rsidR="0409A653">
        <w:rPr/>
        <w:t xml:space="preserve">of providers </w:t>
      </w:r>
      <w:r w:rsidR="019EE985">
        <w:rPr/>
        <w:t xml:space="preserve">to accurately </w:t>
      </w:r>
      <w:r w:rsidR="019EE985">
        <w:rPr/>
        <w:t>identify</w:t>
      </w:r>
      <w:r w:rsidR="598399AC">
        <w:rPr/>
        <w:t xml:space="preserve">, acknowledge and respond to the needs of the child and their caregiver. </w:t>
      </w:r>
      <w:r w:rsidR="1ABEEF66">
        <w:rPr/>
        <w:t xml:space="preserve">Whether this is supporting challenging behaviours, </w:t>
      </w:r>
      <w:r w:rsidR="1ABEEF66">
        <w:rPr/>
        <w:t>setting</w:t>
      </w:r>
      <w:r w:rsidR="1ABEEF66">
        <w:rPr/>
        <w:t xml:space="preserve"> and meeting expectations or providing helpful information about sessions </w:t>
      </w:r>
      <w:r w:rsidR="7C8176E7">
        <w:rPr/>
        <w:t xml:space="preserve">for child and parent to make informed decisions. </w:t>
      </w:r>
      <w:r w:rsidR="69239F08">
        <w:rPr/>
        <w:t>This study will now consider the interventions that have been made to reduce the</w:t>
      </w:r>
      <w:r w:rsidR="367816C1">
        <w:rPr/>
        <w:t>se</w:t>
      </w:r>
      <w:r w:rsidR="69239F08">
        <w:rPr/>
        <w:t xml:space="preserve"> barriers</w:t>
      </w:r>
      <w:r w:rsidR="1D1A765D">
        <w:rPr/>
        <w:t>.</w:t>
      </w:r>
    </w:p>
    <w:p w:rsidR="7ECE4594" w:rsidP="7ECE4594" w:rsidRDefault="7ECE4594" w14:paraId="37EAEA72" w14:textId="04AD5AC7">
      <w:pPr>
        <w:spacing w:line="480" w:lineRule="auto"/>
        <w:jc w:val="both"/>
      </w:pPr>
    </w:p>
    <w:p w:rsidRPr="006034E0" w:rsidR="007B2C71" w:rsidP="5362D097" w:rsidRDefault="73386620" w14:paraId="77C7EA07" w14:textId="3F1AE0E6" w14:noSpellErr="1">
      <w:pPr>
        <w:numPr>
          <w:ilvl w:val="1"/>
          <w:numId w:val="8"/>
        </w:numPr>
        <w:spacing w:line="480" w:lineRule="auto"/>
        <w:jc w:val="both"/>
        <w:outlineLvl w:val="1"/>
        <w:rPr>
          <w:b w:val="1"/>
          <w:bCs w:val="1"/>
        </w:rPr>
      </w:pPr>
      <w:bookmarkStart w:name="_Toc2069923021" w:id="1864434466"/>
      <w:r w:rsidRPr="7ECE4594" w:rsidR="27AD22EB">
        <w:rPr>
          <w:b w:val="1"/>
          <w:bCs w:val="1"/>
        </w:rPr>
        <w:t xml:space="preserve">Accessing Leisure Facilities in England: </w:t>
      </w:r>
      <w:r w:rsidRPr="7ECE4594" w:rsidR="629892A7">
        <w:rPr>
          <w:b w:val="1"/>
          <w:bCs w:val="1"/>
        </w:rPr>
        <w:t>An Evaluation of</w:t>
      </w:r>
      <w:r w:rsidRPr="7ECE4594" w:rsidR="27AD22EB">
        <w:rPr>
          <w:b w:val="1"/>
          <w:bCs w:val="1"/>
        </w:rPr>
        <w:t xml:space="preserve"> Interventions</w:t>
      </w:r>
      <w:bookmarkEnd w:id="1864434466"/>
      <w:r w:rsidRPr="7ECE4594" w:rsidR="27AD22EB">
        <w:rPr>
          <w:b w:val="1"/>
          <w:bCs w:val="1"/>
        </w:rPr>
        <w:t xml:space="preserve"> </w:t>
      </w:r>
    </w:p>
    <w:p w:rsidR="7C16ACBD" w:rsidP="5197A4E8" w:rsidRDefault="7C16ACBD" w14:paraId="15274A39" w14:textId="66AE7DF3" w14:noSpellErr="1">
      <w:pPr>
        <w:spacing w:line="480" w:lineRule="auto"/>
        <w:jc w:val="both"/>
      </w:pPr>
    </w:p>
    <w:p w:rsidR="1BEB8AB3" w:rsidP="5197A4E8" w:rsidRDefault="5E707002" w14:paraId="039F9E59" w14:textId="607494FE" w14:noSpellErr="1">
      <w:pPr>
        <w:spacing w:line="480" w:lineRule="auto"/>
        <w:jc w:val="both"/>
        <w:rPr>
          <w:color w:val="000000" w:themeColor="text1"/>
        </w:rPr>
      </w:pPr>
      <w:r w:rsidRPr="7ECE4594" w:rsidR="65134362">
        <w:rPr>
          <w:color w:val="000000" w:themeColor="text1" w:themeTint="FF" w:themeShade="FF"/>
        </w:rPr>
        <w:t>As with all aspects of this study it is essential to consider the success of interventions from the standpoint of the child, parent/</w:t>
      </w:r>
      <w:r w:rsidRPr="7ECE4594" w:rsidR="65134362">
        <w:rPr>
          <w:color w:val="000000" w:themeColor="text1" w:themeTint="FF" w:themeShade="FF"/>
        </w:rPr>
        <w:t>carer</w:t>
      </w:r>
      <w:r w:rsidRPr="7ECE4594" w:rsidR="65134362">
        <w:rPr>
          <w:color w:val="000000" w:themeColor="text1" w:themeTint="FF" w:themeShade="FF"/>
        </w:rPr>
        <w:t xml:space="preserve"> and provider. To this end the study will cover the lived experiences of both child and parent then highlight five case studies relating to different forms of leisure provision. Throughout this consideration will be given as to whether the interventions address the key five issues: personal choice, personal capacity, caregiver support, </w:t>
      </w:r>
      <w:r w:rsidRPr="7ECE4594" w:rsidR="65134362">
        <w:rPr>
          <w:color w:val="000000" w:themeColor="text1" w:themeTint="FF" w:themeShade="FF"/>
        </w:rPr>
        <w:t>environment</w:t>
      </w:r>
      <w:r w:rsidRPr="7ECE4594" w:rsidR="65134362">
        <w:rPr>
          <w:color w:val="000000" w:themeColor="text1" w:themeTint="FF" w:themeShade="FF"/>
        </w:rPr>
        <w:t xml:space="preserve"> and provider approach.</w:t>
      </w:r>
    </w:p>
    <w:p w:rsidR="1BEB8AB3" w:rsidP="5197A4E8" w:rsidRDefault="1BEB8AB3" w14:paraId="50349B2F" w14:textId="3F4A523C" w14:noSpellErr="1">
      <w:pPr>
        <w:spacing w:line="480" w:lineRule="auto"/>
        <w:jc w:val="both"/>
        <w:rPr>
          <w:color w:val="000000" w:themeColor="text1"/>
        </w:rPr>
      </w:pPr>
    </w:p>
    <w:p w:rsidR="1BEB8AB3" w:rsidP="5197A4E8" w:rsidRDefault="5E707002" w14:paraId="2027D9BD" w14:textId="4ABD3E15">
      <w:pPr>
        <w:spacing w:line="480" w:lineRule="auto"/>
        <w:jc w:val="both"/>
        <w:rPr>
          <w:color w:val="000000" w:themeColor="text1"/>
        </w:rPr>
      </w:pPr>
      <w:r w:rsidRPr="5197A4E8">
        <w:rPr>
          <w:color w:val="000000" w:themeColor="text1"/>
        </w:rPr>
        <w:t>Eversole (et al, 2015) theorises that the simplest intervention is to ensure the preferences of the child are understood. This allows any actions to be targeted at activities the child is most likely to enjoy. It also reduces the financial risk of providers running activities with low demand. This view is supported by Askari (et al, 2015) who sees availability of suitable activities a key facilitator in improving participation.</w:t>
      </w:r>
    </w:p>
    <w:p w:rsidR="1BEB8AB3" w:rsidP="5362D097" w:rsidRDefault="1BEB8AB3" w14:paraId="144217D3" w14:textId="132BE8E1" w14:noSpellErr="1">
      <w:pPr>
        <w:spacing w:line="480" w:lineRule="auto"/>
        <w:jc w:val="both"/>
      </w:pPr>
    </w:p>
    <w:p w:rsidR="1BEB8AB3" w:rsidP="5197A4E8" w:rsidRDefault="2E7A259F" w14:paraId="2C67F895" w14:textId="1674A141" w14:noSpellErr="1">
      <w:pPr>
        <w:spacing w:line="480" w:lineRule="auto"/>
        <w:jc w:val="both"/>
        <w:rPr>
          <w:color w:val="000000" w:themeColor="text1"/>
        </w:rPr>
      </w:pPr>
      <w:r w:rsidRPr="7ECE4594" w:rsidR="2E5A1DA0">
        <w:rPr>
          <w:color w:val="000000" w:themeColor="text1" w:themeTint="FF" w:themeShade="FF"/>
        </w:rPr>
        <w:t xml:space="preserve">A key intervention highlighted by parents is not </w:t>
      </w:r>
      <w:r w:rsidRPr="7ECE4594" w:rsidR="2E5A1DA0">
        <w:rPr>
          <w:color w:val="000000" w:themeColor="text1" w:themeTint="FF" w:themeShade="FF"/>
        </w:rPr>
        <w:t>directly related</w:t>
      </w:r>
      <w:r w:rsidRPr="7ECE4594" w:rsidR="2E5A1DA0">
        <w:rPr>
          <w:color w:val="000000" w:themeColor="text1" w:themeTint="FF" w:themeShade="FF"/>
        </w:rPr>
        <w:t xml:space="preserve"> to individual providers. Instead, they raise the importance of training to manage their own sensory needs (Davy, et al, 2014). As well as empowering the child these improvements can also reduce the need for parent supervision. Primarily aimed at supporting attendance at school, interventions to enable children to better manage their individual sensory needs results in improved access to school and community venues. Social inclusion is a core element of effective preparation for adulthood within the SEND code of practice. Despite this there is a lack of evidence to illustrate how well such interventions translate to settings away from education. As well support with sensory needs, interventions to improve emotional regulation have proved successful (Bremer et al, 2016. Examples include </w:t>
      </w:r>
      <w:r w:rsidRPr="7ECE4594" w:rsidR="2E5A1DA0">
        <w:rPr>
          <w:color w:val="000000" w:themeColor="text1" w:themeTint="FF" w:themeShade="FF"/>
        </w:rPr>
        <w:t>physical activities such as horseback riding. However, by their nature emotional needs are still considered to be more difficult to address than physical needs (Thompson, Emira, 2010).</w:t>
      </w:r>
    </w:p>
    <w:p w:rsidR="1BEB8AB3" w:rsidP="5362D097" w:rsidRDefault="1BEB8AB3" w14:paraId="6A909795" w14:textId="32C046CF" w14:noSpellErr="1">
      <w:pPr>
        <w:spacing w:line="480" w:lineRule="auto"/>
        <w:jc w:val="both"/>
      </w:pPr>
    </w:p>
    <w:p w:rsidR="1BEB8AB3" w:rsidP="5197A4E8" w:rsidRDefault="2E7A259F" w14:paraId="6525E379" w14:textId="3E2B9170">
      <w:pPr>
        <w:spacing w:line="480" w:lineRule="auto"/>
        <w:jc w:val="both"/>
        <w:rPr>
          <w:color w:val="000000" w:themeColor="text1"/>
        </w:rPr>
      </w:pPr>
      <w:r w:rsidRPr="5197A4E8">
        <w:rPr>
          <w:color w:val="000000" w:themeColor="text1"/>
        </w:rPr>
        <w:t>Parents have previously been highlighted as a key gatekeeper and as such a potential barrier to participation. In terms of intervention they, along with siblings, are also a key enabler. Evidence shows older siblings and parents have attended sessions with the child, taught them rules, helped them practice or provided physical support (Boucher et al, 2022). The importance of caregivers attending venues with the child places highlights the need for interventions to aid this attendance. At the most basic level schemes such as the National Carers Card provides free or discounted entry to affiliated providers. There is a frustrating lack of data related to the uptake of such schemes.</w:t>
      </w:r>
    </w:p>
    <w:p w:rsidR="1BEB8AB3" w:rsidP="5362D097" w:rsidRDefault="1BEB8AB3" w14:paraId="08CFA51B" w14:textId="6B0A1FD6" w14:noSpellErr="1">
      <w:pPr>
        <w:spacing w:line="480" w:lineRule="auto"/>
        <w:jc w:val="both"/>
      </w:pPr>
    </w:p>
    <w:p w:rsidR="1BEB8AB3" w:rsidP="5197A4E8" w:rsidRDefault="2E7A259F" w14:paraId="707E6E1C" w14:textId="12B299EC" w14:noSpellErr="1">
      <w:pPr>
        <w:spacing w:line="480" w:lineRule="auto"/>
        <w:jc w:val="both"/>
        <w:rPr>
          <w:color w:val="000000" w:themeColor="text1"/>
        </w:rPr>
      </w:pPr>
      <w:r w:rsidRPr="7ECE4594" w:rsidR="2E5A1DA0">
        <w:rPr>
          <w:color w:val="000000" w:themeColor="text1" w:themeTint="FF" w:themeShade="FF"/>
        </w:rPr>
        <w:t xml:space="preserve">However, there is a significant lack of specific evidence from both child and caregiver </w:t>
      </w:r>
      <w:r w:rsidRPr="7ECE4594" w:rsidR="2E5A1DA0">
        <w:rPr>
          <w:color w:val="000000" w:themeColor="text1" w:themeTint="FF" w:themeShade="FF"/>
        </w:rPr>
        <w:t>regarding</w:t>
      </w:r>
      <w:r w:rsidRPr="7ECE4594" w:rsidR="2E5A1DA0">
        <w:rPr>
          <w:color w:val="000000" w:themeColor="text1" w:themeTint="FF" w:themeShade="FF"/>
        </w:rPr>
        <w:t xml:space="preserve"> their experiences of interventions. It is difficult to </w:t>
      </w:r>
      <w:r w:rsidRPr="7ECE4594" w:rsidR="2E5A1DA0">
        <w:rPr>
          <w:color w:val="000000" w:themeColor="text1" w:themeTint="FF" w:themeShade="FF"/>
        </w:rPr>
        <w:t>ascertain</w:t>
      </w:r>
      <w:r w:rsidRPr="7ECE4594" w:rsidR="2E5A1DA0">
        <w:rPr>
          <w:color w:val="000000" w:themeColor="text1" w:themeTint="FF" w:themeShade="FF"/>
        </w:rPr>
        <w:t xml:space="preserve"> whether this is due to a lack of effective interventions or the strength of feeling from negative experiences outweighing the positive. It may also be attributed to </w:t>
      </w:r>
      <w:r w:rsidRPr="7ECE4594" w:rsidR="2E5A1DA0">
        <w:rPr>
          <w:color w:val="000000" w:themeColor="text1" w:themeTint="FF" w:themeShade="FF"/>
        </w:rPr>
        <w:t>previous</w:t>
      </w:r>
      <w:r w:rsidRPr="7ECE4594" w:rsidR="2E5A1DA0">
        <w:rPr>
          <w:color w:val="000000" w:themeColor="text1" w:themeTint="FF" w:themeShade="FF"/>
        </w:rPr>
        <w:t xml:space="preserve"> research focusing on </w:t>
      </w:r>
      <w:r w:rsidRPr="7ECE4594" w:rsidR="2E5A1DA0">
        <w:rPr>
          <w:color w:val="000000" w:themeColor="text1" w:themeTint="FF" w:themeShade="FF"/>
        </w:rPr>
        <w:t>identifying</w:t>
      </w:r>
      <w:r w:rsidRPr="7ECE4594" w:rsidR="2E5A1DA0">
        <w:rPr>
          <w:color w:val="000000" w:themeColor="text1" w:themeTint="FF" w:themeShade="FF"/>
        </w:rPr>
        <w:t xml:space="preserve"> barriers and challenges rather than best practice. From a provider perspective the following five case studies will highlight actions taken to reduce or remove barriers.</w:t>
      </w:r>
    </w:p>
    <w:p w:rsidR="1BEB8AB3" w:rsidP="5197A4E8" w:rsidRDefault="1BEB8AB3" w14:paraId="469FD0F7" w14:textId="0E1BDA7E" w14:noSpellErr="1">
      <w:pPr>
        <w:spacing w:line="480" w:lineRule="auto"/>
        <w:jc w:val="both"/>
      </w:pPr>
    </w:p>
    <w:p w:rsidR="1BEB8AB3" w:rsidP="5197A4E8" w:rsidRDefault="1BEB8AB3" w14:paraId="1F1B3E25" w14:textId="56BECE19" w14:noSpellErr="1">
      <w:pPr>
        <w:spacing w:line="480" w:lineRule="auto"/>
        <w:jc w:val="both"/>
      </w:pPr>
      <w:r w:rsidR="40389A03">
        <w:rPr/>
        <w:t xml:space="preserve">Across England there are multiple examples of public libraries taking steps to reduce barriers to readers with autism. </w:t>
      </w:r>
      <w:r w:rsidR="05F58B6C">
        <w:rPr/>
        <w:t xml:space="preserve">Most importantly changes are underpinned by a focus on improving staff awareness and knowledge of conditions. </w:t>
      </w:r>
      <w:r w:rsidR="38E4CDE1">
        <w:rPr/>
        <w:t>I</w:t>
      </w:r>
      <w:r w:rsidR="05F58B6C">
        <w:rPr/>
        <w:t>n</w:t>
      </w:r>
      <w:r w:rsidR="38E4CDE1">
        <w:rPr/>
        <w:t xml:space="preserve"> 2016 a</w:t>
      </w:r>
      <w:r w:rsidR="4FD085EB">
        <w:rPr/>
        <w:t xml:space="preserve"> film instructing how to make libraries ‘autism friendly’</w:t>
      </w:r>
      <w:r w:rsidR="12976D74">
        <w:rPr/>
        <w:t xml:space="preserve"> was co-developed by the Association of Senior </w:t>
      </w:r>
      <w:r w:rsidR="7BC15A26">
        <w:rPr/>
        <w:t>Children's</w:t>
      </w:r>
      <w:r w:rsidR="12976D74">
        <w:rPr/>
        <w:t xml:space="preserve"> and Education Librarians (ASCEL), l</w:t>
      </w:r>
      <w:r w:rsidR="05F58B6C">
        <w:rPr/>
        <w:t>earning disability and autism charity Dimensions and Art Council England</w:t>
      </w:r>
      <w:r w:rsidR="2B6C17A7">
        <w:rPr/>
        <w:t>.</w:t>
      </w:r>
      <w:r w:rsidR="091A17E7">
        <w:rPr/>
        <w:t xml:space="preserve"> Mears (2017) </w:t>
      </w:r>
      <w:r w:rsidR="4F62B2FC">
        <w:rPr/>
        <w:t>c</w:t>
      </w:r>
      <w:r w:rsidR="5CEB232D">
        <w:rPr/>
        <w:t xml:space="preserve">onsiders the film a catalyst for improvement in libraries nationally. Through </w:t>
      </w:r>
      <w:r w:rsidR="091A17E7">
        <w:rPr/>
        <w:t>correcting misconceptions and informing</w:t>
      </w:r>
      <w:r w:rsidR="67AB8779">
        <w:rPr/>
        <w:t xml:space="preserve"> on the many simple steps that can be taken it has not only increased staff awareness but their confidence in supporting families with autistic children</w:t>
      </w:r>
      <w:r w:rsidR="67AB8779">
        <w:rPr/>
        <w:t xml:space="preserve">. </w:t>
      </w:r>
      <w:r w:rsidR="091A17E7">
        <w:rPr/>
        <w:t xml:space="preserve"> </w:t>
      </w:r>
      <w:r w:rsidR="61526816">
        <w:rPr/>
        <w:t>The film covers basic changes like clear signage and providing quiet spaces to support the needs of autistic families.</w:t>
      </w:r>
    </w:p>
    <w:p w:rsidR="1BEB8AB3" w:rsidP="5197A4E8" w:rsidRDefault="5BFF5304" w14:paraId="7C688A84" w14:textId="450F708E" w14:noSpellErr="1">
      <w:pPr>
        <w:spacing w:line="480" w:lineRule="auto"/>
        <w:jc w:val="both"/>
      </w:pPr>
      <w:r w:rsidR="6452EE29">
        <w:rPr/>
        <w:t>M</w:t>
      </w:r>
      <w:r w:rsidR="61526816">
        <w:rPr/>
        <w:t xml:space="preserve">any authorities have used this as a starting point for further service development. </w:t>
      </w:r>
      <w:r w:rsidR="2D8AC645">
        <w:rPr/>
        <w:t xml:space="preserve">Mears (2017) highlights the many </w:t>
      </w:r>
      <w:r w:rsidR="12DF4EA0">
        <w:rPr/>
        <w:t xml:space="preserve">local authorities who have worked with local partners to provide further staff training or sought to bring autism friendly concepts into their expanded services. </w:t>
      </w:r>
      <w:r w:rsidR="276A8D24">
        <w:rPr/>
        <w:t xml:space="preserve">These partnerships also allow for direct feedback from local families and services so amendments can be made which will address their actual needs rather than perceived ones. </w:t>
      </w:r>
      <w:r w:rsidR="5220E7CA">
        <w:rPr/>
        <w:t xml:space="preserve">Wakefield now </w:t>
      </w:r>
      <w:r w:rsidR="085A73A1">
        <w:rPr/>
        <w:t>provides</w:t>
      </w:r>
      <w:r w:rsidR="5220E7CA">
        <w:rPr/>
        <w:t xml:space="preserve"> social stories to enable children and their families to prepare before making a first visit to their sites. Beyond just site familiarity they have created them for programmes and activities </w:t>
      </w:r>
      <w:r w:rsidR="4B83FD19">
        <w:rPr/>
        <w:t>such as the Reading Agency Summer Reading Challenge, a highlight of the library calendars nationally.</w:t>
      </w:r>
      <w:r w:rsidR="084F806F">
        <w:rPr/>
        <w:t xml:space="preserve"> Similarly</w:t>
      </w:r>
      <w:r w:rsidR="1BD52747">
        <w:rPr/>
        <w:t>,</w:t>
      </w:r>
      <w:r w:rsidR="084F806F">
        <w:rPr/>
        <w:t xml:space="preserve"> Stockton libraries have adapted their programme of events to encourage autistic children to attend. Reduced capacity and the provision of a sensory space show how environments can be made more accessible</w:t>
      </w:r>
      <w:r w:rsidR="084F806F">
        <w:rPr/>
        <w:t xml:space="preserve">.  </w:t>
      </w:r>
    </w:p>
    <w:p w:rsidR="5197A4E8" w:rsidP="5197A4E8" w:rsidRDefault="5197A4E8" w14:paraId="6E3FB83A" w14:textId="38DA84C3" w14:noSpellErr="1">
      <w:pPr>
        <w:spacing w:line="480" w:lineRule="auto"/>
        <w:jc w:val="both"/>
      </w:pPr>
    </w:p>
    <w:p w:rsidR="20008479" w:rsidP="5362D097" w:rsidRDefault="20008479" w14:paraId="0DFE5C25" w14:textId="2958B1B3" w14:noSpellErr="1">
      <w:pPr>
        <w:spacing w:line="480" w:lineRule="auto"/>
        <w:jc w:val="both"/>
      </w:pPr>
      <w:r w:rsidR="0D239441">
        <w:rPr/>
        <w:t xml:space="preserve">Adaption of national programmes can be seen clearly in the Reading Well </w:t>
      </w:r>
      <w:r w:rsidR="6ABE7896">
        <w:rPr/>
        <w:t xml:space="preserve">scheme </w:t>
      </w:r>
      <w:r w:rsidR="0D239441">
        <w:rPr/>
        <w:t>(Reading Agency, 2025)</w:t>
      </w:r>
      <w:r w:rsidR="78E556C5">
        <w:rPr/>
        <w:t>. Initially launched in 2013 to highlight books which could educate on common physical and me</w:t>
      </w:r>
      <w:r w:rsidR="642263C7">
        <w:rPr/>
        <w:t xml:space="preserve">ntal health conditions it has since been expanded to include neurodiversity amongst other issues. With books aimed at children, </w:t>
      </w:r>
      <w:r w:rsidR="642263C7">
        <w:rPr/>
        <w:t>teens</w:t>
      </w:r>
      <w:r w:rsidR="642263C7">
        <w:rPr/>
        <w:t xml:space="preserve"> and adults th</w:t>
      </w:r>
      <w:r w:rsidR="0EF37D20">
        <w:rPr/>
        <w:t xml:space="preserve">e scheme aims to give greater awareness of conditions and to provide some of </w:t>
      </w:r>
      <w:r w:rsidR="0EF37D20">
        <w:rPr/>
        <w:t xml:space="preserve">the tools to in dealing with them effectively. </w:t>
      </w:r>
      <w:r w:rsidR="578E758C">
        <w:rPr/>
        <w:t xml:space="preserve">This approach dovetails with the importance of enabling self-regulation discussed previously. </w:t>
      </w:r>
    </w:p>
    <w:p w:rsidR="5197A4E8" w:rsidP="5197A4E8" w:rsidRDefault="5197A4E8" w14:paraId="2EEC5341" w14:textId="2CA4EB74" w14:noSpellErr="1">
      <w:pPr>
        <w:spacing w:line="480" w:lineRule="auto"/>
        <w:jc w:val="both"/>
      </w:pPr>
    </w:p>
    <w:p w:rsidR="5B10AC6E" w:rsidP="5362D097" w:rsidRDefault="5B10AC6E" w14:paraId="638B55DD" w14:textId="66EA8F14" w14:noSpellErr="1">
      <w:pPr>
        <w:spacing w:line="480" w:lineRule="auto"/>
        <w:jc w:val="both"/>
      </w:pPr>
      <w:r w:rsidR="20988A56">
        <w:rPr/>
        <w:t xml:space="preserve">However, there is little to no data available to reflect the impact of such changes. </w:t>
      </w:r>
      <w:r w:rsidR="61C65AEA">
        <w:rPr/>
        <w:t>It’s</w:t>
      </w:r>
      <w:r w:rsidR="61C65AEA">
        <w:rPr/>
        <w:t xml:space="preserve"> unclear whether participation by children with SEND or autism has increased or if they would only ha</w:t>
      </w:r>
      <w:r w:rsidR="4717CE10">
        <w:rPr/>
        <w:t>ve attended following the changes being made. Data is not publicly available on borrowing figures for the Reading Well scheme. This may be a project for further research in partners</w:t>
      </w:r>
      <w:r w:rsidR="02F3609E">
        <w:rPr/>
        <w:t xml:space="preserve">hip </w:t>
      </w:r>
      <w:r w:rsidR="4717CE10">
        <w:rPr/>
        <w:t xml:space="preserve">with an individual authority. </w:t>
      </w:r>
    </w:p>
    <w:p w:rsidR="0948B05E" w:rsidP="5362D097" w:rsidRDefault="223016B3" w14:paraId="562231FF" w14:textId="350FF27D">
      <w:pPr>
        <w:spacing w:line="480" w:lineRule="auto"/>
        <w:jc w:val="both"/>
      </w:pPr>
      <w:r>
        <w:t xml:space="preserve"> </w:t>
      </w:r>
      <w:r w:rsidR="1D1F6090">
        <w:t xml:space="preserve"> </w:t>
      </w:r>
    </w:p>
    <w:p w:rsidR="7AB8F6E7" w:rsidP="5362D097" w:rsidRDefault="7AB8F6E7" w14:paraId="4A2D9CE5" w14:textId="2456436A" w14:noSpellErr="1">
      <w:pPr>
        <w:spacing w:line="480" w:lineRule="auto"/>
        <w:jc w:val="both"/>
      </w:pPr>
      <w:r w:rsidR="17BB2F5B">
        <w:rPr/>
        <w:t>Moving outside of the UK and to another form of cultural venue the next case study concerns the approach of cultural attractions in the USA</w:t>
      </w:r>
      <w:r w:rsidR="2DA87558">
        <w:rPr/>
        <w:t xml:space="preserve">. </w:t>
      </w:r>
      <w:r w:rsidR="5C287B4D">
        <w:rPr/>
        <w:t>Fletcher (et al, 2023) created a guideline fo</w:t>
      </w:r>
      <w:r w:rsidR="4BEEFE6D">
        <w:rPr/>
        <w:t>r</w:t>
      </w:r>
      <w:r w:rsidR="5C287B4D">
        <w:rPr/>
        <w:t xml:space="preserve"> venues to follow</w:t>
      </w:r>
      <w:r w:rsidR="7F998B3D">
        <w:rPr/>
        <w:t xml:space="preserve"> based on adaptions made at a range of </w:t>
      </w:r>
      <w:r w:rsidR="31F27B89">
        <w:rPr/>
        <w:t>large-scale</w:t>
      </w:r>
      <w:r w:rsidR="7F998B3D">
        <w:rPr/>
        <w:t xml:space="preserve"> attractions. </w:t>
      </w:r>
      <w:r w:rsidR="053156EC">
        <w:rPr/>
        <w:t>Much of the approach concerns the environment in which activities are provided</w:t>
      </w:r>
      <w:r w:rsidR="6FD872CA">
        <w:rPr/>
        <w:t xml:space="preserve"> rather than adapting activities</w:t>
      </w:r>
      <w:r w:rsidR="053156EC">
        <w:rPr/>
        <w:t xml:space="preserve">. </w:t>
      </w:r>
      <w:r w:rsidR="11652D1E">
        <w:rPr/>
        <w:t xml:space="preserve">It should be noted at this point that </w:t>
      </w:r>
      <w:r w:rsidR="32B4D0D5">
        <w:rPr/>
        <w:t xml:space="preserve">there was </w:t>
      </w:r>
      <w:r w:rsidR="11652D1E">
        <w:rPr/>
        <w:t xml:space="preserve">limited </w:t>
      </w:r>
      <w:r w:rsidR="5ED8602D">
        <w:rPr/>
        <w:t xml:space="preserve">evidence of children or carers </w:t>
      </w:r>
      <w:r w:rsidR="5ED8602D">
        <w:rPr/>
        <w:t>identifying</w:t>
      </w:r>
      <w:r w:rsidR="5ED8602D">
        <w:rPr/>
        <w:t xml:space="preserve"> </w:t>
      </w:r>
      <w:r w:rsidR="11652D1E">
        <w:rPr/>
        <w:t>environmental</w:t>
      </w:r>
      <w:r w:rsidR="4376B4DB">
        <w:rPr/>
        <w:t xml:space="preserve"> barriers</w:t>
      </w:r>
      <w:r w:rsidR="0706DBCE">
        <w:rPr/>
        <w:t xml:space="preserve"> earlier in this study. </w:t>
      </w:r>
      <w:r w:rsidR="561BA255">
        <w:rPr/>
        <w:t>Recommendations are placed into seven categories mostly concerns with the reduction of noise, avoidance of narrow or congested space</w:t>
      </w:r>
      <w:r w:rsidR="4E7D0055">
        <w:rPr/>
        <w:t xml:space="preserve"> and warnings of upcoming sensory stimuli. </w:t>
      </w:r>
    </w:p>
    <w:p w:rsidR="5197A4E8" w:rsidP="5197A4E8" w:rsidRDefault="5197A4E8" w14:paraId="13B994B5" w14:textId="39261E9A" w14:noSpellErr="1">
      <w:pPr>
        <w:spacing w:line="480" w:lineRule="auto"/>
        <w:jc w:val="both"/>
      </w:pPr>
    </w:p>
    <w:p w:rsidR="0DD6D87B" w:rsidP="5362D097" w:rsidRDefault="0DD6D87B" w14:paraId="7AA9C122" w14:textId="0816E668" w14:noSpellErr="1">
      <w:pPr>
        <w:spacing w:line="480" w:lineRule="auto"/>
        <w:jc w:val="both"/>
      </w:pPr>
      <w:r w:rsidR="2E5FE905">
        <w:rPr/>
        <w:t xml:space="preserve">The glaring omission in this guideline regards staff awareness and training. No consideration is given beyond training staff on knowing the location and purpose of sensory-friendly resources. </w:t>
      </w:r>
      <w:r w:rsidR="4C56B195">
        <w:rPr/>
        <w:t xml:space="preserve">Six Flags theme park is identified as having </w:t>
      </w:r>
      <w:r w:rsidR="5EE02499">
        <w:rPr/>
        <w:t>many of</w:t>
      </w:r>
      <w:r w:rsidR="4C56B195">
        <w:rPr/>
        <w:t xml:space="preserve"> the adaptions in place. In 2022 they became a Certified Autism Centre (Six Flags, 2022). Accreditation is only given to providers who meet a strict criteria including a requirement that “at least 80% of staff are highly trained, equipped and certified in the </w:t>
      </w:r>
      <w:r w:rsidR="4C56B195">
        <w:rPr/>
        <w:t>field of autism” (IBCC</w:t>
      </w:r>
      <w:r w:rsidR="4B8882E1">
        <w:rPr/>
        <w:t xml:space="preserve">ES, 2025). </w:t>
      </w:r>
      <w:r w:rsidR="44CCF6A2">
        <w:rPr/>
        <w:t xml:space="preserve">Training is defined as completion of the IBCCES online training package. </w:t>
      </w:r>
      <w:r w:rsidR="3E647DA2">
        <w:rPr/>
        <w:t>Staff training has been identified as a key concern of parent/carers so a nationa</w:t>
      </w:r>
      <w:r w:rsidR="4C942F2A">
        <w:rPr/>
        <w:t xml:space="preserve">l scheme providing both training and certification </w:t>
      </w:r>
      <w:r w:rsidR="4C942F2A">
        <w:rPr/>
        <w:t>represents</w:t>
      </w:r>
      <w:r w:rsidR="4C942F2A">
        <w:rPr/>
        <w:t xml:space="preserve"> a significant intervention. However, frustratingly there is no </w:t>
      </w:r>
      <w:r w:rsidR="1DCAB3FB">
        <w:rPr/>
        <w:t>equivalent scheme at scale within England or the United Kingdom. There is also no data to reflect i</w:t>
      </w:r>
      <w:r w:rsidR="0ACED7D9">
        <w:rPr/>
        <w:t xml:space="preserve">f the attendance </w:t>
      </w:r>
      <w:r w:rsidR="1DCAB3FB">
        <w:rPr/>
        <w:t xml:space="preserve">autistic or SEND families </w:t>
      </w:r>
      <w:r w:rsidR="5DA919AB">
        <w:rPr/>
        <w:t xml:space="preserve">has increased since achieving accreditation. </w:t>
      </w:r>
    </w:p>
    <w:p w:rsidR="5197A4E8" w:rsidP="5197A4E8" w:rsidRDefault="5197A4E8" w14:paraId="19676222" w14:textId="248A4697" w14:noSpellErr="1">
      <w:pPr>
        <w:spacing w:line="480" w:lineRule="auto"/>
        <w:jc w:val="both"/>
      </w:pPr>
    </w:p>
    <w:p w:rsidR="35821CFA" w:rsidP="5197A4E8" w:rsidRDefault="35821CFA" w14:paraId="21E53396" w14:textId="755C5361" w14:noSpellErr="1">
      <w:pPr>
        <w:spacing w:line="480" w:lineRule="auto"/>
        <w:jc w:val="both"/>
      </w:pPr>
      <w:r w:rsidR="765D7298">
        <w:rPr/>
        <w:t>Within the UK there are national organisati</w:t>
      </w:r>
      <w:r w:rsidR="73FD2257">
        <w:rPr/>
        <w:t>ons</w:t>
      </w:r>
      <w:r w:rsidR="765D7298">
        <w:rPr/>
        <w:t xml:space="preserve"> such as BALPPA (British Association of Leisure Parks, </w:t>
      </w:r>
      <w:r w:rsidR="765D7298">
        <w:rPr/>
        <w:t>Piers</w:t>
      </w:r>
      <w:r w:rsidR="765D7298">
        <w:rPr/>
        <w:t xml:space="preserve"> and Attractions) </w:t>
      </w:r>
      <w:r w:rsidR="545D9E64">
        <w:rPr/>
        <w:t>with membership from a wide range of providers. However, they offer no guidance on accessibility arrangements or</w:t>
      </w:r>
      <w:r w:rsidR="765D7298">
        <w:rPr/>
        <w:t xml:space="preserve"> mark of accreditation for </w:t>
      </w:r>
      <w:r w:rsidR="2BBC4B89">
        <w:rPr/>
        <w:t>accessibility or inclusion. Indeed, even with</w:t>
      </w:r>
      <w:r w:rsidR="3B7D9BFE">
        <w:rPr/>
        <w:t>in</w:t>
      </w:r>
      <w:r w:rsidR="2BBC4B89">
        <w:rPr/>
        <w:t xml:space="preserve"> national chains there are discrepancies in approach. Merlin Entertainment is one of the larg</w:t>
      </w:r>
      <w:r w:rsidR="3718D5C8">
        <w:rPr/>
        <w:t xml:space="preserve">est providers in the UK with sites including Alton Towers and Legoland. </w:t>
      </w:r>
      <w:r w:rsidR="6A0E5BE9">
        <w:rPr/>
        <w:t xml:space="preserve">Whilst adjustments like carers tickets and ride access are common across their facilities are not. </w:t>
      </w:r>
      <w:r w:rsidR="7371FEB9">
        <w:rPr/>
        <w:t>For example. s</w:t>
      </w:r>
      <w:r w:rsidR="6A0E5BE9">
        <w:rPr/>
        <w:t>ensory rooms are available at Legoland but not Alton Towers</w:t>
      </w:r>
      <w:r w:rsidR="481725DE">
        <w:rPr/>
        <w:t xml:space="preserve"> (Alton Towers, 2025)</w:t>
      </w:r>
      <w:r w:rsidR="6A0E5BE9">
        <w:rPr/>
        <w:t xml:space="preserve">. </w:t>
      </w:r>
    </w:p>
    <w:p w:rsidR="5197A4E8" w:rsidP="5197A4E8" w:rsidRDefault="5197A4E8" w14:paraId="12545665" w14:textId="01F0E4C2" w14:noSpellErr="1">
      <w:pPr>
        <w:spacing w:line="480" w:lineRule="auto"/>
        <w:jc w:val="both"/>
      </w:pPr>
    </w:p>
    <w:p w:rsidR="7C16ACBD" w:rsidP="5362D097" w:rsidRDefault="669F5AE1" w14:paraId="246A2E9C" w14:textId="6B17007B">
      <w:pPr>
        <w:spacing w:line="480" w:lineRule="auto"/>
        <w:jc w:val="both"/>
      </w:pPr>
      <w:r w:rsidR="1253F4BC">
        <w:rPr/>
        <w:t xml:space="preserve">There are national schemes such as </w:t>
      </w:r>
      <w:r w:rsidR="1253F4BC">
        <w:rPr/>
        <w:t>AccessAble</w:t>
      </w:r>
      <w:r w:rsidR="1253F4BC">
        <w:rPr/>
        <w:t xml:space="preserve"> </w:t>
      </w:r>
      <w:r w:rsidR="7E5A6233">
        <w:rPr/>
        <w:t>(</w:t>
      </w:r>
      <w:r w:rsidR="7E5A6233">
        <w:rPr/>
        <w:t>AccessAble</w:t>
      </w:r>
      <w:r w:rsidR="7E5A6233">
        <w:rPr/>
        <w:t xml:space="preserve">, 2025) </w:t>
      </w:r>
      <w:r w:rsidR="1253F4BC">
        <w:rPr/>
        <w:t xml:space="preserve">which focus on physical disability. They provide an online director of providers and their facilities. It does not currently offer information on autism friendly </w:t>
      </w:r>
      <w:r w:rsidR="620C03E4">
        <w:rPr/>
        <w:t xml:space="preserve">provisions such as sensory rooms or trigger warnings. </w:t>
      </w:r>
    </w:p>
    <w:p w:rsidR="5197A4E8" w:rsidP="5197A4E8" w:rsidRDefault="5197A4E8" w14:paraId="5A443024" w14:textId="32D2F253" w14:noSpellErr="1">
      <w:pPr>
        <w:spacing w:line="480" w:lineRule="auto"/>
        <w:jc w:val="both"/>
      </w:pPr>
    </w:p>
    <w:p w:rsidR="41E323B2" w:rsidP="5362D097" w:rsidRDefault="41E323B2" w14:paraId="62CA4A17" w14:textId="6516A133" w14:noSpellErr="1">
      <w:pPr>
        <w:spacing w:line="480" w:lineRule="auto"/>
        <w:jc w:val="both"/>
      </w:pPr>
      <w:r w:rsidR="50916679">
        <w:rPr/>
        <w:t xml:space="preserve">In terms of entertainment venues one of the </w:t>
      </w:r>
      <w:r w:rsidR="59327EDD">
        <w:rPr/>
        <w:t>most commonly seen</w:t>
      </w:r>
      <w:r w:rsidR="50916679">
        <w:rPr/>
        <w:t xml:space="preserve"> interventions in the introduction of ‘Autism Friendly’ cinema screenings. Basic changes</w:t>
      </w:r>
      <w:r w:rsidR="031B7E7B">
        <w:rPr/>
        <w:t xml:space="preserve"> adopted by national multiscreen chains</w:t>
      </w:r>
      <w:r w:rsidR="50916679">
        <w:rPr/>
        <w:t xml:space="preserve"> includ</w:t>
      </w:r>
      <w:r w:rsidR="74A5B583">
        <w:rPr/>
        <w:t>e</w:t>
      </w:r>
      <w:r w:rsidR="50916679">
        <w:rPr/>
        <w:t xml:space="preserve"> increased </w:t>
      </w:r>
      <w:r w:rsidR="152ED307">
        <w:rPr/>
        <w:t xml:space="preserve">house </w:t>
      </w:r>
      <w:r w:rsidR="50916679">
        <w:rPr/>
        <w:t xml:space="preserve">lighting, </w:t>
      </w:r>
      <w:r w:rsidR="5A0A3A4A">
        <w:rPr/>
        <w:t xml:space="preserve">more </w:t>
      </w:r>
      <w:r w:rsidR="50916679">
        <w:rPr/>
        <w:t xml:space="preserve">freedom to move </w:t>
      </w:r>
      <w:r w:rsidR="7F513773">
        <w:rPr/>
        <w:t xml:space="preserve">and make noise </w:t>
      </w:r>
      <w:r w:rsidR="50916679">
        <w:rPr/>
        <w:t>during the showing</w:t>
      </w:r>
      <w:r w:rsidR="77DF62CD">
        <w:rPr/>
        <w:t xml:space="preserve">, removal of pre-film advertisements to reduce </w:t>
      </w:r>
      <w:r w:rsidR="77DF62CD">
        <w:rPr/>
        <w:t>waiting times</w:t>
      </w:r>
      <w:r w:rsidR="263F4DF5">
        <w:rPr/>
        <w:t xml:space="preserve"> and</w:t>
      </w:r>
      <w:r w:rsidR="77DF62CD">
        <w:rPr/>
        <w:t xml:space="preserve"> earlier entrance times to allow families to familiarise themselves with the venue</w:t>
      </w:r>
      <w:r w:rsidR="39661027">
        <w:rPr/>
        <w:t xml:space="preserve"> (Odeon, Vue, Cineworld, 2025). Of the three largest </w:t>
      </w:r>
      <w:r w:rsidR="62F60AF8">
        <w:rPr/>
        <w:t>national chains only one, Cineworld, has worked with the autism friendly charity Dimensions to improve accessibility arrangements for neurodiverse families. Further evidence that England lacks</w:t>
      </w:r>
      <w:r w:rsidR="066CE0CA">
        <w:rPr/>
        <w:t xml:space="preserve"> a coherent national standard for access arrangements to support those with autism. It should also be noted that despite these screenings </w:t>
      </w:r>
      <w:r w:rsidR="5551AE65">
        <w:rPr/>
        <w:t>make allowance for</w:t>
      </w:r>
      <w:r w:rsidR="066CE0CA">
        <w:rPr/>
        <w:t xml:space="preserve"> </w:t>
      </w:r>
      <w:r w:rsidR="3B609168">
        <w:rPr/>
        <w:t>symptoms of autism rather than support individuals with information such as social story or visual aids.</w:t>
      </w:r>
    </w:p>
    <w:p w:rsidR="5197A4E8" w:rsidP="5197A4E8" w:rsidRDefault="5197A4E8" w14:paraId="65243605" w14:textId="3858DFE4" w14:noSpellErr="1">
      <w:pPr>
        <w:spacing w:line="480" w:lineRule="auto"/>
        <w:jc w:val="both"/>
      </w:pPr>
    </w:p>
    <w:p w:rsidR="5771D12B" w:rsidP="5362D097" w:rsidRDefault="5771D12B" w14:paraId="6FB625C6" w14:textId="7539FC17" w14:noSpellErr="1">
      <w:pPr>
        <w:spacing w:line="480" w:lineRule="auto"/>
        <w:jc w:val="both"/>
      </w:pPr>
      <w:r w:rsidR="3B609168">
        <w:rPr/>
        <w:t xml:space="preserve">A growing provision is ‘Relaxed </w:t>
      </w:r>
      <w:r w:rsidR="78C79250">
        <w:rPr/>
        <w:t>Performances</w:t>
      </w:r>
      <w:r w:rsidR="3B609168">
        <w:rPr/>
        <w:t xml:space="preserve">’ of live theatre. </w:t>
      </w:r>
      <w:r w:rsidR="1BBF872E">
        <w:rPr/>
        <w:t xml:space="preserve">The next case study relates to </w:t>
      </w:r>
      <w:r w:rsidR="18D8692B">
        <w:rPr/>
        <w:t xml:space="preserve">this developing offer. </w:t>
      </w:r>
      <w:r w:rsidR="5FDC8E45">
        <w:rPr/>
        <w:t>Fletcher-Watson (2015) has considered the impact of these performances</w:t>
      </w:r>
      <w:r w:rsidR="5FDC8E45">
        <w:rPr/>
        <w:t xml:space="preserve">. </w:t>
      </w:r>
      <w:r w:rsidR="489B5D41">
        <w:rPr/>
        <w:t xml:space="preserve"> </w:t>
      </w:r>
      <w:r w:rsidR="489B5D41">
        <w:rPr/>
        <w:t xml:space="preserve">Many basic amendments are </w:t>
      </w:r>
      <w:r w:rsidR="527002AF">
        <w:rPr/>
        <w:t>similar to</w:t>
      </w:r>
      <w:r w:rsidR="527002AF">
        <w:rPr/>
        <w:t xml:space="preserve"> the cinema approach </w:t>
      </w:r>
      <w:r w:rsidR="489B5D41">
        <w:rPr/>
        <w:t>and concern environmental changes</w:t>
      </w:r>
      <w:r w:rsidR="61CAD67D">
        <w:rPr/>
        <w:t xml:space="preserve">. </w:t>
      </w:r>
      <w:r w:rsidR="798B29F1">
        <w:rPr/>
        <w:t>Additional</w:t>
      </w:r>
      <w:r w:rsidR="798B29F1">
        <w:rPr/>
        <w:t xml:space="preserve"> adjustments focus on ups</w:t>
      </w:r>
      <w:r w:rsidR="11D5CA29">
        <w:rPr/>
        <w:t>k</w:t>
      </w:r>
      <w:r w:rsidR="798B29F1">
        <w:rPr/>
        <w:t>illin</w:t>
      </w:r>
      <w:r w:rsidR="318FD3D2">
        <w:rPr/>
        <w:t xml:space="preserve">g </w:t>
      </w:r>
      <w:r w:rsidR="798B29F1">
        <w:rPr/>
        <w:t xml:space="preserve">staff </w:t>
      </w:r>
      <w:r w:rsidR="6B99618E">
        <w:rPr/>
        <w:t>knowledge and awareness through training</w:t>
      </w:r>
      <w:r w:rsidR="798B29F1">
        <w:rPr/>
        <w:t xml:space="preserve"> and</w:t>
      </w:r>
      <w:r w:rsidR="5A076402">
        <w:rPr/>
        <w:t xml:space="preserve"> </w:t>
      </w:r>
      <w:r w:rsidR="798B29F1">
        <w:rPr/>
        <w:t xml:space="preserve">providing </w:t>
      </w:r>
      <w:r w:rsidR="60313BE5">
        <w:rPr/>
        <w:t>potential customers with</w:t>
      </w:r>
      <w:r w:rsidR="6AF674B7">
        <w:rPr/>
        <w:t xml:space="preserve"> social stories, calm </w:t>
      </w:r>
      <w:r w:rsidR="6AF674B7">
        <w:rPr/>
        <w:t>spaces</w:t>
      </w:r>
      <w:r w:rsidR="6AF674B7">
        <w:rPr/>
        <w:t xml:space="preserve"> and</w:t>
      </w:r>
      <w:r w:rsidR="60313BE5">
        <w:rPr/>
        <w:t xml:space="preserve"> the </w:t>
      </w:r>
      <w:r w:rsidR="798B29F1">
        <w:rPr/>
        <w:t>opportunit</w:t>
      </w:r>
      <w:r w:rsidR="2FA48FBC">
        <w:rPr/>
        <w:t>y</w:t>
      </w:r>
      <w:r w:rsidR="798B29F1">
        <w:rPr/>
        <w:t xml:space="preserve"> to visit venues on non-performance days</w:t>
      </w:r>
      <w:r w:rsidR="308E82F8">
        <w:rPr/>
        <w:t>.</w:t>
      </w:r>
      <w:r w:rsidR="46CAE85A">
        <w:rPr/>
        <w:t xml:space="preserve"> Whilst appearing a similar proposition to autism friendly cinema screenings there is a significant factor to consider, live theatre requires live performers not the constant of a pre-recorded show.</w:t>
      </w:r>
      <w:r w:rsidR="3BA50F32">
        <w:rPr/>
        <w:t xml:space="preserve"> </w:t>
      </w:r>
      <w:r w:rsidR="13C839AE">
        <w:rPr/>
        <w:t xml:space="preserve">There is little evidence that performers are trained to support audience members with autism or SEND. </w:t>
      </w:r>
    </w:p>
    <w:p w:rsidR="5771D12B" w:rsidP="5362D097" w:rsidRDefault="5771D12B" w14:paraId="2DD6DEA7" w14:textId="3882F142" w14:noSpellErr="1">
      <w:pPr>
        <w:spacing w:line="480" w:lineRule="auto"/>
        <w:jc w:val="both"/>
      </w:pPr>
    </w:p>
    <w:p w:rsidR="5771D12B" w:rsidP="5362D097" w:rsidRDefault="50B175D6" w14:paraId="47D54E76" w14:textId="1129E3D2" w14:noSpellErr="1">
      <w:pPr>
        <w:spacing w:line="480" w:lineRule="auto"/>
        <w:jc w:val="both"/>
      </w:pPr>
      <w:r w:rsidR="3BA50F32">
        <w:rPr/>
        <w:t xml:space="preserve">Fletcher-Watson goes further to question </w:t>
      </w:r>
      <w:r w:rsidR="61CAD67D">
        <w:rPr/>
        <w:t>the very nature of what is being achieved</w:t>
      </w:r>
      <w:r w:rsidR="32D06798">
        <w:rPr/>
        <w:t xml:space="preserve"> or at least </w:t>
      </w:r>
      <w:r w:rsidR="32D06798">
        <w:rPr/>
        <w:t>attempted</w:t>
      </w:r>
      <w:r w:rsidR="32D06798">
        <w:rPr/>
        <w:t xml:space="preserve">. </w:t>
      </w:r>
      <w:r w:rsidR="3AF14F97">
        <w:rPr/>
        <w:t xml:space="preserve">In this study evidence has </w:t>
      </w:r>
      <w:r w:rsidR="340A582F">
        <w:rPr/>
        <w:t>shown</w:t>
      </w:r>
      <w:r w:rsidR="3AF14F97">
        <w:rPr/>
        <w:t xml:space="preserve"> different visual aids are a common addition at a broad range of venues. However, in this instance they stretch beyond communicating </w:t>
      </w:r>
      <w:r w:rsidR="3AF14F97">
        <w:rPr/>
        <w:t>important information</w:t>
      </w:r>
      <w:r w:rsidR="3AF14F97">
        <w:rPr/>
        <w:t xml:space="preserve"> such as </w:t>
      </w:r>
      <w:r w:rsidR="285435B6">
        <w:rPr/>
        <w:t xml:space="preserve">sensory triggers and into cueing audience response and interaction. Similarly, whilst minor changes </w:t>
      </w:r>
      <w:r w:rsidR="2121149D">
        <w:rPr/>
        <w:t xml:space="preserve">like removing </w:t>
      </w:r>
      <w:r w:rsidR="2121149D">
        <w:rPr/>
        <w:t>triggering special effects and noises from performances the actual performance continues unabridged. The suitability of a two-to-three-hour drama performance for an individual with autism or other f</w:t>
      </w:r>
      <w:r w:rsidR="3C5D433A">
        <w:rPr/>
        <w:t>orms of neurodiversity is another question needing further research.</w:t>
      </w:r>
    </w:p>
    <w:p w:rsidR="5197A4E8" w:rsidP="5197A4E8" w:rsidRDefault="5197A4E8" w14:paraId="5A5619A8" w14:textId="0896DB15" w14:noSpellErr="1">
      <w:pPr>
        <w:spacing w:line="480" w:lineRule="auto"/>
        <w:jc w:val="both"/>
      </w:pPr>
    </w:p>
    <w:p w:rsidR="0BCC176C" w:rsidP="5362D097" w:rsidRDefault="2F61F312" w14:paraId="7A736069" w14:textId="723F643E" w14:noSpellErr="1">
      <w:pPr>
        <w:spacing w:line="480" w:lineRule="auto"/>
        <w:jc w:val="both"/>
        <w:rPr>
          <w:b w:val="1"/>
          <w:bCs w:val="1"/>
          <w:highlight w:val="red"/>
        </w:rPr>
      </w:pPr>
      <w:r w:rsidR="3C5D433A">
        <w:rPr/>
        <w:t>Once again, there is a frustrating lack of data on both the number of performances and whether they enable people to attend who would otherwise be unable to.</w:t>
      </w:r>
      <w:r w:rsidR="6B89A0B2">
        <w:rPr/>
        <w:t xml:space="preserve"> </w:t>
      </w:r>
      <w:r w:rsidR="27CB87FC">
        <w:rPr/>
        <w:t>Research</w:t>
      </w:r>
      <w:r w:rsidR="1EFF0514">
        <w:rPr/>
        <w:t xml:space="preserve"> relating to broader disability show less than 3 in 10 theatres offer relaxed performances (Disability Arts Online, 2021).</w:t>
      </w:r>
      <w:r w:rsidR="423F071B">
        <w:rPr/>
        <w:t xml:space="preserve"> </w:t>
      </w:r>
      <w:r w:rsidR="3A127CFD">
        <w:rPr/>
        <w:t>Relaxed performances in theatres are a catch all approach. This is u</w:t>
      </w:r>
      <w:r w:rsidR="0F366C2D">
        <w:rPr/>
        <w:t>nlike c</w:t>
      </w:r>
      <w:r w:rsidR="6931237D">
        <w:rPr/>
        <w:t>inemas who provide</w:t>
      </w:r>
      <w:r w:rsidR="6B89A0B2">
        <w:rPr/>
        <w:t xml:space="preserve"> </w:t>
      </w:r>
      <w:r w:rsidR="62CB6E1D">
        <w:rPr/>
        <w:t>multiple screening types</w:t>
      </w:r>
      <w:r w:rsidR="6B89A0B2">
        <w:rPr/>
        <w:t xml:space="preserve"> </w:t>
      </w:r>
      <w:r w:rsidR="10B3FE0F">
        <w:rPr/>
        <w:t>including, baby friendly,</w:t>
      </w:r>
      <w:r w:rsidR="6B89A0B2">
        <w:rPr/>
        <w:t xml:space="preserve"> autism friendly, audio-described</w:t>
      </w:r>
      <w:r w:rsidR="2EF252EB">
        <w:rPr/>
        <w:t xml:space="preserve"> and</w:t>
      </w:r>
      <w:r w:rsidR="70FDFD92">
        <w:rPr/>
        <w:t xml:space="preserve"> closed captioned</w:t>
      </w:r>
      <w:r w:rsidR="4BA1596C">
        <w:rPr/>
        <w:t>.</w:t>
      </w:r>
      <w:r w:rsidR="4FA9CE25">
        <w:rPr/>
        <w:t xml:space="preserve"> </w:t>
      </w:r>
      <w:r w:rsidR="3C1594EF">
        <w:rPr/>
        <w:t>Data is therefore less useful as surveys of relaxed performance customers include a wide range of disabilities</w:t>
      </w:r>
      <w:r w:rsidR="7A27B377">
        <w:rPr/>
        <w:t xml:space="preserve"> and not just neurodiversity. </w:t>
      </w:r>
      <w:r w:rsidR="5A4292E9">
        <w:rPr/>
        <w:t>Within small pool of existing research there is a failure to distinguish between the needs of respondents. The Theatre Access 20</w:t>
      </w:r>
      <w:r w:rsidR="278F4E25">
        <w:rPr/>
        <w:t>2</w:t>
      </w:r>
      <w:r w:rsidR="5A4292E9">
        <w:rPr/>
        <w:t>1 survey states 82% of respondents</w:t>
      </w:r>
      <w:r w:rsidR="2AFA158D">
        <w:rPr/>
        <w:t xml:space="preserve"> identified as either deaf, </w:t>
      </w:r>
      <w:r w:rsidR="2AFA158D">
        <w:rPr/>
        <w:t>blind</w:t>
      </w:r>
      <w:r w:rsidR="2AFA158D">
        <w:rPr/>
        <w:t xml:space="preserve"> or neurodivergent (Disability Arts, 2021)</w:t>
      </w:r>
      <w:r w:rsidR="7097FE98">
        <w:rPr/>
        <w:t xml:space="preserve"> but </w:t>
      </w:r>
      <w:r w:rsidR="7097FE98">
        <w:rPr/>
        <w:t>fails to</w:t>
      </w:r>
      <w:r w:rsidR="7097FE98">
        <w:rPr/>
        <w:t xml:space="preserve"> distinguish preventing meaningful analysis of results.</w:t>
      </w:r>
      <w:r w:rsidR="7F3F19A8">
        <w:rPr/>
        <w:t xml:space="preserve"> </w:t>
      </w:r>
      <w:r w:rsidR="790265B6">
        <w:rPr/>
        <w:t xml:space="preserve">There is also a lack of evidence relating to the desire of children and young people with autism or SEND to attend live performance art. </w:t>
      </w:r>
    </w:p>
    <w:p w:rsidR="5197A4E8" w:rsidP="5197A4E8" w:rsidRDefault="5197A4E8" w14:paraId="75283B44" w14:textId="147F5211" w14:noSpellErr="1">
      <w:pPr>
        <w:spacing w:line="480" w:lineRule="auto"/>
        <w:jc w:val="both"/>
      </w:pPr>
    </w:p>
    <w:p w:rsidR="7C16ACBD" w:rsidP="5362D097" w:rsidRDefault="15251B5D" w14:paraId="062E3A83" w14:textId="6051D0DA" w14:noSpellErr="1">
      <w:pPr>
        <w:spacing w:line="480" w:lineRule="auto"/>
        <w:jc w:val="both"/>
      </w:pPr>
      <w:r w:rsidR="0C53EC4A">
        <w:rPr/>
        <w:t>Moving from cultural to physical leisure activities there are national campaigns to improve inclusion and engagement in a range of sports. The Inclusion</w:t>
      </w:r>
      <w:r w:rsidR="0F26ABCF">
        <w:rPr/>
        <w:t xml:space="preserve"> 2024 (</w:t>
      </w:r>
      <w:r w:rsidR="07B47E8E">
        <w:rPr/>
        <w:t>Youth Sport Trust, 2025)</w:t>
      </w:r>
      <w:r w:rsidR="3392E71E">
        <w:rPr/>
        <w:t xml:space="preserve"> is the latest iteration of the Department of </w:t>
      </w:r>
      <w:r w:rsidR="00368EF8">
        <w:rPr/>
        <w:t>Education's</w:t>
      </w:r>
      <w:r w:rsidR="3392E71E">
        <w:rPr/>
        <w:t xml:space="preserve"> campaign to improve physical education within schools</w:t>
      </w:r>
      <w:r w:rsidR="3392E71E">
        <w:rPr/>
        <w:t>.</w:t>
      </w:r>
      <w:r w:rsidR="786D741C">
        <w:rPr/>
        <w:t xml:space="preserve"> </w:t>
      </w:r>
      <w:r w:rsidR="3392E71E">
        <w:rPr/>
        <w:t xml:space="preserve"> </w:t>
      </w:r>
      <w:r w:rsidR="1EA18FE1">
        <w:rPr/>
        <w:t xml:space="preserve">Focusing upon continuing professional development (CPD) the emphasis is on improving the skills, knowledge and awareness of staff working with SEND pupils. </w:t>
      </w:r>
      <w:r w:rsidR="27FCCF4C">
        <w:rPr/>
        <w:t xml:space="preserve">Resources include training programmes, </w:t>
      </w:r>
      <w:r w:rsidR="27FCCF4C">
        <w:rPr/>
        <w:t xml:space="preserve">knowledge gap assessment </w:t>
      </w:r>
      <w:r w:rsidR="27FCCF4C">
        <w:rPr/>
        <w:t>tools</w:t>
      </w:r>
      <w:r w:rsidR="27FCCF4C">
        <w:rPr/>
        <w:t xml:space="preserve"> and the sharing of best practice between lead providers. </w:t>
      </w:r>
    </w:p>
    <w:p w:rsidR="5197A4E8" w:rsidP="5197A4E8" w:rsidRDefault="5197A4E8" w14:paraId="75DC7DD2" w14:textId="4CE0D462" w14:noSpellErr="1">
      <w:pPr>
        <w:spacing w:line="480" w:lineRule="auto"/>
        <w:jc w:val="both"/>
      </w:pPr>
    </w:p>
    <w:p w:rsidR="7C16ACBD" w:rsidP="5362D097" w:rsidRDefault="78467392" w14:paraId="15175093" w14:textId="275A6369" w14:noSpellErr="1">
      <w:pPr>
        <w:spacing w:line="480" w:lineRule="auto"/>
        <w:jc w:val="both"/>
      </w:pPr>
      <w:r w:rsidR="047DA4F8">
        <w:rPr/>
        <w:t xml:space="preserve">Swim England lead the swimming element of the programme. Providing resources to train staff in </w:t>
      </w:r>
      <w:r w:rsidR="047DA4F8">
        <w:rPr/>
        <w:t>facilitating</w:t>
      </w:r>
      <w:r w:rsidR="047DA4F8">
        <w:rPr/>
        <w:t xml:space="preserve"> safe and inclusive swimming sessions for children with SEND.</w:t>
      </w:r>
      <w:r w:rsidR="4571BE7D">
        <w:rPr/>
        <w:t xml:space="preserve"> Evidence from the Inclusion 2020 impact report</w:t>
      </w:r>
      <w:r w:rsidR="7FE1B630">
        <w:rPr/>
        <w:t xml:space="preserve"> (Youth Sport Trust, 2021)</w:t>
      </w:r>
      <w:r w:rsidR="4571BE7D">
        <w:rPr/>
        <w:t xml:space="preserve"> shows teachers having more confidence in</w:t>
      </w:r>
      <w:r w:rsidR="047DA4F8">
        <w:rPr/>
        <w:t xml:space="preserve"> </w:t>
      </w:r>
      <w:r w:rsidR="1DA952F1">
        <w:rPr/>
        <w:t>delivering SEND sessions and getting more enjoyment from them</w:t>
      </w:r>
      <w:r w:rsidR="1DA952F1">
        <w:rPr/>
        <w:t>.</w:t>
      </w:r>
      <w:r w:rsidR="75B195C7">
        <w:rPr/>
        <w:t xml:space="preserve"> </w:t>
      </w:r>
      <w:r w:rsidR="1DA952F1">
        <w:rPr/>
        <w:t xml:space="preserve"> </w:t>
      </w:r>
    </w:p>
    <w:p w:rsidR="5197A4E8" w:rsidP="5197A4E8" w:rsidRDefault="5197A4E8" w14:paraId="4426FE23" w14:textId="28A6E0D2" w14:noSpellErr="1">
      <w:pPr>
        <w:spacing w:line="480" w:lineRule="auto"/>
        <w:jc w:val="both"/>
      </w:pPr>
    </w:p>
    <w:p w:rsidR="7C16ACBD" w:rsidP="5362D097" w:rsidRDefault="41C5D53B" w14:paraId="56080364" w14:textId="3C54F08E">
      <w:pPr>
        <w:spacing w:line="480" w:lineRule="auto"/>
        <w:jc w:val="both"/>
      </w:pPr>
      <w:r w:rsidR="14C631B4">
        <w:rPr/>
        <w:t>Currently the scheme is limited to mainstream education settings</w:t>
      </w:r>
      <w:r w:rsidR="0F13ACDD">
        <w:rPr/>
        <w:t xml:space="preserve"> which does reduce potential impact. </w:t>
      </w:r>
      <w:r w:rsidR="1A967F93">
        <w:rPr/>
        <w:t xml:space="preserve">Particularly with the rising numbers of SEND children who do not attend mainstream schools, either attending specialist provision or being educated at home. </w:t>
      </w:r>
      <w:r w:rsidR="19CB8319">
        <w:rPr/>
        <w:t>T</w:t>
      </w:r>
      <w:r w:rsidR="79731DB3">
        <w:rPr/>
        <w:t xml:space="preserve">he Inclusion 2020 impact report </w:t>
      </w:r>
      <w:r w:rsidRPr="7ECE4594" w:rsidR="65F45D55">
        <w:rPr>
          <w:color w:val="000000" w:themeColor="text1" w:themeTint="FF" w:themeShade="FF"/>
        </w:rPr>
        <w:t>(Free Thought Research Ltd, 2021)</w:t>
      </w:r>
      <w:r w:rsidR="79731DB3">
        <w:rPr/>
        <w:t xml:space="preserve"> showed </w:t>
      </w:r>
      <w:r w:rsidR="0DA0AC8B">
        <w:rPr/>
        <w:t xml:space="preserve">that just </w:t>
      </w:r>
      <w:r w:rsidR="1DE226E6">
        <w:rPr/>
        <w:t>1,924</w:t>
      </w:r>
      <w:r w:rsidR="79731DB3">
        <w:rPr/>
        <w:t xml:space="preserve"> children with SEND had begun swimming through the </w:t>
      </w:r>
      <w:r w:rsidR="0EAA59C6">
        <w:rPr/>
        <w:t>programme</w:t>
      </w:r>
      <w:r w:rsidR="11A0B960">
        <w:rPr/>
        <w:t xml:space="preserve"> in five local authorities</w:t>
      </w:r>
      <w:r w:rsidR="79731DB3">
        <w:rPr/>
        <w:t>.</w:t>
      </w:r>
      <w:r w:rsidR="0119C8F0">
        <w:rPr/>
        <w:t xml:space="preserve"> Simple interventions including </w:t>
      </w:r>
      <w:r w:rsidR="1CE64444">
        <w:rPr/>
        <w:t xml:space="preserve">the correct use of floats and </w:t>
      </w:r>
      <w:r w:rsidR="0119C8F0">
        <w:rPr/>
        <w:t xml:space="preserve">‘Swim </w:t>
      </w:r>
      <w:r w:rsidR="0119C8F0">
        <w:rPr/>
        <w:t>Pix</w:t>
      </w:r>
      <w:r w:rsidR="0119C8F0">
        <w:rPr/>
        <w:t>’ cards which provid</w:t>
      </w:r>
      <w:r w:rsidR="6C63ED7D">
        <w:rPr/>
        <w:t>e</w:t>
      </w:r>
      <w:r w:rsidR="0119C8F0">
        <w:rPr/>
        <w:t xml:space="preserve"> clear visual instruction and warning were highlighted as being particularly helpful for autistic children. </w:t>
      </w:r>
      <w:r w:rsidR="0D3F9326">
        <w:rPr/>
        <w:t xml:space="preserve">The report </w:t>
      </w:r>
      <w:r w:rsidR="0D3F9326">
        <w:rPr/>
        <w:t>contains</w:t>
      </w:r>
      <w:r w:rsidR="0D3F9326">
        <w:rPr/>
        <w:t xml:space="preserve"> no </w:t>
      </w:r>
      <w:r w:rsidR="657D7E9C">
        <w:rPr/>
        <w:t xml:space="preserve">quantitative </w:t>
      </w:r>
      <w:r w:rsidR="0D3F9326">
        <w:rPr/>
        <w:t xml:space="preserve">data </w:t>
      </w:r>
      <w:r w:rsidR="0D3F9326">
        <w:rPr/>
        <w:t>regarding</w:t>
      </w:r>
      <w:r w:rsidR="0D3F9326">
        <w:rPr/>
        <w:t xml:space="preserve"> the levels of participation and whether it was limited to physically entering the water or </w:t>
      </w:r>
      <w:r w:rsidR="0D3F9326">
        <w:rPr/>
        <w:t>attempting</w:t>
      </w:r>
      <w:r w:rsidR="0D3F9326">
        <w:rPr/>
        <w:t xml:space="preserve"> swimming techniques. </w:t>
      </w:r>
      <w:r w:rsidR="0C8D5677">
        <w:rPr/>
        <w:t xml:space="preserve">There is case study evidence that children were ‘working in the water rather than just playing’ and therefore become safer in a swimming pool. </w:t>
      </w:r>
      <w:r w:rsidR="5DF59591">
        <w:rPr/>
        <w:t xml:space="preserve">Prior to starting the programme lead school workforces were surveyed. 84% of respondents felt they had insufficient training or knowledge to provide inclusive sessions. </w:t>
      </w:r>
      <w:r w:rsidR="344EF23A">
        <w:rPr/>
        <w:t>This supports previously highlighted parent beliefs that providers lack knowledge.</w:t>
      </w:r>
    </w:p>
    <w:p w:rsidR="7C16ACBD" w:rsidP="5362D097" w:rsidRDefault="7C16ACBD" w14:paraId="258901B3" w14:textId="3229BEB6" w14:noSpellErr="1">
      <w:pPr>
        <w:spacing w:line="480" w:lineRule="auto"/>
        <w:jc w:val="both"/>
      </w:pPr>
    </w:p>
    <w:p w:rsidR="7C16ACBD" w:rsidP="5362D097" w:rsidRDefault="580D5D2F" w14:paraId="53D656A3" w14:textId="2D695B22" w14:noSpellErr="1">
      <w:pPr>
        <w:spacing w:line="480" w:lineRule="auto"/>
        <w:jc w:val="both"/>
      </w:pPr>
      <w:r w:rsidR="00F20DA4">
        <w:rPr/>
        <w:t xml:space="preserve">Familiar barriers in terms of environment and sensory triggers were </w:t>
      </w:r>
      <w:r w:rsidR="00F20DA4">
        <w:rPr/>
        <w:t>identified</w:t>
      </w:r>
      <w:r w:rsidR="00F20DA4">
        <w:rPr/>
        <w:t xml:space="preserve"> during the programme. Children found pools too hot or too cold</w:t>
      </w:r>
      <w:r w:rsidR="705CC6B3">
        <w:rPr/>
        <w:t xml:space="preserve"> too noisy due to pumps and some facilities lacked specialist</w:t>
      </w:r>
      <w:r w:rsidR="4AAE5ED1">
        <w:rPr/>
        <w:t xml:space="preserve"> equipment such as hoists. Staff also highlighted a lack of resource, especially in having colleagues to </w:t>
      </w:r>
      <w:r w:rsidR="4AAE5ED1">
        <w:rPr/>
        <w:t>assist</w:t>
      </w:r>
      <w:r w:rsidR="4AAE5ED1">
        <w:rPr/>
        <w:t xml:space="preserve"> with children needing 1:1 support. Whilst successfully impro</w:t>
      </w:r>
      <w:r w:rsidR="18848065">
        <w:rPr/>
        <w:t xml:space="preserve">ving the skills, </w:t>
      </w:r>
      <w:r w:rsidR="18848065">
        <w:rPr/>
        <w:t>knowledge</w:t>
      </w:r>
      <w:r w:rsidR="18848065">
        <w:rPr/>
        <w:t xml:space="preserve"> and confidence of facilitators these were clear barriers the programme </w:t>
      </w:r>
      <w:r w:rsidR="18848065">
        <w:rPr/>
        <w:t>failed to</w:t>
      </w:r>
      <w:r w:rsidR="18848065">
        <w:rPr/>
        <w:t xml:space="preserve"> address</w:t>
      </w:r>
      <w:r w:rsidR="18848065">
        <w:rPr/>
        <w:t xml:space="preserve">.  </w:t>
      </w:r>
      <w:r w:rsidR="38A73ACE">
        <w:rPr/>
        <w:t>There is a lack of condition specific data making it difficult to assess impact on demo</w:t>
      </w:r>
      <w:r w:rsidR="1A1E42CC">
        <w:rPr/>
        <w:t>graphics within the SEND umbrella.</w:t>
      </w:r>
      <w:r w:rsidR="13D05197">
        <w:rPr/>
        <w:t xml:space="preserve"> </w:t>
      </w:r>
    </w:p>
    <w:p w:rsidR="5197A4E8" w:rsidP="5197A4E8" w:rsidRDefault="5197A4E8" w14:paraId="7C820244" w14:textId="3225AF47" w14:noSpellErr="1">
      <w:pPr>
        <w:spacing w:line="480" w:lineRule="auto"/>
        <w:jc w:val="both"/>
      </w:pPr>
    </w:p>
    <w:p w:rsidR="7C16ACBD" w:rsidP="5362D097" w:rsidRDefault="7BA44C73" w14:paraId="46F2274A" w14:textId="518CDB90">
      <w:pPr>
        <w:spacing w:line="480" w:lineRule="auto"/>
        <w:jc w:val="both"/>
      </w:pPr>
      <w:r w:rsidRPr="5362D097">
        <w:t>Away from the Inclusion programmes Swim England have developed their own guidance on running inclusive clubs. Their online Inclusion Hub offers resources for community providers to improve their offer and</w:t>
      </w:r>
      <w:r w:rsidRPr="5362D097" w:rsidR="01BB4FF6">
        <w:t xml:space="preserve"> become more inclusive. </w:t>
      </w:r>
      <w:r w:rsidRPr="5362D097" w:rsidR="1BE94926">
        <w:t>Disappointingly th</w:t>
      </w:r>
      <w:r w:rsidRPr="5362D097" w:rsidR="01BB4FF6">
        <w:t>e resource stop</w:t>
      </w:r>
      <w:r w:rsidRPr="5362D097" w:rsidR="028692A1">
        <w:t>s</w:t>
      </w:r>
      <w:r w:rsidRPr="5362D097" w:rsidR="01BB4FF6">
        <w:t xml:space="preserve"> short of offering any formal certification or accreditation</w:t>
      </w:r>
      <w:r w:rsidRPr="5362D097" w:rsidR="750C9F5F">
        <w:t>.</w:t>
      </w:r>
      <w:r w:rsidRPr="5362D097" w:rsidR="10A2679E">
        <w:t xml:space="preserve"> This means there is inconsistency in what families can expect from the clubs listed on their website. </w:t>
      </w:r>
      <w:r w:rsidRPr="5362D097" w:rsidR="7E03BE33">
        <w:t xml:space="preserve">Families are directed to contact individual providers for further information. </w:t>
      </w:r>
    </w:p>
    <w:p w:rsidR="7C16ACBD" w:rsidP="5362D097" w:rsidRDefault="7C16ACBD" w14:paraId="6C16D167" w14:textId="403A98A8" w14:noSpellErr="1">
      <w:pPr>
        <w:spacing w:line="480" w:lineRule="auto"/>
        <w:jc w:val="both"/>
      </w:pPr>
    </w:p>
    <w:p w:rsidR="7C16ACBD" w:rsidP="5197A4E8" w:rsidRDefault="3BDC9764" w14:paraId="13565C99" w14:textId="320C1CED" w14:noSpellErr="1">
      <w:pPr>
        <w:spacing w:line="480" w:lineRule="auto"/>
        <w:jc w:val="both"/>
      </w:pPr>
      <w:r w:rsidR="4387F98A">
        <w:rPr/>
        <w:t xml:space="preserve">The case studies discussed so far have focused upon engagement in activities or attendance at cultural venues. Interventions have </w:t>
      </w:r>
      <w:r w:rsidR="7D0CF8B2">
        <w:rPr/>
        <w:t>concer</w:t>
      </w:r>
      <w:r w:rsidR="7312536B">
        <w:rPr/>
        <w:t xml:space="preserve">ned improving </w:t>
      </w:r>
      <w:r w:rsidR="7D0CF8B2">
        <w:rPr/>
        <w:t>provi</w:t>
      </w:r>
      <w:r w:rsidR="08E21C24">
        <w:rPr/>
        <w:t>sion</w:t>
      </w:r>
      <w:r w:rsidR="7D0CF8B2">
        <w:rPr/>
        <w:t xml:space="preserve"> either in terms of the physical venue or facilitators. To</w:t>
      </w:r>
      <w:r w:rsidR="548314EE">
        <w:rPr/>
        <w:t xml:space="preserve"> provide balance and ensure all aspects of participation are included it is essential to </w:t>
      </w:r>
      <w:r w:rsidR="21E811BB">
        <w:rPr/>
        <w:t xml:space="preserve">discuss interventions </w:t>
      </w:r>
      <w:r w:rsidR="1DA7D4D8">
        <w:rPr/>
        <w:t xml:space="preserve">which improve the capacity of child and parent to </w:t>
      </w:r>
      <w:r w:rsidR="1DA7D4D8">
        <w:rPr/>
        <w:t>participate</w:t>
      </w:r>
      <w:r w:rsidR="1DA7D4D8">
        <w:rPr/>
        <w:t xml:space="preserve">. </w:t>
      </w:r>
    </w:p>
    <w:p w:rsidR="5197A4E8" w:rsidP="5197A4E8" w:rsidRDefault="5197A4E8" w14:paraId="5DC99823" w14:textId="239E5DE6" w14:noSpellErr="1">
      <w:pPr>
        <w:spacing w:line="480" w:lineRule="auto"/>
        <w:jc w:val="both"/>
      </w:pPr>
    </w:p>
    <w:p w:rsidR="7C16ACBD" w:rsidP="5362D097" w:rsidRDefault="1D7911C5" w14:paraId="33C1DEAB" w14:textId="590382EA">
      <w:pPr>
        <w:spacing w:line="480" w:lineRule="auto"/>
        <w:jc w:val="both"/>
      </w:pPr>
      <w:r>
        <w:t xml:space="preserve">Lai (et al, 2020) addresses targeted interventions to </w:t>
      </w:r>
      <w:r w:rsidR="2A6E4440">
        <w:t xml:space="preserve">autistic children aged 6-12 seeking to </w:t>
      </w:r>
      <w:r>
        <w:t xml:space="preserve">improve </w:t>
      </w:r>
      <w:r w:rsidR="3FA35EC8">
        <w:t xml:space="preserve">independent living skills. Whilst not directly concerning active participation </w:t>
      </w:r>
      <w:r w:rsidR="3FA35EC8">
        <w:t xml:space="preserve">in leisure pursuits the interventions </w:t>
      </w:r>
      <w:r w:rsidR="507E65CD">
        <w:t xml:space="preserve">improve skills which will aid attendance and engagement in community settings. </w:t>
      </w:r>
      <w:r w:rsidR="29DC41A4">
        <w:t>Utilising existing interests such as Lego and computer games supports the development of social skills including communication and collaboration.</w:t>
      </w:r>
      <w:r w:rsidR="38BC65FA">
        <w:t xml:space="preserve"> </w:t>
      </w:r>
      <w:r w:rsidR="6700CB13">
        <w:t xml:space="preserve">Key barriers of individual choice and capacity are reduced by using personal interests to deliver interventions. These interventions then </w:t>
      </w:r>
      <w:r w:rsidR="355ACEB1">
        <w:t xml:space="preserve">develop skills which provide the capacity to engage in a wider range of activities. </w:t>
      </w:r>
      <w:r w:rsidR="33A42FAE">
        <w:t>Such interventions also allow for parent involvement which in turn improves their confidence in eng</w:t>
      </w:r>
      <w:r w:rsidR="0A8A41B9">
        <w:t xml:space="preserve">aging with new activities. </w:t>
      </w:r>
    </w:p>
    <w:p w:rsidR="5197A4E8" w:rsidP="5197A4E8" w:rsidRDefault="5197A4E8" w14:paraId="44EEA27C" w14:textId="5F5ADA40" w14:noSpellErr="1">
      <w:pPr>
        <w:spacing w:line="480" w:lineRule="auto"/>
        <w:jc w:val="both"/>
      </w:pPr>
    </w:p>
    <w:p w:rsidR="0A8A41B9" w:rsidP="5362D097" w:rsidRDefault="0A8A41B9" w14:paraId="65C8D52D" w14:textId="7FE50FAE" w14:noSpellErr="1">
      <w:pPr>
        <w:spacing w:line="480" w:lineRule="auto"/>
        <w:jc w:val="both"/>
      </w:pPr>
      <w:r w:rsidR="0CF913B7">
        <w:rPr/>
        <w:t xml:space="preserve">Further </w:t>
      </w:r>
      <w:r w:rsidR="44F7D54D">
        <w:rPr/>
        <w:t xml:space="preserve">medically led </w:t>
      </w:r>
      <w:r w:rsidR="0CF913B7">
        <w:rPr/>
        <w:t xml:space="preserve">interventions </w:t>
      </w:r>
      <w:r w:rsidR="0CF913B7">
        <w:rPr/>
        <w:t>sought</w:t>
      </w:r>
      <w:r w:rsidR="0CF913B7">
        <w:rPr/>
        <w:t xml:space="preserve"> to address sensory needs through improving the ability to self-regulate and tolerate triggers. </w:t>
      </w:r>
      <w:r w:rsidR="05AA2CE3">
        <w:rPr/>
        <w:t xml:space="preserve">Balancing the need to improve </w:t>
      </w:r>
      <w:r w:rsidR="7F53E7A8">
        <w:rPr/>
        <w:t xml:space="preserve">all </w:t>
      </w:r>
      <w:r w:rsidR="05AA2CE3">
        <w:rPr/>
        <w:t xml:space="preserve">environments </w:t>
      </w:r>
      <w:r w:rsidR="231CBD7C">
        <w:rPr/>
        <w:t>encountered</w:t>
      </w:r>
      <w:r w:rsidR="231CBD7C">
        <w:rPr/>
        <w:t xml:space="preserve"> </w:t>
      </w:r>
      <w:r w:rsidR="05AA2CE3">
        <w:rPr/>
        <w:t>with the ability to cope with challenging ones</w:t>
      </w:r>
      <w:r w:rsidR="05AA2CE3">
        <w:rPr/>
        <w:t>.</w:t>
      </w:r>
      <w:r w:rsidR="7A31CD81">
        <w:rPr/>
        <w:t xml:space="preserve"> </w:t>
      </w:r>
      <w:r w:rsidR="05AA2CE3">
        <w:rPr/>
        <w:t xml:space="preserve"> </w:t>
      </w:r>
      <w:r w:rsidR="3699420A">
        <w:rPr/>
        <w:t xml:space="preserve">Linked to this was the need to accurately </w:t>
      </w:r>
      <w:r w:rsidR="3699420A">
        <w:rPr/>
        <w:t>identify</w:t>
      </w:r>
      <w:r w:rsidR="3699420A">
        <w:rPr/>
        <w:t xml:space="preserve"> needs at the earliest stage so interventions could be correctly targeted. </w:t>
      </w:r>
      <w:r w:rsidR="3AE47D7B">
        <w:rPr/>
        <w:t xml:space="preserve">In a NASEN case study (NASEN, 2022) targeted interventions delivered to a three-year-old </w:t>
      </w:r>
      <w:r w:rsidR="782105D3">
        <w:rPr/>
        <w:t>improved their ability to share and take turns during games with peers.</w:t>
      </w:r>
      <w:r w:rsidR="41CF9511">
        <w:rPr/>
        <w:t xml:space="preserve"> Again, existing personal interests were utilised to encourage participation.</w:t>
      </w:r>
    </w:p>
    <w:p w:rsidR="5197A4E8" w:rsidP="5197A4E8" w:rsidRDefault="5197A4E8" w14:paraId="157B5B6C" w14:textId="4BD15E19" w14:noSpellErr="1">
      <w:pPr>
        <w:spacing w:line="480" w:lineRule="auto"/>
        <w:jc w:val="both"/>
      </w:pPr>
    </w:p>
    <w:p w:rsidR="30E60EA6" w:rsidP="5362D097" w:rsidRDefault="4478DAA2" w14:paraId="6B85B762" w14:textId="234280AB" w14:noSpellErr="1">
      <w:pPr>
        <w:spacing w:line="480" w:lineRule="auto"/>
        <w:jc w:val="both"/>
      </w:pPr>
      <w:r w:rsidR="1B7B7128">
        <w:rPr/>
        <w:t>Reducing the impact and symptoms of co-morbi</w:t>
      </w:r>
      <w:r w:rsidR="341EF124">
        <w:rPr/>
        <w:t xml:space="preserve">dities, including those outside SEND, has shown to provide significant benefits. Lai </w:t>
      </w:r>
      <w:r w:rsidR="68B05CB2">
        <w:rPr/>
        <w:t>(</w:t>
      </w:r>
      <w:r w:rsidR="341EF124">
        <w:rPr/>
        <w:t>et al,</w:t>
      </w:r>
      <w:r w:rsidR="29FC9DC9">
        <w:rPr/>
        <w:t xml:space="preserve">2020) </w:t>
      </w:r>
      <w:r w:rsidR="341EF124">
        <w:rPr/>
        <w:t>cite improvements to sleep, digestion and mental health improving mood</w:t>
      </w:r>
      <w:r w:rsidR="30CB98C5">
        <w:rPr/>
        <w:t xml:space="preserve"> and self-worth. </w:t>
      </w:r>
      <w:r w:rsidR="16AAB45F">
        <w:rPr/>
        <w:t xml:space="preserve">These interventions combine to empower both child and parent with the belief they can successfully access a range of different settings and therefore activities. </w:t>
      </w:r>
      <w:r w:rsidR="490D839C">
        <w:rPr/>
        <w:t>No single intervention</w:t>
      </w:r>
      <w:r w:rsidR="6A96F57A">
        <w:rPr/>
        <w:t xml:space="preserve"> has successfully </w:t>
      </w:r>
      <w:r w:rsidR="490D839C">
        <w:rPr/>
        <w:t xml:space="preserve">satisfied the three aspects of child, </w:t>
      </w:r>
      <w:r w:rsidR="490D839C">
        <w:rPr/>
        <w:t>caregiver</w:t>
      </w:r>
      <w:r w:rsidR="490D839C">
        <w:rPr/>
        <w:t xml:space="preserve"> and provider completely. </w:t>
      </w:r>
      <w:r w:rsidR="59085D1B">
        <w:rPr/>
        <w:t xml:space="preserve">There is a significant lack of supporting data to evidence both the problem they are trying to solve and how successfully they have solved it. </w:t>
      </w:r>
    </w:p>
    <w:p w:rsidR="501B28BE" w:rsidP="5197A4E8" w:rsidRDefault="7D083B24" w14:paraId="60891A31" w14:textId="7C594FCD">
      <w:pPr>
        <w:pStyle w:val="ListParagraph"/>
        <w:numPr>
          <w:ilvl w:val="1"/>
          <w:numId w:val="8"/>
        </w:numPr>
        <w:spacing w:line="480" w:lineRule="auto"/>
        <w:jc w:val="both"/>
        <w:rPr>
          <w:b/>
          <w:bCs/>
          <w:sz w:val="24"/>
          <w:szCs w:val="24"/>
        </w:rPr>
      </w:pPr>
      <w:r w:rsidRPr="5197A4E8">
        <w:rPr>
          <w:b/>
          <w:bCs/>
          <w:sz w:val="24"/>
          <w:szCs w:val="24"/>
        </w:rPr>
        <w:t>Conclusion</w:t>
      </w:r>
    </w:p>
    <w:p w:rsidR="501B28BE" w:rsidP="3F8E95DE" w:rsidRDefault="25D7DB85" w14:paraId="7D6356E6" w14:textId="3F1C7930" w14:noSpellErr="1">
      <w:pPr>
        <w:spacing w:line="480" w:lineRule="auto"/>
        <w:jc w:val="both"/>
      </w:pPr>
      <w:r w:rsidR="10DA72C9">
        <w:rPr/>
        <w:t xml:space="preserve">In conclusion, a wide ranging and complex situation has been </w:t>
      </w:r>
      <w:r w:rsidR="10DA72C9">
        <w:rPr/>
        <w:t>identified</w:t>
      </w:r>
      <w:r w:rsidR="10DA72C9">
        <w:rPr/>
        <w:t xml:space="preserve"> concerning provision for young people with ASD. </w:t>
      </w:r>
      <w:r w:rsidR="108AA5F7">
        <w:rPr/>
        <w:t>T</w:t>
      </w:r>
      <w:r w:rsidR="3320ED18">
        <w:rPr/>
        <w:t xml:space="preserve">his is </w:t>
      </w:r>
      <w:r w:rsidR="3320ED18">
        <w:rPr/>
        <w:t>perhaps not</w:t>
      </w:r>
      <w:r w:rsidR="3320ED18">
        <w:rPr/>
        <w:t xml:space="preserve"> </w:t>
      </w:r>
      <w:r w:rsidR="3574E87A">
        <w:rPr/>
        <w:t>surprising,</w:t>
      </w:r>
      <w:r w:rsidR="3320ED18">
        <w:rPr/>
        <w:t xml:space="preserve"> but the levels of unhappiness</w:t>
      </w:r>
      <w:r w:rsidR="22885F8E">
        <w:rPr/>
        <w:t xml:space="preserve"> are alarming. Whilst there is continuing debate over the cause of rising SEND levels it is undeniable that the ASD and SEND population is growing and</w:t>
      </w:r>
      <w:r w:rsidR="1CDE2C03">
        <w:rPr/>
        <w:t xml:space="preserve"> expectations grow with it. </w:t>
      </w:r>
    </w:p>
    <w:p w:rsidR="5197A4E8" w:rsidP="5197A4E8" w:rsidRDefault="5197A4E8" w14:paraId="7DB0AA8F" w14:textId="6ACFACDE" w14:noSpellErr="1">
      <w:pPr>
        <w:spacing w:line="480" w:lineRule="auto"/>
        <w:jc w:val="both"/>
      </w:pPr>
    </w:p>
    <w:p w:rsidR="501B28BE" w:rsidP="3F8E95DE" w:rsidRDefault="2551CA47" w14:paraId="6D82B229" w14:textId="7249D645" w14:noSpellErr="1">
      <w:pPr>
        <w:spacing w:line="480" w:lineRule="auto"/>
        <w:jc w:val="both"/>
      </w:pPr>
      <w:r w:rsidR="1CDE2C03">
        <w:rPr/>
        <w:t xml:space="preserve">It is easy to become lost in the negative experiences and feelings of </w:t>
      </w:r>
      <w:r w:rsidR="4E3B2379">
        <w:rPr/>
        <w:t xml:space="preserve">individual </w:t>
      </w:r>
      <w:r w:rsidR="1CDE2C03">
        <w:rPr/>
        <w:t xml:space="preserve">families and </w:t>
      </w:r>
      <w:r w:rsidR="1CDE2C03">
        <w:rPr/>
        <w:t>se</w:t>
      </w:r>
      <w:r w:rsidR="78C048F3">
        <w:rPr/>
        <w:t>e</w:t>
      </w:r>
      <w:r w:rsidR="1CDE2C03">
        <w:rPr/>
        <w:t>k</w:t>
      </w:r>
      <w:r w:rsidR="1CDE2C03">
        <w:rPr/>
        <w:t xml:space="preserve"> to resolve issues at a micro rather than macro level</w:t>
      </w:r>
      <w:r w:rsidR="1CDE2C03">
        <w:rPr/>
        <w:t xml:space="preserve">. </w:t>
      </w:r>
      <w:r w:rsidR="22885F8E">
        <w:rPr/>
        <w:t xml:space="preserve"> </w:t>
      </w:r>
      <w:r w:rsidR="2B847254">
        <w:rPr/>
        <w:t xml:space="preserve">This </w:t>
      </w:r>
      <w:r w:rsidR="2B847254">
        <w:rPr/>
        <w:t>fails to</w:t>
      </w:r>
      <w:r w:rsidR="2B847254">
        <w:rPr/>
        <w:t xml:space="preserve"> address systemic issues within national policy, </w:t>
      </w:r>
      <w:r w:rsidR="2B847254">
        <w:rPr/>
        <w:t>society</w:t>
      </w:r>
      <w:r w:rsidR="2B847254">
        <w:rPr/>
        <w:t xml:space="preserve"> and local communities. </w:t>
      </w:r>
      <w:r w:rsidR="2876F0DF">
        <w:rPr/>
        <w:t xml:space="preserve">To </w:t>
      </w:r>
      <w:r w:rsidR="2B847254">
        <w:rPr/>
        <w:t xml:space="preserve">deliver lasting, holistic change </w:t>
      </w:r>
      <w:r w:rsidR="3F1CCCE9">
        <w:rPr/>
        <w:t xml:space="preserve">the common causes of these experiences must be </w:t>
      </w:r>
      <w:r w:rsidR="3F1CCCE9">
        <w:rPr/>
        <w:t>identified</w:t>
      </w:r>
      <w:r w:rsidR="3F1CCCE9">
        <w:rPr/>
        <w:t xml:space="preserve"> and ad</w:t>
      </w:r>
      <w:r w:rsidR="649A5654">
        <w:rPr/>
        <w:t xml:space="preserve">dressed. The following discussion of results will seek to complete the first </w:t>
      </w:r>
      <w:r w:rsidR="16B1C2AE">
        <w:rPr/>
        <w:t>task;</w:t>
      </w:r>
      <w:r w:rsidR="649A5654">
        <w:rPr/>
        <w:t xml:space="preserve"> identification then offer potential routes to explore solutions. </w:t>
      </w:r>
    </w:p>
    <w:p w:rsidRPr="006034E0" w:rsidR="004317A6" w:rsidP="7ECE4594" w:rsidRDefault="004317A6" w14:paraId="637805D2" w14:textId="77777777" w14:noSpellErr="1">
      <w:pPr>
        <w:spacing w:line="480" w:lineRule="auto"/>
        <w:jc w:val="left"/>
      </w:pPr>
    </w:p>
    <w:p w:rsidR="7ECE4594" w:rsidP="7ECE4594" w:rsidRDefault="7ECE4594" w14:paraId="17247DBA" w14:textId="608843A0">
      <w:pPr>
        <w:spacing w:line="480" w:lineRule="auto"/>
        <w:jc w:val="left"/>
      </w:pPr>
    </w:p>
    <w:p w:rsidR="7ECE4594" w:rsidP="7ECE4594" w:rsidRDefault="7ECE4594" w14:paraId="5838108B" w14:textId="1BEC3785">
      <w:pPr>
        <w:spacing w:line="480" w:lineRule="auto"/>
        <w:jc w:val="left"/>
      </w:pPr>
    </w:p>
    <w:p w:rsidR="7ECE4594" w:rsidP="7ECE4594" w:rsidRDefault="7ECE4594" w14:paraId="1E580D1E" w14:textId="6EAC7012">
      <w:pPr>
        <w:spacing w:line="480" w:lineRule="auto"/>
        <w:jc w:val="left"/>
      </w:pPr>
    </w:p>
    <w:p w:rsidR="5197A4E8" w:rsidP="7ECE4594" w:rsidRDefault="5197A4E8" w14:paraId="05A6CA1F" w14:textId="1CFDF7F1" w14:noSpellErr="1">
      <w:pPr>
        <w:spacing w:line="480" w:lineRule="auto"/>
        <w:jc w:val="left"/>
      </w:pPr>
    </w:p>
    <w:p w:rsidRPr="006034E0" w:rsidR="00F6445B" w:rsidP="5362D097" w:rsidRDefault="615ACFF5" w14:paraId="44111C6C" w14:textId="77777777" w14:noSpellErr="1">
      <w:pPr>
        <w:numPr>
          <w:ilvl w:val="0"/>
          <w:numId w:val="8"/>
        </w:numPr>
        <w:spacing w:line="480" w:lineRule="auto"/>
        <w:jc w:val="both"/>
        <w:outlineLvl w:val="0"/>
        <w:rPr>
          <w:b w:val="1"/>
          <w:bCs w:val="1"/>
        </w:rPr>
      </w:pPr>
      <w:bookmarkStart w:name="_Toc907989061" w:id="1085856051"/>
      <w:r w:rsidRPr="7ECE4594" w:rsidR="37DF76ED">
        <w:rPr>
          <w:b w:val="1"/>
          <w:bCs w:val="1"/>
        </w:rPr>
        <w:t>DISCUSSION OF RESULTS</w:t>
      </w:r>
      <w:bookmarkEnd w:id="1085856051"/>
    </w:p>
    <w:p w:rsidRPr="006034E0" w:rsidR="00BD5554" w:rsidP="5362D097" w:rsidRDefault="71FB0B62" w14:paraId="3E7A9F1C" w14:textId="77777777" w14:noSpellErr="1">
      <w:pPr>
        <w:numPr>
          <w:ilvl w:val="1"/>
          <w:numId w:val="8"/>
        </w:numPr>
        <w:spacing w:line="480" w:lineRule="auto"/>
        <w:jc w:val="both"/>
        <w:outlineLvl w:val="1"/>
        <w:rPr>
          <w:b w:val="1"/>
          <w:bCs w:val="1"/>
        </w:rPr>
      </w:pPr>
      <w:bookmarkStart w:name="_Toc1152712548" w:id="460243007"/>
      <w:r w:rsidRPr="7ECE4594" w:rsidR="7818D1A7">
        <w:rPr>
          <w:b w:val="1"/>
          <w:bCs w:val="1"/>
        </w:rPr>
        <w:t>Introduction</w:t>
      </w:r>
      <w:bookmarkEnd w:id="460243007"/>
    </w:p>
    <w:p w:rsidR="1AEFBE05" w:rsidP="5197A4E8" w:rsidRDefault="1AEFBE05" w14:paraId="16833B0A" w14:textId="686BDC6F" w14:noSpellErr="1">
      <w:pPr>
        <w:spacing w:line="480" w:lineRule="auto"/>
        <w:jc w:val="both"/>
        <w:rPr>
          <w:color w:val="000000" w:themeColor="text1"/>
        </w:rPr>
      </w:pPr>
      <w:r w:rsidRPr="7ECE4594" w:rsidR="33A3251F">
        <w:rPr>
          <w:color w:val="000000" w:themeColor="text1" w:themeTint="FF" w:themeShade="FF"/>
        </w:rPr>
        <w:t>Whilst this study is focused upon access to leisure provisions there are similarities to education provision. Most noticeably the critical importance of strong relationships between child, parent/</w:t>
      </w:r>
      <w:r w:rsidRPr="7ECE4594" w:rsidR="33A3251F">
        <w:rPr>
          <w:color w:val="000000" w:themeColor="text1" w:themeTint="FF" w:themeShade="FF"/>
        </w:rPr>
        <w:t>carer</w:t>
      </w:r>
      <w:r w:rsidRPr="7ECE4594" w:rsidR="33A3251F">
        <w:rPr>
          <w:color w:val="000000" w:themeColor="text1" w:themeTint="FF" w:themeShade="FF"/>
        </w:rPr>
        <w:t xml:space="preserve"> and provider. Within education diagrams such as the one below (Image 1) are commonly used to highlight this importance to all parties. For the purposes of this study the label ‘School’ can be substituted for ‘provider’ with success defined as active engagement in the child's desired leisure activity</w:t>
      </w:r>
      <w:r w:rsidRPr="7ECE4594" w:rsidR="33A3251F">
        <w:rPr>
          <w:color w:val="000000" w:themeColor="text1" w:themeTint="FF" w:themeShade="FF"/>
        </w:rPr>
        <w:t xml:space="preserve">.  </w:t>
      </w:r>
    </w:p>
    <w:p w:rsidR="5197A4E8" w:rsidP="7ECE4594" w:rsidRDefault="5197A4E8" w14:paraId="3DF5B608" w14:noSpellErr="1" w14:textId="55C0E830">
      <w:pPr>
        <w:pStyle w:val="Normal"/>
        <w:spacing w:line="480" w:lineRule="auto"/>
        <w:jc w:val="both"/>
        <w:rPr>
          <w:color w:val="000000" w:themeColor="text1"/>
        </w:rPr>
      </w:pPr>
    </w:p>
    <w:p w:rsidR="1AEFBE05" w:rsidP="5197A4E8" w:rsidRDefault="1AEFBE05" w14:paraId="12745D20" w14:textId="0228FFFA">
      <w:pPr>
        <w:spacing w:line="480" w:lineRule="auto"/>
        <w:jc w:val="both"/>
        <w:rPr>
          <w:color w:val="000000" w:themeColor="text1"/>
        </w:rPr>
      </w:pPr>
      <w:r w:rsidRPr="5197A4E8">
        <w:rPr>
          <w:i/>
          <w:iCs/>
          <w:color w:val="000000" w:themeColor="text1"/>
        </w:rPr>
        <w:t>Image 1: Parents and Students</w:t>
      </w:r>
    </w:p>
    <w:p w:rsidR="63EC4B00" w:rsidP="7ECE4594" w:rsidRDefault="63EC4B00" w14:paraId="0B5CC6CF" w14:textId="06EBE01C" w14:noSpellErr="1">
      <w:pPr>
        <w:spacing w:line="480" w:lineRule="auto"/>
        <w:jc w:val="both"/>
        <w:rPr>
          <w:color w:val="000000" w:themeColor="text1"/>
        </w:rPr>
      </w:pPr>
      <w:r w:rsidR="56BE92CE">
        <w:drawing>
          <wp:inline wp14:editId="0AB13FDA" wp14:anchorId="55B72027">
            <wp:extent cx="3216962" cy="2469797"/>
            <wp:effectExtent l="0" t="0" r="0" b="0"/>
            <wp:docPr id="5357324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5732454" name=""/>
                    <pic:cNvPicPr/>
                  </pic:nvPicPr>
                  <pic:blipFill>
                    <a:blip xmlns:r="http://schemas.openxmlformats.org/officeDocument/2006/relationships" r:embed="rId15">
                      <a:extLst>
                        <a:ext uri="{28A0092B-C50C-407E-A947-70E740481C1C}">
                          <a14:useLocalDpi xmlns:a14="http://schemas.microsoft.com/office/drawing/2010/main"/>
                        </a:ext>
                      </a:extLst>
                    </a:blip>
                    <a:stretch>
                      <a:fillRect/>
                    </a:stretch>
                  </pic:blipFill>
                  <pic:spPr>
                    <a:xfrm>
                      <a:off x="0" y="0"/>
                      <a:ext cx="3216962" cy="2469797"/>
                    </a:xfrm>
                    <a:prstGeom prst="rect">
                      <a:avLst/>
                    </a:prstGeom>
                  </pic:spPr>
                </pic:pic>
              </a:graphicData>
            </a:graphic>
          </wp:inline>
        </w:drawing>
      </w:r>
      <w:r w:rsidR="6E759C40">
        <w:rPr/>
        <w:t xml:space="preserve"> </w:t>
      </w:r>
    </w:p>
    <w:p w:rsidR="63EC4B00" w:rsidP="5197A4E8" w:rsidRDefault="5C7677F7" w14:paraId="6668C2E7" w14:textId="64F37C06">
      <w:pPr>
        <w:spacing w:line="480" w:lineRule="auto"/>
        <w:jc w:val="both"/>
        <w:rPr>
          <w:color w:val="000000" w:themeColor="text1"/>
        </w:rPr>
      </w:pPr>
      <w:r w:rsidRPr="5197A4E8">
        <w:rPr>
          <w:color w:val="000000" w:themeColor="text1"/>
        </w:rPr>
        <w:t>(North Chadderton School, 2025)</w:t>
      </w:r>
    </w:p>
    <w:p w:rsidR="2E6BD430" w:rsidP="5197A4E8" w:rsidRDefault="2E6BD430" w14:paraId="28DD314C" w14:textId="31142BA1" w14:noSpellErr="1">
      <w:pPr>
        <w:spacing w:line="480" w:lineRule="auto"/>
        <w:jc w:val="both"/>
      </w:pPr>
      <w:r w:rsidR="654EAEB0">
        <w:rPr/>
        <w:t xml:space="preserve">Three key themes have been </w:t>
      </w:r>
      <w:r w:rsidR="654EAEB0">
        <w:rPr/>
        <w:t>identified</w:t>
      </w:r>
      <w:r w:rsidR="654EAEB0">
        <w:rPr/>
        <w:t xml:space="preserve"> during this study</w:t>
      </w:r>
      <w:r w:rsidR="3673ABFB">
        <w:rPr/>
        <w:t>. Each of which relates directly to one of these roles</w:t>
      </w:r>
      <w:r w:rsidR="654EAEB0">
        <w:rPr/>
        <w:t xml:space="preserve">. The views, wishes and needs of the child, the expectations and </w:t>
      </w:r>
      <w:r w:rsidR="654EAEB0">
        <w:rPr/>
        <w:t>perceptions</w:t>
      </w:r>
      <w:r w:rsidR="654EAEB0">
        <w:rPr/>
        <w:t xml:space="preserve"> of the parent/carer and the learnings that can be taken from successfu</w:t>
      </w:r>
      <w:r w:rsidR="0D09A1D5">
        <w:rPr/>
        <w:t>l</w:t>
      </w:r>
      <w:r w:rsidR="654EAEB0">
        <w:rPr/>
        <w:t xml:space="preserve"> interventions. </w:t>
      </w:r>
      <w:r w:rsidR="23C7E53B">
        <w:rPr/>
        <w:t xml:space="preserve">The following diagram maps the related sub-themes. </w:t>
      </w:r>
    </w:p>
    <w:p w:rsidR="5197A4E8" w:rsidP="5197A4E8" w:rsidRDefault="5197A4E8" w14:paraId="19B5F167" w14:textId="0951F371" w14:noSpellErr="1">
      <w:pPr>
        <w:spacing w:line="480" w:lineRule="auto"/>
        <w:jc w:val="both"/>
      </w:pPr>
    </w:p>
    <w:p w:rsidR="6372CCC0" w:rsidP="5197A4E8" w:rsidRDefault="6372CCC0" w14:paraId="0B5FD760" w14:textId="428DC13A">
      <w:pPr>
        <w:spacing w:line="480" w:lineRule="auto"/>
        <w:jc w:val="both"/>
      </w:pPr>
      <w:r>
        <w:rPr>
          <w:noProof/>
        </w:rPr>
        <w:drawing>
          <wp:inline distT="0" distB="0" distL="0" distR="0" wp14:anchorId="7BE045FE" wp14:editId="5B80E50A">
            <wp:extent cx="5248310" cy="3390913"/>
            <wp:effectExtent l="9525" t="9525" r="9525" b="9525"/>
            <wp:docPr id="12813379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337964" name=""/>
                    <pic:cNvPicPr/>
                  </pic:nvPicPr>
                  <pic:blipFill>
                    <a:blip r:embed="rId16">
                      <a:extLst>
                        <a:ext uri="{28A0092B-C50C-407E-A947-70E740481C1C}">
                          <a14:useLocalDpi xmlns:a14="http://schemas.microsoft.com/office/drawing/2010/main"/>
                        </a:ext>
                      </a:extLst>
                    </a:blip>
                    <a:stretch>
                      <a:fillRect/>
                    </a:stretch>
                  </pic:blipFill>
                  <pic:spPr>
                    <a:xfrm>
                      <a:off x="0" y="0"/>
                      <a:ext cx="5248310" cy="3390913"/>
                    </a:xfrm>
                    <a:prstGeom prst="rect">
                      <a:avLst/>
                    </a:prstGeom>
                    <a:ln w="9525">
                      <a:solidFill>
                        <a:schemeClr val="tx1"/>
                      </a:solidFill>
                      <a:prstDash val="solid"/>
                    </a:ln>
                  </pic:spPr>
                </pic:pic>
              </a:graphicData>
            </a:graphic>
          </wp:inline>
        </w:drawing>
      </w:r>
    </w:p>
    <w:p w:rsidRPr="006034E0" w:rsidR="00BD5554" w:rsidP="5362D097" w:rsidRDefault="762483B8" w14:paraId="463F29E8" w14:textId="06D7B96D">
      <w:pPr>
        <w:spacing w:line="480" w:lineRule="auto"/>
        <w:jc w:val="both"/>
      </w:pPr>
      <w:r>
        <w:t>Each of these themes will be discussed in turn with reference to the theories of ableism and the social model of disability. Recommendations will be made throughout the discussion</w:t>
      </w:r>
      <w:r w:rsidR="6B470476">
        <w:t>.</w:t>
      </w:r>
    </w:p>
    <w:p w:rsidR="5197A4E8" w:rsidP="5197A4E8" w:rsidRDefault="5197A4E8" w14:paraId="50258ECA" w14:textId="3A0B52B2" w14:noSpellErr="1">
      <w:pPr>
        <w:spacing w:line="480" w:lineRule="auto"/>
        <w:jc w:val="both"/>
      </w:pPr>
    </w:p>
    <w:p w:rsidRPr="006034E0" w:rsidR="00BD5554" w:rsidP="5362D097" w:rsidRDefault="71FB0B62" w14:paraId="61454FD7" w14:textId="469C1028" w14:noSpellErr="1">
      <w:pPr>
        <w:numPr>
          <w:ilvl w:val="1"/>
          <w:numId w:val="8"/>
        </w:numPr>
        <w:spacing w:line="480" w:lineRule="auto"/>
        <w:jc w:val="both"/>
        <w:outlineLvl w:val="1"/>
        <w:rPr>
          <w:b w:val="1"/>
          <w:bCs w:val="1"/>
        </w:rPr>
      </w:pPr>
      <w:bookmarkStart w:name="_Toc903966165" w:id="751748613"/>
      <w:r w:rsidRPr="7ECE4594" w:rsidR="7818D1A7">
        <w:rPr>
          <w:b w:val="1"/>
          <w:bCs w:val="1"/>
        </w:rPr>
        <w:t>Theme 1</w:t>
      </w:r>
      <w:r w:rsidRPr="7ECE4594" w:rsidR="6EA22C45">
        <w:rPr>
          <w:b w:val="1"/>
          <w:bCs w:val="1"/>
        </w:rPr>
        <w:t>- Views, wishes and feelings of the child</w:t>
      </w:r>
      <w:bookmarkEnd w:id="751748613"/>
    </w:p>
    <w:p w:rsidR="3A64AED1" w:rsidP="5362D097" w:rsidRDefault="3A64AED1" w14:paraId="1E956C9F" w14:textId="47AB7761" w14:noSpellErr="1">
      <w:pPr>
        <w:spacing w:line="480" w:lineRule="auto"/>
        <w:jc w:val="both"/>
      </w:pPr>
      <w:r w:rsidR="25721A58">
        <w:rPr/>
        <w:t xml:space="preserve">In line with the SEND code of practice the views, wishes and feelings of the child must be central to any discussion </w:t>
      </w:r>
      <w:r w:rsidR="25721A58">
        <w:rPr/>
        <w:t>rega</w:t>
      </w:r>
      <w:r w:rsidR="5B70DEF2">
        <w:rPr/>
        <w:t>rding</w:t>
      </w:r>
      <w:r w:rsidR="5B70DEF2">
        <w:rPr/>
        <w:t xml:space="preserve"> </w:t>
      </w:r>
      <w:r w:rsidR="1416D704">
        <w:rPr/>
        <w:t xml:space="preserve">decisions which </w:t>
      </w:r>
      <w:r w:rsidR="1416D704">
        <w:rPr/>
        <w:t>impact</w:t>
      </w:r>
      <w:r w:rsidR="1416D704">
        <w:rPr/>
        <w:t xml:space="preserve"> upon their lives. </w:t>
      </w:r>
      <w:r w:rsidR="24CDFDC3">
        <w:rPr/>
        <w:t>Th</w:t>
      </w:r>
      <w:r w:rsidR="394DB282">
        <w:rPr/>
        <w:t xml:space="preserve">is </w:t>
      </w:r>
      <w:r w:rsidR="24CDFDC3">
        <w:rPr/>
        <w:t xml:space="preserve">study </w:t>
      </w:r>
      <w:r w:rsidR="40183BC8">
        <w:rPr/>
        <w:t xml:space="preserve">has </w:t>
      </w:r>
      <w:r w:rsidR="40183BC8">
        <w:rPr/>
        <w:t>identified</w:t>
      </w:r>
      <w:r w:rsidR="40183BC8">
        <w:rPr/>
        <w:t xml:space="preserve"> </w:t>
      </w:r>
      <w:r w:rsidR="24CDFDC3">
        <w:rPr/>
        <w:t xml:space="preserve">a significant lack of </w:t>
      </w:r>
      <w:r w:rsidR="6DEB98C6">
        <w:rPr/>
        <w:t xml:space="preserve">direct </w:t>
      </w:r>
      <w:r w:rsidR="24CDFDC3">
        <w:rPr/>
        <w:t xml:space="preserve">research conducted with children and young people to </w:t>
      </w:r>
      <w:r w:rsidR="044CEA62">
        <w:rPr/>
        <w:t xml:space="preserve">capture their experience of accessing leisure services and to </w:t>
      </w:r>
      <w:r w:rsidR="24CDFDC3">
        <w:rPr/>
        <w:t xml:space="preserve">accurately </w:t>
      </w:r>
      <w:r w:rsidR="24CDFDC3">
        <w:rPr/>
        <w:t>identify</w:t>
      </w:r>
      <w:r w:rsidR="24CDFDC3">
        <w:rPr/>
        <w:t xml:space="preserve"> </w:t>
      </w:r>
      <w:r w:rsidR="62D47405">
        <w:rPr/>
        <w:t xml:space="preserve">both their needs and desires. </w:t>
      </w:r>
      <w:r w:rsidR="100255F0">
        <w:rPr/>
        <w:t xml:space="preserve">The desires of children and young people have been particularly neglected in research with greater emphasis placed on the barriers and challenges they face rather than activities they enjoy and wish to </w:t>
      </w:r>
      <w:r w:rsidR="100255F0">
        <w:rPr/>
        <w:t>participate</w:t>
      </w:r>
      <w:r w:rsidR="100255F0">
        <w:rPr/>
        <w:t xml:space="preserve"> in</w:t>
      </w:r>
      <w:r w:rsidR="6CB0D99E">
        <w:rPr/>
        <w:t xml:space="preserve"> more. </w:t>
      </w:r>
      <w:r w:rsidR="5A78A1FE">
        <w:rPr/>
        <w:t xml:space="preserve">The consequence of this lack of research will be </w:t>
      </w:r>
      <w:r w:rsidR="5A78A1FE">
        <w:rPr/>
        <w:t>evident</w:t>
      </w:r>
      <w:r w:rsidR="5A78A1FE">
        <w:rPr/>
        <w:t xml:space="preserve"> </w:t>
      </w:r>
      <w:r w:rsidR="35B94803">
        <w:rPr/>
        <w:t xml:space="preserve">later </w:t>
      </w:r>
      <w:r w:rsidR="5A78A1FE">
        <w:rPr/>
        <w:t xml:space="preserve">when discussing the success of provider interventions. </w:t>
      </w:r>
    </w:p>
    <w:p w:rsidR="5197A4E8" w:rsidP="5197A4E8" w:rsidRDefault="5197A4E8" w14:paraId="318B38EA" w14:textId="618ABEC5" w14:noSpellErr="1">
      <w:pPr>
        <w:spacing w:line="480" w:lineRule="auto"/>
        <w:jc w:val="both"/>
      </w:pPr>
    </w:p>
    <w:p w:rsidR="49AAEB91" w:rsidP="5362D097" w:rsidRDefault="553BF23E" w14:paraId="212B1FE2" w14:textId="642922B4" w14:noSpellErr="1">
      <w:pPr>
        <w:spacing w:line="480" w:lineRule="auto"/>
        <w:jc w:val="both"/>
      </w:pPr>
      <w:r w:rsidR="06C801A4">
        <w:rPr/>
        <w:t xml:space="preserve">In this discussion the </w:t>
      </w:r>
      <w:r w:rsidR="06C801A4">
        <w:rPr/>
        <w:t>needs</w:t>
      </w:r>
      <w:r w:rsidR="06C801A4">
        <w:rPr/>
        <w:t xml:space="preserve"> of the child concerns the interventions, adjustments and changes they believe are </w:t>
      </w:r>
      <w:r w:rsidR="06C801A4">
        <w:rPr/>
        <w:t>required</w:t>
      </w:r>
      <w:r w:rsidR="06C801A4">
        <w:rPr/>
        <w:t xml:space="preserve"> to enable them to </w:t>
      </w:r>
      <w:r w:rsidR="06C801A4">
        <w:rPr/>
        <w:t>participate</w:t>
      </w:r>
      <w:r w:rsidR="06C801A4">
        <w:rPr/>
        <w:t xml:space="preserve"> to their desired level.</w:t>
      </w:r>
      <w:r w:rsidR="4BB1137B">
        <w:rPr/>
        <w:t xml:space="preserve"> </w:t>
      </w:r>
      <w:r w:rsidR="1E879AF6">
        <w:rPr/>
        <w:t xml:space="preserve">Needs </w:t>
      </w:r>
      <w:r w:rsidR="1E879AF6">
        <w:rPr/>
        <w:t>identified</w:t>
      </w:r>
      <w:r w:rsidR="1E879AF6">
        <w:rPr/>
        <w:t xml:space="preserve"> by children themselves contrasted with those </w:t>
      </w:r>
      <w:r w:rsidR="1E879AF6">
        <w:rPr/>
        <w:t>identified</w:t>
      </w:r>
      <w:r w:rsidR="1E879AF6">
        <w:rPr/>
        <w:t xml:space="preserve"> by parents and carers. Issues included a lack of interest in the provisions available, anxiety and shyness in new peer groups</w:t>
      </w:r>
      <w:r w:rsidR="1C76C0BC">
        <w:rPr/>
        <w:t xml:space="preserve">, fear of failure, fear of bullying and a dislike of competitive physical sports. </w:t>
      </w:r>
      <w:r w:rsidR="69D8BC0C">
        <w:rPr/>
        <w:t xml:space="preserve">At face value few of these appear to link directly to common symptoms of ASD. Needs stereotypically associated with ASD and SEND such as environmental sensory triggers were rarely </w:t>
      </w:r>
      <w:r w:rsidR="69D8BC0C">
        <w:rPr/>
        <w:t>evidenced</w:t>
      </w:r>
      <w:r w:rsidR="273291BB">
        <w:rPr/>
        <w:t xml:space="preserve"> as significant barriers</w:t>
      </w:r>
      <w:r w:rsidR="60D59D9D">
        <w:rPr/>
        <w:t xml:space="preserve">. </w:t>
      </w:r>
      <w:r w:rsidR="4EC52CC7">
        <w:rPr/>
        <w:t>This could be due to these needs being successfully met but insufficient research has been conducted to confirm this. I</w:t>
      </w:r>
      <w:r w:rsidR="3E83C883">
        <w:rPr/>
        <w:t xml:space="preserve"> </w:t>
      </w:r>
      <w:r w:rsidR="3E83C883">
        <w:rPr/>
        <w:t xml:space="preserve">would suggest that adjustments for sensory triggers are easier and cheaper to implement at scale than addressing societal issues of discrimination and bullying. </w:t>
      </w:r>
    </w:p>
    <w:p w:rsidR="5197A4E8" w:rsidP="5197A4E8" w:rsidRDefault="5197A4E8" w14:paraId="3E4FCEDB" w14:textId="73208FE6" w14:noSpellErr="1">
      <w:pPr>
        <w:spacing w:line="480" w:lineRule="auto"/>
        <w:jc w:val="both"/>
      </w:pPr>
    </w:p>
    <w:p w:rsidR="49AAEB91" w:rsidP="5362D097" w:rsidRDefault="0081DA46" w14:paraId="1E58A9BA" w14:textId="3E06D0CC">
      <w:pPr>
        <w:spacing w:line="480" w:lineRule="auto"/>
        <w:jc w:val="both"/>
      </w:pPr>
      <w:r w:rsidR="7F56ED97">
        <w:rPr/>
        <w:t>Whether through ignorance or choice there is limited evidence that effort has been made to understand the barriers exp</w:t>
      </w:r>
      <w:r w:rsidR="3C4E9D1E">
        <w:rPr/>
        <w:t>erienced</w:t>
      </w:r>
      <w:r w:rsidR="1597594C">
        <w:rPr/>
        <w:t xml:space="preserve"> and act upon them.</w:t>
      </w:r>
      <w:r w:rsidR="3C4E9D1E">
        <w:rPr/>
        <w:t xml:space="preserve"> Much of the research relies upon small sample sizes providing anecdotal evidence of negative experiences. The existing body of research also </w:t>
      </w:r>
      <w:r w:rsidR="3C4E9D1E">
        <w:rPr/>
        <w:t>fails to</w:t>
      </w:r>
      <w:r w:rsidR="3C4E9D1E">
        <w:rPr/>
        <w:t xml:space="preserve"> </w:t>
      </w:r>
      <w:r w:rsidR="3C4E9D1E">
        <w:rPr/>
        <w:t>identify</w:t>
      </w:r>
      <w:r w:rsidR="7FADFE3F">
        <w:rPr/>
        <w:t xml:space="preserve"> experiences where</w:t>
      </w:r>
      <w:r w:rsidR="3C4E9D1E">
        <w:rPr/>
        <w:t xml:space="preserve"> </w:t>
      </w:r>
      <w:r w:rsidR="554F5A8A">
        <w:rPr/>
        <w:t>providers</w:t>
      </w:r>
      <w:r w:rsidR="0DB8DF6F">
        <w:rPr/>
        <w:t xml:space="preserve"> </w:t>
      </w:r>
      <w:r w:rsidR="53A68E05">
        <w:rPr/>
        <w:t xml:space="preserve">have successfully </w:t>
      </w:r>
      <w:r w:rsidR="2D2DE7F9">
        <w:rPr/>
        <w:t xml:space="preserve">met </w:t>
      </w:r>
      <w:r w:rsidR="2227D368">
        <w:rPr/>
        <w:t>individual's</w:t>
      </w:r>
      <w:r w:rsidR="2D2DE7F9">
        <w:rPr/>
        <w:t xml:space="preserve"> needs. </w:t>
      </w:r>
      <w:r w:rsidR="1F898550">
        <w:rPr/>
        <w:t xml:space="preserve">The body of evidence </w:t>
      </w:r>
      <w:r w:rsidR="1F898550">
        <w:rPr/>
        <w:t>identified</w:t>
      </w:r>
      <w:r w:rsidR="1F898550">
        <w:rPr/>
        <w:t xml:space="preserve"> in this study s</w:t>
      </w:r>
      <w:r w:rsidR="303289BB">
        <w:rPr/>
        <w:t>hows</w:t>
      </w:r>
      <w:r w:rsidR="1F898550">
        <w:rPr/>
        <w:t xml:space="preserve"> children </w:t>
      </w:r>
      <w:r w:rsidR="44FAFC09">
        <w:rPr/>
        <w:t xml:space="preserve">with ASD </w:t>
      </w:r>
      <w:r w:rsidR="75DA5BDE">
        <w:rPr/>
        <w:t xml:space="preserve">consider the risks of bullying and social exclusion </w:t>
      </w:r>
      <w:r w:rsidR="7A5C7E05">
        <w:rPr/>
        <w:t xml:space="preserve">as greater than any barrier </w:t>
      </w:r>
      <w:r w:rsidR="7A5C7E05">
        <w:rPr/>
        <w:t>directly related</w:t>
      </w:r>
      <w:r w:rsidR="7A5C7E05">
        <w:rPr/>
        <w:t xml:space="preserve"> to a symptom of their condition. </w:t>
      </w:r>
      <w:r w:rsidR="7B2845F7">
        <w:rPr/>
        <w:t>Anxiety is a rising concern amongst children and young people in the UK. It is the most common reason for referral to mental health services with 204,</w:t>
      </w:r>
      <w:r w:rsidR="4E93CBAF">
        <w:rPr/>
        <w:t>526 new referrals in 2023/24 (</w:t>
      </w:r>
      <w:r w:rsidR="0725E2D2">
        <w:rPr/>
        <w:t>Children's</w:t>
      </w:r>
      <w:r w:rsidR="4E93CBAF">
        <w:rPr/>
        <w:t xml:space="preserve"> Commissioner, 2024). </w:t>
      </w:r>
      <w:r w:rsidR="6432B91A">
        <w:rPr/>
        <w:t xml:space="preserve">Further research shows people with ASD are more prone to suffering with anxiety. </w:t>
      </w:r>
      <w:r w:rsidR="4A3BB4B9">
        <w:rPr/>
        <w:t>Autistica</w:t>
      </w:r>
      <w:r w:rsidR="4A3BB4B9">
        <w:rPr/>
        <w:t xml:space="preserve"> (2021)</w:t>
      </w:r>
      <w:r w:rsidR="60CD2113">
        <w:rPr/>
        <w:t xml:space="preserve"> </w:t>
      </w:r>
      <w:r w:rsidR="1F79BD26">
        <w:rPr/>
        <w:t>identified</w:t>
      </w:r>
      <w:r w:rsidR="1F79BD26">
        <w:rPr/>
        <w:t xml:space="preserve"> four key reasons for this: sensory processing, difficult</w:t>
      </w:r>
      <w:r w:rsidR="0588EA69">
        <w:rPr/>
        <w:t>y</w:t>
      </w:r>
      <w:r w:rsidR="1F79BD26">
        <w:rPr/>
        <w:t xml:space="preserve"> understanding emotions, </w:t>
      </w:r>
      <w:r w:rsidR="1C3C88DE">
        <w:rPr/>
        <w:t>social interaction and coping with change.</w:t>
      </w:r>
    </w:p>
    <w:p w:rsidR="49AAEB91" w:rsidP="5362D097" w:rsidRDefault="49AAEB91" w14:paraId="459A8A4E" w14:textId="60504977" w14:noSpellErr="1">
      <w:pPr>
        <w:spacing w:line="480" w:lineRule="auto"/>
        <w:jc w:val="both"/>
      </w:pPr>
    </w:p>
    <w:p w:rsidR="49AAEB91" w:rsidP="5362D097" w:rsidRDefault="73BC8F47" w14:paraId="25215076" w14:textId="46705944" w14:noSpellErr="1">
      <w:pPr>
        <w:spacing w:line="480" w:lineRule="auto"/>
        <w:jc w:val="both"/>
      </w:pPr>
      <w:r w:rsidR="1FB8F416">
        <w:rPr/>
        <w:t xml:space="preserve">Any discussion around non-attendance at any provision should consider how effectively these four needs have been met. </w:t>
      </w:r>
      <w:r w:rsidR="74A175FB">
        <w:rPr/>
        <w:t xml:space="preserve">This should be done using the direct voice of children and young people </w:t>
      </w:r>
      <w:r w:rsidR="05036770">
        <w:rPr/>
        <w:t xml:space="preserve">and </w:t>
      </w:r>
      <w:r w:rsidR="74A175FB">
        <w:rPr/>
        <w:t>not adult</w:t>
      </w:r>
      <w:r w:rsidR="4ACA5BBE">
        <w:rPr/>
        <w:t xml:space="preserve"> </w:t>
      </w:r>
      <w:r w:rsidR="74A175FB">
        <w:rPr/>
        <w:t>perceptions</w:t>
      </w:r>
      <w:r w:rsidR="74A175FB">
        <w:rPr/>
        <w:t>.</w:t>
      </w:r>
      <w:r w:rsidR="1FB8F416">
        <w:rPr/>
        <w:t xml:space="preserve"> </w:t>
      </w:r>
      <w:r w:rsidR="74D03640">
        <w:rPr/>
        <w:t xml:space="preserve">There is a risk that only addressing </w:t>
      </w:r>
      <w:r w:rsidR="1FB8F416">
        <w:rPr/>
        <w:t xml:space="preserve">sensory stimuli </w:t>
      </w:r>
      <w:r w:rsidR="4151EEB4">
        <w:rPr/>
        <w:t>c</w:t>
      </w:r>
      <w:r w:rsidR="4E93B7D7">
        <w:rPr/>
        <w:t>ould</w:t>
      </w:r>
      <w:r w:rsidR="1FB8F416">
        <w:rPr/>
        <w:t xml:space="preserve"> insufficient</w:t>
      </w:r>
      <w:r w:rsidR="5D0F9B5B">
        <w:rPr/>
        <w:t>ly</w:t>
      </w:r>
      <w:r w:rsidR="2891A655">
        <w:rPr/>
        <w:t xml:space="preserve"> meet the needs of the child</w:t>
      </w:r>
      <w:r w:rsidR="1FB8F416">
        <w:rPr/>
        <w:t>.</w:t>
      </w:r>
      <w:r w:rsidR="1CF40D69">
        <w:rPr/>
        <w:t xml:space="preserve"> </w:t>
      </w:r>
      <w:r w:rsidR="6943BAFB">
        <w:rPr/>
        <w:t>S</w:t>
      </w:r>
      <w:r w:rsidR="35279C9B">
        <w:rPr/>
        <w:t>uch measures</w:t>
      </w:r>
      <w:r w:rsidR="1CF40D69">
        <w:rPr/>
        <w:t xml:space="preserve"> could become counterproductive </w:t>
      </w:r>
      <w:r w:rsidR="4B12F866">
        <w:rPr/>
        <w:t xml:space="preserve">if they </w:t>
      </w:r>
      <w:r w:rsidR="11111B27">
        <w:rPr/>
        <w:t xml:space="preserve">then </w:t>
      </w:r>
      <w:r w:rsidR="4B12F866">
        <w:rPr/>
        <w:t xml:space="preserve">strengthen feelings of being different to their peers. </w:t>
      </w:r>
    </w:p>
    <w:p w:rsidR="5197A4E8" w:rsidP="5197A4E8" w:rsidRDefault="5197A4E8" w14:paraId="5AE044E2" w14:textId="6800468F" w14:noSpellErr="1">
      <w:pPr>
        <w:spacing w:line="480" w:lineRule="auto"/>
        <w:jc w:val="both"/>
      </w:pPr>
    </w:p>
    <w:p w:rsidR="49AAEB91" w:rsidP="5362D097" w:rsidRDefault="21B81B00" w14:paraId="1316D813" w14:textId="52820D9A" w14:noSpellErr="1">
      <w:pPr>
        <w:spacing w:line="480" w:lineRule="auto"/>
        <w:jc w:val="both"/>
      </w:pPr>
      <w:r w:rsidR="2665708C">
        <w:rPr/>
        <w:t xml:space="preserve">The feeling of otherness and difference adds delicacy to the discussion. Attempts to remove </w:t>
      </w:r>
      <w:r w:rsidR="0CCED90C">
        <w:rPr/>
        <w:t xml:space="preserve">certain </w:t>
      </w:r>
      <w:r w:rsidR="2665708C">
        <w:rPr/>
        <w:t xml:space="preserve">barriers can </w:t>
      </w:r>
      <w:r w:rsidR="12E53114">
        <w:rPr/>
        <w:t>inadvertently strength</w:t>
      </w:r>
      <w:r w:rsidR="6098FB5F">
        <w:rPr/>
        <w:t>en others. Especially when provisions</w:t>
      </w:r>
      <w:r w:rsidR="4F9167F4">
        <w:rPr/>
        <w:t xml:space="preserve"> are</w:t>
      </w:r>
      <w:r w:rsidR="6098FB5F">
        <w:rPr/>
        <w:t xml:space="preserve"> targeted at broad demographics such as ‘SEND’ and not specific conditions. </w:t>
      </w:r>
      <w:r w:rsidR="5EFC5AE8">
        <w:rPr/>
        <w:t xml:space="preserve">Some of the </w:t>
      </w:r>
      <w:r w:rsidR="320DAB0F">
        <w:rPr/>
        <w:t>a</w:t>
      </w:r>
      <w:r w:rsidR="15AFC31C">
        <w:rPr/>
        <w:t>pproaches cited in research from Youth Sport Trust (2025) and Disability Arts Online</w:t>
      </w:r>
      <w:r w:rsidR="320DAB0F">
        <w:rPr/>
        <w:t xml:space="preserve"> </w:t>
      </w:r>
      <w:r w:rsidR="15AFC31C">
        <w:rPr/>
        <w:t xml:space="preserve">(2021) place </w:t>
      </w:r>
      <w:r w:rsidR="15607240">
        <w:rPr/>
        <w:t>children with ASD into the same activities as those with physical a</w:t>
      </w:r>
      <w:r w:rsidR="4C305206">
        <w:rPr/>
        <w:t>nd</w:t>
      </w:r>
      <w:r w:rsidR="15607240">
        <w:rPr/>
        <w:t xml:space="preserve"> learning disabilities. </w:t>
      </w:r>
      <w:r w:rsidR="490095CF">
        <w:rPr/>
        <w:t xml:space="preserve">ASD is a varied enough condition to meet the needs of without adding further complex conditions. Intersectionality could be used to </w:t>
      </w:r>
      <w:r w:rsidR="490095CF">
        <w:rPr/>
        <w:t>identify</w:t>
      </w:r>
      <w:r w:rsidR="490095CF">
        <w:rPr/>
        <w:t xml:space="preserve"> individual needs more accurately. </w:t>
      </w:r>
      <w:r w:rsidR="0D26EBEE">
        <w:rPr/>
        <w:t>Two</w:t>
      </w:r>
      <w:r w:rsidR="490095CF">
        <w:rPr/>
        <w:t xml:space="preserve"> child</w:t>
      </w:r>
      <w:r w:rsidR="6CBE6F4C">
        <w:rPr/>
        <w:t>ren</w:t>
      </w:r>
      <w:r w:rsidR="490095CF">
        <w:rPr/>
        <w:t xml:space="preserve"> with ASD and no co-</w:t>
      </w:r>
      <w:r w:rsidR="66C3C74C">
        <w:rPr/>
        <w:t>morbidities</w:t>
      </w:r>
      <w:r w:rsidR="44679D6F">
        <w:rPr/>
        <w:t xml:space="preserve"> can present ver</w:t>
      </w:r>
      <w:r w:rsidR="149036D0">
        <w:rPr/>
        <w:t xml:space="preserve">y differently. Add the multitude of </w:t>
      </w:r>
      <w:r w:rsidR="149036D0">
        <w:rPr/>
        <w:t>possible differences</w:t>
      </w:r>
      <w:r w:rsidR="149036D0">
        <w:rPr/>
        <w:t xml:space="preserve"> once gender, ethnicity, age</w:t>
      </w:r>
      <w:r w:rsidR="4DDE01C6">
        <w:rPr/>
        <w:t>,</w:t>
      </w:r>
      <w:r w:rsidR="149036D0">
        <w:rPr/>
        <w:t xml:space="preserve"> and co-morbidities and </w:t>
      </w:r>
      <w:r w:rsidR="149036D0">
        <w:rPr/>
        <w:t>a very complex</w:t>
      </w:r>
      <w:r w:rsidR="149036D0">
        <w:rPr/>
        <w:t xml:space="preserve"> and unique picture </w:t>
      </w:r>
      <w:r w:rsidR="149036D0">
        <w:rPr/>
        <w:t>appears</w:t>
      </w:r>
      <w:r w:rsidR="149036D0">
        <w:rPr/>
        <w:t xml:space="preserve">. </w:t>
      </w:r>
      <w:r w:rsidR="4F42F7C0">
        <w:rPr/>
        <w:t xml:space="preserve">Needs can only be met through in-depth assessment of what these needs are, the commonality of issues </w:t>
      </w:r>
      <w:bookmarkStart w:name="_Int_IBWd2N64" w:id="13"/>
      <w:r w:rsidR="11BE2164">
        <w:rPr/>
        <w:t>encountered</w:t>
      </w:r>
      <w:bookmarkEnd w:id="13"/>
      <w:r w:rsidR="11BE2164">
        <w:rPr/>
        <w:t>,</w:t>
      </w:r>
      <w:r w:rsidR="4F42F7C0">
        <w:rPr/>
        <w:t xml:space="preserve"> and the </w:t>
      </w:r>
      <w:r w:rsidR="781EB5EF">
        <w:rPr/>
        <w:t xml:space="preserve">support needed. </w:t>
      </w:r>
    </w:p>
    <w:p w:rsidR="5197A4E8" w:rsidP="5197A4E8" w:rsidRDefault="5197A4E8" w14:paraId="4253F747" w14:textId="55902A67" w14:noSpellErr="1">
      <w:pPr>
        <w:spacing w:line="480" w:lineRule="auto"/>
        <w:jc w:val="both"/>
      </w:pPr>
    </w:p>
    <w:p w:rsidR="49AAEB91" w:rsidP="5362D097" w:rsidRDefault="40F42EC2" w14:paraId="63966CBF" w14:textId="5A2412A4" w14:noSpellErr="1">
      <w:pPr>
        <w:spacing w:line="480" w:lineRule="auto"/>
        <w:jc w:val="both"/>
      </w:pPr>
      <w:r w:rsidR="6E428B8E">
        <w:rPr/>
        <w:t>The very term SEND may have outlived its usefulness</w:t>
      </w:r>
      <w:r w:rsidR="078E8C3A">
        <w:rPr/>
        <w:t xml:space="preserve"> as the demographics population </w:t>
      </w:r>
      <w:r w:rsidR="38BD25A8">
        <w:rPr/>
        <w:t>increases, and knowledge of conditions broadens</w:t>
      </w:r>
      <w:r w:rsidR="6E428B8E">
        <w:rPr/>
        <w:t xml:space="preserve">. </w:t>
      </w:r>
      <w:r w:rsidR="146EC35D">
        <w:rPr/>
        <w:t>The UK government is seeking to reform the national SEND systems</w:t>
      </w:r>
      <w:r w:rsidR="272D27F1">
        <w:rPr/>
        <w:t xml:space="preserve"> </w:t>
      </w:r>
      <w:r w:rsidRPr="7ECE4594" w:rsidR="7109E6CB">
        <w:rPr>
          <w:color w:val="000000" w:themeColor="text1" w:themeTint="FF" w:themeShade="FF"/>
        </w:rPr>
        <w:t>(Butler et al, 2025).</w:t>
      </w:r>
      <w:r w:rsidR="0AC26456">
        <w:rPr/>
        <w:t xml:space="preserve"> This suggests </w:t>
      </w:r>
      <w:r w:rsidR="3E6BC70F">
        <w:rPr/>
        <w:t>children's</w:t>
      </w:r>
      <w:r w:rsidR="0AC26456">
        <w:rPr/>
        <w:t xml:space="preserve"> needs are not being met </w:t>
      </w:r>
      <w:r w:rsidR="0AC26456">
        <w:rPr/>
        <w:t>regarding</w:t>
      </w:r>
      <w:r w:rsidR="0AC26456">
        <w:rPr/>
        <w:t xml:space="preserve"> health, education and social care</w:t>
      </w:r>
      <w:r w:rsidR="53CF2A74">
        <w:rPr/>
        <w:t xml:space="preserve"> despite significant national spending and resource. </w:t>
      </w:r>
    </w:p>
    <w:p w:rsidR="5197A4E8" w:rsidP="5197A4E8" w:rsidRDefault="5197A4E8" w14:paraId="476A4599" w14:textId="6F968765" w14:noSpellErr="1">
      <w:pPr>
        <w:spacing w:line="480" w:lineRule="auto"/>
        <w:jc w:val="both"/>
      </w:pPr>
    </w:p>
    <w:p w:rsidR="49AAEB91" w:rsidP="5362D097" w:rsidRDefault="236BC414" w14:paraId="07E89F43" w14:textId="67C2CFDA" w14:noSpellErr="1">
      <w:pPr>
        <w:spacing w:line="480" w:lineRule="auto"/>
        <w:jc w:val="both"/>
      </w:pPr>
      <w:r w:rsidR="019EA0A0">
        <w:rPr/>
        <w:t>This returns to a principle of the social model of disability. The ‘special need</w:t>
      </w:r>
      <w:r w:rsidR="39B70F24">
        <w:rPr/>
        <w:t>’</w:t>
      </w:r>
      <w:r w:rsidR="019EA0A0">
        <w:rPr/>
        <w:t xml:space="preserve"> or disability</w:t>
      </w:r>
      <w:r w:rsidR="7729B970">
        <w:rPr/>
        <w:t xml:space="preserve"> of</w:t>
      </w:r>
      <w:r w:rsidR="019EA0A0">
        <w:rPr/>
        <w:t xml:space="preserve"> a young person with ASD </w:t>
      </w:r>
      <w:r w:rsidR="7E52AA3A">
        <w:rPr/>
        <w:t>is not poor social skills, it is social exclusion caused by others who consider themselves ‘normal</w:t>
      </w:r>
      <w:r w:rsidR="7E52AA3A">
        <w:rPr/>
        <w:t>’.</w:t>
      </w:r>
      <w:r w:rsidR="7E52AA3A">
        <w:rPr/>
        <w:t xml:space="preserve"> </w:t>
      </w:r>
      <w:r w:rsidR="4F792598">
        <w:rPr/>
        <w:t>Likewise, difficulty to process sensory stimuli is not a disability</w:t>
      </w:r>
      <w:r w:rsidR="443F4A8A">
        <w:rPr/>
        <w:t xml:space="preserve"> unless </w:t>
      </w:r>
      <w:r w:rsidR="7C215F03">
        <w:rPr/>
        <w:t>the spaces</w:t>
      </w:r>
      <w:r w:rsidR="4F792598">
        <w:rPr/>
        <w:t xml:space="preserve"> </w:t>
      </w:r>
      <w:r w:rsidR="566F0934">
        <w:rPr/>
        <w:t xml:space="preserve">provided by venues </w:t>
      </w:r>
      <w:r w:rsidR="4F792598">
        <w:rPr/>
        <w:t xml:space="preserve">are loud, </w:t>
      </w:r>
      <w:r w:rsidR="4F792598">
        <w:rPr/>
        <w:t>warm</w:t>
      </w:r>
      <w:r w:rsidR="5C5B4CB2">
        <w:rPr/>
        <w:t xml:space="preserve"> and</w:t>
      </w:r>
      <w:r w:rsidR="4F792598">
        <w:rPr/>
        <w:t xml:space="preserve"> </w:t>
      </w:r>
      <w:r w:rsidR="0FFBD2FB">
        <w:rPr/>
        <w:t>over-crowded</w:t>
      </w:r>
      <w:r w:rsidR="65906246">
        <w:rPr/>
        <w:t xml:space="preserve">. Factors which would </w:t>
      </w:r>
      <w:r w:rsidR="65906246">
        <w:rPr/>
        <w:t>impact</w:t>
      </w:r>
      <w:r w:rsidR="65906246">
        <w:rPr/>
        <w:t xml:space="preserve"> most </w:t>
      </w:r>
      <w:r w:rsidR="112D37BF">
        <w:rPr/>
        <w:t>people's</w:t>
      </w:r>
      <w:r w:rsidR="65906246">
        <w:rPr/>
        <w:t xml:space="preserve"> comfort levels. </w:t>
      </w:r>
      <w:r w:rsidR="3219F244">
        <w:rPr/>
        <w:t xml:space="preserve">This leads to a further fundamental question that needs to be explored. Are the barriers </w:t>
      </w:r>
      <w:r w:rsidR="3219F244">
        <w:rPr/>
        <w:t xml:space="preserve">experienced by children with ASD (or SEND) specific to their condition or a barrier affecting the wider population? </w:t>
      </w:r>
      <w:r w:rsidR="40A831FF">
        <w:rPr/>
        <w:t>Many aspects of modern life can be anxiety-</w:t>
      </w:r>
      <w:r w:rsidR="570A9849">
        <w:rPr/>
        <w:t>inducing</w:t>
      </w:r>
      <w:r w:rsidR="02841853">
        <w:rPr/>
        <w:t>, unenjoyable</w:t>
      </w:r>
      <w:r w:rsidR="570A9849">
        <w:rPr/>
        <w:t xml:space="preserve"> and physically </w:t>
      </w:r>
      <w:r w:rsidR="40A831FF">
        <w:rPr/>
        <w:t>uncomfortabl</w:t>
      </w:r>
      <w:r w:rsidR="30F7A7AA">
        <w:rPr/>
        <w:t>e</w:t>
      </w:r>
      <w:r w:rsidR="40A831FF">
        <w:rPr/>
        <w:t xml:space="preserve"> but those without SEND conditions have advantages in coping with them.</w:t>
      </w:r>
      <w:r w:rsidR="01E56859">
        <w:rPr/>
        <w:t xml:space="preserve"> </w:t>
      </w:r>
    </w:p>
    <w:p w:rsidR="5197A4E8" w:rsidP="5197A4E8" w:rsidRDefault="5197A4E8" w14:paraId="641FD244" w14:textId="34C80BAC" w14:noSpellErr="1">
      <w:pPr>
        <w:spacing w:line="480" w:lineRule="auto"/>
        <w:jc w:val="both"/>
      </w:pPr>
    </w:p>
    <w:p w:rsidR="49AAEB91" w:rsidP="5362D097" w:rsidRDefault="24C8DAAA" w14:paraId="10CF6236" w14:textId="78F94FCE" w14:noSpellErr="1">
      <w:pPr>
        <w:spacing w:line="480" w:lineRule="auto"/>
        <w:jc w:val="both"/>
        <w:rPr>
          <w:highlight w:val="red"/>
        </w:rPr>
      </w:pPr>
      <w:r w:rsidR="01E56859">
        <w:rPr/>
        <w:t xml:space="preserve">Further studies should </w:t>
      </w:r>
      <w:r w:rsidR="6C486B68">
        <w:rPr/>
        <w:t xml:space="preserve">initially </w:t>
      </w:r>
      <w:r w:rsidR="01E56859">
        <w:rPr/>
        <w:t xml:space="preserve">remove their ASD or SEND blinkers to take a holistic view of the experiences of young people. Only then should the aspects specific to SEND conditions be </w:t>
      </w:r>
      <w:r w:rsidR="01E56859">
        <w:rPr/>
        <w:t>identified</w:t>
      </w:r>
      <w:r w:rsidR="01E56859">
        <w:rPr/>
        <w:t xml:space="preserve"> and examined. </w:t>
      </w:r>
      <w:r w:rsidR="0091F1E6">
        <w:rPr/>
        <w:t>This approach would address another key limitation on existing research. Studies</w:t>
      </w:r>
      <w:r w:rsidR="7EFECE35">
        <w:rPr/>
        <w:t xml:space="preserve"> been reliant upon </w:t>
      </w:r>
      <w:r w:rsidR="1970954B">
        <w:rPr/>
        <w:t>participants identifying as SEND</w:t>
      </w:r>
      <w:r w:rsidR="6052C57A">
        <w:rPr/>
        <w:t>. Whether diagnosed or not people may not attach labels to themselves. Particularly if asked to consider themselves disabled</w:t>
      </w:r>
      <w:r w:rsidR="1970954B">
        <w:rPr/>
        <w:t>. More comprehensive research could be conducted with support from schools</w:t>
      </w:r>
      <w:r w:rsidR="08945AA7">
        <w:rPr/>
        <w:t xml:space="preserve">, </w:t>
      </w:r>
      <w:r w:rsidR="08945AA7">
        <w:rPr/>
        <w:t>health</w:t>
      </w:r>
      <w:r w:rsidR="08945AA7">
        <w:rPr/>
        <w:t xml:space="preserve"> or local authorities</w:t>
      </w:r>
      <w:r w:rsidR="1970954B">
        <w:rPr/>
        <w:t xml:space="preserve"> where registers confirm SEND status. Research conducted with whole school populations would </w:t>
      </w:r>
      <w:r w:rsidR="1970954B">
        <w:rPr/>
        <w:t>identify</w:t>
      </w:r>
      <w:r w:rsidR="4CEB7631">
        <w:rPr/>
        <w:t xml:space="preserve"> </w:t>
      </w:r>
    </w:p>
    <w:p w:rsidR="3A2270D0" w:rsidP="5362D097" w:rsidRDefault="3A2270D0" w14:paraId="76AECA73" w14:textId="21295986" w14:noSpellErr="1">
      <w:pPr>
        <w:spacing w:line="480" w:lineRule="auto"/>
        <w:jc w:val="both"/>
      </w:pPr>
    </w:p>
    <w:p w:rsidR="24D07758" w:rsidP="5362D097" w:rsidRDefault="24D07758" w14:paraId="48063C58" w14:textId="700F5685" w14:noSpellErr="1">
      <w:pPr>
        <w:spacing w:line="480" w:lineRule="auto"/>
        <w:jc w:val="both"/>
      </w:pPr>
      <w:r w:rsidR="458E964E">
        <w:rPr/>
        <w:t xml:space="preserve">The most prominent issue </w:t>
      </w:r>
      <w:r w:rsidR="458E964E">
        <w:rPr/>
        <w:t>identified</w:t>
      </w:r>
      <w:r w:rsidR="458E964E">
        <w:rPr/>
        <w:t xml:space="preserve"> by children and young people was a lack of interest or desire in opportunities available to them. </w:t>
      </w:r>
      <w:r w:rsidR="66BCB2B9">
        <w:rPr/>
        <w:t>This becomes a far more interesting and under-explored area for discussion.</w:t>
      </w:r>
      <w:r w:rsidR="12393CA4">
        <w:rPr/>
        <w:t xml:space="preserve"> </w:t>
      </w:r>
      <w:r w:rsidR="7E0616AF">
        <w:rPr/>
        <w:t>Research, including this study, places emphasis upon the negative experiences of barriers and challenges. S</w:t>
      </w:r>
      <w:r w:rsidR="228AB5E7">
        <w:rPr/>
        <w:t>uch s</w:t>
      </w:r>
      <w:r w:rsidR="7E0616AF">
        <w:rPr/>
        <w:t xml:space="preserve">tudies explore how these </w:t>
      </w:r>
      <w:r w:rsidR="21C26FCE">
        <w:rPr/>
        <w:t xml:space="preserve">obstacles </w:t>
      </w:r>
      <w:r w:rsidR="7E0616AF">
        <w:rPr/>
        <w:t xml:space="preserve">can be reduced or removed </w:t>
      </w:r>
      <w:r w:rsidR="7E0616AF">
        <w:rPr/>
        <w:t>in order to</w:t>
      </w:r>
      <w:r w:rsidR="7E0616AF">
        <w:rPr/>
        <w:t xml:space="preserve"> provide positive experiences. </w:t>
      </w:r>
      <w:r w:rsidR="566FCBDD">
        <w:rPr/>
        <w:t xml:space="preserve">They </w:t>
      </w:r>
      <w:r w:rsidR="566FCBDD">
        <w:rPr/>
        <w:t>fail to</w:t>
      </w:r>
      <w:r w:rsidR="566FCBDD">
        <w:rPr/>
        <w:t xml:space="preserve"> take the more positive approach to </w:t>
      </w:r>
      <w:r w:rsidR="566FCBDD">
        <w:rPr/>
        <w:t>identify</w:t>
      </w:r>
      <w:r w:rsidR="566FCBDD">
        <w:rPr/>
        <w:t xml:space="preserve"> and </w:t>
      </w:r>
      <w:r w:rsidR="6D97A7E7">
        <w:rPr/>
        <w:t>ultimately</w:t>
      </w:r>
      <w:r w:rsidR="566FCBDD">
        <w:rPr/>
        <w:t xml:space="preserve"> maximise</w:t>
      </w:r>
      <w:r w:rsidR="566FCBDD">
        <w:rPr/>
        <w:t xml:space="preserve"> the provisions children with ASD or any SEND condition wish to</w:t>
      </w:r>
      <w:r w:rsidR="761D4282">
        <w:rPr/>
        <w:t xml:space="preserve"> engage with. This </w:t>
      </w:r>
      <w:r w:rsidR="18DA98BD">
        <w:rPr/>
        <w:t>well-intentioned</w:t>
      </w:r>
      <w:r w:rsidR="761D4282">
        <w:rPr/>
        <w:t xml:space="preserve"> pursuit aims to address the </w:t>
      </w:r>
      <w:r w:rsidR="4646ED65">
        <w:rPr/>
        <w:t>problems</w:t>
      </w:r>
      <w:r w:rsidR="761D4282">
        <w:rPr/>
        <w:t xml:space="preserve"> of ableism and </w:t>
      </w:r>
      <w:r w:rsidR="3E117FA0">
        <w:rPr/>
        <w:t>the social model of disability by tackling</w:t>
      </w:r>
      <w:r w:rsidR="0417A2D1">
        <w:rPr/>
        <w:t xml:space="preserve"> injustices and empowering children with SEND to engage in any activity they wish. </w:t>
      </w:r>
      <w:r w:rsidR="0417A2D1">
        <w:rPr/>
        <w:t>Perhaps to</w:t>
      </w:r>
      <w:r w:rsidR="0417A2D1">
        <w:rPr/>
        <w:t xml:space="preserve"> make the child ‘normal</w:t>
      </w:r>
      <w:r w:rsidR="0417A2D1">
        <w:rPr/>
        <w:t>’.</w:t>
      </w:r>
      <w:r w:rsidR="0417A2D1">
        <w:rPr/>
        <w:t xml:space="preserve"> </w:t>
      </w:r>
      <w:r w:rsidR="25B5CE22">
        <w:rPr/>
        <w:t xml:space="preserve">This approach </w:t>
      </w:r>
      <w:r w:rsidR="25B5CE22">
        <w:rPr/>
        <w:t>fails to</w:t>
      </w:r>
      <w:r w:rsidR="25B5CE22">
        <w:rPr/>
        <w:t xml:space="preserve"> accept </w:t>
      </w:r>
      <w:r w:rsidR="25B5CE22">
        <w:rPr/>
        <w:t xml:space="preserve">elements of this may be futile. </w:t>
      </w:r>
      <w:r w:rsidR="3369747C">
        <w:rPr/>
        <w:t xml:space="preserve">Fletcher-Watsons (2015) study on autism friendly theatre exemplifies this perfectly. Significant adjustments were made to theatres </w:t>
      </w:r>
      <w:r w:rsidR="70C77892">
        <w:rPr/>
        <w:t>to</w:t>
      </w:r>
      <w:r w:rsidR="3369747C">
        <w:rPr/>
        <w:t xml:space="preserve"> provide relaxed performances </w:t>
      </w:r>
      <w:r w:rsidR="29EE7C4D">
        <w:rPr/>
        <w:t>to meet the needs of</w:t>
      </w:r>
      <w:r w:rsidR="3369747C">
        <w:rPr/>
        <w:t xml:space="preserve"> </w:t>
      </w:r>
      <w:r w:rsidR="3427365A">
        <w:rPr/>
        <w:t xml:space="preserve">individuals with any disability. At no point was research conducted to assess whether people with </w:t>
      </w:r>
      <w:r w:rsidR="269EB533">
        <w:rPr/>
        <w:t xml:space="preserve">cognitive SEND conditions </w:t>
      </w:r>
      <w:r w:rsidR="269EB533">
        <w:rPr/>
        <w:t>desired</w:t>
      </w:r>
      <w:r w:rsidR="269EB533">
        <w:rPr/>
        <w:t xml:space="preserve"> </w:t>
      </w:r>
      <w:r w:rsidR="38E35996">
        <w:rPr/>
        <w:t>to attend the theatre</w:t>
      </w:r>
      <w:r w:rsidR="269EB533">
        <w:rPr/>
        <w:t>. Research conducted following the introduction of the adjustments</w:t>
      </w:r>
      <w:r w:rsidR="7A23B3AF">
        <w:rPr/>
        <w:t xml:space="preserve"> only related to those who had attended performances and not those who still chose not to attend.</w:t>
      </w:r>
      <w:r w:rsidR="3277E976">
        <w:rPr/>
        <w:t xml:space="preserve"> </w:t>
      </w:r>
      <w:r w:rsidR="359BAE6D">
        <w:rPr/>
        <w:t xml:space="preserve">In this example further research is needed to </w:t>
      </w:r>
      <w:r w:rsidR="359BAE6D">
        <w:rPr/>
        <w:t>ascertain</w:t>
      </w:r>
      <w:r w:rsidR="359BAE6D">
        <w:rPr/>
        <w:t xml:space="preserve"> whether young people want to attend live performance and if so, which forms.</w:t>
      </w:r>
      <w:r w:rsidR="0902FF14">
        <w:rPr/>
        <w:t xml:space="preserve"> </w:t>
      </w:r>
    </w:p>
    <w:p w:rsidR="5197A4E8" w:rsidP="5197A4E8" w:rsidRDefault="5197A4E8" w14:paraId="7ACC80C7" w14:textId="02D0CE6A" w14:noSpellErr="1">
      <w:pPr>
        <w:spacing w:line="480" w:lineRule="auto"/>
        <w:jc w:val="both"/>
      </w:pPr>
    </w:p>
    <w:p w:rsidR="3BB113F5" w:rsidP="5362D097" w:rsidRDefault="3BB113F5" w14:paraId="1433D536" w14:textId="12E46D0B" w14:noSpellErr="1">
      <w:pPr>
        <w:spacing w:line="480" w:lineRule="auto"/>
        <w:jc w:val="both"/>
      </w:pPr>
      <w:r w:rsidR="0902FF14">
        <w:rPr/>
        <w:t>Previously highlighte</w:t>
      </w:r>
      <w:r w:rsidR="78DCB41E">
        <w:rPr/>
        <w:t xml:space="preserve">d research from Askari, Must and Stanish </w:t>
      </w:r>
      <w:r w:rsidR="359BAE6D">
        <w:rPr/>
        <w:t xml:space="preserve">has shown children with SEND and ASD </w:t>
      </w:r>
      <w:r w:rsidR="359BAE6D">
        <w:rPr/>
        <w:t>identify</w:t>
      </w:r>
      <w:r w:rsidR="359BAE6D">
        <w:rPr/>
        <w:t xml:space="preserve"> television, video games and internet services </w:t>
      </w:r>
      <w:r w:rsidR="7BAF3F72">
        <w:rPr/>
        <w:t xml:space="preserve">accessed from home </w:t>
      </w:r>
      <w:r w:rsidR="359BAE6D">
        <w:rPr/>
        <w:t>as preferred activitie</w:t>
      </w:r>
      <w:r w:rsidR="0CE523F6">
        <w:rPr/>
        <w:t xml:space="preserve">s. Fletcher-Watson </w:t>
      </w:r>
      <w:r w:rsidR="0CE523F6">
        <w:rPr/>
        <w:t>identified</w:t>
      </w:r>
      <w:r w:rsidR="0CE523F6">
        <w:rPr/>
        <w:t xml:space="preserve"> the lack of technology</w:t>
      </w:r>
      <w:r w:rsidR="7FC93E63">
        <w:rPr/>
        <w:t>-</w:t>
      </w:r>
      <w:r w:rsidR="0CE523F6">
        <w:rPr/>
        <w:t xml:space="preserve">based interventions in theatre. </w:t>
      </w:r>
      <w:r w:rsidR="008E4263">
        <w:rPr/>
        <w:t>The technology now exists</w:t>
      </w:r>
      <w:r w:rsidR="11E3DE51">
        <w:rPr/>
        <w:t xml:space="preserve"> to access cinema and live performance at home via internet streaming activities. </w:t>
      </w:r>
      <w:r w:rsidR="26BC184B">
        <w:rPr/>
        <w:t xml:space="preserve">This may be a </w:t>
      </w:r>
      <w:r w:rsidR="75BF8ED5">
        <w:rPr/>
        <w:t>preferred medium for children with ASD or SEND</w:t>
      </w:r>
      <w:r w:rsidR="5DDBD5B3">
        <w:rPr/>
        <w:t xml:space="preserve"> </w:t>
      </w:r>
      <w:r w:rsidR="5BAA8817">
        <w:rPr/>
        <w:t>and further research would be needed to examine</w:t>
      </w:r>
      <w:r w:rsidR="1AF38576">
        <w:rPr/>
        <w:t xml:space="preserve"> </w:t>
      </w:r>
      <w:r w:rsidR="2B81B2F3">
        <w:rPr/>
        <w:t>this in depth</w:t>
      </w:r>
      <w:r w:rsidR="5BAA8817">
        <w:rPr/>
        <w:t xml:space="preserve">. However, </w:t>
      </w:r>
      <w:r w:rsidR="5DDBD5B3">
        <w:rPr/>
        <w:t>it may also be a point of conflic</w:t>
      </w:r>
      <w:r w:rsidR="37437EFC">
        <w:rPr/>
        <w:t>t for families.</w:t>
      </w:r>
      <w:r w:rsidR="0C1B6995">
        <w:rPr/>
        <w:t xml:space="preserve"> Research conducted by the Education Committee </w:t>
      </w:r>
      <w:r w:rsidRPr="7ECE4594" w:rsidR="67723CA3">
        <w:rPr>
          <w:color w:val="000000" w:themeColor="text1" w:themeTint="FF" w:themeShade="FF"/>
        </w:rPr>
        <w:t>(UK Parliament, 2024)</w:t>
      </w:r>
      <w:r w:rsidR="0C1B6995">
        <w:rPr/>
        <w:t xml:space="preserve"> </w:t>
      </w:r>
      <w:r w:rsidR="76932609">
        <w:rPr/>
        <w:t>states</w:t>
      </w:r>
      <w:r w:rsidR="76932609">
        <w:rPr/>
        <w:t xml:space="preserve"> </w:t>
      </w:r>
      <w:r w:rsidR="72A62AEC">
        <w:rPr/>
        <w:t xml:space="preserve">the benefits of screen time are significantly outweighed by the risks and negative impacts of it. </w:t>
      </w:r>
      <w:r w:rsidR="4009AE27">
        <w:rPr/>
        <w:t>Paired with research showing attendance at live theatre improves social skills</w:t>
      </w:r>
      <w:r w:rsidR="6920221B">
        <w:rPr/>
        <w:t xml:space="preserve"> and empathy </w:t>
      </w:r>
      <w:r w:rsidR="4009AE27">
        <w:rPr/>
        <w:t>(Rathje et al, 2021)</w:t>
      </w:r>
      <w:r w:rsidR="5A1688F2">
        <w:rPr/>
        <w:t xml:space="preserve"> there may be a reluctance from parents to accept remote access over physical attendance. </w:t>
      </w:r>
      <w:r w:rsidR="165E207B">
        <w:rPr/>
        <w:t>Th</w:t>
      </w:r>
      <w:r w:rsidR="71CE57E9">
        <w:rPr/>
        <w:t>is highlights the</w:t>
      </w:r>
      <w:r w:rsidR="24CBDDFF">
        <w:rPr/>
        <w:t xml:space="preserve"> need to </w:t>
      </w:r>
      <w:r w:rsidR="24CBDDFF">
        <w:rPr/>
        <w:t>identify</w:t>
      </w:r>
      <w:r w:rsidR="24CBDDFF">
        <w:rPr/>
        <w:t xml:space="preserve"> which opportunities are </w:t>
      </w:r>
      <w:r w:rsidR="24CBDDFF">
        <w:rPr/>
        <w:t>desired</w:t>
      </w:r>
      <w:r w:rsidR="24CBDDFF">
        <w:rPr/>
        <w:t xml:space="preserve"> </w:t>
      </w:r>
      <w:r w:rsidR="4CBED69F">
        <w:rPr/>
        <w:t xml:space="preserve">by children with any form of SEND </w:t>
      </w:r>
      <w:r w:rsidR="24CBDDFF">
        <w:rPr/>
        <w:t>first</w:t>
      </w:r>
      <w:r w:rsidR="55E31EF2">
        <w:rPr/>
        <w:t>,</w:t>
      </w:r>
      <w:r w:rsidR="24CBDDFF">
        <w:rPr/>
        <w:t xml:space="preserve"> then consider </w:t>
      </w:r>
      <w:r w:rsidR="281EDA1B">
        <w:rPr/>
        <w:t xml:space="preserve">with them </w:t>
      </w:r>
      <w:r w:rsidR="24CBDDFF">
        <w:rPr/>
        <w:t xml:space="preserve">the adjustments that can be made to create a suitable provision. </w:t>
      </w:r>
      <w:r w:rsidR="67190911">
        <w:rPr/>
        <w:t xml:space="preserve">Without doing this there is a risk of creating an accessible provision and discovering there is no interest or demand in it. </w:t>
      </w:r>
      <w:r w:rsidR="6E628F73">
        <w:rPr/>
        <w:t xml:space="preserve">This can in turn create a belief amongst providers that there </w:t>
      </w:r>
      <w:r w:rsidR="6E628F73">
        <w:rPr/>
        <w:t>isn’t</w:t>
      </w:r>
      <w:r w:rsidR="6E628F73">
        <w:rPr/>
        <w:t xml:space="preserve"> a demand for ‘SEND’ sessions. </w:t>
      </w:r>
    </w:p>
    <w:p w:rsidR="3A2270D0" w:rsidP="5362D097" w:rsidRDefault="3A2270D0" w14:paraId="5728DB82" w14:textId="018B8171" w14:noSpellErr="1">
      <w:pPr>
        <w:spacing w:line="480" w:lineRule="auto"/>
        <w:jc w:val="both"/>
      </w:pPr>
    </w:p>
    <w:p w:rsidR="62A0DB84" w:rsidP="5362D097" w:rsidRDefault="62A0DB84" w14:paraId="624D2276" w14:textId="131DD298">
      <w:pPr>
        <w:spacing w:line="480" w:lineRule="auto"/>
        <w:jc w:val="both"/>
      </w:pPr>
      <w:r w:rsidR="38F3B241">
        <w:rPr/>
        <w:t xml:space="preserve">The lack of evidenced research into the </w:t>
      </w:r>
      <w:r w:rsidR="20AAEAFF">
        <w:rPr/>
        <w:t xml:space="preserve">needs and </w:t>
      </w:r>
      <w:r w:rsidR="38F3B241">
        <w:rPr/>
        <w:t xml:space="preserve">desires of children with ASD means decisions are made on </w:t>
      </w:r>
      <w:r w:rsidR="38F3B241">
        <w:rPr/>
        <w:t>perceptions</w:t>
      </w:r>
      <w:r w:rsidR="38F3B241">
        <w:rPr/>
        <w:t xml:space="preserve"> and stereotypes.</w:t>
      </w:r>
      <w:r w:rsidR="6D72A8E0">
        <w:rPr/>
        <w:t xml:space="preserve"> This fits with an ableism trope that those with needs a</w:t>
      </w:r>
      <w:r w:rsidR="40D145C0">
        <w:rPr/>
        <w:t>re</w:t>
      </w:r>
      <w:r w:rsidR="6D72A8E0">
        <w:rPr/>
        <w:t xml:space="preserve"> vulnerable </w:t>
      </w:r>
      <w:r w:rsidR="7E2FA3CB">
        <w:rPr/>
        <w:t>to the point of helplessness and need saving rather than supporting</w:t>
      </w:r>
      <w:r w:rsidR="2A5AFA04">
        <w:rPr/>
        <w:t xml:space="preserve"> (Nario-Redmond et al, 2019)</w:t>
      </w:r>
      <w:r w:rsidR="7E2FA3CB">
        <w:rPr/>
        <w:t xml:space="preserve">. </w:t>
      </w:r>
      <w:r w:rsidR="6C4E7C01">
        <w:rPr/>
        <w:t xml:space="preserve">Acting on behalf of others without evidence or demand is unlikely to deliver successful outcomes. </w:t>
      </w:r>
      <w:r w:rsidR="1EAC3474">
        <w:rPr/>
        <w:t>Returning to the example of live performance an autism friendly theatre or cinema will adjust lighting and sound</w:t>
      </w:r>
      <w:r w:rsidR="7057D2AF">
        <w:rPr/>
        <w:t>.</w:t>
      </w:r>
      <w:r w:rsidR="3FF22AF2">
        <w:rPr/>
        <w:t xml:space="preserve"> They </w:t>
      </w:r>
      <w:r w:rsidR="1EAC3474">
        <w:rPr/>
        <w:t>fail to</w:t>
      </w:r>
      <w:r w:rsidR="1EAC3474">
        <w:rPr/>
        <w:t xml:space="preserve"> address </w:t>
      </w:r>
      <w:r w:rsidR="76C91C21">
        <w:rPr/>
        <w:t xml:space="preserve">more complex </w:t>
      </w:r>
      <w:r w:rsidR="1EAC3474">
        <w:rPr/>
        <w:t xml:space="preserve">needs </w:t>
      </w:r>
      <w:r w:rsidR="20674DEA">
        <w:rPr/>
        <w:t xml:space="preserve">which concern comprehension </w:t>
      </w:r>
      <w:r w:rsidR="1EAC3474">
        <w:rPr/>
        <w:t xml:space="preserve">such as inability </w:t>
      </w:r>
      <w:r w:rsidR="268193CB">
        <w:rPr/>
        <w:t xml:space="preserve">to understand </w:t>
      </w:r>
      <w:r w:rsidR="2E4ED1A9">
        <w:rPr/>
        <w:t>metaphors</w:t>
      </w:r>
      <w:r w:rsidR="268193CB">
        <w:rPr/>
        <w:t xml:space="preserve"> or social cues</w:t>
      </w:r>
      <w:r w:rsidR="14768B5B">
        <w:rPr/>
        <w:t xml:space="preserve"> (</w:t>
      </w:r>
      <w:r w:rsidR="14768B5B">
        <w:rPr/>
        <w:t>Kasirer</w:t>
      </w:r>
      <w:r w:rsidR="14768B5B">
        <w:rPr/>
        <w:t xml:space="preserve"> and Marshall, 2016).</w:t>
      </w:r>
      <w:r w:rsidR="75FE0C1E">
        <w:rPr/>
        <w:t xml:space="preserve"> </w:t>
      </w:r>
    </w:p>
    <w:p w:rsidR="41F0F23C" w:rsidP="5362D097" w:rsidRDefault="41F0F23C" w14:paraId="55B70CD9" w14:textId="0A3AB076" w14:noSpellErr="1">
      <w:pPr>
        <w:spacing w:line="480" w:lineRule="auto"/>
        <w:jc w:val="both"/>
      </w:pPr>
    </w:p>
    <w:p w:rsidR="3A2270D0" w:rsidP="5362D097" w:rsidRDefault="6FA5CF8F" w14:paraId="597B4832" w14:textId="242E920C" w14:noSpellErr="1">
      <w:pPr>
        <w:spacing w:line="480" w:lineRule="auto"/>
        <w:jc w:val="both"/>
      </w:pPr>
      <w:r w:rsidR="1FCFBB89">
        <w:rPr/>
        <w:t xml:space="preserve">Desire and needs of the child must be </w:t>
      </w:r>
      <w:r w:rsidR="166FE005">
        <w:rPr/>
        <w:t xml:space="preserve">foremost </w:t>
      </w:r>
      <w:r w:rsidR="1FCFBB89">
        <w:rPr/>
        <w:t>in any discussion of their options</w:t>
      </w:r>
      <w:r w:rsidR="5F549E07">
        <w:rPr/>
        <w:t xml:space="preserve"> and choices in life</w:t>
      </w:r>
      <w:r w:rsidR="1FCFBB89">
        <w:rPr/>
        <w:t>. However, these may come into conflict with the desire and needs of their parent</w:t>
      </w:r>
      <w:r w:rsidR="28877E87">
        <w:rPr/>
        <w:t xml:space="preserve"> or carer</w:t>
      </w:r>
      <w:r w:rsidR="1FCFBB89">
        <w:rPr/>
        <w:t xml:space="preserve">. More accurately, they may come into conflict with the </w:t>
      </w:r>
      <w:r w:rsidR="4BB9C2EE">
        <w:rPr/>
        <w:t>parents'</w:t>
      </w:r>
      <w:r w:rsidR="1FCFBB89">
        <w:rPr/>
        <w:t xml:space="preserve"> </w:t>
      </w:r>
      <w:r w:rsidR="1FCFBB89">
        <w:rPr/>
        <w:t>perceptions</w:t>
      </w:r>
      <w:r w:rsidR="1FCFBB89">
        <w:rPr/>
        <w:t xml:space="preserve"> of what</w:t>
      </w:r>
      <w:r w:rsidR="1C1A93E2">
        <w:rPr/>
        <w:t xml:space="preserve"> </w:t>
      </w:r>
      <w:r w:rsidR="09F431DE">
        <w:rPr/>
        <w:t>activities t</w:t>
      </w:r>
      <w:r w:rsidR="1C1A93E2">
        <w:rPr/>
        <w:t xml:space="preserve">heir </w:t>
      </w:r>
      <w:r w:rsidR="1FCFBB89">
        <w:rPr/>
        <w:t xml:space="preserve">child </w:t>
      </w:r>
      <w:r w:rsidR="1FCFBB89">
        <w:rPr/>
        <w:t>is capable of engaging</w:t>
      </w:r>
      <w:r w:rsidR="1FCFBB89">
        <w:rPr/>
        <w:t xml:space="preserve"> </w:t>
      </w:r>
      <w:r w:rsidR="414CEDA4">
        <w:rPr/>
        <w:t>with</w:t>
      </w:r>
      <w:r w:rsidR="1FCFBB89">
        <w:rPr/>
        <w:t xml:space="preserve"> an</w:t>
      </w:r>
      <w:r w:rsidR="000572DE">
        <w:rPr/>
        <w:t xml:space="preserve">d what a provider must do to enable this. </w:t>
      </w:r>
    </w:p>
    <w:p w:rsidR="41F0F23C" w:rsidP="7ECE4594" w:rsidRDefault="41F0F23C" w14:paraId="209D2A9E" w14:noSpellErr="1" w14:textId="1B5206DB">
      <w:pPr>
        <w:pStyle w:val="Normal"/>
        <w:spacing w:line="480" w:lineRule="auto"/>
        <w:jc w:val="both"/>
      </w:pPr>
    </w:p>
    <w:p w:rsidRPr="006034E0" w:rsidR="00BD5554" w:rsidP="7ECE4594" w:rsidRDefault="00BD5554" w14:paraId="08248A17" w14:textId="377F6616">
      <w:pPr>
        <w:numPr>
          <w:ilvl w:val="1"/>
          <w:numId w:val="8"/>
        </w:numPr>
        <w:spacing w:line="480" w:lineRule="auto"/>
        <w:jc w:val="both"/>
        <w:outlineLvl w:val="1"/>
        <w:rPr>
          <w:b w:val="1"/>
          <w:bCs w:val="1"/>
        </w:rPr>
      </w:pPr>
      <w:bookmarkStart w:name="_Toc1023921480" w:id="619488619"/>
      <w:r w:rsidRPr="7ECE4594" w:rsidR="7818D1A7">
        <w:rPr>
          <w:b w:val="1"/>
          <w:bCs w:val="1"/>
        </w:rPr>
        <w:t>Theme 2</w:t>
      </w:r>
      <w:r w:rsidRPr="7ECE4594" w:rsidR="0E7703D1">
        <w:rPr>
          <w:b w:val="1"/>
          <w:bCs w:val="1"/>
        </w:rPr>
        <w:t xml:space="preserve">- Expectations and </w:t>
      </w:r>
      <w:r w:rsidRPr="7ECE4594" w:rsidR="0E7703D1">
        <w:rPr>
          <w:b w:val="1"/>
          <w:bCs w:val="1"/>
        </w:rPr>
        <w:t>perceptions</w:t>
      </w:r>
      <w:r w:rsidRPr="7ECE4594" w:rsidR="0E7703D1">
        <w:rPr>
          <w:b w:val="1"/>
          <w:bCs w:val="1"/>
        </w:rPr>
        <w:t xml:space="preserve"> of the parent/carer</w:t>
      </w:r>
      <w:bookmarkEnd w:id="619488619"/>
    </w:p>
    <w:p w:rsidRPr="006034E0" w:rsidR="00BD5554" w:rsidP="5362D097" w:rsidRDefault="289F819F" w14:paraId="11555212" w14:textId="33F1063A" w14:noSpellErr="1">
      <w:pPr>
        <w:spacing w:line="480" w:lineRule="auto"/>
        <w:jc w:val="both"/>
      </w:pPr>
      <w:r w:rsidR="61642732">
        <w:rPr/>
        <w:t xml:space="preserve">This study has already </w:t>
      </w:r>
      <w:r w:rsidR="61642732">
        <w:rPr/>
        <w:t>identified</w:t>
      </w:r>
      <w:r w:rsidR="61642732">
        <w:rPr/>
        <w:t xml:space="preserve"> the parent/carer role as the gatekeeper to attendance. Whether they or the child has </w:t>
      </w:r>
      <w:r w:rsidR="61642732">
        <w:rPr/>
        <w:t>identified</w:t>
      </w:r>
      <w:r w:rsidR="61642732">
        <w:rPr/>
        <w:t xml:space="preserve"> a potential </w:t>
      </w:r>
      <w:r w:rsidR="08F19D6B">
        <w:rPr/>
        <w:t>leisure</w:t>
      </w:r>
      <w:r w:rsidR="61642732">
        <w:rPr/>
        <w:t xml:space="preserve"> provision they are the enablers. They provide resource including finance, </w:t>
      </w:r>
      <w:r w:rsidR="61642732">
        <w:rPr/>
        <w:t>transport</w:t>
      </w:r>
      <w:r w:rsidR="61642732">
        <w:rPr/>
        <w:t xml:space="preserve"> and co-attendance. They also make the key decision on suitability. This decision can come from two perspectives; their </w:t>
      </w:r>
      <w:r w:rsidR="61642732">
        <w:rPr/>
        <w:t>perception</w:t>
      </w:r>
      <w:r w:rsidR="61642732">
        <w:rPr/>
        <w:t xml:space="preserve"> of the </w:t>
      </w:r>
      <w:r w:rsidR="1C5608B5">
        <w:rPr/>
        <w:t>child's</w:t>
      </w:r>
      <w:r w:rsidR="61642732">
        <w:rPr/>
        <w:t xml:space="preserve"> ability to </w:t>
      </w:r>
      <w:r w:rsidR="61642732">
        <w:rPr/>
        <w:t>participate</w:t>
      </w:r>
      <w:r w:rsidR="61642732">
        <w:rPr/>
        <w:t xml:space="preserve"> </w:t>
      </w:r>
      <w:r w:rsidR="4415DEC7">
        <w:rPr/>
        <w:t xml:space="preserve">safely </w:t>
      </w:r>
      <w:r w:rsidR="61642732">
        <w:rPr/>
        <w:t xml:space="preserve">and the support </w:t>
      </w:r>
      <w:r w:rsidR="61642732">
        <w:rPr/>
        <w:t xml:space="preserve">they expect from providers. </w:t>
      </w:r>
      <w:r w:rsidR="180F91DA">
        <w:rPr/>
        <w:t>These two factors intertwine as any perceived weakness</w:t>
      </w:r>
      <w:r w:rsidR="45AA0088">
        <w:rPr/>
        <w:t xml:space="preserve"> of their child increases their expectations of providers to support them effectively. </w:t>
      </w:r>
      <w:r w:rsidR="505C4988">
        <w:rPr/>
        <w:t>Perceptions</w:t>
      </w:r>
      <w:r w:rsidR="505C4988">
        <w:rPr/>
        <w:t xml:space="preserve"> of the child are a deeply complex and, at time, </w:t>
      </w:r>
      <w:r w:rsidR="0A0ADA1A">
        <w:rPr/>
        <w:t>contradictory</w:t>
      </w:r>
      <w:r w:rsidR="505C4988">
        <w:rPr/>
        <w:t xml:space="preserve"> issue. Parents have </w:t>
      </w:r>
      <w:r w:rsidR="505C4988">
        <w:rPr/>
        <w:t>identified</w:t>
      </w:r>
      <w:r w:rsidR="505C4988">
        <w:rPr/>
        <w:t xml:space="preserve"> wanting their child to have ‘normal’ lives</w:t>
      </w:r>
      <w:r w:rsidR="1B54EBD7">
        <w:rPr/>
        <w:t xml:space="preserve"> and </w:t>
      </w:r>
      <w:r w:rsidR="1B54EBD7">
        <w:rPr/>
        <w:t>participate</w:t>
      </w:r>
      <w:r w:rsidR="1B54EBD7">
        <w:rPr/>
        <w:t xml:space="preserve"> in a full range of activities as their peers do</w:t>
      </w:r>
      <w:r w:rsidR="6C06E202">
        <w:rPr/>
        <w:t>. Y</w:t>
      </w:r>
      <w:r w:rsidR="143B1916">
        <w:rPr/>
        <w:t>et</w:t>
      </w:r>
      <w:r w:rsidR="7DED81AB">
        <w:rPr/>
        <w:t xml:space="preserve"> they</w:t>
      </w:r>
      <w:r w:rsidR="143B1916">
        <w:rPr/>
        <w:t xml:space="preserve"> also wish for bespoke </w:t>
      </w:r>
      <w:r w:rsidR="6BE70DA0">
        <w:rPr/>
        <w:t>provisions to be made</w:t>
      </w:r>
      <w:r w:rsidR="22B49395">
        <w:rPr/>
        <w:t xml:space="preserve"> for them</w:t>
      </w:r>
      <w:r w:rsidR="143B1916">
        <w:rPr/>
        <w:t>.</w:t>
      </w:r>
      <w:r w:rsidR="196D5117">
        <w:rPr/>
        <w:t xml:space="preserve"> </w:t>
      </w:r>
    </w:p>
    <w:p w:rsidR="5197A4E8" w:rsidP="5197A4E8" w:rsidRDefault="5197A4E8" w14:paraId="397B808B" w14:textId="61625D87" w14:noSpellErr="1">
      <w:pPr>
        <w:spacing w:line="480" w:lineRule="auto"/>
        <w:jc w:val="both"/>
      </w:pPr>
    </w:p>
    <w:p w:rsidRPr="006034E0" w:rsidR="00BD5554" w:rsidP="5362D097" w:rsidRDefault="7AA74B8A" w14:paraId="7E3F6D88" w14:textId="7D5E0D91" w14:noSpellErr="1">
      <w:pPr>
        <w:spacing w:line="480" w:lineRule="auto"/>
        <w:jc w:val="both"/>
      </w:pPr>
      <w:r w:rsidR="670FCED3">
        <w:rPr/>
        <w:t xml:space="preserve">This study has highlighted a common </w:t>
      </w:r>
      <w:r w:rsidR="670FCED3">
        <w:rPr/>
        <w:t>perception</w:t>
      </w:r>
      <w:r w:rsidR="670FCED3">
        <w:rPr/>
        <w:t xml:space="preserve"> of children with SEND or ASD being vulnerable and even fragile. C</w:t>
      </w:r>
      <w:r w:rsidR="1713739A">
        <w:rPr/>
        <w:t xml:space="preserve">hildren themselves have relayed a fear of injury if </w:t>
      </w:r>
      <w:r w:rsidR="1713739A">
        <w:rPr/>
        <w:t>participating</w:t>
      </w:r>
      <w:r w:rsidR="1713739A">
        <w:rPr/>
        <w:t xml:space="preserve"> in physical sports, </w:t>
      </w:r>
      <w:r w:rsidR="39B9BE3D">
        <w:rPr/>
        <w:t>particularly</w:t>
      </w:r>
      <w:r w:rsidR="1713739A">
        <w:rPr/>
        <w:t xml:space="preserve"> if competitive in nature. It is unclear whether this is from personal experience or a warning</w:t>
      </w:r>
      <w:r w:rsidR="0AD997A8">
        <w:rPr/>
        <w:t xml:space="preserve"> </w:t>
      </w:r>
      <w:r w:rsidR="1713739A">
        <w:rPr/>
        <w:t xml:space="preserve">passed down from </w:t>
      </w:r>
      <w:r w:rsidR="61FF0F50">
        <w:rPr/>
        <w:t xml:space="preserve">protective </w:t>
      </w:r>
      <w:r w:rsidR="1713739A">
        <w:rPr/>
        <w:t xml:space="preserve">parents. Further research would be needed on </w:t>
      </w:r>
      <w:r w:rsidR="70D59CA1">
        <w:rPr/>
        <w:t>the origin of these fears and how they can be addressed.</w:t>
      </w:r>
    </w:p>
    <w:p w:rsidR="5197A4E8" w:rsidP="5197A4E8" w:rsidRDefault="5197A4E8" w14:paraId="5BCDAAB5" w14:textId="1285F121" w14:noSpellErr="1">
      <w:pPr>
        <w:spacing w:line="480" w:lineRule="auto"/>
        <w:jc w:val="both"/>
      </w:pPr>
    </w:p>
    <w:p w:rsidRPr="006034E0" w:rsidR="00BD5554" w:rsidP="5362D097" w:rsidRDefault="7C0E023C" w14:paraId="55F723D3" w14:textId="0ED198A3" w14:noSpellErr="1">
      <w:pPr>
        <w:spacing w:line="480" w:lineRule="auto"/>
        <w:jc w:val="both"/>
      </w:pPr>
      <w:r w:rsidR="7E0E403C">
        <w:rPr/>
        <w:t xml:space="preserve">Many parents shared feelings of needing to attend activities with their child to ensure their safety. Either from the risk of physical or emotional harm due to the actions of others. Again, little evidence </w:t>
      </w:r>
      <w:r w:rsidR="6E21AE0D">
        <w:rPr/>
        <w:t xml:space="preserve">came from lived experience and further research would be needed with parent/carers </w:t>
      </w:r>
      <w:r w:rsidR="6E21AE0D">
        <w:rPr/>
        <w:t>regarding</w:t>
      </w:r>
      <w:r w:rsidR="6E21AE0D">
        <w:rPr/>
        <w:t xml:space="preserve"> this </w:t>
      </w:r>
      <w:r w:rsidR="6BD3C98F">
        <w:rPr/>
        <w:t>issue.</w:t>
      </w:r>
      <w:r w:rsidR="0A1ADD9E">
        <w:rPr/>
        <w:t xml:space="preserve"> </w:t>
      </w:r>
      <w:r w:rsidR="15F0DD6C">
        <w:rPr/>
        <w:t xml:space="preserve">Research should consider the move from in person to online bullying, particularly with the </w:t>
      </w:r>
      <w:r w:rsidR="15F0DD6C">
        <w:rPr/>
        <w:t>high levels</w:t>
      </w:r>
      <w:r w:rsidR="15F0DD6C">
        <w:rPr/>
        <w:t xml:space="preserve"> of SEND young people using online platforms for social media and gaming. Figures from 202</w:t>
      </w:r>
      <w:r w:rsidR="751EF995">
        <w:rPr/>
        <w:t>3</w:t>
      </w:r>
      <w:r w:rsidR="15F0DD6C">
        <w:rPr/>
        <w:t xml:space="preserve"> showed almost</w:t>
      </w:r>
      <w:r w:rsidR="2ED6BFFA">
        <w:rPr/>
        <w:t xml:space="preserve"> 20% of young people had experienced online bullying </w:t>
      </w:r>
      <w:r w:rsidRPr="7ECE4594" w:rsidR="6560194A">
        <w:rPr>
          <w:color w:val="000000" w:themeColor="text1" w:themeTint="FF" w:themeShade="FF"/>
        </w:rPr>
        <w:t xml:space="preserve">(Office of National Statistics, 2024). </w:t>
      </w:r>
      <w:r w:rsidR="21F0FF9C">
        <w:rPr/>
        <w:t xml:space="preserve">These concerns align with elements of ableism where those with forms of disability are seen as weaker and needing protection. </w:t>
      </w:r>
      <w:r w:rsidR="3303B44D">
        <w:rPr/>
        <w:t>However, this returns us to the issue of the child's personal volition a</w:t>
      </w:r>
      <w:r w:rsidR="6C21FF63">
        <w:rPr/>
        <w:t>nd the balance between parent and child</w:t>
      </w:r>
      <w:r w:rsidR="3303B44D">
        <w:rPr/>
        <w:t xml:space="preserve">. </w:t>
      </w:r>
      <w:r w:rsidR="236C5BFF">
        <w:rPr/>
        <w:t xml:space="preserve">Being the only child needing a parent to attend with them may reduce the </w:t>
      </w:r>
      <w:r w:rsidR="350B29FE">
        <w:rPr/>
        <w:t>child's</w:t>
      </w:r>
      <w:r w:rsidR="236C5BFF">
        <w:rPr/>
        <w:t xml:space="preserve"> desire to </w:t>
      </w:r>
      <w:r w:rsidR="236C5BFF">
        <w:rPr/>
        <w:t xml:space="preserve">attend. </w:t>
      </w:r>
      <w:r w:rsidR="479E9B84">
        <w:rPr/>
        <w:t>It may also prove counter-productive by increasing the risk of bullying and exclusion by highlighting their ‘otherness</w:t>
      </w:r>
      <w:r w:rsidR="479E9B84">
        <w:rPr/>
        <w:t>’.</w:t>
      </w:r>
      <w:r w:rsidR="479E9B84">
        <w:rPr/>
        <w:t xml:space="preserve"> </w:t>
      </w:r>
    </w:p>
    <w:p w:rsidR="5197A4E8" w:rsidP="5197A4E8" w:rsidRDefault="5197A4E8" w14:paraId="3D64A746" w14:textId="455463A9" w14:noSpellErr="1">
      <w:pPr>
        <w:spacing w:line="480" w:lineRule="auto"/>
        <w:jc w:val="both"/>
      </w:pPr>
    </w:p>
    <w:p w:rsidRPr="006034E0" w:rsidR="00BD5554" w:rsidP="5362D097" w:rsidRDefault="2B391C4E" w14:paraId="1F90521A" w14:textId="2AA6A20D">
      <w:pPr>
        <w:spacing w:line="480" w:lineRule="auto"/>
        <w:jc w:val="both"/>
      </w:pPr>
      <w:r>
        <w:t xml:space="preserve">The fears and concerns of parents are a far broader issue than participation in leisure activities. </w:t>
      </w:r>
      <w:r w:rsidR="1B8604BB">
        <w:t>There is an ever-increasing number of online platforms where SEND parents are united in fear for their child not being su</w:t>
      </w:r>
      <w:r w:rsidR="1BA742F4">
        <w:t xml:space="preserve">pported sufficiently and coming to </w:t>
      </w:r>
      <w:r w:rsidR="35257384">
        <w:t xml:space="preserve">harm. </w:t>
      </w:r>
      <w:r w:rsidR="3645B392">
        <w:t>Prominent</w:t>
      </w:r>
      <w:r w:rsidR="35257384">
        <w:t xml:space="preserve"> w</w:t>
      </w:r>
      <w:r w:rsidR="111CFE20">
        <w:t xml:space="preserve">ebsites </w:t>
      </w:r>
      <w:r w:rsidR="3AEC77F5">
        <w:t>provide regular articles claiming</w:t>
      </w:r>
      <w:r w:rsidR="111CFE20">
        <w:t xml:space="preserve"> legal frameworks are ignored, rights are </w:t>
      </w:r>
      <w:r w:rsidR="3B136440">
        <w:t>eroded,</w:t>
      </w:r>
      <w:r w:rsidR="08FEEC38">
        <w:t xml:space="preserve"> and </w:t>
      </w:r>
      <w:r w:rsidR="111CFE20">
        <w:t>systems are failing</w:t>
      </w:r>
      <w:r w:rsidR="46FC5D78">
        <w:t xml:space="preserve"> </w:t>
      </w:r>
      <w:r w:rsidRPr="5197A4E8" w:rsidR="16CEB433">
        <w:rPr>
          <w:color w:val="000000" w:themeColor="text1"/>
        </w:rPr>
        <w:t>(Filmer, 2025).</w:t>
      </w:r>
      <w:r w:rsidR="46FC5D78">
        <w:t xml:space="preserve"> </w:t>
      </w:r>
      <w:r w:rsidR="417E864E">
        <w:t xml:space="preserve">There is a </w:t>
      </w:r>
      <w:r w:rsidR="187225F9">
        <w:t>culture</w:t>
      </w:r>
      <w:r w:rsidR="417E864E">
        <w:t xml:space="preserve"> of fear around SEND families that needs addressing at </w:t>
      </w:r>
      <w:r w:rsidR="0A2F3EC9">
        <w:t>local and</w:t>
      </w:r>
      <w:r w:rsidR="417E864E">
        <w:t xml:space="preserve"> national level</w:t>
      </w:r>
      <w:r w:rsidR="4876906B">
        <w:t>s.</w:t>
      </w:r>
    </w:p>
    <w:p w:rsidRPr="006034E0" w:rsidR="00BD5554" w:rsidP="5362D097" w:rsidRDefault="00BD5554" w14:paraId="5BA38392" w14:textId="3585E10C" w14:noSpellErr="1">
      <w:pPr>
        <w:spacing w:line="480" w:lineRule="auto"/>
        <w:jc w:val="both"/>
      </w:pPr>
    </w:p>
    <w:p w:rsidRPr="006034E0" w:rsidR="00BD5554" w:rsidP="5362D097" w:rsidRDefault="56C8BDF5" w14:paraId="1F1A0C61" w14:textId="16262EE1" w14:noSpellErr="1">
      <w:pPr>
        <w:spacing w:line="480" w:lineRule="auto"/>
        <w:jc w:val="both"/>
      </w:pPr>
      <w:r w:rsidR="314A7BF1">
        <w:rPr/>
        <w:t xml:space="preserve">In relation to participation in leisure activities fears for the child's safety may be linked to perceptions of their </w:t>
      </w:r>
      <w:r w:rsidR="5DBDAF4C">
        <w:rPr/>
        <w:t xml:space="preserve">physical, </w:t>
      </w:r>
      <w:r w:rsidR="037AD908">
        <w:rPr/>
        <w:t>cognitive</w:t>
      </w:r>
      <w:r w:rsidR="037AD908">
        <w:rPr/>
        <w:t xml:space="preserve"> and behavioural abilities. </w:t>
      </w:r>
      <w:r w:rsidR="10F09919">
        <w:rPr/>
        <w:t xml:space="preserve">Parents shared concerns over their child's ability to </w:t>
      </w:r>
      <w:r w:rsidR="10F09919">
        <w:rPr/>
        <w:t>comprehend</w:t>
      </w:r>
      <w:r w:rsidR="10F09919">
        <w:rPr/>
        <w:t xml:space="preserve"> and follow rules of activities, take </w:t>
      </w:r>
      <w:r w:rsidR="10F09919">
        <w:rPr/>
        <w:t>turns</w:t>
      </w:r>
      <w:r w:rsidR="462F62A3">
        <w:rPr/>
        <w:t xml:space="preserve"> and understand important messages from providers. Evidence also showed children found games less en</w:t>
      </w:r>
      <w:r w:rsidR="6BE3363F">
        <w:rPr/>
        <w:t>joyable which may be linked to reduced ability to follow the rules. However, th</w:t>
      </w:r>
      <w:r w:rsidR="35B1BFF1">
        <w:rPr/>
        <w:t xml:space="preserve">is is contradicted by other evidence which showed video games were a preferred activity to </w:t>
      </w:r>
      <w:r w:rsidR="35B1BFF1">
        <w:rPr/>
        <w:t>participate</w:t>
      </w:r>
      <w:r w:rsidR="35B1BFF1">
        <w:rPr/>
        <w:t xml:space="preserve"> in. </w:t>
      </w:r>
      <w:r w:rsidR="35B1BFF1">
        <w:rPr/>
        <w:t>Very little</w:t>
      </w:r>
      <w:r w:rsidR="35B1BFF1">
        <w:rPr/>
        <w:t xml:space="preserve"> evidence was shared detailing lived experience over </w:t>
      </w:r>
      <w:r w:rsidR="35B1BFF1">
        <w:rPr/>
        <w:t>perceptions</w:t>
      </w:r>
      <w:r w:rsidR="35B1BFF1">
        <w:rPr/>
        <w:t xml:space="preserve">. </w:t>
      </w:r>
      <w:r w:rsidR="086F2D96">
        <w:rPr/>
        <w:t>T</w:t>
      </w:r>
      <w:r w:rsidR="35B1BFF1">
        <w:rPr/>
        <w:t xml:space="preserve">hese concerns </w:t>
      </w:r>
      <w:r w:rsidR="68D1EEAE">
        <w:rPr/>
        <w:t>may be rooted in</w:t>
      </w:r>
      <w:r w:rsidR="35B1BFF1">
        <w:rPr/>
        <w:t xml:space="preserve"> </w:t>
      </w:r>
      <w:r w:rsidR="35B1BFF1">
        <w:rPr/>
        <w:t>pe</w:t>
      </w:r>
      <w:r w:rsidR="37912E6A">
        <w:rPr/>
        <w:t>rception</w:t>
      </w:r>
      <w:r w:rsidR="37912E6A">
        <w:rPr/>
        <w:t xml:space="preserve"> rather than reality. </w:t>
      </w:r>
      <w:r w:rsidR="310C881E">
        <w:rPr/>
        <w:t xml:space="preserve">Furthermore, no examples were shared of parents trying to overcome these limitations through practising or </w:t>
      </w:r>
      <w:r w:rsidR="310C881E">
        <w:rPr/>
        <w:t>attempting</w:t>
      </w:r>
      <w:r w:rsidR="310C881E">
        <w:rPr/>
        <w:t xml:space="preserve"> similar activities at home. </w:t>
      </w:r>
    </w:p>
    <w:p w:rsidR="5197A4E8" w:rsidP="5197A4E8" w:rsidRDefault="5197A4E8" w14:paraId="3BF087AB" w14:textId="4B712FD6" w14:noSpellErr="1">
      <w:pPr>
        <w:spacing w:line="480" w:lineRule="auto"/>
        <w:jc w:val="both"/>
      </w:pPr>
    </w:p>
    <w:p w:rsidRPr="006034E0" w:rsidR="00BD5554" w:rsidP="5362D097" w:rsidRDefault="115DF660" w14:paraId="6F58FFF7" w14:textId="37E416A1" w14:noSpellErr="1">
      <w:pPr>
        <w:spacing w:line="480" w:lineRule="auto"/>
        <w:jc w:val="both"/>
      </w:pPr>
      <w:r w:rsidR="3134A76C">
        <w:rPr/>
        <w:t xml:space="preserve">More understandable concerns were shared </w:t>
      </w:r>
      <w:r w:rsidR="3134A76C">
        <w:rPr/>
        <w:t>regarding</w:t>
      </w:r>
      <w:r w:rsidR="3134A76C">
        <w:rPr/>
        <w:t xml:space="preserve"> physical limitations in terms of fine motor skill, balance,</w:t>
      </w:r>
      <w:r w:rsidR="6A30066F">
        <w:rPr/>
        <w:t xml:space="preserve"> and</w:t>
      </w:r>
      <w:r w:rsidR="3134A76C">
        <w:rPr/>
        <w:t xml:space="preserve"> co-ordination.</w:t>
      </w:r>
      <w:r w:rsidR="55BE0F84">
        <w:rPr/>
        <w:t xml:space="preserve"> This</w:t>
      </w:r>
      <w:r w:rsidR="3134A76C">
        <w:rPr/>
        <w:t xml:space="preserve"> </w:t>
      </w:r>
      <w:r w:rsidR="55BE0F84">
        <w:rPr/>
        <w:t xml:space="preserve">is a particular concern in children with autism where likelihood of issues with fine and gross motor skills are heightened </w:t>
      </w:r>
      <w:r w:rsidRPr="7ECE4594" w:rsidR="3245F658">
        <w:rPr>
          <w:color w:val="000000" w:themeColor="text1" w:themeTint="FF" w:themeShade="FF"/>
        </w:rPr>
        <w:t>(National Autistic Society, 2022).</w:t>
      </w:r>
      <w:r w:rsidR="55BE0F84">
        <w:rPr/>
        <w:t xml:space="preserve"> </w:t>
      </w:r>
      <w:r w:rsidR="3134A76C">
        <w:rPr/>
        <w:t xml:space="preserve">Interestingly </w:t>
      </w:r>
      <w:r w:rsidR="111074ED">
        <w:rPr/>
        <w:t xml:space="preserve">children shared their desire to </w:t>
      </w:r>
      <w:r w:rsidR="111074ED">
        <w:rPr/>
        <w:t>participate</w:t>
      </w:r>
      <w:r w:rsidR="111074ED">
        <w:rPr/>
        <w:t xml:space="preserve"> in activities like skateboarding but felt unable to due to their limitations. This further highlights the need to </w:t>
      </w:r>
      <w:r w:rsidR="111074ED">
        <w:rPr/>
        <w:t>identify</w:t>
      </w:r>
      <w:r w:rsidR="111074ED">
        <w:rPr/>
        <w:t xml:space="preserve"> desires before designing interventions.</w:t>
      </w:r>
    </w:p>
    <w:p w:rsidR="5197A4E8" w:rsidP="5197A4E8" w:rsidRDefault="5197A4E8" w14:paraId="256564BC" w14:textId="72BFBC16" w14:noSpellErr="1">
      <w:pPr>
        <w:spacing w:line="480" w:lineRule="auto"/>
        <w:jc w:val="both"/>
      </w:pPr>
    </w:p>
    <w:p w:rsidRPr="006034E0" w:rsidR="00BD5554" w:rsidP="5362D097" w:rsidRDefault="24190369" w14:paraId="5E253120" w14:textId="0F07162C" w14:noSpellErr="1">
      <w:pPr>
        <w:spacing w:line="480" w:lineRule="auto"/>
        <w:jc w:val="both"/>
      </w:pPr>
      <w:r w:rsidR="37912E6A">
        <w:rPr/>
        <w:t>By contrast, multiple experiences of behavioural issues were shared</w:t>
      </w:r>
      <w:r w:rsidR="2FFFDD60">
        <w:rPr/>
        <w:t xml:space="preserve"> along with their impact on the parent/carer. </w:t>
      </w:r>
      <w:r w:rsidR="3C7D3DD6">
        <w:rPr/>
        <w:t xml:space="preserve">Parents shared the stress and emotional impact of poor behaviour in public settings. Must (2015) </w:t>
      </w:r>
      <w:r w:rsidR="76D4BCA1">
        <w:rPr/>
        <w:t xml:space="preserve">and Davy (2024) linked this stress with a reluctance to attend public settings for fear of repeat incidents. </w:t>
      </w:r>
      <w:r w:rsidR="03A3EDC9">
        <w:rPr/>
        <w:t xml:space="preserve">It is important to distinguish that the barrier here is not the behaviour of the child but the judgements of those </w:t>
      </w:r>
      <w:r w:rsidR="5ADA85A4">
        <w:rPr/>
        <w:t xml:space="preserve">who </w:t>
      </w:r>
      <w:r w:rsidR="03A3EDC9">
        <w:rPr/>
        <w:t>witness</w:t>
      </w:r>
      <w:r w:rsidR="03A3EDC9">
        <w:rPr/>
        <w:t xml:space="preserve"> it. Societal pressure</w:t>
      </w:r>
      <w:r w:rsidR="0F3641CB">
        <w:rPr/>
        <w:t>s</w:t>
      </w:r>
      <w:r w:rsidR="03A3EDC9">
        <w:rPr/>
        <w:t xml:space="preserve"> </w:t>
      </w:r>
      <w:r w:rsidR="25821B73">
        <w:rPr/>
        <w:t xml:space="preserve">to behave in certain ways result in judgements of any unexpected behaviours being disruptive. Children with ASD may present with </w:t>
      </w:r>
      <w:r w:rsidR="1BB8CC59">
        <w:rPr/>
        <w:t xml:space="preserve">repetitive </w:t>
      </w:r>
      <w:r w:rsidR="217D28C2">
        <w:rPr/>
        <w:t xml:space="preserve">physical and/or auditory </w:t>
      </w:r>
      <w:r w:rsidR="25821B73">
        <w:rPr/>
        <w:t>stimming</w:t>
      </w:r>
      <w:r w:rsidR="7BAB1E05">
        <w:rPr/>
        <w:t xml:space="preserve"> actions</w:t>
      </w:r>
      <w:r w:rsidR="1D4D9B62">
        <w:rPr/>
        <w:t xml:space="preserve"> </w:t>
      </w:r>
      <w:r w:rsidR="05A4BCC8">
        <w:rPr/>
        <w:t>which appear disruptive to those lacking awareness of the condition. Consequent judgements of the parents' ability to control their child will understandabl</w:t>
      </w:r>
      <w:r w:rsidR="5ECCFDAC">
        <w:rPr/>
        <w:t xml:space="preserve">y cause stress. </w:t>
      </w:r>
      <w:r w:rsidR="15702D62">
        <w:rPr/>
        <w:t xml:space="preserve">All of this sits within the social model of disability. </w:t>
      </w:r>
      <w:r w:rsidR="4864863E">
        <w:rPr/>
        <w:t>The</w:t>
      </w:r>
      <w:r w:rsidR="15702D62">
        <w:rPr/>
        <w:t xml:space="preserve"> actions of</w:t>
      </w:r>
      <w:r w:rsidR="45476C86">
        <w:rPr/>
        <w:t xml:space="preserve"> those within the</w:t>
      </w:r>
      <w:r w:rsidR="15702D62">
        <w:rPr/>
        <w:t xml:space="preserve"> local community</w:t>
      </w:r>
      <w:r w:rsidR="76AA9063">
        <w:rPr/>
        <w:t xml:space="preserve"> </w:t>
      </w:r>
      <w:r w:rsidR="6AD682D2">
        <w:rPr/>
        <w:t xml:space="preserve">are potentially </w:t>
      </w:r>
      <w:r w:rsidR="76AA9063">
        <w:rPr/>
        <w:t>preventing</w:t>
      </w:r>
      <w:r w:rsidR="610BCCCD">
        <w:rPr/>
        <w:t xml:space="preserve"> families from attending desired activities within </w:t>
      </w:r>
      <w:r w:rsidR="15C11E1B">
        <w:rPr/>
        <w:t>it</w:t>
      </w:r>
      <w:r w:rsidR="610BCCCD">
        <w:rPr/>
        <w:t xml:space="preserve">. </w:t>
      </w:r>
      <w:r w:rsidR="301D99DC">
        <w:rPr/>
        <w:t>Interestingly, whilst parents commonly highlighted the need for providers to improve knowledge and awareness there was little consideration given for improving societal awareness and acceptance.</w:t>
      </w:r>
      <w:r w:rsidR="71065E4B">
        <w:rPr/>
        <w:t xml:space="preserve"> </w:t>
      </w:r>
      <w:r w:rsidR="6AD9E611">
        <w:rPr/>
        <w:t>National bodies such as</w:t>
      </w:r>
      <w:r w:rsidR="71065E4B">
        <w:rPr/>
        <w:t xml:space="preserve"> Public Health England or NHS England </w:t>
      </w:r>
      <w:r w:rsidR="30913616">
        <w:rPr/>
        <w:t xml:space="preserve">could deliver awareness campaigns to address this. </w:t>
      </w:r>
      <w:r w:rsidR="404805A2">
        <w:rPr/>
        <w:t>Models such as the Act FAST (</w:t>
      </w:r>
      <w:r w:rsidR="7F116800">
        <w:rPr/>
        <w:t>NHS England,</w:t>
      </w:r>
      <w:r w:rsidR="5165D7A0">
        <w:rPr/>
        <w:t xml:space="preserve"> 2024) </w:t>
      </w:r>
      <w:r w:rsidR="02530A07">
        <w:rPr/>
        <w:t>s</w:t>
      </w:r>
      <w:r w:rsidR="404805A2">
        <w:rPr/>
        <w:t>troke awareness campaign could easily highlight</w:t>
      </w:r>
      <w:r w:rsidR="31F85BDF">
        <w:rPr/>
        <w:t xml:space="preserve"> issues including</w:t>
      </w:r>
      <w:r w:rsidR="404805A2">
        <w:rPr/>
        <w:t xml:space="preserve"> forms of stimming</w:t>
      </w:r>
      <w:r w:rsidR="2A1FC1AB">
        <w:rPr/>
        <w:t xml:space="preserve"> or</w:t>
      </w:r>
      <w:r w:rsidR="26636EB7">
        <w:rPr/>
        <w:t xml:space="preserve"> sensory triggers. </w:t>
      </w:r>
    </w:p>
    <w:p w:rsidR="5197A4E8" w:rsidP="5197A4E8" w:rsidRDefault="5197A4E8" w14:paraId="19ECCDB1" w14:textId="205E96AC" w14:noSpellErr="1">
      <w:pPr>
        <w:spacing w:line="480" w:lineRule="auto"/>
        <w:jc w:val="both"/>
      </w:pPr>
    </w:p>
    <w:p w:rsidRPr="006034E0" w:rsidR="00BD5554" w:rsidP="5362D097" w:rsidRDefault="2EA782DC" w14:paraId="0729A244" w14:textId="01E789E2" w14:noSpellErr="1">
      <w:pPr>
        <w:spacing w:line="480" w:lineRule="auto"/>
        <w:jc w:val="both"/>
      </w:pPr>
      <w:r w:rsidR="5131EDE3">
        <w:rPr/>
        <w:t xml:space="preserve">A valid discussion can be held over whether </w:t>
      </w:r>
      <w:r w:rsidR="5131EDE3">
        <w:rPr/>
        <w:t>perceptions</w:t>
      </w:r>
      <w:r w:rsidR="5131EDE3">
        <w:rPr/>
        <w:t xml:space="preserve"> of a </w:t>
      </w:r>
      <w:r w:rsidR="2781A90C">
        <w:rPr/>
        <w:t>child's</w:t>
      </w:r>
      <w:r w:rsidR="5131EDE3">
        <w:rPr/>
        <w:t xml:space="preserve"> vulnerability or ability are more pressing. </w:t>
      </w:r>
      <w:r w:rsidR="36E4356B">
        <w:rPr/>
        <w:t>However, f</w:t>
      </w:r>
      <w:r w:rsidR="5131EDE3">
        <w:rPr/>
        <w:t>rom evidence in this study</w:t>
      </w:r>
      <w:r w:rsidR="0977EDEE">
        <w:rPr/>
        <w:t xml:space="preserve"> </w:t>
      </w:r>
      <w:r w:rsidR="5131EDE3">
        <w:rPr/>
        <w:t>a</w:t>
      </w:r>
      <w:r w:rsidR="7B70DA7C">
        <w:rPr/>
        <w:t xml:space="preserve"> far</w:t>
      </w:r>
      <w:r w:rsidR="5131EDE3">
        <w:rPr/>
        <w:t xml:space="preserve"> greater concern for parents</w:t>
      </w:r>
      <w:r w:rsidR="1EC74A92">
        <w:rPr/>
        <w:t xml:space="preserve"> is </w:t>
      </w:r>
      <w:r w:rsidR="5131EDE3">
        <w:rPr/>
        <w:t>the</w:t>
      </w:r>
      <w:r w:rsidR="0F5F272E">
        <w:rPr/>
        <w:t xml:space="preserve">ir </w:t>
      </w:r>
      <w:r w:rsidR="0F5F272E">
        <w:rPr/>
        <w:t>perception</w:t>
      </w:r>
      <w:r w:rsidR="0F5F272E">
        <w:rPr/>
        <w:t xml:space="preserve"> of a </w:t>
      </w:r>
      <w:r w:rsidR="7AFC1377">
        <w:rPr/>
        <w:t>provider's</w:t>
      </w:r>
      <w:r w:rsidR="0F5F272E">
        <w:rPr/>
        <w:t xml:space="preserve"> ability to meet the needs of their child. </w:t>
      </w:r>
    </w:p>
    <w:p w:rsidRPr="006034E0" w:rsidR="00BD5554" w:rsidP="5362D097" w:rsidRDefault="00BD5554" w14:paraId="09858AF4" w14:textId="2DA7E138" w14:noSpellErr="1">
      <w:pPr>
        <w:spacing w:line="480" w:lineRule="auto"/>
        <w:jc w:val="both"/>
      </w:pPr>
    </w:p>
    <w:p w:rsidRPr="006034E0" w:rsidR="00BD5554" w:rsidP="5362D097" w:rsidRDefault="45C2C892" w14:paraId="48737A90" w14:textId="220AF99A" w14:noSpellErr="1">
      <w:pPr>
        <w:spacing w:line="480" w:lineRule="auto"/>
        <w:jc w:val="both"/>
      </w:pPr>
      <w:r w:rsidR="01D45720">
        <w:rPr/>
        <w:t>Parents</w:t>
      </w:r>
      <w:r w:rsidR="48783991">
        <w:rPr/>
        <w:t xml:space="preserve"> of SEND children broadly feel providers are not equipped to meet the needs of their child. This </w:t>
      </w:r>
      <w:r w:rsidR="48783991">
        <w:rPr/>
        <w:t>predominantly concerns</w:t>
      </w:r>
      <w:r w:rsidR="48783991">
        <w:rPr/>
        <w:t xml:space="preserve"> </w:t>
      </w:r>
      <w:r w:rsidR="0BD85F6D">
        <w:rPr/>
        <w:t>the knowledge and awareness of staff working in venues and leading activities. There is an expectation that</w:t>
      </w:r>
      <w:r w:rsidR="7E2C1FFC">
        <w:rPr/>
        <w:t xml:space="preserve"> knowledge will extend beyond an awareness </w:t>
      </w:r>
      <w:r w:rsidR="23ADB88D">
        <w:rPr/>
        <w:t xml:space="preserve">and understanding </w:t>
      </w:r>
      <w:r w:rsidR="7E2C1FFC">
        <w:rPr/>
        <w:t xml:space="preserve">of SEND conditions and </w:t>
      </w:r>
      <w:r w:rsidR="7AD89B1D">
        <w:rPr/>
        <w:t>include the management of them. Tellingly the ability to manage challenging and disruptive behaviours</w:t>
      </w:r>
      <w:r w:rsidR="2FEA58C7">
        <w:rPr/>
        <w:t xml:space="preserve"> is highlighted </w:t>
      </w:r>
      <w:r w:rsidR="2FEA58C7">
        <w:rPr/>
        <w:t>numerous</w:t>
      </w:r>
      <w:r w:rsidR="2FEA58C7">
        <w:rPr/>
        <w:t xml:space="preserve"> times. </w:t>
      </w:r>
      <w:r w:rsidR="2AB1B00A">
        <w:rPr/>
        <w:t xml:space="preserve">Whilst not </w:t>
      </w:r>
      <w:r w:rsidR="2F9921FB">
        <w:rPr/>
        <w:t>specifically</w:t>
      </w:r>
      <w:r w:rsidR="767F6FBC">
        <w:rPr/>
        <w:t xml:space="preserve"> </w:t>
      </w:r>
      <w:r w:rsidR="2AB1B00A">
        <w:rPr/>
        <w:t>stated</w:t>
      </w:r>
      <w:r w:rsidR="0906E071">
        <w:rPr/>
        <w:t xml:space="preserve"> as such</w:t>
      </w:r>
      <w:r w:rsidR="5148615B">
        <w:rPr/>
        <w:t>,</w:t>
      </w:r>
      <w:r w:rsidR="2AB1B00A">
        <w:rPr/>
        <w:t xml:space="preserve"> these appear </w:t>
      </w:r>
      <w:r w:rsidR="6CA68064">
        <w:rPr/>
        <w:t xml:space="preserve">similar </w:t>
      </w:r>
      <w:r w:rsidR="2AB1B00A">
        <w:rPr/>
        <w:t>to</w:t>
      </w:r>
      <w:r w:rsidR="2AB1B00A">
        <w:rPr/>
        <w:t xml:space="preserve"> be the levels of training a teacher or teaching assistant would have within a specialist setting. </w:t>
      </w:r>
      <w:r w:rsidR="6D347406">
        <w:rPr/>
        <w:t>As with wider society there is clear progress to be made on improving awareness and acceptance of conditions, especially ASD which presents in many ways.</w:t>
      </w:r>
      <w:r w:rsidR="6ED5ADBB">
        <w:rPr/>
        <w:t xml:space="preserve"> However, it would be unrealistic to expect all providers to have specialist training in the management of SEND conditions. The breadth of conditions along with the uniq</w:t>
      </w:r>
      <w:r w:rsidR="01CDE3A1">
        <w:rPr/>
        <w:t xml:space="preserve">ue way they present for individual children would make this an </w:t>
      </w:r>
      <w:r w:rsidR="3E258701">
        <w:rPr/>
        <w:t>arduous</w:t>
      </w:r>
      <w:r w:rsidR="01CDE3A1">
        <w:rPr/>
        <w:t xml:space="preserve"> task, </w:t>
      </w:r>
      <w:r w:rsidR="6AD8F598">
        <w:rPr/>
        <w:t>arguably</w:t>
      </w:r>
      <w:r w:rsidR="208E6DB6">
        <w:rPr/>
        <w:t xml:space="preserve"> beyond</w:t>
      </w:r>
      <w:r w:rsidR="208E6DB6">
        <w:rPr/>
        <w:t xml:space="preserve"> all but the largest providers. </w:t>
      </w:r>
    </w:p>
    <w:p w:rsidRPr="006034E0" w:rsidR="00BD5554" w:rsidP="5362D097" w:rsidRDefault="00BD5554" w14:paraId="3D86B742" w14:textId="5CC7123F" w14:noSpellErr="1">
      <w:pPr>
        <w:spacing w:line="480" w:lineRule="auto"/>
        <w:jc w:val="both"/>
      </w:pPr>
    </w:p>
    <w:p w:rsidRPr="006034E0" w:rsidR="00BD5554" w:rsidP="5197A4E8" w:rsidRDefault="3F9D3734" w14:paraId="66FBFF2A" w14:textId="19550320">
      <w:pPr>
        <w:spacing w:line="480" w:lineRule="auto"/>
        <w:jc w:val="both"/>
        <w:rPr>
          <w:color w:val="000000" w:themeColor="text1"/>
        </w:rPr>
      </w:pPr>
      <w:r w:rsidRPr="7ECE4594" w:rsidR="4AAD1134">
        <w:rPr>
          <w:color w:val="000000" w:themeColor="text1" w:themeTint="FF" w:themeShade="FF"/>
        </w:rPr>
        <w:t xml:space="preserve">A sensitive discussion needs to be had </w:t>
      </w:r>
      <w:r w:rsidRPr="7ECE4594" w:rsidR="4AAD1134">
        <w:rPr>
          <w:color w:val="000000" w:themeColor="text1" w:themeTint="FF" w:themeShade="FF"/>
        </w:rPr>
        <w:t>regarding</w:t>
      </w:r>
      <w:r w:rsidRPr="7ECE4594" w:rsidR="4AAD1134">
        <w:rPr>
          <w:color w:val="000000" w:themeColor="text1" w:themeTint="FF" w:themeShade="FF"/>
        </w:rPr>
        <w:t xml:space="preserve"> the expectation levels of parents Within education the pyramid of support levels; universal, targeted and specialist, is widely used (see image </w:t>
      </w:r>
      <w:r w:rsidRPr="7ECE4594" w:rsidR="1A2D85EA">
        <w:rPr>
          <w:color w:val="000000" w:themeColor="text1" w:themeTint="FF" w:themeShade="FF"/>
        </w:rPr>
        <w:t>2</w:t>
      </w:r>
      <w:r w:rsidRPr="7ECE4594" w:rsidR="4AAD1134">
        <w:rPr>
          <w:color w:val="000000" w:themeColor="text1" w:themeTint="FF" w:themeShade="FF"/>
        </w:rPr>
        <w:t xml:space="preserve">). </w:t>
      </w:r>
      <w:r w:rsidRPr="7ECE4594" w:rsidR="4AAD1134">
        <w:rPr>
          <w:color w:val="000000" w:themeColor="text1" w:themeTint="FF" w:themeShade="FF"/>
        </w:rPr>
        <w:t xml:space="preserve">Beyond the labels local authorities and education settings will outline the forms of support available and pathways for escalation. </w:t>
      </w:r>
      <w:r w:rsidRPr="7ECE4594" w:rsidR="1A3658C8">
        <w:rPr>
          <w:color w:val="000000" w:themeColor="text1" w:themeTint="FF" w:themeShade="FF"/>
        </w:rPr>
        <w:t xml:space="preserve">This provides clarity to all parties involved. </w:t>
      </w:r>
    </w:p>
    <w:p w:rsidRPr="006034E0" w:rsidR="00BD5554" w:rsidP="7ECE4594" w:rsidRDefault="3F9D3734" w14:paraId="699B5636" w14:textId="2DE42E8E">
      <w:pPr>
        <w:pStyle w:val="Normal"/>
        <w:spacing w:line="480" w:lineRule="auto"/>
        <w:jc w:val="both"/>
        <w:rPr>
          <w:color w:val="000000" w:themeColor="text1"/>
        </w:rPr>
      </w:pPr>
      <w:r w:rsidRPr="7ECE4594" w:rsidR="4AAD1134">
        <w:rPr>
          <w:color w:val="000000" w:themeColor="text1" w:themeTint="FF" w:themeShade="FF"/>
        </w:rPr>
        <w:t xml:space="preserve">Image </w:t>
      </w:r>
      <w:r w:rsidRPr="7ECE4594" w:rsidR="6F761E01">
        <w:rPr>
          <w:color w:val="000000" w:themeColor="text1" w:themeTint="FF" w:themeShade="FF"/>
        </w:rPr>
        <w:t>2</w:t>
      </w:r>
      <w:r w:rsidRPr="7ECE4594" w:rsidR="4AAD1134">
        <w:rPr>
          <w:color w:val="000000" w:themeColor="text1" w:themeTint="FF" w:themeShade="FF"/>
        </w:rPr>
        <w:t>: Graduated Approach</w:t>
      </w:r>
    </w:p>
    <w:p w:rsidRPr="006034E0" w:rsidR="00BD5554" w:rsidP="7ECE4594" w:rsidRDefault="5586FE0E" w14:paraId="0BD49710" w14:textId="5F521C06" w14:noSpellErr="1">
      <w:pPr>
        <w:spacing w:line="480" w:lineRule="auto"/>
        <w:jc w:val="both"/>
      </w:pPr>
      <w:r w:rsidR="153F775F">
        <w:drawing>
          <wp:inline wp14:editId="0A731BF5" wp14:anchorId="157B80C2">
            <wp:extent cx="3467100" cy="1685925"/>
            <wp:effectExtent l="0" t="0" r="0" b="0"/>
            <wp:docPr id="3562228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6222889" name=""/>
                    <pic:cNvPicPr/>
                  </pic:nvPicPr>
                  <pic:blipFill>
                    <a:blip xmlns:r="http://schemas.openxmlformats.org/officeDocument/2006/relationships" r:embed="rId17">
                      <a:extLst>
                        <a:ext uri="{28A0092B-C50C-407E-A947-70E740481C1C}">
                          <a14:useLocalDpi xmlns:a14="http://schemas.microsoft.com/office/drawing/2010/main" val="0"/>
                        </a:ext>
                      </a:extLst>
                    </a:blip>
                    <a:stretch>
                      <a:fillRect/>
                    </a:stretch>
                  </pic:blipFill>
                  <pic:spPr>
                    <a:xfrm>
                      <a:off x="0" y="0"/>
                      <a:ext cx="3467100" cy="1685925"/>
                    </a:xfrm>
                    <a:prstGeom prst="rect">
                      <a:avLst/>
                    </a:prstGeom>
                  </pic:spPr>
                </pic:pic>
              </a:graphicData>
            </a:graphic>
          </wp:inline>
        </w:drawing>
      </w:r>
    </w:p>
    <w:p w:rsidRPr="006034E0" w:rsidR="00BD5554" w:rsidP="5197A4E8" w:rsidRDefault="5586FE0E" w14:paraId="4AFF1145" w14:textId="4B59EE87">
      <w:pPr>
        <w:spacing w:line="480" w:lineRule="auto"/>
        <w:jc w:val="both"/>
      </w:pPr>
      <w:r>
        <w:t>(Holy Family High School, 2025)</w:t>
      </w:r>
    </w:p>
    <w:p w:rsidRPr="006034E0" w:rsidR="00BD5554" w:rsidP="5362D097" w:rsidRDefault="00BD5554" w14:paraId="5F2B0AD8" w14:textId="2E38D22F" w14:noSpellErr="1">
      <w:pPr>
        <w:spacing w:line="480" w:lineRule="auto"/>
        <w:jc w:val="both"/>
      </w:pPr>
    </w:p>
    <w:p w:rsidRPr="006034E0" w:rsidR="00BD5554" w:rsidP="5362D097" w:rsidRDefault="25EE6236" w14:paraId="3A031B5E" w14:textId="02A3AA85">
      <w:pPr>
        <w:spacing w:line="480" w:lineRule="auto"/>
        <w:jc w:val="both"/>
      </w:pPr>
      <w:r w:rsidR="3BBF56B2">
        <w:rPr/>
        <w:t xml:space="preserve">Whilst not </w:t>
      </w:r>
      <w:r w:rsidR="3BBF56B2">
        <w:rPr/>
        <w:t>directly related</w:t>
      </w:r>
      <w:r w:rsidR="3BBF56B2">
        <w:rPr/>
        <w:t xml:space="preserve"> to leisure provision it must be noted that the system of SEND support is currently struggling under the weight of demand. </w:t>
      </w:r>
      <w:r w:rsidR="6D930A75">
        <w:rPr/>
        <w:t xml:space="preserve">The increased numbers of EHCP’s and therefore higher levels of support </w:t>
      </w:r>
      <w:r w:rsidR="36C779A0">
        <w:rPr/>
        <w:t>can be attributed to factors including parents seeking EHCPs earlier, better identification of SEND conditions, poor universal provision in schools, and poverty (</w:t>
      </w:r>
      <w:r w:rsidR="26D1984D">
        <w:rPr/>
        <w:t>Tirraoro</w:t>
      </w:r>
      <w:r w:rsidR="26D1984D">
        <w:rPr/>
        <w:t>, 2025).</w:t>
      </w:r>
      <w:r w:rsidR="528C563A">
        <w:rPr/>
        <w:t xml:space="preserve"> The key point is that parents have greater expectations of providers and greater awareness of support available. </w:t>
      </w:r>
    </w:p>
    <w:p w:rsidRPr="006034E0" w:rsidR="00BD5554" w:rsidP="5362D097" w:rsidRDefault="00BD5554" w14:paraId="687A1B65" w14:textId="6371BB20" w14:noSpellErr="1">
      <w:pPr>
        <w:spacing w:line="480" w:lineRule="auto"/>
        <w:jc w:val="both"/>
      </w:pPr>
    </w:p>
    <w:p w:rsidRPr="006034E0" w:rsidR="00BD5554" w:rsidP="5362D097" w:rsidRDefault="3A02B386" w14:paraId="5CE176E2" w14:textId="1216E56B" w14:noSpellErr="1">
      <w:pPr>
        <w:spacing w:line="480" w:lineRule="auto"/>
        <w:jc w:val="both"/>
      </w:pPr>
      <w:r w:rsidR="528C563A">
        <w:rPr/>
        <w:t>Moving away from education settings t</w:t>
      </w:r>
      <w:r w:rsidR="745A63BE">
        <w:rPr/>
        <w:t>here is no equivalent model o</w:t>
      </w:r>
      <w:r w:rsidR="05AED69F">
        <w:rPr/>
        <w:t>f support levels</w:t>
      </w:r>
      <w:r w:rsidR="69C6BD1C">
        <w:rPr/>
        <w:t xml:space="preserve"> within community venues</w:t>
      </w:r>
      <w:r w:rsidR="745A63BE">
        <w:rPr/>
        <w:t xml:space="preserve">. </w:t>
      </w:r>
      <w:r w:rsidR="4C2ACFF2">
        <w:rPr/>
        <w:t>A parent</w:t>
      </w:r>
      <w:r w:rsidR="42A44539">
        <w:rPr/>
        <w:t xml:space="preserve"> seeing an advert for a SEND friendly activity could be expecting </w:t>
      </w:r>
      <w:r w:rsidR="5ED595F6">
        <w:rPr/>
        <w:t>any</w:t>
      </w:r>
      <w:r w:rsidR="3ED7C82E">
        <w:rPr/>
        <w:t>thing from an accepting culture with minor adjustments to a highly specialised provision.</w:t>
      </w:r>
      <w:r w:rsidR="00F333DF">
        <w:rPr/>
        <w:t xml:space="preserve"> </w:t>
      </w:r>
      <w:r w:rsidR="538C601B">
        <w:rPr/>
        <w:t xml:space="preserve">The risk of disappointment is obvious. </w:t>
      </w:r>
      <w:r w:rsidR="19F33C41">
        <w:rPr/>
        <w:t xml:space="preserve">There is a further risk that parents overlook any activity which </w:t>
      </w:r>
      <w:r w:rsidR="19F33C41">
        <w:rPr/>
        <w:t>doesn't</w:t>
      </w:r>
      <w:r w:rsidR="19F33C41">
        <w:rPr/>
        <w:t xml:space="preserve"> explicitly call itself ASD or SEND friendly. </w:t>
      </w:r>
      <w:r w:rsidR="1861CB31">
        <w:rPr/>
        <w:t xml:space="preserve">Particularly if the venue offers a mix of ‘friendly’ and ‘normal’ activities. </w:t>
      </w:r>
      <w:r w:rsidR="46ACE440">
        <w:rPr/>
        <w:t xml:space="preserve">Throughout this study it has been clear that there is a gap between parents and providers. Parents are seeking providers who have specific knowledge of their child's needs, but this can </w:t>
      </w:r>
      <w:r w:rsidR="46ACE440">
        <w:rPr/>
        <w:t>arguably only</w:t>
      </w:r>
      <w:r w:rsidR="46ACE440">
        <w:rPr/>
        <w:t xml:space="preserve"> be achieved through the building of relationships. </w:t>
      </w:r>
      <w:r w:rsidR="6A0720D1">
        <w:rPr/>
        <w:t>Worryingly</w:t>
      </w:r>
      <w:r w:rsidR="3D9890F4">
        <w:rPr/>
        <w:t xml:space="preserve">, </w:t>
      </w:r>
      <w:r w:rsidR="2B52AB92">
        <w:rPr/>
        <w:t xml:space="preserve">there is more evidence of fractious relationships than positive ones. </w:t>
      </w:r>
    </w:p>
    <w:p w:rsidR="5197A4E8" w:rsidP="5197A4E8" w:rsidRDefault="5197A4E8" w14:paraId="312737D5" w14:textId="22E697EB" w14:noSpellErr="1">
      <w:pPr>
        <w:spacing w:line="480" w:lineRule="auto"/>
        <w:jc w:val="both"/>
      </w:pPr>
    </w:p>
    <w:p w:rsidR="4B7A98DE" w:rsidP="5362D097" w:rsidRDefault="3F2EBB53" w14:paraId="6F21C335" w14:textId="0501D549" w14:noSpellErr="1">
      <w:pPr>
        <w:spacing w:line="480" w:lineRule="auto"/>
        <w:jc w:val="both"/>
      </w:pPr>
      <w:r w:rsidR="538C601B">
        <w:rPr/>
        <w:t xml:space="preserve">More research needs to be conducted with parents </w:t>
      </w:r>
      <w:r w:rsidR="538C601B">
        <w:rPr/>
        <w:t>regarding</w:t>
      </w:r>
      <w:r w:rsidR="61EADE0E">
        <w:rPr/>
        <w:t xml:space="preserve"> provider awareness and training. Specifically, what they need to feel more comfortable</w:t>
      </w:r>
      <w:r w:rsidR="568242FC">
        <w:rPr/>
        <w:t xml:space="preserve"> to </w:t>
      </w:r>
      <w:r w:rsidR="568242FC">
        <w:rPr/>
        <w:t>attempt</w:t>
      </w:r>
      <w:r w:rsidR="568242FC">
        <w:rPr/>
        <w:t xml:space="preserve"> more activities and begin building those relationships with providers. </w:t>
      </w:r>
      <w:r w:rsidR="298C75B0">
        <w:rPr/>
        <w:t>Importantly parental expectations of provisions is only one half of the equation. Providers must also consider what level of provision they a</w:t>
      </w:r>
      <w:r w:rsidR="5C138632">
        <w:rPr/>
        <w:t xml:space="preserve">re </w:t>
      </w:r>
      <w:r w:rsidR="298C75B0">
        <w:rPr/>
        <w:t>making when advertising ASD or SEND friendly activities. This will be discussed in dep</w:t>
      </w:r>
      <w:r w:rsidR="79CDCF3C">
        <w:rPr/>
        <w:t>th</w:t>
      </w:r>
      <w:r w:rsidR="3801C98E">
        <w:rPr/>
        <w:t xml:space="preserve"> later in this study</w:t>
      </w:r>
      <w:r w:rsidR="79CDCF3C">
        <w:rPr/>
        <w:t xml:space="preserve">. </w:t>
      </w:r>
    </w:p>
    <w:p w:rsidR="5362D097" w:rsidP="5362D097" w:rsidRDefault="5362D097" w14:paraId="1B7A1660" w14:textId="3E36489B" w14:noSpellErr="1">
      <w:pPr>
        <w:spacing w:line="480" w:lineRule="auto"/>
        <w:jc w:val="both"/>
      </w:pPr>
    </w:p>
    <w:p w:rsidRPr="006034E0" w:rsidR="00BD5554" w:rsidP="5362D097" w:rsidRDefault="71FB0B62" w14:paraId="32E74FEE" w14:textId="0666F7F5" w14:noSpellErr="1">
      <w:pPr>
        <w:numPr>
          <w:ilvl w:val="1"/>
          <w:numId w:val="8"/>
        </w:numPr>
        <w:spacing w:line="480" w:lineRule="auto"/>
        <w:jc w:val="both"/>
        <w:outlineLvl w:val="1"/>
        <w:rPr>
          <w:b w:val="1"/>
          <w:bCs w:val="1"/>
        </w:rPr>
      </w:pPr>
      <w:bookmarkStart w:name="_Toc382962463" w:id="1891046533"/>
      <w:r w:rsidRPr="7ECE4594" w:rsidR="7818D1A7">
        <w:rPr>
          <w:b w:val="1"/>
          <w:bCs w:val="1"/>
        </w:rPr>
        <w:t>Theme 3</w:t>
      </w:r>
      <w:r w:rsidRPr="7ECE4594" w:rsidR="420C29B4">
        <w:rPr>
          <w:b w:val="1"/>
          <w:bCs w:val="1"/>
        </w:rPr>
        <w:t>- Learning from provider intervention</w:t>
      </w:r>
      <w:bookmarkEnd w:id="1891046533"/>
    </w:p>
    <w:p w:rsidR="1A555043" w:rsidP="5362D097" w:rsidRDefault="1A555043" w14:paraId="222FD185" w14:textId="72F806BE" w14:noSpellErr="1">
      <w:pPr>
        <w:spacing w:line="480" w:lineRule="auto"/>
        <w:jc w:val="both"/>
      </w:pPr>
      <w:r w:rsidR="7F5378D5">
        <w:rPr/>
        <w:t>T</w:t>
      </w:r>
      <w:r w:rsidR="1A478CC8">
        <w:rPr/>
        <w:t xml:space="preserve">his study has </w:t>
      </w:r>
      <w:r w:rsidR="3E30FC69">
        <w:rPr/>
        <w:t>identified</w:t>
      </w:r>
      <w:r w:rsidR="3E30FC69">
        <w:rPr/>
        <w:t xml:space="preserve"> the importance of child and parent understanding each other's wishes, </w:t>
      </w:r>
      <w:r w:rsidR="3E30FC69">
        <w:rPr/>
        <w:t>beliefs</w:t>
      </w:r>
      <w:r w:rsidR="3E30FC69">
        <w:rPr/>
        <w:t xml:space="preserve"> and expectations. Whilst difficult there is at least the benefit of an existing r</w:t>
      </w:r>
      <w:r w:rsidR="6979F647">
        <w:rPr/>
        <w:t xml:space="preserve">elationship, however close or consistent that may be. </w:t>
      </w:r>
      <w:r w:rsidR="608F94A8">
        <w:rPr/>
        <w:t>E</w:t>
      </w:r>
      <w:r w:rsidR="193DDF50">
        <w:rPr/>
        <w:t>ducation settings</w:t>
      </w:r>
      <w:r w:rsidR="1E548B1A">
        <w:rPr/>
        <w:t xml:space="preserve"> aim to create long term relationships</w:t>
      </w:r>
      <w:r w:rsidR="193DDF50">
        <w:rPr/>
        <w:t xml:space="preserve"> w</w:t>
      </w:r>
      <w:r w:rsidR="3F24CADA">
        <w:rPr/>
        <w:t>ith</w:t>
      </w:r>
      <w:r w:rsidR="193DDF50">
        <w:rPr/>
        <w:t xml:space="preserve"> child</w:t>
      </w:r>
      <w:r w:rsidR="1B8EF6DA">
        <w:rPr/>
        <w:t>ren</w:t>
      </w:r>
      <w:r w:rsidR="193DDF50">
        <w:rPr/>
        <w:t xml:space="preserve"> enrolled for several years</w:t>
      </w:r>
      <w:r w:rsidR="72230580">
        <w:rPr/>
        <w:t xml:space="preserve">. Constructive relationships can be created with </w:t>
      </w:r>
      <w:r w:rsidR="193DDF50">
        <w:rPr/>
        <w:t>Special Educational Needs Co-Ordinators (SENDCo</w:t>
      </w:r>
      <w:r w:rsidR="532D532F">
        <w:rPr/>
        <w:t>’s</w:t>
      </w:r>
      <w:r w:rsidR="193DDF50">
        <w:rPr/>
        <w:t>) and past</w:t>
      </w:r>
      <w:r w:rsidR="4B5995C1">
        <w:rPr/>
        <w:t>o</w:t>
      </w:r>
      <w:r w:rsidR="193DDF50">
        <w:rPr/>
        <w:t>r</w:t>
      </w:r>
      <w:r w:rsidR="6539D6A4">
        <w:rPr/>
        <w:t>a</w:t>
      </w:r>
      <w:r w:rsidR="193DDF50">
        <w:rPr/>
        <w:t xml:space="preserve">l teams. </w:t>
      </w:r>
      <w:r w:rsidR="55A212E4">
        <w:rPr/>
        <w:t xml:space="preserve">When examining the role of providers in </w:t>
      </w:r>
      <w:r w:rsidR="684C32F7">
        <w:rPr/>
        <w:t xml:space="preserve">creating accessible opportunities we must </w:t>
      </w:r>
      <w:r w:rsidR="1CC896DA">
        <w:rPr/>
        <w:t xml:space="preserve">remember that this is concerning a broad range of individual providers with their own policies and resource. The simple triangle borrowed from education </w:t>
      </w:r>
      <w:r w:rsidR="786FE399">
        <w:rPr/>
        <w:t xml:space="preserve">with child, parent and provider on its corners </w:t>
      </w:r>
      <w:r w:rsidR="74638ED0">
        <w:rPr/>
        <w:t>fails to</w:t>
      </w:r>
      <w:r w:rsidR="2685C2FB">
        <w:rPr/>
        <w:t xml:space="preserve"> </w:t>
      </w:r>
      <w:r w:rsidR="1CC896DA">
        <w:rPr/>
        <w:t xml:space="preserve">accurately reflect the </w:t>
      </w:r>
      <w:r w:rsidR="3A93F193">
        <w:rPr/>
        <w:t xml:space="preserve">scale and complexity of the </w:t>
      </w:r>
      <w:r w:rsidR="1CC896DA">
        <w:rPr/>
        <w:t>situation</w:t>
      </w:r>
      <w:r w:rsidR="111CCB76">
        <w:rPr/>
        <w:t>.</w:t>
      </w:r>
    </w:p>
    <w:p w:rsidR="5197A4E8" w:rsidP="5197A4E8" w:rsidRDefault="5197A4E8" w14:paraId="401873F9" w14:textId="6C09FA9F" w14:noSpellErr="1">
      <w:pPr>
        <w:spacing w:line="480" w:lineRule="auto"/>
        <w:jc w:val="both"/>
      </w:pPr>
    </w:p>
    <w:p w:rsidR="159A3885" w:rsidP="5362D097" w:rsidRDefault="159A3885" w14:paraId="4DD00F69" w14:textId="147D5D33">
      <w:pPr>
        <w:spacing w:line="480" w:lineRule="auto"/>
        <w:jc w:val="both"/>
      </w:pPr>
      <w:r w:rsidRPr="5362D097">
        <w:t>O</w:t>
      </w:r>
      <w:r w:rsidRPr="5362D097" w:rsidR="4814AFC9">
        <w:t>ne tr</w:t>
      </w:r>
      <w:r w:rsidRPr="5362D097" w:rsidR="76CA7529">
        <w:t xml:space="preserve">iangle would only reflect the situation with a single provider or venue. </w:t>
      </w:r>
      <w:r w:rsidRPr="5362D097" w:rsidR="7B3DE054">
        <w:t>It is therefore essential that interventions reduce the necessity to build indivi</w:t>
      </w:r>
      <w:r w:rsidRPr="5362D097" w:rsidR="3FA11B41">
        <w:t xml:space="preserve">dual relationships and </w:t>
      </w:r>
      <w:r w:rsidRPr="5362D097" w:rsidR="7B3DE054">
        <w:t>focus upon improving consistency of provision</w:t>
      </w:r>
      <w:r w:rsidRPr="5362D097" w:rsidR="1BDFFB8C">
        <w:t xml:space="preserve">. </w:t>
      </w:r>
    </w:p>
    <w:p w:rsidR="5362D097" w:rsidP="5362D097" w:rsidRDefault="5362D097" w14:paraId="6764F619" w14:textId="3AC3620C" w14:noSpellErr="1">
      <w:pPr>
        <w:spacing w:line="480" w:lineRule="auto"/>
        <w:jc w:val="both"/>
      </w:pPr>
    </w:p>
    <w:p w:rsidR="54904850" w:rsidP="5362D097" w:rsidRDefault="54904850" w14:paraId="6F8F76D6" w14:textId="7D23F25F" w14:noSpellErr="1">
      <w:pPr>
        <w:spacing w:line="480" w:lineRule="auto"/>
        <w:jc w:val="both"/>
      </w:pPr>
      <w:r w:rsidR="2B26A5C6">
        <w:rPr/>
        <w:t xml:space="preserve">This study </w:t>
      </w:r>
      <w:r w:rsidR="2B26A5C6">
        <w:rPr/>
        <w:t>identified</w:t>
      </w:r>
      <w:r w:rsidR="2B26A5C6">
        <w:rPr/>
        <w:t xml:space="preserve"> isolated interventions from both the UK and USA that showed</w:t>
      </w:r>
      <w:r w:rsidR="4B20863F">
        <w:rPr/>
        <w:t xml:space="preserve"> proactive actions are being taken to improve accessibility for children with ASD or wider SEND conditions. However, the lack of consistency between providers po</w:t>
      </w:r>
      <w:r w:rsidR="713A692C">
        <w:rPr/>
        <w:t>ses a risk of setting inaccurate and potentially unrealistic expectations to parents. The lack of consistency ca</w:t>
      </w:r>
      <w:r w:rsidR="2C016831">
        <w:rPr/>
        <w:t xml:space="preserve">n be summed up with very names given to SEND friendly activities. </w:t>
      </w:r>
      <w:r w:rsidR="6AE6FA38">
        <w:rPr/>
        <w:t xml:space="preserve">Some providers will call an activity SEND </w:t>
      </w:r>
      <w:r w:rsidR="2913C932">
        <w:rPr/>
        <w:t xml:space="preserve">friendly, </w:t>
      </w:r>
      <w:r w:rsidR="6AE6FA38">
        <w:rPr/>
        <w:t xml:space="preserve">Autism friendly </w:t>
      </w:r>
      <w:r w:rsidR="197F4697">
        <w:rPr/>
        <w:t>or even just</w:t>
      </w:r>
      <w:r w:rsidR="6AE6FA38">
        <w:rPr/>
        <w:t xml:space="preserve"> ‘relaxed</w:t>
      </w:r>
      <w:r w:rsidR="6AE6FA38">
        <w:rPr/>
        <w:t>’.</w:t>
      </w:r>
      <w:r w:rsidR="3811FE2C">
        <w:rPr/>
        <w:t xml:space="preserve"> </w:t>
      </w:r>
      <w:r w:rsidR="3B315B00">
        <w:rPr/>
        <w:t>T</w:t>
      </w:r>
      <w:r w:rsidR="32EA861C">
        <w:rPr/>
        <w:t xml:space="preserve">here is no consistency to the use of these terms. </w:t>
      </w:r>
      <w:r w:rsidR="46CB0628">
        <w:rPr/>
        <w:t xml:space="preserve">It poses the fundamental question of who providers are targeting these opportunities at? And if they are a genuine approach </w:t>
      </w:r>
      <w:r w:rsidR="28F893DD">
        <w:rPr/>
        <w:t>or a token gesture to attract new customers and social media likes?</w:t>
      </w:r>
      <w:r w:rsidR="6104F2D6">
        <w:rPr/>
        <w:t xml:space="preserve"> Well intentioned interventions such as the approaches taken by libraries show</w:t>
      </w:r>
      <w:r w:rsidR="2876C682">
        <w:rPr/>
        <w:t xml:space="preserve"> the problem with inconsistency. Varying authorities </w:t>
      </w:r>
      <w:r w:rsidR="39AED0B7">
        <w:rPr/>
        <w:t>made autism friendly interventions with different approaches and resources</w:t>
      </w:r>
      <w:r w:rsidR="204136B6">
        <w:rPr/>
        <w:t>.</w:t>
      </w:r>
      <w:r w:rsidR="24F2D8EF">
        <w:rPr/>
        <w:t xml:space="preserve"> </w:t>
      </w:r>
      <w:r w:rsidR="204136B6">
        <w:rPr/>
        <w:t xml:space="preserve">This is despite </w:t>
      </w:r>
      <w:r w:rsidR="39AED0B7">
        <w:rPr/>
        <w:t xml:space="preserve">national bodies like </w:t>
      </w:r>
      <w:r w:rsidR="5C955706">
        <w:rPr/>
        <w:t xml:space="preserve">CILIP and the Reading Agency existing </w:t>
      </w:r>
      <w:r w:rsidR="2C4C72BD">
        <w:rPr/>
        <w:t xml:space="preserve">and providing national guidance and resource on a range of other issues. </w:t>
      </w:r>
    </w:p>
    <w:p w:rsidR="5197A4E8" w:rsidP="5197A4E8" w:rsidRDefault="5197A4E8" w14:paraId="1BF1715A" w14:textId="4F447C4A" w14:noSpellErr="1">
      <w:pPr>
        <w:spacing w:line="480" w:lineRule="auto"/>
        <w:jc w:val="both"/>
      </w:pPr>
    </w:p>
    <w:p w:rsidR="6C204BC0" w:rsidP="5362D097" w:rsidRDefault="6C204BC0" w14:paraId="0B1E1B3A" w14:textId="2FE2E873" w14:noSpellErr="1">
      <w:pPr>
        <w:spacing w:line="480" w:lineRule="auto"/>
        <w:jc w:val="both"/>
      </w:pPr>
      <w:r w:rsidR="3FC538C3">
        <w:rPr/>
        <w:t xml:space="preserve">This returns us to the key issue of children's desires not being listened to and acted upon. </w:t>
      </w:r>
      <w:r w:rsidR="791FDD35">
        <w:rPr/>
        <w:t xml:space="preserve">It suggests there is a failure to understand how highly individualised an ASD or SEND child's needs </w:t>
      </w:r>
      <w:r w:rsidR="1E081A67">
        <w:rPr/>
        <w:t xml:space="preserve">can be. </w:t>
      </w:r>
      <w:r w:rsidR="79EDEA4C">
        <w:rPr/>
        <w:t xml:space="preserve">This single issue of target audience undermines the positive actions taken to reduce perceived barriers and enable young people to access opportunities. </w:t>
      </w:r>
      <w:r w:rsidR="390FBB58">
        <w:rPr/>
        <w:t xml:space="preserve">This study has already highlighted how education levels of universal, targeted and specialist could be applied to leisure provision to set </w:t>
      </w:r>
      <w:r w:rsidR="433070AE">
        <w:rPr/>
        <w:t>parental expectations. Equally, they would provide a framework for providers</w:t>
      </w:r>
      <w:r w:rsidR="1FF372A3">
        <w:rPr/>
        <w:t xml:space="preserve"> and help them to develop their offer</w:t>
      </w:r>
      <w:r w:rsidR="433070AE">
        <w:rPr/>
        <w:t xml:space="preserve">. </w:t>
      </w:r>
      <w:r w:rsidR="66FAF3F2">
        <w:rPr/>
        <w:t xml:space="preserve">Returning to the example of libraries. Some introduced sensory spaces whilst others </w:t>
      </w:r>
      <w:r w:rsidR="66FAF3F2">
        <w:rPr/>
        <w:t>didn</w:t>
      </w:r>
      <w:r w:rsidR="195560C3">
        <w:rPr/>
        <w:t>’t</w:t>
      </w:r>
      <w:r w:rsidR="195560C3">
        <w:rPr/>
        <w:t xml:space="preserve">. Some introduce sensory stories whilst others introduced online guides. A </w:t>
      </w:r>
      <w:r w:rsidR="195560C3">
        <w:rPr/>
        <w:t>framework would allow for categorisation of actions</w:t>
      </w:r>
      <w:r w:rsidR="3B8F6D46">
        <w:rPr/>
        <w:t>, set expectations for all and drive much needed consistency.</w:t>
      </w:r>
    </w:p>
    <w:p w:rsidR="5197A4E8" w:rsidP="5197A4E8" w:rsidRDefault="5197A4E8" w14:paraId="19604CC6" w14:textId="6D8BA15E" w14:noSpellErr="1">
      <w:pPr>
        <w:spacing w:line="480" w:lineRule="auto"/>
        <w:jc w:val="both"/>
      </w:pPr>
    </w:p>
    <w:p w:rsidR="7B66E068" w:rsidP="5362D097" w:rsidRDefault="7B66E068" w14:paraId="38EA3DEC" w14:textId="659DB282">
      <w:pPr>
        <w:spacing w:line="480" w:lineRule="auto"/>
        <w:jc w:val="both"/>
      </w:pPr>
      <w:r w:rsidRPr="5362D097">
        <w:t xml:space="preserve">It has become clear from this study that there is a widely held belief from both parent and provider that staff knowledge and awareness of SEND conditions can and should improve. However, </w:t>
      </w:r>
      <w:r w:rsidRPr="5362D097" w:rsidR="5A489F50">
        <w:t xml:space="preserve">this cannot be done successfully </w:t>
      </w:r>
      <w:r w:rsidRPr="5362D097">
        <w:t>without considering wh</w:t>
      </w:r>
      <w:r w:rsidRPr="5362D097" w:rsidR="11FCFB0E">
        <w:t xml:space="preserve">at level of provision is </w:t>
      </w:r>
      <w:r w:rsidRPr="5362D097" w:rsidR="6B71E2B2">
        <w:t xml:space="preserve">intended. </w:t>
      </w:r>
      <w:r w:rsidRPr="5362D097" w:rsidR="4E59ABC9">
        <w:t xml:space="preserve">As with other interventions inconsistency of approach and a lack of clear focus on the target audience means approaches run the risk of being misguided and misjudged. </w:t>
      </w:r>
    </w:p>
    <w:p w:rsidR="5362D097" w:rsidP="5362D097" w:rsidRDefault="5362D097" w14:paraId="0D62A1D3" w14:textId="1E8A6670" w14:noSpellErr="1">
      <w:pPr>
        <w:spacing w:line="480" w:lineRule="auto"/>
        <w:jc w:val="both"/>
      </w:pPr>
    </w:p>
    <w:p w:rsidR="563BCA6D" w:rsidP="5362D097" w:rsidRDefault="73CBF0D2" w14:paraId="6A57EEDF" w14:textId="1DE54EB3">
      <w:pPr>
        <w:spacing w:line="480" w:lineRule="auto"/>
        <w:jc w:val="both"/>
      </w:pPr>
      <w:r>
        <w:t xml:space="preserve">There is a glaring </w:t>
      </w:r>
      <w:r w:rsidR="3584BE7E">
        <w:t>issue</w:t>
      </w:r>
      <w:r>
        <w:t xml:space="preserve"> that links </w:t>
      </w:r>
      <w:r w:rsidR="1B5B1C6A">
        <w:t xml:space="preserve">all </w:t>
      </w:r>
      <w:r>
        <w:t xml:space="preserve">these </w:t>
      </w:r>
      <w:r w:rsidR="30E57B30">
        <w:t>concerns</w:t>
      </w:r>
      <w:r>
        <w:t>. A significant lack of data at all stages of intervention from planning</w:t>
      </w:r>
      <w:r w:rsidR="1F6FB053">
        <w:t>, through</w:t>
      </w:r>
      <w:r>
        <w:t xml:space="preserve"> delivery</w:t>
      </w:r>
      <w:r w:rsidR="07DADA0D">
        <w:t xml:space="preserve"> </w:t>
      </w:r>
      <w:r w:rsidR="76E51A25">
        <w:t>and to</w:t>
      </w:r>
      <w:r w:rsidR="07DADA0D">
        <w:t xml:space="preserve"> review</w:t>
      </w:r>
      <w:r>
        <w:t xml:space="preserve">. </w:t>
      </w:r>
      <w:r w:rsidR="563BCA6D">
        <w:t xml:space="preserve">The lack of data, or evidence, to support which interventions are undertaken and how they are undertaken is startling. </w:t>
      </w:r>
      <w:r w:rsidR="331A1D34">
        <w:t xml:space="preserve">Where data does exist there are common problems such as conditions being grouped to the point that resulting data has little to no use. </w:t>
      </w:r>
      <w:r w:rsidR="5CDA7094">
        <w:t xml:space="preserve">Most concerning is the almost complete lack of data to evaluate the impact of interventions. </w:t>
      </w:r>
    </w:p>
    <w:p w:rsidR="5362D097" w:rsidP="5362D097" w:rsidRDefault="5362D097" w14:paraId="2DCBF7E5" w14:textId="0B8E4684" w14:noSpellErr="1">
      <w:pPr>
        <w:spacing w:line="480" w:lineRule="auto"/>
        <w:jc w:val="both"/>
      </w:pPr>
    </w:p>
    <w:p w:rsidR="5CDA7094" w:rsidP="5362D097" w:rsidRDefault="5CDA7094" w14:paraId="6E0942F7" w14:textId="2B771F96" w14:noSpellErr="1">
      <w:pPr>
        <w:spacing w:line="480" w:lineRule="auto"/>
        <w:jc w:val="both"/>
      </w:pPr>
      <w:r w:rsidR="2EB1B13C">
        <w:rPr/>
        <w:t xml:space="preserve">This leads to a further question concerning the intentions of interventions. Are they </w:t>
      </w:r>
      <w:r w:rsidR="2EB1B13C">
        <w:rPr/>
        <w:t>seeking</w:t>
      </w:r>
      <w:r w:rsidR="2EB1B13C">
        <w:rPr/>
        <w:t xml:space="preserve"> to merely allow those with ASD or SEND to attend</w:t>
      </w:r>
      <w:r w:rsidR="676DCD3E">
        <w:rPr/>
        <w:t>?</w:t>
      </w:r>
      <w:r w:rsidR="2EB1B13C">
        <w:rPr/>
        <w:t xml:space="preserve"> </w:t>
      </w:r>
      <w:r w:rsidR="0A745A2C">
        <w:rPr/>
        <w:t>O</w:t>
      </w:r>
      <w:r w:rsidR="2EB1B13C">
        <w:rPr/>
        <w:t>r do they wish to provide a platform for the</w:t>
      </w:r>
      <w:r w:rsidR="29E49112">
        <w:rPr/>
        <w:t xml:space="preserve"> child</w:t>
      </w:r>
      <w:r w:rsidR="2EB1B13C">
        <w:rPr/>
        <w:t xml:space="preserve"> to</w:t>
      </w:r>
      <w:r w:rsidR="6A69DCCE">
        <w:rPr/>
        <w:t xml:space="preserve"> engage in the active</w:t>
      </w:r>
      <w:r w:rsidR="63FF4CB3">
        <w:rPr/>
        <w:t xml:space="preserve"> to their desired level</w:t>
      </w:r>
      <w:r w:rsidR="63FF4CB3">
        <w:rPr/>
        <w:t>?</w:t>
      </w:r>
      <w:r w:rsidR="45313AE2">
        <w:rPr/>
        <w:t xml:space="preserve"> </w:t>
      </w:r>
      <w:r w:rsidR="3683C51A">
        <w:rPr/>
        <w:t xml:space="preserve"> </w:t>
      </w:r>
      <w:r w:rsidR="3683C51A">
        <w:rPr/>
        <w:t xml:space="preserve">Swim England proudly </w:t>
      </w:r>
      <w:r w:rsidR="3683C51A">
        <w:rPr/>
        <w:t>stated</w:t>
      </w:r>
      <w:r w:rsidR="3683C51A">
        <w:rPr/>
        <w:t xml:space="preserve"> 1,924 children with SEND started swimming as part of the Inclusion 2020 programm</w:t>
      </w:r>
      <w:r w:rsidR="4CB4AE8F">
        <w:rPr/>
        <w:t xml:space="preserve">e </w:t>
      </w:r>
      <w:r w:rsidRPr="7ECE4594" w:rsidR="2D155BCC">
        <w:rPr>
          <w:color w:val="000000" w:themeColor="text1" w:themeTint="FF" w:themeShade="FF"/>
        </w:rPr>
        <w:t>(Loughborough University, 2020).</w:t>
      </w:r>
      <w:r w:rsidR="5A41742B">
        <w:rPr/>
        <w:t xml:space="preserve"> No data is provided on how many SEND children continued to swim following the programme, how confident they felt in sw</w:t>
      </w:r>
      <w:r w:rsidR="0BA70D86">
        <w:rPr/>
        <w:t>imming outside of the programme, or what would help them to continue swimming after the programme.</w:t>
      </w:r>
      <w:r w:rsidR="48272656">
        <w:rPr/>
        <w:t xml:space="preserve"> Without this </w:t>
      </w:r>
      <w:r w:rsidR="48272656">
        <w:rPr/>
        <w:t>it’s</w:t>
      </w:r>
      <w:r w:rsidR="48272656">
        <w:rPr/>
        <w:t xml:space="preserve"> impossible to assess levels of success </w:t>
      </w:r>
      <w:r w:rsidR="48272656">
        <w:rPr/>
        <w:t>and consider how similar interventions could be introduced on a larger scale</w:t>
      </w:r>
      <w:r w:rsidR="4C54A114">
        <w:rPr/>
        <w:t xml:space="preserve">. </w:t>
      </w:r>
      <w:r w:rsidR="40FC3728">
        <w:rPr/>
        <w:t>Many n</w:t>
      </w:r>
      <w:r w:rsidR="4B182BD9">
        <w:rPr/>
        <w:t xml:space="preserve">ational </w:t>
      </w:r>
      <w:r w:rsidR="35466043">
        <w:rPr/>
        <w:t>provides</w:t>
      </w:r>
      <w:r w:rsidR="6D5E47FA">
        <w:rPr/>
        <w:t xml:space="preserve"> fail to </w:t>
      </w:r>
      <w:r w:rsidR="2738FC9B">
        <w:rPr/>
        <w:t>report figures</w:t>
      </w:r>
      <w:r w:rsidR="6D5E47FA">
        <w:rPr/>
        <w:t xml:space="preserve"> </w:t>
      </w:r>
      <w:r w:rsidR="1CE984D3">
        <w:rPr/>
        <w:t xml:space="preserve">to </w:t>
      </w:r>
      <w:r w:rsidR="1CE984D3">
        <w:rPr/>
        <w:t>showcase</w:t>
      </w:r>
      <w:r w:rsidR="6D5E47FA">
        <w:rPr/>
        <w:t xml:space="preserve"> the impact of their inclusivity policies. </w:t>
      </w:r>
      <w:r w:rsidR="3FB7C2C1">
        <w:rPr/>
        <w:t xml:space="preserve">Scouts proudly claim to </w:t>
      </w:r>
      <w:r w:rsidR="4368F8DE">
        <w:rPr/>
        <w:t>provide flexibility to meet any need and even reference the social model of disability (Scout</w:t>
      </w:r>
      <w:r w:rsidR="2FEFC2E3">
        <w:rPr/>
        <w:t>s, 2025)</w:t>
      </w:r>
      <w:r w:rsidR="4368F8DE">
        <w:rPr/>
        <w:t xml:space="preserve">. </w:t>
      </w:r>
      <w:r w:rsidR="73B1D408">
        <w:rPr/>
        <w:t xml:space="preserve">Despite this they </w:t>
      </w:r>
      <w:r w:rsidR="73B1D408">
        <w:rPr/>
        <w:t>fail to</w:t>
      </w:r>
      <w:r w:rsidR="73B1D408">
        <w:rPr/>
        <w:t xml:space="preserve"> provide any figures for SEND membership or even </w:t>
      </w:r>
      <w:r w:rsidR="73B1D408">
        <w:rPr/>
        <w:t xml:space="preserve">a </w:t>
      </w:r>
      <w:r w:rsidR="49B8CD1B">
        <w:rPr/>
        <w:t xml:space="preserve">single </w:t>
      </w:r>
      <w:r w:rsidR="73B1D408">
        <w:rPr/>
        <w:t>case</w:t>
      </w:r>
      <w:r w:rsidR="73B1D408">
        <w:rPr/>
        <w:t xml:space="preserve"> study of how interventions have resulted in a child progressing with badges. </w:t>
      </w:r>
      <w:r w:rsidR="59B63264">
        <w:rPr/>
        <w:t xml:space="preserve">Likewise, long-standing interventions such as autism friendly cinema screenings have little reported evidence of impact. Figures are rarely provided for </w:t>
      </w:r>
      <w:r w:rsidR="6D1444E5">
        <w:rPr/>
        <w:t xml:space="preserve">their </w:t>
      </w:r>
      <w:r w:rsidR="59B63264">
        <w:rPr/>
        <w:t xml:space="preserve">ticket sales </w:t>
      </w:r>
      <w:r w:rsidR="6407BB33">
        <w:rPr/>
        <w:t xml:space="preserve">or </w:t>
      </w:r>
      <w:r w:rsidR="3C3C7E30">
        <w:rPr/>
        <w:t xml:space="preserve">for </w:t>
      </w:r>
      <w:r w:rsidR="6407BB33">
        <w:rPr/>
        <w:t>how many customers would otherwise be unable to attend the cinema without the specialised showings.</w:t>
      </w:r>
    </w:p>
    <w:p w:rsidR="5CDA7094" w:rsidP="5362D097" w:rsidRDefault="4493081D" w14:paraId="037AB387" w14:textId="6D35A1F8">
      <w:pPr>
        <w:spacing w:line="480" w:lineRule="auto"/>
        <w:jc w:val="both"/>
      </w:pPr>
      <w:r>
        <w:t xml:space="preserve"> </w:t>
      </w:r>
    </w:p>
    <w:p w:rsidR="4157246D" w:rsidP="5362D097" w:rsidRDefault="4157246D" w14:paraId="1506D075" w14:textId="3A536B88" w14:noSpellErr="1">
      <w:pPr>
        <w:spacing w:line="480" w:lineRule="auto"/>
        <w:jc w:val="both"/>
      </w:pPr>
      <w:r w:rsidR="36D22CAC">
        <w:rPr/>
        <w:t xml:space="preserve">If national categories of SEND provisions were to be introduced, they would need to be rooted in quantitative and qualitative research </w:t>
      </w:r>
      <w:r w:rsidR="71BEC32B">
        <w:rPr/>
        <w:t>identifying</w:t>
      </w:r>
      <w:r w:rsidR="71BEC32B">
        <w:rPr/>
        <w:t xml:space="preserve"> commonality of need and impact. </w:t>
      </w:r>
      <w:r w:rsidR="2E948F2D">
        <w:rPr/>
        <w:t>I fear a substantial number of ASD/SEND provisions stray into the realms of virtue signalling</w:t>
      </w:r>
      <w:r w:rsidR="21F9061C">
        <w:rPr/>
        <w:t>. This may be</w:t>
      </w:r>
      <w:r w:rsidR="2E948F2D">
        <w:rPr/>
        <w:t xml:space="preserve"> </w:t>
      </w:r>
      <w:r w:rsidR="6D13B6BF">
        <w:rPr/>
        <w:t>unintentional</w:t>
      </w:r>
      <w:r w:rsidR="2CC901F8">
        <w:rPr/>
        <w:t xml:space="preserve"> or thro</w:t>
      </w:r>
      <w:r w:rsidR="0F2ADD3F">
        <w:rPr/>
        <w:t>ugh fear of appearing unsympathetic to the demographic</w:t>
      </w:r>
      <w:r w:rsidR="2E948F2D">
        <w:rPr/>
        <w:t xml:space="preserve">. </w:t>
      </w:r>
      <w:r w:rsidR="71BEC32B">
        <w:rPr/>
        <w:t xml:space="preserve">There </w:t>
      </w:r>
      <w:r w:rsidR="2A40167C">
        <w:rPr/>
        <w:t xml:space="preserve">is a culture of providing </w:t>
      </w:r>
      <w:r w:rsidR="1E9C410B">
        <w:rPr/>
        <w:t>aspirational</w:t>
      </w:r>
      <w:r w:rsidR="2A40167C">
        <w:rPr/>
        <w:t xml:space="preserve"> </w:t>
      </w:r>
      <w:r w:rsidR="235520D6">
        <w:rPr/>
        <w:t>facilities</w:t>
      </w:r>
      <w:r w:rsidR="2A40167C">
        <w:rPr/>
        <w:t xml:space="preserve"> such as sensory spaces with no </w:t>
      </w:r>
      <w:r w:rsidR="2A40167C">
        <w:rPr/>
        <w:t>subsequent</w:t>
      </w:r>
      <w:r w:rsidR="2A40167C">
        <w:rPr/>
        <w:t xml:space="preserve"> data justifying the resource. </w:t>
      </w:r>
    </w:p>
    <w:p w:rsidR="5197A4E8" w:rsidP="5197A4E8" w:rsidRDefault="5197A4E8" w14:paraId="42B67F9F" w14:textId="21081BF1" w14:noSpellErr="1">
      <w:pPr>
        <w:spacing w:line="480" w:lineRule="auto"/>
        <w:jc w:val="both"/>
      </w:pPr>
    </w:p>
    <w:p w:rsidR="2192735F" w:rsidP="5362D097" w:rsidRDefault="2192735F" w14:paraId="0FD0D230" w14:textId="4E09DEE6">
      <w:pPr>
        <w:spacing w:line="480" w:lineRule="auto"/>
        <w:jc w:val="both"/>
      </w:pPr>
      <w:r w:rsidR="7751B89E">
        <w:rPr/>
        <w:t xml:space="preserve">I would theorise that the lack of available data is the biggest contributing factor in </w:t>
      </w:r>
      <w:r w:rsidR="023B62DE">
        <w:rPr/>
        <w:t xml:space="preserve">preventing the development and adoption of consistent </w:t>
      </w:r>
      <w:r w:rsidR="7751B89E">
        <w:rPr/>
        <w:t>interventions</w:t>
      </w:r>
      <w:r w:rsidR="536A12AC">
        <w:rPr/>
        <w:t xml:space="preserve"> at a national level</w:t>
      </w:r>
      <w:r w:rsidR="7751B89E">
        <w:rPr/>
        <w:t xml:space="preserve">. </w:t>
      </w:r>
      <w:r w:rsidR="0FF74E4A">
        <w:rPr/>
        <w:t xml:space="preserve">Providers have </w:t>
      </w:r>
      <w:r w:rsidR="0FF74E4A">
        <w:rPr/>
        <w:t>identified</w:t>
      </w:r>
      <w:r w:rsidR="0FF74E4A">
        <w:rPr/>
        <w:t xml:space="preserve"> a rising SEND population and responded by </w:t>
      </w:r>
      <w:r w:rsidR="0FF74E4A">
        <w:rPr/>
        <w:t>attempting</w:t>
      </w:r>
      <w:r w:rsidR="0FF74E4A">
        <w:rPr/>
        <w:t xml:space="preserve"> to adjust their offer accordingly. </w:t>
      </w:r>
      <w:r w:rsidR="50E2AB7B">
        <w:rPr/>
        <w:t xml:space="preserve">In some </w:t>
      </w:r>
      <w:r w:rsidR="7D4498F0">
        <w:rPr/>
        <w:t>instances,</w:t>
      </w:r>
      <w:r w:rsidR="5D1A20FF">
        <w:rPr/>
        <w:t xml:space="preserve"> </w:t>
      </w:r>
      <w:r w:rsidR="50E2AB7B">
        <w:rPr/>
        <w:t>this is perfectly adequate. Follow</w:t>
      </w:r>
      <w:r w:rsidR="7E7079FD">
        <w:rPr/>
        <w:t>ing</w:t>
      </w:r>
      <w:r w:rsidR="50E2AB7B">
        <w:rPr/>
        <w:t xml:space="preserve"> the influx of </w:t>
      </w:r>
      <w:r w:rsidR="50E2AB7B">
        <w:rPr/>
        <w:t>Ukranian</w:t>
      </w:r>
      <w:r w:rsidR="50E2AB7B">
        <w:rPr/>
        <w:t xml:space="preserve"> migrants unsettled by war</w:t>
      </w:r>
      <w:r w:rsidR="76B5BC74">
        <w:rPr/>
        <w:t xml:space="preserve"> over 80% of</w:t>
      </w:r>
      <w:r w:rsidR="50E2AB7B">
        <w:rPr/>
        <w:t xml:space="preserve"> UK l</w:t>
      </w:r>
      <w:r w:rsidR="62B7DEA4">
        <w:rPr/>
        <w:t xml:space="preserve">ibraries made books and </w:t>
      </w:r>
      <w:r w:rsidR="5A9A834A">
        <w:rPr/>
        <w:t>eBooks</w:t>
      </w:r>
      <w:r w:rsidR="62B7DEA4">
        <w:rPr/>
        <w:t xml:space="preserve"> available in their native language</w:t>
      </w:r>
      <w:r w:rsidR="34E736ED">
        <w:rPr/>
        <w:t xml:space="preserve"> (Libraries Connected, 2022). If only the needs of ASD children were so easily met. </w:t>
      </w:r>
    </w:p>
    <w:p w:rsidR="3D86D798" w:rsidP="5362D097" w:rsidRDefault="3D86D798" w14:paraId="72C248DF" w14:textId="0B640430" w14:noSpellErr="1">
      <w:pPr>
        <w:spacing w:line="480" w:lineRule="auto"/>
        <w:jc w:val="both"/>
      </w:pPr>
      <w:r w:rsidR="393463AF">
        <w:rPr/>
        <w:t>Ultimately, the</w:t>
      </w:r>
      <w:r w:rsidR="393463AF">
        <w:rPr/>
        <w:t xml:space="preserve"> lack of data means the argument of passive attendance versus active participation cannot really begin. </w:t>
      </w:r>
      <w:r w:rsidR="7CAC4AED">
        <w:rPr/>
        <w:t xml:space="preserve">What can be learnt is that providers need to consider whether they want children with ASD or SEND to attend or </w:t>
      </w:r>
      <w:r w:rsidR="7CAC4AED">
        <w:rPr/>
        <w:t>participate</w:t>
      </w:r>
      <w:r w:rsidR="7CAC4AED">
        <w:rPr/>
        <w:t xml:space="preserve">. </w:t>
      </w:r>
    </w:p>
    <w:p w:rsidR="5362D097" w:rsidP="5362D097" w:rsidRDefault="5362D097" w14:paraId="14AA28D6" w14:textId="2421543F" w14:noSpellErr="1">
      <w:pPr>
        <w:spacing w:line="480" w:lineRule="auto"/>
        <w:jc w:val="both"/>
      </w:pPr>
    </w:p>
    <w:p w:rsidRPr="006034E0" w:rsidR="00BD5554" w:rsidP="5362D097" w:rsidRDefault="48454561" w14:paraId="0E432162" w14:textId="0567ED1E" w14:noSpellErr="1">
      <w:pPr>
        <w:spacing w:line="480" w:lineRule="auto"/>
        <w:jc w:val="both"/>
      </w:pPr>
      <w:r w:rsidR="252B6E05">
        <w:rPr/>
        <w:t xml:space="preserve">Much of the </w:t>
      </w:r>
      <w:r w:rsidR="452FB6BD">
        <w:rPr/>
        <w:t xml:space="preserve">lived experience of children and parents shared in this study sits well within the social model of disability. </w:t>
      </w:r>
      <w:r w:rsidR="0B894649">
        <w:rPr/>
        <w:t xml:space="preserve">Blame is pointed toward providers and their inability to meet needs of the child in the form of staff training and attitudes, </w:t>
      </w:r>
      <w:r w:rsidR="7E1BB01C">
        <w:rPr/>
        <w:t xml:space="preserve">to </w:t>
      </w:r>
      <w:r w:rsidR="0B894649">
        <w:rPr/>
        <w:t>provid</w:t>
      </w:r>
      <w:r w:rsidR="5BAA4546">
        <w:rPr/>
        <w:t>e</w:t>
      </w:r>
      <w:r w:rsidR="0B894649">
        <w:rPr/>
        <w:t xml:space="preserve"> suitable opportunities, </w:t>
      </w:r>
      <w:r w:rsidR="1AD93F62">
        <w:rPr/>
        <w:t xml:space="preserve">to share sufficient information and more. </w:t>
      </w:r>
      <w:r w:rsidR="37B65791">
        <w:rPr/>
        <w:t>The disability of the child is the result of inaction by provider</w:t>
      </w:r>
      <w:r w:rsidR="6E7B9AE0">
        <w:rPr/>
        <w:t>s</w:t>
      </w:r>
      <w:r w:rsidR="6BC12912">
        <w:rPr/>
        <w:t xml:space="preserve">. However, as raised previously parent/carers </w:t>
      </w:r>
      <w:r w:rsidR="634F5F71">
        <w:rPr/>
        <w:t xml:space="preserve">can </w:t>
      </w:r>
      <w:r w:rsidR="6BC12912">
        <w:rPr/>
        <w:t xml:space="preserve">also have a </w:t>
      </w:r>
      <w:r w:rsidR="54C91643">
        <w:rPr/>
        <w:t xml:space="preserve">negative </w:t>
      </w:r>
      <w:r w:rsidR="6BC12912">
        <w:rPr/>
        <w:t>perception</w:t>
      </w:r>
      <w:r w:rsidR="6BC12912">
        <w:rPr/>
        <w:t xml:space="preserve"> of their </w:t>
      </w:r>
      <w:r w:rsidR="0CEE5D9E">
        <w:rPr/>
        <w:t>child's</w:t>
      </w:r>
      <w:r w:rsidR="6BC12912">
        <w:rPr/>
        <w:t xml:space="preserve"> inability</w:t>
      </w:r>
      <w:r w:rsidR="41366634">
        <w:rPr/>
        <w:t xml:space="preserve"> </w:t>
      </w:r>
      <w:r w:rsidR="6684FE9F">
        <w:rPr/>
        <w:t xml:space="preserve">to </w:t>
      </w:r>
      <w:r w:rsidR="6684FE9F">
        <w:rPr/>
        <w:t>participate</w:t>
      </w:r>
      <w:r w:rsidR="6684FE9F">
        <w:rPr/>
        <w:t xml:space="preserve"> in certain activities </w:t>
      </w:r>
      <w:r w:rsidR="41366634">
        <w:rPr/>
        <w:t>which strays into ableism.</w:t>
      </w:r>
      <w:r w:rsidR="400BCD78">
        <w:rPr/>
        <w:t xml:space="preserve"> The belief that their child cannot cope without </w:t>
      </w:r>
      <w:r w:rsidR="2368B3A9">
        <w:rPr/>
        <w:t xml:space="preserve">provider led adjustment suggests they cannot help themselves and require saving by another party. </w:t>
      </w:r>
      <w:r w:rsidR="4ACF94E6">
        <w:rPr/>
        <w:t xml:space="preserve">This leads to a delicate debate around where interventions need to be targeted. How much does the provision need adjusting and how much does the child need </w:t>
      </w:r>
      <w:r w:rsidR="3CE5BEC4">
        <w:rPr/>
        <w:t xml:space="preserve">developing? I would theorise that any increase </w:t>
      </w:r>
      <w:r w:rsidR="02C7D9B3">
        <w:rPr/>
        <w:t>in commonly cited</w:t>
      </w:r>
      <w:r w:rsidR="3CE5BEC4">
        <w:rPr/>
        <w:t xml:space="preserve"> </w:t>
      </w:r>
      <w:r w:rsidR="01A73A11">
        <w:rPr/>
        <w:t>barriers</w:t>
      </w:r>
      <w:r w:rsidR="1BC19A68">
        <w:rPr/>
        <w:t xml:space="preserve"> such as motor skills, coping with sensory triggers or turn-taking would reduce </w:t>
      </w:r>
      <w:r w:rsidR="13C06A52">
        <w:rPr/>
        <w:t xml:space="preserve">the adjustments providers need to implement. </w:t>
      </w:r>
    </w:p>
    <w:p w:rsidR="5197A4E8" w:rsidP="5197A4E8" w:rsidRDefault="5197A4E8" w14:paraId="6AF9FD08" w14:textId="0E5E03BD" w14:noSpellErr="1">
      <w:pPr>
        <w:spacing w:line="480" w:lineRule="auto"/>
        <w:jc w:val="both"/>
      </w:pPr>
    </w:p>
    <w:p w:rsidRPr="006034E0" w:rsidR="00BD5554" w:rsidP="5362D097" w:rsidRDefault="565BB712" w14:paraId="52CF9241" w14:textId="1DAB9B08" w14:noSpellErr="1">
      <w:pPr>
        <w:spacing w:line="480" w:lineRule="auto"/>
        <w:jc w:val="both"/>
      </w:pPr>
      <w:r w:rsidR="13C06A52">
        <w:rPr/>
        <w:t xml:space="preserve">Independent living skills are one of four key pillars </w:t>
      </w:r>
      <w:r w:rsidR="11349494">
        <w:rPr/>
        <w:t>outlined in the SEND Code of Practice for preparing children for adulthood (</w:t>
      </w:r>
      <w:r w:rsidR="2FC0AD42">
        <w:rPr/>
        <w:t xml:space="preserve">Departments for Health and Education, 2015). </w:t>
      </w:r>
      <w:r w:rsidR="5906BB97">
        <w:rPr/>
        <w:t xml:space="preserve">Guidelines are focused on empowering the young person, not adjusting the world around them. </w:t>
      </w:r>
      <w:r w:rsidR="7DDCC3AB">
        <w:rPr/>
        <w:t xml:space="preserve">The clear benefit of this is the abilities can be applied wherever the child goes rather than being restricted to individual venues or providers. </w:t>
      </w:r>
      <w:r w:rsidR="4E973EE0">
        <w:rPr/>
        <w:t xml:space="preserve">Of all the interventions </w:t>
      </w:r>
      <w:r w:rsidR="4E973EE0">
        <w:rPr/>
        <w:t>identified</w:t>
      </w:r>
      <w:r w:rsidR="4E973EE0">
        <w:rPr/>
        <w:t xml:space="preserve"> </w:t>
      </w:r>
      <w:r w:rsidR="4E973EE0">
        <w:rPr/>
        <w:t>it appears this</w:t>
      </w:r>
      <w:r w:rsidR="4E973EE0">
        <w:rPr/>
        <w:t xml:space="preserve"> is a clear oversight. Intervention has been so focused upon adjustments to provision, improving facilities and increasing resource. </w:t>
      </w:r>
      <w:r w:rsidR="1781C7DC">
        <w:rPr/>
        <w:t xml:space="preserve">This is another example of things potentially being done on behalf of the child without their input or desire. Examples were shared of children wishing to do skateboarding. They </w:t>
      </w:r>
      <w:r w:rsidR="2FFF0E21">
        <w:rPr/>
        <w:t>weren’t</w:t>
      </w:r>
      <w:r w:rsidR="2FFF0E21">
        <w:rPr/>
        <w:t xml:space="preserve"> writing off their ability to do it they were seeking the opportunity to learn how. </w:t>
      </w:r>
    </w:p>
    <w:p w:rsidR="5197A4E8" w:rsidP="5197A4E8" w:rsidRDefault="5197A4E8" w14:paraId="00847672" w14:textId="2B0FC8E6" w14:noSpellErr="1">
      <w:pPr>
        <w:spacing w:line="480" w:lineRule="auto"/>
        <w:jc w:val="both"/>
      </w:pPr>
    </w:p>
    <w:p w:rsidRPr="006034E0" w:rsidR="00BD5554" w:rsidP="5362D097" w:rsidRDefault="2EC1BD33" w14:paraId="17AD93B2" w14:textId="6B2D4107" w14:noSpellErr="1">
      <w:pPr>
        <w:spacing w:line="480" w:lineRule="auto"/>
        <w:jc w:val="both"/>
      </w:pPr>
      <w:r w:rsidR="65439FF7">
        <w:rPr/>
        <w:t xml:space="preserve">The development of independent living skills </w:t>
      </w:r>
      <w:r w:rsidR="21EBA15D">
        <w:rPr/>
        <w:t xml:space="preserve">is </w:t>
      </w:r>
      <w:r w:rsidR="65439FF7">
        <w:rPr/>
        <w:t>currently supported by education settings and social services as part of preparations for adulthood</w:t>
      </w:r>
      <w:r w:rsidR="77F375D2">
        <w:rPr/>
        <w:t>.</w:t>
      </w:r>
      <w:r w:rsidR="65439FF7">
        <w:rPr/>
        <w:t xml:space="preserve"> It would be fascinating to </w:t>
      </w:r>
      <w:r w:rsidR="4DA263D2">
        <w:rPr/>
        <w:t>explore</w:t>
      </w:r>
      <w:r w:rsidR="65439FF7">
        <w:rPr/>
        <w:t xml:space="preserve"> how leisure providers could be incl</w:t>
      </w:r>
      <w:r w:rsidR="436E89CB">
        <w:rPr/>
        <w:t>uded within this</w:t>
      </w:r>
      <w:r w:rsidR="127BC18C">
        <w:rPr/>
        <w:t xml:space="preserve"> to add resource. </w:t>
      </w:r>
      <w:r w:rsidR="7A797D11">
        <w:rPr/>
        <w:t xml:space="preserve">Whilst the support is mandatory from year 9 at school it is encouraged from a much earlier age. The </w:t>
      </w:r>
      <w:r w:rsidR="62983A0F">
        <w:rPr/>
        <w:t xml:space="preserve">Code of Practice references even early years settings can support the development of key skills. </w:t>
      </w:r>
      <w:r w:rsidR="6FF746A0">
        <w:rPr/>
        <w:t>Regarding</w:t>
      </w:r>
      <w:r w:rsidR="6FF746A0">
        <w:rPr/>
        <w:t xml:space="preserve"> early years settings there has been </w:t>
      </w:r>
      <w:r w:rsidR="6FF746A0">
        <w:rPr/>
        <w:t>very little</w:t>
      </w:r>
      <w:r w:rsidR="6FF746A0">
        <w:rPr/>
        <w:t xml:space="preserve"> evidence shared by parents of </w:t>
      </w:r>
      <w:r w:rsidR="6FF746A0">
        <w:rPr/>
        <w:t>very young</w:t>
      </w:r>
      <w:r w:rsidR="6FF746A0">
        <w:rPr/>
        <w:t xml:space="preserve"> children. This may be due to conditions not presenting and being diagnosed until later in </w:t>
      </w:r>
      <w:r w:rsidR="25B4D81E">
        <w:rPr/>
        <w:t>childhood,</w:t>
      </w:r>
      <w:r w:rsidR="6FF746A0">
        <w:rPr/>
        <w:t xml:space="preserve"> but further research is needed in how to provide earlier intervention and support</w:t>
      </w:r>
      <w:r w:rsidR="13E88E87">
        <w:rPr/>
        <w:t xml:space="preserve">. </w:t>
      </w:r>
    </w:p>
    <w:p w:rsidR="5197A4E8" w:rsidP="7ECE4594" w:rsidRDefault="5197A4E8" w14:paraId="245F78A6" w14:textId="0F130402" w14:noSpellErr="1">
      <w:pPr>
        <w:spacing w:line="480" w:lineRule="auto"/>
        <w:jc w:val="left"/>
      </w:pPr>
    </w:p>
    <w:p w:rsidRPr="006034E0" w:rsidR="00BD5554" w:rsidP="5362D097" w:rsidRDefault="71FB0B62" w14:paraId="6B9F341D" w14:textId="77777777" w14:noSpellErr="1">
      <w:pPr>
        <w:numPr>
          <w:ilvl w:val="1"/>
          <w:numId w:val="8"/>
        </w:numPr>
        <w:spacing w:line="480" w:lineRule="auto"/>
        <w:jc w:val="both"/>
        <w:outlineLvl w:val="1"/>
        <w:rPr>
          <w:b w:val="1"/>
          <w:bCs w:val="1"/>
        </w:rPr>
      </w:pPr>
      <w:bookmarkStart w:name="_Toc1108021065" w:id="1701282735"/>
      <w:r w:rsidRPr="7ECE4594" w:rsidR="7818D1A7">
        <w:rPr>
          <w:b w:val="1"/>
          <w:bCs w:val="1"/>
        </w:rPr>
        <w:t>Conclusion</w:t>
      </w:r>
      <w:bookmarkEnd w:id="1701282735"/>
    </w:p>
    <w:p w:rsidRPr="006034E0" w:rsidR="00F6445B" w:rsidP="5362D097" w:rsidRDefault="3AA0FA6B" w14:paraId="468DF731" w14:textId="17565C5B" w14:noSpellErr="1">
      <w:pPr>
        <w:spacing w:line="480" w:lineRule="auto"/>
        <w:jc w:val="both"/>
      </w:pPr>
      <w:r w:rsidR="6B2EB31F">
        <w:rPr/>
        <w:t xml:space="preserve">In conclusion </w:t>
      </w:r>
      <w:r w:rsidR="7F00F33C">
        <w:rPr/>
        <w:t xml:space="preserve">we have a situation where none of the parties concerned appear satisfied. There are multiple issues preventing successful </w:t>
      </w:r>
      <w:r w:rsidR="29D944D3">
        <w:rPr/>
        <w:t>access to leisure provisions</w:t>
      </w:r>
      <w:r w:rsidR="11212341">
        <w:rPr/>
        <w:t>. The wishes of the child are being ignored, over-ruled or presumed. Parents are strug</w:t>
      </w:r>
      <w:r w:rsidR="0A23ACBA">
        <w:rPr/>
        <w:t>gling to balance</w:t>
      </w:r>
      <w:r w:rsidR="0A833525">
        <w:rPr/>
        <w:t xml:space="preserve"> the</w:t>
      </w:r>
      <w:r w:rsidR="7A6F625C">
        <w:rPr/>
        <w:t xml:space="preserve">ir </w:t>
      </w:r>
      <w:r w:rsidR="5518030F">
        <w:rPr/>
        <w:t>perceptions</w:t>
      </w:r>
      <w:r w:rsidR="5518030F">
        <w:rPr/>
        <w:t xml:space="preserve"> of </w:t>
      </w:r>
      <w:r w:rsidR="4969FB5F">
        <w:rPr/>
        <w:t xml:space="preserve">the </w:t>
      </w:r>
      <w:r w:rsidR="3C9F6ED7">
        <w:rPr/>
        <w:t>child's</w:t>
      </w:r>
      <w:r w:rsidR="5518030F">
        <w:rPr/>
        <w:t xml:space="preserve"> needs and </w:t>
      </w:r>
      <w:r w:rsidR="7F1CD3D5">
        <w:rPr/>
        <w:t xml:space="preserve">the </w:t>
      </w:r>
      <w:r w:rsidR="5518030F">
        <w:rPr/>
        <w:t xml:space="preserve">providers inability to meet them. </w:t>
      </w:r>
      <w:r w:rsidR="410D45F9">
        <w:rPr/>
        <w:t>Whilst p</w:t>
      </w:r>
      <w:r w:rsidR="5518030F">
        <w:rPr/>
        <w:t xml:space="preserve">roviders </w:t>
      </w:r>
      <w:r w:rsidR="5C1E3858">
        <w:rPr/>
        <w:t xml:space="preserve">themselves </w:t>
      </w:r>
      <w:r w:rsidR="5518030F">
        <w:rPr/>
        <w:t xml:space="preserve">appear to </w:t>
      </w:r>
      <w:r w:rsidR="0F42C495">
        <w:rPr/>
        <w:t>be</w:t>
      </w:r>
      <w:r w:rsidR="0F42C495">
        <w:rPr/>
        <w:t xml:space="preserve"> acting</w:t>
      </w:r>
      <w:r w:rsidR="5518030F">
        <w:rPr/>
        <w:t xml:space="preserve"> </w:t>
      </w:r>
      <w:r w:rsidR="69D35310">
        <w:rPr/>
        <w:t>in isolation from families and research to meet a perceived need.</w:t>
      </w:r>
      <w:r w:rsidR="7AC6F409">
        <w:rPr/>
        <w:t xml:space="preserve"> </w:t>
      </w:r>
      <w:r w:rsidR="1426BCE8">
        <w:rPr/>
        <w:t xml:space="preserve">This fits with the saviour aspect of ableism. </w:t>
      </w:r>
      <w:r w:rsidR="7AC6F409">
        <w:rPr/>
        <w:t xml:space="preserve">Interventions are not based </w:t>
      </w:r>
      <w:r w:rsidR="28BFE991">
        <w:rPr/>
        <w:t>up</w:t>
      </w:r>
      <w:r w:rsidR="7AC6F409">
        <w:rPr/>
        <w:t xml:space="preserve">on evidence </w:t>
      </w:r>
      <w:r w:rsidR="2DF3CEB7">
        <w:rPr/>
        <w:t>and assessment of impact but</w:t>
      </w:r>
      <w:r w:rsidR="6F64F65B">
        <w:rPr/>
        <w:t xml:space="preserve"> generalised </w:t>
      </w:r>
      <w:r w:rsidR="6F64F65B">
        <w:rPr/>
        <w:t>perceptions</w:t>
      </w:r>
      <w:r w:rsidR="6F64F65B">
        <w:rPr/>
        <w:t xml:space="preserve"> of need. This results in </w:t>
      </w:r>
      <w:r w:rsidR="7109A826">
        <w:rPr/>
        <w:t>in</w:t>
      </w:r>
      <w:r w:rsidR="6F64F65B">
        <w:rPr/>
        <w:t>consisten</w:t>
      </w:r>
      <w:r w:rsidR="2F77F731">
        <w:rPr/>
        <w:t>t provisions</w:t>
      </w:r>
      <w:r w:rsidR="6F64F65B">
        <w:rPr/>
        <w:t xml:space="preserve"> and</w:t>
      </w:r>
      <w:r w:rsidR="15C70DDE">
        <w:rPr/>
        <w:t xml:space="preserve"> actual needs not being met.</w:t>
      </w:r>
      <w:r w:rsidR="6F64F65B">
        <w:rPr/>
        <w:t xml:space="preserve"> </w:t>
      </w:r>
    </w:p>
    <w:p w:rsidR="7ECE4594" w:rsidP="7ECE4594" w:rsidRDefault="7ECE4594" w14:paraId="0E0F15C2" w14:textId="1F2AD65B">
      <w:pPr>
        <w:spacing w:line="480" w:lineRule="auto"/>
        <w:jc w:val="both"/>
      </w:pPr>
    </w:p>
    <w:p w:rsidR="5197A4E8" w:rsidP="5197A4E8" w:rsidRDefault="5197A4E8" w14:paraId="3F8721BD" w14:textId="26658773">
      <w:pPr>
        <w:spacing w:line="480" w:lineRule="auto"/>
        <w:jc w:val="both"/>
      </w:pPr>
      <w:r w:rsidR="7F00F33C">
        <w:rPr/>
        <w:t>The relationship between child, parent and provider</w:t>
      </w:r>
      <w:r w:rsidR="1416E6CF">
        <w:rPr/>
        <w:t xml:space="preserve"> is key yet appears to be dysfunctional. </w:t>
      </w:r>
      <w:r w:rsidR="59263EEB">
        <w:rPr/>
        <w:t xml:space="preserve">The needs and wishes of parent and child can come into conflict with parental views straying, inadvertently, into ableism. </w:t>
      </w:r>
      <w:r w:rsidR="01D8C668">
        <w:rPr/>
        <w:t xml:space="preserve">Rather than enabling and empowering they define the child as unable and in need of provider adjustments to </w:t>
      </w:r>
      <w:r w:rsidR="303E4C96">
        <w:rPr/>
        <w:t>accommodate</w:t>
      </w:r>
      <w:r w:rsidR="01D8C668">
        <w:rPr/>
        <w:t xml:space="preserve"> them. </w:t>
      </w:r>
    </w:p>
    <w:p w:rsidR="7ECE4594" w:rsidP="7ECE4594" w:rsidRDefault="7ECE4594" w14:paraId="111A2FC4" w14:textId="61F908E5">
      <w:pPr>
        <w:spacing w:line="480" w:lineRule="auto"/>
        <w:jc w:val="both"/>
      </w:pPr>
    </w:p>
    <w:p w:rsidR="77569EB1" w:rsidP="5362D097" w:rsidRDefault="77569EB1" w14:paraId="01022DAA" w14:textId="54097975" w14:noSpellErr="1">
      <w:pPr>
        <w:spacing w:line="480" w:lineRule="auto"/>
        <w:jc w:val="both"/>
      </w:pPr>
      <w:r w:rsidR="18399108">
        <w:rPr/>
        <w:t xml:space="preserve">An increasingly complex and worrying situation has been created by a lack of information. </w:t>
      </w:r>
      <w:r w:rsidR="6751DBAB">
        <w:rPr/>
        <w:t xml:space="preserve">There is insufficient data capturing the wishes of the child and how their needs can be, </w:t>
      </w:r>
      <w:r w:rsidR="07E4AC72">
        <w:rPr/>
        <w:t>and have been,</w:t>
      </w:r>
      <w:r w:rsidR="6751DBAB">
        <w:rPr/>
        <w:t xml:space="preserve"> met</w:t>
      </w:r>
      <w:r w:rsidR="7416CC50">
        <w:rPr/>
        <w:t xml:space="preserve">. </w:t>
      </w:r>
      <w:r w:rsidR="0CC817AE">
        <w:rPr/>
        <w:t xml:space="preserve">Without this the required interventions cannot be accurately developed, </w:t>
      </w:r>
      <w:r w:rsidR="0CC817AE">
        <w:rPr/>
        <w:t>implemented</w:t>
      </w:r>
      <w:r w:rsidR="0CC817AE">
        <w:rPr/>
        <w:t xml:space="preserve"> and improved. </w:t>
      </w:r>
    </w:p>
    <w:p w:rsidRPr="006034E0" w:rsidR="00F6445B" w:rsidP="5362D097" w:rsidRDefault="00F6445B" w14:paraId="0DE4B5B7" w14:textId="77777777" w14:noSpellErr="1">
      <w:pPr>
        <w:spacing w:line="480" w:lineRule="auto"/>
        <w:jc w:val="both"/>
      </w:pPr>
    </w:p>
    <w:p w:rsidRPr="003347F2" w:rsidR="00C26D16" w:rsidP="00B83091" w:rsidRDefault="3E8B80FF" w14:paraId="03483A99" w14:textId="19F95DA6" w14:noSpellErr="1">
      <w:pPr>
        <w:numPr>
          <w:ilvl w:val="0"/>
          <w:numId w:val="8"/>
        </w:numPr>
        <w:spacing w:line="480" w:lineRule="auto"/>
        <w:jc w:val="both"/>
        <w:outlineLvl w:val="0"/>
        <w:rPr>
          <w:b w:val="1"/>
          <w:bCs w:val="1"/>
        </w:rPr>
      </w:pPr>
      <w:bookmarkStart w:name="_Toc1593294835" w:id="727791394"/>
      <w:r w:rsidRPr="7ECE4594" w:rsidR="15673D86">
        <w:rPr>
          <w:b w:val="1"/>
          <w:bCs w:val="1"/>
        </w:rPr>
        <w:t xml:space="preserve">CONCLUSION </w:t>
      </w:r>
      <w:r w:rsidRPr="7ECE4594" w:rsidR="563103C4">
        <w:rPr>
          <w:b w:val="1"/>
          <w:bCs w:val="1"/>
        </w:rPr>
        <w:t>AND RECOMMENDATIONS</w:t>
      </w:r>
      <w:bookmarkEnd w:id="727791394"/>
    </w:p>
    <w:p w:rsidRPr="003347F2" w:rsidR="00236B5E" w:rsidP="7ECE4594" w:rsidRDefault="510F2669" w14:paraId="7E5D85FB" w14:textId="345EA15C">
      <w:pPr>
        <w:spacing w:line="480"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09D95D96">
        <w:rPr/>
        <w:t>Thi</w:t>
      </w:r>
      <w:r w:rsidR="67809895">
        <w:rPr/>
        <w:t xml:space="preserve">s </w:t>
      </w:r>
      <w:r w:rsidR="09D95D96">
        <w:rPr/>
        <w:t>s</w:t>
      </w:r>
      <w:r w:rsidR="09D95D96">
        <w:rPr/>
        <w:t xml:space="preserve">tudy has </w:t>
      </w:r>
      <w:r w:rsidR="6770E4A1">
        <w:rPr/>
        <w:t xml:space="preserve">clearly </w:t>
      </w:r>
      <w:r w:rsidR="09D95D96">
        <w:rPr/>
        <w:t>identified</w:t>
      </w:r>
      <w:r w:rsidR="09D95D96">
        <w:rPr/>
        <w:t xml:space="preserve"> </w:t>
      </w:r>
      <w:r w:rsidR="61F54068">
        <w:rPr/>
        <w:t>that t</w:t>
      </w:r>
      <w:r w:rsidR="09D95D96">
        <w:rPr/>
        <w:t>he United Kingdom, and more</w:t>
      </w:r>
      <w:r w:rsidR="3F21DE0B">
        <w:rPr/>
        <w:t xml:space="preserve"> specifically England, has</w:t>
      </w:r>
      <w:r w:rsidR="29D8591A">
        <w:rPr/>
        <w:t xml:space="preserve"> a growing SEND population and within that a growing ASD population.</w:t>
      </w:r>
      <w:r w:rsidR="569464EA">
        <w:rPr/>
        <w:t xml:space="preserve"> </w:t>
      </w:r>
      <w:r w:rsidR="05839F83">
        <w:rPr/>
        <w:t xml:space="preserve">  </w:t>
      </w:r>
      <w:r w:rsidR="7BD87B46">
        <w:rPr/>
        <w:t>Between 2013/14 and 2023/24 t</w:t>
      </w:r>
      <w:r w:rsidR="05839F83">
        <w:rPr/>
        <w:t xml:space="preserve">he SEND </w:t>
      </w:r>
      <w:r w:rsidR="5F541E88">
        <w:rPr/>
        <w:t xml:space="preserve">population in schools has more than doubled </w:t>
      </w:r>
      <w:r w:rsidR="1F89D229">
        <w:rPr/>
        <w:t>from 675,095 to 1,673,073 (</w:t>
      </w:r>
      <w:r w:rsidRPr="7ECE4594" w:rsidR="1F89D2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Explore Educational Statistics, 2025). The ASD population has </w:t>
      </w:r>
      <w:r w:rsidRPr="7ECE4594" w:rsidR="4F51F16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more than tripled from 76,015 to 236,44. Both of which outpace the growth rate of the overall school population</w:t>
      </w:r>
      <w:r w:rsidRPr="7ECE4594" w:rsidR="5463ADB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which sits at around 34%. </w:t>
      </w:r>
    </w:p>
    <w:p w:rsidRPr="003347F2" w:rsidR="00236B5E" w:rsidP="7ECE4594" w:rsidRDefault="510F2669" w14:paraId="4E68126E" w14:textId="2852930F">
      <w:pPr>
        <w:spacing w:line="480"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Pr="003347F2" w:rsidR="00236B5E" w:rsidP="7ECE4594" w:rsidRDefault="510F2669" w14:paraId="2DBF0D7D" w14:textId="2F40D824">
      <w:pPr>
        <w:pStyle w:val="Normal"/>
        <w:spacing w:line="480" w:lineRule="auto"/>
        <w:jc w:val="both"/>
      </w:pPr>
      <w:r w:rsidR="02B32B27">
        <w:rPr/>
        <w:t xml:space="preserve">There are several </w:t>
      </w:r>
      <w:r w:rsidR="216FC69A">
        <w:rPr/>
        <w:t xml:space="preserve">factors </w:t>
      </w:r>
      <w:r w:rsidR="0CDADC54">
        <w:rPr/>
        <w:t xml:space="preserve">which </w:t>
      </w:r>
      <w:r w:rsidR="216FC69A">
        <w:rPr/>
        <w:t xml:space="preserve">have contributed to this increased prevalence including </w:t>
      </w:r>
      <w:r w:rsidR="29D8591A">
        <w:rPr/>
        <w:t>improved diagnosti</w:t>
      </w:r>
      <w:r w:rsidR="2556841C">
        <w:rPr/>
        <w:t>cs</w:t>
      </w:r>
      <w:r w:rsidR="3DFDDB6C">
        <w:rPr/>
        <w:t>, increasing awareness of conditions within the SEND umbrella</w:t>
      </w:r>
      <w:r w:rsidR="3A5709D6">
        <w:rPr/>
        <w:t xml:space="preserve"> and </w:t>
      </w:r>
      <w:r w:rsidR="2FB68C63">
        <w:rPr/>
        <w:t xml:space="preserve">the requirement of official diagnosis to access to support. Further study </w:t>
      </w:r>
      <w:r w:rsidR="77062584">
        <w:rPr/>
        <w:t xml:space="preserve">is </w:t>
      </w:r>
      <w:r w:rsidR="2FB68C63">
        <w:rPr/>
        <w:t xml:space="preserve">needed to </w:t>
      </w:r>
      <w:r w:rsidR="2FB68C63">
        <w:rPr/>
        <w:t>identify</w:t>
      </w:r>
      <w:r w:rsidR="2FB68C63">
        <w:rPr/>
        <w:t xml:space="preserve"> the exact rate of </w:t>
      </w:r>
      <w:r w:rsidR="3E9D251E">
        <w:rPr/>
        <w:t>growth,</w:t>
      </w:r>
      <w:r w:rsidR="2FB68C63">
        <w:rPr/>
        <w:t xml:space="preserve"> but the significant issue is an increasing SEND population increase</w:t>
      </w:r>
      <w:r w:rsidR="14A33807">
        <w:rPr/>
        <w:t>s demand on providers. This study has examined the experiences of young people with ASD accessing leisure services fr</w:t>
      </w:r>
      <w:r w:rsidR="14A33807">
        <w:rPr/>
        <w:t xml:space="preserve">om </w:t>
      </w:r>
      <w:r w:rsidR="14A33807">
        <w:rPr/>
        <w:t>the perspective of parents and providers</w:t>
      </w:r>
      <w:r w:rsidR="44CDE91C">
        <w:rPr/>
        <w:t>. Th</w:t>
      </w:r>
      <w:r w:rsidR="05E0BCC4">
        <w:rPr/>
        <w:t xml:space="preserve">is has allowed for </w:t>
      </w:r>
      <w:r w:rsidR="19A13388">
        <w:rPr/>
        <w:t>identif</w:t>
      </w:r>
      <w:r w:rsidR="6E039FD5">
        <w:rPr/>
        <w:t>ication of</w:t>
      </w:r>
      <w:r w:rsidR="19A13388">
        <w:rPr/>
        <w:t xml:space="preserve"> the perceived barriers to acce</w:t>
      </w:r>
      <w:r w:rsidR="3271CD2C">
        <w:rPr/>
        <w:t>ss and whether they r</w:t>
      </w:r>
      <w:r w:rsidR="65F39F1B">
        <w:rPr/>
        <w:t xml:space="preserve">elate to child, </w:t>
      </w:r>
      <w:r w:rsidR="65F39F1B">
        <w:rPr/>
        <w:t>parent</w:t>
      </w:r>
      <w:r w:rsidR="65F39F1B">
        <w:rPr/>
        <w:t xml:space="preserve"> or provider. Unsurprisingly, the study has found key themes relating to all three parties. </w:t>
      </w:r>
    </w:p>
    <w:p w:rsidR="5197A4E8" w:rsidP="5197A4E8" w:rsidRDefault="5197A4E8" w14:paraId="21345BE2" w14:textId="4E372CB1" w14:noSpellErr="1">
      <w:pPr>
        <w:spacing w:line="480" w:lineRule="auto"/>
        <w:jc w:val="both"/>
      </w:pPr>
    </w:p>
    <w:p w:rsidRPr="003347F2" w:rsidR="00236B5E" w:rsidP="3F8E95DE" w:rsidRDefault="514C6E16" w14:paraId="6F82A39B" w14:textId="4B8E46B0">
      <w:pPr>
        <w:spacing w:line="480" w:lineRule="auto"/>
        <w:jc w:val="both"/>
      </w:pPr>
      <w:r w:rsidR="65F39F1B">
        <w:rPr/>
        <w:t>In relation to the child their views in terms of both need and desire are often overlooked</w:t>
      </w:r>
      <w:r w:rsidR="604DEC86">
        <w:rPr/>
        <w:t xml:space="preserve">. Attempts are made to </w:t>
      </w:r>
      <w:r w:rsidR="645A10CA">
        <w:rPr/>
        <w:t>act</w:t>
      </w:r>
      <w:r w:rsidR="604DEC86">
        <w:rPr/>
        <w:t xml:space="preserve"> on their behalf rather than with them. </w:t>
      </w:r>
      <w:r w:rsidR="10B4FCE6">
        <w:rPr/>
        <w:t>Research has shown child preferences for isolated activities such as television or computer games (Must, 2015)</w:t>
      </w:r>
      <w:r w:rsidR="7A6466FA">
        <w:rPr/>
        <w:t xml:space="preserve">. Yet, providers such as theatres focus on bringing the child to them rather than their provision to the child </w:t>
      </w:r>
      <w:r w:rsidR="7A6466FA">
        <w:rPr/>
        <w:t>through use of</w:t>
      </w:r>
      <w:r w:rsidR="7A6466FA">
        <w:rPr/>
        <w:t xml:space="preserve"> technology (Fletcher-Watson, 2015). </w:t>
      </w:r>
      <w:r w:rsidR="604DEC86">
        <w:rPr/>
        <w:t xml:space="preserve">This </w:t>
      </w:r>
      <w:r w:rsidR="604DEC86">
        <w:rPr/>
        <w:t>doesn’t</w:t>
      </w:r>
      <w:r w:rsidR="604DEC86">
        <w:rPr/>
        <w:t xml:space="preserve"> lead to empowerment but further restriction in the form of reliance on other to support or </w:t>
      </w:r>
      <w:r w:rsidR="29C5F890">
        <w:rPr/>
        <w:t>accommodate</w:t>
      </w:r>
      <w:r w:rsidR="604DEC86">
        <w:rPr/>
        <w:t xml:space="preserve">. </w:t>
      </w:r>
      <w:r w:rsidR="4B8C3327">
        <w:rPr/>
        <w:t xml:space="preserve">Further direct research is </w:t>
      </w:r>
      <w:r w:rsidR="4B8C3327">
        <w:rPr/>
        <w:t>required</w:t>
      </w:r>
      <w:r w:rsidR="4B8C3327">
        <w:rPr/>
        <w:t xml:space="preserve"> to capture the desires and wishes of children. Such research should stretch beyond the ASD or SEND demographic to interrogate which barriers are universal </w:t>
      </w:r>
      <w:r w:rsidR="644608A7">
        <w:rPr/>
        <w:t xml:space="preserve">and which are specific to SEND conditions. </w:t>
      </w:r>
    </w:p>
    <w:p w:rsidR="5197A4E8" w:rsidP="5197A4E8" w:rsidRDefault="5197A4E8" w14:paraId="57746989" w14:textId="25220BB6" w14:noSpellErr="1">
      <w:pPr>
        <w:spacing w:line="480" w:lineRule="auto"/>
        <w:jc w:val="both"/>
      </w:pPr>
    </w:p>
    <w:p w:rsidRPr="003347F2" w:rsidR="00236B5E" w:rsidP="7ECE4594" w:rsidRDefault="10BA8B9F" w14:paraId="45BE7C9E" w14:textId="643862BB">
      <w:pPr>
        <w:spacing w:line="480"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1EA57040">
        <w:rPr/>
        <w:t>In relation to parents</w:t>
      </w:r>
      <w:r w:rsidR="1CD74D17">
        <w:rPr/>
        <w:t xml:space="preserve"> there is a commonly shared issue with expectations of providers. This is not helped by the </w:t>
      </w:r>
      <w:r w:rsidR="5AFFA3AB">
        <w:rPr/>
        <w:t xml:space="preserve">inconsistency between providers and venues including terminology, resources and provision offered. </w:t>
      </w:r>
      <w:r w:rsidR="5AFFA3AB">
        <w:rPr/>
        <w:t xml:space="preserve">There is a pressing need to have national standards whereby </w:t>
      </w:r>
      <w:r w:rsidR="69EDFD32">
        <w:rPr/>
        <w:t xml:space="preserve">levels of provision can be classified. This would not only set expectations but aid the identification of suitable opportunities. </w:t>
      </w:r>
    </w:p>
    <w:p w:rsidR="5197A4E8" w:rsidP="5197A4E8" w:rsidRDefault="5197A4E8" w14:paraId="22325FA1" w14:textId="53FF81D7" w14:noSpellErr="1">
      <w:pPr>
        <w:spacing w:line="480" w:lineRule="auto"/>
        <w:jc w:val="both"/>
      </w:pPr>
    </w:p>
    <w:p w:rsidRPr="003347F2" w:rsidR="00236B5E" w:rsidP="3F8E95DE" w:rsidRDefault="79331E4C" w14:paraId="3D10A3BA" w14:textId="1B4E4952">
      <w:pPr>
        <w:spacing w:line="480" w:lineRule="auto"/>
        <w:jc w:val="both"/>
      </w:pPr>
      <w:r w:rsidR="69EDFD32">
        <w:rPr/>
        <w:t>Finally, the lack of consistency from providers relates to all aspects of provision. Whilst well intentioned</w:t>
      </w:r>
      <w:r w:rsidR="7A3E11A7">
        <w:rPr/>
        <w:t xml:space="preserve"> many of the interventions </w:t>
      </w:r>
      <w:r w:rsidR="7A3E11A7">
        <w:rPr/>
        <w:t>identified</w:t>
      </w:r>
      <w:r w:rsidR="7A3E11A7">
        <w:rPr/>
        <w:t xml:space="preserve"> appeared to be based on assumptions rather than research and lacked clear target audiences. As such provisions were inconsistent </w:t>
      </w:r>
      <w:r w:rsidR="5BE76D24">
        <w:rPr/>
        <w:t>with no evidence of them</w:t>
      </w:r>
      <w:r w:rsidR="7A3E11A7">
        <w:rPr/>
        <w:t xml:space="preserve"> </w:t>
      </w:r>
      <w:r w:rsidR="2F182421">
        <w:rPr/>
        <w:t xml:space="preserve">meeting the </w:t>
      </w:r>
      <w:r w:rsidR="7A3E11A7">
        <w:rPr/>
        <w:t xml:space="preserve">actual needs of children with SEND and their families. </w:t>
      </w:r>
      <w:r w:rsidR="47E762A4">
        <w:rPr/>
        <w:t xml:space="preserve">Mears (2017) championed the </w:t>
      </w:r>
      <w:r w:rsidR="47E762A4">
        <w:rPr/>
        <w:t>initial</w:t>
      </w:r>
      <w:r w:rsidR="47E762A4">
        <w:rPr/>
        <w:t xml:space="preserve"> steps by </w:t>
      </w:r>
      <w:r w:rsidRPr="7ECE4594" w:rsidR="47E762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ASCEL to improve autism awareness in libraries. However, this led to local authorities developing their own interventions in isolation. </w:t>
      </w:r>
      <w:r w:rsidR="36798C6A">
        <w:rPr/>
        <w:t>Any movement to develop nationally accepted standards should also consider the</w:t>
      </w:r>
      <w:r w:rsidR="1AFA7186">
        <w:rPr/>
        <w:t xml:space="preserve"> </w:t>
      </w:r>
      <w:r w:rsidR="36798C6A">
        <w:rPr/>
        <w:t xml:space="preserve">need for national training standards. Further research is also needed to assess the impact of currently implemented SEND provisions. </w:t>
      </w:r>
      <w:r w:rsidR="07996378">
        <w:rPr/>
        <w:t xml:space="preserve">This should include assessment of whether attendees felt actively involved rather than a passive participant. </w:t>
      </w:r>
      <w:r w:rsidR="39E5181E">
        <w:rPr/>
        <w:t xml:space="preserve">Current reporting by government funded programmes such as ‘Inclusion’ </w:t>
      </w:r>
      <w:r w:rsidR="39E5181E">
        <w:rPr/>
        <w:t>fail to</w:t>
      </w:r>
      <w:r w:rsidR="39E5181E">
        <w:rPr/>
        <w:t xml:space="preserve"> </w:t>
      </w:r>
      <w:r w:rsidR="782D7829">
        <w:rPr/>
        <w:t xml:space="preserve">evaluate participation beyond physical attendance </w:t>
      </w:r>
      <w:r w:rsidR="39E5181E">
        <w:rPr/>
        <w:t>(</w:t>
      </w:r>
      <w:r w:rsidRPr="7ECE4594" w:rsidR="73ED796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Loughborough University, 2020). </w:t>
      </w:r>
    </w:p>
    <w:p w:rsidR="5197A4E8" w:rsidP="5197A4E8" w:rsidRDefault="5197A4E8" w14:paraId="12855914" w14:textId="69281260" w14:noSpellErr="1">
      <w:pPr>
        <w:spacing w:line="480" w:lineRule="auto"/>
        <w:jc w:val="both"/>
      </w:pPr>
    </w:p>
    <w:p w:rsidR="00236B5E" w:rsidP="7ECE4594" w:rsidRDefault="00236B5E" w14:paraId="3AD09756" w14:textId="4D66960F">
      <w:pPr>
        <w:spacing w:line="480" w:lineRule="auto"/>
        <w:jc w:val="both"/>
      </w:pPr>
      <w:r w:rsidR="07996378">
        <w:rPr/>
        <w:t xml:space="preserve">To conclude, </w:t>
      </w:r>
      <w:r w:rsidR="07996378">
        <w:rPr/>
        <w:t>it appears that current provisions</w:t>
      </w:r>
      <w:r w:rsidR="07996378">
        <w:rPr/>
        <w:t xml:space="preserve"> have tried to meet the growing demand</w:t>
      </w:r>
      <w:r w:rsidR="7776D07C">
        <w:rPr/>
        <w:t xml:space="preserve"> with good intention and initiative</w:t>
      </w:r>
      <w:r w:rsidR="07996378">
        <w:rPr/>
        <w:t xml:space="preserve"> but without a thoroughly researched and evidenced </w:t>
      </w:r>
      <w:r w:rsidR="07996378">
        <w:rPr/>
        <w:t xml:space="preserve">approach. </w:t>
      </w:r>
      <w:r w:rsidR="66A60BB8">
        <w:rPr/>
        <w:t xml:space="preserve">With growing pressure on all aspects of the SEND system it is imperative to stop wasting resource and focus on </w:t>
      </w:r>
      <w:r w:rsidR="5E197291">
        <w:rPr/>
        <w:t>identifying</w:t>
      </w:r>
      <w:r w:rsidR="66A60BB8">
        <w:rPr/>
        <w:t xml:space="preserve"> and addressing actual need in a methodical and pragmatic manner. </w:t>
      </w:r>
    </w:p>
    <w:p w:rsidR="00236B5E" w:rsidP="7ECE4594" w:rsidRDefault="00236B5E" w14:paraId="0D9A69D5" w14:textId="622C8459">
      <w:pPr>
        <w:spacing w:line="480" w:lineRule="auto"/>
        <w:jc w:val="both"/>
      </w:pPr>
    </w:p>
    <w:p w:rsidR="00236B5E" w:rsidP="7ECE4594" w:rsidRDefault="00236B5E" w14:paraId="62FE47E0" w14:textId="6FC6B85C">
      <w:pPr>
        <w:spacing w:line="480" w:lineRule="auto"/>
        <w:jc w:val="both"/>
      </w:pPr>
    </w:p>
    <w:p w:rsidR="00236B5E" w:rsidP="7ECE4594" w:rsidRDefault="00236B5E" w14:paraId="296FEF7D" w14:textId="18B850D3">
      <w:pPr>
        <w:spacing w:line="480" w:lineRule="auto"/>
        <w:jc w:val="both"/>
        <w:rPr>
          <w:rFonts w:ascii="Times New Roman" w:hAnsi="Times New Roman" w:eastAsia="Times New Roman" w:cs="Times New Roman"/>
          <w:sz w:val="24"/>
          <w:szCs w:val="24"/>
        </w:rPr>
      </w:pPr>
      <w:r w:rsidR="12FE07E9">
        <w:rPr/>
        <w:t xml:space="preserve">In summary, </w:t>
      </w:r>
      <w:r w:rsidR="0E8A9A10">
        <w:rPr/>
        <w:t xml:space="preserve">to deliver effective leisure provisions which meet the desires and needs of </w:t>
      </w:r>
      <w:r w:rsidRPr="7ECE4594" w:rsidR="0E8A9A10">
        <w:rPr>
          <w:rFonts w:ascii="Times New Roman" w:hAnsi="Times New Roman" w:eastAsia="Times New Roman" w:cs="Times New Roman"/>
          <w:sz w:val="24"/>
          <w:szCs w:val="24"/>
        </w:rPr>
        <w:t>children with ASD the following steps should be taken:</w:t>
      </w:r>
    </w:p>
    <w:p w:rsidR="394F5011" w:rsidP="7ECE4594" w:rsidRDefault="394F5011" w14:paraId="2A8B373F" w14:textId="34BD5C5F">
      <w:pPr>
        <w:pStyle w:val="ListParagraph"/>
        <w:numPr>
          <w:ilvl w:val="0"/>
          <w:numId w:val="21"/>
        </w:numPr>
        <w:spacing w:line="480" w:lineRule="auto"/>
        <w:jc w:val="both"/>
        <w:rPr>
          <w:rFonts w:ascii="Times New Roman" w:hAnsi="Times New Roman" w:eastAsia="Times New Roman" w:cs="Times New Roman"/>
          <w:sz w:val="24"/>
          <w:szCs w:val="24"/>
        </w:rPr>
      </w:pPr>
      <w:r w:rsidRPr="7ECE4594" w:rsidR="394F5011">
        <w:rPr>
          <w:rFonts w:ascii="Times New Roman" w:hAnsi="Times New Roman" w:eastAsia="Times New Roman" w:cs="Times New Roman"/>
          <w:sz w:val="24"/>
          <w:szCs w:val="24"/>
        </w:rPr>
        <w:t xml:space="preserve">Conduct qualitative and quantitative research with children to </w:t>
      </w:r>
      <w:r w:rsidRPr="7ECE4594" w:rsidR="394F5011">
        <w:rPr>
          <w:rFonts w:ascii="Times New Roman" w:hAnsi="Times New Roman" w:eastAsia="Times New Roman" w:cs="Times New Roman"/>
          <w:sz w:val="24"/>
          <w:szCs w:val="24"/>
        </w:rPr>
        <w:t>identify</w:t>
      </w:r>
      <w:r w:rsidRPr="7ECE4594" w:rsidR="394F5011">
        <w:rPr>
          <w:rFonts w:ascii="Times New Roman" w:hAnsi="Times New Roman" w:eastAsia="Times New Roman" w:cs="Times New Roman"/>
          <w:sz w:val="24"/>
          <w:szCs w:val="24"/>
        </w:rPr>
        <w:t xml:space="preserve"> </w:t>
      </w:r>
      <w:r w:rsidRPr="7ECE4594" w:rsidR="7AE37C90">
        <w:rPr>
          <w:rFonts w:ascii="Times New Roman" w:hAnsi="Times New Roman" w:eastAsia="Times New Roman" w:cs="Times New Roman"/>
          <w:sz w:val="24"/>
          <w:szCs w:val="24"/>
        </w:rPr>
        <w:t xml:space="preserve">the community-based leisure provisions they </w:t>
      </w:r>
      <w:r w:rsidRPr="7ECE4594" w:rsidR="7AE37C90">
        <w:rPr>
          <w:rFonts w:ascii="Times New Roman" w:hAnsi="Times New Roman" w:eastAsia="Times New Roman" w:cs="Times New Roman"/>
          <w:sz w:val="24"/>
          <w:szCs w:val="24"/>
        </w:rPr>
        <w:t>desire</w:t>
      </w:r>
      <w:r w:rsidRPr="7ECE4594" w:rsidR="148B84B9">
        <w:rPr>
          <w:rFonts w:ascii="Times New Roman" w:hAnsi="Times New Roman" w:eastAsia="Times New Roman" w:cs="Times New Roman"/>
          <w:sz w:val="24"/>
          <w:szCs w:val="24"/>
        </w:rPr>
        <w:t xml:space="preserve">. Research should extend beyond the ASD or SEND demographic </w:t>
      </w:r>
      <w:r w:rsidRPr="7ECE4594" w:rsidR="2487CBE9">
        <w:rPr>
          <w:rFonts w:ascii="Times New Roman" w:hAnsi="Times New Roman" w:eastAsia="Times New Roman" w:cs="Times New Roman"/>
          <w:sz w:val="24"/>
          <w:szCs w:val="24"/>
        </w:rPr>
        <w:t>so points can be identified as</w:t>
      </w:r>
      <w:r w:rsidRPr="7ECE4594" w:rsidR="148B84B9">
        <w:rPr>
          <w:rFonts w:ascii="Times New Roman" w:hAnsi="Times New Roman" w:eastAsia="Times New Roman" w:cs="Times New Roman"/>
          <w:sz w:val="24"/>
          <w:szCs w:val="24"/>
        </w:rPr>
        <w:t xml:space="preserve"> specialised or univ</w:t>
      </w:r>
      <w:r w:rsidRPr="7ECE4594" w:rsidR="78D3013A">
        <w:rPr>
          <w:rFonts w:ascii="Times New Roman" w:hAnsi="Times New Roman" w:eastAsia="Times New Roman" w:cs="Times New Roman"/>
          <w:sz w:val="24"/>
          <w:szCs w:val="24"/>
        </w:rPr>
        <w:t xml:space="preserve">ersal nature </w:t>
      </w:r>
    </w:p>
    <w:p w:rsidR="148B84B9" w:rsidP="7ECE4594" w:rsidRDefault="148B84B9" w14:paraId="1E6D7086" w14:textId="6FD20ECB">
      <w:pPr>
        <w:pStyle w:val="ListParagraph"/>
        <w:numPr>
          <w:ilvl w:val="0"/>
          <w:numId w:val="21"/>
        </w:numPr>
        <w:spacing w:line="480" w:lineRule="auto"/>
        <w:jc w:val="both"/>
        <w:rPr>
          <w:rFonts w:ascii="Times New Roman" w:hAnsi="Times New Roman" w:eastAsia="Times New Roman" w:cs="Times New Roman"/>
          <w:sz w:val="24"/>
          <w:szCs w:val="24"/>
        </w:rPr>
      </w:pPr>
      <w:r w:rsidRPr="7ECE4594" w:rsidR="148B84B9">
        <w:rPr>
          <w:rFonts w:ascii="Times New Roman" w:hAnsi="Times New Roman" w:eastAsia="Times New Roman" w:cs="Times New Roman"/>
          <w:sz w:val="24"/>
          <w:szCs w:val="24"/>
        </w:rPr>
        <w:t xml:space="preserve">Conduct qualitative and quantitative research with children to identify the barriers they have experienced or perceived when accessing leisure provisions. </w:t>
      </w:r>
      <w:r w:rsidRPr="7ECE4594" w:rsidR="73515EED">
        <w:rPr>
          <w:rFonts w:ascii="Times New Roman" w:hAnsi="Times New Roman" w:eastAsia="Times New Roman" w:cs="Times New Roman"/>
          <w:sz w:val="24"/>
          <w:szCs w:val="24"/>
        </w:rPr>
        <w:t>Research should extend beyond the ASD or SEND demographic so points can be identified as specialised or universal nature.</w:t>
      </w:r>
    </w:p>
    <w:p w:rsidR="2EDB83A4" w:rsidP="7ECE4594" w:rsidRDefault="2EDB83A4" w14:paraId="29DBCA25" w14:textId="164BA055">
      <w:pPr>
        <w:pStyle w:val="ListParagraph"/>
        <w:numPr>
          <w:ilvl w:val="0"/>
          <w:numId w:val="21"/>
        </w:numPr>
        <w:spacing w:line="480" w:lineRule="auto"/>
        <w:jc w:val="both"/>
        <w:rPr>
          <w:rFonts w:ascii="Times New Roman" w:hAnsi="Times New Roman" w:eastAsia="Times New Roman" w:cs="Times New Roman"/>
          <w:sz w:val="24"/>
          <w:szCs w:val="24"/>
        </w:rPr>
      </w:pPr>
      <w:r w:rsidRPr="7ECE4594" w:rsidR="2EDB83A4">
        <w:rPr>
          <w:rFonts w:ascii="Times New Roman" w:hAnsi="Times New Roman" w:eastAsia="Times New Roman" w:cs="Times New Roman"/>
          <w:sz w:val="24"/>
          <w:szCs w:val="24"/>
        </w:rPr>
        <w:t>UK Government to lead on the d</w:t>
      </w:r>
      <w:r w:rsidRPr="7ECE4594" w:rsidR="73515EED">
        <w:rPr>
          <w:rFonts w:ascii="Times New Roman" w:hAnsi="Times New Roman" w:eastAsia="Times New Roman" w:cs="Times New Roman"/>
          <w:sz w:val="24"/>
          <w:szCs w:val="24"/>
        </w:rPr>
        <w:t>evelop</w:t>
      </w:r>
      <w:r w:rsidRPr="7ECE4594" w:rsidR="708F1842">
        <w:rPr>
          <w:rFonts w:ascii="Times New Roman" w:hAnsi="Times New Roman" w:eastAsia="Times New Roman" w:cs="Times New Roman"/>
          <w:sz w:val="24"/>
          <w:szCs w:val="24"/>
        </w:rPr>
        <w:t>ment of</w:t>
      </w:r>
      <w:r w:rsidRPr="7ECE4594" w:rsidR="73515EED">
        <w:rPr>
          <w:rFonts w:ascii="Times New Roman" w:hAnsi="Times New Roman" w:eastAsia="Times New Roman" w:cs="Times New Roman"/>
          <w:sz w:val="24"/>
          <w:szCs w:val="24"/>
        </w:rPr>
        <w:t xml:space="preserve"> nationally accepted standards for universal, </w:t>
      </w:r>
      <w:r w:rsidRPr="7ECE4594" w:rsidR="73515EED">
        <w:rPr>
          <w:rFonts w:ascii="Times New Roman" w:hAnsi="Times New Roman" w:eastAsia="Times New Roman" w:cs="Times New Roman"/>
          <w:sz w:val="24"/>
          <w:szCs w:val="24"/>
        </w:rPr>
        <w:t>specialised</w:t>
      </w:r>
      <w:r w:rsidRPr="7ECE4594" w:rsidR="357B0961">
        <w:rPr>
          <w:rFonts w:ascii="Times New Roman" w:hAnsi="Times New Roman" w:eastAsia="Times New Roman" w:cs="Times New Roman"/>
          <w:sz w:val="24"/>
          <w:szCs w:val="24"/>
        </w:rPr>
        <w:t xml:space="preserve"> and targeted levels of </w:t>
      </w:r>
      <w:r w:rsidRPr="7ECE4594" w:rsidR="0AFF6956">
        <w:rPr>
          <w:rFonts w:ascii="Times New Roman" w:hAnsi="Times New Roman" w:eastAsia="Times New Roman" w:cs="Times New Roman"/>
          <w:sz w:val="24"/>
          <w:szCs w:val="24"/>
        </w:rPr>
        <w:t xml:space="preserve">leisure </w:t>
      </w:r>
      <w:r w:rsidRPr="7ECE4594" w:rsidR="357B0961">
        <w:rPr>
          <w:rFonts w:ascii="Times New Roman" w:hAnsi="Times New Roman" w:eastAsia="Times New Roman" w:cs="Times New Roman"/>
          <w:sz w:val="24"/>
          <w:szCs w:val="24"/>
        </w:rPr>
        <w:t>provision.</w:t>
      </w:r>
      <w:r w:rsidRPr="7ECE4594" w:rsidR="4724D63E">
        <w:rPr>
          <w:rFonts w:ascii="Times New Roman" w:hAnsi="Times New Roman" w:eastAsia="Times New Roman" w:cs="Times New Roman"/>
          <w:sz w:val="24"/>
          <w:szCs w:val="24"/>
        </w:rPr>
        <w:t xml:space="preserve"> </w:t>
      </w:r>
    </w:p>
    <w:p w:rsidR="00963D9A" w:rsidP="7ECE4594" w:rsidRDefault="00963D9A" w14:paraId="120737A9" w14:textId="191D0A3E">
      <w:pPr>
        <w:pStyle w:val="ListParagraph"/>
        <w:numPr>
          <w:ilvl w:val="0"/>
          <w:numId w:val="21"/>
        </w:numPr>
        <w:spacing w:line="480" w:lineRule="auto"/>
        <w:jc w:val="both"/>
        <w:rPr>
          <w:rFonts w:ascii="Times New Roman" w:hAnsi="Times New Roman" w:eastAsia="Times New Roman" w:cs="Times New Roman"/>
          <w:sz w:val="24"/>
          <w:szCs w:val="24"/>
        </w:rPr>
      </w:pPr>
      <w:r w:rsidRPr="7ECE4594" w:rsidR="00963D9A">
        <w:rPr>
          <w:rFonts w:ascii="Times New Roman" w:hAnsi="Times New Roman" w:eastAsia="Times New Roman" w:cs="Times New Roman"/>
          <w:sz w:val="24"/>
          <w:szCs w:val="24"/>
        </w:rPr>
        <w:t xml:space="preserve">In addition to developing new standards, </w:t>
      </w:r>
      <w:r w:rsidRPr="7ECE4594" w:rsidR="4724D63E">
        <w:rPr>
          <w:rFonts w:ascii="Times New Roman" w:hAnsi="Times New Roman" w:eastAsia="Times New Roman" w:cs="Times New Roman"/>
          <w:sz w:val="24"/>
          <w:szCs w:val="24"/>
        </w:rPr>
        <w:t>UK Government to lead on the development of nationally accepted training programmes for SEND awareness and support</w:t>
      </w:r>
      <w:r w:rsidRPr="7ECE4594" w:rsidR="075AF409">
        <w:rPr>
          <w:rFonts w:ascii="Times New Roman" w:hAnsi="Times New Roman" w:eastAsia="Times New Roman" w:cs="Times New Roman"/>
          <w:sz w:val="24"/>
          <w:szCs w:val="24"/>
        </w:rPr>
        <w:t>.</w:t>
      </w:r>
    </w:p>
    <w:p w:rsidR="73515EED" w:rsidP="7ECE4594" w:rsidRDefault="73515EED" w14:paraId="531A50EF" w14:textId="33ED68A7">
      <w:pPr>
        <w:pStyle w:val="ListParagraph"/>
        <w:numPr>
          <w:ilvl w:val="0"/>
          <w:numId w:val="21"/>
        </w:numPr>
        <w:spacing w:line="480" w:lineRule="auto"/>
        <w:jc w:val="both"/>
        <w:rPr>
          <w:rFonts w:ascii="Times New Roman" w:hAnsi="Times New Roman" w:eastAsia="Times New Roman" w:cs="Times New Roman"/>
          <w:sz w:val="24"/>
          <w:szCs w:val="24"/>
        </w:rPr>
      </w:pPr>
      <w:r w:rsidRPr="7ECE4594" w:rsidR="73515EED">
        <w:rPr>
          <w:rFonts w:ascii="Times New Roman" w:hAnsi="Times New Roman" w:eastAsia="Times New Roman" w:cs="Times New Roman"/>
          <w:sz w:val="24"/>
          <w:szCs w:val="24"/>
        </w:rPr>
        <w:t>Introduction of enhanced reporting requirements on government funded leisure programmes targeting SEND children and young people so impact can be analysed and evaluated.</w:t>
      </w:r>
    </w:p>
    <w:p w:rsidR="12FE07E9" w:rsidP="7ECE4594" w:rsidRDefault="12FE07E9" w14:paraId="71D267E3" w14:textId="4C69E666">
      <w:pPr>
        <w:pStyle w:val="Normal"/>
        <w:spacing w:line="480" w:lineRule="auto"/>
        <w:jc w:val="both"/>
      </w:pPr>
      <w:r w:rsidR="12FE07E9">
        <w:rPr/>
        <w:t xml:space="preserve"> </w:t>
      </w:r>
    </w:p>
    <w:p w:rsidR="00C16D99" w:rsidP="5362D097" w:rsidRDefault="00C16D99" w14:paraId="35FA4FAD" w14:textId="77777777">
      <w:pPr>
        <w:jc w:val="both"/>
      </w:pPr>
    </w:p>
    <w:p w:rsidR="7ECE4594" w:rsidRDefault="7ECE4594" w14:paraId="2B0ECDF4" w14:textId="40435D42">
      <w:r>
        <w:br w:type="page"/>
      </w:r>
    </w:p>
    <w:p w:rsidR="7ECE4594" w:rsidP="7ECE4594" w:rsidRDefault="7ECE4594" w14:paraId="107F76FA" w14:textId="36BC0432">
      <w:pPr>
        <w:pStyle w:val="Normal"/>
      </w:pPr>
    </w:p>
    <w:p w:rsidRPr="006034E0" w:rsidR="0083215B" w:rsidP="5362D097" w:rsidRDefault="15871624" w14:paraId="56462395" w14:textId="72BA7B3F" w14:noSpellErr="1">
      <w:pPr>
        <w:numPr>
          <w:ilvl w:val="0"/>
          <w:numId w:val="8"/>
        </w:numPr>
        <w:spacing w:line="480" w:lineRule="auto"/>
        <w:jc w:val="both"/>
        <w:outlineLvl w:val="0"/>
        <w:rPr>
          <w:b w:val="1"/>
          <w:bCs w:val="1"/>
        </w:rPr>
      </w:pPr>
      <w:bookmarkStart w:name="_Toc1749288507" w:id="1999566440"/>
      <w:r w:rsidRPr="7ECE4594" w:rsidR="6ACB773E">
        <w:rPr>
          <w:b w:val="1"/>
          <w:bCs w:val="1"/>
        </w:rPr>
        <w:t>REFERENCES</w:t>
      </w:r>
      <w:bookmarkEnd w:id="1999566440"/>
      <w:r w:rsidRPr="7ECE4594" w:rsidR="6ACB773E">
        <w:rPr>
          <w:b w:val="1"/>
          <w:bCs w:val="1"/>
        </w:rPr>
        <w:t xml:space="preserve"> </w:t>
      </w:r>
    </w:p>
    <w:p w:rsidR="004A2E9F" w:rsidP="5362D097" w:rsidRDefault="004A2E9F" w14:paraId="769D0D3C" w14:textId="77777777">
      <w:pPr>
        <w:spacing w:line="480" w:lineRule="auto"/>
        <w:jc w:val="both"/>
      </w:pPr>
    </w:p>
    <w:p w:rsidR="00C16D99" w:rsidP="00AC2390" w:rsidRDefault="3973D744" w14:paraId="64ED2284" w14:textId="056EA408">
      <w:pPr>
        <w:spacing w:line="360" w:lineRule="auto"/>
        <w:ind w:left="720" w:hanging="720"/>
        <w:rPr>
          <w:color w:val="000000" w:themeColor="text1"/>
        </w:rPr>
      </w:pPr>
      <w:r w:rsidRPr="5197A4E8">
        <w:rPr>
          <w:color w:val="000000" w:themeColor="text1"/>
          <w:lang w:val="en-US"/>
        </w:rPr>
        <w:t>Abbott, S. and McConkey, R. (</w:t>
      </w:r>
      <w:proofErr w:type="gramStart"/>
      <w:r w:rsidRPr="5197A4E8">
        <w:rPr>
          <w:color w:val="000000" w:themeColor="text1"/>
          <w:lang w:val="en-US"/>
        </w:rPr>
        <w:t>2006) ‘</w:t>
      </w:r>
      <w:proofErr w:type="gramEnd"/>
      <w:r w:rsidRPr="5197A4E8">
        <w:rPr>
          <w:color w:val="000000" w:themeColor="text1"/>
          <w:lang w:val="en-US"/>
        </w:rPr>
        <w:t>The barriers to social inclusion as perceived by people with intellectual disabilities’,</w:t>
      </w:r>
      <w:r w:rsidRPr="5197A4E8">
        <w:rPr>
          <w:i/>
          <w:iCs/>
          <w:color w:val="000000" w:themeColor="text1"/>
          <w:lang w:val="en-US"/>
        </w:rPr>
        <w:t xml:space="preserve"> Journal of Intellectual Disabilities</w:t>
      </w:r>
      <w:r w:rsidRPr="5197A4E8">
        <w:rPr>
          <w:color w:val="000000" w:themeColor="text1"/>
          <w:lang w:val="en-US"/>
        </w:rPr>
        <w:t xml:space="preserve">, Vol. 10. No. 3, pp. 275-287. </w:t>
      </w:r>
    </w:p>
    <w:p w:rsidR="00C16D99" w:rsidP="00AC2390" w:rsidRDefault="3973D744" w14:paraId="634B6763" w14:textId="63EA7DE7">
      <w:pPr>
        <w:spacing w:line="360" w:lineRule="auto"/>
        <w:ind w:left="720" w:hanging="720"/>
        <w:rPr>
          <w:color w:val="000000" w:themeColor="text1"/>
        </w:rPr>
      </w:pPr>
      <w:proofErr w:type="spellStart"/>
      <w:r w:rsidRPr="5197A4E8">
        <w:rPr>
          <w:color w:val="000000" w:themeColor="text1"/>
        </w:rPr>
        <w:t>AccessAble</w:t>
      </w:r>
      <w:proofErr w:type="spellEnd"/>
      <w:r w:rsidRPr="5197A4E8">
        <w:rPr>
          <w:color w:val="000000" w:themeColor="text1"/>
        </w:rPr>
        <w:t xml:space="preserve"> (2025) </w:t>
      </w:r>
      <w:r w:rsidRPr="5197A4E8">
        <w:rPr>
          <w:i/>
          <w:iCs/>
          <w:color w:val="000000" w:themeColor="text1"/>
        </w:rPr>
        <w:t xml:space="preserve">About </w:t>
      </w:r>
      <w:proofErr w:type="spellStart"/>
      <w:r w:rsidRPr="5197A4E8">
        <w:rPr>
          <w:i/>
          <w:iCs/>
          <w:color w:val="000000" w:themeColor="text1"/>
        </w:rPr>
        <w:t>AccessAble</w:t>
      </w:r>
      <w:proofErr w:type="spellEnd"/>
      <w:r w:rsidRPr="5197A4E8">
        <w:rPr>
          <w:i/>
          <w:iCs/>
          <w:color w:val="000000" w:themeColor="text1"/>
        </w:rPr>
        <w:t>.</w:t>
      </w:r>
      <w:r w:rsidRPr="5197A4E8">
        <w:rPr>
          <w:color w:val="000000" w:themeColor="text1"/>
        </w:rPr>
        <w:t xml:space="preserve"> Available at: </w:t>
      </w:r>
      <w:hyperlink r:id="rId18">
        <w:r w:rsidRPr="5197A4E8">
          <w:rPr>
            <w:rStyle w:val="Hyperlink"/>
          </w:rPr>
          <w:t>https://www.accessable.co.uk/pages/about</w:t>
        </w:r>
      </w:hyperlink>
      <w:r w:rsidRPr="5197A4E8">
        <w:rPr>
          <w:color w:val="000000" w:themeColor="text1"/>
        </w:rPr>
        <w:t>. (Accessed: 3 July 2025)</w:t>
      </w:r>
    </w:p>
    <w:p w:rsidR="00C16D99" w:rsidP="00AC2390" w:rsidRDefault="3973D744" w14:paraId="3FDB2E71" w14:textId="5CCCB80C">
      <w:pPr>
        <w:spacing w:after="160" w:line="360" w:lineRule="auto"/>
        <w:ind w:left="720" w:hanging="720"/>
        <w:rPr>
          <w:color w:val="000000" w:themeColor="text1"/>
        </w:rPr>
      </w:pPr>
      <w:r w:rsidRPr="5197A4E8">
        <w:rPr>
          <w:color w:val="000000" w:themeColor="text1"/>
        </w:rPr>
        <w:t xml:space="preserve">Activity Alliance (2025) </w:t>
      </w:r>
      <w:r w:rsidRPr="5197A4E8">
        <w:rPr>
          <w:i/>
          <w:iCs/>
          <w:color w:val="000000" w:themeColor="text1"/>
        </w:rPr>
        <w:t>Annual Disability and Activity Survey.</w:t>
      </w:r>
      <w:r w:rsidRPr="5197A4E8">
        <w:rPr>
          <w:color w:val="000000" w:themeColor="text1"/>
        </w:rPr>
        <w:t xml:space="preserve"> Available at: </w:t>
      </w:r>
      <w:hyperlink r:id="rId19">
        <w:r w:rsidRPr="5197A4E8">
          <w:rPr>
            <w:rStyle w:val="Hyperlink"/>
          </w:rPr>
          <w:t>https://www.activityalliance.org.uk/how-we-help/research/annual-survey</w:t>
        </w:r>
      </w:hyperlink>
      <w:r w:rsidRPr="5197A4E8">
        <w:rPr>
          <w:color w:val="000000" w:themeColor="text1"/>
        </w:rPr>
        <w:t>. (Accessed: 10 October 2024)</w:t>
      </w:r>
    </w:p>
    <w:p w:rsidR="00C16D99" w:rsidP="00AC2390" w:rsidRDefault="3973D744" w14:paraId="10CB512B" w14:textId="225ADB31">
      <w:pPr>
        <w:spacing w:after="160" w:line="360" w:lineRule="auto"/>
        <w:ind w:left="720" w:hanging="720"/>
        <w:rPr>
          <w:color w:val="000000" w:themeColor="text1"/>
        </w:rPr>
      </w:pPr>
      <w:r w:rsidRPr="5197A4E8">
        <w:rPr>
          <w:color w:val="000000" w:themeColor="text1"/>
        </w:rPr>
        <w:t xml:space="preserve">Activity Alliance (2014) </w:t>
      </w:r>
      <w:r w:rsidRPr="5197A4E8">
        <w:rPr>
          <w:i/>
          <w:iCs/>
          <w:color w:val="000000" w:themeColor="text1"/>
        </w:rPr>
        <w:t>Talk to Me Principles in Action</w:t>
      </w:r>
      <w:r w:rsidRPr="5197A4E8">
        <w:rPr>
          <w:color w:val="000000" w:themeColor="text1"/>
        </w:rPr>
        <w:t xml:space="preserve">. Available at: </w:t>
      </w:r>
      <w:hyperlink r:id="rId20">
        <w:r w:rsidRPr="5197A4E8">
          <w:rPr>
            <w:rStyle w:val="Hyperlink"/>
          </w:rPr>
          <w:t>https://www.activityalliance.org.uk/how-we-help/research/1910-talk-to-me-principles-in-action-november-2014</w:t>
        </w:r>
      </w:hyperlink>
      <w:r w:rsidRPr="5197A4E8">
        <w:rPr>
          <w:color w:val="000000" w:themeColor="text1"/>
        </w:rPr>
        <w:t>. (Accessed: 10 October 2024)</w:t>
      </w:r>
    </w:p>
    <w:p w:rsidR="00C16D99" w:rsidP="00AC2390" w:rsidRDefault="3973D744" w14:paraId="51D37975" w14:textId="482F276C">
      <w:pPr>
        <w:spacing w:after="160" w:line="360" w:lineRule="auto"/>
        <w:ind w:left="720" w:hanging="720"/>
        <w:rPr>
          <w:color w:val="000000" w:themeColor="text1"/>
        </w:rPr>
      </w:pPr>
      <w:r w:rsidRPr="5197A4E8">
        <w:rPr>
          <w:color w:val="000000" w:themeColor="text1"/>
        </w:rPr>
        <w:t xml:space="preserve">Activity Alliance. (2014) </w:t>
      </w:r>
      <w:r w:rsidRPr="5197A4E8">
        <w:rPr>
          <w:i/>
          <w:iCs/>
          <w:color w:val="000000" w:themeColor="text1"/>
        </w:rPr>
        <w:t>Talk to Me: Understanding how to increase participation in sport and physical activity amongst disabled people in the UK</w:t>
      </w:r>
      <w:r w:rsidRPr="5197A4E8">
        <w:rPr>
          <w:color w:val="000000" w:themeColor="text1"/>
        </w:rPr>
        <w:t xml:space="preserve">. Available at: </w:t>
      </w:r>
      <w:hyperlink r:id="rId21">
        <w:r w:rsidRPr="5197A4E8">
          <w:rPr>
            <w:rStyle w:val="Hyperlink"/>
          </w:rPr>
          <w:t>https://www.activityalliance.org.uk/how-we-help/research/1878-talk-to-me-october-2014</w:t>
        </w:r>
      </w:hyperlink>
      <w:r w:rsidRPr="5197A4E8">
        <w:rPr>
          <w:color w:val="000000" w:themeColor="text1"/>
        </w:rPr>
        <w:t>. (Accessed: 10 October 2024).</w:t>
      </w:r>
    </w:p>
    <w:p w:rsidR="00C16D99" w:rsidP="00AC2390" w:rsidRDefault="3973D744" w14:paraId="2AB36096" w14:textId="52733436">
      <w:pPr>
        <w:spacing w:line="360" w:lineRule="auto"/>
        <w:ind w:left="720" w:hanging="720"/>
        <w:rPr>
          <w:color w:val="000000" w:themeColor="text1"/>
        </w:rPr>
      </w:pPr>
      <w:r w:rsidRPr="5197A4E8">
        <w:rPr>
          <w:color w:val="000000" w:themeColor="text1"/>
        </w:rPr>
        <w:t>Activity Alliance. (2023)</w:t>
      </w:r>
      <w:r w:rsidRPr="5197A4E8">
        <w:rPr>
          <w:i/>
          <w:iCs/>
          <w:color w:val="000000" w:themeColor="text1"/>
        </w:rPr>
        <w:t xml:space="preserve"> Leisure Factsheet 1- Strategy</w:t>
      </w:r>
      <w:r w:rsidRPr="5197A4E8">
        <w:rPr>
          <w:color w:val="000000" w:themeColor="text1"/>
        </w:rPr>
        <w:t xml:space="preserve">. Available at: </w:t>
      </w:r>
      <w:hyperlink r:id="rId22">
        <w:r w:rsidRPr="5197A4E8">
          <w:rPr>
            <w:rStyle w:val="Hyperlink"/>
          </w:rPr>
          <w:t>https://www.disabilityrightsuk.org/system/files/paragraphs/cw_file/2023-10/17.%20Activity%20Alliance%20inclusivity%20strategy.pdf</w:t>
        </w:r>
      </w:hyperlink>
      <w:r w:rsidRPr="5197A4E8">
        <w:rPr>
          <w:color w:val="000000" w:themeColor="text1"/>
        </w:rPr>
        <w:t>. (Accessed: 10 October 2024).</w:t>
      </w:r>
    </w:p>
    <w:p w:rsidR="00C16D99" w:rsidP="00AC2390" w:rsidRDefault="3973D744" w14:paraId="7A62386A" w14:textId="6B309FC8">
      <w:pPr>
        <w:spacing w:line="360" w:lineRule="auto"/>
        <w:ind w:left="720" w:hanging="720"/>
        <w:rPr>
          <w:color w:val="000000" w:themeColor="text1"/>
        </w:rPr>
      </w:pPr>
      <w:r w:rsidRPr="5197A4E8">
        <w:rPr>
          <w:color w:val="000000" w:themeColor="text1"/>
        </w:rPr>
        <w:t xml:space="preserve">Alton Towers (2025) </w:t>
      </w:r>
      <w:r w:rsidRPr="5197A4E8">
        <w:rPr>
          <w:i/>
          <w:iCs/>
          <w:color w:val="000000" w:themeColor="text1"/>
        </w:rPr>
        <w:t>Accessibility</w:t>
      </w:r>
      <w:r w:rsidRPr="5197A4E8">
        <w:rPr>
          <w:color w:val="000000" w:themeColor="text1"/>
        </w:rPr>
        <w:t xml:space="preserve">. Available at: </w:t>
      </w:r>
      <w:hyperlink r:id="rId23">
        <w:r w:rsidRPr="5197A4E8">
          <w:rPr>
            <w:rStyle w:val="Hyperlink"/>
          </w:rPr>
          <w:t>https://www.altontowers.com/plan-your-visit/before-you-visit/accessibility/</w:t>
        </w:r>
      </w:hyperlink>
      <w:r w:rsidRPr="5197A4E8">
        <w:rPr>
          <w:color w:val="000000" w:themeColor="text1"/>
        </w:rPr>
        <w:t>. (Accessed: 3 July 2025)</w:t>
      </w:r>
    </w:p>
    <w:p w:rsidR="00C16D99" w:rsidP="00AC2390" w:rsidRDefault="3973D744" w14:paraId="37630593" w14:textId="6DF8C359">
      <w:pPr>
        <w:spacing w:line="360" w:lineRule="auto"/>
        <w:ind w:left="720" w:hanging="720"/>
        <w:rPr>
          <w:color w:val="000000" w:themeColor="text1"/>
        </w:rPr>
      </w:pPr>
      <w:r w:rsidRPr="5197A4E8">
        <w:rPr>
          <w:color w:val="000000" w:themeColor="text1"/>
          <w:lang w:val="en-US"/>
        </w:rPr>
        <w:t xml:space="preserve">Askari, S., Anaby, D., </w:t>
      </w:r>
      <w:proofErr w:type="spellStart"/>
      <w:r w:rsidRPr="5197A4E8">
        <w:rPr>
          <w:color w:val="000000" w:themeColor="text1"/>
          <w:lang w:val="en-US"/>
        </w:rPr>
        <w:t>Bergthorson</w:t>
      </w:r>
      <w:proofErr w:type="spellEnd"/>
      <w:r w:rsidRPr="5197A4E8">
        <w:rPr>
          <w:color w:val="000000" w:themeColor="text1"/>
          <w:lang w:val="en-US"/>
        </w:rPr>
        <w:t xml:space="preserve">, M., Majnemer, A., </w:t>
      </w:r>
      <w:proofErr w:type="spellStart"/>
      <w:r w:rsidRPr="5197A4E8">
        <w:rPr>
          <w:color w:val="000000" w:themeColor="text1"/>
          <w:lang w:val="en-US"/>
        </w:rPr>
        <w:t>Elsabbagh</w:t>
      </w:r>
      <w:proofErr w:type="spellEnd"/>
      <w:r w:rsidRPr="5197A4E8">
        <w:rPr>
          <w:color w:val="000000" w:themeColor="text1"/>
          <w:lang w:val="en-US"/>
        </w:rPr>
        <w:t>, M., Zwaigenbaum, L. (</w:t>
      </w:r>
      <w:proofErr w:type="gramStart"/>
      <w:r w:rsidRPr="5197A4E8">
        <w:rPr>
          <w:color w:val="000000" w:themeColor="text1"/>
          <w:lang w:val="en-US"/>
        </w:rPr>
        <w:t>2014) ‘</w:t>
      </w:r>
      <w:proofErr w:type="gramEnd"/>
      <w:r w:rsidRPr="5197A4E8">
        <w:rPr>
          <w:color w:val="000000" w:themeColor="text1"/>
          <w:lang w:val="en-US"/>
        </w:rPr>
        <w:t xml:space="preserve">Participation of Children and Youth with Autism Spectrum Disorder: A Scoping Review’, </w:t>
      </w:r>
      <w:r w:rsidRPr="5197A4E8">
        <w:rPr>
          <w:i/>
          <w:iCs/>
          <w:color w:val="000000" w:themeColor="text1"/>
          <w:lang w:val="en-US"/>
        </w:rPr>
        <w:t>Review Journal of Autism and Developmental Disorders</w:t>
      </w:r>
      <w:r w:rsidRPr="5197A4E8">
        <w:rPr>
          <w:color w:val="000000" w:themeColor="text1"/>
          <w:lang w:val="en-US"/>
        </w:rPr>
        <w:t xml:space="preserve">, Vol. 2, pp. 103-114. </w:t>
      </w:r>
    </w:p>
    <w:p w:rsidR="00C16D99" w:rsidP="00AC2390" w:rsidRDefault="3973D744" w14:paraId="541C312B" w14:textId="6B42F70C">
      <w:pPr>
        <w:spacing w:line="360" w:lineRule="auto"/>
        <w:ind w:left="720" w:hanging="720"/>
        <w:rPr>
          <w:color w:val="000000" w:themeColor="text1"/>
        </w:rPr>
      </w:pPr>
      <w:r w:rsidRPr="5197A4E8">
        <w:rPr>
          <w:color w:val="000000" w:themeColor="text1"/>
        </w:rPr>
        <w:t xml:space="preserve">Autistic (2021) </w:t>
      </w:r>
      <w:r w:rsidRPr="5197A4E8">
        <w:rPr>
          <w:i/>
          <w:iCs/>
          <w:color w:val="000000" w:themeColor="text1"/>
        </w:rPr>
        <w:t>Anxiety Breakthroughs</w:t>
      </w:r>
      <w:r w:rsidRPr="5197A4E8">
        <w:rPr>
          <w:color w:val="000000" w:themeColor="text1"/>
        </w:rPr>
        <w:t xml:space="preserve">. Available at: </w:t>
      </w:r>
      <w:hyperlink r:id="rId24">
        <w:r w:rsidRPr="5197A4E8">
          <w:rPr>
            <w:rStyle w:val="Hyperlink"/>
          </w:rPr>
          <w:t>https://www.autistica.org.uk/get-involved/anxiety-breakthroughs</w:t>
        </w:r>
      </w:hyperlink>
      <w:r w:rsidRPr="5197A4E8">
        <w:rPr>
          <w:color w:val="000000" w:themeColor="text1"/>
        </w:rPr>
        <w:t>. (Accessed: 18 August 2025)</w:t>
      </w:r>
    </w:p>
    <w:p w:rsidR="00C16D99" w:rsidP="00AC2390" w:rsidRDefault="3973D744" w14:paraId="3742366C" w14:textId="4F8639B2">
      <w:pPr>
        <w:spacing w:line="360" w:lineRule="auto"/>
        <w:ind w:left="720" w:hanging="720"/>
        <w:rPr>
          <w:color w:val="000000" w:themeColor="text1"/>
        </w:rPr>
      </w:pPr>
      <w:r w:rsidRPr="5197A4E8">
        <w:rPr>
          <w:color w:val="000000" w:themeColor="text1"/>
        </w:rPr>
        <w:t xml:space="preserve">Bodfield, K.S. and Culshaw, A. (2023) ‘The place for diagnosis in the UK education system?’, </w:t>
      </w:r>
      <w:r w:rsidRPr="5197A4E8">
        <w:rPr>
          <w:i/>
          <w:iCs/>
          <w:color w:val="000000" w:themeColor="text1"/>
        </w:rPr>
        <w:t>Emotional and Behavioural Difficulties</w:t>
      </w:r>
      <w:r w:rsidRPr="5197A4E8">
        <w:rPr>
          <w:color w:val="000000" w:themeColor="text1"/>
        </w:rPr>
        <w:t xml:space="preserve">, Vol. 28, No. 4, pp. 316-328. </w:t>
      </w:r>
    </w:p>
    <w:p w:rsidR="00C16D99" w:rsidP="00AC2390" w:rsidRDefault="3973D744" w14:paraId="27D7CB74" w14:textId="68AD8A8E">
      <w:pPr>
        <w:spacing w:line="360" w:lineRule="auto"/>
        <w:ind w:left="720" w:hanging="720"/>
        <w:rPr>
          <w:color w:val="000000" w:themeColor="text1"/>
        </w:rPr>
      </w:pPr>
      <w:r w:rsidRPr="5197A4E8">
        <w:rPr>
          <w:color w:val="000000" w:themeColor="text1"/>
        </w:rPr>
        <w:t xml:space="preserve">Bohnert, A., Lieb, R. and Arola, N. (2019) ‘More than Leisure: Organized Activity Participation and Socio-Emotional Adjustment Among Adolescents with Autism Spectrum Disorder’, </w:t>
      </w:r>
      <w:r w:rsidRPr="5197A4E8">
        <w:rPr>
          <w:i/>
          <w:iCs/>
          <w:color w:val="000000" w:themeColor="text1"/>
        </w:rPr>
        <w:t>Journal of Autism and Developmental Disorders</w:t>
      </w:r>
      <w:r w:rsidRPr="5197A4E8">
        <w:rPr>
          <w:color w:val="000000" w:themeColor="text1"/>
        </w:rPr>
        <w:t>, Vol. 49. No. 7, pp. 2637-2652.</w:t>
      </w:r>
    </w:p>
    <w:p w:rsidR="00C16D99" w:rsidP="00AC2390" w:rsidRDefault="3973D744" w14:paraId="7169CF0A" w14:textId="19260494">
      <w:pPr>
        <w:spacing w:line="360" w:lineRule="auto"/>
        <w:ind w:left="720" w:hanging="720"/>
        <w:rPr>
          <w:color w:val="000000" w:themeColor="text1"/>
        </w:rPr>
      </w:pPr>
      <w:proofErr w:type="spellStart"/>
      <w:r w:rsidRPr="5197A4E8">
        <w:rPr>
          <w:color w:val="000000" w:themeColor="text1"/>
        </w:rPr>
        <w:t>Bossink</w:t>
      </w:r>
      <w:proofErr w:type="spellEnd"/>
      <w:r w:rsidRPr="5197A4E8">
        <w:rPr>
          <w:color w:val="000000" w:themeColor="text1"/>
        </w:rPr>
        <w:t xml:space="preserve">, L.W.M., van der Putten, A.A.J and </w:t>
      </w:r>
      <w:proofErr w:type="spellStart"/>
      <w:r w:rsidRPr="5197A4E8">
        <w:rPr>
          <w:color w:val="000000" w:themeColor="text1"/>
        </w:rPr>
        <w:t>Vaskamp</w:t>
      </w:r>
      <w:proofErr w:type="spellEnd"/>
      <w:r w:rsidRPr="5197A4E8">
        <w:rPr>
          <w:color w:val="000000" w:themeColor="text1"/>
        </w:rPr>
        <w:t xml:space="preserve">, C. (2017) ‘Understanding low levels of physical activity in people with intellectual disabilities: A systematic review to identify barriers and facilitators’, </w:t>
      </w:r>
      <w:r w:rsidRPr="5197A4E8">
        <w:rPr>
          <w:i/>
          <w:iCs/>
          <w:color w:val="000000" w:themeColor="text1"/>
        </w:rPr>
        <w:t>Research in Developmental Disabilities,</w:t>
      </w:r>
      <w:r w:rsidRPr="5197A4E8">
        <w:rPr>
          <w:color w:val="000000" w:themeColor="text1"/>
        </w:rPr>
        <w:t xml:space="preserve"> Vol. 68, pp. 95-110. </w:t>
      </w:r>
    </w:p>
    <w:p w:rsidR="00C16D99" w:rsidP="00AC2390" w:rsidRDefault="3973D744" w14:paraId="349578A8" w14:textId="06BBE8FF">
      <w:pPr>
        <w:spacing w:line="360" w:lineRule="auto"/>
        <w:ind w:left="720" w:hanging="720"/>
        <w:rPr>
          <w:color w:val="000000" w:themeColor="text1"/>
        </w:rPr>
      </w:pPr>
      <w:r w:rsidRPr="5197A4E8">
        <w:rPr>
          <w:color w:val="000000" w:themeColor="text1"/>
        </w:rPr>
        <w:t xml:space="preserve">Boucher, T.Q., McIntyre, C.L., Iarocci, G. (2022) ‘Facilitators and Barriers to Physical Activity Involvement as Described by Autistic Youth with Mild Intellectual Disability’, </w:t>
      </w:r>
      <w:r w:rsidRPr="5197A4E8">
        <w:rPr>
          <w:i/>
          <w:iCs/>
          <w:color w:val="000000" w:themeColor="text1"/>
        </w:rPr>
        <w:t>Advances in Neurodevelopmental Disorders</w:t>
      </w:r>
      <w:r w:rsidRPr="5197A4E8">
        <w:rPr>
          <w:color w:val="000000" w:themeColor="text1"/>
        </w:rPr>
        <w:t>, Vol. 7. pp. 512-524.</w:t>
      </w:r>
    </w:p>
    <w:p w:rsidR="00C16D99" w:rsidP="00AC2390" w:rsidRDefault="3973D744" w14:paraId="7397EE53" w14:textId="791A7C20">
      <w:pPr>
        <w:spacing w:after="160" w:line="360" w:lineRule="auto"/>
        <w:ind w:left="720" w:hanging="720"/>
        <w:rPr>
          <w:color w:val="000000" w:themeColor="text1"/>
        </w:rPr>
      </w:pPr>
      <w:r w:rsidRPr="5197A4E8">
        <w:rPr>
          <w:color w:val="000000" w:themeColor="text1"/>
        </w:rPr>
        <w:t xml:space="preserve">Butler, P., Pearce, M., Boyd, R. (2025) ‘Ministers plan major changes to Send education in England’, The Guardian, 3 March. Available at: </w:t>
      </w:r>
      <w:hyperlink r:id="rId25">
        <w:r w:rsidRPr="5197A4E8">
          <w:rPr>
            <w:rStyle w:val="Hyperlink"/>
          </w:rPr>
          <w:t>https://www.theguardian.com/education/2025/mar/03/ministers-plan-major-changes-to-send-education-in-england</w:t>
        </w:r>
      </w:hyperlink>
      <w:r w:rsidRPr="5197A4E8">
        <w:rPr>
          <w:color w:val="000000" w:themeColor="text1"/>
        </w:rPr>
        <w:t>. (Accessed: 18 August 2025).</w:t>
      </w:r>
    </w:p>
    <w:p w:rsidR="00C16D99" w:rsidP="00AC2390" w:rsidRDefault="3973D744" w14:paraId="407E09D5" w14:textId="5AE8881A">
      <w:pPr>
        <w:spacing w:line="360" w:lineRule="auto"/>
        <w:ind w:left="720" w:hanging="720"/>
        <w:rPr>
          <w:color w:val="000000" w:themeColor="text1"/>
        </w:rPr>
      </w:pPr>
      <w:r w:rsidRPr="5197A4E8">
        <w:rPr>
          <w:color w:val="000000" w:themeColor="text1"/>
        </w:rPr>
        <w:t xml:space="preserve">Campbell, F.K. (2009) Contours of Ableism- The Production of Disability and </w:t>
      </w:r>
      <w:proofErr w:type="spellStart"/>
      <w:r w:rsidRPr="5197A4E8">
        <w:rPr>
          <w:color w:val="000000" w:themeColor="text1"/>
        </w:rPr>
        <w:t>Abledness</w:t>
      </w:r>
      <w:proofErr w:type="spellEnd"/>
      <w:r w:rsidRPr="5197A4E8">
        <w:rPr>
          <w:color w:val="000000" w:themeColor="text1"/>
        </w:rPr>
        <w:t>, Palgrave Macmillan. London.</w:t>
      </w:r>
    </w:p>
    <w:p w:rsidR="00C16D99" w:rsidP="00AC2390" w:rsidRDefault="3973D744" w14:paraId="4987B89C" w14:textId="537C543B">
      <w:pPr>
        <w:spacing w:line="360" w:lineRule="auto"/>
        <w:ind w:left="720" w:hanging="720"/>
        <w:rPr>
          <w:color w:val="000000" w:themeColor="text1"/>
        </w:rPr>
      </w:pPr>
      <w:r w:rsidRPr="5197A4E8">
        <w:rPr>
          <w:i/>
          <w:iCs/>
          <w:color w:val="000000" w:themeColor="text1"/>
        </w:rPr>
        <w:t>Children and Families Act 2014</w:t>
      </w:r>
      <w:r w:rsidRPr="5197A4E8">
        <w:rPr>
          <w:color w:val="000000" w:themeColor="text1"/>
        </w:rPr>
        <w:t xml:space="preserve">. Available at: </w:t>
      </w:r>
      <w:hyperlink r:id="rId26">
        <w:r w:rsidRPr="5197A4E8">
          <w:rPr>
            <w:rStyle w:val="Hyperlink"/>
          </w:rPr>
          <w:t>https://www.legislation.gov.uk/ukpga/2014/6/part/3/crossheading/special-educational-needs-etc/enacted</w:t>
        </w:r>
      </w:hyperlink>
      <w:r w:rsidRPr="5197A4E8">
        <w:rPr>
          <w:color w:val="000000" w:themeColor="text1"/>
        </w:rPr>
        <w:t>. (Accessed: 11 February 2025).</w:t>
      </w:r>
    </w:p>
    <w:p w:rsidR="00C16D99" w:rsidP="00AC2390" w:rsidRDefault="3973D744" w14:paraId="349E55E4" w14:textId="1E8DDCF8">
      <w:pPr>
        <w:spacing w:line="360" w:lineRule="auto"/>
        <w:ind w:left="720" w:hanging="720"/>
        <w:rPr>
          <w:color w:val="000000" w:themeColor="text1"/>
        </w:rPr>
      </w:pPr>
      <w:proofErr w:type="spellStart"/>
      <w:r w:rsidRPr="5197A4E8">
        <w:rPr>
          <w:color w:val="000000" w:themeColor="text1"/>
        </w:rPr>
        <w:t>Childrens’</w:t>
      </w:r>
      <w:proofErr w:type="spellEnd"/>
      <w:r w:rsidRPr="5197A4E8">
        <w:rPr>
          <w:color w:val="000000" w:themeColor="text1"/>
        </w:rPr>
        <w:t xml:space="preserve"> Commissioner (2024) </w:t>
      </w:r>
      <w:r w:rsidRPr="5197A4E8">
        <w:rPr>
          <w:i/>
          <w:iCs/>
          <w:color w:val="000000" w:themeColor="text1"/>
        </w:rPr>
        <w:t xml:space="preserve">Children’s Commissioner responds to new figures on children referred to mental health support for anxiety. </w:t>
      </w:r>
      <w:r w:rsidRPr="5197A4E8">
        <w:rPr>
          <w:color w:val="000000" w:themeColor="text1"/>
        </w:rPr>
        <w:t xml:space="preserve">Available at: </w:t>
      </w:r>
      <w:hyperlink r:id="rId27">
        <w:r w:rsidRPr="5197A4E8">
          <w:rPr>
            <w:rStyle w:val="Hyperlink"/>
          </w:rPr>
          <w:t>https://www.childrenscommissioner.gov.uk/blog/childrens-commissioner-responds-to-new-figures-on-children-referred-to-mental-health-support-for-anxiety/</w:t>
        </w:r>
      </w:hyperlink>
      <w:r w:rsidRPr="5197A4E8">
        <w:rPr>
          <w:color w:val="000000" w:themeColor="text1"/>
        </w:rPr>
        <w:t>. (Accessed: 18 August 2025).</w:t>
      </w:r>
    </w:p>
    <w:p w:rsidR="00C16D99" w:rsidP="00AC2390" w:rsidRDefault="3973D744" w14:paraId="2F0783D9" w14:textId="49B58347">
      <w:pPr>
        <w:spacing w:line="360" w:lineRule="auto"/>
        <w:ind w:left="720" w:hanging="720"/>
        <w:rPr>
          <w:color w:val="000000" w:themeColor="text1"/>
        </w:rPr>
      </w:pPr>
      <w:r w:rsidRPr="5197A4E8">
        <w:rPr>
          <w:color w:val="000000" w:themeColor="text1"/>
        </w:rPr>
        <w:t xml:space="preserve">Cineworld (2025) </w:t>
      </w:r>
      <w:r w:rsidRPr="5197A4E8">
        <w:rPr>
          <w:i/>
          <w:iCs/>
          <w:color w:val="000000" w:themeColor="text1"/>
        </w:rPr>
        <w:t>Autism Friendly Screenings</w:t>
      </w:r>
      <w:r w:rsidRPr="5197A4E8">
        <w:rPr>
          <w:color w:val="000000" w:themeColor="text1"/>
        </w:rPr>
        <w:t xml:space="preserve">. Available at: </w:t>
      </w:r>
      <w:hyperlink r:id="rId28">
        <w:r w:rsidRPr="5197A4E8">
          <w:rPr>
            <w:rStyle w:val="Hyperlink"/>
          </w:rPr>
          <w:t>https://www.cineworld.co.uk/static/en/uk/accessibility/autism-friendly</w:t>
        </w:r>
      </w:hyperlink>
      <w:r w:rsidRPr="5197A4E8">
        <w:rPr>
          <w:color w:val="000000" w:themeColor="text1"/>
        </w:rPr>
        <w:t>. (Accessed: 3 July 2025)</w:t>
      </w:r>
    </w:p>
    <w:p w:rsidR="00C16D99" w:rsidP="00AC2390" w:rsidRDefault="3973D744" w14:paraId="26DAB9DC" w14:textId="51207F70">
      <w:pPr>
        <w:spacing w:line="360" w:lineRule="auto"/>
        <w:ind w:left="720" w:hanging="720"/>
        <w:rPr>
          <w:color w:val="000000" w:themeColor="text1"/>
        </w:rPr>
      </w:pPr>
      <w:r w:rsidRPr="5197A4E8">
        <w:rPr>
          <w:color w:val="000000" w:themeColor="text1"/>
        </w:rPr>
        <w:t xml:space="preserve">Curran, H. (2018) ‘The SEND Code of Practice has given me clout’: a phenomenological study illustrating how SENCos managed the introduction of the SEND reforms’, </w:t>
      </w:r>
      <w:r w:rsidRPr="5197A4E8">
        <w:rPr>
          <w:i/>
          <w:iCs/>
          <w:color w:val="000000" w:themeColor="text1"/>
        </w:rPr>
        <w:t>British Journal of Special Education</w:t>
      </w:r>
      <w:r w:rsidRPr="5197A4E8">
        <w:rPr>
          <w:color w:val="000000" w:themeColor="text1"/>
        </w:rPr>
        <w:t xml:space="preserve">, Vol. 46, pp. 76-93. </w:t>
      </w:r>
    </w:p>
    <w:p w:rsidR="00C16D99" w:rsidP="00AC2390" w:rsidRDefault="3973D744" w14:paraId="60D4E84E" w14:textId="0F0D625E">
      <w:pPr>
        <w:spacing w:line="360" w:lineRule="auto"/>
        <w:ind w:left="720" w:hanging="720"/>
        <w:rPr>
          <w:color w:val="000000" w:themeColor="text1"/>
        </w:rPr>
      </w:pPr>
      <w:proofErr w:type="spellStart"/>
      <w:r w:rsidRPr="5197A4E8">
        <w:rPr>
          <w:color w:val="000000" w:themeColor="text1"/>
        </w:rPr>
        <w:t>Dattalio</w:t>
      </w:r>
      <w:proofErr w:type="spellEnd"/>
      <w:r w:rsidRPr="5197A4E8">
        <w:rPr>
          <w:color w:val="000000" w:themeColor="text1"/>
        </w:rPr>
        <w:t xml:space="preserve">, J. (2021) ‘Creating a path to inclusion: Educating practitioners to provide inclusive leisure services’, </w:t>
      </w:r>
      <w:proofErr w:type="spellStart"/>
      <w:r w:rsidRPr="5197A4E8">
        <w:rPr>
          <w:i/>
          <w:iCs/>
          <w:color w:val="000000" w:themeColor="text1"/>
        </w:rPr>
        <w:t>Loisir</w:t>
      </w:r>
      <w:proofErr w:type="spellEnd"/>
      <w:r w:rsidRPr="5197A4E8">
        <w:rPr>
          <w:i/>
          <w:iCs/>
          <w:color w:val="000000" w:themeColor="text1"/>
        </w:rPr>
        <w:t xml:space="preserve"> et Société / Society and Leisure</w:t>
      </w:r>
      <w:r w:rsidRPr="5197A4E8">
        <w:rPr>
          <w:color w:val="000000" w:themeColor="text1"/>
        </w:rPr>
        <w:t xml:space="preserve">, Vol. 44, No. 2, pp. 182-197. </w:t>
      </w:r>
    </w:p>
    <w:p w:rsidR="00C16D99" w:rsidP="00AC2390" w:rsidRDefault="3973D744" w14:paraId="5810F021" w14:textId="6B5EDB87">
      <w:pPr>
        <w:spacing w:line="360" w:lineRule="auto"/>
        <w:ind w:left="720" w:hanging="720"/>
        <w:rPr>
          <w:color w:val="000000" w:themeColor="text1"/>
        </w:rPr>
      </w:pPr>
      <w:r w:rsidRPr="5197A4E8">
        <w:rPr>
          <w:color w:val="000000" w:themeColor="text1"/>
        </w:rPr>
        <w:t xml:space="preserve">Davy, G., Barbaro, J., Unwin, K., Clark, M., Jellet, R., Date, P., Muniandy, M. and </w:t>
      </w:r>
      <w:proofErr w:type="spellStart"/>
      <w:r w:rsidRPr="5197A4E8">
        <w:rPr>
          <w:color w:val="000000" w:themeColor="text1"/>
        </w:rPr>
        <w:t>Dissanyake</w:t>
      </w:r>
      <w:proofErr w:type="spellEnd"/>
      <w:r w:rsidRPr="5197A4E8">
        <w:rPr>
          <w:color w:val="000000" w:themeColor="text1"/>
        </w:rPr>
        <w:t xml:space="preserve">, C. (2024) ‘Leisure, community, workforce participation and quality of life in primary and secondary caregivers of autistic children’, </w:t>
      </w:r>
      <w:r w:rsidRPr="5197A4E8">
        <w:rPr>
          <w:i/>
          <w:iCs/>
          <w:color w:val="000000" w:themeColor="text1"/>
        </w:rPr>
        <w:t>Autism Research</w:t>
      </w:r>
      <w:r w:rsidRPr="5197A4E8">
        <w:rPr>
          <w:color w:val="000000" w:themeColor="text1"/>
        </w:rPr>
        <w:t>, Vol. 17. No. 4, pp. 799-811</w:t>
      </w:r>
    </w:p>
    <w:p w:rsidR="00C16D99" w:rsidP="00AC2390" w:rsidRDefault="3973D744" w14:paraId="75D4C168" w14:textId="5450D4EF">
      <w:pPr>
        <w:spacing w:line="360" w:lineRule="auto"/>
        <w:ind w:left="720" w:hanging="720"/>
        <w:rPr>
          <w:color w:val="000000" w:themeColor="text1"/>
        </w:rPr>
      </w:pPr>
      <w:r w:rsidRPr="5197A4E8">
        <w:rPr>
          <w:color w:val="000000" w:themeColor="text1"/>
        </w:rPr>
        <w:t xml:space="preserve">Demetriou, K. (2020) ‘Special Educational Needs Categorisation Systems: To Be Labelled or Not?’, </w:t>
      </w:r>
      <w:r w:rsidRPr="5197A4E8">
        <w:rPr>
          <w:i/>
          <w:iCs/>
          <w:color w:val="000000" w:themeColor="text1"/>
        </w:rPr>
        <w:t>International Journal of Disability, Development and Education</w:t>
      </w:r>
      <w:r w:rsidRPr="5197A4E8">
        <w:rPr>
          <w:color w:val="000000" w:themeColor="text1"/>
        </w:rPr>
        <w:t xml:space="preserve">, Vol. 69, No. 5, pp. 1772-1794. </w:t>
      </w:r>
    </w:p>
    <w:p w:rsidR="00C16D99" w:rsidP="00AC2390" w:rsidRDefault="3973D744" w14:paraId="7804A817" w14:textId="23CE0DCF">
      <w:pPr>
        <w:spacing w:line="360" w:lineRule="auto"/>
        <w:ind w:left="720" w:hanging="720"/>
        <w:rPr>
          <w:color w:val="000000" w:themeColor="text1"/>
        </w:rPr>
      </w:pPr>
      <w:r w:rsidRPr="5197A4E8">
        <w:rPr>
          <w:color w:val="000000" w:themeColor="text1"/>
        </w:rPr>
        <w:t xml:space="preserve">Department of Culture, Media and Sport. (2023) </w:t>
      </w:r>
      <w:r w:rsidRPr="5197A4E8">
        <w:rPr>
          <w:i/>
          <w:iCs/>
          <w:color w:val="000000" w:themeColor="text1"/>
        </w:rPr>
        <w:t>Get Active: a strategy for the future of sport and physical activity</w:t>
      </w:r>
      <w:r w:rsidRPr="5197A4E8">
        <w:rPr>
          <w:color w:val="000000" w:themeColor="text1"/>
        </w:rPr>
        <w:t xml:space="preserve">. Available at: </w:t>
      </w:r>
      <w:hyperlink r:id="rId29">
        <w:r w:rsidRPr="5197A4E8">
          <w:rPr>
            <w:rStyle w:val="Hyperlink"/>
          </w:rPr>
          <w:t>https://www.gov.uk/government/publications/get-active-a-strategy-for-the-future-of-sport-and-physical-activity/get-active-a-strategy-for-the-future-of-sport-and-physical-activity</w:t>
        </w:r>
      </w:hyperlink>
      <w:r w:rsidRPr="5197A4E8">
        <w:rPr>
          <w:color w:val="000000" w:themeColor="text1"/>
        </w:rPr>
        <w:t>. (Accessed: 10 October 2024).</w:t>
      </w:r>
    </w:p>
    <w:p w:rsidR="00C16D99" w:rsidP="00AC2390" w:rsidRDefault="3973D744" w14:paraId="2A86B3CC" w14:textId="44A393DF">
      <w:pPr>
        <w:spacing w:line="360" w:lineRule="auto"/>
        <w:ind w:left="720" w:hanging="720"/>
        <w:rPr>
          <w:color w:val="000000" w:themeColor="text1"/>
        </w:rPr>
      </w:pPr>
      <w:r w:rsidRPr="5197A4E8">
        <w:rPr>
          <w:color w:val="000000" w:themeColor="text1"/>
        </w:rPr>
        <w:t xml:space="preserve">Department for Work and Pensions, Disability Unit and Equality Hub. (2021). </w:t>
      </w:r>
      <w:r w:rsidRPr="5197A4E8">
        <w:rPr>
          <w:i/>
          <w:iCs/>
          <w:color w:val="000000" w:themeColor="text1"/>
        </w:rPr>
        <w:t>National Disability Strategy, Part 1: practical steps now to improve disabled people's everyday lives</w:t>
      </w:r>
      <w:r w:rsidRPr="5197A4E8">
        <w:rPr>
          <w:color w:val="000000" w:themeColor="text1"/>
        </w:rPr>
        <w:t xml:space="preserve">. Available at: </w:t>
      </w:r>
      <w:hyperlink r:id="rId30">
        <w:r w:rsidRPr="5197A4E8">
          <w:rPr>
            <w:rStyle w:val="Hyperlink"/>
          </w:rPr>
          <w:t>https://www.gov.uk/government/publications/national-disability-strategy/part-1-practical-steps-now-to-improve-disabled-peoples-everyday-lives</w:t>
        </w:r>
      </w:hyperlink>
      <w:r w:rsidRPr="5197A4E8">
        <w:rPr>
          <w:color w:val="000000" w:themeColor="text1"/>
        </w:rPr>
        <w:t xml:space="preserve">. (Accessed: 10 </w:t>
      </w:r>
      <w:proofErr w:type="spellStart"/>
      <w:r w:rsidRPr="5197A4E8">
        <w:rPr>
          <w:color w:val="000000" w:themeColor="text1"/>
        </w:rPr>
        <w:t>Octiber</w:t>
      </w:r>
      <w:proofErr w:type="spellEnd"/>
      <w:r w:rsidRPr="5197A4E8">
        <w:rPr>
          <w:color w:val="000000" w:themeColor="text1"/>
        </w:rPr>
        <w:t xml:space="preserve"> 2024)</w:t>
      </w:r>
    </w:p>
    <w:p w:rsidR="00C16D99" w:rsidP="00AC2390" w:rsidRDefault="3973D744" w14:paraId="03AF6C8B" w14:textId="4792D616">
      <w:pPr>
        <w:spacing w:line="360" w:lineRule="auto"/>
        <w:ind w:left="720" w:hanging="720"/>
        <w:rPr>
          <w:color w:val="000000" w:themeColor="text1"/>
        </w:rPr>
      </w:pPr>
      <w:proofErr w:type="spellStart"/>
      <w:r w:rsidRPr="5197A4E8">
        <w:rPr>
          <w:color w:val="000000" w:themeColor="text1"/>
          <w:lang w:val="en-US"/>
        </w:rPr>
        <w:t>Dillenburger</w:t>
      </w:r>
      <w:proofErr w:type="spellEnd"/>
      <w:r w:rsidRPr="5197A4E8">
        <w:rPr>
          <w:color w:val="000000" w:themeColor="text1"/>
          <w:lang w:val="en-US"/>
        </w:rPr>
        <w:t xml:space="preserve">, K., Jordan, J.A., </w:t>
      </w:r>
      <w:proofErr w:type="spellStart"/>
      <w:r w:rsidRPr="5197A4E8">
        <w:rPr>
          <w:color w:val="000000" w:themeColor="text1"/>
          <w:lang w:val="en-US"/>
        </w:rPr>
        <w:t>McKerr</w:t>
      </w:r>
      <w:proofErr w:type="spellEnd"/>
      <w:r w:rsidRPr="5197A4E8">
        <w:rPr>
          <w:color w:val="000000" w:themeColor="text1"/>
          <w:lang w:val="en-US"/>
        </w:rPr>
        <w:t xml:space="preserve">, L., Devine, P., Keenan, M. (2013) ‘Awareness and knowledge of autism and autism interventions: A general population survey’, </w:t>
      </w:r>
      <w:r w:rsidRPr="5197A4E8">
        <w:rPr>
          <w:i/>
          <w:iCs/>
          <w:color w:val="000000" w:themeColor="text1"/>
          <w:lang w:val="en-US"/>
        </w:rPr>
        <w:t>Research in Autism Spectrum Disorders,</w:t>
      </w:r>
      <w:r w:rsidRPr="5197A4E8">
        <w:rPr>
          <w:color w:val="000000" w:themeColor="text1"/>
          <w:lang w:val="en-US"/>
        </w:rPr>
        <w:t xml:space="preserve"> Vol. 7, No. 12, pp. 1558-1567.</w:t>
      </w:r>
    </w:p>
    <w:p w:rsidR="00C16D99" w:rsidP="00AC2390" w:rsidRDefault="3973D744" w14:paraId="559DFCAB" w14:textId="7B66C125">
      <w:pPr>
        <w:spacing w:line="360" w:lineRule="auto"/>
        <w:ind w:left="720" w:hanging="720"/>
        <w:rPr>
          <w:color w:val="000000" w:themeColor="text1"/>
        </w:rPr>
      </w:pPr>
      <w:r w:rsidRPr="5197A4E8">
        <w:rPr>
          <w:color w:val="000000" w:themeColor="text1"/>
        </w:rPr>
        <w:t xml:space="preserve">Disability Arts Online (2021) </w:t>
      </w:r>
      <w:proofErr w:type="spellStart"/>
      <w:r w:rsidRPr="5197A4E8">
        <w:rPr>
          <w:i/>
          <w:iCs/>
          <w:color w:val="000000" w:themeColor="text1"/>
        </w:rPr>
        <w:t>VocalEyes</w:t>
      </w:r>
      <w:proofErr w:type="spellEnd"/>
      <w:r w:rsidRPr="5197A4E8">
        <w:rPr>
          <w:i/>
          <w:iCs/>
          <w:color w:val="000000" w:themeColor="text1"/>
        </w:rPr>
        <w:t xml:space="preserve"> – Theatre Access (2021)</w:t>
      </w:r>
      <w:r w:rsidRPr="5197A4E8">
        <w:rPr>
          <w:color w:val="000000" w:themeColor="text1"/>
        </w:rPr>
        <w:t xml:space="preserve">. Available at: </w:t>
      </w:r>
      <w:hyperlink w:anchor=":~:text=Theatre%20Access%20is%20a%20report,access%20facilities%2C%20services%20or%20support" r:id="rId31">
        <w:r w:rsidRPr="5197A4E8">
          <w:rPr>
            <w:rStyle w:val="Hyperlink"/>
          </w:rPr>
          <w:t>https://disabilityarts.online/resources/research-and-learning/research-and-reports/vocaleyes-theatre-access-2021/#:~:text=Theatre%20Access%20is%20a%20report,access%20facilities%2C%20services%20or%20support</w:t>
        </w:r>
      </w:hyperlink>
      <w:r w:rsidRPr="5197A4E8">
        <w:rPr>
          <w:color w:val="000000" w:themeColor="text1"/>
        </w:rPr>
        <w:t>. (Accessed: 3 July 2025)</w:t>
      </w:r>
    </w:p>
    <w:p w:rsidR="00C16D99" w:rsidP="00AC2390" w:rsidRDefault="3973D744" w14:paraId="0106312F" w14:textId="48DDABB5">
      <w:pPr>
        <w:spacing w:line="360" w:lineRule="auto"/>
        <w:ind w:left="720" w:hanging="720"/>
        <w:rPr>
          <w:color w:val="000000" w:themeColor="text1"/>
        </w:rPr>
      </w:pPr>
      <w:r w:rsidRPr="5197A4E8">
        <w:rPr>
          <w:i/>
          <w:iCs/>
          <w:color w:val="000000" w:themeColor="text1"/>
        </w:rPr>
        <w:t>Equality Act 2010.</w:t>
      </w:r>
      <w:r w:rsidRPr="5197A4E8">
        <w:rPr>
          <w:color w:val="000000" w:themeColor="text1"/>
        </w:rPr>
        <w:t xml:space="preserve"> Available at: </w:t>
      </w:r>
      <w:hyperlink r:id="rId32">
        <w:r w:rsidRPr="5197A4E8">
          <w:rPr>
            <w:rStyle w:val="Hyperlink"/>
          </w:rPr>
          <w:t>https://www.legislation.gov.uk/ukpga/2010/15/section/6</w:t>
        </w:r>
      </w:hyperlink>
      <w:r w:rsidRPr="5197A4E8">
        <w:rPr>
          <w:color w:val="000000" w:themeColor="text1"/>
        </w:rPr>
        <w:t>. (Accessed: 11 February 2025).</w:t>
      </w:r>
    </w:p>
    <w:p w:rsidR="00C16D99" w:rsidP="00AC2390" w:rsidRDefault="3973D744" w14:paraId="3BBC27BB" w14:textId="1CB57EEF">
      <w:pPr>
        <w:spacing w:line="360" w:lineRule="auto"/>
        <w:ind w:left="720" w:hanging="720"/>
        <w:rPr>
          <w:color w:val="000000" w:themeColor="text1"/>
        </w:rPr>
      </w:pPr>
      <w:r w:rsidRPr="5197A4E8">
        <w:rPr>
          <w:color w:val="000000" w:themeColor="text1"/>
          <w:lang w:val="en-US"/>
        </w:rPr>
        <w:t xml:space="preserve">Eversole, M., Collins, D.M., Karmarkar, A., Colton, L., Quinn, L.P., </w:t>
      </w:r>
      <w:proofErr w:type="spellStart"/>
      <w:r w:rsidRPr="5197A4E8">
        <w:rPr>
          <w:color w:val="000000" w:themeColor="text1"/>
          <w:lang w:val="en-US"/>
        </w:rPr>
        <w:t>Karsbeck</w:t>
      </w:r>
      <w:proofErr w:type="spellEnd"/>
      <w:r w:rsidRPr="5197A4E8">
        <w:rPr>
          <w:color w:val="000000" w:themeColor="text1"/>
          <w:lang w:val="en-US"/>
        </w:rPr>
        <w:t xml:space="preserve">, R., Johnson, J.R., Callier, N.P., Hilton, C.L. (2015) ‘Leisure Activity Enjoyment of Children with Autism Spectrum Disorders’, </w:t>
      </w:r>
      <w:r w:rsidRPr="5197A4E8">
        <w:rPr>
          <w:i/>
          <w:iCs/>
          <w:color w:val="000000" w:themeColor="text1"/>
          <w:lang w:val="en-US"/>
        </w:rPr>
        <w:t>Journal of Autism and Developmental Disorders</w:t>
      </w:r>
      <w:r w:rsidRPr="5197A4E8">
        <w:rPr>
          <w:color w:val="000000" w:themeColor="text1"/>
          <w:lang w:val="en-US"/>
        </w:rPr>
        <w:t>, Vol. 46, pp. 10-20.</w:t>
      </w:r>
    </w:p>
    <w:p w:rsidR="00C16D99" w:rsidP="00AC2390" w:rsidRDefault="3973D744" w14:paraId="11E717FF" w14:textId="4AE90A6A">
      <w:pPr>
        <w:spacing w:line="360" w:lineRule="auto"/>
        <w:ind w:left="720" w:hanging="720"/>
        <w:rPr>
          <w:color w:val="000000" w:themeColor="text1"/>
        </w:rPr>
      </w:pPr>
      <w:r w:rsidRPr="5197A4E8">
        <w:rPr>
          <w:color w:val="000000" w:themeColor="text1"/>
        </w:rPr>
        <w:t xml:space="preserve">Explore Educational Statistics (2025) </w:t>
      </w:r>
      <w:r w:rsidRPr="5197A4E8">
        <w:rPr>
          <w:i/>
          <w:iCs/>
          <w:color w:val="000000" w:themeColor="text1"/>
        </w:rPr>
        <w:t xml:space="preserve">Academic year 2023/24: Special educational needs in England. </w:t>
      </w:r>
      <w:r w:rsidRPr="5197A4E8">
        <w:rPr>
          <w:color w:val="000000" w:themeColor="text1"/>
        </w:rPr>
        <w:t xml:space="preserve">Available at:  </w:t>
      </w:r>
      <w:hyperlink r:id="rId33">
        <w:r w:rsidRPr="5197A4E8">
          <w:rPr>
            <w:rStyle w:val="Hyperlink"/>
          </w:rPr>
          <w:t>https://explore-education-statistics.service.gov.uk/find-statistics/special-educational-needs-in-england/2023-24</w:t>
        </w:r>
      </w:hyperlink>
      <w:r w:rsidRPr="5197A4E8">
        <w:rPr>
          <w:color w:val="000000" w:themeColor="text1"/>
        </w:rPr>
        <w:t>. (Accessed: 11 February 2025)</w:t>
      </w:r>
    </w:p>
    <w:p w:rsidR="00C16D99" w:rsidP="00AC2390" w:rsidRDefault="3973D744" w14:paraId="3913FEF8" w14:textId="51918577">
      <w:pPr>
        <w:spacing w:line="360" w:lineRule="auto"/>
        <w:ind w:left="720" w:hanging="720"/>
        <w:rPr>
          <w:color w:val="000000" w:themeColor="text1"/>
        </w:rPr>
      </w:pPr>
      <w:r w:rsidRPr="5197A4E8">
        <w:rPr>
          <w:color w:val="000000" w:themeColor="text1"/>
        </w:rPr>
        <w:t xml:space="preserve">Filmer, R. (2025) ‘Divide, conquer and cut: The “strategy” behind the erosion of SEND rights?’, </w:t>
      </w:r>
      <w:r w:rsidRPr="5197A4E8">
        <w:rPr>
          <w:i/>
          <w:iCs/>
          <w:color w:val="000000" w:themeColor="text1"/>
        </w:rPr>
        <w:t>Special Needs Jungle,</w:t>
      </w:r>
      <w:r w:rsidRPr="5197A4E8">
        <w:rPr>
          <w:color w:val="000000" w:themeColor="text1"/>
        </w:rPr>
        <w:t xml:space="preserve"> 31 July. Available at: </w:t>
      </w:r>
      <w:hyperlink r:id="rId34">
        <w:r w:rsidRPr="5197A4E8">
          <w:rPr>
            <w:rStyle w:val="Hyperlink"/>
          </w:rPr>
          <w:t>https://www.specialneedsjungle.com/divide-conquer-cut-strategy-erosion-send-rights/</w:t>
        </w:r>
      </w:hyperlink>
      <w:r w:rsidRPr="5197A4E8">
        <w:rPr>
          <w:color w:val="000000" w:themeColor="text1"/>
        </w:rPr>
        <w:t xml:space="preserve"> (Accessed: 18 August 2025).</w:t>
      </w:r>
    </w:p>
    <w:p w:rsidR="00C16D99" w:rsidP="00AC2390" w:rsidRDefault="3973D744" w14:paraId="78B1340C" w14:textId="5F511578">
      <w:pPr>
        <w:spacing w:line="360" w:lineRule="auto"/>
        <w:ind w:left="720" w:hanging="720"/>
        <w:rPr>
          <w:color w:val="000000" w:themeColor="text1"/>
        </w:rPr>
      </w:pPr>
      <w:r w:rsidRPr="5197A4E8">
        <w:rPr>
          <w:color w:val="000000" w:themeColor="text1"/>
        </w:rPr>
        <w:t xml:space="preserve">Fletcher, T., Chen, A. and Tripp, M. (2023) ‘Guidelines for Sensory Havens in Autism and Sensory-Friendly Events’, </w:t>
      </w:r>
      <w:r w:rsidRPr="5197A4E8">
        <w:rPr>
          <w:i/>
          <w:iCs/>
          <w:color w:val="000000" w:themeColor="text1"/>
        </w:rPr>
        <w:t xml:space="preserve">Teaching Exceptional Children. </w:t>
      </w:r>
      <w:r w:rsidRPr="5197A4E8">
        <w:rPr>
          <w:color w:val="000000" w:themeColor="text1"/>
        </w:rPr>
        <w:t xml:space="preserve">Available at: </w:t>
      </w:r>
      <w:hyperlink w:anchor="bibr28-00400599231171715" r:id="rId35">
        <w:r w:rsidRPr="5197A4E8">
          <w:rPr>
            <w:rStyle w:val="Hyperlink"/>
          </w:rPr>
          <w:t>https://journals.sagepub.com/doi/abs/10.1177/00400599231171715#bibr28-00400599231171715</w:t>
        </w:r>
      </w:hyperlink>
      <w:r w:rsidRPr="5197A4E8">
        <w:rPr>
          <w:color w:val="000000" w:themeColor="text1"/>
        </w:rPr>
        <w:t xml:space="preserve"> (Accessed: 3 July 2025).</w:t>
      </w:r>
      <w:r w:rsidR="00C16D99">
        <w:tab/>
      </w:r>
    </w:p>
    <w:p w:rsidR="00C16D99" w:rsidP="00AC2390" w:rsidRDefault="3973D744" w14:paraId="5E6227EA" w14:textId="1D7B4F72">
      <w:pPr>
        <w:spacing w:line="360" w:lineRule="auto"/>
        <w:ind w:left="720" w:hanging="720"/>
        <w:rPr>
          <w:color w:val="000000" w:themeColor="text1"/>
        </w:rPr>
      </w:pPr>
      <w:r w:rsidRPr="5197A4E8">
        <w:rPr>
          <w:color w:val="000000" w:themeColor="text1"/>
        </w:rPr>
        <w:t xml:space="preserve">Fletcher-Watson, B. (2015) ‘Relaxed performance: audiences with autism in mainstream theatre’, </w:t>
      </w:r>
      <w:r w:rsidRPr="5197A4E8">
        <w:rPr>
          <w:i/>
          <w:iCs/>
          <w:color w:val="000000" w:themeColor="text1"/>
        </w:rPr>
        <w:t xml:space="preserve">Scottish Journal of Performance. </w:t>
      </w:r>
      <w:r w:rsidRPr="5197A4E8">
        <w:rPr>
          <w:color w:val="000000" w:themeColor="text1"/>
        </w:rPr>
        <w:t xml:space="preserve">Available at: </w:t>
      </w:r>
      <w:hyperlink r:id="rId36">
        <w:r w:rsidRPr="5197A4E8">
          <w:rPr>
            <w:rStyle w:val="Hyperlink"/>
          </w:rPr>
          <w:t>https://www.sjop.org/Fletcher-Watson_relaxed-performance_SJoP0202_DOI_10.14439sjop.2015.0202.04.html</w:t>
        </w:r>
      </w:hyperlink>
      <w:r w:rsidRPr="5197A4E8">
        <w:rPr>
          <w:color w:val="000000" w:themeColor="text1"/>
        </w:rPr>
        <w:t>. (Accessed: 3 July 2025).</w:t>
      </w:r>
    </w:p>
    <w:p w:rsidR="00C16D99" w:rsidP="00AC2390" w:rsidRDefault="3973D744" w14:paraId="635FA042" w14:textId="63B63F4B">
      <w:pPr>
        <w:spacing w:line="360" w:lineRule="auto"/>
        <w:ind w:left="720" w:hanging="720"/>
        <w:rPr>
          <w:color w:val="000000" w:themeColor="text1"/>
        </w:rPr>
      </w:pPr>
      <w:r w:rsidRPr="5197A4E8">
        <w:rPr>
          <w:color w:val="000000" w:themeColor="text1"/>
          <w:lang w:val="en-US"/>
        </w:rPr>
        <w:t>Folta, S.C., Bandini, L.G., Must, A., Pelletier, J., Ryan, K. and Curtin, C. (</w:t>
      </w:r>
      <w:proofErr w:type="gramStart"/>
      <w:r w:rsidRPr="5197A4E8">
        <w:rPr>
          <w:color w:val="000000" w:themeColor="text1"/>
          <w:lang w:val="en-US"/>
        </w:rPr>
        <w:t>2022) ‘</w:t>
      </w:r>
      <w:proofErr w:type="gramEnd"/>
      <w:r w:rsidRPr="5197A4E8">
        <w:rPr>
          <w:color w:val="000000" w:themeColor="text1"/>
          <w:lang w:val="en-US"/>
        </w:rPr>
        <w:t xml:space="preserve">Exploring leisure time use and impact </w:t>
      </w:r>
      <w:proofErr w:type="gramStart"/>
      <w:r w:rsidRPr="5197A4E8">
        <w:rPr>
          <w:color w:val="000000" w:themeColor="text1"/>
          <w:lang w:val="en-US"/>
        </w:rPr>
        <w:t>on well-being among</w:t>
      </w:r>
      <w:proofErr w:type="gramEnd"/>
      <w:r w:rsidRPr="5197A4E8">
        <w:rPr>
          <w:color w:val="000000" w:themeColor="text1"/>
          <w:lang w:val="en-US"/>
        </w:rPr>
        <w:t xml:space="preserve"> transition-age autistic youth’, </w:t>
      </w:r>
      <w:r w:rsidRPr="5197A4E8">
        <w:rPr>
          <w:i/>
          <w:iCs/>
          <w:color w:val="000000" w:themeColor="text1"/>
          <w:lang w:val="en-US"/>
        </w:rPr>
        <w:t>Research in Autism Spectrum Disorders</w:t>
      </w:r>
      <w:r w:rsidRPr="5197A4E8">
        <w:rPr>
          <w:color w:val="000000" w:themeColor="text1"/>
          <w:lang w:val="en-US"/>
        </w:rPr>
        <w:t>, Vol. 96, pp. 101996.</w:t>
      </w:r>
    </w:p>
    <w:p w:rsidR="00C16D99" w:rsidP="00AC2390" w:rsidRDefault="3973D744" w14:paraId="261C6371" w14:textId="38531431">
      <w:pPr>
        <w:spacing w:after="160" w:line="360" w:lineRule="auto"/>
        <w:ind w:left="720" w:hanging="720"/>
        <w:rPr>
          <w:color w:val="000000" w:themeColor="text1"/>
        </w:rPr>
      </w:pPr>
      <w:r w:rsidRPr="5197A4E8">
        <w:rPr>
          <w:color w:val="000000" w:themeColor="text1"/>
        </w:rPr>
        <w:t xml:space="preserve">Free Thought Research Ltd. (2021) </w:t>
      </w:r>
      <w:r w:rsidRPr="5197A4E8">
        <w:rPr>
          <w:i/>
          <w:iCs/>
          <w:color w:val="000000" w:themeColor="text1"/>
        </w:rPr>
        <w:t>Inclusion 2020 Case Studies</w:t>
      </w:r>
      <w:r w:rsidRPr="5197A4E8">
        <w:rPr>
          <w:color w:val="000000" w:themeColor="text1"/>
        </w:rPr>
        <w:t xml:space="preserve">, Youth Sport Trust. Available at: </w:t>
      </w:r>
      <w:hyperlink r:id="rId37">
        <w:r w:rsidRPr="5197A4E8">
          <w:rPr>
            <w:rStyle w:val="Hyperlink"/>
          </w:rPr>
          <w:t>https://www.youthsporttrust.org/media/m4aldyoe/final-inclusion-2020-case-studies.pdf</w:t>
        </w:r>
      </w:hyperlink>
      <w:r w:rsidRPr="5197A4E8">
        <w:rPr>
          <w:color w:val="000000" w:themeColor="text1"/>
        </w:rPr>
        <w:t>. (Accessed: 16 July 2025).</w:t>
      </w:r>
    </w:p>
    <w:p w:rsidR="00C16D99" w:rsidP="00AC2390" w:rsidRDefault="3973D744" w14:paraId="2C64F45C" w14:textId="2EED1030">
      <w:pPr>
        <w:spacing w:line="360" w:lineRule="auto"/>
        <w:ind w:left="720" w:hanging="720"/>
        <w:rPr>
          <w:color w:val="000000" w:themeColor="text1"/>
        </w:rPr>
      </w:pPr>
      <w:r w:rsidRPr="5197A4E8">
        <w:rPr>
          <w:color w:val="000000" w:themeColor="text1"/>
          <w:lang w:val="en-US"/>
        </w:rPr>
        <w:t>Haythorne, R., Gega, L., Knapp, P., Crawford, H. (</w:t>
      </w:r>
      <w:proofErr w:type="gramStart"/>
      <w:r w:rsidRPr="5197A4E8">
        <w:rPr>
          <w:color w:val="000000" w:themeColor="text1"/>
          <w:lang w:val="en-US"/>
        </w:rPr>
        <w:t>2022) ‘</w:t>
      </w:r>
      <w:proofErr w:type="gramEnd"/>
      <w:r w:rsidRPr="5197A4E8">
        <w:rPr>
          <w:color w:val="000000" w:themeColor="text1"/>
          <w:lang w:val="en-US"/>
        </w:rPr>
        <w:t xml:space="preserve">What are the barriers and facilitators to participation in active recreation for people with learning </w:t>
      </w:r>
      <w:r w:rsidRPr="5197A4E8">
        <w:rPr>
          <w:color w:val="000000" w:themeColor="text1"/>
          <w:lang w:val="en-US"/>
        </w:rPr>
        <w:t xml:space="preserve">disabilities? A scoping review’, </w:t>
      </w:r>
      <w:r w:rsidRPr="5197A4E8">
        <w:rPr>
          <w:i/>
          <w:iCs/>
          <w:color w:val="000000" w:themeColor="text1"/>
          <w:lang w:val="en-US"/>
        </w:rPr>
        <w:t>British Journal of Learning Disabilities</w:t>
      </w:r>
      <w:r w:rsidRPr="5197A4E8">
        <w:rPr>
          <w:color w:val="000000" w:themeColor="text1"/>
          <w:lang w:val="en-US"/>
        </w:rPr>
        <w:t>, Vol. 50, No. 3, pp. 305-451.</w:t>
      </w:r>
    </w:p>
    <w:p w:rsidR="00C16D99" w:rsidP="00AC2390" w:rsidRDefault="3973D744" w14:paraId="47DE599B" w14:textId="3BB180D4">
      <w:pPr>
        <w:spacing w:line="360" w:lineRule="auto"/>
        <w:ind w:left="720" w:hanging="720"/>
        <w:rPr>
          <w:color w:val="000000" w:themeColor="text1"/>
        </w:rPr>
      </w:pPr>
      <w:r w:rsidRPr="5197A4E8">
        <w:rPr>
          <w:color w:val="000000" w:themeColor="text1"/>
          <w:lang w:val="en-US"/>
        </w:rPr>
        <w:t xml:space="preserve">Hodge, N. and Runswick-Cole, K. (2013) ‘‘They never pass me the ball’: exposing ableism through the leisure experiences of disabled children, young people and their families’, </w:t>
      </w:r>
      <w:r w:rsidRPr="5197A4E8">
        <w:rPr>
          <w:i/>
          <w:iCs/>
          <w:color w:val="000000" w:themeColor="text1"/>
          <w:lang w:val="en-US"/>
        </w:rPr>
        <w:t>Children's Geographies</w:t>
      </w:r>
      <w:r w:rsidRPr="5197A4E8">
        <w:rPr>
          <w:color w:val="000000" w:themeColor="text1"/>
          <w:lang w:val="en-US"/>
        </w:rPr>
        <w:t>, Vol. 11, No. 3, pp. 311-325.</w:t>
      </w:r>
    </w:p>
    <w:p w:rsidR="00C16D99" w:rsidP="00AC2390" w:rsidRDefault="3973D744" w14:paraId="036183C9" w14:textId="22E23D5E">
      <w:pPr>
        <w:spacing w:line="360" w:lineRule="auto"/>
        <w:ind w:left="720" w:hanging="720"/>
        <w:rPr>
          <w:color w:val="000000" w:themeColor="text1"/>
        </w:rPr>
      </w:pPr>
      <w:r w:rsidRPr="5197A4E8">
        <w:rPr>
          <w:color w:val="000000" w:themeColor="text1"/>
          <w:lang w:val="en-US"/>
        </w:rPr>
        <w:t>Hodgkinson, I.R. and Hughes, P. (</w:t>
      </w:r>
      <w:proofErr w:type="gramStart"/>
      <w:r w:rsidRPr="5197A4E8">
        <w:rPr>
          <w:color w:val="000000" w:themeColor="text1"/>
          <w:lang w:val="en-US"/>
        </w:rPr>
        <w:t>2012) ‘</w:t>
      </w:r>
      <w:proofErr w:type="gramEnd"/>
      <w:r w:rsidRPr="5197A4E8">
        <w:rPr>
          <w:color w:val="000000" w:themeColor="text1"/>
          <w:lang w:val="en-US"/>
        </w:rPr>
        <w:t xml:space="preserve">A level playing field: social inclusion in public leisure’, </w:t>
      </w:r>
      <w:r w:rsidRPr="5197A4E8">
        <w:rPr>
          <w:i/>
          <w:iCs/>
          <w:color w:val="000000" w:themeColor="text1"/>
          <w:lang w:val="en-US"/>
        </w:rPr>
        <w:t>International Journal of Public Sector Management</w:t>
      </w:r>
      <w:r w:rsidRPr="5197A4E8">
        <w:rPr>
          <w:color w:val="000000" w:themeColor="text1"/>
          <w:lang w:val="en-US"/>
        </w:rPr>
        <w:t>, Vol. 25. No. 1, pp. 48-63.</w:t>
      </w:r>
    </w:p>
    <w:p w:rsidR="00C16D99" w:rsidP="00AC2390" w:rsidRDefault="3973D744" w14:paraId="4DFA5CE1" w14:textId="24183D10">
      <w:pPr>
        <w:spacing w:line="360" w:lineRule="auto"/>
        <w:ind w:left="720" w:hanging="720"/>
        <w:rPr>
          <w:color w:val="000000" w:themeColor="text1"/>
        </w:rPr>
      </w:pPr>
      <w:r w:rsidRPr="5197A4E8">
        <w:rPr>
          <w:color w:val="000000" w:themeColor="text1"/>
        </w:rPr>
        <w:t xml:space="preserve">Holy Family High School (2025) </w:t>
      </w:r>
      <w:r w:rsidRPr="5197A4E8">
        <w:rPr>
          <w:i/>
          <w:iCs/>
          <w:color w:val="000000" w:themeColor="text1"/>
        </w:rPr>
        <w:t>Graduated Approach</w:t>
      </w:r>
      <w:r w:rsidRPr="5197A4E8">
        <w:rPr>
          <w:color w:val="000000" w:themeColor="text1"/>
        </w:rPr>
        <w:t xml:space="preserve">. Available at: </w:t>
      </w:r>
      <w:hyperlink w:anchor="tab-15960." r:id="rId38">
        <w:r w:rsidRPr="5197A4E8">
          <w:rPr>
            <w:rStyle w:val="Hyperlink"/>
          </w:rPr>
          <w:t>https://holyfamilyhighschool.co.uk/our-approach/s-e-n-d#tab-15960.</w:t>
        </w:r>
      </w:hyperlink>
      <w:r w:rsidRPr="5197A4E8">
        <w:rPr>
          <w:color w:val="000000" w:themeColor="text1"/>
        </w:rPr>
        <w:t xml:space="preserve"> (Accessed: 28 August 2025)</w:t>
      </w:r>
    </w:p>
    <w:p w:rsidR="00C16D99" w:rsidP="00AC2390" w:rsidRDefault="3973D744" w14:paraId="0FBA41A4" w14:textId="2F1DDB7A">
      <w:pPr>
        <w:spacing w:line="360" w:lineRule="auto"/>
        <w:ind w:left="720" w:hanging="720"/>
        <w:rPr>
          <w:color w:val="000000" w:themeColor="text1"/>
        </w:rPr>
      </w:pPr>
      <w:r w:rsidRPr="5197A4E8">
        <w:rPr>
          <w:color w:val="000000" w:themeColor="text1"/>
          <w:lang w:val="en-US"/>
        </w:rPr>
        <w:t xml:space="preserve">Hughes, C., Copeland, S.R., Wehmeyer, M.L., Agran, M., Cai, X., Hwang, B. (2002) ‘Increasing Social Interaction Between General Education High School Students and Their Peers with Mental Retardation’, </w:t>
      </w:r>
      <w:r w:rsidRPr="5197A4E8">
        <w:rPr>
          <w:i/>
          <w:iCs/>
          <w:color w:val="000000" w:themeColor="text1"/>
          <w:lang w:val="en-US"/>
        </w:rPr>
        <w:t>Journal of Developmental and Physical Disabilities</w:t>
      </w:r>
      <w:r w:rsidRPr="5197A4E8">
        <w:rPr>
          <w:color w:val="000000" w:themeColor="text1"/>
          <w:lang w:val="en-US"/>
        </w:rPr>
        <w:t>, Vol. 14, pp. 387-402.</w:t>
      </w:r>
    </w:p>
    <w:p w:rsidR="00C16D99" w:rsidP="00AC2390" w:rsidRDefault="3973D744" w14:paraId="4BD27351" w14:textId="713E71EC">
      <w:pPr>
        <w:spacing w:line="360" w:lineRule="auto"/>
        <w:ind w:left="720" w:hanging="720"/>
        <w:rPr>
          <w:color w:val="000000" w:themeColor="text1"/>
        </w:rPr>
      </w:pPr>
      <w:r w:rsidRPr="5197A4E8">
        <w:rPr>
          <w:color w:val="000000" w:themeColor="text1"/>
        </w:rPr>
        <w:t xml:space="preserve">Hus, Y. and Segal, O. (2021) ‘Challenges Surrounding the Diagnosis of Autism in Children’, </w:t>
      </w:r>
      <w:r w:rsidRPr="5197A4E8">
        <w:rPr>
          <w:i/>
          <w:iCs/>
          <w:color w:val="000000" w:themeColor="text1"/>
        </w:rPr>
        <w:t>Neuropsychiatric Disease and Treatment</w:t>
      </w:r>
      <w:r w:rsidRPr="5197A4E8">
        <w:rPr>
          <w:color w:val="000000" w:themeColor="text1"/>
        </w:rPr>
        <w:t>, Vol. 17, pp. 3509-3529.</w:t>
      </w:r>
    </w:p>
    <w:p w:rsidR="00C16D99" w:rsidP="00AC2390" w:rsidRDefault="3973D744" w14:paraId="46F7E95D" w14:textId="4FDCC0E6">
      <w:pPr>
        <w:spacing w:line="360" w:lineRule="auto"/>
        <w:ind w:left="720" w:hanging="720"/>
        <w:rPr>
          <w:color w:val="000000" w:themeColor="text1"/>
        </w:rPr>
      </w:pPr>
      <w:r w:rsidRPr="5197A4E8">
        <w:rPr>
          <w:color w:val="000000" w:themeColor="text1"/>
        </w:rPr>
        <w:t xml:space="preserve">Hutchinson, J., </w:t>
      </w:r>
      <w:proofErr w:type="spellStart"/>
      <w:r w:rsidRPr="5197A4E8">
        <w:rPr>
          <w:color w:val="000000" w:themeColor="text1"/>
        </w:rPr>
        <w:t>Timimi</w:t>
      </w:r>
      <w:proofErr w:type="spellEnd"/>
      <w:r w:rsidRPr="5197A4E8">
        <w:rPr>
          <w:color w:val="000000" w:themeColor="text1"/>
        </w:rPr>
        <w:t>, S., McKay, N. (2021) ‘Trends in SEN identification: contexts, causes and consequences’, Journal of Research in Special Educational Needs, Vol 21, No. 1, pp. 1-62.</w:t>
      </w:r>
    </w:p>
    <w:p w:rsidR="00C16D99" w:rsidP="00AC2390" w:rsidRDefault="3973D744" w14:paraId="017AAF49" w14:textId="4F531DEB">
      <w:pPr>
        <w:spacing w:line="360" w:lineRule="auto"/>
        <w:ind w:left="720" w:hanging="720"/>
        <w:rPr>
          <w:color w:val="000000" w:themeColor="text1"/>
        </w:rPr>
      </w:pPr>
      <w:r w:rsidRPr="5197A4E8">
        <w:rPr>
          <w:color w:val="000000" w:themeColor="text1"/>
        </w:rPr>
        <w:t xml:space="preserve">Hutchinson, S. and Shannon, C.S. (2020) ‘Innovations in leisure education: revisiting and re-imagining leisure education’, </w:t>
      </w:r>
      <w:r w:rsidRPr="5197A4E8">
        <w:rPr>
          <w:i/>
          <w:iCs/>
          <w:color w:val="000000" w:themeColor="text1"/>
        </w:rPr>
        <w:t>Leisure/</w:t>
      </w:r>
      <w:proofErr w:type="spellStart"/>
      <w:r w:rsidRPr="5197A4E8">
        <w:rPr>
          <w:i/>
          <w:iCs/>
          <w:color w:val="000000" w:themeColor="text1"/>
        </w:rPr>
        <w:t>Loisir</w:t>
      </w:r>
      <w:proofErr w:type="spellEnd"/>
      <w:r w:rsidRPr="5197A4E8">
        <w:rPr>
          <w:color w:val="000000" w:themeColor="text1"/>
        </w:rPr>
        <w:t>, Vol. 22. No. 3, pp. 307-316.</w:t>
      </w:r>
    </w:p>
    <w:p w:rsidR="00C16D99" w:rsidP="00AC2390" w:rsidRDefault="3973D744" w14:paraId="15CFEB3B" w14:textId="1A9997FB">
      <w:pPr>
        <w:spacing w:after="160" w:line="360" w:lineRule="auto"/>
        <w:ind w:left="720" w:hanging="720"/>
        <w:rPr>
          <w:color w:val="000000" w:themeColor="text1"/>
        </w:rPr>
      </w:pPr>
      <w:r w:rsidRPr="5197A4E8">
        <w:rPr>
          <w:color w:val="000000" w:themeColor="text1"/>
        </w:rPr>
        <w:t xml:space="preserve">IBCCES (2025) </w:t>
      </w:r>
      <w:r w:rsidRPr="5197A4E8">
        <w:rPr>
          <w:i/>
          <w:iCs/>
          <w:color w:val="000000" w:themeColor="text1"/>
        </w:rPr>
        <w:t>What is a Certified Provider?</w:t>
      </w:r>
      <w:r w:rsidRPr="5197A4E8">
        <w:rPr>
          <w:color w:val="000000" w:themeColor="text1"/>
        </w:rPr>
        <w:t xml:space="preserve"> Available at: </w:t>
      </w:r>
      <w:hyperlink r:id="rId39">
        <w:r w:rsidRPr="5197A4E8">
          <w:rPr>
            <w:rStyle w:val="Hyperlink"/>
          </w:rPr>
          <w:t>https://accessibilitycertified.com/</w:t>
        </w:r>
      </w:hyperlink>
      <w:r w:rsidRPr="5197A4E8">
        <w:rPr>
          <w:color w:val="000000" w:themeColor="text1"/>
        </w:rPr>
        <w:t xml:space="preserve"> (Accessed: 3 July 2025)</w:t>
      </w:r>
    </w:p>
    <w:p w:rsidR="00C16D99" w:rsidP="00AC2390" w:rsidRDefault="3973D744" w14:paraId="39BF991E" w14:textId="1583E4E3">
      <w:pPr>
        <w:spacing w:line="360" w:lineRule="auto"/>
        <w:ind w:left="720" w:hanging="720"/>
        <w:rPr>
          <w:color w:val="000000" w:themeColor="text1"/>
        </w:rPr>
      </w:pPr>
      <w:r w:rsidRPr="5197A4E8">
        <w:rPr>
          <w:color w:val="000000" w:themeColor="text1"/>
        </w:rPr>
        <w:t xml:space="preserve">Jones, S.C., Gordon, C.S. and Mizzi, S. (2023) ‘Representation of autism in fictional media: A systematic review of media content and its impact on viewer knowledge and understanding of autism’, </w:t>
      </w:r>
      <w:r w:rsidRPr="5197A4E8">
        <w:rPr>
          <w:i/>
          <w:iCs/>
          <w:color w:val="000000" w:themeColor="text1"/>
        </w:rPr>
        <w:t>Autism</w:t>
      </w:r>
      <w:r w:rsidRPr="5197A4E8">
        <w:rPr>
          <w:color w:val="000000" w:themeColor="text1"/>
        </w:rPr>
        <w:t xml:space="preserve">, Vol. 27, No. 8, pp. 2205-2217. </w:t>
      </w:r>
    </w:p>
    <w:p w:rsidR="00C16D99" w:rsidP="00AC2390" w:rsidRDefault="3973D744" w14:paraId="70D2478B" w14:textId="7DFB9DBF">
      <w:pPr>
        <w:spacing w:after="160" w:line="360" w:lineRule="auto"/>
        <w:ind w:left="720" w:hanging="720"/>
        <w:rPr>
          <w:color w:val="000000" w:themeColor="text1"/>
        </w:rPr>
      </w:pPr>
      <w:proofErr w:type="spellStart"/>
      <w:r w:rsidRPr="5197A4E8">
        <w:rPr>
          <w:color w:val="000000" w:themeColor="text1"/>
        </w:rPr>
        <w:t>Kasirer</w:t>
      </w:r>
      <w:proofErr w:type="spellEnd"/>
      <w:r w:rsidRPr="5197A4E8">
        <w:rPr>
          <w:color w:val="000000" w:themeColor="text1"/>
        </w:rPr>
        <w:t xml:space="preserve">, A. and Mashal, N. (2016) ‘Comprehension and generation of metaphors by children with autism spectrum disorder’, </w:t>
      </w:r>
      <w:r w:rsidRPr="5197A4E8">
        <w:rPr>
          <w:i/>
          <w:iCs/>
          <w:color w:val="000000" w:themeColor="text1"/>
        </w:rPr>
        <w:t>Research in Autism Spectrum Disorders</w:t>
      </w:r>
      <w:r w:rsidRPr="5197A4E8">
        <w:rPr>
          <w:color w:val="000000" w:themeColor="text1"/>
        </w:rPr>
        <w:t>, Vol. 32, pp. 53-63.</w:t>
      </w:r>
    </w:p>
    <w:p w:rsidR="00C16D99" w:rsidP="00AC2390" w:rsidRDefault="3973D744" w14:paraId="7352350E" w14:textId="68ADE3AA">
      <w:pPr>
        <w:spacing w:line="360" w:lineRule="auto"/>
        <w:ind w:left="720" w:hanging="720"/>
        <w:rPr>
          <w:color w:val="000000" w:themeColor="text1"/>
        </w:rPr>
      </w:pPr>
      <w:r w:rsidRPr="5197A4E8">
        <w:rPr>
          <w:color w:val="000000" w:themeColor="text1"/>
        </w:rPr>
        <w:t xml:space="preserve">Lai, M.C., Anagnoustou, E., </w:t>
      </w:r>
      <w:proofErr w:type="spellStart"/>
      <w:r w:rsidRPr="5197A4E8">
        <w:rPr>
          <w:color w:val="000000" w:themeColor="text1"/>
        </w:rPr>
        <w:t>Wizniter</w:t>
      </w:r>
      <w:proofErr w:type="spellEnd"/>
      <w:r w:rsidRPr="5197A4E8">
        <w:rPr>
          <w:color w:val="000000" w:themeColor="text1"/>
        </w:rPr>
        <w:t xml:space="preserve">, M., Allison, C., Baron-Cohen, S. (2020) ‘Evidence-based support for autistic people across the lifespan: maximising potential, minimising barriers, and optimising the person-environment fit’, </w:t>
      </w:r>
      <w:r w:rsidRPr="5197A4E8">
        <w:rPr>
          <w:i/>
          <w:iCs/>
          <w:color w:val="000000" w:themeColor="text1"/>
        </w:rPr>
        <w:t>Lancet Neurology,</w:t>
      </w:r>
      <w:r w:rsidRPr="5197A4E8">
        <w:rPr>
          <w:color w:val="000000" w:themeColor="text1"/>
        </w:rPr>
        <w:t xml:space="preserve"> Vol. 19. No. 5, pp. 434-451.</w:t>
      </w:r>
    </w:p>
    <w:p w:rsidR="00C16D99" w:rsidP="00AC2390" w:rsidRDefault="3973D744" w14:paraId="7DC9DB4E" w14:textId="1E4D83A1">
      <w:pPr>
        <w:spacing w:line="360" w:lineRule="auto"/>
        <w:ind w:left="720" w:hanging="720"/>
        <w:rPr>
          <w:color w:val="000000" w:themeColor="text1"/>
        </w:rPr>
      </w:pPr>
      <w:r w:rsidRPr="5197A4E8">
        <w:rPr>
          <w:color w:val="000000" w:themeColor="text1"/>
          <w:lang w:val="en-US"/>
        </w:rPr>
        <w:t xml:space="preserve">Lai, M.C., Kassee, C., </w:t>
      </w:r>
      <w:proofErr w:type="spellStart"/>
      <w:r w:rsidRPr="5197A4E8">
        <w:rPr>
          <w:color w:val="000000" w:themeColor="text1"/>
          <w:lang w:val="en-US"/>
        </w:rPr>
        <w:t>Besney</w:t>
      </w:r>
      <w:proofErr w:type="spellEnd"/>
      <w:r w:rsidRPr="5197A4E8">
        <w:rPr>
          <w:color w:val="000000" w:themeColor="text1"/>
          <w:lang w:val="en-US"/>
        </w:rPr>
        <w:t>, R., Bonato, S., Hull, L. and Mandy, W. (</w:t>
      </w:r>
      <w:proofErr w:type="gramStart"/>
      <w:r w:rsidRPr="5197A4E8">
        <w:rPr>
          <w:color w:val="000000" w:themeColor="text1"/>
          <w:lang w:val="en-US"/>
        </w:rPr>
        <w:t>2019) ‘</w:t>
      </w:r>
      <w:proofErr w:type="gramEnd"/>
      <w:r w:rsidRPr="5197A4E8">
        <w:rPr>
          <w:color w:val="000000" w:themeColor="text1"/>
          <w:lang w:val="en-US"/>
        </w:rPr>
        <w:t xml:space="preserve">Prevalence of co-occurring mental health diagnoses in the autism population: a systematic review and meta-analysis', </w:t>
      </w:r>
      <w:r w:rsidRPr="5197A4E8">
        <w:rPr>
          <w:i/>
          <w:iCs/>
          <w:color w:val="000000" w:themeColor="text1"/>
          <w:lang w:val="en-US"/>
        </w:rPr>
        <w:t>The Lancet Psychiatry</w:t>
      </w:r>
      <w:r w:rsidRPr="5197A4E8">
        <w:rPr>
          <w:color w:val="000000" w:themeColor="text1"/>
          <w:lang w:val="en-US"/>
        </w:rPr>
        <w:t>, Vol. 6, No. 10, pp. 819-829.</w:t>
      </w:r>
    </w:p>
    <w:p w:rsidR="00C16D99" w:rsidP="00AC2390" w:rsidRDefault="00C16D99" w14:paraId="1E729EB1" w14:textId="16B33583">
      <w:pPr>
        <w:spacing w:line="360" w:lineRule="auto"/>
        <w:ind w:left="720" w:hanging="720"/>
        <w:rPr>
          <w:color w:val="000000" w:themeColor="text1"/>
        </w:rPr>
      </w:pPr>
    </w:p>
    <w:p w:rsidR="00C16D99" w:rsidP="00AC2390" w:rsidRDefault="3973D744" w14:paraId="3C727671" w14:textId="6F114C02">
      <w:pPr>
        <w:spacing w:line="360" w:lineRule="auto"/>
        <w:ind w:left="720" w:hanging="720"/>
        <w:rPr>
          <w:color w:val="000000" w:themeColor="text1"/>
        </w:rPr>
      </w:pPr>
      <w:proofErr w:type="spellStart"/>
      <w:r w:rsidRPr="5197A4E8">
        <w:rPr>
          <w:color w:val="000000" w:themeColor="text1"/>
          <w:lang w:val="en-US"/>
        </w:rPr>
        <w:t>Lancioni</w:t>
      </w:r>
      <w:proofErr w:type="spellEnd"/>
      <w:r w:rsidRPr="5197A4E8">
        <w:rPr>
          <w:color w:val="000000" w:themeColor="text1"/>
          <w:lang w:val="en-US"/>
        </w:rPr>
        <w:t xml:space="preserve">, G.E., Singh, N.N, O’Reilly, M.F., Sigafoos, J., Alberti, G., Campodonico, F. and </w:t>
      </w:r>
      <w:proofErr w:type="spellStart"/>
      <w:r w:rsidRPr="5197A4E8">
        <w:rPr>
          <w:color w:val="000000" w:themeColor="text1"/>
          <w:lang w:val="en-US"/>
        </w:rPr>
        <w:t>Desideri</w:t>
      </w:r>
      <w:proofErr w:type="spellEnd"/>
      <w:r w:rsidRPr="5197A4E8">
        <w:rPr>
          <w:color w:val="000000" w:themeColor="text1"/>
          <w:lang w:val="en-US"/>
        </w:rPr>
        <w:t>, L. (</w:t>
      </w:r>
      <w:proofErr w:type="gramStart"/>
      <w:r w:rsidRPr="5197A4E8">
        <w:rPr>
          <w:color w:val="000000" w:themeColor="text1"/>
          <w:lang w:val="en-US"/>
        </w:rPr>
        <w:t>2022) ‘</w:t>
      </w:r>
      <w:proofErr w:type="gramEnd"/>
      <w:r w:rsidRPr="5197A4E8">
        <w:rPr>
          <w:color w:val="000000" w:themeColor="text1"/>
          <w:lang w:val="en-US"/>
        </w:rPr>
        <w:t xml:space="preserve">A smartphone-based program enabling people with intellectual and other disabilities to access leisure, communication, and functional activities’, </w:t>
      </w:r>
      <w:r w:rsidRPr="5197A4E8">
        <w:rPr>
          <w:i/>
          <w:iCs/>
          <w:color w:val="000000" w:themeColor="text1"/>
          <w:lang w:val="en-US"/>
        </w:rPr>
        <w:t>Universal Access in the Information Society</w:t>
      </w:r>
      <w:r w:rsidRPr="5197A4E8">
        <w:rPr>
          <w:color w:val="000000" w:themeColor="text1"/>
          <w:lang w:val="en-US"/>
        </w:rPr>
        <w:t>, Vol. 22, pp. 581-590.</w:t>
      </w:r>
    </w:p>
    <w:p w:rsidR="00C16D99" w:rsidP="00AC2390" w:rsidRDefault="3973D744" w14:paraId="239658F2" w14:textId="28CBFFAC">
      <w:pPr>
        <w:spacing w:line="360" w:lineRule="auto"/>
        <w:ind w:left="720" w:hanging="720"/>
        <w:rPr>
          <w:color w:val="000000" w:themeColor="text1"/>
        </w:rPr>
      </w:pPr>
      <w:r w:rsidRPr="5197A4E8">
        <w:rPr>
          <w:color w:val="000000" w:themeColor="text1"/>
        </w:rPr>
        <w:t xml:space="preserve">Lee, J., Healy, S. and Haegele, J.A. (2022) ‘Environmental and social determinants of leisure-time physical activity in children with autism spectrum disorder’, </w:t>
      </w:r>
      <w:r w:rsidRPr="5197A4E8">
        <w:rPr>
          <w:i/>
          <w:iCs/>
          <w:color w:val="000000" w:themeColor="text1"/>
        </w:rPr>
        <w:t>Disability and Health Journal</w:t>
      </w:r>
      <w:r w:rsidRPr="5197A4E8">
        <w:rPr>
          <w:color w:val="000000" w:themeColor="text1"/>
        </w:rPr>
        <w:t>, Vol. 15, No. 4, pp. 101340.</w:t>
      </w:r>
    </w:p>
    <w:p w:rsidR="00C16D99" w:rsidP="00AC2390" w:rsidRDefault="3973D744" w14:paraId="038A2EF6" w14:textId="1B1F4C2B">
      <w:pPr>
        <w:spacing w:after="160" w:line="360" w:lineRule="auto"/>
        <w:ind w:left="720" w:hanging="720"/>
        <w:rPr>
          <w:color w:val="000000" w:themeColor="text1"/>
        </w:rPr>
      </w:pPr>
      <w:r w:rsidRPr="5197A4E8">
        <w:rPr>
          <w:color w:val="000000" w:themeColor="text1"/>
        </w:rPr>
        <w:t xml:space="preserve">Libraries Connected. (2022) </w:t>
      </w:r>
      <w:r w:rsidRPr="5197A4E8">
        <w:rPr>
          <w:i/>
          <w:iCs/>
          <w:color w:val="000000" w:themeColor="text1"/>
        </w:rPr>
        <w:t>Public libraries and Ukrainian refugees</w:t>
      </w:r>
      <w:r w:rsidRPr="5197A4E8">
        <w:rPr>
          <w:color w:val="000000" w:themeColor="text1"/>
        </w:rPr>
        <w:t xml:space="preserve">, Libraries Connected. Available at: </w:t>
      </w:r>
      <w:hyperlink r:id="rId40">
        <w:r w:rsidRPr="5197A4E8">
          <w:rPr>
            <w:rStyle w:val="Hyperlink"/>
          </w:rPr>
          <w:t>https://www.librariesconnected.org.uk/sites/default/files/2024-10/Ukrainian%20refugees%20briefing.pdf.</w:t>
        </w:r>
      </w:hyperlink>
      <w:r w:rsidRPr="5197A4E8">
        <w:rPr>
          <w:color w:val="000000" w:themeColor="text1"/>
        </w:rPr>
        <w:t xml:space="preserve"> (Accessed: 4 September 2025). </w:t>
      </w:r>
    </w:p>
    <w:p w:rsidR="00C16D99" w:rsidP="00AC2390" w:rsidRDefault="3973D744" w14:paraId="7A1191AD" w14:textId="27203A9F">
      <w:pPr>
        <w:spacing w:after="160" w:line="360" w:lineRule="auto"/>
        <w:ind w:left="720" w:hanging="720"/>
        <w:rPr>
          <w:color w:val="000000" w:themeColor="text1"/>
        </w:rPr>
      </w:pPr>
      <w:r w:rsidRPr="5197A4E8">
        <w:rPr>
          <w:color w:val="000000" w:themeColor="text1"/>
        </w:rPr>
        <w:t xml:space="preserve">Local Government Association (2024) </w:t>
      </w:r>
      <w:r w:rsidRPr="5197A4E8">
        <w:rPr>
          <w:i/>
          <w:iCs/>
          <w:color w:val="000000" w:themeColor="text1"/>
        </w:rPr>
        <w:t>Reaching the less active: A guide for public sport and leisure services</w:t>
      </w:r>
      <w:r w:rsidRPr="5197A4E8">
        <w:rPr>
          <w:color w:val="000000" w:themeColor="text1"/>
        </w:rPr>
        <w:t xml:space="preserve">. Available at: </w:t>
      </w:r>
      <w:hyperlink r:id="rId41">
        <w:r w:rsidRPr="5197A4E8">
          <w:rPr>
            <w:rStyle w:val="Hyperlink"/>
          </w:rPr>
          <w:t>https://www.local.gov.uk/publications/reaching-less-active-guide-public-sport-and-leisure-services</w:t>
        </w:r>
      </w:hyperlink>
      <w:r w:rsidRPr="5197A4E8">
        <w:rPr>
          <w:color w:val="000000" w:themeColor="text1"/>
        </w:rPr>
        <w:t>. (Accessed: 10 October 2024)</w:t>
      </w:r>
    </w:p>
    <w:p w:rsidR="00C16D99" w:rsidP="00AC2390" w:rsidRDefault="3973D744" w14:paraId="6D653210" w14:textId="36CB520B">
      <w:pPr>
        <w:spacing w:after="160" w:line="360" w:lineRule="auto"/>
        <w:ind w:left="720" w:hanging="720"/>
        <w:rPr>
          <w:color w:val="000000" w:themeColor="text1"/>
        </w:rPr>
      </w:pPr>
      <w:r w:rsidRPr="5197A4E8">
        <w:rPr>
          <w:color w:val="000000" w:themeColor="text1"/>
        </w:rPr>
        <w:t xml:space="preserve">Loughborough University. (2020) </w:t>
      </w:r>
      <w:r w:rsidRPr="5197A4E8">
        <w:rPr>
          <w:i/>
          <w:iCs/>
          <w:color w:val="000000" w:themeColor="text1"/>
        </w:rPr>
        <w:t>Inclusion 2020 Evaluation Final Report</w:t>
      </w:r>
      <w:r w:rsidRPr="5197A4E8">
        <w:rPr>
          <w:color w:val="000000" w:themeColor="text1"/>
        </w:rPr>
        <w:t xml:space="preserve">, Youth Sport Trust. Available at: </w:t>
      </w:r>
      <w:hyperlink r:id="rId42">
        <w:r w:rsidRPr="5197A4E8">
          <w:rPr>
            <w:rStyle w:val="Hyperlink"/>
          </w:rPr>
          <w:t>https://www.youthsporttrust.org/media/t3eeffkw/inclusion-2020-final-report.pdf</w:t>
        </w:r>
      </w:hyperlink>
      <w:r w:rsidRPr="5197A4E8">
        <w:rPr>
          <w:color w:val="000000" w:themeColor="text1"/>
        </w:rPr>
        <w:t xml:space="preserve"> (Accessed: 16 July 2025).</w:t>
      </w:r>
    </w:p>
    <w:p w:rsidR="00C16D99" w:rsidP="00AC2390" w:rsidRDefault="29487006" w14:paraId="29E4B7A4" w14:textId="0712D8A5">
      <w:pPr>
        <w:spacing w:after="160" w:line="360" w:lineRule="auto"/>
        <w:ind w:left="720" w:hanging="720"/>
        <w:rPr>
          <w:color w:val="000000" w:themeColor="text1"/>
        </w:rPr>
      </w:pPr>
      <w:r w:rsidRPr="5197A4E8">
        <w:rPr>
          <w:i/>
          <w:iCs/>
          <w:color w:val="000000" w:themeColor="text1"/>
        </w:rPr>
        <w:t>Mental Capacity Act 2005</w:t>
      </w:r>
      <w:r w:rsidRPr="5197A4E8">
        <w:rPr>
          <w:color w:val="000000" w:themeColor="text1"/>
        </w:rPr>
        <w:t>. Available at:</w:t>
      </w:r>
      <w:r w:rsidRPr="5197A4E8">
        <w:t xml:space="preserve"> </w:t>
      </w:r>
      <w:hyperlink r:id="rId43">
        <w:r w:rsidRPr="5197A4E8">
          <w:rPr>
            <w:rStyle w:val="Hyperlink"/>
          </w:rPr>
          <w:t>https://www.legislation.gov.uk/ukpga/2005/9/contents</w:t>
        </w:r>
      </w:hyperlink>
      <w:r w:rsidRPr="5197A4E8">
        <w:t>. (Sccessed: 10 October 2024)</w:t>
      </w:r>
    </w:p>
    <w:p w:rsidR="00C16D99" w:rsidP="00AC2390" w:rsidRDefault="3973D744" w14:paraId="755E8A4F" w14:textId="289CAD9D">
      <w:pPr>
        <w:spacing w:line="360" w:lineRule="auto"/>
        <w:ind w:left="720" w:hanging="720"/>
        <w:rPr>
          <w:color w:val="000000" w:themeColor="text1"/>
        </w:rPr>
      </w:pPr>
      <w:r w:rsidRPr="5197A4E8">
        <w:rPr>
          <w:color w:val="000000" w:themeColor="text1"/>
        </w:rPr>
        <w:t xml:space="preserve">Mittman, G., Schrank, B. and Steiner-Hofbauer, V. (2023) ‘Portrayal of autism in mainstream media – a scoping review about representation, stigmatisation and effects on consumers in non-fiction and fiction media’, </w:t>
      </w:r>
      <w:r w:rsidRPr="5197A4E8">
        <w:rPr>
          <w:i/>
          <w:iCs/>
          <w:color w:val="000000" w:themeColor="text1"/>
        </w:rPr>
        <w:t>Current Psychology,</w:t>
      </w:r>
      <w:r w:rsidRPr="5197A4E8">
        <w:rPr>
          <w:color w:val="000000" w:themeColor="text1"/>
        </w:rPr>
        <w:t xml:space="preserve"> Vol. 43, pp. 8008-8017.</w:t>
      </w:r>
    </w:p>
    <w:p w:rsidR="00C16D99" w:rsidP="00AC2390" w:rsidRDefault="3973D744" w14:paraId="259B5149" w14:textId="52C39181">
      <w:pPr>
        <w:spacing w:line="360" w:lineRule="auto"/>
        <w:ind w:left="720" w:hanging="720"/>
        <w:rPr>
          <w:color w:val="000000" w:themeColor="text1"/>
        </w:rPr>
      </w:pPr>
      <w:r w:rsidRPr="5197A4E8">
        <w:rPr>
          <w:color w:val="000000" w:themeColor="text1"/>
        </w:rPr>
        <w:t xml:space="preserve">Movahed, M., Rue, I., Yoo, P.Y., </w:t>
      </w:r>
      <w:proofErr w:type="spellStart"/>
      <w:r w:rsidRPr="5197A4E8">
        <w:rPr>
          <w:color w:val="000000" w:themeColor="text1"/>
        </w:rPr>
        <w:t>Sogomonian</w:t>
      </w:r>
      <w:proofErr w:type="spellEnd"/>
      <w:r w:rsidRPr="5197A4E8">
        <w:rPr>
          <w:color w:val="000000" w:themeColor="text1"/>
        </w:rPr>
        <w:t xml:space="preserve">, T., </w:t>
      </w:r>
      <w:proofErr w:type="spellStart"/>
      <w:r w:rsidRPr="5197A4E8">
        <w:rPr>
          <w:color w:val="000000" w:themeColor="text1"/>
        </w:rPr>
        <w:t>Majnemer</w:t>
      </w:r>
      <w:proofErr w:type="spellEnd"/>
      <w:r w:rsidRPr="5197A4E8">
        <w:rPr>
          <w:color w:val="000000" w:themeColor="text1"/>
        </w:rPr>
        <w:t xml:space="preserve">, A. and </w:t>
      </w:r>
      <w:proofErr w:type="spellStart"/>
      <w:r w:rsidRPr="5197A4E8">
        <w:rPr>
          <w:color w:val="000000" w:themeColor="text1"/>
        </w:rPr>
        <w:t>Shikako</w:t>
      </w:r>
      <w:proofErr w:type="spellEnd"/>
      <w:r w:rsidRPr="5197A4E8">
        <w:rPr>
          <w:color w:val="000000" w:themeColor="text1"/>
        </w:rPr>
        <w:t xml:space="preserve">, K. (2023) </w:t>
      </w:r>
      <w:proofErr w:type="gramStart"/>
      <w:r w:rsidRPr="5197A4E8">
        <w:rPr>
          <w:color w:val="000000" w:themeColor="text1"/>
        </w:rPr>
        <w:t>‘ Characteristics</w:t>
      </w:r>
      <w:proofErr w:type="gramEnd"/>
      <w:r w:rsidRPr="5197A4E8">
        <w:rPr>
          <w:color w:val="000000" w:themeColor="text1"/>
        </w:rPr>
        <w:t xml:space="preserve"> of Inclusive Web-Based Leisure Activities for Children with Disabilities: Qualitative Descriptive Study’,</w:t>
      </w:r>
      <w:r w:rsidRPr="5197A4E8">
        <w:rPr>
          <w:i/>
          <w:iCs/>
          <w:color w:val="000000" w:themeColor="text1"/>
        </w:rPr>
        <w:t xml:space="preserve"> JMIR </w:t>
      </w:r>
      <w:proofErr w:type="spellStart"/>
      <w:r w:rsidRPr="5197A4E8">
        <w:rPr>
          <w:i/>
          <w:iCs/>
          <w:color w:val="000000" w:themeColor="text1"/>
        </w:rPr>
        <w:t>Pediatrics</w:t>
      </w:r>
      <w:proofErr w:type="spellEnd"/>
      <w:r w:rsidRPr="5197A4E8">
        <w:rPr>
          <w:i/>
          <w:iCs/>
          <w:color w:val="000000" w:themeColor="text1"/>
        </w:rPr>
        <w:t xml:space="preserve"> and Parenting,</w:t>
      </w:r>
      <w:r w:rsidRPr="5197A4E8">
        <w:rPr>
          <w:color w:val="000000" w:themeColor="text1"/>
        </w:rPr>
        <w:t xml:space="preserve"> Vol. 6, No. 38236. </w:t>
      </w:r>
    </w:p>
    <w:p w:rsidR="00C16D99" w:rsidP="00AC2390" w:rsidRDefault="3973D744" w14:paraId="5F9F931B" w14:textId="6B7220C6">
      <w:pPr>
        <w:spacing w:line="360" w:lineRule="auto"/>
        <w:ind w:left="720" w:hanging="720"/>
        <w:rPr>
          <w:color w:val="000000" w:themeColor="text1"/>
        </w:rPr>
      </w:pPr>
      <w:r w:rsidRPr="5197A4E8">
        <w:rPr>
          <w:color w:val="000000" w:themeColor="text1"/>
        </w:rPr>
        <w:t xml:space="preserve">Must, A., Phillips, S. M., Curtin, C., Bandini, L.G. (2015) ‘Barriers to physical activity in children with autism spectrum disorders: Relationship to physical activity and screen time’, </w:t>
      </w:r>
      <w:r w:rsidRPr="5197A4E8">
        <w:rPr>
          <w:i/>
          <w:iCs/>
          <w:color w:val="000000" w:themeColor="text1"/>
        </w:rPr>
        <w:t>Journal of Physical Activity and Health</w:t>
      </w:r>
      <w:r w:rsidRPr="5197A4E8">
        <w:rPr>
          <w:color w:val="000000" w:themeColor="text1"/>
        </w:rPr>
        <w:t>, Vol. 12, No. 4, pp. 529-534.</w:t>
      </w:r>
    </w:p>
    <w:p w:rsidR="00C16D99" w:rsidP="00AC2390" w:rsidRDefault="3973D744" w14:paraId="4B89112C" w14:textId="7E3CBAD2">
      <w:pPr>
        <w:spacing w:line="360" w:lineRule="auto"/>
        <w:ind w:left="720" w:hanging="720"/>
        <w:rPr>
          <w:color w:val="000000" w:themeColor="text1"/>
        </w:rPr>
      </w:pPr>
      <w:r w:rsidRPr="5197A4E8">
        <w:rPr>
          <w:color w:val="000000" w:themeColor="text1"/>
        </w:rPr>
        <w:t>Nario-</w:t>
      </w:r>
      <w:proofErr w:type="spellStart"/>
      <w:r w:rsidRPr="5197A4E8">
        <w:rPr>
          <w:color w:val="000000" w:themeColor="text1"/>
        </w:rPr>
        <w:t>Redmonds</w:t>
      </w:r>
      <w:proofErr w:type="spellEnd"/>
      <w:r w:rsidRPr="5197A4E8">
        <w:rPr>
          <w:color w:val="000000" w:themeColor="text1"/>
        </w:rPr>
        <w:t xml:space="preserve">, M.R., Kemerling, A.A., Silverman, A. (2019) ‘Hostile, Benevolent, and Ambivalent Ableism: Contemporary Manifestations’, </w:t>
      </w:r>
      <w:r w:rsidRPr="5197A4E8">
        <w:rPr>
          <w:i/>
          <w:iCs/>
          <w:color w:val="000000" w:themeColor="text1"/>
        </w:rPr>
        <w:t>Journal of Social Issues</w:t>
      </w:r>
      <w:r w:rsidRPr="5197A4E8">
        <w:rPr>
          <w:color w:val="000000" w:themeColor="text1"/>
        </w:rPr>
        <w:t>, Vol. 75, No. 3, pp. 726-756.</w:t>
      </w:r>
    </w:p>
    <w:p w:rsidR="00C16D99" w:rsidP="00AC2390" w:rsidRDefault="3973D744" w14:paraId="4DD7313D" w14:textId="15670605">
      <w:pPr>
        <w:spacing w:after="160" w:line="360" w:lineRule="auto"/>
        <w:ind w:left="720" w:hanging="720"/>
        <w:rPr>
          <w:color w:val="000000" w:themeColor="text1"/>
        </w:rPr>
      </w:pPr>
      <w:r w:rsidRPr="5197A4E8">
        <w:rPr>
          <w:color w:val="000000" w:themeColor="text1"/>
        </w:rPr>
        <w:t>Nasen. (2022)</w:t>
      </w:r>
      <w:r w:rsidRPr="5197A4E8">
        <w:rPr>
          <w:i/>
          <w:iCs/>
          <w:color w:val="000000" w:themeColor="text1"/>
        </w:rPr>
        <w:t xml:space="preserve"> Case study – Supporting a Child with Autism</w:t>
      </w:r>
      <w:r w:rsidRPr="5197A4E8">
        <w:rPr>
          <w:color w:val="000000" w:themeColor="text1"/>
        </w:rPr>
        <w:t xml:space="preserve">. Available at: </w:t>
      </w:r>
      <w:hyperlink r:id="rId44">
        <w:r w:rsidRPr="5197A4E8">
          <w:rPr>
            <w:rStyle w:val="Hyperlink"/>
          </w:rPr>
          <w:t>https://asset.nasen.org.uk/EY%20Case%20study%20%E2%80%93%20Supporting%20a%20Child%20with%20Autism%20-%2026.09.22.pdf</w:t>
        </w:r>
      </w:hyperlink>
      <w:r w:rsidRPr="5197A4E8">
        <w:rPr>
          <w:color w:val="000000" w:themeColor="text1"/>
        </w:rPr>
        <w:t>. (Accessed: 16 July 2025)</w:t>
      </w:r>
    </w:p>
    <w:p w:rsidR="00C16D99" w:rsidP="00AC2390" w:rsidRDefault="3973D744" w14:paraId="08BE1E61" w14:textId="7FC58C68">
      <w:pPr>
        <w:spacing w:line="360" w:lineRule="auto"/>
        <w:ind w:left="720" w:hanging="720"/>
        <w:rPr>
          <w:color w:val="000000" w:themeColor="text1"/>
        </w:rPr>
      </w:pPr>
      <w:r w:rsidRPr="5197A4E8">
        <w:rPr>
          <w:color w:val="000000" w:themeColor="text1"/>
        </w:rPr>
        <w:t xml:space="preserve">National Autistic Society (2025) </w:t>
      </w:r>
      <w:r w:rsidRPr="5197A4E8">
        <w:rPr>
          <w:i/>
          <w:iCs/>
          <w:color w:val="000000" w:themeColor="text1"/>
        </w:rPr>
        <w:t xml:space="preserve">What is Autism? </w:t>
      </w:r>
      <w:r w:rsidRPr="5197A4E8">
        <w:rPr>
          <w:color w:val="000000" w:themeColor="text1"/>
        </w:rPr>
        <w:t xml:space="preserve">Available at: </w:t>
      </w:r>
      <w:hyperlink r:id="rId45">
        <w:r w:rsidRPr="5197A4E8">
          <w:rPr>
            <w:rStyle w:val="Hyperlink"/>
          </w:rPr>
          <w:t>https://www.autism.org.uk/advice-and-guidance/what-is-autism</w:t>
        </w:r>
      </w:hyperlink>
      <w:r w:rsidRPr="5197A4E8">
        <w:rPr>
          <w:color w:val="000000" w:themeColor="text1"/>
        </w:rPr>
        <w:t>. (Accessed: 11 February 2025)</w:t>
      </w:r>
    </w:p>
    <w:p w:rsidR="00C16D99" w:rsidP="00AC2390" w:rsidRDefault="3973D744" w14:paraId="39765ED2" w14:textId="7D698095">
      <w:pPr>
        <w:spacing w:line="360" w:lineRule="auto"/>
        <w:ind w:left="720" w:hanging="720"/>
        <w:rPr>
          <w:color w:val="000000" w:themeColor="text1"/>
        </w:rPr>
      </w:pPr>
      <w:r w:rsidRPr="5197A4E8">
        <w:rPr>
          <w:color w:val="000000" w:themeColor="text1"/>
        </w:rPr>
        <w:t xml:space="preserve">National Autistic Society (2022) </w:t>
      </w:r>
      <w:r w:rsidRPr="5197A4E8">
        <w:rPr>
          <w:i/>
          <w:iCs/>
          <w:color w:val="000000" w:themeColor="text1"/>
        </w:rPr>
        <w:t xml:space="preserve">Autistic Children and Motor Skills. </w:t>
      </w:r>
      <w:r w:rsidRPr="5197A4E8">
        <w:rPr>
          <w:color w:val="000000" w:themeColor="text1"/>
        </w:rPr>
        <w:t xml:space="preserve">Available at:  </w:t>
      </w:r>
      <w:hyperlink r:id="rId46">
        <w:r w:rsidRPr="5197A4E8">
          <w:rPr>
            <w:rStyle w:val="Hyperlink"/>
          </w:rPr>
          <w:t>https://www.autism.org.uk/advice-and-guidance/professional-practice/motor-skills</w:t>
        </w:r>
      </w:hyperlink>
      <w:r w:rsidRPr="5197A4E8">
        <w:rPr>
          <w:color w:val="000000" w:themeColor="text1"/>
        </w:rPr>
        <w:t>.  (Accessed: 11 February 2025)</w:t>
      </w:r>
    </w:p>
    <w:p w:rsidR="00C16D99" w:rsidP="00AC2390" w:rsidRDefault="3973D744" w14:paraId="2D761EA6" w14:textId="65D74A4A">
      <w:pPr>
        <w:spacing w:line="360" w:lineRule="auto"/>
        <w:ind w:left="720" w:hanging="720"/>
        <w:rPr>
          <w:color w:val="000000" w:themeColor="text1"/>
        </w:rPr>
      </w:pPr>
      <w:r w:rsidRPr="5197A4E8">
        <w:rPr>
          <w:color w:val="000000" w:themeColor="text1"/>
        </w:rPr>
        <w:t xml:space="preserve">NHS England (2023) </w:t>
      </w:r>
      <w:r w:rsidRPr="5197A4E8">
        <w:rPr>
          <w:i/>
          <w:iCs/>
          <w:color w:val="000000" w:themeColor="text1"/>
        </w:rPr>
        <w:t xml:space="preserve">One in five children and young people had a probable mental disorder in 2023. </w:t>
      </w:r>
      <w:r w:rsidRPr="5197A4E8">
        <w:rPr>
          <w:color w:val="000000" w:themeColor="text1"/>
        </w:rPr>
        <w:t xml:space="preserve">Available at: </w:t>
      </w:r>
      <w:hyperlink r:id="rId47">
        <w:r w:rsidRPr="5197A4E8">
          <w:rPr>
            <w:rStyle w:val="Hyperlink"/>
          </w:rPr>
          <w:t>https://www.england.nhs.uk/2023/11/one-in-five-children-and-young-people-had-a-probable-mental-disorder-in-2023/</w:t>
        </w:r>
      </w:hyperlink>
      <w:r w:rsidRPr="5197A4E8">
        <w:rPr>
          <w:color w:val="000000" w:themeColor="text1"/>
        </w:rPr>
        <w:t>. (Accessed: 16 May 2025)</w:t>
      </w:r>
    </w:p>
    <w:p w:rsidR="00C16D99" w:rsidP="00AC2390" w:rsidRDefault="3973D744" w14:paraId="100EFB82" w14:textId="69AEA123">
      <w:pPr>
        <w:spacing w:line="360" w:lineRule="auto"/>
        <w:ind w:left="720" w:hanging="720"/>
        <w:rPr>
          <w:color w:val="000000" w:themeColor="text1"/>
        </w:rPr>
      </w:pPr>
      <w:r w:rsidRPr="5197A4E8">
        <w:rPr>
          <w:color w:val="000000" w:themeColor="text1"/>
        </w:rPr>
        <w:t xml:space="preserve">NHS England (2024) </w:t>
      </w:r>
      <w:r w:rsidRPr="5197A4E8">
        <w:rPr>
          <w:i/>
          <w:iCs/>
          <w:color w:val="000000" w:themeColor="text1"/>
        </w:rPr>
        <w:t>NHS launches major new stroke campaign as thousands delay calling 999 by nearly 90 minutes</w:t>
      </w:r>
      <w:r w:rsidRPr="5197A4E8">
        <w:rPr>
          <w:color w:val="000000" w:themeColor="text1"/>
        </w:rPr>
        <w:t xml:space="preserve">. Available at: </w:t>
      </w:r>
      <w:hyperlink r:id="rId48">
        <w:r w:rsidRPr="5197A4E8">
          <w:rPr>
            <w:rStyle w:val="Hyperlink"/>
          </w:rPr>
          <w:t>https://www.england.nhs.uk/2024/11/nhs-launches-major-new-stroke-</w:t>
        </w:r>
        <w:r w:rsidRPr="5197A4E8">
          <w:rPr>
            <w:rStyle w:val="Hyperlink"/>
          </w:rPr>
          <w:t>campaign-as-thousands-delay-calling-999-by-nearly-90-minutes/</w:t>
        </w:r>
      </w:hyperlink>
      <w:r w:rsidRPr="5197A4E8">
        <w:rPr>
          <w:color w:val="000000" w:themeColor="text1"/>
        </w:rPr>
        <w:t>. (Accessed: 28 August 2025).</w:t>
      </w:r>
    </w:p>
    <w:p w:rsidR="00C16D99" w:rsidP="00AC2390" w:rsidRDefault="3973D744" w14:paraId="256F36E0" w14:textId="39CB1E21">
      <w:pPr>
        <w:spacing w:line="360" w:lineRule="auto"/>
        <w:ind w:left="720" w:hanging="720"/>
        <w:rPr>
          <w:color w:val="000000" w:themeColor="text1"/>
        </w:rPr>
      </w:pPr>
      <w:r w:rsidRPr="5197A4E8">
        <w:rPr>
          <w:color w:val="000000" w:themeColor="text1"/>
          <w:lang w:val="en-US"/>
        </w:rPr>
        <w:t xml:space="preserve">Nielsen, L., Hinrichsen, C., Madsen, K.R., Nelausen, M.K., Meilstrup, C., </w:t>
      </w:r>
      <w:proofErr w:type="spellStart"/>
      <w:r w:rsidRPr="5197A4E8">
        <w:rPr>
          <w:color w:val="000000" w:themeColor="text1"/>
          <w:lang w:val="en-US"/>
        </w:rPr>
        <w:t>Koyangi</w:t>
      </w:r>
      <w:proofErr w:type="spellEnd"/>
      <w:r w:rsidRPr="5197A4E8">
        <w:rPr>
          <w:color w:val="000000" w:themeColor="text1"/>
          <w:lang w:val="en-US"/>
        </w:rPr>
        <w:t>, A., Koushede, V. and Santini, Z.I. (</w:t>
      </w:r>
      <w:proofErr w:type="gramStart"/>
      <w:r w:rsidRPr="5197A4E8">
        <w:rPr>
          <w:color w:val="000000" w:themeColor="text1"/>
          <w:lang w:val="en-US"/>
        </w:rPr>
        <w:t>2021) ‘</w:t>
      </w:r>
      <w:proofErr w:type="gramEnd"/>
      <w:r w:rsidRPr="5197A4E8">
        <w:rPr>
          <w:color w:val="000000" w:themeColor="text1"/>
          <w:lang w:val="en-US"/>
        </w:rPr>
        <w:t xml:space="preserve">Participation in social leisure activities may benefit mental health particularly among individuals that lack social connectedness at work or school’, </w:t>
      </w:r>
      <w:r w:rsidRPr="5197A4E8">
        <w:rPr>
          <w:i/>
          <w:iCs/>
          <w:color w:val="000000" w:themeColor="text1"/>
          <w:lang w:val="en-US"/>
        </w:rPr>
        <w:t>Mental Health and Social Inclusion</w:t>
      </w:r>
      <w:r w:rsidRPr="5197A4E8">
        <w:rPr>
          <w:color w:val="000000" w:themeColor="text1"/>
          <w:lang w:val="en-US"/>
        </w:rPr>
        <w:t>, Vol. 24, No. 3, pp. 341-351.</w:t>
      </w:r>
    </w:p>
    <w:p w:rsidR="00C16D99" w:rsidP="00AC2390" w:rsidRDefault="3973D744" w14:paraId="378F1675" w14:textId="0FB4D470">
      <w:pPr>
        <w:spacing w:line="360" w:lineRule="auto"/>
        <w:ind w:left="720" w:hanging="720"/>
        <w:rPr>
          <w:color w:val="000000" w:themeColor="text1"/>
        </w:rPr>
      </w:pPr>
      <w:r w:rsidRPr="5197A4E8">
        <w:rPr>
          <w:color w:val="000000" w:themeColor="text1"/>
        </w:rPr>
        <w:t xml:space="preserve">North Chadderton School (2025) </w:t>
      </w:r>
      <w:r w:rsidRPr="5197A4E8">
        <w:rPr>
          <w:i/>
          <w:iCs/>
          <w:color w:val="000000" w:themeColor="text1"/>
        </w:rPr>
        <w:t>Parents and Students</w:t>
      </w:r>
      <w:r w:rsidRPr="5197A4E8">
        <w:rPr>
          <w:color w:val="000000" w:themeColor="text1"/>
        </w:rPr>
        <w:t xml:space="preserve">. Available at:  </w:t>
      </w:r>
      <w:hyperlink r:id="rId49">
        <w:r w:rsidRPr="5197A4E8">
          <w:rPr>
            <w:rStyle w:val="Hyperlink"/>
          </w:rPr>
          <w:t>https://www.northchaddertonschool.co.uk/Parents-and-Students/</w:t>
        </w:r>
      </w:hyperlink>
      <w:r w:rsidRPr="5197A4E8">
        <w:rPr>
          <w:color w:val="000000" w:themeColor="text1"/>
        </w:rPr>
        <w:t>. (Accessed: 15 August 2025)</w:t>
      </w:r>
    </w:p>
    <w:p w:rsidR="00C16D99" w:rsidP="00AC2390" w:rsidRDefault="3973D744" w14:paraId="6D107723" w14:textId="121375CD">
      <w:pPr>
        <w:spacing w:line="360" w:lineRule="auto"/>
        <w:ind w:left="720" w:hanging="720"/>
        <w:rPr>
          <w:color w:val="000000" w:themeColor="text1"/>
        </w:rPr>
      </w:pPr>
      <w:r w:rsidRPr="5197A4E8">
        <w:rPr>
          <w:color w:val="000000" w:themeColor="text1"/>
        </w:rPr>
        <w:t xml:space="preserve">Odeon (2025) </w:t>
      </w:r>
      <w:r w:rsidRPr="5197A4E8">
        <w:rPr>
          <w:i/>
          <w:iCs/>
          <w:color w:val="000000" w:themeColor="text1"/>
        </w:rPr>
        <w:t xml:space="preserve">Autism and sensory difficulties. </w:t>
      </w:r>
      <w:r w:rsidRPr="5197A4E8">
        <w:rPr>
          <w:color w:val="000000" w:themeColor="text1"/>
        </w:rPr>
        <w:t xml:space="preserve">Available at: </w:t>
      </w:r>
      <w:hyperlink r:id="rId50">
        <w:r w:rsidRPr="5197A4E8">
          <w:rPr>
            <w:rStyle w:val="Hyperlink"/>
          </w:rPr>
          <w:t>https://www.odeon.co.uk/accessibility/autism-friendly/</w:t>
        </w:r>
      </w:hyperlink>
      <w:r w:rsidRPr="5197A4E8">
        <w:rPr>
          <w:color w:val="000000" w:themeColor="text1"/>
        </w:rPr>
        <w:t xml:space="preserve"> (Accessed: 3 July 2025)</w:t>
      </w:r>
    </w:p>
    <w:p w:rsidR="00C16D99" w:rsidP="00AC2390" w:rsidRDefault="3973D744" w14:paraId="15FFE45D" w14:textId="28F56D18">
      <w:pPr>
        <w:spacing w:line="360" w:lineRule="auto"/>
        <w:ind w:left="720" w:hanging="720"/>
        <w:rPr>
          <w:color w:val="000000" w:themeColor="text1"/>
        </w:rPr>
      </w:pPr>
      <w:r w:rsidRPr="5197A4E8">
        <w:rPr>
          <w:color w:val="000000" w:themeColor="text1"/>
        </w:rPr>
        <w:t xml:space="preserve">Office of National Statistics (2024) </w:t>
      </w:r>
      <w:r w:rsidRPr="5197A4E8">
        <w:rPr>
          <w:i/>
          <w:iCs/>
          <w:color w:val="000000" w:themeColor="text1"/>
        </w:rPr>
        <w:t xml:space="preserve">Bullying and online experiences among children in England and Wales: year ending March 2023. </w:t>
      </w:r>
      <w:r w:rsidRPr="5197A4E8">
        <w:rPr>
          <w:color w:val="000000" w:themeColor="text1"/>
        </w:rPr>
        <w:t xml:space="preserve">Available at: </w:t>
      </w:r>
      <w:hyperlink w:anchor=":~:text=Prevalence%20of%20bullying,-The%2010%2D%20to&amp;text=home%20or%20online.-,An%20estimated%201%2C544%2C000%20children%20aged%2010%20to%2015%20years%20(34.9,the%20year%20ending%20March%202020" r:id="rId51">
        <w:r w:rsidRPr="5197A4E8">
          <w:rPr>
            <w:rStyle w:val="Hyperlink"/>
          </w:rPr>
          <w:t>https://www.ons.gov.uk/peoplepopulationandcommunity/crimeandjustice/bulletins/bullyingandonlineexperiencesamongchildreninenglandandwales/yearendingmarch2023#:~:text=Prevalence%20of%20bullying,-The%2010%2D%20to&amp;text=home%20or%20online.-,An%20estimated%201%2C544%2C000%20children%20aged%2010%20to%2015%20years%20(34.9,the%20year%20ending%20March%202020</w:t>
        </w:r>
      </w:hyperlink>
      <w:r w:rsidRPr="5197A4E8">
        <w:rPr>
          <w:color w:val="000000" w:themeColor="text1"/>
        </w:rPr>
        <w:t>. (Accessed: 28 August 2025)</w:t>
      </w:r>
    </w:p>
    <w:p w:rsidR="00C16D99" w:rsidP="00AC2390" w:rsidRDefault="3973D744" w14:paraId="4884D235" w14:textId="690AD588">
      <w:pPr>
        <w:spacing w:line="360" w:lineRule="auto"/>
        <w:ind w:left="720" w:hanging="720"/>
        <w:rPr>
          <w:color w:val="000000" w:themeColor="text1"/>
        </w:rPr>
      </w:pPr>
      <w:r w:rsidRPr="5197A4E8">
        <w:rPr>
          <w:color w:val="000000" w:themeColor="text1"/>
        </w:rPr>
        <w:t>Oliver, M. (1983) Social Work with Disabled People, Palgrave Macmillan. London.</w:t>
      </w:r>
    </w:p>
    <w:p w:rsidR="00C16D99" w:rsidP="00AC2390" w:rsidRDefault="3973D744" w14:paraId="387686D1" w14:textId="707635D1">
      <w:pPr>
        <w:spacing w:line="360" w:lineRule="auto"/>
        <w:ind w:left="720" w:hanging="720"/>
        <w:rPr>
          <w:color w:val="000000" w:themeColor="text1"/>
        </w:rPr>
      </w:pPr>
      <w:proofErr w:type="spellStart"/>
      <w:r w:rsidRPr="5197A4E8">
        <w:rPr>
          <w:color w:val="000000" w:themeColor="text1"/>
        </w:rPr>
        <w:t>O’Nions</w:t>
      </w:r>
      <w:proofErr w:type="spellEnd"/>
      <w:r w:rsidRPr="5197A4E8">
        <w:rPr>
          <w:color w:val="000000" w:themeColor="text1"/>
        </w:rPr>
        <w:t xml:space="preserve">, E., Petersen, I., Buckman, J.E.J., Charlton, R., Cooper, Claudia., Corbett, A. (2023) ‘Autism in England: assessing underdiagnosis in a population-based cohort study of prospectively collected primary care data’, </w:t>
      </w:r>
      <w:r w:rsidRPr="5197A4E8">
        <w:rPr>
          <w:i/>
          <w:iCs/>
          <w:color w:val="000000" w:themeColor="text1"/>
        </w:rPr>
        <w:t>The Lancet Regional Health- Europe</w:t>
      </w:r>
      <w:r w:rsidRPr="5197A4E8">
        <w:rPr>
          <w:color w:val="000000" w:themeColor="text1"/>
        </w:rPr>
        <w:t>, Vol. 29, No. 100626.</w:t>
      </w:r>
    </w:p>
    <w:p w:rsidR="00C16D99" w:rsidP="00AC2390" w:rsidRDefault="00C16D99" w14:paraId="089141BB" w14:textId="7A40EB0B">
      <w:pPr>
        <w:spacing w:line="360" w:lineRule="auto"/>
        <w:ind w:left="720" w:hanging="720"/>
        <w:rPr>
          <w:color w:val="000000" w:themeColor="text1"/>
        </w:rPr>
      </w:pPr>
    </w:p>
    <w:p w:rsidR="00C16D99" w:rsidP="00AC2390" w:rsidRDefault="3973D744" w14:paraId="55D45AC3" w14:textId="0A878760">
      <w:pPr>
        <w:spacing w:line="360" w:lineRule="auto"/>
        <w:ind w:left="720" w:hanging="720"/>
        <w:rPr>
          <w:color w:val="000000" w:themeColor="text1"/>
        </w:rPr>
      </w:pPr>
      <w:r w:rsidRPr="5197A4E8">
        <w:rPr>
          <w:color w:val="000000" w:themeColor="text1"/>
        </w:rPr>
        <w:t xml:space="preserve">Ratcliffe, K., Hong, I. and Hilton, C. (2018) ‘Leisure Participation Patterns for School Age Youth with Autism Spectrum Disorders: Findings from the 2016 National Survey of Children’s Health’, </w:t>
      </w:r>
      <w:r w:rsidRPr="5197A4E8">
        <w:rPr>
          <w:i/>
          <w:iCs/>
          <w:color w:val="000000" w:themeColor="text1"/>
        </w:rPr>
        <w:t>Journal of Autism and Developmental Disorders</w:t>
      </w:r>
      <w:r w:rsidRPr="5197A4E8">
        <w:rPr>
          <w:color w:val="000000" w:themeColor="text1"/>
        </w:rPr>
        <w:t>, Vol. 48, pp. 3783-3793.</w:t>
      </w:r>
    </w:p>
    <w:p w:rsidR="00C16D99" w:rsidP="00AC2390" w:rsidRDefault="3973D744" w14:paraId="3B173F88" w14:textId="18C80A66">
      <w:pPr>
        <w:spacing w:line="360" w:lineRule="auto"/>
        <w:ind w:left="720" w:hanging="720"/>
        <w:rPr>
          <w:color w:val="000000" w:themeColor="text1"/>
        </w:rPr>
      </w:pPr>
      <w:r w:rsidRPr="5197A4E8">
        <w:rPr>
          <w:color w:val="000000" w:themeColor="text1"/>
        </w:rPr>
        <w:t xml:space="preserve">Rathje, S., Hackel, L., Zaki, J. (2021) ‘Attending live theatre improves empathy, changes attitudes, and leads to pro-social </w:t>
      </w:r>
      <w:proofErr w:type="spellStart"/>
      <w:r w:rsidRPr="5197A4E8">
        <w:rPr>
          <w:color w:val="000000" w:themeColor="text1"/>
        </w:rPr>
        <w:t>behavior</w:t>
      </w:r>
      <w:proofErr w:type="spellEnd"/>
      <w:r w:rsidRPr="5197A4E8">
        <w:rPr>
          <w:color w:val="000000" w:themeColor="text1"/>
        </w:rPr>
        <w:t xml:space="preserve">’, </w:t>
      </w:r>
      <w:r w:rsidRPr="5197A4E8">
        <w:rPr>
          <w:i/>
          <w:iCs/>
          <w:color w:val="000000" w:themeColor="text1"/>
        </w:rPr>
        <w:t>Journal of Experimental Social Psychology</w:t>
      </w:r>
      <w:r w:rsidRPr="5197A4E8">
        <w:rPr>
          <w:color w:val="000000" w:themeColor="text1"/>
        </w:rPr>
        <w:t xml:space="preserve">, Vol. 95, No. 104138. </w:t>
      </w:r>
    </w:p>
    <w:p w:rsidR="00C16D99" w:rsidP="00AC2390" w:rsidRDefault="3973D744" w14:paraId="5588E298" w14:textId="528B1227">
      <w:pPr>
        <w:spacing w:line="360" w:lineRule="auto"/>
        <w:ind w:left="720" w:hanging="720"/>
        <w:rPr>
          <w:color w:val="000000" w:themeColor="text1"/>
        </w:rPr>
      </w:pPr>
      <w:r w:rsidRPr="5197A4E8">
        <w:rPr>
          <w:color w:val="000000" w:themeColor="text1"/>
        </w:rPr>
        <w:t xml:space="preserve">Scouts (2025) </w:t>
      </w:r>
      <w:r w:rsidRPr="5197A4E8">
        <w:rPr>
          <w:i/>
          <w:iCs/>
          <w:color w:val="000000" w:themeColor="text1"/>
        </w:rPr>
        <w:t>Scouts with Additional Needs</w:t>
      </w:r>
      <w:r w:rsidRPr="5197A4E8">
        <w:rPr>
          <w:color w:val="000000" w:themeColor="text1"/>
        </w:rPr>
        <w:t xml:space="preserve">. Available at: </w:t>
      </w:r>
      <w:hyperlink r:id="rId52">
        <w:r w:rsidRPr="5197A4E8">
          <w:rPr>
            <w:rStyle w:val="Hyperlink"/>
          </w:rPr>
          <w:t>https://www.scouts.org.uk/information-for-parents/scouts-with-additional-needs/</w:t>
        </w:r>
      </w:hyperlink>
      <w:r w:rsidRPr="5197A4E8">
        <w:rPr>
          <w:color w:val="000000" w:themeColor="text1"/>
        </w:rPr>
        <w:t>. (Accessed: 4 September 2025)</w:t>
      </w:r>
    </w:p>
    <w:p w:rsidR="00C16D99" w:rsidP="00AC2390" w:rsidRDefault="3973D744" w14:paraId="438CC5E3" w14:textId="31CCB299">
      <w:pPr>
        <w:spacing w:line="360" w:lineRule="auto"/>
        <w:ind w:left="720" w:hanging="720"/>
        <w:rPr>
          <w:color w:val="000000" w:themeColor="text1"/>
        </w:rPr>
      </w:pPr>
      <w:r w:rsidRPr="5197A4E8">
        <w:rPr>
          <w:color w:val="000000" w:themeColor="text1"/>
        </w:rPr>
        <w:t xml:space="preserve">Sheeran, R. and Ali, A. (2016) ‘Self-stigma in People with Intellectual Disabilities’, in </w:t>
      </w:r>
      <w:proofErr w:type="spellStart"/>
      <w:r w:rsidRPr="5197A4E8">
        <w:rPr>
          <w:color w:val="000000" w:themeColor="text1"/>
        </w:rPr>
        <w:t>Scior</w:t>
      </w:r>
      <w:proofErr w:type="spellEnd"/>
      <w:r w:rsidRPr="5197A4E8">
        <w:rPr>
          <w:color w:val="000000" w:themeColor="text1"/>
        </w:rPr>
        <w:t xml:space="preserve">, K. and Werner, S. (eds.) </w:t>
      </w:r>
      <w:r w:rsidRPr="5197A4E8">
        <w:rPr>
          <w:i/>
          <w:iCs/>
          <w:color w:val="000000" w:themeColor="text1"/>
        </w:rPr>
        <w:t>Intellectual Disability and Stigma</w:t>
      </w:r>
      <w:r w:rsidRPr="5197A4E8">
        <w:rPr>
          <w:color w:val="000000" w:themeColor="text1"/>
        </w:rPr>
        <w:t>. Palgrave Macmillan, London, pp. 91-109.</w:t>
      </w:r>
    </w:p>
    <w:p w:rsidR="00C16D99" w:rsidP="00AC2390" w:rsidRDefault="3973D744" w14:paraId="21C21673" w14:textId="46FFB0C6">
      <w:pPr>
        <w:spacing w:line="360" w:lineRule="auto"/>
        <w:ind w:left="720" w:hanging="720"/>
        <w:rPr>
          <w:color w:val="000000" w:themeColor="text1"/>
        </w:rPr>
      </w:pPr>
      <w:r w:rsidRPr="5197A4E8">
        <w:rPr>
          <w:color w:val="000000" w:themeColor="text1"/>
        </w:rPr>
        <w:t xml:space="preserve">Shields, N. and </w:t>
      </w:r>
      <w:proofErr w:type="spellStart"/>
      <w:r w:rsidRPr="5197A4E8">
        <w:rPr>
          <w:color w:val="000000" w:themeColor="text1"/>
        </w:rPr>
        <w:t>Synnot</w:t>
      </w:r>
      <w:proofErr w:type="spellEnd"/>
      <w:r w:rsidRPr="5197A4E8">
        <w:rPr>
          <w:color w:val="000000" w:themeColor="text1"/>
        </w:rPr>
        <w:t xml:space="preserve">, A. (2016) ‘Perceived barriers and facilitators to participation in physical activity for children with disability: a qualitative study’, </w:t>
      </w:r>
      <w:r w:rsidRPr="5197A4E8">
        <w:rPr>
          <w:i/>
          <w:iCs/>
          <w:color w:val="000000" w:themeColor="text1"/>
        </w:rPr>
        <w:t xml:space="preserve">BMC </w:t>
      </w:r>
      <w:proofErr w:type="spellStart"/>
      <w:r w:rsidRPr="5197A4E8">
        <w:rPr>
          <w:i/>
          <w:iCs/>
          <w:color w:val="000000" w:themeColor="text1"/>
        </w:rPr>
        <w:t>Pediatrics</w:t>
      </w:r>
      <w:proofErr w:type="spellEnd"/>
      <w:r w:rsidRPr="5197A4E8">
        <w:rPr>
          <w:color w:val="000000" w:themeColor="text1"/>
        </w:rPr>
        <w:t>, Vol. 16, No. 9.</w:t>
      </w:r>
    </w:p>
    <w:p w:rsidR="00C16D99" w:rsidP="00AC2390" w:rsidRDefault="3973D744" w14:paraId="53DB96FA" w14:textId="60E39014">
      <w:pPr>
        <w:spacing w:line="360" w:lineRule="auto"/>
        <w:ind w:left="720" w:hanging="720"/>
        <w:rPr>
          <w:color w:val="000000" w:themeColor="text1"/>
        </w:rPr>
      </w:pPr>
      <w:r w:rsidRPr="5197A4E8">
        <w:rPr>
          <w:color w:val="000000" w:themeColor="text1"/>
        </w:rPr>
        <w:t xml:space="preserve">Siperstein, G.N., Glick, G.C. and Parker, R.C. (2009) ‘Social Inclusion of Children with Intellectual Disabilities in a Recreational Setting’, </w:t>
      </w:r>
      <w:r w:rsidRPr="5197A4E8">
        <w:rPr>
          <w:i/>
          <w:iCs/>
          <w:color w:val="000000" w:themeColor="text1"/>
        </w:rPr>
        <w:t>Intellectual and Developmental Disabilities</w:t>
      </w:r>
      <w:r w:rsidRPr="5197A4E8">
        <w:rPr>
          <w:color w:val="000000" w:themeColor="text1"/>
        </w:rPr>
        <w:t>, Vol. 47, No. 2, pp. 97-107.</w:t>
      </w:r>
    </w:p>
    <w:p w:rsidR="00C16D99" w:rsidP="00AC2390" w:rsidRDefault="3973D744" w14:paraId="127E6C59" w14:textId="1842C4EE">
      <w:pPr>
        <w:spacing w:line="360" w:lineRule="auto"/>
        <w:ind w:left="720" w:hanging="720"/>
        <w:rPr>
          <w:color w:val="000000" w:themeColor="text1"/>
        </w:rPr>
      </w:pPr>
      <w:r w:rsidRPr="5197A4E8">
        <w:rPr>
          <w:color w:val="000000" w:themeColor="text1"/>
        </w:rPr>
        <w:t xml:space="preserve">Six Flags (2022) </w:t>
      </w:r>
      <w:r w:rsidRPr="5197A4E8">
        <w:rPr>
          <w:i/>
          <w:iCs/>
          <w:color w:val="000000" w:themeColor="text1"/>
        </w:rPr>
        <w:t xml:space="preserve">Six Flags America Becomes First Certified Autism </w:t>
      </w:r>
      <w:proofErr w:type="spellStart"/>
      <w:r w:rsidRPr="5197A4E8">
        <w:rPr>
          <w:i/>
          <w:iCs/>
          <w:color w:val="000000" w:themeColor="text1"/>
        </w:rPr>
        <w:t>Center</w:t>
      </w:r>
      <w:proofErr w:type="spellEnd"/>
      <w:r w:rsidRPr="5197A4E8">
        <w:rPr>
          <w:i/>
          <w:iCs/>
          <w:color w:val="000000" w:themeColor="text1"/>
        </w:rPr>
        <w:t>™ Park in DMV</w:t>
      </w:r>
      <w:r w:rsidRPr="5197A4E8">
        <w:rPr>
          <w:color w:val="000000" w:themeColor="text1"/>
        </w:rPr>
        <w:t xml:space="preserve">. Available at: </w:t>
      </w:r>
      <w:hyperlink r:id="rId53">
        <w:r w:rsidRPr="5197A4E8">
          <w:rPr>
            <w:rStyle w:val="Hyperlink"/>
          </w:rPr>
          <w:t>https://www.sixflags.com/america/six-flags-america-becomes-first-certified-autism-center-park-in-dmv</w:t>
        </w:r>
      </w:hyperlink>
      <w:r w:rsidRPr="5197A4E8">
        <w:rPr>
          <w:color w:val="000000" w:themeColor="text1"/>
        </w:rPr>
        <w:t>. (Accessed: 3 July 2025).</w:t>
      </w:r>
    </w:p>
    <w:p w:rsidR="00C16D99" w:rsidP="00AC2390" w:rsidRDefault="3973D744" w14:paraId="35DBA6ED" w14:textId="2BA4A987">
      <w:pPr>
        <w:spacing w:line="360" w:lineRule="auto"/>
        <w:ind w:left="720" w:hanging="720"/>
        <w:rPr>
          <w:color w:val="000000" w:themeColor="text1"/>
        </w:rPr>
      </w:pPr>
      <w:proofErr w:type="spellStart"/>
      <w:r w:rsidRPr="5197A4E8">
        <w:rPr>
          <w:color w:val="000000" w:themeColor="text1"/>
        </w:rPr>
        <w:t>Solish</w:t>
      </w:r>
      <w:proofErr w:type="spellEnd"/>
      <w:r w:rsidRPr="5197A4E8">
        <w:rPr>
          <w:color w:val="000000" w:themeColor="text1"/>
        </w:rPr>
        <w:t xml:space="preserve">, A., Perry, A., Minnes, P. (2010) ‘Participation of Children with and without Disabilities in Social, Recreational and Leisure Activities’, </w:t>
      </w:r>
      <w:r w:rsidRPr="5197A4E8">
        <w:rPr>
          <w:i/>
          <w:iCs/>
          <w:color w:val="000000" w:themeColor="text1"/>
        </w:rPr>
        <w:t>Journal of Applied Research in Intellectual Disabilities</w:t>
      </w:r>
      <w:r w:rsidRPr="5197A4E8">
        <w:rPr>
          <w:color w:val="000000" w:themeColor="text1"/>
        </w:rPr>
        <w:t xml:space="preserve">, Vol. 23, No. 3, pp. 226-236. </w:t>
      </w:r>
    </w:p>
    <w:p w:rsidR="00C16D99" w:rsidP="00AC2390" w:rsidRDefault="3973D744" w14:paraId="69194964" w14:textId="06773E4F">
      <w:pPr>
        <w:spacing w:line="360" w:lineRule="auto"/>
        <w:ind w:left="720" w:hanging="720"/>
        <w:rPr>
          <w:color w:val="000000" w:themeColor="text1"/>
        </w:rPr>
      </w:pPr>
      <w:r w:rsidRPr="5197A4E8">
        <w:rPr>
          <w:color w:val="000000" w:themeColor="text1"/>
        </w:rPr>
        <w:t xml:space="preserve">Somerset, S. and Hoare, D.J. (2018) ‘Barriers to voluntary participation in sport for children: a systematic review’, </w:t>
      </w:r>
      <w:r w:rsidRPr="5197A4E8">
        <w:rPr>
          <w:i/>
          <w:iCs/>
          <w:color w:val="000000" w:themeColor="text1"/>
        </w:rPr>
        <w:t xml:space="preserve">BMC </w:t>
      </w:r>
      <w:proofErr w:type="spellStart"/>
      <w:r w:rsidRPr="5197A4E8">
        <w:rPr>
          <w:i/>
          <w:iCs/>
          <w:color w:val="000000" w:themeColor="text1"/>
        </w:rPr>
        <w:t>Pediatrics</w:t>
      </w:r>
      <w:proofErr w:type="spellEnd"/>
      <w:r w:rsidRPr="5197A4E8">
        <w:rPr>
          <w:color w:val="000000" w:themeColor="text1"/>
        </w:rPr>
        <w:t xml:space="preserve">, Vol. 18. No. 47. </w:t>
      </w:r>
    </w:p>
    <w:p w:rsidR="00C16D99" w:rsidP="00AC2390" w:rsidRDefault="3973D744" w14:paraId="5C8AD47A" w14:textId="43348351">
      <w:pPr>
        <w:spacing w:line="360" w:lineRule="auto"/>
        <w:ind w:left="720" w:hanging="720"/>
        <w:rPr>
          <w:color w:val="000000" w:themeColor="text1"/>
        </w:rPr>
      </w:pPr>
      <w:r w:rsidRPr="5197A4E8">
        <w:rPr>
          <w:i/>
          <w:iCs/>
          <w:color w:val="000000" w:themeColor="text1"/>
        </w:rPr>
        <w:t>Special Educational Needs and Disability Code of Practice: 0 to 25 Years</w:t>
      </w:r>
      <w:r w:rsidRPr="5197A4E8">
        <w:rPr>
          <w:color w:val="000000" w:themeColor="text1"/>
        </w:rPr>
        <w:t xml:space="preserve">. Available at: </w:t>
      </w:r>
      <w:hyperlink r:id="rId54">
        <w:r w:rsidRPr="5197A4E8">
          <w:rPr>
            <w:rStyle w:val="Hyperlink"/>
          </w:rPr>
          <w:t>https://assets.publishing.service.gov.uk/media/5a7dcb85ed915d2ac884d995/SEND_Code_of_Practice_January_2015.pdf.</w:t>
        </w:r>
      </w:hyperlink>
      <w:r w:rsidRPr="5197A4E8">
        <w:rPr>
          <w:color w:val="000000" w:themeColor="text1"/>
        </w:rPr>
        <w:t xml:space="preserve"> (Accessed: 11 February 2025).</w:t>
      </w:r>
    </w:p>
    <w:p w:rsidR="00C16D99" w:rsidP="00AC2390" w:rsidRDefault="3973D744" w14:paraId="3BDA2084" w14:textId="4F4B20E1">
      <w:pPr>
        <w:spacing w:line="360" w:lineRule="auto"/>
        <w:ind w:left="720" w:hanging="720"/>
        <w:rPr>
          <w:color w:val="000000" w:themeColor="text1"/>
        </w:rPr>
      </w:pPr>
      <w:r w:rsidRPr="5197A4E8">
        <w:rPr>
          <w:color w:val="000000" w:themeColor="text1"/>
        </w:rPr>
        <w:t xml:space="preserve">Special Olympics GB. (2025) </w:t>
      </w:r>
      <w:r w:rsidRPr="5197A4E8">
        <w:rPr>
          <w:i/>
          <w:iCs/>
          <w:color w:val="000000" w:themeColor="text1"/>
        </w:rPr>
        <w:t>Special Olympics GB Eligibility Criteria</w:t>
      </w:r>
      <w:r w:rsidRPr="5197A4E8">
        <w:rPr>
          <w:color w:val="000000" w:themeColor="text1"/>
        </w:rPr>
        <w:t xml:space="preserve">. Available at: </w:t>
      </w:r>
      <w:hyperlink r:id="rId55">
        <w:r w:rsidRPr="5197A4E8">
          <w:rPr>
            <w:rStyle w:val="Hyperlink"/>
          </w:rPr>
          <w:t>https://resources.specialolympicsgb.org.uk/sogb/document/2022/03/01/5081d20f-592a-472f-b65b-7b8333c56ee0/Eligibility-Criteria-2020-final.pdf</w:t>
        </w:r>
      </w:hyperlink>
      <w:r w:rsidRPr="5197A4E8">
        <w:rPr>
          <w:color w:val="000000" w:themeColor="text1"/>
        </w:rPr>
        <w:t>. (Accessed: 4 March 2025).</w:t>
      </w:r>
    </w:p>
    <w:p w:rsidR="00C16D99" w:rsidP="00AC2390" w:rsidRDefault="3973D744" w14:paraId="48AF5B33" w14:textId="763C1773">
      <w:pPr>
        <w:spacing w:line="360" w:lineRule="auto"/>
        <w:ind w:left="720" w:hanging="720"/>
        <w:rPr>
          <w:color w:val="000000" w:themeColor="text1"/>
        </w:rPr>
      </w:pPr>
      <w:r w:rsidRPr="5197A4E8">
        <w:rPr>
          <w:color w:val="000000" w:themeColor="text1"/>
        </w:rPr>
        <w:t xml:space="preserve">Sport England (2025) </w:t>
      </w:r>
      <w:r w:rsidRPr="5197A4E8">
        <w:rPr>
          <w:i/>
          <w:iCs/>
          <w:color w:val="000000" w:themeColor="text1"/>
        </w:rPr>
        <w:t>Active Lives Online.</w:t>
      </w:r>
      <w:r w:rsidRPr="5197A4E8">
        <w:rPr>
          <w:color w:val="000000" w:themeColor="text1"/>
        </w:rPr>
        <w:t xml:space="preserve"> Available at: </w:t>
      </w:r>
      <w:hyperlink r:id="rId56">
        <w:r w:rsidRPr="5197A4E8">
          <w:rPr>
            <w:rStyle w:val="Hyperlink"/>
          </w:rPr>
          <w:t>https://activelives.sportengland.org/</w:t>
        </w:r>
      </w:hyperlink>
      <w:r w:rsidRPr="5197A4E8">
        <w:rPr>
          <w:color w:val="000000" w:themeColor="text1"/>
        </w:rPr>
        <w:t>. (Accessed: 4 March 2025)</w:t>
      </w:r>
    </w:p>
    <w:p w:rsidR="00C16D99" w:rsidP="00AC2390" w:rsidRDefault="3973D744" w14:paraId="75B0C612" w14:textId="2476556E">
      <w:pPr>
        <w:spacing w:after="160" w:line="360" w:lineRule="auto"/>
        <w:ind w:left="720" w:hanging="720"/>
        <w:rPr>
          <w:color w:val="000000" w:themeColor="text1"/>
        </w:rPr>
      </w:pPr>
      <w:r w:rsidRPr="5197A4E8">
        <w:rPr>
          <w:color w:val="000000" w:themeColor="text1"/>
        </w:rPr>
        <w:t xml:space="preserve">Sport England. (2024) </w:t>
      </w:r>
      <w:r w:rsidRPr="5197A4E8">
        <w:rPr>
          <w:i/>
          <w:iCs/>
          <w:color w:val="000000" w:themeColor="text1"/>
        </w:rPr>
        <w:t>Active Lives Children and Young People Survey Academic year 2022-23.</w:t>
      </w:r>
      <w:r w:rsidRPr="5197A4E8">
        <w:rPr>
          <w:color w:val="000000" w:themeColor="text1"/>
        </w:rPr>
        <w:t xml:space="preserve"> Available at: </w:t>
      </w:r>
      <w:hyperlink r:id="rId57">
        <w:r w:rsidRPr="5197A4E8">
          <w:rPr>
            <w:rStyle w:val="Hyperlink"/>
          </w:rPr>
          <w:t>https://sportengland-production-files.s3.eu-west-2.amazonaws.com/s3fs-public/2023-12/Active%20Lives%20Children%20and%20Young%20People%20Survey%20-%20academic%20year%202022-23%20report.pdf?VersionId=3N7GGWZMKy88UPsGfnJVUZkaTklLwB_L</w:t>
        </w:r>
      </w:hyperlink>
      <w:r w:rsidRPr="5197A4E8">
        <w:rPr>
          <w:color w:val="000000" w:themeColor="text1"/>
        </w:rPr>
        <w:t xml:space="preserve"> (Accessed: 11 February 2025)</w:t>
      </w:r>
    </w:p>
    <w:p w:rsidR="00C16D99" w:rsidP="00AC2390" w:rsidRDefault="3973D744" w14:paraId="3087D505" w14:textId="6917BE60">
      <w:pPr>
        <w:spacing w:after="160" w:line="360" w:lineRule="auto"/>
        <w:ind w:left="720" w:hanging="720"/>
        <w:rPr>
          <w:color w:val="000000" w:themeColor="text1"/>
        </w:rPr>
      </w:pPr>
      <w:r w:rsidRPr="5197A4E8">
        <w:rPr>
          <w:color w:val="000000" w:themeColor="text1"/>
        </w:rPr>
        <w:t xml:space="preserve">Sport England. (2016) </w:t>
      </w:r>
      <w:r w:rsidRPr="5197A4E8">
        <w:rPr>
          <w:i/>
          <w:iCs/>
          <w:color w:val="000000" w:themeColor="text1"/>
        </w:rPr>
        <w:t>Mapping Disability- The Facts</w:t>
      </w:r>
      <w:r w:rsidRPr="5197A4E8">
        <w:rPr>
          <w:color w:val="000000" w:themeColor="text1"/>
        </w:rPr>
        <w:t xml:space="preserve">. Available at: </w:t>
      </w:r>
      <w:hyperlink r:id="rId58">
        <w:r w:rsidRPr="5197A4E8">
          <w:rPr>
            <w:rStyle w:val="Hyperlink"/>
          </w:rPr>
          <w:t>https://sportengland-production-files.s3.eu-west-2.amazonaws.com/s3fs-public/mapping-disability-the-facts.pdf?VersionId=d5H8QMfFxEMY62gVNqLJkTt5UDWkOeRK</w:t>
        </w:r>
      </w:hyperlink>
      <w:r w:rsidRPr="5197A4E8">
        <w:rPr>
          <w:color w:val="000000" w:themeColor="text1"/>
        </w:rPr>
        <w:t xml:space="preserve"> (Accessed: 11 February 2025)</w:t>
      </w:r>
    </w:p>
    <w:p w:rsidR="00C16D99" w:rsidP="00AC2390" w:rsidRDefault="3973D744" w14:paraId="0C8F1863" w14:textId="1862D7D1">
      <w:pPr>
        <w:spacing w:after="160" w:line="360" w:lineRule="auto"/>
        <w:ind w:left="720" w:hanging="720"/>
        <w:rPr>
          <w:color w:val="000000" w:themeColor="text1"/>
        </w:rPr>
      </w:pPr>
      <w:r w:rsidRPr="5197A4E8">
        <w:rPr>
          <w:color w:val="000000" w:themeColor="text1"/>
        </w:rPr>
        <w:t xml:space="preserve">Sport England. (2016) </w:t>
      </w:r>
      <w:r w:rsidRPr="5197A4E8">
        <w:rPr>
          <w:i/>
          <w:iCs/>
          <w:color w:val="000000" w:themeColor="text1"/>
        </w:rPr>
        <w:t>Mapping Disability- Engaging Disabled People: The Guide</w:t>
      </w:r>
      <w:r w:rsidRPr="5197A4E8">
        <w:rPr>
          <w:color w:val="000000" w:themeColor="text1"/>
        </w:rPr>
        <w:t xml:space="preserve"> Available at: </w:t>
      </w:r>
      <w:hyperlink r:id="rId59">
        <w:r w:rsidRPr="5197A4E8">
          <w:rPr>
            <w:rStyle w:val="Hyperlink"/>
          </w:rPr>
          <w:t>https://sportengland-production-files.s3.eu-west-2.amazonaws.com/s3fs-public/engaging-disabled-people_the-guide.pdf?VersionId=dKAcnY5.y0hCmV1E4k.pzncBn5hVDv5x/.</w:t>
        </w:r>
      </w:hyperlink>
      <w:r w:rsidRPr="5197A4E8">
        <w:rPr>
          <w:color w:val="000000" w:themeColor="text1"/>
        </w:rPr>
        <w:t xml:space="preserve"> (Accessed: 11 February 2025)</w:t>
      </w:r>
    </w:p>
    <w:p w:rsidR="00C16D99" w:rsidP="00AC2390" w:rsidRDefault="3973D744" w14:paraId="1609B236" w14:textId="56C3F565">
      <w:pPr>
        <w:spacing w:after="160" w:line="360" w:lineRule="auto"/>
        <w:ind w:left="720" w:hanging="720"/>
        <w:rPr>
          <w:color w:val="000000" w:themeColor="text1"/>
        </w:rPr>
      </w:pPr>
      <w:r w:rsidRPr="5197A4E8">
        <w:rPr>
          <w:color w:val="000000" w:themeColor="text1"/>
        </w:rPr>
        <w:t xml:space="preserve">Sport England. (2016) </w:t>
      </w:r>
      <w:r w:rsidRPr="5197A4E8">
        <w:rPr>
          <w:i/>
          <w:iCs/>
          <w:color w:val="000000" w:themeColor="text1"/>
        </w:rPr>
        <w:t>Mapping Disability- Engaging Disabled People: The Research</w:t>
      </w:r>
      <w:r w:rsidRPr="5197A4E8">
        <w:rPr>
          <w:color w:val="000000" w:themeColor="text1"/>
        </w:rPr>
        <w:t xml:space="preserve">. Available at: </w:t>
      </w:r>
      <w:hyperlink r:id="rId60">
        <w:r w:rsidRPr="5197A4E8">
          <w:rPr>
            <w:rStyle w:val="Hyperlink"/>
          </w:rPr>
          <w:t>https://sportengland-production-files.s3.eu-west-2.amazonaws.com/s3fs-public/engaging-disabled-people_the-research.pdf?VersionId=Bv9kxj4MySSJmpahiIXUgVoSYkL2TYLs</w:t>
        </w:r>
      </w:hyperlink>
      <w:r w:rsidRPr="5197A4E8">
        <w:rPr>
          <w:color w:val="000000" w:themeColor="text1"/>
        </w:rPr>
        <w:t>. (Accessed: 11 February 2025)</w:t>
      </w:r>
    </w:p>
    <w:p w:rsidR="00C16D99" w:rsidP="00AC2390" w:rsidRDefault="3973D744" w14:paraId="4F1DC5EB" w14:textId="00CA1DB0">
      <w:pPr>
        <w:spacing w:line="360" w:lineRule="auto"/>
        <w:ind w:left="720" w:hanging="720"/>
        <w:rPr>
          <w:color w:val="000000" w:themeColor="text1"/>
        </w:rPr>
      </w:pPr>
      <w:r w:rsidRPr="5197A4E8">
        <w:rPr>
          <w:color w:val="000000" w:themeColor="text1"/>
        </w:rPr>
        <w:t xml:space="preserve">Stacey, T.L., Froude, E.H. and Foley, K-R. (2018) ‘Leisure participation and satisfaction in autistic adults and neurotypical adults’, </w:t>
      </w:r>
      <w:r w:rsidRPr="5197A4E8">
        <w:rPr>
          <w:i/>
          <w:iCs/>
          <w:color w:val="000000" w:themeColor="text1"/>
        </w:rPr>
        <w:t>Autism</w:t>
      </w:r>
      <w:r w:rsidRPr="5197A4E8">
        <w:rPr>
          <w:color w:val="000000" w:themeColor="text1"/>
        </w:rPr>
        <w:t>, Vol. 23. No. 4, pp. 993-1004.</w:t>
      </w:r>
    </w:p>
    <w:p w:rsidR="00C16D99" w:rsidP="00AC2390" w:rsidRDefault="3973D744" w14:paraId="5EE9CD4A" w14:textId="1BDF932A">
      <w:pPr>
        <w:spacing w:line="360" w:lineRule="auto"/>
        <w:ind w:left="720" w:hanging="720"/>
        <w:rPr>
          <w:color w:val="000000" w:themeColor="text1"/>
        </w:rPr>
      </w:pPr>
      <w:r w:rsidRPr="5197A4E8">
        <w:rPr>
          <w:color w:val="000000" w:themeColor="text1"/>
        </w:rPr>
        <w:t xml:space="preserve">Stanish, H., Curtin, C., Must, A., Phillips, S., Maslin, M., Bandini, L. (2015) ‘Enjoyment, Barriers, and Beliefs About Physical Activity in Adolescents </w:t>
      </w:r>
      <w:proofErr w:type="gramStart"/>
      <w:r w:rsidRPr="5197A4E8">
        <w:rPr>
          <w:color w:val="000000" w:themeColor="text1"/>
        </w:rPr>
        <w:t>With</w:t>
      </w:r>
      <w:proofErr w:type="gramEnd"/>
      <w:r w:rsidRPr="5197A4E8">
        <w:rPr>
          <w:color w:val="000000" w:themeColor="text1"/>
        </w:rPr>
        <w:t xml:space="preserve"> and Without Autism Spectrum Disorder’, </w:t>
      </w:r>
      <w:r w:rsidRPr="5197A4E8">
        <w:rPr>
          <w:i/>
          <w:iCs/>
          <w:color w:val="000000" w:themeColor="text1"/>
        </w:rPr>
        <w:t>Adapted Physical Activity Quarterly</w:t>
      </w:r>
      <w:r w:rsidRPr="5197A4E8">
        <w:rPr>
          <w:color w:val="000000" w:themeColor="text1"/>
        </w:rPr>
        <w:t>, Vol. 32, No. 4. pp. 302-317.</w:t>
      </w:r>
    </w:p>
    <w:p w:rsidR="00C16D99" w:rsidP="00AC2390" w:rsidRDefault="3973D744" w14:paraId="3347ABAA" w14:textId="3A657A12">
      <w:pPr>
        <w:spacing w:line="360" w:lineRule="auto"/>
        <w:ind w:left="720" w:hanging="720"/>
        <w:rPr>
          <w:color w:val="000000" w:themeColor="text1"/>
        </w:rPr>
      </w:pPr>
      <w:r w:rsidRPr="5197A4E8">
        <w:rPr>
          <w:color w:val="000000" w:themeColor="text1"/>
        </w:rPr>
        <w:t xml:space="preserve">Statista (2025) </w:t>
      </w:r>
      <w:r w:rsidRPr="5197A4E8">
        <w:rPr>
          <w:i/>
          <w:iCs/>
          <w:color w:val="000000" w:themeColor="text1"/>
        </w:rPr>
        <w:t xml:space="preserve">Number of people participating in leisure activities and games in England from 2015-16 to 2023-24. </w:t>
      </w:r>
      <w:r w:rsidRPr="5197A4E8">
        <w:rPr>
          <w:color w:val="000000" w:themeColor="text1"/>
        </w:rPr>
        <w:t xml:space="preserve">Available at: </w:t>
      </w:r>
      <w:hyperlink r:id="rId61">
        <w:r w:rsidRPr="5197A4E8">
          <w:rPr>
            <w:rStyle w:val="Hyperlink"/>
          </w:rPr>
          <w:t>https://www.statista.com/statistics/934805/leisure-activities-and-games-participation-uk/</w:t>
        </w:r>
      </w:hyperlink>
      <w:r w:rsidRPr="5197A4E8">
        <w:rPr>
          <w:color w:val="000000" w:themeColor="text1"/>
        </w:rPr>
        <w:t>. (Accessed: 10 October 2024)</w:t>
      </w:r>
    </w:p>
    <w:p w:rsidR="00C16D99" w:rsidP="00AC2390" w:rsidRDefault="3973D744" w14:paraId="07FC09D0" w14:textId="7B43794B">
      <w:pPr>
        <w:spacing w:line="360" w:lineRule="auto"/>
        <w:ind w:left="720" w:hanging="720"/>
        <w:rPr>
          <w:color w:val="000000" w:themeColor="text1"/>
        </w:rPr>
      </w:pPr>
      <w:r w:rsidRPr="5197A4E8">
        <w:rPr>
          <w:color w:val="000000" w:themeColor="text1"/>
        </w:rPr>
        <w:t xml:space="preserve">Steinhardt, F., </w:t>
      </w:r>
      <w:proofErr w:type="spellStart"/>
      <w:r w:rsidRPr="5197A4E8">
        <w:rPr>
          <w:color w:val="000000" w:themeColor="text1"/>
        </w:rPr>
        <w:t>Ullenhag</w:t>
      </w:r>
      <w:proofErr w:type="spellEnd"/>
      <w:r w:rsidRPr="5197A4E8">
        <w:rPr>
          <w:color w:val="000000" w:themeColor="text1"/>
        </w:rPr>
        <w:t xml:space="preserve">, A., Jahnsen, R. and </w:t>
      </w:r>
      <w:proofErr w:type="spellStart"/>
      <w:r w:rsidRPr="5197A4E8">
        <w:rPr>
          <w:color w:val="000000" w:themeColor="text1"/>
        </w:rPr>
        <w:t>Dolva</w:t>
      </w:r>
      <w:proofErr w:type="spellEnd"/>
      <w:r w:rsidRPr="5197A4E8">
        <w:rPr>
          <w:color w:val="000000" w:themeColor="text1"/>
        </w:rPr>
        <w:t xml:space="preserve">, A.S. (2019) ‘Perceived facilitators and barriers for participation in leisure activities in children with disabilities: Perspectives of children, parents and professionals’, </w:t>
      </w:r>
      <w:r w:rsidRPr="5197A4E8">
        <w:rPr>
          <w:i/>
          <w:iCs/>
          <w:color w:val="000000" w:themeColor="text1"/>
        </w:rPr>
        <w:t>Scandinavian Journal of Occupational Therapy</w:t>
      </w:r>
      <w:r w:rsidRPr="5197A4E8">
        <w:rPr>
          <w:color w:val="000000" w:themeColor="text1"/>
        </w:rPr>
        <w:t>, Vol. 28. No. 2, pp. 121-135.</w:t>
      </w:r>
    </w:p>
    <w:p w:rsidR="00C16D99" w:rsidP="00AC2390" w:rsidRDefault="3973D744" w14:paraId="72440DE4" w14:textId="06ACE904">
      <w:pPr>
        <w:spacing w:line="360" w:lineRule="auto"/>
        <w:ind w:left="720" w:hanging="720"/>
        <w:rPr>
          <w:color w:val="000000" w:themeColor="text1"/>
        </w:rPr>
      </w:pPr>
      <w:r w:rsidRPr="5197A4E8">
        <w:rPr>
          <w:color w:val="000000" w:themeColor="text1"/>
        </w:rPr>
        <w:t xml:space="preserve">Taheri, A., Perry, A., Minnes, P. (2016) ‘Examining the social participation of children and adolescents with Intellectual Disabilities and Autism Spectrum Disorder in relation to peers’, </w:t>
      </w:r>
      <w:r w:rsidRPr="5197A4E8">
        <w:rPr>
          <w:i/>
          <w:iCs/>
          <w:color w:val="000000" w:themeColor="text1"/>
        </w:rPr>
        <w:t>Journal of Intellectual Disability Research</w:t>
      </w:r>
      <w:r w:rsidRPr="5197A4E8">
        <w:rPr>
          <w:color w:val="000000" w:themeColor="text1"/>
        </w:rPr>
        <w:t>, Vol. 60, No. 5, pp. 435-443.</w:t>
      </w:r>
    </w:p>
    <w:p w:rsidR="00C16D99" w:rsidP="00AC2390" w:rsidRDefault="3973D744" w14:paraId="2EC14772" w14:textId="4130134F">
      <w:pPr>
        <w:spacing w:line="360" w:lineRule="auto"/>
        <w:ind w:left="720" w:hanging="720"/>
        <w:rPr>
          <w:color w:val="000000" w:themeColor="text1"/>
        </w:rPr>
      </w:pPr>
      <w:r w:rsidRPr="5197A4E8">
        <w:rPr>
          <w:color w:val="000000" w:themeColor="text1"/>
        </w:rPr>
        <w:t xml:space="preserve">Thompson, B., Taylor, H. and McConkey, R. (2008) ‘Promoting inclusive play and leisure opportunities for children with disabilities’, </w:t>
      </w:r>
      <w:r w:rsidRPr="5197A4E8">
        <w:rPr>
          <w:i/>
          <w:iCs/>
          <w:color w:val="000000" w:themeColor="text1"/>
        </w:rPr>
        <w:t>Child Care in Practice</w:t>
      </w:r>
      <w:r w:rsidRPr="5197A4E8">
        <w:rPr>
          <w:color w:val="000000" w:themeColor="text1"/>
        </w:rPr>
        <w:t>, Vol. 6. No. 2. pp. 108-123.</w:t>
      </w:r>
    </w:p>
    <w:p w:rsidR="00C16D99" w:rsidP="00AC2390" w:rsidRDefault="3973D744" w14:paraId="2DBF84B9" w14:textId="0AED843F">
      <w:pPr>
        <w:spacing w:line="360" w:lineRule="auto"/>
        <w:ind w:left="720" w:hanging="720"/>
        <w:rPr>
          <w:color w:val="000000" w:themeColor="text1"/>
        </w:rPr>
      </w:pPr>
      <w:r w:rsidRPr="5197A4E8">
        <w:rPr>
          <w:color w:val="000000" w:themeColor="text1"/>
        </w:rPr>
        <w:t xml:space="preserve">Thompson, D. and Emira, M. (2011) ‘‘They say every child matters, but they don't’: an investigation into parental and carer perceptions of access to leisure facilities and respite care for children and young people with Autistic Spectrum Disorder (ASD) or Attention Deficit, Hyperactivity Disorder (ADHD)’, </w:t>
      </w:r>
      <w:r w:rsidRPr="5197A4E8">
        <w:rPr>
          <w:i/>
          <w:iCs/>
          <w:color w:val="000000" w:themeColor="text1"/>
        </w:rPr>
        <w:t>Disability &amp; Society</w:t>
      </w:r>
      <w:r w:rsidRPr="5197A4E8">
        <w:rPr>
          <w:color w:val="000000" w:themeColor="text1"/>
        </w:rPr>
        <w:t>, Vol. 26, pp. 65-78.</w:t>
      </w:r>
    </w:p>
    <w:p w:rsidR="00C16D99" w:rsidP="00AC2390" w:rsidRDefault="3973D744" w14:paraId="0263F18D" w14:textId="2FBD8A4F">
      <w:pPr>
        <w:spacing w:line="360" w:lineRule="auto"/>
        <w:ind w:left="720" w:hanging="720"/>
        <w:rPr>
          <w:color w:val="000000" w:themeColor="text1"/>
        </w:rPr>
      </w:pPr>
      <w:proofErr w:type="spellStart"/>
      <w:r w:rsidRPr="5197A4E8">
        <w:rPr>
          <w:color w:val="000000" w:themeColor="text1"/>
        </w:rPr>
        <w:t>Tirraoro</w:t>
      </w:r>
      <w:proofErr w:type="spellEnd"/>
      <w:r w:rsidRPr="5197A4E8">
        <w:rPr>
          <w:color w:val="000000" w:themeColor="text1"/>
        </w:rPr>
        <w:t xml:space="preserve">, R. (2025) ‘10 false claims about EHCPs: Here are the facts’, </w:t>
      </w:r>
      <w:r w:rsidRPr="5197A4E8">
        <w:rPr>
          <w:i/>
          <w:iCs/>
          <w:color w:val="000000" w:themeColor="text1"/>
        </w:rPr>
        <w:t>Special Needs Jungle</w:t>
      </w:r>
      <w:r w:rsidRPr="5197A4E8">
        <w:rPr>
          <w:color w:val="000000" w:themeColor="text1"/>
        </w:rPr>
        <w:t xml:space="preserve">, 8 August. Available at: </w:t>
      </w:r>
      <w:hyperlink w:anchor="Claim_5_Too_many_children_have_EHCPS_who_dont_need_them." r:id="rId62">
        <w:r w:rsidRPr="5197A4E8">
          <w:rPr>
            <w:rStyle w:val="Hyperlink"/>
          </w:rPr>
          <w:t>https://www.specialneedsjungle.com/10-false-claims-ehcps-facts/#Claim_5_Too_many_children_have_EHCPS_who_dont_need_them.</w:t>
        </w:r>
      </w:hyperlink>
      <w:r w:rsidRPr="5197A4E8">
        <w:rPr>
          <w:color w:val="000000" w:themeColor="text1"/>
        </w:rPr>
        <w:t xml:space="preserve"> (Accessed: 18 August 2025).</w:t>
      </w:r>
    </w:p>
    <w:p w:rsidR="00C16D99" w:rsidP="00AC2390" w:rsidRDefault="3973D744" w14:paraId="6022B1D2" w14:textId="74522CB1">
      <w:pPr>
        <w:spacing w:line="360" w:lineRule="auto"/>
        <w:ind w:left="720" w:hanging="720"/>
        <w:rPr>
          <w:color w:val="000000" w:themeColor="text1"/>
        </w:rPr>
      </w:pPr>
      <w:r w:rsidRPr="5197A4E8">
        <w:rPr>
          <w:color w:val="000000" w:themeColor="text1"/>
        </w:rPr>
        <w:t xml:space="preserve">Tregaskis, C. (2011) ‘Towards inclusive practice: an insider perspective on leisure provision for disabled people’, </w:t>
      </w:r>
      <w:r w:rsidRPr="5197A4E8">
        <w:rPr>
          <w:i/>
          <w:iCs/>
          <w:color w:val="000000" w:themeColor="text1"/>
        </w:rPr>
        <w:t>Managing Leisure</w:t>
      </w:r>
      <w:r w:rsidRPr="5197A4E8">
        <w:rPr>
          <w:color w:val="000000" w:themeColor="text1"/>
        </w:rPr>
        <w:t>, Vol. 8, No. 1, pp. 28-40.</w:t>
      </w:r>
    </w:p>
    <w:p w:rsidR="00C16D99" w:rsidP="00AC2390" w:rsidRDefault="3973D744" w14:paraId="4AB926B5" w14:textId="3463F9D7">
      <w:pPr>
        <w:spacing w:line="360" w:lineRule="auto"/>
        <w:ind w:left="720" w:hanging="720"/>
        <w:rPr>
          <w:color w:val="000000" w:themeColor="text1"/>
        </w:rPr>
      </w:pPr>
      <w:r w:rsidRPr="5197A4E8">
        <w:rPr>
          <w:color w:val="000000" w:themeColor="text1"/>
        </w:rPr>
        <w:t xml:space="preserve">UK Parliament (2024) Screen time: impacts on education and wellbeing – Report Summary. Available at: </w:t>
      </w:r>
      <w:hyperlink r:id="rId63">
        <w:r w:rsidRPr="5197A4E8">
          <w:rPr>
            <w:rStyle w:val="Hyperlink"/>
          </w:rPr>
          <w:t>https://publications.parliament.uk/pa/cm5804/cmselect/cmeduc/118/summary.html</w:t>
        </w:r>
      </w:hyperlink>
      <w:r w:rsidRPr="5197A4E8">
        <w:rPr>
          <w:color w:val="000000" w:themeColor="text1"/>
        </w:rPr>
        <w:t>. (Accessed: 15 August 2025)</w:t>
      </w:r>
    </w:p>
    <w:p w:rsidR="00C16D99" w:rsidP="00AC2390" w:rsidRDefault="3973D744" w14:paraId="7F0225F5" w14:textId="023FB1F6">
      <w:pPr>
        <w:spacing w:line="360" w:lineRule="auto"/>
        <w:ind w:left="720" w:hanging="720"/>
        <w:rPr>
          <w:color w:val="000000" w:themeColor="text1"/>
        </w:rPr>
      </w:pPr>
      <w:r w:rsidRPr="5197A4E8">
        <w:rPr>
          <w:color w:val="000000" w:themeColor="text1"/>
        </w:rPr>
        <w:t xml:space="preserve">Vue (2025) </w:t>
      </w:r>
      <w:r w:rsidRPr="5197A4E8">
        <w:rPr>
          <w:i/>
          <w:iCs/>
          <w:color w:val="000000" w:themeColor="text1"/>
        </w:rPr>
        <w:t>Accessibility</w:t>
      </w:r>
      <w:r w:rsidRPr="5197A4E8">
        <w:rPr>
          <w:color w:val="000000" w:themeColor="text1"/>
        </w:rPr>
        <w:t xml:space="preserve">. Available at: </w:t>
      </w:r>
      <w:hyperlink r:id="rId64">
        <w:r w:rsidRPr="5197A4E8">
          <w:rPr>
            <w:rStyle w:val="Hyperlink"/>
          </w:rPr>
          <w:t>https://www.myvue.com/legal/accessibility</w:t>
        </w:r>
      </w:hyperlink>
      <w:r w:rsidRPr="5197A4E8">
        <w:rPr>
          <w:color w:val="000000" w:themeColor="text1"/>
        </w:rPr>
        <w:t>. (Accessed: 3 July 2025)</w:t>
      </w:r>
    </w:p>
    <w:p w:rsidR="00C16D99" w:rsidP="00AC2390" w:rsidRDefault="3973D744" w14:paraId="14A7BBE4" w14:textId="2AABFBB9">
      <w:pPr>
        <w:spacing w:line="360" w:lineRule="auto"/>
        <w:ind w:left="720" w:hanging="720"/>
        <w:rPr>
          <w:color w:val="000000" w:themeColor="text1"/>
        </w:rPr>
      </w:pPr>
      <w:r w:rsidRPr="5197A4E8">
        <w:rPr>
          <w:color w:val="000000" w:themeColor="text1"/>
        </w:rPr>
        <w:t xml:space="preserve">Youth Sport Trust (2025) </w:t>
      </w:r>
      <w:r w:rsidRPr="5197A4E8">
        <w:rPr>
          <w:i/>
          <w:iCs/>
          <w:color w:val="000000" w:themeColor="text1"/>
        </w:rPr>
        <w:t xml:space="preserve">Inclusion 2024. </w:t>
      </w:r>
      <w:r w:rsidRPr="5197A4E8">
        <w:rPr>
          <w:color w:val="000000" w:themeColor="text1"/>
        </w:rPr>
        <w:t xml:space="preserve">Available at: </w:t>
      </w:r>
      <w:hyperlink r:id="rId65">
        <w:r w:rsidRPr="5197A4E8">
          <w:rPr>
            <w:rStyle w:val="Hyperlink"/>
          </w:rPr>
          <w:t>https://www.youthsporttrust.org/programmes/targeted-interventions/inclusion-2024</w:t>
        </w:r>
      </w:hyperlink>
      <w:r w:rsidRPr="5197A4E8">
        <w:rPr>
          <w:color w:val="000000" w:themeColor="text1"/>
        </w:rPr>
        <w:t>. (Accessed: 16 July 2025)</w:t>
      </w:r>
    </w:p>
    <w:p w:rsidR="00C16D99" w:rsidP="00AC2390" w:rsidRDefault="3973D744" w14:paraId="74AF00D4" w14:textId="194DEDAF">
      <w:pPr>
        <w:spacing w:line="360" w:lineRule="auto"/>
        <w:ind w:left="720" w:hanging="720"/>
        <w:rPr>
          <w:color w:val="000000" w:themeColor="text1"/>
        </w:rPr>
      </w:pPr>
      <w:r w:rsidRPr="5197A4E8">
        <w:rPr>
          <w:color w:val="000000" w:themeColor="text1"/>
        </w:rPr>
        <w:t>Youth Sport Trust (2025)</w:t>
      </w:r>
      <w:r w:rsidRPr="5197A4E8">
        <w:rPr>
          <w:i/>
          <w:iCs/>
          <w:color w:val="000000" w:themeColor="text1"/>
        </w:rPr>
        <w:t xml:space="preserve"> School Swimming &amp; Water Safety</w:t>
      </w:r>
      <w:r w:rsidRPr="5197A4E8">
        <w:rPr>
          <w:color w:val="000000" w:themeColor="text1"/>
        </w:rPr>
        <w:t xml:space="preserve">. Available at: </w:t>
      </w:r>
      <w:hyperlink r:id="rId66">
        <w:r w:rsidRPr="5197A4E8">
          <w:rPr>
            <w:rStyle w:val="Hyperlink"/>
          </w:rPr>
          <w:t>https://www.youthsporttrust.org/school-support/free-resources/school-swimming-water-safety</w:t>
        </w:r>
      </w:hyperlink>
      <w:r w:rsidRPr="5197A4E8">
        <w:rPr>
          <w:color w:val="000000" w:themeColor="text1"/>
        </w:rPr>
        <w:t>. (Accessed: 16 July 2025)</w:t>
      </w:r>
    </w:p>
    <w:p w:rsidR="00C16D99" w:rsidP="00AC2390" w:rsidRDefault="3973D744" w14:paraId="6C2467E0" w14:textId="7A0007CD">
      <w:pPr>
        <w:spacing w:line="360" w:lineRule="auto"/>
        <w:ind w:left="720" w:hanging="720"/>
        <w:rPr>
          <w:color w:val="000000" w:themeColor="text1"/>
        </w:rPr>
      </w:pPr>
      <w:r w:rsidRPr="5197A4E8">
        <w:rPr>
          <w:color w:val="000000" w:themeColor="text1"/>
        </w:rPr>
        <w:t>Youth Sport Trust. (2021)</w:t>
      </w:r>
      <w:r w:rsidRPr="5197A4E8">
        <w:rPr>
          <w:i/>
          <w:iCs/>
          <w:color w:val="000000" w:themeColor="text1"/>
        </w:rPr>
        <w:t xml:space="preserve"> Inclusion 2020 Case Studies</w:t>
      </w:r>
      <w:r w:rsidRPr="5197A4E8">
        <w:rPr>
          <w:color w:val="000000" w:themeColor="text1"/>
        </w:rPr>
        <w:t xml:space="preserve">. Available at: </w:t>
      </w:r>
      <w:hyperlink r:id="rId67">
        <w:r w:rsidRPr="5197A4E8">
          <w:rPr>
            <w:rStyle w:val="Hyperlink"/>
          </w:rPr>
          <w:t>https://www.youthsporttrust.org/media/m4aldyoe/final-inclusion-2020-case-studies.pdf</w:t>
        </w:r>
      </w:hyperlink>
      <w:r w:rsidRPr="5197A4E8">
        <w:rPr>
          <w:color w:val="000000" w:themeColor="text1"/>
        </w:rPr>
        <w:t>. (Accessed: 16 July 2025).</w:t>
      </w:r>
    </w:p>
    <w:p w:rsidR="00C16D99" w:rsidP="00AC2390" w:rsidRDefault="00C16D99" w14:paraId="3D23D667" w14:textId="5D559048">
      <w:pPr>
        <w:spacing w:line="360" w:lineRule="auto"/>
        <w:jc w:val="both"/>
      </w:pPr>
    </w:p>
    <w:p w:rsidR="00C16D99" w:rsidP="5362D097" w:rsidRDefault="00C16D99" w14:paraId="0B2B295C" w14:textId="77777777">
      <w:pPr>
        <w:spacing w:line="480" w:lineRule="auto"/>
        <w:jc w:val="both"/>
      </w:pPr>
    </w:p>
    <w:p w:rsidRPr="006034E0" w:rsidR="00C16D99" w:rsidP="5362D097" w:rsidRDefault="00C16D99" w14:paraId="1B4A6722" w14:textId="77777777">
      <w:pPr>
        <w:spacing w:line="480" w:lineRule="auto"/>
        <w:jc w:val="both"/>
      </w:pPr>
    </w:p>
    <w:p w:rsidR="00387BCD" w:rsidP="5362D097" w:rsidRDefault="00387BCD" w14:paraId="54CD245A" w14:textId="5F553DC1">
      <w:r w:rsidRPr="5362D097">
        <w:br w:type="page"/>
      </w:r>
    </w:p>
    <w:p w:rsidRPr="006034E0" w:rsidR="004A2E9F" w:rsidP="5362D097" w:rsidRDefault="004A2E9F" w14:paraId="642EF8FE" w14:textId="77777777">
      <w:pPr>
        <w:spacing w:line="480" w:lineRule="auto"/>
        <w:jc w:val="both"/>
      </w:pPr>
    </w:p>
    <w:p w:rsidRPr="006034E0" w:rsidR="003366DD" w:rsidP="5362D097" w:rsidRDefault="09C0245E" w14:paraId="2AFEA045" w14:textId="500731E8" w14:noSpellErr="1">
      <w:pPr>
        <w:numPr>
          <w:ilvl w:val="0"/>
          <w:numId w:val="8"/>
        </w:numPr>
        <w:spacing w:line="480" w:lineRule="auto"/>
        <w:jc w:val="both"/>
        <w:outlineLvl w:val="0"/>
        <w:rPr>
          <w:b w:val="1"/>
          <w:bCs w:val="1"/>
        </w:rPr>
      </w:pPr>
      <w:bookmarkStart w:name="_Toc229149990" w:id="123158780"/>
      <w:r w:rsidRPr="7ECE4594" w:rsidR="7791BF9B">
        <w:rPr>
          <w:b w:val="1"/>
          <w:bCs w:val="1"/>
        </w:rPr>
        <w:t>APPENDICES</w:t>
      </w:r>
      <w:bookmarkEnd w:id="123158780"/>
    </w:p>
    <w:p w:rsidRPr="006034E0" w:rsidR="005E060A" w:rsidP="5362D097" w:rsidRDefault="005E060A" w14:paraId="1231BE67" w14:textId="77777777"/>
    <w:p w:rsidR="00387BCD" w:rsidP="5362D097" w:rsidRDefault="00387BCD" w14:paraId="32A1F639" w14:textId="77777777" w14:noSpellErr="1">
      <w:pPr>
        <w:numPr>
          <w:ilvl w:val="1"/>
          <w:numId w:val="8"/>
        </w:numPr>
        <w:spacing w:line="480" w:lineRule="auto"/>
        <w:jc w:val="both"/>
        <w:outlineLvl w:val="1"/>
        <w:rPr>
          <w:b w:val="1"/>
          <w:bCs w:val="1"/>
        </w:rPr>
      </w:pPr>
      <w:bookmarkStart w:name="_Toc1138646162" w:id="1078618122"/>
      <w:r w:rsidRPr="7ECE4594" w:rsidR="465496F4">
        <w:rPr>
          <w:b w:val="1"/>
          <w:bCs w:val="1"/>
        </w:rPr>
        <w:t>Appendices 1 Ethics Form</w:t>
      </w:r>
      <w:bookmarkEnd w:id="1078618122"/>
      <w:r w:rsidRPr="7ECE4594" w:rsidR="465496F4">
        <w:rPr>
          <w:b w:val="1"/>
          <w:bCs w:val="1"/>
        </w:rPr>
        <w:t xml:space="preserve"> </w:t>
      </w:r>
    </w:p>
    <w:p w:rsidRPr="00DE6214" w:rsidR="00387BCD" w:rsidP="5362D097" w:rsidRDefault="00387BCD" w14:paraId="7E283059" w14:textId="77777777">
      <w:pPr>
        <w:tabs>
          <w:tab w:val="left" w:pos="5103"/>
        </w:tabs>
        <w:jc w:val="center"/>
        <w:rPr>
          <w:rFonts w:ascii="Arial" w:hAnsi="Arial" w:cs="Arial"/>
          <w:b/>
          <w:bCs/>
        </w:rPr>
      </w:pPr>
      <w:r w:rsidRPr="5362D097">
        <w:rPr>
          <w:rFonts w:ascii="Arial" w:hAnsi="Arial" w:cs="Arial"/>
          <w:b/>
          <w:bCs/>
        </w:rPr>
        <w:t>APPLICATION FOR ETHICAL APPROVAL</w:t>
      </w:r>
    </w:p>
    <w:p w:rsidRPr="00DE6214" w:rsidR="00387BCD" w:rsidP="5362D097" w:rsidRDefault="00387BCD" w14:paraId="66D3D3DF" w14:textId="77777777">
      <w:pPr>
        <w:tabs>
          <w:tab w:val="left" w:pos="5103"/>
        </w:tabs>
        <w:jc w:val="center"/>
        <w:rPr>
          <w:rFonts w:ascii="Arial" w:hAnsi="Arial" w:cs="Arial"/>
          <w:b/>
          <w:bCs/>
        </w:rPr>
      </w:pPr>
    </w:p>
    <w:p w:rsidRPr="00DE6214" w:rsidR="00387BCD" w:rsidP="5362D097" w:rsidRDefault="00387BCD" w14:paraId="6773F07F" w14:textId="77777777">
      <w:pPr>
        <w:tabs>
          <w:tab w:val="left" w:pos="5103"/>
        </w:tabs>
        <w:jc w:val="both"/>
        <w:rPr>
          <w:rFonts w:ascii="Arial" w:hAnsi="Arial" w:cs="Arial"/>
          <w:b/>
          <w:bCs/>
        </w:rPr>
      </w:pPr>
    </w:p>
    <w:tbl>
      <w:tblPr>
        <w:tblStyle w:val="TableGrid"/>
        <w:tblW w:w="5000" w:type="pct"/>
        <w:tblLook w:val="04A0" w:firstRow="1" w:lastRow="0" w:firstColumn="1" w:lastColumn="0" w:noHBand="0" w:noVBand="1"/>
      </w:tblPr>
      <w:tblGrid>
        <w:gridCol w:w="8296"/>
      </w:tblGrid>
      <w:tr w:rsidRPr="00DE6214" w:rsidR="00387BCD" w:rsidTr="5362D097" w14:paraId="183E8FDD" w14:textId="77777777">
        <w:trPr>
          <w:trHeight w:val="300"/>
        </w:trPr>
        <w:tc>
          <w:tcPr>
            <w:tcW w:w="5000" w:type="pct"/>
          </w:tcPr>
          <w:p w:rsidRPr="00DE6214" w:rsidR="00387BCD" w:rsidP="5362D097" w:rsidRDefault="00387BCD" w14:paraId="65DE13D9"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rPr>
            </w:pPr>
            <w:r w:rsidRPr="5362D097">
              <w:rPr>
                <w:rFonts w:ascii="Arial" w:hAnsi="Arial" w:cs="Arial"/>
                <w:b/>
                <w:bCs/>
              </w:rPr>
              <w:t>RESEARCH STUDENTS</w:t>
            </w:r>
          </w:p>
          <w:p w:rsidRPr="00DE6214" w:rsidR="00387BCD" w:rsidP="5362D097" w:rsidRDefault="00387BCD" w14:paraId="13AC5243"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rPr>
            </w:pPr>
            <w:r w:rsidRPr="5362D097">
              <w:rPr>
                <w:rFonts w:ascii="Arial" w:hAnsi="Arial" w:cs="Arial"/>
              </w:rPr>
              <w:t xml:space="preserve">This form is to be completed by the student within </w:t>
            </w:r>
            <w:r w:rsidRPr="5362D097">
              <w:rPr>
                <w:rFonts w:ascii="Arial" w:hAnsi="Arial" w:cs="Arial"/>
                <w:b/>
                <w:bCs/>
              </w:rPr>
              <w:t>SIX</w:t>
            </w:r>
            <w:r w:rsidRPr="5362D097">
              <w:rPr>
                <w:rFonts w:ascii="Arial" w:hAnsi="Arial" w:cs="Arial"/>
              </w:rPr>
              <w:t xml:space="preserve"> months for full-time students and </w:t>
            </w:r>
            <w:r w:rsidRPr="5362D097">
              <w:rPr>
                <w:rFonts w:ascii="Arial" w:hAnsi="Arial" w:cs="Arial"/>
                <w:b/>
                <w:bCs/>
              </w:rPr>
              <w:t xml:space="preserve">TWELVE </w:t>
            </w:r>
            <w:r w:rsidRPr="5362D097">
              <w:rPr>
                <w:rFonts w:ascii="Arial" w:hAnsi="Arial" w:cs="Arial"/>
              </w:rPr>
              <w:t xml:space="preserve">months for part time students, after the commencement of the research degree or following progression to Part Two of your course. </w:t>
            </w:r>
          </w:p>
          <w:p w:rsidRPr="00DE6214" w:rsidR="00387BCD" w:rsidP="5362D097" w:rsidRDefault="00387BCD" w14:paraId="54DC936E"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rPr>
            </w:pPr>
          </w:p>
          <w:p w:rsidRPr="00DE6214" w:rsidR="00387BCD" w:rsidP="5362D097" w:rsidRDefault="00387BCD" w14:paraId="2D10BA8E"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rPr>
            </w:pPr>
            <w:r w:rsidRPr="5362D097">
              <w:rPr>
                <w:rFonts w:ascii="Arial" w:hAnsi="Arial" w:cs="Arial"/>
              </w:rPr>
              <w:t xml:space="preserve">Once complete, submit this form via the </w:t>
            </w:r>
            <w:proofErr w:type="spellStart"/>
            <w:r w:rsidRPr="5362D097">
              <w:rPr>
                <w:rFonts w:ascii="Arial" w:hAnsi="Arial" w:cs="Arial"/>
                <w:b/>
                <w:bCs/>
                <w:i/>
                <w:iCs/>
                <w:u w:val="single"/>
              </w:rPr>
              <w:t>MyTSD</w:t>
            </w:r>
            <w:proofErr w:type="spellEnd"/>
            <w:r w:rsidRPr="5362D097">
              <w:rPr>
                <w:rFonts w:ascii="Arial" w:hAnsi="Arial" w:cs="Arial"/>
                <w:b/>
                <w:bCs/>
                <w:i/>
                <w:iCs/>
                <w:u w:val="single"/>
              </w:rPr>
              <w:t xml:space="preserve"> Doctoral College Portal</w:t>
            </w:r>
            <w:r w:rsidRPr="5362D097">
              <w:rPr>
                <w:rFonts w:ascii="Arial" w:hAnsi="Arial" w:cs="Arial"/>
              </w:rPr>
              <w:t xml:space="preserve"> at (</w:t>
            </w:r>
            <w:hyperlink r:id="rId68">
              <w:r w:rsidRPr="5362D097">
                <w:rPr>
                  <w:rStyle w:val="Hyperlink"/>
                  <w:rFonts w:ascii="Arial" w:hAnsi="Arial" w:cs="Arial"/>
                </w:rPr>
                <w:t>https://mytsd.uwtsd.ac.uk</w:t>
              </w:r>
            </w:hyperlink>
            <w:r w:rsidRPr="5362D097">
              <w:rPr>
                <w:rFonts w:ascii="Arial" w:hAnsi="Arial" w:cs="Arial"/>
              </w:rPr>
              <w:t>).</w:t>
            </w:r>
          </w:p>
          <w:p w:rsidRPr="00DE6214" w:rsidR="00387BCD" w:rsidP="5362D097" w:rsidRDefault="00387BCD" w14:paraId="75D19A05"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rPr>
            </w:pPr>
          </w:p>
          <w:p w:rsidRPr="00DE6214" w:rsidR="00387BCD" w:rsidP="5362D097" w:rsidRDefault="00387BCD" w14:paraId="050EBA1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rPr>
            </w:pPr>
            <w:r w:rsidRPr="5362D097">
              <w:rPr>
                <w:rFonts w:ascii="Arial" w:hAnsi="Arial" w:cs="Arial"/>
              </w:rPr>
              <w:t>This document is also available in Welsh.</w:t>
            </w:r>
          </w:p>
          <w:p w:rsidRPr="00DE6214" w:rsidR="00387BCD" w:rsidP="5362D097" w:rsidRDefault="00387BCD" w14:paraId="2106AD99"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rPr>
            </w:pPr>
          </w:p>
        </w:tc>
      </w:tr>
      <w:tr w:rsidRPr="00DE6214" w:rsidR="00387BCD" w:rsidTr="5362D097" w14:paraId="48A6CE52" w14:textId="77777777">
        <w:trPr>
          <w:trHeight w:val="300"/>
        </w:trPr>
        <w:tc>
          <w:tcPr>
            <w:tcW w:w="5000" w:type="pct"/>
          </w:tcPr>
          <w:p w:rsidRPr="00DE6214" w:rsidR="00387BCD" w:rsidP="5362D097" w:rsidRDefault="00387BCD" w14:paraId="3321DD7D" w14:textId="77777777">
            <w:pPr>
              <w:rPr>
                <w:rFonts w:ascii="Arial" w:hAnsi="Arial" w:cs="Arial"/>
                <w:b/>
                <w:bCs/>
              </w:rPr>
            </w:pPr>
            <w:r w:rsidRPr="5362D097">
              <w:rPr>
                <w:rFonts w:ascii="Arial" w:hAnsi="Arial" w:cs="Arial"/>
                <w:b/>
                <w:bCs/>
              </w:rPr>
              <w:t>RESEARCH STAFF ONLY</w:t>
            </w:r>
          </w:p>
          <w:p w:rsidRPr="00DE6214" w:rsidR="00387BCD" w:rsidP="5362D097" w:rsidRDefault="00387BCD" w14:paraId="353AD3D6" w14:textId="77777777">
            <w:pPr>
              <w:rPr>
                <w:rFonts w:ascii="Arial" w:hAnsi="Arial" w:cs="Arial"/>
              </w:rPr>
            </w:pPr>
            <w:r w:rsidRPr="5362D097">
              <w:rPr>
                <w:rFonts w:ascii="Arial" w:hAnsi="Arial" w:cs="Arial"/>
              </w:rPr>
              <w:t xml:space="preserve">All communications relating to this application during its processing must be in writing and emailed to </w:t>
            </w:r>
            <w:hyperlink r:id="rId69">
              <w:r w:rsidRPr="5362D097">
                <w:rPr>
                  <w:rStyle w:val="Hyperlink"/>
                  <w:rFonts w:ascii="Arial" w:hAnsi="Arial" w:cs="Arial"/>
                </w:rPr>
                <w:t>pgresearch@uwtsd.ac.uk</w:t>
              </w:r>
            </w:hyperlink>
            <w:r w:rsidRPr="5362D097">
              <w:rPr>
                <w:rFonts w:ascii="Arial" w:hAnsi="Arial" w:cs="Arial"/>
              </w:rPr>
              <w:t xml:space="preserve"> , with the title ‘Ethical Approval’ followed by your name.</w:t>
            </w:r>
          </w:p>
          <w:p w:rsidRPr="00DE6214" w:rsidR="00387BCD" w:rsidP="5362D097" w:rsidRDefault="00387BCD" w14:paraId="2CDD80E6" w14:textId="77777777">
            <w:pPr>
              <w:rPr>
                <w:rFonts w:ascii="Arial" w:hAnsi="Arial" w:cs="Arial"/>
              </w:rPr>
            </w:pPr>
          </w:p>
        </w:tc>
      </w:tr>
      <w:tr w:rsidRPr="00DE6214" w:rsidR="00387BCD" w:rsidTr="5362D097" w14:paraId="137A90A9" w14:textId="77777777">
        <w:trPr>
          <w:trHeight w:val="300"/>
        </w:trPr>
        <w:tc>
          <w:tcPr>
            <w:tcW w:w="5000" w:type="pct"/>
          </w:tcPr>
          <w:p w:rsidRPr="00DE6214" w:rsidR="00387BCD" w:rsidP="5362D097" w:rsidRDefault="00387BCD" w14:paraId="424606AA"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bCs/>
              </w:rPr>
            </w:pPr>
            <w:r w:rsidRPr="5362D097">
              <w:rPr>
                <w:rFonts w:ascii="Arial" w:hAnsi="Arial" w:cs="Arial"/>
                <w:b/>
                <w:bCs/>
              </w:rPr>
              <w:t xml:space="preserve">STUDENTS ON UNDERGRADUATE OR TAUGHT MASTERS PROGRAMMES </w:t>
            </w:r>
            <w:r w:rsidRPr="5362D097">
              <w:rPr>
                <w:rFonts w:ascii="Arial" w:hAnsi="Arial" w:cs="Arial"/>
              </w:rPr>
              <w:t>should submit this form (and receive the outcome) via systems explained to you by the supervisor/module leader.</w:t>
            </w:r>
          </w:p>
        </w:tc>
      </w:tr>
    </w:tbl>
    <w:p w:rsidRPr="00DE6214" w:rsidR="00387BCD" w:rsidP="5362D097" w:rsidRDefault="00387BCD" w14:paraId="600C6242" w14:textId="77777777">
      <w:pPr>
        <w:tabs>
          <w:tab w:val="left" w:pos="5103"/>
        </w:tabs>
        <w:jc w:val="both"/>
        <w:rPr>
          <w:rFonts w:ascii="Arial" w:hAnsi="Arial" w:cs="Arial"/>
          <w:b/>
          <w:bCs/>
        </w:rPr>
      </w:pPr>
    </w:p>
    <w:p w:rsidRPr="00DE6214" w:rsidR="00387BCD" w:rsidP="5362D097" w:rsidRDefault="00387BCD" w14:paraId="56226706" w14:textId="77777777">
      <w:pPr>
        <w:tabs>
          <w:tab w:val="left" w:pos="5103"/>
        </w:tabs>
        <w:jc w:val="both"/>
        <w:rPr>
          <w:rFonts w:ascii="Arial" w:hAnsi="Arial" w:cs="Arial"/>
          <w:b/>
          <w:bCs/>
        </w:rPr>
      </w:pPr>
    </w:p>
    <w:p w:rsidRPr="00DE6214" w:rsidR="00387BCD" w:rsidP="5362D097" w:rsidRDefault="00387BCD" w14:paraId="00D74459" w14:textId="77777777">
      <w:pPr>
        <w:tabs>
          <w:tab w:val="left" w:pos="5103"/>
        </w:tabs>
        <w:jc w:val="both"/>
        <w:rPr>
          <w:rFonts w:ascii="Arial" w:hAnsi="Arial" w:cs="Arial"/>
          <w:b/>
          <w:bCs/>
        </w:rPr>
      </w:pPr>
      <w:proofErr w:type="gramStart"/>
      <w:r w:rsidRPr="5362D097">
        <w:rPr>
          <w:rFonts w:ascii="Arial" w:hAnsi="Arial" w:cs="Arial"/>
          <w:b/>
          <w:bCs/>
        </w:rPr>
        <w:t>In order for</w:t>
      </w:r>
      <w:proofErr w:type="gramEnd"/>
      <w:r w:rsidRPr="5362D097">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rsidRPr="00DE6214" w:rsidR="00387BCD" w:rsidP="5362D097" w:rsidRDefault="00387BCD" w14:paraId="5D65C4C6" w14:textId="77777777">
      <w:pPr>
        <w:tabs>
          <w:tab w:val="left" w:pos="5103"/>
        </w:tabs>
        <w:jc w:val="center"/>
        <w:rPr>
          <w:rFonts w:ascii="Arial" w:hAnsi="Arial" w:cs="Arial"/>
          <w:b/>
          <w:bCs/>
        </w:rPr>
      </w:pPr>
    </w:p>
    <w:p w:rsidRPr="00DE6214" w:rsidR="00387BCD" w:rsidP="5362D097" w:rsidRDefault="00387BCD" w14:paraId="243AD3D9" w14:textId="77777777">
      <w:pPr>
        <w:tabs>
          <w:tab w:val="left" w:pos="5103"/>
        </w:tabs>
        <w:jc w:val="both"/>
        <w:rPr>
          <w:rFonts w:ascii="Arial" w:hAnsi="Arial" w:cs="Arial"/>
        </w:rPr>
      </w:pPr>
      <w:r w:rsidRPr="5362D097">
        <w:rPr>
          <w:rFonts w:ascii="Arial" w:hAnsi="Arial" w:cs="Arial"/>
        </w:rPr>
        <w:t xml:space="preserve">The University follows the OECD Frascati manual definition of </w:t>
      </w:r>
      <w:r w:rsidRPr="5362D097">
        <w:rPr>
          <w:rFonts w:ascii="Arial" w:hAnsi="Arial" w:cs="Arial"/>
          <w:b/>
          <w:bCs/>
        </w:rPr>
        <w:t>research activity</w:t>
      </w:r>
      <w:r w:rsidRPr="5362D097">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DE6214" w:rsidR="00387BCD" w:rsidP="5362D097" w:rsidRDefault="00387BCD" w14:paraId="7FDDEAB1" w14:textId="77777777">
      <w:pPr>
        <w:tabs>
          <w:tab w:val="left" w:pos="5103"/>
        </w:tabs>
        <w:jc w:val="both"/>
        <w:rPr>
          <w:rFonts w:ascii="Arial" w:hAnsi="Arial" w:cs="Arial"/>
        </w:rPr>
      </w:pPr>
    </w:p>
    <w:p w:rsidRPr="00DE6214" w:rsidR="00387BCD" w:rsidP="5362D097" w:rsidRDefault="00387BCD" w14:paraId="7F8197B6" w14:textId="77777777">
      <w:pPr>
        <w:tabs>
          <w:tab w:val="left" w:pos="5103"/>
        </w:tabs>
        <w:jc w:val="both"/>
        <w:rPr>
          <w:rFonts w:ascii="Arial" w:hAnsi="Arial" w:cs="Arial"/>
        </w:rPr>
      </w:pPr>
      <w:r w:rsidRPr="5362D097">
        <w:rPr>
          <w:rFonts w:ascii="Arial" w:hAnsi="Arial" w:cs="Arial"/>
        </w:rPr>
        <w:t>The individual undertaking the research activity is known as the “principal researcher”.</w:t>
      </w:r>
    </w:p>
    <w:p w:rsidRPr="00DE6214" w:rsidR="00387BCD" w:rsidP="5362D097" w:rsidRDefault="00387BCD" w14:paraId="29A6146F" w14:textId="77777777">
      <w:pPr>
        <w:tabs>
          <w:tab w:val="left" w:pos="5103"/>
        </w:tabs>
        <w:jc w:val="both"/>
        <w:rPr>
          <w:rFonts w:ascii="Arial" w:hAnsi="Arial" w:cs="Arial"/>
        </w:rPr>
      </w:pPr>
    </w:p>
    <w:p w:rsidRPr="00DE6214" w:rsidR="00387BCD" w:rsidP="5362D097" w:rsidRDefault="00387BCD" w14:paraId="636AAEC7" w14:textId="77777777">
      <w:pPr>
        <w:tabs>
          <w:tab w:val="left" w:pos="5103"/>
        </w:tabs>
        <w:jc w:val="both"/>
        <w:rPr>
          <w:rFonts w:ascii="Arial" w:hAnsi="Arial" w:cs="Arial"/>
        </w:rPr>
      </w:pPr>
      <w:r w:rsidRPr="5362D097">
        <w:rPr>
          <w:rFonts w:ascii="Arial" w:hAnsi="Arial" w:cs="Arial"/>
        </w:rPr>
        <w:t>Ethical approval is not required for routine audits, performance reviews, quality assurance studies, testing within normal educational requirements, and literary or artistic criticism.</w:t>
      </w:r>
    </w:p>
    <w:p w:rsidRPr="00DE6214" w:rsidR="00387BCD" w:rsidP="5362D097" w:rsidRDefault="00387BCD" w14:paraId="0EBFFAF0" w14:textId="77777777">
      <w:pPr>
        <w:tabs>
          <w:tab w:val="left" w:pos="5103"/>
        </w:tabs>
        <w:jc w:val="both"/>
        <w:rPr>
          <w:rFonts w:ascii="Arial" w:hAnsi="Arial" w:cs="Arial"/>
        </w:rPr>
      </w:pPr>
    </w:p>
    <w:p w:rsidRPr="00DE6214" w:rsidR="00387BCD" w:rsidP="5362D097" w:rsidRDefault="00387BCD" w14:paraId="760A7937" w14:textId="77777777">
      <w:pPr>
        <w:tabs>
          <w:tab w:val="left" w:pos="5103"/>
        </w:tabs>
        <w:jc w:val="both"/>
        <w:rPr>
          <w:rFonts w:ascii="Arial" w:hAnsi="Arial" w:cs="Arial"/>
          <w:b/>
          <w:bCs/>
        </w:rPr>
      </w:pPr>
      <w:r w:rsidRPr="5362D097">
        <w:rPr>
          <w:rFonts w:ascii="Arial" w:hAnsi="Arial" w:cs="Arial"/>
          <w:b/>
          <w:bCs/>
        </w:rPr>
        <w:t>Please read the notes for guidance before completing ALL sections of the form.</w:t>
      </w:r>
    </w:p>
    <w:p w:rsidRPr="00DE6214" w:rsidR="00387BCD" w:rsidP="5362D097" w:rsidRDefault="00387BCD" w14:paraId="0AD91D62" w14:textId="77777777">
      <w:pPr>
        <w:autoSpaceDE w:val="0"/>
        <w:autoSpaceDN w:val="0"/>
        <w:adjustRightInd w:val="0"/>
        <w:jc w:val="both"/>
        <w:rPr>
          <w:rFonts w:ascii="Arial" w:hAnsi="Arial" w:cs="Arial"/>
        </w:rPr>
      </w:pPr>
    </w:p>
    <w:p w:rsidRPr="00DE6214" w:rsidR="00387BCD" w:rsidP="5362D097" w:rsidRDefault="00387BCD" w14:paraId="4648E961" w14:textId="77777777">
      <w:pPr>
        <w:autoSpaceDE w:val="0"/>
        <w:autoSpaceDN w:val="0"/>
        <w:adjustRightInd w:val="0"/>
        <w:jc w:val="both"/>
        <w:rPr>
          <w:rFonts w:ascii="Arial" w:hAnsi="Arial" w:cs="Arial"/>
        </w:rPr>
      </w:pPr>
      <w:r w:rsidRPr="5362D097">
        <w:rPr>
          <w:rFonts w:ascii="Arial" w:hAnsi="Arial" w:cs="Arial"/>
          <w:b/>
          <w:bCs/>
        </w:rPr>
        <w:t>This form</w:t>
      </w:r>
      <w:r w:rsidRPr="5362D097">
        <w:rPr>
          <w:rFonts w:ascii="Arial" w:hAnsi="Arial" w:cs="Arial"/>
        </w:rPr>
        <w:t xml:space="preserve"> </w:t>
      </w:r>
      <w:r w:rsidRPr="5362D097">
        <w:rPr>
          <w:rFonts w:ascii="Arial" w:hAnsi="Arial" w:cs="Arial"/>
          <w:b/>
          <w:bCs/>
        </w:rPr>
        <w:t>must be completed and approved prior to undertaking any research activity.</w:t>
      </w:r>
      <w:r w:rsidRPr="5362D097">
        <w:rPr>
          <w:rFonts w:ascii="Arial" w:hAnsi="Arial" w:cs="Arial"/>
        </w:rPr>
        <w:t xml:space="preserve"> Please see Checklist for details of process for different categories of application.  </w:t>
      </w:r>
    </w:p>
    <w:p w:rsidRPr="00DE6214" w:rsidR="00387BCD" w:rsidP="5362D097" w:rsidRDefault="00387BCD" w14:paraId="762E1197" w14:textId="77777777">
      <w:pPr>
        <w:autoSpaceDE w:val="0"/>
        <w:autoSpaceDN w:val="0"/>
        <w:adjustRightInd w:val="0"/>
        <w:jc w:val="both"/>
        <w:rPr>
          <w:rFonts w:ascii="Arial" w:hAnsi="Arial" w:cs="Arial"/>
        </w:rPr>
      </w:pPr>
    </w:p>
    <w:p w:rsidRPr="00DE6214" w:rsidR="00387BCD" w:rsidP="5362D097" w:rsidRDefault="00387BCD" w14:paraId="6065C883" w14:textId="77777777">
      <w:pPr>
        <w:autoSpaceDE w:val="0"/>
        <w:autoSpaceDN w:val="0"/>
        <w:adjustRightInd w:val="0"/>
        <w:spacing w:after="240"/>
        <w:jc w:val="both"/>
        <w:rPr>
          <w:rFonts w:ascii="Arial" w:hAnsi="Arial" w:cs="Arial"/>
          <w:b/>
          <w:bCs/>
        </w:rPr>
      </w:pPr>
      <w:r w:rsidRPr="5362D097">
        <w:rPr>
          <w:rFonts w:ascii="Arial" w:hAnsi="Arial" w:cs="Arial"/>
          <w:b/>
          <w:bCs/>
        </w:rPr>
        <w:t>SECTION A: About You (Principal Researcher)</w:t>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000" w:firstRow="0" w:lastRow="0" w:firstColumn="0" w:lastColumn="0" w:noHBand="0" w:noVBand="0"/>
      </w:tblPr>
      <w:tblGrid>
        <w:gridCol w:w="444"/>
        <w:gridCol w:w="2018"/>
        <w:gridCol w:w="564"/>
        <w:gridCol w:w="2024"/>
        <w:gridCol w:w="562"/>
        <w:gridCol w:w="2005"/>
        <w:gridCol w:w="673"/>
      </w:tblGrid>
      <w:tr w:rsidRPr="00DE6214" w:rsidR="00387BCD" w:rsidTr="5362D097" w14:paraId="1387A0D8" w14:textId="77777777">
        <w:trPr>
          <w:trHeight w:val="300"/>
        </w:trPr>
        <w:tc>
          <w:tcPr>
            <w:tcW w:w="268" w:type="pct"/>
            <w:shd w:val="clear" w:color="auto" w:fill="F2F2F2" w:themeFill="background1" w:themeFillShade="F2"/>
            <w:vAlign w:val="center"/>
          </w:tcPr>
          <w:p w:rsidRPr="00DE6214" w:rsidR="00387BCD" w:rsidP="5362D097" w:rsidRDefault="00387BCD" w14:paraId="3BCA30C4" w14:textId="77777777">
            <w:pPr>
              <w:rPr>
                <w:rFonts w:ascii="Arial" w:hAnsi="Arial" w:cs="Arial"/>
              </w:rPr>
            </w:pPr>
            <w:r w:rsidRPr="5362D097">
              <w:rPr>
                <w:rFonts w:ascii="Arial" w:hAnsi="Arial" w:cs="Arial"/>
              </w:rPr>
              <w:t>1</w:t>
            </w:r>
          </w:p>
        </w:tc>
        <w:tc>
          <w:tcPr>
            <w:tcW w:w="1557" w:type="pct"/>
            <w:gridSpan w:val="2"/>
            <w:shd w:val="clear" w:color="auto" w:fill="F2F2F2" w:themeFill="background1" w:themeFillShade="F2"/>
            <w:vAlign w:val="center"/>
          </w:tcPr>
          <w:p w:rsidRPr="00DE6214" w:rsidR="00387BCD" w:rsidP="5362D097" w:rsidRDefault="00387BCD" w14:paraId="56BDAD9D" w14:textId="77777777">
            <w:pPr>
              <w:rPr>
                <w:rFonts w:ascii="Arial" w:hAnsi="Arial" w:cs="Arial"/>
              </w:rPr>
            </w:pPr>
            <w:r w:rsidRPr="5362D097">
              <w:rPr>
                <w:rFonts w:ascii="Arial" w:hAnsi="Arial" w:cs="Arial"/>
              </w:rPr>
              <w:t>Full Name:</w:t>
            </w:r>
          </w:p>
        </w:tc>
        <w:tc>
          <w:tcPr>
            <w:tcW w:w="3176" w:type="pct"/>
            <w:gridSpan w:val="4"/>
            <w:vAlign w:val="center"/>
          </w:tcPr>
          <w:p w:rsidRPr="00DE6214" w:rsidR="00387BCD" w:rsidP="5362D097" w:rsidRDefault="00387BCD" w14:paraId="45BA34C7" w14:textId="77777777">
            <w:pPr>
              <w:rPr>
                <w:rFonts w:ascii="Arial" w:hAnsi="Arial" w:cs="Arial"/>
              </w:rPr>
            </w:pPr>
            <w:r w:rsidRPr="5362D097">
              <w:rPr>
                <w:rFonts w:ascii="Arial" w:hAnsi="Arial" w:cs="Arial"/>
              </w:rPr>
              <w:t>Simon Megson</w:t>
            </w:r>
          </w:p>
        </w:tc>
      </w:tr>
      <w:tr w:rsidRPr="00DE6214" w:rsidR="00387BCD" w:rsidTr="5362D097" w14:paraId="2F31200C" w14:textId="77777777">
        <w:trPr>
          <w:trHeight w:val="300"/>
        </w:trPr>
        <w:tc>
          <w:tcPr>
            <w:tcW w:w="268" w:type="pct"/>
            <w:shd w:val="clear" w:color="auto" w:fill="BFBFBF" w:themeFill="background1" w:themeFillShade="BF"/>
            <w:vAlign w:val="center"/>
          </w:tcPr>
          <w:p w:rsidRPr="00DE6214" w:rsidR="00387BCD" w:rsidP="5362D097" w:rsidRDefault="00387BCD" w14:paraId="55323D2F" w14:textId="77777777">
            <w:pPr>
              <w:rPr>
                <w:rFonts w:ascii="Arial" w:hAnsi="Arial" w:cs="Arial"/>
              </w:rPr>
            </w:pPr>
            <w:r w:rsidRPr="5362D097">
              <w:rPr>
                <w:rFonts w:ascii="Arial" w:hAnsi="Arial" w:cs="Arial"/>
              </w:rPr>
              <w:t>2</w:t>
            </w:r>
          </w:p>
        </w:tc>
        <w:tc>
          <w:tcPr>
            <w:tcW w:w="1557" w:type="pct"/>
            <w:gridSpan w:val="2"/>
            <w:shd w:val="clear" w:color="auto" w:fill="BFBFBF" w:themeFill="background1" w:themeFillShade="BF"/>
            <w:vAlign w:val="center"/>
          </w:tcPr>
          <w:p w:rsidRPr="00DE6214" w:rsidR="00387BCD" w:rsidP="5362D097" w:rsidRDefault="00387BCD" w14:paraId="03620F31" w14:textId="77777777">
            <w:pPr>
              <w:rPr>
                <w:rFonts w:ascii="Arial" w:hAnsi="Arial" w:cs="Arial"/>
              </w:rPr>
            </w:pPr>
            <w:r w:rsidRPr="5362D097">
              <w:rPr>
                <w:rFonts w:ascii="Arial" w:hAnsi="Arial" w:cs="Arial"/>
              </w:rPr>
              <w:t>Tick all boxes that apply:</w:t>
            </w:r>
          </w:p>
        </w:tc>
        <w:tc>
          <w:tcPr>
            <w:tcW w:w="1221" w:type="pct"/>
            <w:shd w:val="clear" w:color="auto" w:fill="F2F2F2" w:themeFill="background1" w:themeFillShade="F2"/>
            <w:vAlign w:val="center"/>
          </w:tcPr>
          <w:p w:rsidRPr="00DE6214" w:rsidR="00387BCD" w:rsidP="5362D097" w:rsidRDefault="00387BCD" w14:paraId="63ED797B" w14:textId="77777777">
            <w:pPr>
              <w:rPr>
                <w:rFonts w:ascii="Arial" w:hAnsi="Arial" w:cs="Arial"/>
              </w:rPr>
            </w:pPr>
            <w:r w:rsidRPr="5362D097">
              <w:rPr>
                <w:rFonts w:ascii="Arial" w:hAnsi="Arial" w:cs="Arial"/>
              </w:rPr>
              <w:t>Member of staff:</w:t>
            </w:r>
          </w:p>
        </w:tc>
        <w:tc>
          <w:tcPr>
            <w:tcW w:w="339" w:type="pct"/>
            <w:shd w:val="clear" w:color="auto" w:fill="BFBFBF" w:themeFill="background1" w:themeFillShade="BF"/>
            <w:vAlign w:val="center"/>
          </w:tcPr>
          <w:p w:rsidRPr="00DE6214" w:rsidR="00387BCD" w:rsidP="5362D097" w:rsidRDefault="00387BCD" w14:paraId="285A43BE" w14:textId="77777777">
            <w:pPr>
              <w:jc w:val="center"/>
              <w:rPr>
                <w:rFonts w:ascii="Arial" w:hAnsi="Arial" w:cs="Arial"/>
              </w:rPr>
            </w:pPr>
            <w:r w:rsidRPr="5362D097">
              <w:rPr>
                <w:rFonts w:ascii="Segoe UI Symbol" w:hAnsi="Segoe UI Symbol" w:eastAsia="MS Gothic" w:cs="Segoe UI Symbol"/>
              </w:rPr>
              <w:t>☐</w:t>
            </w:r>
          </w:p>
        </w:tc>
        <w:tc>
          <w:tcPr>
            <w:tcW w:w="1209" w:type="pct"/>
            <w:shd w:val="clear" w:color="auto" w:fill="F2F2F2" w:themeFill="background1" w:themeFillShade="F2"/>
            <w:vAlign w:val="center"/>
          </w:tcPr>
          <w:p w:rsidRPr="00DE6214" w:rsidR="00387BCD" w:rsidP="5362D097" w:rsidRDefault="00387BCD" w14:paraId="29E5A49F" w14:textId="77777777">
            <w:pPr>
              <w:rPr>
                <w:rFonts w:ascii="Arial" w:hAnsi="Arial" w:cs="Arial"/>
              </w:rPr>
            </w:pPr>
            <w:r w:rsidRPr="5362D097">
              <w:rPr>
                <w:rFonts w:ascii="Arial" w:hAnsi="Arial" w:cs="Arial"/>
              </w:rPr>
              <w:t>Honorary research fellow:</w:t>
            </w:r>
          </w:p>
        </w:tc>
        <w:tc>
          <w:tcPr>
            <w:tcW w:w="407" w:type="pct"/>
            <w:shd w:val="clear" w:color="auto" w:fill="BFBFBF" w:themeFill="background1" w:themeFillShade="BF"/>
            <w:vAlign w:val="center"/>
          </w:tcPr>
          <w:p w:rsidRPr="00DE6214" w:rsidR="00387BCD" w:rsidP="5362D097" w:rsidRDefault="00387BCD" w14:paraId="69E91E02" w14:textId="77777777">
            <w:pPr>
              <w:jc w:val="center"/>
              <w:rPr>
                <w:rFonts w:ascii="Arial" w:hAnsi="Arial" w:cs="Arial"/>
              </w:rPr>
            </w:pPr>
            <w:r w:rsidRPr="5362D097">
              <w:rPr>
                <w:rFonts w:ascii="Segoe UI Symbol" w:hAnsi="Segoe UI Symbol" w:eastAsia="MS Gothic" w:cs="Segoe UI Symbol"/>
              </w:rPr>
              <w:t>☐</w:t>
            </w:r>
          </w:p>
        </w:tc>
      </w:tr>
      <w:tr w:rsidRPr="00DE6214" w:rsidR="00387BCD" w:rsidTr="5362D097" w14:paraId="2A4346EC" w14:textId="77777777">
        <w:trPr>
          <w:trHeight w:val="472"/>
        </w:trPr>
        <w:tc>
          <w:tcPr>
            <w:tcW w:w="268" w:type="pct"/>
            <w:shd w:val="clear" w:color="auto" w:fill="F2F2F2" w:themeFill="background1" w:themeFillShade="F2"/>
            <w:vAlign w:val="center"/>
          </w:tcPr>
          <w:p w:rsidRPr="00DE6214" w:rsidR="00387BCD" w:rsidP="5362D097" w:rsidRDefault="00387BCD" w14:paraId="0AA746BA" w14:textId="77777777">
            <w:pPr>
              <w:rPr>
                <w:rFonts w:ascii="Arial" w:hAnsi="Arial" w:cs="Arial"/>
              </w:rPr>
            </w:pPr>
          </w:p>
        </w:tc>
        <w:tc>
          <w:tcPr>
            <w:tcW w:w="1217" w:type="pct"/>
            <w:shd w:val="clear" w:color="auto" w:fill="F2F2F2" w:themeFill="background1" w:themeFillShade="F2"/>
            <w:vAlign w:val="center"/>
          </w:tcPr>
          <w:p w:rsidRPr="00DE6214" w:rsidR="00387BCD" w:rsidP="5362D097" w:rsidRDefault="00387BCD" w14:paraId="4E51034B" w14:textId="77777777">
            <w:pPr>
              <w:rPr>
                <w:rFonts w:ascii="Arial" w:hAnsi="Arial" w:cs="Arial"/>
              </w:rPr>
            </w:pPr>
            <w:r w:rsidRPr="5362D097">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EndPr/>
          <w:sdtContent>
            <w:tc>
              <w:tcPr>
                <w:tcW w:w="339" w:type="pct"/>
                <w:shd w:val="clear" w:color="auto" w:fill="BFBFBF" w:themeFill="background1" w:themeFillShade="BF"/>
                <w:vAlign w:val="center"/>
              </w:tcPr>
              <w:p w:rsidRPr="00DE6214" w:rsidR="00387BCD" w:rsidP="5362D097" w:rsidRDefault="00387BCD" w14:paraId="14F83728" w14:textId="77777777">
                <w:pPr>
                  <w:jc w:val="center"/>
                  <w:rPr>
                    <w:rFonts w:ascii="Arial" w:hAnsi="Arial" w:cs="Arial"/>
                  </w:rPr>
                </w:pPr>
                <w:r w:rsidRPr="5362D097">
                  <w:rPr>
                    <w:rFonts w:ascii="Segoe UI Symbol" w:hAnsi="Segoe UI Symbol" w:eastAsia="MS Gothic" w:cs="Segoe UI Symbol"/>
                  </w:rPr>
                  <w:t>☐</w:t>
                </w:r>
              </w:p>
            </w:tc>
          </w:sdtContent>
        </w:sdt>
        <w:tc>
          <w:tcPr>
            <w:tcW w:w="1221" w:type="pct"/>
            <w:shd w:val="clear" w:color="auto" w:fill="F2F2F2" w:themeFill="background1" w:themeFillShade="F2"/>
            <w:vAlign w:val="center"/>
          </w:tcPr>
          <w:p w:rsidRPr="00DE6214" w:rsidR="00387BCD" w:rsidP="5362D097" w:rsidRDefault="00387BCD" w14:paraId="1168A405" w14:textId="77777777">
            <w:pPr>
              <w:rPr>
                <w:rFonts w:ascii="Arial" w:hAnsi="Arial" w:cs="Arial"/>
              </w:rPr>
            </w:pPr>
            <w:r w:rsidRPr="5362D097">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339" w:type="pct"/>
                <w:shd w:val="clear" w:color="auto" w:fill="BFBFBF" w:themeFill="background1" w:themeFillShade="BF"/>
                <w:vAlign w:val="center"/>
              </w:tcPr>
              <w:p w:rsidRPr="00DE6214" w:rsidR="00387BCD" w:rsidP="5362D097" w:rsidRDefault="00387BCD" w14:paraId="766906EA" w14:textId="77777777">
                <w:pPr>
                  <w:jc w:val="center"/>
                  <w:rPr>
                    <w:rFonts w:ascii="Arial" w:hAnsi="Arial" w:cs="Arial"/>
                  </w:rPr>
                </w:pPr>
                <w:r w:rsidRPr="5362D097">
                  <w:rPr>
                    <w:rFonts w:ascii="Segoe UI Symbol" w:hAnsi="Segoe UI Symbol" w:eastAsia="MS Gothic" w:cs="Segoe UI Symbol"/>
                  </w:rPr>
                  <w:t>☐</w:t>
                </w:r>
              </w:p>
            </w:tc>
          </w:sdtContent>
        </w:sdt>
        <w:tc>
          <w:tcPr>
            <w:tcW w:w="1209" w:type="pct"/>
            <w:shd w:val="clear" w:color="auto" w:fill="F2F2F2" w:themeFill="background1" w:themeFillShade="F2"/>
            <w:vAlign w:val="center"/>
          </w:tcPr>
          <w:p w:rsidRPr="00DE6214" w:rsidR="00387BCD" w:rsidP="5362D097" w:rsidRDefault="00387BCD" w14:paraId="363B3A91" w14:textId="77777777">
            <w:pPr>
              <w:rPr>
                <w:rFonts w:ascii="Arial" w:hAnsi="Arial" w:cs="Arial"/>
              </w:rPr>
            </w:pPr>
            <w:r w:rsidRPr="5362D097">
              <w:rPr>
                <w:rFonts w:ascii="Arial" w:hAnsi="Arial" w:cs="Arial"/>
              </w:rPr>
              <w:t>Postgraduate Research Student</w:t>
            </w:r>
          </w:p>
        </w:tc>
        <w:sdt>
          <w:sdtPr>
            <w:rPr>
              <w:rFonts w:ascii="Arial" w:hAnsi="Arial" w:cs="Arial"/>
            </w:rPr>
            <w:id w:val="-71887707"/>
            <w14:checkbox>
              <w14:checked w14:val="1"/>
              <w14:checkedState w14:val="2612" w14:font="MS Gothic"/>
              <w14:uncheckedState w14:val="2610" w14:font="MS Gothic"/>
            </w14:checkbox>
          </w:sdtPr>
          <w:sdtEndPr/>
          <w:sdtContent>
            <w:tc>
              <w:tcPr>
                <w:tcW w:w="407" w:type="pct"/>
                <w:shd w:val="clear" w:color="auto" w:fill="BFBFBF" w:themeFill="background1" w:themeFillShade="BF"/>
                <w:vAlign w:val="center"/>
              </w:tcPr>
              <w:p w:rsidRPr="00DE6214" w:rsidR="00387BCD" w:rsidP="5362D097" w:rsidRDefault="00387BCD" w14:paraId="19429463" w14:textId="77777777">
                <w:pPr>
                  <w:jc w:val="center"/>
                  <w:rPr>
                    <w:rFonts w:ascii="Arial" w:hAnsi="Arial" w:cs="Arial"/>
                  </w:rPr>
                </w:pPr>
                <w:r w:rsidRPr="5362D097">
                  <w:rPr>
                    <w:rFonts w:ascii="Segoe UI Symbol" w:hAnsi="Segoe UI Symbol" w:eastAsia="MS Gothic" w:cs="Segoe UI Symbol"/>
                  </w:rPr>
                  <w:t>☒</w:t>
                </w:r>
              </w:p>
            </w:tc>
          </w:sdtContent>
        </w:sdt>
      </w:tr>
    </w:tbl>
    <w:p w:rsidRPr="00DE6214" w:rsidR="00387BCD" w:rsidP="5362D097" w:rsidRDefault="00387BCD" w14:paraId="7204A4F9" w14:textId="77777777">
      <w:pPr>
        <w:rPr>
          <w:rFonts w:ascii="Arial" w:hAnsi="Arial" w:cs="Arial"/>
        </w:rPr>
      </w:pP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000" w:firstRow="0" w:lastRow="0" w:firstColumn="0" w:lastColumn="0" w:noHBand="0" w:noVBand="0"/>
      </w:tblPr>
      <w:tblGrid>
        <w:gridCol w:w="444"/>
        <w:gridCol w:w="2582"/>
        <w:gridCol w:w="5264"/>
      </w:tblGrid>
      <w:tr w:rsidRPr="00DE6214" w:rsidR="00387BCD" w:rsidTr="5362D097" w14:paraId="7591BB52" w14:textId="77777777">
        <w:trPr>
          <w:cantSplit/>
          <w:trHeight w:val="300"/>
        </w:trPr>
        <w:tc>
          <w:tcPr>
            <w:tcW w:w="268" w:type="pct"/>
            <w:shd w:val="clear" w:color="auto" w:fill="F2F2F2" w:themeFill="background1" w:themeFillShade="F2"/>
            <w:vAlign w:val="center"/>
          </w:tcPr>
          <w:p w:rsidRPr="00DE6214" w:rsidR="00387BCD" w:rsidP="5362D097" w:rsidRDefault="00387BCD" w14:paraId="3739CB1C" w14:textId="77777777">
            <w:pPr>
              <w:rPr>
                <w:rFonts w:ascii="Arial" w:hAnsi="Arial" w:cs="Arial"/>
              </w:rPr>
            </w:pPr>
            <w:r w:rsidRPr="5362D097">
              <w:rPr>
                <w:rFonts w:ascii="Arial" w:hAnsi="Arial" w:cs="Arial"/>
              </w:rPr>
              <w:t>3</w:t>
            </w:r>
          </w:p>
        </w:tc>
        <w:tc>
          <w:tcPr>
            <w:tcW w:w="1557" w:type="pct"/>
            <w:shd w:val="clear" w:color="auto" w:fill="F2F2F2" w:themeFill="background1" w:themeFillShade="F2"/>
            <w:vAlign w:val="center"/>
          </w:tcPr>
          <w:p w:rsidRPr="00DE6214" w:rsidR="00387BCD" w:rsidP="5362D097" w:rsidRDefault="00387BCD" w14:paraId="3F31C551" w14:textId="77777777">
            <w:pPr>
              <w:rPr>
                <w:rFonts w:ascii="Arial" w:hAnsi="Arial" w:cs="Arial"/>
              </w:rPr>
            </w:pPr>
            <w:r w:rsidRPr="5362D097">
              <w:rPr>
                <w:rFonts w:ascii="Arial" w:hAnsi="Arial" w:cs="Arial"/>
              </w:rPr>
              <w:t>Institute/Academic Discipline/Centre:</w:t>
            </w:r>
          </w:p>
        </w:tc>
        <w:tc>
          <w:tcPr>
            <w:tcW w:w="3176" w:type="pct"/>
            <w:vAlign w:val="center"/>
          </w:tcPr>
          <w:p w:rsidRPr="00DE6214" w:rsidR="00387BCD" w:rsidP="5362D097" w:rsidRDefault="00387BCD" w14:paraId="736B8D96" w14:textId="77777777">
            <w:pPr>
              <w:rPr>
                <w:rFonts w:ascii="Arial" w:hAnsi="Arial" w:cs="Arial"/>
              </w:rPr>
            </w:pPr>
            <w:r w:rsidRPr="5362D097">
              <w:rPr>
                <w:rFonts w:ascii="Arial" w:hAnsi="Arial" w:cs="Arial"/>
              </w:rPr>
              <w:t>University of Wales Trinity Saint David-</w:t>
            </w:r>
          </w:p>
          <w:p w:rsidRPr="00DE6214" w:rsidR="00387BCD" w:rsidP="5362D097" w:rsidRDefault="00387BCD" w14:paraId="0023B98B" w14:textId="77777777">
            <w:pPr>
              <w:rPr>
                <w:rFonts w:ascii="Arial" w:hAnsi="Arial" w:cs="Arial"/>
              </w:rPr>
            </w:pPr>
            <w:r w:rsidRPr="5362D097">
              <w:rPr>
                <w:rFonts w:ascii="Arial" w:hAnsi="Arial" w:cs="Arial"/>
              </w:rPr>
              <w:t>Centre for Humanities and Social Sciences</w:t>
            </w:r>
          </w:p>
        </w:tc>
      </w:tr>
      <w:tr w:rsidRPr="00DE6214" w:rsidR="00387BCD" w:rsidTr="5362D097" w14:paraId="15059468" w14:textId="77777777">
        <w:trPr>
          <w:cantSplit/>
          <w:trHeight w:val="300"/>
        </w:trPr>
        <w:tc>
          <w:tcPr>
            <w:tcW w:w="268" w:type="pct"/>
            <w:shd w:val="clear" w:color="auto" w:fill="F2F2F2" w:themeFill="background1" w:themeFillShade="F2"/>
            <w:vAlign w:val="center"/>
          </w:tcPr>
          <w:p w:rsidRPr="00DE6214" w:rsidR="00387BCD" w:rsidP="5362D097" w:rsidRDefault="00387BCD" w14:paraId="72CC30F9" w14:textId="77777777">
            <w:pPr>
              <w:rPr>
                <w:rFonts w:ascii="Arial" w:hAnsi="Arial" w:cs="Arial"/>
              </w:rPr>
            </w:pPr>
            <w:r w:rsidRPr="5362D097">
              <w:rPr>
                <w:rFonts w:ascii="Arial" w:hAnsi="Arial" w:cs="Arial"/>
              </w:rPr>
              <w:t>4</w:t>
            </w:r>
          </w:p>
        </w:tc>
        <w:tc>
          <w:tcPr>
            <w:tcW w:w="1557" w:type="pct"/>
            <w:shd w:val="clear" w:color="auto" w:fill="F2F2F2" w:themeFill="background1" w:themeFillShade="F2"/>
            <w:vAlign w:val="center"/>
          </w:tcPr>
          <w:p w:rsidRPr="00DE6214" w:rsidR="00387BCD" w:rsidP="5362D097" w:rsidRDefault="00387BCD" w14:paraId="1E7FB62C" w14:textId="77777777">
            <w:pPr>
              <w:rPr>
                <w:rFonts w:ascii="Arial" w:hAnsi="Arial" w:cs="Arial"/>
              </w:rPr>
            </w:pPr>
            <w:r w:rsidRPr="5362D097">
              <w:rPr>
                <w:rFonts w:ascii="Arial" w:hAnsi="Arial" w:cs="Arial"/>
              </w:rPr>
              <w:t>Campus:</w:t>
            </w:r>
          </w:p>
        </w:tc>
        <w:tc>
          <w:tcPr>
            <w:tcW w:w="3176" w:type="pct"/>
            <w:vAlign w:val="center"/>
          </w:tcPr>
          <w:p w:rsidRPr="00DE6214" w:rsidR="00387BCD" w:rsidP="5362D097" w:rsidRDefault="00387BCD" w14:paraId="247C7740" w14:textId="77777777">
            <w:pPr>
              <w:rPr>
                <w:rFonts w:ascii="Arial" w:hAnsi="Arial" w:cs="Arial"/>
              </w:rPr>
            </w:pPr>
            <w:r w:rsidRPr="5362D097">
              <w:rPr>
                <w:rFonts w:ascii="Arial" w:hAnsi="Arial" w:cs="Arial"/>
              </w:rPr>
              <w:t>Carmarthen Campus (Distance)</w:t>
            </w:r>
          </w:p>
          <w:p w:rsidRPr="00DE6214" w:rsidR="00387BCD" w:rsidP="5362D097" w:rsidRDefault="00387BCD" w14:paraId="55F78DBE" w14:textId="77777777">
            <w:pPr>
              <w:rPr>
                <w:rFonts w:ascii="Arial" w:hAnsi="Arial" w:cs="Arial"/>
              </w:rPr>
            </w:pPr>
          </w:p>
        </w:tc>
      </w:tr>
      <w:tr w:rsidRPr="00DE6214" w:rsidR="00387BCD" w:rsidTr="5362D097" w14:paraId="1AE15131" w14:textId="77777777">
        <w:trPr>
          <w:cantSplit/>
          <w:trHeight w:val="300"/>
        </w:trPr>
        <w:tc>
          <w:tcPr>
            <w:tcW w:w="268" w:type="pct"/>
            <w:shd w:val="clear" w:color="auto" w:fill="F2F2F2" w:themeFill="background1" w:themeFillShade="F2"/>
            <w:vAlign w:val="center"/>
          </w:tcPr>
          <w:p w:rsidRPr="00DE6214" w:rsidR="00387BCD" w:rsidP="5362D097" w:rsidRDefault="00387BCD" w14:paraId="121B2038" w14:textId="77777777">
            <w:pPr>
              <w:rPr>
                <w:rFonts w:ascii="Arial" w:hAnsi="Arial" w:cs="Arial"/>
              </w:rPr>
            </w:pPr>
            <w:r w:rsidRPr="5362D097">
              <w:rPr>
                <w:rFonts w:ascii="Arial" w:hAnsi="Arial" w:cs="Arial"/>
              </w:rPr>
              <w:t>5</w:t>
            </w:r>
          </w:p>
        </w:tc>
        <w:tc>
          <w:tcPr>
            <w:tcW w:w="1557" w:type="pct"/>
            <w:shd w:val="clear" w:color="auto" w:fill="F2F2F2" w:themeFill="background1" w:themeFillShade="F2"/>
            <w:vAlign w:val="center"/>
          </w:tcPr>
          <w:p w:rsidRPr="00DE6214" w:rsidR="00387BCD" w:rsidP="5362D097" w:rsidRDefault="00387BCD" w14:paraId="35AFADEE" w14:textId="77777777">
            <w:pPr>
              <w:rPr>
                <w:rFonts w:ascii="Arial" w:hAnsi="Arial" w:cs="Arial"/>
              </w:rPr>
            </w:pPr>
            <w:r w:rsidRPr="5362D097">
              <w:rPr>
                <w:rFonts w:ascii="Arial" w:hAnsi="Arial" w:cs="Arial"/>
              </w:rPr>
              <w:t>E-mail address:</w:t>
            </w:r>
          </w:p>
        </w:tc>
        <w:tc>
          <w:tcPr>
            <w:tcW w:w="3176" w:type="pct"/>
            <w:vAlign w:val="center"/>
          </w:tcPr>
          <w:p w:rsidRPr="00DE6214" w:rsidR="00387BCD" w:rsidP="5362D097" w:rsidRDefault="00387BCD" w14:paraId="2FB05609" w14:textId="77777777">
            <w:pPr>
              <w:rPr>
                <w:rFonts w:ascii="Arial" w:hAnsi="Arial" w:cs="Arial"/>
              </w:rPr>
            </w:pPr>
            <w:hyperlink r:id="rId70">
              <w:r w:rsidRPr="5362D097">
                <w:rPr>
                  <w:rStyle w:val="Hyperlink"/>
                  <w:rFonts w:ascii="Arial" w:hAnsi="Arial" w:cs="Arial"/>
                </w:rPr>
                <w:t>2116963@student.uwtsd.ac.uk</w:t>
              </w:r>
            </w:hyperlink>
            <w:r w:rsidRPr="5362D097">
              <w:rPr>
                <w:rFonts w:ascii="Arial" w:hAnsi="Arial" w:cs="Arial"/>
              </w:rPr>
              <w:t xml:space="preserve"> </w:t>
            </w:r>
          </w:p>
        </w:tc>
      </w:tr>
      <w:tr w:rsidRPr="00DE6214" w:rsidR="00387BCD" w:rsidTr="5362D097" w14:paraId="51FEE5C8" w14:textId="77777777">
        <w:trPr>
          <w:cantSplit/>
          <w:trHeight w:val="300"/>
        </w:trPr>
        <w:tc>
          <w:tcPr>
            <w:tcW w:w="268" w:type="pct"/>
            <w:shd w:val="clear" w:color="auto" w:fill="F2F2F2" w:themeFill="background1" w:themeFillShade="F2"/>
            <w:vAlign w:val="center"/>
          </w:tcPr>
          <w:p w:rsidRPr="00DE6214" w:rsidR="00387BCD" w:rsidP="5362D097" w:rsidRDefault="00387BCD" w14:paraId="50F487F0" w14:textId="77777777">
            <w:pPr>
              <w:rPr>
                <w:rFonts w:ascii="Arial" w:hAnsi="Arial" w:cs="Arial"/>
              </w:rPr>
            </w:pPr>
            <w:r w:rsidRPr="5362D097">
              <w:rPr>
                <w:rFonts w:ascii="Arial" w:hAnsi="Arial" w:cs="Arial"/>
              </w:rPr>
              <w:t>6</w:t>
            </w:r>
          </w:p>
        </w:tc>
        <w:tc>
          <w:tcPr>
            <w:tcW w:w="1557" w:type="pct"/>
            <w:shd w:val="clear" w:color="auto" w:fill="F2F2F2" w:themeFill="background1" w:themeFillShade="F2"/>
            <w:vAlign w:val="center"/>
          </w:tcPr>
          <w:p w:rsidRPr="00DE6214" w:rsidR="00387BCD" w:rsidP="5362D097" w:rsidRDefault="00387BCD" w14:paraId="500FD26F" w14:textId="77777777">
            <w:pPr>
              <w:rPr>
                <w:rFonts w:ascii="Arial" w:hAnsi="Arial" w:cs="Arial"/>
              </w:rPr>
            </w:pPr>
            <w:r w:rsidRPr="5362D097">
              <w:rPr>
                <w:rFonts w:ascii="Arial" w:hAnsi="Arial" w:cs="Arial"/>
              </w:rPr>
              <w:t>Contact Telephone Number:</w:t>
            </w:r>
          </w:p>
        </w:tc>
        <w:tc>
          <w:tcPr>
            <w:tcW w:w="3176" w:type="pct"/>
            <w:vAlign w:val="center"/>
          </w:tcPr>
          <w:p w:rsidRPr="00DE6214" w:rsidR="00387BCD" w:rsidP="5362D097" w:rsidRDefault="00387BCD" w14:paraId="0A08DAC6" w14:textId="77777777">
            <w:pPr>
              <w:rPr>
                <w:rFonts w:ascii="Arial" w:hAnsi="Arial" w:cs="Arial"/>
              </w:rPr>
            </w:pPr>
          </w:p>
          <w:p w:rsidRPr="00DE6214" w:rsidR="00387BCD" w:rsidP="5362D097" w:rsidRDefault="00387BCD" w14:paraId="10BD875E" w14:textId="77777777">
            <w:pPr>
              <w:rPr>
                <w:rFonts w:ascii="Arial" w:hAnsi="Arial" w:cs="Arial"/>
              </w:rPr>
            </w:pPr>
            <w:r w:rsidRPr="5362D097">
              <w:rPr>
                <w:rFonts w:ascii="Arial" w:hAnsi="Arial" w:cs="Arial"/>
              </w:rPr>
              <w:t>07871112480</w:t>
            </w:r>
          </w:p>
        </w:tc>
      </w:tr>
      <w:tr w:rsidRPr="00DE6214" w:rsidR="00387BCD" w:rsidTr="5362D097" w14:paraId="39682129" w14:textId="77777777">
        <w:trPr>
          <w:trHeight w:val="300"/>
        </w:trPr>
        <w:tc>
          <w:tcPr>
            <w:tcW w:w="268" w:type="pct"/>
            <w:shd w:val="clear" w:color="auto" w:fill="BFBFBF" w:themeFill="background1" w:themeFillShade="BF"/>
            <w:vAlign w:val="center"/>
          </w:tcPr>
          <w:p w:rsidRPr="00DE6214" w:rsidR="00387BCD" w:rsidP="5362D097" w:rsidRDefault="00387BCD" w14:paraId="3AC2122F" w14:textId="77777777">
            <w:pPr>
              <w:rPr>
                <w:rFonts w:ascii="Arial" w:hAnsi="Arial" w:cs="Arial"/>
                <w:b/>
                <w:bCs/>
                <w:i/>
                <w:iCs/>
              </w:rPr>
            </w:pPr>
          </w:p>
        </w:tc>
        <w:tc>
          <w:tcPr>
            <w:tcW w:w="4732" w:type="pct"/>
            <w:gridSpan w:val="2"/>
            <w:shd w:val="clear" w:color="auto" w:fill="BFBFBF" w:themeFill="background1" w:themeFillShade="BF"/>
            <w:vAlign w:val="center"/>
          </w:tcPr>
          <w:p w:rsidRPr="00DE6214" w:rsidR="00387BCD" w:rsidP="5362D097" w:rsidRDefault="00387BCD" w14:paraId="42405776" w14:textId="77777777">
            <w:pPr>
              <w:rPr>
                <w:rFonts w:ascii="Arial" w:hAnsi="Arial" w:cs="Arial"/>
              </w:rPr>
            </w:pPr>
            <w:r w:rsidRPr="5362D097">
              <w:rPr>
                <w:rFonts w:ascii="Arial" w:hAnsi="Arial" w:cs="Arial"/>
                <w:b/>
                <w:bCs/>
                <w:i/>
                <w:iCs/>
              </w:rPr>
              <w:t>For students:</w:t>
            </w:r>
          </w:p>
        </w:tc>
      </w:tr>
      <w:tr w:rsidRPr="00DE6214" w:rsidR="00387BCD" w:rsidTr="5362D097" w14:paraId="4C7D8DCB" w14:textId="77777777">
        <w:trPr>
          <w:trHeight w:val="300"/>
        </w:trPr>
        <w:tc>
          <w:tcPr>
            <w:tcW w:w="268" w:type="pct"/>
            <w:shd w:val="clear" w:color="auto" w:fill="F2F2F2" w:themeFill="background1" w:themeFillShade="F2"/>
            <w:vAlign w:val="center"/>
          </w:tcPr>
          <w:p w:rsidRPr="00DE6214" w:rsidR="00387BCD" w:rsidP="5362D097" w:rsidRDefault="00387BCD" w14:paraId="6ACCECD2" w14:textId="77777777">
            <w:pPr>
              <w:rPr>
                <w:rFonts w:ascii="Arial" w:hAnsi="Arial" w:cs="Arial"/>
              </w:rPr>
            </w:pPr>
            <w:r w:rsidRPr="5362D097">
              <w:rPr>
                <w:rFonts w:ascii="Arial" w:hAnsi="Arial" w:cs="Arial"/>
              </w:rPr>
              <w:t>7</w:t>
            </w:r>
          </w:p>
        </w:tc>
        <w:tc>
          <w:tcPr>
            <w:tcW w:w="1557" w:type="pct"/>
            <w:shd w:val="clear" w:color="auto" w:fill="F2F2F2" w:themeFill="background1" w:themeFillShade="F2"/>
            <w:vAlign w:val="center"/>
          </w:tcPr>
          <w:p w:rsidRPr="00DE6214" w:rsidR="00387BCD" w:rsidP="5362D097" w:rsidRDefault="00387BCD" w14:paraId="52A626B4" w14:textId="77777777">
            <w:pPr>
              <w:rPr>
                <w:rFonts w:ascii="Arial" w:hAnsi="Arial" w:cs="Arial"/>
              </w:rPr>
            </w:pPr>
            <w:r w:rsidRPr="5362D097">
              <w:rPr>
                <w:rFonts w:ascii="Arial" w:hAnsi="Arial" w:cs="Arial"/>
              </w:rPr>
              <w:t>Student Number:</w:t>
            </w:r>
          </w:p>
        </w:tc>
        <w:tc>
          <w:tcPr>
            <w:tcW w:w="3176" w:type="pct"/>
            <w:vAlign w:val="center"/>
          </w:tcPr>
          <w:p w:rsidRPr="00DE6214" w:rsidR="00387BCD" w:rsidP="5362D097" w:rsidRDefault="00387BCD" w14:paraId="4B27AF51" w14:textId="77777777">
            <w:pPr>
              <w:rPr>
                <w:rFonts w:ascii="Arial" w:hAnsi="Arial" w:cs="Arial"/>
              </w:rPr>
            </w:pPr>
            <w:r w:rsidRPr="5362D097">
              <w:rPr>
                <w:rFonts w:ascii="Arial" w:hAnsi="Arial" w:cs="Arial"/>
              </w:rPr>
              <w:t>2116963</w:t>
            </w:r>
          </w:p>
        </w:tc>
      </w:tr>
      <w:tr w:rsidRPr="00DE6214" w:rsidR="00387BCD" w:rsidTr="5362D097" w14:paraId="47A6AF09" w14:textId="77777777">
        <w:trPr>
          <w:trHeight w:val="300"/>
        </w:trPr>
        <w:tc>
          <w:tcPr>
            <w:tcW w:w="268" w:type="pct"/>
            <w:shd w:val="clear" w:color="auto" w:fill="F2F2F2" w:themeFill="background1" w:themeFillShade="F2"/>
            <w:vAlign w:val="center"/>
          </w:tcPr>
          <w:p w:rsidRPr="00DE6214" w:rsidR="00387BCD" w:rsidP="5362D097" w:rsidRDefault="00387BCD" w14:paraId="07B576A5" w14:textId="77777777">
            <w:pPr>
              <w:rPr>
                <w:rFonts w:ascii="Arial" w:hAnsi="Arial" w:cs="Arial"/>
              </w:rPr>
            </w:pPr>
            <w:r w:rsidRPr="5362D097">
              <w:rPr>
                <w:rFonts w:ascii="Arial" w:hAnsi="Arial" w:cs="Arial"/>
              </w:rPr>
              <w:t>8</w:t>
            </w:r>
          </w:p>
        </w:tc>
        <w:tc>
          <w:tcPr>
            <w:tcW w:w="1557" w:type="pct"/>
            <w:shd w:val="clear" w:color="auto" w:fill="F2F2F2" w:themeFill="background1" w:themeFillShade="F2"/>
            <w:vAlign w:val="center"/>
          </w:tcPr>
          <w:p w:rsidRPr="00DE6214" w:rsidR="00387BCD" w:rsidP="5362D097" w:rsidRDefault="00387BCD" w14:paraId="57955FDF" w14:textId="77777777">
            <w:pPr>
              <w:rPr>
                <w:rFonts w:ascii="Arial" w:hAnsi="Arial" w:cs="Arial"/>
              </w:rPr>
            </w:pPr>
            <w:r w:rsidRPr="5362D097">
              <w:rPr>
                <w:rFonts w:ascii="Arial" w:hAnsi="Arial" w:cs="Arial"/>
              </w:rPr>
              <w:t>Programme of Study:</w:t>
            </w:r>
          </w:p>
        </w:tc>
        <w:tc>
          <w:tcPr>
            <w:tcW w:w="3176" w:type="pct"/>
            <w:vAlign w:val="center"/>
          </w:tcPr>
          <w:p w:rsidRPr="00DE6214" w:rsidR="00387BCD" w:rsidP="5362D097" w:rsidRDefault="00387BCD" w14:paraId="188BD63D" w14:textId="77777777">
            <w:pPr>
              <w:rPr>
                <w:rFonts w:ascii="Arial" w:hAnsi="Arial" w:cs="Arial"/>
              </w:rPr>
            </w:pPr>
            <w:r w:rsidRPr="5362D097">
              <w:rPr>
                <w:rFonts w:ascii="Arial" w:hAnsi="Arial" w:cs="Arial"/>
              </w:rPr>
              <w:t>Master of Arts: Equity and Diversity in Society</w:t>
            </w:r>
          </w:p>
        </w:tc>
      </w:tr>
      <w:tr w:rsidRPr="00DE6214" w:rsidR="00387BCD" w:rsidTr="5362D097" w14:paraId="3A663FF0" w14:textId="77777777">
        <w:trPr>
          <w:trHeight w:val="300"/>
        </w:trPr>
        <w:tc>
          <w:tcPr>
            <w:tcW w:w="268" w:type="pct"/>
            <w:shd w:val="clear" w:color="auto" w:fill="F2F2F2" w:themeFill="background1" w:themeFillShade="F2"/>
            <w:vAlign w:val="center"/>
          </w:tcPr>
          <w:p w:rsidRPr="00DE6214" w:rsidR="00387BCD" w:rsidP="5362D097" w:rsidRDefault="00387BCD" w14:paraId="6095D40B" w14:textId="77777777">
            <w:pPr>
              <w:rPr>
                <w:rFonts w:ascii="Arial" w:hAnsi="Arial" w:cs="Arial"/>
              </w:rPr>
            </w:pPr>
            <w:r w:rsidRPr="5362D097">
              <w:rPr>
                <w:rFonts w:ascii="Arial" w:hAnsi="Arial" w:cs="Arial"/>
              </w:rPr>
              <w:t>9</w:t>
            </w:r>
          </w:p>
        </w:tc>
        <w:tc>
          <w:tcPr>
            <w:tcW w:w="1557" w:type="pct"/>
            <w:shd w:val="clear" w:color="auto" w:fill="F2F2F2" w:themeFill="background1" w:themeFillShade="F2"/>
            <w:vAlign w:val="center"/>
          </w:tcPr>
          <w:p w:rsidRPr="00DE6214" w:rsidR="00387BCD" w:rsidP="5362D097" w:rsidRDefault="00387BCD" w14:paraId="6EF499C9" w14:textId="77777777">
            <w:pPr>
              <w:rPr>
                <w:rFonts w:ascii="Arial" w:hAnsi="Arial" w:cs="Arial"/>
              </w:rPr>
            </w:pPr>
            <w:r w:rsidRPr="5362D097">
              <w:rPr>
                <w:rFonts w:ascii="Arial" w:hAnsi="Arial" w:cs="Arial"/>
              </w:rPr>
              <w:t>Director of Studies/Supervisor:</w:t>
            </w:r>
          </w:p>
        </w:tc>
        <w:tc>
          <w:tcPr>
            <w:tcW w:w="3176" w:type="pct"/>
            <w:vAlign w:val="center"/>
          </w:tcPr>
          <w:p w:rsidRPr="00DE6214" w:rsidR="00387BCD" w:rsidP="5362D097" w:rsidRDefault="00387BCD" w14:paraId="38BCB486" w14:textId="77777777">
            <w:pPr>
              <w:rPr>
                <w:rFonts w:ascii="Arial" w:hAnsi="Arial" w:cs="Arial"/>
              </w:rPr>
            </w:pPr>
            <w:r w:rsidRPr="5362D097">
              <w:rPr>
                <w:rFonts w:ascii="Arial" w:hAnsi="Arial" w:cs="Arial"/>
              </w:rPr>
              <w:t>Ken Dicks</w:t>
            </w:r>
          </w:p>
        </w:tc>
      </w:tr>
    </w:tbl>
    <w:p w:rsidRPr="00DE6214" w:rsidR="00387BCD" w:rsidP="5362D097" w:rsidRDefault="00387BCD" w14:paraId="7FAFAA0F" w14:textId="77777777">
      <w:pPr>
        <w:rPr>
          <w:rFonts w:ascii="Arial" w:hAnsi="Arial" w:cs="Arial"/>
        </w:rPr>
      </w:pPr>
    </w:p>
    <w:p w:rsidRPr="00DE6214" w:rsidR="00387BCD" w:rsidP="5362D097" w:rsidRDefault="00387BCD" w14:paraId="111BF36B" w14:textId="77777777">
      <w:pPr>
        <w:autoSpaceDE w:val="0"/>
        <w:autoSpaceDN w:val="0"/>
        <w:adjustRightInd w:val="0"/>
        <w:jc w:val="both"/>
        <w:rPr>
          <w:rFonts w:ascii="Arial" w:hAnsi="Arial" w:cs="Arial"/>
          <w:b/>
          <w:bCs/>
        </w:rPr>
      </w:pPr>
    </w:p>
    <w:p w:rsidRPr="00DE6214" w:rsidR="00387BCD" w:rsidP="5362D097" w:rsidRDefault="00387BCD" w14:paraId="78560DFC" w14:textId="77777777">
      <w:pPr>
        <w:rPr>
          <w:rFonts w:ascii="Arial" w:hAnsi="Arial" w:cs="Arial"/>
          <w:b/>
          <w:bCs/>
        </w:rPr>
      </w:pPr>
    </w:p>
    <w:p w:rsidRPr="00DE6214" w:rsidR="00387BCD" w:rsidP="5362D097" w:rsidRDefault="00387BCD" w14:paraId="18636CA4" w14:textId="77777777">
      <w:pPr>
        <w:autoSpaceDE w:val="0"/>
        <w:autoSpaceDN w:val="0"/>
        <w:adjustRightInd w:val="0"/>
        <w:spacing w:after="240"/>
        <w:jc w:val="both"/>
        <w:rPr>
          <w:rFonts w:ascii="Arial" w:hAnsi="Arial" w:cs="Arial"/>
          <w:b/>
          <w:bCs/>
        </w:rPr>
      </w:pPr>
      <w:r w:rsidRPr="5362D097">
        <w:rPr>
          <w:rFonts w:ascii="Arial" w:hAnsi="Arial" w:cs="Arial"/>
          <w:b/>
          <w:bCs/>
        </w:rPr>
        <w:t>SECTION B: Approval for Research Activity</w:t>
      </w:r>
    </w:p>
    <w:tbl>
      <w:tblPr>
        <w:tblStyle w:val="TableGrid"/>
        <w:tblW w:w="5000" w:type="pct"/>
        <w:tblLook w:val="04A0" w:firstRow="1" w:lastRow="0" w:firstColumn="1" w:lastColumn="0" w:noHBand="0" w:noVBand="1"/>
      </w:tblPr>
      <w:tblGrid>
        <w:gridCol w:w="444"/>
        <w:gridCol w:w="2924"/>
        <w:gridCol w:w="2009"/>
        <w:gridCol w:w="786"/>
        <w:gridCol w:w="674"/>
        <w:gridCol w:w="785"/>
        <w:gridCol w:w="674"/>
      </w:tblGrid>
      <w:tr w:rsidRPr="00DE6214" w:rsidR="00387BCD" w:rsidTr="5362D097" w14:paraId="4CDFA488" w14:textId="77777777">
        <w:tc>
          <w:tcPr>
            <w:tcW w:w="268" w:type="pct"/>
            <w:shd w:val="clear" w:color="auto" w:fill="F2F2F2" w:themeFill="background1" w:themeFillShade="F2"/>
          </w:tcPr>
          <w:p w:rsidRPr="00DE6214" w:rsidR="00387BCD" w:rsidP="5362D097" w:rsidRDefault="00387BCD" w14:paraId="394B9F3A" w14:textId="77777777">
            <w:pPr>
              <w:autoSpaceDE w:val="0"/>
              <w:autoSpaceDN w:val="0"/>
              <w:adjustRightInd w:val="0"/>
              <w:rPr>
                <w:rFonts w:ascii="Arial" w:hAnsi="Arial" w:cs="Arial"/>
              </w:rPr>
            </w:pPr>
            <w:r w:rsidRPr="5362D097">
              <w:rPr>
                <w:rFonts w:ascii="Arial" w:hAnsi="Arial" w:cs="Arial"/>
              </w:rPr>
              <w:t>1</w:t>
            </w:r>
          </w:p>
        </w:tc>
        <w:tc>
          <w:tcPr>
            <w:tcW w:w="2973" w:type="pct"/>
            <w:gridSpan w:val="2"/>
            <w:shd w:val="clear" w:color="auto" w:fill="F2F2F2" w:themeFill="background1" w:themeFillShade="F2"/>
            <w:vAlign w:val="center"/>
          </w:tcPr>
          <w:p w:rsidRPr="00DE6214" w:rsidR="00387BCD" w:rsidP="5362D097" w:rsidRDefault="00387BCD" w14:paraId="25285122" w14:textId="77777777">
            <w:pPr>
              <w:autoSpaceDE w:val="0"/>
              <w:autoSpaceDN w:val="0"/>
              <w:adjustRightInd w:val="0"/>
              <w:rPr>
                <w:rFonts w:ascii="Arial" w:hAnsi="Arial" w:cs="Arial"/>
              </w:rPr>
            </w:pPr>
            <w:r w:rsidRPr="5362D097">
              <w:rPr>
                <w:rFonts w:ascii="Arial" w:hAnsi="Arial" w:cs="Arial"/>
              </w:rPr>
              <w:t>Has the research activity received approval in principle?</w:t>
            </w:r>
          </w:p>
          <w:p w:rsidRPr="00DE6214" w:rsidR="00387BCD" w:rsidP="5362D097" w:rsidRDefault="00387BCD" w14:paraId="16BD4FC2" w14:textId="77777777">
            <w:pPr>
              <w:autoSpaceDE w:val="0"/>
              <w:autoSpaceDN w:val="0"/>
              <w:adjustRightInd w:val="0"/>
              <w:rPr>
                <w:rFonts w:ascii="Arial" w:hAnsi="Arial" w:cs="Arial"/>
              </w:rPr>
            </w:pPr>
            <w:r w:rsidRPr="5362D097">
              <w:rPr>
                <w:rFonts w:ascii="Arial" w:hAnsi="Arial" w:cs="Arial"/>
              </w:rPr>
              <w:t>(please check the Guidance Notes as to the appropriate approval process for different levels of research by different categories of individual)</w:t>
            </w:r>
          </w:p>
        </w:tc>
        <w:tc>
          <w:tcPr>
            <w:tcW w:w="474" w:type="pct"/>
            <w:shd w:val="clear" w:color="auto" w:fill="F2F2F2" w:themeFill="background1" w:themeFillShade="F2"/>
            <w:vAlign w:val="center"/>
          </w:tcPr>
          <w:p w:rsidRPr="00DE6214" w:rsidR="00387BCD" w:rsidP="5362D097" w:rsidRDefault="00387BCD" w14:paraId="77A9871C" w14:textId="77777777">
            <w:pPr>
              <w:autoSpaceDE w:val="0"/>
              <w:autoSpaceDN w:val="0"/>
              <w:adjustRightInd w:val="0"/>
              <w:jc w:val="center"/>
              <w:rPr>
                <w:rFonts w:ascii="Arial" w:hAnsi="Arial" w:cs="Arial"/>
                <w:b/>
                <w:bCs/>
              </w:rPr>
            </w:pPr>
            <w:r w:rsidRPr="5362D097">
              <w:rPr>
                <w:rFonts w:ascii="Arial" w:hAnsi="Arial" w:cs="Arial"/>
                <w:b/>
                <w:bCs/>
              </w:rPr>
              <w:t>YES</w:t>
            </w:r>
          </w:p>
        </w:tc>
        <w:sdt>
          <w:sdtPr>
            <w:rPr>
              <w:rFonts w:ascii="Arial" w:hAnsi="Arial" w:cs="Arial"/>
            </w:rPr>
            <w:id w:val="1447122604"/>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rsidRPr="00DE6214" w:rsidR="00387BCD" w:rsidP="5362D097" w:rsidRDefault="00387BCD" w14:paraId="3DB141DF" w14:textId="77777777">
                <w:pPr>
                  <w:autoSpaceDE w:val="0"/>
                  <w:autoSpaceDN w:val="0"/>
                  <w:adjustRightInd w:val="0"/>
                  <w:jc w:val="center"/>
                  <w:rPr>
                    <w:rFonts w:ascii="Arial" w:hAnsi="Arial" w:cs="Arial"/>
                    <w:b/>
                    <w:bCs/>
                  </w:rPr>
                </w:pPr>
                <w:r w:rsidRPr="5362D097">
                  <w:rPr>
                    <w:rFonts w:ascii="Segoe UI Symbol" w:hAnsi="Segoe UI Symbol" w:cs="Segoe UI Symbol"/>
                  </w:rPr>
                  <w:t>☐</w:t>
                </w:r>
              </w:p>
            </w:tc>
          </w:sdtContent>
        </w:sdt>
        <w:tc>
          <w:tcPr>
            <w:tcW w:w="473" w:type="pct"/>
            <w:shd w:val="clear" w:color="auto" w:fill="F2F2F2" w:themeFill="background1" w:themeFillShade="F2"/>
            <w:vAlign w:val="center"/>
          </w:tcPr>
          <w:p w:rsidRPr="00DE6214" w:rsidR="00387BCD" w:rsidP="5362D097" w:rsidRDefault="00387BCD" w14:paraId="5438D5DC" w14:textId="77777777">
            <w:pPr>
              <w:autoSpaceDE w:val="0"/>
              <w:autoSpaceDN w:val="0"/>
              <w:adjustRightInd w:val="0"/>
              <w:jc w:val="center"/>
              <w:rPr>
                <w:rFonts w:ascii="Arial" w:hAnsi="Arial" w:cs="Arial"/>
                <w:b/>
                <w:bCs/>
              </w:rPr>
            </w:pPr>
            <w:r w:rsidRPr="5362D097">
              <w:rPr>
                <w:rFonts w:ascii="Arial" w:hAnsi="Arial" w:cs="Arial"/>
                <w:b/>
                <w:bCs/>
              </w:rPr>
              <w:t>NO</w:t>
            </w:r>
          </w:p>
        </w:tc>
        <w:sdt>
          <w:sdtPr>
            <w:rPr>
              <w:rFonts w:ascii="Arial" w:hAnsi="Arial" w:cs="Arial"/>
            </w:rPr>
            <w:id w:val="1244220297"/>
            <w14:checkbox>
              <w14:checked w14:val="1"/>
              <w14:checkedState w14:val="2612" w14:font="MS Gothic"/>
              <w14:uncheckedState w14:val="2610" w14:font="MS Gothic"/>
            </w14:checkbox>
          </w:sdtPr>
          <w:sdtEndPr/>
          <w:sdtContent>
            <w:tc>
              <w:tcPr>
                <w:tcW w:w="406" w:type="pct"/>
                <w:shd w:val="clear" w:color="auto" w:fill="BFBFBF" w:themeFill="background1" w:themeFillShade="BF"/>
                <w:vAlign w:val="center"/>
              </w:tcPr>
              <w:p w:rsidRPr="00DE6214" w:rsidR="00387BCD" w:rsidP="5362D097" w:rsidRDefault="00387BCD" w14:paraId="23714E90" w14:textId="77777777">
                <w:pPr>
                  <w:autoSpaceDE w:val="0"/>
                  <w:autoSpaceDN w:val="0"/>
                  <w:adjustRightInd w:val="0"/>
                  <w:jc w:val="center"/>
                  <w:rPr>
                    <w:rFonts w:ascii="Arial" w:hAnsi="Arial" w:cs="Arial"/>
                    <w:b/>
                    <w:bCs/>
                  </w:rPr>
                </w:pPr>
                <w:r w:rsidRPr="5362D097">
                  <w:rPr>
                    <w:rFonts w:ascii="Segoe UI Symbol" w:hAnsi="Segoe UI Symbol" w:eastAsia="MS Gothic" w:cs="Segoe UI Symbol"/>
                  </w:rPr>
                  <w:t>☒</w:t>
                </w:r>
              </w:p>
            </w:tc>
          </w:sdtContent>
        </w:sdt>
      </w:tr>
      <w:tr w:rsidRPr="00DE6214" w:rsidR="00387BCD" w:rsidTr="5362D097" w14:paraId="3E2C1DD2" w14:textId="77777777">
        <w:trPr>
          <w:trHeight w:val="300"/>
        </w:trPr>
        <w:tc>
          <w:tcPr>
            <w:tcW w:w="268" w:type="pct"/>
            <w:shd w:val="clear" w:color="auto" w:fill="F2F2F2" w:themeFill="background1" w:themeFillShade="F2"/>
          </w:tcPr>
          <w:p w:rsidRPr="00DE6214" w:rsidR="00387BCD" w:rsidP="5362D097" w:rsidRDefault="00387BCD" w14:paraId="3AB7D46A" w14:textId="77777777">
            <w:pPr>
              <w:autoSpaceDE w:val="0"/>
              <w:autoSpaceDN w:val="0"/>
              <w:adjustRightInd w:val="0"/>
              <w:rPr>
                <w:rFonts w:ascii="Arial" w:hAnsi="Arial" w:cs="Arial"/>
                <w:b/>
                <w:bCs/>
              </w:rPr>
            </w:pPr>
          </w:p>
        </w:tc>
        <w:tc>
          <w:tcPr>
            <w:tcW w:w="3853" w:type="pct"/>
            <w:gridSpan w:val="4"/>
            <w:shd w:val="clear" w:color="auto" w:fill="F2F2F2" w:themeFill="background1" w:themeFillShade="F2"/>
          </w:tcPr>
          <w:p w:rsidRPr="00DE6214" w:rsidR="00387BCD" w:rsidP="5362D097" w:rsidRDefault="00387BCD" w14:paraId="395CCCA3" w14:textId="77777777">
            <w:pPr>
              <w:autoSpaceDE w:val="0"/>
              <w:autoSpaceDN w:val="0"/>
              <w:adjustRightInd w:val="0"/>
              <w:rPr>
                <w:rFonts w:ascii="Arial" w:hAnsi="Arial" w:cs="Arial"/>
                <w:b/>
                <w:bCs/>
              </w:rPr>
            </w:pPr>
          </w:p>
        </w:tc>
        <w:tc>
          <w:tcPr>
            <w:tcW w:w="879" w:type="pct"/>
            <w:gridSpan w:val="2"/>
            <w:shd w:val="clear" w:color="auto" w:fill="F2F2F2" w:themeFill="background1" w:themeFillShade="F2"/>
          </w:tcPr>
          <w:p w:rsidRPr="00DE6214" w:rsidR="00387BCD" w:rsidP="5362D097" w:rsidRDefault="00387BCD" w14:paraId="382352CC" w14:textId="77777777">
            <w:pPr>
              <w:autoSpaceDE w:val="0"/>
              <w:autoSpaceDN w:val="0"/>
              <w:adjustRightInd w:val="0"/>
              <w:jc w:val="center"/>
              <w:rPr>
                <w:rFonts w:ascii="Arial" w:hAnsi="Arial" w:cs="Arial"/>
                <w:b/>
                <w:bCs/>
                <w:i/>
                <w:iCs/>
              </w:rPr>
            </w:pPr>
            <w:r w:rsidRPr="5362D097">
              <w:rPr>
                <w:rFonts w:ascii="Arial" w:hAnsi="Arial" w:cs="Arial"/>
                <w:b/>
                <w:bCs/>
                <w:i/>
                <w:iCs/>
              </w:rPr>
              <w:t>Date</w:t>
            </w:r>
          </w:p>
        </w:tc>
      </w:tr>
      <w:tr w:rsidRPr="00DE6214" w:rsidR="00387BCD" w:rsidTr="5362D097" w14:paraId="051F0B3F" w14:textId="77777777">
        <w:trPr>
          <w:trHeight w:val="437"/>
        </w:trPr>
        <w:tc>
          <w:tcPr>
            <w:tcW w:w="268" w:type="pct"/>
            <w:vMerge w:val="restart"/>
            <w:shd w:val="clear" w:color="auto" w:fill="F2F2F2" w:themeFill="background1" w:themeFillShade="F2"/>
          </w:tcPr>
          <w:p w:rsidRPr="00DE6214" w:rsidR="00387BCD" w:rsidP="5362D097" w:rsidRDefault="00387BCD" w14:paraId="3D80E698" w14:textId="77777777">
            <w:pPr>
              <w:autoSpaceDE w:val="0"/>
              <w:autoSpaceDN w:val="0"/>
              <w:adjustRightInd w:val="0"/>
              <w:jc w:val="both"/>
              <w:rPr>
                <w:rFonts w:ascii="Arial" w:hAnsi="Arial" w:cs="Arial"/>
              </w:rPr>
            </w:pPr>
            <w:r w:rsidRPr="5362D097">
              <w:rPr>
                <w:rFonts w:ascii="Arial" w:hAnsi="Arial" w:cs="Arial"/>
              </w:rPr>
              <w:t>2</w:t>
            </w:r>
          </w:p>
        </w:tc>
        <w:tc>
          <w:tcPr>
            <w:tcW w:w="1762" w:type="pct"/>
            <w:vMerge w:val="restart"/>
            <w:shd w:val="clear" w:color="auto" w:fill="F2F2F2" w:themeFill="background1" w:themeFillShade="F2"/>
          </w:tcPr>
          <w:p w:rsidRPr="00DE6214" w:rsidR="00387BCD" w:rsidP="5362D097" w:rsidRDefault="00387BCD" w14:paraId="151B1EE0" w14:textId="77777777">
            <w:pPr>
              <w:autoSpaceDE w:val="0"/>
              <w:autoSpaceDN w:val="0"/>
              <w:adjustRightInd w:val="0"/>
              <w:jc w:val="both"/>
              <w:rPr>
                <w:rFonts w:ascii="Arial" w:hAnsi="Arial" w:cs="Arial"/>
              </w:rPr>
            </w:pPr>
            <w:r w:rsidRPr="5362D097">
              <w:rPr>
                <w:rFonts w:ascii="Arial" w:hAnsi="Arial" w:cs="Arial"/>
              </w:rPr>
              <w:t xml:space="preserve">If </w:t>
            </w:r>
            <w:proofErr w:type="gramStart"/>
            <w:r w:rsidRPr="5362D097">
              <w:rPr>
                <w:rFonts w:ascii="Arial" w:hAnsi="Arial" w:cs="Arial"/>
              </w:rPr>
              <w:t>Yes</w:t>
            </w:r>
            <w:proofErr w:type="gramEnd"/>
            <w:r w:rsidRPr="5362D097">
              <w:rPr>
                <w:rFonts w:ascii="Arial" w:hAnsi="Arial" w:cs="Arial"/>
              </w:rPr>
              <w:t>, please indicate source of approval (and date where known):</w:t>
            </w:r>
            <w:r w:rsidRPr="5362D097">
              <w:rPr>
                <w:rFonts w:ascii="Arial" w:hAnsi="Arial" w:cs="Arial"/>
                <w:i/>
                <w:iCs/>
                <w:color w:val="FF0000"/>
              </w:rPr>
              <w:t xml:space="preserve"> </w:t>
            </w:r>
            <w:r w:rsidRPr="5362D097">
              <w:rPr>
                <w:rFonts w:ascii="Arial" w:hAnsi="Arial" w:cs="Arial"/>
                <w:b/>
                <w:bCs/>
                <w:i/>
                <w:iCs/>
              </w:rPr>
              <w:t xml:space="preserve">Approval in principle must be obtained from </w:t>
            </w:r>
            <w:r w:rsidRPr="5362D097">
              <w:rPr>
                <w:rFonts w:ascii="Arial" w:hAnsi="Arial" w:cs="Arial"/>
                <w:b/>
                <w:bCs/>
                <w:i/>
                <w:iCs/>
              </w:rPr>
              <w:t>the relevant source prior to seeking ethical approval</w:t>
            </w:r>
          </w:p>
        </w:tc>
        <w:tc>
          <w:tcPr>
            <w:tcW w:w="1685" w:type="pct"/>
            <w:gridSpan w:val="2"/>
            <w:shd w:val="clear" w:color="auto" w:fill="F2F2F2" w:themeFill="background1" w:themeFillShade="F2"/>
            <w:vAlign w:val="center"/>
          </w:tcPr>
          <w:p w:rsidRPr="00DE6214" w:rsidR="00387BCD" w:rsidP="5362D097" w:rsidRDefault="00387BCD" w14:paraId="4C7C400E" w14:textId="77777777">
            <w:pPr>
              <w:autoSpaceDE w:val="0"/>
              <w:autoSpaceDN w:val="0"/>
              <w:adjustRightInd w:val="0"/>
              <w:rPr>
                <w:rFonts w:ascii="Arial" w:hAnsi="Arial" w:cs="Arial"/>
              </w:rPr>
            </w:pPr>
            <w:r w:rsidRPr="5362D097">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rsidRPr="00DE6214" w:rsidR="00387BCD" w:rsidP="5362D097" w:rsidRDefault="00387BCD" w14:paraId="55B23A44"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tc>
          </w:sdtContent>
        </w:sdt>
        <w:tc>
          <w:tcPr>
            <w:tcW w:w="879" w:type="pct"/>
            <w:gridSpan w:val="2"/>
            <w:vAlign w:val="center"/>
          </w:tcPr>
          <w:p w:rsidRPr="00DE6214" w:rsidR="00387BCD" w:rsidP="5362D097" w:rsidRDefault="00387BCD" w14:paraId="31723319" w14:textId="77777777">
            <w:pPr>
              <w:autoSpaceDE w:val="0"/>
              <w:autoSpaceDN w:val="0"/>
              <w:adjustRightInd w:val="0"/>
              <w:jc w:val="center"/>
              <w:rPr>
                <w:rFonts w:ascii="Arial" w:hAnsi="Arial" w:cs="Arial"/>
                <w:b/>
                <w:bCs/>
              </w:rPr>
            </w:pPr>
          </w:p>
        </w:tc>
      </w:tr>
      <w:tr w:rsidRPr="00DE6214" w:rsidR="00387BCD" w:rsidTr="5362D097" w14:paraId="6909BBA9" w14:textId="77777777">
        <w:trPr>
          <w:trHeight w:val="415"/>
        </w:trPr>
        <w:tc>
          <w:tcPr>
            <w:tcW w:w="268" w:type="pct"/>
            <w:vMerge/>
          </w:tcPr>
          <w:p w:rsidRPr="00DE6214" w:rsidR="00387BCD" w:rsidP="004E0BC7" w:rsidRDefault="00387BCD" w14:paraId="12FF161A" w14:textId="77777777">
            <w:pPr>
              <w:autoSpaceDE w:val="0"/>
              <w:autoSpaceDN w:val="0"/>
              <w:adjustRightInd w:val="0"/>
              <w:jc w:val="both"/>
              <w:rPr>
                <w:rFonts w:ascii="Arial" w:hAnsi="Arial" w:cs="Arial"/>
                <w:sz w:val="22"/>
                <w:szCs w:val="22"/>
              </w:rPr>
            </w:pPr>
          </w:p>
        </w:tc>
        <w:tc>
          <w:tcPr>
            <w:tcW w:w="1762" w:type="pct"/>
            <w:vMerge/>
          </w:tcPr>
          <w:p w:rsidRPr="00DE6214" w:rsidR="00387BCD" w:rsidP="004E0BC7" w:rsidRDefault="00387BCD" w14:paraId="5EFFAF59" w14:textId="77777777">
            <w:pPr>
              <w:autoSpaceDE w:val="0"/>
              <w:autoSpaceDN w:val="0"/>
              <w:adjustRightInd w:val="0"/>
              <w:jc w:val="both"/>
              <w:rPr>
                <w:rFonts w:ascii="Arial" w:hAnsi="Arial" w:cs="Arial"/>
                <w:sz w:val="22"/>
                <w:szCs w:val="22"/>
              </w:rPr>
            </w:pPr>
          </w:p>
        </w:tc>
        <w:tc>
          <w:tcPr>
            <w:tcW w:w="1685" w:type="pct"/>
            <w:gridSpan w:val="2"/>
            <w:shd w:val="clear" w:color="auto" w:fill="F2F2F2" w:themeFill="background1" w:themeFillShade="F2"/>
            <w:vAlign w:val="center"/>
          </w:tcPr>
          <w:p w:rsidRPr="00DE6214" w:rsidR="00387BCD" w:rsidP="5362D097" w:rsidRDefault="00387BCD" w14:paraId="11F6C340" w14:textId="77777777">
            <w:pPr>
              <w:autoSpaceDE w:val="0"/>
              <w:autoSpaceDN w:val="0"/>
              <w:adjustRightInd w:val="0"/>
              <w:rPr>
                <w:rFonts w:ascii="Arial" w:hAnsi="Arial" w:cs="Arial"/>
              </w:rPr>
            </w:pPr>
            <w:r w:rsidRPr="5362D097">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rsidRPr="00DE6214" w:rsidR="00387BCD" w:rsidP="5362D097" w:rsidRDefault="00387BCD" w14:paraId="42AD2087"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tc>
          </w:sdtContent>
        </w:sdt>
        <w:tc>
          <w:tcPr>
            <w:tcW w:w="879" w:type="pct"/>
            <w:gridSpan w:val="2"/>
            <w:vAlign w:val="center"/>
          </w:tcPr>
          <w:p w:rsidRPr="00DE6214" w:rsidR="00387BCD" w:rsidP="5362D097" w:rsidRDefault="00387BCD" w14:paraId="06C5B051" w14:textId="77777777">
            <w:pPr>
              <w:autoSpaceDE w:val="0"/>
              <w:autoSpaceDN w:val="0"/>
              <w:adjustRightInd w:val="0"/>
              <w:jc w:val="center"/>
              <w:rPr>
                <w:rFonts w:ascii="Arial" w:hAnsi="Arial" w:cs="Arial"/>
                <w:b/>
                <w:bCs/>
              </w:rPr>
            </w:pPr>
          </w:p>
        </w:tc>
      </w:tr>
      <w:tr w:rsidRPr="00DE6214" w:rsidR="00387BCD" w:rsidTr="5362D097" w14:paraId="736F74E3" w14:textId="77777777">
        <w:tc>
          <w:tcPr>
            <w:tcW w:w="268" w:type="pct"/>
            <w:vMerge/>
          </w:tcPr>
          <w:p w:rsidRPr="00DE6214" w:rsidR="00387BCD" w:rsidP="004E0BC7" w:rsidRDefault="00387BCD" w14:paraId="357130FD" w14:textId="77777777">
            <w:pPr>
              <w:autoSpaceDE w:val="0"/>
              <w:autoSpaceDN w:val="0"/>
              <w:adjustRightInd w:val="0"/>
              <w:jc w:val="both"/>
              <w:rPr>
                <w:rFonts w:ascii="Arial" w:hAnsi="Arial" w:cs="Arial"/>
                <w:sz w:val="22"/>
                <w:szCs w:val="22"/>
              </w:rPr>
            </w:pPr>
          </w:p>
        </w:tc>
        <w:tc>
          <w:tcPr>
            <w:tcW w:w="1762" w:type="pct"/>
            <w:vMerge/>
          </w:tcPr>
          <w:p w:rsidRPr="00DE6214" w:rsidR="00387BCD" w:rsidP="004E0BC7" w:rsidRDefault="00387BCD" w14:paraId="527137A5" w14:textId="77777777">
            <w:pPr>
              <w:autoSpaceDE w:val="0"/>
              <w:autoSpaceDN w:val="0"/>
              <w:adjustRightInd w:val="0"/>
              <w:jc w:val="both"/>
              <w:rPr>
                <w:rFonts w:ascii="Arial" w:hAnsi="Arial" w:cs="Arial"/>
                <w:sz w:val="22"/>
                <w:szCs w:val="22"/>
              </w:rPr>
            </w:pPr>
          </w:p>
        </w:tc>
        <w:tc>
          <w:tcPr>
            <w:tcW w:w="1685" w:type="pct"/>
            <w:gridSpan w:val="2"/>
            <w:shd w:val="clear" w:color="auto" w:fill="F2F2F2" w:themeFill="background1" w:themeFillShade="F2"/>
            <w:vAlign w:val="center"/>
          </w:tcPr>
          <w:p w:rsidRPr="00DE6214" w:rsidR="00387BCD" w:rsidP="5362D097" w:rsidRDefault="00387BCD" w14:paraId="5C7097B2" w14:textId="77777777">
            <w:pPr>
              <w:autoSpaceDE w:val="0"/>
              <w:autoSpaceDN w:val="0"/>
              <w:adjustRightInd w:val="0"/>
              <w:rPr>
                <w:rFonts w:ascii="Arial" w:hAnsi="Arial" w:cs="Arial"/>
              </w:rPr>
            </w:pPr>
            <w:r w:rsidRPr="5362D097">
              <w:rPr>
                <w:rFonts w:ascii="Arial" w:hAnsi="Arial" w:cs="Arial"/>
              </w:rPr>
              <w:t>Other (write in)</w:t>
            </w:r>
          </w:p>
          <w:p w:rsidRPr="00DE6214" w:rsidR="00387BCD" w:rsidP="5362D097" w:rsidRDefault="00387BCD" w14:paraId="667870F0" w14:textId="77777777">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rsidRPr="00DE6214" w:rsidR="00387BCD" w:rsidP="5362D097" w:rsidRDefault="00387BCD" w14:paraId="359188E5"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tc>
          </w:sdtContent>
        </w:sdt>
        <w:tc>
          <w:tcPr>
            <w:tcW w:w="879" w:type="pct"/>
            <w:gridSpan w:val="2"/>
            <w:vAlign w:val="center"/>
          </w:tcPr>
          <w:p w:rsidRPr="00DE6214" w:rsidR="00387BCD" w:rsidP="5362D097" w:rsidRDefault="00387BCD" w14:paraId="2B3D8DA3" w14:textId="77777777">
            <w:pPr>
              <w:autoSpaceDE w:val="0"/>
              <w:autoSpaceDN w:val="0"/>
              <w:adjustRightInd w:val="0"/>
              <w:jc w:val="center"/>
              <w:rPr>
                <w:rFonts w:ascii="Arial" w:hAnsi="Arial" w:cs="Arial"/>
                <w:b/>
                <w:bCs/>
              </w:rPr>
            </w:pPr>
          </w:p>
        </w:tc>
      </w:tr>
    </w:tbl>
    <w:p w:rsidRPr="00DE6214" w:rsidR="00387BCD" w:rsidP="5362D097" w:rsidRDefault="00387BCD" w14:paraId="15E41E08" w14:textId="77777777">
      <w:pPr>
        <w:autoSpaceDE w:val="0"/>
        <w:autoSpaceDN w:val="0"/>
        <w:adjustRightInd w:val="0"/>
        <w:spacing w:after="240"/>
        <w:jc w:val="both"/>
        <w:rPr>
          <w:rFonts w:ascii="Arial" w:hAnsi="Arial" w:cs="Arial"/>
        </w:rPr>
      </w:pPr>
    </w:p>
    <w:p w:rsidRPr="00DE6214" w:rsidR="00387BCD" w:rsidP="5362D097" w:rsidRDefault="00387BCD" w14:paraId="6B60CC3B" w14:textId="77777777">
      <w:pPr>
        <w:autoSpaceDE w:val="0"/>
        <w:autoSpaceDN w:val="0"/>
        <w:adjustRightInd w:val="0"/>
        <w:spacing w:after="240"/>
        <w:jc w:val="both"/>
        <w:rPr>
          <w:rFonts w:ascii="Arial" w:hAnsi="Arial" w:cs="Arial"/>
          <w:b/>
          <w:bCs/>
        </w:rPr>
      </w:pPr>
      <w:r w:rsidRPr="5362D097">
        <w:rPr>
          <w:rFonts w:ascii="Arial" w:hAnsi="Arial" w:cs="Arial"/>
          <w:b/>
          <w:bCs/>
        </w:rPr>
        <w:t>SECTION C:  Internal and External Ethical Guidance Materials</w:t>
      </w:r>
    </w:p>
    <w:tbl>
      <w:tblPr>
        <w:tblStyle w:val="TableGrid"/>
        <w:tblW w:w="5000" w:type="pct"/>
        <w:tblLook w:val="04A0" w:firstRow="1" w:lastRow="0" w:firstColumn="1" w:lastColumn="0" w:noHBand="0" w:noVBand="1"/>
      </w:tblPr>
      <w:tblGrid>
        <w:gridCol w:w="444"/>
        <w:gridCol w:w="6954"/>
        <w:gridCol w:w="898"/>
      </w:tblGrid>
      <w:tr w:rsidRPr="00DE6214" w:rsidR="00387BCD" w:rsidTr="5362D097" w14:paraId="14EB2930" w14:textId="77777777">
        <w:trPr>
          <w:trHeight w:val="300"/>
        </w:trPr>
        <w:tc>
          <w:tcPr>
            <w:tcW w:w="268" w:type="pct"/>
            <w:shd w:val="clear" w:color="auto" w:fill="F2F2F2" w:themeFill="background1" w:themeFillShade="F2"/>
          </w:tcPr>
          <w:p w:rsidRPr="00DE6214" w:rsidR="00387BCD" w:rsidP="5362D097" w:rsidRDefault="00387BCD" w14:paraId="7B87DD87" w14:textId="77777777">
            <w:pPr>
              <w:autoSpaceDE w:val="0"/>
              <w:autoSpaceDN w:val="0"/>
              <w:adjustRightInd w:val="0"/>
              <w:rPr>
                <w:rFonts w:ascii="Arial" w:hAnsi="Arial" w:cs="Arial"/>
              </w:rPr>
            </w:pPr>
          </w:p>
        </w:tc>
        <w:tc>
          <w:tcPr>
            <w:tcW w:w="4732" w:type="pct"/>
            <w:gridSpan w:val="2"/>
            <w:shd w:val="clear" w:color="auto" w:fill="F2F2F2" w:themeFill="background1" w:themeFillShade="F2"/>
          </w:tcPr>
          <w:p w:rsidRPr="00DE6214" w:rsidR="00387BCD" w:rsidP="5362D097" w:rsidRDefault="00387BCD" w14:paraId="264A8C0A" w14:textId="77777777">
            <w:pPr>
              <w:autoSpaceDE w:val="0"/>
              <w:autoSpaceDN w:val="0"/>
              <w:adjustRightInd w:val="0"/>
              <w:rPr>
                <w:rFonts w:ascii="Arial" w:hAnsi="Arial" w:cs="Arial"/>
              </w:rPr>
            </w:pPr>
            <w:r w:rsidRPr="5362D097">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5362D097">
              <w:rPr>
                <w:rFonts w:ascii="Arial" w:hAnsi="Arial" w:cs="Arial"/>
              </w:rPr>
              <w:t>and also</w:t>
            </w:r>
            <w:proofErr w:type="gramEnd"/>
            <w:r w:rsidRPr="5362D097">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Pr="00DE6214" w:rsidR="00387BCD" w:rsidTr="5362D097" w14:paraId="5B74ACF7" w14:textId="77777777">
        <w:trPr>
          <w:trHeight w:val="355"/>
        </w:trPr>
        <w:tc>
          <w:tcPr>
            <w:tcW w:w="268" w:type="pct"/>
            <w:vAlign w:val="center"/>
          </w:tcPr>
          <w:p w:rsidRPr="00DE6214" w:rsidR="00387BCD" w:rsidP="5362D097" w:rsidRDefault="00387BCD" w14:paraId="1C97C9D7" w14:textId="77777777">
            <w:pPr>
              <w:autoSpaceDE w:val="0"/>
              <w:autoSpaceDN w:val="0"/>
              <w:adjustRightInd w:val="0"/>
              <w:rPr>
                <w:rFonts w:ascii="Arial" w:hAnsi="Arial" w:cs="Arial"/>
              </w:rPr>
            </w:pPr>
            <w:r w:rsidRPr="5362D097">
              <w:rPr>
                <w:rFonts w:ascii="Arial" w:hAnsi="Arial" w:cs="Arial"/>
              </w:rPr>
              <w:t>1</w:t>
            </w:r>
          </w:p>
        </w:tc>
        <w:tc>
          <w:tcPr>
            <w:tcW w:w="4191" w:type="pct"/>
            <w:vAlign w:val="center"/>
          </w:tcPr>
          <w:p w:rsidRPr="00DE6214" w:rsidR="00387BCD" w:rsidP="5362D097" w:rsidRDefault="00387BCD" w14:paraId="062707D0" w14:textId="77777777">
            <w:pPr>
              <w:autoSpaceDE w:val="0"/>
              <w:autoSpaceDN w:val="0"/>
              <w:adjustRightInd w:val="0"/>
              <w:rPr>
                <w:rFonts w:ascii="Arial" w:hAnsi="Arial" w:cs="Arial"/>
                <w:b/>
                <w:bCs/>
              </w:rPr>
            </w:pPr>
            <w:hyperlink r:id="rId71">
              <w:r w:rsidRPr="5362D097">
                <w:rPr>
                  <w:rStyle w:val="Hyperlink"/>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541" w:type="pct"/>
                <w:shd w:val="clear" w:color="auto" w:fill="BFBFBF" w:themeFill="background1" w:themeFillShade="BF"/>
                <w:vAlign w:val="center"/>
              </w:tcPr>
              <w:p w:rsidRPr="00DE6214" w:rsidR="00387BCD" w:rsidP="5362D097" w:rsidRDefault="00387BCD" w14:paraId="22636DB6"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tc>
          </w:sdtContent>
        </w:sdt>
      </w:tr>
      <w:tr w:rsidRPr="00DE6214" w:rsidR="00387BCD" w:rsidTr="5362D097" w14:paraId="2DA346AE" w14:textId="77777777">
        <w:trPr>
          <w:trHeight w:val="300"/>
        </w:trPr>
        <w:tc>
          <w:tcPr>
            <w:tcW w:w="268" w:type="pct"/>
            <w:vAlign w:val="center"/>
          </w:tcPr>
          <w:p w:rsidRPr="00DE6214" w:rsidR="00387BCD" w:rsidP="5362D097" w:rsidRDefault="00387BCD" w14:paraId="261C755F" w14:textId="77777777">
            <w:pPr>
              <w:autoSpaceDE w:val="0"/>
              <w:autoSpaceDN w:val="0"/>
              <w:adjustRightInd w:val="0"/>
              <w:rPr>
                <w:rFonts w:ascii="Arial" w:hAnsi="Arial" w:cs="Arial"/>
              </w:rPr>
            </w:pPr>
            <w:r w:rsidRPr="5362D097">
              <w:rPr>
                <w:rFonts w:ascii="Arial" w:hAnsi="Arial" w:cs="Arial"/>
              </w:rPr>
              <w:t>2</w:t>
            </w:r>
          </w:p>
        </w:tc>
        <w:tc>
          <w:tcPr>
            <w:tcW w:w="4191" w:type="pct"/>
            <w:vAlign w:val="center"/>
          </w:tcPr>
          <w:p w:rsidRPr="00DE6214" w:rsidR="00387BCD" w:rsidP="5362D097" w:rsidRDefault="00387BCD" w14:paraId="2CCF77BC" w14:textId="77777777">
            <w:pPr>
              <w:autoSpaceDE w:val="0"/>
              <w:autoSpaceDN w:val="0"/>
              <w:adjustRightInd w:val="0"/>
              <w:rPr>
                <w:rFonts w:ascii="Arial" w:hAnsi="Arial" w:cs="Arial"/>
                <w:b/>
                <w:bCs/>
                <w:color w:val="FF0000"/>
              </w:rPr>
            </w:pPr>
            <w:r w:rsidRPr="5362D097">
              <w:rPr>
                <w:rFonts w:ascii="Arial" w:hAnsi="Arial" w:cs="Arial"/>
                <w:b/>
                <w:bCs/>
              </w:rPr>
              <w:t>UWTSD Research Data Management Policy</w:t>
            </w:r>
          </w:p>
        </w:tc>
        <w:tc>
          <w:tcPr>
            <w:tcW w:w="541" w:type="pct"/>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rsidRPr="00DE6214" w:rsidR="00387BCD" w:rsidP="5362D097" w:rsidRDefault="00387BCD" w14:paraId="2E311FF2" w14:textId="77777777">
                <w:pPr>
                  <w:autoSpaceDE w:val="0"/>
                  <w:autoSpaceDN w:val="0"/>
                  <w:adjustRightInd w:val="0"/>
                  <w:jc w:val="center"/>
                  <w:rPr>
                    <w:rFonts w:ascii="Arial" w:hAnsi="Arial" w:cs="Arial"/>
                    <w:i/>
                    <w:iCs/>
                  </w:rPr>
                </w:pPr>
                <w:r w:rsidRPr="5362D097">
                  <w:rPr>
                    <w:rFonts w:ascii="Segoe UI Symbol" w:hAnsi="Segoe UI Symbol" w:eastAsia="MS Gothic" w:cs="Segoe UI Symbol"/>
                  </w:rPr>
                  <w:t>☒</w:t>
                </w:r>
              </w:p>
            </w:sdtContent>
          </w:sdt>
        </w:tc>
      </w:tr>
      <w:tr w:rsidRPr="00DE6214" w:rsidR="00387BCD" w:rsidTr="5362D097" w14:paraId="2CA20EBA" w14:textId="77777777">
        <w:trPr>
          <w:trHeight w:val="300"/>
        </w:trPr>
        <w:tc>
          <w:tcPr>
            <w:tcW w:w="268" w:type="pct"/>
            <w:vAlign w:val="center"/>
          </w:tcPr>
          <w:p w:rsidRPr="00DE6214" w:rsidR="00387BCD" w:rsidP="5362D097" w:rsidRDefault="00387BCD" w14:paraId="6BDB4ACA" w14:textId="77777777">
            <w:pPr>
              <w:autoSpaceDE w:val="0"/>
              <w:autoSpaceDN w:val="0"/>
              <w:adjustRightInd w:val="0"/>
              <w:rPr>
                <w:rFonts w:ascii="Arial" w:hAnsi="Arial" w:cs="Arial"/>
              </w:rPr>
            </w:pPr>
            <w:r w:rsidRPr="5362D097">
              <w:rPr>
                <w:rFonts w:ascii="Arial" w:hAnsi="Arial" w:cs="Arial"/>
              </w:rPr>
              <w:t>3</w:t>
            </w:r>
          </w:p>
        </w:tc>
        <w:tc>
          <w:tcPr>
            <w:tcW w:w="4191" w:type="pct"/>
            <w:vAlign w:val="center"/>
          </w:tcPr>
          <w:p w:rsidRPr="00DE6214" w:rsidR="00387BCD" w:rsidP="5362D097" w:rsidRDefault="00387BCD" w14:paraId="56D10F75" w14:textId="77777777">
            <w:pPr>
              <w:autoSpaceDE w:val="0"/>
              <w:autoSpaceDN w:val="0"/>
              <w:adjustRightInd w:val="0"/>
              <w:rPr>
                <w:rFonts w:ascii="Arial" w:hAnsi="Arial" w:cs="Arial"/>
                <w:i/>
                <w:iCs/>
              </w:rPr>
            </w:pPr>
            <w:r w:rsidRPr="5362D097">
              <w:rPr>
                <w:rFonts w:ascii="Arial" w:hAnsi="Arial" w:cs="Arial"/>
                <w:i/>
                <w:iCs/>
              </w:rPr>
              <w:t>[List any other relevant documents here]</w:t>
            </w:r>
          </w:p>
        </w:tc>
        <w:tc>
          <w:tcPr>
            <w:tcW w:w="541" w:type="pct"/>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EndPr/>
            <w:sdtContent>
              <w:p w:rsidRPr="00DE6214" w:rsidR="00387BCD" w:rsidP="5362D097" w:rsidRDefault="00387BCD" w14:paraId="2D4AE0E2" w14:textId="77777777">
                <w:pPr>
                  <w:autoSpaceDE w:val="0"/>
                  <w:autoSpaceDN w:val="0"/>
                  <w:adjustRightInd w:val="0"/>
                  <w:jc w:val="center"/>
                  <w:rPr>
                    <w:rFonts w:ascii="Arial" w:hAnsi="Arial" w:cs="Arial"/>
                    <w:i/>
                    <w:iCs/>
                  </w:rPr>
                </w:pPr>
                <w:r w:rsidRPr="5362D097">
                  <w:rPr>
                    <w:rFonts w:ascii="Segoe UI Symbol" w:hAnsi="Segoe UI Symbol" w:eastAsia="MS Gothic" w:cs="Segoe UI Symbol"/>
                  </w:rPr>
                  <w:t>☐</w:t>
                </w:r>
              </w:p>
            </w:sdtContent>
          </w:sdt>
        </w:tc>
      </w:tr>
    </w:tbl>
    <w:p w:rsidRPr="00DE6214" w:rsidR="00387BCD" w:rsidP="5362D097" w:rsidRDefault="00387BCD" w14:paraId="601BBA21" w14:textId="77777777">
      <w:pPr>
        <w:autoSpaceDE w:val="0"/>
        <w:autoSpaceDN w:val="0"/>
        <w:adjustRightInd w:val="0"/>
        <w:spacing w:after="240"/>
        <w:jc w:val="both"/>
        <w:rPr>
          <w:rFonts w:ascii="Arial" w:hAnsi="Arial" w:cs="Arial"/>
          <w:b/>
          <w:bCs/>
        </w:rPr>
      </w:pPr>
    </w:p>
    <w:p w:rsidRPr="00DE6214" w:rsidR="00387BCD" w:rsidP="5362D097" w:rsidRDefault="00387BCD" w14:paraId="22C0658C" w14:textId="77777777">
      <w:pPr>
        <w:autoSpaceDE w:val="0"/>
        <w:autoSpaceDN w:val="0"/>
        <w:adjustRightInd w:val="0"/>
        <w:jc w:val="both"/>
        <w:rPr>
          <w:rFonts w:ascii="Arial" w:hAnsi="Arial" w:cs="Arial"/>
          <w:b/>
          <w:bCs/>
        </w:rPr>
      </w:pPr>
      <w:r w:rsidRPr="5362D097">
        <w:rPr>
          <w:rFonts w:ascii="Arial" w:hAnsi="Arial" w:cs="Arial"/>
          <w:b/>
          <w:bCs/>
        </w:rPr>
        <w:t>SECTION D: External Collaborative Research Activity</w:t>
      </w:r>
    </w:p>
    <w:p w:rsidRPr="00DE6214" w:rsidR="00387BCD" w:rsidP="5362D097" w:rsidRDefault="00387BCD" w14:paraId="4A04725E" w14:textId="77777777">
      <w:pPr>
        <w:autoSpaceDE w:val="0"/>
        <w:autoSpaceDN w:val="0"/>
        <w:adjustRightInd w:val="0"/>
        <w:spacing w:after="240"/>
        <w:jc w:val="both"/>
        <w:rPr>
          <w:rFonts w:ascii="Arial" w:hAnsi="Arial" w:cs="Arial"/>
        </w:rPr>
      </w:pPr>
      <w:r w:rsidRPr="5362D097">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5000" w:type="pct"/>
        <w:tblLook w:val="04A0" w:firstRow="1" w:lastRow="0" w:firstColumn="1" w:lastColumn="0" w:noHBand="0" w:noVBand="1"/>
      </w:tblPr>
      <w:tblGrid>
        <w:gridCol w:w="445"/>
        <w:gridCol w:w="3026"/>
        <w:gridCol w:w="1906"/>
        <w:gridCol w:w="786"/>
        <w:gridCol w:w="674"/>
        <w:gridCol w:w="778"/>
        <w:gridCol w:w="7"/>
        <w:gridCol w:w="674"/>
      </w:tblGrid>
      <w:tr w:rsidRPr="00DE6214" w:rsidR="00387BCD" w:rsidTr="5362D097" w14:paraId="1155C1DC" w14:textId="77777777">
        <w:trPr>
          <w:trHeight w:val="300"/>
        </w:trPr>
        <w:tc>
          <w:tcPr>
            <w:tcW w:w="268" w:type="pct"/>
            <w:shd w:val="clear" w:color="auto" w:fill="F2F2F2" w:themeFill="background1" w:themeFillShade="F2"/>
          </w:tcPr>
          <w:p w:rsidRPr="00DE6214" w:rsidR="00387BCD" w:rsidP="5362D097" w:rsidRDefault="00387BCD" w14:paraId="27A45711" w14:textId="77777777">
            <w:pPr>
              <w:autoSpaceDE w:val="0"/>
              <w:autoSpaceDN w:val="0"/>
              <w:adjustRightInd w:val="0"/>
              <w:rPr>
                <w:rFonts w:ascii="Arial" w:hAnsi="Arial" w:cs="Arial"/>
              </w:rPr>
            </w:pPr>
            <w:r w:rsidRPr="5362D097">
              <w:rPr>
                <w:rFonts w:ascii="Arial" w:hAnsi="Arial" w:cs="Arial"/>
              </w:rPr>
              <w:t>1</w:t>
            </w:r>
          </w:p>
        </w:tc>
        <w:tc>
          <w:tcPr>
            <w:tcW w:w="1824" w:type="pct"/>
            <w:shd w:val="clear" w:color="auto" w:fill="F2F2F2" w:themeFill="background1" w:themeFillShade="F2"/>
          </w:tcPr>
          <w:p w:rsidRPr="00DE6214" w:rsidR="00387BCD" w:rsidP="5362D097" w:rsidRDefault="00387BCD" w14:paraId="66ACF5A0" w14:textId="77777777">
            <w:pPr>
              <w:autoSpaceDE w:val="0"/>
              <w:autoSpaceDN w:val="0"/>
              <w:adjustRightInd w:val="0"/>
              <w:jc w:val="both"/>
              <w:rPr>
                <w:rFonts w:ascii="Arial" w:hAnsi="Arial" w:cs="Arial"/>
              </w:rPr>
            </w:pPr>
            <w:r w:rsidRPr="5362D097">
              <w:rPr>
                <w:rFonts w:ascii="Arial" w:hAnsi="Arial" w:cs="Arial"/>
              </w:rPr>
              <w:t>Institution</w:t>
            </w:r>
          </w:p>
        </w:tc>
        <w:tc>
          <w:tcPr>
            <w:tcW w:w="2908" w:type="pct"/>
            <w:gridSpan w:val="6"/>
          </w:tcPr>
          <w:p w:rsidRPr="00DE6214" w:rsidR="00387BCD" w:rsidP="5362D097" w:rsidRDefault="00387BCD" w14:paraId="1457DBC9" w14:textId="77777777">
            <w:pPr>
              <w:autoSpaceDE w:val="0"/>
              <w:autoSpaceDN w:val="0"/>
              <w:adjustRightInd w:val="0"/>
              <w:rPr>
                <w:rFonts w:ascii="Arial" w:hAnsi="Arial" w:cs="Arial"/>
              </w:rPr>
            </w:pPr>
          </w:p>
          <w:p w:rsidRPr="00DE6214" w:rsidR="00387BCD" w:rsidP="5362D097" w:rsidRDefault="00387BCD" w14:paraId="09976DA3" w14:textId="77777777">
            <w:pPr>
              <w:autoSpaceDE w:val="0"/>
              <w:autoSpaceDN w:val="0"/>
              <w:adjustRightInd w:val="0"/>
              <w:rPr>
                <w:rFonts w:ascii="Arial" w:hAnsi="Arial" w:cs="Arial"/>
              </w:rPr>
            </w:pPr>
          </w:p>
        </w:tc>
      </w:tr>
      <w:tr w:rsidRPr="00DE6214" w:rsidR="00387BCD" w:rsidTr="5362D097" w14:paraId="58EF56AB" w14:textId="77777777">
        <w:trPr>
          <w:trHeight w:val="300"/>
        </w:trPr>
        <w:tc>
          <w:tcPr>
            <w:tcW w:w="268" w:type="pct"/>
            <w:shd w:val="clear" w:color="auto" w:fill="F2F2F2" w:themeFill="background1" w:themeFillShade="F2"/>
          </w:tcPr>
          <w:p w:rsidRPr="00DE6214" w:rsidR="00387BCD" w:rsidP="5362D097" w:rsidRDefault="00387BCD" w14:paraId="21FADEE1" w14:textId="77777777">
            <w:pPr>
              <w:autoSpaceDE w:val="0"/>
              <w:autoSpaceDN w:val="0"/>
              <w:adjustRightInd w:val="0"/>
              <w:rPr>
                <w:rFonts w:ascii="Arial" w:hAnsi="Arial" w:cs="Arial"/>
              </w:rPr>
            </w:pPr>
            <w:r w:rsidRPr="5362D097">
              <w:rPr>
                <w:rFonts w:ascii="Arial" w:hAnsi="Arial" w:cs="Arial"/>
              </w:rPr>
              <w:t>2</w:t>
            </w:r>
          </w:p>
        </w:tc>
        <w:tc>
          <w:tcPr>
            <w:tcW w:w="1824" w:type="pct"/>
            <w:shd w:val="clear" w:color="auto" w:fill="F2F2F2" w:themeFill="background1" w:themeFillShade="F2"/>
          </w:tcPr>
          <w:p w:rsidRPr="00DE6214" w:rsidR="00387BCD" w:rsidP="5362D097" w:rsidRDefault="00387BCD" w14:paraId="30451BEE" w14:textId="77777777">
            <w:pPr>
              <w:autoSpaceDE w:val="0"/>
              <w:autoSpaceDN w:val="0"/>
              <w:adjustRightInd w:val="0"/>
              <w:jc w:val="both"/>
              <w:rPr>
                <w:rFonts w:ascii="Arial" w:hAnsi="Arial" w:cs="Arial"/>
              </w:rPr>
            </w:pPr>
            <w:r w:rsidRPr="5362D097">
              <w:rPr>
                <w:rFonts w:ascii="Arial" w:hAnsi="Arial" w:cs="Arial"/>
              </w:rPr>
              <w:t>Contact person name</w:t>
            </w:r>
          </w:p>
        </w:tc>
        <w:tc>
          <w:tcPr>
            <w:tcW w:w="2908" w:type="pct"/>
            <w:gridSpan w:val="6"/>
          </w:tcPr>
          <w:p w:rsidRPr="00DE6214" w:rsidR="00387BCD" w:rsidP="5362D097" w:rsidRDefault="00387BCD" w14:paraId="664D4A28" w14:textId="77777777">
            <w:pPr>
              <w:autoSpaceDE w:val="0"/>
              <w:autoSpaceDN w:val="0"/>
              <w:adjustRightInd w:val="0"/>
              <w:rPr>
                <w:rFonts w:ascii="Arial" w:hAnsi="Arial" w:cs="Arial"/>
              </w:rPr>
            </w:pPr>
          </w:p>
          <w:p w:rsidRPr="00DE6214" w:rsidR="00387BCD" w:rsidP="5362D097" w:rsidRDefault="00387BCD" w14:paraId="3E22D26C" w14:textId="77777777">
            <w:pPr>
              <w:autoSpaceDE w:val="0"/>
              <w:autoSpaceDN w:val="0"/>
              <w:adjustRightInd w:val="0"/>
              <w:rPr>
                <w:rFonts w:ascii="Arial" w:hAnsi="Arial" w:cs="Arial"/>
              </w:rPr>
            </w:pPr>
          </w:p>
        </w:tc>
      </w:tr>
      <w:tr w:rsidRPr="00DE6214" w:rsidR="00387BCD" w:rsidTr="5362D097" w14:paraId="3F4AC6FF" w14:textId="77777777">
        <w:trPr>
          <w:trHeight w:val="300"/>
        </w:trPr>
        <w:tc>
          <w:tcPr>
            <w:tcW w:w="268" w:type="pct"/>
            <w:shd w:val="clear" w:color="auto" w:fill="F2F2F2" w:themeFill="background1" w:themeFillShade="F2"/>
          </w:tcPr>
          <w:p w:rsidRPr="00DE6214" w:rsidR="00387BCD" w:rsidP="5362D097" w:rsidRDefault="00387BCD" w14:paraId="70DCCB5D" w14:textId="77777777">
            <w:pPr>
              <w:autoSpaceDE w:val="0"/>
              <w:autoSpaceDN w:val="0"/>
              <w:adjustRightInd w:val="0"/>
              <w:rPr>
                <w:rFonts w:ascii="Arial" w:hAnsi="Arial" w:cs="Arial"/>
              </w:rPr>
            </w:pPr>
            <w:r w:rsidRPr="5362D097">
              <w:rPr>
                <w:rFonts w:ascii="Arial" w:hAnsi="Arial" w:cs="Arial"/>
              </w:rPr>
              <w:t>3</w:t>
            </w:r>
          </w:p>
        </w:tc>
        <w:tc>
          <w:tcPr>
            <w:tcW w:w="1824" w:type="pct"/>
            <w:shd w:val="clear" w:color="auto" w:fill="F2F2F2" w:themeFill="background1" w:themeFillShade="F2"/>
          </w:tcPr>
          <w:p w:rsidRPr="00DE6214" w:rsidR="00387BCD" w:rsidP="5362D097" w:rsidRDefault="00387BCD" w14:paraId="6172A88B" w14:textId="77777777">
            <w:pPr>
              <w:autoSpaceDE w:val="0"/>
              <w:autoSpaceDN w:val="0"/>
              <w:adjustRightInd w:val="0"/>
              <w:jc w:val="both"/>
              <w:rPr>
                <w:rFonts w:ascii="Arial" w:hAnsi="Arial" w:cs="Arial"/>
              </w:rPr>
            </w:pPr>
            <w:r w:rsidRPr="5362D097">
              <w:rPr>
                <w:rFonts w:ascii="Arial" w:hAnsi="Arial" w:cs="Arial"/>
              </w:rPr>
              <w:t>Contact person e-mail address</w:t>
            </w:r>
          </w:p>
          <w:p w:rsidRPr="00DE6214" w:rsidR="00387BCD" w:rsidP="5362D097" w:rsidRDefault="00387BCD" w14:paraId="06B8BCC8" w14:textId="77777777">
            <w:pPr>
              <w:autoSpaceDE w:val="0"/>
              <w:autoSpaceDN w:val="0"/>
              <w:adjustRightInd w:val="0"/>
              <w:jc w:val="both"/>
              <w:rPr>
                <w:rFonts w:ascii="Arial" w:hAnsi="Arial" w:cs="Arial"/>
              </w:rPr>
            </w:pPr>
          </w:p>
        </w:tc>
        <w:tc>
          <w:tcPr>
            <w:tcW w:w="2908" w:type="pct"/>
            <w:gridSpan w:val="6"/>
          </w:tcPr>
          <w:p w:rsidRPr="00DE6214" w:rsidR="00387BCD" w:rsidP="5362D097" w:rsidRDefault="00387BCD" w14:paraId="782F07CA" w14:textId="77777777">
            <w:pPr>
              <w:autoSpaceDE w:val="0"/>
              <w:autoSpaceDN w:val="0"/>
              <w:adjustRightInd w:val="0"/>
              <w:rPr>
                <w:rFonts w:ascii="Arial" w:hAnsi="Arial" w:cs="Arial"/>
              </w:rPr>
            </w:pPr>
          </w:p>
        </w:tc>
      </w:tr>
      <w:tr w:rsidRPr="00DE6214" w:rsidR="00387BCD" w:rsidTr="5362D097" w14:paraId="65AFDDB5" w14:textId="77777777">
        <w:trPr>
          <w:trHeight w:val="300"/>
        </w:trPr>
        <w:tc>
          <w:tcPr>
            <w:tcW w:w="268" w:type="pct"/>
            <w:shd w:val="clear" w:color="auto" w:fill="F2F2F2" w:themeFill="background1" w:themeFillShade="F2"/>
          </w:tcPr>
          <w:p w:rsidRPr="00DE6214" w:rsidR="00387BCD" w:rsidP="5362D097" w:rsidRDefault="00387BCD" w14:paraId="32C0ECCB" w14:textId="77777777">
            <w:pPr>
              <w:autoSpaceDE w:val="0"/>
              <w:autoSpaceDN w:val="0"/>
              <w:adjustRightInd w:val="0"/>
              <w:rPr>
                <w:rFonts w:ascii="Arial" w:hAnsi="Arial" w:cs="Arial"/>
              </w:rPr>
            </w:pPr>
            <w:r w:rsidRPr="5362D097">
              <w:rPr>
                <w:rFonts w:ascii="Arial" w:hAnsi="Arial" w:cs="Arial"/>
              </w:rPr>
              <w:t>4</w:t>
            </w:r>
          </w:p>
        </w:tc>
        <w:tc>
          <w:tcPr>
            <w:tcW w:w="2973" w:type="pct"/>
            <w:gridSpan w:val="2"/>
            <w:shd w:val="clear" w:color="auto" w:fill="F2F2F2" w:themeFill="background1" w:themeFillShade="F2"/>
          </w:tcPr>
          <w:p w:rsidRPr="00DE6214" w:rsidR="00387BCD" w:rsidP="5362D097" w:rsidRDefault="00387BCD" w14:paraId="2E48FE84" w14:textId="77777777">
            <w:pPr>
              <w:autoSpaceDE w:val="0"/>
              <w:autoSpaceDN w:val="0"/>
              <w:adjustRightInd w:val="0"/>
              <w:rPr>
                <w:rFonts w:ascii="Arial" w:hAnsi="Arial" w:cs="Arial"/>
              </w:rPr>
            </w:pPr>
            <w:r w:rsidRPr="5362D097">
              <w:rPr>
                <w:rFonts w:ascii="Arial" w:hAnsi="Arial" w:cs="Arial"/>
              </w:rPr>
              <w:t>Is your research externally funded?</w:t>
            </w:r>
          </w:p>
        </w:tc>
        <w:tc>
          <w:tcPr>
            <w:tcW w:w="474" w:type="pct"/>
            <w:shd w:val="clear" w:color="auto" w:fill="F2F2F2" w:themeFill="background1" w:themeFillShade="F2"/>
            <w:vAlign w:val="center"/>
          </w:tcPr>
          <w:p w:rsidRPr="00DE6214" w:rsidR="00387BCD" w:rsidP="5362D097" w:rsidRDefault="00387BCD" w14:paraId="4158CE77" w14:textId="77777777">
            <w:pPr>
              <w:autoSpaceDE w:val="0"/>
              <w:autoSpaceDN w:val="0"/>
              <w:adjustRightInd w:val="0"/>
              <w:jc w:val="center"/>
              <w:rPr>
                <w:rFonts w:ascii="Arial" w:hAnsi="Arial" w:cs="Arial"/>
              </w:rPr>
            </w:pPr>
            <w:r w:rsidRPr="5362D097">
              <w:rPr>
                <w:rFonts w:ascii="Arial" w:hAnsi="Arial" w:cs="Arial"/>
                <w:b/>
                <w:bCs/>
              </w:rPr>
              <w:t>YES</w:t>
            </w:r>
          </w:p>
        </w:tc>
        <w:tc>
          <w:tcPr>
            <w:tcW w:w="406" w:type="pct"/>
            <w:shd w:val="clear" w:color="auto" w:fill="D9D9D9" w:themeFill="background1" w:themeFillShade="D9"/>
            <w:vAlign w:val="center"/>
          </w:tcPr>
          <w:p w:rsidRPr="00DE6214" w:rsidR="00387BCD" w:rsidP="5362D097" w:rsidRDefault="00CD11FD" w14:paraId="06F59422" w14:textId="77777777">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EndPr/>
              <w:sdtContent>
                <w:r w:rsidRPr="5362D097" w:rsidR="00387BCD">
                  <w:rPr>
                    <w:rFonts w:ascii="Segoe UI Symbol" w:hAnsi="Segoe UI Symbol" w:eastAsia="MS Gothic" w:cs="Segoe UI Symbol"/>
                  </w:rPr>
                  <w:t>☐</w:t>
                </w:r>
              </w:sdtContent>
            </w:sdt>
          </w:p>
        </w:tc>
        <w:tc>
          <w:tcPr>
            <w:tcW w:w="473" w:type="pct"/>
            <w:gridSpan w:val="2"/>
            <w:shd w:val="clear" w:color="auto" w:fill="F2F2F2" w:themeFill="background1" w:themeFillShade="F2"/>
            <w:vAlign w:val="center"/>
          </w:tcPr>
          <w:p w:rsidRPr="00DE6214" w:rsidR="00387BCD" w:rsidP="5362D097" w:rsidRDefault="00387BCD" w14:paraId="16409B38" w14:textId="77777777">
            <w:pPr>
              <w:autoSpaceDE w:val="0"/>
              <w:autoSpaceDN w:val="0"/>
              <w:adjustRightInd w:val="0"/>
              <w:jc w:val="center"/>
              <w:rPr>
                <w:rFonts w:ascii="Arial" w:hAnsi="Arial" w:cs="Arial"/>
              </w:rPr>
            </w:pPr>
            <w:r w:rsidRPr="5362D097">
              <w:rPr>
                <w:rFonts w:ascii="Arial" w:hAnsi="Arial" w:cs="Arial"/>
                <w:b/>
                <w:bCs/>
              </w:rPr>
              <w:t>NO</w:t>
            </w:r>
          </w:p>
        </w:tc>
        <w:tc>
          <w:tcPr>
            <w:tcW w:w="406" w:type="pct"/>
            <w:shd w:val="clear" w:color="auto" w:fill="D9D9D9" w:themeFill="background1" w:themeFillShade="D9"/>
            <w:vAlign w:val="center"/>
          </w:tcPr>
          <w:sdt>
            <w:sdtPr>
              <w:rPr>
                <w:rFonts w:ascii="Arial" w:hAnsi="Arial" w:cs="Arial"/>
              </w:rPr>
              <w:id w:val="-748419000"/>
              <w14:checkbox>
                <w14:checked w14:val="0"/>
                <w14:checkedState w14:val="2612" w14:font="MS Gothic"/>
                <w14:uncheckedState w14:val="2610" w14:font="MS Gothic"/>
              </w14:checkbox>
            </w:sdtPr>
            <w:sdtEndPr/>
            <w:sdtContent>
              <w:p w:rsidRPr="00DE6214" w:rsidR="00387BCD" w:rsidP="5362D097" w:rsidRDefault="00387BCD" w14:paraId="478F7608"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6186E1C0" w14:textId="77777777">
        <w:trPr>
          <w:trHeight w:val="300"/>
        </w:trPr>
        <w:tc>
          <w:tcPr>
            <w:tcW w:w="268" w:type="pct"/>
            <w:shd w:val="clear" w:color="auto" w:fill="F2F2F2" w:themeFill="background1" w:themeFillShade="F2"/>
          </w:tcPr>
          <w:p w:rsidRPr="00DE6214" w:rsidR="00387BCD" w:rsidP="5362D097" w:rsidRDefault="00387BCD" w14:paraId="26D94990" w14:textId="77777777">
            <w:pPr>
              <w:autoSpaceDE w:val="0"/>
              <w:autoSpaceDN w:val="0"/>
              <w:adjustRightInd w:val="0"/>
              <w:rPr>
                <w:rFonts w:ascii="Arial" w:hAnsi="Arial" w:cs="Arial"/>
              </w:rPr>
            </w:pPr>
            <w:r w:rsidRPr="5362D097">
              <w:rPr>
                <w:rFonts w:ascii="Arial" w:hAnsi="Arial" w:cs="Arial"/>
              </w:rPr>
              <w:t>5</w:t>
            </w:r>
          </w:p>
        </w:tc>
        <w:tc>
          <w:tcPr>
            <w:tcW w:w="2973" w:type="pct"/>
            <w:gridSpan w:val="2"/>
            <w:shd w:val="clear" w:color="auto" w:fill="F2F2F2" w:themeFill="background1" w:themeFillShade="F2"/>
          </w:tcPr>
          <w:p w:rsidRPr="00DE6214" w:rsidR="00387BCD" w:rsidP="5362D097" w:rsidRDefault="00387BCD" w14:paraId="78E7E6DC" w14:textId="77777777">
            <w:pPr>
              <w:autoSpaceDE w:val="0"/>
              <w:autoSpaceDN w:val="0"/>
              <w:adjustRightInd w:val="0"/>
              <w:rPr>
                <w:rFonts w:ascii="Arial" w:hAnsi="Arial" w:cs="Arial"/>
              </w:rPr>
            </w:pPr>
            <w:r w:rsidRPr="5362D097">
              <w:rPr>
                <w:rFonts w:ascii="Arial" w:hAnsi="Arial" w:cs="Arial"/>
              </w:rPr>
              <w:t>Are you in receipt of a KESS scholarship?</w:t>
            </w:r>
          </w:p>
        </w:tc>
        <w:tc>
          <w:tcPr>
            <w:tcW w:w="474" w:type="pct"/>
            <w:shd w:val="clear" w:color="auto" w:fill="F2F2F2" w:themeFill="background1" w:themeFillShade="F2"/>
            <w:vAlign w:val="center"/>
          </w:tcPr>
          <w:p w:rsidRPr="00DE6214" w:rsidR="00387BCD" w:rsidP="5362D097" w:rsidRDefault="00387BCD" w14:paraId="7390860C" w14:textId="77777777">
            <w:pPr>
              <w:autoSpaceDE w:val="0"/>
              <w:autoSpaceDN w:val="0"/>
              <w:adjustRightInd w:val="0"/>
              <w:jc w:val="center"/>
              <w:rPr>
                <w:rFonts w:ascii="Arial" w:hAnsi="Arial" w:cs="Arial"/>
              </w:rPr>
            </w:pPr>
            <w:r w:rsidRPr="5362D097">
              <w:rPr>
                <w:rFonts w:ascii="Arial" w:hAnsi="Arial" w:cs="Arial"/>
                <w:b/>
                <w:bCs/>
              </w:rPr>
              <w:t>YES</w:t>
            </w:r>
          </w:p>
        </w:tc>
        <w:tc>
          <w:tcPr>
            <w:tcW w:w="406" w:type="pct"/>
            <w:shd w:val="clear" w:color="auto" w:fill="D9D9D9" w:themeFill="background1" w:themeFillShade="D9"/>
            <w:vAlign w:val="center"/>
          </w:tcPr>
          <w:p w:rsidRPr="00DE6214" w:rsidR="00387BCD" w:rsidP="5362D097" w:rsidRDefault="00CD11FD" w14:paraId="0A736B94" w14:textId="77777777">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Pr="5362D097" w:rsidR="00387BCD">
                  <w:rPr>
                    <w:rFonts w:ascii="Segoe UI Symbol" w:hAnsi="Segoe UI Symbol" w:eastAsia="MS Gothic" w:cs="Segoe UI Symbol"/>
                  </w:rPr>
                  <w:t>☐</w:t>
                </w:r>
              </w:sdtContent>
            </w:sdt>
          </w:p>
        </w:tc>
        <w:tc>
          <w:tcPr>
            <w:tcW w:w="473" w:type="pct"/>
            <w:gridSpan w:val="2"/>
            <w:shd w:val="clear" w:color="auto" w:fill="F2F2F2" w:themeFill="background1" w:themeFillShade="F2"/>
            <w:vAlign w:val="center"/>
          </w:tcPr>
          <w:p w:rsidRPr="00DE6214" w:rsidR="00387BCD" w:rsidP="5362D097" w:rsidRDefault="00387BCD" w14:paraId="08F2D1EE" w14:textId="77777777">
            <w:pPr>
              <w:autoSpaceDE w:val="0"/>
              <w:autoSpaceDN w:val="0"/>
              <w:adjustRightInd w:val="0"/>
              <w:jc w:val="center"/>
              <w:rPr>
                <w:rFonts w:ascii="Arial" w:hAnsi="Arial" w:cs="Arial"/>
              </w:rPr>
            </w:pPr>
            <w:r w:rsidRPr="5362D097">
              <w:rPr>
                <w:rFonts w:ascii="Arial" w:hAnsi="Arial" w:cs="Arial"/>
                <w:b/>
                <w:bCs/>
              </w:rPr>
              <w:t>NO</w:t>
            </w:r>
          </w:p>
        </w:tc>
        <w:tc>
          <w:tcPr>
            <w:tcW w:w="406" w:type="pct"/>
            <w:shd w:val="clear" w:color="auto" w:fill="D9D9D9" w:themeFill="background1" w:themeFillShade="D9"/>
            <w:vAlign w:val="center"/>
          </w:tcPr>
          <w:sdt>
            <w:sdtPr>
              <w:rPr>
                <w:rFonts w:ascii="Arial" w:hAnsi="Arial" w:cs="Arial"/>
              </w:rPr>
              <w:id w:val="-1876681663"/>
              <w14:checkbox>
                <w14:checked w14:val="0"/>
                <w14:checkedState w14:val="2612" w14:font="MS Gothic"/>
                <w14:uncheckedState w14:val="2610" w14:font="MS Gothic"/>
              </w14:checkbox>
            </w:sdtPr>
            <w:sdtEndPr/>
            <w:sdtContent>
              <w:p w:rsidRPr="00DE6214" w:rsidR="00387BCD" w:rsidP="5362D097" w:rsidRDefault="00387BCD" w14:paraId="666C3DAC"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0ED50BB8" w14:textId="77777777">
        <w:trPr>
          <w:trHeight w:val="300"/>
        </w:trPr>
        <w:tc>
          <w:tcPr>
            <w:tcW w:w="268" w:type="pct"/>
            <w:shd w:val="clear" w:color="auto" w:fill="F2F2F2" w:themeFill="background1" w:themeFillShade="F2"/>
          </w:tcPr>
          <w:p w:rsidRPr="00DE6214" w:rsidR="00387BCD" w:rsidP="5362D097" w:rsidRDefault="00387BCD" w14:paraId="0E8F5CAB" w14:textId="77777777">
            <w:pPr>
              <w:autoSpaceDE w:val="0"/>
              <w:autoSpaceDN w:val="0"/>
              <w:adjustRightInd w:val="0"/>
              <w:rPr>
                <w:rFonts w:ascii="Arial" w:hAnsi="Arial" w:cs="Arial"/>
              </w:rPr>
            </w:pPr>
            <w:r w:rsidRPr="5362D097">
              <w:rPr>
                <w:rFonts w:ascii="Arial" w:hAnsi="Arial" w:cs="Arial"/>
              </w:rPr>
              <w:t>6</w:t>
            </w:r>
          </w:p>
        </w:tc>
        <w:tc>
          <w:tcPr>
            <w:tcW w:w="1824" w:type="pct"/>
            <w:vMerge w:val="restart"/>
            <w:shd w:val="clear" w:color="auto" w:fill="F2F2F2" w:themeFill="background1" w:themeFillShade="F2"/>
          </w:tcPr>
          <w:p w:rsidRPr="00DE6214" w:rsidR="00387BCD" w:rsidP="5362D097" w:rsidRDefault="00387BCD" w14:paraId="2CE2BE66" w14:textId="77777777">
            <w:pPr>
              <w:autoSpaceDE w:val="0"/>
              <w:autoSpaceDN w:val="0"/>
              <w:adjustRightInd w:val="0"/>
              <w:rPr>
                <w:rFonts w:ascii="Arial" w:hAnsi="Arial" w:cs="Arial"/>
              </w:rPr>
            </w:pPr>
            <w:r w:rsidRPr="5362D097">
              <w:rPr>
                <w:rFonts w:ascii="Arial" w:hAnsi="Arial" w:cs="Arial"/>
              </w:rPr>
              <w:t>Are you specifically employed to undertake this research in either a paid or voluntary capacity?</w:t>
            </w:r>
          </w:p>
        </w:tc>
        <w:tc>
          <w:tcPr>
            <w:tcW w:w="1149" w:type="pct"/>
          </w:tcPr>
          <w:p w:rsidRPr="00DE6214" w:rsidR="00387BCD" w:rsidP="5362D097" w:rsidRDefault="00387BCD" w14:paraId="11AF2454" w14:textId="77777777">
            <w:pPr>
              <w:autoSpaceDE w:val="0"/>
              <w:autoSpaceDN w:val="0"/>
              <w:adjustRightInd w:val="0"/>
              <w:rPr>
                <w:rFonts w:ascii="Arial" w:hAnsi="Arial" w:cs="Arial"/>
              </w:rPr>
            </w:pPr>
            <w:r w:rsidRPr="5362D097">
              <w:rPr>
                <w:rFonts w:ascii="Arial" w:hAnsi="Arial" w:cs="Arial"/>
              </w:rPr>
              <w:t>Voluntary</w:t>
            </w:r>
          </w:p>
        </w:tc>
        <w:tc>
          <w:tcPr>
            <w:tcW w:w="474" w:type="pct"/>
            <w:shd w:val="clear" w:color="auto" w:fill="F2F2F2" w:themeFill="background1" w:themeFillShade="F2"/>
            <w:vAlign w:val="center"/>
          </w:tcPr>
          <w:p w:rsidRPr="00DE6214" w:rsidR="00387BCD" w:rsidP="5362D097" w:rsidRDefault="00387BCD" w14:paraId="071152C2" w14:textId="77777777">
            <w:pPr>
              <w:autoSpaceDE w:val="0"/>
              <w:autoSpaceDN w:val="0"/>
              <w:adjustRightInd w:val="0"/>
              <w:jc w:val="center"/>
              <w:rPr>
                <w:rFonts w:ascii="Arial" w:hAnsi="Arial" w:cs="Arial"/>
                <w:b/>
                <w:bCs/>
              </w:rPr>
            </w:pPr>
            <w:r w:rsidRPr="5362D097">
              <w:rPr>
                <w:rFonts w:ascii="Arial" w:hAnsi="Arial" w:cs="Arial"/>
                <w:b/>
                <w:bCs/>
              </w:rPr>
              <w:t>YES</w:t>
            </w:r>
          </w:p>
        </w:tc>
        <w:tc>
          <w:tcPr>
            <w:tcW w:w="406" w:type="pct"/>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rsidRPr="00DE6214" w:rsidR="00387BCD" w:rsidP="5362D097" w:rsidRDefault="00387BCD" w14:paraId="3EA07E58"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69" w:type="pct"/>
            <w:shd w:val="clear" w:color="auto" w:fill="F2F2F2" w:themeFill="background1" w:themeFillShade="F2"/>
            <w:vAlign w:val="center"/>
          </w:tcPr>
          <w:p w:rsidRPr="00DE6214" w:rsidR="00387BCD" w:rsidP="5362D097" w:rsidRDefault="00387BCD" w14:paraId="2E1BD3B5" w14:textId="77777777">
            <w:pPr>
              <w:autoSpaceDE w:val="0"/>
              <w:autoSpaceDN w:val="0"/>
              <w:adjustRightInd w:val="0"/>
              <w:jc w:val="center"/>
              <w:rPr>
                <w:rFonts w:ascii="Arial" w:hAnsi="Arial" w:cs="Arial"/>
                <w:b/>
                <w:bCs/>
              </w:rPr>
            </w:pPr>
            <w:r w:rsidRPr="5362D097">
              <w:rPr>
                <w:rFonts w:ascii="Arial" w:hAnsi="Arial" w:cs="Arial"/>
                <w:b/>
                <w:bCs/>
              </w:rPr>
              <w:t>NO</w:t>
            </w:r>
          </w:p>
        </w:tc>
        <w:tc>
          <w:tcPr>
            <w:tcW w:w="411" w:type="pct"/>
            <w:gridSpan w:val="2"/>
            <w:shd w:val="clear" w:color="auto" w:fill="D9D9D9" w:themeFill="background1" w:themeFillShade="D9"/>
            <w:vAlign w:val="center"/>
          </w:tcPr>
          <w:sdt>
            <w:sdtPr>
              <w:rPr>
                <w:rFonts w:ascii="Arial" w:hAnsi="Arial" w:cs="Arial"/>
              </w:rPr>
              <w:id w:val="-1824587797"/>
              <w14:checkbox>
                <w14:checked w14:val="0"/>
                <w14:checkedState w14:val="2612" w14:font="MS Gothic"/>
                <w14:uncheckedState w14:val="2610" w14:font="MS Gothic"/>
              </w14:checkbox>
            </w:sdtPr>
            <w:sdtEndPr/>
            <w:sdtContent>
              <w:p w:rsidRPr="00DE6214" w:rsidR="00387BCD" w:rsidP="5362D097" w:rsidRDefault="00387BCD" w14:paraId="7C958325"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49B2C50E" w14:textId="77777777">
        <w:trPr>
          <w:trHeight w:val="300"/>
        </w:trPr>
        <w:tc>
          <w:tcPr>
            <w:tcW w:w="268" w:type="pct"/>
            <w:shd w:val="clear" w:color="auto" w:fill="F2F2F2" w:themeFill="background1" w:themeFillShade="F2"/>
          </w:tcPr>
          <w:p w:rsidRPr="00DE6214" w:rsidR="00387BCD" w:rsidP="5362D097" w:rsidRDefault="00387BCD" w14:paraId="1E2F4D44" w14:textId="77777777">
            <w:pPr>
              <w:autoSpaceDE w:val="0"/>
              <w:autoSpaceDN w:val="0"/>
              <w:adjustRightInd w:val="0"/>
              <w:rPr>
                <w:rFonts w:ascii="Arial" w:hAnsi="Arial" w:cs="Arial"/>
              </w:rPr>
            </w:pPr>
            <w:r w:rsidRPr="5362D097">
              <w:rPr>
                <w:rFonts w:ascii="Arial" w:hAnsi="Arial" w:cs="Arial"/>
              </w:rPr>
              <w:t>7</w:t>
            </w:r>
          </w:p>
        </w:tc>
        <w:tc>
          <w:tcPr>
            <w:tcW w:w="1824" w:type="pct"/>
            <w:vMerge/>
          </w:tcPr>
          <w:p w:rsidRPr="00DE6214" w:rsidR="00387BCD" w:rsidP="004E0BC7" w:rsidRDefault="00387BCD" w14:paraId="17B3DEC1" w14:textId="77777777">
            <w:pPr>
              <w:autoSpaceDE w:val="0"/>
              <w:autoSpaceDN w:val="0"/>
              <w:adjustRightInd w:val="0"/>
              <w:rPr>
                <w:rFonts w:ascii="Arial" w:hAnsi="Arial" w:cs="Arial"/>
                <w:sz w:val="22"/>
                <w:szCs w:val="22"/>
              </w:rPr>
            </w:pPr>
          </w:p>
        </w:tc>
        <w:tc>
          <w:tcPr>
            <w:tcW w:w="1149" w:type="pct"/>
          </w:tcPr>
          <w:p w:rsidRPr="00DE6214" w:rsidR="00387BCD" w:rsidP="5362D097" w:rsidRDefault="00387BCD" w14:paraId="6A755CAA" w14:textId="77777777">
            <w:pPr>
              <w:autoSpaceDE w:val="0"/>
              <w:autoSpaceDN w:val="0"/>
              <w:adjustRightInd w:val="0"/>
              <w:rPr>
                <w:rFonts w:ascii="Arial" w:hAnsi="Arial" w:cs="Arial"/>
              </w:rPr>
            </w:pPr>
            <w:r w:rsidRPr="5362D097">
              <w:rPr>
                <w:rFonts w:ascii="Arial" w:hAnsi="Arial" w:cs="Arial"/>
              </w:rPr>
              <w:t>Employed</w:t>
            </w:r>
          </w:p>
        </w:tc>
        <w:tc>
          <w:tcPr>
            <w:tcW w:w="474" w:type="pct"/>
            <w:shd w:val="clear" w:color="auto" w:fill="F2F2F2" w:themeFill="background1" w:themeFillShade="F2"/>
            <w:vAlign w:val="center"/>
          </w:tcPr>
          <w:p w:rsidRPr="00DE6214" w:rsidR="00387BCD" w:rsidP="5362D097" w:rsidRDefault="00387BCD" w14:paraId="3370DBB2" w14:textId="77777777">
            <w:pPr>
              <w:autoSpaceDE w:val="0"/>
              <w:autoSpaceDN w:val="0"/>
              <w:adjustRightInd w:val="0"/>
              <w:jc w:val="center"/>
              <w:rPr>
                <w:rFonts w:ascii="Arial" w:hAnsi="Arial" w:cs="Arial"/>
                <w:b/>
                <w:bCs/>
              </w:rPr>
            </w:pPr>
            <w:r w:rsidRPr="5362D097">
              <w:rPr>
                <w:rFonts w:ascii="Arial" w:hAnsi="Arial" w:cs="Arial"/>
                <w:b/>
                <w:bCs/>
              </w:rPr>
              <w:t>YES</w:t>
            </w:r>
          </w:p>
        </w:tc>
        <w:tc>
          <w:tcPr>
            <w:tcW w:w="406" w:type="pct"/>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rsidRPr="00DE6214" w:rsidR="00387BCD" w:rsidP="5362D097" w:rsidRDefault="00387BCD" w14:paraId="0BA911C3"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69" w:type="pct"/>
            <w:shd w:val="clear" w:color="auto" w:fill="F2F2F2" w:themeFill="background1" w:themeFillShade="F2"/>
            <w:vAlign w:val="center"/>
          </w:tcPr>
          <w:p w:rsidRPr="00DE6214" w:rsidR="00387BCD" w:rsidP="5362D097" w:rsidRDefault="00387BCD" w14:paraId="701B0E00" w14:textId="77777777">
            <w:pPr>
              <w:autoSpaceDE w:val="0"/>
              <w:autoSpaceDN w:val="0"/>
              <w:adjustRightInd w:val="0"/>
              <w:jc w:val="center"/>
              <w:rPr>
                <w:rFonts w:ascii="Arial" w:hAnsi="Arial" w:cs="Arial"/>
                <w:b/>
                <w:bCs/>
              </w:rPr>
            </w:pPr>
            <w:r w:rsidRPr="5362D097">
              <w:rPr>
                <w:rFonts w:ascii="Arial" w:hAnsi="Arial" w:cs="Arial"/>
                <w:b/>
                <w:bCs/>
              </w:rPr>
              <w:t>NO</w:t>
            </w:r>
          </w:p>
        </w:tc>
        <w:tc>
          <w:tcPr>
            <w:tcW w:w="411" w:type="pct"/>
            <w:gridSpan w:val="2"/>
            <w:shd w:val="clear" w:color="auto" w:fill="D9D9D9" w:themeFill="background1" w:themeFillShade="D9"/>
            <w:vAlign w:val="center"/>
          </w:tcPr>
          <w:sdt>
            <w:sdtPr>
              <w:rPr>
                <w:rFonts w:ascii="Arial" w:hAnsi="Arial" w:cs="Arial"/>
              </w:rPr>
              <w:id w:val="-1007364088"/>
              <w14:checkbox>
                <w14:checked w14:val="0"/>
                <w14:checkedState w14:val="2612" w14:font="MS Gothic"/>
                <w14:uncheckedState w14:val="2610" w14:font="MS Gothic"/>
              </w14:checkbox>
            </w:sdtPr>
            <w:sdtEndPr/>
            <w:sdtContent>
              <w:p w:rsidRPr="00DE6214" w:rsidR="00387BCD" w:rsidP="5362D097" w:rsidRDefault="00387BCD" w14:paraId="58F4FDA0"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78F3F5ED" w14:textId="77777777">
        <w:trPr>
          <w:trHeight w:val="300"/>
        </w:trPr>
        <w:tc>
          <w:tcPr>
            <w:tcW w:w="268" w:type="pct"/>
            <w:shd w:val="clear" w:color="auto" w:fill="F2F2F2" w:themeFill="background1" w:themeFillShade="F2"/>
          </w:tcPr>
          <w:p w:rsidRPr="00DE6214" w:rsidR="00387BCD" w:rsidP="5362D097" w:rsidRDefault="00387BCD" w14:paraId="6A3E936F" w14:textId="77777777">
            <w:pPr>
              <w:autoSpaceDE w:val="0"/>
              <w:autoSpaceDN w:val="0"/>
              <w:adjustRightInd w:val="0"/>
              <w:rPr>
                <w:rFonts w:ascii="Arial" w:hAnsi="Arial" w:cs="Arial"/>
              </w:rPr>
            </w:pPr>
            <w:r w:rsidRPr="5362D097">
              <w:rPr>
                <w:rFonts w:ascii="Arial" w:hAnsi="Arial" w:cs="Arial"/>
              </w:rPr>
              <w:t>8</w:t>
            </w:r>
          </w:p>
        </w:tc>
        <w:tc>
          <w:tcPr>
            <w:tcW w:w="1824" w:type="pct"/>
            <w:shd w:val="clear" w:color="auto" w:fill="F2F2F2" w:themeFill="background1" w:themeFillShade="F2"/>
          </w:tcPr>
          <w:p w:rsidRPr="00DE6214" w:rsidR="00387BCD" w:rsidP="5362D097" w:rsidRDefault="00387BCD" w14:paraId="7DAAF1FF" w14:textId="77777777">
            <w:pPr>
              <w:autoSpaceDE w:val="0"/>
              <w:autoSpaceDN w:val="0"/>
              <w:adjustRightInd w:val="0"/>
              <w:rPr>
                <w:rFonts w:ascii="Arial" w:hAnsi="Arial" w:cs="Arial"/>
              </w:rPr>
            </w:pPr>
            <w:r w:rsidRPr="5362D097">
              <w:rPr>
                <w:rFonts w:ascii="Arial" w:hAnsi="Arial" w:cs="Arial"/>
              </w:rPr>
              <w:t xml:space="preserve">Is the research being undertaken within an existing UWTSD </w:t>
            </w:r>
            <w:proofErr w:type="spellStart"/>
            <w:r w:rsidRPr="5362D097">
              <w:rPr>
                <w:rFonts w:ascii="Arial" w:hAnsi="Arial" w:cs="Arial"/>
              </w:rPr>
              <w:t>Athrofa</w:t>
            </w:r>
            <w:proofErr w:type="spellEnd"/>
            <w:r w:rsidRPr="5362D097">
              <w:rPr>
                <w:rFonts w:ascii="Arial" w:hAnsi="Arial" w:cs="Arial"/>
              </w:rPr>
              <w:t xml:space="preserve"> Professional Learning Partnership (APLP)?</w:t>
            </w:r>
          </w:p>
        </w:tc>
        <w:tc>
          <w:tcPr>
            <w:tcW w:w="1149" w:type="pct"/>
          </w:tcPr>
          <w:p w:rsidRPr="00DE6214" w:rsidR="00387BCD" w:rsidP="5362D097" w:rsidRDefault="00387BCD" w14:paraId="2212BA53" w14:textId="77777777">
            <w:pPr>
              <w:autoSpaceDE w:val="0"/>
              <w:autoSpaceDN w:val="0"/>
              <w:adjustRightInd w:val="0"/>
              <w:rPr>
                <w:rFonts w:ascii="Arial" w:hAnsi="Arial" w:cs="Arial"/>
              </w:rPr>
            </w:pPr>
            <w:r w:rsidRPr="5362D097">
              <w:rPr>
                <w:rFonts w:ascii="Arial" w:hAnsi="Arial" w:cs="Arial"/>
              </w:rPr>
              <w:t xml:space="preserve">If </w:t>
            </w:r>
            <w:proofErr w:type="gramStart"/>
            <w:r w:rsidRPr="5362D097">
              <w:rPr>
                <w:rFonts w:ascii="Arial" w:hAnsi="Arial" w:cs="Arial"/>
              </w:rPr>
              <w:t>YES</w:t>
            </w:r>
            <w:proofErr w:type="gramEnd"/>
            <w:r w:rsidRPr="5362D097">
              <w:rPr>
                <w:rFonts w:ascii="Arial" w:hAnsi="Arial" w:cs="Arial"/>
              </w:rPr>
              <w:t xml:space="preserve"> then the permission question below does not need to be answered.</w:t>
            </w:r>
          </w:p>
        </w:tc>
        <w:tc>
          <w:tcPr>
            <w:tcW w:w="474" w:type="pct"/>
            <w:shd w:val="clear" w:color="auto" w:fill="F2F2F2" w:themeFill="background1" w:themeFillShade="F2"/>
            <w:vAlign w:val="center"/>
          </w:tcPr>
          <w:p w:rsidRPr="00DE6214" w:rsidR="00387BCD" w:rsidP="5362D097" w:rsidRDefault="00387BCD" w14:paraId="4382D134" w14:textId="77777777">
            <w:pPr>
              <w:autoSpaceDE w:val="0"/>
              <w:autoSpaceDN w:val="0"/>
              <w:adjustRightInd w:val="0"/>
              <w:jc w:val="center"/>
              <w:rPr>
                <w:rFonts w:ascii="Arial" w:hAnsi="Arial" w:cs="Arial"/>
                <w:b/>
                <w:bCs/>
              </w:rPr>
            </w:pPr>
            <w:r w:rsidRPr="5362D097">
              <w:rPr>
                <w:rFonts w:ascii="Arial" w:hAnsi="Arial" w:cs="Arial"/>
                <w:b/>
                <w:bCs/>
              </w:rPr>
              <w:t>YES</w:t>
            </w:r>
          </w:p>
        </w:tc>
        <w:tc>
          <w:tcPr>
            <w:tcW w:w="406" w:type="pct"/>
            <w:shd w:val="clear" w:color="auto" w:fill="D9D9D9" w:themeFill="background1" w:themeFillShade="D9"/>
            <w:vAlign w:val="center"/>
          </w:tcPr>
          <w:p w:rsidRPr="00DE6214" w:rsidR="00387BCD" w:rsidP="5362D097" w:rsidRDefault="00CD11FD" w14:paraId="0CA08392" w14:textId="77777777">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Pr="5362D097" w:rsidR="00387BCD">
                  <w:rPr>
                    <w:rFonts w:ascii="Segoe UI Symbol" w:hAnsi="Segoe UI Symbol" w:eastAsia="MS Gothic" w:cs="Segoe UI Symbol"/>
                  </w:rPr>
                  <w:t>☐</w:t>
                </w:r>
              </w:sdtContent>
            </w:sdt>
          </w:p>
        </w:tc>
        <w:tc>
          <w:tcPr>
            <w:tcW w:w="473" w:type="pct"/>
            <w:gridSpan w:val="2"/>
            <w:shd w:val="clear" w:color="auto" w:fill="F2F2F2" w:themeFill="background1" w:themeFillShade="F2"/>
            <w:vAlign w:val="center"/>
          </w:tcPr>
          <w:p w:rsidRPr="00DE6214" w:rsidR="00387BCD" w:rsidP="5362D097" w:rsidRDefault="00387BCD" w14:paraId="04E43D0D" w14:textId="77777777">
            <w:pPr>
              <w:autoSpaceDE w:val="0"/>
              <w:autoSpaceDN w:val="0"/>
              <w:adjustRightInd w:val="0"/>
              <w:jc w:val="center"/>
              <w:rPr>
                <w:rFonts w:ascii="Arial" w:hAnsi="Arial" w:cs="Arial"/>
                <w:b/>
                <w:bCs/>
              </w:rPr>
            </w:pPr>
            <w:r w:rsidRPr="5362D097">
              <w:rPr>
                <w:rFonts w:ascii="Arial" w:hAnsi="Arial" w:cs="Arial"/>
                <w:b/>
                <w:bCs/>
              </w:rPr>
              <w:t>NO</w:t>
            </w:r>
          </w:p>
        </w:tc>
        <w:tc>
          <w:tcPr>
            <w:tcW w:w="406" w:type="pct"/>
            <w:shd w:val="clear" w:color="auto" w:fill="D9D9D9" w:themeFill="background1" w:themeFillShade="D9"/>
            <w:vAlign w:val="center"/>
          </w:tcPr>
          <w:sdt>
            <w:sdtPr>
              <w:rPr>
                <w:rFonts w:ascii="Arial" w:hAnsi="Arial" w:cs="Arial"/>
              </w:rPr>
              <w:id w:val="1039408862"/>
              <w14:checkbox>
                <w14:checked w14:val="0"/>
                <w14:checkedState w14:val="2612" w14:font="MS Gothic"/>
                <w14:uncheckedState w14:val="2610" w14:font="MS Gothic"/>
              </w14:checkbox>
            </w:sdtPr>
            <w:sdtEndPr/>
            <w:sdtContent>
              <w:p w:rsidRPr="00DE6214" w:rsidR="00387BCD" w:rsidP="5362D097" w:rsidRDefault="00387BCD" w14:paraId="4306DA5D"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336B9742" w14:textId="77777777">
        <w:trPr>
          <w:trHeight w:val="300"/>
        </w:trPr>
        <w:tc>
          <w:tcPr>
            <w:tcW w:w="268" w:type="pct"/>
            <w:shd w:val="clear" w:color="auto" w:fill="F2F2F2" w:themeFill="background1" w:themeFillShade="F2"/>
          </w:tcPr>
          <w:p w:rsidRPr="00DE6214" w:rsidR="00387BCD" w:rsidP="5362D097" w:rsidRDefault="00387BCD" w14:paraId="422E84A0" w14:textId="77777777">
            <w:pPr>
              <w:autoSpaceDE w:val="0"/>
              <w:autoSpaceDN w:val="0"/>
              <w:adjustRightInd w:val="0"/>
              <w:rPr>
                <w:rFonts w:ascii="Arial" w:hAnsi="Arial" w:cs="Arial"/>
              </w:rPr>
            </w:pPr>
            <w:r w:rsidRPr="5362D097">
              <w:rPr>
                <w:rFonts w:ascii="Arial" w:hAnsi="Arial" w:cs="Arial"/>
              </w:rPr>
              <w:t>9</w:t>
            </w:r>
          </w:p>
        </w:tc>
        <w:tc>
          <w:tcPr>
            <w:tcW w:w="1824" w:type="pct"/>
            <w:shd w:val="clear" w:color="auto" w:fill="F2F2F2" w:themeFill="background1" w:themeFillShade="F2"/>
          </w:tcPr>
          <w:p w:rsidRPr="00DE6214" w:rsidR="00387BCD" w:rsidP="5362D097" w:rsidRDefault="00387BCD" w14:paraId="0DA2CDF6" w14:textId="77777777">
            <w:pPr>
              <w:autoSpaceDE w:val="0"/>
              <w:autoSpaceDN w:val="0"/>
              <w:adjustRightInd w:val="0"/>
              <w:rPr>
                <w:rFonts w:ascii="Arial" w:hAnsi="Arial" w:cs="Arial"/>
              </w:rPr>
            </w:pPr>
            <w:r w:rsidRPr="5362D097">
              <w:rPr>
                <w:rFonts w:ascii="Arial" w:hAnsi="Arial" w:cs="Arial"/>
              </w:rPr>
              <w:t>Has permission to undertake the research has been provided by the partner organisation?</w:t>
            </w:r>
          </w:p>
        </w:tc>
        <w:tc>
          <w:tcPr>
            <w:tcW w:w="1149" w:type="pct"/>
          </w:tcPr>
          <w:p w:rsidRPr="00DE6214" w:rsidR="00387BCD" w:rsidP="5362D097" w:rsidRDefault="00387BCD" w14:paraId="39C4160F" w14:textId="77777777">
            <w:pPr>
              <w:autoSpaceDE w:val="0"/>
              <w:autoSpaceDN w:val="0"/>
              <w:adjustRightInd w:val="0"/>
              <w:rPr>
                <w:rFonts w:ascii="Arial" w:hAnsi="Arial" w:cs="Arial"/>
              </w:rPr>
            </w:pPr>
            <w:r w:rsidRPr="5362D097">
              <w:rPr>
                <w:rFonts w:ascii="Arial" w:hAnsi="Arial" w:cs="Arial"/>
              </w:rPr>
              <w:t>(If YES attach copy)</w:t>
            </w:r>
          </w:p>
          <w:p w:rsidRPr="00DE6214" w:rsidR="00387BCD" w:rsidDel="008461DD" w:rsidP="5362D097" w:rsidRDefault="00387BCD" w14:paraId="328F0010" w14:textId="77777777">
            <w:pPr>
              <w:autoSpaceDE w:val="0"/>
              <w:autoSpaceDN w:val="0"/>
              <w:adjustRightInd w:val="0"/>
              <w:rPr>
                <w:rFonts w:ascii="Arial" w:hAnsi="Arial" w:cs="Arial"/>
              </w:rPr>
            </w:pPr>
            <w:r w:rsidRPr="5362D097">
              <w:rPr>
                <w:rFonts w:ascii="Arial" w:hAnsi="Arial" w:cs="Arial"/>
              </w:rPr>
              <w:t xml:space="preserve">If NO the application </w:t>
            </w:r>
            <w:r w:rsidRPr="5362D097">
              <w:rPr>
                <w:rFonts w:ascii="Arial" w:hAnsi="Arial" w:cs="Arial"/>
              </w:rPr>
              <w:t>cannot continue</w:t>
            </w:r>
          </w:p>
        </w:tc>
        <w:tc>
          <w:tcPr>
            <w:tcW w:w="474" w:type="pct"/>
            <w:shd w:val="clear" w:color="auto" w:fill="F2F2F2" w:themeFill="background1" w:themeFillShade="F2"/>
            <w:vAlign w:val="center"/>
          </w:tcPr>
          <w:p w:rsidRPr="00DE6214" w:rsidR="00387BCD" w:rsidP="5362D097" w:rsidRDefault="00387BCD" w14:paraId="33022BA6" w14:textId="77777777">
            <w:pPr>
              <w:autoSpaceDE w:val="0"/>
              <w:autoSpaceDN w:val="0"/>
              <w:adjustRightInd w:val="0"/>
              <w:jc w:val="center"/>
              <w:rPr>
                <w:rFonts w:ascii="Arial" w:hAnsi="Arial" w:cs="Arial"/>
                <w:b/>
                <w:bCs/>
              </w:rPr>
            </w:pPr>
            <w:r w:rsidRPr="5362D097">
              <w:rPr>
                <w:rFonts w:ascii="Arial" w:hAnsi="Arial" w:cs="Arial"/>
                <w:b/>
                <w:bCs/>
              </w:rPr>
              <w:t>YES</w:t>
            </w:r>
          </w:p>
        </w:tc>
        <w:tc>
          <w:tcPr>
            <w:tcW w:w="406" w:type="pct"/>
            <w:shd w:val="clear" w:color="auto" w:fill="D9D9D9" w:themeFill="background1" w:themeFillShade="D9"/>
            <w:vAlign w:val="center"/>
          </w:tcPr>
          <w:p w:rsidRPr="00DE6214" w:rsidR="00387BCD" w:rsidP="5362D097" w:rsidRDefault="00CD11FD" w14:paraId="75513DDE" w14:textId="77777777">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EndPr/>
              <w:sdtContent>
                <w:r w:rsidRPr="5362D097" w:rsidR="00387BCD">
                  <w:rPr>
                    <w:rFonts w:ascii="Segoe UI Symbol" w:hAnsi="Segoe UI Symbol" w:eastAsia="MS Gothic" w:cs="Segoe UI Symbol"/>
                  </w:rPr>
                  <w:t>☐</w:t>
                </w:r>
              </w:sdtContent>
            </w:sdt>
          </w:p>
        </w:tc>
        <w:tc>
          <w:tcPr>
            <w:tcW w:w="473" w:type="pct"/>
            <w:gridSpan w:val="2"/>
            <w:shd w:val="clear" w:color="auto" w:fill="F2F2F2" w:themeFill="background1" w:themeFillShade="F2"/>
            <w:vAlign w:val="center"/>
          </w:tcPr>
          <w:p w:rsidRPr="00DE6214" w:rsidR="00387BCD" w:rsidP="5362D097" w:rsidRDefault="00387BCD" w14:paraId="48BF6130" w14:textId="77777777">
            <w:pPr>
              <w:autoSpaceDE w:val="0"/>
              <w:autoSpaceDN w:val="0"/>
              <w:adjustRightInd w:val="0"/>
              <w:jc w:val="center"/>
              <w:rPr>
                <w:rFonts w:ascii="Arial" w:hAnsi="Arial" w:cs="Arial"/>
                <w:b/>
                <w:bCs/>
              </w:rPr>
            </w:pPr>
            <w:r w:rsidRPr="5362D097">
              <w:rPr>
                <w:rFonts w:ascii="Arial" w:hAnsi="Arial" w:cs="Arial"/>
                <w:b/>
                <w:bCs/>
              </w:rPr>
              <w:t>NO</w:t>
            </w:r>
          </w:p>
        </w:tc>
        <w:tc>
          <w:tcPr>
            <w:tcW w:w="406" w:type="pct"/>
            <w:shd w:val="clear" w:color="auto" w:fill="D9D9D9" w:themeFill="background1" w:themeFillShade="D9"/>
            <w:vAlign w:val="center"/>
          </w:tcPr>
          <w:sdt>
            <w:sdtPr>
              <w:rPr>
                <w:rFonts w:ascii="Arial" w:hAnsi="Arial" w:cs="Arial"/>
              </w:rPr>
              <w:id w:val="-912467415"/>
              <w14:checkbox>
                <w14:checked w14:val="0"/>
                <w14:checkedState w14:val="2612" w14:font="MS Gothic"/>
                <w14:uncheckedState w14:val="2610" w14:font="MS Gothic"/>
              </w14:checkbox>
            </w:sdtPr>
            <w:sdtEndPr/>
            <w:sdtContent>
              <w:p w:rsidRPr="00DE6214" w:rsidR="00387BCD" w:rsidP="5362D097" w:rsidRDefault="00387BCD" w14:paraId="71004BDF"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bl>
    <w:p w:rsidRPr="00DE6214" w:rsidR="00387BCD" w:rsidP="5362D097" w:rsidRDefault="00387BCD" w14:paraId="41969286" w14:textId="77777777">
      <w:pPr>
        <w:rPr>
          <w:rFonts w:ascii="Arial" w:hAnsi="Arial" w:cs="Arial"/>
        </w:rPr>
      </w:pPr>
    </w:p>
    <w:p w:rsidRPr="00DE6214" w:rsidR="00387BCD" w:rsidP="5362D097" w:rsidRDefault="00387BCD" w14:paraId="487FE676" w14:textId="77777777">
      <w:pPr>
        <w:rPr>
          <w:rFonts w:ascii="Arial" w:hAnsi="Arial" w:cs="Arial"/>
          <w:b/>
          <w:bCs/>
        </w:rPr>
      </w:pPr>
    </w:p>
    <w:p w:rsidRPr="00DE6214" w:rsidR="00387BCD" w:rsidP="5362D097" w:rsidRDefault="00387BCD" w14:paraId="6DB91727" w14:textId="77777777">
      <w:pPr>
        <w:autoSpaceDE w:val="0"/>
        <w:autoSpaceDN w:val="0"/>
        <w:adjustRightInd w:val="0"/>
        <w:spacing w:after="240"/>
        <w:jc w:val="both"/>
        <w:rPr>
          <w:rFonts w:ascii="Arial" w:hAnsi="Arial" w:cs="Arial"/>
          <w:b/>
          <w:bCs/>
        </w:rPr>
      </w:pPr>
      <w:r w:rsidRPr="5362D097">
        <w:rPr>
          <w:rFonts w:ascii="Arial" w:hAnsi="Arial" w:cs="Arial"/>
          <w:b/>
          <w:bCs/>
        </w:rPr>
        <w:t>Where research activity is carried out in collaboration with an external organisation</w:t>
      </w:r>
    </w:p>
    <w:tbl>
      <w:tblPr>
        <w:tblStyle w:val="TableGrid"/>
        <w:tblW w:w="5000" w:type="pct"/>
        <w:tblLook w:val="04A0" w:firstRow="1" w:lastRow="0" w:firstColumn="1" w:lastColumn="0" w:noHBand="0" w:noVBand="1"/>
      </w:tblPr>
      <w:tblGrid>
        <w:gridCol w:w="483"/>
        <w:gridCol w:w="4926"/>
        <w:gridCol w:w="778"/>
        <w:gridCol w:w="701"/>
        <w:gridCol w:w="741"/>
        <w:gridCol w:w="667"/>
      </w:tblGrid>
      <w:tr w:rsidRPr="00DE6214" w:rsidR="00387BCD" w:rsidTr="5362D097" w14:paraId="18A2AA09" w14:textId="77777777">
        <w:trPr>
          <w:trHeight w:val="300"/>
        </w:trPr>
        <w:tc>
          <w:tcPr>
            <w:tcW w:w="270" w:type="pct"/>
            <w:shd w:val="clear" w:color="auto" w:fill="F2F2F2" w:themeFill="background1" w:themeFillShade="F2"/>
            <w:vAlign w:val="center"/>
          </w:tcPr>
          <w:p w:rsidRPr="00DE6214" w:rsidR="00387BCD" w:rsidP="5362D097" w:rsidRDefault="00387BCD" w14:paraId="70BA2EA6" w14:textId="77777777">
            <w:pPr>
              <w:autoSpaceDE w:val="0"/>
              <w:autoSpaceDN w:val="0"/>
              <w:adjustRightInd w:val="0"/>
              <w:rPr>
                <w:rFonts w:ascii="Arial" w:hAnsi="Arial" w:cs="Arial"/>
              </w:rPr>
            </w:pPr>
            <w:r w:rsidRPr="5362D097">
              <w:rPr>
                <w:rFonts w:ascii="Arial" w:hAnsi="Arial" w:cs="Arial"/>
              </w:rPr>
              <w:t>10</w:t>
            </w:r>
          </w:p>
        </w:tc>
        <w:tc>
          <w:tcPr>
            <w:tcW w:w="2973" w:type="pct"/>
            <w:shd w:val="clear" w:color="auto" w:fill="F2F2F2" w:themeFill="background1" w:themeFillShade="F2"/>
            <w:vAlign w:val="center"/>
          </w:tcPr>
          <w:p w:rsidRPr="00DE6214" w:rsidR="00387BCD" w:rsidP="5362D097" w:rsidRDefault="00387BCD" w14:paraId="319C7D55" w14:textId="77777777">
            <w:pPr>
              <w:autoSpaceDE w:val="0"/>
              <w:autoSpaceDN w:val="0"/>
              <w:adjustRightInd w:val="0"/>
              <w:rPr>
                <w:rFonts w:ascii="Arial" w:hAnsi="Arial" w:cs="Arial"/>
              </w:rPr>
            </w:pPr>
            <w:r w:rsidRPr="5362D097">
              <w:rPr>
                <w:rFonts w:ascii="Arial" w:hAnsi="Arial" w:cs="Arial"/>
              </w:rPr>
              <w:t>Does this organisation have its own ethics approval system?</w:t>
            </w:r>
          </w:p>
        </w:tc>
        <w:tc>
          <w:tcPr>
            <w:tcW w:w="473" w:type="pct"/>
            <w:shd w:val="clear" w:color="auto" w:fill="F2F2F2" w:themeFill="background1" w:themeFillShade="F2"/>
            <w:vAlign w:val="center"/>
          </w:tcPr>
          <w:p w:rsidRPr="00DE6214" w:rsidR="00387BCD" w:rsidP="5362D097" w:rsidRDefault="00387BCD" w14:paraId="5B80F66D" w14:textId="77777777">
            <w:pPr>
              <w:autoSpaceDE w:val="0"/>
              <w:autoSpaceDN w:val="0"/>
              <w:adjustRightInd w:val="0"/>
              <w:jc w:val="center"/>
              <w:rPr>
                <w:rFonts w:ascii="Arial" w:hAnsi="Arial" w:cs="Arial"/>
                <w:b/>
                <w:bCs/>
              </w:rPr>
            </w:pPr>
            <w:r w:rsidRPr="5362D097">
              <w:rPr>
                <w:rFonts w:ascii="Arial" w:hAnsi="Arial" w:cs="Arial"/>
                <w:b/>
                <w:bCs/>
              </w:rPr>
              <w:t>YES</w:t>
            </w:r>
          </w:p>
        </w:tc>
        <w:tc>
          <w:tcPr>
            <w:tcW w:w="427" w:type="pct"/>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rsidRPr="00DE6214" w:rsidR="00387BCD" w:rsidP="5362D097" w:rsidRDefault="00387BCD" w14:paraId="7D7A978C"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51" w:type="pct"/>
            <w:shd w:val="clear" w:color="auto" w:fill="F2F2F2" w:themeFill="background1" w:themeFillShade="F2"/>
            <w:vAlign w:val="center"/>
          </w:tcPr>
          <w:p w:rsidRPr="00DE6214" w:rsidR="00387BCD" w:rsidP="5362D097" w:rsidRDefault="00387BCD" w14:paraId="6314E1E6" w14:textId="77777777">
            <w:pPr>
              <w:autoSpaceDE w:val="0"/>
              <w:autoSpaceDN w:val="0"/>
              <w:adjustRightInd w:val="0"/>
              <w:jc w:val="center"/>
              <w:rPr>
                <w:rFonts w:ascii="Arial" w:hAnsi="Arial" w:cs="Arial"/>
                <w:b/>
                <w:bCs/>
              </w:rPr>
            </w:pPr>
            <w:r w:rsidRPr="5362D097">
              <w:rPr>
                <w:rFonts w:ascii="Arial" w:hAnsi="Arial" w:cs="Arial"/>
                <w:b/>
                <w:bCs/>
              </w:rPr>
              <w:t>NO</w:t>
            </w:r>
          </w:p>
        </w:tc>
        <w:tc>
          <w:tcPr>
            <w:tcW w:w="406" w:type="pct"/>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EndPr/>
            <w:sdtContent>
              <w:p w:rsidRPr="00DE6214" w:rsidR="00387BCD" w:rsidP="5362D097" w:rsidRDefault="00387BCD" w14:paraId="332B2120"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4F7626B9" w14:textId="77777777">
        <w:trPr>
          <w:trHeight w:val="300"/>
        </w:trPr>
        <w:tc>
          <w:tcPr>
            <w:tcW w:w="270" w:type="pct"/>
          </w:tcPr>
          <w:p w:rsidRPr="00DE6214" w:rsidR="00387BCD" w:rsidP="5362D097" w:rsidRDefault="00387BCD" w14:paraId="3361D3D7" w14:textId="77777777">
            <w:pPr>
              <w:autoSpaceDE w:val="0"/>
              <w:autoSpaceDN w:val="0"/>
              <w:adjustRightInd w:val="0"/>
              <w:rPr>
                <w:rFonts w:ascii="Arial" w:hAnsi="Arial" w:cs="Arial"/>
              </w:rPr>
            </w:pPr>
          </w:p>
        </w:tc>
        <w:tc>
          <w:tcPr>
            <w:tcW w:w="4730" w:type="pct"/>
            <w:gridSpan w:val="5"/>
          </w:tcPr>
          <w:p w:rsidRPr="00DE6214" w:rsidR="00387BCD" w:rsidP="5362D097" w:rsidRDefault="00387BCD" w14:paraId="4B08BE44" w14:textId="77777777">
            <w:pPr>
              <w:autoSpaceDE w:val="0"/>
              <w:autoSpaceDN w:val="0"/>
              <w:adjustRightInd w:val="0"/>
              <w:rPr>
                <w:rFonts w:ascii="Arial" w:hAnsi="Arial" w:cs="Arial"/>
              </w:rPr>
            </w:pPr>
          </w:p>
          <w:p w:rsidRPr="00DE6214" w:rsidR="00387BCD" w:rsidP="5362D097" w:rsidRDefault="00387BCD" w14:paraId="29780468" w14:textId="77777777">
            <w:pPr>
              <w:autoSpaceDE w:val="0"/>
              <w:autoSpaceDN w:val="0"/>
              <w:adjustRightInd w:val="0"/>
              <w:rPr>
                <w:rFonts w:ascii="Arial" w:hAnsi="Arial" w:cs="Arial"/>
              </w:rPr>
            </w:pPr>
            <w:r w:rsidRPr="5362D097">
              <w:rPr>
                <w:rFonts w:ascii="Arial" w:hAnsi="Arial" w:cs="Arial"/>
              </w:rPr>
              <w:t xml:space="preserve">If </w:t>
            </w:r>
            <w:proofErr w:type="gramStart"/>
            <w:r w:rsidRPr="5362D097">
              <w:rPr>
                <w:rFonts w:ascii="Arial" w:hAnsi="Arial" w:cs="Arial"/>
              </w:rPr>
              <w:t>Yes</w:t>
            </w:r>
            <w:proofErr w:type="gramEnd"/>
            <w:r w:rsidRPr="5362D097">
              <w:rPr>
                <w:rFonts w:ascii="Arial" w:hAnsi="Arial" w:cs="Arial"/>
              </w:rPr>
              <w:t>, please attach a copy of any final approval (or interim approval) from the organisation (this may be a copy of an email if appropriate).</w:t>
            </w:r>
          </w:p>
          <w:p w:rsidRPr="00DE6214" w:rsidR="00387BCD" w:rsidP="5362D097" w:rsidRDefault="00387BCD" w14:paraId="7C4DCB1E" w14:textId="77777777">
            <w:pPr>
              <w:autoSpaceDE w:val="0"/>
              <w:autoSpaceDN w:val="0"/>
              <w:adjustRightInd w:val="0"/>
              <w:rPr>
                <w:rFonts w:ascii="Arial" w:hAnsi="Arial" w:cs="Arial"/>
                <w:b/>
                <w:bCs/>
              </w:rPr>
            </w:pPr>
          </w:p>
        </w:tc>
      </w:tr>
    </w:tbl>
    <w:p w:rsidRPr="00DE6214" w:rsidR="00387BCD" w:rsidP="5362D097" w:rsidRDefault="00387BCD" w14:paraId="02B8658C" w14:textId="77777777">
      <w:pPr>
        <w:autoSpaceDE w:val="0"/>
        <w:autoSpaceDN w:val="0"/>
        <w:adjustRightInd w:val="0"/>
        <w:spacing w:after="240"/>
        <w:jc w:val="both"/>
        <w:rPr>
          <w:rFonts w:ascii="Arial" w:hAnsi="Arial" w:cs="Arial"/>
          <w:b/>
          <w:bCs/>
        </w:rPr>
      </w:pPr>
    </w:p>
    <w:p w:rsidRPr="00DE6214" w:rsidR="00387BCD" w:rsidP="5362D097" w:rsidRDefault="00387BCD" w14:paraId="771C5345" w14:textId="77777777">
      <w:pPr>
        <w:autoSpaceDE w:val="0"/>
        <w:autoSpaceDN w:val="0"/>
        <w:adjustRightInd w:val="0"/>
        <w:spacing w:after="240"/>
        <w:jc w:val="both"/>
        <w:rPr>
          <w:rFonts w:ascii="Arial" w:hAnsi="Arial" w:cs="Arial"/>
          <w:b/>
          <w:bCs/>
        </w:rPr>
      </w:pPr>
      <w:r w:rsidRPr="5362D097">
        <w:rPr>
          <w:rFonts w:ascii="Arial" w:hAnsi="Arial" w:cs="Arial"/>
          <w:b/>
          <w:bCs/>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4"/>
        <w:gridCol w:w="2112"/>
        <w:gridCol w:w="2140"/>
        <w:gridCol w:w="2140"/>
        <w:gridCol w:w="1422"/>
      </w:tblGrid>
      <w:tr w:rsidRPr="00DE6214" w:rsidR="00387BCD" w:rsidTr="5362D097" w14:paraId="074B79F0" w14:textId="77777777">
        <w:trPr>
          <w:trHeight w:val="300"/>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14B36CBE" w14:textId="77777777">
            <w:pPr>
              <w:rPr>
                <w:rFonts w:ascii="Arial" w:hAnsi="Arial" w:cs="Arial"/>
              </w:rPr>
            </w:pPr>
            <w:r w:rsidRPr="5362D097">
              <w:rPr>
                <w:rFonts w:ascii="Arial" w:hAnsi="Arial" w:cs="Arial"/>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425F6401" w14:textId="77777777">
            <w:pPr>
              <w:rPr>
                <w:rFonts w:ascii="Arial" w:hAnsi="Arial" w:cs="Arial"/>
              </w:rPr>
            </w:pPr>
            <w:r w:rsidRPr="5362D097">
              <w:rPr>
                <w:rFonts w:ascii="Arial" w:hAnsi="Arial" w:cs="Arial"/>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rsidRPr="00DE6214" w:rsidR="00387BCD" w:rsidP="5362D097" w:rsidRDefault="00387BCD" w14:paraId="608C4FEE" w14:textId="77777777">
            <w:pPr>
              <w:rPr>
                <w:rFonts w:ascii="Arial" w:hAnsi="Arial" w:cs="Arial"/>
              </w:rPr>
            </w:pPr>
            <w:r w:rsidRPr="5362D097">
              <w:rPr>
                <w:rFonts w:ascii="Arial" w:hAnsi="Arial" w:cs="Arial"/>
              </w:rPr>
              <w:t>Accessing Leisure Services in England:</w:t>
            </w:r>
          </w:p>
          <w:p w:rsidRPr="00DE6214" w:rsidR="00387BCD" w:rsidP="5362D097" w:rsidRDefault="00387BCD" w14:paraId="01E347F0" w14:textId="77777777">
            <w:pPr>
              <w:rPr>
                <w:rFonts w:ascii="Arial" w:hAnsi="Arial" w:cs="Arial"/>
              </w:rPr>
            </w:pPr>
            <w:r w:rsidRPr="5362D097">
              <w:rPr>
                <w:rFonts w:ascii="Arial" w:hAnsi="Arial" w:cs="Arial"/>
              </w:rPr>
              <w:t>Experiences of Children with Special Education Needs and Disability</w:t>
            </w:r>
          </w:p>
        </w:tc>
      </w:tr>
      <w:tr w:rsidRPr="00DE6214" w:rsidR="00387BCD" w:rsidTr="5362D097" w14:paraId="4520B607" w14:textId="77777777">
        <w:trPr>
          <w:trHeight w:val="300"/>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7591A50F" w14:textId="77777777">
            <w:pPr>
              <w:rPr>
                <w:rFonts w:ascii="Arial" w:hAnsi="Arial" w:cs="Arial"/>
              </w:rPr>
            </w:pPr>
            <w:r w:rsidRPr="5362D097">
              <w:rPr>
                <w:rFonts w:ascii="Arial" w:hAnsi="Arial" w:cs="Arial"/>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6F761C1C" w14:textId="77777777">
            <w:pPr>
              <w:rPr>
                <w:rFonts w:ascii="Arial" w:hAnsi="Arial" w:cs="Arial"/>
              </w:rPr>
            </w:pPr>
            <w:r w:rsidRPr="5362D097">
              <w:rPr>
                <w:rFonts w:ascii="Arial" w:hAnsi="Arial" w:cs="Arial"/>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rsidRPr="00DE6214" w:rsidR="00387BCD" w:rsidP="5362D097" w:rsidRDefault="00387BCD" w14:paraId="21214FD7" w14:textId="77777777">
            <w:pPr>
              <w:rPr>
                <w:rFonts w:ascii="Arial" w:hAnsi="Arial" w:cs="Arial"/>
              </w:rPr>
            </w:pPr>
            <w:r w:rsidRPr="5362D097">
              <w:rPr>
                <w:rFonts w:ascii="Arial" w:hAnsi="Arial" w:cs="Arial"/>
              </w:rPr>
              <w:t>18/09/2024</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1600B3B7" w14:textId="77777777">
            <w:pPr>
              <w:rPr>
                <w:rFonts w:ascii="Arial" w:hAnsi="Arial" w:cs="Arial"/>
              </w:rPr>
            </w:pPr>
            <w:r w:rsidRPr="5362D097">
              <w:rPr>
                <w:rFonts w:ascii="Arial" w:hAnsi="Arial" w:cs="Arial"/>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rsidRPr="00DE6214" w:rsidR="00387BCD" w:rsidP="5362D097" w:rsidRDefault="00387BCD" w14:paraId="33FB2755" w14:textId="77777777">
            <w:pPr>
              <w:rPr>
                <w:rFonts w:ascii="Arial" w:hAnsi="Arial" w:cs="Arial"/>
              </w:rPr>
            </w:pPr>
            <w:r w:rsidRPr="5362D097">
              <w:rPr>
                <w:rFonts w:ascii="Arial" w:hAnsi="Arial" w:cs="Arial"/>
              </w:rPr>
              <w:t>25/09/2025</w:t>
            </w:r>
          </w:p>
        </w:tc>
      </w:tr>
      <w:tr w:rsidRPr="00DE6214" w:rsidR="00387BCD" w:rsidTr="5362D097" w14:paraId="4A676D73" w14:textId="77777777">
        <w:trPr>
          <w:trHeight w:val="300"/>
        </w:trPr>
        <w:tc>
          <w:tcPr>
            <w:tcW w:w="297" w:type="pct"/>
            <w:tcBorders>
              <w:top w:val="single" w:color="auto" w:sz="4" w:space="0"/>
            </w:tcBorders>
            <w:shd w:val="clear" w:color="auto" w:fill="F2F2F2" w:themeFill="background1" w:themeFillShade="F2"/>
            <w:vAlign w:val="center"/>
          </w:tcPr>
          <w:p w:rsidRPr="00DE6214" w:rsidR="00387BCD" w:rsidP="5362D097" w:rsidRDefault="00387BCD" w14:paraId="12F415B2" w14:textId="77777777">
            <w:pPr>
              <w:spacing w:before="120" w:after="120"/>
              <w:rPr>
                <w:rFonts w:ascii="Arial" w:hAnsi="Arial" w:cs="Arial"/>
              </w:rPr>
            </w:pPr>
          </w:p>
        </w:tc>
        <w:tc>
          <w:tcPr>
            <w:tcW w:w="4703" w:type="pct"/>
            <w:gridSpan w:val="4"/>
            <w:tcBorders>
              <w:top w:val="single" w:color="auto" w:sz="4" w:space="0"/>
            </w:tcBorders>
            <w:shd w:val="clear" w:color="auto" w:fill="F2F2F2" w:themeFill="background1" w:themeFillShade="F2"/>
            <w:vAlign w:val="center"/>
          </w:tcPr>
          <w:p w:rsidRPr="00DE6214" w:rsidR="00387BCD" w:rsidP="5362D097" w:rsidRDefault="00387BCD" w14:paraId="38F0F766" w14:textId="77777777">
            <w:pPr>
              <w:spacing w:before="120" w:after="120"/>
              <w:rPr>
                <w:rFonts w:ascii="Arial" w:hAnsi="Arial" w:cs="Arial"/>
                <w:b/>
                <w:bCs/>
              </w:rPr>
            </w:pPr>
            <w:r w:rsidRPr="5362D097">
              <w:rPr>
                <w:rFonts w:ascii="Arial" w:hAnsi="Arial" w:cs="Arial"/>
                <w:b/>
                <w:bCs/>
              </w:rPr>
              <w:t>Introduction to the Research (maximum 300 words per section)</w:t>
            </w:r>
          </w:p>
          <w:p w:rsidRPr="00DE6214" w:rsidR="00387BCD" w:rsidP="5362D097" w:rsidRDefault="00387BCD" w14:paraId="0F4FE491" w14:textId="77777777">
            <w:pPr>
              <w:spacing w:before="120" w:after="120"/>
              <w:rPr>
                <w:rFonts w:ascii="Arial" w:hAnsi="Arial" w:cs="Arial"/>
                <w:b/>
                <w:bCs/>
              </w:rPr>
            </w:pPr>
            <w:r w:rsidRPr="5362D097">
              <w:rPr>
                <w:rFonts w:ascii="Arial" w:hAnsi="Arial" w:cs="Arial"/>
                <w:b/>
                <w:bCs/>
              </w:rPr>
              <w:t xml:space="preserve">Ensure that you write for a </w:t>
            </w:r>
            <w:r w:rsidRPr="5362D097">
              <w:rPr>
                <w:rFonts w:ascii="Arial" w:hAnsi="Arial" w:cs="Arial"/>
                <w:b/>
                <w:bCs/>
                <w:u w:val="single"/>
              </w:rPr>
              <w:t>Non-Specialist Audience</w:t>
            </w:r>
            <w:r w:rsidRPr="5362D097">
              <w:rPr>
                <w:rFonts w:ascii="Arial" w:hAnsi="Arial" w:cs="Arial"/>
                <w:b/>
                <w:bCs/>
              </w:rPr>
              <w:t xml:space="preserve"> when outlining your response to the points below:</w:t>
            </w:r>
          </w:p>
          <w:p w:rsidRPr="00DE6214" w:rsidR="00387BCD" w:rsidP="5362D097" w:rsidRDefault="00387BCD" w14:paraId="0700405B" w14:textId="77777777">
            <w:pPr>
              <w:pStyle w:val="ListParagraph"/>
              <w:numPr>
                <w:ilvl w:val="0"/>
                <w:numId w:val="10"/>
              </w:numPr>
              <w:spacing w:after="0" w:line="240" w:lineRule="auto"/>
              <w:ind w:left="0"/>
              <w:rPr>
                <w:rFonts w:ascii="Arial" w:hAnsi="Arial" w:cs="Arial"/>
                <w:i/>
                <w:iCs/>
                <w:sz w:val="24"/>
                <w:szCs w:val="24"/>
              </w:rPr>
            </w:pPr>
            <w:r w:rsidRPr="5362D097">
              <w:rPr>
                <w:rFonts w:ascii="Arial" w:hAnsi="Arial" w:cs="Arial"/>
                <w:i/>
                <w:iCs/>
                <w:sz w:val="24"/>
                <w:szCs w:val="24"/>
              </w:rPr>
              <w:t>Purpose of Research Activity</w:t>
            </w:r>
          </w:p>
          <w:p w:rsidRPr="00DE6214" w:rsidR="00387BCD" w:rsidP="5362D097" w:rsidRDefault="00387BCD" w14:paraId="2FB1A6F2" w14:textId="77777777">
            <w:pPr>
              <w:pStyle w:val="ListParagraph"/>
              <w:numPr>
                <w:ilvl w:val="0"/>
                <w:numId w:val="10"/>
              </w:numPr>
              <w:spacing w:after="0" w:line="240" w:lineRule="auto"/>
              <w:ind w:left="0"/>
              <w:rPr>
                <w:rFonts w:ascii="Arial" w:hAnsi="Arial" w:cs="Arial"/>
                <w:i/>
                <w:iCs/>
                <w:sz w:val="24"/>
                <w:szCs w:val="24"/>
              </w:rPr>
            </w:pPr>
            <w:r w:rsidRPr="5362D097">
              <w:rPr>
                <w:rFonts w:ascii="Arial" w:hAnsi="Arial" w:cs="Arial"/>
                <w:i/>
                <w:iCs/>
                <w:sz w:val="24"/>
                <w:szCs w:val="24"/>
              </w:rPr>
              <w:t>Proposed Research Question</w:t>
            </w:r>
          </w:p>
          <w:p w:rsidRPr="00DE6214" w:rsidR="00387BCD" w:rsidP="5362D097" w:rsidRDefault="00387BCD" w14:paraId="4D5E5B1E" w14:textId="77777777">
            <w:pPr>
              <w:pStyle w:val="ListParagraph"/>
              <w:numPr>
                <w:ilvl w:val="0"/>
                <w:numId w:val="10"/>
              </w:numPr>
              <w:spacing w:after="0" w:line="240" w:lineRule="auto"/>
              <w:ind w:left="0"/>
              <w:rPr>
                <w:rFonts w:ascii="Arial" w:hAnsi="Arial" w:cs="Arial"/>
                <w:i/>
                <w:iCs/>
                <w:sz w:val="24"/>
                <w:szCs w:val="24"/>
              </w:rPr>
            </w:pPr>
            <w:r w:rsidRPr="5362D097">
              <w:rPr>
                <w:rFonts w:ascii="Arial" w:hAnsi="Arial" w:cs="Arial"/>
                <w:i/>
                <w:iCs/>
                <w:sz w:val="24"/>
                <w:szCs w:val="24"/>
              </w:rPr>
              <w:t>Aims of Research Activity</w:t>
            </w:r>
          </w:p>
          <w:p w:rsidRPr="00DE6214" w:rsidR="00387BCD" w:rsidP="5362D097" w:rsidRDefault="00387BCD" w14:paraId="37DA797F" w14:textId="77777777">
            <w:pPr>
              <w:pStyle w:val="ListParagraph"/>
              <w:numPr>
                <w:ilvl w:val="0"/>
                <w:numId w:val="10"/>
              </w:numPr>
              <w:spacing w:after="240" w:line="240" w:lineRule="auto"/>
              <w:ind w:left="0" w:hanging="357"/>
              <w:rPr>
                <w:rFonts w:ascii="Arial" w:hAnsi="Arial" w:cs="Arial"/>
                <w:i/>
                <w:iCs/>
                <w:sz w:val="24"/>
                <w:szCs w:val="24"/>
              </w:rPr>
            </w:pPr>
            <w:r w:rsidRPr="5362D097">
              <w:rPr>
                <w:rFonts w:ascii="Arial" w:hAnsi="Arial" w:cs="Arial"/>
                <w:i/>
                <w:iCs/>
                <w:sz w:val="24"/>
                <w:szCs w:val="24"/>
              </w:rPr>
              <w:t>Objectives of Research Activity</w:t>
            </w:r>
          </w:p>
          <w:p w:rsidRPr="00DE6214" w:rsidR="00387BCD" w:rsidP="5362D097" w:rsidRDefault="00387BCD" w14:paraId="5373D0AE" w14:textId="77777777">
            <w:pPr>
              <w:spacing w:after="120"/>
              <w:rPr>
                <w:rFonts w:ascii="Arial" w:hAnsi="Arial" w:cs="Arial"/>
              </w:rPr>
            </w:pPr>
            <w:r w:rsidRPr="5362D097">
              <w:rPr>
                <w:rFonts w:ascii="Arial" w:hAnsi="Arial" w:cs="Arial"/>
              </w:rPr>
              <w:t xml:space="preserve">Demonstrate, briefly, how </w:t>
            </w:r>
            <w:r w:rsidRPr="5362D097">
              <w:rPr>
                <w:rFonts w:ascii="Arial" w:hAnsi="Arial" w:cs="Arial"/>
                <w:b/>
                <w:bCs/>
                <w:u w:val="single"/>
              </w:rPr>
              <w:t>Existing Research</w:t>
            </w:r>
            <w:r w:rsidRPr="5362D097">
              <w:rPr>
                <w:rFonts w:ascii="Arial" w:hAnsi="Arial" w:cs="Arial"/>
              </w:rPr>
              <w:t xml:space="preserve"> has informed the proposed activity and explain</w:t>
            </w:r>
          </w:p>
          <w:p w:rsidRPr="00DE6214" w:rsidR="00387BCD" w:rsidP="5362D097" w:rsidRDefault="00387BCD" w14:paraId="1D19915C" w14:textId="77777777">
            <w:pPr>
              <w:pStyle w:val="ListParagraph"/>
              <w:numPr>
                <w:ilvl w:val="0"/>
                <w:numId w:val="10"/>
              </w:numPr>
              <w:spacing w:after="0" w:line="240" w:lineRule="auto"/>
              <w:ind w:left="0"/>
              <w:rPr>
                <w:rFonts w:ascii="Arial" w:hAnsi="Arial" w:cs="Arial"/>
                <w:i/>
                <w:iCs/>
                <w:sz w:val="24"/>
                <w:szCs w:val="24"/>
              </w:rPr>
            </w:pPr>
            <w:r w:rsidRPr="5362D097">
              <w:rPr>
                <w:rFonts w:ascii="Arial" w:hAnsi="Arial" w:cs="Arial"/>
                <w:i/>
                <w:iCs/>
                <w:sz w:val="24"/>
                <w:szCs w:val="24"/>
              </w:rPr>
              <w:t xml:space="preserve">What the research activity will add to the body of knowledge </w:t>
            </w:r>
          </w:p>
          <w:p w:rsidRPr="00DE6214" w:rsidR="00387BCD" w:rsidP="5362D097" w:rsidRDefault="00387BCD" w14:paraId="78EA2A58" w14:textId="77777777">
            <w:pPr>
              <w:pStyle w:val="ListParagraph"/>
              <w:numPr>
                <w:ilvl w:val="0"/>
                <w:numId w:val="10"/>
              </w:numPr>
              <w:spacing w:after="0" w:line="240" w:lineRule="auto"/>
              <w:ind w:left="0"/>
              <w:rPr>
                <w:rFonts w:ascii="Arial" w:hAnsi="Arial" w:cs="Arial"/>
                <w:sz w:val="24"/>
                <w:szCs w:val="24"/>
              </w:rPr>
            </w:pPr>
            <w:r w:rsidRPr="5362D097">
              <w:rPr>
                <w:rFonts w:ascii="Arial" w:hAnsi="Arial" w:cs="Arial"/>
                <w:i/>
                <w:iCs/>
                <w:sz w:val="24"/>
                <w:szCs w:val="24"/>
              </w:rPr>
              <w:t xml:space="preserve">How it addresses an area of importance. </w:t>
            </w:r>
          </w:p>
        </w:tc>
      </w:tr>
      <w:tr w:rsidRPr="00DE6214" w:rsidR="00387BCD" w:rsidDel="002A152D" w:rsidTr="5362D097" w14:paraId="3BC28491" w14:textId="77777777">
        <w:trPr>
          <w:trHeight w:val="300"/>
        </w:trPr>
        <w:tc>
          <w:tcPr>
            <w:tcW w:w="297" w:type="pct"/>
            <w:vAlign w:val="center"/>
          </w:tcPr>
          <w:p w:rsidRPr="00DE6214" w:rsidR="00387BCD" w:rsidP="5362D097" w:rsidRDefault="00387BCD" w14:paraId="7CDEBBCD" w14:textId="77777777">
            <w:pPr>
              <w:autoSpaceDE w:val="0"/>
              <w:autoSpaceDN w:val="0"/>
              <w:adjustRightInd w:val="0"/>
              <w:rPr>
                <w:rFonts w:ascii="Arial" w:hAnsi="Arial" w:cs="Arial"/>
              </w:rPr>
            </w:pPr>
            <w:r w:rsidRPr="5362D097">
              <w:rPr>
                <w:rFonts w:ascii="Arial" w:hAnsi="Arial" w:cs="Arial"/>
              </w:rPr>
              <w:t>3</w:t>
            </w:r>
          </w:p>
        </w:tc>
        <w:tc>
          <w:tcPr>
            <w:tcW w:w="4703" w:type="pct"/>
            <w:gridSpan w:val="4"/>
            <w:vAlign w:val="center"/>
          </w:tcPr>
          <w:p w:rsidRPr="003423DB" w:rsidR="00387BCD" w:rsidP="5362D097" w:rsidRDefault="00387BCD" w14:paraId="07D79E50" w14:textId="77777777">
            <w:pPr>
              <w:autoSpaceDE w:val="0"/>
              <w:autoSpaceDN w:val="0"/>
              <w:adjustRightInd w:val="0"/>
              <w:rPr>
                <w:rFonts w:ascii="Arial" w:hAnsi="Arial" w:cs="Arial"/>
                <w:b/>
                <w:bCs/>
              </w:rPr>
            </w:pPr>
            <w:r w:rsidRPr="5362D097">
              <w:rPr>
                <w:rFonts w:ascii="Arial" w:hAnsi="Arial" w:cs="Arial"/>
                <w:b/>
                <w:bCs/>
              </w:rPr>
              <w:t>Purpose of Research Activity</w:t>
            </w:r>
          </w:p>
          <w:p w:rsidRPr="003423DB" w:rsidR="00387BCD" w:rsidP="5362D097" w:rsidRDefault="00387BCD" w14:paraId="75E119D5" w14:textId="77777777">
            <w:pPr>
              <w:rPr>
                <w:rFonts w:ascii="Arial" w:hAnsi="Arial" w:cs="Arial"/>
              </w:rPr>
            </w:pPr>
          </w:p>
          <w:p w:rsidRPr="00075740" w:rsidR="00387BCD" w:rsidP="5362D097" w:rsidRDefault="00387BCD" w14:paraId="57A8F81D" w14:textId="77777777">
            <w:pPr>
              <w:rPr>
                <w:rFonts w:ascii="Arial" w:hAnsi="Arial" w:cs="Arial"/>
                <w:lang w:val="en-US"/>
              </w:rPr>
            </w:pPr>
            <w:r w:rsidRPr="5362D097">
              <w:rPr>
                <w:rFonts w:ascii="Arial" w:hAnsi="Arial" w:cs="Arial"/>
                <w:lang w:val="en-US"/>
              </w:rPr>
              <w:t xml:space="preserve">Since COVID-19 social isolation has been identified as a key concern at national and local government levels. Social inclusion, and the risk of isolation, was already one of the four core elements of preparation for adulthood for SEND young people from the age of 14. These concerns around social isolation can be aired with broader concerns over children and young </w:t>
            </w:r>
            <w:proofErr w:type="spellStart"/>
            <w:proofErr w:type="gramStart"/>
            <w:r w:rsidRPr="5362D097">
              <w:rPr>
                <w:rFonts w:ascii="Arial" w:hAnsi="Arial" w:cs="Arial"/>
                <w:lang w:val="en-US"/>
              </w:rPr>
              <w:t>peoples</w:t>
            </w:r>
            <w:proofErr w:type="spellEnd"/>
            <w:proofErr w:type="gramEnd"/>
            <w:r w:rsidRPr="5362D097">
              <w:rPr>
                <w:rFonts w:ascii="Arial" w:hAnsi="Arial" w:cs="Arial"/>
                <w:lang w:val="en-US"/>
              </w:rPr>
              <w:t xml:space="preserve"> participation levels in leisure and physical activity. In combination these factors present a pressing need to identify and address the barriers preventing engagement.</w:t>
            </w:r>
          </w:p>
          <w:p w:rsidRPr="003423DB" w:rsidR="00387BCD" w:rsidP="5362D097" w:rsidRDefault="00387BCD" w14:paraId="08435491" w14:textId="77777777">
            <w:pPr>
              <w:rPr>
                <w:rFonts w:ascii="Arial" w:hAnsi="Arial" w:cs="Arial"/>
              </w:rPr>
            </w:pPr>
          </w:p>
          <w:p w:rsidRPr="003423DB" w:rsidR="00387BCD" w:rsidP="5362D097" w:rsidRDefault="00387BCD" w14:paraId="1A1004F6" w14:textId="77777777">
            <w:pPr>
              <w:rPr>
                <w:rFonts w:ascii="Arial" w:hAnsi="Arial" w:cs="Arial"/>
              </w:rPr>
            </w:pPr>
            <w:r w:rsidRPr="5362D097">
              <w:rPr>
                <w:rFonts w:ascii="Arial" w:hAnsi="Arial" w:cs="Arial"/>
              </w:rPr>
              <w:t xml:space="preserve">This area has been heavily researched but often with too broad an approach to be meaningful. Special Educational Needs and Disabilities </w:t>
            </w:r>
            <w:r w:rsidRPr="5362D097">
              <w:rPr>
                <w:rFonts w:ascii="Arial" w:hAnsi="Arial" w:cs="Arial"/>
              </w:rPr>
              <w:t>(SEND) is a catch-all term that encompasses a wide range of physical and cognitive conditions. Most national quantitative data studies use the criteria of a need or illness which has a big or limiting effect on their life and is expected to last for a year or more</w:t>
            </w:r>
            <w:r w:rsidRPr="5362D097">
              <w:rPr>
                <w:rFonts w:ascii="Arial" w:hAnsi="Arial" w:cs="Arial"/>
                <w:i/>
                <w:iCs/>
              </w:rPr>
              <w:t xml:space="preserve"> (Equality Act, 2010). </w:t>
            </w:r>
            <w:r w:rsidRPr="5362D097">
              <w:rPr>
                <w:rFonts w:ascii="Arial" w:hAnsi="Arial" w:cs="Arial"/>
              </w:rPr>
              <w:t>This only serves to further broaden the scope and dilute focus.</w:t>
            </w:r>
          </w:p>
          <w:p w:rsidRPr="003423DB" w:rsidR="00387BCD" w:rsidP="5362D097" w:rsidRDefault="00387BCD" w14:paraId="739B1360" w14:textId="77777777">
            <w:pPr>
              <w:rPr>
                <w:rFonts w:ascii="Arial" w:hAnsi="Arial" w:cs="Arial"/>
              </w:rPr>
            </w:pPr>
          </w:p>
          <w:p w:rsidRPr="003423DB" w:rsidR="00387BCD" w:rsidP="5362D097" w:rsidRDefault="00387BCD" w14:paraId="1F434B0E" w14:textId="77777777">
            <w:pPr>
              <w:rPr>
                <w:rFonts w:ascii="Arial" w:hAnsi="Arial" w:cs="Arial"/>
              </w:rPr>
            </w:pPr>
            <w:r w:rsidRPr="5362D097">
              <w:rPr>
                <w:rFonts w:ascii="Arial" w:hAnsi="Arial" w:cs="Arial"/>
              </w:rPr>
              <w:t xml:space="preserve">Many of the individual diagnoses within SEND present a wide spectrum themselves and rarely present in isolation. The proposed research activity will narrow the focus to a specific primary need, Autistic Spectrum Disorder (ASD). Focus will be further narrowed to children aged 16 or younger. </w:t>
            </w:r>
          </w:p>
          <w:p w:rsidRPr="003423DB" w:rsidR="00387BCD" w:rsidP="5362D097" w:rsidRDefault="00387BCD" w14:paraId="73A31141" w14:textId="77777777">
            <w:pPr>
              <w:rPr>
                <w:rFonts w:ascii="Arial" w:hAnsi="Arial" w:cs="Arial"/>
              </w:rPr>
            </w:pPr>
          </w:p>
          <w:p w:rsidRPr="003423DB" w:rsidR="00387BCD" w:rsidP="5362D097" w:rsidRDefault="00387BCD" w14:paraId="51D9DB28" w14:textId="77777777">
            <w:pPr>
              <w:rPr>
                <w:rFonts w:ascii="Arial" w:hAnsi="Arial" w:cs="Arial"/>
              </w:rPr>
            </w:pPr>
            <w:r w:rsidRPr="5362D097">
              <w:rPr>
                <w:rFonts w:ascii="Arial" w:hAnsi="Arial" w:cs="Arial"/>
              </w:rPr>
              <w:t>The research will explore parent and leisure provider perceptions of autistic children’s experiences of accessing leisure services. Namely, what barriers do they feel prevent children with autism from accessing and actively engaging with leisure opportunities. Furthermore. it will consider the impact these perceptions place upon the opportunities shared with autistic children.</w:t>
            </w:r>
          </w:p>
          <w:p w:rsidRPr="003423DB" w:rsidR="00387BCD" w:rsidDel="00425DA7" w:rsidP="5362D097" w:rsidRDefault="00387BCD" w14:paraId="2DB960C7" w14:textId="77777777">
            <w:pPr>
              <w:rPr>
                <w:rFonts w:ascii="Arial" w:hAnsi="Arial" w:cs="Arial"/>
              </w:rPr>
            </w:pPr>
            <w:r w:rsidRPr="5362D097">
              <w:rPr>
                <w:rFonts w:ascii="Arial" w:hAnsi="Arial" w:cs="Arial"/>
              </w:rPr>
              <w:t>(this box should expand as you type)</w:t>
            </w:r>
          </w:p>
        </w:tc>
      </w:tr>
      <w:tr w:rsidRPr="00DE6214" w:rsidR="00387BCD" w:rsidDel="002A152D" w:rsidTr="5362D097" w14:paraId="62CCEC39" w14:textId="77777777">
        <w:trPr>
          <w:trHeight w:val="300"/>
        </w:trPr>
        <w:tc>
          <w:tcPr>
            <w:tcW w:w="297" w:type="pct"/>
            <w:vAlign w:val="center"/>
          </w:tcPr>
          <w:p w:rsidRPr="00DE6214" w:rsidR="00387BCD" w:rsidP="5362D097" w:rsidRDefault="00387BCD" w14:paraId="30647316" w14:textId="77777777">
            <w:pPr>
              <w:autoSpaceDE w:val="0"/>
              <w:autoSpaceDN w:val="0"/>
              <w:adjustRightInd w:val="0"/>
              <w:rPr>
                <w:rFonts w:ascii="Arial" w:hAnsi="Arial" w:cs="Arial"/>
              </w:rPr>
            </w:pPr>
            <w:r w:rsidRPr="5362D097">
              <w:rPr>
                <w:rFonts w:ascii="Arial" w:hAnsi="Arial" w:cs="Arial"/>
              </w:rPr>
              <w:t>4</w:t>
            </w:r>
          </w:p>
        </w:tc>
        <w:tc>
          <w:tcPr>
            <w:tcW w:w="4703" w:type="pct"/>
            <w:gridSpan w:val="4"/>
            <w:vAlign w:val="center"/>
          </w:tcPr>
          <w:p w:rsidRPr="00DE6214" w:rsidR="00387BCD" w:rsidP="5362D097" w:rsidRDefault="00387BCD" w14:paraId="189FE69D" w14:textId="77777777">
            <w:pPr>
              <w:autoSpaceDE w:val="0"/>
              <w:autoSpaceDN w:val="0"/>
              <w:adjustRightInd w:val="0"/>
              <w:rPr>
                <w:rFonts w:ascii="Arial" w:hAnsi="Arial" w:cs="Arial"/>
                <w:b/>
                <w:bCs/>
              </w:rPr>
            </w:pPr>
            <w:r w:rsidRPr="5362D097">
              <w:rPr>
                <w:rFonts w:ascii="Arial" w:hAnsi="Arial" w:cs="Arial"/>
                <w:b/>
                <w:bCs/>
              </w:rPr>
              <w:t>Research Question</w:t>
            </w:r>
          </w:p>
          <w:p w:rsidR="00387BCD" w:rsidP="5362D097" w:rsidRDefault="00387BCD" w14:paraId="495EE3C9" w14:textId="77777777">
            <w:pPr>
              <w:rPr>
                <w:rFonts w:ascii="Arial" w:hAnsi="Arial" w:cs="Arial"/>
              </w:rPr>
            </w:pPr>
          </w:p>
          <w:p w:rsidR="00387BCD" w:rsidP="5362D097" w:rsidRDefault="00387BCD" w14:paraId="58556C30" w14:textId="77777777">
            <w:pPr>
              <w:rPr>
                <w:rFonts w:ascii="Arial" w:hAnsi="Arial" w:cs="Arial"/>
              </w:rPr>
            </w:pPr>
            <w:r w:rsidRPr="5362D097">
              <w:rPr>
                <w:rFonts w:ascii="Arial" w:hAnsi="Arial" w:cs="Arial"/>
              </w:rPr>
              <w:t>What are the experiences of parents and providers of supporting children, aged 16 and under, with Autism accessing leisure services in England?</w:t>
            </w:r>
          </w:p>
          <w:p w:rsidRPr="00DE6214" w:rsidR="00387BCD" w:rsidP="5362D097" w:rsidRDefault="00387BCD" w14:paraId="602442EE" w14:textId="77777777">
            <w:pPr>
              <w:rPr>
                <w:rFonts w:ascii="Arial" w:hAnsi="Arial" w:cs="Arial"/>
              </w:rPr>
            </w:pPr>
          </w:p>
          <w:p w:rsidRPr="00DE6214" w:rsidR="00387BCD" w:rsidP="5362D097" w:rsidRDefault="00387BCD" w14:paraId="6A2887F7" w14:textId="77777777">
            <w:pPr>
              <w:rPr>
                <w:rFonts w:ascii="Arial" w:hAnsi="Arial" w:cs="Arial"/>
              </w:rPr>
            </w:pPr>
          </w:p>
          <w:p w:rsidRPr="00DE6214" w:rsidR="00387BCD" w:rsidP="5362D097" w:rsidRDefault="00387BCD" w14:paraId="2FF4F0F6" w14:textId="77777777">
            <w:pPr>
              <w:autoSpaceDE w:val="0"/>
              <w:autoSpaceDN w:val="0"/>
              <w:adjustRightInd w:val="0"/>
              <w:rPr>
                <w:rFonts w:ascii="Arial" w:hAnsi="Arial" w:cs="Arial"/>
                <w:b/>
                <w:bCs/>
              </w:rPr>
            </w:pPr>
            <w:r w:rsidRPr="5362D097">
              <w:rPr>
                <w:rFonts w:ascii="Arial" w:hAnsi="Arial" w:cs="Arial"/>
              </w:rPr>
              <w:t>(this box should expand as you type)</w:t>
            </w:r>
          </w:p>
        </w:tc>
      </w:tr>
      <w:tr w:rsidRPr="00DE6214" w:rsidR="00387BCD" w:rsidTr="5362D097" w14:paraId="0F00731B" w14:textId="77777777">
        <w:trPr>
          <w:trHeight w:val="300"/>
        </w:trPr>
        <w:tc>
          <w:tcPr>
            <w:tcW w:w="297" w:type="pct"/>
            <w:vAlign w:val="center"/>
          </w:tcPr>
          <w:p w:rsidRPr="00DE6214" w:rsidR="00387BCD" w:rsidP="5362D097" w:rsidRDefault="00387BCD" w14:paraId="6A8F4542" w14:textId="77777777">
            <w:pPr>
              <w:autoSpaceDE w:val="0"/>
              <w:autoSpaceDN w:val="0"/>
              <w:adjustRightInd w:val="0"/>
              <w:rPr>
                <w:rFonts w:ascii="Arial" w:hAnsi="Arial" w:cs="Arial"/>
              </w:rPr>
            </w:pPr>
            <w:r w:rsidRPr="5362D097">
              <w:rPr>
                <w:rFonts w:ascii="Arial" w:hAnsi="Arial" w:cs="Arial"/>
              </w:rPr>
              <w:t>5</w:t>
            </w:r>
          </w:p>
        </w:tc>
        <w:tc>
          <w:tcPr>
            <w:tcW w:w="4703" w:type="pct"/>
            <w:gridSpan w:val="4"/>
            <w:vAlign w:val="center"/>
          </w:tcPr>
          <w:p w:rsidRPr="00DE6214" w:rsidR="00387BCD" w:rsidP="5362D097" w:rsidRDefault="00387BCD" w14:paraId="1560ED2A" w14:textId="77777777">
            <w:pPr>
              <w:autoSpaceDE w:val="0"/>
              <w:autoSpaceDN w:val="0"/>
              <w:adjustRightInd w:val="0"/>
              <w:rPr>
                <w:rFonts w:ascii="Arial" w:hAnsi="Arial" w:cs="Arial"/>
                <w:b/>
                <w:bCs/>
              </w:rPr>
            </w:pPr>
            <w:r w:rsidRPr="5362D097">
              <w:rPr>
                <w:rFonts w:ascii="Arial" w:hAnsi="Arial" w:cs="Arial"/>
                <w:b/>
                <w:bCs/>
              </w:rPr>
              <w:t>Aims of Research Activity</w:t>
            </w:r>
          </w:p>
          <w:p w:rsidRPr="00DE6214" w:rsidR="00387BCD" w:rsidP="5362D097" w:rsidRDefault="00387BCD" w14:paraId="42772539" w14:textId="77777777">
            <w:pPr>
              <w:rPr>
                <w:rFonts w:ascii="Arial" w:hAnsi="Arial" w:cs="Arial"/>
              </w:rPr>
            </w:pPr>
          </w:p>
          <w:p w:rsidRPr="003423DB" w:rsidR="00387BCD" w:rsidP="5362D097" w:rsidRDefault="00387BCD" w14:paraId="6FDBC1B0" w14:textId="77777777">
            <w:pPr>
              <w:rPr>
                <w:rFonts w:ascii="Arial" w:hAnsi="Arial" w:cs="Arial"/>
              </w:rPr>
            </w:pPr>
            <w:r w:rsidRPr="5362D097">
              <w:rPr>
                <w:rFonts w:ascii="Arial" w:hAnsi="Arial" w:cs="Arial"/>
              </w:rPr>
              <w:t xml:space="preserve">To explore parent and leisure provider experiences and perceptions of autistic children’s access to leisure services. This will include both accessing and engaging with leisure provision.  </w:t>
            </w:r>
          </w:p>
          <w:p w:rsidRPr="00DE6214" w:rsidR="00387BCD" w:rsidP="5362D097" w:rsidRDefault="00387BCD" w14:paraId="5CA26FCD" w14:textId="77777777">
            <w:pPr>
              <w:rPr>
                <w:rFonts w:ascii="Arial" w:hAnsi="Arial" w:cs="Arial"/>
                <w:color w:val="FF0000"/>
              </w:rPr>
            </w:pPr>
          </w:p>
          <w:p w:rsidRPr="00DE6214" w:rsidR="00387BCD" w:rsidP="5362D097" w:rsidRDefault="00387BCD" w14:paraId="5EA7F6D8" w14:textId="77777777">
            <w:pPr>
              <w:rPr>
                <w:rFonts w:ascii="Arial" w:hAnsi="Arial" w:cs="Arial"/>
              </w:rPr>
            </w:pPr>
          </w:p>
          <w:p w:rsidRPr="00DE6214" w:rsidR="00387BCD" w:rsidP="5362D097" w:rsidRDefault="00387BCD" w14:paraId="6CB5A178" w14:textId="77777777">
            <w:pPr>
              <w:rPr>
                <w:rFonts w:ascii="Arial" w:hAnsi="Arial" w:cs="Arial"/>
              </w:rPr>
            </w:pPr>
            <w:r w:rsidRPr="5362D097">
              <w:rPr>
                <w:rFonts w:ascii="Arial" w:hAnsi="Arial" w:cs="Arial"/>
                <w:color w:val="808080" w:themeColor="background1" w:themeShade="80"/>
              </w:rPr>
              <w:t>(this box should expand as you type)</w:t>
            </w:r>
          </w:p>
        </w:tc>
      </w:tr>
      <w:tr w:rsidRPr="00DE6214" w:rsidR="00387BCD" w:rsidTr="5362D097" w14:paraId="7792EDAB" w14:textId="77777777">
        <w:trPr>
          <w:trHeight w:val="300"/>
        </w:trPr>
        <w:tc>
          <w:tcPr>
            <w:tcW w:w="297" w:type="pct"/>
            <w:vAlign w:val="center"/>
          </w:tcPr>
          <w:p w:rsidRPr="00DE6214" w:rsidR="00387BCD" w:rsidP="5362D097" w:rsidRDefault="00387BCD" w14:paraId="1F4C85B0" w14:textId="77777777">
            <w:pPr>
              <w:autoSpaceDE w:val="0"/>
              <w:autoSpaceDN w:val="0"/>
              <w:adjustRightInd w:val="0"/>
              <w:rPr>
                <w:rFonts w:ascii="Arial" w:hAnsi="Arial" w:cs="Arial"/>
              </w:rPr>
            </w:pPr>
            <w:r w:rsidRPr="5362D097">
              <w:rPr>
                <w:rFonts w:ascii="Arial" w:hAnsi="Arial" w:cs="Arial"/>
              </w:rPr>
              <w:t>6</w:t>
            </w:r>
          </w:p>
        </w:tc>
        <w:tc>
          <w:tcPr>
            <w:tcW w:w="4703" w:type="pct"/>
            <w:gridSpan w:val="4"/>
            <w:vAlign w:val="center"/>
          </w:tcPr>
          <w:p w:rsidR="00387BCD" w:rsidP="5362D097" w:rsidRDefault="00387BCD" w14:paraId="55B1713A" w14:textId="77777777">
            <w:pPr>
              <w:autoSpaceDE w:val="0"/>
              <w:autoSpaceDN w:val="0"/>
              <w:adjustRightInd w:val="0"/>
              <w:rPr>
                <w:rFonts w:ascii="Arial" w:hAnsi="Arial" w:cs="Arial"/>
                <w:b/>
                <w:bCs/>
              </w:rPr>
            </w:pPr>
            <w:r w:rsidRPr="5362D097">
              <w:rPr>
                <w:rFonts w:ascii="Arial" w:hAnsi="Arial" w:cs="Arial"/>
                <w:b/>
                <w:bCs/>
              </w:rPr>
              <w:t>Objectives of Research Activity</w:t>
            </w:r>
          </w:p>
          <w:p w:rsidR="00387BCD" w:rsidP="5362D097" w:rsidRDefault="00387BCD" w14:paraId="13519211" w14:textId="77777777">
            <w:pPr>
              <w:autoSpaceDE w:val="0"/>
              <w:autoSpaceDN w:val="0"/>
              <w:adjustRightInd w:val="0"/>
              <w:rPr>
                <w:rFonts w:ascii="Arial" w:hAnsi="Arial" w:cs="Arial"/>
              </w:rPr>
            </w:pPr>
          </w:p>
          <w:p w:rsidR="00387BCD" w:rsidP="5362D097" w:rsidRDefault="00387BCD" w14:paraId="3B5D6168" w14:textId="77777777">
            <w:pPr>
              <w:autoSpaceDE w:val="0"/>
              <w:autoSpaceDN w:val="0"/>
              <w:adjustRightInd w:val="0"/>
              <w:rPr>
                <w:rFonts w:ascii="Arial" w:hAnsi="Arial" w:cs="Arial"/>
              </w:rPr>
            </w:pPr>
            <w:r w:rsidRPr="5362D097">
              <w:rPr>
                <w:rFonts w:ascii="Arial" w:hAnsi="Arial" w:cs="Arial"/>
              </w:rPr>
              <w:t>Within this broad aim there are several objectives this research will seek to accomplish. The activity will:</w:t>
            </w:r>
          </w:p>
          <w:p w:rsidRPr="003423DB" w:rsidR="00387BCD" w:rsidP="5362D097" w:rsidRDefault="00387BCD" w14:paraId="086E9459" w14:textId="77777777">
            <w:pPr>
              <w:autoSpaceDE w:val="0"/>
              <w:autoSpaceDN w:val="0"/>
              <w:adjustRightInd w:val="0"/>
              <w:rPr>
                <w:rFonts w:ascii="Arial" w:hAnsi="Arial" w:cs="Arial"/>
              </w:rPr>
            </w:pPr>
          </w:p>
          <w:p w:rsidR="00387BCD" w:rsidP="5362D097" w:rsidRDefault="00387BCD" w14:paraId="153DCB57" w14:textId="77777777">
            <w:pPr>
              <w:pStyle w:val="ListParagraph"/>
              <w:numPr>
                <w:ilvl w:val="0"/>
                <w:numId w:val="10"/>
              </w:numPr>
              <w:spacing w:after="0" w:line="240" w:lineRule="auto"/>
              <w:rPr>
                <w:rFonts w:ascii="Arial" w:hAnsi="Arial" w:cs="Arial"/>
                <w:sz w:val="24"/>
                <w:szCs w:val="24"/>
              </w:rPr>
            </w:pPr>
            <w:r w:rsidRPr="5362D097">
              <w:rPr>
                <w:rFonts w:ascii="Arial" w:hAnsi="Arial" w:cs="Arial"/>
                <w:sz w:val="24"/>
                <w:szCs w:val="24"/>
              </w:rPr>
              <w:t>Explore the lived experience of parents and providers when supporting autistic children to access leisure services.</w:t>
            </w:r>
          </w:p>
          <w:p w:rsidRPr="003423DB" w:rsidR="00387BCD" w:rsidP="5362D097" w:rsidRDefault="00387BCD" w14:paraId="7EAE7423" w14:textId="77777777">
            <w:pPr>
              <w:pStyle w:val="ListParagraph"/>
              <w:numPr>
                <w:ilvl w:val="0"/>
                <w:numId w:val="10"/>
              </w:numPr>
              <w:spacing w:after="0" w:line="240" w:lineRule="auto"/>
              <w:rPr>
                <w:rFonts w:ascii="Arial" w:hAnsi="Arial" w:cs="Arial"/>
                <w:sz w:val="24"/>
                <w:szCs w:val="24"/>
              </w:rPr>
            </w:pPr>
            <w:r w:rsidRPr="5362D097">
              <w:rPr>
                <w:rFonts w:ascii="Arial" w:hAnsi="Arial" w:cs="Arial"/>
                <w:sz w:val="24"/>
                <w:szCs w:val="24"/>
              </w:rPr>
              <w:t>Explore how parents &amp; leisure providers perceive autistic children’s experiences of accessing leisure services.</w:t>
            </w:r>
          </w:p>
          <w:p w:rsidRPr="003423DB" w:rsidR="00387BCD" w:rsidP="5362D097" w:rsidRDefault="00387BCD" w14:paraId="05AA5103" w14:textId="77777777">
            <w:pPr>
              <w:pStyle w:val="ListParagraph"/>
              <w:numPr>
                <w:ilvl w:val="0"/>
                <w:numId w:val="10"/>
              </w:numPr>
              <w:spacing w:after="0" w:line="240" w:lineRule="auto"/>
              <w:rPr>
                <w:rFonts w:ascii="Arial" w:hAnsi="Arial" w:cs="Arial"/>
                <w:sz w:val="24"/>
                <w:szCs w:val="24"/>
              </w:rPr>
            </w:pPr>
            <w:r w:rsidRPr="5362D097">
              <w:rPr>
                <w:rFonts w:ascii="Arial" w:hAnsi="Arial" w:cs="Arial"/>
                <w:sz w:val="24"/>
                <w:szCs w:val="24"/>
              </w:rPr>
              <w:t>Identify perceived barriers to autistic children engaging fully with leisure opportunities.</w:t>
            </w:r>
          </w:p>
          <w:p w:rsidRPr="003423DB" w:rsidR="00387BCD" w:rsidP="5362D097" w:rsidRDefault="00387BCD" w14:paraId="71F2A1F3" w14:textId="77777777">
            <w:pPr>
              <w:pStyle w:val="ListParagraph"/>
              <w:numPr>
                <w:ilvl w:val="0"/>
                <w:numId w:val="10"/>
              </w:numPr>
              <w:spacing w:after="0" w:line="240" w:lineRule="auto"/>
              <w:rPr>
                <w:rFonts w:ascii="Arial" w:hAnsi="Arial" w:cs="Arial"/>
                <w:sz w:val="24"/>
                <w:szCs w:val="24"/>
                <w:lang w:val="en-US"/>
              </w:rPr>
            </w:pPr>
            <w:r w:rsidRPr="5362D097">
              <w:rPr>
                <w:rFonts w:ascii="Arial" w:hAnsi="Arial" w:cs="Arial"/>
                <w:sz w:val="24"/>
                <w:szCs w:val="24"/>
                <w:lang w:val="en-US"/>
              </w:rPr>
              <w:t>Identify key themes and whether they relate to the child, parent or provider.</w:t>
            </w:r>
          </w:p>
          <w:p w:rsidRPr="003423DB" w:rsidR="00387BCD" w:rsidP="5362D097" w:rsidRDefault="00387BCD" w14:paraId="043BDA85" w14:textId="77777777">
            <w:pPr>
              <w:pStyle w:val="ListParagraph"/>
              <w:numPr>
                <w:ilvl w:val="0"/>
                <w:numId w:val="10"/>
              </w:numPr>
              <w:spacing w:after="0" w:line="240" w:lineRule="auto"/>
              <w:rPr>
                <w:rFonts w:ascii="Arial" w:hAnsi="Arial" w:cs="Arial"/>
                <w:sz w:val="24"/>
                <w:szCs w:val="24"/>
                <w:lang w:val="en-US"/>
              </w:rPr>
            </w:pPr>
            <w:r w:rsidRPr="5362D097">
              <w:rPr>
                <w:rFonts w:ascii="Arial" w:hAnsi="Arial" w:cs="Arial"/>
                <w:sz w:val="24"/>
                <w:szCs w:val="24"/>
                <w:lang w:val="en-US"/>
              </w:rPr>
              <w:t>Identify which barriers are specific to children with autism and which are universal.</w:t>
            </w:r>
          </w:p>
          <w:p w:rsidRPr="003423DB" w:rsidR="00387BCD" w:rsidP="5362D097" w:rsidRDefault="00387BCD" w14:paraId="073AE1E2" w14:textId="77777777">
            <w:pPr>
              <w:pStyle w:val="ListParagraph"/>
              <w:numPr>
                <w:ilvl w:val="0"/>
                <w:numId w:val="10"/>
              </w:numPr>
              <w:spacing w:after="0" w:line="240" w:lineRule="auto"/>
              <w:rPr>
                <w:rFonts w:ascii="Arial" w:hAnsi="Arial" w:cs="Arial"/>
                <w:sz w:val="24"/>
                <w:szCs w:val="24"/>
                <w:lang w:val="en-US"/>
              </w:rPr>
            </w:pPr>
            <w:r w:rsidRPr="5362D097">
              <w:rPr>
                <w:rFonts w:ascii="Arial" w:hAnsi="Arial" w:cs="Arial"/>
                <w:sz w:val="24"/>
                <w:szCs w:val="24"/>
                <w:lang w:val="en-US"/>
              </w:rPr>
              <w:t xml:space="preserve">Explore how useful the broad term “SEND” is in understanding </w:t>
            </w:r>
            <w:proofErr w:type="spellStart"/>
            <w:r w:rsidRPr="5362D097">
              <w:rPr>
                <w:rFonts w:ascii="Arial" w:hAnsi="Arial" w:cs="Arial"/>
                <w:sz w:val="24"/>
                <w:szCs w:val="24"/>
                <w:lang w:val="en-US"/>
              </w:rPr>
              <w:t>childrens</w:t>
            </w:r>
            <w:proofErr w:type="spellEnd"/>
            <w:r w:rsidRPr="5362D097">
              <w:rPr>
                <w:rFonts w:ascii="Arial" w:hAnsi="Arial" w:cs="Arial"/>
                <w:sz w:val="24"/>
                <w:szCs w:val="24"/>
                <w:lang w:val="en-US"/>
              </w:rPr>
              <w:t xml:space="preserve"> experience or needs.</w:t>
            </w:r>
          </w:p>
          <w:p w:rsidRPr="00DE6214" w:rsidR="00387BCD" w:rsidP="5362D097" w:rsidRDefault="00387BCD" w14:paraId="78F84C1A" w14:textId="77777777">
            <w:pPr>
              <w:rPr>
                <w:rFonts w:ascii="Arial" w:hAnsi="Arial" w:cs="Arial"/>
              </w:rPr>
            </w:pPr>
          </w:p>
          <w:p w:rsidRPr="00DE6214" w:rsidR="00387BCD" w:rsidP="5362D097" w:rsidRDefault="00387BCD" w14:paraId="688C79B4" w14:textId="77777777">
            <w:pPr>
              <w:rPr>
                <w:rFonts w:ascii="Arial" w:hAnsi="Arial" w:cs="Arial"/>
              </w:rPr>
            </w:pPr>
          </w:p>
          <w:p w:rsidRPr="00DE6214" w:rsidR="00387BCD" w:rsidP="5362D097" w:rsidRDefault="00387BCD" w14:paraId="7025DCC2" w14:textId="77777777">
            <w:pPr>
              <w:rPr>
                <w:rFonts w:ascii="Arial" w:hAnsi="Arial" w:cs="Arial"/>
              </w:rPr>
            </w:pPr>
            <w:r w:rsidRPr="5362D097">
              <w:rPr>
                <w:rFonts w:ascii="Arial" w:hAnsi="Arial" w:cs="Arial"/>
                <w:color w:val="808080" w:themeColor="background1" w:themeShade="80"/>
              </w:rPr>
              <w:t>(this box should expand as you type)</w:t>
            </w:r>
          </w:p>
        </w:tc>
      </w:tr>
      <w:tr w:rsidRPr="00DE6214" w:rsidR="00387BCD" w:rsidTr="5362D097" w14:paraId="6E35ADE1" w14:textId="77777777">
        <w:trPr>
          <w:trHeight w:val="300"/>
        </w:trPr>
        <w:tc>
          <w:tcPr>
            <w:tcW w:w="297" w:type="pct"/>
            <w:shd w:val="clear" w:color="auto" w:fill="F2F2F2" w:themeFill="background1" w:themeFillShade="F2"/>
            <w:vAlign w:val="center"/>
          </w:tcPr>
          <w:p w:rsidRPr="00DE6214" w:rsidR="00387BCD" w:rsidP="5362D097" w:rsidRDefault="00387BCD" w14:paraId="5AB4A83D" w14:textId="77777777">
            <w:pPr>
              <w:spacing w:before="120" w:after="120"/>
              <w:rPr>
                <w:rFonts w:ascii="Arial" w:hAnsi="Arial" w:cs="Arial"/>
              </w:rPr>
            </w:pPr>
          </w:p>
        </w:tc>
        <w:tc>
          <w:tcPr>
            <w:tcW w:w="4703" w:type="pct"/>
            <w:gridSpan w:val="4"/>
            <w:shd w:val="clear" w:color="auto" w:fill="F2F2F2" w:themeFill="background1" w:themeFillShade="F2"/>
            <w:vAlign w:val="center"/>
          </w:tcPr>
          <w:p w:rsidRPr="00DE6214" w:rsidR="00387BCD" w:rsidP="5362D097" w:rsidRDefault="00387BCD" w14:paraId="5FA71462" w14:textId="77777777">
            <w:pPr>
              <w:spacing w:before="120" w:after="120"/>
              <w:rPr>
                <w:rFonts w:ascii="Arial" w:hAnsi="Arial" w:cs="Arial"/>
                <w:b/>
                <w:bCs/>
              </w:rPr>
            </w:pPr>
            <w:r w:rsidRPr="5362D097">
              <w:rPr>
                <w:rFonts w:ascii="Arial" w:hAnsi="Arial" w:cs="Arial"/>
                <w:b/>
                <w:bCs/>
              </w:rPr>
              <w:t>Proposed methods (maximum 600 words)</w:t>
            </w:r>
          </w:p>
          <w:p w:rsidRPr="00DE6214" w:rsidR="00387BCD" w:rsidP="5362D097" w:rsidRDefault="00387BCD" w14:paraId="27C5E6D8" w14:textId="77777777">
            <w:pPr>
              <w:rPr>
                <w:rFonts w:ascii="Arial" w:hAnsi="Arial" w:cs="Arial"/>
              </w:rPr>
            </w:pPr>
            <w:r w:rsidRPr="5362D097">
              <w:rPr>
                <w:rFonts w:ascii="Arial" w:hAnsi="Arial" w:cs="Arial"/>
              </w:rPr>
              <w:t xml:space="preserve">Provide </w:t>
            </w:r>
            <w:proofErr w:type="gramStart"/>
            <w:r w:rsidRPr="5362D097">
              <w:rPr>
                <w:rFonts w:ascii="Arial" w:hAnsi="Arial" w:cs="Arial"/>
              </w:rPr>
              <w:t>a brief summary</w:t>
            </w:r>
            <w:proofErr w:type="gramEnd"/>
            <w:r w:rsidRPr="5362D097">
              <w:rPr>
                <w:rFonts w:ascii="Arial" w:hAnsi="Arial" w:cs="Arial"/>
              </w:rPr>
              <w:t xml:space="preserve"> of all the methods that </w:t>
            </w:r>
            <w:r w:rsidRPr="5362D097">
              <w:rPr>
                <w:rFonts w:ascii="Arial" w:hAnsi="Arial" w:cs="Arial"/>
                <w:b/>
                <w:bCs/>
              </w:rPr>
              <w:t>may</w:t>
            </w:r>
            <w:r w:rsidRPr="5362D097">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5362D097">
              <w:rPr>
                <w:rFonts w:ascii="Arial" w:hAnsi="Arial" w:cs="Arial"/>
              </w:rPr>
              <w:t>here, but</w:t>
            </w:r>
            <w:proofErr w:type="gramEnd"/>
            <w:r w:rsidRPr="5362D097">
              <w:rPr>
                <w:rFonts w:ascii="Arial" w:hAnsi="Arial" w:cs="Arial"/>
              </w:rPr>
              <w:t xml:space="preserve"> should instead describe how you intend to collect the data necessary for you to complete your project.</w:t>
            </w:r>
          </w:p>
        </w:tc>
      </w:tr>
      <w:tr w:rsidRPr="00DE6214" w:rsidR="00387BCD" w:rsidTr="5362D097" w14:paraId="027DFF97" w14:textId="77777777">
        <w:trPr>
          <w:trHeight w:val="300"/>
        </w:trPr>
        <w:tc>
          <w:tcPr>
            <w:tcW w:w="297" w:type="pct"/>
            <w:vAlign w:val="center"/>
          </w:tcPr>
          <w:p w:rsidRPr="00DE6214" w:rsidR="00387BCD" w:rsidP="5362D097" w:rsidRDefault="00387BCD" w14:paraId="1C5C8089" w14:textId="77777777">
            <w:pPr>
              <w:rPr>
                <w:rFonts w:ascii="Arial" w:hAnsi="Arial" w:cs="Arial"/>
              </w:rPr>
            </w:pPr>
            <w:r w:rsidRPr="5362D097">
              <w:rPr>
                <w:rFonts w:ascii="Arial" w:hAnsi="Arial" w:cs="Arial"/>
              </w:rPr>
              <w:t>7</w:t>
            </w:r>
          </w:p>
        </w:tc>
        <w:tc>
          <w:tcPr>
            <w:tcW w:w="4703" w:type="pct"/>
            <w:gridSpan w:val="4"/>
            <w:vAlign w:val="center"/>
          </w:tcPr>
          <w:p w:rsidR="00387BCD" w:rsidP="5362D097" w:rsidRDefault="00387BCD" w14:paraId="23BBBB8C" w14:textId="77777777">
            <w:pPr>
              <w:rPr>
                <w:rFonts w:ascii="Arial" w:hAnsi="Arial" w:cs="Arial"/>
              </w:rPr>
            </w:pPr>
            <w:r w:rsidRPr="5362D097">
              <w:rPr>
                <w:rFonts w:ascii="Arial" w:hAnsi="Arial" w:cs="Arial"/>
              </w:rPr>
              <w:t>A narrative literature review will be conducted using axial coding to identify themes. A systematic approach with strict inclusion criterion will be used to narrow existing research.</w:t>
            </w:r>
          </w:p>
          <w:p w:rsidR="00387BCD" w:rsidP="5362D097" w:rsidRDefault="00387BCD" w14:paraId="7416B10A" w14:textId="77777777">
            <w:pPr>
              <w:rPr>
                <w:rFonts w:ascii="Arial" w:hAnsi="Arial" w:cs="Arial"/>
              </w:rPr>
            </w:pPr>
          </w:p>
          <w:p w:rsidR="00387BCD" w:rsidP="5362D097" w:rsidRDefault="00387BCD" w14:paraId="2592BBE7" w14:textId="77777777">
            <w:pPr>
              <w:rPr>
                <w:rFonts w:ascii="Arial" w:hAnsi="Arial" w:cs="Arial"/>
              </w:rPr>
            </w:pPr>
            <w:r w:rsidRPr="5362D097">
              <w:rPr>
                <w:rFonts w:ascii="Arial" w:hAnsi="Arial" w:cs="Arial"/>
              </w:rPr>
              <w:t>The following inclusion criteria will be used:</w:t>
            </w:r>
          </w:p>
          <w:p w:rsidR="00387BCD" w:rsidP="5362D097" w:rsidRDefault="00387BCD" w14:paraId="093F5CB8" w14:textId="77777777">
            <w:pPr>
              <w:rPr>
                <w:rFonts w:ascii="Arial" w:hAnsi="Arial" w:cs="Arial"/>
              </w:rPr>
            </w:pPr>
          </w:p>
          <w:p w:rsidR="00387BCD" w:rsidP="5362D097" w:rsidRDefault="00387BCD" w14:paraId="5ED4C37A" w14:textId="77777777">
            <w:pPr>
              <w:pStyle w:val="ListParagraph"/>
              <w:numPr>
                <w:ilvl w:val="0"/>
                <w:numId w:val="14"/>
              </w:numPr>
              <w:spacing w:after="0" w:line="240" w:lineRule="auto"/>
              <w:rPr>
                <w:rFonts w:ascii="Arial" w:hAnsi="Arial" w:cs="Arial"/>
                <w:sz w:val="24"/>
                <w:szCs w:val="24"/>
              </w:rPr>
            </w:pPr>
            <w:r w:rsidRPr="5362D097">
              <w:rPr>
                <w:rFonts w:ascii="Arial" w:hAnsi="Arial" w:cs="Arial"/>
                <w:sz w:val="24"/>
                <w:szCs w:val="24"/>
              </w:rPr>
              <w:t>Studies must have been published since 2014 (in line with publication year of the SEND Code of Practice and English Federation of Sport “Talk to Me” study)</w:t>
            </w:r>
          </w:p>
          <w:p w:rsidR="00387BCD" w:rsidP="5362D097" w:rsidRDefault="00387BCD" w14:paraId="235C07D9" w14:textId="77777777">
            <w:pPr>
              <w:pStyle w:val="ListParagraph"/>
              <w:numPr>
                <w:ilvl w:val="0"/>
                <w:numId w:val="14"/>
              </w:numPr>
              <w:spacing w:after="0" w:line="240" w:lineRule="auto"/>
              <w:rPr>
                <w:rFonts w:ascii="Arial" w:hAnsi="Arial" w:cs="Arial"/>
                <w:sz w:val="24"/>
                <w:szCs w:val="24"/>
              </w:rPr>
            </w:pPr>
            <w:r w:rsidRPr="5362D097">
              <w:rPr>
                <w:rFonts w:ascii="Arial" w:hAnsi="Arial" w:cs="Arial"/>
                <w:sz w:val="24"/>
                <w:szCs w:val="24"/>
              </w:rPr>
              <w:t xml:space="preserve">Studies must specifically relate to </w:t>
            </w:r>
            <w:proofErr w:type="gramStart"/>
            <w:r w:rsidRPr="5362D097">
              <w:rPr>
                <w:rFonts w:ascii="Arial" w:hAnsi="Arial" w:cs="Arial"/>
                <w:sz w:val="24"/>
                <w:szCs w:val="24"/>
              </w:rPr>
              <w:t>Autism Spectrum Disorder</w:t>
            </w:r>
            <w:proofErr w:type="gramEnd"/>
            <w:r w:rsidRPr="5362D097">
              <w:rPr>
                <w:rFonts w:ascii="Arial" w:hAnsi="Arial" w:cs="Arial"/>
                <w:sz w:val="24"/>
                <w:szCs w:val="24"/>
              </w:rPr>
              <w:t xml:space="preserve"> (ASD)</w:t>
            </w:r>
          </w:p>
          <w:p w:rsidR="00387BCD" w:rsidP="5362D097" w:rsidRDefault="00387BCD" w14:paraId="1CA5D239" w14:textId="77777777">
            <w:pPr>
              <w:pStyle w:val="ListParagraph"/>
              <w:numPr>
                <w:ilvl w:val="0"/>
                <w:numId w:val="14"/>
              </w:numPr>
              <w:spacing w:after="0" w:line="240" w:lineRule="auto"/>
              <w:rPr>
                <w:rFonts w:ascii="Arial" w:hAnsi="Arial" w:cs="Arial"/>
                <w:sz w:val="24"/>
                <w:szCs w:val="24"/>
              </w:rPr>
            </w:pPr>
            <w:r w:rsidRPr="5362D097">
              <w:rPr>
                <w:rFonts w:ascii="Arial" w:hAnsi="Arial" w:cs="Arial"/>
                <w:sz w:val="24"/>
                <w:szCs w:val="24"/>
              </w:rPr>
              <w:t xml:space="preserve">Studies must contain data from the perspective of parent/carers and/or providers. </w:t>
            </w:r>
          </w:p>
          <w:p w:rsidR="00387BCD" w:rsidP="5362D097" w:rsidRDefault="00387BCD" w14:paraId="207E85A3" w14:textId="77777777">
            <w:pPr>
              <w:pStyle w:val="ListParagraph"/>
              <w:numPr>
                <w:ilvl w:val="0"/>
                <w:numId w:val="14"/>
              </w:numPr>
              <w:spacing w:after="0" w:line="240" w:lineRule="auto"/>
              <w:rPr>
                <w:rFonts w:ascii="Arial" w:hAnsi="Arial" w:cs="Arial"/>
                <w:sz w:val="24"/>
                <w:szCs w:val="24"/>
              </w:rPr>
            </w:pPr>
            <w:r w:rsidRPr="5362D097">
              <w:rPr>
                <w:rFonts w:ascii="Arial" w:hAnsi="Arial" w:cs="Arial"/>
                <w:sz w:val="24"/>
                <w:szCs w:val="24"/>
              </w:rPr>
              <w:t>Studies must relate to children’s experiences within the United Kingdom.</w:t>
            </w:r>
          </w:p>
          <w:p w:rsidR="00387BCD" w:rsidP="5362D097" w:rsidRDefault="00387BCD" w14:paraId="30D98925" w14:textId="77777777">
            <w:pPr>
              <w:pStyle w:val="ListParagraph"/>
              <w:numPr>
                <w:ilvl w:val="0"/>
                <w:numId w:val="14"/>
              </w:numPr>
              <w:spacing w:after="0" w:line="240" w:lineRule="auto"/>
              <w:rPr>
                <w:rFonts w:ascii="Arial" w:hAnsi="Arial" w:cs="Arial"/>
                <w:sz w:val="24"/>
                <w:szCs w:val="24"/>
              </w:rPr>
            </w:pPr>
            <w:r w:rsidRPr="5362D097">
              <w:rPr>
                <w:rFonts w:ascii="Arial" w:hAnsi="Arial" w:cs="Arial"/>
                <w:sz w:val="24"/>
                <w:szCs w:val="24"/>
              </w:rPr>
              <w:t xml:space="preserve">Studies can be either qualitative or quantitative in their approach. </w:t>
            </w:r>
          </w:p>
          <w:p w:rsidRPr="00F75296" w:rsidR="00387BCD" w:rsidP="5362D097" w:rsidRDefault="00387BCD" w14:paraId="246F1C7F" w14:textId="77777777">
            <w:pPr>
              <w:pStyle w:val="ListParagraph"/>
              <w:rPr>
                <w:rFonts w:ascii="Arial" w:hAnsi="Arial" w:cs="Arial"/>
                <w:sz w:val="24"/>
                <w:szCs w:val="24"/>
              </w:rPr>
            </w:pPr>
          </w:p>
          <w:p w:rsidR="00387BCD" w:rsidP="5362D097" w:rsidRDefault="00387BCD" w14:paraId="55A4F5A0" w14:textId="77777777">
            <w:pPr>
              <w:rPr>
                <w:rFonts w:ascii="Arial" w:hAnsi="Arial" w:cs="Arial"/>
              </w:rPr>
            </w:pPr>
            <w:r w:rsidRPr="5362D097">
              <w:rPr>
                <w:rFonts w:ascii="Arial" w:hAnsi="Arial" w:cs="Arial"/>
              </w:rPr>
              <w:t xml:space="preserve">As sole researcher I will assess whether studies have met the inclusion criteria or not. </w:t>
            </w:r>
          </w:p>
          <w:p w:rsidR="00387BCD" w:rsidP="5362D097" w:rsidRDefault="00387BCD" w14:paraId="346FCB86" w14:textId="77777777">
            <w:pPr>
              <w:rPr>
                <w:rFonts w:ascii="Arial" w:hAnsi="Arial" w:cs="Arial"/>
              </w:rPr>
            </w:pPr>
          </w:p>
          <w:p w:rsidRPr="00DE6214" w:rsidR="00387BCD" w:rsidP="5362D097" w:rsidRDefault="00387BCD" w14:paraId="3FDFA9B3" w14:textId="77777777">
            <w:pPr>
              <w:rPr>
                <w:rFonts w:ascii="Arial" w:hAnsi="Arial" w:cs="Arial"/>
                <w:b/>
                <w:bCs/>
              </w:rPr>
            </w:pPr>
            <w:r w:rsidRPr="5362D097">
              <w:rPr>
                <w:rFonts w:ascii="Arial" w:hAnsi="Arial" w:cs="Arial"/>
                <w:color w:val="808080" w:themeColor="background1" w:themeShade="80"/>
              </w:rPr>
              <w:t>(this box should expand as you type)</w:t>
            </w:r>
          </w:p>
        </w:tc>
      </w:tr>
      <w:tr w:rsidRPr="00DE6214" w:rsidR="00387BCD" w:rsidTr="5362D097" w14:paraId="0F566948" w14:textId="77777777">
        <w:trPr>
          <w:trHeight w:val="300"/>
        </w:trPr>
        <w:tc>
          <w:tcPr>
            <w:tcW w:w="297" w:type="pct"/>
            <w:shd w:val="clear" w:color="auto" w:fill="F2F2F2" w:themeFill="background1" w:themeFillShade="F2"/>
            <w:vAlign w:val="center"/>
          </w:tcPr>
          <w:p w:rsidRPr="00DE6214" w:rsidR="00387BCD" w:rsidP="5362D097" w:rsidRDefault="00387BCD" w14:paraId="36C2E2E0" w14:textId="77777777">
            <w:pPr>
              <w:spacing w:before="120"/>
              <w:rPr>
                <w:rFonts w:ascii="Arial" w:hAnsi="Arial" w:cs="Arial"/>
              </w:rPr>
            </w:pPr>
            <w:r w:rsidRPr="5362D097">
              <w:rPr>
                <w:rFonts w:ascii="Arial" w:hAnsi="Arial" w:cs="Arial"/>
              </w:rPr>
              <w:br w:type="page"/>
            </w:r>
          </w:p>
        </w:tc>
        <w:tc>
          <w:tcPr>
            <w:tcW w:w="4703" w:type="pct"/>
            <w:gridSpan w:val="4"/>
            <w:shd w:val="clear" w:color="auto" w:fill="F2F2F2" w:themeFill="background1" w:themeFillShade="F2"/>
            <w:vAlign w:val="center"/>
          </w:tcPr>
          <w:p w:rsidRPr="00DE6214" w:rsidR="00387BCD" w:rsidP="5362D097" w:rsidRDefault="00387BCD" w14:paraId="6D868CDB" w14:textId="77777777">
            <w:pPr>
              <w:spacing w:before="120"/>
              <w:rPr>
                <w:rFonts w:ascii="Arial" w:hAnsi="Arial" w:cs="Arial"/>
                <w:b/>
                <w:bCs/>
              </w:rPr>
            </w:pPr>
            <w:r w:rsidRPr="5362D097">
              <w:rPr>
                <w:rFonts w:ascii="Arial" w:hAnsi="Arial" w:cs="Arial"/>
                <w:b/>
                <w:bCs/>
              </w:rPr>
              <w:t>Location of research activity</w:t>
            </w:r>
          </w:p>
          <w:p w:rsidRPr="00DE6214" w:rsidR="00387BCD" w:rsidP="5362D097" w:rsidRDefault="00387BCD" w14:paraId="5DD6AA76" w14:textId="77777777">
            <w:pPr>
              <w:rPr>
                <w:rFonts w:ascii="Arial" w:hAnsi="Arial" w:cs="Arial"/>
              </w:rPr>
            </w:pPr>
            <w:r w:rsidRPr="5362D097">
              <w:rPr>
                <w:rFonts w:ascii="Arial" w:hAnsi="Arial" w:cs="Arial"/>
              </w:rPr>
              <w:t>Identify all locations where research activity will take place.</w:t>
            </w:r>
          </w:p>
        </w:tc>
      </w:tr>
      <w:tr w:rsidRPr="00DE6214" w:rsidR="00387BCD" w:rsidTr="5362D097" w14:paraId="0FD5E897" w14:textId="77777777">
        <w:trPr>
          <w:trHeight w:val="300"/>
        </w:trPr>
        <w:tc>
          <w:tcPr>
            <w:tcW w:w="297" w:type="pct"/>
            <w:vAlign w:val="center"/>
          </w:tcPr>
          <w:p w:rsidRPr="00DE6214" w:rsidR="00387BCD" w:rsidP="5362D097" w:rsidRDefault="00387BCD" w14:paraId="01119EAA" w14:textId="77777777">
            <w:pPr>
              <w:rPr>
                <w:rFonts w:ascii="Arial" w:hAnsi="Arial" w:cs="Arial"/>
              </w:rPr>
            </w:pPr>
            <w:r w:rsidRPr="5362D097">
              <w:rPr>
                <w:rFonts w:ascii="Arial" w:hAnsi="Arial" w:cs="Arial"/>
              </w:rPr>
              <w:t>8</w:t>
            </w:r>
          </w:p>
        </w:tc>
        <w:tc>
          <w:tcPr>
            <w:tcW w:w="4703" w:type="pct"/>
            <w:gridSpan w:val="4"/>
            <w:vAlign w:val="center"/>
          </w:tcPr>
          <w:p w:rsidRPr="00DE6214" w:rsidR="00387BCD" w:rsidP="5362D097" w:rsidRDefault="00387BCD" w14:paraId="1C009961" w14:textId="77777777">
            <w:pPr>
              <w:rPr>
                <w:rFonts w:ascii="Arial" w:hAnsi="Arial" w:cs="Arial"/>
              </w:rPr>
            </w:pPr>
            <w:r w:rsidRPr="5362D097">
              <w:rPr>
                <w:rFonts w:ascii="Arial" w:hAnsi="Arial" w:cs="Arial"/>
              </w:rPr>
              <w:t xml:space="preserve">All research activity will be conducted off campus from a private home address. A narrative literature review will be the sole form of research activity. </w:t>
            </w:r>
          </w:p>
          <w:p w:rsidRPr="00DE6214" w:rsidR="00387BCD" w:rsidP="5362D097" w:rsidRDefault="00387BCD" w14:paraId="5E08EBDD" w14:textId="77777777">
            <w:pPr>
              <w:rPr>
                <w:rFonts w:ascii="Arial" w:hAnsi="Arial" w:cs="Arial"/>
              </w:rPr>
            </w:pPr>
          </w:p>
          <w:p w:rsidRPr="00DE6214" w:rsidR="00387BCD" w:rsidP="5362D097" w:rsidRDefault="00387BCD" w14:paraId="174D6986" w14:textId="77777777">
            <w:pPr>
              <w:rPr>
                <w:rFonts w:ascii="Arial" w:hAnsi="Arial" w:cs="Arial"/>
                <w:b/>
                <w:bCs/>
              </w:rPr>
            </w:pPr>
            <w:r w:rsidRPr="5362D097">
              <w:rPr>
                <w:rFonts w:ascii="Arial" w:hAnsi="Arial" w:cs="Arial"/>
                <w:color w:val="808080" w:themeColor="background1" w:themeShade="80"/>
              </w:rPr>
              <w:t>(this box should expand as you type)</w:t>
            </w:r>
          </w:p>
        </w:tc>
      </w:tr>
      <w:tr w:rsidRPr="00DE6214" w:rsidR="00387BCD" w:rsidTr="5362D097" w14:paraId="0512B2D9" w14:textId="77777777">
        <w:trPr>
          <w:trHeight w:val="300"/>
        </w:trPr>
        <w:tc>
          <w:tcPr>
            <w:tcW w:w="297" w:type="pct"/>
            <w:shd w:val="clear" w:color="auto" w:fill="F2F2F2" w:themeFill="background1" w:themeFillShade="F2"/>
            <w:vAlign w:val="center"/>
          </w:tcPr>
          <w:p w:rsidRPr="00DE6214" w:rsidR="00387BCD" w:rsidP="5362D097" w:rsidRDefault="00387BCD" w14:paraId="1C489118" w14:textId="77777777">
            <w:pPr>
              <w:spacing w:before="120"/>
              <w:rPr>
                <w:rFonts w:ascii="Arial" w:hAnsi="Arial" w:cs="Arial"/>
              </w:rPr>
            </w:pPr>
          </w:p>
        </w:tc>
        <w:tc>
          <w:tcPr>
            <w:tcW w:w="4703" w:type="pct"/>
            <w:gridSpan w:val="4"/>
            <w:shd w:val="clear" w:color="auto" w:fill="F2F2F2" w:themeFill="background1" w:themeFillShade="F2"/>
            <w:vAlign w:val="center"/>
          </w:tcPr>
          <w:p w:rsidRPr="00DE6214" w:rsidR="00387BCD" w:rsidP="5362D097" w:rsidRDefault="00387BCD" w14:paraId="26F30DF4" w14:textId="77777777">
            <w:pPr>
              <w:spacing w:before="120"/>
              <w:rPr>
                <w:rFonts w:ascii="Arial" w:hAnsi="Arial" w:cs="Arial"/>
                <w:b/>
                <w:bCs/>
              </w:rPr>
            </w:pPr>
            <w:r w:rsidRPr="5362D097">
              <w:rPr>
                <w:rFonts w:ascii="Arial" w:hAnsi="Arial" w:cs="Arial"/>
                <w:b/>
                <w:bCs/>
              </w:rPr>
              <w:t>Research activity outside of the UK</w:t>
            </w:r>
          </w:p>
          <w:p w:rsidRPr="00DE6214" w:rsidR="00387BCD" w:rsidP="5362D097" w:rsidRDefault="00387BCD" w14:paraId="556B0103" w14:textId="77777777">
            <w:pPr>
              <w:autoSpaceDE w:val="0"/>
              <w:autoSpaceDN w:val="0"/>
              <w:adjustRightInd w:val="0"/>
              <w:rPr>
                <w:rFonts w:ascii="Arial" w:hAnsi="Arial" w:cs="Arial"/>
              </w:rPr>
            </w:pPr>
            <w:r w:rsidRPr="5362D097">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w:t>
            </w:r>
            <w:r w:rsidRPr="5362D097">
              <w:rPr>
                <w:rFonts w:ascii="Arial" w:hAnsi="Arial" w:cs="Arial"/>
              </w:rPr>
              <w:t xml:space="preserve">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5362D097">
              <w:rPr>
                <w:rFonts w:ascii="Arial" w:hAnsi="Arial" w:cs="Arial"/>
              </w:rPr>
              <w:t>particular cultural</w:t>
            </w:r>
            <w:proofErr w:type="gramEnd"/>
            <w:r w:rsidRPr="5362D097">
              <w:rPr>
                <w:rFonts w:ascii="Arial" w:hAnsi="Arial" w:cs="Arial"/>
              </w:rPr>
              <w:t xml:space="preserve"> and/or legal sensitivities or vulnerabilities of participants. If you live in the country where you will do the </w:t>
            </w:r>
            <w:proofErr w:type="gramStart"/>
            <w:r w:rsidRPr="5362D097">
              <w:rPr>
                <w:rFonts w:ascii="Arial" w:hAnsi="Arial" w:cs="Arial"/>
              </w:rPr>
              <w:t>research</w:t>
            </w:r>
            <w:proofErr w:type="gramEnd"/>
            <w:r w:rsidRPr="5362D097">
              <w:rPr>
                <w:rFonts w:ascii="Arial" w:hAnsi="Arial" w:cs="Arial"/>
              </w:rPr>
              <w:t xml:space="preserve"> then please state this.</w:t>
            </w:r>
          </w:p>
        </w:tc>
      </w:tr>
      <w:tr w:rsidRPr="00DE6214" w:rsidR="00387BCD" w:rsidTr="5362D097" w14:paraId="7C0252DD" w14:textId="77777777">
        <w:trPr>
          <w:trHeight w:val="300"/>
        </w:trPr>
        <w:tc>
          <w:tcPr>
            <w:tcW w:w="297" w:type="pct"/>
            <w:vAlign w:val="center"/>
          </w:tcPr>
          <w:p w:rsidRPr="00DE6214" w:rsidR="00387BCD" w:rsidP="5362D097" w:rsidRDefault="00387BCD" w14:paraId="3963F1BE" w14:textId="77777777">
            <w:pPr>
              <w:rPr>
                <w:rFonts w:ascii="Arial" w:hAnsi="Arial" w:cs="Arial"/>
              </w:rPr>
            </w:pPr>
            <w:r w:rsidRPr="5362D097">
              <w:rPr>
                <w:rFonts w:ascii="Arial" w:hAnsi="Arial" w:cs="Arial"/>
              </w:rPr>
              <w:t>9</w:t>
            </w:r>
          </w:p>
        </w:tc>
        <w:tc>
          <w:tcPr>
            <w:tcW w:w="4703" w:type="pct"/>
            <w:gridSpan w:val="4"/>
            <w:vAlign w:val="center"/>
          </w:tcPr>
          <w:p w:rsidRPr="00DE6214" w:rsidR="00387BCD" w:rsidP="5362D097" w:rsidRDefault="00387BCD" w14:paraId="4A3DE7BB" w14:textId="77777777">
            <w:pPr>
              <w:rPr>
                <w:rFonts w:ascii="Arial" w:hAnsi="Arial" w:cs="Arial"/>
              </w:rPr>
            </w:pPr>
          </w:p>
          <w:p w:rsidRPr="00DE6214" w:rsidR="00387BCD" w:rsidP="5362D097" w:rsidRDefault="00387BCD" w14:paraId="43EFC561" w14:textId="77777777">
            <w:pPr>
              <w:rPr>
                <w:rFonts w:ascii="Arial" w:hAnsi="Arial" w:cs="Arial"/>
              </w:rPr>
            </w:pPr>
            <w:r w:rsidRPr="5362D097">
              <w:rPr>
                <w:rFonts w:ascii="Arial" w:hAnsi="Arial" w:cs="Arial"/>
              </w:rPr>
              <w:t>N/A</w:t>
            </w:r>
          </w:p>
          <w:p w:rsidRPr="00DE6214" w:rsidR="00387BCD" w:rsidP="5362D097" w:rsidRDefault="00387BCD" w14:paraId="6073E8E9" w14:textId="77777777">
            <w:pPr>
              <w:rPr>
                <w:rFonts w:ascii="Arial" w:hAnsi="Arial" w:cs="Arial"/>
              </w:rPr>
            </w:pPr>
          </w:p>
          <w:p w:rsidRPr="00DE6214" w:rsidR="00387BCD" w:rsidP="5362D097" w:rsidRDefault="00387BCD" w14:paraId="59BB2835" w14:textId="77777777">
            <w:pPr>
              <w:rPr>
                <w:rFonts w:ascii="Arial" w:hAnsi="Arial" w:cs="Arial"/>
                <w:b/>
                <w:bCs/>
                <w:i/>
                <w:iCs/>
              </w:rPr>
            </w:pPr>
            <w:r w:rsidRPr="5362D097">
              <w:rPr>
                <w:rFonts w:ascii="Arial" w:hAnsi="Arial" w:cs="Arial"/>
                <w:i/>
                <w:iCs/>
                <w:color w:val="808080" w:themeColor="background1" w:themeShade="80"/>
              </w:rPr>
              <w:t>(this box should expand as you type)</w:t>
            </w:r>
          </w:p>
        </w:tc>
      </w:tr>
    </w:tbl>
    <w:p w:rsidRPr="00DE6214" w:rsidR="00387BCD" w:rsidP="5362D097" w:rsidRDefault="00387BCD" w14:paraId="0031F1C8" w14:textId="77777777">
      <w:pPr>
        <w:rPr>
          <w:rFonts w:ascii="Arial" w:hAnsi="Arial" w:cs="Arial"/>
        </w:rPr>
      </w:pPr>
    </w:p>
    <w:tbl>
      <w:tblPr>
        <w:tblStyle w:val="TableGrid"/>
        <w:tblW w:w="5000" w:type="pct"/>
        <w:tblLook w:val="04A0" w:firstRow="1" w:lastRow="0" w:firstColumn="1" w:lastColumn="0" w:noHBand="0" w:noVBand="1"/>
      </w:tblPr>
      <w:tblGrid>
        <w:gridCol w:w="483"/>
        <w:gridCol w:w="5817"/>
        <w:gridCol w:w="997"/>
        <w:gridCol w:w="999"/>
      </w:tblGrid>
      <w:tr w:rsidRPr="00DE6214" w:rsidR="00387BCD" w:rsidTr="5362D097" w14:paraId="7CF74FDD" w14:textId="77777777">
        <w:trPr>
          <w:trHeight w:val="300"/>
        </w:trPr>
        <w:tc>
          <w:tcPr>
            <w:tcW w:w="270" w:type="pct"/>
            <w:vMerge w:val="restart"/>
            <w:shd w:val="clear" w:color="auto" w:fill="F2F2F2" w:themeFill="background1" w:themeFillShade="F2"/>
            <w:vAlign w:val="center"/>
          </w:tcPr>
          <w:p w:rsidRPr="00DE6214" w:rsidR="00387BCD" w:rsidP="5362D097" w:rsidRDefault="00387BCD" w14:paraId="17154520" w14:textId="77777777">
            <w:pPr>
              <w:autoSpaceDE w:val="0"/>
              <w:autoSpaceDN w:val="0"/>
              <w:adjustRightInd w:val="0"/>
              <w:rPr>
                <w:rFonts w:ascii="Arial" w:hAnsi="Arial" w:cs="Arial"/>
              </w:rPr>
            </w:pPr>
            <w:r w:rsidRPr="5362D097">
              <w:rPr>
                <w:rFonts w:ascii="Arial" w:hAnsi="Arial" w:cs="Arial"/>
              </w:rPr>
              <w:t>10</w:t>
            </w:r>
          </w:p>
        </w:tc>
        <w:tc>
          <w:tcPr>
            <w:tcW w:w="3513" w:type="pct"/>
            <w:vMerge w:val="restart"/>
            <w:shd w:val="clear" w:color="auto" w:fill="F2F2F2" w:themeFill="background1" w:themeFillShade="F2"/>
            <w:vAlign w:val="center"/>
          </w:tcPr>
          <w:p w:rsidRPr="00DE6214" w:rsidR="00387BCD" w:rsidP="5362D097" w:rsidRDefault="00387BCD" w14:paraId="26098A56" w14:textId="77777777">
            <w:pPr>
              <w:autoSpaceDE w:val="0"/>
              <w:autoSpaceDN w:val="0"/>
              <w:adjustRightInd w:val="0"/>
              <w:rPr>
                <w:rFonts w:ascii="Arial" w:hAnsi="Arial" w:cs="Arial"/>
              </w:rPr>
            </w:pPr>
            <w:r w:rsidRPr="5362D097">
              <w:rPr>
                <w:rFonts w:ascii="Arial" w:hAnsi="Arial" w:cs="Arial"/>
              </w:rPr>
              <w:t xml:space="preserve">Use of documentation not in the public domain: Are any documents </w:t>
            </w:r>
            <w:r w:rsidRPr="5362D097">
              <w:rPr>
                <w:rFonts w:ascii="Arial" w:hAnsi="Arial" w:cs="Arial"/>
                <w:b/>
                <w:bCs/>
                <w:u w:val="single"/>
              </w:rPr>
              <w:t>NOT</w:t>
            </w:r>
            <w:r w:rsidRPr="5362D097">
              <w:rPr>
                <w:rFonts w:ascii="Arial" w:hAnsi="Arial" w:cs="Arial"/>
              </w:rPr>
              <w:t xml:space="preserve"> publicly available? </w:t>
            </w:r>
          </w:p>
          <w:p w:rsidRPr="00DE6214" w:rsidR="00387BCD" w:rsidP="5362D097" w:rsidRDefault="00387BCD" w14:paraId="570CBF71" w14:textId="77777777">
            <w:pPr>
              <w:autoSpaceDE w:val="0"/>
              <w:autoSpaceDN w:val="0"/>
              <w:adjustRightInd w:val="0"/>
              <w:rPr>
                <w:rFonts w:ascii="Arial" w:hAnsi="Arial" w:cs="Arial"/>
              </w:rPr>
            </w:pPr>
          </w:p>
        </w:tc>
        <w:tc>
          <w:tcPr>
            <w:tcW w:w="608" w:type="pct"/>
            <w:shd w:val="clear" w:color="auto" w:fill="F2F2F2" w:themeFill="background1" w:themeFillShade="F2"/>
            <w:vAlign w:val="center"/>
          </w:tcPr>
          <w:p w:rsidRPr="00DE6214" w:rsidR="00387BCD" w:rsidP="5362D097" w:rsidRDefault="00387BCD" w14:paraId="1F1938EE" w14:textId="77777777">
            <w:pPr>
              <w:autoSpaceDE w:val="0"/>
              <w:autoSpaceDN w:val="0"/>
              <w:adjustRightInd w:val="0"/>
              <w:jc w:val="center"/>
              <w:rPr>
                <w:rFonts w:ascii="Arial" w:hAnsi="Arial" w:cs="Arial"/>
                <w:b/>
                <w:bCs/>
              </w:rPr>
            </w:pPr>
            <w:r w:rsidRPr="5362D097">
              <w:rPr>
                <w:rFonts w:ascii="Arial" w:hAnsi="Arial" w:cs="Arial"/>
                <w:b/>
                <w:bCs/>
              </w:rPr>
              <w:t>NO</w:t>
            </w:r>
          </w:p>
        </w:tc>
        <w:tc>
          <w:tcPr>
            <w:tcW w:w="608" w:type="pct"/>
            <w:shd w:val="clear" w:color="auto" w:fill="D9D9D9" w:themeFill="background1" w:themeFillShade="D9"/>
            <w:vAlign w:val="center"/>
          </w:tcPr>
          <w:sdt>
            <w:sdtPr>
              <w:rPr>
                <w:rFonts w:ascii="Arial" w:hAnsi="Arial" w:cs="Arial"/>
              </w:rPr>
              <w:id w:val="1420137672"/>
              <w14:checkbox>
                <w14:checked w14:val="1"/>
                <w14:checkedState w14:val="2612" w14:font="MS Gothic"/>
                <w14:uncheckedState w14:val="2610" w14:font="MS Gothic"/>
              </w14:checkbox>
            </w:sdtPr>
            <w:sdtEndPr/>
            <w:sdtContent>
              <w:p w:rsidRPr="00DE6214" w:rsidR="00387BCD" w:rsidP="5362D097" w:rsidRDefault="00387BCD" w14:paraId="25A9C500"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2CD20BE1" w14:textId="77777777">
        <w:trPr>
          <w:trHeight w:val="300"/>
        </w:trPr>
        <w:tc>
          <w:tcPr>
            <w:tcW w:w="270" w:type="pct"/>
            <w:vMerge/>
            <w:vAlign w:val="center"/>
          </w:tcPr>
          <w:p w:rsidRPr="00DE6214" w:rsidR="00387BCD" w:rsidP="004E0BC7" w:rsidRDefault="00387BCD" w14:paraId="36BFBA56" w14:textId="77777777">
            <w:pPr>
              <w:autoSpaceDE w:val="0"/>
              <w:autoSpaceDN w:val="0"/>
              <w:adjustRightInd w:val="0"/>
              <w:rPr>
                <w:rFonts w:ascii="Arial" w:hAnsi="Arial" w:cs="Arial"/>
                <w:bCs/>
                <w:sz w:val="22"/>
                <w:szCs w:val="22"/>
              </w:rPr>
            </w:pPr>
          </w:p>
        </w:tc>
        <w:tc>
          <w:tcPr>
            <w:tcW w:w="3513" w:type="pct"/>
            <w:vMerge/>
          </w:tcPr>
          <w:p w:rsidRPr="00DE6214" w:rsidR="00387BCD" w:rsidP="004E0BC7" w:rsidRDefault="00387BCD" w14:paraId="745C4231" w14:textId="77777777">
            <w:pPr>
              <w:autoSpaceDE w:val="0"/>
              <w:autoSpaceDN w:val="0"/>
              <w:adjustRightInd w:val="0"/>
              <w:rPr>
                <w:rFonts w:ascii="Arial" w:hAnsi="Arial" w:cs="Arial"/>
                <w:bCs/>
                <w:sz w:val="22"/>
                <w:szCs w:val="22"/>
              </w:rPr>
            </w:pPr>
          </w:p>
        </w:tc>
        <w:tc>
          <w:tcPr>
            <w:tcW w:w="608" w:type="pct"/>
            <w:shd w:val="clear" w:color="auto" w:fill="F2F2F2" w:themeFill="background1" w:themeFillShade="F2"/>
            <w:vAlign w:val="center"/>
          </w:tcPr>
          <w:p w:rsidRPr="00DE6214" w:rsidR="00387BCD" w:rsidP="5362D097" w:rsidRDefault="00387BCD" w14:paraId="1264408C" w14:textId="77777777">
            <w:pPr>
              <w:autoSpaceDE w:val="0"/>
              <w:autoSpaceDN w:val="0"/>
              <w:adjustRightInd w:val="0"/>
              <w:jc w:val="center"/>
              <w:rPr>
                <w:rFonts w:ascii="Arial" w:hAnsi="Arial" w:cs="Arial"/>
                <w:b/>
                <w:bCs/>
              </w:rPr>
            </w:pPr>
            <w:r w:rsidRPr="5362D097">
              <w:rPr>
                <w:rFonts w:ascii="Arial" w:hAnsi="Arial" w:cs="Arial"/>
                <w:b/>
                <w:bCs/>
              </w:rPr>
              <w:t>YES</w:t>
            </w:r>
          </w:p>
        </w:tc>
        <w:tc>
          <w:tcPr>
            <w:tcW w:w="608" w:type="pct"/>
            <w:shd w:val="clear" w:color="auto" w:fill="D9D9D9" w:themeFill="background1" w:themeFillShade="D9"/>
            <w:vAlign w:val="center"/>
          </w:tcPr>
          <w:p w:rsidRPr="00DE6214" w:rsidR="00387BCD" w:rsidP="5362D097" w:rsidRDefault="00CD11FD" w14:paraId="2B0D0052" w14:textId="77777777">
            <w:pPr>
              <w:autoSpaceDE w:val="0"/>
              <w:autoSpaceDN w:val="0"/>
              <w:adjustRightInd w:val="0"/>
              <w:jc w:val="center"/>
              <w:rPr>
                <w:rFonts w:ascii="Arial" w:hAnsi="Arial" w:cs="Arial"/>
              </w:rPr>
            </w:pPr>
            <w:sdt>
              <w:sdtPr>
                <w:rPr>
                  <w:rFonts w:ascii="Arial" w:hAnsi="Arial" w:cs="Arial"/>
                </w:rPr>
                <w:id w:val="1644230281"/>
                <w14:checkbox>
                  <w14:checked w14:val="0"/>
                  <w14:checkedState w14:val="2612" w14:font="MS Gothic"/>
                  <w14:uncheckedState w14:val="2610" w14:font="MS Gothic"/>
                </w14:checkbox>
              </w:sdtPr>
              <w:sdtEndPr/>
              <w:sdtContent>
                <w:r w:rsidRPr="5362D097" w:rsidR="00387BCD">
                  <w:rPr>
                    <w:rFonts w:ascii="Segoe UI Symbol" w:hAnsi="Segoe UI Symbol" w:eastAsia="MS Gothic" w:cs="Segoe UI Symbol"/>
                  </w:rPr>
                  <w:t>☐</w:t>
                </w:r>
              </w:sdtContent>
            </w:sdt>
          </w:p>
        </w:tc>
      </w:tr>
      <w:tr w:rsidRPr="00DE6214" w:rsidR="00387BCD" w:rsidTr="5362D097" w14:paraId="074587DD" w14:textId="77777777">
        <w:trPr>
          <w:trHeight w:val="300"/>
        </w:trPr>
        <w:tc>
          <w:tcPr>
            <w:tcW w:w="270" w:type="pct"/>
            <w:shd w:val="clear" w:color="auto" w:fill="FFFFFF" w:themeFill="background1"/>
            <w:vAlign w:val="center"/>
          </w:tcPr>
          <w:p w:rsidRPr="00DE6214" w:rsidR="00387BCD" w:rsidP="5362D097" w:rsidRDefault="00387BCD" w14:paraId="111E7229" w14:textId="77777777">
            <w:pPr>
              <w:autoSpaceDE w:val="0"/>
              <w:autoSpaceDN w:val="0"/>
              <w:adjustRightInd w:val="0"/>
              <w:rPr>
                <w:rFonts w:ascii="Arial" w:hAnsi="Arial" w:cs="Arial"/>
              </w:rPr>
            </w:pPr>
            <w:r w:rsidRPr="5362D097">
              <w:rPr>
                <w:rFonts w:ascii="Arial" w:hAnsi="Arial" w:cs="Arial"/>
              </w:rPr>
              <w:t>11</w:t>
            </w:r>
          </w:p>
        </w:tc>
        <w:tc>
          <w:tcPr>
            <w:tcW w:w="4730" w:type="pct"/>
            <w:gridSpan w:val="3"/>
            <w:shd w:val="clear" w:color="auto" w:fill="FFFFFF" w:themeFill="background1"/>
          </w:tcPr>
          <w:p w:rsidRPr="00DE6214" w:rsidR="00387BCD" w:rsidP="5362D097" w:rsidRDefault="00387BCD" w14:paraId="580E43F1" w14:textId="77777777">
            <w:pPr>
              <w:autoSpaceDE w:val="0"/>
              <w:autoSpaceDN w:val="0"/>
              <w:adjustRightInd w:val="0"/>
              <w:rPr>
                <w:rFonts w:ascii="Arial" w:hAnsi="Arial" w:cs="Arial"/>
              </w:rPr>
            </w:pPr>
            <w:r w:rsidRPr="5362D097">
              <w:rPr>
                <w:rFonts w:ascii="Arial" w:hAnsi="Arial" w:cs="Arial"/>
              </w:rPr>
              <w:t xml:space="preserve">If </w:t>
            </w:r>
            <w:proofErr w:type="gramStart"/>
            <w:r w:rsidRPr="5362D097">
              <w:rPr>
                <w:rFonts w:ascii="Arial" w:hAnsi="Arial" w:cs="Arial"/>
              </w:rPr>
              <w:t>Yes</w:t>
            </w:r>
            <w:proofErr w:type="gramEnd"/>
            <w:r w:rsidRPr="5362D097">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rsidRPr="00DE6214" w:rsidR="00387BCD" w:rsidP="5362D097" w:rsidRDefault="00387BCD" w14:paraId="36516578" w14:textId="77777777">
            <w:pPr>
              <w:rPr>
                <w:rFonts w:ascii="Arial" w:hAnsi="Arial" w:cs="Arial"/>
              </w:rPr>
            </w:pPr>
          </w:p>
          <w:p w:rsidRPr="00DE6214" w:rsidR="00387BCD" w:rsidP="5362D097" w:rsidRDefault="00387BCD" w14:paraId="6BAE7C2A" w14:textId="77777777">
            <w:pPr>
              <w:rPr>
                <w:rFonts w:ascii="Arial" w:hAnsi="Arial" w:cs="Arial"/>
              </w:rPr>
            </w:pPr>
          </w:p>
          <w:p w:rsidRPr="00DE6214" w:rsidR="00387BCD" w:rsidP="5362D097" w:rsidRDefault="00387BCD" w14:paraId="1FDE53B7" w14:textId="77777777">
            <w:pPr>
              <w:rPr>
                <w:rFonts w:ascii="Arial" w:hAnsi="Arial" w:cs="Arial"/>
              </w:rPr>
            </w:pPr>
          </w:p>
          <w:p w:rsidRPr="00DE6214" w:rsidR="00387BCD" w:rsidP="5362D097" w:rsidRDefault="00387BCD" w14:paraId="2F3E6215" w14:textId="77777777">
            <w:pPr>
              <w:autoSpaceDE w:val="0"/>
              <w:autoSpaceDN w:val="0"/>
              <w:adjustRightInd w:val="0"/>
              <w:rPr>
                <w:rFonts w:ascii="Arial" w:hAnsi="Arial" w:cs="Arial"/>
              </w:rPr>
            </w:pPr>
            <w:r w:rsidRPr="5362D097">
              <w:rPr>
                <w:rFonts w:ascii="Arial" w:hAnsi="Arial" w:cs="Arial"/>
                <w:i/>
                <w:iCs/>
              </w:rPr>
              <w:t>(this box should expand as you type)</w:t>
            </w:r>
          </w:p>
        </w:tc>
      </w:tr>
    </w:tbl>
    <w:p w:rsidRPr="00DE6214" w:rsidR="00387BCD" w:rsidP="5362D097" w:rsidRDefault="00387BCD" w14:paraId="1179E0A9" w14:textId="77777777">
      <w:pPr>
        <w:autoSpaceDE w:val="0"/>
        <w:autoSpaceDN w:val="0"/>
        <w:adjustRightInd w:val="0"/>
        <w:spacing w:after="240"/>
        <w:jc w:val="both"/>
        <w:rPr>
          <w:rFonts w:ascii="Arial" w:hAnsi="Arial" w:cs="Arial"/>
          <w:b/>
          <w:bCs/>
        </w:rPr>
      </w:pPr>
    </w:p>
    <w:tbl>
      <w:tblPr>
        <w:tblStyle w:val="TableGrid"/>
        <w:tblW w:w="5000" w:type="pct"/>
        <w:tblLook w:val="04A0" w:firstRow="1" w:lastRow="0" w:firstColumn="1" w:lastColumn="0" w:noHBand="0" w:noVBand="1"/>
      </w:tblPr>
      <w:tblGrid>
        <w:gridCol w:w="483"/>
        <w:gridCol w:w="6493"/>
        <w:gridCol w:w="697"/>
        <w:gridCol w:w="623"/>
      </w:tblGrid>
      <w:tr w:rsidRPr="00DE6214" w:rsidR="00387BCD" w:rsidTr="5362D097" w14:paraId="3FBE9667" w14:textId="77777777">
        <w:trPr>
          <w:trHeight w:val="300"/>
        </w:trPr>
        <w:tc>
          <w:tcPr>
            <w:tcW w:w="269" w:type="pct"/>
            <w:shd w:val="clear" w:color="auto" w:fill="F2F2F2" w:themeFill="background1" w:themeFillShade="F2"/>
            <w:vAlign w:val="center"/>
          </w:tcPr>
          <w:p w:rsidRPr="00DE6214" w:rsidR="00387BCD" w:rsidP="5362D097" w:rsidRDefault="00387BCD" w14:paraId="0BAC6FCA" w14:textId="77777777">
            <w:pPr>
              <w:autoSpaceDE w:val="0"/>
              <w:autoSpaceDN w:val="0"/>
              <w:adjustRightInd w:val="0"/>
              <w:jc w:val="center"/>
              <w:rPr>
                <w:rFonts w:ascii="Arial" w:hAnsi="Arial" w:cs="Arial"/>
                <w:b/>
                <w:bCs/>
              </w:rPr>
            </w:pPr>
          </w:p>
        </w:tc>
        <w:tc>
          <w:tcPr>
            <w:tcW w:w="3931" w:type="pct"/>
            <w:shd w:val="clear" w:color="auto" w:fill="F2F2F2" w:themeFill="background1" w:themeFillShade="F2"/>
          </w:tcPr>
          <w:p w:rsidRPr="00DE6214" w:rsidR="00387BCD" w:rsidP="5362D097" w:rsidRDefault="00387BCD" w14:paraId="71495B4B" w14:textId="77777777">
            <w:pPr>
              <w:autoSpaceDE w:val="0"/>
              <w:autoSpaceDN w:val="0"/>
              <w:adjustRightInd w:val="0"/>
              <w:jc w:val="both"/>
              <w:rPr>
                <w:rFonts w:ascii="Arial" w:hAnsi="Arial" w:cs="Arial"/>
                <w:b/>
                <w:bCs/>
              </w:rPr>
            </w:pPr>
            <w:r w:rsidRPr="5362D097">
              <w:rPr>
                <w:rFonts w:ascii="Arial" w:hAnsi="Arial" w:cs="Arial"/>
                <w:b/>
                <w:bCs/>
              </w:rPr>
              <w:t>Does your research relate to one or more of the seven aims of the Well-being of Future Generations (Wales) Act 2015?</w:t>
            </w:r>
          </w:p>
        </w:tc>
        <w:tc>
          <w:tcPr>
            <w:tcW w:w="407" w:type="pct"/>
            <w:shd w:val="clear" w:color="auto" w:fill="F2F2F2" w:themeFill="background1" w:themeFillShade="F2"/>
          </w:tcPr>
          <w:p w:rsidRPr="00DE6214" w:rsidR="00387BCD" w:rsidP="5362D097" w:rsidRDefault="00387BCD" w14:paraId="26402DF4" w14:textId="77777777">
            <w:pPr>
              <w:autoSpaceDE w:val="0"/>
              <w:autoSpaceDN w:val="0"/>
              <w:adjustRightInd w:val="0"/>
              <w:jc w:val="center"/>
              <w:rPr>
                <w:rFonts w:ascii="Arial" w:hAnsi="Arial" w:cs="Arial"/>
                <w:b/>
                <w:bCs/>
              </w:rPr>
            </w:pPr>
          </w:p>
          <w:p w:rsidRPr="00DE6214" w:rsidR="00387BCD" w:rsidP="5362D097" w:rsidRDefault="00387BCD" w14:paraId="072FBE17" w14:textId="77777777">
            <w:pPr>
              <w:autoSpaceDE w:val="0"/>
              <w:autoSpaceDN w:val="0"/>
              <w:adjustRightInd w:val="0"/>
              <w:jc w:val="center"/>
              <w:rPr>
                <w:rFonts w:ascii="Arial" w:hAnsi="Arial" w:cs="Arial"/>
                <w:b/>
                <w:bCs/>
              </w:rPr>
            </w:pPr>
            <w:r w:rsidRPr="5362D097">
              <w:rPr>
                <w:rFonts w:ascii="Arial" w:hAnsi="Arial" w:cs="Arial"/>
                <w:b/>
                <w:bCs/>
              </w:rPr>
              <w:t>YES</w:t>
            </w:r>
          </w:p>
        </w:tc>
        <w:tc>
          <w:tcPr>
            <w:tcW w:w="393" w:type="pct"/>
            <w:shd w:val="clear" w:color="auto" w:fill="F2F2F2" w:themeFill="background1" w:themeFillShade="F2"/>
          </w:tcPr>
          <w:p w:rsidRPr="00DE6214" w:rsidR="00387BCD" w:rsidP="5362D097" w:rsidRDefault="00387BCD" w14:paraId="4D9C20AB" w14:textId="77777777">
            <w:pPr>
              <w:autoSpaceDE w:val="0"/>
              <w:autoSpaceDN w:val="0"/>
              <w:adjustRightInd w:val="0"/>
              <w:jc w:val="center"/>
              <w:rPr>
                <w:rFonts w:ascii="Arial" w:hAnsi="Arial" w:cs="Arial"/>
                <w:b/>
                <w:bCs/>
              </w:rPr>
            </w:pPr>
          </w:p>
          <w:p w:rsidRPr="00DE6214" w:rsidR="00387BCD" w:rsidP="5362D097" w:rsidRDefault="00387BCD" w14:paraId="799E0F51" w14:textId="77777777">
            <w:pPr>
              <w:autoSpaceDE w:val="0"/>
              <w:autoSpaceDN w:val="0"/>
              <w:adjustRightInd w:val="0"/>
              <w:jc w:val="center"/>
              <w:rPr>
                <w:rFonts w:ascii="Arial" w:hAnsi="Arial" w:cs="Arial"/>
                <w:b/>
                <w:bCs/>
              </w:rPr>
            </w:pPr>
            <w:r w:rsidRPr="5362D097">
              <w:rPr>
                <w:rFonts w:ascii="Arial" w:hAnsi="Arial" w:cs="Arial"/>
                <w:b/>
                <w:bCs/>
              </w:rPr>
              <w:t>NO</w:t>
            </w:r>
          </w:p>
        </w:tc>
      </w:tr>
      <w:tr w:rsidRPr="00DE6214" w:rsidR="00387BCD" w:rsidTr="5362D097" w14:paraId="40A6DB56" w14:textId="77777777">
        <w:trPr>
          <w:trHeight w:val="300"/>
        </w:trPr>
        <w:tc>
          <w:tcPr>
            <w:tcW w:w="269" w:type="pct"/>
            <w:shd w:val="clear" w:color="auto" w:fill="F2F2F2" w:themeFill="background1" w:themeFillShade="F2"/>
            <w:vAlign w:val="center"/>
          </w:tcPr>
          <w:p w:rsidRPr="00DE6214" w:rsidR="00387BCD" w:rsidP="5362D097" w:rsidRDefault="00387BCD" w14:paraId="0D9CD08D" w14:textId="77777777">
            <w:pPr>
              <w:autoSpaceDE w:val="0"/>
              <w:autoSpaceDN w:val="0"/>
              <w:adjustRightInd w:val="0"/>
              <w:jc w:val="center"/>
              <w:rPr>
                <w:rFonts w:ascii="Arial" w:hAnsi="Arial" w:cs="Arial"/>
              </w:rPr>
            </w:pPr>
            <w:r w:rsidRPr="5362D097">
              <w:rPr>
                <w:rFonts w:ascii="Arial" w:hAnsi="Arial" w:cs="Arial"/>
              </w:rPr>
              <w:t>12</w:t>
            </w:r>
          </w:p>
        </w:tc>
        <w:tc>
          <w:tcPr>
            <w:tcW w:w="3931" w:type="pct"/>
            <w:shd w:val="clear" w:color="auto" w:fill="F2F2F2" w:themeFill="background1" w:themeFillShade="F2"/>
            <w:vAlign w:val="center"/>
          </w:tcPr>
          <w:p w:rsidRPr="00DE6214" w:rsidR="00387BCD" w:rsidP="5362D097" w:rsidRDefault="00387BCD" w14:paraId="53F9709C" w14:textId="77777777">
            <w:pPr>
              <w:autoSpaceDE w:val="0"/>
              <w:autoSpaceDN w:val="0"/>
              <w:adjustRightInd w:val="0"/>
              <w:rPr>
                <w:rFonts w:ascii="Arial" w:hAnsi="Arial" w:cs="Arial"/>
              </w:rPr>
            </w:pPr>
            <w:r w:rsidRPr="5362D097">
              <w:rPr>
                <w:rFonts w:ascii="Arial" w:hAnsi="Arial" w:cs="Arial"/>
              </w:rPr>
              <w:t>A prosperous Wales</w:t>
            </w:r>
          </w:p>
        </w:tc>
        <w:tc>
          <w:tcPr>
            <w:tcW w:w="407" w:type="pct"/>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rsidRPr="00DE6214" w:rsidR="00387BCD" w:rsidP="5362D097" w:rsidRDefault="00387BCD" w14:paraId="23620423"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3" w:type="pct"/>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EndPr/>
            <w:sdtContent>
              <w:p w:rsidRPr="00DE6214" w:rsidR="00387BCD" w:rsidP="5362D097" w:rsidRDefault="00387BCD" w14:paraId="02458909"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704C0940" w14:textId="77777777">
        <w:trPr>
          <w:trHeight w:val="300"/>
        </w:trPr>
        <w:tc>
          <w:tcPr>
            <w:tcW w:w="269" w:type="pct"/>
            <w:shd w:val="clear" w:color="auto" w:fill="F2F2F2" w:themeFill="background1" w:themeFillShade="F2"/>
            <w:vAlign w:val="center"/>
          </w:tcPr>
          <w:p w:rsidRPr="00DE6214" w:rsidR="00387BCD" w:rsidP="5362D097" w:rsidRDefault="00387BCD" w14:paraId="5C394D81" w14:textId="77777777">
            <w:pPr>
              <w:autoSpaceDE w:val="0"/>
              <w:autoSpaceDN w:val="0"/>
              <w:adjustRightInd w:val="0"/>
              <w:jc w:val="center"/>
              <w:rPr>
                <w:rFonts w:ascii="Arial" w:hAnsi="Arial" w:cs="Arial"/>
              </w:rPr>
            </w:pPr>
            <w:r w:rsidRPr="5362D097">
              <w:rPr>
                <w:rFonts w:ascii="Arial" w:hAnsi="Arial" w:cs="Arial"/>
              </w:rPr>
              <w:t>13</w:t>
            </w:r>
          </w:p>
        </w:tc>
        <w:tc>
          <w:tcPr>
            <w:tcW w:w="3931" w:type="pct"/>
            <w:shd w:val="clear" w:color="auto" w:fill="F2F2F2" w:themeFill="background1" w:themeFillShade="F2"/>
            <w:vAlign w:val="center"/>
          </w:tcPr>
          <w:p w:rsidRPr="00DE6214" w:rsidR="00387BCD" w:rsidP="5362D097" w:rsidRDefault="00387BCD" w14:paraId="1D5F47D9" w14:textId="77777777">
            <w:pPr>
              <w:autoSpaceDE w:val="0"/>
              <w:autoSpaceDN w:val="0"/>
              <w:adjustRightInd w:val="0"/>
              <w:rPr>
                <w:rFonts w:ascii="Arial" w:hAnsi="Arial" w:cs="Arial"/>
              </w:rPr>
            </w:pPr>
            <w:r w:rsidRPr="5362D097">
              <w:rPr>
                <w:rFonts w:ascii="Arial" w:hAnsi="Arial" w:cs="Arial"/>
              </w:rPr>
              <w:t>A resilient Wales</w:t>
            </w:r>
          </w:p>
        </w:tc>
        <w:tc>
          <w:tcPr>
            <w:tcW w:w="407" w:type="pct"/>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rsidRPr="00DE6214" w:rsidR="00387BCD" w:rsidP="5362D097" w:rsidRDefault="00387BCD" w14:paraId="6B541E94"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3" w:type="pct"/>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EndPr/>
            <w:sdtContent>
              <w:p w:rsidRPr="00DE6214" w:rsidR="00387BCD" w:rsidP="5362D097" w:rsidRDefault="00387BCD" w14:paraId="1526104D"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3508DA1E" w14:textId="77777777">
        <w:trPr>
          <w:trHeight w:val="300"/>
        </w:trPr>
        <w:tc>
          <w:tcPr>
            <w:tcW w:w="269" w:type="pct"/>
            <w:shd w:val="clear" w:color="auto" w:fill="F2F2F2" w:themeFill="background1" w:themeFillShade="F2"/>
            <w:vAlign w:val="center"/>
          </w:tcPr>
          <w:p w:rsidRPr="00DE6214" w:rsidR="00387BCD" w:rsidP="5362D097" w:rsidRDefault="00387BCD" w14:paraId="300BCDB1" w14:textId="77777777">
            <w:pPr>
              <w:autoSpaceDE w:val="0"/>
              <w:autoSpaceDN w:val="0"/>
              <w:adjustRightInd w:val="0"/>
              <w:jc w:val="center"/>
              <w:rPr>
                <w:rFonts w:ascii="Arial" w:hAnsi="Arial" w:cs="Arial"/>
              </w:rPr>
            </w:pPr>
            <w:r w:rsidRPr="5362D097">
              <w:rPr>
                <w:rFonts w:ascii="Arial" w:hAnsi="Arial" w:cs="Arial"/>
              </w:rPr>
              <w:t>14</w:t>
            </w:r>
          </w:p>
        </w:tc>
        <w:tc>
          <w:tcPr>
            <w:tcW w:w="3931" w:type="pct"/>
            <w:shd w:val="clear" w:color="auto" w:fill="F2F2F2" w:themeFill="background1" w:themeFillShade="F2"/>
            <w:vAlign w:val="center"/>
          </w:tcPr>
          <w:p w:rsidRPr="00DE6214" w:rsidR="00387BCD" w:rsidP="5362D097" w:rsidRDefault="00387BCD" w14:paraId="4FDED970" w14:textId="77777777">
            <w:pPr>
              <w:autoSpaceDE w:val="0"/>
              <w:autoSpaceDN w:val="0"/>
              <w:adjustRightInd w:val="0"/>
              <w:rPr>
                <w:rFonts w:ascii="Arial" w:hAnsi="Arial" w:cs="Arial"/>
              </w:rPr>
            </w:pPr>
            <w:r w:rsidRPr="5362D097">
              <w:rPr>
                <w:rFonts w:ascii="Arial" w:hAnsi="Arial" w:cs="Arial"/>
              </w:rPr>
              <w:t>A healthier Wales</w:t>
            </w:r>
          </w:p>
        </w:tc>
        <w:tc>
          <w:tcPr>
            <w:tcW w:w="407" w:type="pct"/>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EndPr/>
            <w:sdtContent>
              <w:p w:rsidRPr="00DE6214" w:rsidR="00387BCD" w:rsidP="5362D097" w:rsidRDefault="00387BCD" w14:paraId="33488B3C" w14:textId="77777777">
                <w:pPr>
                  <w:autoSpaceDE w:val="0"/>
                  <w:autoSpaceDN w:val="0"/>
                  <w:adjustRightInd w:val="0"/>
                  <w:jc w:val="center"/>
                  <w:rPr>
                    <w:rFonts w:ascii="Arial" w:hAnsi="Arial" w:cs="Arial"/>
                  </w:rPr>
                </w:pPr>
                <w:r w:rsidRPr="5362D097">
                  <w:rPr>
                    <w:rFonts w:ascii="MS Gothic" w:hAnsi="MS Gothic" w:eastAsia="MS Gothic" w:cs="Arial"/>
                  </w:rPr>
                  <w:t>☒</w:t>
                </w:r>
              </w:p>
            </w:sdtContent>
          </w:sdt>
        </w:tc>
        <w:tc>
          <w:tcPr>
            <w:tcW w:w="393" w:type="pct"/>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EndPr/>
            <w:sdtContent>
              <w:p w:rsidRPr="00DE6214" w:rsidR="00387BCD" w:rsidP="5362D097" w:rsidRDefault="00387BCD" w14:paraId="011245B5" w14:textId="77777777">
                <w:pPr>
                  <w:autoSpaceDE w:val="0"/>
                  <w:autoSpaceDN w:val="0"/>
                  <w:adjustRightInd w:val="0"/>
                  <w:jc w:val="center"/>
                  <w:rPr>
                    <w:rFonts w:ascii="Arial" w:hAnsi="Arial" w:cs="Arial"/>
                  </w:rPr>
                </w:pPr>
                <w:r w:rsidRPr="5362D097">
                  <w:rPr>
                    <w:rFonts w:ascii="MS Gothic" w:hAnsi="MS Gothic" w:eastAsia="MS Gothic" w:cs="Arial"/>
                  </w:rPr>
                  <w:t>☐</w:t>
                </w:r>
              </w:p>
            </w:sdtContent>
          </w:sdt>
        </w:tc>
      </w:tr>
      <w:tr w:rsidRPr="00DE6214" w:rsidR="00387BCD" w:rsidTr="5362D097" w14:paraId="25A2D278" w14:textId="77777777">
        <w:trPr>
          <w:trHeight w:val="300"/>
        </w:trPr>
        <w:tc>
          <w:tcPr>
            <w:tcW w:w="269" w:type="pct"/>
            <w:shd w:val="clear" w:color="auto" w:fill="F2F2F2" w:themeFill="background1" w:themeFillShade="F2"/>
            <w:vAlign w:val="center"/>
          </w:tcPr>
          <w:p w:rsidRPr="00DE6214" w:rsidR="00387BCD" w:rsidP="5362D097" w:rsidRDefault="00387BCD" w14:paraId="2FA46E91" w14:textId="77777777">
            <w:pPr>
              <w:autoSpaceDE w:val="0"/>
              <w:autoSpaceDN w:val="0"/>
              <w:adjustRightInd w:val="0"/>
              <w:jc w:val="center"/>
              <w:rPr>
                <w:rFonts w:ascii="Arial" w:hAnsi="Arial" w:cs="Arial"/>
              </w:rPr>
            </w:pPr>
            <w:r w:rsidRPr="5362D097">
              <w:rPr>
                <w:rFonts w:ascii="Arial" w:hAnsi="Arial" w:cs="Arial"/>
              </w:rPr>
              <w:t>15</w:t>
            </w:r>
          </w:p>
        </w:tc>
        <w:tc>
          <w:tcPr>
            <w:tcW w:w="3931" w:type="pct"/>
            <w:shd w:val="clear" w:color="auto" w:fill="F2F2F2" w:themeFill="background1" w:themeFillShade="F2"/>
            <w:vAlign w:val="center"/>
          </w:tcPr>
          <w:p w:rsidRPr="00DE6214" w:rsidR="00387BCD" w:rsidP="5362D097" w:rsidRDefault="00387BCD" w14:paraId="52328276" w14:textId="77777777">
            <w:pPr>
              <w:autoSpaceDE w:val="0"/>
              <w:autoSpaceDN w:val="0"/>
              <w:adjustRightInd w:val="0"/>
              <w:rPr>
                <w:rFonts w:ascii="Arial" w:hAnsi="Arial" w:cs="Arial"/>
              </w:rPr>
            </w:pPr>
            <w:r w:rsidRPr="5362D097">
              <w:rPr>
                <w:rFonts w:ascii="Arial" w:hAnsi="Arial" w:cs="Arial"/>
              </w:rPr>
              <w:t>A more equal Wales</w:t>
            </w:r>
          </w:p>
        </w:tc>
        <w:tc>
          <w:tcPr>
            <w:tcW w:w="407" w:type="pct"/>
            <w:shd w:val="clear" w:color="auto" w:fill="BFBFBF" w:themeFill="background1" w:themeFillShade="BF"/>
            <w:vAlign w:val="center"/>
          </w:tcPr>
          <w:sdt>
            <w:sdtPr>
              <w:rPr>
                <w:rFonts w:ascii="Arial" w:hAnsi="Arial" w:cs="Arial"/>
              </w:rPr>
              <w:id w:val="-1932964474"/>
              <w14:checkbox>
                <w14:checked w14:val="1"/>
                <w14:checkedState w14:val="2612" w14:font="MS Gothic"/>
                <w14:uncheckedState w14:val="2610" w14:font="MS Gothic"/>
              </w14:checkbox>
            </w:sdtPr>
            <w:sdtEndPr/>
            <w:sdtContent>
              <w:p w:rsidRPr="00DE6214" w:rsidR="00387BCD" w:rsidP="5362D097" w:rsidRDefault="00387BCD" w14:paraId="76C3B986" w14:textId="77777777">
                <w:pPr>
                  <w:autoSpaceDE w:val="0"/>
                  <w:autoSpaceDN w:val="0"/>
                  <w:adjustRightInd w:val="0"/>
                  <w:jc w:val="center"/>
                  <w:rPr>
                    <w:rFonts w:ascii="Arial" w:hAnsi="Arial" w:cs="Arial"/>
                  </w:rPr>
                </w:pPr>
                <w:r w:rsidRPr="5362D097">
                  <w:rPr>
                    <w:rFonts w:ascii="MS Gothic" w:hAnsi="MS Gothic" w:eastAsia="MS Gothic" w:cs="Arial"/>
                  </w:rPr>
                  <w:t>☒</w:t>
                </w:r>
              </w:p>
            </w:sdtContent>
          </w:sdt>
        </w:tc>
        <w:tc>
          <w:tcPr>
            <w:tcW w:w="393" w:type="pct"/>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EndPr/>
            <w:sdtContent>
              <w:p w:rsidRPr="00DE6214" w:rsidR="00387BCD" w:rsidP="5362D097" w:rsidRDefault="00387BCD" w14:paraId="4DB14B4E" w14:textId="77777777">
                <w:pPr>
                  <w:autoSpaceDE w:val="0"/>
                  <w:autoSpaceDN w:val="0"/>
                  <w:adjustRightInd w:val="0"/>
                  <w:jc w:val="center"/>
                  <w:rPr>
                    <w:rFonts w:ascii="Arial" w:hAnsi="Arial" w:cs="Arial"/>
                  </w:rPr>
                </w:pPr>
                <w:r w:rsidRPr="5362D097">
                  <w:rPr>
                    <w:rFonts w:ascii="MS Gothic" w:hAnsi="MS Gothic" w:eastAsia="MS Gothic" w:cs="Arial"/>
                  </w:rPr>
                  <w:t>☐</w:t>
                </w:r>
              </w:p>
            </w:sdtContent>
          </w:sdt>
        </w:tc>
      </w:tr>
      <w:tr w:rsidRPr="00DE6214" w:rsidR="00387BCD" w:rsidTr="5362D097" w14:paraId="6A34F1D3" w14:textId="77777777">
        <w:trPr>
          <w:trHeight w:val="300"/>
        </w:trPr>
        <w:tc>
          <w:tcPr>
            <w:tcW w:w="269" w:type="pct"/>
            <w:shd w:val="clear" w:color="auto" w:fill="F2F2F2" w:themeFill="background1" w:themeFillShade="F2"/>
            <w:vAlign w:val="center"/>
          </w:tcPr>
          <w:p w:rsidRPr="00DE6214" w:rsidR="00387BCD" w:rsidP="5362D097" w:rsidRDefault="00387BCD" w14:paraId="727104FB" w14:textId="77777777">
            <w:pPr>
              <w:autoSpaceDE w:val="0"/>
              <w:autoSpaceDN w:val="0"/>
              <w:adjustRightInd w:val="0"/>
              <w:jc w:val="center"/>
              <w:rPr>
                <w:rFonts w:ascii="Arial" w:hAnsi="Arial" w:cs="Arial"/>
              </w:rPr>
            </w:pPr>
            <w:r w:rsidRPr="5362D097">
              <w:rPr>
                <w:rFonts w:ascii="Arial" w:hAnsi="Arial" w:cs="Arial"/>
              </w:rPr>
              <w:t>16</w:t>
            </w:r>
          </w:p>
        </w:tc>
        <w:tc>
          <w:tcPr>
            <w:tcW w:w="3931" w:type="pct"/>
            <w:shd w:val="clear" w:color="auto" w:fill="F2F2F2" w:themeFill="background1" w:themeFillShade="F2"/>
            <w:vAlign w:val="center"/>
          </w:tcPr>
          <w:p w:rsidRPr="00DE6214" w:rsidR="00387BCD" w:rsidP="5362D097" w:rsidRDefault="00387BCD" w14:paraId="74D904A5" w14:textId="77777777">
            <w:pPr>
              <w:autoSpaceDE w:val="0"/>
              <w:autoSpaceDN w:val="0"/>
              <w:adjustRightInd w:val="0"/>
              <w:rPr>
                <w:rFonts w:ascii="Arial" w:hAnsi="Arial" w:cs="Arial"/>
              </w:rPr>
            </w:pPr>
            <w:r w:rsidRPr="5362D097">
              <w:rPr>
                <w:rFonts w:ascii="Arial" w:hAnsi="Arial" w:cs="Arial"/>
              </w:rPr>
              <w:t>A Wales of cohesive communities</w:t>
            </w:r>
          </w:p>
        </w:tc>
        <w:tc>
          <w:tcPr>
            <w:tcW w:w="407" w:type="pct"/>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rsidRPr="00DE6214" w:rsidR="00387BCD" w:rsidP="5362D097" w:rsidRDefault="00387BCD" w14:paraId="44942AB2"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3" w:type="pct"/>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EndPr/>
            <w:sdtContent>
              <w:p w:rsidRPr="00DE6214" w:rsidR="00387BCD" w:rsidP="5362D097" w:rsidRDefault="00387BCD" w14:paraId="0336D924"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269D3D75" w14:textId="77777777">
        <w:trPr>
          <w:trHeight w:val="300"/>
        </w:trPr>
        <w:tc>
          <w:tcPr>
            <w:tcW w:w="269" w:type="pct"/>
            <w:shd w:val="clear" w:color="auto" w:fill="F2F2F2" w:themeFill="background1" w:themeFillShade="F2"/>
            <w:vAlign w:val="center"/>
          </w:tcPr>
          <w:p w:rsidRPr="00DE6214" w:rsidR="00387BCD" w:rsidP="5362D097" w:rsidRDefault="00387BCD" w14:paraId="0C2E0AE4" w14:textId="77777777">
            <w:pPr>
              <w:autoSpaceDE w:val="0"/>
              <w:autoSpaceDN w:val="0"/>
              <w:adjustRightInd w:val="0"/>
              <w:jc w:val="center"/>
              <w:rPr>
                <w:rFonts w:ascii="Arial" w:hAnsi="Arial" w:cs="Arial"/>
              </w:rPr>
            </w:pPr>
            <w:r w:rsidRPr="5362D097">
              <w:rPr>
                <w:rFonts w:ascii="Arial" w:hAnsi="Arial" w:cs="Arial"/>
              </w:rPr>
              <w:t>17</w:t>
            </w:r>
          </w:p>
        </w:tc>
        <w:tc>
          <w:tcPr>
            <w:tcW w:w="3931" w:type="pct"/>
            <w:shd w:val="clear" w:color="auto" w:fill="F2F2F2" w:themeFill="background1" w:themeFillShade="F2"/>
            <w:vAlign w:val="center"/>
          </w:tcPr>
          <w:p w:rsidRPr="00DE6214" w:rsidR="00387BCD" w:rsidP="5362D097" w:rsidRDefault="00387BCD" w14:paraId="5D649223" w14:textId="77777777">
            <w:pPr>
              <w:autoSpaceDE w:val="0"/>
              <w:autoSpaceDN w:val="0"/>
              <w:adjustRightInd w:val="0"/>
              <w:rPr>
                <w:rFonts w:ascii="Arial" w:hAnsi="Arial" w:cs="Arial"/>
              </w:rPr>
            </w:pPr>
            <w:r w:rsidRPr="5362D097">
              <w:rPr>
                <w:rFonts w:ascii="Arial" w:hAnsi="Arial" w:cs="Arial"/>
              </w:rPr>
              <w:t>A Wales of vibrant culture and thriving Welsh language</w:t>
            </w:r>
          </w:p>
        </w:tc>
        <w:tc>
          <w:tcPr>
            <w:tcW w:w="407" w:type="pct"/>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rsidRPr="00DE6214" w:rsidR="00387BCD" w:rsidP="5362D097" w:rsidRDefault="00387BCD" w14:paraId="7647233A"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3" w:type="pct"/>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rsidRPr="00DE6214" w:rsidR="00387BCD" w:rsidP="5362D097" w:rsidRDefault="00387BCD" w14:paraId="221F5219"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60A99628" w14:textId="77777777">
        <w:trPr>
          <w:trHeight w:val="300"/>
        </w:trPr>
        <w:tc>
          <w:tcPr>
            <w:tcW w:w="269" w:type="pct"/>
            <w:shd w:val="clear" w:color="auto" w:fill="F2F2F2" w:themeFill="background1" w:themeFillShade="F2"/>
            <w:vAlign w:val="center"/>
          </w:tcPr>
          <w:p w:rsidRPr="00DE6214" w:rsidR="00387BCD" w:rsidP="5362D097" w:rsidRDefault="00387BCD" w14:paraId="794B8A11" w14:textId="77777777">
            <w:pPr>
              <w:autoSpaceDE w:val="0"/>
              <w:autoSpaceDN w:val="0"/>
              <w:adjustRightInd w:val="0"/>
              <w:jc w:val="center"/>
              <w:rPr>
                <w:rFonts w:ascii="Arial" w:hAnsi="Arial" w:cs="Arial"/>
              </w:rPr>
            </w:pPr>
            <w:r w:rsidRPr="5362D097">
              <w:rPr>
                <w:rFonts w:ascii="Arial" w:hAnsi="Arial" w:cs="Arial"/>
              </w:rPr>
              <w:t>18</w:t>
            </w:r>
          </w:p>
        </w:tc>
        <w:tc>
          <w:tcPr>
            <w:tcW w:w="3931" w:type="pct"/>
            <w:shd w:val="clear" w:color="auto" w:fill="F2F2F2" w:themeFill="background1" w:themeFillShade="F2"/>
            <w:vAlign w:val="center"/>
          </w:tcPr>
          <w:p w:rsidRPr="00DE6214" w:rsidR="00387BCD" w:rsidP="5362D097" w:rsidRDefault="00387BCD" w14:paraId="61FCA2D6" w14:textId="77777777">
            <w:pPr>
              <w:autoSpaceDE w:val="0"/>
              <w:autoSpaceDN w:val="0"/>
              <w:adjustRightInd w:val="0"/>
              <w:rPr>
                <w:rFonts w:ascii="Arial" w:hAnsi="Arial" w:cs="Arial"/>
              </w:rPr>
            </w:pPr>
            <w:r w:rsidRPr="5362D097">
              <w:rPr>
                <w:rFonts w:ascii="Arial" w:hAnsi="Arial" w:cs="Arial"/>
              </w:rPr>
              <w:t>A globally responsible Wales</w:t>
            </w:r>
          </w:p>
        </w:tc>
        <w:tc>
          <w:tcPr>
            <w:tcW w:w="407" w:type="pct"/>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rsidRPr="00DE6214" w:rsidR="00387BCD" w:rsidP="5362D097" w:rsidRDefault="00387BCD" w14:paraId="33FFE4E7"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3" w:type="pct"/>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rsidRPr="00DE6214" w:rsidR="00387BCD" w:rsidP="5362D097" w:rsidRDefault="00387BCD" w14:paraId="7AFD40BD"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1BC4F4BB" w14:textId="77777777">
        <w:trPr>
          <w:trHeight w:val="300"/>
        </w:trPr>
        <w:tc>
          <w:tcPr>
            <w:tcW w:w="269" w:type="pct"/>
            <w:shd w:val="clear" w:color="auto" w:fill="F2F2F2" w:themeFill="background1" w:themeFillShade="F2"/>
            <w:vAlign w:val="center"/>
          </w:tcPr>
          <w:p w:rsidRPr="00DE6214" w:rsidR="00387BCD" w:rsidP="5362D097" w:rsidRDefault="00387BCD" w14:paraId="64F27457" w14:textId="77777777">
            <w:pPr>
              <w:autoSpaceDE w:val="0"/>
              <w:autoSpaceDN w:val="0"/>
              <w:adjustRightInd w:val="0"/>
              <w:jc w:val="center"/>
              <w:rPr>
                <w:rFonts w:ascii="Arial" w:hAnsi="Arial" w:cs="Arial"/>
              </w:rPr>
            </w:pPr>
            <w:r w:rsidRPr="5362D097">
              <w:rPr>
                <w:rFonts w:ascii="Arial" w:hAnsi="Arial" w:cs="Arial"/>
              </w:rPr>
              <w:t>19</w:t>
            </w:r>
          </w:p>
        </w:tc>
        <w:tc>
          <w:tcPr>
            <w:tcW w:w="4731" w:type="pct"/>
            <w:gridSpan w:val="3"/>
            <w:shd w:val="clear" w:color="auto" w:fill="F2F2F2" w:themeFill="background1" w:themeFillShade="F2"/>
            <w:vAlign w:val="center"/>
          </w:tcPr>
          <w:p w:rsidRPr="00DE6214" w:rsidR="00387BCD" w:rsidP="5362D097" w:rsidRDefault="00387BCD" w14:paraId="44661874" w14:textId="77777777">
            <w:pPr>
              <w:autoSpaceDE w:val="0"/>
              <w:autoSpaceDN w:val="0"/>
              <w:adjustRightInd w:val="0"/>
              <w:rPr>
                <w:rFonts w:ascii="Arial" w:hAnsi="Arial" w:cs="Arial"/>
              </w:rPr>
            </w:pPr>
            <w:r w:rsidRPr="5362D097">
              <w:rPr>
                <w:rFonts w:ascii="Arial" w:hAnsi="Arial" w:cs="Arial"/>
              </w:rPr>
              <w:t>If YES to any of the above, please give details:</w:t>
            </w:r>
          </w:p>
        </w:tc>
      </w:tr>
      <w:tr w:rsidRPr="00DE6214" w:rsidR="00387BCD" w:rsidTr="5362D097" w14:paraId="7FCD9D80" w14:textId="77777777">
        <w:trPr>
          <w:trHeight w:val="300"/>
        </w:trPr>
        <w:tc>
          <w:tcPr>
            <w:tcW w:w="269" w:type="pct"/>
            <w:vAlign w:val="center"/>
          </w:tcPr>
          <w:p w:rsidRPr="00DE6214" w:rsidR="00387BCD" w:rsidP="5362D097" w:rsidRDefault="00387BCD" w14:paraId="6DED748F" w14:textId="77777777">
            <w:pPr>
              <w:autoSpaceDE w:val="0"/>
              <w:autoSpaceDN w:val="0"/>
              <w:adjustRightInd w:val="0"/>
              <w:jc w:val="center"/>
              <w:rPr>
                <w:rFonts w:ascii="Arial" w:hAnsi="Arial" w:cs="Arial"/>
              </w:rPr>
            </w:pPr>
          </w:p>
        </w:tc>
        <w:tc>
          <w:tcPr>
            <w:tcW w:w="4731" w:type="pct"/>
            <w:gridSpan w:val="3"/>
            <w:vAlign w:val="center"/>
          </w:tcPr>
          <w:p w:rsidRPr="00DE6214" w:rsidR="00387BCD" w:rsidP="5362D097" w:rsidRDefault="00387BCD" w14:paraId="499D8EDB" w14:textId="77777777">
            <w:pPr>
              <w:rPr>
                <w:rFonts w:ascii="Arial" w:hAnsi="Arial" w:cs="Arial"/>
              </w:rPr>
            </w:pPr>
          </w:p>
          <w:p w:rsidRPr="00DE6214" w:rsidR="00387BCD" w:rsidP="5362D097" w:rsidRDefault="00387BCD" w14:paraId="3C7E399B" w14:textId="77777777">
            <w:pPr>
              <w:rPr>
                <w:rFonts w:ascii="Arial" w:hAnsi="Arial" w:cs="Arial"/>
              </w:rPr>
            </w:pPr>
            <w:r w:rsidRPr="5362D097">
              <w:rPr>
                <w:rFonts w:ascii="Arial" w:hAnsi="Arial" w:cs="Arial"/>
              </w:rPr>
              <w:t xml:space="preserve">(14) This research will focus on </w:t>
            </w:r>
            <w:proofErr w:type="gramStart"/>
            <w:r w:rsidRPr="5362D097">
              <w:rPr>
                <w:rFonts w:ascii="Arial" w:hAnsi="Arial" w:cs="Arial"/>
              </w:rPr>
              <w:t>pupils</w:t>
            </w:r>
            <w:proofErr w:type="gramEnd"/>
            <w:r w:rsidRPr="5362D097">
              <w:rPr>
                <w:rFonts w:ascii="Arial" w:hAnsi="Arial" w:cs="Arial"/>
              </w:rPr>
              <w:t xml:space="preserve"> wellbeing</w:t>
            </w:r>
          </w:p>
          <w:p w:rsidRPr="00DE6214" w:rsidR="00387BCD" w:rsidP="5362D097" w:rsidRDefault="00387BCD" w14:paraId="5174C52D" w14:textId="77777777">
            <w:pPr>
              <w:rPr>
                <w:rFonts w:ascii="Arial" w:hAnsi="Arial" w:cs="Arial"/>
              </w:rPr>
            </w:pPr>
          </w:p>
          <w:p w:rsidRPr="00DE6214" w:rsidR="00387BCD" w:rsidP="5362D097" w:rsidRDefault="00387BCD" w14:paraId="07BD2F56" w14:textId="77777777">
            <w:pPr>
              <w:autoSpaceDE w:val="0"/>
              <w:autoSpaceDN w:val="0"/>
              <w:adjustRightInd w:val="0"/>
              <w:rPr>
                <w:rFonts w:ascii="Arial" w:hAnsi="Arial" w:cs="Arial"/>
                <w:b/>
                <w:bCs/>
              </w:rPr>
            </w:pPr>
            <w:r w:rsidRPr="5362D097">
              <w:rPr>
                <w:rFonts w:ascii="Arial" w:hAnsi="Arial" w:cs="Arial"/>
                <w:color w:val="808080" w:themeColor="background1" w:themeShade="80"/>
              </w:rPr>
              <w:t>(this box should expand as you type)</w:t>
            </w:r>
          </w:p>
        </w:tc>
      </w:tr>
    </w:tbl>
    <w:p w:rsidRPr="00DE6214" w:rsidR="00387BCD" w:rsidP="5362D097" w:rsidRDefault="00387BCD" w14:paraId="0E203E99" w14:textId="77777777">
      <w:pPr>
        <w:autoSpaceDE w:val="0"/>
        <w:autoSpaceDN w:val="0"/>
        <w:adjustRightInd w:val="0"/>
        <w:spacing w:after="240"/>
        <w:jc w:val="both"/>
        <w:rPr>
          <w:rFonts w:ascii="Arial" w:hAnsi="Arial" w:cs="Arial"/>
          <w:b/>
          <w:bCs/>
        </w:rPr>
      </w:pPr>
    </w:p>
    <w:p w:rsidRPr="00DE6214" w:rsidR="00387BCD" w:rsidP="5362D097" w:rsidRDefault="00387BCD" w14:paraId="060E3A3E" w14:textId="77777777">
      <w:pPr>
        <w:spacing w:after="240"/>
        <w:rPr>
          <w:rFonts w:ascii="Arial" w:hAnsi="Arial" w:cs="Arial"/>
          <w:b/>
          <w:bCs/>
        </w:rPr>
      </w:pPr>
      <w:r w:rsidRPr="5362D097">
        <w:rPr>
          <w:rFonts w:ascii="Arial" w:hAnsi="Arial" w:cs="Arial"/>
          <w:b/>
          <w:bCs/>
        </w:rPr>
        <w:t>SECTION F: Scope of Research Activity</w:t>
      </w:r>
    </w:p>
    <w:tbl>
      <w:tblPr>
        <w:tblStyle w:val="TableGrid"/>
        <w:tblW w:w="5000" w:type="pct"/>
        <w:tblLook w:val="04A0" w:firstRow="1" w:lastRow="0" w:firstColumn="1" w:lastColumn="0" w:noHBand="0" w:noVBand="1"/>
      </w:tblPr>
      <w:tblGrid>
        <w:gridCol w:w="483"/>
        <w:gridCol w:w="6500"/>
        <w:gridCol w:w="697"/>
        <w:gridCol w:w="616"/>
      </w:tblGrid>
      <w:tr w:rsidRPr="00DE6214" w:rsidR="00387BCD" w:rsidTr="5362D097" w14:paraId="0CE073D6" w14:textId="77777777">
        <w:trPr>
          <w:trHeight w:val="300"/>
        </w:trPr>
        <w:tc>
          <w:tcPr>
            <w:tcW w:w="269" w:type="pct"/>
            <w:shd w:val="clear" w:color="auto" w:fill="F2F2F2" w:themeFill="background1" w:themeFillShade="F2"/>
            <w:vAlign w:val="center"/>
          </w:tcPr>
          <w:p w:rsidRPr="00DE6214" w:rsidR="00387BCD" w:rsidP="5362D097" w:rsidRDefault="00387BCD" w14:paraId="6ADD1B03" w14:textId="77777777">
            <w:pPr>
              <w:autoSpaceDE w:val="0"/>
              <w:autoSpaceDN w:val="0"/>
              <w:adjustRightInd w:val="0"/>
              <w:rPr>
                <w:rFonts w:ascii="Arial" w:hAnsi="Arial" w:cs="Arial"/>
                <w:b/>
                <w:bCs/>
              </w:rPr>
            </w:pPr>
          </w:p>
        </w:tc>
        <w:tc>
          <w:tcPr>
            <w:tcW w:w="3936" w:type="pct"/>
            <w:shd w:val="clear" w:color="auto" w:fill="F2F2F2" w:themeFill="background1" w:themeFillShade="F2"/>
            <w:vAlign w:val="center"/>
          </w:tcPr>
          <w:p w:rsidRPr="00DE6214" w:rsidR="00387BCD" w:rsidP="5362D097" w:rsidRDefault="00387BCD" w14:paraId="3F622EA9" w14:textId="77777777">
            <w:pPr>
              <w:autoSpaceDE w:val="0"/>
              <w:autoSpaceDN w:val="0"/>
              <w:adjustRightInd w:val="0"/>
              <w:rPr>
                <w:rFonts w:ascii="Arial" w:hAnsi="Arial" w:cs="Arial"/>
                <w:b/>
                <w:bCs/>
              </w:rPr>
            </w:pPr>
            <w:r w:rsidRPr="5362D097">
              <w:rPr>
                <w:rFonts w:ascii="Arial" w:hAnsi="Arial" w:cs="Arial"/>
                <w:b/>
                <w:bCs/>
              </w:rPr>
              <w:t>Will the research activity include:</w:t>
            </w:r>
          </w:p>
        </w:tc>
        <w:tc>
          <w:tcPr>
            <w:tcW w:w="405" w:type="pct"/>
            <w:shd w:val="clear" w:color="auto" w:fill="F2F2F2" w:themeFill="background1" w:themeFillShade="F2"/>
            <w:vAlign w:val="center"/>
          </w:tcPr>
          <w:p w:rsidRPr="00DE6214" w:rsidR="00387BCD" w:rsidP="5362D097" w:rsidRDefault="00387BCD" w14:paraId="34A4EAE1" w14:textId="77777777">
            <w:pPr>
              <w:autoSpaceDE w:val="0"/>
              <w:autoSpaceDN w:val="0"/>
              <w:adjustRightInd w:val="0"/>
              <w:jc w:val="center"/>
              <w:rPr>
                <w:rFonts w:ascii="Arial" w:hAnsi="Arial" w:cs="Arial"/>
                <w:b/>
                <w:bCs/>
              </w:rPr>
            </w:pPr>
            <w:r w:rsidRPr="5362D097">
              <w:rPr>
                <w:rFonts w:ascii="Arial" w:hAnsi="Arial" w:cs="Arial"/>
                <w:b/>
                <w:bCs/>
              </w:rPr>
              <w:t>YES</w:t>
            </w:r>
          </w:p>
        </w:tc>
        <w:tc>
          <w:tcPr>
            <w:tcW w:w="390" w:type="pct"/>
            <w:shd w:val="clear" w:color="auto" w:fill="F2F2F2" w:themeFill="background1" w:themeFillShade="F2"/>
            <w:vAlign w:val="center"/>
          </w:tcPr>
          <w:p w:rsidRPr="00DE6214" w:rsidR="00387BCD" w:rsidP="5362D097" w:rsidRDefault="00387BCD" w14:paraId="35D37947" w14:textId="77777777">
            <w:pPr>
              <w:autoSpaceDE w:val="0"/>
              <w:autoSpaceDN w:val="0"/>
              <w:adjustRightInd w:val="0"/>
              <w:jc w:val="center"/>
              <w:rPr>
                <w:rFonts w:ascii="Arial" w:hAnsi="Arial" w:cs="Arial"/>
                <w:b/>
                <w:bCs/>
              </w:rPr>
            </w:pPr>
            <w:r w:rsidRPr="5362D097">
              <w:rPr>
                <w:rFonts w:ascii="Arial" w:hAnsi="Arial" w:cs="Arial"/>
                <w:b/>
                <w:bCs/>
              </w:rPr>
              <w:t>NO</w:t>
            </w:r>
          </w:p>
        </w:tc>
      </w:tr>
      <w:tr w:rsidRPr="00DE6214" w:rsidR="00387BCD" w:rsidTr="5362D097" w14:paraId="2FD53B7C" w14:textId="77777777">
        <w:trPr>
          <w:trHeight w:val="300"/>
        </w:trPr>
        <w:tc>
          <w:tcPr>
            <w:tcW w:w="269" w:type="pct"/>
            <w:shd w:val="clear" w:color="auto" w:fill="F2F2F2" w:themeFill="background1" w:themeFillShade="F2"/>
            <w:vAlign w:val="center"/>
          </w:tcPr>
          <w:p w:rsidRPr="00DE6214" w:rsidR="00387BCD" w:rsidP="5362D097" w:rsidRDefault="00387BCD" w14:paraId="19C88075" w14:textId="77777777">
            <w:pPr>
              <w:autoSpaceDE w:val="0"/>
              <w:autoSpaceDN w:val="0"/>
              <w:adjustRightInd w:val="0"/>
              <w:rPr>
                <w:rFonts w:ascii="Arial" w:hAnsi="Arial" w:cs="Arial"/>
              </w:rPr>
            </w:pPr>
            <w:r w:rsidRPr="5362D097">
              <w:rPr>
                <w:rFonts w:ascii="Arial" w:hAnsi="Arial" w:cs="Arial"/>
              </w:rPr>
              <w:t>1</w:t>
            </w:r>
          </w:p>
        </w:tc>
        <w:tc>
          <w:tcPr>
            <w:tcW w:w="3936" w:type="pct"/>
            <w:shd w:val="clear" w:color="auto" w:fill="F2F2F2" w:themeFill="background1" w:themeFillShade="F2"/>
            <w:vAlign w:val="center"/>
          </w:tcPr>
          <w:p w:rsidRPr="00DE6214" w:rsidR="00387BCD" w:rsidP="5362D097" w:rsidRDefault="00387BCD" w14:paraId="3BF4C652" w14:textId="77777777">
            <w:pPr>
              <w:autoSpaceDE w:val="0"/>
              <w:autoSpaceDN w:val="0"/>
              <w:adjustRightInd w:val="0"/>
              <w:rPr>
                <w:rFonts w:ascii="Arial" w:hAnsi="Arial" w:cs="Arial"/>
              </w:rPr>
            </w:pPr>
            <w:r w:rsidRPr="5362D097">
              <w:rPr>
                <w:rFonts w:ascii="Arial" w:hAnsi="Arial" w:cs="Arial"/>
              </w:rPr>
              <w:t>Use of a questionnaire or similar research instrument?</w:t>
            </w:r>
          </w:p>
        </w:tc>
        <w:tc>
          <w:tcPr>
            <w:tcW w:w="405" w:type="pct"/>
            <w:shd w:val="clear" w:color="auto" w:fill="BFBFBF" w:themeFill="background1" w:themeFillShade="BF"/>
            <w:vAlign w:val="center"/>
          </w:tcPr>
          <w:sdt>
            <w:sdtPr>
              <w:rPr>
                <w:rFonts w:ascii="Arial" w:hAnsi="Arial" w:cs="Arial"/>
              </w:rPr>
              <w:id w:val="1843739070"/>
              <w14:checkbox>
                <w14:checked w14:val="0"/>
                <w14:checkedState w14:val="2612" w14:font="MS Gothic"/>
                <w14:uncheckedState w14:val="2610" w14:font="MS Gothic"/>
              </w14:checkbox>
            </w:sdtPr>
            <w:sdtEndPr/>
            <w:sdtContent>
              <w:p w:rsidRPr="00DE6214" w:rsidR="00387BCD" w:rsidP="5362D097" w:rsidRDefault="00387BCD" w14:paraId="38690C02"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0" w:type="pct"/>
            <w:shd w:val="clear" w:color="auto" w:fill="BFBFBF" w:themeFill="background1" w:themeFillShade="BF"/>
            <w:vAlign w:val="center"/>
          </w:tcPr>
          <w:sdt>
            <w:sdtPr>
              <w:rPr>
                <w:rFonts w:ascii="Arial" w:hAnsi="Arial" w:cs="Arial"/>
              </w:rPr>
              <w:id w:val="-474143939"/>
              <w14:checkbox>
                <w14:checked w14:val="1"/>
                <w14:checkedState w14:val="2612" w14:font="MS Gothic"/>
                <w14:uncheckedState w14:val="2610" w14:font="MS Gothic"/>
              </w14:checkbox>
            </w:sdtPr>
            <w:sdtEndPr/>
            <w:sdtContent>
              <w:p w:rsidRPr="00DE6214" w:rsidR="00387BCD" w:rsidP="5362D097" w:rsidRDefault="00387BCD" w14:paraId="30FE88DC"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02E7A562" w14:textId="77777777">
        <w:trPr>
          <w:trHeight w:val="300"/>
        </w:trPr>
        <w:tc>
          <w:tcPr>
            <w:tcW w:w="269" w:type="pct"/>
            <w:shd w:val="clear" w:color="auto" w:fill="F2F2F2" w:themeFill="background1" w:themeFillShade="F2"/>
            <w:vAlign w:val="center"/>
          </w:tcPr>
          <w:p w:rsidRPr="00DE6214" w:rsidR="00387BCD" w:rsidP="5362D097" w:rsidRDefault="00387BCD" w14:paraId="2257DC8A" w14:textId="77777777">
            <w:pPr>
              <w:autoSpaceDE w:val="0"/>
              <w:autoSpaceDN w:val="0"/>
              <w:adjustRightInd w:val="0"/>
              <w:rPr>
                <w:rFonts w:ascii="Arial" w:hAnsi="Arial" w:cs="Arial"/>
              </w:rPr>
            </w:pPr>
            <w:r w:rsidRPr="5362D097">
              <w:rPr>
                <w:rFonts w:ascii="Arial" w:hAnsi="Arial" w:cs="Arial"/>
              </w:rPr>
              <w:t>2</w:t>
            </w:r>
          </w:p>
        </w:tc>
        <w:tc>
          <w:tcPr>
            <w:tcW w:w="3936" w:type="pct"/>
            <w:shd w:val="clear" w:color="auto" w:fill="F2F2F2" w:themeFill="background1" w:themeFillShade="F2"/>
            <w:vAlign w:val="center"/>
          </w:tcPr>
          <w:p w:rsidRPr="00DE6214" w:rsidR="00387BCD" w:rsidP="5362D097" w:rsidRDefault="00387BCD" w14:paraId="1FB46178" w14:textId="77777777">
            <w:pPr>
              <w:autoSpaceDE w:val="0"/>
              <w:autoSpaceDN w:val="0"/>
              <w:adjustRightInd w:val="0"/>
              <w:rPr>
                <w:rFonts w:ascii="Arial" w:hAnsi="Arial" w:cs="Arial"/>
              </w:rPr>
            </w:pPr>
            <w:r w:rsidRPr="5362D097">
              <w:rPr>
                <w:rFonts w:ascii="Arial" w:hAnsi="Arial" w:cs="Arial"/>
              </w:rPr>
              <w:t>Use of interviews?</w:t>
            </w:r>
          </w:p>
        </w:tc>
        <w:tc>
          <w:tcPr>
            <w:tcW w:w="405" w:type="pct"/>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EndPr/>
            <w:sdtContent>
              <w:p w:rsidRPr="00DE6214" w:rsidR="00387BCD" w:rsidP="5362D097" w:rsidRDefault="00387BCD" w14:paraId="660BE912"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0" w:type="pct"/>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EndPr/>
            <w:sdtContent>
              <w:p w:rsidRPr="00DE6214" w:rsidR="00387BCD" w:rsidP="5362D097" w:rsidRDefault="00387BCD" w14:paraId="71F94562"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4E9EC650" w14:textId="77777777">
        <w:trPr>
          <w:trHeight w:val="300"/>
        </w:trPr>
        <w:tc>
          <w:tcPr>
            <w:tcW w:w="269" w:type="pct"/>
            <w:shd w:val="clear" w:color="auto" w:fill="F2F2F2" w:themeFill="background1" w:themeFillShade="F2"/>
            <w:vAlign w:val="center"/>
          </w:tcPr>
          <w:p w:rsidRPr="00DE6214" w:rsidR="00387BCD" w:rsidP="5362D097" w:rsidRDefault="00387BCD" w14:paraId="0BC05FEB" w14:textId="77777777">
            <w:pPr>
              <w:autoSpaceDE w:val="0"/>
              <w:autoSpaceDN w:val="0"/>
              <w:adjustRightInd w:val="0"/>
              <w:rPr>
                <w:rFonts w:ascii="Arial" w:hAnsi="Arial" w:cs="Arial"/>
              </w:rPr>
            </w:pPr>
            <w:r w:rsidRPr="5362D097">
              <w:rPr>
                <w:rFonts w:ascii="Arial" w:hAnsi="Arial" w:cs="Arial"/>
              </w:rPr>
              <w:t>3</w:t>
            </w:r>
          </w:p>
        </w:tc>
        <w:tc>
          <w:tcPr>
            <w:tcW w:w="3936" w:type="pct"/>
            <w:shd w:val="clear" w:color="auto" w:fill="F2F2F2" w:themeFill="background1" w:themeFillShade="F2"/>
            <w:vAlign w:val="center"/>
          </w:tcPr>
          <w:p w:rsidRPr="00DE6214" w:rsidR="00387BCD" w:rsidP="5362D097" w:rsidRDefault="00387BCD" w14:paraId="6E2C8081" w14:textId="77777777">
            <w:pPr>
              <w:autoSpaceDE w:val="0"/>
              <w:autoSpaceDN w:val="0"/>
              <w:adjustRightInd w:val="0"/>
              <w:rPr>
                <w:rFonts w:ascii="Arial" w:hAnsi="Arial" w:cs="Arial"/>
              </w:rPr>
            </w:pPr>
            <w:r w:rsidRPr="5362D097">
              <w:rPr>
                <w:rFonts w:ascii="Arial" w:hAnsi="Arial" w:cs="Arial"/>
              </w:rPr>
              <w:t>Use of focus groups?</w:t>
            </w:r>
          </w:p>
        </w:tc>
        <w:tc>
          <w:tcPr>
            <w:tcW w:w="405" w:type="pct"/>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rsidRPr="00DE6214" w:rsidR="00387BCD" w:rsidP="5362D097" w:rsidRDefault="00387BCD" w14:paraId="3C4AC64C"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0" w:type="pct"/>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rsidRPr="00DE6214" w:rsidR="00387BCD" w:rsidP="5362D097" w:rsidRDefault="00387BCD" w14:paraId="1BA61C77"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70E39795" w14:textId="77777777">
        <w:trPr>
          <w:trHeight w:val="300"/>
        </w:trPr>
        <w:tc>
          <w:tcPr>
            <w:tcW w:w="269" w:type="pct"/>
            <w:shd w:val="clear" w:color="auto" w:fill="F2F2F2" w:themeFill="background1" w:themeFillShade="F2"/>
            <w:vAlign w:val="center"/>
          </w:tcPr>
          <w:p w:rsidRPr="00DE6214" w:rsidR="00387BCD" w:rsidP="5362D097" w:rsidRDefault="00387BCD" w14:paraId="3C2AD709" w14:textId="77777777">
            <w:pPr>
              <w:autoSpaceDE w:val="0"/>
              <w:autoSpaceDN w:val="0"/>
              <w:adjustRightInd w:val="0"/>
              <w:rPr>
                <w:rFonts w:ascii="Arial" w:hAnsi="Arial" w:cs="Arial"/>
              </w:rPr>
            </w:pPr>
            <w:r w:rsidRPr="5362D097">
              <w:rPr>
                <w:rFonts w:ascii="Arial" w:hAnsi="Arial" w:cs="Arial"/>
              </w:rPr>
              <w:t>4</w:t>
            </w:r>
          </w:p>
        </w:tc>
        <w:tc>
          <w:tcPr>
            <w:tcW w:w="3936" w:type="pct"/>
            <w:shd w:val="clear" w:color="auto" w:fill="F2F2F2" w:themeFill="background1" w:themeFillShade="F2"/>
            <w:vAlign w:val="center"/>
          </w:tcPr>
          <w:p w:rsidRPr="00DE6214" w:rsidR="00387BCD" w:rsidP="5362D097" w:rsidRDefault="00387BCD" w14:paraId="5288444B" w14:textId="77777777">
            <w:pPr>
              <w:autoSpaceDE w:val="0"/>
              <w:autoSpaceDN w:val="0"/>
              <w:adjustRightInd w:val="0"/>
              <w:rPr>
                <w:rFonts w:ascii="Arial" w:hAnsi="Arial" w:cs="Arial"/>
              </w:rPr>
            </w:pPr>
            <w:r w:rsidRPr="5362D097">
              <w:rPr>
                <w:rFonts w:ascii="Arial" w:hAnsi="Arial" w:cs="Arial"/>
              </w:rPr>
              <w:t xml:space="preserve">Use of participant diaries? </w:t>
            </w:r>
          </w:p>
        </w:tc>
        <w:tc>
          <w:tcPr>
            <w:tcW w:w="405" w:type="pct"/>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rsidRPr="00DE6214" w:rsidR="00387BCD" w:rsidP="5362D097" w:rsidRDefault="00387BCD" w14:paraId="50B0CAC9"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0" w:type="pct"/>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rsidRPr="00DE6214" w:rsidR="00387BCD" w:rsidP="5362D097" w:rsidRDefault="00387BCD" w14:paraId="29605D2F"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6BDDEC84" w14:textId="77777777">
        <w:trPr>
          <w:trHeight w:val="300"/>
        </w:trPr>
        <w:tc>
          <w:tcPr>
            <w:tcW w:w="269" w:type="pct"/>
            <w:shd w:val="clear" w:color="auto" w:fill="F2F2F2" w:themeFill="background1" w:themeFillShade="F2"/>
            <w:vAlign w:val="center"/>
          </w:tcPr>
          <w:p w:rsidRPr="00DE6214" w:rsidR="00387BCD" w:rsidP="5362D097" w:rsidRDefault="00387BCD" w14:paraId="663B2237" w14:textId="77777777">
            <w:pPr>
              <w:autoSpaceDE w:val="0"/>
              <w:autoSpaceDN w:val="0"/>
              <w:adjustRightInd w:val="0"/>
              <w:rPr>
                <w:rFonts w:ascii="Arial" w:hAnsi="Arial" w:cs="Arial"/>
              </w:rPr>
            </w:pPr>
            <w:r w:rsidRPr="5362D097">
              <w:rPr>
                <w:rFonts w:ascii="Arial" w:hAnsi="Arial" w:cs="Arial"/>
              </w:rPr>
              <w:t>5</w:t>
            </w:r>
          </w:p>
        </w:tc>
        <w:tc>
          <w:tcPr>
            <w:tcW w:w="3936" w:type="pct"/>
            <w:shd w:val="clear" w:color="auto" w:fill="F2F2F2" w:themeFill="background1" w:themeFillShade="F2"/>
            <w:vAlign w:val="center"/>
          </w:tcPr>
          <w:p w:rsidRPr="00DE6214" w:rsidR="00387BCD" w:rsidP="5362D097" w:rsidRDefault="00387BCD" w14:paraId="059C9830" w14:textId="77777777">
            <w:pPr>
              <w:autoSpaceDE w:val="0"/>
              <w:autoSpaceDN w:val="0"/>
              <w:adjustRightInd w:val="0"/>
              <w:rPr>
                <w:rFonts w:ascii="Arial" w:hAnsi="Arial" w:cs="Arial"/>
              </w:rPr>
            </w:pPr>
            <w:r w:rsidRPr="5362D097">
              <w:rPr>
                <w:rFonts w:ascii="Arial" w:hAnsi="Arial" w:cs="Arial"/>
              </w:rPr>
              <w:t>Use of video or audio recording?</w:t>
            </w:r>
          </w:p>
        </w:tc>
        <w:tc>
          <w:tcPr>
            <w:tcW w:w="405" w:type="pct"/>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EndPr/>
            <w:sdtContent>
              <w:p w:rsidRPr="00DE6214" w:rsidR="00387BCD" w:rsidP="5362D097" w:rsidRDefault="00387BCD" w14:paraId="638714BF"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0" w:type="pct"/>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EndPr/>
            <w:sdtContent>
              <w:p w:rsidRPr="00DE6214" w:rsidR="00387BCD" w:rsidP="5362D097" w:rsidRDefault="00387BCD" w14:paraId="5033BCC7"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32973201" w14:textId="77777777">
        <w:trPr>
          <w:trHeight w:val="300"/>
        </w:trPr>
        <w:tc>
          <w:tcPr>
            <w:tcW w:w="269" w:type="pct"/>
            <w:shd w:val="clear" w:color="auto" w:fill="F2F2F2" w:themeFill="background1" w:themeFillShade="F2"/>
            <w:vAlign w:val="center"/>
          </w:tcPr>
          <w:p w:rsidRPr="00DE6214" w:rsidR="00387BCD" w:rsidP="5362D097" w:rsidRDefault="00387BCD" w14:paraId="3BC77612" w14:textId="77777777">
            <w:pPr>
              <w:autoSpaceDE w:val="0"/>
              <w:autoSpaceDN w:val="0"/>
              <w:adjustRightInd w:val="0"/>
              <w:rPr>
                <w:rFonts w:ascii="Arial" w:hAnsi="Arial" w:cs="Arial"/>
              </w:rPr>
            </w:pPr>
            <w:r w:rsidRPr="5362D097">
              <w:rPr>
                <w:rFonts w:ascii="Arial" w:hAnsi="Arial" w:cs="Arial"/>
              </w:rPr>
              <w:t>6</w:t>
            </w:r>
          </w:p>
        </w:tc>
        <w:tc>
          <w:tcPr>
            <w:tcW w:w="3936" w:type="pct"/>
            <w:shd w:val="clear" w:color="auto" w:fill="F2F2F2" w:themeFill="background1" w:themeFillShade="F2"/>
            <w:vAlign w:val="center"/>
          </w:tcPr>
          <w:p w:rsidRPr="00DE6214" w:rsidR="00387BCD" w:rsidP="5362D097" w:rsidRDefault="00387BCD" w14:paraId="6E095C97" w14:textId="77777777">
            <w:pPr>
              <w:autoSpaceDE w:val="0"/>
              <w:autoSpaceDN w:val="0"/>
              <w:adjustRightInd w:val="0"/>
              <w:rPr>
                <w:rFonts w:ascii="Arial" w:hAnsi="Arial" w:cs="Arial"/>
              </w:rPr>
            </w:pPr>
            <w:r w:rsidRPr="5362D097">
              <w:rPr>
                <w:rFonts w:ascii="Arial" w:hAnsi="Arial" w:cs="Arial"/>
              </w:rPr>
              <w:t>Use of computer-generated log files?</w:t>
            </w:r>
          </w:p>
        </w:tc>
        <w:tc>
          <w:tcPr>
            <w:tcW w:w="405" w:type="pct"/>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rsidRPr="00DE6214" w:rsidR="00387BCD" w:rsidP="5362D097" w:rsidRDefault="00387BCD" w14:paraId="7831F4B4"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0" w:type="pct"/>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rsidRPr="00DE6214" w:rsidR="00387BCD" w:rsidP="5362D097" w:rsidRDefault="00387BCD" w14:paraId="2F85944E"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78829132" w14:textId="77777777">
        <w:trPr>
          <w:trHeight w:val="300"/>
        </w:trPr>
        <w:tc>
          <w:tcPr>
            <w:tcW w:w="269" w:type="pct"/>
            <w:shd w:val="clear" w:color="auto" w:fill="F2F2F2" w:themeFill="background1" w:themeFillShade="F2"/>
            <w:vAlign w:val="center"/>
          </w:tcPr>
          <w:p w:rsidRPr="00DE6214" w:rsidR="00387BCD" w:rsidP="5362D097" w:rsidRDefault="00387BCD" w14:paraId="6D6616A5" w14:textId="77777777">
            <w:pPr>
              <w:autoSpaceDE w:val="0"/>
              <w:autoSpaceDN w:val="0"/>
              <w:adjustRightInd w:val="0"/>
              <w:rPr>
                <w:rFonts w:ascii="Arial" w:hAnsi="Arial" w:cs="Arial"/>
              </w:rPr>
            </w:pPr>
            <w:r w:rsidRPr="5362D097">
              <w:rPr>
                <w:rFonts w:ascii="Arial" w:hAnsi="Arial" w:cs="Arial"/>
              </w:rPr>
              <w:t>7</w:t>
            </w:r>
          </w:p>
        </w:tc>
        <w:tc>
          <w:tcPr>
            <w:tcW w:w="3936" w:type="pct"/>
            <w:shd w:val="clear" w:color="auto" w:fill="F2F2F2" w:themeFill="background1" w:themeFillShade="F2"/>
            <w:vAlign w:val="center"/>
          </w:tcPr>
          <w:p w:rsidRPr="00DE6214" w:rsidR="00387BCD" w:rsidP="5362D097" w:rsidRDefault="00387BCD" w14:paraId="007FA052" w14:textId="77777777">
            <w:pPr>
              <w:autoSpaceDE w:val="0"/>
              <w:autoSpaceDN w:val="0"/>
              <w:adjustRightInd w:val="0"/>
              <w:rPr>
                <w:rFonts w:ascii="Arial" w:hAnsi="Arial" w:cs="Arial"/>
              </w:rPr>
            </w:pPr>
            <w:r w:rsidRPr="5362D097">
              <w:rPr>
                <w:rFonts w:ascii="Arial" w:hAnsi="Arial" w:cs="Arial"/>
              </w:rPr>
              <w:t>Participant observation with their knowledge?</w:t>
            </w:r>
          </w:p>
        </w:tc>
        <w:tc>
          <w:tcPr>
            <w:tcW w:w="405" w:type="pct"/>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EndPr/>
            <w:sdtContent>
              <w:p w:rsidRPr="00DE6214" w:rsidR="00387BCD" w:rsidP="5362D097" w:rsidRDefault="00387BCD" w14:paraId="3B361E50"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0" w:type="pct"/>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EndPr/>
            <w:sdtContent>
              <w:p w:rsidRPr="00DE6214" w:rsidR="00387BCD" w:rsidP="5362D097" w:rsidRDefault="00387BCD" w14:paraId="2635C991"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51AE51CC" w14:textId="77777777">
        <w:trPr>
          <w:trHeight w:val="300"/>
        </w:trPr>
        <w:tc>
          <w:tcPr>
            <w:tcW w:w="269" w:type="pct"/>
            <w:shd w:val="clear" w:color="auto" w:fill="F2F2F2" w:themeFill="background1" w:themeFillShade="F2"/>
            <w:vAlign w:val="center"/>
          </w:tcPr>
          <w:p w:rsidRPr="00DE6214" w:rsidR="00387BCD" w:rsidP="5362D097" w:rsidRDefault="00387BCD" w14:paraId="44091CFB" w14:textId="77777777">
            <w:pPr>
              <w:autoSpaceDE w:val="0"/>
              <w:autoSpaceDN w:val="0"/>
              <w:adjustRightInd w:val="0"/>
              <w:rPr>
                <w:rFonts w:ascii="Arial" w:hAnsi="Arial" w:cs="Arial"/>
              </w:rPr>
            </w:pPr>
            <w:r w:rsidRPr="5362D097">
              <w:rPr>
                <w:rFonts w:ascii="Arial" w:hAnsi="Arial" w:cs="Arial"/>
              </w:rPr>
              <w:t>8</w:t>
            </w:r>
          </w:p>
        </w:tc>
        <w:tc>
          <w:tcPr>
            <w:tcW w:w="3936" w:type="pct"/>
            <w:shd w:val="clear" w:color="auto" w:fill="F2F2F2" w:themeFill="background1" w:themeFillShade="F2"/>
            <w:vAlign w:val="center"/>
          </w:tcPr>
          <w:p w:rsidRPr="00DE6214" w:rsidR="00387BCD" w:rsidP="5362D097" w:rsidRDefault="00387BCD" w14:paraId="2CA99FBA" w14:textId="77777777">
            <w:pPr>
              <w:autoSpaceDE w:val="0"/>
              <w:autoSpaceDN w:val="0"/>
              <w:adjustRightInd w:val="0"/>
              <w:rPr>
                <w:rFonts w:ascii="Arial" w:hAnsi="Arial" w:cs="Arial"/>
              </w:rPr>
            </w:pPr>
            <w:r w:rsidRPr="5362D097">
              <w:rPr>
                <w:rFonts w:ascii="Arial" w:hAnsi="Arial" w:cs="Arial"/>
              </w:rPr>
              <w:t>Participant observation without their knowledge?</w:t>
            </w:r>
          </w:p>
        </w:tc>
        <w:tc>
          <w:tcPr>
            <w:tcW w:w="405" w:type="pct"/>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rsidRPr="00DE6214" w:rsidR="00387BCD" w:rsidP="5362D097" w:rsidRDefault="00387BCD" w14:paraId="0261748C"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0" w:type="pct"/>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rsidRPr="00DE6214" w:rsidR="00387BCD" w:rsidP="5362D097" w:rsidRDefault="00387BCD" w14:paraId="6FC0C765"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56E8F9BE" w14:textId="77777777">
        <w:trPr>
          <w:trHeight w:val="300"/>
        </w:trPr>
        <w:tc>
          <w:tcPr>
            <w:tcW w:w="269" w:type="pct"/>
            <w:shd w:val="clear" w:color="auto" w:fill="F2F2F2" w:themeFill="background1" w:themeFillShade="F2"/>
            <w:vAlign w:val="center"/>
          </w:tcPr>
          <w:p w:rsidRPr="00DE6214" w:rsidR="00387BCD" w:rsidP="5362D097" w:rsidRDefault="00387BCD" w14:paraId="2784E371" w14:textId="77777777">
            <w:pPr>
              <w:autoSpaceDE w:val="0"/>
              <w:autoSpaceDN w:val="0"/>
              <w:adjustRightInd w:val="0"/>
              <w:rPr>
                <w:rFonts w:ascii="Arial" w:hAnsi="Arial" w:cs="Arial"/>
              </w:rPr>
            </w:pPr>
            <w:r w:rsidRPr="5362D097">
              <w:rPr>
                <w:rFonts w:ascii="Arial" w:hAnsi="Arial" w:cs="Arial"/>
              </w:rPr>
              <w:t>9</w:t>
            </w:r>
          </w:p>
        </w:tc>
        <w:tc>
          <w:tcPr>
            <w:tcW w:w="3936" w:type="pct"/>
            <w:shd w:val="clear" w:color="auto" w:fill="F2F2F2" w:themeFill="background1" w:themeFillShade="F2"/>
            <w:vAlign w:val="center"/>
          </w:tcPr>
          <w:p w:rsidRPr="00DE6214" w:rsidR="00387BCD" w:rsidP="5362D097" w:rsidRDefault="00387BCD" w14:paraId="301621D8" w14:textId="77777777">
            <w:pPr>
              <w:autoSpaceDE w:val="0"/>
              <w:autoSpaceDN w:val="0"/>
              <w:adjustRightInd w:val="0"/>
              <w:rPr>
                <w:rFonts w:ascii="Arial" w:hAnsi="Arial" w:cs="Arial"/>
              </w:rPr>
            </w:pPr>
            <w:r w:rsidRPr="5362D097">
              <w:rPr>
                <w:rFonts w:ascii="Arial" w:hAnsi="Arial" w:cs="Arial"/>
              </w:rPr>
              <w:t>Access to personal or confidential information without the participants’ specific consent?</w:t>
            </w:r>
          </w:p>
        </w:tc>
        <w:tc>
          <w:tcPr>
            <w:tcW w:w="405" w:type="pct"/>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rsidRPr="00DE6214" w:rsidR="00387BCD" w:rsidP="5362D097" w:rsidRDefault="00387BCD" w14:paraId="5C1D335C"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0" w:type="pct"/>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rsidRPr="00DE6214" w:rsidR="00387BCD" w:rsidP="5362D097" w:rsidRDefault="00387BCD" w14:paraId="67482CBB"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1AB15DE3" w14:textId="77777777">
        <w:trPr>
          <w:trHeight w:val="300"/>
        </w:trPr>
        <w:tc>
          <w:tcPr>
            <w:tcW w:w="269" w:type="pct"/>
            <w:shd w:val="clear" w:color="auto" w:fill="F2F2F2" w:themeFill="background1" w:themeFillShade="F2"/>
            <w:vAlign w:val="center"/>
          </w:tcPr>
          <w:p w:rsidRPr="00DE6214" w:rsidR="00387BCD" w:rsidP="5362D097" w:rsidRDefault="00387BCD" w14:paraId="42C1D8DF" w14:textId="77777777">
            <w:pPr>
              <w:autoSpaceDE w:val="0"/>
              <w:autoSpaceDN w:val="0"/>
              <w:adjustRightInd w:val="0"/>
              <w:rPr>
                <w:rFonts w:ascii="Arial" w:hAnsi="Arial" w:cs="Arial"/>
              </w:rPr>
            </w:pPr>
            <w:r w:rsidRPr="5362D097">
              <w:rPr>
                <w:rFonts w:ascii="Arial" w:hAnsi="Arial" w:cs="Arial"/>
              </w:rPr>
              <w:t>10</w:t>
            </w:r>
          </w:p>
        </w:tc>
        <w:tc>
          <w:tcPr>
            <w:tcW w:w="3936" w:type="pct"/>
            <w:shd w:val="clear" w:color="auto" w:fill="F2F2F2" w:themeFill="background1" w:themeFillShade="F2"/>
            <w:vAlign w:val="center"/>
          </w:tcPr>
          <w:p w:rsidRPr="00DE6214" w:rsidR="00387BCD" w:rsidP="5362D097" w:rsidRDefault="00387BCD" w14:paraId="21A9BD9A" w14:textId="77777777">
            <w:pPr>
              <w:autoSpaceDE w:val="0"/>
              <w:autoSpaceDN w:val="0"/>
              <w:adjustRightInd w:val="0"/>
              <w:rPr>
                <w:rFonts w:ascii="Arial" w:hAnsi="Arial" w:cs="Arial"/>
              </w:rPr>
            </w:pPr>
            <w:r w:rsidRPr="5362D097">
              <w:rPr>
                <w:rFonts w:ascii="Arial" w:hAnsi="Arial" w:cs="Arial"/>
              </w:rPr>
              <w:t>Administration of any questions, test stimuli, presentation that may be experienced as physically, mentally or emotionally harmful / offensive?</w:t>
            </w:r>
          </w:p>
        </w:tc>
        <w:tc>
          <w:tcPr>
            <w:tcW w:w="405" w:type="pct"/>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rsidRPr="00DE6214" w:rsidR="00387BCD" w:rsidP="5362D097" w:rsidRDefault="00387BCD" w14:paraId="07DB8794"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0" w:type="pct"/>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rsidRPr="00DE6214" w:rsidR="00387BCD" w:rsidP="5362D097" w:rsidRDefault="00387BCD" w14:paraId="0BECE8F3"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528D7381" w14:textId="77777777">
        <w:trPr>
          <w:trHeight w:val="300"/>
        </w:trPr>
        <w:tc>
          <w:tcPr>
            <w:tcW w:w="269" w:type="pct"/>
            <w:shd w:val="clear" w:color="auto" w:fill="F2F2F2" w:themeFill="background1" w:themeFillShade="F2"/>
            <w:vAlign w:val="center"/>
          </w:tcPr>
          <w:p w:rsidRPr="00DE6214" w:rsidR="00387BCD" w:rsidP="5362D097" w:rsidRDefault="00387BCD" w14:paraId="216B9C5E" w14:textId="77777777">
            <w:pPr>
              <w:autoSpaceDE w:val="0"/>
              <w:autoSpaceDN w:val="0"/>
              <w:adjustRightInd w:val="0"/>
              <w:rPr>
                <w:rFonts w:ascii="Arial" w:hAnsi="Arial" w:cs="Arial"/>
              </w:rPr>
            </w:pPr>
            <w:r w:rsidRPr="5362D097">
              <w:rPr>
                <w:rFonts w:ascii="Arial" w:hAnsi="Arial" w:cs="Arial"/>
              </w:rPr>
              <w:t>11</w:t>
            </w:r>
          </w:p>
        </w:tc>
        <w:tc>
          <w:tcPr>
            <w:tcW w:w="3936" w:type="pct"/>
            <w:shd w:val="clear" w:color="auto" w:fill="F2F2F2" w:themeFill="background1" w:themeFillShade="F2"/>
            <w:vAlign w:val="center"/>
          </w:tcPr>
          <w:p w:rsidRPr="00DE6214" w:rsidR="00387BCD" w:rsidP="5362D097" w:rsidRDefault="00387BCD" w14:paraId="385A7FE4" w14:textId="77777777">
            <w:pPr>
              <w:autoSpaceDE w:val="0"/>
              <w:autoSpaceDN w:val="0"/>
              <w:adjustRightInd w:val="0"/>
              <w:rPr>
                <w:rFonts w:ascii="Arial" w:hAnsi="Arial" w:cs="Arial"/>
              </w:rPr>
            </w:pPr>
            <w:r w:rsidRPr="5362D097">
              <w:rPr>
                <w:rFonts w:ascii="Arial" w:hAnsi="Arial" w:cs="Arial"/>
              </w:rPr>
              <w:t>Performance of any acts which may cause embarrassment or affect self-esteem?</w:t>
            </w:r>
          </w:p>
        </w:tc>
        <w:tc>
          <w:tcPr>
            <w:tcW w:w="405" w:type="pct"/>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rsidRPr="00DE6214" w:rsidR="00387BCD" w:rsidP="5362D097" w:rsidRDefault="00387BCD" w14:paraId="02E91B15"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0" w:type="pct"/>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rsidRPr="00DE6214" w:rsidR="00387BCD" w:rsidP="5362D097" w:rsidRDefault="00387BCD" w14:paraId="43C0B285"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7366FEA1" w14:textId="77777777">
        <w:trPr>
          <w:trHeight w:val="300"/>
        </w:trPr>
        <w:tc>
          <w:tcPr>
            <w:tcW w:w="269" w:type="pct"/>
            <w:shd w:val="clear" w:color="auto" w:fill="F2F2F2" w:themeFill="background1" w:themeFillShade="F2"/>
            <w:vAlign w:val="center"/>
          </w:tcPr>
          <w:p w:rsidRPr="00DE6214" w:rsidR="00387BCD" w:rsidP="5362D097" w:rsidRDefault="00387BCD" w14:paraId="17950EE2" w14:textId="77777777">
            <w:pPr>
              <w:autoSpaceDE w:val="0"/>
              <w:autoSpaceDN w:val="0"/>
              <w:adjustRightInd w:val="0"/>
              <w:rPr>
                <w:rFonts w:ascii="Arial" w:hAnsi="Arial" w:cs="Arial"/>
              </w:rPr>
            </w:pPr>
            <w:r w:rsidRPr="5362D097">
              <w:rPr>
                <w:rFonts w:ascii="Arial" w:hAnsi="Arial" w:cs="Arial"/>
              </w:rPr>
              <w:t>12</w:t>
            </w:r>
          </w:p>
        </w:tc>
        <w:tc>
          <w:tcPr>
            <w:tcW w:w="3936" w:type="pct"/>
            <w:shd w:val="clear" w:color="auto" w:fill="F2F2F2" w:themeFill="background1" w:themeFillShade="F2"/>
            <w:vAlign w:val="center"/>
          </w:tcPr>
          <w:p w:rsidRPr="00DE6214" w:rsidR="00387BCD" w:rsidP="5362D097" w:rsidRDefault="00387BCD" w14:paraId="4C68A09C" w14:textId="77777777">
            <w:pPr>
              <w:autoSpaceDE w:val="0"/>
              <w:autoSpaceDN w:val="0"/>
              <w:adjustRightInd w:val="0"/>
              <w:rPr>
                <w:rFonts w:ascii="Arial" w:hAnsi="Arial" w:cs="Arial"/>
              </w:rPr>
            </w:pPr>
            <w:r w:rsidRPr="5362D097">
              <w:rPr>
                <w:rFonts w:ascii="Arial" w:hAnsi="Arial" w:cs="Arial"/>
              </w:rPr>
              <w:t>Investigation of participants involved in illegal activities?</w:t>
            </w:r>
          </w:p>
        </w:tc>
        <w:tc>
          <w:tcPr>
            <w:tcW w:w="405" w:type="pct"/>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rsidRPr="00DE6214" w:rsidR="00387BCD" w:rsidP="5362D097" w:rsidRDefault="00387BCD" w14:paraId="64E65676"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0" w:type="pct"/>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rsidRPr="00DE6214" w:rsidR="00387BCD" w:rsidP="5362D097" w:rsidRDefault="00387BCD" w14:paraId="738FEC3E"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27E2B4E1" w14:textId="77777777">
        <w:trPr>
          <w:trHeight w:val="300"/>
        </w:trPr>
        <w:tc>
          <w:tcPr>
            <w:tcW w:w="269" w:type="pct"/>
            <w:shd w:val="clear" w:color="auto" w:fill="F2F2F2" w:themeFill="background1" w:themeFillShade="F2"/>
            <w:vAlign w:val="center"/>
          </w:tcPr>
          <w:p w:rsidRPr="00DE6214" w:rsidR="00387BCD" w:rsidP="5362D097" w:rsidRDefault="00387BCD" w14:paraId="51436D49" w14:textId="77777777">
            <w:pPr>
              <w:autoSpaceDE w:val="0"/>
              <w:autoSpaceDN w:val="0"/>
              <w:adjustRightInd w:val="0"/>
              <w:rPr>
                <w:rFonts w:ascii="Arial" w:hAnsi="Arial" w:cs="Arial"/>
              </w:rPr>
            </w:pPr>
            <w:r w:rsidRPr="5362D097">
              <w:rPr>
                <w:rFonts w:ascii="Arial" w:hAnsi="Arial" w:cs="Arial"/>
              </w:rPr>
              <w:t>13</w:t>
            </w:r>
          </w:p>
        </w:tc>
        <w:tc>
          <w:tcPr>
            <w:tcW w:w="3936" w:type="pct"/>
            <w:shd w:val="clear" w:color="auto" w:fill="F2F2F2" w:themeFill="background1" w:themeFillShade="F2"/>
            <w:vAlign w:val="center"/>
          </w:tcPr>
          <w:p w:rsidRPr="00DE6214" w:rsidR="00387BCD" w:rsidP="5362D097" w:rsidRDefault="00387BCD" w14:paraId="22C45AAB" w14:textId="77777777">
            <w:pPr>
              <w:autoSpaceDE w:val="0"/>
              <w:autoSpaceDN w:val="0"/>
              <w:adjustRightInd w:val="0"/>
              <w:rPr>
                <w:rFonts w:ascii="Arial" w:hAnsi="Arial" w:cs="Arial"/>
              </w:rPr>
            </w:pPr>
            <w:r w:rsidRPr="5362D097">
              <w:rPr>
                <w:rFonts w:ascii="Arial" w:hAnsi="Arial" w:cs="Arial"/>
              </w:rPr>
              <w:t>Use of procedures that involve deception?</w:t>
            </w:r>
          </w:p>
        </w:tc>
        <w:tc>
          <w:tcPr>
            <w:tcW w:w="405" w:type="pct"/>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rsidRPr="00DE6214" w:rsidR="00387BCD" w:rsidP="5362D097" w:rsidRDefault="00387BCD" w14:paraId="61D72118"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0" w:type="pct"/>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rsidRPr="00DE6214" w:rsidR="00387BCD" w:rsidP="5362D097" w:rsidRDefault="00387BCD" w14:paraId="151D80CB"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2446C0BD" w14:textId="77777777">
        <w:trPr>
          <w:trHeight w:val="300"/>
        </w:trPr>
        <w:tc>
          <w:tcPr>
            <w:tcW w:w="269" w:type="pct"/>
            <w:shd w:val="clear" w:color="auto" w:fill="F2F2F2" w:themeFill="background1" w:themeFillShade="F2"/>
            <w:vAlign w:val="center"/>
          </w:tcPr>
          <w:p w:rsidRPr="00DE6214" w:rsidR="00387BCD" w:rsidP="5362D097" w:rsidRDefault="00387BCD" w14:paraId="3F41DA01" w14:textId="77777777">
            <w:pPr>
              <w:autoSpaceDE w:val="0"/>
              <w:autoSpaceDN w:val="0"/>
              <w:adjustRightInd w:val="0"/>
              <w:rPr>
                <w:rFonts w:ascii="Arial" w:hAnsi="Arial" w:cs="Arial"/>
              </w:rPr>
            </w:pPr>
            <w:r w:rsidRPr="5362D097">
              <w:rPr>
                <w:rFonts w:ascii="Arial" w:hAnsi="Arial" w:cs="Arial"/>
              </w:rPr>
              <w:t>14</w:t>
            </w:r>
          </w:p>
        </w:tc>
        <w:tc>
          <w:tcPr>
            <w:tcW w:w="3936" w:type="pct"/>
            <w:shd w:val="clear" w:color="auto" w:fill="F2F2F2" w:themeFill="background1" w:themeFillShade="F2"/>
            <w:vAlign w:val="center"/>
          </w:tcPr>
          <w:p w:rsidRPr="00DE6214" w:rsidR="00387BCD" w:rsidP="5362D097" w:rsidRDefault="00387BCD" w14:paraId="5C553007" w14:textId="77777777">
            <w:pPr>
              <w:autoSpaceDE w:val="0"/>
              <w:autoSpaceDN w:val="0"/>
              <w:adjustRightInd w:val="0"/>
              <w:rPr>
                <w:rFonts w:ascii="Arial" w:hAnsi="Arial" w:cs="Arial"/>
              </w:rPr>
            </w:pPr>
            <w:r w:rsidRPr="5362D097">
              <w:rPr>
                <w:rFonts w:ascii="Arial" w:hAnsi="Arial" w:cs="Arial"/>
              </w:rPr>
              <w:t>Administration of any substance, agent or placebo?</w:t>
            </w:r>
          </w:p>
        </w:tc>
        <w:tc>
          <w:tcPr>
            <w:tcW w:w="405" w:type="pct"/>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rsidRPr="00DE6214" w:rsidR="00387BCD" w:rsidP="5362D097" w:rsidRDefault="00387BCD" w14:paraId="4B206A50"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0" w:type="pct"/>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rsidRPr="00DE6214" w:rsidR="00387BCD" w:rsidP="5362D097" w:rsidRDefault="00387BCD" w14:paraId="359B5CE0"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5F892F10" w14:textId="77777777">
        <w:trPr>
          <w:trHeight w:val="300"/>
        </w:trPr>
        <w:tc>
          <w:tcPr>
            <w:tcW w:w="269" w:type="pct"/>
            <w:shd w:val="clear" w:color="auto" w:fill="F2F2F2" w:themeFill="background1" w:themeFillShade="F2"/>
            <w:vAlign w:val="center"/>
          </w:tcPr>
          <w:p w:rsidRPr="00DE6214" w:rsidR="00387BCD" w:rsidP="5362D097" w:rsidRDefault="00387BCD" w14:paraId="495CD173" w14:textId="77777777">
            <w:pPr>
              <w:autoSpaceDE w:val="0"/>
              <w:autoSpaceDN w:val="0"/>
              <w:adjustRightInd w:val="0"/>
              <w:rPr>
                <w:rFonts w:ascii="Arial" w:hAnsi="Arial" w:cs="Arial"/>
              </w:rPr>
            </w:pPr>
            <w:r w:rsidRPr="5362D097">
              <w:rPr>
                <w:rFonts w:ascii="Arial" w:hAnsi="Arial" w:cs="Arial"/>
              </w:rPr>
              <w:t>15</w:t>
            </w:r>
          </w:p>
        </w:tc>
        <w:tc>
          <w:tcPr>
            <w:tcW w:w="3936" w:type="pct"/>
            <w:shd w:val="clear" w:color="auto" w:fill="F2F2F2" w:themeFill="background1" w:themeFillShade="F2"/>
            <w:vAlign w:val="center"/>
          </w:tcPr>
          <w:p w:rsidRPr="00DE6214" w:rsidR="00387BCD" w:rsidP="5362D097" w:rsidRDefault="00387BCD" w14:paraId="08DC0ADD" w14:textId="77777777">
            <w:pPr>
              <w:autoSpaceDE w:val="0"/>
              <w:autoSpaceDN w:val="0"/>
              <w:adjustRightInd w:val="0"/>
              <w:rPr>
                <w:rFonts w:ascii="Arial" w:hAnsi="Arial" w:cs="Arial"/>
              </w:rPr>
            </w:pPr>
            <w:r w:rsidRPr="5362D097">
              <w:rPr>
                <w:rFonts w:ascii="Arial" w:hAnsi="Arial" w:cs="Arial"/>
              </w:rPr>
              <w:t>Working with live vertebrate animals?</w:t>
            </w:r>
          </w:p>
        </w:tc>
        <w:tc>
          <w:tcPr>
            <w:tcW w:w="405" w:type="pct"/>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rsidRPr="00DE6214" w:rsidR="00387BCD" w:rsidP="5362D097" w:rsidRDefault="00387BCD" w14:paraId="7C996AD7"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0" w:type="pct"/>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rsidRPr="00DE6214" w:rsidR="00387BCD" w:rsidP="5362D097" w:rsidRDefault="00387BCD" w14:paraId="24A4C0E7"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6DDCBA88" w14:textId="77777777">
        <w:trPr>
          <w:trHeight w:val="300"/>
        </w:trPr>
        <w:tc>
          <w:tcPr>
            <w:tcW w:w="269" w:type="pct"/>
            <w:shd w:val="clear" w:color="auto" w:fill="F2F2F2" w:themeFill="background1" w:themeFillShade="F2"/>
            <w:vAlign w:val="center"/>
          </w:tcPr>
          <w:p w:rsidRPr="00DE6214" w:rsidR="00387BCD" w:rsidP="5362D097" w:rsidRDefault="00387BCD" w14:paraId="2CDF6E27" w14:textId="77777777">
            <w:pPr>
              <w:autoSpaceDE w:val="0"/>
              <w:autoSpaceDN w:val="0"/>
              <w:adjustRightInd w:val="0"/>
              <w:rPr>
                <w:rFonts w:ascii="Arial" w:hAnsi="Arial" w:cs="Arial"/>
              </w:rPr>
            </w:pPr>
            <w:r w:rsidRPr="5362D097">
              <w:rPr>
                <w:rFonts w:ascii="Arial" w:hAnsi="Arial" w:cs="Arial"/>
              </w:rPr>
              <w:t>16</w:t>
            </w:r>
          </w:p>
        </w:tc>
        <w:tc>
          <w:tcPr>
            <w:tcW w:w="3936" w:type="pct"/>
            <w:shd w:val="clear" w:color="auto" w:fill="F2F2F2" w:themeFill="background1" w:themeFillShade="F2"/>
            <w:vAlign w:val="center"/>
          </w:tcPr>
          <w:p w:rsidRPr="00DE6214" w:rsidR="00387BCD" w:rsidP="5362D097" w:rsidRDefault="00387BCD" w14:paraId="129192E1" w14:textId="77777777">
            <w:pPr>
              <w:autoSpaceDE w:val="0"/>
              <w:autoSpaceDN w:val="0"/>
              <w:adjustRightInd w:val="0"/>
              <w:rPr>
                <w:rFonts w:ascii="Arial" w:hAnsi="Arial" w:cs="Arial"/>
              </w:rPr>
            </w:pPr>
            <w:r w:rsidRPr="5362D097">
              <w:rPr>
                <w:rFonts w:ascii="Arial" w:hAnsi="Arial" w:cs="Arial"/>
              </w:rPr>
              <w:t>Procedures that may have a negative impact on the environment?</w:t>
            </w:r>
          </w:p>
        </w:tc>
        <w:tc>
          <w:tcPr>
            <w:tcW w:w="405" w:type="pct"/>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rsidRPr="00DE6214" w:rsidR="00387BCD" w:rsidP="5362D097" w:rsidRDefault="00387BCD" w14:paraId="75BC8ADE"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0" w:type="pct"/>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rsidRPr="00DE6214" w:rsidR="00387BCD" w:rsidP="5362D097" w:rsidRDefault="00387BCD" w14:paraId="5D284B47"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20C2DE02" w14:textId="77777777">
        <w:trPr>
          <w:trHeight w:val="300"/>
        </w:trPr>
        <w:tc>
          <w:tcPr>
            <w:tcW w:w="269" w:type="pct"/>
            <w:shd w:val="clear" w:color="auto" w:fill="F2F2F2" w:themeFill="background1" w:themeFillShade="F2"/>
            <w:vAlign w:val="center"/>
          </w:tcPr>
          <w:p w:rsidRPr="00DE6214" w:rsidR="00387BCD" w:rsidP="5362D097" w:rsidRDefault="00387BCD" w14:paraId="47ECE825" w14:textId="77777777">
            <w:pPr>
              <w:autoSpaceDE w:val="0"/>
              <w:autoSpaceDN w:val="0"/>
              <w:adjustRightInd w:val="0"/>
              <w:rPr>
                <w:rFonts w:ascii="Arial" w:hAnsi="Arial" w:cs="Arial"/>
              </w:rPr>
            </w:pPr>
            <w:r w:rsidRPr="5362D097">
              <w:rPr>
                <w:rFonts w:ascii="Arial" w:hAnsi="Arial" w:cs="Arial"/>
              </w:rPr>
              <w:t>17</w:t>
            </w:r>
          </w:p>
        </w:tc>
        <w:tc>
          <w:tcPr>
            <w:tcW w:w="3936" w:type="pct"/>
            <w:shd w:val="clear" w:color="auto" w:fill="F2F2F2" w:themeFill="background1" w:themeFillShade="F2"/>
            <w:vAlign w:val="center"/>
          </w:tcPr>
          <w:p w:rsidRPr="00DE6214" w:rsidR="00387BCD" w:rsidP="5362D097" w:rsidRDefault="00387BCD" w14:paraId="6692AD47" w14:textId="77777777">
            <w:pPr>
              <w:autoSpaceDE w:val="0"/>
              <w:autoSpaceDN w:val="0"/>
              <w:adjustRightInd w:val="0"/>
              <w:rPr>
                <w:rFonts w:ascii="Arial" w:hAnsi="Arial" w:cs="Arial"/>
              </w:rPr>
            </w:pPr>
            <w:r w:rsidRPr="5362D097">
              <w:rPr>
                <w:rFonts w:ascii="Arial" w:hAnsi="Arial" w:cs="Arial"/>
              </w:rPr>
              <w:t>Other primary data collection methods. Please indicate the type of data collection method(s) below.</w:t>
            </w:r>
          </w:p>
        </w:tc>
        <w:tc>
          <w:tcPr>
            <w:tcW w:w="405" w:type="pct"/>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rsidRPr="00DE6214" w:rsidR="00387BCD" w:rsidP="5362D097" w:rsidRDefault="00387BCD" w14:paraId="240E74D5"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0" w:type="pct"/>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EndPr/>
            <w:sdtContent>
              <w:p w:rsidRPr="00DE6214" w:rsidR="00387BCD" w:rsidP="5362D097" w:rsidRDefault="00387BCD" w14:paraId="59A4C267"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502A81EF" w14:textId="77777777">
        <w:trPr>
          <w:trHeight w:val="300"/>
        </w:trPr>
        <w:tc>
          <w:tcPr>
            <w:tcW w:w="269" w:type="pct"/>
            <w:vAlign w:val="center"/>
          </w:tcPr>
          <w:p w:rsidRPr="00DE6214" w:rsidR="00387BCD" w:rsidP="5362D097" w:rsidRDefault="00387BCD" w14:paraId="6ECBBE7A" w14:textId="77777777">
            <w:pPr>
              <w:autoSpaceDE w:val="0"/>
              <w:autoSpaceDN w:val="0"/>
              <w:adjustRightInd w:val="0"/>
              <w:rPr>
                <w:rFonts w:ascii="Arial" w:hAnsi="Arial" w:cs="Arial"/>
              </w:rPr>
            </w:pPr>
          </w:p>
        </w:tc>
        <w:tc>
          <w:tcPr>
            <w:tcW w:w="3936" w:type="pct"/>
            <w:vAlign w:val="center"/>
          </w:tcPr>
          <w:p w:rsidRPr="00DE6214" w:rsidR="00387BCD" w:rsidP="5362D097" w:rsidRDefault="00387BCD" w14:paraId="195740AA" w14:textId="77777777">
            <w:pPr>
              <w:autoSpaceDE w:val="0"/>
              <w:autoSpaceDN w:val="0"/>
              <w:adjustRightInd w:val="0"/>
              <w:rPr>
                <w:rFonts w:ascii="Arial" w:hAnsi="Arial" w:cs="Arial"/>
              </w:rPr>
            </w:pPr>
            <w:r w:rsidRPr="5362D097">
              <w:rPr>
                <w:rFonts w:ascii="Arial" w:hAnsi="Arial" w:cs="Arial"/>
              </w:rPr>
              <w:t>Details of any other primary data collection method:</w:t>
            </w:r>
          </w:p>
          <w:p w:rsidRPr="00DE6214" w:rsidR="00387BCD" w:rsidP="5362D097" w:rsidRDefault="00387BCD" w14:paraId="4358746D" w14:textId="77777777">
            <w:pPr>
              <w:rPr>
                <w:rFonts w:ascii="Arial" w:hAnsi="Arial" w:cs="Arial"/>
              </w:rPr>
            </w:pPr>
          </w:p>
          <w:p w:rsidRPr="00DE6214" w:rsidR="00387BCD" w:rsidP="5362D097" w:rsidRDefault="00387BCD" w14:paraId="33775C0E" w14:textId="77777777">
            <w:pPr>
              <w:rPr>
                <w:rFonts w:ascii="Arial" w:hAnsi="Arial" w:cs="Arial"/>
              </w:rPr>
            </w:pPr>
          </w:p>
          <w:p w:rsidRPr="00DE6214" w:rsidR="00387BCD" w:rsidP="5362D097" w:rsidRDefault="00387BCD" w14:paraId="0513527E" w14:textId="77777777">
            <w:pPr>
              <w:rPr>
                <w:rFonts w:ascii="Arial" w:hAnsi="Arial" w:cs="Arial"/>
              </w:rPr>
            </w:pPr>
          </w:p>
          <w:p w:rsidRPr="00DE6214" w:rsidR="00387BCD" w:rsidP="5362D097" w:rsidRDefault="00387BCD" w14:paraId="5150513D" w14:textId="77777777">
            <w:pPr>
              <w:autoSpaceDE w:val="0"/>
              <w:autoSpaceDN w:val="0"/>
              <w:adjustRightInd w:val="0"/>
              <w:rPr>
                <w:rFonts w:ascii="Arial" w:hAnsi="Arial" w:cs="Arial"/>
              </w:rPr>
            </w:pPr>
            <w:r w:rsidRPr="5362D097">
              <w:rPr>
                <w:rFonts w:ascii="Arial" w:hAnsi="Arial" w:cs="Arial"/>
              </w:rPr>
              <w:t>(this box should expand as you type)</w:t>
            </w:r>
          </w:p>
        </w:tc>
        <w:tc>
          <w:tcPr>
            <w:tcW w:w="405" w:type="pct"/>
            <w:vMerge/>
            <w:vAlign w:val="center"/>
          </w:tcPr>
          <w:p w:rsidRPr="00DE6214" w:rsidR="00387BCD" w:rsidP="004E0BC7" w:rsidRDefault="00387BCD" w14:paraId="1149641C" w14:textId="77777777">
            <w:pPr>
              <w:autoSpaceDE w:val="0"/>
              <w:autoSpaceDN w:val="0"/>
              <w:adjustRightInd w:val="0"/>
              <w:jc w:val="center"/>
              <w:rPr>
                <w:rFonts w:ascii="Arial" w:hAnsi="Arial" w:cs="Arial"/>
                <w:b/>
                <w:bCs/>
                <w:sz w:val="22"/>
                <w:szCs w:val="22"/>
              </w:rPr>
            </w:pPr>
          </w:p>
        </w:tc>
        <w:tc>
          <w:tcPr>
            <w:tcW w:w="390" w:type="pct"/>
            <w:vMerge/>
            <w:vAlign w:val="center"/>
          </w:tcPr>
          <w:p w:rsidRPr="00DE6214" w:rsidR="00387BCD" w:rsidP="004E0BC7" w:rsidRDefault="00387BCD" w14:paraId="47923C92" w14:textId="77777777">
            <w:pPr>
              <w:autoSpaceDE w:val="0"/>
              <w:autoSpaceDN w:val="0"/>
              <w:adjustRightInd w:val="0"/>
              <w:jc w:val="center"/>
              <w:rPr>
                <w:rFonts w:ascii="Arial" w:hAnsi="Arial" w:cs="Arial"/>
                <w:b/>
                <w:bCs/>
                <w:sz w:val="22"/>
                <w:szCs w:val="22"/>
              </w:rPr>
            </w:pPr>
          </w:p>
        </w:tc>
      </w:tr>
    </w:tbl>
    <w:p w:rsidRPr="00DE6214" w:rsidR="00387BCD" w:rsidP="5362D097" w:rsidRDefault="00387BCD" w14:paraId="09C77FF3" w14:textId="77777777">
      <w:pPr>
        <w:jc w:val="both"/>
        <w:rPr>
          <w:rFonts w:ascii="Arial" w:hAnsi="Arial" w:cs="Arial"/>
        </w:rPr>
      </w:pPr>
      <w:r w:rsidRPr="5362D097">
        <w:rPr>
          <w:rFonts w:ascii="Arial" w:hAnsi="Arial" w:cs="Arial"/>
        </w:rPr>
        <w:t xml:space="preserve">If NO to every question, then the research activity is (ethically) low risk and </w:t>
      </w:r>
      <w:r w:rsidRPr="5362D097">
        <w:rPr>
          <w:rFonts w:ascii="Arial" w:hAnsi="Arial" w:cs="Arial"/>
          <w:b/>
          <w:bCs/>
        </w:rPr>
        <w:t>may</w:t>
      </w:r>
      <w:r w:rsidRPr="5362D097">
        <w:rPr>
          <w:rFonts w:ascii="Arial" w:hAnsi="Arial" w:cs="Arial"/>
        </w:rPr>
        <w:t xml:space="preserve"> be exempt from </w:t>
      </w:r>
      <w:r w:rsidRPr="5362D097">
        <w:rPr>
          <w:rFonts w:ascii="Arial" w:hAnsi="Arial" w:cs="Arial"/>
          <w:b/>
          <w:bCs/>
        </w:rPr>
        <w:t>some</w:t>
      </w:r>
      <w:r w:rsidRPr="5362D097">
        <w:rPr>
          <w:rFonts w:ascii="Arial" w:hAnsi="Arial" w:cs="Arial"/>
        </w:rPr>
        <w:t xml:space="preserve"> of the following sections (please refer to Guidance Notes).</w:t>
      </w:r>
    </w:p>
    <w:p w:rsidRPr="00DE6214" w:rsidR="00387BCD" w:rsidP="5362D097" w:rsidRDefault="00387BCD" w14:paraId="458443C0" w14:textId="77777777">
      <w:pPr>
        <w:rPr>
          <w:rFonts w:ascii="Arial" w:hAnsi="Arial" w:cs="Arial"/>
        </w:rPr>
      </w:pPr>
    </w:p>
    <w:p w:rsidRPr="00DE6214" w:rsidR="00387BCD" w:rsidP="5362D097" w:rsidRDefault="00387BCD" w14:paraId="7E27F89C" w14:textId="77777777">
      <w:pPr>
        <w:rPr>
          <w:rFonts w:ascii="Arial" w:hAnsi="Arial" w:cs="Arial"/>
        </w:rPr>
      </w:pPr>
      <w:r w:rsidRPr="5362D097">
        <w:rPr>
          <w:rFonts w:ascii="Arial" w:hAnsi="Arial" w:cs="Arial"/>
        </w:rPr>
        <w:t xml:space="preserve">If YES to any question, then no research activity should be undertaken until full ethical approval has been obtained. </w:t>
      </w:r>
    </w:p>
    <w:p w:rsidRPr="00DE6214" w:rsidR="00387BCD" w:rsidP="5362D097" w:rsidRDefault="00387BCD" w14:paraId="5E796D09" w14:textId="77777777">
      <w:pPr>
        <w:rPr>
          <w:rFonts w:ascii="Arial" w:hAnsi="Arial" w:cs="Arial"/>
        </w:rPr>
      </w:pPr>
    </w:p>
    <w:p w:rsidRPr="00DE6214" w:rsidR="00387BCD" w:rsidP="5362D097" w:rsidRDefault="00387BCD" w14:paraId="7358CF8D" w14:textId="77777777">
      <w:pPr>
        <w:autoSpaceDE w:val="0"/>
        <w:autoSpaceDN w:val="0"/>
        <w:adjustRightInd w:val="0"/>
        <w:spacing w:after="240"/>
        <w:jc w:val="both"/>
        <w:rPr>
          <w:rFonts w:ascii="Arial" w:hAnsi="Arial" w:cs="Arial"/>
          <w:b/>
          <w:bCs/>
        </w:rPr>
      </w:pPr>
    </w:p>
    <w:p w:rsidRPr="00DE6214" w:rsidR="00387BCD" w:rsidP="5362D097" w:rsidRDefault="00387BCD" w14:paraId="311F59E5" w14:textId="77777777">
      <w:pPr>
        <w:autoSpaceDE w:val="0"/>
        <w:autoSpaceDN w:val="0"/>
        <w:adjustRightInd w:val="0"/>
        <w:spacing w:after="240"/>
        <w:jc w:val="both"/>
        <w:rPr>
          <w:rFonts w:ascii="Arial" w:hAnsi="Arial" w:cs="Arial"/>
          <w:b/>
          <w:bCs/>
        </w:rPr>
      </w:pPr>
    </w:p>
    <w:p w:rsidRPr="00DE6214" w:rsidR="00387BCD" w:rsidP="5362D097" w:rsidRDefault="00387BCD" w14:paraId="1AC881D5" w14:textId="77777777">
      <w:pPr>
        <w:autoSpaceDE w:val="0"/>
        <w:autoSpaceDN w:val="0"/>
        <w:adjustRightInd w:val="0"/>
        <w:spacing w:after="240"/>
        <w:jc w:val="both"/>
        <w:rPr>
          <w:rFonts w:ascii="Arial" w:hAnsi="Arial" w:cs="Arial"/>
          <w:b/>
          <w:bCs/>
        </w:rPr>
      </w:pPr>
      <w:r w:rsidRPr="5362D097">
        <w:rPr>
          <w:rFonts w:ascii="Arial" w:hAnsi="Arial" w:cs="Arial"/>
          <w:b/>
          <w:bCs/>
        </w:rPr>
        <w:t>SECTION G: Intended Participants</w:t>
      </w:r>
    </w:p>
    <w:p w:rsidRPr="00DE6214" w:rsidR="00387BCD" w:rsidP="5362D097" w:rsidRDefault="00387BCD" w14:paraId="1929817A" w14:textId="77777777">
      <w:pPr>
        <w:rPr>
          <w:rFonts w:ascii="Arial" w:hAnsi="Arial" w:cs="Arial"/>
        </w:rPr>
      </w:pPr>
      <w:r w:rsidRPr="5362D097">
        <w:rPr>
          <w:rFonts w:ascii="Arial" w:hAnsi="Arial" w:cs="Arial"/>
        </w:rPr>
        <w:t>If there are no participants then do not complete this section, but go directly to section H.</w:t>
      </w:r>
    </w:p>
    <w:p w:rsidRPr="00DE6214" w:rsidR="00387BCD" w:rsidP="5362D097" w:rsidRDefault="00387BCD" w14:paraId="6858E887" w14:textId="77777777">
      <w:pPr>
        <w:rPr>
          <w:rFonts w:ascii="Arial" w:hAnsi="Arial" w:cs="Arial"/>
        </w:rPr>
      </w:pPr>
    </w:p>
    <w:tbl>
      <w:tblPr>
        <w:tblStyle w:val="TableGrid"/>
        <w:tblW w:w="5000" w:type="pct"/>
        <w:tblLook w:val="04A0" w:firstRow="1" w:lastRow="0" w:firstColumn="1" w:lastColumn="0" w:noHBand="0" w:noVBand="1"/>
      </w:tblPr>
      <w:tblGrid>
        <w:gridCol w:w="439"/>
        <w:gridCol w:w="6515"/>
        <w:gridCol w:w="697"/>
        <w:gridCol w:w="645"/>
      </w:tblGrid>
      <w:tr w:rsidRPr="00DE6214" w:rsidR="00387BCD" w:rsidTr="5362D097" w14:paraId="78FCC3FD" w14:textId="77777777">
        <w:trPr>
          <w:trHeight w:val="300"/>
        </w:trPr>
        <w:tc>
          <w:tcPr>
            <w:tcW w:w="269" w:type="pct"/>
            <w:shd w:val="clear" w:color="auto" w:fill="F2F2F2" w:themeFill="background1" w:themeFillShade="F2"/>
            <w:vAlign w:val="center"/>
          </w:tcPr>
          <w:p w:rsidRPr="00DE6214" w:rsidR="00387BCD" w:rsidP="5362D097" w:rsidRDefault="00387BCD" w14:paraId="35DD80A0" w14:textId="77777777">
            <w:pPr>
              <w:autoSpaceDE w:val="0"/>
              <w:autoSpaceDN w:val="0"/>
              <w:adjustRightInd w:val="0"/>
              <w:jc w:val="center"/>
              <w:rPr>
                <w:rFonts w:ascii="Arial" w:hAnsi="Arial" w:cs="Arial"/>
                <w:b/>
                <w:bCs/>
              </w:rPr>
            </w:pPr>
          </w:p>
        </w:tc>
        <w:tc>
          <w:tcPr>
            <w:tcW w:w="3931" w:type="pct"/>
            <w:shd w:val="clear" w:color="auto" w:fill="F2F2F2" w:themeFill="background1" w:themeFillShade="F2"/>
          </w:tcPr>
          <w:p w:rsidRPr="00DE6214" w:rsidR="00387BCD" w:rsidP="5362D097" w:rsidRDefault="00387BCD" w14:paraId="0D9C3E17" w14:textId="77777777">
            <w:pPr>
              <w:autoSpaceDE w:val="0"/>
              <w:autoSpaceDN w:val="0"/>
              <w:adjustRightInd w:val="0"/>
              <w:jc w:val="both"/>
              <w:rPr>
                <w:rFonts w:ascii="Arial" w:hAnsi="Arial" w:cs="Arial"/>
                <w:b/>
                <w:bCs/>
              </w:rPr>
            </w:pPr>
            <w:r w:rsidRPr="5362D097">
              <w:rPr>
                <w:rFonts w:ascii="Arial" w:hAnsi="Arial" w:cs="Arial"/>
                <w:b/>
                <w:bCs/>
              </w:rPr>
              <w:t>Who are the intended participants:</w:t>
            </w:r>
          </w:p>
        </w:tc>
        <w:tc>
          <w:tcPr>
            <w:tcW w:w="407" w:type="pct"/>
            <w:shd w:val="clear" w:color="auto" w:fill="F2F2F2" w:themeFill="background1" w:themeFillShade="F2"/>
          </w:tcPr>
          <w:p w:rsidRPr="00DE6214" w:rsidR="00387BCD" w:rsidP="5362D097" w:rsidRDefault="00387BCD" w14:paraId="3E06A22A" w14:textId="77777777">
            <w:pPr>
              <w:autoSpaceDE w:val="0"/>
              <w:autoSpaceDN w:val="0"/>
              <w:adjustRightInd w:val="0"/>
              <w:jc w:val="center"/>
              <w:rPr>
                <w:rFonts w:ascii="Arial" w:hAnsi="Arial" w:cs="Arial"/>
                <w:b/>
                <w:bCs/>
              </w:rPr>
            </w:pPr>
          </w:p>
          <w:p w:rsidRPr="00DE6214" w:rsidR="00387BCD" w:rsidP="5362D097" w:rsidRDefault="00387BCD" w14:paraId="1F880CBC" w14:textId="77777777">
            <w:pPr>
              <w:autoSpaceDE w:val="0"/>
              <w:autoSpaceDN w:val="0"/>
              <w:adjustRightInd w:val="0"/>
              <w:jc w:val="center"/>
              <w:rPr>
                <w:rFonts w:ascii="Arial" w:hAnsi="Arial" w:cs="Arial"/>
                <w:b/>
                <w:bCs/>
              </w:rPr>
            </w:pPr>
            <w:r w:rsidRPr="5362D097">
              <w:rPr>
                <w:rFonts w:ascii="Arial" w:hAnsi="Arial" w:cs="Arial"/>
                <w:b/>
                <w:bCs/>
              </w:rPr>
              <w:t>YES</w:t>
            </w:r>
          </w:p>
        </w:tc>
        <w:tc>
          <w:tcPr>
            <w:tcW w:w="393" w:type="pct"/>
            <w:shd w:val="clear" w:color="auto" w:fill="F2F2F2" w:themeFill="background1" w:themeFillShade="F2"/>
          </w:tcPr>
          <w:p w:rsidRPr="00DE6214" w:rsidR="00387BCD" w:rsidP="5362D097" w:rsidRDefault="00387BCD" w14:paraId="415D5C38" w14:textId="77777777">
            <w:pPr>
              <w:autoSpaceDE w:val="0"/>
              <w:autoSpaceDN w:val="0"/>
              <w:adjustRightInd w:val="0"/>
              <w:jc w:val="center"/>
              <w:rPr>
                <w:rFonts w:ascii="Arial" w:hAnsi="Arial" w:cs="Arial"/>
                <w:b/>
                <w:bCs/>
              </w:rPr>
            </w:pPr>
          </w:p>
          <w:p w:rsidRPr="00DE6214" w:rsidR="00387BCD" w:rsidP="5362D097" w:rsidRDefault="00387BCD" w14:paraId="35A7949B" w14:textId="77777777">
            <w:pPr>
              <w:autoSpaceDE w:val="0"/>
              <w:autoSpaceDN w:val="0"/>
              <w:adjustRightInd w:val="0"/>
              <w:jc w:val="center"/>
              <w:rPr>
                <w:rFonts w:ascii="Arial" w:hAnsi="Arial" w:cs="Arial"/>
                <w:b/>
                <w:bCs/>
              </w:rPr>
            </w:pPr>
            <w:r w:rsidRPr="5362D097">
              <w:rPr>
                <w:rFonts w:ascii="Arial" w:hAnsi="Arial" w:cs="Arial"/>
                <w:b/>
                <w:bCs/>
              </w:rPr>
              <w:t>NO</w:t>
            </w:r>
          </w:p>
        </w:tc>
      </w:tr>
      <w:tr w:rsidRPr="00DE6214" w:rsidR="00387BCD" w:rsidTr="5362D097" w14:paraId="0DD7FA8F" w14:textId="77777777">
        <w:trPr>
          <w:trHeight w:val="300"/>
        </w:trPr>
        <w:tc>
          <w:tcPr>
            <w:tcW w:w="269" w:type="pct"/>
            <w:shd w:val="clear" w:color="auto" w:fill="F2F2F2" w:themeFill="background1" w:themeFillShade="F2"/>
            <w:vAlign w:val="center"/>
          </w:tcPr>
          <w:p w:rsidRPr="00DE6214" w:rsidR="00387BCD" w:rsidP="5362D097" w:rsidRDefault="00387BCD" w14:paraId="13F7BE45" w14:textId="77777777">
            <w:pPr>
              <w:autoSpaceDE w:val="0"/>
              <w:autoSpaceDN w:val="0"/>
              <w:adjustRightInd w:val="0"/>
              <w:jc w:val="center"/>
              <w:rPr>
                <w:rFonts w:ascii="Arial" w:hAnsi="Arial" w:cs="Arial"/>
              </w:rPr>
            </w:pPr>
            <w:r w:rsidRPr="5362D097">
              <w:rPr>
                <w:rFonts w:ascii="Arial" w:hAnsi="Arial" w:cs="Arial"/>
              </w:rPr>
              <w:t>1</w:t>
            </w:r>
          </w:p>
        </w:tc>
        <w:tc>
          <w:tcPr>
            <w:tcW w:w="3931" w:type="pct"/>
            <w:shd w:val="clear" w:color="auto" w:fill="F2F2F2" w:themeFill="background1" w:themeFillShade="F2"/>
            <w:vAlign w:val="center"/>
          </w:tcPr>
          <w:p w:rsidRPr="00DE6214" w:rsidR="00387BCD" w:rsidP="5362D097" w:rsidRDefault="00387BCD" w14:paraId="224B0C33" w14:textId="77777777">
            <w:pPr>
              <w:autoSpaceDE w:val="0"/>
              <w:autoSpaceDN w:val="0"/>
              <w:adjustRightInd w:val="0"/>
              <w:rPr>
                <w:rFonts w:ascii="Arial" w:hAnsi="Arial" w:cs="Arial"/>
              </w:rPr>
            </w:pPr>
            <w:r w:rsidRPr="5362D097">
              <w:rPr>
                <w:rFonts w:ascii="Arial" w:hAnsi="Arial" w:cs="Arial"/>
              </w:rPr>
              <w:t>Students or staff at the University?</w:t>
            </w:r>
          </w:p>
        </w:tc>
        <w:tc>
          <w:tcPr>
            <w:tcW w:w="407" w:type="pct"/>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rsidRPr="00DE6214" w:rsidR="00387BCD" w:rsidP="5362D097" w:rsidRDefault="00387BCD" w14:paraId="341FBDAB"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3" w:type="pct"/>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EndPr/>
            <w:sdtContent>
              <w:p w:rsidRPr="00DE6214" w:rsidR="00387BCD" w:rsidP="5362D097" w:rsidRDefault="00387BCD" w14:paraId="40BC2B5A"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657C63B7" w14:textId="77777777">
        <w:trPr>
          <w:trHeight w:val="300"/>
        </w:trPr>
        <w:tc>
          <w:tcPr>
            <w:tcW w:w="269" w:type="pct"/>
            <w:shd w:val="clear" w:color="auto" w:fill="F2F2F2" w:themeFill="background1" w:themeFillShade="F2"/>
            <w:vAlign w:val="center"/>
          </w:tcPr>
          <w:p w:rsidRPr="00DE6214" w:rsidR="00387BCD" w:rsidP="5362D097" w:rsidRDefault="00387BCD" w14:paraId="31B3F1C7" w14:textId="77777777">
            <w:pPr>
              <w:autoSpaceDE w:val="0"/>
              <w:autoSpaceDN w:val="0"/>
              <w:adjustRightInd w:val="0"/>
              <w:jc w:val="center"/>
              <w:rPr>
                <w:rFonts w:ascii="Arial" w:hAnsi="Arial" w:cs="Arial"/>
              </w:rPr>
            </w:pPr>
            <w:r w:rsidRPr="5362D097">
              <w:rPr>
                <w:rFonts w:ascii="Arial" w:hAnsi="Arial" w:cs="Arial"/>
              </w:rPr>
              <w:t>2</w:t>
            </w:r>
          </w:p>
        </w:tc>
        <w:tc>
          <w:tcPr>
            <w:tcW w:w="3931" w:type="pct"/>
            <w:shd w:val="clear" w:color="auto" w:fill="F2F2F2" w:themeFill="background1" w:themeFillShade="F2"/>
            <w:vAlign w:val="center"/>
          </w:tcPr>
          <w:p w:rsidRPr="00DE6214" w:rsidR="00387BCD" w:rsidP="5362D097" w:rsidRDefault="00387BCD" w14:paraId="5F4F311D" w14:textId="77777777">
            <w:pPr>
              <w:autoSpaceDE w:val="0"/>
              <w:autoSpaceDN w:val="0"/>
              <w:adjustRightInd w:val="0"/>
              <w:rPr>
                <w:rFonts w:ascii="Arial" w:hAnsi="Arial" w:cs="Arial"/>
              </w:rPr>
            </w:pPr>
            <w:r w:rsidRPr="5362D097">
              <w:rPr>
                <w:rFonts w:ascii="Arial" w:hAnsi="Arial" w:cs="Arial"/>
              </w:rPr>
              <w:t>Adults (over the age of 18 and competent to give consent)?</w:t>
            </w:r>
          </w:p>
        </w:tc>
        <w:tc>
          <w:tcPr>
            <w:tcW w:w="407" w:type="pct"/>
            <w:shd w:val="clear" w:color="auto" w:fill="BFBFBF" w:themeFill="background1" w:themeFillShade="BF"/>
            <w:vAlign w:val="center"/>
          </w:tcPr>
          <w:sdt>
            <w:sdtPr>
              <w:rPr>
                <w:rFonts w:ascii="Arial" w:hAnsi="Arial" w:cs="Arial"/>
              </w:rPr>
              <w:id w:val="-1780247199"/>
              <w14:checkbox>
                <w14:checked w14:val="0"/>
                <w14:checkedState w14:val="2612" w14:font="MS Gothic"/>
                <w14:uncheckedState w14:val="2610" w14:font="MS Gothic"/>
              </w14:checkbox>
            </w:sdtPr>
            <w:sdtEndPr/>
            <w:sdtContent>
              <w:p w:rsidRPr="00DE6214" w:rsidR="00387BCD" w:rsidP="5362D097" w:rsidRDefault="00387BCD" w14:paraId="7C1C0CDC"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3" w:type="pct"/>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rsidRPr="00DE6214" w:rsidR="00387BCD" w:rsidP="5362D097" w:rsidRDefault="00387BCD" w14:paraId="5B264044"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02234626" w14:textId="77777777">
        <w:trPr>
          <w:trHeight w:val="300"/>
        </w:trPr>
        <w:tc>
          <w:tcPr>
            <w:tcW w:w="269" w:type="pct"/>
            <w:shd w:val="clear" w:color="auto" w:fill="F2F2F2" w:themeFill="background1" w:themeFillShade="F2"/>
            <w:vAlign w:val="center"/>
          </w:tcPr>
          <w:p w:rsidRPr="00DE6214" w:rsidR="00387BCD" w:rsidP="5362D097" w:rsidRDefault="00387BCD" w14:paraId="700A5CB6" w14:textId="77777777">
            <w:pPr>
              <w:autoSpaceDE w:val="0"/>
              <w:autoSpaceDN w:val="0"/>
              <w:adjustRightInd w:val="0"/>
              <w:jc w:val="center"/>
              <w:rPr>
                <w:rFonts w:ascii="Arial" w:hAnsi="Arial" w:cs="Arial"/>
              </w:rPr>
            </w:pPr>
            <w:r w:rsidRPr="5362D097">
              <w:rPr>
                <w:rFonts w:ascii="Arial" w:hAnsi="Arial" w:cs="Arial"/>
              </w:rPr>
              <w:t>3</w:t>
            </w:r>
          </w:p>
        </w:tc>
        <w:tc>
          <w:tcPr>
            <w:tcW w:w="3931" w:type="pct"/>
            <w:shd w:val="clear" w:color="auto" w:fill="F2F2F2" w:themeFill="background1" w:themeFillShade="F2"/>
            <w:vAlign w:val="center"/>
          </w:tcPr>
          <w:p w:rsidRPr="00DE6214" w:rsidR="00387BCD" w:rsidP="5362D097" w:rsidRDefault="00387BCD" w14:paraId="5893AE46" w14:textId="77777777">
            <w:pPr>
              <w:autoSpaceDE w:val="0"/>
              <w:autoSpaceDN w:val="0"/>
              <w:adjustRightInd w:val="0"/>
              <w:rPr>
                <w:rFonts w:ascii="Arial" w:hAnsi="Arial" w:cs="Arial"/>
              </w:rPr>
            </w:pPr>
            <w:r w:rsidRPr="5362D097">
              <w:rPr>
                <w:rFonts w:ascii="Arial" w:hAnsi="Arial" w:cs="Arial"/>
              </w:rPr>
              <w:t>Vulnerable adults?</w:t>
            </w:r>
          </w:p>
        </w:tc>
        <w:tc>
          <w:tcPr>
            <w:tcW w:w="407" w:type="pct"/>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rsidRPr="00DE6214" w:rsidR="00387BCD" w:rsidP="5362D097" w:rsidRDefault="00387BCD" w14:paraId="34918C85"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3" w:type="pct"/>
            <w:shd w:val="clear" w:color="auto" w:fill="BFBFBF" w:themeFill="background1" w:themeFillShade="BF"/>
            <w:vAlign w:val="center"/>
          </w:tcPr>
          <w:sdt>
            <w:sdtPr>
              <w:rPr>
                <w:rFonts w:ascii="Arial" w:hAnsi="Arial" w:cs="Arial"/>
              </w:rPr>
              <w:id w:val="-435668532"/>
              <w14:checkbox>
                <w14:checked w14:val="0"/>
                <w14:checkedState w14:val="2612" w14:font="MS Gothic"/>
                <w14:uncheckedState w14:val="2610" w14:font="MS Gothic"/>
              </w14:checkbox>
            </w:sdtPr>
            <w:sdtEndPr/>
            <w:sdtContent>
              <w:p w:rsidRPr="00DE6214" w:rsidR="00387BCD" w:rsidP="5362D097" w:rsidRDefault="00387BCD" w14:paraId="4EC8A308"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13CD4A46" w14:textId="77777777">
        <w:trPr>
          <w:trHeight w:val="300"/>
        </w:trPr>
        <w:tc>
          <w:tcPr>
            <w:tcW w:w="269" w:type="pct"/>
            <w:shd w:val="clear" w:color="auto" w:fill="F2F2F2" w:themeFill="background1" w:themeFillShade="F2"/>
            <w:vAlign w:val="center"/>
          </w:tcPr>
          <w:p w:rsidRPr="00DE6214" w:rsidR="00387BCD" w:rsidP="5362D097" w:rsidRDefault="00387BCD" w14:paraId="1E46C3EC" w14:textId="77777777">
            <w:pPr>
              <w:autoSpaceDE w:val="0"/>
              <w:autoSpaceDN w:val="0"/>
              <w:adjustRightInd w:val="0"/>
              <w:jc w:val="center"/>
              <w:rPr>
                <w:rFonts w:ascii="Arial" w:hAnsi="Arial" w:cs="Arial"/>
              </w:rPr>
            </w:pPr>
            <w:r w:rsidRPr="5362D097">
              <w:rPr>
                <w:rFonts w:ascii="Arial" w:hAnsi="Arial" w:cs="Arial"/>
              </w:rPr>
              <w:t>4</w:t>
            </w:r>
          </w:p>
        </w:tc>
        <w:tc>
          <w:tcPr>
            <w:tcW w:w="3931" w:type="pct"/>
            <w:shd w:val="clear" w:color="auto" w:fill="F2F2F2" w:themeFill="background1" w:themeFillShade="F2"/>
            <w:vAlign w:val="center"/>
          </w:tcPr>
          <w:p w:rsidRPr="00DE6214" w:rsidR="00387BCD" w:rsidP="5362D097" w:rsidRDefault="00387BCD" w14:paraId="1BD6FD58" w14:textId="77777777">
            <w:pPr>
              <w:autoSpaceDE w:val="0"/>
              <w:autoSpaceDN w:val="0"/>
              <w:adjustRightInd w:val="0"/>
              <w:rPr>
                <w:rFonts w:ascii="Arial" w:hAnsi="Arial" w:cs="Arial"/>
              </w:rPr>
            </w:pPr>
            <w:r w:rsidRPr="5362D097">
              <w:rPr>
                <w:rFonts w:ascii="Arial" w:hAnsi="Arial" w:cs="Arial"/>
              </w:rPr>
              <w:t>Children and Young People under the age of 18? (Consent from Parent, Carer or Guardian will be required)</w:t>
            </w:r>
          </w:p>
        </w:tc>
        <w:tc>
          <w:tcPr>
            <w:tcW w:w="407" w:type="pct"/>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rsidRPr="00DE6214" w:rsidR="00387BCD" w:rsidP="5362D097" w:rsidRDefault="00387BCD" w14:paraId="21C1E3D3"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3" w:type="pct"/>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EndPr/>
            <w:sdtContent>
              <w:p w:rsidRPr="00DE6214" w:rsidR="00387BCD" w:rsidP="5362D097" w:rsidRDefault="00387BCD" w14:paraId="264DDABD"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6307E0C4" w14:textId="77777777">
        <w:trPr>
          <w:trHeight w:val="300"/>
        </w:trPr>
        <w:tc>
          <w:tcPr>
            <w:tcW w:w="269" w:type="pct"/>
            <w:shd w:val="clear" w:color="auto" w:fill="F2F2F2" w:themeFill="background1" w:themeFillShade="F2"/>
            <w:vAlign w:val="center"/>
          </w:tcPr>
          <w:p w:rsidRPr="00DE6214" w:rsidR="00387BCD" w:rsidP="5362D097" w:rsidRDefault="00387BCD" w14:paraId="45A70917" w14:textId="77777777">
            <w:pPr>
              <w:autoSpaceDE w:val="0"/>
              <w:autoSpaceDN w:val="0"/>
              <w:adjustRightInd w:val="0"/>
              <w:jc w:val="center"/>
              <w:rPr>
                <w:rFonts w:ascii="Arial" w:hAnsi="Arial" w:cs="Arial"/>
              </w:rPr>
            </w:pPr>
            <w:r w:rsidRPr="5362D097">
              <w:rPr>
                <w:rFonts w:ascii="Arial" w:hAnsi="Arial" w:cs="Arial"/>
              </w:rPr>
              <w:t>5</w:t>
            </w:r>
          </w:p>
        </w:tc>
        <w:tc>
          <w:tcPr>
            <w:tcW w:w="3931" w:type="pct"/>
            <w:shd w:val="clear" w:color="auto" w:fill="F2F2F2" w:themeFill="background1" w:themeFillShade="F2"/>
            <w:vAlign w:val="center"/>
          </w:tcPr>
          <w:p w:rsidRPr="00DE6214" w:rsidR="00387BCD" w:rsidP="5362D097" w:rsidRDefault="00387BCD" w14:paraId="341490E5" w14:textId="77777777">
            <w:pPr>
              <w:autoSpaceDE w:val="0"/>
              <w:autoSpaceDN w:val="0"/>
              <w:adjustRightInd w:val="0"/>
              <w:rPr>
                <w:rFonts w:ascii="Arial" w:hAnsi="Arial" w:cs="Arial"/>
              </w:rPr>
            </w:pPr>
            <w:r w:rsidRPr="5362D097">
              <w:rPr>
                <w:rFonts w:ascii="Arial" w:hAnsi="Arial" w:cs="Arial"/>
              </w:rPr>
              <w:t>Prisoners?</w:t>
            </w:r>
          </w:p>
        </w:tc>
        <w:tc>
          <w:tcPr>
            <w:tcW w:w="407" w:type="pct"/>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rsidRPr="00DE6214" w:rsidR="00387BCD" w:rsidP="5362D097" w:rsidRDefault="00387BCD" w14:paraId="14077D5B"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3" w:type="pct"/>
            <w:shd w:val="clear" w:color="auto" w:fill="BFBFBF" w:themeFill="background1" w:themeFillShade="BF"/>
            <w:vAlign w:val="center"/>
          </w:tcPr>
          <w:sdt>
            <w:sdtPr>
              <w:rPr>
                <w:rFonts w:ascii="Arial" w:hAnsi="Arial" w:cs="Arial"/>
              </w:rPr>
              <w:id w:val="326411418"/>
              <w14:checkbox>
                <w14:checked w14:val="0"/>
                <w14:checkedState w14:val="2612" w14:font="MS Gothic"/>
                <w14:uncheckedState w14:val="2610" w14:font="MS Gothic"/>
              </w14:checkbox>
            </w:sdtPr>
            <w:sdtEndPr/>
            <w:sdtContent>
              <w:p w:rsidRPr="00DE6214" w:rsidR="00387BCD" w:rsidP="5362D097" w:rsidRDefault="00387BCD" w14:paraId="7E60CF91"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306D8D8D" w14:textId="77777777">
        <w:trPr>
          <w:trHeight w:val="300"/>
        </w:trPr>
        <w:tc>
          <w:tcPr>
            <w:tcW w:w="269" w:type="pct"/>
            <w:shd w:val="clear" w:color="auto" w:fill="F2F2F2" w:themeFill="background1" w:themeFillShade="F2"/>
            <w:vAlign w:val="center"/>
          </w:tcPr>
          <w:p w:rsidRPr="00DE6214" w:rsidR="00387BCD" w:rsidP="5362D097" w:rsidRDefault="00387BCD" w14:paraId="4046990B" w14:textId="77777777">
            <w:pPr>
              <w:autoSpaceDE w:val="0"/>
              <w:autoSpaceDN w:val="0"/>
              <w:adjustRightInd w:val="0"/>
              <w:jc w:val="center"/>
              <w:rPr>
                <w:rFonts w:ascii="Arial" w:hAnsi="Arial" w:cs="Arial"/>
              </w:rPr>
            </w:pPr>
            <w:r w:rsidRPr="5362D097">
              <w:rPr>
                <w:rFonts w:ascii="Arial" w:hAnsi="Arial" w:cs="Arial"/>
              </w:rPr>
              <w:t>6</w:t>
            </w:r>
          </w:p>
        </w:tc>
        <w:tc>
          <w:tcPr>
            <w:tcW w:w="3931" w:type="pct"/>
            <w:shd w:val="clear" w:color="auto" w:fill="F2F2F2" w:themeFill="background1" w:themeFillShade="F2"/>
            <w:vAlign w:val="center"/>
          </w:tcPr>
          <w:p w:rsidRPr="00DE6214" w:rsidR="00387BCD" w:rsidP="5362D097" w:rsidRDefault="00387BCD" w14:paraId="6F6A0CAA" w14:textId="77777777">
            <w:pPr>
              <w:autoSpaceDE w:val="0"/>
              <w:autoSpaceDN w:val="0"/>
              <w:adjustRightInd w:val="0"/>
              <w:rPr>
                <w:rFonts w:ascii="Arial" w:hAnsi="Arial" w:cs="Arial"/>
              </w:rPr>
            </w:pPr>
            <w:r w:rsidRPr="5362D097">
              <w:rPr>
                <w:rFonts w:ascii="Arial" w:hAnsi="Arial" w:cs="Arial"/>
              </w:rPr>
              <w:t>Young offenders?</w:t>
            </w:r>
          </w:p>
        </w:tc>
        <w:tc>
          <w:tcPr>
            <w:tcW w:w="407" w:type="pct"/>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rsidRPr="00DE6214" w:rsidR="00387BCD" w:rsidP="5362D097" w:rsidRDefault="00387BCD" w14:paraId="5274D582"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3" w:type="pct"/>
            <w:shd w:val="clear" w:color="auto" w:fill="BFBFBF" w:themeFill="background1" w:themeFillShade="BF"/>
            <w:vAlign w:val="center"/>
          </w:tcPr>
          <w:sdt>
            <w:sdtPr>
              <w:rPr>
                <w:rFonts w:ascii="Arial" w:hAnsi="Arial" w:cs="Arial"/>
              </w:rPr>
              <w:id w:val="-1236000582"/>
              <w14:checkbox>
                <w14:checked w14:val="0"/>
                <w14:checkedState w14:val="2612" w14:font="MS Gothic"/>
                <w14:uncheckedState w14:val="2610" w14:font="MS Gothic"/>
              </w14:checkbox>
            </w:sdtPr>
            <w:sdtEndPr/>
            <w:sdtContent>
              <w:p w:rsidRPr="00DE6214" w:rsidR="00387BCD" w:rsidP="5362D097" w:rsidRDefault="00387BCD" w14:paraId="672FD0E3"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21D02AFC" w14:textId="77777777">
        <w:trPr>
          <w:trHeight w:val="300"/>
        </w:trPr>
        <w:tc>
          <w:tcPr>
            <w:tcW w:w="269" w:type="pct"/>
            <w:shd w:val="clear" w:color="auto" w:fill="F2F2F2" w:themeFill="background1" w:themeFillShade="F2"/>
            <w:vAlign w:val="center"/>
          </w:tcPr>
          <w:p w:rsidRPr="00DE6214" w:rsidR="00387BCD" w:rsidP="5362D097" w:rsidRDefault="00387BCD" w14:paraId="75DC2213" w14:textId="77777777">
            <w:pPr>
              <w:autoSpaceDE w:val="0"/>
              <w:autoSpaceDN w:val="0"/>
              <w:adjustRightInd w:val="0"/>
              <w:jc w:val="center"/>
              <w:rPr>
                <w:rFonts w:ascii="Arial" w:hAnsi="Arial" w:cs="Arial"/>
              </w:rPr>
            </w:pPr>
            <w:r w:rsidRPr="5362D097">
              <w:rPr>
                <w:rFonts w:ascii="Arial" w:hAnsi="Arial" w:cs="Arial"/>
              </w:rPr>
              <w:t>7</w:t>
            </w:r>
          </w:p>
        </w:tc>
        <w:tc>
          <w:tcPr>
            <w:tcW w:w="3931" w:type="pct"/>
            <w:shd w:val="clear" w:color="auto" w:fill="F2F2F2" w:themeFill="background1" w:themeFillShade="F2"/>
            <w:vAlign w:val="center"/>
          </w:tcPr>
          <w:p w:rsidRPr="00DE6214" w:rsidR="00387BCD" w:rsidP="5362D097" w:rsidRDefault="00387BCD" w14:paraId="19143A86" w14:textId="77777777">
            <w:pPr>
              <w:autoSpaceDE w:val="0"/>
              <w:autoSpaceDN w:val="0"/>
              <w:adjustRightInd w:val="0"/>
              <w:rPr>
                <w:rFonts w:ascii="Arial" w:hAnsi="Arial" w:cs="Arial"/>
              </w:rPr>
            </w:pPr>
            <w:r w:rsidRPr="5362D097">
              <w:rPr>
                <w:rFonts w:ascii="Arial" w:hAnsi="Arial" w:cs="Arial"/>
              </w:rPr>
              <w:t>Those who could be considered to have a particularly dependent relationship with the investigator or a gatekeeper?</w:t>
            </w:r>
          </w:p>
        </w:tc>
        <w:tc>
          <w:tcPr>
            <w:tcW w:w="407" w:type="pct"/>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rsidRPr="00DE6214" w:rsidR="00387BCD" w:rsidP="5362D097" w:rsidRDefault="00387BCD" w14:paraId="3815F7D4"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3" w:type="pct"/>
            <w:shd w:val="clear" w:color="auto" w:fill="BFBFBF" w:themeFill="background1" w:themeFillShade="BF"/>
            <w:vAlign w:val="center"/>
          </w:tcPr>
          <w:sdt>
            <w:sdtPr>
              <w:rPr>
                <w:rFonts w:ascii="Arial" w:hAnsi="Arial" w:cs="Arial"/>
              </w:rPr>
              <w:id w:val="1673070048"/>
              <w14:checkbox>
                <w14:checked w14:val="0"/>
                <w14:checkedState w14:val="2612" w14:font="MS Gothic"/>
                <w14:uncheckedState w14:val="2610" w14:font="MS Gothic"/>
              </w14:checkbox>
            </w:sdtPr>
            <w:sdtEndPr/>
            <w:sdtContent>
              <w:p w:rsidRPr="00DE6214" w:rsidR="00387BCD" w:rsidP="5362D097" w:rsidRDefault="00387BCD" w14:paraId="3DD14EFE"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4A4CE83C" w14:textId="77777777">
        <w:trPr>
          <w:trHeight w:val="300"/>
        </w:trPr>
        <w:tc>
          <w:tcPr>
            <w:tcW w:w="269" w:type="pct"/>
            <w:shd w:val="clear" w:color="auto" w:fill="F2F2F2" w:themeFill="background1" w:themeFillShade="F2"/>
            <w:vAlign w:val="center"/>
          </w:tcPr>
          <w:p w:rsidRPr="00DE6214" w:rsidR="00387BCD" w:rsidP="5362D097" w:rsidRDefault="00387BCD" w14:paraId="4A0DCEAD" w14:textId="77777777">
            <w:pPr>
              <w:autoSpaceDE w:val="0"/>
              <w:autoSpaceDN w:val="0"/>
              <w:adjustRightInd w:val="0"/>
              <w:jc w:val="center"/>
              <w:rPr>
                <w:rFonts w:ascii="Arial" w:hAnsi="Arial" w:cs="Arial"/>
              </w:rPr>
            </w:pPr>
            <w:r w:rsidRPr="5362D097">
              <w:rPr>
                <w:rFonts w:ascii="Arial" w:hAnsi="Arial" w:cs="Arial"/>
              </w:rPr>
              <w:t>8</w:t>
            </w:r>
          </w:p>
        </w:tc>
        <w:tc>
          <w:tcPr>
            <w:tcW w:w="3931" w:type="pct"/>
            <w:shd w:val="clear" w:color="auto" w:fill="F2F2F2" w:themeFill="background1" w:themeFillShade="F2"/>
            <w:vAlign w:val="center"/>
          </w:tcPr>
          <w:p w:rsidRPr="00DE6214" w:rsidR="00387BCD" w:rsidP="5362D097" w:rsidRDefault="00387BCD" w14:paraId="0EBEA77B" w14:textId="77777777">
            <w:pPr>
              <w:autoSpaceDE w:val="0"/>
              <w:autoSpaceDN w:val="0"/>
              <w:adjustRightInd w:val="0"/>
              <w:rPr>
                <w:rFonts w:ascii="Arial" w:hAnsi="Arial" w:cs="Arial"/>
              </w:rPr>
            </w:pPr>
            <w:r w:rsidRPr="5362D097">
              <w:rPr>
                <w:rFonts w:ascii="Arial" w:hAnsi="Arial" w:cs="Arial"/>
              </w:rPr>
              <w:t>People engaged in illegal activities?</w:t>
            </w:r>
          </w:p>
        </w:tc>
        <w:tc>
          <w:tcPr>
            <w:tcW w:w="407" w:type="pct"/>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rsidRPr="00DE6214" w:rsidR="00387BCD" w:rsidP="5362D097" w:rsidRDefault="00387BCD" w14:paraId="432BCAFD"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3" w:type="pct"/>
            <w:shd w:val="clear" w:color="auto" w:fill="BFBFBF" w:themeFill="background1" w:themeFillShade="BF"/>
            <w:vAlign w:val="center"/>
          </w:tcPr>
          <w:sdt>
            <w:sdtPr>
              <w:rPr>
                <w:rFonts w:ascii="Arial" w:hAnsi="Arial" w:cs="Arial"/>
              </w:rPr>
              <w:id w:val="1072859745"/>
              <w14:checkbox>
                <w14:checked w14:val="0"/>
                <w14:checkedState w14:val="2612" w14:font="MS Gothic"/>
                <w14:uncheckedState w14:val="2610" w14:font="MS Gothic"/>
              </w14:checkbox>
            </w:sdtPr>
            <w:sdtEndPr/>
            <w:sdtContent>
              <w:p w:rsidRPr="00DE6214" w:rsidR="00387BCD" w:rsidP="5362D097" w:rsidRDefault="00387BCD" w14:paraId="02171352"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1C4EA15B" w14:textId="77777777">
        <w:trPr>
          <w:trHeight w:val="300"/>
        </w:trPr>
        <w:tc>
          <w:tcPr>
            <w:tcW w:w="269" w:type="pct"/>
            <w:shd w:val="clear" w:color="auto" w:fill="F2F2F2" w:themeFill="background1" w:themeFillShade="F2"/>
            <w:vAlign w:val="center"/>
          </w:tcPr>
          <w:p w:rsidRPr="00DE6214" w:rsidR="00387BCD" w:rsidP="5362D097" w:rsidRDefault="00387BCD" w14:paraId="03762F87" w14:textId="77777777">
            <w:pPr>
              <w:autoSpaceDE w:val="0"/>
              <w:autoSpaceDN w:val="0"/>
              <w:adjustRightInd w:val="0"/>
              <w:jc w:val="center"/>
              <w:rPr>
                <w:rFonts w:ascii="Arial" w:hAnsi="Arial" w:cs="Arial"/>
              </w:rPr>
            </w:pPr>
            <w:r w:rsidRPr="5362D097">
              <w:rPr>
                <w:rFonts w:ascii="Arial" w:hAnsi="Arial" w:cs="Arial"/>
              </w:rPr>
              <w:t>9</w:t>
            </w:r>
          </w:p>
        </w:tc>
        <w:tc>
          <w:tcPr>
            <w:tcW w:w="3931" w:type="pct"/>
            <w:shd w:val="clear" w:color="auto" w:fill="F2F2F2" w:themeFill="background1" w:themeFillShade="F2"/>
            <w:vAlign w:val="center"/>
          </w:tcPr>
          <w:p w:rsidRPr="00DE6214" w:rsidR="00387BCD" w:rsidP="5362D097" w:rsidRDefault="00387BCD" w14:paraId="6809FD78" w14:textId="77777777">
            <w:pPr>
              <w:autoSpaceDE w:val="0"/>
              <w:autoSpaceDN w:val="0"/>
              <w:adjustRightInd w:val="0"/>
              <w:rPr>
                <w:rFonts w:ascii="Arial" w:hAnsi="Arial" w:cs="Arial"/>
              </w:rPr>
            </w:pPr>
            <w:r w:rsidRPr="5362D097">
              <w:rPr>
                <w:rFonts w:ascii="Arial" w:hAnsi="Arial" w:cs="Arial"/>
              </w:rPr>
              <w:t>Others. Please indicate the participants below, and specifically any group who may be unable to give consent.</w:t>
            </w:r>
          </w:p>
          <w:p w:rsidRPr="00DE6214" w:rsidR="00387BCD" w:rsidP="5362D097" w:rsidRDefault="00387BCD" w14:paraId="624DE3F8" w14:textId="77777777">
            <w:pPr>
              <w:autoSpaceDE w:val="0"/>
              <w:autoSpaceDN w:val="0"/>
              <w:adjustRightInd w:val="0"/>
              <w:rPr>
                <w:rFonts w:ascii="Arial" w:hAnsi="Arial" w:cs="Arial"/>
              </w:rPr>
            </w:pPr>
          </w:p>
        </w:tc>
        <w:tc>
          <w:tcPr>
            <w:tcW w:w="407" w:type="pct"/>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rsidRPr="00DE6214" w:rsidR="00387BCD" w:rsidP="5362D097" w:rsidRDefault="00387BCD" w14:paraId="612F9934"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393" w:type="pct"/>
            <w:vMerge w:val="restart"/>
            <w:shd w:val="clear" w:color="auto" w:fill="BFBFBF" w:themeFill="background1" w:themeFillShade="BF"/>
            <w:vAlign w:val="center"/>
          </w:tcPr>
          <w:sdt>
            <w:sdtPr>
              <w:rPr>
                <w:rFonts w:ascii="Arial" w:hAnsi="Arial" w:cs="Arial"/>
              </w:rPr>
              <w:id w:val="-1870052561"/>
              <w14:checkbox>
                <w14:checked w14:val="0"/>
                <w14:checkedState w14:val="2612" w14:font="MS Gothic"/>
                <w14:uncheckedState w14:val="2610" w14:font="MS Gothic"/>
              </w14:checkbox>
            </w:sdtPr>
            <w:sdtEndPr/>
            <w:sdtContent>
              <w:p w:rsidRPr="00DE6214" w:rsidR="00387BCD" w:rsidP="5362D097" w:rsidRDefault="00387BCD" w14:paraId="7A15403F"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73FC9EDD" w14:textId="77777777">
        <w:trPr>
          <w:trHeight w:val="300"/>
        </w:trPr>
        <w:tc>
          <w:tcPr>
            <w:tcW w:w="269" w:type="pct"/>
            <w:vAlign w:val="center"/>
          </w:tcPr>
          <w:p w:rsidRPr="00DE6214" w:rsidR="00387BCD" w:rsidP="5362D097" w:rsidRDefault="00387BCD" w14:paraId="0F90EC44" w14:textId="77777777">
            <w:pPr>
              <w:autoSpaceDE w:val="0"/>
              <w:autoSpaceDN w:val="0"/>
              <w:adjustRightInd w:val="0"/>
              <w:jc w:val="center"/>
              <w:rPr>
                <w:rFonts w:ascii="Arial" w:hAnsi="Arial" w:cs="Arial"/>
              </w:rPr>
            </w:pPr>
          </w:p>
        </w:tc>
        <w:tc>
          <w:tcPr>
            <w:tcW w:w="3931" w:type="pct"/>
            <w:vAlign w:val="center"/>
          </w:tcPr>
          <w:p w:rsidRPr="00DE6214" w:rsidR="00387BCD" w:rsidP="5362D097" w:rsidRDefault="00387BCD" w14:paraId="45C495C4" w14:textId="77777777">
            <w:pPr>
              <w:autoSpaceDE w:val="0"/>
              <w:autoSpaceDN w:val="0"/>
              <w:adjustRightInd w:val="0"/>
              <w:rPr>
                <w:rFonts w:ascii="Arial" w:hAnsi="Arial" w:cs="Arial"/>
              </w:rPr>
            </w:pPr>
            <w:r w:rsidRPr="5362D097">
              <w:rPr>
                <w:rFonts w:ascii="Arial" w:hAnsi="Arial" w:cs="Arial"/>
              </w:rPr>
              <w:t>Details of any other participant groups:</w:t>
            </w:r>
          </w:p>
          <w:p w:rsidRPr="00DE6214" w:rsidR="00387BCD" w:rsidP="5362D097" w:rsidRDefault="00387BCD" w14:paraId="21B2485C" w14:textId="77777777">
            <w:pPr>
              <w:rPr>
                <w:rFonts w:ascii="Arial" w:hAnsi="Arial" w:cs="Arial"/>
              </w:rPr>
            </w:pPr>
          </w:p>
          <w:p w:rsidRPr="00DE6214" w:rsidR="00387BCD" w:rsidP="5362D097" w:rsidRDefault="00387BCD" w14:paraId="4F8EC830" w14:textId="77777777">
            <w:pPr>
              <w:rPr>
                <w:rFonts w:ascii="Arial" w:hAnsi="Arial" w:cs="Arial"/>
              </w:rPr>
            </w:pPr>
          </w:p>
          <w:p w:rsidRPr="00DE6214" w:rsidR="00387BCD" w:rsidP="5362D097" w:rsidRDefault="00387BCD" w14:paraId="33A2C051" w14:textId="77777777">
            <w:pPr>
              <w:rPr>
                <w:rFonts w:ascii="Arial" w:hAnsi="Arial" w:cs="Arial"/>
              </w:rPr>
            </w:pPr>
          </w:p>
          <w:p w:rsidRPr="00DE6214" w:rsidR="00387BCD" w:rsidP="5362D097" w:rsidRDefault="00387BCD" w14:paraId="05B8A5F7" w14:textId="77777777">
            <w:pPr>
              <w:autoSpaceDE w:val="0"/>
              <w:autoSpaceDN w:val="0"/>
              <w:adjustRightInd w:val="0"/>
              <w:rPr>
                <w:rFonts w:ascii="Arial" w:hAnsi="Arial" w:cs="Arial"/>
              </w:rPr>
            </w:pPr>
            <w:r w:rsidRPr="5362D097">
              <w:rPr>
                <w:rFonts w:ascii="Arial" w:hAnsi="Arial" w:cs="Arial"/>
                <w:color w:val="808080" w:themeColor="background1" w:themeShade="80"/>
              </w:rPr>
              <w:t>(this box should expand as you type)</w:t>
            </w:r>
          </w:p>
        </w:tc>
        <w:tc>
          <w:tcPr>
            <w:tcW w:w="407" w:type="pct"/>
            <w:vMerge/>
            <w:vAlign w:val="center"/>
          </w:tcPr>
          <w:p w:rsidRPr="00DE6214" w:rsidR="00387BCD" w:rsidP="004E0BC7" w:rsidRDefault="00387BCD" w14:paraId="17C3B399" w14:textId="77777777">
            <w:pPr>
              <w:autoSpaceDE w:val="0"/>
              <w:autoSpaceDN w:val="0"/>
              <w:adjustRightInd w:val="0"/>
              <w:jc w:val="center"/>
              <w:rPr>
                <w:rFonts w:ascii="Arial" w:hAnsi="Arial" w:cs="Arial"/>
                <w:b/>
                <w:bCs/>
                <w:sz w:val="22"/>
                <w:szCs w:val="22"/>
              </w:rPr>
            </w:pPr>
          </w:p>
        </w:tc>
        <w:tc>
          <w:tcPr>
            <w:tcW w:w="393" w:type="pct"/>
            <w:vMerge/>
            <w:vAlign w:val="center"/>
          </w:tcPr>
          <w:p w:rsidRPr="00DE6214" w:rsidR="00387BCD" w:rsidP="004E0BC7" w:rsidRDefault="00387BCD" w14:paraId="49CDB745" w14:textId="77777777">
            <w:pPr>
              <w:autoSpaceDE w:val="0"/>
              <w:autoSpaceDN w:val="0"/>
              <w:adjustRightInd w:val="0"/>
              <w:jc w:val="center"/>
              <w:rPr>
                <w:rFonts w:ascii="Arial" w:hAnsi="Arial" w:cs="Arial"/>
                <w:b/>
                <w:bCs/>
                <w:sz w:val="22"/>
                <w:szCs w:val="22"/>
              </w:rPr>
            </w:pPr>
          </w:p>
        </w:tc>
      </w:tr>
    </w:tbl>
    <w:p w:rsidRPr="00DE6214" w:rsidR="00387BCD" w:rsidP="5362D097" w:rsidRDefault="00387BCD" w14:paraId="3D678B75" w14:textId="77777777">
      <w:pPr>
        <w:rPr>
          <w:rFonts w:ascii="Arial" w:hAnsi="Arial" w:cs="Arial"/>
        </w:rPr>
      </w:pPr>
    </w:p>
    <w:tbl>
      <w:tblPr>
        <w:tblStyle w:val="TableGrid"/>
        <w:tblW w:w="5000" w:type="pct"/>
        <w:tblLook w:val="04A0" w:firstRow="1" w:lastRow="0" w:firstColumn="1" w:lastColumn="0" w:noHBand="0" w:noVBand="1"/>
      </w:tblPr>
      <w:tblGrid>
        <w:gridCol w:w="483"/>
        <w:gridCol w:w="2566"/>
        <w:gridCol w:w="5247"/>
      </w:tblGrid>
      <w:tr w:rsidRPr="00DE6214" w:rsidR="00387BCD" w:rsidTr="5362D097" w14:paraId="56B40110" w14:textId="77777777">
        <w:trPr>
          <w:trHeight w:val="300"/>
        </w:trPr>
        <w:tc>
          <w:tcPr>
            <w:tcW w:w="269" w:type="pct"/>
            <w:tcBorders>
              <w:bottom w:val="single" w:color="auto" w:sz="4" w:space="0"/>
            </w:tcBorders>
            <w:shd w:val="clear" w:color="auto" w:fill="F2F2F2" w:themeFill="background1" w:themeFillShade="F2"/>
          </w:tcPr>
          <w:p w:rsidRPr="00DE6214" w:rsidR="00387BCD" w:rsidP="5362D097" w:rsidRDefault="00387BCD" w14:paraId="485DD50E" w14:textId="77777777">
            <w:pPr>
              <w:rPr>
                <w:rFonts w:ascii="Arial" w:hAnsi="Arial" w:cs="Arial"/>
              </w:rPr>
            </w:pPr>
          </w:p>
        </w:tc>
        <w:tc>
          <w:tcPr>
            <w:tcW w:w="4731" w:type="pct"/>
            <w:gridSpan w:val="2"/>
            <w:tcBorders>
              <w:bottom w:val="single" w:color="auto" w:sz="4" w:space="0"/>
            </w:tcBorders>
            <w:shd w:val="clear" w:color="auto" w:fill="F2F2F2" w:themeFill="background1" w:themeFillShade="F2"/>
            <w:vAlign w:val="center"/>
          </w:tcPr>
          <w:p w:rsidRPr="00DE6214" w:rsidR="00387BCD" w:rsidP="5362D097" w:rsidRDefault="00387BCD" w14:paraId="52C353D9" w14:textId="77777777">
            <w:pPr>
              <w:rPr>
                <w:rFonts w:ascii="Arial" w:hAnsi="Arial" w:cs="Arial"/>
                <w:b/>
                <w:bCs/>
              </w:rPr>
            </w:pPr>
            <w:r w:rsidRPr="5362D097">
              <w:rPr>
                <w:rFonts w:ascii="Arial" w:hAnsi="Arial" w:cs="Arial"/>
                <w:b/>
                <w:bCs/>
              </w:rPr>
              <w:t>Participant numbers and source</w:t>
            </w:r>
          </w:p>
          <w:p w:rsidRPr="00DE6214" w:rsidR="00387BCD" w:rsidP="5362D097" w:rsidRDefault="00387BCD" w14:paraId="2A749CE7" w14:textId="77777777">
            <w:pPr>
              <w:autoSpaceDE w:val="0"/>
              <w:autoSpaceDN w:val="0"/>
              <w:adjustRightInd w:val="0"/>
              <w:rPr>
                <w:rFonts w:ascii="Arial" w:hAnsi="Arial" w:cs="Arial"/>
              </w:rPr>
            </w:pPr>
            <w:r w:rsidRPr="5362D097">
              <w:rPr>
                <w:rFonts w:ascii="Arial" w:hAnsi="Arial" w:cs="Arial"/>
              </w:rPr>
              <w:t xml:space="preserve">Provide an estimate of the expected number of participants. How will you identify participants and how will they be recruited? </w:t>
            </w:r>
          </w:p>
        </w:tc>
      </w:tr>
      <w:tr w:rsidRPr="00DE6214" w:rsidR="00387BCD" w:rsidTr="5362D097" w14:paraId="56902C68" w14:textId="77777777">
        <w:trPr>
          <w:trHeight w:val="300"/>
        </w:trPr>
        <w:tc>
          <w:tcPr>
            <w:tcW w:w="26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5299B707" w14:textId="77777777">
            <w:pPr>
              <w:jc w:val="center"/>
              <w:rPr>
                <w:rFonts w:ascii="Arial" w:hAnsi="Arial" w:cs="Arial"/>
              </w:rPr>
            </w:pPr>
            <w:r w:rsidRPr="5362D097">
              <w:rPr>
                <w:rFonts w:ascii="Arial" w:hAnsi="Arial" w:cs="Arial"/>
              </w:rPr>
              <w:t>10</w:t>
            </w:r>
          </w:p>
        </w:tc>
        <w:tc>
          <w:tcPr>
            <w:tcW w:w="155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6E0F56D1" w14:textId="77777777">
            <w:pPr>
              <w:rPr>
                <w:rFonts w:ascii="Arial" w:hAnsi="Arial" w:cs="Arial"/>
              </w:rPr>
            </w:pPr>
            <w:r w:rsidRPr="5362D097">
              <w:rPr>
                <w:rFonts w:ascii="Arial" w:hAnsi="Arial" w:cs="Arial"/>
              </w:rPr>
              <w:t>How many participants are expected?</w:t>
            </w:r>
          </w:p>
          <w:p w:rsidRPr="00DE6214" w:rsidR="00387BCD" w:rsidP="5362D097" w:rsidRDefault="00387BCD" w14:paraId="5D827082" w14:textId="77777777">
            <w:pPr>
              <w:rPr>
                <w:rFonts w:ascii="Arial" w:hAnsi="Arial" w:cs="Arial"/>
              </w:rPr>
            </w:pPr>
          </w:p>
        </w:tc>
        <w:tc>
          <w:tcPr>
            <w:tcW w:w="3173" w:type="pct"/>
            <w:tcBorders>
              <w:top w:val="single" w:color="auto" w:sz="4" w:space="0"/>
              <w:left w:val="single" w:color="auto" w:sz="4" w:space="0"/>
              <w:bottom w:val="single" w:color="auto" w:sz="4" w:space="0"/>
              <w:right w:val="single" w:color="auto" w:sz="4" w:space="0"/>
            </w:tcBorders>
            <w:vAlign w:val="center"/>
          </w:tcPr>
          <w:p w:rsidRPr="00DE6214" w:rsidR="00387BCD" w:rsidP="5362D097" w:rsidRDefault="00387BCD" w14:paraId="70230A4F" w14:textId="77777777">
            <w:pPr>
              <w:rPr>
                <w:rFonts w:ascii="Arial" w:hAnsi="Arial" w:cs="Arial"/>
              </w:rPr>
            </w:pPr>
          </w:p>
          <w:p w:rsidRPr="00DE6214" w:rsidR="00387BCD" w:rsidP="5362D097" w:rsidRDefault="00387BCD" w14:paraId="0B4F65CC" w14:textId="77777777">
            <w:pPr>
              <w:rPr>
                <w:rFonts w:ascii="Arial" w:hAnsi="Arial" w:cs="Arial"/>
              </w:rPr>
            </w:pPr>
          </w:p>
          <w:p w:rsidRPr="00DE6214" w:rsidR="00387BCD" w:rsidP="5362D097" w:rsidRDefault="00387BCD" w14:paraId="00010892" w14:textId="77777777">
            <w:pPr>
              <w:rPr>
                <w:rFonts w:ascii="Arial" w:hAnsi="Arial" w:cs="Arial"/>
              </w:rPr>
            </w:pPr>
          </w:p>
          <w:p w:rsidRPr="00DE6214" w:rsidR="00387BCD" w:rsidP="5362D097" w:rsidRDefault="00387BCD" w14:paraId="42B28B20" w14:textId="77777777">
            <w:pPr>
              <w:rPr>
                <w:rFonts w:ascii="Arial" w:hAnsi="Arial" w:cs="Arial"/>
                <w:b/>
                <w:bCs/>
              </w:rPr>
            </w:pPr>
            <w:r w:rsidRPr="5362D097">
              <w:rPr>
                <w:rFonts w:ascii="Arial" w:hAnsi="Arial" w:cs="Arial"/>
                <w:i/>
                <w:iCs/>
                <w:color w:val="808080" w:themeColor="background1" w:themeShade="80"/>
              </w:rPr>
              <w:t>(this box should expand as you type)</w:t>
            </w:r>
          </w:p>
        </w:tc>
      </w:tr>
      <w:tr w:rsidRPr="00DE6214" w:rsidR="00387BCD" w:rsidTr="5362D097" w14:paraId="6F410FF9" w14:textId="77777777">
        <w:trPr>
          <w:trHeight w:val="300"/>
        </w:trPr>
        <w:tc>
          <w:tcPr>
            <w:tcW w:w="26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74047B0D" w14:textId="77777777">
            <w:pPr>
              <w:jc w:val="center"/>
              <w:rPr>
                <w:rFonts w:ascii="Arial" w:hAnsi="Arial" w:cs="Arial"/>
              </w:rPr>
            </w:pPr>
            <w:r w:rsidRPr="5362D097">
              <w:rPr>
                <w:rFonts w:ascii="Arial" w:hAnsi="Arial" w:cs="Arial"/>
              </w:rPr>
              <w:t>11</w:t>
            </w:r>
          </w:p>
        </w:tc>
        <w:tc>
          <w:tcPr>
            <w:tcW w:w="155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6AF1A9CA" w14:textId="77777777">
            <w:pPr>
              <w:rPr>
                <w:rFonts w:ascii="Arial" w:hAnsi="Arial" w:cs="Arial"/>
              </w:rPr>
            </w:pPr>
            <w:r w:rsidRPr="5362D097">
              <w:rPr>
                <w:rFonts w:ascii="Arial" w:hAnsi="Arial" w:cs="Arial"/>
              </w:rPr>
              <w:t>Who will the participants be?</w:t>
            </w:r>
          </w:p>
          <w:p w:rsidRPr="00DE6214" w:rsidR="00387BCD" w:rsidP="5362D097" w:rsidRDefault="00387BCD" w14:paraId="540BA530" w14:textId="77777777">
            <w:pPr>
              <w:rPr>
                <w:rFonts w:ascii="Arial" w:hAnsi="Arial" w:cs="Arial"/>
              </w:rPr>
            </w:pPr>
          </w:p>
        </w:tc>
        <w:tc>
          <w:tcPr>
            <w:tcW w:w="3173" w:type="pct"/>
            <w:tcBorders>
              <w:top w:val="single" w:color="auto" w:sz="4" w:space="0"/>
              <w:left w:val="single" w:color="auto" w:sz="4" w:space="0"/>
              <w:bottom w:val="single" w:color="auto" w:sz="4" w:space="0"/>
              <w:right w:val="single" w:color="auto" w:sz="4" w:space="0"/>
            </w:tcBorders>
            <w:vAlign w:val="center"/>
          </w:tcPr>
          <w:p w:rsidRPr="00DE6214" w:rsidR="00387BCD" w:rsidP="5362D097" w:rsidRDefault="00387BCD" w14:paraId="5DCD178D" w14:textId="77777777">
            <w:pPr>
              <w:rPr>
                <w:rFonts w:ascii="Arial" w:hAnsi="Arial" w:cs="Arial"/>
              </w:rPr>
            </w:pPr>
          </w:p>
          <w:p w:rsidRPr="00DE6214" w:rsidR="00387BCD" w:rsidP="5362D097" w:rsidRDefault="00387BCD" w14:paraId="200D5264" w14:textId="77777777">
            <w:pPr>
              <w:rPr>
                <w:rFonts w:ascii="Arial" w:hAnsi="Arial" w:cs="Arial"/>
              </w:rPr>
            </w:pPr>
          </w:p>
          <w:p w:rsidRPr="00DE6214" w:rsidR="00387BCD" w:rsidP="5362D097" w:rsidRDefault="00387BCD" w14:paraId="3A1E9BD2" w14:textId="77777777">
            <w:pPr>
              <w:rPr>
                <w:rFonts w:ascii="Arial" w:hAnsi="Arial" w:cs="Arial"/>
              </w:rPr>
            </w:pPr>
          </w:p>
          <w:p w:rsidRPr="00DE6214" w:rsidR="00387BCD" w:rsidP="5362D097" w:rsidRDefault="00387BCD" w14:paraId="434CAACB" w14:textId="77777777">
            <w:pPr>
              <w:rPr>
                <w:rFonts w:ascii="Arial" w:hAnsi="Arial" w:cs="Arial"/>
                <w:i/>
                <w:iCs/>
                <w:color w:val="808080"/>
              </w:rPr>
            </w:pPr>
            <w:r w:rsidRPr="5362D097">
              <w:rPr>
                <w:rFonts w:ascii="Arial" w:hAnsi="Arial" w:cs="Arial"/>
                <w:i/>
                <w:iCs/>
                <w:color w:val="808080" w:themeColor="background1" w:themeShade="80"/>
              </w:rPr>
              <w:t>(this box should expand as you type)</w:t>
            </w:r>
          </w:p>
        </w:tc>
      </w:tr>
      <w:tr w:rsidRPr="00DE6214" w:rsidR="00387BCD" w:rsidTr="5362D097" w14:paraId="444543E9" w14:textId="77777777">
        <w:trPr>
          <w:trHeight w:val="300"/>
        </w:trPr>
        <w:tc>
          <w:tcPr>
            <w:tcW w:w="269" w:type="pct"/>
            <w:tcBorders>
              <w:top w:val="single" w:color="auto" w:sz="4" w:space="0"/>
            </w:tcBorders>
            <w:shd w:val="clear" w:color="auto" w:fill="F2F2F2" w:themeFill="background1" w:themeFillShade="F2"/>
            <w:vAlign w:val="center"/>
          </w:tcPr>
          <w:p w:rsidRPr="00DE6214" w:rsidR="00387BCD" w:rsidP="5362D097" w:rsidRDefault="00387BCD" w14:paraId="2E0EC8AE" w14:textId="77777777">
            <w:pPr>
              <w:jc w:val="center"/>
              <w:rPr>
                <w:rFonts w:ascii="Arial" w:hAnsi="Arial" w:cs="Arial"/>
              </w:rPr>
            </w:pPr>
            <w:r w:rsidRPr="5362D097">
              <w:rPr>
                <w:rFonts w:ascii="Arial" w:hAnsi="Arial" w:cs="Arial"/>
              </w:rPr>
              <w:t>12</w:t>
            </w:r>
          </w:p>
        </w:tc>
        <w:tc>
          <w:tcPr>
            <w:tcW w:w="1558" w:type="pct"/>
            <w:tcBorders>
              <w:top w:val="single" w:color="auto" w:sz="4" w:space="0"/>
            </w:tcBorders>
            <w:shd w:val="clear" w:color="auto" w:fill="F2F2F2" w:themeFill="background1" w:themeFillShade="F2"/>
            <w:vAlign w:val="center"/>
          </w:tcPr>
          <w:p w:rsidRPr="00DE6214" w:rsidR="00387BCD" w:rsidP="5362D097" w:rsidRDefault="00387BCD" w14:paraId="0835938E" w14:textId="77777777">
            <w:pPr>
              <w:rPr>
                <w:rFonts w:ascii="Arial" w:hAnsi="Arial" w:cs="Arial"/>
              </w:rPr>
            </w:pPr>
            <w:r w:rsidRPr="5362D097">
              <w:rPr>
                <w:rFonts w:ascii="Arial" w:hAnsi="Arial" w:cs="Arial"/>
              </w:rPr>
              <w:t>How will you identify the participants?</w:t>
            </w:r>
          </w:p>
        </w:tc>
        <w:tc>
          <w:tcPr>
            <w:tcW w:w="3173" w:type="pct"/>
            <w:tcBorders>
              <w:top w:val="single" w:color="auto" w:sz="4" w:space="0"/>
            </w:tcBorders>
            <w:vAlign w:val="center"/>
          </w:tcPr>
          <w:p w:rsidRPr="00DE6214" w:rsidR="00387BCD" w:rsidP="5362D097" w:rsidRDefault="00387BCD" w14:paraId="0A6A67FC" w14:textId="77777777">
            <w:pPr>
              <w:rPr>
                <w:rFonts w:ascii="Arial" w:hAnsi="Arial" w:cs="Arial"/>
              </w:rPr>
            </w:pPr>
          </w:p>
          <w:p w:rsidRPr="00DE6214" w:rsidR="00387BCD" w:rsidP="5362D097" w:rsidRDefault="00387BCD" w14:paraId="2F23E745" w14:textId="77777777">
            <w:pPr>
              <w:rPr>
                <w:rFonts w:ascii="Arial" w:hAnsi="Arial" w:cs="Arial"/>
              </w:rPr>
            </w:pPr>
          </w:p>
          <w:p w:rsidRPr="00DE6214" w:rsidR="00387BCD" w:rsidP="5362D097" w:rsidRDefault="00387BCD" w14:paraId="0F6C08CD" w14:textId="77777777">
            <w:pPr>
              <w:rPr>
                <w:rFonts w:ascii="Arial" w:hAnsi="Arial" w:cs="Arial"/>
              </w:rPr>
            </w:pPr>
          </w:p>
          <w:p w:rsidRPr="00DE6214" w:rsidR="00387BCD" w:rsidP="5362D097" w:rsidRDefault="00387BCD" w14:paraId="3E9A65EE" w14:textId="77777777">
            <w:pPr>
              <w:rPr>
                <w:rFonts w:ascii="Arial" w:hAnsi="Arial" w:cs="Arial"/>
                <w:color w:val="808080"/>
              </w:rPr>
            </w:pPr>
            <w:r w:rsidRPr="5362D097">
              <w:rPr>
                <w:rFonts w:ascii="Arial" w:hAnsi="Arial" w:cs="Arial"/>
                <w:i/>
                <w:iCs/>
                <w:color w:val="808080" w:themeColor="background1" w:themeShade="80"/>
              </w:rPr>
              <w:t>(this box should expand as you type)</w:t>
            </w:r>
          </w:p>
        </w:tc>
      </w:tr>
    </w:tbl>
    <w:p w:rsidRPr="00DE6214" w:rsidR="00387BCD" w:rsidP="5362D097" w:rsidRDefault="00387BCD" w14:paraId="304B236D" w14:textId="77777777">
      <w:pPr>
        <w:rPr>
          <w:rFonts w:ascii="Arial" w:hAnsi="Arial" w:cs="Arial"/>
        </w:rPr>
      </w:pPr>
    </w:p>
    <w:p w:rsidRPr="00DE6214" w:rsidR="00387BCD" w:rsidP="5362D097" w:rsidRDefault="00387BCD" w14:paraId="4D9AE802" w14:textId="77777777">
      <w:pPr>
        <w:rPr>
          <w:rFonts w:ascii="Arial" w:hAnsi="Arial" w:cs="Arial"/>
        </w:rPr>
      </w:pPr>
    </w:p>
    <w:tbl>
      <w:tblPr>
        <w:tblStyle w:val="TableGrid"/>
        <w:tblW w:w="5000" w:type="pct"/>
        <w:tblLook w:val="04A0" w:firstRow="1" w:lastRow="0" w:firstColumn="1" w:lastColumn="0" w:noHBand="0" w:noVBand="1"/>
      </w:tblPr>
      <w:tblGrid>
        <w:gridCol w:w="483"/>
        <w:gridCol w:w="5598"/>
        <w:gridCol w:w="775"/>
        <w:gridCol w:w="664"/>
        <w:gridCol w:w="776"/>
      </w:tblGrid>
      <w:tr w:rsidRPr="00DE6214" w:rsidR="00387BCD" w:rsidTr="5362D097" w14:paraId="1B78CA5C" w14:textId="77777777">
        <w:trPr>
          <w:trHeight w:val="300"/>
        </w:trPr>
        <w:tc>
          <w:tcPr>
            <w:tcW w:w="268" w:type="pct"/>
            <w:shd w:val="clear" w:color="auto" w:fill="F2F2F2" w:themeFill="background1" w:themeFillShade="F2"/>
            <w:vAlign w:val="center"/>
          </w:tcPr>
          <w:p w:rsidRPr="00DE6214" w:rsidR="00387BCD" w:rsidP="5362D097" w:rsidRDefault="00387BCD" w14:paraId="4AC385A5" w14:textId="77777777">
            <w:pPr>
              <w:autoSpaceDE w:val="0"/>
              <w:autoSpaceDN w:val="0"/>
              <w:adjustRightInd w:val="0"/>
              <w:jc w:val="center"/>
              <w:rPr>
                <w:rFonts w:ascii="Arial" w:hAnsi="Arial" w:cs="Arial"/>
              </w:rPr>
            </w:pPr>
          </w:p>
        </w:tc>
        <w:tc>
          <w:tcPr>
            <w:tcW w:w="3380" w:type="pct"/>
            <w:shd w:val="clear" w:color="auto" w:fill="F2F2F2" w:themeFill="background1" w:themeFillShade="F2"/>
          </w:tcPr>
          <w:p w:rsidRPr="00DE6214" w:rsidR="00387BCD" w:rsidP="5362D097" w:rsidRDefault="00387BCD" w14:paraId="49EADA84" w14:textId="77777777">
            <w:pPr>
              <w:autoSpaceDE w:val="0"/>
              <w:autoSpaceDN w:val="0"/>
              <w:adjustRightInd w:val="0"/>
              <w:jc w:val="both"/>
              <w:rPr>
                <w:rFonts w:ascii="Arial" w:hAnsi="Arial" w:cs="Arial"/>
                <w:b/>
                <w:bCs/>
              </w:rPr>
            </w:pPr>
            <w:r w:rsidRPr="5362D097">
              <w:rPr>
                <w:rFonts w:ascii="Arial" w:hAnsi="Arial" w:cs="Arial"/>
                <w:b/>
                <w:bCs/>
              </w:rPr>
              <w:t>Information for participants:</w:t>
            </w:r>
          </w:p>
        </w:tc>
        <w:tc>
          <w:tcPr>
            <w:tcW w:w="473" w:type="pct"/>
            <w:shd w:val="clear" w:color="auto" w:fill="F2F2F2" w:themeFill="background1" w:themeFillShade="F2"/>
            <w:vAlign w:val="bottom"/>
          </w:tcPr>
          <w:p w:rsidRPr="00DE6214" w:rsidR="00387BCD" w:rsidP="5362D097" w:rsidRDefault="00387BCD" w14:paraId="51CDD00C" w14:textId="77777777">
            <w:pPr>
              <w:autoSpaceDE w:val="0"/>
              <w:autoSpaceDN w:val="0"/>
              <w:adjustRightInd w:val="0"/>
              <w:jc w:val="center"/>
              <w:rPr>
                <w:rFonts w:ascii="Arial" w:hAnsi="Arial" w:cs="Arial"/>
                <w:b/>
                <w:bCs/>
              </w:rPr>
            </w:pPr>
          </w:p>
          <w:p w:rsidRPr="00DE6214" w:rsidR="00387BCD" w:rsidP="5362D097" w:rsidRDefault="00387BCD" w14:paraId="5FB32AE2" w14:textId="77777777">
            <w:pPr>
              <w:autoSpaceDE w:val="0"/>
              <w:autoSpaceDN w:val="0"/>
              <w:adjustRightInd w:val="0"/>
              <w:jc w:val="center"/>
              <w:rPr>
                <w:rFonts w:ascii="Arial" w:hAnsi="Arial" w:cs="Arial"/>
                <w:b/>
                <w:bCs/>
              </w:rPr>
            </w:pPr>
            <w:r w:rsidRPr="5362D097">
              <w:rPr>
                <w:rFonts w:ascii="Arial" w:hAnsi="Arial" w:cs="Arial"/>
                <w:b/>
                <w:bCs/>
              </w:rPr>
              <w:t>YES</w:t>
            </w:r>
          </w:p>
        </w:tc>
        <w:tc>
          <w:tcPr>
            <w:tcW w:w="406" w:type="pct"/>
            <w:shd w:val="clear" w:color="auto" w:fill="F2F2F2" w:themeFill="background1" w:themeFillShade="F2"/>
            <w:vAlign w:val="bottom"/>
          </w:tcPr>
          <w:p w:rsidRPr="00DE6214" w:rsidR="00387BCD" w:rsidP="5362D097" w:rsidRDefault="00387BCD" w14:paraId="778107B9" w14:textId="77777777">
            <w:pPr>
              <w:autoSpaceDE w:val="0"/>
              <w:autoSpaceDN w:val="0"/>
              <w:adjustRightInd w:val="0"/>
              <w:jc w:val="center"/>
              <w:rPr>
                <w:rFonts w:ascii="Arial" w:hAnsi="Arial" w:cs="Arial"/>
                <w:b/>
                <w:bCs/>
              </w:rPr>
            </w:pPr>
            <w:r w:rsidRPr="5362D097">
              <w:rPr>
                <w:rFonts w:ascii="Arial" w:hAnsi="Arial" w:cs="Arial"/>
                <w:b/>
                <w:bCs/>
              </w:rPr>
              <w:t>NO</w:t>
            </w:r>
          </w:p>
        </w:tc>
        <w:tc>
          <w:tcPr>
            <w:tcW w:w="473" w:type="pct"/>
            <w:shd w:val="clear" w:color="auto" w:fill="F2F2F2" w:themeFill="background1" w:themeFillShade="F2"/>
          </w:tcPr>
          <w:p w:rsidRPr="00DE6214" w:rsidR="00387BCD" w:rsidP="5362D097" w:rsidRDefault="00387BCD" w14:paraId="2C124C6E" w14:textId="77777777">
            <w:pPr>
              <w:autoSpaceDE w:val="0"/>
              <w:autoSpaceDN w:val="0"/>
              <w:adjustRightInd w:val="0"/>
              <w:jc w:val="center"/>
              <w:rPr>
                <w:rFonts w:ascii="Arial" w:hAnsi="Arial" w:cs="Arial"/>
                <w:b/>
                <w:bCs/>
              </w:rPr>
            </w:pPr>
          </w:p>
          <w:p w:rsidRPr="00DE6214" w:rsidR="00387BCD" w:rsidP="5362D097" w:rsidRDefault="00387BCD" w14:paraId="550AD421" w14:textId="77777777">
            <w:pPr>
              <w:autoSpaceDE w:val="0"/>
              <w:autoSpaceDN w:val="0"/>
              <w:adjustRightInd w:val="0"/>
              <w:jc w:val="center"/>
              <w:rPr>
                <w:rFonts w:ascii="Arial" w:hAnsi="Arial" w:cs="Arial"/>
                <w:b/>
                <w:bCs/>
              </w:rPr>
            </w:pPr>
            <w:r w:rsidRPr="5362D097">
              <w:rPr>
                <w:rFonts w:ascii="Arial" w:hAnsi="Arial" w:cs="Arial"/>
                <w:b/>
                <w:bCs/>
              </w:rPr>
              <w:t>N/A</w:t>
            </w:r>
          </w:p>
        </w:tc>
      </w:tr>
      <w:tr w:rsidRPr="00DE6214" w:rsidR="00387BCD" w:rsidTr="5362D097" w14:paraId="53B4C8AC" w14:textId="77777777">
        <w:trPr>
          <w:trHeight w:val="300"/>
        </w:trPr>
        <w:tc>
          <w:tcPr>
            <w:tcW w:w="268" w:type="pct"/>
            <w:shd w:val="clear" w:color="auto" w:fill="F2F2F2" w:themeFill="background1" w:themeFillShade="F2"/>
            <w:vAlign w:val="center"/>
          </w:tcPr>
          <w:p w:rsidRPr="00DE6214" w:rsidR="00387BCD" w:rsidP="5362D097" w:rsidRDefault="00387BCD" w14:paraId="03F7F322" w14:textId="77777777">
            <w:pPr>
              <w:autoSpaceDE w:val="0"/>
              <w:autoSpaceDN w:val="0"/>
              <w:adjustRightInd w:val="0"/>
              <w:jc w:val="center"/>
              <w:rPr>
                <w:rFonts w:ascii="Arial" w:hAnsi="Arial" w:cs="Arial"/>
              </w:rPr>
            </w:pPr>
            <w:r w:rsidRPr="5362D097">
              <w:rPr>
                <w:rFonts w:ascii="Arial" w:hAnsi="Arial" w:cs="Arial"/>
              </w:rPr>
              <w:t>13</w:t>
            </w:r>
          </w:p>
        </w:tc>
        <w:tc>
          <w:tcPr>
            <w:tcW w:w="3380" w:type="pct"/>
            <w:shd w:val="clear" w:color="auto" w:fill="F2F2F2" w:themeFill="background1" w:themeFillShade="F2"/>
            <w:vAlign w:val="center"/>
          </w:tcPr>
          <w:p w:rsidRPr="00DE6214" w:rsidR="00387BCD" w:rsidP="5362D097" w:rsidRDefault="00387BCD" w14:paraId="5A370C4F" w14:textId="77777777">
            <w:pPr>
              <w:autoSpaceDE w:val="0"/>
              <w:autoSpaceDN w:val="0"/>
              <w:adjustRightInd w:val="0"/>
              <w:rPr>
                <w:rFonts w:ascii="Arial" w:hAnsi="Arial" w:cs="Arial"/>
              </w:rPr>
            </w:pPr>
            <w:r w:rsidRPr="5362D097">
              <w:rPr>
                <w:rFonts w:ascii="Arial" w:hAnsi="Arial" w:cs="Arial"/>
              </w:rPr>
              <w:t>Will you describe the main research procedures to participants in advance, so that they are informed about what to expect?</w:t>
            </w:r>
          </w:p>
        </w:tc>
        <w:tc>
          <w:tcPr>
            <w:tcW w:w="473" w:type="pct"/>
            <w:shd w:val="clear" w:color="auto" w:fill="BFBFBF" w:themeFill="background1" w:themeFillShade="BF"/>
            <w:vAlign w:val="center"/>
          </w:tcPr>
          <w:sdt>
            <w:sdtPr>
              <w:rPr>
                <w:rFonts w:ascii="Arial" w:hAnsi="Arial" w:cs="Arial"/>
              </w:rPr>
              <w:id w:val="638854427"/>
              <w14:checkbox>
                <w14:checked w14:val="0"/>
                <w14:checkedState w14:val="2612" w14:font="MS Gothic"/>
                <w14:uncheckedState w14:val="2610" w14:font="MS Gothic"/>
              </w14:checkbox>
            </w:sdtPr>
            <w:sdtEndPr/>
            <w:sdtContent>
              <w:p w:rsidRPr="00DE6214" w:rsidR="00387BCD" w:rsidP="5362D097" w:rsidRDefault="00387BCD" w14:paraId="0CE00BF1"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06" w:type="pct"/>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rsidRPr="00DE6214" w:rsidR="00387BCD" w:rsidP="5362D097" w:rsidRDefault="00387BCD" w14:paraId="0A36DCD8"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73" w:type="pct"/>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rsidRPr="00DE6214" w:rsidR="00387BCD" w:rsidP="5362D097" w:rsidRDefault="00387BCD" w14:paraId="75C2F819"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0B860042" w14:textId="77777777">
        <w:trPr>
          <w:trHeight w:val="300"/>
        </w:trPr>
        <w:tc>
          <w:tcPr>
            <w:tcW w:w="268" w:type="pct"/>
            <w:shd w:val="clear" w:color="auto" w:fill="F2F2F2" w:themeFill="background1" w:themeFillShade="F2"/>
            <w:vAlign w:val="center"/>
          </w:tcPr>
          <w:p w:rsidRPr="00DE6214" w:rsidR="00387BCD" w:rsidP="5362D097" w:rsidRDefault="00387BCD" w14:paraId="59835669" w14:textId="77777777">
            <w:pPr>
              <w:autoSpaceDE w:val="0"/>
              <w:autoSpaceDN w:val="0"/>
              <w:adjustRightInd w:val="0"/>
              <w:jc w:val="center"/>
              <w:rPr>
                <w:rFonts w:ascii="Arial" w:hAnsi="Arial" w:cs="Arial"/>
              </w:rPr>
            </w:pPr>
            <w:r w:rsidRPr="5362D097">
              <w:rPr>
                <w:rFonts w:ascii="Arial" w:hAnsi="Arial" w:cs="Arial"/>
              </w:rPr>
              <w:t>14</w:t>
            </w:r>
          </w:p>
        </w:tc>
        <w:tc>
          <w:tcPr>
            <w:tcW w:w="3380" w:type="pct"/>
            <w:shd w:val="clear" w:color="auto" w:fill="F2F2F2" w:themeFill="background1" w:themeFillShade="F2"/>
            <w:vAlign w:val="center"/>
          </w:tcPr>
          <w:p w:rsidRPr="00DE6214" w:rsidR="00387BCD" w:rsidP="5362D097" w:rsidRDefault="00387BCD" w14:paraId="1E96D183" w14:textId="77777777">
            <w:pPr>
              <w:autoSpaceDE w:val="0"/>
              <w:autoSpaceDN w:val="0"/>
              <w:adjustRightInd w:val="0"/>
              <w:rPr>
                <w:rFonts w:ascii="Arial" w:hAnsi="Arial" w:cs="Arial"/>
              </w:rPr>
            </w:pPr>
            <w:r w:rsidRPr="5362D097">
              <w:rPr>
                <w:rFonts w:ascii="Arial" w:hAnsi="Arial" w:cs="Arial"/>
              </w:rPr>
              <w:t>Will you tell participants that their participation is voluntary?</w:t>
            </w:r>
          </w:p>
        </w:tc>
        <w:tc>
          <w:tcPr>
            <w:tcW w:w="473" w:type="pct"/>
            <w:shd w:val="clear" w:color="auto" w:fill="BFBFBF" w:themeFill="background1" w:themeFillShade="BF"/>
            <w:vAlign w:val="center"/>
          </w:tcPr>
          <w:sdt>
            <w:sdtPr>
              <w:rPr>
                <w:rFonts w:ascii="Arial" w:hAnsi="Arial" w:cs="Arial"/>
              </w:rPr>
              <w:id w:val="1917978816"/>
              <w14:checkbox>
                <w14:checked w14:val="0"/>
                <w14:checkedState w14:val="2612" w14:font="MS Gothic"/>
                <w14:uncheckedState w14:val="2610" w14:font="MS Gothic"/>
              </w14:checkbox>
            </w:sdtPr>
            <w:sdtEndPr/>
            <w:sdtContent>
              <w:p w:rsidRPr="00DE6214" w:rsidR="00387BCD" w:rsidP="5362D097" w:rsidRDefault="00387BCD" w14:paraId="1AF0607D"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06" w:type="pct"/>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rsidRPr="00DE6214" w:rsidR="00387BCD" w:rsidP="5362D097" w:rsidRDefault="00387BCD" w14:paraId="12B26358"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73" w:type="pct"/>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rsidRPr="00DE6214" w:rsidR="00387BCD" w:rsidP="5362D097" w:rsidRDefault="00387BCD" w14:paraId="6099E8D4"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07B9F800" w14:textId="77777777">
        <w:trPr>
          <w:trHeight w:val="300"/>
        </w:trPr>
        <w:tc>
          <w:tcPr>
            <w:tcW w:w="268" w:type="pct"/>
            <w:shd w:val="clear" w:color="auto" w:fill="F2F2F2" w:themeFill="background1" w:themeFillShade="F2"/>
            <w:vAlign w:val="center"/>
          </w:tcPr>
          <w:p w:rsidRPr="00DE6214" w:rsidR="00387BCD" w:rsidP="5362D097" w:rsidRDefault="00387BCD" w14:paraId="2EC4A564" w14:textId="77777777">
            <w:pPr>
              <w:autoSpaceDE w:val="0"/>
              <w:autoSpaceDN w:val="0"/>
              <w:adjustRightInd w:val="0"/>
              <w:jc w:val="center"/>
              <w:rPr>
                <w:rFonts w:ascii="Arial" w:hAnsi="Arial" w:cs="Arial"/>
              </w:rPr>
            </w:pPr>
            <w:r w:rsidRPr="5362D097">
              <w:rPr>
                <w:rFonts w:ascii="Arial" w:hAnsi="Arial" w:cs="Arial"/>
              </w:rPr>
              <w:t>15</w:t>
            </w:r>
          </w:p>
        </w:tc>
        <w:tc>
          <w:tcPr>
            <w:tcW w:w="3380" w:type="pct"/>
            <w:shd w:val="clear" w:color="auto" w:fill="F2F2F2" w:themeFill="background1" w:themeFillShade="F2"/>
            <w:vAlign w:val="center"/>
          </w:tcPr>
          <w:p w:rsidRPr="00DE6214" w:rsidR="00387BCD" w:rsidP="5362D097" w:rsidRDefault="00387BCD" w14:paraId="4909B6C2" w14:textId="77777777">
            <w:pPr>
              <w:autoSpaceDE w:val="0"/>
              <w:autoSpaceDN w:val="0"/>
              <w:adjustRightInd w:val="0"/>
              <w:rPr>
                <w:rFonts w:ascii="Arial" w:hAnsi="Arial" w:cs="Arial"/>
              </w:rPr>
            </w:pPr>
            <w:r w:rsidRPr="5362D097">
              <w:rPr>
                <w:rFonts w:ascii="Arial" w:hAnsi="Arial" w:cs="Arial"/>
              </w:rPr>
              <w:t>Will you obtain written consent for participation?</w:t>
            </w:r>
          </w:p>
        </w:tc>
        <w:tc>
          <w:tcPr>
            <w:tcW w:w="473" w:type="pct"/>
            <w:shd w:val="clear" w:color="auto" w:fill="BFBFBF" w:themeFill="background1" w:themeFillShade="BF"/>
            <w:vAlign w:val="center"/>
          </w:tcPr>
          <w:sdt>
            <w:sdtPr>
              <w:rPr>
                <w:rFonts w:ascii="Arial" w:hAnsi="Arial" w:cs="Arial"/>
              </w:rPr>
              <w:id w:val="173071009"/>
              <w14:checkbox>
                <w14:checked w14:val="0"/>
                <w14:checkedState w14:val="2612" w14:font="MS Gothic"/>
                <w14:uncheckedState w14:val="2610" w14:font="MS Gothic"/>
              </w14:checkbox>
            </w:sdtPr>
            <w:sdtEndPr/>
            <w:sdtContent>
              <w:p w:rsidRPr="00DE6214" w:rsidR="00387BCD" w:rsidP="5362D097" w:rsidRDefault="00387BCD" w14:paraId="14B50A9E"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06" w:type="pct"/>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rsidRPr="00DE6214" w:rsidR="00387BCD" w:rsidP="5362D097" w:rsidRDefault="00387BCD" w14:paraId="00651696"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73" w:type="pct"/>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rsidRPr="00DE6214" w:rsidR="00387BCD" w:rsidP="5362D097" w:rsidRDefault="00387BCD" w14:paraId="41201B09"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5C00D62A" w14:textId="77777777">
        <w:trPr>
          <w:trHeight w:val="300"/>
        </w:trPr>
        <w:tc>
          <w:tcPr>
            <w:tcW w:w="268" w:type="pct"/>
            <w:shd w:val="clear" w:color="auto" w:fill="F2F2F2" w:themeFill="background1" w:themeFillShade="F2"/>
            <w:vAlign w:val="center"/>
          </w:tcPr>
          <w:p w:rsidRPr="00DE6214" w:rsidR="00387BCD" w:rsidP="5362D097" w:rsidRDefault="00387BCD" w14:paraId="046BBDB1" w14:textId="77777777">
            <w:pPr>
              <w:autoSpaceDE w:val="0"/>
              <w:autoSpaceDN w:val="0"/>
              <w:adjustRightInd w:val="0"/>
              <w:jc w:val="center"/>
              <w:rPr>
                <w:rFonts w:ascii="Arial" w:hAnsi="Arial" w:cs="Arial"/>
              </w:rPr>
            </w:pPr>
            <w:r w:rsidRPr="5362D097">
              <w:rPr>
                <w:rFonts w:ascii="Arial" w:hAnsi="Arial" w:cs="Arial"/>
              </w:rPr>
              <w:t>16</w:t>
            </w:r>
          </w:p>
        </w:tc>
        <w:tc>
          <w:tcPr>
            <w:tcW w:w="3380" w:type="pct"/>
            <w:shd w:val="clear" w:color="auto" w:fill="F2F2F2" w:themeFill="background1" w:themeFillShade="F2"/>
            <w:vAlign w:val="center"/>
          </w:tcPr>
          <w:p w:rsidRPr="00DE6214" w:rsidR="00387BCD" w:rsidP="5362D097" w:rsidRDefault="00387BCD" w14:paraId="3458F0CA" w14:textId="77777777">
            <w:pPr>
              <w:autoSpaceDE w:val="0"/>
              <w:autoSpaceDN w:val="0"/>
              <w:adjustRightInd w:val="0"/>
              <w:rPr>
                <w:rFonts w:ascii="Arial" w:hAnsi="Arial" w:cs="Arial"/>
              </w:rPr>
            </w:pPr>
            <w:r w:rsidRPr="5362D097">
              <w:rPr>
                <w:rFonts w:ascii="Arial" w:hAnsi="Arial" w:cs="Arial"/>
              </w:rPr>
              <w:t>Will you explain to participants that refusal to participate in the research will not affect their treatment or education (if relevant)?</w:t>
            </w:r>
          </w:p>
        </w:tc>
        <w:tc>
          <w:tcPr>
            <w:tcW w:w="473" w:type="pct"/>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EndPr/>
            <w:sdtContent>
              <w:p w:rsidRPr="00DE6214" w:rsidR="00387BCD" w:rsidP="5362D097" w:rsidRDefault="00387BCD" w14:paraId="531A45C8"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06" w:type="pct"/>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rsidRPr="00DE6214" w:rsidR="00387BCD" w:rsidP="5362D097" w:rsidRDefault="00387BCD" w14:paraId="31F3DFAD"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73" w:type="pct"/>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rsidRPr="00DE6214" w:rsidR="00387BCD" w:rsidP="5362D097" w:rsidRDefault="00387BCD" w14:paraId="73D8B767"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4ED1BD6B" w14:textId="77777777">
        <w:trPr>
          <w:trHeight w:val="300"/>
        </w:trPr>
        <w:tc>
          <w:tcPr>
            <w:tcW w:w="268" w:type="pct"/>
            <w:shd w:val="clear" w:color="auto" w:fill="F2F2F2" w:themeFill="background1" w:themeFillShade="F2"/>
            <w:vAlign w:val="center"/>
          </w:tcPr>
          <w:p w:rsidRPr="00DE6214" w:rsidR="00387BCD" w:rsidP="5362D097" w:rsidRDefault="00387BCD" w14:paraId="2724EAE4" w14:textId="77777777">
            <w:pPr>
              <w:autoSpaceDE w:val="0"/>
              <w:autoSpaceDN w:val="0"/>
              <w:adjustRightInd w:val="0"/>
              <w:jc w:val="center"/>
              <w:rPr>
                <w:rFonts w:ascii="Arial" w:hAnsi="Arial" w:cs="Arial"/>
              </w:rPr>
            </w:pPr>
            <w:r w:rsidRPr="5362D097">
              <w:rPr>
                <w:rFonts w:ascii="Arial" w:hAnsi="Arial" w:cs="Arial"/>
              </w:rPr>
              <w:t>17</w:t>
            </w:r>
          </w:p>
        </w:tc>
        <w:tc>
          <w:tcPr>
            <w:tcW w:w="3380" w:type="pct"/>
            <w:shd w:val="clear" w:color="auto" w:fill="F2F2F2" w:themeFill="background1" w:themeFillShade="F2"/>
            <w:vAlign w:val="center"/>
          </w:tcPr>
          <w:p w:rsidRPr="00DE6214" w:rsidR="00387BCD" w:rsidP="5362D097" w:rsidRDefault="00387BCD" w14:paraId="4E53FA4E" w14:textId="77777777">
            <w:pPr>
              <w:autoSpaceDE w:val="0"/>
              <w:autoSpaceDN w:val="0"/>
              <w:adjustRightInd w:val="0"/>
              <w:rPr>
                <w:rFonts w:ascii="Arial" w:hAnsi="Arial" w:cs="Arial"/>
              </w:rPr>
            </w:pPr>
            <w:r w:rsidRPr="5362D097">
              <w:rPr>
                <w:rFonts w:ascii="Arial" w:hAnsi="Arial" w:cs="Arial"/>
              </w:rPr>
              <w:t>If the research is observational, will you ask participants for their consent to being observed?</w:t>
            </w:r>
          </w:p>
        </w:tc>
        <w:tc>
          <w:tcPr>
            <w:tcW w:w="473" w:type="pct"/>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EndPr/>
            <w:sdtContent>
              <w:p w:rsidRPr="00DE6214" w:rsidR="00387BCD" w:rsidP="5362D097" w:rsidRDefault="00387BCD" w14:paraId="06B65523"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06" w:type="pct"/>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rsidRPr="00DE6214" w:rsidR="00387BCD" w:rsidP="5362D097" w:rsidRDefault="00387BCD" w14:paraId="1BECC82E"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73" w:type="pct"/>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EndPr/>
            <w:sdtContent>
              <w:p w:rsidRPr="00DE6214" w:rsidR="00387BCD" w:rsidP="5362D097" w:rsidRDefault="00387BCD" w14:paraId="65C8437B"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1C2463DA" w14:textId="77777777">
        <w:trPr>
          <w:trHeight w:val="300"/>
        </w:trPr>
        <w:tc>
          <w:tcPr>
            <w:tcW w:w="268" w:type="pct"/>
            <w:shd w:val="clear" w:color="auto" w:fill="F2F2F2" w:themeFill="background1" w:themeFillShade="F2"/>
            <w:vAlign w:val="center"/>
          </w:tcPr>
          <w:p w:rsidRPr="00DE6214" w:rsidR="00387BCD" w:rsidP="5362D097" w:rsidRDefault="00387BCD" w14:paraId="5F5C95C0" w14:textId="77777777">
            <w:pPr>
              <w:autoSpaceDE w:val="0"/>
              <w:autoSpaceDN w:val="0"/>
              <w:adjustRightInd w:val="0"/>
              <w:jc w:val="center"/>
              <w:rPr>
                <w:rFonts w:ascii="Arial" w:hAnsi="Arial" w:cs="Arial"/>
              </w:rPr>
            </w:pPr>
            <w:r w:rsidRPr="5362D097">
              <w:rPr>
                <w:rFonts w:ascii="Arial" w:hAnsi="Arial" w:cs="Arial"/>
              </w:rPr>
              <w:t>18</w:t>
            </w:r>
          </w:p>
        </w:tc>
        <w:tc>
          <w:tcPr>
            <w:tcW w:w="3380" w:type="pct"/>
            <w:shd w:val="clear" w:color="auto" w:fill="F2F2F2" w:themeFill="background1" w:themeFillShade="F2"/>
            <w:vAlign w:val="center"/>
          </w:tcPr>
          <w:p w:rsidRPr="00DE6214" w:rsidR="00387BCD" w:rsidP="5362D097" w:rsidRDefault="00387BCD" w14:paraId="7DE9C575" w14:textId="77777777">
            <w:pPr>
              <w:autoSpaceDE w:val="0"/>
              <w:autoSpaceDN w:val="0"/>
              <w:adjustRightInd w:val="0"/>
              <w:rPr>
                <w:rFonts w:ascii="Arial" w:hAnsi="Arial" w:cs="Arial"/>
              </w:rPr>
            </w:pPr>
            <w:r w:rsidRPr="5362D097">
              <w:rPr>
                <w:rFonts w:ascii="Arial" w:hAnsi="Arial" w:cs="Arial"/>
              </w:rPr>
              <w:t>Will you tell participants that they may withdraw from the research at any time and for any reason?</w:t>
            </w:r>
          </w:p>
        </w:tc>
        <w:tc>
          <w:tcPr>
            <w:tcW w:w="473" w:type="pct"/>
            <w:shd w:val="clear" w:color="auto" w:fill="BFBFBF" w:themeFill="background1" w:themeFillShade="BF"/>
            <w:vAlign w:val="center"/>
          </w:tcPr>
          <w:sdt>
            <w:sdtPr>
              <w:rPr>
                <w:rFonts w:ascii="Arial" w:hAnsi="Arial" w:cs="Arial"/>
              </w:rPr>
              <w:id w:val="-1689744163"/>
              <w14:checkbox>
                <w14:checked w14:val="0"/>
                <w14:checkedState w14:val="2612" w14:font="MS Gothic"/>
                <w14:uncheckedState w14:val="2610" w14:font="MS Gothic"/>
              </w14:checkbox>
            </w:sdtPr>
            <w:sdtEndPr/>
            <w:sdtContent>
              <w:p w:rsidRPr="00DE6214" w:rsidR="00387BCD" w:rsidP="5362D097" w:rsidRDefault="00387BCD" w14:paraId="0C490A20"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06" w:type="pct"/>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rsidRPr="00DE6214" w:rsidR="00387BCD" w:rsidP="5362D097" w:rsidRDefault="00387BCD" w14:paraId="69162166"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73" w:type="pct"/>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rsidRPr="00DE6214" w:rsidR="00387BCD" w:rsidP="5362D097" w:rsidRDefault="00387BCD" w14:paraId="110C339A"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3A611CF8" w14:textId="77777777">
        <w:trPr>
          <w:trHeight w:val="300"/>
        </w:trPr>
        <w:tc>
          <w:tcPr>
            <w:tcW w:w="268" w:type="pct"/>
            <w:shd w:val="clear" w:color="auto" w:fill="F2F2F2" w:themeFill="background1" w:themeFillShade="F2"/>
            <w:vAlign w:val="center"/>
          </w:tcPr>
          <w:p w:rsidRPr="00DE6214" w:rsidR="00387BCD" w:rsidP="5362D097" w:rsidRDefault="00387BCD" w14:paraId="3B1771EB" w14:textId="77777777">
            <w:pPr>
              <w:autoSpaceDE w:val="0"/>
              <w:autoSpaceDN w:val="0"/>
              <w:adjustRightInd w:val="0"/>
              <w:jc w:val="center"/>
              <w:rPr>
                <w:rFonts w:ascii="Arial" w:hAnsi="Arial" w:cs="Arial"/>
              </w:rPr>
            </w:pPr>
            <w:r w:rsidRPr="5362D097">
              <w:rPr>
                <w:rFonts w:ascii="Arial" w:hAnsi="Arial" w:cs="Arial"/>
              </w:rPr>
              <w:t>19</w:t>
            </w:r>
          </w:p>
        </w:tc>
        <w:tc>
          <w:tcPr>
            <w:tcW w:w="3380" w:type="pct"/>
            <w:shd w:val="clear" w:color="auto" w:fill="F2F2F2" w:themeFill="background1" w:themeFillShade="F2"/>
            <w:vAlign w:val="center"/>
          </w:tcPr>
          <w:p w:rsidRPr="00DE6214" w:rsidR="00387BCD" w:rsidP="5362D097" w:rsidRDefault="00387BCD" w14:paraId="0D7A2867" w14:textId="77777777">
            <w:pPr>
              <w:autoSpaceDE w:val="0"/>
              <w:autoSpaceDN w:val="0"/>
              <w:adjustRightInd w:val="0"/>
              <w:rPr>
                <w:rFonts w:ascii="Arial" w:hAnsi="Arial" w:cs="Arial"/>
              </w:rPr>
            </w:pPr>
            <w:r w:rsidRPr="5362D097">
              <w:rPr>
                <w:rFonts w:ascii="Arial" w:hAnsi="Arial" w:cs="Arial"/>
              </w:rPr>
              <w:t>With questionnaires, will you give participants the option of omitting questions they do not want to answer?</w:t>
            </w:r>
          </w:p>
        </w:tc>
        <w:tc>
          <w:tcPr>
            <w:tcW w:w="473" w:type="pct"/>
            <w:shd w:val="clear" w:color="auto" w:fill="BFBFBF" w:themeFill="background1" w:themeFillShade="BF"/>
            <w:vAlign w:val="center"/>
          </w:tcPr>
          <w:sdt>
            <w:sdtPr>
              <w:rPr>
                <w:rFonts w:ascii="Arial" w:hAnsi="Arial" w:cs="Arial"/>
              </w:rPr>
              <w:id w:val="-120004605"/>
              <w14:checkbox>
                <w14:checked w14:val="0"/>
                <w14:checkedState w14:val="2612" w14:font="MS Gothic"/>
                <w14:uncheckedState w14:val="2610" w14:font="MS Gothic"/>
              </w14:checkbox>
            </w:sdtPr>
            <w:sdtEndPr/>
            <w:sdtContent>
              <w:p w:rsidRPr="00DE6214" w:rsidR="00387BCD" w:rsidP="5362D097" w:rsidRDefault="00387BCD" w14:paraId="226CBDB4"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06" w:type="pct"/>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rsidRPr="00DE6214" w:rsidR="00387BCD" w:rsidP="5362D097" w:rsidRDefault="00387BCD" w14:paraId="40B66467"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73" w:type="pct"/>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rsidRPr="00DE6214" w:rsidR="00387BCD" w:rsidP="5362D097" w:rsidRDefault="00387BCD" w14:paraId="30369E3B"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2BBE39F9" w14:textId="77777777">
        <w:trPr>
          <w:trHeight w:val="300"/>
        </w:trPr>
        <w:tc>
          <w:tcPr>
            <w:tcW w:w="268" w:type="pct"/>
            <w:shd w:val="clear" w:color="auto" w:fill="F2F2F2" w:themeFill="background1" w:themeFillShade="F2"/>
            <w:vAlign w:val="center"/>
          </w:tcPr>
          <w:p w:rsidRPr="00DE6214" w:rsidR="00387BCD" w:rsidP="5362D097" w:rsidRDefault="00387BCD" w14:paraId="3AA12046" w14:textId="77777777">
            <w:pPr>
              <w:autoSpaceDE w:val="0"/>
              <w:autoSpaceDN w:val="0"/>
              <w:adjustRightInd w:val="0"/>
              <w:jc w:val="center"/>
              <w:rPr>
                <w:rFonts w:ascii="Arial" w:hAnsi="Arial" w:cs="Arial"/>
              </w:rPr>
            </w:pPr>
            <w:r w:rsidRPr="5362D097">
              <w:rPr>
                <w:rFonts w:ascii="Arial" w:hAnsi="Arial" w:cs="Arial"/>
              </w:rPr>
              <w:t>20</w:t>
            </w:r>
          </w:p>
        </w:tc>
        <w:tc>
          <w:tcPr>
            <w:tcW w:w="3380" w:type="pct"/>
            <w:shd w:val="clear" w:color="auto" w:fill="F2F2F2" w:themeFill="background1" w:themeFillShade="F2"/>
            <w:vAlign w:val="center"/>
          </w:tcPr>
          <w:p w:rsidRPr="00DE6214" w:rsidR="00387BCD" w:rsidP="5362D097" w:rsidRDefault="00387BCD" w14:paraId="525FF086" w14:textId="77777777">
            <w:pPr>
              <w:autoSpaceDE w:val="0"/>
              <w:autoSpaceDN w:val="0"/>
              <w:adjustRightInd w:val="0"/>
              <w:rPr>
                <w:rFonts w:ascii="Arial" w:hAnsi="Arial" w:cs="Arial"/>
              </w:rPr>
            </w:pPr>
            <w:r w:rsidRPr="5362D097">
              <w:rPr>
                <w:rFonts w:ascii="Arial" w:hAnsi="Arial" w:cs="Arial"/>
              </w:rPr>
              <w:t>Will you tell participants that their data will be treated with full confidentiality and that, if published, it will not be identifiable as theirs?</w:t>
            </w:r>
          </w:p>
        </w:tc>
        <w:tc>
          <w:tcPr>
            <w:tcW w:w="473" w:type="pct"/>
            <w:shd w:val="clear" w:color="auto" w:fill="BFBFBF" w:themeFill="background1" w:themeFillShade="BF"/>
            <w:vAlign w:val="center"/>
          </w:tcPr>
          <w:sdt>
            <w:sdtPr>
              <w:rPr>
                <w:rFonts w:ascii="Arial" w:hAnsi="Arial" w:cs="Arial"/>
              </w:rPr>
              <w:id w:val="96221617"/>
              <w14:checkbox>
                <w14:checked w14:val="0"/>
                <w14:checkedState w14:val="2612" w14:font="MS Gothic"/>
                <w14:uncheckedState w14:val="2610" w14:font="MS Gothic"/>
              </w14:checkbox>
            </w:sdtPr>
            <w:sdtEndPr/>
            <w:sdtContent>
              <w:p w:rsidRPr="00DE6214" w:rsidR="00387BCD" w:rsidP="5362D097" w:rsidRDefault="00387BCD" w14:paraId="459B2F61"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06" w:type="pct"/>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rsidRPr="00DE6214" w:rsidR="00387BCD" w:rsidP="5362D097" w:rsidRDefault="00387BCD" w14:paraId="6D7568E3"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73" w:type="pct"/>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rsidRPr="00DE6214" w:rsidR="00387BCD" w:rsidP="5362D097" w:rsidRDefault="00387BCD" w14:paraId="4C45C5B3"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0FCA6AE6" w14:textId="77777777">
        <w:trPr>
          <w:trHeight w:val="300"/>
        </w:trPr>
        <w:tc>
          <w:tcPr>
            <w:tcW w:w="268" w:type="pct"/>
            <w:shd w:val="clear" w:color="auto" w:fill="F2F2F2" w:themeFill="background1" w:themeFillShade="F2"/>
            <w:vAlign w:val="center"/>
          </w:tcPr>
          <w:p w:rsidRPr="00DE6214" w:rsidR="00387BCD" w:rsidP="5362D097" w:rsidRDefault="00387BCD" w14:paraId="3BC2C60C" w14:textId="77777777">
            <w:pPr>
              <w:autoSpaceDE w:val="0"/>
              <w:autoSpaceDN w:val="0"/>
              <w:adjustRightInd w:val="0"/>
              <w:jc w:val="center"/>
              <w:rPr>
                <w:rFonts w:ascii="Arial" w:hAnsi="Arial" w:cs="Arial"/>
              </w:rPr>
            </w:pPr>
            <w:r w:rsidRPr="5362D097">
              <w:rPr>
                <w:rFonts w:ascii="Arial" w:hAnsi="Arial" w:cs="Arial"/>
              </w:rPr>
              <w:t>21</w:t>
            </w:r>
          </w:p>
        </w:tc>
        <w:tc>
          <w:tcPr>
            <w:tcW w:w="3380" w:type="pct"/>
            <w:shd w:val="clear" w:color="auto" w:fill="F2F2F2" w:themeFill="background1" w:themeFillShade="F2"/>
            <w:vAlign w:val="center"/>
          </w:tcPr>
          <w:p w:rsidRPr="00DE6214" w:rsidR="00387BCD" w:rsidP="5362D097" w:rsidRDefault="00387BCD" w14:paraId="3A3483DD" w14:textId="77777777">
            <w:pPr>
              <w:autoSpaceDE w:val="0"/>
              <w:autoSpaceDN w:val="0"/>
              <w:adjustRightInd w:val="0"/>
              <w:rPr>
                <w:rFonts w:ascii="Arial" w:hAnsi="Arial" w:cs="Arial"/>
              </w:rPr>
            </w:pPr>
            <w:r w:rsidRPr="5362D097">
              <w:rPr>
                <w:rFonts w:ascii="Arial" w:hAnsi="Arial" w:cs="Arial"/>
              </w:rPr>
              <w:t>Will you debrief participants at the end of their participation, in a way appropriate to the type of research undertaken?</w:t>
            </w:r>
          </w:p>
        </w:tc>
        <w:tc>
          <w:tcPr>
            <w:tcW w:w="473" w:type="pct"/>
            <w:shd w:val="clear" w:color="auto" w:fill="BFBFBF" w:themeFill="background1" w:themeFillShade="BF"/>
            <w:vAlign w:val="center"/>
          </w:tcPr>
          <w:sdt>
            <w:sdtPr>
              <w:rPr>
                <w:rFonts w:ascii="Arial" w:hAnsi="Arial" w:cs="Arial"/>
              </w:rPr>
              <w:id w:val="1507015635"/>
              <w14:checkbox>
                <w14:checked w14:val="0"/>
                <w14:checkedState w14:val="2612" w14:font="MS Gothic"/>
                <w14:uncheckedState w14:val="2610" w14:font="MS Gothic"/>
              </w14:checkbox>
            </w:sdtPr>
            <w:sdtEndPr/>
            <w:sdtContent>
              <w:p w:rsidRPr="00DE6214" w:rsidR="00387BCD" w:rsidP="5362D097" w:rsidRDefault="00387BCD" w14:paraId="0BB39665"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06" w:type="pct"/>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rsidRPr="00DE6214" w:rsidR="00387BCD" w:rsidP="5362D097" w:rsidRDefault="00387BCD" w14:paraId="039D63C2"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73" w:type="pct"/>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rsidRPr="00DE6214" w:rsidR="00387BCD" w:rsidP="5362D097" w:rsidRDefault="00387BCD" w14:paraId="4808AC65"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3322D15B" w14:textId="77777777">
        <w:trPr>
          <w:trHeight w:val="300"/>
        </w:trPr>
        <w:tc>
          <w:tcPr>
            <w:tcW w:w="268" w:type="pct"/>
            <w:tcBorders>
              <w:bottom w:val="single" w:color="auto" w:sz="4" w:space="0"/>
            </w:tcBorders>
            <w:shd w:val="clear" w:color="auto" w:fill="F2F2F2" w:themeFill="background1" w:themeFillShade="F2"/>
            <w:vAlign w:val="center"/>
          </w:tcPr>
          <w:p w:rsidRPr="00DE6214" w:rsidR="00387BCD" w:rsidP="5362D097" w:rsidRDefault="00387BCD" w14:paraId="6373A29D" w14:textId="77777777">
            <w:pPr>
              <w:autoSpaceDE w:val="0"/>
              <w:autoSpaceDN w:val="0"/>
              <w:adjustRightInd w:val="0"/>
              <w:jc w:val="center"/>
              <w:rPr>
                <w:rFonts w:ascii="Arial" w:hAnsi="Arial" w:cs="Arial"/>
              </w:rPr>
            </w:pPr>
            <w:r w:rsidRPr="5362D097">
              <w:rPr>
                <w:rFonts w:ascii="Arial" w:hAnsi="Arial" w:cs="Arial"/>
              </w:rPr>
              <w:t>22</w:t>
            </w:r>
          </w:p>
        </w:tc>
        <w:tc>
          <w:tcPr>
            <w:tcW w:w="4732" w:type="pct"/>
            <w:gridSpan w:val="4"/>
            <w:tcBorders>
              <w:bottom w:val="single" w:color="auto" w:sz="4" w:space="0"/>
            </w:tcBorders>
            <w:shd w:val="clear" w:color="auto" w:fill="F2F2F2" w:themeFill="background1" w:themeFillShade="F2"/>
            <w:vAlign w:val="center"/>
          </w:tcPr>
          <w:p w:rsidRPr="00DE6214" w:rsidR="00387BCD" w:rsidP="5362D097" w:rsidRDefault="00387BCD" w14:paraId="66324F8D" w14:textId="77777777">
            <w:pPr>
              <w:autoSpaceDE w:val="0"/>
              <w:autoSpaceDN w:val="0"/>
              <w:adjustRightInd w:val="0"/>
              <w:rPr>
                <w:rFonts w:ascii="Arial" w:hAnsi="Arial" w:cs="Arial"/>
              </w:rPr>
            </w:pPr>
            <w:r w:rsidRPr="5362D097">
              <w:rPr>
                <w:rFonts w:ascii="Arial" w:hAnsi="Arial" w:cs="Arial"/>
              </w:rPr>
              <w:t>If NO</w:t>
            </w:r>
            <w:r w:rsidRPr="5362D097">
              <w:rPr>
                <w:rFonts w:ascii="Arial" w:hAnsi="Arial" w:cs="Arial"/>
                <w:b/>
                <w:bCs/>
              </w:rPr>
              <w:t xml:space="preserve"> </w:t>
            </w:r>
            <w:r w:rsidRPr="5362D097">
              <w:rPr>
                <w:rFonts w:ascii="Arial" w:hAnsi="Arial" w:cs="Arial"/>
              </w:rPr>
              <w:t xml:space="preserve">to any of above questions, please give an explanation </w:t>
            </w:r>
          </w:p>
        </w:tc>
      </w:tr>
      <w:tr w:rsidRPr="00DE6214" w:rsidR="00387BCD" w:rsidTr="5362D097" w14:paraId="7920908E" w14:textId="77777777">
        <w:trPr>
          <w:trHeight w:val="300"/>
        </w:trPr>
        <w:tc>
          <w:tcPr>
            <w:tcW w:w="268" w:type="pct"/>
            <w:vAlign w:val="center"/>
          </w:tcPr>
          <w:p w:rsidRPr="00DE6214" w:rsidR="00387BCD" w:rsidP="5362D097" w:rsidRDefault="00387BCD" w14:paraId="59C65092" w14:textId="77777777">
            <w:pPr>
              <w:jc w:val="center"/>
              <w:rPr>
                <w:rFonts w:ascii="Arial" w:hAnsi="Arial" w:cs="Arial"/>
              </w:rPr>
            </w:pPr>
          </w:p>
        </w:tc>
        <w:tc>
          <w:tcPr>
            <w:tcW w:w="4732" w:type="pct"/>
            <w:gridSpan w:val="4"/>
            <w:vAlign w:val="center"/>
          </w:tcPr>
          <w:p w:rsidRPr="00DE6214" w:rsidR="00387BCD" w:rsidP="5362D097" w:rsidRDefault="00387BCD" w14:paraId="280DD9F1" w14:textId="77777777">
            <w:pPr>
              <w:rPr>
                <w:rFonts w:ascii="Arial" w:hAnsi="Arial" w:cs="Arial"/>
              </w:rPr>
            </w:pPr>
          </w:p>
          <w:p w:rsidRPr="00DE6214" w:rsidR="00387BCD" w:rsidP="5362D097" w:rsidRDefault="00387BCD" w14:paraId="366EB16B" w14:textId="77777777">
            <w:pPr>
              <w:rPr>
                <w:rFonts w:ascii="Arial" w:hAnsi="Arial" w:cs="Arial"/>
              </w:rPr>
            </w:pPr>
          </w:p>
          <w:p w:rsidRPr="00DE6214" w:rsidR="00387BCD" w:rsidP="5362D097" w:rsidRDefault="00387BCD" w14:paraId="4F99188F" w14:textId="77777777">
            <w:pPr>
              <w:rPr>
                <w:rFonts w:ascii="Arial" w:hAnsi="Arial" w:cs="Arial"/>
              </w:rPr>
            </w:pPr>
          </w:p>
          <w:p w:rsidRPr="00DE6214" w:rsidR="00387BCD" w:rsidP="5362D097" w:rsidRDefault="00387BCD" w14:paraId="3F4FF2C0" w14:textId="77777777">
            <w:pPr>
              <w:autoSpaceDE w:val="0"/>
              <w:autoSpaceDN w:val="0"/>
              <w:adjustRightInd w:val="0"/>
              <w:rPr>
                <w:rFonts w:ascii="Arial" w:hAnsi="Arial" w:cs="Arial"/>
              </w:rPr>
            </w:pPr>
            <w:r w:rsidRPr="5362D097">
              <w:rPr>
                <w:rFonts w:ascii="Arial" w:hAnsi="Arial" w:cs="Arial"/>
                <w:i/>
                <w:iCs/>
                <w:color w:val="808080" w:themeColor="background1" w:themeShade="80"/>
              </w:rPr>
              <w:t>(this box should expand as you type)</w:t>
            </w:r>
          </w:p>
        </w:tc>
      </w:tr>
    </w:tbl>
    <w:p w:rsidRPr="00DE6214" w:rsidR="00387BCD" w:rsidP="5362D097" w:rsidRDefault="00387BCD" w14:paraId="71568B7F" w14:textId="77777777">
      <w:pPr>
        <w:rPr>
          <w:rFonts w:ascii="Arial" w:hAnsi="Arial" w:cs="Arial"/>
        </w:rPr>
      </w:pPr>
    </w:p>
    <w:tbl>
      <w:tblPr>
        <w:tblStyle w:val="TableGrid"/>
        <w:tblW w:w="5000" w:type="pct"/>
        <w:tblLook w:val="04A0" w:firstRow="1" w:lastRow="0" w:firstColumn="1" w:lastColumn="0" w:noHBand="0" w:noVBand="1"/>
      </w:tblPr>
      <w:tblGrid>
        <w:gridCol w:w="483"/>
        <w:gridCol w:w="5598"/>
        <w:gridCol w:w="775"/>
        <w:gridCol w:w="664"/>
        <w:gridCol w:w="776"/>
      </w:tblGrid>
      <w:tr w:rsidRPr="00DE6214" w:rsidR="00387BCD" w:rsidTr="5362D097" w14:paraId="2B70C092" w14:textId="77777777">
        <w:trPr>
          <w:trHeight w:val="300"/>
        </w:trPr>
        <w:tc>
          <w:tcPr>
            <w:tcW w:w="268" w:type="pct"/>
            <w:shd w:val="clear" w:color="auto" w:fill="F2F2F2" w:themeFill="background1" w:themeFillShade="F2"/>
          </w:tcPr>
          <w:p w:rsidRPr="00DE6214" w:rsidR="00387BCD" w:rsidP="5362D097" w:rsidRDefault="00387BCD" w14:paraId="20328757" w14:textId="77777777">
            <w:pPr>
              <w:autoSpaceDE w:val="0"/>
              <w:autoSpaceDN w:val="0"/>
              <w:adjustRightInd w:val="0"/>
              <w:jc w:val="both"/>
              <w:rPr>
                <w:rFonts w:ascii="Arial" w:hAnsi="Arial" w:cs="Arial"/>
              </w:rPr>
            </w:pPr>
          </w:p>
        </w:tc>
        <w:tc>
          <w:tcPr>
            <w:tcW w:w="3380" w:type="pct"/>
            <w:shd w:val="clear" w:color="auto" w:fill="F2F2F2" w:themeFill="background1" w:themeFillShade="F2"/>
            <w:vAlign w:val="center"/>
          </w:tcPr>
          <w:p w:rsidRPr="00DE6214" w:rsidR="00387BCD" w:rsidP="5362D097" w:rsidRDefault="00387BCD" w14:paraId="4D7EE65A" w14:textId="77777777">
            <w:pPr>
              <w:autoSpaceDE w:val="0"/>
              <w:autoSpaceDN w:val="0"/>
              <w:adjustRightInd w:val="0"/>
              <w:rPr>
                <w:rFonts w:ascii="Arial" w:hAnsi="Arial" w:cs="Arial"/>
                <w:b/>
                <w:bCs/>
              </w:rPr>
            </w:pPr>
            <w:r w:rsidRPr="5362D097">
              <w:rPr>
                <w:rFonts w:ascii="Arial" w:hAnsi="Arial" w:cs="Arial"/>
                <w:b/>
                <w:bCs/>
              </w:rPr>
              <w:t>Information for participants:</w:t>
            </w:r>
          </w:p>
        </w:tc>
        <w:tc>
          <w:tcPr>
            <w:tcW w:w="473" w:type="pct"/>
            <w:shd w:val="clear" w:color="auto" w:fill="F2F2F2" w:themeFill="background1" w:themeFillShade="F2"/>
            <w:vAlign w:val="bottom"/>
          </w:tcPr>
          <w:p w:rsidRPr="00DE6214" w:rsidR="00387BCD" w:rsidP="5362D097" w:rsidRDefault="00387BCD" w14:paraId="1857EB0E" w14:textId="77777777">
            <w:pPr>
              <w:autoSpaceDE w:val="0"/>
              <w:autoSpaceDN w:val="0"/>
              <w:adjustRightInd w:val="0"/>
              <w:jc w:val="center"/>
              <w:rPr>
                <w:rFonts w:ascii="Arial" w:hAnsi="Arial" w:cs="Arial"/>
                <w:b/>
                <w:bCs/>
              </w:rPr>
            </w:pPr>
          </w:p>
          <w:p w:rsidRPr="00DE6214" w:rsidR="00387BCD" w:rsidP="5362D097" w:rsidRDefault="00387BCD" w14:paraId="7FE14230" w14:textId="77777777">
            <w:pPr>
              <w:autoSpaceDE w:val="0"/>
              <w:autoSpaceDN w:val="0"/>
              <w:adjustRightInd w:val="0"/>
              <w:jc w:val="center"/>
              <w:rPr>
                <w:rFonts w:ascii="Arial" w:hAnsi="Arial" w:cs="Arial"/>
                <w:b/>
                <w:bCs/>
              </w:rPr>
            </w:pPr>
            <w:r w:rsidRPr="5362D097">
              <w:rPr>
                <w:rFonts w:ascii="Arial" w:hAnsi="Arial" w:cs="Arial"/>
                <w:b/>
                <w:bCs/>
              </w:rPr>
              <w:t>YES</w:t>
            </w:r>
          </w:p>
        </w:tc>
        <w:tc>
          <w:tcPr>
            <w:tcW w:w="406" w:type="pct"/>
            <w:shd w:val="clear" w:color="auto" w:fill="F2F2F2" w:themeFill="background1" w:themeFillShade="F2"/>
            <w:vAlign w:val="bottom"/>
          </w:tcPr>
          <w:p w:rsidRPr="00DE6214" w:rsidR="00387BCD" w:rsidP="5362D097" w:rsidRDefault="00387BCD" w14:paraId="7FB51DED" w14:textId="77777777">
            <w:pPr>
              <w:autoSpaceDE w:val="0"/>
              <w:autoSpaceDN w:val="0"/>
              <w:adjustRightInd w:val="0"/>
              <w:jc w:val="center"/>
              <w:rPr>
                <w:rFonts w:ascii="Arial" w:hAnsi="Arial" w:cs="Arial"/>
                <w:b/>
                <w:bCs/>
              </w:rPr>
            </w:pPr>
            <w:r w:rsidRPr="5362D097">
              <w:rPr>
                <w:rFonts w:ascii="Arial" w:hAnsi="Arial" w:cs="Arial"/>
                <w:b/>
                <w:bCs/>
              </w:rPr>
              <w:t>NO</w:t>
            </w:r>
          </w:p>
        </w:tc>
        <w:tc>
          <w:tcPr>
            <w:tcW w:w="473" w:type="pct"/>
            <w:shd w:val="clear" w:color="auto" w:fill="F2F2F2" w:themeFill="background1" w:themeFillShade="F2"/>
            <w:vAlign w:val="bottom"/>
          </w:tcPr>
          <w:p w:rsidRPr="00DE6214" w:rsidR="00387BCD" w:rsidP="5362D097" w:rsidRDefault="00387BCD" w14:paraId="6249FBEA" w14:textId="77777777">
            <w:pPr>
              <w:autoSpaceDE w:val="0"/>
              <w:autoSpaceDN w:val="0"/>
              <w:adjustRightInd w:val="0"/>
              <w:jc w:val="center"/>
              <w:rPr>
                <w:rFonts w:ascii="Arial" w:hAnsi="Arial" w:cs="Arial"/>
                <w:b/>
                <w:bCs/>
              </w:rPr>
            </w:pPr>
          </w:p>
          <w:p w:rsidRPr="00DE6214" w:rsidR="00387BCD" w:rsidP="5362D097" w:rsidRDefault="00387BCD" w14:paraId="4B5232B9" w14:textId="77777777">
            <w:pPr>
              <w:autoSpaceDE w:val="0"/>
              <w:autoSpaceDN w:val="0"/>
              <w:adjustRightInd w:val="0"/>
              <w:jc w:val="center"/>
              <w:rPr>
                <w:rFonts w:ascii="Arial" w:hAnsi="Arial" w:cs="Arial"/>
                <w:b/>
                <w:bCs/>
              </w:rPr>
            </w:pPr>
            <w:r w:rsidRPr="5362D097">
              <w:rPr>
                <w:rFonts w:ascii="Arial" w:hAnsi="Arial" w:cs="Arial"/>
                <w:b/>
                <w:bCs/>
              </w:rPr>
              <w:t>N/A</w:t>
            </w:r>
          </w:p>
        </w:tc>
      </w:tr>
      <w:tr w:rsidRPr="00DE6214" w:rsidR="00387BCD" w:rsidTr="5362D097" w14:paraId="637A85C0" w14:textId="77777777">
        <w:trPr>
          <w:trHeight w:val="300"/>
        </w:trPr>
        <w:tc>
          <w:tcPr>
            <w:tcW w:w="268" w:type="pct"/>
            <w:shd w:val="clear" w:color="auto" w:fill="F2F2F2" w:themeFill="background1" w:themeFillShade="F2"/>
            <w:vAlign w:val="center"/>
          </w:tcPr>
          <w:p w:rsidRPr="00DE6214" w:rsidR="00387BCD" w:rsidP="5362D097" w:rsidRDefault="00387BCD" w14:paraId="1F9860F5" w14:textId="77777777">
            <w:pPr>
              <w:autoSpaceDE w:val="0"/>
              <w:autoSpaceDN w:val="0"/>
              <w:adjustRightInd w:val="0"/>
              <w:jc w:val="center"/>
              <w:rPr>
                <w:rFonts w:ascii="Arial" w:hAnsi="Arial" w:cs="Arial"/>
              </w:rPr>
            </w:pPr>
            <w:r w:rsidRPr="5362D097">
              <w:rPr>
                <w:rFonts w:ascii="Arial" w:hAnsi="Arial" w:cs="Arial"/>
              </w:rPr>
              <w:t>24</w:t>
            </w:r>
          </w:p>
        </w:tc>
        <w:tc>
          <w:tcPr>
            <w:tcW w:w="3380" w:type="pct"/>
            <w:shd w:val="clear" w:color="auto" w:fill="F2F2F2" w:themeFill="background1" w:themeFillShade="F2"/>
            <w:vAlign w:val="center"/>
          </w:tcPr>
          <w:p w:rsidRPr="00DE6214" w:rsidR="00387BCD" w:rsidP="5362D097" w:rsidRDefault="00387BCD" w14:paraId="33CC4828" w14:textId="77777777">
            <w:pPr>
              <w:autoSpaceDE w:val="0"/>
              <w:autoSpaceDN w:val="0"/>
              <w:adjustRightInd w:val="0"/>
              <w:rPr>
                <w:rFonts w:ascii="Arial" w:hAnsi="Arial" w:cs="Arial"/>
              </w:rPr>
            </w:pPr>
            <w:r w:rsidRPr="5362D097">
              <w:rPr>
                <w:rFonts w:ascii="Arial" w:hAnsi="Arial" w:cs="Arial"/>
              </w:rPr>
              <w:t>Will participants be paid?</w:t>
            </w:r>
          </w:p>
        </w:tc>
        <w:tc>
          <w:tcPr>
            <w:tcW w:w="473" w:type="pct"/>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rsidRPr="00DE6214" w:rsidR="00387BCD" w:rsidP="5362D097" w:rsidRDefault="00387BCD" w14:paraId="3EF9065D"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06" w:type="pct"/>
            <w:shd w:val="clear" w:color="auto" w:fill="BFBFBF" w:themeFill="background1" w:themeFillShade="BF"/>
            <w:vAlign w:val="center"/>
          </w:tcPr>
          <w:sdt>
            <w:sdtPr>
              <w:rPr>
                <w:rFonts w:ascii="Arial" w:hAnsi="Arial" w:cs="Arial"/>
              </w:rPr>
              <w:id w:val="-256140063"/>
              <w14:checkbox>
                <w14:checked w14:val="0"/>
                <w14:checkedState w14:val="2612" w14:font="MS Gothic"/>
                <w14:uncheckedState w14:val="2610" w14:font="MS Gothic"/>
              </w14:checkbox>
            </w:sdtPr>
            <w:sdtEndPr/>
            <w:sdtContent>
              <w:p w:rsidRPr="00DE6214" w:rsidR="00387BCD" w:rsidP="5362D097" w:rsidRDefault="00387BCD" w14:paraId="727603D6"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73" w:type="pct"/>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rsidRPr="00DE6214" w:rsidR="00387BCD" w:rsidP="5362D097" w:rsidRDefault="00387BCD" w14:paraId="347E11B8"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599856CE" w14:textId="77777777">
        <w:trPr>
          <w:trHeight w:val="300"/>
        </w:trPr>
        <w:tc>
          <w:tcPr>
            <w:tcW w:w="268" w:type="pct"/>
            <w:shd w:val="clear" w:color="auto" w:fill="F2F2F2" w:themeFill="background1" w:themeFillShade="F2"/>
            <w:vAlign w:val="center"/>
          </w:tcPr>
          <w:p w:rsidRPr="00DE6214" w:rsidR="00387BCD" w:rsidP="5362D097" w:rsidRDefault="00387BCD" w14:paraId="6E6A02A5" w14:textId="77777777">
            <w:pPr>
              <w:autoSpaceDE w:val="0"/>
              <w:autoSpaceDN w:val="0"/>
              <w:adjustRightInd w:val="0"/>
              <w:jc w:val="center"/>
              <w:rPr>
                <w:rFonts w:ascii="Arial" w:hAnsi="Arial" w:cs="Arial"/>
              </w:rPr>
            </w:pPr>
            <w:r w:rsidRPr="5362D097">
              <w:rPr>
                <w:rFonts w:ascii="Arial" w:hAnsi="Arial" w:cs="Arial"/>
              </w:rPr>
              <w:t>25</w:t>
            </w:r>
          </w:p>
        </w:tc>
        <w:tc>
          <w:tcPr>
            <w:tcW w:w="3380" w:type="pct"/>
            <w:shd w:val="clear" w:color="auto" w:fill="F2F2F2" w:themeFill="background1" w:themeFillShade="F2"/>
            <w:vAlign w:val="center"/>
          </w:tcPr>
          <w:p w:rsidRPr="00DE6214" w:rsidR="00387BCD" w:rsidP="5362D097" w:rsidRDefault="00387BCD" w14:paraId="73F4635B" w14:textId="77777777">
            <w:pPr>
              <w:autoSpaceDE w:val="0"/>
              <w:autoSpaceDN w:val="0"/>
              <w:adjustRightInd w:val="0"/>
              <w:rPr>
                <w:rFonts w:ascii="Arial" w:hAnsi="Arial" w:cs="Arial"/>
              </w:rPr>
            </w:pPr>
            <w:r w:rsidRPr="5362D097">
              <w:rPr>
                <w:rFonts w:ascii="Arial" w:hAnsi="Arial" w:cs="Arial"/>
              </w:rPr>
              <w:t>Is specialist electrical or other equipment to be used with participants?</w:t>
            </w:r>
          </w:p>
        </w:tc>
        <w:tc>
          <w:tcPr>
            <w:tcW w:w="473" w:type="pct"/>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rsidRPr="00DE6214" w:rsidR="00387BCD" w:rsidP="5362D097" w:rsidRDefault="00387BCD" w14:paraId="01949E29"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06" w:type="pct"/>
            <w:shd w:val="clear" w:color="auto" w:fill="BFBFBF" w:themeFill="background1" w:themeFillShade="BF"/>
            <w:vAlign w:val="center"/>
          </w:tcPr>
          <w:sdt>
            <w:sdtPr>
              <w:rPr>
                <w:rFonts w:ascii="Arial" w:hAnsi="Arial" w:cs="Arial"/>
              </w:rPr>
              <w:id w:val="2089267095"/>
              <w14:checkbox>
                <w14:checked w14:val="0"/>
                <w14:checkedState w14:val="2612" w14:font="MS Gothic"/>
                <w14:uncheckedState w14:val="2610" w14:font="MS Gothic"/>
              </w14:checkbox>
            </w:sdtPr>
            <w:sdtEndPr/>
            <w:sdtContent>
              <w:p w:rsidRPr="00DE6214" w:rsidR="00387BCD" w:rsidP="5362D097" w:rsidRDefault="00387BCD" w14:paraId="3D84475D"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73" w:type="pct"/>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rsidRPr="00DE6214" w:rsidR="00387BCD" w:rsidP="5362D097" w:rsidRDefault="00387BCD" w14:paraId="16B284AB"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4C161F6F" w14:textId="77777777">
        <w:trPr>
          <w:trHeight w:val="300"/>
        </w:trPr>
        <w:tc>
          <w:tcPr>
            <w:tcW w:w="268" w:type="pct"/>
            <w:shd w:val="clear" w:color="auto" w:fill="F2F2F2" w:themeFill="background1" w:themeFillShade="F2"/>
            <w:vAlign w:val="center"/>
          </w:tcPr>
          <w:p w:rsidRPr="00DE6214" w:rsidR="00387BCD" w:rsidP="5362D097" w:rsidRDefault="00387BCD" w14:paraId="44471000" w14:textId="77777777">
            <w:pPr>
              <w:autoSpaceDE w:val="0"/>
              <w:autoSpaceDN w:val="0"/>
              <w:adjustRightInd w:val="0"/>
              <w:jc w:val="center"/>
              <w:rPr>
                <w:rFonts w:ascii="Arial" w:hAnsi="Arial" w:cs="Arial"/>
              </w:rPr>
            </w:pPr>
            <w:r w:rsidRPr="5362D097">
              <w:rPr>
                <w:rFonts w:ascii="Arial" w:hAnsi="Arial" w:cs="Arial"/>
              </w:rPr>
              <w:t>26</w:t>
            </w:r>
          </w:p>
        </w:tc>
        <w:tc>
          <w:tcPr>
            <w:tcW w:w="3380" w:type="pct"/>
            <w:shd w:val="clear" w:color="auto" w:fill="F2F2F2" w:themeFill="background1" w:themeFillShade="F2"/>
            <w:vAlign w:val="center"/>
          </w:tcPr>
          <w:p w:rsidRPr="00DE6214" w:rsidR="00387BCD" w:rsidP="5362D097" w:rsidRDefault="00387BCD" w14:paraId="753DB0CE" w14:textId="77777777">
            <w:pPr>
              <w:autoSpaceDE w:val="0"/>
              <w:autoSpaceDN w:val="0"/>
              <w:adjustRightInd w:val="0"/>
              <w:rPr>
                <w:rFonts w:ascii="Arial" w:hAnsi="Arial" w:cs="Arial"/>
              </w:rPr>
            </w:pPr>
            <w:r w:rsidRPr="5362D097">
              <w:rPr>
                <w:rFonts w:ascii="Arial" w:hAnsi="Arial" w:cs="Arial"/>
              </w:rPr>
              <w:t>Are there any financial or other interests to the investigator or University arising from this study?</w:t>
            </w:r>
          </w:p>
        </w:tc>
        <w:tc>
          <w:tcPr>
            <w:tcW w:w="473" w:type="pct"/>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rsidRPr="00DE6214" w:rsidR="00387BCD" w:rsidP="5362D097" w:rsidRDefault="00387BCD" w14:paraId="5AB4C2C0"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06" w:type="pct"/>
            <w:shd w:val="clear" w:color="auto" w:fill="BFBFBF" w:themeFill="background1" w:themeFillShade="BF"/>
            <w:vAlign w:val="center"/>
          </w:tcPr>
          <w:sdt>
            <w:sdtPr>
              <w:rPr>
                <w:rFonts w:ascii="Arial" w:hAnsi="Arial" w:cs="Arial"/>
              </w:rPr>
              <w:id w:val="-1565337314"/>
              <w14:checkbox>
                <w14:checked w14:val="0"/>
                <w14:checkedState w14:val="2612" w14:font="MS Gothic"/>
                <w14:uncheckedState w14:val="2610" w14:font="MS Gothic"/>
              </w14:checkbox>
            </w:sdtPr>
            <w:sdtEndPr/>
            <w:sdtContent>
              <w:p w:rsidRPr="00DE6214" w:rsidR="00387BCD" w:rsidP="5362D097" w:rsidRDefault="00387BCD" w14:paraId="63A01996"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73" w:type="pct"/>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rsidRPr="00DE6214" w:rsidR="00387BCD" w:rsidP="5362D097" w:rsidRDefault="00387BCD" w14:paraId="10028788"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59D14463" w14:textId="77777777">
        <w:trPr>
          <w:trHeight w:val="300"/>
        </w:trPr>
        <w:tc>
          <w:tcPr>
            <w:tcW w:w="268" w:type="pct"/>
            <w:shd w:val="clear" w:color="auto" w:fill="F2F2F2" w:themeFill="background1" w:themeFillShade="F2"/>
            <w:vAlign w:val="center"/>
          </w:tcPr>
          <w:p w:rsidRPr="00DE6214" w:rsidR="00387BCD" w:rsidP="5362D097" w:rsidRDefault="00387BCD" w14:paraId="07C0B38E" w14:textId="77777777">
            <w:pPr>
              <w:autoSpaceDE w:val="0"/>
              <w:autoSpaceDN w:val="0"/>
              <w:adjustRightInd w:val="0"/>
              <w:jc w:val="center"/>
              <w:rPr>
                <w:rFonts w:ascii="Arial" w:hAnsi="Arial" w:cs="Arial"/>
              </w:rPr>
            </w:pPr>
            <w:r w:rsidRPr="5362D097">
              <w:rPr>
                <w:rFonts w:ascii="Arial" w:hAnsi="Arial" w:cs="Arial"/>
              </w:rPr>
              <w:t>27</w:t>
            </w:r>
          </w:p>
        </w:tc>
        <w:tc>
          <w:tcPr>
            <w:tcW w:w="3380" w:type="pct"/>
            <w:shd w:val="clear" w:color="auto" w:fill="F2F2F2" w:themeFill="background1" w:themeFillShade="F2"/>
            <w:vAlign w:val="center"/>
          </w:tcPr>
          <w:p w:rsidRPr="00DE6214" w:rsidR="00387BCD" w:rsidP="5362D097" w:rsidRDefault="00387BCD" w14:paraId="06B4F3FB" w14:textId="77777777">
            <w:pPr>
              <w:autoSpaceDE w:val="0"/>
              <w:autoSpaceDN w:val="0"/>
              <w:adjustRightInd w:val="0"/>
              <w:rPr>
                <w:rFonts w:ascii="Arial" w:hAnsi="Arial" w:cs="Arial"/>
              </w:rPr>
            </w:pPr>
            <w:r w:rsidRPr="5362D097">
              <w:rPr>
                <w:rFonts w:ascii="Arial" w:hAnsi="Arial" w:cs="Arial"/>
              </w:rPr>
              <w:t>Will the research activity involve deliberately misleading participants in any way, or the partial or full concealment of the specific study aims?</w:t>
            </w:r>
          </w:p>
        </w:tc>
        <w:tc>
          <w:tcPr>
            <w:tcW w:w="473" w:type="pct"/>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rsidRPr="00DE6214" w:rsidR="00387BCD" w:rsidP="5362D097" w:rsidRDefault="00387BCD" w14:paraId="670089CC"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06" w:type="pct"/>
            <w:shd w:val="clear" w:color="auto" w:fill="BFBFBF" w:themeFill="background1" w:themeFillShade="BF"/>
            <w:vAlign w:val="center"/>
          </w:tcPr>
          <w:sdt>
            <w:sdtPr>
              <w:rPr>
                <w:rFonts w:ascii="Arial" w:hAnsi="Arial" w:cs="Arial"/>
              </w:rPr>
              <w:id w:val="-1867361740"/>
              <w14:checkbox>
                <w14:checked w14:val="0"/>
                <w14:checkedState w14:val="2612" w14:font="MS Gothic"/>
                <w14:uncheckedState w14:val="2610" w14:font="MS Gothic"/>
              </w14:checkbox>
            </w:sdtPr>
            <w:sdtEndPr/>
            <w:sdtContent>
              <w:p w:rsidRPr="00DE6214" w:rsidR="00387BCD" w:rsidP="5362D097" w:rsidRDefault="00387BCD" w14:paraId="1AB337FF"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73" w:type="pct"/>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rsidRPr="00DE6214" w:rsidR="00387BCD" w:rsidP="5362D097" w:rsidRDefault="00387BCD" w14:paraId="6877DFCA"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3AE94B2D" w14:textId="77777777">
        <w:trPr>
          <w:trHeight w:val="300"/>
        </w:trPr>
        <w:tc>
          <w:tcPr>
            <w:tcW w:w="268" w:type="pct"/>
            <w:shd w:val="clear" w:color="auto" w:fill="F2F2F2" w:themeFill="background1" w:themeFillShade="F2"/>
            <w:vAlign w:val="center"/>
          </w:tcPr>
          <w:p w:rsidRPr="00DE6214" w:rsidR="00387BCD" w:rsidP="5362D097" w:rsidRDefault="00387BCD" w14:paraId="4C397B68" w14:textId="77777777">
            <w:pPr>
              <w:autoSpaceDE w:val="0"/>
              <w:autoSpaceDN w:val="0"/>
              <w:adjustRightInd w:val="0"/>
              <w:jc w:val="center"/>
              <w:rPr>
                <w:rFonts w:ascii="Arial" w:hAnsi="Arial" w:cs="Arial"/>
              </w:rPr>
            </w:pPr>
            <w:r w:rsidRPr="5362D097">
              <w:rPr>
                <w:rFonts w:ascii="Arial" w:hAnsi="Arial" w:cs="Arial"/>
              </w:rPr>
              <w:t>28</w:t>
            </w:r>
          </w:p>
        </w:tc>
        <w:tc>
          <w:tcPr>
            <w:tcW w:w="4732" w:type="pct"/>
            <w:gridSpan w:val="4"/>
            <w:shd w:val="clear" w:color="auto" w:fill="F2F2F2" w:themeFill="background1" w:themeFillShade="F2"/>
            <w:vAlign w:val="center"/>
          </w:tcPr>
          <w:p w:rsidRPr="00DE6214" w:rsidR="00387BCD" w:rsidP="5362D097" w:rsidRDefault="00387BCD" w14:paraId="54401EC5" w14:textId="77777777">
            <w:pPr>
              <w:autoSpaceDE w:val="0"/>
              <w:autoSpaceDN w:val="0"/>
              <w:adjustRightInd w:val="0"/>
              <w:rPr>
                <w:rFonts w:ascii="Arial" w:hAnsi="Arial" w:cs="Arial"/>
              </w:rPr>
            </w:pPr>
            <w:r w:rsidRPr="5362D097">
              <w:rPr>
                <w:rFonts w:ascii="Arial" w:hAnsi="Arial" w:cs="Arial"/>
              </w:rPr>
              <w:t>If YES</w:t>
            </w:r>
            <w:r w:rsidRPr="5362D097">
              <w:rPr>
                <w:rFonts w:ascii="Arial" w:hAnsi="Arial" w:cs="Arial"/>
                <w:b/>
                <w:bCs/>
              </w:rPr>
              <w:t xml:space="preserve"> </w:t>
            </w:r>
            <w:r w:rsidRPr="5362D097">
              <w:rPr>
                <w:rFonts w:ascii="Arial" w:hAnsi="Arial" w:cs="Arial"/>
              </w:rPr>
              <w:t xml:space="preserve">to any question, please provide full details </w:t>
            </w:r>
          </w:p>
        </w:tc>
      </w:tr>
      <w:tr w:rsidRPr="00DE6214" w:rsidR="00387BCD" w:rsidTr="5362D097" w14:paraId="69451B4B" w14:textId="77777777">
        <w:trPr>
          <w:trHeight w:val="300"/>
        </w:trPr>
        <w:tc>
          <w:tcPr>
            <w:tcW w:w="268" w:type="pct"/>
            <w:vAlign w:val="center"/>
          </w:tcPr>
          <w:p w:rsidRPr="00DE6214" w:rsidR="00387BCD" w:rsidP="5362D097" w:rsidRDefault="00387BCD" w14:paraId="22F5CE7F" w14:textId="77777777">
            <w:pPr>
              <w:jc w:val="center"/>
              <w:rPr>
                <w:rFonts w:ascii="Arial" w:hAnsi="Arial" w:cs="Arial"/>
              </w:rPr>
            </w:pPr>
          </w:p>
        </w:tc>
        <w:tc>
          <w:tcPr>
            <w:tcW w:w="4732" w:type="pct"/>
            <w:gridSpan w:val="4"/>
            <w:vAlign w:val="center"/>
          </w:tcPr>
          <w:p w:rsidRPr="00DE6214" w:rsidR="00387BCD" w:rsidP="5362D097" w:rsidRDefault="00387BCD" w14:paraId="4AFFAD1C" w14:textId="77777777">
            <w:pPr>
              <w:rPr>
                <w:rFonts w:ascii="Arial" w:hAnsi="Arial" w:cs="Arial"/>
              </w:rPr>
            </w:pPr>
          </w:p>
          <w:p w:rsidRPr="00DE6214" w:rsidR="00387BCD" w:rsidP="5362D097" w:rsidRDefault="00387BCD" w14:paraId="4DA0F63E" w14:textId="77777777">
            <w:pPr>
              <w:rPr>
                <w:rFonts w:ascii="Arial" w:hAnsi="Arial" w:cs="Arial"/>
              </w:rPr>
            </w:pPr>
          </w:p>
          <w:p w:rsidRPr="00DE6214" w:rsidR="00387BCD" w:rsidP="5362D097" w:rsidRDefault="00387BCD" w14:paraId="33139805" w14:textId="77777777">
            <w:pPr>
              <w:rPr>
                <w:rFonts w:ascii="Arial" w:hAnsi="Arial" w:cs="Arial"/>
              </w:rPr>
            </w:pPr>
          </w:p>
          <w:p w:rsidRPr="00DE6214" w:rsidR="00387BCD" w:rsidP="5362D097" w:rsidRDefault="00387BCD" w14:paraId="11BBB616" w14:textId="77777777">
            <w:pPr>
              <w:autoSpaceDE w:val="0"/>
              <w:autoSpaceDN w:val="0"/>
              <w:adjustRightInd w:val="0"/>
              <w:rPr>
                <w:rFonts w:ascii="Arial" w:hAnsi="Arial" w:cs="Arial"/>
              </w:rPr>
            </w:pPr>
            <w:r w:rsidRPr="5362D097">
              <w:rPr>
                <w:rFonts w:ascii="Arial" w:hAnsi="Arial" w:cs="Arial"/>
                <w:i/>
                <w:iCs/>
                <w:color w:val="808080" w:themeColor="background1" w:themeShade="80"/>
              </w:rPr>
              <w:t>(this box should expand as you type)</w:t>
            </w:r>
          </w:p>
        </w:tc>
      </w:tr>
    </w:tbl>
    <w:p w:rsidRPr="00DE6214" w:rsidR="00387BCD" w:rsidP="5362D097" w:rsidRDefault="00387BCD" w14:paraId="1B34FA05" w14:textId="77777777">
      <w:pPr>
        <w:autoSpaceDE w:val="0"/>
        <w:autoSpaceDN w:val="0"/>
        <w:adjustRightInd w:val="0"/>
        <w:spacing w:after="240"/>
        <w:jc w:val="both"/>
        <w:rPr>
          <w:rFonts w:ascii="Arial" w:hAnsi="Arial" w:cs="Arial"/>
          <w:b/>
          <w:bCs/>
        </w:rPr>
      </w:pPr>
    </w:p>
    <w:p w:rsidRPr="00DE6214" w:rsidR="00387BCD" w:rsidP="5362D097" w:rsidRDefault="00387BCD" w14:paraId="5A684943" w14:textId="77777777">
      <w:pPr>
        <w:autoSpaceDE w:val="0"/>
        <w:autoSpaceDN w:val="0"/>
        <w:adjustRightInd w:val="0"/>
        <w:spacing w:after="240"/>
        <w:jc w:val="both"/>
        <w:rPr>
          <w:rFonts w:ascii="Arial" w:hAnsi="Arial" w:cs="Arial"/>
          <w:b/>
          <w:bCs/>
        </w:rPr>
      </w:pPr>
    </w:p>
    <w:p w:rsidRPr="00DE6214" w:rsidR="00387BCD" w:rsidP="5362D097" w:rsidRDefault="00387BCD" w14:paraId="6DCF7910" w14:textId="77777777">
      <w:pPr>
        <w:rPr>
          <w:rFonts w:ascii="Arial" w:hAnsi="Arial" w:cs="Arial"/>
          <w:b/>
          <w:bCs/>
        </w:rPr>
      </w:pPr>
      <w:r w:rsidRPr="5362D097">
        <w:rPr>
          <w:rFonts w:ascii="Arial" w:hAnsi="Arial" w:cs="Arial"/>
          <w:b/>
          <w:bCs/>
        </w:rPr>
        <w:t>SECTION H: Anticipated Risks</w:t>
      </w:r>
    </w:p>
    <w:p w:rsidRPr="00DE6214" w:rsidR="00387BCD" w:rsidP="5362D097" w:rsidRDefault="00387BCD" w14:paraId="4B643FF7" w14:textId="77777777">
      <w:pPr>
        <w:rPr>
          <w:rFonts w:ascii="Arial" w:hAnsi="Arial" w:cs="Arial"/>
          <w:b/>
          <w:bCs/>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69"/>
        <w:gridCol w:w="3936"/>
        <w:gridCol w:w="2683"/>
        <w:gridCol w:w="670"/>
        <w:gridCol w:w="538"/>
      </w:tblGrid>
      <w:tr w:rsidRPr="00DE6214" w:rsidR="00387BCD" w:rsidTr="5362D097" w14:paraId="31E07D39" w14:textId="77777777">
        <w:trPr>
          <w:trHeight w:val="300"/>
        </w:trPr>
        <w:tc>
          <w:tcPr>
            <w:tcW w:w="283" w:type="pct"/>
            <w:tcBorders>
              <w:bottom w:val="single" w:color="auto" w:sz="4" w:space="0"/>
            </w:tcBorders>
            <w:shd w:val="clear" w:color="auto" w:fill="F2F2F2" w:themeFill="background1" w:themeFillShade="F2"/>
          </w:tcPr>
          <w:p w:rsidRPr="00DE6214" w:rsidR="00387BCD" w:rsidP="5362D097" w:rsidRDefault="00387BCD" w14:paraId="5FF6C8F6" w14:textId="77777777">
            <w:pPr>
              <w:pStyle w:val="Heading1"/>
              <w:jc w:val="left"/>
              <w:rPr>
                <w:rFonts w:ascii="Arial" w:hAnsi="Arial" w:cs="Arial"/>
                <w:b w:val="0"/>
                <w:bCs w:val="0"/>
                <w:sz w:val="24"/>
                <w:szCs w:val="24"/>
              </w:rPr>
            </w:pPr>
          </w:p>
        </w:tc>
        <w:tc>
          <w:tcPr>
            <w:tcW w:w="4717" w:type="pct"/>
            <w:gridSpan w:val="4"/>
            <w:tcBorders>
              <w:bottom w:val="single" w:color="auto" w:sz="4" w:space="0"/>
            </w:tcBorders>
            <w:shd w:val="clear" w:color="auto" w:fill="F2F2F2" w:themeFill="background1" w:themeFillShade="F2"/>
          </w:tcPr>
          <w:p w:rsidRPr="000B2215" w:rsidR="00387BCD" w:rsidP="000B2215" w:rsidRDefault="00387BCD" w14:paraId="1988643B" w14:textId="77777777">
            <w:pPr>
              <w:autoSpaceDE w:val="0"/>
              <w:autoSpaceDN w:val="0"/>
              <w:adjustRightInd w:val="0"/>
              <w:rPr>
                <w:rFonts w:ascii="Arial" w:hAnsi="Arial" w:cs="Arial"/>
                <w:b/>
                <w:bCs/>
              </w:rPr>
            </w:pPr>
            <w:r w:rsidRPr="5362D097">
              <w:rPr>
                <w:rFonts w:ascii="Arial" w:hAnsi="Arial" w:cs="Arial"/>
              </w:rPr>
              <w:br w:type="page"/>
            </w:r>
            <w:r w:rsidRPr="000B2215">
              <w:rPr>
                <w:rFonts w:ascii="Arial" w:hAnsi="Arial" w:cs="Arial"/>
                <w:b/>
                <w:bCs/>
              </w:rPr>
              <w:t>Outline any anticipated risks</w:t>
            </w:r>
            <w:r w:rsidRPr="000B2215">
              <w:rPr>
                <w:rFonts w:ascii="Arial" w:hAnsi="Arial" w:eastAsia="SimSun" w:cs="Arial"/>
                <w:b/>
                <w:bCs/>
                <w:lang w:eastAsia="zh-CN"/>
              </w:rPr>
              <w:t xml:space="preserve"> </w:t>
            </w:r>
            <w:r w:rsidRPr="000B2215">
              <w:rPr>
                <w:rFonts w:ascii="Arial" w:hAnsi="Arial" w:cs="Arial"/>
                <w:b/>
                <w:bCs/>
              </w:rPr>
              <w:t xml:space="preserve">that may adversely affect any of the participants, the researchers and/or the University, and the steps that will be taken to address them. </w:t>
            </w:r>
          </w:p>
          <w:p w:rsidRPr="00DE6214" w:rsidR="00387BCD" w:rsidP="5362D097" w:rsidRDefault="00387BCD" w14:paraId="2079DD43" w14:textId="77777777">
            <w:pPr>
              <w:rPr>
                <w:rFonts w:ascii="Arial" w:hAnsi="Arial" w:cs="Arial"/>
              </w:rPr>
            </w:pPr>
          </w:p>
          <w:p w:rsidRPr="00DE6214" w:rsidR="00387BCD" w:rsidP="5362D097" w:rsidRDefault="00387BCD" w14:paraId="7E2A2528" w14:textId="77777777">
            <w:pPr>
              <w:rPr>
                <w:rFonts w:ascii="Arial" w:hAnsi="Arial" w:cs="Arial"/>
              </w:rPr>
            </w:pPr>
            <w:r w:rsidRPr="5362D097">
              <w:rPr>
                <w:rFonts w:ascii="Arial" w:hAnsi="Arial" w:cs="Arial"/>
              </w:rPr>
              <w:t xml:space="preserve">If you have completed a full risk assessment (for example as required by a laboratory, or external research collaborator) you may append that to this form.  </w:t>
            </w:r>
          </w:p>
        </w:tc>
      </w:tr>
      <w:tr w:rsidRPr="00DE6214" w:rsidR="00387BCD" w:rsidTr="5362D097" w14:paraId="78815894" w14:textId="77777777">
        <w:trPr>
          <w:trHeight w:val="300"/>
        </w:trPr>
        <w:tc>
          <w:tcPr>
            <w:tcW w:w="283" w:type="pct"/>
            <w:vMerge w:val="restart"/>
            <w:shd w:val="clear" w:color="auto" w:fill="F2F2F2" w:themeFill="background1" w:themeFillShade="F2"/>
            <w:vAlign w:val="center"/>
          </w:tcPr>
          <w:p w:rsidRPr="000B2215" w:rsidR="00387BCD" w:rsidP="000B2215" w:rsidRDefault="00387BCD" w14:paraId="0C30B9C5" w14:textId="77777777">
            <w:pPr>
              <w:rPr>
                <w:rFonts w:ascii="Arial" w:hAnsi="Arial" w:cs="Arial"/>
              </w:rPr>
            </w:pPr>
            <w:r w:rsidRPr="5362D097">
              <w:rPr>
                <w:rFonts w:ascii="Arial" w:hAnsi="Arial" w:cs="Arial"/>
              </w:rPr>
              <w:t>1</w:t>
            </w:r>
          </w:p>
        </w:tc>
        <w:tc>
          <w:tcPr>
            <w:tcW w:w="3989" w:type="pct"/>
            <w:gridSpan w:val="2"/>
            <w:vMerge w:val="restart"/>
            <w:shd w:val="clear" w:color="auto" w:fill="F2F2F2" w:themeFill="background1" w:themeFillShade="F2"/>
            <w:vAlign w:val="center"/>
          </w:tcPr>
          <w:p w:rsidRPr="00DE6214" w:rsidR="00387BCD" w:rsidP="000B2215" w:rsidRDefault="00387BCD" w14:paraId="445367AC" w14:textId="77777777">
            <w:pPr>
              <w:rPr>
                <w:rFonts w:ascii="Arial" w:hAnsi="Arial" w:cs="Arial"/>
              </w:rPr>
            </w:pPr>
            <w:r w:rsidRPr="5362D097">
              <w:rPr>
                <w:rFonts w:ascii="Arial" w:hAnsi="Arial" w:cs="Arial"/>
              </w:rPr>
              <w:t xml:space="preserve">Full risk assessment completed and appended? </w:t>
            </w:r>
          </w:p>
        </w:tc>
        <w:tc>
          <w:tcPr>
            <w:tcW w:w="404" w:type="pct"/>
            <w:tcBorders>
              <w:bottom w:val="single" w:color="auto" w:sz="4" w:space="0"/>
            </w:tcBorders>
            <w:shd w:val="clear" w:color="auto" w:fill="F2F2F2" w:themeFill="background1" w:themeFillShade="F2"/>
          </w:tcPr>
          <w:p w:rsidRPr="00DE6214" w:rsidR="00387BCD" w:rsidP="000B2215" w:rsidRDefault="00387BCD" w14:paraId="4EBD18A9" w14:textId="77777777">
            <w:pPr>
              <w:rPr>
                <w:rFonts w:ascii="Arial" w:hAnsi="Arial" w:cs="Arial"/>
              </w:rPr>
            </w:pPr>
            <w:r w:rsidRPr="5362D097">
              <w:rPr>
                <w:rFonts w:ascii="Arial" w:hAnsi="Arial" w:cs="Arial"/>
              </w:rPr>
              <w:t xml:space="preserve">Yes </w:t>
            </w:r>
          </w:p>
        </w:tc>
        <w:tc>
          <w:tcPr>
            <w:tcW w:w="323" w:type="pct"/>
            <w:tcBorders>
              <w:bottom w:val="single" w:color="auto" w:sz="4" w:space="0"/>
            </w:tcBorders>
            <w:shd w:val="clear" w:color="auto" w:fill="BFBFBF" w:themeFill="background1" w:themeFillShade="BF"/>
          </w:tcPr>
          <w:p w:rsidRPr="00DE6214" w:rsidR="00387BCD" w:rsidP="00B83091" w:rsidRDefault="00387BCD" w14:paraId="4767E9CE" w14:textId="2D572EA3">
            <w:pPr>
              <w:rPr>
                <w:rFonts w:ascii="Arial" w:hAnsi="Arial" w:cs="Arial"/>
              </w:rPr>
            </w:pPr>
          </w:p>
        </w:tc>
      </w:tr>
      <w:tr w:rsidRPr="00DE6214" w:rsidR="00387BCD" w:rsidTr="5362D097" w14:paraId="51F554AC" w14:textId="77777777">
        <w:trPr>
          <w:trHeight w:val="300"/>
        </w:trPr>
        <w:tc>
          <w:tcPr>
            <w:tcW w:w="283" w:type="pct"/>
            <w:vMerge/>
            <w:vAlign w:val="center"/>
          </w:tcPr>
          <w:p w:rsidRPr="00DE6214" w:rsidR="00387BCD" w:rsidP="004E0BC7" w:rsidRDefault="00387BCD" w14:paraId="15301051" w14:textId="77777777">
            <w:pPr>
              <w:pStyle w:val="Heading1"/>
              <w:rPr>
                <w:rFonts w:ascii="Arial" w:hAnsi="Arial" w:cs="Arial"/>
                <w:b w:val="0"/>
                <w:bCs w:val="0"/>
                <w:sz w:val="20"/>
                <w:szCs w:val="16"/>
              </w:rPr>
            </w:pPr>
          </w:p>
        </w:tc>
        <w:tc>
          <w:tcPr>
            <w:tcW w:w="3989" w:type="pct"/>
            <w:gridSpan w:val="2"/>
            <w:vMerge/>
          </w:tcPr>
          <w:p w:rsidRPr="00DE6214" w:rsidR="00387BCD" w:rsidP="004E0BC7" w:rsidRDefault="00387BCD" w14:paraId="6FEEB24A" w14:textId="77777777">
            <w:pPr>
              <w:pStyle w:val="Heading1"/>
              <w:jc w:val="left"/>
              <w:rPr>
                <w:rFonts w:ascii="Arial" w:hAnsi="Arial" w:cs="Arial"/>
                <w:sz w:val="20"/>
                <w:szCs w:val="16"/>
              </w:rPr>
            </w:pPr>
          </w:p>
        </w:tc>
        <w:tc>
          <w:tcPr>
            <w:tcW w:w="404" w:type="pct"/>
            <w:tcBorders>
              <w:bottom w:val="single" w:color="auto" w:sz="4" w:space="0"/>
            </w:tcBorders>
            <w:shd w:val="clear" w:color="auto" w:fill="F2F2F2" w:themeFill="background1" w:themeFillShade="F2"/>
          </w:tcPr>
          <w:p w:rsidRPr="00DE6214" w:rsidR="00387BCD" w:rsidP="000B2215" w:rsidRDefault="00387BCD" w14:paraId="333AA9EF" w14:textId="77777777">
            <w:pPr>
              <w:rPr>
                <w:rFonts w:ascii="Arial" w:hAnsi="Arial" w:cs="Arial"/>
              </w:rPr>
            </w:pPr>
            <w:r w:rsidRPr="5362D097">
              <w:rPr>
                <w:rFonts w:ascii="Arial" w:hAnsi="Arial" w:cs="Arial"/>
              </w:rPr>
              <w:t>No</w:t>
            </w:r>
          </w:p>
        </w:tc>
        <w:tc>
          <w:tcPr>
            <w:tcW w:w="323" w:type="pct"/>
            <w:tcBorders>
              <w:bottom w:val="single" w:color="auto" w:sz="4" w:space="0"/>
            </w:tcBorders>
            <w:shd w:val="clear" w:color="auto" w:fill="BFBFBF" w:themeFill="background1" w:themeFillShade="BF"/>
          </w:tcPr>
          <w:p w:rsidRPr="00B83091" w:rsidR="00387BCD" w:rsidP="00B83091" w:rsidRDefault="00CD11FD" w14:paraId="6C9602C6" w14:textId="36F44C6A">
            <w:pPr>
              <w:rPr>
                <w:rFonts w:ascii="Arial" w:hAnsi="Arial" w:cs="Arial"/>
              </w:rPr>
            </w:pPr>
            <w:sdt>
              <w:sdtPr>
                <w:rPr>
                  <w:rFonts w:ascii="Arial" w:hAnsi="Arial" w:cs="Arial"/>
                </w:rPr>
                <w:id w:val="-389729326"/>
                <w14:checkbox>
                  <w14:checked w14:val="1"/>
                  <w14:checkedState w14:val="2612" w14:font="MS Gothic"/>
                  <w14:uncheckedState w14:val="2610" w14:font="MS Gothic"/>
                </w14:checkbox>
              </w:sdtPr>
              <w:sdtEndPr/>
              <w:sdtContent>
                <w:r w:rsidRPr="00B83091" w:rsidR="000B2215">
                  <w:rPr>
                    <w:rFonts w:ascii="Segoe UI Symbol" w:hAnsi="Segoe UI Symbol" w:cs="Segoe UI Symbol"/>
                  </w:rPr>
                  <w:t>☒</w:t>
                </w:r>
              </w:sdtContent>
            </w:sdt>
          </w:p>
        </w:tc>
      </w:tr>
      <w:tr w:rsidRPr="00DE6214" w:rsidR="00387BCD" w:rsidTr="5362D097" w14:paraId="4938F9E3" w14:textId="77777777">
        <w:trPr>
          <w:trHeight w:val="300"/>
        </w:trPr>
        <w:tc>
          <w:tcPr>
            <w:tcW w:w="283" w:type="pct"/>
            <w:tcBorders>
              <w:bottom w:val="single" w:color="auto" w:sz="4" w:space="0"/>
            </w:tcBorders>
            <w:shd w:val="clear" w:color="auto" w:fill="F2F2F2" w:themeFill="background1" w:themeFillShade="F2"/>
            <w:vAlign w:val="center"/>
          </w:tcPr>
          <w:p w:rsidRPr="00DE6214" w:rsidR="00387BCD" w:rsidP="5362D097" w:rsidRDefault="00387BCD" w14:paraId="4BBE364E" w14:textId="77777777">
            <w:pPr>
              <w:jc w:val="center"/>
              <w:rPr>
                <w:rFonts w:ascii="Arial" w:hAnsi="Arial" w:cs="Arial"/>
              </w:rPr>
            </w:pPr>
            <w:r w:rsidRPr="5362D097">
              <w:rPr>
                <w:rFonts w:ascii="Arial" w:hAnsi="Arial" w:cs="Arial"/>
              </w:rPr>
              <w:t>2</w:t>
            </w:r>
          </w:p>
        </w:tc>
        <w:tc>
          <w:tcPr>
            <w:tcW w:w="4717" w:type="pct"/>
            <w:gridSpan w:val="4"/>
            <w:tcBorders>
              <w:bottom w:val="single" w:color="auto" w:sz="4" w:space="0"/>
            </w:tcBorders>
            <w:shd w:val="clear" w:color="auto" w:fill="F2F2F2" w:themeFill="background1" w:themeFillShade="F2"/>
          </w:tcPr>
          <w:p w:rsidRPr="00DE6214" w:rsidR="00387BCD" w:rsidP="5362D097" w:rsidRDefault="00387BCD" w14:paraId="5B3636C9" w14:textId="77777777">
            <w:pPr>
              <w:rPr>
                <w:rFonts w:ascii="Arial" w:hAnsi="Arial" w:cs="Arial"/>
              </w:rPr>
            </w:pPr>
            <w:r w:rsidRPr="5362D097">
              <w:rPr>
                <w:rFonts w:ascii="Arial" w:hAnsi="Arial" w:cs="Arial"/>
                <w:b/>
                <w:bCs/>
              </w:rPr>
              <w:t>Risks to participants</w:t>
            </w:r>
          </w:p>
          <w:p w:rsidRPr="00DE6214" w:rsidR="00387BCD" w:rsidP="5362D097" w:rsidRDefault="00387BCD" w14:paraId="49E09ECD" w14:textId="77777777">
            <w:pPr>
              <w:rPr>
                <w:rFonts w:ascii="Arial" w:hAnsi="Arial" w:cs="Arial"/>
                <w:b/>
                <w:bCs/>
              </w:rPr>
            </w:pPr>
            <w:r w:rsidRPr="5362D097">
              <w:rPr>
                <w:rFonts w:ascii="Arial" w:hAnsi="Arial" w:cs="Arial"/>
              </w:rPr>
              <w:t>For example: sector-specific health &amp; safety, emotional distress, financial disclosure, physical harm, transfer of personal data, sensitive organisational information</w:t>
            </w:r>
          </w:p>
        </w:tc>
      </w:tr>
      <w:tr w:rsidRPr="00DE6214" w:rsidR="00387BCD" w:rsidTr="5362D097" w14:paraId="3DB1CAAB" w14:textId="77777777">
        <w:trPr>
          <w:trHeight w:val="300"/>
        </w:trPr>
        <w:tc>
          <w:tcPr>
            <w:tcW w:w="283" w:type="pct"/>
            <w:tcBorders>
              <w:top w:val="single" w:color="auto" w:sz="4" w:space="0"/>
              <w:bottom w:val="single" w:color="auto" w:sz="4" w:space="0"/>
            </w:tcBorders>
            <w:vAlign w:val="center"/>
          </w:tcPr>
          <w:p w:rsidRPr="00DE6214" w:rsidR="00387BCD" w:rsidP="5362D097" w:rsidRDefault="00387BCD" w14:paraId="29D74405" w14:textId="77777777">
            <w:pPr>
              <w:autoSpaceDE w:val="0"/>
              <w:autoSpaceDN w:val="0"/>
              <w:adjustRightInd w:val="0"/>
              <w:jc w:val="center"/>
              <w:rPr>
                <w:rFonts w:ascii="Arial" w:hAnsi="Arial" w:cs="Arial"/>
              </w:rPr>
            </w:pPr>
          </w:p>
        </w:tc>
        <w:tc>
          <w:tcPr>
            <w:tcW w:w="2372" w:type="pct"/>
            <w:tcBorders>
              <w:top w:val="single" w:color="auto" w:sz="4" w:space="0"/>
              <w:bottom w:val="single" w:color="auto" w:sz="4" w:space="0"/>
            </w:tcBorders>
          </w:tcPr>
          <w:p w:rsidRPr="00DE6214" w:rsidR="00387BCD" w:rsidP="5362D097" w:rsidRDefault="00387BCD" w14:paraId="42594364" w14:textId="77777777">
            <w:pPr>
              <w:autoSpaceDE w:val="0"/>
              <w:autoSpaceDN w:val="0"/>
              <w:adjustRightInd w:val="0"/>
              <w:rPr>
                <w:rFonts w:ascii="Arial" w:hAnsi="Arial" w:cs="Arial"/>
              </w:rPr>
            </w:pPr>
            <w:r w:rsidRPr="5362D097">
              <w:rPr>
                <w:rFonts w:ascii="Arial" w:hAnsi="Arial" w:cs="Arial"/>
              </w:rPr>
              <w:t>Risk to participants:</w:t>
            </w:r>
          </w:p>
          <w:p w:rsidRPr="00DE6214" w:rsidR="00387BCD" w:rsidP="5362D097" w:rsidRDefault="00387BCD" w14:paraId="757B296B" w14:textId="77777777">
            <w:pPr>
              <w:pStyle w:val="ListParagraph"/>
              <w:numPr>
                <w:ilvl w:val="0"/>
                <w:numId w:val="11"/>
              </w:numPr>
              <w:spacing w:after="0" w:line="240" w:lineRule="auto"/>
              <w:rPr>
                <w:rFonts w:ascii="Arial" w:hAnsi="Arial" w:cs="Arial"/>
                <w:sz w:val="24"/>
                <w:szCs w:val="24"/>
              </w:rPr>
            </w:pPr>
            <w:r w:rsidRPr="5362D097">
              <w:rPr>
                <w:rFonts w:ascii="Arial" w:hAnsi="Arial" w:cs="Arial"/>
                <w:sz w:val="24"/>
                <w:szCs w:val="24"/>
              </w:rPr>
              <w:t>N/A</w:t>
            </w:r>
          </w:p>
          <w:p w:rsidRPr="00DE6214" w:rsidR="00387BCD" w:rsidP="5362D097" w:rsidRDefault="00387BCD" w14:paraId="10F0E2C3" w14:textId="77777777">
            <w:pPr>
              <w:rPr>
                <w:rFonts w:ascii="Arial" w:hAnsi="Arial" w:cs="Arial"/>
              </w:rPr>
            </w:pPr>
          </w:p>
          <w:p w:rsidRPr="00DE6214" w:rsidR="00387BCD" w:rsidP="5362D097" w:rsidRDefault="00387BCD" w14:paraId="0438141B" w14:textId="77777777">
            <w:pPr>
              <w:autoSpaceDE w:val="0"/>
              <w:autoSpaceDN w:val="0"/>
              <w:adjustRightInd w:val="0"/>
              <w:rPr>
                <w:rFonts w:ascii="Arial" w:hAnsi="Arial" w:cs="Arial"/>
              </w:rPr>
            </w:pPr>
            <w:r w:rsidRPr="5362D097">
              <w:rPr>
                <w:rFonts w:ascii="Arial" w:hAnsi="Arial" w:cs="Arial"/>
                <w:i/>
                <w:iCs/>
                <w:color w:val="808080" w:themeColor="background1" w:themeShade="80"/>
              </w:rPr>
              <w:t>(this box should expand as you type)</w:t>
            </w:r>
          </w:p>
        </w:tc>
        <w:tc>
          <w:tcPr>
            <w:tcW w:w="2344" w:type="pct"/>
            <w:gridSpan w:val="3"/>
            <w:tcBorders>
              <w:top w:val="single" w:color="auto" w:sz="4" w:space="0"/>
              <w:bottom w:val="single" w:color="auto" w:sz="4" w:space="0"/>
            </w:tcBorders>
          </w:tcPr>
          <w:p w:rsidRPr="00DE6214" w:rsidR="00387BCD" w:rsidP="5362D097" w:rsidRDefault="00387BCD" w14:paraId="76680B4C" w14:textId="77777777">
            <w:pPr>
              <w:autoSpaceDE w:val="0"/>
              <w:autoSpaceDN w:val="0"/>
              <w:adjustRightInd w:val="0"/>
              <w:rPr>
                <w:rFonts w:ascii="Arial" w:hAnsi="Arial" w:cs="Arial"/>
                <w:i/>
                <w:iCs/>
              </w:rPr>
            </w:pPr>
            <w:r w:rsidRPr="5362D097">
              <w:rPr>
                <w:rFonts w:ascii="Arial" w:hAnsi="Arial" w:cs="Arial"/>
                <w:i/>
                <w:iCs/>
              </w:rPr>
              <w:t>How you will mitigate the risk to participants:</w:t>
            </w:r>
          </w:p>
          <w:p w:rsidRPr="00DE6214" w:rsidR="00387BCD" w:rsidP="5362D097" w:rsidRDefault="00387BCD" w14:paraId="10866B5B" w14:textId="77777777">
            <w:pPr>
              <w:pStyle w:val="ListParagraph"/>
              <w:numPr>
                <w:ilvl w:val="0"/>
                <w:numId w:val="12"/>
              </w:numPr>
              <w:spacing w:after="0" w:line="240" w:lineRule="auto"/>
              <w:rPr>
                <w:rFonts w:ascii="Arial" w:hAnsi="Arial" w:cs="Arial"/>
                <w:sz w:val="24"/>
                <w:szCs w:val="24"/>
              </w:rPr>
            </w:pPr>
            <w:r w:rsidRPr="5362D097">
              <w:rPr>
                <w:rFonts w:ascii="Arial" w:hAnsi="Arial" w:cs="Arial"/>
                <w:sz w:val="24"/>
                <w:szCs w:val="24"/>
              </w:rPr>
              <w:t>N/A</w:t>
            </w:r>
          </w:p>
          <w:p w:rsidRPr="00DE6214" w:rsidR="00387BCD" w:rsidP="5362D097" w:rsidRDefault="00387BCD" w14:paraId="0FD14892" w14:textId="77777777">
            <w:pPr>
              <w:rPr>
                <w:rFonts w:ascii="Arial" w:hAnsi="Arial" w:cs="Arial"/>
              </w:rPr>
            </w:pPr>
          </w:p>
          <w:p w:rsidRPr="00DE6214" w:rsidR="00387BCD" w:rsidP="5362D097" w:rsidRDefault="00387BCD" w14:paraId="6AD9B997" w14:textId="77777777">
            <w:pPr>
              <w:autoSpaceDE w:val="0"/>
              <w:autoSpaceDN w:val="0"/>
              <w:adjustRightInd w:val="0"/>
              <w:rPr>
                <w:rFonts w:ascii="Arial" w:hAnsi="Arial" w:cs="Arial"/>
                <w:i/>
                <w:iCs/>
              </w:rPr>
            </w:pPr>
            <w:r w:rsidRPr="5362D097">
              <w:rPr>
                <w:rFonts w:ascii="Arial" w:hAnsi="Arial" w:cs="Arial"/>
                <w:i/>
                <w:iCs/>
                <w:color w:val="808080" w:themeColor="background1" w:themeShade="80"/>
              </w:rPr>
              <w:t>(this box should expand as you type)</w:t>
            </w:r>
          </w:p>
        </w:tc>
      </w:tr>
      <w:tr w:rsidRPr="00DE6214" w:rsidR="00387BCD" w:rsidTr="5362D097" w14:paraId="1535ECF7" w14:textId="77777777">
        <w:trPr>
          <w:trHeight w:val="300"/>
        </w:trPr>
        <w:tc>
          <w:tcPr>
            <w:tcW w:w="283" w:type="pct"/>
            <w:tcBorders>
              <w:bottom w:val="single" w:color="auto" w:sz="4" w:space="0"/>
            </w:tcBorders>
            <w:shd w:val="clear" w:color="auto" w:fill="F2F2F2" w:themeFill="background1" w:themeFillShade="F2"/>
            <w:vAlign w:val="center"/>
          </w:tcPr>
          <w:p w:rsidRPr="00DE6214" w:rsidR="00387BCD" w:rsidP="5362D097" w:rsidRDefault="00387BCD" w14:paraId="68B8E2DA" w14:textId="77777777">
            <w:pPr>
              <w:jc w:val="center"/>
              <w:rPr>
                <w:rFonts w:ascii="Arial" w:hAnsi="Arial" w:cs="Arial"/>
              </w:rPr>
            </w:pPr>
            <w:r w:rsidRPr="5362D097">
              <w:rPr>
                <w:rFonts w:ascii="Arial" w:hAnsi="Arial" w:cs="Arial"/>
              </w:rPr>
              <w:t>3</w:t>
            </w:r>
          </w:p>
        </w:tc>
        <w:tc>
          <w:tcPr>
            <w:tcW w:w="4717" w:type="pct"/>
            <w:gridSpan w:val="4"/>
            <w:tcBorders>
              <w:bottom w:val="single" w:color="auto" w:sz="4" w:space="0"/>
            </w:tcBorders>
            <w:shd w:val="clear" w:color="auto" w:fill="F2F2F2" w:themeFill="background1" w:themeFillShade="F2"/>
          </w:tcPr>
          <w:p w:rsidRPr="00DE6214" w:rsidR="00387BCD" w:rsidP="5362D097" w:rsidRDefault="00387BCD" w14:paraId="17E3B225" w14:textId="77777777">
            <w:pPr>
              <w:rPr>
                <w:rFonts w:ascii="Arial" w:hAnsi="Arial" w:cs="Arial"/>
              </w:rPr>
            </w:pPr>
            <w:r w:rsidRPr="5362D097">
              <w:rPr>
                <w:rFonts w:ascii="Arial" w:hAnsi="Arial" w:cs="Arial"/>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5362D097">
              <w:rPr>
                <w:rFonts w:ascii="Arial" w:hAnsi="Arial" w:cs="Arial"/>
                <w:color w:val="161616"/>
                <w:lang w:val="en-US"/>
              </w:rPr>
              <w:t xml:space="preserve">where applicable, consent procedures should make it clear that if something potentially or </w:t>
            </w:r>
            <w:proofErr w:type="gramStart"/>
            <w:r w:rsidRPr="5362D097">
              <w:rPr>
                <w:rFonts w:ascii="Arial" w:hAnsi="Arial" w:cs="Arial"/>
                <w:color w:val="161616"/>
                <w:lang w:val="en-US"/>
              </w:rPr>
              <w:t>actually illegal</w:t>
            </w:r>
            <w:proofErr w:type="gramEnd"/>
            <w:r w:rsidRPr="5362D097">
              <w:rPr>
                <w:rFonts w:ascii="Arial" w:hAnsi="Arial" w:cs="Arial"/>
                <w:color w:val="161616"/>
                <w:lang w:val="en-US"/>
              </w:rPr>
              <w:t xml:space="preserve"> is discovered </w:t>
            </w:r>
            <w:proofErr w:type="gramStart"/>
            <w:r w:rsidRPr="5362D097">
              <w:rPr>
                <w:rFonts w:ascii="Arial" w:hAnsi="Arial" w:cs="Arial"/>
                <w:color w:val="161616"/>
                <w:lang w:val="en-US"/>
              </w:rPr>
              <w:t>in the course of</w:t>
            </w:r>
            <w:proofErr w:type="gramEnd"/>
            <w:r w:rsidRPr="5362D097">
              <w:rPr>
                <w:rFonts w:ascii="Arial" w:hAnsi="Arial" w:cs="Arial"/>
                <w:color w:val="161616"/>
                <w:lang w:val="en-US"/>
              </w:rPr>
              <w:t xml:space="preserve"> a project, it may need to be disclosed to the proper authorities</w:t>
            </w:r>
          </w:p>
        </w:tc>
      </w:tr>
      <w:tr w:rsidRPr="00DE6214" w:rsidR="00387BCD" w:rsidTr="5362D097" w14:paraId="57A30740" w14:textId="77777777">
        <w:trPr>
          <w:trHeight w:val="300"/>
        </w:trPr>
        <w:tc>
          <w:tcPr>
            <w:tcW w:w="283" w:type="pct"/>
            <w:tcBorders>
              <w:top w:val="single" w:color="auto" w:sz="4" w:space="0"/>
              <w:bottom w:val="single" w:color="auto" w:sz="4" w:space="0"/>
            </w:tcBorders>
            <w:vAlign w:val="center"/>
          </w:tcPr>
          <w:p w:rsidRPr="00DE6214" w:rsidR="00387BCD" w:rsidP="5362D097" w:rsidRDefault="00387BCD" w14:paraId="50D08A0F" w14:textId="77777777">
            <w:pPr>
              <w:jc w:val="center"/>
              <w:rPr>
                <w:rFonts w:ascii="Arial" w:hAnsi="Arial" w:cs="Arial"/>
              </w:rPr>
            </w:pPr>
          </w:p>
        </w:tc>
        <w:tc>
          <w:tcPr>
            <w:tcW w:w="4717" w:type="pct"/>
            <w:gridSpan w:val="4"/>
            <w:tcBorders>
              <w:top w:val="single" w:color="auto" w:sz="4" w:space="0"/>
              <w:bottom w:val="single" w:color="auto" w:sz="4" w:space="0"/>
            </w:tcBorders>
          </w:tcPr>
          <w:p w:rsidRPr="00DE6214" w:rsidR="00387BCD" w:rsidP="5362D097" w:rsidRDefault="00387BCD" w14:paraId="6B4D427B" w14:textId="77777777">
            <w:pPr>
              <w:rPr>
                <w:rFonts w:ascii="Arial" w:hAnsi="Arial" w:cs="Arial"/>
              </w:rPr>
            </w:pPr>
            <w:r w:rsidRPr="5362D097">
              <w:rPr>
                <w:rFonts w:ascii="Arial" w:hAnsi="Arial" w:cs="Arial"/>
              </w:rPr>
              <w:t>N/A</w:t>
            </w:r>
          </w:p>
          <w:p w:rsidRPr="00DE6214" w:rsidR="00387BCD" w:rsidP="5362D097" w:rsidRDefault="00387BCD" w14:paraId="0DFC4B25" w14:textId="77777777">
            <w:pPr>
              <w:rPr>
                <w:rFonts w:ascii="Arial" w:hAnsi="Arial" w:cs="Arial"/>
              </w:rPr>
            </w:pPr>
          </w:p>
          <w:p w:rsidRPr="00DE6214" w:rsidR="00387BCD" w:rsidP="5362D097" w:rsidRDefault="00387BCD" w14:paraId="22DB71A2" w14:textId="77777777">
            <w:pPr>
              <w:autoSpaceDE w:val="0"/>
              <w:autoSpaceDN w:val="0"/>
              <w:adjustRightInd w:val="0"/>
              <w:rPr>
                <w:rFonts w:ascii="Arial" w:hAnsi="Arial" w:cs="Arial"/>
              </w:rPr>
            </w:pPr>
            <w:r w:rsidRPr="5362D097">
              <w:rPr>
                <w:rFonts w:ascii="Arial" w:hAnsi="Arial" w:cs="Arial"/>
                <w:i/>
                <w:iCs/>
                <w:color w:val="808080" w:themeColor="background1" w:themeShade="80"/>
              </w:rPr>
              <w:t>(this box should expand as you type)</w:t>
            </w:r>
          </w:p>
        </w:tc>
      </w:tr>
      <w:tr w:rsidRPr="00DE6214" w:rsidR="00387BCD" w:rsidTr="5362D097" w14:paraId="323F3EE8" w14:textId="77777777">
        <w:trPr>
          <w:trHeight w:val="300"/>
        </w:trPr>
        <w:tc>
          <w:tcPr>
            <w:tcW w:w="283" w:type="pct"/>
            <w:tcBorders>
              <w:top w:val="single" w:color="auto" w:sz="4" w:space="0"/>
              <w:bottom w:val="single" w:color="auto" w:sz="4" w:space="0"/>
            </w:tcBorders>
            <w:shd w:val="clear" w:color="auto" w:fill="F2F2F2" w:themeFill="background1" w:themeFillShade="F2"/>
            <w:vAlign w:val="center"/>
          </w:tcPr>
          <w:p w:rsidRPr="00DE6214" w:rsidR="00387BCD" w:rsidP="5362D097" w:rsidRDefault="00387BCD" w14:paraId="245A1352" w14:textId="77777777">
            <w:pPr>
              <w:jc w:val="center"/>
              <w:rPr>
                <w:rFonts w:ascii="Arial" w:hAnsi="Arial" w:cs="Arial"/>
              </w:rPr>
            </w:pPr>
            <w:r w:rsidRPr="5362D097">
              <w:rPr>
                <w:rFonts w:ascii="Arial" w:hAnsi="Arial" w:cs="Arial"/>
              </w:rPr>
              <w:t>4</w:t>
            </w:r>
          </w:p>
        </w:tc>
        <w:tc>
          <w:tcPr>
            <w:tcW w:w="4717" w:type="pct"/>
            <w:gridSpan w:val="4"/>
            <w:tcBorders>
              <w:top w:val="single" w:color="auto" w:sz="4" w:space="0"/>
              <w:bottom w:val="single" w:color="auto" w:sz="4" w:space="0"/>
            </w:tcBorders>
            <w:shd w:val="clear" w:color="auto" w:fill="F2F2F2" w:themeFill="background1" w:themeFillShade="F2"/>
          </w:tcPr>
          <w:p w:rsidRPr="004C37DC" w:rsidR="00387BCD" w:rsidP="5362D097" w:rsidRDefault="00387BCD" w14:paraId="2EA3E7F0" w14:textId="77777777">
            <w:pPr>
              <w:rPr>
                <w:rFonts w:ascii="Arial" w:hAnsi="Arial" w:cs="Arial"/>
              </w:rPr>
            </w:pPr>
            <w:r w:rsidRPr="5362D097">
              <w:rPr>
                <w:rFonts w:ascii="Arial" w:hAnsi="Arial" w:cs="Arial"/>
                <w:b/>
                <w:bCs/>
              </w:rPr>
              <w:t>Risks to the investigator</w:t>
            </w:r>
          </w:p>
          <w:p w:rsidRPr="00DE6214" w:rsidR="00387BCD" w:rsidP="5362D097" w:rsidRDefault="00387BCD" w14:paraId="6105B009" w14:textId="77777777">
            <w:pPr>
              <w:rPr>
                <w:rFonts w:ascii="Arial" w:hAnsi="Arial" w:cs="Arial"/>
              </w:rPr>
            </w:pPr>
            <w:r w:rsidRPr="5362D097">
              <w:rPr>
                <w:rFonts w:ascii="Arial" w:hAnsi="Arial" w:cs="Arial"/>
              </w:rPr>
              <w:t>For example: personal health &amp; safety, physical harm, emotional distress, risk of accusation of harm/impropriety, conflict of interest</w:t>
            </w:r>
          </w:p>
        </w:tc>
      </w:tr>
      <w:tr w:rsidRPr="00DE6214" w:rsidR="00387BCD" w:rsidTr="5362D097" w14:paraId="435B96E5" w14:textId="77777777">
        <w:trPr>
          <w:trHeight w:val="300"/>
        </w:trPr>
        <w:tc>
          <w:tcPr>
            <w:tcW w:w="283" w:type="pct"/>
            <w:tcBorders>
              <w:top w:val="single" w:color="auto" w:sz="4" w:space="0"/>
              <w:bottom w:val="single" w:color="auto" w:sz="4" w:space="0"/>
            </w:tcBorders>
            <w:vAlign w:val="center"/>
          </w:tcPr>
          <w:p w:rsidRPr="00DE6214" w:rsidR="00387BCD" w:rsidP="5362D097" w:rsidRDefault="00387BCD" w14:paraId="3F5D2ADD" w14:textId="77777777">
            <w:pPr>
              <w:autoSpaceDE w:val="0"/>
              <w:autoSpaceDN w:val="0"/>
              <w:adjustRightInd w:val="0"/>
              <w:jc w:val="center"/>
              <w:rPr>
                <w:rFonts w:ascii="Arial" w:hAnsi="Arial" w:cs="Arial"/>
              </w:rPr>
            </w:pPr>
          </w:p>
        </w:tc>
        <w:tc>
          <w:tcPr>
            <w:tcW w:w="2372" w:type="pct"/>
            <w:tcBorders>
              <w:top w:val="single" w:color="auto" w:sz="4" w:space="0"/>
              <w:bottom w:val="single" w:color="auto" w:sz="4" w:space="0"/>
            </w:tcBorders>
          </w:tcPr>
          <w:p w:rsidRPr="00DE6214" w:rsidR="00387BCD" w:rsidP="5362D097" w:rsidRDefault="00387BCD" w14:paraId="74423F4B" w14:textId="77777777">
            <w:pPr>
              <w:autoSpaceDE w:val="0"/>
              <w:autoSpaceDN w:val="0"/>
              <w:adjustRightInd w:val="0"/>
              <w:rPr>
                <w:rFonts w:ascii="Arial" w:hAnsi="Arial" w:cs="Arial"/>
              </w:rPr>
            </w:pPr>
            <w:r w:rsidRPr="5362D097">
              <w:rPr>
                <w:rFonts w:ascii="Arial" w:hAnsi="Arial" w:cs="Arial"/>
              </w:rPr>
              <w:t>Risk to the investigator:</w:t>
            </w:r>
          </w:p>
          <w:p w:rsidR="00387BCD" w:rsidP="5362D097" w:rsidRDefault="00387BCD" w14:paraId="2C830660" w14:textId="77777777">
            <w:pPr>
              <w:pStyle w:val="ListParagraph"/>
              <w:numPr>
                <w:ilvl w:val="0"/>
                <w:numId w:val="15"/>
              </w:numPr>
              <w:spacing w:after="0" w:line="240" w:lineRule="auto"/>
              <w:rPr>
                <w:rFonts w:ascii="Arial" w:hAnsi="Arial" w:cs="Arial"/>
                <w:sz w:val="24"/>
                <w:szCs w:val="24"/>
              </w:rPr>
            </w:pPr>
            <w:r w:rsidRPr="5362D097">
              <w:rPr>
                <w:rFonts w:ascii="Arial" w:hAnsi="Arial" w:cs="Arial"/>
                <w:sz w:val="24"/>
                <w:szCs w:val="24"/>
              </w:rPr>
              <w:t>Emotional distress through reading personal accounts of families struggles.</w:t>
            </w:r>
          </w:p>
          <w:p w:rsidR="00387BCD" w:rsidP="5362D097" w:rsidRDefault="00387BCD" w14:paraId="39985A88" w14:textId="77777777">
            <w:pPr>
              <w:pStyle w:val="ListParagraph"/>
              <w:numPr>
                <w:ilvl w:val="0"/>
                <w:numId w:val="15"/>
              </w:numPr>
              <w:spacing w:after="0" w:line="240" w:lineRule="auto"/>
              <w:rPr>
                <w:rFonts w:ascii="Arial" w:hAnsi="Arial" w:cs="Arial"/>
                <w:sz w:val="24"/>
                <w:szCs w:val="24"/>
              </w:rPr>
            </w:pPr>
            <w:r w:rsidRPr="5362D097">
              <w:rPr>
                <w:rFonts w:ascii="Arial" w:hAnsi="Arial" w:cs="Arial"/>
                <w:sz w:val="24"/>
                <w:szCs w:val="24"/>
              </w:rPr>
              <w:t>Conflict of interest- Investigator is an employee of East Riding of Yorkshire Council and owns a franchise which provides leisure activities “Train Time UK East Yorkshire”.</w:t>
            </w:r>
          </w:p>
          <w:p w:rsidRPr="002D3426" w:rsidR="00387BCD" w:rsidP="5362D097" w:rsidRDefault="00387BCD" w14:paraId="24D5DC17" w14:textId="77777777">
            <w:pPr>
              <w:ind w:left="360"/>
              <w:rPr>
                <w:rFonts w:ascii="Arial" w:hAnsi="Arial" w:cs="Arial"/>
              </w:rPr>
            </w:pPr>
          </w:p>
          <w:p w:rsidRPr="00DE6214" w:rsidR="00387BCD" w:rsidP="5362D097" w:rsidRDefault="00387BCD" w14:paraId="3B69192D" w14:textId="77777777">
            <w:pPr>
              <w:rPr>
                <w:rFonts w:ascii="Arial" w:hAnsi="Arial" w:cs="Arial"/>
              </w:rPr>
            </w:pPr>
          </w:p>
          <w:p w:rsidRPr="00DE6214" w:rsidR="00387BCD" w:rsidP="5362D097" w:rsidRDefault="00387BCD" w14:paraId="49F79D60" w14:textId="77777777">
            <w:pPr>
              <w:rPr>
                <w:rFonts w:ascii="Arial" w:hAnsi="Arial" w:cs="Arial"/>
              </w:rPr>
            </w:pPr>
          </w:p>
          <w:p w:rsidRPr="00DE6214" w:rsidR="00387BCD" w:rsidP="5362D097" w:rsidRDefault="00387BCD" w14:paraId="3B5D5766" w14:textId="77777777">
            <w:pPr>
              <w:autoSpaceDE w:val="0"/>
              <w:autoSpaceDN w:val="0"/>
              <w:adjustRightInd w:val="0"/>
              <w:rPr>
                <w:rFonts w:ascii="Arial" w:hAnsi="Arial" w:cs="Arial"/>
              </w:rPr>
            </w:pPr>
            <w:r w:rsidRPr="5362D097">
              <w:rPr>
                <w:rFonts w:ascii="Arial" w:hAnsi="Arial" w:cs="Arial"/>
                <w:i/>
                <w:iCs/>
                <w:color w:val="808080" w:themeColor="background1" w:themeShade="80"/>
              </w:rPr>
              <w:t>(this box should expand as you type)</w:t>
            </w:r>
          </w:p>
        </w:tc>
        <w:tc>
          <w:tcPr>
            <w:tcW w:w="2344" w:type="pct"/>
            <w:gridSpan w:val="3"/>
            <w:tcBorders>
              <w:top w:val="single" w:color="auto" w:sz="4" w:space="0"/>
              <w:bottom w:val="single" w:color="auto" w:sz="4" w:space="0"/>
            </w:tcBorders>
          </w:tcPr>
          <w:p w:rsidRPr="00DE6214" w:rsidR="00387BCD" w:rsidP="5362D097" w:rsidRDefault="00387BCD" w14:paraId="06EEB0A3" w14:textId="77777777">
            <w:pPr>
              <w:autoSpaceDE w:val="0"/>
              <w:autoSpaceDN w:val="0"/>
              <w:adjustRightInd w:val="0"/>
              <w:rPr>
                <w:rFonts w:ascii="Arial" w:hAnsi="Arial" w:cs="Arial"/>
                <w:i/>
                <w:iCs/>
              </w:rPr>
            </w:pPr>
            <w:r w:rsidRPr="5362D097">
              <w:rPr>
                <w:rFonts w:ascii="Arial" w:hAnsi="Arial" w:cs="Arial"/>
                <w:i/>
                <w:iCs/>
              </w:rPr>
              <w:t>How you will mitigate the risk to the investigator:</w:t>
            </w:r>
          </w:p>
          <w:p w:rsidR="00387BCD" w:rsidP="5362D097" w:rsidRDefault="00387BCD" w14:paraId="0DFB02C2" w14:textId="77777777">
            <w:pPr>
              <w:pStyle w:val="ListParagraph"/>
              <w:numPr>
                <w:ilvl w:val="0"/>
                <w:numId w:val="16"/>
              </w:numPr>
              <w:spacing w:after="0" w:line="240" w:lineRule="auto"/>
              <w:rPr>
                <w:rFonts w:ascii="Arial" w:hAnsi="Arial" w:cs="Arial"/>
                <w:sz w:val="24"/>
                <w:szCs w:val="24"/>
              </w:rPr>
            </w:pPr>
            <w:r w:rsidRPr="5362D097">
              <w:rPr>
                <w:rFonts w:ascii="Arial" w:hAnsi="Arial" w:cs="Arial"/>
                <w:sz w:val="24"/>
                <w:szCs w:val="24"/>
              </w:rPr>
              <w:t>Supervision and ad-hoc communication with tutor throughout the research process. Investigator can also speak to student welfare services for support.</w:t>
            </w:r>
          </w:p>
          <w:p w:rsidR="00387BCD" w:rsidP="5362D097" w:rsidRDefault="00387BCD" w14:paraId="71A58006" w14:textId="77777777">
            <w:pPr>
              <w:pStyle w:val="ListParagraph"/>
              <w:numPr>
                <w:ilvl w:val="0"/>
                <w:numId w:val="16"/>
              </w:numPr>
              <w:spacing w:after="0" w:line="240" w:lineRule="auto"/>
              <w:rPr>
                <w:rFonts w:ascii="Arial" w:hAnsi="Arial" w:cs="Arial"/>
                <w:sz w:val="24"/>
                <w:szCs w:val="24"/>
              </w:rPr>
            </w:pPr>
            <w:r w:rsidRPr="5362D097">
              <w:rPr>
                <w:rFonts w:ascii="Arial" w:hAnsi="Arial" w:cs="Arial"/>
                <w:sz w:val="24"/>
                <w:szCs w:val="24"/>
              </w:rPr>
              <w:t xml:space="preserve">Research is focusing on the UK and not the East Yorkshire region. Any geographical comparison of experiences will avoid East Yorkshire. Investigator will work with their supervisor to ensure any bias is reduced. </w:t>
            </w:r>
          </w:p>
          <w:p w:rsidRPr="002D3426" w:rsidR="00387BCD" w:rsidP="5362D097" w:rsidRDefault="00387BCD" w14:paraId="752D652E" w14:textId="77777777">
            <w:pPr>
              <w:rPr>
                <w:rFonts w:ascii="Arial" w:hAnsi="Arial" w:cs="Arial"/>
              </w:rPr>
            </w:pPr>
          </w:p>
          <w:p w:rsidRPr="00DE6214" w:rsidR="00387BCD" w:rsidP="5362D097" w:rsidRDefault="00387BCD" w14:paraId="698F916A" w14:textId="77777777">
            <w:pPr>
              <w:rPr>
                <w:rFonts w:ascii="Arial" w:hAnsi="Arial" w:cs="Arial"/>
              </w:rPr>
            </w:pPr>
          </w:p>
          <w:p w:rsidRPr="00DE6214" w:rsidR="00387BCD" w:rsidP="5362D097" w:rsidRDefault="00387BCD" w14:paraId="43CA8B84" w14:textId="77777777">
            <w:pPr>
              <w:rPr>
                <w:rFonts w:ascii="Arial" w:hAnsi="Arial" w:cs="Arial"/>
              </w:rPr>
            </w:pPr>
          </w:p>
          <w:p w:rsidRPr="00DE6214" w:rsidR="00387BCD" w:rsidP="5362D097" w:rsidRDefault="00387BCD" w14:paraId="4C571208" w14:textId="77777777">
            <w:pPr>
              <w:autoSpaceDE w:val="0"/>
              <w:autoSpaceDN w:val="0"/>
              <w:adjustRightInd w:val="0"/>
              <w:rPr>
                <w:rFonts w:ascii="Arial" w:hAnsi="Arial" w:cs="Arial"/>
              </w:rPr>
            </w:pPr>
            <w:r w:rsidRPr="5362D097">
              <w:rPr>
                <w:rFonts w:ascii="Arial" w:hAnsi="Arial" w:cs="Arial"/>
                <w:i/>
                <w:iCs/>
                <w:color w:val="808080" w:themeColor="background1" w:themeShade="80"/>
              </w:rPr>
              <w:t>(this box should expand as you type)</w:t>
            </w:r>
          </w:p>
        </w:tc>
      </w:tr>
      <w:tr w:rsidRPr="00DE6214" w:rsidR="00387BCD" w:rsidTr="5362D097" w14:paraId="2462E85F" w14:textId="77777777">
        <w:trPr>
          <w:trHeight w:val="300"/>
        </w:trPr>
        <w:tc>
          <w:tcPr>
            <w:tcW w:w="283" w:type="pct"/>
            <w:tcBorders>
              <w:top w:val="single" w:color="auto" w:sz="4" w:space="0"/>
              <w:bottom w:val="single" w:color="auto" w:sz="4" w:space="0"/>
            </w:tcBorders>
            <w:shd w:val="clear" w:color="auto" w:fill="F2F2F2" w:themeFill="background1" w:themeFillShade="F2"/>
            <w:vAlign w:val="center"/>
          </w:tcPr>
          <w:p w:rsidRPr="00DE6214" w:rsidR="00387BCD" w:rsidP="5362D097" w:rsidRDefault="00387BCD" w14:paraId="2BB8AECD" w14:textId="77777777">
            <w:pPr>
              <w:jc w:val="center"/>
              <w:rPr>
                <w:rFonts w:ascii="Arial" w:hAnsi="Arial" w:cs="Arial"/>
              </w:rPr>
            </w:pPr>
            <w:r w:rsidRPr="5362D097">
              <w:rPr>
                <w:rFonts w:ascii="Arial" w:hAnsi="Arial" w:cs="Arial"/>
              </w:rPr>
              <w:t>5</w:t>
            </w:r>
          </w:p>
        </w:tc>
        <w:tc>
          <w:tcPr>
            <w:tcW w:w="4717" w:type="pct"/>
            <w:gridSpan w:val="4"/>
            <w:tcBorders>
              <w:top w:val="single" w:color="auto" w:sz="4" w:space="0"/>
              <w:bottom w:val="single" w:color="auto" w:sz="4" w:space="0"/>
            </w:tcBorders>
            <w:shd w:val="clear" w:color="auto" w:fill="F2F2F2" w:themeFill="background1" w:themeFillShade="F2"/>
          </w:tcPr>
          <w:p w:rsidRPr="002D3426" w:rsidR="00387BCD" w:rsidP="5362D097" w:rsidRDefault="00387BCD" w14:paraId="6716BF9E" w14:textId="77777777">
            <w:pPr>
              <w:rPr>
                <w:rFonts w:ascii="Arial" w:hAnsi="Arial" w:cs="Arial"/>
              </w:rPr>
            </w:pPr>
            <w:r w:rsidRPr="5362D097">
              <w:rPr>
                <w:rFonts w:ascii="Arial" w:hAnsi="Arial" w:cs="Arial"/>
                <w:b/>
                <w:bCs/>
              </w:rPr>
              <w:t>University/institutional risks</w:t>
            </w:r>
          </w:p>
          <w:p w:rsidRPr="00DE6214" w:rsidR="00387BCD" w:rsidP="5362D097" w:rsidRDefault="00387BCD" w14:paraId="6EC205BC" w14:textId="77777777">
            <w:pPr>
              <w:rPr>
                <w:rFonts w:ascii="Arial" w:hAnsi="Arial" w:cs="Arial"/>
              </w:rPr>
            </w:pPr>
            <w:r w:rsidRPr="5362D097">
              <w:rPr>
                <w:rFonts w:ascii="Arial" w:hAnsi="Arial" w:cs="Arial"/>
              </w:rPr>
              <w:t>For example: adverse publicity, financial loss, data protection</w:t>
            </w:r>
          </w:p>
        </w:tc>
      </w:tr>
      <w:tr w:rsidRPr="00DE6214" w:rsidR="00387BCD" w:rsidTr="5362D097" w14:paraId="3A14A605" w14:textId="77777777">
        <w:trPr>
          <w:trHeight w:val="300"/>
        </w:trPr>
        <w:tc>
          <w:tcPr>
            <w:tcW w:w="283" w:type="pct"/>
            <w:tcBorders>
              <w:top w:val="single" w:color="auto" w:sz="4" w:space="0"/>
              <w:bottom w:val="single" w:color="auto" w:sz="4" w:space="0"/>
            </w:tcBorders>
            <w:vAlign w:val="center"/>
          </w:tcPr>
          <w:p w:rsidRPr="00DE6214" w:rsidR="00387BCD" w:rsidP="5362D097" w:rsidRDefault="00387BCD" w14:paraId="01794DB9" w14:textId="77777777">
            <w:pPr>
              <w:autoSpaceDE w:val="0"/>
              <w:autoSpaceDN w:val="0"/>
              <w:adjustRightInd w:val="0"/>
              <w:jc w:val="center"/>
              <w:rPr>
                <w:rFonts w:ascii="Arial" w:hAnsi="Arial" w:cs="Arial"/>
              </w:rPr>
            </w:pPr>
          </w:p>
        </w:tc>
        <w:tc>
          <w:tcPr>
            <w:tcW w:w="2372" w:type="pct"/>
            <w:tcBorders>
              <w:top w:val="single" w:color="auto" w:sz="4" w:space="0"/>
              <w:bottom w:val="single" w:color="auto" w:sz="4" w:space="0"/>
            </w:tcBorders>
          </w:tcPr>
          <w:p w:rsidRPr="00DE6214" w:rsidR="00387BCD" w:rsidP="5362D097" w:rsidRDefault="00387BCD" w14:paraId="25A75114" w14:textId="77777777">
            <w:pPr>
              <w:autoSpaceDE w:val="0"/>
              <w:autoSpaceDN w:val="0"/>
              <w:adjustRightInd w:val="0"/>
              <w:rPr>
                <w:rFonts w:ascii="Arial" w:hAnsi="Arial" w:cs="Arial"/>
              </w:rPr>
            </w:pPr>
            <w:r w:rsidRPr="5362D097">
              <w:rPr>
                <w:rFonts w:ascii="Arial" w:hAnsi="Arial" w:cs="Arial"/>
              </w:rPr>
              <w:t>Risk to the University:</w:t>
            </w:r>
          </w:p>
          <w:p w:rsidR="00387BCD" w:rsidP="5362D097" w:rsidRDefault="00387BCD" w14:paraId="1EDE3FD0" w14:textId="77777777">
            <w:pPr>
              <w:pStyle w:val="ListParagraph"/>
              <w:numPr>
                <w:ilvl w:val="0"/>
                <w:numId w:val="17"/>
              </w:numPr>
              <w:spacing w:after="0" w:line="240" w:lineRule="auto"/>
              <w:rPr>
                <w:rFonts w:ascii="Arial" w:hAnsi="Arial" w:cs="Arial"/>
                <w:sz w:val="24"/>
                <w:szCs w:val="24"/>
              </w:rPr>
            </w:pPr>
            <w:r w:rsidRPr="5362D097">
              <w:rPr>
                <w:rFonts w:ascii="Arial" w:hAnsi="Arial" w:cs="Arial"/>
                <w:sz w:val="24"/>
                <w:szCs w:val="24"/>
              </w:rPr>
              <w:t>Data protection</w:t>
            </w:r>
          </w:p>
          <w:p w:rsidRPr="002D3426" w:rsidR="00387BCD" w:rsidP="5362D097" w:rsidRDefault="00387BCD" w14:paraId="4F42E1D8" w14:textId="77777777">
            <w:pPr>
              <w:rPr>
                <w:rFonts w:ascii="Arial" w:hAnsi="Arial" w:cs="Arial"/>
              </w:rPr>
            </w:pPr>
          </w:p>
          <w:p w:rsidRPr="00DE6214" w:rsidR="00387BCD" w:rsidP="5362D097" w:rsidRDefault="00387BCD" w14:paraId="53DF0468" w14:textId="77777777">
            <w:pPr>
              <w:rPr>
                <w:rFonts w:ascii="Arial" w:hAnsi="Arial" w:cs="Arial"/>
              </w:rPr>
            </w:pPr>
          </w:p>
          <w:p w:rsidRPr="00DE6214" w:rsidR="00387BCD" w:rsidP="5362D097" w:rsidRDefault="00387BCD" w14:paraId="2DB8DF5A" w14:textId="77777777">
            <w:pPr>
              <w:rPr>
                <w:rFonts w:ascii="Arial" w:hAnsi="Arial" w:cs="Arial"/>
              </w:rPr>
            </w:pPr>
          </w:p>
          <w:p w:rsidRPr="00DE6214" w:rsidR="00387BCD" w:rsidP="5362D097" w:rsidRDefault="00387BCD" w14:paraId="285D43CF" w14:textId="77777777">
            <w:pPr>
              <w:autoSpaceDE w:val="0"/>
              <w:autoSpaceDN w:val="0"/>
              <w:adjustRightInd w:val="0"/>
              <w:rPr>
                <w:rFonts w:ascii="Arial" w:hAnsi="Arial" w:cs="Arial"/>
              </w:rPr>
            </w:pPr>
            <w:r w:rsidRPr="5362D097">
              <w:rPr>
                <w:rFonts w:ascii="Arial" w:hAnsi="Arial" w:cs="Arial"/>
                <w:i/>
                <w:iCs/>
                <w:color w:val="808080" w:themeColor="background1" w:themeShade="80"/>
              </w:rPr>
              <w:t>(this box should expand as you type)</w:t>
            </w:r>
          </w:p>
        </w:tc>
        <w:tc>
          <w:tcPr>
            <w:tcW w:w="2344" w:type="pct"/>
            <w:gridSpan w:val="3"/>
            <w:tcBorders>
              <w:top w:val="single" w:color="auto" w:sz="4" w:space="0"/>
              <w:bottom w:val="single" w:color="auto" w:sz="4" w:space="0"/>
            </w:tcBorders>
          </w:tcPr>
          <w:p w:rsidRPr="00DE6214" w:rsidR="00387BCD" w:rsidP="5362D097" w:rsidRDefault="00387BCD" w14:paraId="1CFF13F3" w14:textId="77777777">
            <w:pPr>
              <w:autoSpaceDE w:val="0"/>
              <w:autoSpaceDN w:val="0"/>
              <w:adjustRightInd w:val="0"/>
              <w:rPr>
                <w:rFonts w:ascii="Arial" w:hAnsi="Arial" w:cs="Arial"/>
                <w:i/>
                <w:iCs/>
              </w:rPr>
            </w:pPr>
            <w:r w:rsidRPr="5362D097">
              <w:rPr>
                <w:rFonts w:ascii="Arial" w:hAnsi="Arial" w:cs="Arial"/>
                <w:i/>
                <w:iCs/>
              </w:rPr>
              <w:t>How you will mitigate the risk to the University:</w:t>
            </w:r>
          </w:p>
          <w:p w:rsidRPr="002D3426" w:rsidR="00387BCD" w:rsidP="5362D097" w:rsidRDefault="00387BCD" w14:paraId="00AD0A27" w14:textId="77777777">
            <w:pPr>
              <w:pStyle w:val="ListParagraph"/>
              <w:numPr>
                <w:ilvl w:val="0"/>
                <w:numId w:val="18"/>
              </w:numPr>
              <w:spacing w:after="0" w:line="240" w:lineRule="auto"/>
              <w:rPr>
                <w:rFonts w:ascii="Arial" w:hAnsi="Arial" w:cs="Arial"/>
                <w:sz w:val="24"/>
                <w:szCs w:val="24"/>
              </w:rPr>
            </w:pPr>
            <w:r w:rsidRPr="5362D097">
              <w:rPr>
                <w:rFonts w:ascii="Arial" w:hAnsi="Arial" w:cs="Arial"/>
                <w:sz w:val="24"/>
                <w:szCs w:val="24"/>
              </w:rPr>
              <w:t xml:space="preserve">All data gathered and collated will be stored on the </w:t>
            </w:r>
            <w:proofErr w:type="gramStart"/>
            <w:r w:rsidRPr="5362D097">
              <w:rPr>
                <w:rFonts w:ascii="Arial" w:hAnsi="Arial" w:cs="Arial"/>
                <w:sz w:val="24"/>
                <w:szCs w:val="24"/>
              </w:rPr>
              <w:t>researchers</w:t>
            </w:r>
            <w:proofErr w:type="gramEnd"/>
            <w:r w:rsidRPr="5362D097">
              <w:rPr>
                <w:rFonts w:ascii="Arial" w:hAnsi="Arial" w:cs="Arial"/>
                <w:sz w:val="24"/>
                <w:szCs w:val="24"/>
              </w:rPr>
              <w:t xml:space="preserve"> personal </w:t>
            </w:r>
            <w:r w:rsidRPr="5362D097">
              <w:rPr>
                <w:rFonts w:ascii="Arial" w:hAnsi="Arial" w:cs="Arial"/>
                <w:sz w:val="24"/>
                <w:szCs w:val="24"/>
              </w:rPr>
              <w:t>laptop and saved securely using encryption.</w:t>
            </w:r>
          </w:p>
          <w:p w:rsidRPr="00DE6214" w:rsidR="00387BCD" w:rsidP="5362D097" w:rsidRDefault="00387BCD" w14:paraId="096B287A" w14:textId="77777777">
            <w:pPr>
              <w:rPr>
                <w:rFonts w:ascii="Arial" w:hAnsi="Arial" w:cs="Arial"/>
              </w:rPr>
            </w:pPr>
          </w:p>
          <w:p w:rsidRPr="00DE6214" w:rsidR="00387BCD" w:rsidP="5362D097" w:rsidRDefault="00387BCD" w14:paraId="6EFC8D89" w14:textId="77777777">
            <w:pPr>
              <w:rPr>
                <w:rFonts w:ascii="Arial" w:hAnsi="Arial" w:cs="Arial"/>
              </w:rPr>
            </w:pPr>
          </w:p>
          <w:p w:rsidRPr="00DE6214" w:rsidR="00387BCD" w:rsidP="5362D097" w:rsidRDefault="00387BCD" w14:paraId="69CEB578" w14:textId="77777777">
            <w:pPr>
              <w:autoSpaceDE w:val="0"/>
              <w:autoSpaceDN w:val="0"/>
              <w:adjustRightInd w:val="0"/>
              <w:rPr>
                <w:rFonts w:ascii="Arial" w:hAnsi="Arial" w:cs="Arial"/>
              </w:rPr>
            </w:pPr>
            <w:r w:rsidRPr="5362D097">
              <w:rPr>
                <w:rFonts w:ascii="Arial" w:hAnsi="Arial" w:cs="Arial"/>
                <w:i/>
                <w:iCs/>
                <w:color w:val="808080" w:themeColor="background1" w:themeShade="80"/>
              </w:rPr>
              <w:t>(this box should expand as you type)</w:t>
            </w:r>
          </w:p>
        </w:tc>
      </w:tr>
      <w:tr w:rsidRPr="00DE6214" w:rsidR="00387BCD" w:rsidTr="5362D097" w14:paraId="23B8C512" w14:textId="77777777">
        <w:trPr>
          <w:trHeight w:val="300"/>
        </w:trPr>
        <w:tc>
          <w:tcPr>
            <w:tcW w:w="283" w:type="pct"/>
            <w:tcBorders>
              <w:top w:val="single" w:color="auto" w:sz="4" w:space="0"/>
              <w:bottom w:val="single" w:color="auto" w:sz="4" w:space="0"/>
            </w:tcBorders>
            <w:shd w:val="clear" w:color="auto" w:fill="F2F2F2" w:themeFill="background1" w:themeFillShade="F2"/>
            <w:vAlign w:val="center"/>
          </w:tcPr>
          <w:p w:rsidRPr="00DE6214" w:rsidR="00387BCD" w:rsidP="5362D097" w:rsidRDefault="00387BCD" w14:paraId="4531D719" w14:textId="77777777">
            <w:pPr>
              <w:jc w:val="center"/>
              <w:rPr>
                <w:rFonts w:ascii="Arial" w:hAnsi="Arial" w:cs="Arial"/>
              </w:rPr>
            </w:pPr>
            <w:r w:rsidRPr="5362D097">
              <w:rPr>
                <w:rFonts w:ascii="Arial" w:hAnsi="Arial" w:cs="Arial"/>
              </w:rPr>
              <w:t>6</w:t>
            </w:r>
          </w:p>
        </w:tc>
        <w:tc>
          <w:tcPr>
            <w:tcW w:w="4717" w:type="pct"/>
            <w:gridSpan w:val="4"/>
            <w:tcBorders>
              <w:top w:val="single" w:color="auto" w:sz="4" w:space="0"/>
              <w:bottom w:val="single" w:color="auto" w:sz="4" w:space="0"/>
            </w:tcBorders>
            <w:shd w:val="clear" w:color="auto" w:fill="F2F2F2" w:themeFill="background1" w:themeFillShade="F2"/>
          </w:tcPr>
          <w:p w:rsidRPr="00DE6214" w:rsidR="00387BCD" w:rsidP="5362D097" w:rsidRDefault="00387BCD" w14:paraId="2415A649" w14:textId="77777777">
            <w:pPr>
              <w:rPr>
                <w:rFonts w:ascii="Arial" w:hAnsi="Arial" w:cs="Arial"/>
              </w:rPr>
            </w:pPr>
            <w:r w:rsidRPr="5362D097">
              <w:rPr>
                <w:rFonts w:ascii="Arial" w:hAnsi="Arial" w:cs="Arial"/>
                <w:b/>
                <w:bCs/>
              </w:rPr>
              <w:t>Environmental risks</w:t>
            </w:r>
          </w:p>
          <w:p w:rsidRPr="00DE6214" w:rsidR="00387BCD" w:rsidP="5362D097" w:rsidRDefault="00387BCD" w14:paraId="6D990DF1" w14:textId="77777777">
            <w:pPr>
              <w:rPr>
                <w:rFonts w:ascii="Arial" w:hAnsi="Arial" w:cs="Arial"/>
              </w:rPr>
            </w:pPr>
            <w:r w:rsidRPr="5362D097">
              <w:rPr>
                <w:rFonts w:ascii="Arial" w:hAnsi="Arial" w:cs="Arial"/>
              </w:rPr>
              <w:t>For example: accidental spillage of pollutants, damage to local ecosystems</w:t>
            </w:r>
          </w:p>
        </w:tc>
      </w:tr>
      <w:tr w:rsidRPr="00DE6214" w:rsidR="00387BCD" w:rsidTr="5362D097" w14:paraId="313F1743" w14:textId="77777777">
        <w:trPr>
          <w:trHeight w:val="300"/>
        </w:trPr>
        <w:tc>
          <w:tcPr>
            <w:tcW w:w="283" w:type="pct"/>
            <w:tcBorders>
              <w:top w:val="single" w:color="auto" w:sz="4" w:space="0"/>
              <w:bottom w:val="single" w:color="auto" w:sz="4" w:space="0"/>
            </w:tcBorders>
            <w:vAlign w:val="center"/>
          </w:tcPr>
          <w:p w:rsidRPr="00DE6214" w:rsidR="00387BCD" w:rsidP="5362D097" w:rsidRDefault="00387BCD" w14:paraId="026D1A63" w14:textId="77777777">
            <w:pPr>
              <w:autoSpaceDE w:val="0"/>
              <w:autoSpaceDN w:val="0"/>
              <w:adjustRightInd w:val="0"/>
              <w:jc w:val="center"/>
              <w:rPr>
                <w:rFonts w:ascii="Arial" w:hAnsi="Arial" w:cs="Arial"/>
              </w:rPr>
            </w:pPr>
          </w:p>
        </w:tc>
        <w:tc>
          <w:tcPr>
            <w:tcW w:w="2372" w:type="pct"/>
            <w:tcBorders>
              <w:top w:val="single" w:color="auto" w:sz="4" w:space="0"/>
              <w:bottom w:val="single" w:color="auto" w:sz="4" w:space="0"/>
            </w:tcBorders>
          </w:tcPr>
          <w:p w:rsidRPr="00DE6214" w:rsidR="00387BCD" w:rsidP="5362D097" w:rsidRDefault="00387BCD" w14:paraId="2E99E916" w14:textId="77777777">
            <w:pPr>
              <w:autoSpaceDE w:val="0"/>
              <w:autoSpaceDN w:val="0"/>
              <w:adjustRightInd w:val="0"/>
              <w:rPr>
                <w:rFonts w:ascii="Arial" w:hAnsi="Arial" w:cs="Arial"/>
              </w:rPr>
            </w:pPr>
            <w:r w:rsidRPr="5362D097">
              <w:rPr>
                <w:rFonts w:ascii="Arial" w:hAnsi="Arial" w:cs="Arial"/>
              </w:rPr>
              <w:t>Risk to the environment:</w:t>
            </w:r>
          </w:p>
          <w:p w:rsidRPr="00DE6214" w:rsidR="00387BCD" w:rsidP="5362D097" w:rsidRDefault="00387BCD" w14:paraId="618FAF68" w14:textId="77777777">
            <w:pPr>
              <w:rPr>
                <w:rFonts w:ascii="Arial" w:hAnsi="Arial" w:cs="Arial"/>
              </w:rPr>
            </w:pPr>
          </w:p>
          <w:p w:rsidRPr="00DE6214" w:rsidR="00387BCD" w:rsidP="5362D097" w:rsidRDefault="00387BCD" w14:paraId="60492563" w14:textId="77777777">
            <w:pPr>
              <w:rPr>
                <w:rFonts w:ascii="Arial" w:hAnsi="Arial" w:cs="Arial"/>
              </w:rPr>
            </w:pPr>
            <w:r w:rsidRPr="5362D097">
              <w:rPr>
                <w:rFonts w:ascii="Arial" w:hAnsi="Arial" w:cs="Arial"/>
              </w:rPr>
              <w:t>N/A</w:t>
            </w:r>
          </w:p>
          <w:p w:rsidRPr="00DE6214" w:rsidR="00387BCD" w:rsidP="5362D097" w:rsidRDefault="00387BCD" w14:paraId="712C236C" w14:textId="77777777">
            <w:pPr>
              <w:rPr>
                <w:rFonts w:ascii="Arial" w:hAnsi="Arial" w:cs="Arial"/>
              </w:rPr>
            </w:pPr>
          </w:p>
          <w:p w:rsidRPr="00DE6214" w:rsidR="00387BCD" w:rsidP="5362D097" w:rsidRDefault="00387BCD" w14:paraId="4557EBFB" w14:textId="77777777">
            <w:pPr>
              <w:autoSpaceDE w:val="0"/>
              <w:autoSpaceDN w:val="0"/>
              <w:adjustRightInd w:val="0"/>
              <w:rPr>
                <w:rFonts w:ascii="Arial" w:hAnsi="Arial" w:cs="Arial"/>
              </w:rPr>
            </w:pPr>
            <w:r w:rsidRPr="5362D097">
              <w:rPr>
                <w:rFonts w:ascii="Arial" w:hAnsi="Arial" w:cs="Arial"/>
                <w:i/>
                <w:iCs/>
                <w:color w:val="808080" w:themeColor="background1" w:themeShade="80"/>
              </w:rPr>
              <w:t>(this box should expand as you type)</w:t>
            </w:r>
          </w:p>
        </w:tc>
        <w:tc>
          <w:tcPr>
            <w:tcW w:w="2344" w:type="pct"/>
            <w:gridSpan w:val="3"/>
            <w:tcBorders>
              <w:top w:val="single" w:color="auto" w:sz="4" w:space="0"/>
              <w:bottom w:val="single" w:color="auto" w:sz="4" w:space="0"/>
            </w:tcBorders>
          </w:tcPr>
          <w:p w:rsidRPr="00DE6214" w:rsidR="00387BCD" w:rsidP="5362D097" w:rsidRDefault="00387BCD" w14:paraId="5904DEDD" w14:textId="77777777">
            <w:pPr>
              <w:autoSpaceDE w:val="0"/>
              <w:autoSpaceDN w:val="0"/>
              <w:adjustRightInd w:val="0"/>
              <w:rPr>
                <w:rFonts w:ascii="Arial" w:hAnsi="Arial" w:cs="Arial"/>
                <w:i/>
                <w:iCs/>
              </w:rPr>
            </w:pPr>
            <w:r w:rsidRPr="5362D097">
              <w:rPr>
                <w:rFonts w:ascii="Arial" w:hAnsi="Arial" w:cs="Arial"/>
                <w:i/>
                <w:iCs/>
              </w:rPr>
              <w:t>How you will mitigate the risk to environment:</w:t>
            </w:r>
          </w:p>
          <w:p w:rsidRPr="00DE6214" w:rsidR="00387BCD" w:rsidP="5362D097" w:rsidRDefault="00387BCD" w14:paraId="2AE6A698" w14:textId="77777777">
            <w:pPr>
              <w:rPr>
                <w:rFonts w:ascii="Arial" w:hAnsi="Arial" w:cs="Arial"/>
              </w:rPr>
            </w:pPr>
          </w:p>
          <w:p w:rsidRPr="00DE6214" w:rsidR="00387BCD" w:rsidP="5362D097" w:rsidRDefault="00387BCD" w14:paraId="6D91D4AE" w14:textId="77777777">
            <w:pPr>
              <w:rPr>
                <w:rFonts w:ascii="Arial" w:hAnsi="Arial" w:cs="Arial"/>
              </w:rPr>
            </w:pPr>
            <w:r w:rsidRPr="5362D097">
              <w:rPr>
                <w:rFonts w:ascii="Arial" w:hAnsi="Arial" w:cs="Arial"/>
              </w:rPr>
              <w:t>N/A</w:t>
            </w:r>
          </w:p>
          <w:p w:rsidRPr="00DE6214" w:rsidR="00387BCD" w:rsidP="5362D097" w:rsidRDefault="00387BCD" w14:paraId="0E9911A6" w14:textId="77777777">
            <w:pPr>
              <w:rPr>
                <w:rFonts w:ascii="Arial" w:hAnsi="Arial" w:cs="Arial"/>
              </w:rPr>
            </w:pPr>
          </w:p>
          <w:p w:rsidRPr="00DE6214" w:rsidR="00387BCD" w:rsidP="5362D097" w:rsidRDefault="00387BCD" w14:paraId="2146B94A" w14:textId="77777777">
            <w:pPr>
              <w:autoSpaceDE w:val="0"/>
              <w:autoSpaceDN w:val="0"/>
              <w:adjustRightInd w:val="0"/>
              <w:rPr>
                <w:rFonts w:ascii="Arial" w:hAnsi="Arial" w:cs="Arial"/>
              </w:rPr>
            </w:pPr>
            <w:r w:rsidRPr="5362D097">
              <w:rPr>
                <w:rFonts w:ascii="Arial" w:hAnsi="Arial" w:cs="Arial"/>
                <w:i/>
                <w:iCs/>
                <w:color w:val="808080" w:themeColor="background1" w:themeShade="80"/>
              </w:rPr>
              <w:t>(this box should expand as you type)</w:t>
            </w:r>
          </w:p>
        </w:tc>
      </w:tr>
    </w:tbl>
    <w:p w:rsidRPr="00DE6214" w:rsidR="00387BCD" w:rsidP="5362D097" w:rsidRDefault="00387BCD" w14:paraId="5C6C34D6" w14:textId="77777777">
      <w:pPr>
        <w:rPr>
          <w:rFonts w:ascii="Arial" w:hAnsi="Arial" w:cs="Arial"/>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57"/>
        <w:gridCol w:w="5824"/>
        <w:gridCol w:w="697"/>
        <w:gridCol w:w="658"/>
        <w:gridCol w:w="660"/>
      </w:tblGrid>
      <w:tr w:rsidRPr="00DE6214" w:rsidR="00387BCD" w:rsidTr="5362D097" w14:paraId="296D2B85" w14:textId="77777777">
        <w:trPr>
          <w:trHeight w:val="300"/>
        </w:trPr>
        <w:tc>
          <w:tcPr>
            <w:tcW w:w="283" w:type="pct"/>
            <w:tcBorders>
              <w:top w:val="single" w:color="auto" w:sz="4" w:space="0"/>
              <w:bottom w:val="single" w:color="auto" w:sz="4" w:space="0"/>
            </w:tcBorders>
            <w:shd w:val="clear" w:color="auto" w:fill="F2F2F2" w:themeFill="background1" w:themeFillShade="F2"/>
            <w:vAlign w:val="center"/>
          </w:tcPr>
          <w:p w:rsidRPr="00DE6214" w:rsidR="00387BCD" w:rsidP="5362D097" w:rsidRDefault="00387BCD" w14:paraId="3E33EB3B" w14:textId="77777777">
            <w:pPr>
              <w:autoSpaceDE w:val="0"/>
              <w:autoSpaceDN w:val="0"/>
              <w:adjustRightInd w:val="0"/>
              <w:jc w:val="center"/>
              <w:rPr>
                <w:rFonts w:ascii="Arial" w:hAnsi="Arial" w:cs="Arial"/>
              </w:rPr>
            </w:pPr>
          </w:p>
        </w:tc>
        <w:tc>
          <w:tcPr>
            <w:tcW w:w="4717" w:type="pct"/>
            <w:gridSpan w:val="4"/>
            <w:tcBorders>
              <w:top w:val="single" w:color="auto" w:sz="4" w:space="0"/>
              <w:bottom w:val="single" w:color="auto" w:sz="4" w:space="0"/>
            </w:tcBorders>
            <w:shd w:val="clear" w:color="auto" w:fill="F2F2F2" w:themeFill="background1" w:themeFillShade="F2"/>
            <w:vAlign w:val="center"/>
          </w:tcPr>
          <w:p w:rsidRPr="00DE6214" w:rsidR="00387BCD" w:rsidP="5362D097" w:rsidRDefault="00387BCD" w14:paraId="68D40914" w14:textId="77777777">
            <w:pPr>
              <w:autoSpaceDE w:val="0"/>
              <w:autoSpaceDN w:val="0"/>
              <w:adjustRightInd w:val="0"/>
              <w:rPr>
                <w:rFonts w:ascii="Arial" w:hAnsi="Arial" w:cs="Arial"/>
                <w:b/>
                <w:bCs/>
              </w:rPr>
            </w:pPr>
            <w:r w:rsidRPr="5362D097">
              <w:rPr>
                <w:rFonts w:ascii="Arial" w:hAnsi="Arial" w:cs="Arial"/>
                <w:b/>
                <w:bCs/>
              </w:rPr>
              <w:t>Disclosure and Barring Service</w:t>
            </w:r>
          </w:p>
        </w:tc>
      </w:tr>
      <w:tr w:rsidRPr="00DE6214" w:rsidR="00387BCD" w:rsidTr="5362D097" w14:paraId="275F08F6" w14:textId="77777777">
        <w:trPr>
          <w:trHeight w:val="300"/>
        </w:trPr>
        <w:tc>
          <w:tcPr>
            <w:tcW w:w="283" w:type="pct"/>
            <w:tcBorders>
              <w:top w:val="single" w:color="auto" w:sz="4" w:space="0"/>
              <w:bottom w:val="single" w:color="auto" w:sz="4" w:space="0"/>
            </w:tcBorders>
            <w:shd w:val="clear" w:color="auto" w:fill="F2F2F2" w:themeFill="background1" w:themeFillShade="F2"/>
            <w:vAlign w:val="center"/>
          </w:tcPr>
          <w:p w:rsidRPr="00DE6214" w:rsidR="00387BCD" w:rsidP="5362D097" w:rsidRDefault="00387BCD" w14:paraId="5C2B4C54" w14:textId="77777777">
            <w:pPr>
              <w:autoSpaceDE w:val="0"/>
              <w:autoSpaceDN w:val="0"/>
              <w:adjustRightInd w:val="0"/>
              <w:jc w:val="center"/>
              <w:rPr>
                <w:rFonts w:ascii="Arial" w:hAnsi="Arial" w:cs="Arial"/>
              </w:rPr>
            </w:pPr>
          </w:p>
        </w:tc>
        <w:tc>
          <w:tcPr>
            <w:tcW w:w="3518" w:type="pct"/>
            <w:tcBorders>
              <w:top w:val="single" w:color="auto" w:sz="4" w:space="0"/>
              <w:bottom w:val="single" w:color="auto" w:sz="4" w:space="0"/>
            </w:tcBorders>
            <w:shd w:val="clear" w:color="auto" w:fill="F2F2F2" w:themeFill="background1" w:themeFillShade="F2"/>
          </w:tcPr>
          <w:p w:rsidRPr="00DE6214" w:rsidR="00387BCD" w:rsidP="5362D097" w:rsidRDefault="00387BCD" w14:paraId="041C2981" w14:textId="77777777">
            <w:pPr>
              <w:autoSpaceDE w:val="0"/>
              <w:autoSpaceDN w:val="0"/>
              <w:adjustRightInd w:val="0"/>
              <w:rPr>
                <w:rFonts w:ascii="Arial" w:hAnsi="Arial" w:cs="Arial"/>
              </w:rPr>
            </w:pPr>
            <w:r w:rsidRPr="5362D097">
              <w:rPr>
                <w:rFonts w:ascii="Arial" w:hAnsi="Arial" w:cs="Arial"/>
              </w:rPr>
              <w:t>If the research activity involves children or vulnerable adults, a Disclosure and Barring Service (DBS) certificate must be obtained before any contact with such participants.</w:t>
            </w:r>
          </w:p>
        </w:tc>
        <w:tc>
          <w:tcPr>
            <w:tcW w:w="390" w:type="pct"/>
            <w:tcBorders>
              <w:top w:val="single" w:color="auto" w:sz="4" w:space="0"/>
              <w:bottom w:val="single" w:color="auto" w:sz="4" w:space="0"/>
            </w:tcBorders>
            <w:shd w:val="clear" w:color="auto" w:fill="F2F2F2" w:themeFill="background1" w:themeFillShade="F2"/>
            <w:vAlign w:val="bottom"/>
          </w:tcPr>
          <w:p w:rsidRPr="00DE6214" w:rsidR="00387BCD" w:rsidP="5362D097" w:rsidRDefault="00387BCD" w14:paraId="4770FE6C" w14:textId="77777777">
            <w:pPr>
              <w:autoSpaceDE w:val="0"/>
              <w:autoSpaceDN w:val="0"/>
              <w:adjustRightInd w:val="0"/>
              <w:jc w:val="center"/>
              <w:rPr>
                <w:rFonts w:ascii="Arial" w:hAnsi="Arial" w:cs="Arial"/>
                <w:b/>
                <w:bCs/>
              </w:rPr>
            </w:pPr>
            <w:r w:rsidRPr="5362D097">
              <w:rPr>
                <w:rFonts w:ascii="Arial" w:hAnsi="Arial" w:cs="Arial"/>
                <w:b/>
                <w:bCs/>
              </w:rPr>
              <w:t>YES</w:t>
            </w:r>
          </w:p>
          <w:p w:rsidRPr="00DE6214" w:rsidR="00387BCD" w:rsidP="5362D097" w:rsidRDefault="00387BCD" w14:paraId="54DD56CA" w14:textId="77777777">
            <w:pPr>
              <w:autoSpaceDE w:val="0"/>
              <w:autoSpaceDN w:val="0"/>
              <w:adjustRightInd w:val="0"/>
              <w:jc w:val="center"/>
              <w:rPr>
                <w:rFonts w:ascii="Arial" w:hAnsi="Arial" w:cs="Arial"/>
                <w:b/>
                <w:bCs/>
              </w:rPr>
            </w:pPr>
          </w:p>
        </w:tc>
        <w:tc>
          <w:tcPr>
            <w:tcW w:w="404" w:type="pct"/>
            <w:tcBorders>
              <w:top w:val="single" w:color="auto" w:sz="4" w:space="0"/>
              <w:bottom w:val="single" w:color="auto" w:sz="4" w:space="0"/>
            </w:tcBorders>
            <w:shd w:val="clear" w:color="auto" w:fill="F2F2F2" w:themeFill="background1" w:themeFillShade="F2"/>
            <w:vAlign w:val="bottom"/>
          </w:tcPr>
          <w:p w:rsidRPr="00DE6214" w:rsidR="00387BCD" w:rsidP="5362D097" w:rsidRDefault="00387BCD" w14:paraId="4A577041" w14:textId="77777777">
            <w:pPr>
              <w:autoSpaceDE w:val="0"/>
              <w:autoSpaceDN w:val="0"/>
              <w:adjustRightInd w:val="0"/>
              <w:jc w:val="center"/>
              <w:rPr>
                <w:rFonts w:ascii="Arial" w:hAnsi="Arial" w:cs="Arial"/>
                <w:b/>
                <w:bCs/>
              </w:rPr>
            </w:pPr>
            <w:r w:rsidRPr="5362D097">
              <w:rPr>
                <w:rFonts w:ascii="Arial" w:hAnsi="Arial" w:cs="Arial"/>
                <w:b/>
                <w:bCs/>
              </w:rPr>
              <w:t>NO</w:t>
            </w:r>
          </w:p>
          <w:p w:rsidRPr="00DE6214" w:rsidR="00387BCD" w:rsidP="5362D097" w:rsidRDefault="00387BCD" w14:paraId="177A4488" w14:textId="77777777">
            <w:pPr>
              <w:autoSpaceDE w:val="0"/>
              <w:autoSpaceDN w:val="0"/>
              <w:adjustRightInd w:val="0"/>
              <w:jc w:val="center"/>
              <w:rPr>
                <w:rFonts w:ascii="Arial" w:hAnsi="Arial" w:cs="Arial"/>
                <w:b/>
                <w:bCs/>
              </w:rPr>
            </w:pPr>
          </w:p>
        </w:tc>
        <w:tc>
          <w:tcPr>
            <w:tcW w:w="405" w:type="pct"/>
            <w:tcBorders>
              <w:top w:val="single" w:color="auto" w:sz="4" w:space="0"/>
              <w:bottom w:val="single" w:color="auto" w:sz="4" w:space="0"/>
            </w:tcBorders>
            <w:shd w:val="clear" w:color="auto" w:fill="F2F2F2" w:themeFill="background1" w:themeFillShade="F2"/>
            <w:vAlign w:val="bottom"/>
          </w:tcPr>
          <w:p w:rsidRPr="00DE6214" w:rsidR="00387BCD" w:rsidP="5362D097" w:rsidRDefault="00387BCD" w14:paraId="48A3E3DB" w14:textId="77777777">
            <w:pPr>
              <w:autoSpaceDE w:val="0"/>
              <w:autoSpaceDN w:val="0"/>
              <w:adjustRightInd w:val="0"/>
              <w:jc w:val="center"/>
              <w:rPr>
                <w:rFonts w:ascii="Arial" w:hAnsi="Arial" w:cs="Arial"/>
                <w:b/>
                <w:bCs/>
              </w:rPr>
            </w:pPr>
            <w:r w:rsidRPr="5362D097">
              <w:rPr>
                <w:rFonts w:ascii="Arial" w:hAnsi="Arial" w:cs="Arial"/>
                <w:b/>
                <w:bCs/>
              </w:rPr>
              <w:t>N/A</w:t>
            </w:r>
          </w:p>
          <w:p w:rsidRPr="00DE6214" w:rsidR="00387BCD" w:rsidP="5362D097" w:rsidRDefault="00387BCD" w14:paraId="52692937" w14:textId="77777777">
            <w:pPr>
              <w:autoSpaceDE w:val="0"/>
              <w:autoSpaceDN w:val="0"/>
              <w:adjustRightInd w:val="0"/>
              <w:jc w:val="center"/>
              <w:rPr>
                <w:rFonts w:ascii="Arial" w:hAnsi="Arial" w:cs="Arial"/>
                <w:b/>
                <w:bCs/>
              </w:rPr>
            </w:pPr>
          </w:p>
        </w:tc>
      </w:tr>
      <w:tr w:rsidRPr="00DE6214" w:rsidR="00387BCD" w:rsidTr="5362D097" w14:paraId="45BFF1C7" w14:textId="77777777">
        <w:trPr>
          <w:trHeight w:val="300"/>
        </w:trPr>
        <w:tc>
          <w:tcPr>
            <w:tcW w:w="283" w:type="pct"/>
            <w:tcBorders>
              <w:top w:val="single" w:color="auto" w:sz="4" w:space="0"/>
              <w:bottom w:val="single" w:color="auto" w:sz="4" w:space="0"/>
            </w:tcBorders>
            <w:shd w:val="clear" w:color="auto" w:fill="F2F2F2" w:themeFill="background1" w:themeFillShade="F2"/>
            <w:vAlign w:val="center"/>
          </w:tcPr>
          <w:p w:rsidRPr="00DE6214" w:rsidR="00387BCD" w:rsidP="5362D097" w:rsidRDefault="00387BCD" w14:paraId="03E78104" w14:textId="77777777">
            <w:pPr>
              <w:autoSpaceDE w:val="0"/>
              <w:autoSpaceDN w:val="0"/>
              <w:adjustRightInd w:val="0"/>
              <w:jc w:val="center"/>
              <w:rPr>
                <w:rFonts w:ascii="Arial" w:hAnsi="Arial" w:cs="Arial"/>
              </w:rPr>
            </w:pPr>
            <w:r w:rsidRPr="5362D097">
              <w:rPr>
                <w:rFonts w:ascii="Arial" w:hAnsi="Arial" w:cs="Arial"/>
              </w:rPr>
              <w:t>7</w:t>
            </w:r>
          </w:p>
        </w:tc>
        <w:tc>
          <w:tcPr>
            <w:tcW w:w="3518" w:type="pct"/>
            <w:tcBorders>
              <w:top w:val="single" w:color="auto" w:sz="4" w:space="0"/>
              <w:bottom w:val="single" w:color="auto" w:sz="4" w:space="0"/>
            </w:tcBorders>
            <w:shd w:val="clear" w:color="auto" w:fill="F2F2F2" w:themeFill="background1" w:themeFillShade="F2"/>
            <w:vAlign w:val="center"/>
          </w:tcPr>
          <w:p w:rsidRPr="00DE6214" w:rsidR="00387BCD" w:rsidP="5362D097" w:rsidRDefault="00387BCD" w14:paraId="634D1A0B" w14:textId="77777777">
            <w:pPr>
              <w:autoSpaceDE w:val="0"/>
              <w:autoSpaceDN w:val="0"/>
              <w:adjustRightInd w:val="0"/>
              <w:rPr>
                <w:rFonts w:ascii="Arial" w:hAnsi="Arial" w:cs="Arial"/>
              </w:rPr>
            </w:pPr>
            <w:r w:rsidRPr="5362D097">
              <w:rPr>
                <w:rFonts w:ascii="Arial" w:hAnsi="Arial" w:cs="Arial"/>
              </w:rPr>
              <w:t>Does your research require you to hold a current DBS Certificate?</w:t>
            </w:r>
          </w:p>
        </w:tc>
        <w:tc>
          <w:tcPr>
            <w:tcW w:w="390" w:type="pct"/>
            <w:tcBorders>
              <w:top w:val="single" w:color="auto" w:sz="4" w:space="0"/>
              <w:bottom w:val="single" w:color="auto" w:sz="4" w:space="0"/>
            </w:tcBorders>
            <w:shd w:val="clear" w:color="auto" w:fill="BFBFBF" w:themeFill="background1" w:themeFillShade="BF"/>
            <w:vAlign w:val="center"/>
          </w:tcPr>
          <w:p w:rsidRPr="00DE6214" w:rsidR="00387BCD" w:rsidP="5362D097" w:rsidRDefault="00CD11FD" w14:paraId="1FECFC8D" w14:textId="77777777">
            <w:pPr>
              <w:autoSpaceDE w:val="0"/>
              <w:autoSpaceDN w:val="0"/>
              <w:adjustRightInd w:val="0"/>
              <w:jc w:val="center"/>
              <w:rPr>
                <w:rFonts w:ascii="Arial" w:hAnsi="Arial" w:cs="Arial"/>
              </w:rPr>
            </w:pPr>
            <w:sdt>
              <w:sdtPr>
                <w:rPr>
                  <w:rFonts w:ascii="Arial" w:hAnsi="Arial" w:cs="Arial"/>
                </w:rPr>
                <w:id w:val="-1418780434"/>
                <w14:checkbox>
                  <w14:checked w14:val="0"/>
                  <w14:checkedState w14:val="2612" w14:font="MS Gothic"/>
                  <w14:uncheckedState w14:val="2610" w14:font="MS Gothic"/>
                </w14:checkbox>
              </w:sdtPr>
              <w:sdtEndPr/>
              <w:sdtContent>
                <w:r w:rsidRPr="5362D097" w:rsidR="00387BCD">
                  <w:rPr>
                    <w:rFonts w:ascii="Segoe UI Symbol" w:hAnsi="Segoe UI Symbol" w:eastAsia="MS Gothic" w:cs="Segoe UI Symbol"/>
                  </w:rPr>
                  <w:t>☐</w:t>
                </w:r>
              </w:sdtContent>
            </w:sdt>
          </w:p>
        </w:tc>
        <w:tc>
          <w:tcPr>
            <w:tcW w:w="404" w:type="pct"/>
            <w:tcBorders>
              <w:top w:val="single" w:color="auto" w:sz="4" w:space="0"/>
              <w:bottom w:val="single" w:color="auto" w:sz="4" w:space="0"/>
            </w:tcBorders>
            <w:shd w:val="clear" w:color="auto" w:fill="BFBFBF" w:themeFill="background1" w:themeFillShade="BF"/>
            <w:vAlign w:val="center"/>
          </w:tcPr>
          <w:p w:rsidRPr="00DE6214" w:rsidR="00387BCD" w:rsidP="5362D097" w:rsidRDefault="00CD11FD" w14:paraId="61A17DEB" w14:textId="77777777">
            <w:pPr>
              <w:autoSpaceDE w:val="0"/>
              <w:autoSpaceDN w:val="0"/>
              <w:adjustRightInd w:val="0"/>
              <w:jc w:val="center"/>
              <w:rPr>
                <w:rFonts w:ascii="Arial" w:hAnsi="Arial" w:cs="Arial"/>
              </w:rPr>
            </w:pPr>
            <w:sdt>
              <w:sdtPr>
                <w:rPr>
                  <w:rFonts w:ascii="Arial" w:hAnsi="Arial" w:cs="Arial"/>
                </w:rPr>
                <w:id w:val="-2018915239"/>
                <w14:checkbox>
                  <w14:checked w14:val="1"/>
                  <w14:checkedState w14:val="2612" w14:font="MS Gothic"/>
                  <w14:uncheckedState w14:val="2610" w14:font="MS Gothic"/>
                </w14:checkbox>
              </w:sdtPr>
              <w:sdtEndPr/>
              <w:sdtContent>
                <w:r w:rsidRPr="5362D097" w:rsidR="00387BCD">
                  <w:rPr>
                    <w:rFonts w:ascii="MS Gothic" w:hAnsi="MS Gothic" w:eastAsia="MS Gothic" w:cs="Arial"/>
                  </w:rPr>
                  <w:t>☒</w:t>
                </w:r>
              </w:sdtContent>
            </w:sdt>
          </w:p>
        </w:tc>
        <w:tc>
          <w:tcPr>
            <w:tcW w:w="405" w:type="pct"/>
            <w:tcBorders>
              <w:top w:val="single" w:color="auto" w:sz="4" w:space="0"/>
              <w:bottom w:val="single" w:color="auto" w:sz="4" w:space="0"/>
            </w:tcBorders>
            <w:shd w:val="clear" w:color="auto" w:fill="BFBFBF" w:themeFill="background1" w:themeFillShade="BF"/>
            <w:vAlign w:val="center"/>
          </w:tcPr>
          <w:p w:rsidRPr="00DE6214" w:rsidR="00387BCD" w:rsidP="5362D097" w:rsidRDefault="00CD11FD" w14:paraId="0B689244" w14:textId="77777777">
            <w:pPr>
              <w:autoSpaceDE w:val="0"/>
              <w:autoSpaceDN w:val="0"/>
              <w:adjustRightInd w:val="0"/>
              <w:jc w:val="center"/>
              <w:rPr>
                <w:rFonts w:ascii="Arial" w:hAnsi="Arial" w:cs="Arial"/>
              </w:rPr>
            </w:pPr>
            <w:sdt>
              <w:sdtPr>
                <w:rPr>
                  <w:rFonts w:ascii="Arial" w:hAnsi="Arial" w:cs="Arial"/>
                </w:rPr>
                <w:id w:val="-774482751"/>
                <w14:checkbox>
                  <w14:checked w14:val="0"/>
                  <w14:checkedState w14:val="2612" w14:font="MS Gothic"/>
                  <w14:uncheckedState w14:val="2610" w14:font="MS Gothic"/>
                </w14:checkbox>
              </w:sdtPr>
              <w:sdtEndPr/>
              <w:sdtContent>
                <w:r w:rsidRPr="5362D097" w:rsidR="00387BCD">
                  <w:rPr>
                    <w:rFonts w:ascii="Segoe UI Symbol" w:hAnsi="Segoe UI Symbol" w:eastAsia="MS Gothic" w:cs="Segoe UI Symbol"/>
                  </w:rPr>
                  <w:t>☐</w:t>
                </w:r>
              </w:sdtContent>
            </w:sdt>
          </w:p>
        </w:tc>
      </w:tr>
      <w:tr w:rsidRPr="00DE6214" w:rsidR="00387BCD" w:rsidTr="5362D097" w14:paraId="35C585D6" w14:textId="77777777">
        <w:trPr>
          <w:trHeight w:val="300"/>
        </w:trPr>
        <w:tc>
          <w:tcPr>
            <w:tcW w:w="283" w:type="pct"/>
            <w:tcBorders>
              <w:top w:val="single" w:color="auto" w:sz="4" w:space="0"/>
              <w:bottom w:val="single" w:color="auto" w:sz="4" w:space="0"/>
            </w:tcBorders>
            <w:shd w:val="clear" w:color="auto" w:fill="F2F2F2" w:themeFill="background1" w:themeFillShade="F2"/>
            <w:vAlign w:val="center"/>
          </w:tcPr>
          <w:p w:rsidRPr="00DE6214" w:rsidR="00387BCD" w:rsidP="5362D097" w:rsidRDefault="00387BCD" w14:paraId="6FAB262C" w14:textId="77777777">
            <w:pPr>
              <w:autoSpaceDE w:val="0"/>
              <w:autoSpaceDN w:val="0"/>
              <w:adjustRightInd w:val="0"/>
              <w:jc w:val="center"/>
              <w:rPr>
                <w:rFonts w:ascii="Arial" w:hAnsi="Arial" w:cs="Arial"/>
              </w:rPr>
            </w:pPr>
            <w:r w:rsidRPr="5362D097">
              <w:rPr>
                <w:rFonts w:ascii="Arial" w:hAnsi="Arial" w:cs="Arial"/>
              </w:rPr>
              <w:t>8</w:t>
            </w:r>
          </w:p>
        </w:tc>
        <w:tc>
          <w:tcPr>
            <w:tcW w:w="3518" w:type="pct"/>
            <w:tcBorders>
              <w:top w:val="single" w:color="auto" w:sz="4" w:space="0"/>
              <w:bottom w:val="single" w:color="auto" w:sz="4" w:space="0"/>
            </w:tcBorders>
            <w:shd w:val="clear" w:color="auto" w:fill="F2F2F2" w:themeFill="background1" w:themeFillShade="F2"/>
            <w:vAlign w:val="center"/>
          </w:tcPr>
          <w:p w:rsidRPr="00DE6214" w:rsidR="00387BCD" w:rsidP="5362D097" w:rsidRDefault="00387BCD" w14:paraId="13E45FBF" w14:textId="77777777">
            <w:pPr>
              <w:autoSpaceDE w:val="0"/>
              <w:autoSpaceDN w:val="0"/>
              <w:adjustRightInd w:val="0"/>
              <w:rPr>
                <w:rFonts w:ascii="Arial" w:hAnsi="Arial" w:cs="Arial"/>
              </w:rPr>
            </w:pPr>
            <w:r w:rsidRPr="5362D097">
              <w:rPr>
                <w:rFonts w:ascii="Arial" w:hAnsi="Arial" w:cs="Arial"/>
              </w:rPr>
              <w:t xml:space="preserve">If YES, please give the certificate number. If the certificate number is not </w:t>
            </w:r>
            <w:proofErr w:type="gramStart"/>
            <w:r w:rsidRPr="5362D097">
              <w:rPr>
                <w:rFonts w:ascii="Arial" w:hAnsi="Arial" w:cs="Arial"/>
              </w:rPr>
              <w:t>available</w:t>
            </w:r>
            <w:proofErr w:type="gramEnd"/>
            <w:r w:rsidRPr="5362D097">
              <w:rPr>
                <w:rFonts w:ascii="Arial" w:hAnsi="Arial" w:cs="Arial"/>
              </w:rPr>
              <w:t xml:space="preserve"> please write “Pending”; in this case any ethical approval will be subject to providing the appropriate certificate number.</w:t>
            </w:r>
          </w:p>
        </w:tc>
        <w:tc>
          <w:tcPr>
            <w:tcW w:w="1199" w:type="pct"/>
            <w:gridSpan w:val="3"/>
            <w:tcBorders>
              <w:top w:val="single" w:color="auto" w:sz="4" w:space="0"/>
              <w:bottom w:val="single" w:color="auto" w:sz="4" w:space="0"/>
            </w:tcBorders>
            <w:vAlign w:val="center"/>
          </w:tcPr>
          <w:p w:rsidRPr="00DE6214" w:rsidR="00387BCD" w:rsidP="5362D097" w:rsidRDefault="00387BCD" w14:paraId="3B39DC4F" w14:textId="77777777">
            <w:pPr>
              <w:autoSpaceDE w:val="0"/>
              <w:autoSpaceDN w:val="0"/>
              <w:adjustRightInd w:val="0"/>
              <w:jc w:val="center"/>
              <w:rPr>
                <w:rFonts w:ascii="Arial" w:hAnsi="Arial" w:cs="Arial"/>
                <w:b/>
                <w:bCs/>
              </w:rPr>
            </w:pPr>
            <w:r w:rsidRPr="5362D097">
              <w:rPr>
                <w:rFonts w:ascii="Arial" w:hAnsi="Arial" w:cs="Arial"/>
                <w:b/>
                <w:bCs/>
              </w:rPr>
              <w:t>001882137337</w:t>
            </w:r>
          </w:p>
        </w:tc>
      </w:tr>
    </w:tbl>
    <w:p w:rsidRPr="00DE6214" w:rsidR="00387BCD" w:rsidP="5362D097" w:rsidRDefault="00387BCD" w14:paraId="75AC32FD" w14:textId="77777777">
      <w:pPr>
        <w:autoSpaceDE w:val="0"/>
        <w:autoSpaceDN w:val="0"/>
        <w:adjustRightInd w:val="0"/>
        <w:spacing w:after="240"/>
        <w:jc w:val="both"/>
        <w:rPr>
          <w:rFonts w:ascii="Arial" w:hAnsi="Arial" w:cs="Arial"/>
          <w:b/>
          <w:bCs/>
        </w:rPr>
      </w:pPr>
    </w:p>
    <w:p w:rsidRPr="00DE6214" w:rsidR="00387BCD" w:rsidP="5362D097" w:rsidRDefault="00387BCD" w14:paraId="6A2D025A" w14:textId="77777777">
      <w:pPr>
        <w:rPr>
          <w:rFonts w:ascii="Arial" w:hAnsi="Arial" w:cs="Arial"/>
          <w:b/>
          <w:bCs/>
        </w:rPr>
      </w:pPr>
      <w:r w:rsidRPr="5362D097">
        <w:rPr>
          <w:rFonts w:ascii="Arial" w:hAnsi="Arial" w:cs="Arial"/>
          <w:b/>
          <w:bCs/>
        </w:rPr>
        <w:t>SECTION I: Feedback, Consent and Confidentiality</w:t>
      </w:r>
    </w:p>
    <w:p w:rsidRPr="00DE6214" w:rsidR="00387BCD" w:rsidP="5362D097" w:rsidRDefault="00387BCD" w14:paraId="5BC02D01" w14:textId="77777777">
      <w:pPr>
        <w:rPr>
          <w:rFonts w:ascii="Arial" w:hAnsi="Arial" w:cs="Arial"/>
          <w:b/>
          <w:bCs/>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70"/>
        <w:gridCol w:w="7826"/>
      </w:tblGrid>
      <w:tr w:rsidRPr="00DE6214" w:rsidR="00387BCD" w:rsidTr="5362D097" w14:paraId="532B7DA2" w14:textId="77777777">
        <w:trPr>
          <w:trHeight w:val="300"/>
        </w:trPr>
        <w:tc>
          <w:tcPr>
            <w:tcW w:w="283" w:type="pct"/>
            <w:tcBorders>
              <w:top w:val="single" w:color="auto" w:sz="4" w:space="0"/>
              <w:bottom w:val="single" w:color="auto" w:sz="4" w:space="0"/>
            </w:tcBorders>
            <w:shd w:val="clear" w:color="auto" w:fill="F2F2F2" w:themeFill="background1" w:themeFillShade="F2"/>
          </w:tcPr>
          <w:p w:rsidRPr="00DE6214" w:rsidR="00387BCD" w:rsidP="5362D097" w:rsidRDefault="00387BCD" w14:paraId="768B784B" w14:textId="77777777">
            <w:pPr>
              <w:rPr>
                <w:rFonts w:ascii="Arial" w:hAnsi="Arial" w:cs="Arial"/>
              </w:rPr>
            </w:pPr>
            <w:r w:rsidRPr="5362D097">
              <w:rPr>
                <w:rFonts w:ascii="Arial" w:hAnsi="Arial" w:cs="Arial"/>
              </w:rPr>
              <w:t>1</w:t>
            </w:r>
          </w:p>
        </w:tc>
        <w:tc>
          <w:tcPr>
            <w:tcW w:w="4717" w:type="pct"/>
            <w:tcBorders>
              <w:top w:val="single" w:color="auto" w:sz="4" w:space="0"/>
              <w:bottom w:val="single" w:color="auto" w:sz="4" w:space="0"/>
            </w:tcBorders>
            <w:shd w:val="clear" w:color="auto" w:fill="F2F2F2" w:themeFill="background1" w:themeFillShade="F2"/>
          </w:tcPr>
          <w:p w:rsidRPr="00DE6214" w:rsidR="00387BCD" w:rsidP="5362D097" w:rsidRDefault="00387BCD" w14:paraId="5F92DBE4" w14:textId="77777777">
            <w:pPr>
              <w:rPr>
                <w:rFonts w:ascii="Arial" w:hAnsi="Arial" w:cs="Arial"/>
              </w:rPr>
            </w:pPr>
            <w:r w:rsidRPr="5362D097">
              <w:rPr>
                <w:rFonts w:ascii="Arial" w:hAnsi="Arial" w:cs="Arial"/>
                <w:b/>
                <w:bCs/>
              </w:rPr>
              <w:t>Feedback</w:t>
            </w:r>
          </w:p>
          <w:p w:rsidRPr="00DE6214" w:rsidR="00387BCD" w:rsidP="5362D097" w:rsidRDefault="00387BCD" w14:paraId="200AA368" w14:textId="77777777">
            <w:pPr>
              <w:rPr>
                <w:rFonts w:ascii="Arial" w:hAnsi="Arial" w:cs="Arial"/>
              </w:rPr>
            </w:pPr>
            <w:r w:rsidRPr="5362D097">
              <w:rPr>
                <w:rFonts w:ascii="Arial" w:hAnsi="Arial" w:cs="Arial"/>
              </w:rPr>
              <w:t xml:space="preserve">What de-briefing and feedback will be provided to participants, how will this be done and when? </w:t>
            </w:r>
          </w:p>
        </w:tc>
      </w:tr>
      <w:tr w:rsidRPr="00DE6214" w:rsidR="00387BCD" w:rsidTr="5362D097" w14:paraId="09BBE95D" w14:textId="77777777">
        <w:trPr>
          <w:trHeight w:val="300"/>
        </w:trPr>
        <w:tc>
          <w:tcPr>
            <w:tcW w:w="283" w:type="pct"/>
            <w:tcBorders>
              <w:top w:val="single" w:color="auto" w:sz="4" w:space="0"/>
              <w:bottom w:val="single" w:color="auto" w:sz="4" w:space="0"/>
            </w:tcBorders>
          </w:tcPr>
          <w:p w:rsidRPr="00DE6214" w:rsidR="00387BCD" w:rsidP="5362D097" w:rsidRDefault="00387BCD" w14:paraId="467F9A2D" w14:textId="77777777">
            <w:pPr>
              <w:rPr>
                <w:rFonts w:ascii="Arial" w:hAnsi="Arial" w:cs="Arial"/>
              </w:rPr>
            </w:pPr>
          </w:p>
        </w:tc>
        <w:tc>
          <w:tcPr>
            <w:tcW w:w="4717" w:type="pct"/>
            <w:tcBorders>
              <w:top w:val="single" w:color="auto" w:sz="4" w:space="0"/>
              <w:bottom w:val="single" w:color="auto" w:sz="4" w:space="0"/>
            </w:tcBorders>
          </w:tcPr>
          <w:p w:rsidRPr="00DE6214" w:rsidR="00387BCD" w:rsidP="5362D097" w:rsidRDefault="00387BCD" w14:paraId="284A8086" w14:textId="77777777">
            <w:pPr>
              <w:rPr>
                <w:rFonts w:ascii="Arial" w:hAnsi="Arial" w:cs="Arial"/>
              </w:rPr>
            </w:pPr>
          </w:p>
          <w:p w:rsidRPr="00DE6214" w:rsidR="00387BCD" w:rsidP="5362D097" w:rsidRDefault="00387BCD" w14:paraId="4D3155CB" w14:textId="77777777">
            <w:pPr>
              <w:rPr>
                <w:rFonts w:ascii="Arial" w:hAnsi="Arial" w:cs="Arial"/>
              </w:rPr>
            </w:pPr>
            <w:r w:rsidRPr="5362D097">
              <w:rPr>
                <w:rFonts w:ascii="Arial" w:hAnsi="Arial" w:cs="Arial"/>
              </w:rPr>
              <w:t>N/A</w:t>
            </w:r>
          </w:p>
          <w:p w:rsidRPr="00DE6214" w:rsidR="00387BCD" w:rsidP="5362D097" w:rsidRDefault="00387BCD" w14:paraId="78B520AA" w14:textId="77777777">
            <w:pPr>
              <w:rPr>
                <w:rFonts w:ascii="Arial" w:hAnsi="Arial" w:cs="Arial"/>
              </w:rPr>
            </w:pPr>
          </w:p>
          <w:p w:rsidRPr="00DE6214" w:rsidR="00387BCD" w:rsidP="5362D097" w:rsidRDefault="00387BCD" w14:paraId="57B30461" w14:textId="77777777">
            <w:pPr>
              <w:autoSpaceDE w:val="0"/>
              <w:autoSpaceDN w:val="0"/>
              <w:adjustRightInd w:val="0"/>
              <w:rPr>
                <w:rFonts w:ascii="Arial" w:hAnsi="Arial" w:cs="Arial"/>
              </w:rPr>
            </w:pPr>
            <w:r w:rsidRPr="5362D097">
              <w:rPr>
                <w:rFonts w:ascii="Arial" w:hAnsi="Arial" w:cs="Arial"/>
                <w:i/>
                <w:iCs/>
                <w:color w:val="808080" w:themeColor="background1" w:themeShade="80"/>
              </w:rPr>
              <w:t>(this box should expand as you type)</w:t>
            </w:r>
          </w:p>
        </w:tc>
      </w:tr>
      <w:tr w:rsidRPr="00DE6214" w:rsidR="00387BCD" w:rsidTr="5362D097" w14:paraId="44053810" w14:textId="77777777">
        <w:trPr>
          <w:trHeight w:val="300"/>
        </w:trPr>
        <w:tc>
          <w:tcPr>
            <w:tcW w:w="283" w:type="pct"/>
            <w:tcBorders>
              <w:top w:val="single" w:color="auto" w:sz="4" w:space="0"/>
              <w:bottom w:val="single" w:color="auto" w:sz="4" w:space="0"/>
            </w:tcBorders>
            <w:shd w:val="clear" w:color="auto" w:fill="F2F2F2" w:themeFill="background1" w:themeFillShade="F2"/>
          </w:tcPr>
          <w:p w:rsidRPr="00DE6214" w:rsidR="00387BCD" w:rsidP="5362D097" w:rsidRDefault="00387BCD" w14:paraId="08F44C63" w14:textId="77777777">
            <w:pPr>
              <w:rPr>
                <w:rFonts w:ascii="Arial" w:hAnsi="Arial" w:cs="Arial"/>
              </w:rPr>
            </w:pPr>
            <w:r w:rsidRPr="5362D097">
              <w:rPr>
                <w:rFonts w:ascii="Arial" w:hAnsi="Arial" w:cs="Arial"/>
              </w:rPr>
              <w:t>2</w:t>
            </w:r>
          </w:p>
        </w:tc>
        <w:tc>
          <w:tcPr>
            <w:tcW w:w="4717" w:type="pct"/>
            <w:tcBorders>
              <w:top w:val="single" w:color="auto" w:sz="4" w:space="0"/>
              <w:bottom w:val="single" w:color="auto" w:sz="4" w:space="0"/>
            </w:tcBorders>
            <w:shd w:val="clear" w:color="auto" w:fill="F2F2F2" w:themeFill="background1" w:themeFillShade="F2"/>
          </w:tcPr>
          <w:p w:rsidRPr="00DE6214" w:rsidR="00387BCD" w:rsidP="5362D097" w:rsidRDefault="00387BCD" w14:paraId="1F231CE7" w14:textId="77777777">
            <w:pPr>
              <w:rPr>
                <w:rFonts w:ascii="Arial" w:hAnsi="Arial" w:cs="Arial"/>
              </w:rPr>
            </w:pPr>
            <w:r w:rsidRPr="5362D097">
              <w:rPr>
                <w:rFonts w:ascii="Arial" w:hAnsi="Arial" w:cs="Arial"/>
                <w:b/>
                <w:bCs/>
              </w:rPr>
              <w:t>Informed consent</w:t>
            </w:r>
          </w:p>
          <w:p w:rsidRPr="00DE6214" w:rsidR="00387BCD" w:rsidP="5362D097" w:rsidRDefault="00387BCD" w14:paraId="21188078" w14:textId="77777777">
            <w:pPr>
              <w:autoSpaceDE w:val="0"/>
              <w:autoSpaceDN w:val="0"/>
              <w:adjustRightInd w:val="0"/>
              <w:rPr>
                <w:rFonts w:ascii="Arial" w:hAnsi="Arial" w:cs="Arial"/>
              </w:rPr>
            </w:pPr>
            <w:r w:rsidRPr="5362D097">
              <w:rPr>
                <w:rFonts w:ascii="Arial" w:hAnsi="Arial" w:cs="Arial"/>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DE6214" w:rsidR="00387BCD" w:rsidTr="5362D097" w14:paraId="04A753B1" w14:textId="77777777">
        <w:trPr>
          <w:trHeight w:val="300"/>
        </w:trPr>
        <w:tc>
          <w:tcPr>
            <w:tcW w:w="283" w:type="pct"/>
            <w:tcBorders>
              <w:top w:val="single" w:color="auto" w:sz="4" w:space="0"/>
              <w:bottom w:val="single" w:color="auto" w:sz="4" w:space="0"/>
            </w:tcBorders>
          </w:tcPr>
          <w:p w:rsidRPr="00DE6214" w:rsidR="00387BCD" w:rsidP="5362D097" w:rsidRDefault="00387BCD" w14:paraId="174487B2" w14:textId="77777777">
            <w:pPr>
              <w:rPr>
                <w:rFonts w:ascii="Arial" w:hAnsi="Arial" w:cs="Arial"/>
              </w:rPr>
            </w:pPr>
          </w:p>
        </w:tc>
        <w:tc>
          <w:tcPr>
            <w:tcW w:w="4717" w:type="pct"/>
            <w:tcBorders>
              <w:top w:val="single" w:color="auto" w:sz="4" w:space="0"/>
              <w:bottom w:val="single" w:color="auto" w:sz="4" w:space="0"/>
            </w:tcBorders>
          </w:tcPr>
          <w:p w:rsidRPr="00DE6214" w:rsidR="00387BCD" w:rsidP="5362D097" w:rsidRDefault="00387BCD" w14:paraId="3B166EE3" w14:textId="77777777">
            <w:pPr>
              <w:rPr>
                <w:rFonts w:ascii="Arial" w:hAnsi="Arial" w:cs="Arial"/>
              </w:rPr>
            </w:pPr>
            <w:r w:rsidRPr="5362D097">
              <w:rPr>
                <w:rFonts w:ascii="Arial" w:hAnsi="Arial" w:cs="Arial"/>
              </w:rPr>
              <w:t>N/A</w:t>
            </w:r>
          </w:p>
          <w:p w:rsidRPr="00DE6214" w:rsidR="00387BCD" w:rsidP="5362D097" w:rsidRDefault="00387BCD" w14:paraId="66A8CF48" w14:textId="77777777">
            <w:pPr>
              <w:rPr>
                <w:rFonts w:ascii="Arial" w:hAnsi="Arial" w:cs="Arial"/>
              </w:rPr>
            </w:pPr>
          </w:p>
          <w:p w:rsidRPr="00DE6214" w:rsidR="00387BCD" w:rsidP="5362D097" w:rsidRDefault="00387BCD" w14:paraId="7524EEAB" w14:textId="77777777">
            <w:pPr>
              <w:rPr>
                <w:rFonts w:ascii="Arial" w:hAnsi="Arial" w:cs="Arial"/>
              </w:rPr>
            </w:pPr>
          </w:p>
          <w:p w:rsidRPr="00DE6214" w:rsidR="00387BCD" w:rsidP="5362D097" w:rsidRDefault="00387BCD" w14:paraId="24E51D72" w14:textId="77777777">
            <w:pPr>
              <w:autoSpaceDE w:val="0"/>
              <w:autoSpaceDN w:val="0"/>
              <w:adjustRightInd w:val="0"/>
              <w:rPr>
                <w:rFonts w:ascii="Arial" w:hAnsi="Arial" w:cs="Arial"/>
              </w:rPr>
            </w:pPr>
            <w:r w:rsidRPr="5362D097">
              <w:rPr>
                <w:rFonts w:ascii="Arial" w:hAnsi="Arial" w:cs="Arial"/>
                <w:i/>
                <w:iCs/>
                <w:color w:val="808080" w:themeColor="background1" w:themeShade="80"/>
              </w:rPr>
              <w:t>(this box should expand as you type)</w:t>
            </w:r>
          </w:p>
        </w:tc>
      </w:tr>
      <w:tr w:rsidRPr="00DE6214" w:rsidR="00387BCD" w:rsidTr="5362D097" w14:paraId="6C7516B1" w14:textId="77777777">
        <w:trPr>
          <w:trHeight w:val="300"/>
        </w:trPr>
        <w:tc>
          <w:tcPr>
            <w:tcW w:w="283" w:type="pct"/>
            <w:tcBorders>
              <w:top w:val="single" w:color="auto" w:sz="4" w:space="0"/>
              <w:bottom w:val="single" w:color="auto" w:sz="4" w:space="0"/>
            </w:tcBorders>
            <w:shd w:val="clear" w:color="auto" w:fill="F2F2F2" w:themeFill="background1" w:themeFillShade="F2"/>
          </w:tcPr>
          <w:p w:rsidRPr="00DE6214" w:rsidR="00387BCD" w:rsidP="5362D097" w:rsidRDefault="00387BCD" w14:paraId="22426666" w14:textId="77777777">
            <w:pPr>
              <w:rPr>
                <w:rFonts w:ascii="Arial" w:hAnsi="Arial" w:cs="Arial"/>
              </w:rPr>
            </w:pPr>
            <w:r w:rsidRPr="5362D097">
              <w:rPr>
                <w:rFonts w:ascii="Arial" w:hAnsi="Arial" w:cs="Arial"/>
              </w:rPr>
              <w:t>3</w:t>
            </w:r>
          </w:p>
        </w:tc>
        <w:tc>
          <w:tcPr>
            <w:tcW w:w="4717" w:type="pct"/>
            <w:tcBorders>
              <w:top w:val="single" w:color="auto" w:sz="4" w:space="0"/>
              <w:bottom w:val="single" w:color="auto" w:sz="4" w:space="0"/>
            </w:tcBorders>
            <w:shd w:val="clear" w:color="auto" w:fill="F2F2F2" w:themeFill="background1" w:themeFillShade="F2"/>
          </w:tcPr>
          <w:p w:rsidRPr="00DE6214" w:rsidR="00387BCD" w:rsidP="5362D097" w:rsidRDefault="00387BCD" w14:paraId="685F1A43" w14:textId="77777777">
            <w:pPr>
              <w:rPr>
                <w:rFonts w:ascii="Arial" w:hAnsi="Arial" w:cs="Arial"/>
                <w:b/>
                <w:bCs/>
              </w:rPr>
            </w:pPr>
            <w:r w:rsidRPr="5362D097">
              <w:rPr>
                <w:rFonts w:ascii="Arial" w:hAnsi="Arial" w:cs="Arial"/>
                <w:b/>
                <w:bCs/>
              </w:rPr>
              <w:t>Confidentiality / Anonymity</w:t>
            </w:r>
          </w:p>
          <w:p w:rsidRPr="00DE6214" w:rsidR="00387BCD" w:rsidP="5362D097" w:rsidRDefault="00387BCD" w14:paraId="237F79EC" w14:textId="77777777">
            <w:pPr>
              <w:rPr>
                <w:rFonts w:ascii="Arial" w:hAnsi="Arial" w:cs="Arial"/>
              </w:rPr>
            </w:pPr>
            <w:r w:rsidRPr="5362D097">
              <w:rPr>
                <w:rFonts w:ascii="Arial" w:hAnsi="Arial" w:cs="Arial"/>
              </w:rPr>
              <w:t xml:space="preserve">Set out how anonymity of participants and confidentiality will be ensured in any outputs. If anonymity is not being offered, explain why this is the case. </w:t>
            </w:r>
          </w:p>
        </w:tc>
      </w:tr>
      <w:tr w:rsidRPr="00DE6214" w:rsidR="00387BCD" w:rsidTr="5362D097" w14:paraId="6D71543C" w14:textId="77777777">
        <w:trPr>
          <w:trHeight w:val="300"/>
        </w:trPr>
        <w:tc>
          <w:tcPr>
            <w:tcW w:w="283" w:type="pct"/>
            <w:tcBorders>
              <w:top w:val="single" w:color="auto" w:sz="4" w:space="0"/>
              <w:bottom w:val="single" w:color="auto" w:sz="4" w:space="0"/>
            </w:tcBorders>
          </w:tcPr>
          <w:p w:rsidRPr="00DE6214" w:rsidR="00387BCD" w:rsidP="5362D097" w:rsidRDefault="00387BCD" w14:paraId="62F47AD6" w14:textId="77777777">
            <w:pPr>
              <w:rPr>
                <w:rFonts w:ascii="Arial" w:hAnsi="Arial" w:cs="Arial"/>
              </w:rPr>
            </w:pPr>
          </w:p>
        </w:tc>
        <w:tc>
          <w:tcPr>
            <w:tcW w:w="4717" w:type="pct"/>
            <w:tcBorders>
              <w:top w:val="single" w:color="auto" w:sz="4" w:space="0"/>
              <w:bottom w:val="single" w:color="auto" w:sz="4" w:space="0"/>
            </w:tcBorders>
          </w:tcPr>
          <w:p w:rsidRPr="00DE6214" w:rsidR="00387BCD" w:rsidP="5362D097" w:rsidRDefault="00387BCD" w14:paraId="58194B5E" w14:textId="77777777">
            <w:pPr>
              <w:rPr>
                <w:rFonts w:ascii="Arial" w:hAnsi="Arial" w:cs="Arial"/>
              </w:rPr>
            </w:pPr>
            <w:r w:rsidRPr="5362D097">
              <w:rPr>
                <w:rFonts w:ascii="Arial" w:hAnsi="Arial" w:cs="Arial"/>
              </w:rPr>
              <w:t>N/A</w:t>
            </w:r>
          </w:p>
          <w:p w:rsidRPr="00DE6214" w:rsidR="00387BCD" w:rsidP="5362D097" w:rsidRDefault="00387BCD" w14:paraId="5D6D3701" w14:textId="77777777">
            <w:pPr>
              <w:rPr>
                <w:rFonts w:ascii="Arial" w:hAnsi="Arial" w:cs="Arial"/>
              </w:rPr>
            </w:pPr>
          </w:p>
          <w:p w:rsidRPr="00DE6214" w:rsidR="00387BCD" w:rsidP="5362D097" w:rsidRDefault="00387BCD" w14:paraId="41E403BF" w14:textId="77777777">
            <w:pPr>
              <w:rPr>
                <w:rFonts w:ascii="Arial" w:hAnsi="Arial" w:cs="Arial"/>
              </w:rPr>
            </w:pPr>
          </w:p>
          <w:p w:rsidRPr="00DE6214" w:rsidR="00387BCD" w:rsidP="5362D097" w:rsidRDefault="00387BCD" w14:paraId="63707CD1" w14:textId="77777777">
            <w:pPr>
              <w:autoSpaceDE w:val="0"/>
              <w:autoSpaceDN w:val="0"/>
              <w:adjustRightInd w:val="0"/>
              <w:rPr>
                <w:rFonts w:ascii="Arial" w:hAnsi="Arial" w:cs="Arial"/>
              </w:rPr>
            </w:pPr>
            <w:r w:rsidRPr="5362D097">
              <w:rPr>
                <w:rFonts w:ascii="Arial" w:hAnsi="Arial" w:cs="Arial"/>
                <w:i/>
                <w:iCs/>
                <w:color w:val="808080" w:themeColor="background1" w:themeShade="80"/>
              </w:rPr>
              <w:t>(this box should expand as you type)</w:t>
            </w:r>
          </w:p>
        </w:tc>
      </w:tr>
    </w:tbl>
    <w:p w:rsidRPr="00DE6214" w:rsidR="00387BCD" w:rsidP="5362D097" w:rsidRDefault="00387BCD" w14:paraId="2FB97ABC" w14:textId="77777777">
      <w:pPr>
        <w:rPr>
          <w:rFonts w:ascii="Arial" w:hAnsi="Arial" w:cs="Arial"/>
        </w:rPr>
      </w:pPr>
    </w:p>
    <w:p w:rsidRPr="00DE6214" w:rsidR="00387BCD" w:rsidP="5362D097" w:rsidRDefault="00387BCD" w14:paraId="79A6385D" w14:textId="77777777">
      <w:pPr>
        <w:rPr>
          <w:rFonts w:ascii="Arial" w:hAnsi="Arial" w:cs="Arial"/>
          <w:b/>
          <w:bCs/>
        </w:rPr>
      </w:pPr>
      <w:r w:rsidRPr="5362D097">
        <w:rPr>
          <w:rFonts w:ascii="Arial" w:hAnsi="Arial" w:cs="Arial"/>
          <w:b/>
          <w:bCs/>
        </w:rPr>
        <w:t>SECTION J: Data Protection and Storage</w:t>
      </w:r>
    </w:p>
    <w:p w:rsidRPr="00DE6214" w:rsidR="00387BCD" w:rsidP="5362D097" w:rsidRDefault="00387BCD" w14:paraId="78CD3F38" w14:textId="77777777">
      <w:pPr>
        <w:rPr>
          <w:rFonts w:ascii="Arial" w:hAnsi="Arial" w:cs="Arial"/>
          <w:b/>
          <w:bCs/>
        </w:rPr>
      </w:pPr>
    </w:p>
    <w:tbl>
      <w:tblPr>
        <w:tblW w:w="5000"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448"/>
        <w:gridCol w:w="6252"/>
        <w:gridCol w:w="785"/>
        <w:gridCol w:w="811"/>
      </w:tblGrid>
      <w:tr w:rsidRPr="00DE6214" w:rsidR="00387BCD" w:rsidTr="5362D097" w14:paraId="07561AE1" w14:textId="77777777">
        <w:trPr>
          <w:trHeight w:val="300"/>
        </w:trPr>
        <w:tc>
          <w:tcPr>
            <w:tcW w:w="270" w:type="pct"/>
            <w:tcBorders>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74FF35DC" w14:textId="77777777">
            <w:pPr>
              <w:pStyle w:val="NormalWeb"/>
              <w:autoSpaceDE w:val="0"/>
              <w:autoSpaceDN w:val="0"/>
              <w:adjustRightInd w:val="0"/>
              <w:jc w:val="center"/>
              <w:rPr>
                <w:rFonts w:ascii="Arial" w:hAnsi="Arial" w:cs="Arial"/>
              </w:rPr>
            </w:pPr>
          </w:p>
        </w:tc>
        <w:tc>
          <w:tcPr>
            <w:tcW w:w="3768" w:type="pct"/>
            <w:tcBorders>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7DC23620" w14:textId="77777777">
            <w:pPr>
              <w:pStyle w:val="NormalWeb"/>
              <w:autoSpaceDE w:val="0"/>
              <w:autoSpaceDN w:val="0"/>
              <w:adjustRightInd w:val="0"/>
              <w:rPr>
                <w:rFonts w:ascii="Arial" w:hAnsi="Arial" w:cs="Arial"/>
              </w:rPr>
            </w:pPr>
            <w:r w:rsidRPr="5362D097">
              <w:rPr>
                <w:rFonts w:ascii="Arial" w:hAnsi="Arial" w:cs="Arial"/>
              </w:rPr>
              <w:t>Does the research activity involve personal da</w:t>
            </w:r>
            <w:r w:rsidRPr="5362D097">
              <w:rPr>
                <w:rFonts w:ascii="Arial" w:hAnsi="Arial" w:cs="Arial"/>
                <w:shd w:val="clear" w:color="auto" w:fill="F2F2F2" w:themeFill="background1" w:themeFillShade="F2"/>
              </w:rPr>
              <w:t>t</w:t>
            </w:r>
            <w:r w:rsidRPr="5362D097">
              <w:rPr>
                <w:rFonts w:ascii="Arial" w:hAnsi="Arial" w:cs="Arial"/>
              </w:rPr>
              <w:t>a (as defined by the General Data Protection Regulation 2016 “GDPR” and the Data Protection Act 2018 “DPA”)?</w:t>
            </w:r>
          </w:p>
        </w:tc>
        <w:tc>
          <w:tcPr>
            <w:tcW w:w="473"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1EA3578C" w14:textId="77777777">
            <w:pPr>
              <w:pStyle w:val="NormalWeb"/>
              <w:autoSpaceDE w:val="0"/>
              <w:autoSpaceDN w:val="0"/>
              <w:adjustRightInd w:val="0"/>
              <w:jc w:val="center"/>
              <w:rPr>
                <w:rFonts w:ascii="Arial" w:hAnsi="Arial" w:eastAsia="MS Gothic" w:cs="Arial"/>
                <w:b/>
                <w:bCs/>
                <w:lang w:val="en-US"/>
              </w:rPr>
            </w:pPr>
            <w:r w:rsidRPr="5362D097">
              <w:rPr>
                <w:rFonts w:ascii="Arial" w:hAnsi="Arial" w:cs="Arial"/>
                <w:b/>
                <w:bCs/>
              </w:rPr>
              <w:t>YES</w:t>
            </w:r>
          </w:p>
        </w:tc>
        <w:tc>
          <w:tcPr>
            <w:tcW w:w="48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7B625B51" w14:textId="77777777">
            <w:pPr>
              <w:pStyle w:val="NormalWeb"/>
              <w:autoSpaceDE w:val="0"/>
              <w:autoSpaceDN w:val="0"/>
              <w:adjustRightInd w:val="0"/>
              <w:jc w:val="center"/>
              <w:rPr>
                <w:rFonts w:ascii="Arial" w:hAnsi="Arial" w:eastAsia="MS Gothic" w:cs="Arial"/>
                <w:b/>
                <w:bCs/>
                <w:lang w:val="en-US"/>
              </w:rPr>
            </w:pPr>
            <w:r w:rsidRPr="5362D097">
              <w:rPr>
                <w:rFonts w:ascii="Arial" w:hAnsi="Arial" w:cs="Arial"/>
                <w:b/>
                <w:bCs/>
              </w:rPr>
              <w:t>NO</w:t>
            </w:r>
          </w:p>
        </w:tc>
      </w:tr>
      <w:tr w:rsidRPr="00DE6214" w:rsidR="00387BCD" w:rsidTr="5362D097" w14:paraId="2665E574" w14:textId="77777777">
        <w:trPr>
          <w:trHeight w:val="300"/>
        </w:trPr>
        <w:tc>
          <w:tcPr>
            <w:tcW w:w="270" w:type="pct"/>
            <w:tcBorders>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0D51E54F" w14:textId="77777777">
            <w:pPr>
              <w:pStyle w:val="NormalWeb"/>
              <w:autoSpaceDE w:val="0"/>
              <w:autoSpaceDN w:val="0"/>
              <w:adjustRightInd w:val="0"/>
              <w:spacing w:before="0" w:beforeAutospacing="0" w:after="0" w:afterAutospacing="0"/>
              <w:jc w:val="center"/>
              <w:rPr>
                <w:rFonts w:ascii="Arial" w:hAnsi="Arial" w:cs="Arial"/>
              </w:rPr>
            </w:pPr>
            <w:r w:rsidRPr="5362D097">
              <w:rPr>
                <w:rFonts w:ascii="Arial" w:hAnsi="Arial" w:cs="Arial"/>
              </w:rPr>
              <w:t>1</w:t>
            </w:r>
          </w:p>
        </w:tc>
        <w:tc>
          <w:tcPr>
            <w:tcW w:w="3768" w:type="pct"/>
            <w:tcBorders>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19D6CAB0" w14:textId="77777777">
            <w:pPr>
              <w:pStyle w:val="NormalWeb"/>
              <w:autoSpaceDE w:val="0"/>
              <w:autoSpaceDN w:val="0"/>
              <w:adjustRightInd w:val="0"/>
              <w:spacing w:before="0" w:beforeAutospacing="0" w:after="0" w:afterAutospacing="0"/>
              <w:rPr>
                <w:rFonts w:ascii="Arial" w:hAnsi="Arial" w:cs="Arial"/>
              </w:rPr>
            </w:pPr>
            <w:r w:rsidRPr="5362D097">
              <w:rPr>
                <w:rFonts w:ascii="Arial" w:hAnsi="Arial" w:cs="Arial"/>
                <w:b/>
                <w:bCs/>
                <w:i/>
                <w:iCs/>
              </w:rPr>
              <w:t>“Personal data”</w:t>
            </w:r>
            <w:r w:rsidRPr="5362D097">
              <w:rPr>
                <w:rFonts w:ascii="Arial" w:hAnsi="Arial" w:cs="Arial"/>
                <w:i/>
                <w:iCs/>
              </w:rPr>
              <w:t xml:space="preserve"> </w:t>
            </w:r>
            <w:r w:rsidRPr="5362D097">
              <w:rPr>
                <w:rFonts w:ascii="Arial" w:hAnsi="Arial" w:cs="Arial"/>
                <w:i/>
                <w:iCs/>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5362D097">
              <w:rPr>
                <w:rFonts w:ascii="Arial" w:hAnsi="Arial" w:cs="Arial"/>
                <w:i/>
                <w:iCs/>
                <w:color w:val="333333"/>
                <w:shd w:val="clear" w:color="auto" w:fill="F2F2F2" w:themeFill="background1" w:themeFillShade="F2"/>
              </w:rPr>
              <w:t>in particular by</w:t>
            </w:r>
            <w:proofErr w:type="gramEnd"/>
            <w:r w:rsidRPr="5362D097">
              <w:rPr>
                <w:rFonts w:ascii="Arial" w:hAnsi="Arial" w:cs="Arial"/>
                <w:i/>
                <w:iCs/>
                <w:color w:val="333333"/>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5362D097">
              <w:rPr>
                <w:rFonts w:ascii="Arial" w:hAnsi="Arial" w:cs="Arial"/>
                <w:i/>
                <w:iCs/>
                <w:color w:val="333333"/>
                <w:shd w:val="clear" w:color="auto" w:fill="F2F2F2" w:themeFill="background1" w:themeFillShade="F2"/>
              </w:rPr>
              <w:t>is considered to be</w:t>
            </w:r>
            <w:proofErr w:type="gramEnd"/>
            <w:r w:rsidRPr="5362D097">
              <w:rPr>
                <w:rFonts w:ascii="Arial" w:hAnsi="Arial" w:cs="Arial"/>
                <w:i/>
                <w:iCs/>
                <w:color w:val="333333"/>
                <w:shd w:val="clear" w:color="auto" w:fill="F2F2F2" w:themeFill="background1" w:themeFillShade="F2"/>
              </w:rPr>
              <w:t xml:space="preserve"> personal data.</w:t>
            </w:r>
          </w:p>
        </w:tc>
        <w:tc>
          <w:tcPr>
            <w:tcW w:w="473" w:type="pct"/>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DE6214" w:rsidR="00387BCD" w:rsidP="5362D097" w:rsidRDefault="00387BCD" w14:paraId="602A843F" w14:textId="77777777">
            <w:pPr>
              <w:pStyle w:val="NormalWeb"/>
              <w:autoSpaceDE w:val="0"/>
              <w:autoSpaceDN w:val="0"/>
              <w:adjustRightInd w:val="0"/>
              <w:jc w:val="center"/>
              <w:rPr>
                <w:rFonts w:ascii="Arial" w:hAnsi="Arial" w:eastAsia="MS Gothic" w:cs="Arial"/>
                <w:lang w:val="en-US"/>
              </w:rPr>
            </w:pPr>
            <w:r w:rsidRPr="5362D097">
              <w:rPr>
                <w:rFonts w:ascii="Segoe UI Symbol" w:hAnsi="Segoe UI Symbol" w:eastAsia="MS Gothic" w:cs="Segoe UI Symbol"/>
                <w:lang w:val="en-US"/>
              </w:rPr>
              <w:t>☐</w:t>
            </w:r>
          </w:p>
        </w:tc>
        <w:tc>
          <w:tcPr>
            <w:tcW w:w="489" w:type="pct"/>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DE6214" w:rsidR="00387BCD" w:rsidP="5362D097" w:rsidRDefault="00CD11FD" w14:paraId="5A205B92" w14:textId="77777777">
            <w:pPr>
              <w:pStyle w:val="NormalWeb"/>
              <w:autoSpaceDE w:val="0"/>
              <w:autoSpaceDN w:val="0"/>
              <w:adjustRightInd w:val="0"/>
              <w:jc w:val="center"/>
              <w:rPr>
                <w:rFonts w:ascii="Arial" w:hAnsi="Arial" w:eastAsia="MS Gothic" w:cs="Arial"/>
                <w:lang w:val="en-US"/>
              </w:rPr>
            </w:pPr>
            <w:sdt>
              <w:sdtPr>
                <w:rPr>
                  <w:rFonts w:ascii="Arial" w:hAnsi="Arial" w:cs="Arial"/>
                </w:rPr>
                <w:id w:val="-795293744"/>
                <w14:checkbox>
                  <w14:checked w14:val="1"/>
                  <w14:checkedState w14:val="2612" w14:font="MS Gothic"/>
                  <w14:uncheckedState w14:val="2610" w14:font="MS Gothic"/>
                </w14:checkbox>
              </w:sdtPr>
              <w:sdtEndPr/>
              <w:sdtContent>
                <w:r w:rsidRPr="5362D097" w:rsidR="00387BCD">
                  <w:rPr>
                    <w:rFonts w:ascii="MS Gothic" w:hAnsi="MS Gothic" w:eastAsia="MS Gothic" w:cs="Arial"/>
                  </w:rPr>
                  <w:t>☒</w:t>
                </w:r>
              </w:sdtContent>
            </w:sdt>
          </w:p>
        </w:tc>
      </w:tr>
      <w:tr w:rsidRPr="00DE6214" w:rsidR="00387BCD" w:rsidTr="5362D097" w14:paraId="4A083F9D" w14:textId="77777777">
        <w:trPr>
          <w:trHeight w:val="300"/>
        </w:trPr>
        <w:tc>
          <w:tcPr>
            <w:tcW w:w="27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2E205ED2" w14:textId="77777777">
            <w:pPr>
              <w:pStyle w:val="NormalWeb"/>
              <w:autoSpaceDE w:val="0"/>
              <w:autoSpaceDN w:val="0"/>
              <w:adjustRightInd w:val="0"/>
              <w:jc w:val="center"/>
              <w:rPr>
                <w:rFonts w:ascii="Arial" w:hAnsi="Arial" w:cs="Arial"/>
              </w:rPr>
            </w:pPr>
          </w:p>
        </w:tc>
        <w:tc>
          <w:tcPr>
            <w:tcW w:w="4730" w:type="pct"/>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DE6214" w:rsidR="00387BCD" w:rsidP="5362D097" w:rsidRDefault="00387BCD" w14:paraId="2AE2634D" w14:textId="77777777">
            <w:pPr>
              <w:pStyle w:val="NormalWeb"/>
              <w:autoSpaceDE w:val="0"/>
              <w:autoSpaceDN w:val="0"/>
              <w:adjustRightInd w:val="0"/>
              <w:rPr>
                <w:rFonts w:ascii="Arial" w:hAnsi="Arial" w:cs="Arial"/>
              </w:rPr>
            </w:pPr>
            <w:r w:rsidRPr="5362D097">
              <w:rPr>
                <w:rFonts w:ascii="Arial" w:hAnsi="Arial" w:cs="Arial"/>
              </w:rPr>
              <w:t>If YES, provide a</w:t>
            </w:r>
            <w:r w:rsidRPr="5362D097">
              <w:rPr>
                <w:rFonts w:ascii="Arial" w:hAnsi="Arial" w:cs="Arial"/>
                <w:b/>
                <w:bCs/>
              </w:rPr>
              <w:t xml:space="preserve"> </w:t>
            </w:r>
            <w:r w:rsidRPr="5362D097">
              <w:rPr>
                <w:rFonts w:ascii="Arial" w:hAnsi="Arial" w:cs="Arial"/>
              </w:rPr>
              <w:t>description of the data and explain why this data needs to be collected:</w:t>
            </w:r>
          </w:p>
        </w:tc>
      </w:tr>
      <w:tr w:rsidRPr="00DE6214" w:rsidR="00387BCD" w:rsidTr="5362D097" w14:paraId="18106E7E" w14:textId="77777777">
        <w:trPr>
          <w:trHeight w:val="300"/>
        </w:trPr>
        <w:tc>
          <w:tcPr>
            <w:tcW w:w="270" w:type="pct"/>
            <w:tcBorders>
              <w:top w:val="single" w:color="auto" w:sz="4" w:space="0"/>
              <w:left w:val="single" w:color="auto" w:sz="4" w:space="0"/>
              <w:bottom w:val="single" w:color="auto" w:sz="4" w:space="0"/>
              <w:right w:val="single" w:color="auto" w:sz="4" w:space="0"/>
            </w:tcBorders>
            <w:vAlign w:val="center"/>
          </w:tcPr>
          <w:p w:rsidRPr="00DE6214" w:rsidR="00387BCD" w:rsidP="5362D097" w:rsidRDefault="00387BCD" w14:paraId="397D3E2E" w14:textId="77777777">
            <w:pPr>
              <w:jc w:val="center"/>
              <w:rPr>
                <w:rFonts w:ascii="Arial" w:hAnsi="Arial" w:cs="Arial"/>
              </w:rPr>
            </w:pPr>
            <w:r w:rsidRPr="5362D097">
              <w:rPr>
                <w:rFonts w:ascii="Arial" w:hAnsi="Arial" w:cs="Arial"/>
              </w:rPr>
              <w:t>2</w:t>
            </w:r>
          </w:p>
        </w:tc>
        <w:tc>
          <w:tcPr>
            <w:tcW w:w="4730" w:type="pct"/>
            <w:gridSpan w:val="3"/>
            <w:tcBorders>
              <w:top w:val="single" w:color="auto" w:sz="4" w:space="0"/>
              <w:left w:val="single" w:color="auto" w:sz="4" w:space="0"/>
              <w:bottom w:val="single" w:color="auto" w:sz="4" w:space="0"/>
              <w:right w:val="single" w:color="auto" w:sz="4" w:space="0"/>
            </w:tcBorders>
            <w:vAlign w:val="center"/>
            <w:hideMark/>
          </w:tcPr>
          <w:p w:rsidRPr="00DE6214" w:rsidR="00387BCD" w:rsidP="5362D097" w:rsidRDefault="00387BCD" w14:paraId="14C743E1" w14:textId="77777777">
            <w:pPr>
              <w:rPr>
                <w:rFonts w:ascii="Arial" w:hAnsi="Arial" w:cs="Arial"/>
              </w:rPr>
            </w:pPr>
          </w:p>
          <w:p w:rsidRPr="00DE6214" w:rsidR="00387BCD" w:rsidP="5362D097" w:rsidRDefault="00387BCD" w14:paraId="3B83C80F" w14:textId="77777777">
            <w:pPr>
              <w:rPr>
                <w:rFonts w:ascii="Arial" w:hAnsi="Arial" w:cs="Arial"/>
              </w:rPr>
            </w:pPr>
          </w:p>
          <w:p w:rsidRPr="00DE6214" w:rsidR="00387BCD" w:rsidP="5362D097" w:rsidRDefault="00387BCD" w14:paraId="499EBF91" w14:textId="77777777">
            <w:pPr>
              <w:rPr>
                <w:rFonts w:ascii="Arial" w:hAnsi="Arial" w:cs="Arial"/>
              </w:rPr>
            </w:pPr>
          </w:p>
          <w:p w:rsidRPr="00DE6214" w:rsidR="00387BCD" w:rsidP="5362D097" w:rsidRDefault="00387BCD" w14:paraId="6A27E887" w14:textId="77777777">
            <w:pPr>
              <w:autoSpaceDE w:val="0"/>
              <w:autoSpaceDN w:val="0"/>
              <w:adjustRightInd w:val="0"/>
              <w:rPr>
                <w:rFonts w:ascii="Arial" w:hAnsi="Arial" w:cs="Arial"/>
                <w:i/>
                <w:iCs/>
              </w:rPr>
            </w:pPr>
            <w:r w:rsidRPr="5362D097">
              <w:rPr>
                <w:rFonts w:ascii="Arial" w:hAnsi="Arial" w:cs="Arial"/>
                <w:i/>
                <w:iCs/>
                <w:color w:val="808080" w:themeColor="background1" w:themeShade="80"/>
              </w:rPr>
              <w:t>(this box should expand as you type)</w:t>
            </w:r>
          </w:p>
        </w:tc>
      </w:tr>
      <w:tr w:rsidRPr="00DE6214" w:rsidR="00387BCD" w:rsidTr="5362D097" w14:paraId="2233553F" w14:textId="77777777">
        <w:trPr>
          <w:trHeight w:val="300"/>
        </w:trPr>
        <w:tc>
          <w:tcPr>
            <w:tcW w:w="270" w:type="pct"/>
            <w:tcBorders>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496B9D62" w14:textId="77777777">
            <w:pPr>
              <w:pStyle w:val="NormalWeb"/>
              <w:autoSpaceDE w:val="0"/>
              <w:autoSpaceDN w:val="0"/>
              <w:adjustRightInd w:val="0"/>
              <w:spacing w:before="0" w:beforeAutospacing="0" w:after="0" w:afterAutospacing="0"/>
              <w:jc w:val="center"/>
              <w:rPr>
                <w:rFonts w:ascii="Arial" w:hAnsi="Arial" w:cs="Arial"/>
              </w:rPr>
            </w:pPr>
          </w:p>
        </w:tc>
        <w:tc>
          <w:tcPr>
            <w:tcW w:w="3768" w:type="pct"/>
            <w:tcBorders>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408188A0" w14:textId="77777777">
            <w:pPr>
              <w:pStyle w:val="NormalWeb"/>
              <w:autoSpaceDE w:val="0"/>
              <w:autoSpaceDN w:val="0"/>
              <w:adjustRightInd w:val="0"/>
              <w:spacing w:before="0" w:beforeAutospacing="0" w:after="0" w:afterAutospacing="0"/>
              <w:rPr>
                <w:rFonts w:ascii="Arial" w:hAnsi="Arial" w:cs="Arial" w:eastAsiaTheme="minorEastAsia"/>
              </w:rPr>
            </w:pPr>
            <w:r w:rsidRPr="5362D097">
              <w:rPr>
                <w:rFonts w:ascii="Arial" w:hAnsi="Arial" w:cs="Arial"/>
              </w:rPr>
              <w:t>Does it involve special category data (as defined by the GDPR)?</w:t>
            </w:r>
          </w:p>
        </w:tc>
        <w:tc>
          <w:tcPr>
            <w:tcW w:w="473"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44633BAA" w14:textId="77777777">
            <w:pPr>
              <w:pStyle w:val="NormalWeb"/>
              <w:autoSpaceDE w:val="0"/>
              <w:autoSpaceDN w:val="0"/>
              <w:adjustRightInd w:val="0"/>
              <w:jc w:val="center"/>
              <w:rPr>
                <w:rFonts w:ascii="Arial" w:hAnsi="Arial" w:eastAsia="MS Gothic" w:cs="Arial"/>
                <w:b/>
                <w:bCs/>
                <w:lang w:val="en-US"/>
              </w:rPr>
            </w:pPr>
            <w:r w:rsidRPr="5362D097">
              <w:rPr>
                <w:rFonts w:ascii="Arial" w:hAnsi="Arial" w:cs="Arial"/>
                <w:b/>
                <w:bCs/>
              </w:rPr>
              <w:t>YES</w:t>
            </w:r>
          </w:p>
        </w:tc>
        <w:tc>
          <w:tcPr>
            <w:tcW w:w="48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2DF4C4EC" w14:textId="77777777">
            <w:pPr>
              <w:pStyle w:val="NormalWeb"/>
              <w:autoSpaceDE w:val="0"/>
              <w:autoSpaceDN w:val="0"/>
              <w:adjustRightInd w:val="0"/>
              <w:jc w:val="center"/>
              <w:rPr>
                <w:rFonts w:ascii="Arial" w:hAnsi="Arial" w:eastAsia="MS Gothic" w:cs="Arial"/>
                <w:b/>
                <w:bCs/>
                <w:lang w:val="en-US"/>
              </w:rPr>
            </w:pPr>
            <w:r w:rsidRPr="5362D097">
              <w:rPr>
                <w:rFonts w:ascii="Arial" w:hAnsi="Arial" w:cs="Arial"/>
                <w:b/>
                <w:bCs/>
              </w:rPr>
              <w:t>NO</w:t>
            </w:r>
          </w:p>
        </w:tc>
      </w:tr>
      <w:tr w:rsidRPr="00DE6214" w:rsidR="00387BCD" w:rsidTr="5362D097" w14:paraId="6DB9209E" w14:textId="77777777">
        <w:trPr>
          <w:trHeight w:val="300"/>
        </w:trPr>
        <w:tc>
          <w:tcPr>
            <w:tcW w:w="27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265A1E9D" w14:textId="77777777">
            <w:pPr>
              <w:pStyle w:val="NormalWeb"/>
              <w:spacing w:before="0" w:beforeAutospacing="0" w:after="0" w:afterAutospacing="0"/>
              <w:jc w:val="center"/>
              <w:rPr>
                <w:rStyle w:val="Strong"/>
                <w:rFonts w:ascii="Arial" w:hAnsi="Arial" w:cs="Arial"/>
                <w:b w:val="0"/>
                <w:bCs w:val="0"/>
                <w:color w:val="000000"/>
              </w:rPr>
            </w:pPr>
            <w:r w:rsidRPr="5362D097">
              <w:rPr>
                <w:rStyle w:val="Strong"/>
                <w:rFonts w:ascii="Arial" w:hAnsi="Arial" w:cs="Arial"/>
                <w:b w:val="0"/>
                <w:bCs w:val="0"/>
                <w:color w:val="000000" w:themeColor="text1"/>
              </w:rPr>
              <w:t>3</w:t>
            </w:r>
          </w:p>
        </w:tc>
        <w:tc>
          <w:tcPr>
            <w:tcW w:w="376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DE6214" w:rsidR="00387BCD" w:rsidP="5362D097" w:rsidRDefault="00387BCD" w14:paraId="6A5546DF" w14:textId="77777777">
            <w:pPr>
              <w:pStyle w:val="NormalWeb"/>
              <w:spacing w:before="0" w:beforeAutospacing="0" w:after="0" w:afterAutospacing="0"/>
              <w:rPr>
                <w:rFonts w:ascii="Arial" w:hAnsi="Arial" w:cs="Arial"/>
              </w:rPr>
            </w:pPr>
            <w:r w:rsidRPr="5362D097">
              <w:rPr>
                <w:rStyle w:val="Strong"/>
                <w:rFonts w:ascii="Arial" w:hAnsi="Arial" w:cs="Arial"/>
                <w:i/>
                <w:iCs/>
                <w:color w:val="000000" w:themeColor="text1"/>
              </w:rPr>
              <w:t>“Special category data”</w:t>
            </w:r>
            <w:r w:rsidRPr="5362D097">
              <w:rPr>
                <w:rFonts w:ascii="Arial" w:hAnsi="Arial" w:cs="Arial"/>
                <w:i/>
                <w:iCs/>
                <w:color w:val="000000" w:themeColor="text1"/>
              </w:rPr>
              <w:t xml:space="preserve"> means sensitive personal data consisting of information as to the data </w:t>
            </w:r>
            <w:proofErr w:type="gramStart"/>
            <w:r w:rsidRPr="5362D097">
              <w:rPr>
                <w:rFonts w:ascii="Arial" w:hAnsi="Arial" w:cs="Arial"/>
                <w:i/>
                <w:iCs/>
                <w:color w:val="000000" w:themeColor="text1"/>
              </w:rPr>
              <w:t>subjects’</w:t>
            </w:r>
            <w:proofErr w:type="gramEnd"/>
            <w:r w:rsidRPr="5362D097">
              <w:rPr>
                <w:rFonts w:ascii="Arial" w:hAnsi="Arial" w:cs="Arial"/>
                <w:i/>
                <w:iCs/>
                <w:color w:val="000000" w:themeColor="text1"/>
              </w:rPr>
              <w:t xml:space="preserve"> –</w:t>
            </w:r>
          </w:p>
          <w:p w:rsidRPr="00DE6214" w:rsidR="00387BCD" w:rsidP="5362D097" w:rsidRDefault="00387BCD" w14:paraId="648CD10C" w14:textId="77777777">
            <w:pPr>
              <w:pStyle w:val="NormalWeb"/>
              <w:spacing w:before="0" w:beforeAutospacing="0" w:after="0" w:afterAutospacing="0"/>
              <w:rPr>
                <w:rFonts w:ascii="Arial" w:hAnsi="Arial" w:cs="Arial"/>
              </w:rPr>
            </w:pPr>
            <w:r w:rsidRPr="5362D097">
              <w:rPr>
                <w:rFonts w:ascii="Arial" w:hAnsi="Arial" w:cs="Arial"/>
                <w:i/>
                <w:iCs/>
                <w:color w:val="000000" w:themeColor="text1"/>
              </w:rPr>
              <w:t>(a) racial or ethnic origin,</w:t>
            </w:r>
          </w:p>
          <w:p w:rsidRPr="00DE6214" w:rsidR="00387BCD" w:rsidP="5362D097" w:rsidRDefault="00387BCD" w14:paraId="093C92C1" w14:textId="77777777">
            <w:pPr>
              <w:pStyle w:val="NormalWeb"/>
              <w:spacing w:before="0" w:beforeAutospacing="0" w:after="0" w:afterAutospacing="0"/>
              <w:rPr>
                <w:rFonts w:ascii="Arial" w:hAnsi="Arial" w:cs="Arial"/>
              </w:rPr>
            </w:pPr>
            <w:r w:rsidRPr="5362D097">
              <w:rPr>
                <w:rFonts w:ascii="Arial" w:hAnsi="Arial" w:cs="Arial"/>
                <w:i/>
                <w:iCs/>
                <w:color w:val="000000" w:themeColor="text1"/>
              </w:rPr>
              <w:t>(b) political opinions,</w:t>
            </w:r>
          </w:p>
          <w:p w:rsidRPr="00DE6214" w:rsidR="00387BCD" w:rsidP="5362D097" w:rsidRDefault="00387BCD" w14:paraId="73D69DF9" w14:textId="77777777">
            <w:pPr>
              <w:pStyle w:val="NormalWeb"/>
              <w:spacing w:before="0" w:beforeAutospacing="0" w:after="0" w:afterAutospacing="0"/>
              <w:rPr>
                <w:rFonts w:ascii="Arial" w:hAnsi="Arial" w:cs="Arial"/>
              </w:rPr>
            </w:pPr>
            <w:r w:rsidRPr="5362D097">
              <w:rPr>
                <w:rFonts w:ascii="Arial" w:hAnsi="Arial" w:cs="Arial"/>
                <w:i/>
                <w:iCs/>
                <w:color w:val="000000" w:themeColor="text1"/>
              </w:rPr>
              <w:t>(</w:t>
            </w:r>
            <w:proofErr w:type="gramStart"/>
            <w:r w:rsidRPr="5362D097">
              <w:rPr>
                <w:rFonts w:ascii="Arial" w:hAnsi="Arial" w:cs="Arial"/>
                <w:i/>
                <w:iCs/>
                <w:color w:val="000000" w:themeColor="text1"/>
              </w:rPr>
              <w:t>c )</w:t>
            </w:r>
            <w:proofErr w:type="gramEnd"/>
            <w:r w:rsidRPr="5362D097">
              <w:rPr>
                <w:rFonts w:ascii="Arial" w:hAnsi="Arial" w:cs="Arial"/>
                <w:i/>
                <w:iCs/>
                <w:color w:val="000000" w:themeColor="text1"/>
              </w:rPr>
              <w:t xml:space="preserve"> religious beliefs or other beliefs of a similar nature,</w:t>
            </w:r>
          </w:p>
          <w:p w:rsidRPr="00DE6214" w:rsidR="00387BCD" w:rsidP="5362D097" w:rsidRDefault="00387BCD" w14:paraId="0B774B94" w14:textId="77777777">
            <w:pPr>
              <w:pStyle w:val="NormalWeb"/>
              <w:spacing w:before="0" w:beforeAutospacing="0" w:after="0" w:afterAutospacing="0"/>
              <w:rPr>
                <w:rFonts w:ascii="Arial" w:hAnsi="Arial" w:cs="Arial"/>
              </w:rPr>
            </w:pPr>
            <w:r w:rsidRPr="5362D097">
              <w:rPr>
                <w:rFonts w:ascii="Arial" w:hAnsi="Arial" w:cs="Arial"/>
                <w:i/>
                <w:iCs/>
                <w:color w:val="000000" w:themeColor="text1"/>
              </w:rPr>
              <w:t>(d) membership of a trade union (within the meaning of the Trade Union and Labour Relations (Consolidation) Act 1992),</w:t>
            </w:r>
          </w:p>
          <w:p w:rsidRPr="00DE6214" w:rsidR="00387BCD" w:rsidP="5362D097" w:rsidRDefault="00387BCD" w14:paraId="7A9B1274" w14:textId="77777777">
            <w:pPr>
              <w:pStyle w:val="NormalWeb"/>
              <w:spacing w:before="0" w:beforeAutospacing="0" w:after="0" w:afterAutospacing="0"/>
              <w:rPr>
                <w:rFonts w:ascii="Arial" w:hAnsi="Arial" w:cs="Arial"/>
              </w:rPr>
            </w:pPr>
            <w:r w:rsidRPr="5362D097">
              <w:rPr>
                <w:rFonts w:ascii="Arial" w:hAnsi="Arial" w:cs="Arial"/>
                <w:i/>
                <w:iCs/>
                <w:color w:val="000000" w:themeColor="text1"/>
              </w:rPr>
              <w:t>(e) physical or mental health or condition,</w:t>
            </w:r>
          </w:p>
          <w:p w:rsidRPr="00DE6214" w:rsidR="00387BCD" w:rsidP="5362D097" w:rsidRDefault="00387BCD" w14:paraId="2A1FD3FE" w14:textId="77777777">
            <w:pPr>
              <w:pStyle w:val="NormalWeb"/>
              <w:spacing w:before="0" w:beforeAutospacing="0" w:after="0" w:afterAutospacing="0"/>
              <w:rPr>
                <w:rFonts w:ascii="Arial" w:hAnsi="Arial" w:cs="Arial"/>
              </w:rPr>
            </w:pPr>
            <w:r w:rsidRPr="5362D097">
              <w:rPr>
                <w:rFonts w:ascii="Arial" w:hAnsi="Arial" w:cs="Arial"/>
                <w:i/>
                <w:iCs/>
                <w:color w:val="000000" w:themeColor="text1"/>
              </w:rPr>
              <w:t>(f) sexual life,</w:t>
            </w:r>
          </w:p>
          <w:p w:rsidRPr="00DE6214" w:rsidR="00387BCD" w:rsidP="5362D097" w:rsidRDefault="00387BCD" w14:paraId="221487D3" w14:textId="77777777">
            <w:pPr>
              <w:pStyle w:val="NormalWeb"/>
              <w:spacing w:before="0" w:beforeAutospacing="0" w:after="0" w:afterAutospacing="0"/>
              <w:rPr>
                <w:rFonts w:ascii="Arial" w:hAnsi="Arial" w:cs="Arial"/>
              </w:rPr>
            </w:pPr>
            <w:r w:rsidRPr="5362D097">
              <w:rPr>
                <w:rFonts w:ascii="Arial" w:hAnsi="Arial" w:cs="Arial"/>
                <w:i/>
                <w:iCs/>
                <w:color w:val="000000" w:themeColor="text1"/>
              </w:rPr>
              <w:t>(g) genetics,</w:t>
            </w:r>
          </w:p>
          <w:p w:rsidRPr="00DE6214" w:rsidR="00387BCD" w:rsidP="5362D097" w:rsidRDefault="00387BCD" w14:paraId="08AB673F" w14:textId="77777777">
            <w:pPr>
              <w:pStyle w:val="NormalWeb"/>
              <w:spacing w:before="0" w:beforeAutospacing="0" w:after="0" w:afterAutospacing="0"/>
              <w:rPr>
                <w:rFonts w:ascii="Arial" w:hAnsi="Arial" w:cs="Arial"/>
                <w:i/>
                <w:iCs/>
                <w:color w:val="000000"/>
              </w:rPr>
            </w:pPr>
            <w:r w:rsidRPr="5362D097">
              <w:rPr>
                <w:rFonts w:ascii="Arial" w:hAnsi="Arial" w:cs="Arial"/>
                <w:i/>
                <w:iCs/>
                <w:color w:val="000000" w:themeColor="text1"/>
              </w:rPr>
              <w:t>(h) biometric data (as used for ID purposes),</w:t>
            </w:r>
          </w:p>
        </w:tc>
        <w:tc>
          <w:tcPr>
            <w:tcW w:w="473" w:type="pct"/>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DE6214" w:rsidR="00387BCD" w:rsidP="5362D097" w:rsidRDefault="00387BCD" w14:paraId="32A49B34" w14:textId="77777777">
            <w:pPr>
              <w:pStyle w:val="NormalWeb"/>
              <w:autoSpaceDE w:val="0"/>
              <w:autoSpaceDN w:val="0"/>
              <w:adjustRightInd w:val="0"/>
              <w:jc w:val="center"/>
              <w:rPr>
                <w:rFonts w:ascii="Arial" w:hAnsi="Arial" w:cs="Arial"/>
              </w:rPr>
            </w:pPr>
            <w:r w:rsidRPr="5362D097">
              <w:rPr>
                <w:rFonts w:ascii="Segoe UI Symbol" w:hAnsi="Segoe UI Symbol" w:eastAsia="MS Gothic" w:cs="Segoe UI Symbol"/>
                <w:lang w:val="en-US"/>
              </w:rPr>
              <w:t>☐</w:t>
            </w:r>
          </w:p>
        </w:tc>
        <w:tc>
          <w:tcPr>
            <w:tcW w:w="489" w:type="pct"/>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DE6214" w:rsidR="00387BCD" w:rsidP="5362D097" w:rsidRDefault="00CD11FD" w14:paraId="6FE2E005" w14:textId="77777777">
            <w:pPr>
              <w:pStyle w:val="NormalWeb"/>
              <w:autoSpaceDE w:val="0"/>
              <w:autoSpaceDN w:val="0"/>
              <w:adjustRightInd w:val="0"/>
              <w:jc w:val="center"/>
              <w:rPr>
                <w:rFonts w:ascii="Arial" w:hAnsi="Arial" w:cs="Arial"/>
              </w:rPr>
            </w:pPr>
            <w:sdt>
              <w:sdtPr>
                <w:rPr>
                  <w:rFonts w:ascii="Arial" w:hAnsi="Arial" w:cs="Arial"/>
                </w:rPr>
                <w:id w:val="-710350423"/>
                <w14:checkbox>
                  <w14:checked w14:val="1"/>
                  <w14:checkedState w14:val="2612" w14:font="MS Gothic"/>
                  <w14:uncheckedState w14:val="2610" w14:font="MS Gothic"/>
                </w14:checkbox>
              </w:sdtPr>
              <w:sdtEndPr/>
              <w:sdtContent>
                <w:r w:rsidRPr="5362D097" w:rsidR="00387BCD">
                  <w:rPr>
                    <w:rFonts w:ascii="MS Gothic" w:hAnsi="MS Gothic" w:eastAsia="MS Gothic" w:cs="Arial"/>
                  </w:rPr>
                  <w:t>☒</w:t>
                </w:r>
              </w:sdtContent>
            </w:sdt>
          </w:p>
        </w:tc>
      </w:tr>
      <w:tr w:rsidRPr="00DE6214" w:rsidR="00387BCD" w:rsidTr="5362D097" w14:paraId="44998F28" w14:textId="77777777">
        <w:trPr>
          <w:trHeight w:val="300"/>
        </w:trPr>
        <w:tc>
          <w:tcPr>
            <w:tcW w:w="27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72253087" w14:textId="77777777">
            <w:pPr>
              <w:pStyle w:val="NormalWeb"/>
              <w:autoSpaceDE w:val="0"/>
              <w:autoSpaceDN w:val="0"/>
              <w:adjustRightInd w:val="0"/>
              <w:jc w:val="center"/>
              <w:rPr>
                <w:rFonts w:ascii="Arial" w:hAnsi="Arial" w:cs="Arial"/>
              </w:rPr>
            </w:pPr>
          </w:p>
        </w:tc>
        <w:tc>
          <w:tcPr>
            <w:tcW w:w="4730" w:type="pct"/>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DE6214" w:rsidR="00387BCD" w:rsidP="5362D097" w:rsidRDefault="00387BCD" w14:paraId="17C390E0" w14:textId="77777777">
            <w:pPr>
              <w:pStyle w:val="NormalWeb"/>
              <w:autoSpaceDE w:val="0"/>
              <w:autoSpaceDN w:val="0"/>
              <w:adjustRightInd w:val="0"/>
              <w:rPr>
                <w:rFonts w:ascii="Arial" w:hAnsi="Arial" w:cs="Arial"/>
              </w:rPr>
            </w:pPr>
            <w:r w:rsidRPr="5362D097">
              <w:rPr>
                <w:rFonts w:ascii="Arial" w:hAnsi="Arial" w:cs="Arial"/>
              </w:rPr>
              <w:t>If YES, provide a</w:t>
            </w:r>
            <w:r w:rsidRPr="5362D097">
              <w:rPr>
                <w:rFonts w:ascii="Arial" w:hAnsi="Arial" w:cs="Arial"/>
                <w:b/>
                <w:bCs/>
              </w:rPr>
              <w:t xml:space="preserve"> </w:t>
            </w:r>
            <w:r w:rsidRPr="5362D097">
              <w:rPr>
                <w:rFonts w:ascii="Arial" w:hAnsi="Arial" w:cs="Arial"/>
              </w:rPr>
              <w:t>description of the special category data and explain why this data needs to be collected:</w:t>
            </w:r>
          </w:p>
        </w:tc>
      </w:tr>
      <w:tr w:rsidRPr="00DE6214" w:rsidR="00387BCD" w:rsidTr="5362D097" w14:paraId="2ADCA5F3" w14:textId="77777777">
        <w:trPr>
          <w:trHeight w:val="300"/>
        </w:trPr>
        <w:tc>
          <w:tcPr>
            <w:tcW w:w="270" w:type="pct"/>
            <w:tcBorders>
              <w:top w:val="single" w:color="auto" w:sz="4" w:space="0"/>
              <w:left w:val="single" w:color="auto" w:sz="4" w:space="0"/>
              <w:bottom w:val="single" w:color="auto" w:sz="4" w:space="0"/>
              <w:right w:val="single" w:color="auto" w:sz="4" w:space="0"/>
            </w:tcBorders>
            <w:vAlign w:val="center"/>
          </w:tcPr>
          <w:p w:rsidRPr="00DE6214" w:rsidR="00387BCD" w:rsidP="5362D097" w:rsidRDefault="00387BCD" w14:paraId="5215CAB2" w14:textId="77777777">
            <w:pPr>
              <w:jc w:val="center"/>
              <w:rPr>
                <w:rFonts w:ascii="Arial" w:hAnsi="Arial" w:cs="Arial"/>
              </w:rPr>
            </w:pPr>
            <w:r w:rsidRPr="5362D097">
              <w:rPr>
                <w:rFonts w:ascii="Arial" w:hAnsi="Arial" w:cs="Arial"/>
              </w:rPr>
              <w:t>4</w:t>
            </w:r>
          </w:p>
        </w:tc>
        <w:tc>
          <w:tcPr>
            <w:tcW w:w="4730" w:type="pct"/>
            <w:gridSpan w:val="3"/>
            <w:tcBorders>
              <w:top w:val="single" w:color="auto" w:sz="4" w:space="0"/>
              <w:left w:val="single" w:color="auto" w:sz="4" w:space="0"/>
              <w:bottom w:val="single" w:color="auto" w:sz="4" w:space="0"/>
              <w:right w:val="single" w:color="auto" w:sz="4" w:space="0"/>
            </w:tcBorders>
            <w:vAlign w:val="center"/>
            <w:hideMark/>
          </w:tcPr>
          <w:p w:rsidRPr="00DE6214" w:rsidR="00387BCD" w:rsidP="5362D097" w:rsidRDefault="00387BCD" w14:paraId="290DEE59" w14:textId="77777777">
            <w:pPr>
              <w:rPr>
                <w:rFonts w:ascii="Arial" w:hAnsi="Arial" w:cs="Arial"/>
              </w:rPr>
            </w:pPr>
          </w:p>
          <w:p w:rsidRPr="00DE6214" w:rsidR="00387BCD" w:rsidP="5362D097" w:rsidRDefault="00387BCD" w14:paraId="167DA473" w14:textId="77777777">
            <w:pPr>
              <w:rPr>
                <w:rFonts w:ascii="Arial" w:hAnsi="Arial" w:cs="Arial"/>
              </w:rPr>
            </w:pPr>
          </w:p>
          <w:p w:rsidRPr="00DE6214" w:rsidR="00387BCD" w:rsidP="5362D097" w:rsidRDefault="00387BCD" w14:paraId="6D1A9AA1" w14:textId="77777777">
            <w:pPr>
              <w:rPr>
                <w:rFonts w:ascii="Arial" w:hAnsi="Arial" w:cs="Arial"/>
              </w:rPr>
            </w:pPr>
          </w:p>
          <w:p w:rsidRPr="00DE6214" w:rsidR="00387BCD" w:rsidP="5362D097" w:rsidRDefault="00387BCD" w14:paraId="30AAFDF0" w14:textId="77777777">
            <w:pPr>
              <w:autoSpaceDE w:val="0"/>
              <w:autoSpaceDN w:val="0"/>
              <w:adjustRightInd w:val="0"/>
              <w:rPr>
                <w:rFonts w:ascii="Arial" w:hAnsi="Arial" w:cs="Arial"/>
              </w:rPr>
            </w:pPr>
            <w:r w:rsidRPr="5362D097">
              <w:rPr>
                <w:rFonts w:ascii="Arial" w:hAnsi="Arial" w:cs="Arial"/>
                <w:i/>
                <w:iCs/>
                <w:color w:val="808080" w:themeColor="background1" w:themeShade="80"/>
              </w:rPr>
              <w:t>(this box should expand as you type)</w:t>
            </w:r>
          </w:p>
        </w:tc>
      </w:tr>
    </w:tbl>
    <w:p w:rsidRPr="00DE6214" w:rsidR="00387BCD" w:rsidP="5362D097" w:rsidRDefault="00387BCD" w14:paraId="6DD712DF" w14:textId="77777777">
      <w:pPr>
        <w:rPr>
          <w:rFonts w:ascii="Arial" w:hAnsi="Arial" w:cs="Arial"/>
        </w:rPr>
      </w:pPr>
    </w:p>
    <w:tbl>
      <w:tblPr>
        <w:tblStyle w:val="TableGrid"/>
        <w:tblW w:w="5000" w:type="pct"/>
        <w:tblLook w:val="04A0" w:firstRow="1" w:lastRow="0" w:firstColumn="1" w:lastColumn="0" w:noHBand="0" w:noVBand="1"/>
      </w:tblPr>
      <w:tblGrid>
        <w:gridCol w:w="483"/>
        <w:gridCol w:w="6242"/>
        <w:gridCol w:w="772"/>
        <w:gridCol w:w="799"/>
      </w:tblGrid>
      <w:tr w:rsidRPr="00DE6214" w:rsidR="00387BCD" w:rsidTr="5362D097" w14:paraId="040373A2" w14:textId="77777777">
        <w:trPr>
          <w:trHeight w:val="300"/>
        </w:trPr>
        <w:tc>
          <w:tcPr>
            <w:tcW w:w="268" w:type="pct"/>
            <w:shd w:val="clear" w:color="auto" w:fill="F2F2F2" w:themeFill="background1" w:themeFillShade="F2"/>
            <w:vAlign w:val="center"/>
          </w:tcPr>
          <w:p w:rsidRPr="00DE6214" w:rsidR="00387BCD" w:rsidP="5362D097" w:rsidRDefault="00387BCD" w14:paraId="6EFBECAB" w14:textId="77777777">
            <w:pPr>
              <w:autoSpaceDE w:val="0"/>
              <w:autoSpaceDN w:val="0"/>
              <w:adjustRightInd w:val="0"/>
              <w:jc w:val="center"/>
              <w:rPr>
                <w:rFonts w:ascii="Arial" w:hAnsi="Arial" w:cs="Arial"/>
              </w:rPr>
            </w:pPr>
          </w:p>
        </w:tc>
        <w:tc>
          <w:tcPr>
            <w:tcW w:w="3770" w:type="pct"/>
            <w:shd w:val="clear" w:color="auto" w:fill="F2F2F2" w:themeFill="background1" w:themeFillShade="F2"/>
          </w:tcPr>
          <w:p w:rsidRPr="00DE6214" w:rsidR="00387BCD" w:rsidP="5362D097" w:rsidRDefault="00387BCD" w14:paraId="51B35F78" w14:textId="77777777">
            <w:pPr>
              <w:autoSpaceDE w:val="0"/>
              <w:autoSpaceDN w:val="0"/>
              <w:adjustRightInd w:val="0"/>
              <w:rPr>
                <w:rFonts w:ascii="Arial" w:hAnsi="Arial" w:cs="Arial"/>
                <w:b/>
                <w:bCs/>
              </w:rPr>
            </w:pPr>
            <w:r w:rsidRPr="5362D097">
              <w:rPr>
                <w:rFonts w:ascii="Arial" w:hAnsi="Arial" w:cs="Arial"/>
                <w:b/>
                <w:bCs/>
              </w:rPr>
              <w:br w:type="page"/>
            </w:r>
            <w:r w:rsidRPr="5362D097">
              <w:rPr>
                <w:rFonts w:ascii="Arial" w:hAnsi="Arial" w:cs="Arial"/>
                <w:b/>
                <w:bCs/>
              </w:rPr>
              <w:t>Will data from the research activity (collected data, drafts of the thesis, or materials for publication) be stored in any of the following ways?</w:t>
            </w:r>
          </w:p>
        </w:tc>
        <w:tc>
          <w:tcPr>
            <w:tcW w:w="473" w:type="pct"/>
            <w:shd w:val="clear" w:color="auto" w:fill="F2F2F2" w:themeFill="background1" w:themeFillShade="F2"/>
          </w:tcPr>
          <w:p w:rsidRPr="00DE6214" w:rsidR="00387BCD" w:rsidP="5362D097" w:rsidRDefault="00387BCD" w14:paraId="69626877" w14:textId="77777777">
            <w:pPr>
              <w:autoSpaceDE w:val="0"/>
              <w:autoSpaceDN w:val="0"/>
              <w:adjustRightInd w:val="0"/>
              <w:jc w:val="center"/>
              <w:rPr>
                <w:rFonts w:ascii="Arial" w:hAnsi="Arial" w:cs="Arial"/>
                <w:b/>
                <w:bCs/>
              </w:rPr>
            </w:pPr>
            <w:r w:rsidRPr="5362D097">
              <w:rPr>
                <w:rFonts w:ascii="Arial" w:hAnsi="Arial" w:cs="Arial"/>
                <w:b/>
                <w:bCs/>
              </w:rPr>
              <w:t>YES</w:t>
            </w:r>
          </w:p>
        </w:tc>
        <w:tc>
          <w:tcPr>
            <w:tcW w:w="489" w:type="pct"/>
            <w:shd w:val="clear" w:color="auto" w:fill="F2F2F2" w:themeFill="background1" w:themeFillShade="F2"/>
          </w:tcPr>
          <w:p w:rsidRPr="00DE6214" w:rsidR="00387BCD" w:rsidP="5362D097" w:rsidRDefault="00387BCD" w14:paraId="7F4E9051" w14:textId="77777777">
            <w:pPr>
              <w:autoSpaceDE w:val="0"/>
              <w:autoSpaceDN w:val="0"/>
              <w:adjustRightInd w:val="0"/>
              <w:jc w:val="center"/>
              <w:rPr>
                <w:rFonts w:ascii="Arial" w:hAnsi="Arial" w:cs="Arial"/>
                <w:b/>
                <w:bCs/>
              </w:rPr>
            </w:pPr>
            <w:r w:rsidRPr="5362D097">
              <w:rPr>
                <w:rFonts w:ascii="Arial" w:hAnsi="Arial" w:cs="Arial"/>
                <w:b/>
                <w:bCs/>
              </w:rPr>
              <w:t>NO</w:t>
            </w:r>
          </w:p>
        </w:tc>
      </w:tr>
      <w:tr w:rsidRPr="00DE6214" w:rsidR="00387BCD" w:rsidTr="5362D097" w14:paraId="1C89F44C" w14:textId="77777777">
        <w:trPr>
          <w:trHeight w:val="300"/>
        </w:trPr>
        <w:tc>
          <w:tcPr>
            <w:tcW w:w="268" w:type="pct"/>
            <w:shd w:val="clear" w:color="auto" w:fill="F2F2F2" w:themeFill="background1" w:themeFillShade="F2"/>
            <w:vAlign w:val="center"/>
          </w:tcPr>
          <w:p w:rsidRPr="00DE6214" w:rsidR="00387BCD" w:rsidP="5362D097" w:rsidRDefault="00387BCD" w14:paraId="1377B93D" w14:textId="77777777">
            <w:pPr>
              <w:autoSpaceDE w:val="0"/>
              <w:autoSpaceDN w:val="0"/>
              <w:adjustRightInd w:val="0"/>
              <w:jc w:val="center"/>
              <w:rPr>
                <w:rFonts w:ascii="Arial" w:hAnsi="Arial" w:cs="Arial"/>
              </w:rPr>
            </w:pPr>
            <w:r w:rsidRPr="5362D097">
              <w:rPr>
                <w:rFonts w:ascii="Arial" w:hAnsi="Arial" w:cs="Arial"/>
              </w:rPr>
              <w:t>5</w:t>
            </w:r>
          </w:p>
        </w:tc>
        <w:tc>
          <w:tcPr>
            <w:tcW w:w="3770" w:type="pct"/>
            <w:shd w:val="clear" w:color="auto" w:fill="F2F2F2" w:themeFill="background1" w:themeFillShade="F2"/>
            <w:vAlign w:val="center"/>
          </w:tcPr>
          <w:p w:rsidRPr="00DE6214" w:rsidR="00387BCD" w:rsidP="5362D097" w:rsidRDefault="00387BCD" w14:paraId="730A1327" w14:textId="77777777">
            <w:pPr>
              <w:autoSpaceDE w:val="0"/>
              <w:autoSpaceDN w:val="0"/>
              <w:adjustRightInd w:val="0"/>
              <w:rPr>
                <w:rFonts w:ascii="Arial" w:hAnsi="Arial" w:cs="Arial"/>
              </w:rPr>
            </w:pPr>
            <w:r w:rsidRPr="5362D097">
              <w:rPr>
                <w:rFonts w:ascii="Arial" w:hAnsi="Arial" w:cs="Arial"/>
              </w:rPr>
              <w:t>Manual files (i.e. in paper form)?</w:t>
            </w:r>
          </w:p>
        </w:tc>
        <w:tc>
          <w:tcPr>
            <w:tcW w:w="473" w:type="pct"/>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EndPr/>
            <w:sdtContent>
              <w:p w:rsidRPr="00DE6214" w:rsidR="00387BCD" w:rsidP="5362D097" w:rsidRDefault="00387BCD" w14:paraId="648DAFA2"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89" w:type="pct"/>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EndPr/>
            <w:sdtContent>
              <w:p w:rsidRPr="00DE6214" w:rsidR="00387BCD" w:rsidP="5362D097" w:rsidRDefault="00387BCD" w14:paraId="2A97CC6B"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02E4EB49" w14:textId="77777777">
        <w:trPr>
          <w:trHeight w:val="300"/>
        </w:trPr>
        <w:tc>
          <w:tcPr>
            <w:tcW w:w="268" w:type="pct"/>
            <w:shd w:val="clear" w:color="auto" w:fill="F2F2F2" w:themeFill="background1" w:themeFillShade="F2"/>
            <w:vAlign w:val="center"/>
          </w:tcPr>
          <w:p w:rsidRPr="00DE6214" w:rsidR="00387BCD" w:rsidP="5362D097" w:rsidRDefault="00387BCD" w14:paraId="736DCFC3" w14:textId="77777777">
            <w:pPr>
              <w:autoSpaceDE w:val="0"/>
              <w:autoSpaceDN w:val="0"/>
              <w:adjustRightInd w:val="0"/>
              <w:jc w:val="center"/>
              <w:rPr>
                <w:rFonts w:ascii="Arial" w:hAnsi="Arial" w:cs="Arial"/>
              </w:rPr>
            </w:pPr>
            <w:r w:rsidRPr="5362D097">
              <w:rPr>
                <w:rFonts w:ascii="Arial" w:hAnsi="Arial" w:cs="Arial"/>
              </w:rPr>
              <w:t>6</w:t>
            </w:r>
          </w:p>
        </w:tc>
        <w:tc>
          <w:tcPr>
            <w:tcW w:w="3770" w:type="pct"/>
            <w:shd w:val="clear" w:color="auto" w:fill="F2F2F2" w:themeFill="background1" w:themeFillShade="F2"/>
            <w:vAlign w:val="center"/>
          </w:tcPr>
          <w:p w:rsidRPr="00DE6214" w:rsidR="00387BCD" w:rsidP="5362D097" w:rsidRDefault="00387BCD" w14:paraId="56C868F8" w14:textId="77777777">
            <w:pPr>
              <w:autoSpaceDE w:val="0"/>
              <w:autoSpaceDN w:val="0"/>
              <w:adjustRightInd w:val="0"/>
              <w:rPr>
                <w:rFonts w:ascii="Arial" w:hAnsi="Arial" w:cs="Arial"/>
              </w:rPr>
            </w:pPr>
            <w:r w:rsidRPr="5362D097">
              <w:rPr>
                <w:rFonts w:ascii="Arial" w:hAnsi="Arial" w:cs="Arial"/>
              </w:rPr>
              <w:t>University computers?</w:t>
            </w:r>
          </w:p>
        </w:tc>
        <w:tc>
          <w:tcPr>
            <w:tcW w:w="473" w:type="pct"/>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rsidRPr="00DE6214" w:rsidR="00387BCD" w:rsidP="5362D097" w:rsidRDefault="00387BCD" w14:paraId="616FD91E"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89" w:type="pct"/>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rsidRPr="00DE6214" w:rsidR="00387BCD" w:rsidP="5362D097" w:rsidRDefault="00387BCD" w14:paraId="1AE94ABD"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6FC287E9" w14:textId="77777777">
        <w:trPr>
          <w:trHeight w:val="300"/>
        </w:trPr>
        <w:tc>
          <w:tcPr>
            <w:tcW w:w="268" w:type="pct"/>
            <w:shd w:val="clear" w:color="auto" w:fill="F2F2F2" w:themeFill="background1" w:themeFillShade="F2"/>
            <w:vAlign w:val="center"/>
          </w:tcPr>
          <w:p w:rsidRPr="00DE6214" w:rsidR="00387BCD" w:rsidP="5362D097" w:rsidRDefault="00387BCD" w14:paraId="232312F5" w14:textId="77777777">
            <w:pPr>
              <w:autoSpaceDE w:val="0"/>
              <w:autoSpaceDN w:val="0"/>
              <w:adjustRightInd w:val="0"/>
              <w:jc w:val="center"/>
              <w:rPr>
                <w:rFonts w:ascii="Arial" w:hAnsi="Arial" w:cs="Arial"/>
              </w:rPr>
            </w:pPr>
            <w:r w:rsidRPr="5362D097">
              <w:rPr>
                <w:rFonts w:ascii="Arial" w:hAnsi="Arial" w:cs="Arial"/>
              </w:rPr>
              <w:t>7</w:t>
            </w:r>
          </w:p>
        </w:tc>
        <w:tc>
          <w:tcPr>
            <w:tcW w:w="3770" w:type="pct"/>
            <w:shd w:val="clear" w:color="auto" w:fill="F2F2F2" w:themeFill="background1" w:themeFillShade="F2"/>
            <w:vAlign w:val="center"/>
          </w:tcPr>
          <w:p w:rsidRPr="00DE6214" w:rsidR="00387BCD" w:rsidP="5362D097" w:rsidRDefault="00387BCD" w14:paraId="139B06C4" w14:textId="77777777">
            <w:pPr>
              <w:autoSpaceDE w:val="0"/>
              <w:autoSpaceDN w:val="0"/>
              <w:adjustRightInd w:val="0"/>
              <w:rPr>
                <w:rFonts w:ascii="Arial" w:hAnsi="Arial" w:cs="Arial"/>
              </w:rPr>
            </w:pPr>
            <w:r w:rsidRPr="5362D097">
              <w:rPr>
                <w:rFonts w:ascii="Arial" w:hAnsi="Arial" w:cs="Arial"/>
              </w:rPr>
              <w:t>Private company computers?</w:t>
            </w:r>
          </w:p>
        </w:tc>
        <w:tc>
          <w:tcPr>
            <w:tcW w:w="473" w:type="pct"/>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rsidRPr="00DE6214" w:rsidR="00387BCD" w:rsidP="5362D097" w:rsidRDefault="00387BCD" w14:paraId="3D5F5BCE"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89" w:type="pct"/>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EndPr/>
            <w:sdtContent>
              <w:p w:rsidRPr="00DE6214" w:rsidR="00387BCD" w:rsidP="5362D097" w:rsidRDefault="00387BCD" w14:paraId="0E51B612"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27795440" w14:textId="77777777">
        <w:trPr>
          <w:trHeight w:val="300"/>
        </w:trPr>
        <w:tc>
          <w:tcPr>
            <w:tcW w:w="268" w:type="pct"/>
            <w:shd w:val="clear" w:color="auto" w:fill="F2F2F2" w:themeFill="background1" w:themeFillShade="F2"/>
            <w:vAlign w:val="center"/>
          </w:tcPr>
          <w:p w:rsidRPr="00DE6214" w:rsidR="00387BCD" w:rsidP="5362D097" w:rsidRDefault="00387BCD" w14:paraId="14E4D867" w14:textId="77777777">
            <w:pPr>
              <w:autoSpaceDE w:val="0"/>
              <w:autoSpaceDN w:val="0"/>
              <w:adjustRightInd w:val="0"/>
              <w:jc w:val="center"/>
              <w:rPr>
                <w:rFonts w:ascii="Arial" w:hAnsi="Arial" w:cs="Arial"/>
              </w:rPr>
            </w:pPr>
            <w:r w:rsidRPr="5362D097">
              <w:rPr>
                <w:rFonts w:ascii="Arial" w:hAnsi="Arial" w:cs="Arial"/>
              </w:rPr>
              <w:t>8</w:t>
            </w:r>
          </w:p>
        </w:tc>
        <w:tc>
          <w:tcPr>
            <w:tcW w:w="3770" w:type="pct"/>
            <w:shd w:val="clear" w:color="auto" w:fill="F2F2F2" w:themeFill="background1" w:themeFillShade="F2"/>
            <w:vAlign w:val="center"/>
          </w:tcPr>
          <w:p w:rsidRPr="00DE6214" w:rsidR="00387BCD" w:rsidP="5362D097" w:rsidRDefault="00387BCD" w14:paraId="2A4EAA7B" w14:textId="77777777">
            <w:pPr>
              <w:autoSpaceDE w:val="0"/>
              <w:autoSpaceDN w:val="0"/>
              <w:adjustRightInd w:val="0"/>
              <w:rPr>
                <w:rFonts w:ascii="Arial" w:hAnsi="Arial" w:cs="Arial"/>
              </w:rPr>
            </w:pPr>
            <w:r w:rsidRPr="5362D097">
              <w:rPr>
                <w:rFonts w:ascii="Arial" w:hAnsi="Arial" w:cs="Arial"/>
              </w:rPr>
              <w:t>Home or other personal computers?</w:t>
            </w:r>
          </w:p>
        </w:tc>
        <w:tc>
          <w:tcPr>
            <w:tcW w:w="473" w:type="pct"/>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EndPr/>
            <w:sdtContent>
              <w:p w:rsidRPr="00DE6214" w:rsidR="00387BCD" w:rsidP="5362D097" w:rsidRDefault="00387BCD" w14:paraId="26EEF9F7" w14:textId="77777777">
                <w:pPr>
                  <w:autoSpaceDE w:val="0"/>
                  <w:autoSpaceDN w:val="0"/>
                  <w:adjustRightInd w:val="0"/>
                  <w:jc w:val="center"/>
                  <w:rPr>
                    <w:rFonts w:ascii="Arial" w:hAnsi="Arial" w:cs="Arial"/>
                  </w:rPr>
                </w:pPr>
                <w:r w:rsidRPr="5362D097">
                  <w:rPr>
                    <w:rFonts w:ascii="MS Gothic" w:hAnsi="MS Gothic" w:eastAsia="MS Gothic" w:cs="Arial"/>
                  </w:rPr>
                  <w:t>☒</w:t>
                </w:r>
              </w:p>
            </w:sdtContent>
          </w:sdt>
        </w:tc>
        <w:tc>
          <w:tcPr>
            <w:tcW w:w="489" w:type="pct"/>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EndPr/>
            <w:sdtContent>
              <w:p w:rsidRPr="00DE6214" w:rsidR="00387BCD" w:rsidP="5362D097" w:rsidRDefault="00387BCD" w14:paraId="38F844EF" w14:textId="77777777">
                <w:pPr>
                  <w:autoSpaceDE w:val="0"/>
                  <w:autoSpaceDN w:val="0"/>
                  <w:adjustRightInd w:val="0"/>
                  <w:jc w:val="center"/>
                  <w:rPr>
                    <w:rFonts w:ascii="Arial" w:hAnsi="Arial" w:cs="Arial"/>
                  </w:rPr>
                </w:pPr>
                <w:r w:rsidRPr="5362D097">
                  <w:rPr>
                    <w:rFonts w:ascii="MS Gothic" w:hAnsi="MS Gothic" w:eastAsia="MS Gothic" w:cs="Arial"/>
                  </w:rPr>
                  <w:t>☐</w:t>
                </w:r>
              </w:p>
            </w:sdtContent>
          </w:sdt>
        </w:tc>
      </w:tr>
      <w:tr w:rsidRPr="00DE6214" w:rsidR="00387BCD" w:rsidTr="5362D097" w14:paraId="18CFFBAD" w14:textId="77777777">
        <w:trPr>
          <w:trHeight w:val="300"/>
        </w:trPr>
        <w:tc>
          <w:tcPr>
            <w:tcW w:w="268" w:type="pct"/>
            <w:shd w:val="clear" w:color="auto" w:fill="F2F2F2" w:themeFill="background1" w:themeFillShade="F2"/>
            <w:vAlign w:val="center"/>
          </w:tcPr>
          <w:p w:rsidRPr="00DE6214" w:rsidR="00387BCD" w:rsidP="5362D097" w:rsidRDefault="00387BCD" w14:paraId="74A1E367" w14:textId="77777777">
            <w:pPr>
              <w:autoSpaceDE w:val="0"/>
              <w:autoSpaceDN w:val="0"/>
              <w:adjustRightInd w:val="0"/>
              <w:jc w:val="center"/>
              <w:rPr>
                <w:rFonts w:ascii="Arial" w:hAnsi="Arial" w:cs="Arial"/>
              </w:rPr>
            </w:pPr>
            <w:r w:rsidRPr="5362D097">
              <w:rPr>
                <w:rFonts w:ascii="Arial" w:hAnsi="Arial" w:cs="Arial"/>
              </w:rPr>
              <w:t>9</w:t>
            </w:r>
          </w:p>
        </w:tc>
        <w:tc>
          <w:tcPr>
            <w:tcW w:w="3770" w:type="pct"/>
            <w:shd w:val="clear" w:color="auto" w:fill="F2F2F2" w:themeFill="background1" w:themeFillShade="F2"/>
            <w:vAlign w:val="center"/>
          </w:tcPr>
          <w:p w:rsidRPr="00DE6214" w:rsidR="00387BCD" w:rsidP="5362D097" w:rsidRDefault="00387BCD" w14:paraId="019DE38D" w14:textId="77777777">
            <w:pPr>
              <w:autoSpaceDE w:val="0"/>
              <w:autoSpaceDN w:val="0"/>
              <w:adjustRightInd w:val="0"/>
              <w:rPr>
                <w:rFonts w:ascii="Arial" w:hAnsi="Arial" w:cs="Arial"/>
              </w:rPr>
            </w:pPr>
            <w:r w:rsidRPr="5362D097">
              <w:rPr>
                <w:rFonts w:ascii="Arial" w:hAnsi="Arial" w:cs="Arial"/>
              </w:rPr>
              <w:t>Laptop computers/ CDs/ Portable disk-drives/ memory sticks?</w:t>
            </w:r>
          </w:p>
        </w:tc>
        <w:tc>
          <w:tcPr>
            <w:tcW w:w="473" w:type="pct"/>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EndPr/>
            <w:sdtContent>
              <w:p w:rsidRPr="00DE6214" w:rsidR="00387BCD" w:rsidP="5362D097" w:rsidRDefault="00387BCD" w14:paraId="212F58E3" w14:textId="77777777">
                <w:pPr>
                  <w:autoSpaceDE w:val="0"/>
                  <w:autoSpaceDN w:val="0"/>
                  <w:adjustRightInd w:val="0"/>
                  <w:jc w:val="center"/>
                  <w:rPr>
                    <w:rFonts w:ascii="Arial" w:hAnsi="Arial" w:cs="Arial"/>
                  </w:rPr>
                </w:pPr>
                <w:r w:rsidRPr="5362D097">
                  <w:rPr>
                    <w:rFonts w:ascii="MS Gothic" w:hAnsi="MS Gothic" w:eastAsia="MS Gothic" w:cs="Arial"/>
                  </w:rPr>
                  <w:t>☐</w:t>
                </w:r>
              </w:p>
            </w:sdtContent>
          </w:sdt>
        </w:tc>
        <w:tc>
          <w:tcPr>
            <w:tcW w:w="489" w:type="pct"/>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EndPr/>
            <w:sdtContent>
              <w:p w:rsidRPr="00DE6214" w:rsidR="00387BCD" w:rsidP="5362D097" w:rsidRDefault="00387BCD" w14:paraId="3071CCF1" w14:textId="77777777">
                <w:pPr>
                  <w:autoSpaceDE w:val="0"/>
                  <w:autoSpaceDN w:val="0"/>
                  <w:adjustRightInd w:val="0"/>
                  <w:jc w:val="center"/>
                  <w:rPr>
                    <w:rFonts w:ascii="Arial" w:hAnsi="Arial" w:cs="Arial"/>
                  </w:rPr>
                </w:pPr>
                <w:r w:rsidRPr="5362D097">
                  <w:rPr>
                    <w:rFonts w:ascii="MS Gothic" w:hAnsi="MS Gothic" w:eastAsia="MS Gothic" w:cs="Arial"/>
                  </w:rPr>
                  <w:t>☒</w:t>
                </w:r>
              </w:p>
            </w:sdtContent>
          </w:sdt>
        </w:tc>
      </w:tr>
      <w:tr w:rsidRPr="00DE6214" w:rsidR="00387BCD" w:rsidTr="5362D097" w14:paraId="592F3F87" w14:textId="77777777">
        <w:trPr>
          <w:trHeight w:val="300"/>
        </w:trPr>
        <w:tc>
          <w:tcPr>
            <w:tcW w:w="268" w:type="pct"/>
            <w:shd w:val="clear" w:color="auto" w:fill="F2F2F2" w:themeFill="background1" w:themeFillShade="F2"/>
            <w:vAlign w:val="center"/>
          </w:tcPr>
          <w:p w:rsidRPr="00DE6214" w:rsidR="00387BCD" w:rsidP="5362D097" w:rsidRDefault="00387BCD" w14:paraId="7DF6EDEE" w14:textId="77777777">
            <w:pPr>
              <w:autoSpaceDE w:val="0"/>
              <w:autoSpaceDN w:val="0"/>
              <w:adjustRightInd w:val="0"/>
              <w:jc w:val="center"/>
              <w:rPr>
                <w:rFonts w:ascii="Arial" w:hAnsi="Arial" w:cs="Arial"/>
              </w:rPr>
            </w:pPr>
            <w:r w:rsidRPr="5362D097">
              <w:rPr>
                <w:rFonts w:ascii="Arial" w:hAnsi="Arial" w:cs="Arial"/>
              </w:rPr>
              <w:t>10</w:t>
            </w:r>
          </w:p>
        </w:tc>
        <w:tc>
          <w:tcPr>
            <w:tcW w:w="3770" w:type="pct"/>
            <w:shd w:val="clear" w:color="auto" w:fill="F2F2F2" w:themeFill="background1" w:themeFillShade="F2"/>
            <w:vAlign w:val="center"/>
          </w:tcPr>
          <w:p w:rsidRPr="00DE6214" w:rsidR="00387BCD" w:rsidP="5362D097" w:rsidRDefault="00387BCD" w14:paraId="0512B000" w14:textId="77777777">
            <w:pPr>
              <w:autoSpaceDE w:val="0"/>
              <w:autoSpaceDN w:val="0"/>
              <w:adjustRightInd w:val="0"/>
              <w:rPr>
                <w:rFonts w:ascii="Arial" w:hAnsi="Arial" w:cs="Arial"/>
              </w:rPr>
            </w:pPr>
            <w:r w:rsidRPr="5362D097">
              <w:rPr>
                <w:rFonts w:ascii="Arial" w:hAnsi="Arial" w:cs="Arial"/>
              </w:rPr>
              <w:t>“Cloud” storage or websites?</w:t>
            </w:r>
          </w:p>
        </w:tc>
        <w:tc>
          <w:tcPr>
            <w:tcW w:w="473" w:type="pct"/>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EndPr/>
            <w:sdtContent>
              <w:p w:rsidRPr="00DE6214" w:rsidR="00387BCD" w:rsidP="5362D097" w:rsidRDefault="00387BCD" w14:paraId="38F6947E" w14:textId="77777777">
                <w:pPr>
                  <w:autoSpaceDE w:val="0"/>
                  <w:autoSpaceDN w:val="0"/>
                  <w:adjustRightInd w:val="0"/>
                  <w:jc w:val="center"/>
                  <w:rPr>
                    <w:rFonts w:ascii="Arial" w:hAnsi="Arial" w:cs="Arial"/>
                  </w:rPr>
                </w:pPr>
                <w:r w:rsidRPr="5362D097">
                  <w:rPr>
                    <w:rFonts w:ascii="MS Gothic" w:hAnsi="MS Gothic" w:eastAsia="MS Gothic" w:cs="Arial"/>
                  </w:rPr>
                  <w:t>☒</w:t>
                </w:r>
              </w:p>
            </w:sdtContent>
          </w:sdt>
        </w:tc>
        <w:tc>
          <w:tcPr>
            <w:tcW w:w="489" w:type="pct"/>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EndPr/>
            <w:sdtContent>
              <w:p w:rsidRPr="00DE6214" w:rsidR="00387BCD" w:rsidP="5362D097" w:rsidRDefault="00387BCD" w14:paraId="66AB6ADB" w14:textId="77777777">
                <w:pPr>
                  <w:autoSpaceDE w:val="0"/>
                  <w:autoSpaceDN w:val="0"/>
                  <w:adjustRightInd w:val="0"/>
                  <w:jc w:val="center"/>
                  <w:rPr>
                    <w:rFonts w:ascii="Arial" w:hAnsi="Arial" w:cs="Arial"/>
                  </w:rPr>
                </w:pPr>
                <w:r w:rsidRPr="5362D097">
                  <w:rPr>
                    <w:rFonts w:ascii="MS Gothic" w:hAnsi="MS Gothic" w:eastAsia="MS Gothic" w:cs="Arial"/>
                  </w:rPr>
                  <w:t>☐</w:t>
                </w:r>
              </w:p>
            </w:sdtContent>
          </w:sdt>
        </w:tc>
      </w:tr>
      <w:tr w:rsidRPr="00DE6214" w:rsidR="00387BCD" w:rsidTr="5362D097" w14:paraId="6DECFC95" w14:textId="77777777">
        <w:trPr>
          <w:trHeight w:val="300"/>
        </w:trPr>
        <w:tc>
          <w:tcPr>
            <w:tcW w:w="268" w:type="pct"/>
            <w:shd w:val="clear" w:color="auto" w:fill="F2F2F2" w:themeFill="background1" w:themeFillShade="F2"/>
            <w:vAlign w:val="center"/>
          </w:tcPr>
          <w:p w:rsidRPr="00DE6214" w:rsidR="00387BCD" w:rsidP="5362D097" w:rsidRDefault="00387BCD" w14:paraId="04A5146F" w14:textId="77777777">
            <w:pPr>
              <w:autoSpaceDE w:val="0"/>
              <w:autoSpaceDN w:val="0"/>
              <w:adjustRightInd w:val="0"/>
              <w:jc w:val="center"/>
              <w:rPr>
                <w:rFonts w:ascii="Arial" w:hAnsi="Arial" w:cs="Arial"/>
              </w:rPr>
            </w:pPr>
            <w:r w:rsidRPr="5362D097">
              <w:rPr>
                <w:rFonts w:ascii="Arial" w:hAnsi="Arial" w:cs="Arial"/>
              </w:rPr>
              <w:t>11</w:t>
            </w:r>
          </w:p>
        </w:tc>
        <w:tc>
          <w:tcPr>
            <w:tcW w:w="3770" w:type="pct"/>
            <w:shd w:val="clear" w:color="auto" w:fill="F2F2F2" w:themeFill="background1" w:themeFillShade="F2"/>
          </w:tcPr>
          <w:p w:rsidRPr="00DE6214" w:rsidR="00387BCD" w:rsidP="5362D097" w:rsidRDefault="00387BCD" w14:paraId="4C0D9980" w14:textId="77777777">
            <w:pPr>
              <w:autoSpaceDE w:val="0"/>
              <w:autoSpaceDN w:val="0"/>
              <w:adjustRightInd w:val="0"/>
              <w:rPr>
                <w:rFonts w:ascii="Arial" w:hAnsi="Arial" w:cs="Arial"/>
              </w:rPr>
            </w:pPr>
            <w:r w:rsidRPr="5362D097">
              <w:rPr>
                <w:rFonts w:ascii="Arial" w:hAnsi="Arial" w:cs="Arial"/>
              </w:rPr>
              <w:t>Other – specify:</w:t>
            </w:r>
          </w:p>
          <w:p w:rsidRPr="00DE6214" w:rsidR="00387BCD" w:rsidP="5362D097" w:rsidRDefault="00387BCD" w14:paraId="40C69FA9" w14:textId="77777777">
            <w:pPr>
              <w:autoSpaceDE w:val="0"/>
              <w:autoSpaceDN w:val="0"/>
              <w:adjustRightInd w:val="0"/>
              <w:rPr>
                <w:rFonts w:ascii="Arial" w:hAnsi="Arial" w:cs="Arial"/>
              </w:rPr>
            </w:pPr>
          </w:p>
        </w:tc>
        <w:tc>
          <w:tcPr>
            <w:tcW w:w="473" w:type="pct"/>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rsidRPr="00DE6214" w:rsidR="00387BCD" w:rsidP="5362D097" w:rsidRDefault="00387BCD" w14:paraId="1EE80045"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89" w:type="pct"/>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rsidRPr="00DE6214" w:rsidR="00387BCD" w:rsidP="5362D097" w:rsidRDefault="00387BCD" w14:paraId="455F23CB"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58CB1A45" w14:textId="77777777">
        <w:trPr>
          <w:trHeight w:val="300"/>
        </w:trPr>
        <w:tc>
          <w:tcPr>
            <w:tcW w:w="268" w:type="pct"/>
            <w:shd w:val="clear" w:color="auto" w:fill="F2F2F2" w:themeFill="background1" w:themeFillShade="F2"/>
            <w:vAlign w:val="center"/>
          </w:tcPr>
          <w:p w:rsidRPr="00DE6214" w:rsidR="00387BCD" w:rsidP="5362D097" w:rsidRDefault="00387BCD" w14:paraId="37A2D82A" w14:textId="77777777">
            <w:pPr>
              <w:autoSpaceDE w:val="0"/>
              <w:autoSpaceDN w:val="0"/>
              <w:adjustRightInd w:val="0"/>
              <w:jc w:val="center"/>
              <w:rPr>
                <w:rFonts w:ascii="Arial" w:hAnsi="Arial" w:cs="Arial"/>
              </w:rPr>
            </w:pPr>
            <w:r w:rsidRPr="5362D097">
              <w:rPr>
                <w:rFonts w:ascii="Arial" w:hAnsi="Arial" w:cs="Arial"/>
              </w:rPr>
              <w:t>12</w:t>
            </w:r>
          </w:p>
        </w:tc>
        <w:tc>
          <w:tcPr>
            <w:tcW w:w="4732" w:type="pct"/>
            <w:gridSpan w:val="3"/>
            <w:shd w:val="clear" w:color="auto" w:fill="F2F2F2" w:themeFill="background1" w:themeFillShade="F2"/>
          </w:tcPr>
          <w:p w:rsidRPr="00DE6214" w:rsidR="00387BCD" w:rsidP="5362D097" w:rsidRDefault="00387BCD" w14:paraId="7D4B9CCB" w14:textId="77777777">
            <w:pPr>
              <w:autoSpaceDE w:val="0"/>
              <w:autoSpaceDN w:val="0"/>
              <w:adjustRightInd w:val="0"/>
              <w:rPr>
                <w:rFonts w:ascii="Arial" w:hAnsi="Arial" w:cs="Arial"/>
                <w:b/>
                <w:bCs/>
              </w:rPr>
            </w:pPr>
            <w:r w:rsidRPr="5362D097">
              <w:rPr>
                <w:rFonts w:ascii="Arial" w:hAnsi="Arial" w:cs="Arial"/>
              </w:rPr>
              <w:t xml:space="preserve">For all stored data, explain the measures in place to ensure the security of the data collected, data confidentiality, including details of backup procedures, </w:t>
            </w:r>
            <w:r w:rsidRPr="5362D097">
              <w:rPr>
                <w:rFonts w:ascii="Arial" w:hAnsi="Arial" w:cs="Arial"/>
                <w:shd w:val="clear" w:color="auto" w:fill="F2F2F2" w:themeFill="background1" w:themeFillShade="F2"/>
              </w:rPr>
              <w:t>password</w:t>
            </w:r>
            <w:r w:rsidRPr="5362D097">
              <w:rPr>
                <w:rFonts w:ascii="Arial" w:hAnsi="Arial" w:cs="Arial"/>
              </w:rPr>
              <w:t xml:space="preserve"> protection, encryption, anonymisation and pseudonymisation:</w:t>
            </w:r>
          </w:p>
        </w:tc>
      </w:tr>
      <w:tr w:rsidRPr="00DE6214" w:rsidR="00387BCD" w:rsidTr="5362D097" w14:paraId="3510C084" w14:textId="77777777">
        <w:trPr>
          <w:trHeight w:val="300"/>
        </w:trPr>
        <w:tc>
          <w:tcPr>
            <w:tcW w:w="268" w:type="pct"/>
            <w:vAlign w:val="center"/>
          </w:tcPr>
          <w:p w:rsidRPr="00DE6214" w:rsidR="00387BCD" w:rsidP="5362D097" w:rsidRDefault="00387BCD" w14:paraId="02BBB318" w14:textId="77777777">
            <w:pPr>
              <w:jc w:val="center"/>
              <w:rPr>
                <w:rFonts w:ascii="Arial" w:hAnsi="Arial" w:cs="Arial"/>
              </w:rPr>
            </w:pPr>
          </w:p>
        </w:tc>
        <w:tc>
          <w:tcPr>
            <w:tcW w:w="4732" w:type="pct"/>
            <w:gridSpan w:val="3"/>
          </w:tcPr>
          <w:p w:rsidR="00387BCD" w:rsidP="5362D097" w:rsidRDefault="00387BCD" w14:paraId="75D25404" w14:textId="77777777">
            <w:pPr>
              <w:rPr>
                <w:rFonts w:ascii="Arial" w:hAnsi="Arial" w:cs="Arial"/>
              </w:rPr>
            </w:pPr>
            <w:r w:rsidRPr="5362D097">
              <w:rPr>
                <w:rFonts w:ascii="Arial" w:hAnsi="Arial" w:cs="Arial"/>
              </w:rPr>
              <w:t xml:space="preserve">Personal computer is password </w:t>
            </w:r>
            <w:proofErr w:type="gramStart"/>
            <w:r w:rsidRPr="5362D097">
              <w:rPr>
                <w:rFonts w:ascii="Arial" w:hAnsi="Arial" w:cs="Arial"/>
              </w:rPr>
              <w:t>protected</w:t>
            </w:r>
            <w:proofErr w:type="gramEnd"/>
            <w:r w:rsidRPr="5362D097">
              <w:rPr>
                <w:rFonts w:ascii="Arial" w:hAnsi="Arial" w:cs="Arial"/>
              </w:rPr>
              <w:t xml:space="preserve"> and all research materials will be saved using Microsoft Word encryption. </w:t>
            </w:r>
          </w:p>
          <w:p w:rsidR="00387BCD" w:rsidP="5362D097" w:rsidRDefault="00387BCD" w14:paraId="20EE156B" w14:textId="77777777">
            <w:pPr>
              <w:rPr>
                <w:rFonts w:ascii="Arial" w:hAnsi="Arial" w:cs="Arial"/>
              </w:rPr>
            </w:pPr>
          </w:p>
          <w:p w:rsidRPr="00DE6214" w:rsidR="00387BCD" w:rsidP="5362D097" w:rsidRDefault="00387BCD" w14:paraId="68B86CEE" w14:textId="77777777">
            <w:pPr>
              <w:rPr>
                <w:rFonts w:ascii="Arial" w:hAnsi="Arial" w:cs="Arial"/>
              </w:rPr>
            </w:pPr>
            <w:r w:rsidRPr="5362D097">
              <w:rPr>
                <w:rFonts w:ascii="Arial" w:hAnsi="Arial" w:cs="Arial"/>
              </w:rPr>
              <w:t>A back-up of all research materials will be saved securely on an encrypted OneDrive cloud account.</w:t>
            </w:r>
          </w:p>
          <w:p w:rsidRPr="00DE6214" w:rsidR="00387BCD" w:rsidP="5362D097" w:rsidRDefault="00387BCD" w14:paraId="0637D61C" w14:textId="77777777">
            <w:pPr>
              <w:rPr>
                <w:rFonts w:ascii="Arial" w:hAnsi="Arial" w:cs="Arial"/>
              </w:rPr>
            </w:pPr>
          </w:p>
          <w:p w:rsidRPr="00DE6214" w:rsidR="00387BCD" w:rsidP="5362D097" w:rsidRDefault="00387BCD" w14:paraId="271D9603" w14:textId="77777777">
            <w:pPr>
              <w:autoSpaceDE w:val="0"/>
              <w:autoSpaceDN w:val="0"/>
              <w:adjustRightInd w:val="0"/>
              <w:rPr>
                <w:rFonts w:ascii="Arial" w:hAnsi="Arial" w:cs="Arial"/>
                <w:b/>
                <w:bCs/>
              </w:rPr>
            </w:pPr>
            <w:r w:rsidRPr="5362D097">
              <w:rPr>
                <w:rFonts w:ascii="Arial" w:hAnsi="Arial" w:cs="Arial"/>
                <w:i/>
                <w:iCs/>
                <w:color w:val="808080" w:themeColor="background1" w:themeShade="80"/>
              </w:rPr>
              <w:t>(this box should expand as you type)</w:t>
            </w:r>
          </w:p>
        </w:tc>
      </w:tr>
    </w:tbl>
    <w:p w:rsidRPr="00DE6214" w:rsidR="00387BCD" w:rsidP="5362D097" w:rsidRDefault="00387BCD" w14:paraId="5EB6501C" w14:textId="77777777">
      <w:pPr>
        <w:rPr>
          <w:rFonts w:ascii="Arial" w:hAnsi="Arial" w:cs="Arial"/>
        </w:rPr>
      </w:pPr>
    </w:p>
    <w:tbl>
      <w:tblPr>
        <w:tblStyle w:val="TableGrid"/>
        <w:tblW w:w="5000" w:type="pct"/>
        <w:tblLook w:val="04A0" w:firstRow="1" w:lastRow="0" w:firstColumn="1" w:lastColumn="0" w:noHBand="0" w:noVBand="1"/>
      </w:tblPr>
      <w:tblGrid>
        <w:gridCol w:w="483"/>
        <w:gridCol w:w="6242"/>
        <w:gridCol w:w="772"/>
        <w:gridCol w:w="799"/>
      </w:tblGrid>
      <w:tr w:rsidRPr="00DE6214" w:rsidR="00387BCD" w:rsidTr="5362D097" w14:paraId="401ACCB6" w14:textId="77777777">
        <w:trPr>
          <w:trHeight w:val="300"/>
        </w:trPr>
        <w:tc>
          <w:tcPr>
            <w:tcW w:w="268" w:type="pct"/>
            <w:shd w:val="clear" w:color="auto" w:fill="F2F2F2" w:themeFill="background1" w:themeFillShade="F2"/>
          </w:tcPr>
          <w:p w:rsidRPr="00DE6214" w:rsidR="00387BCD" w:rsidP="5362D097" w:rsidRDefault="00387BCD" w14:paraId="132C18F1" w14:textId="77777777">
            <w:pPr>
              <w:autoSpaceDE w:val="0"/>
              <w:autoSpaceDN w:val="0"/>
              <w:adjustRightInd w:val="0"/>
              <w:rPr>
                <w:rFonts w:ascii="Arial" w:hAnsi="Arial" w:cs="Arial"/>
              </w:rPr>
            </w:pPr>
          </w:p>
        </w:tc>
        <w:tc>
          <w:tcPr>
            <w:tcW w:w="4732" w:type="pct"/>
            <w:gridSpan w:val="3"/>
            <w:shd w:val="clear" w:color="auto" w:fill="F2F2F2" w:themeFill="background1" w:themeFillShade="F2"/>
            <w:vAlign w:val="center"/>
          </w:tcPr>
          <w:p w:rsidRPr="00DE6214" w:rsidR="00387BCD" w:rsidP="5362D097" w:rsidRDefault="00387BCD" w14:paraId="1DC59611" w14:textId="77777777">
            <w:pPr>
              <w:autoSpaceDE w:val="0"/>
              <w:autoSpaceDN w:val="0"/>
              <w:adjustRightInd w:val="0"/>
              <w:rPr>
                <w:rFonts w:ascii="Arial" w:hAnsi="Arial" w:cs="Arial"/>
                <w:b/>
                <w:bCs/>
              </w:rPr>
            </w:pPr>
            <w:r w:rsidRPr="5362D097">
              <w:rPr>
                <w:rFonts w:ascii="Arial" w:hAnsi="Arial" w:cs="Arial"/>
                <w:b/>
                <w:bCs/>
              </w:rPr>
              <w:t>Data Protection</w:t>
            </w:r>
          </w:p>
        </w:tc>
      </w:tr>
      <w:tr w:rsidRPr="00DE6214" w:rsidR="00387BCD" w:rsidTr="5362D097" w14:paraId="0030B4CF" w14:textId="77777777">
        <w:trPr>
          <w:trHeight w:val="300"/>
        </w:trPr>
        <w:tc>
          <w:tcPr>
            <w:tcW w:w="268" w:type="pct"/>
            <w:shd w:val="clear" w:color="auto" w:fill="F2F2F2" w:themeFill="background1" w:themeFillShade="F2"/>
            <w:vAlign w:val="center"/>
          </w:tcPr>
          <w:p w:rsidRPr="00DE6214" w:rsidR="00387BCD" w:rsidP="5362D097" w:rsidRDefault="00387BCD" w14:paraId="5F2C4758" w14:textId="77777777">
            <w:pPr>
              <w:autoSpaceDE w:val="0"/>
              <w:autoSpaceDN w:val="0"/>
              <w:adjustRightInd w:val="0"/>
              <w:jc w:val="center"/>
              <w:rPr>
                <w:rFonts w:ascii="Arial" w:hAnsi="Arial" w:cs="Arial"/>
              </w:rPr>
            </w:pPr>
          </w:p>
        </w:tc>
        <w:tc>
          <w:tcPr>
            <w:tcW w:w="3770" w:type="pct"/>
            <w:shd w:val="clear" w:color="auto" w:fill="F2F2F2" w:themeFill="background1" w:themeFillShade="F2"/>
            <w:vAlign w:val="center"/>
          </w:tcPr>
          <w:p w:rsidRPr="00DE6214" w:rsidR="00387BCD" w:rsidP="5362D097" w:rsidRDefault="00387BCD" w14:paraId="40B9E405" w14:textId="77777777">
            <w:pPr>
              <w:autoSpaceDE w:val="0"/>
              <w:autoSpaceDN w:val="0"/>
              <w:adjustRightInd w:val="0"/>
              <w:rPr>
                <w:rFonts w:ascii="Arial" w:hAnsi="Arial" w:cs="Arial"/>
                <w:b/>
                <w:bCs/>
              </w:rPr>
            </w:pPr>
            <w:r w:rsidRPr="5362D097">
              <w:rPr>
                <w:rFonts w:ascii="Arial" w:hAnsi="Arial" w:cs="Arial"/>
              </w:rPr>
              <w:t>Will the research activity involve any of the following activities:</w:t>
            </w:r>
          </w:p>
        </w:tc>
        <w:tc>
          <w:tcPr>
            <w:tcW w:w="473" w:type="pct"/>
            <w:shd w:val="clear" w:color="auto" w:fill="F2F2F2" w:themeFill="background1" w:themeFillShade="F2"/>
            <w:vAlign w:val="center"/>
          </w:tcPr>
          <w:p w:rsidRPr="00DE6214" w:rsidR="00387BCD" w:rsidP="5362D097" w:rsidRDefault="00387BCD" w14:paraId="366D609E" w14:textId="77777777">
            <w:pPr>
              <w:autoSpaceDE w:val="0"/>
              <w:autoSpaceDN w:val="0"/>
              <w:adjustRightInd w:val="0"/>
              <w:jc w:val="center"/>
              <w:rPr>
                <w:rFonts w:ascii="Arial" w:hAnsi="Arial" w:cs="Arial"/>
                <w:b/>
                <w:bCs/>
              </w:rPr>
            </w:pPr>
            <w:r w:rsidRPr="5362D097">
              <w:rPr>
                <w:rFonts w:ascii="Arial" w:hAnsi="Arial" w:cs="Arial"/>
                <w:b/>
                <w:bCs/>
              </w:rPr>
              <w:t>YES</w:t>
            </w:r>
          </w:p>
        </w:tc>
        <w:tc>
          <w:tcPr>
            <w:tcW w:w="489" w:type="pct"/>
            <w:shd w:val="clear" w:color="auto" w:fill="F2F2F2" w:themeFill="background1" w:themeFillShade="F2"/>
            <w:vAlign w:val="center"/>
          </w:tcPr>
          <w:p w:rsidRPr="00DE6214" w:rsidR="00387BCD" w:rsidP="5362D097" w:rsidRDefault="00387BCD" w14:paraId="1D206E35" w14:textId="77777777">
            <w:pPr>
              <w:autoSpaceDE w:val="0"/>
              <w:autoSpaceDN w:val="0"/>
              <w:adjustRightInd w:val="0"/>
              <w:jc w:val="center"/>
              <w:rPr>
                <w:rFonts w:ascii="Arial" w:hAnsi="Arial" w:cs="Arial"/>
                <w:b/>
                <w:bCs/>
              </w:rPr>
            </w:pPr>
            <w:r w:rsidRPr="5362D097">
              <w:rPr>
                <w:rFonts w:ascii="Arial" w:hAnsi="Arial" w:cs="Arial"/>
                <w:b/>
                <w:bCs/>
              </w:rPr>
              <w:t>NO</w:t>
            </w:r>
          </w:p>
        </w:tc>
      </w:tr>
      <w:tr w:rsidRPr="00DE6214" w:rsidR="00387BCD" w:rsidTr="5362D097" w14:paraId="01E8E694" w14:textId="77777777">
        <w:trPr>
          <w:trHeight w:val="300"/>
        </w:trPr>
        <w:tc>
          <w:tcPr>
            <w:tcW w:w="268" w:type="pct"/>
            <w:shd w:val="clear" w:color="auto" w:fill="F2F2F2" w:themeFill="background1" w:themeFillShade="F2"/>
            <w:vAlign w:val="center"/>
          </w:tcPr>
          <w:p w:rsidRPr="00DE6214" w:rsidR="00387BCD" w:rsidP="5362D097" w:rsidRDefault="00387BCD" w14:paraId="67951C99" w14:textId="77777777">
            <w:pPr>
              <w:autoSpaceDE w:val="0"/>
              <w:autoSpaceDN w:val="0"/>
              <w:adjustRightInd w:val="0"/>
              <w:jc w:val="center"/>
              <w:rPr>
                <w:rFonts w:ascii="Arial" w:hAnsi="Arial" w:cs="Arial"/>
              </w:rPr>
            </w:pPr>
            <w:r w:rsidRPr="5362D097">
              <w:rPr>
                <w:rFonts w:ascii="Arial" w:hAnsi="Arial" w:cs="Arial"/>
              </w:rPr>
              <w:t>13</w:t>
            </w:r>
          </w:p>
        </w:tc>
        <w:tc>
          <w:tcPr>
            <w:tcW w:w="3770" w:type="pct"/>
            <w:shd w:val="clear" w:color="auto" w:fill="F2F2F2" w:themeFill="background1" w:themeFillShade="F2"/>
            <w:vAlign w:val="center"/>
          </w:tcPr>
          <w:p w:rsidRPr="00DE6214" w:rsidR="00387BCD" w:rsidP="5362D097" w:rsidRDefault="00387BCD" w14:paraId="5E770AA6" w14:textId="77777777">
            <w:pPr>
              <w:autoSpaceDE w:val="0"/>
              <w:autoSpaceDN w:val="0"/>
              <w:adjustRightInd w:val="0"/>
              <w:rPr>
                <w:rFonts w:ascii="Arial" w:hAnsi="Arial" w:cs="Arial"/>
              </w:rPr>
            </w:pPr>
            <w:r w:rsidRPr="5362D097">
              <w:rPr>
                <w:rFonts w:ascii="Arial" w:hAnsi="Arial" w:cs="Arial"/>
              </w:rPr>
              <w:t>Electronic transfer of data in any form?</w:t>
            </w:r>
          </w:p>
        </w:tc>
        <w:tc>
          <w:tcPr>
            <w:tcW w:w="473" w:type="pct"/>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EndPr/>
            <w:sdtContent>
              <w:p w:rsidRPr="00DE6214" w:rsidR="00387BCD" w:rsidP="5362D097" w:rsidRDefault="00387BCD" w14:paraId="17E06E34"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89" w:type="pct"/>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EndPr/>
            <w:sdtContent>
              <w:p w:rsidRPr="00DE6214" w:rsidR="00387BCD" w:rsidP="5362D097" w:rsidRDefault="00387BCD" w14:paraId="17F089F3"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7379EE57" w14:textId="77777777">
        <w:trPr>
          <w:trHeight w:val="300"/>
        </w:trPr>
        <w:tc>
          <w:tcPr>
            <w:tcW w:w="268" w:type="pct"/>
            <w:shd w:val="clear" w:color="auto" w:fill="F2F2F2" w:themeFill="background1" w:themeFillShade="F2"/>
            <w:vAlign w:val="center"/>
          </w:tcPr>
          <w:p w:rsidRPr="00DE6214" w:rsidR="00387BCD" w:rsidP="5362D097" w:rsidRDefault="00387BCD" w14:paraId="5EE27130" w14:textId="77777777">
            <w:pPr>
              <w:autoSpaceDE w:val="0"/>
              <w:autoSpaceDN w:val="0"/>
              <w:adjustRightInd w:val="0"/>
              <w:jc w:val="center"/>
              <w:rPr>
                <w:rFonts w:ascii="Arial" w:hAnsi="Arial" w:cs="Arial"/>
              </w:rPr>
            </w:pPr>
            <w:r w:rsidRPr="5362D097">
              <w:rPr>
                <w:rFonts w:ascii="Arial" w:hAnsi="Arial" w:cs="Arial"/>
              </w:rPr>
              <w:t>14</w:t>
            </w:r>
          </w:p>
        </w:tc>
        <w:tc>
          <w:tcPr>
            <w:tcW w:w="3770" w:type="pct"/>
            <w:shd w:val="clear" w:color="auto" w:fill="F2F2F2" w:themeFill="background1" w:themeFillShade="F2"/>
            <w:vAlign w:val="center"/>
          </w:tcPr>
          <w:p w:rsidRPr="00DE6214" w:rsidR="00387BCD" w:rsidP="5362D097" w:rsidRDefault="00387BCD" w14:paraId="301D2BD6" w14:textId="77777777">
            <w:pPr>
              <w:autoSpaceDE w:val="0"/>
              <w:autoSpaceDN w:val="0"/>
              <w:adjustRightInd w:val="0"/>
              <w:rPr>
                <w:rFonts w:ascii="Arial" w:hAnsi="Arial" w:cs="Arial"/>
              </w:rPr>
            </w:pPr>
            <w:r w:rsidRPr="5362D097">
              <w:rPr>
                <w:rFonts w:ascii="Arial" w:hAnsi="Arial" w:cs="Arial"/>
              </w:rPr>
              <w:t>Sharing of data with others at the University outside of the immediate research team?</w:t>
            </w:r>
          </w:p>
        </w:tc>
        <w:tc>
          <w:tcPr>
            <w:tcW w:w="473" w:type="pct"/>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rsidRPr="00DE6214" w:rsidR="00387BCD" w:rsidP="5362D097" w:rsidRDefault="00387BCD" w14:paraId="6A2782B6"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89" w:type="pct"/>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rsidRPr="00DE6214" w:rsidR="00387BCD" w:rsidP="5362D097" w:rsidRDefault="00387BCD" w14:paraId="08CE7562"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2450E9E9" w14:textId="77777777">
        <w:trPr>
          <w:trHeight w:val="300"/>
        </w:trPr>
        <w:tc>
          <w:tcPr>
            <w:tcW w:w="268" w:type="pct"/>
            <w:shd w:val="clear" w:color="auto" w:fill="F2F2F2" w:themeFill="background1" w:themeFillShade="F2"/>
            <w:vAlign w:val="center"/>
          </w:tcPr>
          <w:p w:rsidRPr="00DE6214" w:rsidR="00387BCD" w:rsidP="5362D097" w:rsidRDefault="00387BCD" w14:paraId="27B97339" w14:textId="77777777">
            <w:pPr>
              <w:autoSpaceDE w:val="0"/>
              <w:autoSpaceDN w:val="0"/>
              <w:adjustRightInd w:val="0"/>
              <w:jc w:val="center"/>
              <w:rPr>
                <w:rFonts w:ascii="Arial" w:hAnsi="Arial" w:cs="Arial"/>
              </w:rPr>
            </w:pPr>
            <w:r w:rsidRPr="5362D097">
              <w:rPr>
                <w:rFonts w:ascii="Arial" w:hAnsi="Arial" w:cs="Arial"/>
              </w:rPr>
              <w:t>15</w:t>
            </w:r>
          </w:p>
        </w:tc>
        <w:tc>
          <w:tcPr>
            <w:tcW w:w="3770" w:type="pct"/>
            <w:shd w:val="clear" w:color="auto" w:fill="F2F2F2" w:themeFill="background1" w:themeFillShade="F2"/>
            <w:vAlign w:val="center"/>
          </w:tcPr>
          <w:p w:rsidRPr="00DE6214" w:rsidR="00387BCD" w:rsidP="5362D097" w:rsidRDefault="00387BCD" w14:paraId="10860FAD" w14:textId="77777777">
            <w:pPr>
              <w:autoSpaceDE w:val="0"/>
              <w:autoSpaceDN w:val="0"/>
              <w:adjustRightInd w:val="0"/>
              <w:rPr>
                <w:rFonts w:ascii="Arial" w:hAnsi="Arial" w:cs="Arial"/>
              </w:rPr>
            </w:pPr>
            <w:r w:rsidRPr="5362D097">
              <w:rPr>
                <w:rFonts w:ascii="Arial" w:hAnsi="Arial" w:cs="Arial"/>
              </w:rPr>
              <w:t>Sharing of data with other organisations?</w:t>
            </w:r>
          </w:p>
        </w:tc>
        <w:tc>
          <w:tcPr>
            <w:tcW w:w="473" w:type="pct"/>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rsidRPr="00DE6214" w:rsidR="00387BCD" w:rsidP="5362D097" w:rsidRDefault="00387BCD" w14:paraId="02141BA5"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89" w:type="pct"/>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rsidRPr="00DE6214" w:rsidR="00387BCD" w:rsidP="5362D097" w:rsidRDefault="00387BCD" w14:paraId="58753A78"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2ABAA0F6" w14:textId="77777777">
        <w:trPr>
          <w:trHeight w:val="300"/>
        </w:trPr>
        <w:tc>
          <w:tcPr>
            <w:tcW w:w="268" w:type="pct"/>
            <w:shd w:val="clear" w:color="auto" w:fill="F2F2F2" w:themeFill="background1" w:themeFillShade="F2"/>
            <w:vAlign w:val="center"/>
          </w:tcPr>
          <w:p w:rsidRPr="00DE6214" w:rsidR="00387BCD" w:rsidP="5362D097" w:rsidRDefault="00387BCD" w14:paraId="4F2A51BB" w14:textId="77777777">
            <w:pPr>
              <w:autoSpaceDE w:val="0"/>
              <w:autoSpaceDN w:val="0"/>
              <w:adjustRightInd w:val="0"/>
              <w:jc w:val="center"/>
              <w:rPr>
                <w:rFonts w:ascii="Arial" w:hAnsi="Arial" w:cs="Arial"/>
              </w:rPr>
            </w:pPr>
            <w:r w:rsidRPr="5362D097">
              <w:rPr>
                <w:rFonts w:ascii="Arial" w:hAnsi="Arial" w:cs="Arial"/>
              </w:rPr>
              <w:t>16</w:t>
            </w:r>
          </w:p>
        </w:tc>
        <w:tc>
          <w:tcPr>
            <w:tcW w:w="3770" w:type="pct"/>
            <w:shd w:val="clear" w:color="auto" w:fill="F2F2F2" w:themeFill="background1" w:themeFillShade="F2"/>
            <w:vAlign w:val="center"/>
          </w:tcPr>
          <w:p w:rsidRPr="00DE6214" w:rsidR="00387BCD" w:rsidP="5362D097" w:rsidRDefault="00387BCD" w14:paraId="258E54B8" w14:textId="77777777">
            <w:pPr>
              <w:autoSpaceDE w:val="0"/>
              <w:autoSpaceDN w:val="0"/>
              <w:adjustRightInd w:val="0"/>
              <w:rPr>
                <w:rFonts w:ascii="Arial" w:hAnsi="Arial" w:cs="Arial"/>
              </w:rPr>
            </w:pPr>
            <w:r w:rsidRPr="5362D097">
              <w:rPr>
                <w:rFonts w:ascii="Arial" w:hAnsi="Arial" w:cs="Arial"/>
              </w:rPr>
              <w:t>Export of data outside the UK or importing of data from outside the UK?</w:t>
            </w:r>
          </w:p>
        </w:tc>
        <w:tc>
          <w:tcPr>
            <w:tcW w:w="473" w:type="pct"/>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rsidRPr="00DE6214" w:rsidR="00387BCD" w:rsidP="5362D097" w:rsidRDefault="00387BCD" w14:paraId="6054CBE4"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89" w:type="pct"/>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rsidRPr="00DE6214" w:rsidR="00387BCD" w:rsidP="5362D097" w:rsidRDefault="00387BCD" w14:paraId="301EDABF"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5E9D4384" w14:textId="77777777">
        <w:trPr>
          <w:trHeight w:val="300"/>
        </w:trPr>
        <w:tc>
          <w:tcPr>
            <w:tcW w:w="268" w:type="pct"/>
            <w:shd w:val="clear" w:color="auto" w:fill="F2F2F2" w:themeFill="background1" w:themeFillShade="F2"/>
            <w:vAlign w:val="center"/>
          </w:tcPr>
          <w:p w:rsidRPr="00DE6214" w:rsidR="00387BCD" w:rsidP="5362D097" w:rsidRDefault="00387BCD" w14:paraId="54BDD375" w14:textId="77777777">
            <w:pPr>
              <w:autoSpaceDE w:val="0"/>
              <w:autoSpaceDN w:val="0"/>
              <w:adjustRightInd w:val="0"/>
              <w:jc w:val="center"/>
              <w:rPr>
                <w:rFonts w:ascii="Arial" w:hAnsi="Arial" w:cs="Arial"/>
              </w:rPr>
            </w:pPr>
            <w:r w:rsidRPr="5362D097">
              <w:rPr>
                <w:rFonts w:ascii="Arial" w:hAnsi="Arial" w:cs="Arial"/>
              </w:rPr>
              <w:t>17</w:t>
            </w:r>
          </w:p>
        </w:tc>
        <w:tc>
          <w:tcPr>
            <w:tcW w:w="3770" w:type="pct"/>
            <w:shd w:val="clear" w:color="auto" w:fill="F2F2F2" w:themeFill="background1" w:themeFillShade="F2"/>
            <w:vAlign w:val="center"/>
          </w:tcPr>
          <w:p w:rsidRPr="00DE6214" w:rsidR="00387BCD" w:rsidP="5362D097" w:rsidRDefault="00387BCD" w14:paraId="11662465" w14:textId="77777777">
            <w:pPr>
              <w:autoSpaceDE w:val="0"/>
              <w:autoSpaceDN w:val="0"/>
              <w:adjustRightInd w:val="0"/>
              <w:rPr>
                <w:rFonts w:ascii="Arial" w:hAnsi="Arial" w:cs="Arial"/>
              </w:rPr>
            </w:pPr>
            <w:r w:rsidRPr="5362D097">
              <w:rPr>
                <w:rFonts w:ascii="Arial" w:hAnsi="Arial" w:cs="Arial"/>
              </w:rPr>
              <w:t>Use of personal addresses, postcodes, faxes, emails or telephone numbers?</w:t>
            </w:r>
          </w:p>
        </w:tc>
        <w:tc>
          <w:tcPr>
            <w:tcW w:w="473" w:type="pct"/>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rsidRPr="00DE6214" w:rsidR="00387BCD" w:rsidP="5362D097" w:rsidRDefault="00387BCD" w14:paraId="168EF7F5"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89" w:type="pct"/>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rsidRPr="00DE6214" w:rsidR="00387BCD" w:rsidP="5362D097" w:rsidRDefault="00387BCD" w14:paraId="05CB2D80"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39B0F1C9" w14:textId="77777777">
        <w:trPr>
          <w:trHeight w:val="300"/>
        </w:trPr>
        <w:tc>
          <w:tcPr>
            <w:tcW w:w="268" w:type="pct"/>
            <w:shd w:val="clear" w:color="auto" w:fill="F2F2F2" w:themeFill="background1" w:themeFillShade="F2"/>
            <w:vAlign w:val="center"/>
          </w:tcPr>
          <w:p w:rsidRPr="00DE6214" w:rsidR="00387BCD" w:rsidP="5362D097" w:rsidRDefault="00387BCD" w14:paraId="52340BC0" w14:textId="77777777">
            <w:pPr>
              <w:autoSpaceDE w:val="0"/>
              <w:autoSpaceDN w:val="0"/>
              <w:adjustRightInd w:val="0"/>
              <w:jc w:val="center"/>
              <w:rPr>
                <w:rFonts w:ascii="Arial" w:hAnsi="Arial" w:cs="Arial"/>
              </w:rPr>
            </w:pPr>
            <w:r w:rsidRPr="5362D097">
              <w:rPr>
                <w:rFonts w:ascii="Arial" w:hAnsi="Arial" w:cs="Arial"/>
              </w:rPr>
              <w:t>18</w:t>
            </w:r>
          </w:p>
        </w:tc>
        <w:tc>
          <w:tcPr>
            <w:tcW w:w="3770" w:type="pct"/>
            <w:shd w:val="clear" w:color="auto" w:fill="F2F2F2" w:themeFill="background1" w:themeFillShade="F2"/>
            <w:vAlign w:val="center"/>
          </w:tcPr>
          <w:p w:rsidRPr="00DE6214" w:rsidR="00387BCD" w:rsidP="5362D097" w:rsidRDefault="00387BCD" w14:paraId="31B394B3" w14:textId="77777777">
            <w:pPr>
              <w:autoSpaceDE w:val="0"/>
              <w:autoSpaceDN w:val="0"/>
              <w:adjustRightInd w:val="0"/>
              <w:rPr>
                <w:rFonts w:ascii="Arial" w:hAnsi="Arial" w:cs="Arial"/>
              </w:rPr>
            </w:pPr>
            <w:r w:rsidRPr="5362D097">
              <w:rPr>
                <w:rFonts w:ascii="Arial" w:hAnsi="Arial" w:cs="Arial"/>
              </w:rPr>
              <w:t>Publication of data that might allow identification of individuals?</w:t>
            </w:r>
          </w:p>
        </w:tc>
        <w:tc>
          <w:tcPr>
            <w:tcW w:w="473" w:type="pct"/>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rsidRPr="00DE6214" w:rsidR="00387BCD" w:rsidP="5362D097" w:rsidRDefault="00387BCD" w14:paraId="515C6999"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89" w:type="pct"/>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rsidRPr="00DE6214" w:rsidR="00387BCD" w:rsidP="5362D097" w:rsidRDefault="00387BCD" w14:paraId="614BF2DD"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19696C14" w14:textId="77777777">
        <w:trPr>
          <w:trHeight w:val="300"/>
        </w:trPr>
        <w:tc>
          <w:tcPr>
            <w:tcW w:w="268" w:type="pct"/>
            <w:shd w:val="clear" w:color="auto" w:fill="F2F2F2" w:themeFill="background1" w:themeFillShade="F2"/>
            <w:vAlign w:val="center"/>
          </w:tcPr>
          <w:p w:rsidRPr="00DE6214" w:rsidR="00387BCD" w:rsidP="5362D097" w:rsidRDefault="00387BCD" w14:paraId="54387C44" w14:textId="77777777">
            <w:pPr>
              <w:autoSpaceDE w:val="0"/>
              <w:autoSpaceDN w:val="0"/>
              <w:adjustRightInd w:val="0"/>
              <w:jc w:val="center"/>
              <w:rPr>
                <w:rFonts w:ascii="Arial" w:hAnsi="Arial" w:cs="Arial"/>
              </w:rPr>
            </w:pPr>
            <w:r w:rsidRPr="5362D097">
              <w:rPr>
                <w:rFonts w:ascii="Arial" w:hAnsi="Arial" w:cs="Arial"/>
              </w:rPr>
              <w:t>19</w:t>
            </w:r>
          </w:p>
        </w:tc>
        <w:tc>
          <w:tcPr>
            <w:tcW w:w="3770" w:type="pct"/>
            <w:shd w:val="clear" w:color="auto" w:fill="F2F2F2" w:themeFill="background1" w:themeFillShade="F2"/>
            <w:vAlign w:val="center"/>
          </w:tcPr>
          <w:p w:rsidRPr="00DE6214" w:rsidR="00387BCD" w:rsidP="5362D097" w:rsidRDefault="00387BCD" w14:paraId="16042B26" w14:textId="77777777">
            <w:pPr>
              <w:autoSpaceDE w:val="0"/>
              <w:autoSpaceDN w:val="0"/>
              <w:adjustRightInd w:val="0"/>
              <w:rPr>
                <w:rFonts w:ascii="Arial" w:hAnsi="Arial" w:cs="Arial"/>
              </w:rPr>
            </w:pPr>
            <w:r w:rsidRPr="5362D097">
              <w:rPr>
                <w:rFonts w:ascii="Arial" w:hAnsi="Arial" w:cs="Arial"/>
              </w:rPr>
              <w:t>Use of data management system?</w:t>
            </w:r>
          </w:p>
        </w:tc>
        <w:tc>
          <w:tcPr>
            <w:tcW w:w="473" w:type="pct"/>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rsidRPr="00DE6214" w:rsidR="00387BCD" w:rsidP="5362D097" w:rsidRDefault="00387BCD" w14:paraId="38F8209B"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89" w:type="pct"/>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rsidRPr="00DE6214" w:rsidR="00387BCD" w:rsidP="5362D097" w:rsidRDefault="00387BCD" w14:paraId="22079EF2"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7F067E22" w14:textId="77777777">
        <w:trPr>
          <w:trHeight w:val="300"/>
        </w:trPr>
        <w:tc>
          <w:tcPr>
            <w:tcW w:w="268" w:type="pct"/>
            <w:shd w:val="clear" w:color="auto" w:fill="F2F2F2" w:themeFill="background1" w:themeFillShade="F2"/>
            <w:vAlign w:val="center"/>
          </w:tcPr>
          <w:p w:rsidRPr="00DE6214" w:rsidR="00387BCD" w:rsidP="5362D097" w:rsidRDefault="00387BCD" w14:paraId="7C63FDA6" w14:textId="77777777">
            <w:pPr>
              <w:autoSpaceDE w:val="0"/>
              <w:autoSpaceDN w:val="0"/>
              <w:adjustRightInd w:val="0"/>
              <w:jc w:val="center"/>
              <w:rPr>
                <w:rFonts w:ascii="Arial" w:hAnsi="Arial" w:cs="Arial"/>
              </w:rPr>
            </w:pPr>
            <w:r w:rsidRPr="5362D097">
              <w:rPr>
                <w:rFonts w:ascii="Arial" w:hAnsi="Arial" w:cs="Arial"/>
              </w:rPr>
              <w:t>20</w:t>
            </w:r>
          </w:p>
        </w:tc>
        <w:tc>
          <w:tcPr>
            <w:tcW w:w="3770" w:type="pct"/>
            <w:shd w:val="clear" w:color="auto" w:fill="F2F2F2" w:themeFill="background1" w:themeFillShade="F2"/>
            <w:vAlign w:val="center"/>
          </w:tcPr>
          <w:p w:rsidRPr="00DE6214" w:rsidR="00387BCD" w:rsidP="5362D097" w:rsidRDefault="00387BCD" w14:paraId="2306C6F6" w14:textId="77777777">
            <w:pPr>
              <w:autoSpaceDE w:val="0"/>
              <w:autoSpaceDN w:val="0"/>
              <w:adjustRightInd w:val="0"/>
              <w:rPr>
                <w:rFonts w:ascii="Arial" w:hAnsi="Arial" w:cs="Arial"/>
                <w:b/>
                <w:bCs/>
              </w:rPr>
            </w:pPr>
            <w:r w:rsidRPr="5362D097">
              <w:rPr>
                <w:rFonts w:ascii="Arial" w:hAnsi="Arial" w:cs="Arial"/>
              </w:rPr>
              <w:t>Data archiving?</w:t>
            </w:r>
          </w:p>
        </w:tc>
        <w:tc>
          <w:tcPr>
            <w:tcW w:w="473" w:type="pct"/>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rsidRPr="00DE6214" w:rsidR="00387BCD" w:rsidP="5362D097" w:rsidRDefault="00387BCD" w14:paraId="560B965F"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c>
          <w:tcPr>
            <w:tcW w:w="489" w:type="pct"/>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rsidRPr="00DE6214" w:rsidR="00387BCD" w:rsidP="5362D097" w:rsidRDefault="00387BCD" w14:paraId="15948D89" w14:textId="77777777">
                <w:pPr>
                  <w:autoSpaceDE w:val="0"/>
                  <w:autoSpaceDN w:val="0"/>
                  <w:adjustRightInd w:val="0"/>
                  <w:jc w:val="center"/>
                  <w:rPr>
                    <w:rFonts w:ascii="Arial" w:hAnsi="Arial" w:cs="Arial"/>
                  </w:rPr>
                </w:pPr>
                <w:r w:rsidRPr="5362D097">
                  <w:rPr>
                    <w:rFonts w:ascii="Segoe UI Symbol" w:hAnsi="Segoe UI Symbol" w:eastAsia="MS Gothic" w:cs="Segoe UI Symbol"/>
                  </w:rPr>
                  <w:t>☒</w:t>
                </w:r>
              </w:p>
            </w:sdtContent>
          </w:sdt>
        </w:tc>
      </w:tr>
      <w:tr w:rsidRPr="00DE6214" w:rsidR="00387BCD" w:rsidTr="5362D097" w14:paraId="536AD356" w14:textId="77777777">
        <w:trPr>
          <w:trHeight w:val="300"/>
        </w:trPr>
        <w:tc>
          <w:tcPr>
            <w:tcW w:w="268" w:type="pct"/>
            <w:shd w:val="clear" w:color="auto" w:fill="F2F2F2" w:themeFill="background1" w:themeFillShade="F2"/>
            <w:vAlign w:val="center"/>
          </w:tcPr>
          <w:p w:rsidRPr="00DE6214" w:rsidR="00387BCD" w:rsidP="5362D097" w:rsidRDefault="00387BCD" w14:paraId="3721D57D" w14:textId="77777777">
            <w:pPr>
              <w:spacing w:before="120" w:after="120"/>
              <w:jc w:val="center"/>
              <w:rPr>
                <w:rFonts w:ascii="Arial" w:hAnsi="Arial" w:cs="Arial"/>
              </w:rPr>
            </w:pPr>
            <w:r w:rsidRPr="5362D097">
              <w:rPr>
                <w:rFonts w:ascii="Arial" w:hAnsi="Arial" w:cs="Arial"/>
              </w:rPr>
              <w:t>21</w:t>
            </w:r>
          </w:p>
        </w:tc>
        <w:tc>
          <w:tcPr>
            <w:tcW w:w="4732" w:type="pct"/>
            <w:gridSpan w:val="3"/>
            <w:shd w:val="clear" w:color="auto" w:fill="F2F2F2" w:themeFill="background1" w:themeFillShade="F2"/>
            <w:vAlign w:val="center"/>
          </w:tcPr>
          <w:p w:rsidRPr="00DE6214" w:rsidR="00387BCD" w:rsidP="5362D097" w:rsidRDefault="00387BCD" w14:paraId="2807EF0F" w14:textId="77777777">
            <w:pPr>
              <w:spacing w:before="120" w:after="120"/>
              <w:rPr>
                <w:rFonts w:ascii="Arial" w:hAnsi="Arial" w:cs="Arial"/>
              </w:rPr>
            </w:pPr>
            <w:r w:rsidRPr="5362D097">
              <w:rPr>
                <w:rFonts w:ascii="Arial" w:hAnsi="Arial" w:cs="Arial"/>
              </w:rPr>
              <w:t>If YES</w:t>
            </w:r>
            <w:r w:rsidRPr="5362D097">
              <w:rPr>
                <w:rFonts w:ascii="Arial" w:hAnsi="Arial" w:cs="Arial"/>
                <w:b/>
                <w:bCs/>
              </w:rPr>
              <w:t xml:space="preserve"> </w:t>
            </w:r>
            <w:r w:rsidRPr="5362D097">
              <w:rPr>
                <w:rFonts w:ascii="Arial" w:hAnsi="Arial" w:cs="Arial"/>
              </w:rPr>
              <w:t>to any question, please provide full details, explaining how this will be conducted in accordance with the GDPR and Data Protection Act (2018) (and any international equivalents, where appropriate):</w:t>
            </w:r>
          </w:p>
        </w:tc>
      </w:tr>
      <w:tr w:rsidRPr="00DE6214" w:rsidR="00387BCD" w:rsidTr="5362D097" w14:paraId="542605D1" w14:textId="77777777">
        <w:trPr>
          <w:trHeight w:val="300"/>
        </w:trPr>
        <w:tc>
          <w:tcPr>
            <w:tcW w:w="268" w:type="pct"/>
            <w:vAlign w:val="center"/>
          </w:tcPr>
          <w:p w:rsidRPr="00DE6214" w:rsidR="00387BCD" w:rsidP="5362D097" w:rsidRDefault="00387BCD" w14:paraId="443A6F9F" w14:textId="77777777">
            <w:pPr>
              <w:autoSpaceDE w:val="0"/>
              <w:autoSpaceDN w:val="0"/>
              <w:adjustRightInd w:val="0"/>
              <w:jc w:val="center"/>
              <w:rPr>
                <w:rFonts w:ascii="Arial" w:hAnsi="Arial" w:cs="Arial"/>
              </w:rPr>
            </w:pPr>
          </w:p>
        </w:tc>
        <w:tc>
          <w:tcPr>
            <w:tcW w:w="4732" w:type="pct"/>
            <w:gridSpan w:val="3"/>
            <w:vAlign w:val="center"/>
          </w:tcPr>
          <w:p w:rsidRPr="00DE6214" w:rsidR="00387BCD" w:rsidP="5362D097" w:rsidRDefault="00387BCD" w14:paraId="10D8F763" w14:textId="77777777">
            <w:pPr>
              <w:autoSpaceDE w:val="0"/>
              <w:autoSpaceDN w:val="0"/>
              <w:adjustRightInd w:val="0"/>
              <w:rPr>
                <w:rFonts w:ascii="Arial" w:hAnsi="Arial" w:cs="Arial"/>
              </w:rPr>
            </w:pPr>
          </w:p>
          <w:p w:rsidRPr="00DE6214" w:rsidR="00387BCD" w:rsidP="5362D097" w:rsidRDefault="00387BCD" w14:paraId="6E975586" w14:textId="77777777">
            <w:pPr>
              <w:autoSpaceDE w:val="0"/>
              <w:autoSpaceDN w:val="0"/>
              <w:adjustRightInd w:val="0"/>
              <w:rPr>
                <w:rFonts w:ascii="Arial" w:hAnsi="Arial" w:cs="Arial"/>
              </w:rPr>
            </w:pPr>
          </w:p>
          <w:p w:rsidRPr="00DE6214" w:rsidR="00387BCD" w:rsidP="5362D097" w:rsidRDefault="00387BCD" w14:paraId="3EB8D73D" w14:textId="77777777">
            <w:pPr>
              <w:autoSpaceDE w:val="0"/>
              <w:autoSpaceDN w:val="0"/>
              <w:adjustRightInd w:val="0"/>
              <w:rPr>
                <w:rFonts w:ascii="Arial" w:hAnsi="Arial" w:cs="Arial"/>
              </w:rPr>
            </w:pPr>
            <w:r w:rsidRPr="5362D097">
              <w:rPr>
                <w:rFonts w:ascii="Arial" w:hAnsi="Arial" w:cs="Arial"/>
                <w:i/>
                <w:iCs/>
                <w:color w:val="808080" w:themeColor="background1" w:themeShade="80"/>
              </w:rPr>
              <w:t>(this box should expand as you type)</w:t>
            </w:r>
          </w:p>
        </w:tc>
      </w:tr>
      <w:tr w:rsidRPr="00DE6214" w:rsidR="00387BCD" w:rsidTr="5362D097" w14:paraId="0D2384B2" w14:textId="77777777">
        <w:trPr>
          <w:trHeight w:val="300"/>
        </w:trPr>
        <w:tc>
          <w:tcPr>
            <w:tcW w:w="268" w:type="pct"/>
            <w:shd w:val="clear" w:color="auto" w:fill="F2F2F2" w:themeFill="background1" w:themeFillShade="F2"/>
            <w:vAlign w:val="center"/>
          </w:tcPr>
          <w:p w:rsidRPr="00DE6214" w:rsidR="00387BCD" w:rsidP="5362D097" w:rsidRDefault="00387BCD" w14:paraId="51BA07C7" w14:textId="77777777">
            <w:pPr>
              <w:autoSpaceDE w:val="0"/>
              <w:autoSpaceDN w:val="0"/>
              <w:adjustRightInd w:val="0"/>
              <w:jc w:val="center"/>
              <w:rPr>
                <w:rFonts w:ascii="Arial" w:hAnsi="Arial" w:cs="Arial"/>
              </w:rPr>
            </w:pPr>
            <w:r w:rsidRPr="5362D097">
              <w:rPr>
                <w:rFonts w:ascii="Arial" w:hAnsi="Arial" w:cs="Arial"/>
              </w:rPr>
              <w:t>22</w:t>
            </w:r>
          </w:p>
        </w:tc>
        <w:tc>
          <w:tcPr>
            <w:tcW w:w="4732" w:type="pct"/>
            <w:gridSpan w:val="3"/>
            <w:shd w:val="clear" w:color="auto" w:fill="F2F2F2" w:themeFill="background1" w:themeFillShade="F2"/>
            <w:vAlign w:val="center"/>
          </w:tcPr>
          <w:p w:rsidRPr="00DE6214" w:rsidR="00387BCD" w:rsidP="5362D097" w:rsidRDefault="00387BCD" w14:paraId="68C949DD" w14:textId="77777777">
            <w:pPr>
              <w:autoSpaceDE w:val="0"/>
              <w:autoSpaceDN w:val="0"/>
              <w:adjustRightInd w:val="0"/>
              <w:rPr>
                <w:rFonts w:ascii="Arial" w:hAnsi="Arial" w:cs="Arial"/>
              </w:rPr>
            </w:pPr>
            <w:r w:rsidRPr="5362D097">
              <w:rPr>
                <w:rFonts w:ascii="Arial" w:hAnsi="Arial" w:cs="Arial"/>
              </w:rPr>
              <w:t>List all who will have access to the data generated by the research activity:</w:t>
            </w:r>
          </w:p>
        </w:tc>
      </w:tr>
      <w:tr w:rsidRPr="00DE6214" w:rsidR="00387BCD" w:rsidTr="5362D097" w14:paraId="5AC4100B" w14:textId="77777777">
        <w:trPr>
          <w:trHeight w:val="300"/>
        </w:trPr>
        <w:tc>
          <w:tcPr>
            <w:tcW w:w="268" w:type="pct"/>
            <w:vAlign w:val="center"/>
          </w:tcPr>
          <w:p w:rsidRPr="00DE6214" w:rsidR="00387BCD" w:rsidP="5362D097" w:rsidRDefault="00387BCD" w14:paraId="26A6593D" w14:textId="77777777">
            <w:pPr>
              <w:autoSpaceDE w:val="0"/>
              <w:autoSpaceDN w:val="0"/>
              <w:adjustRightInd w:val="0"/>
              <w:jc w:val="center"/>
              <w:rPr>
                <w:rFonts w:ascii="Arial" w:hAnsi="Arial" w:cs="Arial"/>
              </w:rPr>
            </w:pPr>
          </w:p>
        </w:tc>
        <w:tc>
          <w:tcPr>
            <w:tcW w:w="4732" w:type="pct"/>
            <w:gridSpan w:val="3"/>
            <w:vAlign w:val="center"/>
          </w:tcPr>
          <w:p w:rsidR="00387BCD" w:rsidP="5362D097" w:rsidRDefault="00387BCD" w14:paraId="56BA31F4" w14:textId="77777777">
            <w:pPr>
              <w:autoSpaceDE w:val="0"/>
              <w:autoSpaceDN w:val="0"/>
              <w:adjustRightInd w:val="0"/>
              <w:rPr>
                <w:rFonts w:ascii="Arial" w:hAnsi="Arial" w:cs="Arial"/>
              </w:rPr>
            </w:pPr>
            <w:r w:rsidRPr="5362D097">
              <w:rPr>
                <w:rFonts w:ascii="Arial" w:hAnsi="Arial" w:cs="Arial"/>
              </w:rPr>
              <w:t>Investigator (Simon Megson)</w:t>
            </w:r>
          </w:p>
          <w:p w:rsidRPr="00DE6214" w:rsidR="00387BCD" w:rsidP="5362D097" w:rsidRDefault="00387BCD" w14:paraId="401B51B4" w14:textId="77777777">
            <w:pPr>
              <w:autoSpaceDE w:val="0"/>
              <w:autoSpaceDN w:val="0"/>
              <w:adjustRightInd w:val="0"/>
              <w:rPr>
                <w:rFonts w:ascii="Arial" w:hAnsi="Arial" w:cs="Arial"/>
              </w:rPr>
            </w:pPr>
            <w:r w:rsidRPr="5362D097">
              <w:rPr>
                <w:rFonts w:ascii="Arial" w:hAnsi="Arial" w:cs="Arial"/>
              </w:rPr>
              <w:t>Supervisor (Ken Dicks)</w:t>
            </w:r>
          </w:p>
          <w:p w:rsidRPr="00DE6214" w:rsidR="00387BCD" w:rsidP="5362D097" w:rsidRDefault="00387BCD" w14:paraId="731A4E17" w14:textId="77777777">
            <w:pPr>
              <w:autoSpaceDE w:val="0"/>
              <w:autoSpaceDN w:val="0"/>
              <w:adjustRightInd w:val="0"/>
              <w:rPr>
                <w:rFonts w:ascii="Arial" w:hAnsi="Arial" w:cs="Arial"/>
              </w:rPr>
            </w:pPr>
          </w:p>
          <w:p w:rsidRPr="00DE6214" w:rsidR="00387BCD" w:rsidP="5362D097" w:rsidRDefault="00387BCD" w14:paraId="5332B12E" w14:textId="77777777">
            <w:pPr>
              <w:autoSpaceDE w:val="0"/>
              <w:autoSpaceDN w:val="0"/>
              <w:adjustRightInd w:val="0"/>
              <w:rPr>
                <w:rFonts w:ascii="Arial" w:hAnsi="Arial" w:cs="Arial"/>
              </w:rPr>
            </w:pPr>
            <w:r w:rsidRPr="5362D097">
              <w:rPr>
                <w:rFonts w:ascii="Arial" w:hAnsi="Arial" w:cs="Arial"/>
                <w:i/>
                <w:iCs/>
                <w:color w:val="808080" w:themeColor="background1" w:themeShade="80"/>
              </w:rPr>
              <w:t>(this box should expand as you type)</w:t>
            </w:r>
          </w:p>
        </w:tc>
      </w:tr>
      <w:tr w:rsidRPr="00DE6214" w:rsidR="00387BCD" w:rsidTr="5362D097" w14:paraId="2C216986" w14:textId="77777777">
        <w:trPr>
          <w:trHeight w:val="300"/>
        </w:trPr>
        <w:tc>
          <w:tcPr>
            <w:tcW w:w="268" w:type="pct"/>
            <w:shd w:val="clear" w:color="auto" w:fill="F2F2F2" w:themeFill="background1" w:themeFillShade="F2"/>
            <w:vAlign w:val="center"/>
          </w:tcPr>
          <w:p w:rsidRPr="00DE6214" w:rsidR="00387BCD" w:rsidP="5362D097" w:rsidRDefault="00387BCD" w14:paraId="2EA86A23" w14:textId="77777777">
            <w:pPr>
              <w:autoSpaceDE w:val="0"/>
              <w:autoSpaceDN w:val="0"/>
              <w:adjustRightInd w:val="0"/>
              <w:jc w:val="center"/>
              <w:rPr>
                <w:rFonts w:ascii="Arial" w:hAnsi="Arial" w:cs="Arial"/>
              </w:rPr>
            </w:pPr>
            <w:r w:rsidRPr="5362D097">
              <w:rPr>
                <w:rFonts w:ascii="Arial" w:hAnsi="Arial" w:cs="Arial"/>
              </w:rPr>
              <w:t>23</w:t>
            </w:r>
          </w:p>
        </w:tc>
        <w:tc>
          <w:tcPr>
            <w:tcW w:w="4732" w:type="pct"/>
            <w:gridSpan w:val="3"/>
            <w:shd w:val="clear" w:color="auto" w:fill="F2F2F2" w:themeFill="background1" w:themeFillShade="F2"/>
          </w:tcPr>
          <w:p w:rsidRPr="00DE6214" w:rsidR="00387BCD" w:rsidP="5362D097" w:rsidRDefault="00387BCD" w14:paraId="0DFC8906" w14:textId="77777777">
            <w:pPr>
              <w:autoSpaceDE w:val="0"/>
              <w:autoSpaceDN w:val="0"/>
              <w:adjustRightInd w:val="0"/>
              <w:rPr>
                <w:rFonts w:ascii="Arial" w:hAnsi="Arial" w:cs="Arial"/>
              </w:rPr>
            </w:pPr>
            <w:r w:rsidRPr="5362D097">
              <w:rPr>
                <w:rFonts w:ascii="Arial" w:hAnsi="Arial" w:cs="Arial"/>
              </w:rPr>
              <w:t>List who will have control of, and act as custodian(s) for, data generated by the research activity:</w:t>
            </w:r>
          </w:p>
        </w:tc>
      </w:tr>
      <w:tr w:rsidRPr="00DE6214" w:rsidR="00387BCD" w:rsidTr="5362D097" w14:paraId="39E2BBD7" w14:textId="77777777">
        <w:trPr>
          <w:trHeight w:val="300"/>
        </w:trPr>
        <w:tc>
          <w:tcPr>
            <w:tcW w:w="268" w:type="pct"/>
            <w:vAlign w:val="center"/>
          </w:tcPr>
          <w:p w:rsidRPr="00DE6214" w:rsidR="00387BCD" w:rsidP="5362D097" w:rsidRDefault="00387BCD" w14:paraId="18D9F1F4" w14:textId="77777777">
            <w:pPr>
              <w:autoSpaceDE w:val="0"/>
              <w:autoSpaceDN w:val="0"/>
              <w:adjustRightInd w:val="0"/>
              <w:jc w:val="center"/>
              <w:rPr>
                <w:rFonts w:ascii="Arial" w:hAnsi="Arial" w:cs="Arial"/>
              </w:rPr>
            </w:pPr>
          </w:p>
        </w:tc>
        <w:tc>
          <w:tcPr>
            <w:tcW w:w="4732" w:type="pct"/>
            <w:gridSpan w:val="3"/>
          </w:tcPr>
          <w:p w:rsidRPr="00DE6214" w:rsidR="00387BCD" w:rsidP="5362D097" w:rsidRDefault="00387BCD" w14:paraId="7C23E0EC" w14:textId="77777777">
            <w:pPr>
              <w:autoSpaceDE w:val="0"/>
              <w:autoSpaceDN w:val="0"/>
              <w:adjustRightInd w:val="0"/>
              <w:rPr>
                <w:rFonts w:ascii="Arial" w:hAnsi="Arial" w:cs="Arial"/>
              </w:rPr>
            </w:pPr>
          </w:p>
          <w:p w:rsidRPr="00DE6214" w:rsidR="00387BCD" w:rsidP="5362D097" w:rsidRDefault="00387BCD" w14:paraId="0778C249" w14:textId="77777777">
            <w:pPr>
              <w:autoSpaceDE w:val="0"/>
              <w:autoSpaceDN w:val="0"/>
              <w:adjustRightInd w:val="0"/>
              <w:rPr>
                <w:rFonts w:ascii="Arial" w:hAnsi="Arial" w:cs="Arial"/>
              </w:rPr>
            </w:pPr>
            <w:r w:rsidRPr="5362D097">
              <w:rPr>
                <w:rFonts w:ascii="Arial" w:hAnsi="Arial" w:cs="Arial"/>
              </w:rPr>
              <w:t>Investigator (Simon Megson)</w:t>
            </w:r>
          </w:p>
          <w:p w:rsidRPr="00DE6214" w:rsidR="00387BCD" w:rsidP="5362D097" w:rsidRDefault="00387BCD" w14:paraId="3EC22A6F" w14:textId="77777777">
            <w:pPr>
              <w:autoSpaceDE w:val="0"/>
              <w:autoSpaceDN w:val="0"/>
              <w:adjustRightInd w:val="0"/>
              <w:rPr>
                <w:rFonts w:ascii="Arial" w:hAnsi="Arial" w:cs="Arial"/>
              </w:rPr>
            </w:pPr>
            <w:r w:rsidRPr="5362D097">
              <w:rPr>
                <w:rFonts w:ascii="Arial" w:hAnsi="Arial" w:cs="Arial"/>
                <w:i/>
                <w:iCs/>
                <w:color w:val="808080" w:themeColor="background1" w:themeShade="80"/>
              </w:rPr>
              <w:t>(this box should expand as you type)</w:t>
            </w:r>
          </w:p>
        </w:tc>
      </w:tr>
      <w:tr w:rsidRPr="00DE6214" w:rsidR="00387BCD" w:rsidTr="5362D097" w14:paraId="6A8C0C22" w14:textId="77777777">
        <w:trPr>
          <w:trHeight w:val="300"/>
        </w:trPr>
        <w:tc>
          <w:tcPr>
            <w:tcW w:w="268" w:type="pct"/>
            <w:shd w:val="clear" w:color="auto" w:fill="F2F2F2" w:themeFill="background1" w:themeFillShade="F2"/>
            <w:vAlign w:val="center"/>
          </w:tcPr>
          <w:p w:rsidRPr="00DE6214" w:rsidR="00387BCD" w:rsidP="5362D097" w:rsidRDefault="00387BCD" w14:paraId="4A4D06F0" w14:textId="77777777">
            <w:pPr>
              <w:autoSpaceDE w:val="0"/>
              <w:autoSpaceDN w:val="0"/>
              <w:adjustRightInd w:val="0"/>
              <w:jc w:val="center"/>
              <w:rPr>
                <w:rFonts w:ascii="Arial" w:hAnsi="Arial" w:cs="Arial"/>
              </w:rPr>
            </w:pPr>
            <w:r w:rsidRPr="5362D097">
              <w:rPr>
                <w:rFonts w:ascii="Arial" w:hAnsi="Arial" w:cs="Arial"/>
              </w:rPr>
              <w:t>24</w:t>
            </w:r>
          </w:p>
        </w:tc>
        <w:tc>
          <w:tcPr>
            <w:tcW w:w="4732" w:type="pct"/>
            <w:gridSpan w:val="3"/>
            <w:shd w:val="clear" w:color="auto" w:fill="F2F2F2" w:themeFill="background1" w:themeFillShade="F2"/>
          </w:tcPr>
          <w:p w:rsidRPr="00DE6214" w:rsidR="00387BCD" w:rsidP="5362D097" w:rsidRDefault="00387BCD" w14:paraId="08100B3E" w14:textId="77777777">
            <w:pPr>
              <w:autoSpaceDE w:val="0"/>
              <w:autoSpaceDN w:val="0"/>
              <w:adjustRightInd w:val="0"/>
              <w:rPr>
                <w:rFonts w:ascii="Arial" w:hAnsi="Arial" w:cs="Arial"/>
              </w:rPr>
            </w:pPr>
            <w:r w:rsidRPr="5362D097">
              <w:rPr>
                <w:rFonts w:ascii="Arial" w:hAnsi="Arial" w:cs="Arial"/>
              </w:rPr>
              <w:t xml:space="preserve">Give details of data storage arrangements, including security measures in place to protect the data, where data will be stored, how long for, and in what form. Will data be archived – if so how and if not </w:t>
            </w:r>
            <w:proofErr w:type="gramStart"/>
            <w:r w:rsidRPr="5362D097">
              <w:rPr>
                <w:rFonts w:ascii="Arial" w:hAnsi="Arial" w:cs="Arial"/>
              </w:rPr>
              <w:t>why not</w:t>
            </w:r>
            <w:proofErr w:type="gramEnd"/>
            <w:r w:rsidRPr="5362D097">
              <w:rPr>
                <w:rFonts w:ascii="Arial" w:hAnsi="Arial" w:cs="Arial"/>
              </w:rPr>
              <w:t xml:space="preserve">.  </w:t>
            </w:r>
          </w:p>
        </w:tc>
      </w:tr>
      <w:tr w:rsidRPr="00DE6214" w:rsidR="00387BCD" w:rsidTr="5362D097" w14:paraId="17B94B14" w14:textId="77777777">
        <w:trPr>
          <w:trHeight w:val="300"/>
        </w:trPr>
        <w:tc>
          <w:tcPr>
            <w:tcW w:w="268" w:type="pct"/>
            <w:vAlign w:val="center"/>
          </w:tcPr>
          <w:p w:rsidRPr="00DE6214" w:rsidR="00387BCD" w:rsidP="5362D097" w:rsidRDefault="00387BCD" w14:paraId="19BA608D" w14:textId="77777777">
            <w:pPr>
              <w:autoSpaceDE w:val="0"/>
              <w:autoSpaceDN w:val="0"/>
              <w:adjustRightInd w:val="0"/>
              <w:jc w:val="center"/>
              <w:rPr>
                <w:rFonts w:ascii="Arial" w:hAnsi="Arial" w:cs="Arial"/>
              </w:rPr>
            </w:pPr>
          </w:p>
        </w:tc>
        <w:tc>
          <w:tcPr>
            <w:tcW w:w="4732" w:type="pct"/>
            <w:gridSpan w:val="3"/>
          </w:tcPr>
          <w:p w:rsidRPr="00DE6214" w:rsidR="00387BCD" w:rsidP="5362D097" w:rsidRDefault="00387BCD" w14:paraId="1E16BFCA" w14:textId="77777777">
            <w:pPr>
              <w:autoSpaceDE w:val="0"/>
              <w:autoSpaceDN w:val="0"/>
              <w:adjustRightInd w:val="0"/>
              <w:rPr>
                <w:rFonts w:ascii="Arial" w:hAnsi="Arial" w:cs="Arial"/>
              </w:rPr>
            </w:pPr>
          </w:p>
          <w:p w:rsidR="00387BCD" w:rsidP="5362D097" w:rsidRDefault="00387BCD" w14:paraId="69C8758F" w14:textId="77777777">
            <w:pPr>
              <w:rPr>
                <w:rFonts w:ascii="Arial" w:hAnsi="Arial" w:cs="Arial"/>
              </w:rPr>
            </w:pPr>
            <w:r w:rsidRPr="5362D097">
              <w:rPr>
                <w:rFonts w:ascii="Arial" w:hAnsi="Arial" w:cs="Arial"/>
              </w:rPr>
              <w:t xml:space="preserve">Personal computer is password </w:t>
            </w:r>
            <w:proofErr w:type="gramStart"/>
            <w:r w:rsidRPr="5362D097">
              <w:rPr>
                <w:rFonts w:ascii="Arial" w:hAnsi="Arial" w:cs="Arial"/>
              </w:rPr>
              <w:t>protected</w:t>
            </w:r>
            <w:proofErr w:type="gramEnd"/>
            <w:r w:rsidRPr="5362D097">
              <w:rPr>
                <w:rFonts w:ascii="Arial" w:hAnsi="Arial" w:cs="Arial"/>
              </w:rPr>
              <w:t xml:space="preserve"> and all research materials will be saved using Microsoft Word encryption. </w:t>
            </w:r>
          </w:p>
          <w:p w:rsidR="00387BCD" w:rsidP="5362D097" w:rsidRDefault="00387BCD" w14:paraId="4A52CC3C" w14:textId="77777777">
            <w:pPr>
              <w:rPr>
                <w:rFonts w:ascii="Arial" w:hAnsi="Arial" w:cs="Arial"/>
              </w:rPr>
            </w:pPr>
          </w:p>
          <w:p w:rsidR="00387BCD" w:rsidP="5362D097" w:rsidRDefault="00387BCD" w14:paraId="6571F91B" w14:textId="77777777">
            <w:pPr>
              <w:rPr>
                <w:rFonts w:ascii="Arial" w:hAnsi="Arial" w:cs="Arial"/>
              </w:rPr>
            </w:pPr>
            <w:r w:rsidRPr="5362D097">
              <w:rPr>
                <w:rFonts w:ascii="Arial" w:hAnsi="Arial" w:cs="Arial"/>
              </w:rPr>
              <w:t>A back-up of all research materials will be saved securely on an encrypted OneDrive cloud account.</w:t>
            </w:r>
          </w:p>
          <w:p w:rsidR="00387BCD" w:rsidP="5362D097" w:rsidRDefault="00387BCD" w14:paraId="606E5C72" w14:textId="77777777">
            <w:pPr>
              <w:rPr>
                <w:rFonts w:ascii="Arial" w:hAnsi="Arial" w:cs="Arial"/>
              </w:rPr>
            </w:pPr>
          </w:p>
          <w:p w:rsidRPr="00DE6214" w:rsidR="00387BCD" w:rsidP="5362D097" w:rsidRDefault="00387BCD" w14:paraId="04DD60E0" w14:textId="77777777">
            <w:pPr>
              <w:rPr>
                <w:rFonts w:ascii="Arial" w:hAnsi="Arial" w:cs="Arial"/>
              </w:rPr>
            </w:pPr>
            <w:r w:rsidRPr="5362D097">
              <w:rPr>
                <w:rFonts w:ascii="Arial" w:hAnsi="Arial" w:cs="Arial"/>
              </w:rPr>
              <w:t>Copies of texts will be kept until completion of the research.</w:t>
            </w:r>
          </w:p>
          <w:p w:rsidRPr="00DE6214" w:rsidR="00387BCD" w:rsidP="5362D097" w:rsidRDefault="00387BCD" w14:paraId="3BDA3496" w14:textId="77777777">
            <w:pPr>
              <w:autoSpaceDE w:val="0"/>
              <w:autoSpaceDN w:val="0"/>
              <w:adjustRightInd w:val="0"/>
              <w:rPr>
                <w:rFonts w:ascii="Arial" w:hAnsi="Arial" w:cs="Arial"/>
              </w:rPr>
            </w:pPr>
          </w:p>
          <w:p w:rsidRPr="00DE6214" w:rsidR="00387BCD" w:rsidP="5362D097" w:rsidRDefault="00387BCD" w14:paraId="3D2035B6" w14:textId="77777777">
            <w:pPr>
              <w:autoSpaceDE w:val="0"/>
              <w:autoSpaceDN w:val="0"/>
              <w:adjustRightInd w:val="0"/>
              <w:rPr>
                <w:rFonts w:ascii="Arial" w:hAnsi="Arial" w:cs="Arial"/>
              </w:rPr>
            </w:pPr>
            <w:r w:rsidRPr="5362D097">
              <w:rPr>
                <w:rFonts w:ascii="Arial" w:hAnsi="Arial" w:cs="Arial"/>
                <w:i/>
                <w:iCs/>
                <w:color w:val="808080" w:themeColor="background1" w:themeShade="80"/>
              </w:rPr>
              <w:t>(this box should expand as you type)</w:t>
            </w:r>
          </w:p>
        </w:tc>
      </w:tr>
      <w:tr w:rsidRPr="00DE6214" w:rsidR="00387BCD" w:rsidTr="5362D097" w14:paraId="436F0D2D" w14:textId="77777777">
        <w:trPr>
          <w:trHeight w:val="300"/>
        </w:trPr>
        <w:tc>
          <w:tcPr>
            <w:tcW w:w="268" w:type="pct"/>
            <w:shd w:val="clear" w:color="auto" w:fill="F2F2F2" w:themeFill="background1" w:themeFillShade="F2"/>
            <w:vAlign w:val="center"/>
          </w:tcPr>
          <w:p w:rsidRPr="00DE6214" w:rsidR="00387BCD" w:rsidP="5362D097" w:rsidRDefault="00387BCD" w14:paraId="3A820E71" w14:textId="77777777">
            <w:pPr>
              <w:autoSpaceDE w:val="0"/>
              <w:autoSpaceDN w:val="0"/>
              <w:adjustRightInd w:val="0"/>
              <w:jc w:val="center"/>
              <w:rPr>
                <w:rFonts w:ascii="Arial" w:hAnsi="Arial" w:cs="Arial"/>
              </w:rPr>
            </w:pPr>
            <w:r w:rsidRPr="5362D097">
              <w:rPr>
                <w:rFonts w:ascii="Arial" w:hAnsi="Arial" w:cs="Arial"/>
              </w:rPr>
              <w:t>25</w:t>
            </w:r>
          </w:p>
        </w:tc>
        <w:tc>
          <w:tcPr>
            <w:tcW w:w="4732" w:type="pct"/>
            <w:gridSpan w:val="3"/>
            <w:shd w:val="clear" w:color="auto" w:fill="F2F2F2" w:themeFill="background1" w:themeFillShade="F2"/>
          </w:tcPr>
          <w:p w:rsidRPr="00DE6214" w:rsidR="00387BCD" w:rsidP="5362D097" w:rsidRDefault="00387BCD" w14:paraId="2A70C62A" w14:textId="77777777">
            <w:pPr>
              <w:autoSpaceDE w:val="0"/>
              <w:autoSpaceDN w:val="0"/>
              <w:adjustRightInd w:val="0"/>
              <w:rPr>
                <w:rFonts w:ascii="Arial" w:hAnsi="Arial" w:cs="Arial"/>
              </w:rPr>
            </w:pPr>
            <w:r w:rsidRPr="5362D097">
              <w:rPr>
                <w:rFonts w:ascii="Arial" w:hAnsi="Arial" w:cs="Arial"/>
              </w:rPr>
              <w:t xml:space="preserve">Please indicate if your data will be stored in the UWTSD Research Data Repository (see </w:t>
            </w:r>
            <w:hyperlink r:id="rId72">
              <w:r w:rsidRPr="5362D097">
                <w:rPr>
                  <w:rStyle w:val="Hyperlink"/>
                  <w:rFonts w:ascii="Arial" w:hAnsi="Arial" w:cs="Arial"/>
                  <w:color w:val="000000" w:themeColor="text1"/>
                </w:rPr>
                <w:t>https://researchdata.uwtsd.ac.uk/</w:t>
              </w:r>
            </w:hyperlink>
            <w:r w:rsidRPr="5362D097">
              <w:rPr>
                <w:rFonts w:ascii="Arial" w:hAnsi="Arial" w:cs="Arial"/>
                <w:color w:val="000000" w:themeColor="text1"/>
              </w:rPr>
              <w:t xml:space="preserve"> ).   If </w:t>
            </w:r>
            <w:proofErr w:type="gramStart"/>
            <w:r w:rsidRPr="5362D097">
              <w:rPr>
                <w:rFonts w:ascii="Arial" w:hAnsi="Arial" w:cs="Arial"/>
                <w:color w:val="000000" w:themeColor="text1"/>
              </w:rPr>
              <w:t>so</w:t>
            </w:r>
            <w:proofErr w:type="gramEnd"/>
            <w:r w:rsidRPr="5362D097">
              <w:rPr>
                <w:rFonts w:ascii="Arial" w:hAnsi="Arial" w:cs="Arial"/>
                <w:color w:val="000000" w:themeColor="text1"/>
              </w:rPr>
              <w:t xml:space="preserve"> please explain. (</w:t>
            </w:r>
            <w:r w:rsidRPr="5362D097">
              <w:rPr>
                <w:rFonts w:ascii="Arial" w:hAnsi="Arial" w:cs="Arial"/>
                <w:i/>
                <w:iCs/>
                <w:color w:val="000000" w:themeColor="text1"/>
              </w:rPr>
              <w:t>Most relevant to academic staff)</w:t>
            </w:r>
            <w:r w:rsidRPr="5362D097">
              <w:rPr>
                <w:rFonts w:ascii="Arial" w:hAnsi="Arial" w:cs="Arial"/>
                <w:color w:val="000000" w:themeColor="text1"/>
              </w:rPr>
              <w:t xml:space="preserve"> </w:t>
            </w:r>
          </w:p>
        </w:tc>
      </w:tr>
      <w:tr w:rsidRPr="00DE6214" w:rsidR="00387BCD" w:rsidTr="5362D097" w14:paraId="59A93969" w14:textId="77777777">
        <w:trPr>
          <w:trHeight w:val="300"/>
        </w:trPr>
        <w:tc>
          <w:tcPr>
            <w:tcW w:w="268" w:type="pct"/>
            <w:vAlign w:val="center"/>
          </w:tcPr>
          <w:p w:rsidRPr="00DE6214" w:rsidR="00387BCD" w:rsidP="5362D097" w:rsidRDefault="00387BCD" w14:paraId="165961F9" w14:textId="77777777">
            <w:pPr>
              <w:autoSpaceDE w:val="0"/>
              <w:autoSpaceDN w:val="0"/>
              <w:adjustRightInd w:val="0"/>
              <w:jc w:val="center"/>
              <w:rPr>
                <w:rFonts w:ascii="Arial" w:hAnsi="Arial" w:cs="Arial"/>
              </w:rPr>
            </w:pPr>
          </w:p>
        </w:tc>
        <w:tc>
          <w:tcPr>
            <w:tcW w:w="4732" w:type="pct"/>
            <w:gridSpan w:val="3"/>
          </w:tcPr>
          <w:p w:rsidRPr="00DE6214" w:rsidR="00387BCD" w:rsidP="5362D097" w:rsidRDefault="00387BCD" w14:paraId="7E105323" w14:textId="77777777">
            <w:pPr>
              <w:autoSpaceDE w:val="0"/>
              <w:autoSpaceDN w:val="0"/>
              <w:adjustRightInd w:val="0"/>
              <w:rPr>
                <w:rFonts w:ascii="Arial" w:hAnsi="Arial" w:cs="Arial"/>
              </w:rPr>
            </w:pPr>
          </w:p>
          <w:p w:rsidRPr="00DE6214" w:rsidR="00387BCD" w:rsidP="5362D097" w:rsidRDefault="00387BCD" w14:paraId="53526312" w14:textId="77777777">
            <w:pPr>
              <w:autoSpaceDE w:val="0"/>
              <w:autoSpaceDN w:val="0"/>
              <w:adjustRightInd w:val="0"/>
              <w:rPr>
                <w:rFonts w:ascii="Arial" w:hAnsi="Arial" w:cs="Arial"/>
              </w:rPr>
            </w:pPr>
            <w:r w:rsidRPr="5362D097">
              <w:rPr>
                <w:rFonts w:ascii="Arial" w:hAnsi="Arial" w:cs="Arial"/>
              </w:rPr>
              <w:t>Yes</w:t>
            </w:r>
          </w:p>
          <w:p w:rsidRPr="00DE6214" w:rsidR="00387BCD" w:rsidP="5362D097" w:rsidRDefault="00387BCD" w14:paraId="1AAF7F09" w14:textId="77777777">
            <w:pPr>
              <w:autoSpaceDE w:val="0"/>
              <w:autoSpaceDN w:val="0"/>
              <w:adjustRightInd w:val="0"/>
              <w:rPr>
                <w:rFonts w:ascii="Arial" w:hAnsi="Arial" w:cs="Arial"/>
              </w:rPr>
            </w:pPr>
            <w:r w:rsidRPr="5362D097">
              <w:rPr>
                <w:rFonts w:ascii="Arial" w:hAnsi="Arial" w:cs="Arial"/>
                <w:i/>
                <w:iCs/>
                <w:color w:val="808080" w:themeColor="background1" w:themeShade="80"/>
              </w:rPr>
              <w:t>(this box should expand as you type)</w:t>
            </w:r>
          </w:p>
        </w:tc>
      </w:tr>
      <w:tr w:rsidRPr="00DE6214" w:rsidR="00387BCD" w:rsidTr="5362D097" w14:paraId="0C6723C3" w14:textId="77777777">
        <w:trPr>
          <w:trHeight w:val="300"/>
        </w:trPr>
        <w:tc>
          <w:tcPr>
            <w:tcW w:w="268" w:type="pct"/>
            <w:shd w:val="clear" w:color="auto" w:fill="F2F2F2" w:themeFill="background1" w:themeFillShade="F2"/>
            <w:vAlign w:val="center"/>
          </w:tcPr>
          <w:p w:rsidRPr="00DE6214" w:rsidR="00387BCD" w:rsidP="5362D097" w:rsidRDefault="00387BCD" w14:paraId="4C0C5360" w14:textId="77777777">
            <w:pPr>
              <w:autoSpaceDE w:val="0"/>
              <w:autoSpaceDN w:val="0"/>
              <w:adjustRightInd w:val="0"/>
              <w:jc w:val="center"/>
              <w:rPr>
                <w:rFonts w:ascii="Arial" w:hAnsi="Arial" w:cs="Arial"/>
              </w:rPr>
            </w:pPr>
            <w:r w:rsidRPr="5362D097">
              <w:rPr>
                <w:rFonts w:ascii="Arial" w:hAnsi="Arial" w:cs="Arial"/>
              </w:rPr>
              <w:t>26</w:t>
            </w:r>
          </w:p>
        </w:tc>
        <w:tc>
          <w:tcPr>
            <w:tcW w:w="3770" w:type="pct"/>
            <w:shd w:val="clear" w:color="auto" w:fill="F2F2F2" w:themeFill="background1" w:themeFillShade="F2"/>
          </w:tcPr>
          <w:p w:rsidRPr="00DE6214" w:rsidR="00387BCD" w:rsidP="5362D097" w:rsidRDefault="00387BCD" w14:paraId="0FE768BD" w14:textId="77777777">
            <w:pPr>
              <w:autoSpaceDE w:val="0"/>
              <w:autoSpaceDN w:val="0"/>
              <w:adjustRightInd w:val="0"/>
              <w:rPr>
                <w:rFonts w:ascii="Arial" w:hAnsi="Arial" w:cs="Arial"/>
                <w:color w:val="000000"/>
              </w:rPr>
            </w:pPr>
            <w:r w:rsidRPr="5362D097">
              <w:rPr>
                <w:rFonts w:ascii="Arial" w:hAnsi="Arial" w:cs="Arial"/>
              </w:rPr>
              <w:t xml:space="preserve">Confirm that you have read the UWTSD guidance on data management (see </w:t>
            </w:r>
            <w:hyperlink r:id="rId73">
              <w:r w:rsidRPr="5362D097">
                <w:rPr>
                  <w:rStyle w:val="Hyperlink"/>
                  <w:rFonts w:ascii="Arial" w:hAnsi="Arial" w:cs="Arial"/>
                  <w:color w:val="000000" w:themeColor="text1"/>
                </w:rPr>
                <w:t>https://www.uwtsd.ac.uk/library/research-data-management/</w:t>
              </w:r>
            </w:hyperlink>
            <w:r w:rsidRPr="5362D097">
              <w:rPr>
                <w:rFonts w:ascii="Arial" w:hAnsi="Arial" w:cs="Arial"/>
                <w:color w:val="000000" w:themeColor="text1"/>
              </w:rPr>
              <w:t>)</w:t>
            </w:r>
          </w:p>
        </w:tc>
        <w:tc>
          <w:tcPr>
            <w:tcW w:w="473" w:type="pct"/>
            <w:shd w:val="clear" w:color="auto" w:fill="F2F2F2" w:themeFill="background1" w:themeFillShade="F2"/>
            <w:vAlign w:val="center"/>
          </w:tcPr>
          <w:p w:rsidRPr="00DE6214" w:rsidR="00387BCD" w:rsidP="5362D097" w:rsidRDefault="00387BCD" w14:paraId="3BA9CC7D" w14:textId="77777777">
            <w:pPr>
              <w:autoSpaceDE w:val="0"/>
              <w:autoSpaceDN w:val="0"/>
              <w:adjustRightInd w:val="0"/>
              <w:jc w:val="center"/>
              <w:rPr>
                <w:rFonts w:ascii="Arial" w:hAnsi="Arial" w:cs="Arial"/>
                <w:b/>
                <w:bCs/>
              </w:rPr>
            </w:pPr>
            <w:r w:rsidRPr="5362D097">
              <w:rPr>
                <w:rFonts w:ascii="Arial" w:hAnsi="Arial" w:cs="Arial"/>
                <w:b/>
                <w:bCs/>
              </w:rPr>
              <w:t>YES</w:t>
            </w:r>
          </w:p>
        </w:tc>
        <w:tc>
          <w:tcPr>
            <w:tcW w:w="489" w:type="pct"/>
            <w:shd w:val="clear" w:color="auto" w:fill="BFBFBF" w:themeFill="background1" w:themeFillShade="BF"/>
            <w:vAlign w:val="center"/>
          </w:tcPr>
          <w:p w:rsidRPr="00DE6214" w:rsidR="00387BCD" w:rsidP="5362D097" w:rsidRDefault="00CD11FD" w14:paraId="7C16A93A" w14:textId="77777777">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Pr="5362D097" w:rsidR="00387BCD">
                  <w:rPr>
                    <w:rFonts w:ascii="MS Gothic" w:hAnsi="MS Gothic" w:eastAsia="MS Gothic" w:cs="Arial"/>
                  </w:rPr>
                  <w:t>☒</w:t>
                </w:r>
              </w:sdtContent>
            </w:sdt>
          </w:p>
        </w:tc>
      </w:tr>
      <w:tr w:rsidRPr="00DE6214" w:rsidR="00387BCD" w:rsidTr="5362D097" w14:paraId="41CFB21F" w14:textId="77777777">
        <w:trPr>
          <w:trHeight w:val="300"/>
        </w:trPr>
        <w:tc>
          <w:tcPr>
            <w:tcW w:w="268" w:type="pct"/>
            <w:shd w:val="clear" w:color="auto" w:fill="F2F2F2" w:themeFill="background1" w:themeFillShade="F2"/>
            <w:vAlign w:val="center"/>
          </w:tcPr>
          <w:p w:rsidRPr="00DE6214" w:rsidR="00387BCD" w:rsidP="5362D097" w:rsidRDefault="00387BCD" w14:paraId="6BD3B5E5" w14:textId="77777777">
            <w:pPr>
              <w:autoSpaceDE w:val="0"/>
              <w:autoSpaceDN w:val="0"/>
              <w:adjustRightInd w:val="0"/>
              <w:jc w:val="center"/>
              <w:rPr>
                <w:rFonts w:ascii="Arial" w:hAnsi="Arial" w:cs="Arial"/>
              </w:rPr>
            </w:pPr>
            <w:r w:rsidRPr="5362D097">
              <w:rPr>
                <w:rFonts w:ascii="Arial" w:hAnsi="Arial" w:cs="Arial"/>
              </w:rPr>
              <w:t>27</w:t>
            </w:r>
          </w:p>
        </w:tc>
        <w:tc>
          <w:tcPr>
            <w:tcW w:w="3770" w:type="pct"/>
            <w:shd w:val="clear" w:color="auto" w:fill="F2F2F2" w:themeFill="background1" w:themeFillShade="F2"/>
          </w:tcPr>
          <w:p w:rsidRPr="00DE6214" w:rsidR="00387BCD" w:rsidP="5362D097" w:rsidRDefault="00387BCD" w14:paraId="33F60C07" w14:textId="77777777">
            <w:pPr>
              <w:autoSpaceDE w:val="0"/>
              <w:autoSpaceDN w:val="0"/>
              <w:adjustRightInd w:val="0"/>
              <w:rPr>
                <w:rFonts w:ascii="Arial" w:hAnsi="Arial" w:cs="Arial"/>
              </w:rPr>
            </w:pPr>
            <w:r w:rsidRPr="5362D097">
              <w:rPr>
                <w:rFonts w:ascii="Arial" w:hAnsi="Arial" w:cs="Arial"/>
              </w:rPr>
              <w:t>Confirm that you are aware that you need to keep all data until after your research has completed or the end of your funding</w:t>
            </w:r>
          </w:p>
        </w:tc>
        <w:tc>
          <w:tcPr>
            <w:tcW w:w="473" w:type="pct"/>
            <w:shd w:val="clear" w:color="auto" w:fill="F2F2F2" w:themeFill="background1" w:themeFillShade="F2"/>
            <w:vAlign w:val="center"/>
          </w:tcPr>
          <w:p w:rsidRPr="00DE6214" w:rsidR="00387BCD" w:rsidP="5362D097" w:rsidRDefault="00387BCD" w14:paraId="01382983" w14:textId="77777777">
            <w:pPr>
              <w:autoSpaceDE w:val="0"/>
              <w:autoSpaceDN w:val="0"/>
              <w:adjustRightInd w:val="0"/>
              <w:jc w:val="center"/>
              <w:rPr>
                <w:rFonts w:ascii="Arial" w:hAnsi="Arial" w:cs="Arial"/>
                <w:b/>
                <w:bCs/>
              </w:rPr>
            </w:pPr>
            <w:r w:rsidRPr="5362D097">
              <w:rPr>
                <w:rFonts w:ascii="Arial" w:hAnsi="Arial" w:cs="Arial"/>
                <w:b/>
                <w:bCs/>
              </w:rPr>
              <w:t>YES</w:t>
            </w:r>
          </w:p>
        </w:tc>
        <w:tc>
          <w:tcPr>
            <w:tcW w:w="489" w:type="pct"/>
            <w:shd w:val="clear" w:color="auto" w:fill="BFBFBF" w:themeFill="background1" w:themeFillShade="BF"/>
            <w:vAlign w:val="center"/>
          </w:tcPr>
          <w:p w:rsidRPr="00DE6214" w:rsidR="00387BCD" w:rsidP="5362D097" w:rsidRDefault="00CD11FD" w14:paraId="629D2635" w14:textId="77777777">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Pr="5362D097" w:rsidR="00387BCD">
                  <w:rPr>
                    <w:rFonts w:ascii="MS Gothic" w:hAnsi="MS Gothic" w:eastAsia="MS Gothic" w:cs="Arial"/>
                  </w:rPr>
                  <w:t>☒</w:t>
                </w:r>
              </w:sdtContent>
            </w:sdt>
          </w:p>
        </w:tc>
      </w:tr>
    </w:tbl>
    <w:p w:rsidRPr="00DE6214" w:rsidR="00387BCD" w:rsidP="5362D097" w:rsidRDefault="00387BCD" w14:paraId="57F11FA9" w14:textId="77777777">
      <w:pPr>
        <w:rPr>
          <w:rFonts w:ascii="Arial" w:hAnsi="Arial" w:cs="Arial"/>
          <w:b/>
          <w:bCs/>
        </w:rPr>
      </w:pPr>
    </w:p>
    <w:p w:rsidRPr="00DE6214" w:rsidR="00387BCD" w:rsidP="5362D097" w:rsidRDefault="00387BCD" w14:paraId="58586C69" w14:textId="77777777">
      <w:pPr>
        <w:rPr>
          <w:rFonts w:ascii="Arial" w:hAnsi="Arial" w:cs="Arial"/>
          <w:b/>
          <w:bCs/>
        </w:rPr>
      </w:pPr>
      <w:r w:rsidRPr="5362D097">
        <w:rPr>
          <w:rFonts w:ascii="Arial" w:hAnsi="Arial" w:cs="Arial"/>
          <w:b/>
          <w:bCs/>
        </w:rPr>
        <w:br w:type="page"/>
      </w:r>
    </w:p>
    <w:p w:rsidRPr="00DE6214" w:rsidR="00387BCD" w:rsidP="5362D097" w:rsidRDefault="00387BCD" w14:paraId="5343E610" w14:textId="77777777">
      <w:pPr>
        <w:autoSpaceDE w:val="0"/>
        <w:autoSpaceDN w:val="0"/>
        <w:adjustRightInd w:val="0"/>
        <w:spacing w:after="240"/>
        <w:jc w:val="both"/>
        <w:rPr>
          <w:rFonts w:ascii="Arial" w:hAnsi="Arial" w:cs="Arial"/>
          <w:b/>
          <w:bCs/>
        </w:rPr>
      </w:pPr>
      <w:r w:rsidRPr="5362D097">
        <w:rPr>
          <w:rFonts w:ascii="Arial" w:hAnsi="Arial" w:cs="Arial"/>
          <w:b/>
          <w:bCs/>
        </w:rPr>
        <w:t>SECTION K: Declaration</w:t>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438"/>
        <w:gridCol w:w="2348"/>
        <w:gridCol w:w="3816"/>
        <w:gridCol w:w="1694"/>
      </w:tblGrid>
      <w:tr w:rsidRPr="00DE6214" w:rsidR="00387BCD" w:rsidTr="5362D097" w14:paraId="2FF6E01F" w14:textId="77777777">
        <w:trPr>
          <w:trHeight w:val="300"/>
        </w:trPr>
        <w:tc>
          <w:tcPr>
            <w:tcW w:w="264" w:type="pct"/>
            <w:shd w:val="clear" w:color="auto" w:fill="F2F2F2" w:themeFill="background1" w:themeFillShade="F2"/>
            <w:vAlign w:val="center"/>
          </w:tcPr>
          <w:p w:rsidRPr="00DE6214" w:rsidR="00387BCD" w:rsidP="5362D097" w:rsidRDefault="00387BCD" w14:paraId="6EDDDF8F" w14:textId="77777777">
            <w:pPr>
              <w:jc w:val="center"/>
              <w:rPr>
                <w:rFonts w:ascii="Arial" w:hAnsi="Arial" w:cs="Arial"/>
              </w:rPr>
            </w:pPr>
          </w:p>
        </w:tc>
        <w:tc>
          <w:tcPr>
            <w:tcW w:w="4736" w:type="pct"/>
            <w:gridSpan w:val="3"/>
            <w:shd w:val="clear" w:color="auto" w:fill="F2F2F2" w:themeFill="background1" w:themeFillShade="F2"/>
            <w:vAlign w:val="center"/>
          </w:tcPr>
          <w:p w:rsidRPr="00DE6214" w:rsidR="00387BCD" w:rsidP="5362D097" w:rsidRDefault="00387BCD" w14:paraId="50D6526E" w14:textId="77777777">
            <w:pPr>
              <w:jc w:val="both"/>
              <w:rPr>
                <w:rFonts w:ascii="Arial" w:hAnsi="Arial" w:cs="Arial"/>
                <w:b/>
                <w:bCs/>
                <w:color w:val="000000"/>
              </w:rPr>
            </w:pPr>
            <w:r w:rsidRPr="5362D097">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5362D097">
              <w:rPr>
                <w:rFonts w:ascii="Arial" w:hAnsi="Arial" w:cs="Arial"/>
                <w:b/>
                <w:bCs/>
                <w:color w:val="000000" w:themeColor="text1"/>
              </w:rPr>
              <w:t>.</w:t>
            </w:r>
          </w:p>
          <w:p w:rsidRPr="00DE6214" w:rsidR="00387BCD" w:rsidP="5362D097" w:rsidRDefault="00387BCD" w14:paraId="49252BF0" w14:textId="77777777">
            <w:pPr>
              <w:jc w:val="both"/>
              <w:rPr>
                <w:rFonts w:ascii="Arial" w:hAnsi="Arial" w:cs="Arial"/>
                <w:b/>
                <w:bCs/>
                <w:color w:val="000000"/>
              </w:rPr>
            </w:pPr>
          </w:p>
          <w:p w:rsidRPr="00DE6214" w:rsidR="00387BCD" w:rsidP="5362D097" w:rsidRDefault="00387BCD" w14:paraId="32137832" w14:textId="77777777">
            <w:pPr>
              <w:jc w:val="both"/>
              <w:rPr>
                <w:rFonts w:ascii="Arial" w:hAnsi="Arial" w:cs="Arial"/>
                <w:color w:val="000080"/>
              </w:rPr>
            </w:pPr>
            <w:r w:rsidRPr="5362D097">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74">
              <w:r w:rsidRPr="5362D097">
                <w:rPr>
                  <w:rStyle w:val="Hyperlink"/>
                  <w:rFonts w:ascii="Arial" w:hAnsi="Arial" w:cs="Arial"/>
                </w:rPr>
                <w:t>https://www.uwtsd.ac.uk/research/research-ethics/</w:t>
              </w:r>
            </w:hyperlink>
            <w:r w:rsidRPr="5362D097">
              <w:rPr>
                <w:rFonts w:ascii="Arial" w:hAnsi="Arial" w:cs="Arial"/>
              </w:rPr>
              <w:t xml:space="preserve"> </w:t>
            </w:r>
          </w:p>
        </w:tc>
      </w:tr>
      <w:tr w:rsidRPr="00DE6214" w:rsidR="00387BCD" w:rsidTr="5362D097" w14:paraId="0D47279A" w14:textId="77777777">
        <w:trPr>
          <w:trHeight w:val="300"/>
        </w:trPr>
        <w:tc>
          <w:tcPr>
            <w:tcW w:w="264"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2D00C374" w14:textId="77777777">
            <w:pPr>
              <w:spacing w:before="100" w:beforeAutospacing="1" w:after="100" w:afterAutospacing="1"/>
              <w:jc w:val="center"/>
              <w:rPr>
                <w:rFonts w:ascii="Arial" w:hAnsi="Arial" w:cs="Arial"/>
              </w:rPr>
            </w:pPr>
            <w:r w:rsidRPr="5362D097">
              <w:rPr>
                <w:rFonts w:ascii="Arial" w:hAnsi="Arial" w:cs="Arial"/>
              </w:rPr>
              <w:t>1</w:t>
            </w:r>
          </w:p>
        </w:tc>
        <w:tc>
          <w:tcPr>
            <w:tcW w:w="1415"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E6214" w:rsidR="00387BCD" w:rsidP="5362D097" w:rsidRDefault="00387BCD" w14:paraId="115709D7" w14:textId="77777777">
            <w:pPr>
              <w:spacing w:before="100" w:beforeAutospacing="1" w:after="100" w:afterAutospacing="1"/>
              <w:rPr>
                <w:rFonts w:ascii="Arial" w:hAnsi="Arial" w:cs="Arial"/>
              </w:rPr>
            </w:pPr>
            <w:r w:rsidRPr="5362D097">
              <w:rPr>
                <w:rFonts w:ascii="Arial" w:hAnsi="Arial" w:cs="Arial"/>
                <w:b/>
                <w:bCs/>
              </w:rPr>
              <w:t>Signature of applicant:</w:t>
            </w:r>
          </w:p>
        </w:tc>
        <w:tc>
          <w:tcPr>
            <w:tcW w:w="2300" w:type="pct"/>
            <w:tcBorders>
              <w:left w:val="single" w:color="auto" w:sz="4" w:space="0"/>
            </w:tcBorders>
            <w:vAlign w:val="center"/>
          </w:tcPr>
          <w:p w:rsidRPr="00DE6214" w:rsidR="00387BCD" w:rsidP="5362D097" w:rsidRDefault="00387BCD" w14:paraId="532148A2" w14:textId="77777777">
            <w:pPr>
              <w:spacing w:before="100" w:beforeAutospacing="1" w:after="100" w:afterAutospacing="1"/>
              <w:rPr>
                <w:rFonts w:ascii="Arial" w:hAnsi="Arial" w:cs="Arial"/>
              </w:rPr>
            </w:pPr>
            <w:r w:rsidRPr="5362D097">
              <w:rPr>
                <w:rFonts w:ascii="Arial" w:hAnsi="Arial" w:cs="Arial"/>
              </w:rPr>
              <w:t>Simon Megson</w:t>
            </w:r>
          </w:p>
        </w:tc>
        <w:tc>
          <w:tcPr>
            <w:tcW w:w="1021" w:type="pct"/>
            <w:vAlign w:val="center"/>
          </w:tcPr>
          <w:p w:rsidR="00387BCD" w:rsidP="5362D097" w:rsidRDefault="00387BCD" w14:paraId="3EEC4C4A" w14:textId="77777777">
            <w:pPr>
              <w:spacing w:before="100" w:beforeAutospacing="1" w:after="100" w:afterAutospacing="1"/>
              <w:rPr>
                <w:rFonts w:ascii="Arial" w:hAnsi="Arial" w:cs="Arial"/>
                <w:b/>
                <w:bCs/>
              </w:rPr>
            </w:pPr>
            <w:r w:rsidRPr="5362D097">
              <w:rPr>
                <w:rFonts w:ascii="Arial" w:hAnsi="Arial" w:cs="Arial"/>
                <w:b/>
                <w:bCs/>
              </w:rPr>
              <w:t>Date:</w:t>
            </w:r>
          </w:p>
          <w:p w:rsidRPr="00F610E2" w:rsidR="00387BCD" w:rsidP="5362D097" w:rsidRDefault="00387BCD" w14:paraId="0A3779C5" w14:textId="77777777">
            <w:pPr>
              <w:spacing w:before="100" w:beforeAutospacing="1" w:after="100" w:afterAutospacing="1"/>
              <w:rPr>
                <w:rFonts w:ascii="Arial" w:hAnsi="Arial" w:cs="Arial"/>
                <w:b/>
                <w:bCs/>
              </w:rPr>
            </w:pPr>
            <w:r w:rsidRPr="5362D097">
              <w:rPr>
                <w:rFonts w:ascii="Arial" w:hAnsi="Arial" w:cs="Arial"/>
                <w:b/>
                <w:bCs/>
              </w:rPr>
              <w:t>28.11.2024</w:t>
            </w:r>
          </w:p>
        </w:tc>
      </w:tr>
    </w:tbl>
    <w:p w:rsidRPr="00DE6214" w:rsidR="00387BCD" w:rsidP="5362D097" w:rsidRDefault="00387BCD" w14:paraId="7DC6F8C9" w14:textId="77777777">
      <w:pPr>
        <w:rPr>
          <w:rFonts w:ascii="Arial" w:hAnsi="Arial" w:cs="Arial"/>
        </w:rPr>
      </w:pPr>
    </w:p>
    <w:p w:rsidRPr="00DE6214" w:rsidR="00387BCD" w:rsidP="5362D097" w:rsidRDefault="00387BCD" w14:paraId="55433FEA" w14:textId="77777777">
      <w:pPr>
        <w:rPr>
          <w:rFonts w:ascii="Arial" w:hAnsi="Arial" w:cs="Arial"/>
          <w:b/>
          <w:bCs/>
          <w:i/>
          <w:iCs/>
        </w:rPr>
      </w:pPr>
      <w:r w:rsidRPr="5362D097">
        <w:rPr>
          <w:rFonts w:ascii="Arial" w:hAnsi="Arial" w:cs="Arial"/>
          <w:b/>
          <w:bCs/>
          <w:i/>
          <w:iCs/>
        </w:rPr>
        <w:t>For STUDENT Submissions:</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7"/>
        <w:gridCol w:w="2397"/>
        <w:gridCol w:w="3610"/>
        <w:gridCol w:w="1682"/>
      </w:tblGrid>
      <w:tr w:rsidRPr="00DE6214" w:rsidR="00387BCD" w:rsidTr="5362D097" w14:paraId="46AC11A3" w14:textId="77777777">
        <w:trPr>
          <w:trHeight w:val="300"/>
        </w:trPr>
        <w:tc>
          <w:tcPr>
            <w:tcW w:w="365" w:type="pct"/>
            <w:shd w:val="clear" w:color="auto" w:fill="F2F2F2" w:themeFill="background1" w:themeFillShade="F2"/>
            <w:vAlign w:val="center"/>
          </w:tcPr>
          <w:p w:rsidRPr="00DE6214" w:rsidR="00387BCD" w:rsidP="5362D097" w:rsidRDefault="00387BCD" w14:paraId="0FF7C875" w14:textId="77777777">
            <w:pPr>
              <w:pStyle w:val="ListParagraph"/>
              <w:ind w:left="0"/>
              <w:jc w:val="center"/>
              <w:rPr>
                <w:rFonts w:ascii="Arial" w:hAnsi="Arial" w:cs="Arial"/>
                <w:sz w:val="24"/>
                <w:szCs w:val="24"/>
              </w:rPr>
            </w:pPr>
            <w:r w:rsidRPr="5362D097">
              <w:rPr>
                <w:rFonts w:ascii="Arial" w:hAnsi="Arial" w:cs="Arial"/>
                <w:sz w:val="24"/>
                <w:szCs w:val="24"/>
              </w:rPr>
              <w:t>2</w:t>
            </w:r>
          </w:p>
        </w:tc>
        <w:tc>
          <w:tcPr>
            <w:tcW w:w="1444" w:type="pct"/>
            <w:shd w:val="clear" w:color="auto" w:fill="F2F2F2" w:themeFill="background1" w:themeFillShade="F2"/>
            <w:vAlign w:val="center"/>
          </w:tcPr>
          <w:p w:rsidRPr="00DE6214" w:rsidR="00387BCD" w:rsidP="5362D097" w:rsidRDefault="00387BCD" w14:paraId="2FD1D8D1" w14:textId="77777777">
            <w:pPr>
              <w:pStyle w:val="ListParagraph"/>
              <w:ind w:left="0"/>
              <w:rPr>
                <w:rFonts w:ascii="Arial" w:hAnsi="Arial" w:cs="Arial"/>
                <w:sz w:val="24"/>
                <w:szCs w:val="24"/>
              </w:rPr>
            </w:pPr>
            <w:r w:rsidRPr="5362D097">
              <w:rPr>
                <w:rFonts w:ascii="Arial" w:hAnsi="Arial" w:cs="Arial"/>
                <w:sz w:val="24"/>
                <w:szCs w:val="24"/>
              </w:rPr>
              <w:t>Director of Studies/Supervisor:</w:t>
            </w:r>
          </w:p>
        </w:tc>
        <w:tc>
          <w:tcPr>
            <w:tcW w:w="2176" w:type="pct"/>
            <w:vAlign w:val="center"/>
          </w:tcPr>
          <w:p w:rsidRPr="00DE6214" w:rsidR="00387BCD" w:rsidP="5362D097" w:rsidRDefault="00387BCD" w14:paraId="20779921" w14:textId="77777777">
            <w:pPr>
              <w:pStyle w:val="ListParagraph"/>
              <w:ind w:left="0"/>
              <w:rPr>
                <w:rFonts w:ascii="Arial" w:hAnsi="Arial" w:cs="Arial"/>
                <w:sz w:val="24"/>
                <w:szCs w:val="24"/>
              </w:rPr>
            </w:pPr>
            <w:r w:rsidRPr="5362D097">
              <w:rPr>
                <w:rFonts w:ascii="Arial" w:hAnsi="Arial" w:cs="Arial"/>
                <w:sz w:val="24"/>
                <w:szCs w:val="24"/>
              </w:rPr>
              <w:t>Ken Dicks</w:t>
            </w:r>
          </w:p>
        </w:tc>
        <w:tc>
          <w:tcPr>
            <w:tcW w:w="1014" w:type="pct"/>
            <w:vMerge w:val="restart"/>
          </w:tcPr>
          <w:p w:rsidR="00387BCD" w:rsidP="5362D097" w:rsidRDefault="00387BCD" w14:paraId="273A3A3E" w14:textId="77777777">
            <w:pPr>
              <w:pStyle w:val="ListParagraph"/>
              <w:ind w:left="0"/>
              <w:rPr>
                <w:rFonts w:ascii="Arial" w:hAnsi="Arial" w:cs="Arial"/>
                <w:b/>
                <w:bCs/>
                <w:sz w:val="24"/>
                <w:szCs w:val="24"/>
              </w:rPr>
            </w:pPr>
            <w:r w:rsidRPr="5362D097">
              <w:rPr>
                <w:rFonts w:ascii="Arial" w:hAnsi="Arial" w:cs="Arial"/>
                <w:b/>
                <w:bCs/>
                <w:sz w:val="24"/>
                <w:szCs w:val="24"/>
              </w:rPr>
              <w:t>Date:</w:t>
            </w:r>
          </w:p>
          <w:p w:rsidRPr="00DE6214" w:rsidR="00387BCD" w:rsidP="5362D097" w:rsidRDefault="00387BCD" w14:paraId="7FD91949" w14:textId="77777777">
            <w:pPr>
              <w:pStyle w:val="ListParagraph"/>
              <w:ind w:left="0"/>
              <w:rPr>
                <w:rFonts w:ascii="Arial" w:hAnsi="Arial" w:cs="Arial"/>
                <w:sz w:val="24"/>
                <w:szCs w:val="24"/>
              </w:rPr>
            </w:pPr>
            <w:r w:rsidRPr="5362D097">
              <w:rPr>
                <w:rFonts w:ascii="Arial" w:hAnsi="Arial" w:cs="Arial"/>
                <w:b/>
                <w:bCs/>
                <w:sz w:val="24"/>
                <w:szCs w:val="24"/>
              </w:rPr>
              <w:t>03/12/2024</w:t>
            </w:r>
          </w:p>
        </w:tc>
      </w:tr>
      <w:tr w:rsidRPr="00DE6214" w:rsidR="00387BCD" w:rsidTr="5362D097" w14:paraId="3F12C5AF" w14:textId="77777777">
        <w:trPr>
          <w:trHeight w:val="300"/>
        </w:trPr>
        <w:tc>
          <w:tcPr>
            <w:tcW w:w="365" w:type="pct"/>
            <w:shd w:val="clear" w:color="auto" w:fill="F2F2F2" w:themeFill="background1" w:themeFillShade="F2"/>
            <w:vAlign w:val="center"/>
          </w:tcPr>
          <w:p w:rsidRPr="00DE6214" w:rsidR="00387BCD" w:rsidP="5362D097" w:rsidRDefault="00387BCD" w14:paraId="522D6777" w14:textId="77777777">
            <w:pPr>
              <w:pStyle w:val="ListParagraph"/>
              <w:ind w:left="0"/>
              <w:jc w:val="center"/>
              <w:rPr>
                <w:rFonts w:ascii="Arial" w:hAnsi="Arial" w:cs="Arial"/>
                <w:sz w:val="24"/>
                <w:szCs w:val="24"/>
              </w:rPr>
            </w:pPr>
            <w:r w:rsidRPr="5362D097">
              <w:rPr>
                <w:rFonts w:ascii="Arial" w:hAnsi="Arial" w:cs="Arial"/>
                <w:sz w:val="24"/>
                <w:szCs w:val="24"/>
              </w:rPr>
              <w:t>3</w:t>
            </w:r>
          </w:p>
        </w:tc>
        <w:tc>
          <w:tcPr>
            <w:tcW w:w="1444" w:type="pct"/>
            <w:shd w:val="clear" w:color="auto" w:fill="F2F2F2" w:themeFill="background1" w:themeFillShade="F2"/>
            <w:vAlign w:val="center"/>
          </w:tcPr>
          <w:p w:rsidRPr="00DE6214" w:rsidR="00387BCD" w:rsidP="5362D097" w:rsidRDefault="00387BCD" w14:paraId="32E7247C" w14:textId="77777777">
            <w:pPr>
              <w:pStyle w:val="ListParagraph"/>
              <w:ind w:left="0"/>
              <w:rPr>
                <w:rFonts w:ascii="Arial" w:hAnsi="Arial" w:cs="Arial"/>
                <w:sz w:val="24"/>
                <w:szCs w:val="24"/>
              </w:rPr>
            </w:pPr>
            <w:r w:rsidRPr="5362D097">
              <w:rPr>
                <w:rFonts w:ascii="Arial" w:hAnsi="Arial" w:cs="Arial"/>
                <w:sz w:val="24"/>
                <w:szCs w:val="24"/>
              </w:rPr>
              <w:t>Signature:</w:t>
            </w:r>
          </w:p>
        </w:tc>
        <w:tc>
          <w:tcPr>
            <w:tcW w:w="2176" w:type="pct"/>
            <w:vAlign w:val="center"/>
          </w:tcPr>
          <w:p w:rsidRPr="00DE6214" w:rsidR="00387BCD" w:rsidP="5362D097" w:rsidRDefault="00387BCD" w14:paraId="686F843C" w14:textId="77777777">
            <w:pPr>
              <w:pStyle w:val="ListParagraph"/>
              <w:ind w:left="0"/>
              <w:rPr>
                <w:rFonts w:ascii="Arial" w:hAnsi="Arial" w:cs="Arial"/>
                <w:sz w:val="24"/>
                <w:szCs w:val="24"/>
              </w:rPr>
            </w:pPr>
          </w:p>
          <w:p w:rsidRPr="00DE6214" w:rsidR="00387BCD" w:rsidP="5362D097" w:rsidRDefault="00387BCD" w14:paraId="1930CDD0" w14:textId="77777777">
            <w:pPr>
              <w:pStyle w:val="ListParagraph"/>
              <w:ind w:left="0"/>
              <w:rPr>
                <w:rFonts w:ascii="Arial" w:hAnsi="Arial" w:cs="Arial"/>
                <w:sz w:val="24"/>
                <w:szCs w:val="24"/>
              </w:rPr>
            </w:pPr>
            <w:r>
              <w:rPr>
                <w:noProof/>
              </w:rPr>
              <w:drawing>
                <wp:inline distT="0" distB="0" distL="0" distR="0" wp14:anchorId="741D3E4C" wp14:editId="617587D5">
                  <wp:extent cx="1867161" cy="924054"/>
                  <wp:effectExtent l="0" t="0" r="0" b="9525"/>
                  <wp:docPr id="383716401"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716401" name="Picture 1" descr="A signature on a white background&#10;&#10;Description automatically generated"/>
                          <pic:cNvPicPr/>
                        </pic:nvPicPr>
                        <pic:blipFill>
                          <a:blip r:embed="rId9"/>
                          <a:stretch>
                            <a:fillRect/>
                          </a:stretch>
                        </pic:blipFill>
                        <pic:spPr>
                          <a:xfrm>
                            <a:off x="0" y="0"/>
                            <a:ext cx="1867161" cy="924054"/>
                          </a:xfrm>
                          <a:prstGeom prst="rect">
                            <a:avLst/>
                          </a:prstGeom>
                        </pic:spPr>
                      </pic:pic>
                    </a:graphicData>
                  </a:graphic>
                </wp:inline>
              </w:drawing>
            </w:r>
          </w:p>
        </w:tc>
        <w:tc>
          <w:tcPr>
            <w:tcW w:w="1014" w:type="pct"/>
            <w:vMerge/>
            <w:vAlign w:val="center"/>
          </w:tcPr>
          <w:p w:rsidRPr="00DE6214" w:rsidR="00387BCD" w:rsidP="004E0BC7" w:rsidRDefault="00387BCD" w14:paraId="00545A24" w14:textId="77777777">
            <w:pPr>
              <w:pStyle w:val="ListParagraph"/>
              <w:ind w:left="0"/>
              <w:rPr>
                <w:rFonts w:ascii="Arial" w:hAnsi="Arial" w:cs="Arial"/>
              </w:rPr>
            </w:pPr>
          </w:p>
        </w:tc>
      </w:tr>
    </w:tbl>
    <w:p w:rsidRPr="00DE6214" w:rsidR="00387BCD" w:rsidP="5362D097" w:rsidRDefault="00387BCD" w14:paraId="4E36A3AA" w14:textId="77777777">
      <w:pPr>
        <w:rPr>
          <w:rFonts w:ascii="Arial" w:hAnsi="Arial" w:cs="Arial"/>
        </w:rPr>
      </w:pPr>
    </w:p>
    <w:p w:rsidRPr="00DE6214" w:rsidR="00387BCD" w:rsidP="5362D097" w:rsidRDefault="00387BCD" w14:paraId="213197DD" w14:textId="77777777">
      <w:pPr>
        <w:rPr>
          <w:rFonts w:ascii="Arial" w:hAnsi="Arial" w:cs="Arial"/>
          <w:b/>
          <w:bCs/>
          <w:i/>
          <w:iCs/>
        </w:rPr>
      </w:pPr>
      <w:r w:rsidRPr="5362D097">
        <w:rPr>
          <w:rFonts w:ascii="Arial" w:hAnsi="Arial" w:cs="Arial"/>
          <w:b/>
          <w:bCs/>
          <w:i/>
          <w:iCs/>
        </w:rPr>
        <w:t>For STAFF Submissions:</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8"/>
        <w:gridCol w:w="2398"/>
        <w:gridCol w:w="3612"/>
        <w:gridCol w:w="1681"/>
      </w:tblGrid>
      <w:tr w:rsidRPr="00DE6214" w:rsidR="00387BCD" w:rsidTr="5362D097" w14:paraId="15B3E318" w14:textId="77777777">
        <w:trPr>
          <w:trHeight w:val="300"/>
        </w:trPr>
        <w:tc>
          <w:tcPr>
            <w:tcW w:w="366" w:type="pct"/>
            <w:shd w:val="clear" w:color="auto" w:fill="F2F2F2" w:themeFill="background1" w:themeFillShade="F2"/>
            <w:vAlign w:val="center"/>
          </w:tcPr>
          <w:p w:rsidRPr="00DE6214" w:rsidR="00387BCD" w:rsidP="5362D097" w:rsidRDefault="00387BCD" w14:paraId="069BAA5E" w14:textId="77777777">
            <w:pPr>
              <w:pStyle w:val="ListParagraph"/>
              <w:ind w:left="0"/>
              <w:jc w:val="center"/>
              <w:rPr>
                <w:rFonts w:ascii="Arial" w:hAnsi="Arial" w:cs="Arial"/>
                <w:sz w:val="24"/>
                <w:szCs w:val="24"/>
              </w:rPr>
            </w:pPr>
            <w:r w:rsidRPr="5362D097">
              <w:rPr>
                <w:rFonts w:ascii="Arial" w:hAnsi="Arial" w:cs="Arial"/>
                <w:sz w:val="24"/>
                <w:szCs w:val="24"/>
              </w:rPr>
              <w:t>4</w:t>
            </w:r>
          </w:p>
        </w:tc>
        <w:tc>
          <w:tcPr>
            <w:tcW w:w="1444" w:type="pct"/>
            <w:shd w:val="clear" w:color="auto" w:fill="F2F2F2" w:themeFill="background1" w:themeFillShade="F2"/>
            <w:vAlign w:val="center"/>
          </w:tcPr>
          <w:p w:rsidRPr="00DE6214" w:rsidR="00387BCD" w:rsidP="5362D097" w:rsidRDefault="00387BCD" w14:paraId="1CE38AA7" w14:textId="77777777">
            <w:pPr>
              <w:pStyle w:val="ListParagraph"/>
              <w:ind w:left="0"/>
              <w:rPr>
                <w:rFonts w:ascii="Arial" w:hAnsi="Arial" w:cs="Arial"/>
                <w:sz w:val="24"/>
                <w:szCs w:val="24"/>
              </w:rPr>
            </w:pPr>
            <w:r w:rsidRPr="5362D097">
              <w:rPr>
                <w:rFonts w:ascii="Arial" w:hAnsi="Arial" w:cs="Arial"/>
                <w:sz w:val="24"/>
                <w:szCs w:val="24"/>
              </w:rPr>
              <w:t>Academic Director/ Assistant Dean:</w:t>
            </w:r>
          </w:p>
        </w:tc>
        <w:tc>
          <w:tcPr>
            <w:tcW w:w="2176" w:type="pct"/>
            <w:vAlign w:val="center"/>
          </w:tcPr>
          <w:p w:rsidRPr="00DE6214" w:rsidR="00387BCD" w:rsidP="5362D097" w:rsidRDefault="00387BCD" w14:paraId="604AEC7A" w14:textId="77777777">
            <w:pPr>
              <w:pStyle w:val="ListParagraph"/>
              <w:ind w:left="0"/>
              <w:rPr>
                <w:rFonts w:ascii="Arial" w:hAnsi="Arial" w:cs="Arial"/>
                <w:sz w:val="24"/>
                <w:szCs w:val="24"/>
              </w:rPr>
            </w:pPr>
          </w:p>
        </w:tc>
        <w:tc>
          <w:tcPr>
            <w:tcW w:w="1013" w:type="pct"/>
            <w:vMerge w:val="restart"/>
          </w:tcPr>
          <w:p w:rsidRPr="00DE6214" w:rsidR="00387BCD" w:rsidP="5362D097" w:rsidRDefault="00387BCD" w14:paraId="355EECEC" w14:textId="77777777">
            <w:pPr>
              <w:pStyle w:val="ListParagraph"/>
              <w:ind w:left="0"/>
              <w:rPr>
                <w:rFonts w:ascii="Arial" w:hAnsi="Arial" w:cs="Arial"/>
                <w:sz w:val="24"/>
                <w:szCs w:val="24"/>
              </w:rPr>
            </w:pPr>
            <w:r w:rsidRPr="5362D097">
              <w:rPr>
                <w:rFonts w:ascii="Arial" w:hAnsi="Arial" w:cs="Arial"/>
                <w:b/>
                <w:bCs/>
                <w:sz w:val="24"/>
                <w:szCs w:val="24"/>
              </w:rPr>
              <w:t>Date:</w:t>
            </w:r>
          </w:p>
        </w:tc>
      </w:tr>
      <w:tr w:rsidRPr="00DE6214" w:rsidR="00387BCD" w:rsidTr="5362D097" w14:paraId="69D71F9E" w14:textId="77777777">
        <w:trPr>
          <w:trHeight w:val="300"/>
        </w:trPr>
        <w:tc>
          <w:tcPr>
            <w:tcW w:w="366" w:type="pct"/>
            <w:shd w:val="clear" w:color="auto" w:fill="F2F2F2" w:themeFill="background1" w:themeFillShade="F2"/>
            <w:vAlign w:val="center"/>
          </w:tcPr>
          <w:p w:rsidRPr="00DE6214" w:rsidR="00387BCD" w:rsidP="5362D097" w:rsidRDefault="00387BCD" w14:paraId="311BBC87" w14:textId="77777777">
            <w:pPr>
              <w:pStyle w:val="ListParagraph"/>
              <w:ind w:left="0"/>
              <w:jc w:val="center"/>
              <w:rPr>
                <w:rFonts w:ascii="Arial" w:hAnsi="Arial" w:cs="Arial"/>
                <w:sz w:val="24"/>
                <w:szCs w:val="24"/>
              </w:rPr>
            </w:pPr>
            <w:r w:rsidRPr="5362D097">
              <w:rPr>
                <w:rFonts w:ascii="Arial" w:hAnsi="Arial" w:cs="Arial"/>
                <w:sz w:val="24"/>
                <w:szCs w:val="24"/>
              </w:rPr>
              <w:t>5</w:t>
            </w:r>
          </w:p>
        </w:tc>
        <w:tc>
          <w:tcPr>
            <w:tcW w:w="1444" w:type="pct"/>
            <w:shd w:val="clear" w:color="auto" w:fill="F2F2F2" w:themeFill="background1" w:themeFillShade="F2"/>
            <w:vAlign w:val="center"/>
          </w:tcPr>
          <w:p w:rsidRPr="00DE6214" w:rsidR="00387BCD" w:rsidP="5362D097" w:rsidRDefault="00387BCD" w14:paraId="101C5259" w14:textId="77777777">
            <w:pPr>
              <w:pStyle w:val="ListParagraph"/>
              <w:ind w:left="0"/>
              <w:rPr>
                <w:rFonts w:ascii="Arial" w:hAnsi="Arial" w:cs="Arial"/>
                <w:sz w:val="24"/>
                <w:szCs w:val="24"/>
              </w:rPr>
            </w:pPr>
            <w:r w:rsidRPr="5362D097">
              <w:rPr>
                <w:rFonts w:ascii="Arial" w:hAnsi="Arial" w:cs="Arial"/>
                <w:sz w:val="24"/>
                <w:szCs w:val="24"/>
              </w:rPr>
              <w:t>Signature:</w:t>
            </w:r>
          </w:p>
        </w:tc>
        <w:tc>
          <w:tcPr>
            <w:tcW w:w="2176" w:type="pct"/>
            <w:vAlign w:val="center"/>
          </w:tcPr>
          <w:p w:rsidRPr="00DE6214" w:rsidR="00387BCD" w:rsidP="5362D097" w:rsidRDefault="00387BCD" w14:paraId="298FE8DD" w14:textId="77777777">
            <w:pPr>
              <w:pStyle w:val="ListParagraph"/>
              <w:ind w:left="0"/>
              <w:rPr>
                <w:rFonts w:ascii="Arial" w:hAnsi="Arial" w:cs="Arial"/>
                <w:sz w:val="24"/>
                <w:szCs w:val="24"/>
              </w:rPr>
            </w:pPr>
          </w:p>
          <w:p w:rsidRPr="00DE6214" w:rsidR="00387BCD" w:rsidP="5362D097" w:rsidRDefault="00387BCD" w14:paraId="10E53989" w14:textId="77777777">
            <w:pPr>
              <w:pStyle w:val="ListParagraph"/>
              <w:ind w:left="0"/>
              <w:rPr>
                <w:rFonts w:ascii="Arial" w:hAnsi="Arial" w:cs="Arial"/>
                <w:sz w:val="24"/>
                <w:szCs w:val="24"/>
              </w:rPr>
            </w:pPr>
          </w:p>
        </w:tc>
        <w:tc>
          <w:tcPr>
            <w:tcW w:w="1013" w:type="pct"/>
            <w:vMerge/>
            <w:vAlign w:val="center"/>
          </w:tcPr>
          <w:p w:rsidRPr="00DE6214" w:rsidR="00387BCD" w:rsidP="004E0BC7" w:rsidRDefault="00387BCD" w14:paraId="44DCE8AD" w14:textId="77777777">
            <w:pPr>
              <w:pStyle w:val="ListParagraph"/>
              <w:ind w:left="0"/>
              <w:rPr>
                <w:rFonts w:ascii="Arial" w:hAnsi="Arial" w:cs="Arial"/>
              </w:rPr>
            </w:pPr>
          </w:p>
        </w:tc>
      </w:tr>
    </w:tbl>
    <w:p w:rsidRPr="00DE6214" w:rsidR="00387BCD" w:rsidP="5362D097" w:rsidRDefault="00387BCD" w14:paraId="7CE4EA61" w14:textId="77777777">
      <w:pPr>
        <w:rPr>
          <w:rFonts w:ascii="Arial" w:hAnsi="Arial" w:cs="Arial"/>
          <w:b/>
          <w:bCs/>
        </w:rPr>
      </w:pPr>
    </w:p>
    <w:p w:rsidRPr="00DE6214" w:rsidR="00387BCD" w:rsidP="5362D097" w:rsidRDefault="00387BCD" w14:paraId="75008059" w14:textId="77777777">
      <w:pPr>
        <w:autoSpaceDE w:val="0"/>
        <w:autoSpaceDN w:val="0"/>
        <w:adjustRightInd w:val="0"/>
        <w:spacing w:after="240"/>
        <w:jc w:val="both"/>
        <w:rPr>
          <w:rFonts w:ascii="Arial" w:hAnsi="Arial" w:cs="Arial"/>
        </w:rPr>
      </w:pPr>
      <w:r w:rsidRPr="5362D097">
        <w:rPr>
          <w:rFonts w:ascii="Arial" w:hAnsi="Arial" w:cs="Arial"/>
          <w:b/>
          <w:bCs/>
        </w:rPr>
        <w:t xml:space="preserve">Checklist: </w:t>
      </w:r>
      <w:r w:rsidRPr="5362D097">
        <w:rPr>
          <w:rFonts w:ascii="Arial" w:hAnsi="Arial" w:cs="Arial"/>
        </w:rPr>
        <w:t>Please complete the checklist below to ensure that you have completed the form according to the guidelines and attached any required documentation:</w:t>
      </w:r>
    </w:p>
    <w:tbl>
      <w:tblPr>
        <w:tblStyle w:val="TableGrid"/>
        <w:tblW w:w="5000" w:type="pct"/>
        <w:tblLook w:val="04A0" w:firstRow="1" w:lastRow="0" w:firstColumn="1" w:lastColumn="0" w:noHBand="0" w:noVBand="1"/>
      </w:tblPr>
      <w:tblGrid>
        <w:gridCol w:w="534"/>
        <w:gridCol w:w="7762"/>
      </w:tblGrid>
      <w:tr w:rsidRPr="00DE6214" w:rsidR="00387BCD" w:rsidTr="5362D097" w14:paraId="4C6E288F" w14:textId="77777777">
        <w:trPr>
          <w:trHeight w:val="300"/>
        </w:trPr>
        <w:tc>
          <w:tcPr>
            <w:tcW w:w="322" w:type="pct"/>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rsidRPr="00DE6214" w:rsidR="00387BCD" w:rsidP="5362D097" w:rsidRDefault="3495CFCA" w14:paraId="2F48D2F0" w14:textId="08A0455A">
                <w:pPr>
                  <w:jc w:val="center"/>
                  <w:rPr>
                    <w:rFonts w:ascii="Arial" w:hAnsi="Arial" w:eastAsia="MS Gothic" w:cs="Arial"/>
                  </w:rPr>
                </w:pPr>
                <w:r w:rsidRPr="5362D097">
                  <w:rPr>
                    <w:rFonts w:ascii="MS Gothic" w:hAnsi="MS Gothic" w:eastAsia="MS Gothic" w:cs="Arial"/>
                  </w:rPr>
                  <w:t>☐</w:t>
                </w:r>
              </w:p>
            </w:sdtContent>
          </w:sdt>
        </w:tc>
        <w:tc>
          <w:tcPr>
            <w:tcW w:w="4678" w:type="pct"/>
            <w:vAlign w:val="center"/>
          </w:tcPr>
          <w:p w:rsidRPr="00DE6214" w:rsidR="00387BCD" w:rsidP="5362D097" w:rsidRDefault="00387BCD" w14:paraId="17D11DBA" w14:textId="77777777">
            <w:pPr>
              <w:rPr>
                <w:rFonts w:ascii="Arial" w:hAnsi="Arial" w:eastAsia="MS Gothic" w:cs="Arial"/>
              </w:rPr>
            </w:pPr>
            <w:r w:rsidRPr="5362D097">
              <w:rPr>
                <w:rFonts w:ascii="Arial" w:hAnsi="Arial" w:eastAsia="MS Gothic" w:cs="Arial"/>
              </w:rPr>
              <w:t>I have read the guidance notes supplied before completing the form.</w:t>
            </w:r>
          </w:p>
        </w:tc>
      </w:tr>
      <w:tr w:rsidRPr="00DE6214" w:rsidR="00387BCD" w:rsidTr="5362D097" w14:paraId="2EE979B3" w14:textId="77777777">
        <w:trPr>
          <w:trHeight w:val="300"/>
        </w:trPr>
        <w:tc>
          <w:tcPr>
            <w:tcW w:w="322" w:type="pct"/>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rsidRPr="00DE6214" w:rsidR="00387BCD" w:rsidP="5362D097" w:rsidRDefault="00387BCD" w14:paraId="3916D46F" w14:textId="77777777">
                <w:pPr>
                  <w:jc w:val="center"/>
                  <w:rPr>
                    <w:rFonts w:ascii="Arial" w:hAnsi="Arial" w:eastAsia="MS Gothic" w:cs="Arial"/>
                  </w:rPr>
                </w:pPr>
                <w:r w:rsidRPr="5362D097">
                  <w:rPr>
                    <w:rFonts w:ascii="MS Gothic" w:hAnsi="MS Gothic" w:eastAsia="MS Gothic" w:cs="Arial"/>
                  </w:rPr>
                  <w:t>☒</w:t>
                </w:r>
              </w:p>
            </w:sdtContent>
          </w:sdt>
        </w:tc>
        <w:tc>
          <w:tcPr>
            <w:tcW w:w="4678" w:type="pct"/>
            <w:vAlign w:val="center"/>
          </w:tcPr>
          <w:p w:rsidRPr="00DE6214" w:rsidR="00387BCD" w:rsidP="5362D097" w:rsidRDefault="00387BCD" w14:paraId="3BE08209" w14:textId="77777777">
            <w:pPr>
              <w:rPr>
                <w:rFonts w:ascii="Arial" w:hAnsi="Arial" w:cs="Arial"/>
              </w:rPr>
            </w:pPr>
            <w:r w:rsidRPr="5362D097">
              <w:rPr>
                <w:rFonts w:ascii="Arial" w:hAnsi="Arial" w:cs="Arial"/>
              </w:rPr>
              <w:t xml:space="preserve">I have completed </w:t>
            </w:r>
            <w:r w:rsidRPr="5362D097">
              <w:rPr>
                <w:rFonts w:ascii="Arial" w:hAnsi="Arial" w:cs="Arial"/>
                <w:b/>
                <w:bCs/>
              </w:rPr>
              <w:t>ALL RELEVANT</w:t>
            </w:r>
            <w:r w:rsidRPr="5362D097">
              <w:rPr>
                <w:rFonts w:ascii="Arial" w:hAnsi="Arial" w:cs="Arial"/>
              </w:rPr>
              <w:t xml:space="preserve"> sections of the form in full.</w:t>
            </w:r>
          </w:p>
        </w:tc>
      </w:tr>
      <w:tr w:rsidRPr="00DE6214" w:rsidR="00387BCD" w:rsidTr="5362D097" w14:paraId="0622DF37" w14:textId="77777777">
        <w:trPr>
          <w:trHeight w:val="300"/>
        </w:trPr>
        <w:tc>
          <w:tcPr>
            <w:tcW w:w="322" w:type="pct"/>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rsidRPr="00DE6214" w:rsidR="00387BCD" w:rsidP="5362D097" w:rsidRDefault="00387BCD" w14:paraId="4DEE871E" w14:textId="77777777">
                <w:pPr>
                  <w:jc w:val="center"/>
                  <w:rPr>
                    <w:rFonts w:ascii="Arial" w:hAnsi="Arial" w:cs="Arial"/>
                  </w:rPr>
                </w:pPr>
                <w:r w:rsidRPr="5362D097">
                  <w:rPr>
                    <w:rFonts w:ascii="MS Gothic" w:hAnsi="MS Gothic" w:eastAsia="MS Gothic" w:cs="Arial"/>
                  </w:rPr>
                  <w:t>☒</w:t>
                </w:r>
              </w:p>
            </w:sdtContent>
          </w:sdt>
        </w:tc>
        <w:tc>
          <w:tcPr>
            <w:tcW w:w="4678" w:type="pct"/>
            <w:vAlign w:val="center"/>
          </w:tcPr>
          <w:p w:rsidRPr="00DE6214" w:rsidR="00387BCD" w:rsidP="5362D097" w:rsidRDefault="00387BCD" w14:paraId="52C2617D" w14:textId="77777777">
            <w:pPr>
              <w:rPr>
                <w:rFonts w:ascii="Arial" w:hAnsi="Arial" w:cs="Arial"/>
              </w:rPr>
            </w:pPr>
            <w:r w:rsidRPr="5362D097">
              <w:rPr>
                <w:rFonts w:ascii="Arial" w:hAnsi="Arial" w:cs="Arial"/>
              </w:rPr>
              <w:t>I confirm that the research activity has received approval in principle</w:t>
            </w:r>
          </w:p>
        </w:tc>
      </w:tr>
      <w:tr w:rsidRPr="00DE6214" w:rsidR="00387BCD" w:rsidTr="5362D097" w14:paraId="2E6F89EF" w14:textId="77777777">
        <w:trPr>
          <w:trHeight w:val="300"/>
        </w:trPr>
        <w:tc>
          <w:tcPr>
            <w:tcW w:w="322" w:type="pct"/>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rsidRPr="00DE6214" w:rsidR="00387BCD" w:rsidP="5362D097" w:rsidRDefault="00387BCD" w14:paraId="02D9FC8D" w14:textId="77777777">
                <w:pPr>
                  <w:jc w:val="center"/>
                  <w:rPr>
                    <w:rFonts w:ascii="Arial" w:hAnsi="Arial" w:cs="Arial"/>
                  </w:rPr>
                </w:pPr>
                <w:r w:rsidRPr="5362D097">
                  <w:rPr>
                    <w:rFonts w:ascii="Segoe UI Symbol" w:hAnsi="Segoe UI Symbol" w:eastAsia="MS Gothic" w:cs="Segoe UI Symbol"/>
                  </w:rPr>
                  <w:t>☐</w:t>
                </w:r>
              </w:p>
            </w:sdtContent>
          </w:sdt>
        </w:tc>
        <w:tc>
          <w:tcPr>
            <w:tcW w:w="4678" w:type="pct"/>
            <w:vAlign w:val="center"/>
          </w:tcPr>
          <w:p w:rsidRPr="00DE6214" w:rsidR="00387BCD" w:rsidP="5362D097" w:rsidRDefault="00387BCD" w14:paraId="7FBA7034" w14:textId="77777777">
            <w:pPr>
              <w:rPr>
                <w:rFonts w:ascii="Arial" w:hAnsi="Arial" w:cs="Arial"/>
              </w:rPr>
            </w:pPr>
            <w:r w:rsidRPr="5362D097">
              <w:rPr>
                <w:rFonts w:ascii="Arial" w:hAnsi="Arial" w:cs="Arial"/>
              </w:rPr>
              <w:t>I have attached a copy of final/interim approval from external organisation (</w:t>
            </w:r>
            <w:r w:rsidRPr="5362D097">
              <w:rPr>
                <w:rFonts w:ascii="Arial" w:hAnsi="Arial" w:cs="Arial"/>
                <w:b/>
                <w:bCs/>
              </w:rPr>
              <w:t>where appropriate</w:t>
            </w:r>
            <w:r w:rsidRPr="5362D097">
              <w:rPr>
                <w:rFonts w:ascii="Arial" w:hAnsi="Arial" w:cs="Arial"/>
              </w:rPr>
              <w:t>)</w:t>
            </w:r>
          </w:p>
        </w:tc>
      </w:tr>
      <w:tr w:rsidRPr="00DE6214" w:rsidR="00387BCD" w:rsidTr="5362D097" w14:paraId="36C467A7" w14:textId="77777777">
        <w:trPr>
          <w:trHeight w:val="300"/>
        </w:trPr>
        <w:tc>
          <w:tcPr>
            <w:tcW w:w="322" w:type="pct"/>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rsidRPr="00DE6214" w:rsidR="00387BCD" w:rsidP="5362D097" w:rsidRDefault="00387BCD" w14:paraId="080B56CA" w14:textId="77777777">
                <w:pPr>
                  <w:jc w:val="center"/>
                  <w:rPr>
                    <w:rFonts w:ascii="Arial" w:hAnsi="Arial" w:cs="Arial"/>
                  </w:rPr>
                </w:pPr>
                <w:r w:rsidRPr="5362D097">
                  <w:rPr>
                    <w:rFonts w:ascii="Segoe UI Symbol" w:hAnsi="Segoe UI Symbol" w:eastAsia="MS Gothic" w:cs="Segoe UI Symbol"/>
                  </w:rPr>
                  <w:t>☐</w:t>
                </w:r>
              </w:p>
            </w:sdtContent>
          </w:sdt>
        </w:tc>
        <w:tc>
          <w:tcPr>
            <w:tcW w:w="4678" w:type="pct"/>
            <w:vAlign w:val="center"/>
          </w:tcPr>
          <w:p w:rsidRPr="00DE6214" w:rsidR="00387BCD" w:rsidP="5362D097" w:rsidRDefault="00387BCD" w14:paraId="360D495E" w14:textId="77777777">
            <w:pPr>
              <w:rPr>
                <w:rFonts w:ascii="Arial" w:hAnsi="Arial" w:cs="Arial"/>
              </w:rPr>
            </w:pPr>
            <w:r w:rsidRPr="5362D097">
              <w:rPr>
                <w:rFonts w:ascii="Arial" w:hAnsi="Arial" w:cs="Arial"/>
              </w:rPr>
              <w:t xml:space="preserve">I have attached a full risk assessment (where </w:t>
            </w:r>
            <w:proofErr w:type="gramStart"/>
            <w:r w:rsidRPr="5362D097">
              <w:rPr>
                <w:rFonts w:ascii="Arial" w:hAnsi="Arial" w:cs="Arial"/>
              </w:rPr>
              <w:t xml:space="preserve">appropriate)  </w:t>
            </w:r>
            <w:r w:rsidRPr="5362D097">
              <w:rPr>
                <w:rFonts w:ascii="Arial" w:hAnsi="Arial" w:cs="Arial"/>
                <w:i/>
                <w:iCs/>
              </w:rPr>
              <w:t>ONLY</w:t>
            </w:r>
            <w:proofErr w:type="gramEnd"/>
            <w:r w:rsidRPr="5362D097">
              <w:rPr>
                <w:rFonts w:ascii="Arial" w:hAnsi="Arial" w:cs="Arial"/>
                <w:i/>
                <w:iCs/>
              </w:rPr>
              <w:t xml:space="preserve"> TICK IF YOU HAVE</w:t>
            </w:r>
            <w:r w:rsidRPr="5362D097">
              <w:rPr>
                <w:rFonts w:ascii="Arial" w:hAnsi="Arial" w:cs="Arial"/>
                <w:b/>
                <w:bCs/>
                <w:i/>
                <w:iCs/>
              </w:rPr>
              <w:t xml:space="preserve"> ATTACHED A FULL RISK ASSESSMENT</w:t>
            </w:r>
          </w:p>
        </w:tc>
      </w:tr>
      <w:tr w:rsidRPr="00DE6214" w:rsidR="00387BCD" w:rsidTr="5362D097" w14:paraId="60E06873" w14:textId="77777777">
        <w:trPr>
          <w:trHeight w:val="300"/>
        </w:trPr>
        <w:tc>
          <w:tcPr>
            <w:tcW w:w="322" w:type="pct"/>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rsidRPr="00DE6214" w:rsidR="00387BCD" w:rsidP="5362D097" w:rsidRDefault="00387BCD" w14:paraId="27C9369B" w14:textId="77777777">
                <w:pPr>
                  <w:jc w:val="center"/>
                  <w:rPr>
                    <w:rFonts w:ascii="Arial" w:hAnsi="Arial" w:cs="Arial"/>
                  </w:rPr>
                </w:pPr>
                <w:r w:rsidRPr="5362D097">
                  <w:rPr>
                    <w:rFonts w:ascii="MS Gothic" w:hAnsi="MS Gothic" w:eastAsia="MS Gothic" w:cs="Arial"/>
                  </w:rPr>
                  <w:t>☒</w:t>
                </w:r>
              </w:p>
            </w:sdtContent>
          </w:sdt>
        </w:tc>
        <w:tc>
          <w:tcPr>
            <w:tcW w:w="4678" w:type="pct"/>
            <w:vAlign w:val="center"/>
          </w:tcPr>
          <w:p w:rsidRPr="00DE6214" w:rsidR="00387BCD" w:rsidP="5362D097" w:rsidRDefault="00387BCD" w14:paraId="6D408FFA" w14:textId="77777777">
            <w:pPr>
              <w:rPr>
                <w:rFonts w:ascii="Arial" w:hAnsi="Arial" w:cs="Arial"/>
              </w:rPr>
            </w:pPr>
            <w:r w:rsidRPr="5362D097">
              <w:rPr>
                <w:rFonts w:ascii="Arial" w:hAnsi="Arial" w:cs="Arial"/>
              </w:rPr>
              <w:t xml:space="preserve">I understand that it is my responsibility to ensure that the </w:t>
            </w:r>
            <w:proofErr w:type="gramStart"/>
            <w:r w:rsidRPr="5362D097">
              <w:rPr>
                <w:rFonts w:ascii="Arial" w:hAnsi="Arial" w:cs="Arial"/>
              </w:rPr>
              <w:t>above named</w:t>
            </w:r>
            <w:proofErr w:type="gramEnd"/>
            <w:r w:rsidRPr="5362D097">
              <w:rPr>
                <w:rFonts w:ascii="Arial" w:hAnsi="Arial" w:cs="Arial"/>
              </w:rPr>
              <w:t xml:space="preserve"> research activity will meet the University’s Research Ethics and Integrity Code of Practice.</w:t>
            </w:r>
          </w:p>
        </w:tc>
      </w:tr>
      <w:tr w:rsidRPr="00DE6214" w:rsidR="00387BCD" w:rsidTr="5362D097" w14:paraId="4FA03D3D" w14:textId="77777777">
        <w:trPr>
          <w:trHeight w:val="300"/>
        </w:trPr>
        <w:tc>
          <w:tcPr>
            <w:tcW w:w="322" w:type="pct"/>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rsidRPr="00DE6214" w:rsidR="00387BCD" w:rsidP="5362D097" w:rsidRDefault="00387BCD" w14:paraId="1C13DCB8" w14:textId="77777777">
                <w:pPr>
                  <w:jc w:val="center"/>
                  <w:rPr>
                    <w:rFonts w:ascii="Arial" w:hAnsi="Arial" w:cs="Arial"/>
                  </w:rPr>
                </w:pPr>
                <w:r w:rsidRPr="5362D097">
                  <w:rPr>
                    <w:rFonts w:ascii="Segoe UI Symbol" w:hAnsi="Segoe UI Symbol" w:eastAsia="MS Gothic" w:cs="Segoe UI Symbol"/>
                  </w:rPr>
                  <w:t>☐</w:t>
                </w:r>
              </w:p>
            </w:sdtContent>
          </w:sdt>
        </w:tc>
        <w:tc>
          <w:tcPr>
            <w:tcW w:w="4678" w:type="pct"/>
            <w:vAlign w:val="center"/>
          </w:tcPr>
          <w:p w:rsidRPr="00DE6214" w:rsidR="00387BCD" w:rsidP="5362D097" w:rsidRDefault="00387BCD" w14:paraId="4107499F" w14:textId="77777777">
            <w:pPr>
              <w:rPr>
                <w:rFonts w:ascii="Arial" w:hAnsi="Arial" w:cs="Arial"/>
              </w:rPr>
            </w:pPr>
            <w:r w:rsidRPr="5362D097">
              <w:rPr>
                <w:rFonts w:ascii="Arial" w:hAnsi="Arial" w:cs="Arial"/>
              </w:rPr>
              <w:t xml:space="preserve">I understand that before commencing data collection all documents aimed at respondents (including information sheets, consent forms, </w:t>
            </w:r>
            <w:r w:rsidRPr="5362D097">
              <w:rPr>
                <w:rFonts w:ascii="Arial" w:hAnsi="Arial" w:cs="Arial"/>
              </w:rPr>
              <w:t>questionnaires, interview schedules etc.) must be confirmed by the DoS/Supervisor, module tutor or Academic Director.</w:t>
            </w:r>
          </w:p>
        </w:tc>
      </w:tr>
    </w:tbl>
    <w:p w:rsidRPr="00DE6214" w:rsidR="00387BCD" w:rsidP="5362D097" w:rsidRDefault="00387BCD" w14:paraId="515A3D41" w14:textId="77777777">
      <w:pPr>
        <w:tabs>
          <w:tab w:val="left" w:pos="5103"/>
        </w:tabs>
        <w:rPr>
          <w:rFonts w:ascii="Arial" w:hAnsi="Arial" w:cs="Arial"/>
          <w:b/>
          <w:bCs/>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8296"/>
      </w:tblGrid>
      <w:tr w:rsidRPr="00DE6214" w:rsidR="00387BCD" w:rsidTr="5362D097" w14:paraId="6139024A" w14:textId="77777777">
        <w:trPr>
          <w:trHeight w:val="300"/>
        </w:trPr>
        <w:tc>
          <w:tcPr>
            <w:tcW w:w="5000" w:type="pct"/>
            <w:shd w:val="clear" w:color="auto" w:fill="D9D9D9" w:themeFill="background1" w:themeFillShade="D9"/>
          </w:tcPr>
          <w:p w:rsidRPr="00DE6214" w:rsidR="00387BCD" w:rsidP="5362D097" w:rsidRDefault="00387BCD" w14:paraId="0DECB644" w14:textId="77777777">
            <w:pPr>
              <w:rPr>
                <w:rFonts w:ascii="Arial" w:hAnsi="Arial" w:cs="Arial"/>
                <w:b/>
                <w:bCs/>
              </w:rPr>
            </w:pPr>
            <w:r w:rsidRPr="5362D097">
              <w:rPr>
                <w:rFonts w:ascii="Arial" w:hAnsi="Arial" w:cs="Arial"/>
                <w:b/>
                <w:bCs/>
              </w:rPr>
              <w:t>RESEARCH STUDENTS ONLY</w:t>
            </w:r>
          </w:p>
          <w:p w:rsidRPr="00DE6214" w:rsidR="00387BCD" w:rsidP="5362D097" w:rsidRDefault="00387BCD" w14:paraId="4D190566" w14:textId="77777777">
            <w:pPr>
              <w:rPr>
                <w:rFonts w:ascii="Arial" w:hAnsi="Arial" w:cs="Arial"/>
              </w:rPr>
            </w:pPr>
            <w:r w:rsidRPr="5362D097">
              <w:rPr>
                <w:rFonts w:ascii="Arial" w:hAnsi="Arial" w:cs="Arial"/>
              </w:rPr>
              <w:t xml:space="preserve">Once complete, submit this form via the </w:t>
            </w:r>
            <w:proofErr w:type="spellStart"/>
            <w:r w:rsidRPr="5362D097">
              <w:rPr>
                <w:rFonts w:ascii="Arial" w:hAnsi="Arial" w:cs="Arial"/>
                <w:b/>
                <w:bCs/>
                <w:u w:val="single"/>
              </w:rPr>
              <w:t>MyTSD</w:t>
            </w:r>
            <w:proofErr w:type="spellEnd"/>
            <w:r w:rsidRPr="5362D097">
              <w:rPr>
                <w:rFonts w:ascii="Arial" w:hAnsi="Arial" w:cs="Arial"/>
                <w:b/>
                <w:bCs/>
                <w:u w:val="single"/>
              </w:rPr>
              <w:t xml:space="preserve"> Doctoral College Portal</w:t>
            </w:r>
            <w:r w:rsidRPr="5362D097">
              <w:rPr>
                <w:rFonts w:ascii="Arial" w:hAnsi="Arial" w:cs="Arial"/>
              </w:rPr>
              <w:t xml:space="preserve"> at (</w:t>
            </w:r>
            <w:hyperlink r:id="rId75">
              <w:r w:rsidRPr="5362D097">
                <w:rPr>
                  <w:rStyle w:val="Hyperlink"/>
                  <w:rFonts w:ascii="Arial" w:hAnsi="Arial" w:cs="Arial"/>
                </w:rPr>
                <w:t>https://mytsd.uwtsd.ac.uk</w:t>
              </w:r>
            </w:hyperlink>
            <w:r w:rsidRPr="5362D097">
              <w:rPr>
                <w:rFonts w:ascii="Arial" w:hAnsi="Arial" w:cs="Arial"/>
              </w:rPr>
              <w:t>).</w:t>
            </w:r>
          </w:p>
          <w:p w:rsidRPr="00DE6214" w:rsidR="00387BCD" w:rsidP="5362D097" w:rsidRDefault="00387BCD" w14:paraId="53F10AD2" w14:textId="77777777">
            <w:pPr>
              <w:rPr>
                <w:rFonts w:ascii="Arial" w:hAnsi="Arial" w:cs="Arial"/>
              </w:rPr>
            </w:pPr>
          </w:p>
        </w:tc>
      </w:tr>
      <w:tr w:rsidRPr="00DE6214" w:rsidR="00387BCD" w:rsidTr="5362D097" w14:paraId="7B6BE573" w14:textId="77777777">
        <w:trPr>
          <w:trHeight w:val="300"/>
        </w:trPr>
        <w:tc>
          <w:tcPr>
            <w:tcW w:w="5000" w:type="pct"/>
            <w:shd w:val="clear" w:color="auto" w:fill="D9D9D9" w:themeFill="background1" w:themeFillShade="D9"/>
          </w:tcPr>
          <w:p w:rsidRPr="00DE6214" w:rsidR="00387BCD" w:rsidP="5362D097" w:rsidRDefault="00387BCD" w14:paraId="6319AF37" w14:textId="77777777">
            <w:pPr>
              <w:rPr>
                <w:rFonts w:ascii="Arial" w:hAnsi="Arial" w:cs="Arial"/>
                <w:b/>
                <w:bCs/>
              </w:rPr>
            </w:pPr>
            <w:r w:rsidRPr="5362D097">
              <w:rPr>
                <w:rFonts w:ascii="Arial" w:hAnsi="Arial" w:cs="Arial"/>
                <w:b/>
                <w:bCs/>
              </w:rPr>
              <w:t>RESEARCH STAFF ONLY</w:t>
            </w:r>
          </w:p>
          <w:p w:rsidRPr="00DE6214" w:rsidR="00387BCD" w:rsidP="5362D097" w:rsidRDefault="00387BCD" w14:paraId="6B63C51E" w14:textId="77777777">
            <w:pPr>
              <w:rPr>
                <w:rFonts w:ascii="Arial" w:hAnsi="Arial" w:cs="Arial"/>
              </w:rPr>
            </w:pPr>
            <w:r w:rsidRPr="5362D097">
              <w:rPr>
                <w:rFonts w:ascii="Arial" w:hAnsi="Arial" w:cs="Arial"/>
              </w:rPr>
              <w:t xml:space="preserve">All communications relating to this application during its processing must be in writing and emailed to </w:t>
            </w:r>
            <w:hyperlink r:id="rId76">
              <w:r w:rsidRPr="5362D097">
                <w:rPr>
                  <w:rStyle w:val="Hyperlink"/>
                  <w:rFonts w:ascii="Arial" w:hAnsi="Arial" w:cs="Arial"/>
                </w:rPr>
                <w:t>pgresearch@uwtsd.ac.uk</w:t>
              </w:r>
            </w:hyperlink>
            <w:r w:rsidRPr="5362D097">
              <w:rPr>
                <w:rFonts w:ascii="Arial" w:hAnsi="Arial" w:cs="Arial"/>
              </w:rPr>
              <w:t xml:space="preserve"> , with the title ‘Ethical Approval’ followed by your name.</w:t>
            </w:r>
          </w:p>
          <w:p w:rsidRPr="00DE6214" w:rsidR="00387BCD" w:rsidP="5362D097" w:rsidRDefault="00387BCD" w14:paraId="6D8DFE91" w14:textId="77777777">
            <w:pPr>
              <w:rPr>
                <w:rFonts w:ascii="Arial" w:hAnsi="Arial" w:cs="Arial"/>
              </w:rPr>
            </w:pPr>
          </w:p>
        </w:tc>
      </w:tr>
      <w:tr w:rsidRPr="00DE6214" w:rsidR="00387BCD" w:rsidTr="5362D097" w14:paraId="5E7DD67F" w14:textId="77777777">
        <w:trPr>
          <w:trHeight w:val="300"/>
        </w:trPr>
        <w:tc>
          <w:tcPr>
            <w:tcW w:w="5000" w:type="pct"/>
            <w:shd w:val="clear" w:color="auto" w:fill="D9D9D9" w:themeFill="background1" w:themeFillShade="D9"/>
          </w:tcPr>
          <w:p w:rsidRPr="00DE6214" w:rsidR="00387BCD" w:rsidP="5362D097" w:rsidRDefault="00387BCD" w14:paraId="754E78D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bCs/>
              </w:rPr>
            </w:pPr>
            <w:r w:rsidRPr="5362D097">
              <w:rPr>
                <w:rFonts w:ascii="Arial" w:hAnsi="Arial" w:cs="Arial"/>
                <w:b/>
                <w:bCs/>
              </w:rPr>
              <w:t xml:space="preserve">STUDENTS ON UNDERGRADUATE OR TAUGHT MASTERS PROGRAMMES </w:t>
            </w:r>
            <w:r w:rsidRPr="5362D097">
              <w:rPr>
                <w:rFonts w:ascii="Arial" w:hAnsi="Arial" w:cs="Arial"/>
              </w:rPr>
              <w:t>should submit this form (and receive the outcome) via systems explained to you by the supervisor/module leader.</w:t>
            </w:r>
          </w:p>
        </w:tc>
      </w:tr>
    </w:tbl>
    <w:p w:rsidRPr="00DE6214" w:rsidR="00387BCD" w:rsidP="5362D097" w:rsidRDefault="00387BCD" w14:paraId="1C9AA79F" w14:textId="77777777">
      <w:pPr>
        <w:tabs>
          <w:tab w:val="left" w:pos="5103"/>
        </w:tabs>
        <w:rPr>
          <w:rFonts w:ascii="Arial" w:hAnsi="Arial" w:cs="Arial"/>
        </w:rPr>
      </w:pPr>
    </w:p>
    <w:p w:rsidR="00387BCD" w:rsidP="5362D097" w:rsidRDefault="00387BCD" w14:paraId="4075343D" w14:textId="77777777">
      <w:pPr>
        <w:spacing w:line="480" w:lineRule="auto"/>
        <w:jc w:val="both"/>
        <w:rPr>
          <w:b/>
          <w:bCs/>
        </w:rPr>
      </w:pPr>
    </w:p>
    <w:p w:rsidR="00387BCD" w:rsidP="5362D097" w:rsidRDefault="00387BCD" w14:paraId="26A3719B" w14:textId="77777777">
      <w:pPr>
        <w:spacing w:line="480" w:lineRule="auto"/>
        <w:jc w:val="both"/>
        <w:rPr>
          <w:b/>
          <w:bCs/>
        </w:rPr>
      </w:pPr>
    </w:p>
    <w:p w:rsidR="00387BCD" w:rsidP="5362D097" w:rsidRDefault="00387BCD" w14:paraId="1F73DCAC" w14:textId="791306FB">
      <w:pPr>
        <w:rPr>
          <w:b/>
          <w:bCs/>
        </w:rPr>
      </w:pPr>
      <w:r w:rsidRPr="5362D097">
        <w:rPr>
          <w:b/>
          <w:bCs/>
        </w:rPr>
        <w:br w:type="page"/>
      </w:r>
    </w:p>
    <w:p w:rsidR="00387BCD" w:rsidP="5362D097" w:rsidRDefault="00387BCD" w14:paraId="69FFBBCC" w14:textId="77777777">
      <w:pPr>
        <w:spacing w:line="480" w:lineRule="auto"/>
        <w:jc w:val="both"/>
        <w:rPr>
          <w:b/>
          <w:bCs/>
        </w:rPr>
      </w:pPr>
    </w:p>
    <w:p w:rsidR="00C26D16" w:rsidP="5362D097" w:rsidRDefault="00387BCD" w14:paraId="0A6959E7" w14:textId="3CD4DC4E" w14:noSpellErr="1">
      <w:pPr>
        <w:numPr>
          <w:ilvl w:val="1"/>
          <w:numId w:val="8"/>
        </w:numPr>
        <w:spacing w:line="480" w:lineRule="auto"/>
        <w:jc w:val="both"/>
        <w:outlineLvl w:val="1"/>
        <w:rPr>
          <w:b w:val="1"/>
          <w:bCs w:val="1"/>
        </w:rPr>
      </w:pPr>
      <w:bookmarkStart w:name="_Toc426830390" w:id="1632564081"/>
      <w:r w:rsidRPr="7ECE4594" w:rsidR="465496F4">
        <w:rPr>
          <w:b w:val="1"/>
          <w:bCs w:val="1"/>
        </w:rPr>
        <w:t>Appendices 2 Proposal Form</w:t>
      </w:r>
      <w:bookmarkEnd w:id="1632564081"/>
      <w:r w:rsidRPr="7ECE4594" w:rsidR="465496F4">
        <w:rPr>
          <w:b w:val="1"/>
          <w:bCs w:val="1"/>
        </w:rPr>
        <w:t xml:space="preserve"> </w:t>
      </w:r>
    </w:p>
    <w:p w:rsidR="00F919A9" w:rsidP="5362D097" w:rsidRDefault="00F919A9" w14:paraId="62E00F11" w14:textId="77777777">
      <w:pPr>
        <w:jc w:val="center"/>
        <w:rPr>
          <w:rFonts w:ascii="Arial" w:hAnsi="Arial" w:cs="Arial"/>
        </w:rPr>
      </w:pPr>
      <w:r w:rsidRPr="5362D097">
        <w:rPr>
          <w:rFonts w:ascii="Arial" w:hAnsi="Arial" w:cs="Arial"/>
        </w:rPr>
        <w:t>Institute of Education and Humanities/</w:t>
      </w:r>
    </w:p>
    <w:p w:rsidRPr="003B0537" w:rsidR="00F919A9" w:rsidP="5362D097" w:rsidRDefault="00F919A9" w14:paraId="48AEEB4C" w14:textId="77777777">
      <w:pPr>
        <w:jc w:val="center"/>
        <w:rPr>
          <w:rFonts w:ascii="Arial" w:hAnsi="Arial" w:cs="Arial"/>
        </w:rPr>
      </w:pPr>
      <w:r w:rsidRPr="5362D097">
        <w:rPr>
          <w:rFonts w:ascii="Arial" w:hAnsi="Arial" w:cs="Arial"/>
        </w:rPr>
        <w:t xml:space="preserve">Yr </w:t>
      </w:r>
      <w:proofErr w:type="spellStart"/>
      <w:r w:rsidRPr="5362D097">
        <w:rPr>
          <w:rFonts w:ascii="Arial" w:hAnsi="Arial" w:cs="Arial"/>
        </w:rPr>
        <w:t>Athrofa</w:t>
      </w:r>
      <w:proofErr w:type="spellEnd"/>
      <w:r w:rsidRPr="5362D097">
        <w:rPr>
          <w:rFonts w:ascii="Arial" w:hAnsi="Arial" w:cs="Arial"/>
        </w:rPr>
        <w:t xml:space="preserve"> </w:t>
      </w:r>
      <w:proofErr w:type="spellStart"/>
      <w:r w:rsidRPr="5362D097">
        <w:rPr>
          <w:rFonts w:ascii="Arial" w:hAnsi="Arial" w:cs="Arial"/>
        </w:rPr>
        <w:t>Addysg</w:t>
      </w:r>
      <w:proofErr w:type="spellEnd"/>
      <w:r w:rsidRPr="5362D097">
        <w:rPr>
          <w:rFonts w:ascii="Arial" w:hAnsi="Arial" w:cs="Arial"/>
        </w:rPr>
        <w:t xml:space="preserve"> </w:t>
      </w:r>
      <w:proofErr w:type="spellStart"/>
      <w:r w:rsidRPr="5362D097">
        <w:rPr>
          <w:rFonts w:ascii="Arial" w:hAnsi="Arial" w:cs="Arial"/>
        </w:rPr>
        <w:t>a’r</w:t>
      </w:r>
      <w:proofErr w:type="spellEnd"/>
      <w:r w:rsidRPr="5362D097">
        <w:rPr>
          <w:rFonts w:ascii="Arial" w:hAnsi="Arial" w:cs="Arial"/>
        </w:rPr>
        <w:t xml:space="preserve"> </w:t>
      </w:r>
      <w:proofErr w:type="spellStart"/>
      <w:r w:rsidRPr="5362D097">
        <w:rPr>
          <w:rFonts w:ascii="Arial" w:hAnsi="Arial" w:cs="Arial"/>
        </w:rPr>
        <w:t>Dyniaethau</w:t>
      </w:r>
      <w:proofErr w:type="spellEnd"/>
    </w:p>
    <w:p w:rsidR="00F919A9" w:rsidP="5362D097" w:rsidRDefault="00F919A9" w14:paraId="7985A091" w14:textId="77777777"/>
    <w:p w:rsidR="00F919A9" w:rsidP="5362D097" w:rsidRDefault="00F919A9" w14:paraId="166DD257" w14:textId="77777777">
      <w:pPr>
        <w:jc w:val="center"/>
        <w:rPr>
          <w:rFonts w:ascii="Arial" w:hAnsi="Arial" w:cs="Arial"/>
          <w:b/>
          <w:bCs/>
        </w:rPr>
      </w:pPr>
      <w:r w:rsidRPr="5362D097">
        <w:rPr>
          <w:rFonts w:ascii="Arial" w:hAnsi="Arial" w:cs="Arial"/>
          <w:b/>
          <w:bCs/>
        </w:rPr>
        <w:t>MA Dissertation Approval Form/</w:t>
      </w:r>
    </w:p>
    <w:p w:rsidR="00F919A9" w:rsidP="5362D097" w:rsidRDefault="00F919A9" w14:paraId="0E2B0A3B" w14:textId="77777777">
      <w:pPr>
        <w:jc w:val="center"/>
        <w:rPr>
          <w:rFonts w:ascii="Arial" w:hAnsi="Arial" w:cs="Arial"/>
          <w:b/>
          <w:bCs/>
        </w:rPr>
      </w:pPr>
      <w:proofErr w:type="spellStart"/>
      <w:r w:rsidRPr="5362D097">
        <w:rPr>
          <w:rFonts w:ascii="Arial" w:hAnsi="Arial" w:cs="Arial"/>
          <w:b/>
          <w:bCs/>
        </w:rPr>
        <w:t>Ffurflen</w:t>
      </w:r>
      <w:proofErr w:type="spellEnd"/>
      <w:r w:rsidRPr="5362D097">
        <w:rPr>
          <w:rFonts w:ascii="Arial" w:hAnsi="Arial" w:cs="Arial"/>
          <w:b/>
          <w:bCs/>
        </w:rPr>
        <w:t xml:space="preserve"> </w:t>
      </w:r>
      <w:proofErr w:type="spellStart"/>
      <w:r w:rsidRPr="5362D097">
        <w:rPr>
          <w:rFonts w:ascii="Arial" w:hAnsi="Arial" w:cs="Arial"/>
          <w:b/>
          <w:bCs/>
        </w:rPr>
        <w:t>Gymeradwyo</w:t>
      </w:r>
      <w:proofErr w:type="spellEnd"/>
      <w:r w:rsidRPr="5362D097">
        <w:rPr>
          <w:rFonts w:ascii="Arial" w:hAnsi="Arial" w:cs="Arial"/>
          <w:b/>
          <w:bCs/>
        </w:rPr>
        <w:t xml:space="preserve"> </w:t>
      </w:r>
      <w:proofErr w:type="spellStart"/>
      <w:r w:rsidRPr="5362D097">
        <w:rPr>
          <w:rFonts w:ascii="Arial" w:hAnsi="Arial" w:cs="Arial"/>
          <w:b/>
          <w:bCs/>
        </w:rPr>
        <w:t>Traethawd</w:t>
      </w:r>
      <w:proofErr w:type="spellEnd"/>
      <w:r w:rsidRPr="5362D097">
        <w:rPr>
          <w:rFonts w:ascii="Arial" w:hAnsi="Arial" w:cs="Arial"/>
          <w:b/>
          <w:bCs/>
        </w:rPr>
        <w:t xml:space="preserve"> Hir MA</w:t>
      </w:r>
    </w:p>
    <w:p w:rsidRPr="003B0537" w:rsidR="00F919A9" w:rsidP="5362D097" w:rsidRDefault="00F919A9" w14:paraId="24343CDF" w14:textId="77777777">
      <w:pPr>
        <w:jc w:val="center"/>
        <w:rPr>
          <w:rFonts w:ascii="Arial" w:hAnsi="Arial" w:cs="Arial"/>
          <w:b/>
          <w:bCs/>
        </w:rPr>
      </w:pPr>
      <w:r w:rsidRPr="5362D097">
        <w:rPr>
          <w:rFonts w:ascii="Arial" w:hAnsi="Arial" w:cs="Arial"/>
          <w:b/>
          <w:bCs/>
        </w:rPr>
        <w:t xml:space="preserve">ECGE7002Q/ECED7010 </w:t>
      </w:r>
    </w:p>
    <w:p w:rsidRPr="003B0537" w:rsidR="00F919A9" w:rsidP="5362D097" w:rsidRDefault="00F919A9" w14:paraId="030FFCC6" w14:textId="77777777">
      <w:pPr>
        <w:rPr>
          <w:rFonts w:ascii="Arial" w:hAnsi="Arial" w:cs="Arial"/>
        </w:rPr>
      </w:pPr>
    </w:p>
    <w:tbl>
      <w:tblPr>
        <w:tblW w:w="0" w:type="auto"/>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689"/>
        <w:gridCol w:w="2082"/>
        <w:gridCol w:w="2157"/>
        <w:gridCol w:w="2082"/>
      </w:tblGrid>
      <w:tr w:rsidRPr="003B0537" w:rsidR="00F919A9" w:rsidTr="5362D097" w14:paraId="1A720086" w14:textId="77777777">
        <w:trPr>
          <w:trHeight w:val="300"/>
        </w:trPr>
        <w:tc>
          <w:tcPr>
            <w:tcW w:w="2769" w:type="dxa"/>
            <w:shd w:val="clear" w:color="auto" w:fill="E7E6E6" w:themeFill="background2"/>
            <w:vAlign w:val="center"/>
          </w:tcPr>
          <w:p w:rsidRPr="003B0537" w:rsidR="00F919A9" w:rsidP="5362D097" w:rsidRDefault="00F919A9" w14:paraId="1760EF87" w14:textId="77777777">
            <w:pPr>
              <w:rPr>
                <w:rFonts w:ascii="Arial" w:hAnsi="Arial" w:cs="Arial"/>
              </w:rPr>
            </w:pPr>
            <w:r w:rsidRPr="5362D097">
              <w:rPr>
                <w:rFonts w:ascii="Arial" w:hAnsi="Arial" w:cs="Arial"/>
              </w:rPr>
              <w:t xml:space="preserve">Student Name/ </w:t>
            </w:r>
            <w:proofErr w:type="spellStart"/>
            <w:r w:rsidRPr="5362D097">
              <w:rPr>
                <w:rFonts w:ascii="Arial" w:hAnsi="Arial" w:cs="Arial"/>
                <w:i/>
                <w:iCs/>
              </w:rPr>
              <w:t>Enw</w:t>
            </w:r>
            <w:proofErr w:type="spellEnd"/>
            <w:r w:rsidRPr="5362D097">
              <w:rPr>
                <w:rFonts w:ascii="Arial" w:hAnsi="Arial" w:cs="Arial"/>
                <w:i/>
                <w:iCs/>
              </w:rPr>
              <w:t xml:space="preserve"> </w:t>
            </w:r>
            <w:proofErr w:type="spellStart"/>
            <w:r w:rsidRPr="5362D097">
              <w:rPr>
                <w:rFonts w:ascii="Arial" w:hAnsi="Arial" w:cs="Arial"/>
                <w:i/>
                <w:iCs/>
              </w:rPr>
              <w:t>Myfyriwr</w:t>
            </w:r>
            <w:proofErr w:type="spellEnd"/>
          </w:p>
        </w:tc>
        <w:tc>
          <w:tcPr>
            <w:tcW w:w="6575" w:type="dxa"/>
            <w:gridSpan w:val="3"/>
          </w:tcPr>
          <w:p w:rsidRPr="003B0537" w:rsidR="00F919A9" w:rsidP="5362D097" w:rsidRDefault="00F919A9" w14:paraId="7CD1DF57" w14:textId="77777777">
            <w:pPr>
              <w:rPr>
                <w:rFonts w:ascii="Arial" w:hAnsi="Arial" w:cs="Arial"/>
              </w:rPr>
            </w:pPr>
            <w:r w:rsidRPr="5362D097">
              <w:rPr>
                <w:rFonts w:ascii="Arial" w:hAnsi="Arial" w:cs="Arial"/>
              </w:rPr>
              <w:t>Simon Megson</w:t>
            </w:r>
          </w:p>
        </w:tc>
      </w:tr>
      <w:tr w:rsidRPr="003B0537" w:rsidR="00F919A9" w:rsidTr="5362D097" w14:paraId="483A6462" w14:textId="77777777">
        <w:trPr>
          <w:trHeight w:val="300"/>
        </w:trPr>
        <w:tc>
          <w:tcPr>
            <w:tcW w:w="2769" w:type="dxa"/>
            <w:shd w:val="clear" w:color="auto" w:fill="E7E6E6" w:themeFill="background2"/>
            <w:vAlign w:val="center"/>
          </w:tcPr>
          <w:p w:rsidRPr="003B0537" w:rsidR="00F919A9" w:rsidP="5362D097" w:rsidRDefault="00F919A9" w14:paraId="228AC828" w14:textId="77777777">
            <w:pPr>
              <w:rPr>
                <w:rFonts w:ascii="Arial" w:hAnsi="Arial" w:cs="Arial"/>
              </w:rPr>
            </w:pPr>
            <w:r w:rsidRPr="5362D097">
              <w:rPr>
                <w:rFonts w:ascii="Arial" w:hAnsi="Arial" w:cs="Arial"/>
              </w:rPr>
              <w:t xml:space="preserve">Degree Scheme/ </w:t>
            </w:r>
            <w:proofErr w:type="spellStart"/>
            <w:r w:rsidRPr="5362D097">
              <w:rPr>
                <w:rFonts w:ascii="Arial" w:hAnsi="Arial" w:cs="Arial"/>
                <w:i/>
                <w:iCs/>
              </w:rPr>
              <w:t>Cynllun</w:t>
            </w:r>
            <w:proofErr w:type="spellEnd"/>
            <w:r w:rsidRPr="5362D097">
              <w:rPr>
                <w:rFonts w:ascii="Arial" w:hAnsi="Arial" w:cs="Arial"/>
                <w:i/>
                <w:iCs/>
              </w:rPr>
              <w:t xml:space="preserve"> </w:t>
            </w:r>
            <w:proofErr w:type="spellStart"/>
            <w:r w:rsidRPr="5362D097">
              <w:rPr>
                <w:rFonts w:ascii="Arial" w:hAnsi="Arial" w:cs="Arial"/>
                <w:i/>
                <w:iCs/>
              </w:rPr>
              <w:t>Gradd</w:t>
            </w:r>
            <w:proofErr w:type="spellEnd"/>
          </w:p>
        </w:tc>
        <w:tc>
          <w:tcPr>
            <w:tcW w:w="6575" w:type="dxa"/>
            <w:gridSpan w:val="3"/>
          </w:tcPr>
          <w:p w:rsidRPr="003B0537" w:rsidR="00F919A9" w:rsidP="5362D097" w:rsidRDefault="00F919A9" w14:paraId="412D7834" w14:textId="77777777">
            <w:pPr>
              <w:rPr>
                <w:rFonts w:ascii="Arial" w:hAnsi="Arial" w:cs="Arial"/>
              </w:rPr>
            </w:pPr>
          </w:p>
          <w:p w:rsidRPr="003B0537" w:rsidR="00F919A9" w:rsidP="5362D097" w:rsidRDefault="00F919A9" w14:paraId="08693C49" w14:textId="77777777">
            <w:pPr>
              <w:rPr>
                <w:rFonts w:ascii="Arial" w:hAnsi="Arial" w:cs="Arial"/>
              </w:rPr>
            </w:pPr>
            <w:r w:rsidRPr="5362D097">
              <w:rPr>
                <w:rFonts w:ascii="Arial" w:hAnsi="Arial" w:cs="Arial"/>
              </w:rPr>
              <w:t xml:space="preserve">Equity and diversity in society </w:t>
            </w:r>
          </w:p>
        </w:tc>
      </w:tr>
      <w:tr w:rsidRPr="003B0537" w:rsidR="00F919A9" w:rsidTr="5362D097" w14:paraId="50E2CCCA" w14:textId="77777777">
        <w:trPr>
          <w:trHeight w:val="300"/>
        </w:trPr>
        <w:tc>
          <w:tcPr>
            <w:tcW w:w="2769" w:type="dxa"/>
            <w:shd w:val="clear" w:color="auto" w:fill="E7E6E6" w:themeFill="background2"/>
            <w:vAlign w:val="center"/>
          </w:tcPr>
          <w:p w:rsidRPr="003B0537" w:rsidR="00F919A9" w:rsidP="5362D097" w:rsidRDefault="00F919A9" w14:paraId="0329CF5C" w14:textId="77777777">
            <w:pPr>
              <w:rPr>
                <w:rFonts w:ascii="Arial" w:hAnsi="Arial" w:cs="Arial"/>
              </w:rPr>
            </w:pPr>
            <w:r w:rsidRPr="5362D097">
              <w:rPr>
                <w:rFonts w:ascii="Arial" w:hAnsi="Arial" w:cs="Arial"/>
              </w:rPr>
              <w:t xml:space="preserve">Start date/ </w:t>
            </w:r>
            <w:proofErr w:type="spellStart"/>
            <w:r w:rsidRPr="5362D097">
              <w:rPr>
                <w:rFonts w:ascii="Arial" w:hAnsi="Arial" w:cs="Arial"/>
                <w:i/>
                <w:iCs/>
              </w:rPr>
              <w:t>Dyddiad</w:t>
            </w:r>
            <w:proofErr w:type="spellEnd"/>
            <w:r w:rsidRPr="5362D097">
              <w:rPr>
                <w:rFonts w:ascii="Arial" w:hAnsi="Arial" w:cs="Arial"/>
                <w:i/>
                <w:iCs/>
              </w:rPr>
              <w:t xml:space="preserve"> </w:t>
            </w:r>
            <w:proofErr w:type="spellStart"/>
            <w:r w:rsidRPr="5362D097">
              <w:rPr>
                <w:rFonts w:ascii="Arial" w:hAnsi="Arial" w:cs="Arial"/>
                <w:i/>
                <w:iCs/>
              </w:rPr>
              <w:t>cychwyn</w:t>
            </w:r>
            <w:proofErr w:type="spellEnd"/>
          </w:p>
        </w:tc>
        <w:tc>
          <w:tcPr>
            <w:tcW w:w="2181" w:type="dxa"/>
          </w:tcPr>
          <w:p w:rsidR="00F919A9" w:rsidP="5362D097" w:rsidRDefault="00F919A9" w14:paraId="7604A208" w14:textId="77777777">
            <w:pPr>
              <w:rPr>
                <w:rFonts w:ascii="Arial" w:hAnsi="Arial" w:cs="Arial"/>
              </w:rPr>
            </w:pPr>
          </w:p>
        </w:tc>
        <w:tc>
          <w:tcPr>
            <w:tcW w:w="2213" w:type="dxa"/>
            <w:shd w:val="clear" w:color="auto" w:fill="E7E6E6" w:themeFill="background2"/>
          </w:tcPr>
          <w:p w:rsidR="00F919A9" w:rsidP="5362D097" w:rsidRDefault="00F919A9" w14:paraId="2AC91428" w14:textId="77777777">
            <w:pPr>
              <w:rPr>
                <w:rFonts w:ascii="Arial" w:hAnsi="Arial" w:cs="Arial"/>
              </w:rPr>
            </w:pPr>
            <w:r w:rsidRPr="5362D097">
              <w:rPr>
                <w:rFonts w:ascii="Arial" w:hAnsi="Arial" w:cs="Arial"/>
              </w:rPr>
              <w:t xml:space="preserve">End Date / </w:t>
            </w:r>
          </w:p>
          <w:p w:rsidRPr="003B0537" w:rsidR="00F919A9" w:rsidP="5362D097" w:rsidRDefault="00F919A9" w14:paraId="7F1707B0" w14:textId="77777777">
            <w:pPr>
              <w:rPr>
                <w:rFonts w:ascii="Arial" w:hAnsi="Arial" w:cs="Arial"/>
              </w:rPr>
            </w:pPr>
            <w:proofErr w:type="spellStart"/>
            <w:r w:rsidRPr="5362D097">
              <w:rPr>
                <w:rFonts w:ascii="Arial" w:hAnsi="Arial" w:cs="Arial"/>
              </w:rPr>
              <w:t>Dyddiad</w:t>
            </w:r>
            <w:proofErr w:type="spellEnd"/>
            <w:r w:rsidRPr="5362D097">
              <w:rPr>
                <w:rFonts w:ascii="Arial" w:hAnsi="Arial" w:cs="Arial"/>
              </w:rPr>
              <w:t xml:space="preserve"> TBC</w:t>
            </w:r>
          </w:p>
        </w:tc>
        <w:tc>
          <w:tcPr>
            <w:tcW w:w="2181" w:type="dxa"/>
          </w:tcPr>
          <w:p w:rsidRPr="003B0537" w:rsidR="00F919A9" w:rsidP="5362D097" w:rsidRDefault="00F919A9" w14:paraId="318EDDE1" w14:textId="77777777">
            <w:pPr>
              <w:rPr>
                <w:rFonts w:ascii="Arial" w:hAnsi="Arial" w:cs="Arial"/>
              </w:rPr>
            </w:pPr>
          </w:p>
        </w:tc>
      </w:tr>
    </w:tbl>
    <w:p w:rsidRPr="003B0537" w:rsidR="00F919A9" w:rsidP="5362D097" w:rsidRDefault="00F919A9" w14:paraId="27D7493C" w14:textId="77777777">
      <w:pPr>
        <w:rPr>
          <w:rFonts w:ascii="Arial" w:hAnsi="Arial" w:cs="Arial"/>
        </w:rPr>
      </w:pPr>
    </w:p>
    <w:tbl>
      <w:tblPr>
        <w:tblW w:w="0" w:type="auto"/>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0"/>
      </w:tblGrid>
      <w:tr w:rsidRPr="001F5503" w:rsidR="00F919A9" w:rsidTr="5362D097" w14:paraId="285F81A2" w14:textId="77777777">
        <w:trPr>
          <w:trHeight w:val="300"/>
        </w:trPr>
        <w:tc>
          <w:tcPr>
            <w:tcW w:w="9344" w:type="dxa"/>
            <w:shd w:val="clear" w:color="auto" w:fill="E7E6E6" w:themeFill="background2"/>
          </w:tcPr>
          <w:p w:rsidRPr="00D358B3" w:rsidR="00F919A9" w:rsidP="5362D097" w:rsidRDefault="00F919A9" w14:paraId="09215333" w14:textId="77777777">
            <w:pPr>
              <w:rPr>
                <w:rFonts w:ascii="Arial" w:hAnsi="Arial" w:cs="Arial"/>
              </w:rPr>
            </w:pPr>
            <w:r w:rsidRPr="5362D097">
              <w:rPr>
                <w:rFonts w:ascii="Arial" w:hAnsi="Arial" w:cs="Arial"/>
              </w:rPr>
              <w:t>Title of Dissertation/</w:t>
            </w:r>
            <w:proofErr w:type="spellStart"/>
            <w:r w:rsidRPr="5362D097">
              <w:rPr>
                <w:rFonts w:ascii="Arial" w:hAnsi="Arial" w:cs="Arial"/>
                <w:i/>
                <w:iCs/>
              </w:rPr>
              <w:t>Teitl</w:t>
            </w:r>
            <w:proofErr w:type="spellEnd"/>
            <w:r w:rsidRPr="5362D097">
              <w:rPr>
                <w:rFonts w:ascii="Arial" w:hAnsi="Arial" w:cs="Arial"/>
                <w:i/>
                <w:iCs/>
              </w:rPr>
              <w:t xml:space="preserve"> </w:t>
            </w:r>
            <w:proofErr w:type="spellStart"/>
            <w:r w:rsidRPr="5362D097">
              <w:rPr>
                <w:rFonts w:ascii="Arial" w:hAnsi="Arial" w:cs="Arial"/>
                <w:i/>
                <w:iCs/>
              </w:rPr>
              <w:t>eich</w:t>
            </w:r>
            <w:proofErr w:type="spellEnd"/>
            <w:r w:rsidRPr="5362D097">
              <w:rPr>
                <w:rFonts w:ascii="Arial" w:hAnsi="Arial" w:cs="Arial"/>
                <w:i/>
                <w:iCs/>
              </w:rPr>
              <w:t xml:space="preserve"> </w:t>
            </w:r>
            <w:proofErr w:type="spellStart"/>
            <w:r w:rsidRPr="5362D097">
              <w:rPr>
                <w:rFonts w:ascii="Arial" w:hAnsi="Arial" w:cs="Arial"/>
                <w:i/>
                <w:iCs/>
              </w:rPr>
              <w:t>Traethawd</w:t>
            </w:r>
            <w:proofErr w:type="spellEnd"/>
            <w:r w:rsidRPr="5362D097">
              <w:rPr>
                <w:rFonts w:ascii="Arial" w:hAnsi="Arial" w:cs="Arial"/>
                <w:i/>
                <w:iCs/>
              </w:rPr>
              <w:t xml:space="preserve"> Hir</w:t>
            </w:r>
          </w:p>
          <w:p w:rsidRPr="001F5503" w:rsidR="00F919A9" w:rsidP="5362D097" w:rsidRDefault="00F919A9" w14:paraId="5E817B2E" w14:textId="77777777">
            <w:pPr>
              <w:rPr>
                <w:rFonts w:ascii="Arial" w:hAnsi="Arial" w:cs="Arial"/>
              </w:rPr>
            </w:pPr>
          </w:p>
        </w:tc>
      </w:tr>
      <w:tr w:rsidRPr="001F5503" w:rsidR="00F919A9" w:rsidTr="5362D097" w14:paraId="1BD4D0A6" w14:textId="77777777">
        <w:trPr>
          <w:trHeight w:val="300"/>
        </w:trPr>
        <w:tc>
          <w:tcPr>
            <w:tcW w:w="9344" w:type="dxa"/>
          </w:tcPr>
          <w:p w:rsidRPr="00DF771B" w:rsidR="00F919A9" w:rsidP="5362D097" w:rsidRDefault="00F919A9" w14:paraId="72FCE93B" w14:textId="77777777">
            <w:pPr>
              <w:jc w:val="center"/>
            </w:pPr>
            <w:r w:rsidRPr="5362D097">
              <w:t>Accessing Leisure Services in England:</w:t>
            </w:r>
          </w:p>
          <w:p w:rsidRPr="00DF771B" w:rsidR="00F919A9" w:rsidP="5362D097" w:rsidRDefault="00F919A9" w14:paraId="6B8C8447" w14:textId="77777777">
            <w:pPr>
              <w:jc w:val="center"/>
            </w:pPr>
            <w:r w:rsidRPr="5362D097">
              <w:t>Experiences of Children with Special Education Needs and Disability</w:t>
            </w:r>
          </w:p>
          <w:p w:rsidRPr="00DF771B" w:rsidR="00F919A9" w:rsidP="5362D097" w:rsidRDefault="00F919A9" w14:paraId="08BB7DC6" w14:textId="77777777"/>
        </w:tc>
      </w:tr>
      <w:tr w:rsidRPr="001F5503" w:rsidR="00F919A9" w:rsidTr="5362D097" w14:paraId="1668DBF0" w14:textId="77777777">
        <w:trPr>
          <w:trHeight w:val="300"/>
        </w:trPr>
        <w:tc>
          <w:tcPr>
            <w:tcW w:w="9344" w:type="dxa"/>
            <w:shd w:val="clear" w:color="auto" w:fill="E7E6E6" w:themeFill="background2"/>
          </w:tcPr>
          <w:p w:rsidRPr="00D358B3" w:rsidR="00F919A9" w:rsidP="5362D097" w:rsidRDefault="00F919A9" w14:paraId="4E55413A" w14:textId="77777777">
            <w:pPr>
              <w:rPr>
                <w:rFonts w:ascii="Arial" w:hAnsi="Arial" w:cs="Arial"/>
              </w:rPr>
            </w:pPr>
            <w:r w:rsidRPr="5362D097">
              <w:rPr>
                <w:rFonts w:ascii="Arial" w:hAnsi="Arial" w:cs="Arial"/>
              </w:rPr>
              <w:t>Research Question/</w:t>
            </w:r>
            <w:proofErr w:type="spellStart"/>
            <w:r w:rsidRPr="5362D097">
              <w:rPr>
                <w:rFonts w:ascii="Arial" w:hAnsi="Arial" w:cs="Arial"/>
              </w:rPr>
              <w:t>Cwestiwn</w:t>
            </w:r>
            <w:proofErr w:type="spellEnd"/>
            <w:r w:rsidRPr="5362D097">
              <w:rPr>
                <w:rFonts w:ascii="Arial" w:hAnsi="Arial" w:cs="Arial"/>
              </w:rPr>
              <w:t xml:space="preserve"> </w:t>
            </w:r>
            <w:proofErr w:type="spellStart"/>
            <w:r w:rsidRPr="5362D097">
              <w:rPr>
                <w:rFonts w:ascii="Arial" w:hAnsi="Arial" w:cs="Arial"/>
              </w:rPr>
              <w:t>Ymchwil</w:t>
            </w:r>
            <w:proofErr w:type="spellEnd"/>
          </w:p>
          <w:p w:rsidRPr="001F5503" w:rsidR="00F919A9" w:rsidP="5362D097" w:rsidRDefault="00F919A9" w14:paraId="37B42E81" w14:textId="77777777">
            <w:pPr>
              <w:ind w:left="720"/>
              <w:rPr>
                <w:rFonts w:ascii="Arial" w:hAnsi="Arial" w:cs="Arial"/>
              </w:rPr>
            </w:pPr>
          </w:p>
        </w:tc>
      </w:tr>
      <w:tr w:rsidRPr="001F5503" w:rsidR="00F919A9" w:rsidTr="5362D097" w14:paraId="33197348" w14:textId="77777777">
        <w:trPr>
          <w:trHeight w:val="300"/>
        </w:trPr>
        <w:tc>
          <w:tcPr>
            <w:tcW w:w="9344" w:type="dxa"/>
          </w:tcPr>
          <w:p w:rsidRPr="000B1E46" w:rsidR="00F919A9" w:rsidP="5362D097" w:rsidRDefault="00F919A9" w14:paraId="4FCA4E31" w14:textId="77777777">
            <w:pPr>
              <w:numPr>
                <w:ilvl w:val="0"/>
                <w:numId w:val="13"/>
              </w:numPr>
              <w:spacing w:line="259" w:lineRule="auto"/>
              <w:rPr>
                <w:b/>
                <w:bCs/>
              </w:rPr>
            </w:pPr>
            <w:r w:rsidRPr="5362D097">
              <w:rPr>
                <w:b/>
                <w:bCs/>
              </w:rPr>
              <w:t>What is your research question? Three options</w:t>
            </w:r>
          </w:p>
          <w:p w:rsidRPr="00DF771B" w:rsidR="00F919A9" w:rsidP="5362D097" w:rsidRDefault="00F919A9" w14:paraId="1F269CFF" w14:textId="77777777">
            <w:pPr>
              <w:pStyle w:val="ListParagraph"/>
              <w:ind w:left="1080"/>
              <w:rPr>
                <w:sz w:val="24"/>
                <w:szCs w:val="24"/>
              </w:rPr>
            </w:pPr>
            <w:bookmarkStart w:name="_Hlk178685510" w:id="22"/>
            <w:r w:rsidRPr="5362D097">
              <w:rPr>
                <w:sz w:val="24"/>
                <w:szCs w:val="24"/>
              </w:rPr>
              <w:t>RQ) what are the perceptions of parents and provides of the experiences of children with SEND when accessing leisure services in England?</w:t>
            </w:r>
          </w:p>
          <w:bookmarkEnd w:id="22"/>
          <w:p w:rsidRPr="00A842EB" w:rsidR="00F919A9" w:rsidP="5362D097" w:rsidRDefault="00F919A9" w14:paraId="2761AB65" w14:textId="77777777">
            <w:pPr>
              <w:pStyle w:val="ListParagraph"/>
              <w:numPr>
                <w:ilvl w:val="0"/>
                <w:numId w:val="20"/>
              </w:numPr>
              <w:rPr>
                <w:strike/>
                <w:sz w:val="24"/>
                <w:szCs w:val="24"/>
              </w:rPr>
            </w:pPr>
            <w:r w:rsidRPr="5362D097">
              <w:rPr>
                <w:b/>
                <w:bCs/>
                <w:strike/>
                <w:sz w:val="24"/>
                <w:szCs w:val="24"/>
              </w:rPr>
              <w:t>Young People-</w:t>
            </w:r>
            <w:r w:rsidRPr="5362D097">
              <w:rPr>
                <w:strike/>
                <w:sz w:val="24"/>
                <w:szCs w:val="24"/>
              </w:rPr>
              <w:t xml:space="preserve"> SEND young people not accessing (non-statutory) leisure services open to them- what perceived barriers are stopping them?</w:t>
            </w:r>
          </w:p>
          <w:p w:rsidRPr="00A842EB" w:rsidR="00F919A9" w:rsidP="5362D097" w:rsidRDefault="00F919A9" w14:paraId="68F9037A" w14:textId="77777777">
            <w:pPr>
              <w:pStyle w:val="ListParagraph"/>
              <w:numPr>
                <w:ilvl w:val="0"/>
                <w:numId w:val="20"/>
              </w:numPr>
              <w:rPr>
                <w:strike/>
                <w:sz w:val="24"/>
                <w:szCs w:val="24"/>
              </w:rPr>
            </w:pPr>
            <w:r w:rsidRPr="5362D097">
              <w:rPr>
                <w:b/>
                <w:bCs/>
                <w:strike/>
                <w:sz w:val="24"/>
                <w:szCs w:val="24"/>
              </w:rPr>
              <w:t>Parents-</w:t>
            </w:r>
            <w:r w:rsidRPr="5362D097">
              <w:rPr>
                <w:strike/>
                <w:sz w:val="24"/>
                <w:szCs w:val="24"/>
              </w:rPr>
              <w:t xml:space="preserve"> Parents of SEND young people are not taking their children to (non-statutory) leisure services open to them- what perceived barriers are stopping them?</w:t>
            </w:r>
          </w:p>
          <w:p w:rsidRPr="00A842EB" w:rsidR="00F919A9" w:rsidP="5362D097" w:rsidRDefault="00F919A9" w14:paraId="34074B98" w14:textId="77777777">
            <w:pPr>
              <w:pStyle w:val="ListParagraph"/>
              <w:numPr>
                <w:ilvl w:val="0"/>
                <w:numId w:val="20"/>
              </w:numPr>
              <w:rPr>
                <w:strike/>
                <w:sz w:val="24"/>
                <w:szCs w:val="24"/>
              </w:rPr>
            </w:pPr>
            <w:r w:rsidRPr="5362D097">
              <w:rPr>
                <w:b/>
                <w:bCs/>
                <w:strike/>
                <w:sz w:val="24"/>
                <w:szCs w:val="24"/>
              </w:rPr>
              <w:t>Providers-</w:t>
            </w:r>
            <w:r w:rsidRPr="5362D097">
              <w:rPr>
                <w:strike/>
                <w:sz w:val="24"/>
                <w:szCs w:val="24"/>
              </w:rPr>
              <w:t xml:space="preserve"> SEND young people have insufficient appropriate leisure services open to them- what perceived barriers are stopping providers?</w:t>
            </w:r>
          </w:p>
          <w:p w:rsidR="00F919A9" w:rsidP="5362D097" w:rsidRDefault="00F919A9" w14:paraId="16EBCBC1" w14:textId="77777777">
            <w:pPr>
              <w:rPr>
                <w:rFonts w:ascii="Arial" w:hAnsi="Arial" w:cs="Arial"/>
              </w:rPr>
            </w:pPr>
          </w:p>
          <w:p w:rsidR="00F919A9" w:rsidP="5362D097" w:rsidRDefault="00F919A9" w14:paraId="6EF4742A" w14:textId="77777777">
            <w:pPr>
              <w:rPr>
                <w:rFonts w:ascii="Arial" w:hAnsi="Arial" w:cs="Arial"/>
              </w:rPr>
            </w:pPr>
          </w:p>
        </w:tc>
      </w:tr>
      <w:tr w:rsidRPr="001F5503" w:rsidR="00F919A9" w:rsidTr="5362D097" w14:paraId="1FC3672E" w14:textId="77777777">
        <w:trPr>
          <w:trHeight w:val="300"/>
        </w:trPr>
        <w:tc>
          <w:tcPr>
            <w:tcW w:w="9344" w:type="dxa"/>
            <w:shd w:val="clear" w:color="auto" w:fill="E7E6E6" w:themeFill="background2"/>
          </w:tcPr>
          <w:p w:rsidR="00F919A9" w:rsidP="5362D097" w:rsidRDefault="00F919A9" w14:paraId="72686D17" w14:textId="77777777">
            <w:pPr>
              <w:rPr>
                <w:rFonts w:ascii="Arial" w:hAnsi="Arial" w:cs="Arial"/>
                <w:i/>
                <w:iCs/>
              </w:rPr>
            </w:pPr>
            <w:r w:rsidRPr="5362D097">
              <w:rPr>
                <w:rFonts w:ascii="Arial" w:hAnsi="Arial" w:cs="Arial"/>
              </w:rPr>
              <w:t>Aims and Objectives/</w:t>
            </w:r>
            <w:proofErr w:type="spellStart"/>
            <w:r w:rsidRPr="5362D097">
              <w:rPr>
                <w:rFonts w:ascii="Arial" w:hAnsi="Arial" w:cs="Arial"/>
                <w:i/>
                <w:iCs/>
              </w:rPr>
              <w:t>Nodau</w:t>
            </w:r>
            <w:proofErr w:type="spellEnd"/>
            <w:r w:rsidRPr="5362D097">
              <w:rPr>
                <w:rFonts w:ascii="Arial" w:hAnsi="Arial" w:cs="Arial"/>
                <w:i/>
                <w:iCs/>
              </w:rPr>
              <w:t xml:space="preserve"> ac </w:t>
            </w:r>
            <w:proofErr w:type="spellStart"/>
            <w:r w:rsidRPr="5362D097">
              <w:rPr>
                <w:rFonts w:ascii="Arial" w:hAnsi="Arial" w:cs="Arial"/>
                <w:i/>
                <w:iCs/>
              </w:rPr>
              <w:t>Amcanion</w:t>
            </w:r>
            <w:proofErr w:type="spellEnd"/>
          </w:p>
          <w:p w:rsidRPr="00D358B3" w:rsidR="00F919A9" w:rsidP="5362D097" w:rsidRDefault="00F919A9" w14:paraId="2B2E06B0" w14:textId="77777777">
            <w:pPr>
              <w:rPr>
                <w:rFonts w:ascii="Arial" w:hAnsi="Arial" w:cs="Arial"/>
                <w:i/>
                <w:iCs/>
              </w:rPr>
            </w:pPr>
          </w:p>
        </w:tc>
      </w:tr>
      <w:tr w:rsidRPr="001F5503" w:rsidR="00F919A9" w:rsidTr="5362D097" w14:paraId="60B438DD" w14:textId="77777777">
        <w:trPr>
          <w:trHeight w:val="300"/>
        </w:trPr>
        <w:tc>
          <w:tcPr>
            <w:tcW w:w="9344" w:type="dxa"/>
          </w:tcPr>
          <w:p w:rsidR="00F919A9" w:rsidP="5362D097" w:rsidRDefault="00F919A9" w14:paraId="265A1000" w14:textId="77777777">
            <w:pPr>
              <w:numPr>
                <w:ilvl w:val="0"/>
                <w:numId w:val="19"/>
              </w:numPr>
              <w:rPr>
                <w:rFonts w:ascii="Arial" w:hAnsi="Arial" w:cs="Arial"/>
              </w:rPr>
            </w:pPr>
            <w:r w:rsidRPr="5362D097">
              <w:rPr>
                <w:rFonts w:ascii="Arial" w:hAnsi="Arial" w:cs="Arial"/>
              </w:rPr>
              <w:t xml:space="preserve">To explore </w:t>
            </w:r>
            <w:proofErr w:type="spellStart"/>
            <w:r w:rsidRPr="5362D097">
              <w:rPr>
                <w:rFonts w:ascii="Arial" w:hAnsi="Arial" w:cs="Arial"/>
              </w:rPr>
              <w:t>xxxxxx</w:t>
            </w:r>
            <w:proofErr w:type="spellEnd"/>
          </w:p>
          <w:p w:rsidRPr="001F5503" w:rsidR="00F919A9" w:rsidP="5362D097" w:rsidRDefault="00F919A9" w14:paraId="6824A3FE" w14:textId="77777777">
            <w:pPr>
              <w:rPr>
                <w:rFonts w:ascii="Arial" w:hAnsi="Arial" w:cs="Arial"/>
              </w:rPr>
            </w:pPr>
          </w:p>
        </w:tc>
      </w:tr>
      <w:tr w:rsidRPr="001F5503" w:rsidR="00F919A9" w:rsidTr="5362D097" w14:paraId="128914FD" w14:textId="77777777">
        <w:trPr>
          <w:trHeight w:val="300"/>
        </w:trPr>
        <w:tc>
          <w:tcPr>
            <w:tcW w:w="9344" w:type="dxa"/>
            <w:shd w:val="clear" w:color="auto" w:fill="E7E6E6" w:themeFill="background2"/>
          </w:tcPr>
          <w:p w:rsidR="00F919A9" w:rsidP="5362D097" w:rsidRDefault="00F919A9" w14:paraId="7CF65E35" w14:textId="77777777">
            <w:pPr>
              <w:rPr>
                <w:rFonts w:ascii="Arial" w:hAnsi="Arial" w:cs="Arial"/>
              </w:rPr>
            </w:pPr>
            <w:r w:rsidRPr="5362D097">
              <w:rPr>
                <w:rFonts w:ascii="Arial" w:hAnsi="Arial" w:cs="Arial"/>
              </w:rPr>
              <w:t>Outline of your Dissertation/</w:t>
            </w:r>
            <w:r w:rsidRPr="5362D097">
              <w:t xml:space="preserve"> </w:t>
            </w:r>
            <w:proofErr w:type="spellStart"/>
            <w:r w:rsidRPr="5362D097">
              <w:rPr>
                <w:rFonts w:ascii="Arial" w:hAnsi="Arial" w:cs="Arial"/>
              </w:rPr>
              <w:t>Amlinelliad</w:t>
            </w:r>
            <w:proofErr w:type="spellEnd"/>
            <w:r w:rsidRPr="5362D097">
              <w:rPr>
                <w:rFonts w:ascii="Arial" w:hAnsi="Arial" w:cs="Arial"/>
              </w:rPr>
              <w:t xml:space="preserve"> </w:t>
            </w:r>
            <w:proofErr w:type="spellStart"/>
            <w:r w:rsidRPr="5362D097">
              <w:rPr>
                <w:rFonts w:ascii="Arial" w:hAnsi="Arial" w:cs="Arial"/>
              </w:rPr>
              <w:t>o'ch</w:t>
            </w:r>
            <w:proofErr w:type="spellEnd"/>
            <w:r w:rsidRPr="5362D097">
              <w:rPr>
                <w:rFonts w:ascii="Arial" w:hAnsi="Arial" w:cs="Arial"/>
              </w:rPr>
              <w:t xml:space="preserve"> </w:t>
            </w:r>
            <w:proofErr w:type="spellStart"/>
            <w:r w:rsidRPr="5362D097">
              <w:rPr>
                <w:rFonts w:ascii="Arial" w:hAnsi="Arial" w:cs="Arial"/>
              </w:rPr>
              <w:t>Traethawd</w:t>
            </w:r>
            <w:proofErr w:type="spellEnd"/>
            <w:r w:rsidRPr="5362D097">
              <w:rPr>
                <w:rFonts w:ascii="Arial" w:hAnsi="Arial" w:cs="Arial"/>
              </w:rPr>
              <w:t xml:space="preserve"> Hir</w:t>
            </w:r>
          </w:p>
        </w:tc>
      </w:tr>
      <w:tr w:rsidRPr="001F5503" w:rsidR="00F919A9" w:rsidTr="5362D097" w14:paraId="393A978D" w14:textId="77777777">
        <w:trPr>
          <w:trHeight w:val="300"/>
        </w:trPr>
        <w:tc>
          <w:tcPr>
            <w:tcW w:w="9344" w:type="dxa"/>
          </w:tcPr>
          <w:p w:rsidR="00F919A9" w:rsidP="5362D097" w:rsidRDefault="00F919A9" w14:paraId="2FF6D998" w14:textId="77777777">
            <w:pPr>
              <w:rPr>
                <w:b/>
                <w:bCs/>
              </w:rPr>
            </w:pPr>
            <w:r w:rsidRPr="5362D097">
              <w:rPr>
                <w:b/>
                <w:bCs/>
              </w:rPr>
              <w:t>Dissertation planning exercise</w:t>
            </w:r>
          </w:p>
          <w:p w:rsidRPr="000B1E46" w:rsidR="00F919A9" w:rsidP="5362D097" w:rsidRDefault="00F919A9" w14:paraId="2C067217" w14:textId="77777777">
            <w:pPr>
              <w:rPr>
                <w:b/>
                <w:bCs/>
              </w:rPr>
            </w:pPr>
          </w:p>
          <w:p w:rsidRPr="000B1E46" w:rsidR="00F919A9" w:rsidP="5362D097" w:rsidRDefault="00F919A9" w14:paraId="0E5395FB" w14:textId="77777777">
            <w:pPr>
              <w:numPr>
                <w:ilvl w:val="0"/>
                <w:numId w:val="13"/>
              </w:numPr>
              <w:spacing w:line="259" w:lineRule="auto"/>
              <w:rPr>
                <w:b/>
                <w:bCs/>
              </w:rPr>
            </w:pPr>
            <w:r w:rsidRPr="5362D097">
              <w:rPr>
                <w:b/>
                <w:bCs/>
              </w:rPr>
              <w:t>Who or what is the issue?</w:t>
            </w:r>
          </w:p>
          <w:p w:rsidR="00F919A9" w:rsidP="5362D097" w:rsidRDefault="00F919A9" w14:paraId="37AD6572" w14:textId="77777777">
            <w:pPr>
              <w:pStyle w:val="ListParagraph"/>
              <w:numPr>
                <w:ilvl w:val="1"/>
                <w:numId w:val="13"/>
              </w:numPr>
              <w:rPr>
                <w:sz w:val="24"/>
                <w:szCs w:val="24"/>
              </w:rPr>
            </w:pPr>
            <w:r w:rsidRPr="5362D097">
              <w:rPr>
                <w:sz w:val="24"/>
                <w:szCs w:val="24"/>
              </w:rPr>
              <w:t>Young people with SEND are not accessing/participating in leisure activities.</w:t>
            </w:r>
          </w:p>
          <w:p w:rsidR="00F919A9" w:rsidP="5362D097" w:rsidRDefault="00F919A9" w14:paraId="1219A726" w14:textId="77777777">
            <w:pPr>
              <w:pStyle w:val="ListParagraph"/>
              <w:numPr>
                <w:ilvl w:val="1"/>
                <w:numId w:val="13"/>
              </w:numPr>
              <w:rPr>
                <w:sz w:val="24"/>
                <w:szCs w:val="24"/>
              </w:rPr>
            </w:pPr>
            <w:r w:rsidRPr="5362D097">
              <w:rPr>
                <w:sz w:val="24"/>
                <w:szCs w:val="24"/>
              </w:rPr>
              <w:t>Social inclusion is a key element of preparation for adulthood for those aged 14+</w:t>
            </w:r>
          </w:p>
          <w:p w:rsidR="00F919A9" w:rsidP="5362D097" w:rsidRDefault="00F919A9" w14:paraId="7D2E2362" w14:textId="77777777">
            <w:pPr>
              <w:pStyle w:val="ListParagraph"/>
              <w:numPr>
                <w:ilvl w:val="1"/>
                <w:numId w:val="13"/>
              </w:numPr>
              <w:rPr>
                <w:sz w:val="24"/>
                <w:szCs w:val="24"/>
              </w:rPr>
            </w:pPr>
            <w:r w:rsidRPr="5362D097">
              <w:rPr>
                <w:sz w:val="24"/>
                <w:szCs w:val="24"/>
              </w:rPr>
              <w:t>Social isolation a key concern of adults with SEND</w:t>
            </w:r>
          </w:p>
          <w:p w:rsidR="00F919A9" w:rsidP="5362D097" w:rsidRDefault="00F919A9" w14:paraId="6E106AD9" w14:textId="77777777">
            <w:pPr>
              <w:pStyle w:val="ListParagraph"/>
              <w:numPr>
                <w:ilvl w:val="1"/>
                <w:numId w:val="13"/>
              </w:numPr>
              <w:rPr>
                <w:sz w:val="24"/>
                <w:szCs w:val="24"/>
              </w:rPr>
            </w:pPr>
            <w:r w:rsidRPr="5362D097">
              <w:rPr>
                <w:sz w:val="24"/>
                <w:szCs w:val="24"/>
              </w:rPr>
              <w:t>Children/young people participating in physical activity/leisure is a universal concern that stretches beyond SEND</w:t>
            </w:r>
          </w:p>
          <w:p w:rsidR="00F919A9" w:rsidP="5362D097" w:rsidRDefault="00F919A9" w14:paraId="06DFF79A" w14:textId="77777777">
            <w:pPr>
              <w:pStyle w:val="ListParagraph"/>
              <w:numPr>
                <w:ilvl w:val="1"/>
                <w:numId w:val="13"/>
              </w:numPr>
              <w:rPr>
                <w:sz w:val="24"/>
                <w:szCs w:val="24"/>
              </w:rPr>
            </w:pPr>
            <w:r w:rsidRPr="5362D097">
              <w:rPr>
                <w:sz w:val="24"/>
                <w:szCs w:val="24"/>
              </w:rPr>
              <w:t xml:space="preserve">Sport England </w:t>
            </w:r>
          </w:p>
          <w:p w:rsidRPr="000B1E46" w:rsidR="00F919A9" w:rsidP="5362D097" w:rsidRDefault="00F919A9" w14:paraId="592A90A8" w14:textId="77777777">
            <w:pPr>
              <w:numPr>
                <w:ilvl w:val="0"/>
                <w:numId w:val="13"/>
              </w:numPr>
              <w:spacing w:line="259" w:lineRule="auto"/>
              <w:rPr>
                <w:b/>
                <w:bCs/>
              </w:rPr>
            </w:pPr>
            <w:r w:rsidRPr="5362D097">
              <w:rPr>
                <w:b/>
                <w:bCs/>
              </w:rPr>
              <w:t>Which theories relate to your research focus?</w:t>
            </w:r>
          </w:p>
          <w:p w:rsidR="00F919A9" w:rsidP="5362D097" w:rsidRDefault="00F919A9" w14:paraId="50FC6255" w14:textId="77777777">
            <w:pPr>
              <w:numPr>
                <w:ilvl w:val="1"/>
                <w:numId w:val="13"/>
              </w:numPr>
              <w:spacing w:line="259" w:lineRule="auto"/>
            </w:pPr>
            <w:r w:rsidRPr="5362D097">
              <w:t>Social reproduction- parent/carer and providers perception of what SEND young people can do/achieve</w:t>
            </w:r>
          </w:p>
          <w:p w:rsidR="00F919A9" w:rsidP="5362D097" w:rsidRDefault="00F919A9" w14:paraId="7D5546E5" w14:textId="77777777">
            <w:pPr>
              <w:numPr>
                <w:ilvl w:val="1"/>
                <w:numId w:val="13"/>
              </w:numPr>
              <w:spacing w:line="259" w:lineRule="auto"/>
            </w:pPr>
            <w:r w:rsidRPr="5362D097">
              <w:t>Ableism</w:t>
            </w:r>
          </w:p>
          <w:p w:rsidR="00F919A9" w:rsidP="5362D097" w:rsidRDefault="00F919A9" w14:paraId="4B8DAE3C" w14:textId="77777777">
            <w:pPr>
              <w:numPr>
                <w:ilvl w:val="1"/>
                <w:numId w:val="13"/>
              </w:numPr>
              <w:spacing w:line="259" w:lineRule="auto"/>
            </w:pPr>
            <w:r w:rsidRPr="5362D097">
              <w:t>Social Model of Disability</w:t>
            </w:r>
          </w:p>
          <w:p w:rsidRPr="000B1E46" w:rsidR="00F919A9" w:rsidP="5362D097" w:rsidRDefault="00F919A9" w14:paraId="15621522" w14:textId="77777777">
            <w:pPr>
              <w:numPr>
                <w:ilvl w:val="0"/>
                <w:numId w:val="13"/>
              </w:numPr>
              <w:spacing w:line="259" w:lineRule="auto"/>
              <w:rPr>
                <w:b/>
                <w:bCs/>
              </w:rPr>
            </w:pPr>
            <w:r w:rsidRPr="5362D097">
              <w:rPr>
                <w:b/>
                <w:bCs/>
              </w:rPr>
              <w:t>Who or what is involved?</w:t>
            </w:r>
          </w:p>
          <w:p w:rsidR="00F919A9" w:rsidP="5362D097" w:rsidRDefault="00F919A9" w14:paraId="6ED16AF4" w14:textId="77777777">
            <w:pPr>
              <w:numPr>
                <w:ilvl w:val="1"/>
                <w:numId w:val="13"/>
              </w:numPr>
              <w:spacing w:line="259" w:lineRule="auto"/>
            </w:pPr>
            <w:r w:rsidRPr="5362D097">
              <w:t>Leisure providers (facilitators, decision/policy makers) and users and their families- not just limited to sport/physical activity.</w:t>
            </w:r>
          </w:p>
          <w:p w:rsidR="00F919A9" w:rsidP="5362D097" w:rsidRDefault="00F919A9" w14:paraId="7300F5EB" w14:textId="77777777">
            <w:pPr>
              <w:numPr>
                <w:ilvl w:val="1"/>
                <w:numId w:val="13"/>
              </w:numPr>
              <w:spacing w:line="259" w:lineRule="auto"/>
            </w:pPr>
            <w:r w:rsidRPr="5362D097">
              <w:t xml:space="preserve">Exclude statutory activities completed as part of school curriculum- distorts data on (in)activity. </w:t>
            </w:r>
          </w:p>
          <w:p w:rsidRPr="00AE6E3A" w:rsidR="00F919A9" w:rsidP="5362D097" w:rsidRDefault="00F919A9" w14:paraId="06E72C24" w14:textId="77777777">
            <w:pPr>
              <w:numPr>
                <w:ilvl w:val="1"/>
                <w:numId w:val="13"/>
              </w:numPr>
              <w:spacing w:line="259" w:lineRule="auto"/>
            </w:pPr>
            <w:r w:rsidRPr="5362D097">
              <w:t xml:space="preserve">Literature review of existing materials- vast array of sources many of which are repeating the same issues. </w:t>
            </w:r>
          </w:p>
          <w:p w:rsidR="00F919A9" w:rsidP="5362D097" w:rsidRDefault="00F919A9" w14:paraId="6D95069D" w14:textId="77777777">
            <w:pPr>
              <w:numPr>
                <w:ilvl w:val="1"/>
                <w:numId w:val="13"/>
              </w:numPr>
              <w:spacing w:line="259" w:lineRule="auto"/>
            </w:pPr>
            <w:r w:rsidRPr="5362D097">
              <w:t xml:space="preserve">Strict inclusion criteria needed for articles. </w:t>
            </w:r>
          </w:p>
          <w:p w:rsidR="00F919A9" w:rsidP="5362D097" w:rsidRDefault="00F919A9" w14:paraId="092BB551" w14:textId="77777777">
            <w:pPr>
              <w:numPr>
                <w:ilvl w:val="0"/>
                <w:numId w:val="13"/>
              </w:numPr>
              <w:spacing w:line="259" w:lineRule="auto"/>
              <w:rPr>
                <w:b/>
                <w:bCs/>
              </w:rPr>
            </w:pPr>
            <w:r w:rsidRPr="5362D097">
              <w:rPr>
                <w:b/>
                <w:bCs/>
              </w:rPr>
              <w:t>Who are the gatekeepers?</w:t>
            </w:r>
          </w:p>
          <w:p w:rsidR="00F919A9" w:rsidP="5362D097" w:rsidRDefault="00F919A9" w14:paraId="6CD796B3" w14:textId="77777777">
            <w:pPr>
              <w:numPr>
                <w:ilvl w:val="1"/>
                <w:numId w:val="13"/>
              </w:numPr>
              <w:spacing w:line="259" w:lineRule="auto"/>
            </w:pPr>
            <w:r w:rsidRPr="5362D097">
              <w:t xml:space="preserve">Service providers- complex picture with a mix of private, charitable/third sector and local authority providers. Some may be linked to national organisations or projects where decision making is far from the individual session leader. </w:t>
            </w:r>
          </w:p>
          <w:p w:rsidR="00F919A9" w:rsidP="5362D097" w:rsidRDefault="00F919A9" w14:paraId="25BD4CA9" w14:textId="77777777">
            <w:pPr>
              <w:numPr>
                <w:ilvl w:val="1"/>
                <w:numId w:val="13"/>
              </w:numPr>
              <w:spacing w:line="259" w:lineRule="auto"/>
            </w:pPr>
            <w:r w:rsidRPr="5362D097">
              <w:t>Parents- willingness to participate in research and willingness to allow their child(ren) to participate</w:t>
            </w:r>
          </w:p>
          <w:p w:rsidR="00F919A9" w:rsidP="5362D097" w:rsidRDefault="00F919A9" w14:paraId="6A32BE24" w14:textId="77777777">
            <w:pPr>
              <w:numPr>
                <w:ilvl w:val="1"/>
                <w:numId w:val="13"/>
              </w:numPr>
              <w:spacing w:line="259" w:lineRule="auto"/>
            </w:pPr>
            <w:r w:rsidRPr="5362D097">
              <w:t>Children/young people- willingness to participate in research</w:t>
            </w:r>
          </w:p>
          <w:p w:rsidR="00F919A9" w:rsidP="5362D097" w:rsidRDefault="00F919A9" w14:paraId="37B5679C" w14:textId="77777777">
            <w:pPr>
              <w:numPr>
                <w:ilvl w:val="1"/>
                <w:numId w:val="13"/>
              </w:numPr>
              <w:spacing w:line="259" w:lineRule="auto"/>
            </w:pPr>
            <w:r w:rsidRPr="5362D097">
              <w:t>Identifiers of young people with SEND who can promote research opportunity- schools, local authority, community groups</w:t>
            </w:r>
          </w:p>
          <w:p w:rsidR="00F919A9" w:rsidP="5362D097" w:rsidRDefault="00F919A9" w14:paraId="4554A12A" w14:textId="77777777">
            <w:pPr>
              <w:numPr>
                <w:ilvl w:val="1"/>
                <w:numId w:val="13"/>
              </w:numPr>
              <w:spacing w:line="259" w:lineRule="auto"/>
            </w:pPr>
            <w:r w:rsidRPr="5362D097">
              <w:t>Direct support professionals- those who attend sessions with the young person</w:t>
            </w:r>
          </w:p>
          <w:p w:rsidRPr="00B25184" w:rsidR="00F919A9" w:rsidP="5362D097" w:rsidRDefault="00F919A9" w14:paraId="5AB7ABC3" w14:textId="77777777">
            <w:pPr>
              <w:numPr>
                <w:ilvl w:val="1"/>
                <w:numId w:val="13"/>
              </w:numPr>
              <w:spacing w:line="259" w:lineRule="auto"/>
            </w:pPr>
            <w:r w:rsidRPr="5362D097">
              <w:t>Researchers- previous research data has already been manipulated through processing and analysis. Risk of omission, bias and interpretation contorting raw data. The raw data is held by the original researcher and the consent of those involved.</w:t>
            </w:r>
          </w:p>
          <w:p w:rsidRPr="000B1E46" w:rsidR="00F919A9" w:rsidP="5362D097" w:rsidRDefault="00F919A9" w14:paraId="53453A12" w14:textId="77777777">
            <w:pPr>
              <w:numPr>
                <w:ilvl w:val="0"/>
                <w:numId w:val="13"/>
              </w:numPr>
              <w:spacing w:line="259" w:lineRule="auto"/>
              <w:rPr>
                <w:b/>
                <w:bCs/>
              </w:rPr>
            </w:pPr>
            <w:r w:rsidRPr="5362D097">
              <w:rPr>
                <w:b/>
                <w:bCs/>
              </w:rPr>
              <w:t>What are the challenges/barriers?</w:t>
            </w:r>
          </w:p>
          <w:p w:rsidRPr="000B1E46" w:rsidR="00F919A9" w:rsidP="5362D097" w:rsidRDefault="00F919A9" w14:paraId="21D1A367" w14:textId="77777777">
            <w:pPr>
              <w:numPr>
                <w:ilvl w:val="1"/>
                <w:numId w:val="13"/>
              </w:numPr>
              <w:spacing w:line="259" w:lineRule="auto"/>
            </w:pPr>
            <w:r w:rsidRPr="5362D097">
              <w:t xml:space="preserve">Narrowing the focus so the research has practical use. </w:t>
            </w:r>
          </w:p>
          <w:p w:rsidRPr="000B1E46" w:rsidR="00F919A9" w:rsidP="5362D097" w:rsidRDefault="00F919A9" w14:paraId="02765840" w14:textId="77777777">
            <w:pPr>
              <w:numPr>
                <w:ilvl w:val="2"/>
                <w:numId w:val="13"/>
              </w:numPr>
              <w:spacing w:line="259" w:lineRule="auto"/>
            </w:pPr>
            <w:r w:rsidRPr="5362D097">
              <w:t>Geographical location? Urban/rural, north/south, UK/</w:t>
            </w:r>
            <w:proofErr w:type="spellStart"/>
            <w:r w:rsidRPr="5362D097">
              <w:t>RoW</w:t>
            </w:r>
            <w:proofErr w:type="spellEnd"/>
          </w:p>
          <w:p w:rsidR="00F919A9" w:rsidP="5362D097" w:rsidRDefault="00F919A9" w14:paraId="11243AB6" w14:textId="77777777">
            <w:pPr>
              <w:numPr>
                <w:ilvl w:val="2"/>
                <w:numId w:val="13"/>
              </w:numPr>
              <w:spacing w:line="259" w:lineRule="auto"/>
            </w:pPr>
            <w:r w:rsidRPr="5362D097">
              <w:t xml:space="preserve">SEND diagnosis? need to focus on a specific need as otherwise too broad and varied to be useful.  </w:t>
            </w:r>
          </w:p>
          <w:p w:rsidR="00F919A9" w:rsidP="5362D097" w:rsidRDefault="00F919A9" w14:paraId="35ED1915" w14:textId="77777777">
            <w:pPr>
              <w:numPr>
                <w:ilvl w:val="1"/>
                <w:numId w:val="13"/>
              </w:numPr>
              <w:spacing w:line="259" w:lineRule="auto"/>
            </w:pPr>
            <w:r w:rsidRPr="5362D097">
              <w:t>Most data focused on leisure activity in terms of sport and physical exercise. Limited data on less physical activities such a social groups and clubs for books, computers, games etc.</w:t>
            </w:r>
          </w:p>
          <w:p w:rsidR="00F919A9" w:rsidP="5362D097" w:rsidRDefault="00F919A9" w14:paraId="63E8179D" w14:textId="77777777">
            <w:pPr>
              <w:numPr>
                <w:ilvl w:val="1"/>
                <w:numId w:val="13"/>
              </w:numPr>
              <w:spacing w:line="259" w:lineRule="auto"/>
            </w:pPr>
            <w:r w:rsidRPr="5362D097">
              <w:t>Young people with SEND may not consider themselves SEND, especially if asked if they are “disabled”</w:t>
            </w:r>
          </w:p>
          <w:p w:rsidRPr="000B1E46" w:rsidR="00F919A9" w:rsidP="5362D097" w:rsidRDefault="00F919A9" w14:paraId="59DECBD5" w14:textId="77777777">
            <w:pPr>
              <w:numPr>
                <w:ilvl w:val="1"/>
                <w:numId w:val="13"/>
              </w:numPr>
              <w:spacing w:line="259" w:lineRule="auto"/>
            </w:pPr>
            <w:r w:rsidRPr="5362D097">
              <w:t xml:space="preserve">Lack of consistent data recording- national approaches have changed with criteria they use since 2014. </w:t>
            </w:r>
          </w:p>
          <w:p w:rsidRPr="000B1E46" w:rsidR="00F919A9" w:rsidP="5362D097" w:rsidRDefault="00F919A9" w14:paraId="533E9680" w14:textId="77777777">
            <w:pPr>
              <w:numPr>
                <w:ilvl w:val="0"/>
                <w:numId w:val="13"/>
              </w:numPr>
              <w:spacing w:line="259" w:lineRule="auto"/>
              <w:rPr>
                <w:b/>
                <w:bCs/>
              </w:rPr>
            </w:pPr>
            <w:r w:rsidRPr="5362D097">
              <w:rPr>
                <w:b/>
                <w:bCs/>
              </w:rPr>
              <w:t>What are the solutions/opportunities?</w:t>
            </w:r>
          </w:p>
          <w:p w:rsidRPr="000B1E46" w:rsidR="00F919A9" w:rsidP="5362D097" w:rsidRDefault="00F919A9" w14:paraId="23208A76" w14:textId="77777777">
            <w:pPr>
              <w:numPr>
                <w:ilvl w:val="1"/>
                <w:numId w:val="13"/>
              </w:numPr>
              <w:spacing w:line="259" w:lineRule="auto"/>
            </w:pPr>
            <w:r w:rsidRPr="5362D097">
              <w:t xml:space="preserve">Identify the key themes preventing access and create a basis for subsequent targeted empirical research.  </w:t>
            </w:r>
          </w:p>
          <w:p w:rsidRPr="000B1E46" w:rsidR="00F919A9" w:rsidP="5362D097" w:rsidRDefault="00F919A9" w14:paraId="326CA22A" w14:textId="77777777">
            <w:pPr>
              <w:numPr>
                <w:ilvl w:val="2"/>
                <w:numId w:val="13"/>
              </w:numPr>
              <w:spacing w:line="259" w:lineRule="auto"/>
            </w:pPr>
            <w:r w:rsidRPr="5362D097">
              <w:t>Differentiate between perceived and actual barriers- is there a difference?</w:t>
            </w:r>
          </w:p>
          <w:p w:rsidRPr="000B1E46" w:rsidR="00F919A9" w:rsidP="5362D097" w:rsidRDefault="00F919A9" w14:paraId="0C96022C" w14:textId="77777777">
            <w:pPr>
              <w:numPr>
                <w:ilvl w:val="1"/>
                <w:numId w:val="13"/>
              </w:numPr>
              <w:spacing w:line="259" w:lineRule="auto"/>
            </w:pPr>
            <w:r w:rsidRPr="5362D097">
              <w:t>Improve participation for SEND young people and the benefits leisure opportunities bring (social inclusion, development through play, enjoyment etc)</w:t>
            </w:r>
          </w:p>
          <w:p w:rsidRPr="000B1E46" w:rsidR="00F919A9" w:rsidP="5362D097" w:rsidRDefault="00F919A9" w14:paraId="71DE0E73" w14:textId="77777777">
            <w:pPr>
              <w:numPr>
                <w:ilvl w:val="1"/>
                <w:numId w:val="13"/>
              </w:numPr>
              <w:spacing w:line="259" w:lineRule="auto"/>
            </w:pPr>
            <w:r w:rsidRPr="5362D097">
              <w:t>Address problems with adulthood inactivity</w:t>
            </w:r>
          </w:p>
          <w:p w:rsidRPr="00B8425B" w:rsidR="00F919A9" w:rsidP="5362D097" w:rsidRDefault="00F919A9" w14:paraId="6EDD4204" w14:textId="77777777">
            <w:pPr>
              <w:rPr>
                <w:rFonts w:ascii="Arial" w:hAnsi="Arial" w:cs="Arial"/>
                <w:b/>
                <w:bCs/>
              </w:rPr>
            </w:pPr>
          </w:p>
        </w:tc>
      </w:tr>
      <w:tr w:rsidRPr="00735683" w:rsidR="00F919A9" w:rsidTr="5362D097" w14:paraId="5C7DE5F7" w14:textId="77777777">
        <w:trPr>
          <w:trHeight w:val="300"/>
        </w:trPr>
        <w:tc>
          <w:tcPr>
            <w:tcW w:w="9344" w:type="dxa"/>
            <w:shd w:val="clear" w:color="auto" w:fill="D9D9D9" w:themeFill="background1" w:themeFillShade="D9"/>
          </w:tcPr>
          <w:p w:rsidRPr="00735683" w:rsidR="00F919A9" w:rsidP="5362D097" w:rsidRDefault="00F919A9" w14:paraId="17D4DF0E" w14:textId="77777777">
            <w:pPr>
              <w:rPr>
                <w:rFonts w:ascii="Arial" w:hAnsi="Arial" w:cs="Arial"/>
              </w:rPr>
            </w:pPr>
            <w:r w:rsidRPr="5362D097">
              <w:rPr>
                <w:rFonts w:ascii="Arial" w:hAnsi="Arial" w:cs="Arial"/>
              </w:rPr>
              <w:t>Methodology</w:t>
            </w:r>
          </w:p>
        </w:tc>
      </w:tr>
      <w:tr w:rsidRPr="001F5503" w:rsidR="00F919A9" w:rsidTr="5362D097" w14:paraId="39693E97" w14:textId="77777777">
        <w:trPr>
          <w:trHeight w:val="300"/>
        </w:trPr>
        <w:tc>
          <w:tcPr>
            <w:tcW w:w="9344" w:type="dxa"/>
          </w:tcPr>
          <w:p w:rsidRPr="000B1E46" w:rsidR="00F919A9" w:rsidP="5362D097" w:rsidRDefault="00F919A9" w14:paraId="64EC1250" w14:textId="77777777">
            <w:pPr>
              <w:numPr>
                <w:ilvl w:val="0"/>
                <w:numId w:val="13"/>
              </w:numPr>
              <w:spacing w:line="259" w:lineRule="auto"/>
            </w:pPr>
            <w:r w:rsidRPr="5362D097">
              <w:rPr>
                <w:b/>
                <w:bCs/>
              </w:rPr>
              <w:t xml:space="preserve">How will you answer your research </w:t>
            </w:r>
            <w:proofErr w:type="gramStart"/>
            <w:r w:rsidRPr="5362D097">
              <w:rPr>
                <w:b/>
                <w:bCs/>
              </w:rPr>
              <w:t>question?-</w:t>
            </w:r>
            <w:proofErr w:type="gramEnd"/>
            <w:r w:rsidRPr="5362D097">
              <w:t xml:space="preserve"> (led by identified gaps?)</w:t>
            </w:r>
          </w:p>
          <w:p w:rsidRPr="00B0577A" w:rsidR="00F919A9" w:rsidP="5362D097" w:rsidRDefault="00F919A9" w14:paraId="4F87823E" w14:textId="77777777">
            <w:pPr>
              <w:numPr>
                <w:ilvl w:val="1"/>
                <w:numId w:val="13"/>
              </w:numPr>
              <w:spacing w:line="259" w:lineRule="auto"/>
            </w:pPr>
            <w:r w:rsidRPr="5362D097">
              <w:t>Literature Review Only</w:t>
            </w:r>
          </w:p>
          <w:p w:rsidR="00F919A9" w:rsidP="5362D097" w:rsidRDefault="00F919A9" w14:paraId="1C9C760B" w14:textId="77777777">
            <w:pPr>
              <w:pStyle w:val="Heading2"/>
              <w:spacing w:line="360" w:lineRule="auto"/>
              <w:jc w:val="both"/>
              <w:rPr>
                <w:rFonts w:ascii="Times New Roman" w:hAnsi="Times New Roman" w:cs="Times New Roman"/>
                <w:sz w:val="24"/>
                <w:szCs w:val="24"/>
              </w:rPr>
            </w:pPr>
          </w:p>
        </w:tc>
      </w:tr>
      <w:tr w:rsidRPr="001F5503" w:rsidR="00F919A9" w:rsidTr="5362D097" w14:paraId="469E9C3A" w14:textId="77777777">
        <w:trPr>
          <w:trHeight w:val="300"/>
        </w:trPr>
        <w:tc>
          <w:tcPr>
            <w:tcW w:w="9344" w:type="dxa"/>
            <w:shd w:val="clear" w:color="auto" w:fill="E7E6E6" w:themeFill="background2"/>
          </w:tcPr>
          <w:p w:rsidRPr="00151BF1" w:rsidR="00F919A9" w:rsidP="5362D097" w:rsidRDefault="00F919A9" w14:paraId="15930259" w14:textId="77777777">
            <w:pPr>
              <w:rPr>
                <w:rFonts w:ascii="Arial" w:hAnsi="Arial" w:cs="Arial"/>
                <w:i/>
                <w:iCs/>
              </w:rPr>
            </w:pPr>
            <w:r w:rsidRPr="5362D097">
              <w:rPr>
                <w:rFonts w:ascii="Arial" w:hAnsi="Arial" w:cs="Arial"/>
              </w:rPr>
              <w:t xml:space="preserve">Short Introductory Bibliography: </w:t>
            </w:r>
            <w:proofErr w:type="spellStart"/>
            <w:r w:rsidRPr="5362D097">
              <w:rPr>
                <w:rFonts w:ascii="Arial" w:hAnsi="Arial" w:cs="Arial"/>
                <w:i/>
                <w:iCs/>
              </w:rPr>
              <w:t>Llyfryddiaeth</w:t>
            </w:r>
            <w:proofErr w:type="spellEnd"/>
            <w:r w:rsidRPr="5362D097">
              <w:rPr>
                <w:rFonts w:ascii="Arial" w:hAnsi="Arial" w:cs="Arial"/>
                <w:i/>
                <w:iCs/>
              </w:rPr>
              <w:t xml:space="preserve"> </w:t>
            </w:r>
            <w:proofErr w:type="spellStart"/>
            <w:r w:rsidRPr="5362D097">
              <w:rPr>
                <w:rFonts w:ascii="Arial" w:hAnsi="Arial" w:cs="Arial"/>
                <w:i/>
                <w:iCs/>
              </w:rPr>
              <w:t>rhagarweiniol</w:t>
            </w:r>
            <w:proofErr w:type="spellEnd"/>
            <w:r w:rsidRPr="5362D097">
              <w:rPr>
                <w:rFonts w:ascii="Arial" w:hAnsi="Arial" w:cs="Arial"/>
                <w:i/>
                <w:iCs/>
              </w:rPr>
              <w:t xml:space="preserve"> </w:t>
            </w:r>
            <w:proofErr w:type="spellStart"/>
            <w:r w:rsidRPr="5362D097">
              <w:rPr>
                <w:rFonts w:ascii="Arial" w:hAnsi="Arial" w:cs="Arial"/>
                <w:i/>
                <w:iCs/>
              </w:rPr>
              <w:t>byr</w:t>
            </w:r>
            <w:proofErr w:type="spellEnd"/>
          </w:p>
          <w:p w:rsidRPr="001F5503" w:rsidR="00F919A9" w:rsidP="5362D097" w:rsidRDefault="00F919A9" w14:paraId="43CDBB7E" w14:textId="77777777">
            <w:pPr>
              <w:rPr>
                <w:rFonts w:ascii="Arial" w:hAnsi="Arial" w:cs="Arial"/>
              </w:rPr>
            </w:pPr>
          </w:p>
        </w:tc>
      </w:tr>
      <w:tr w:rsidRPr="001F5503" w:rsidR="00F919A9" w:rsidTr="5362D097" w14:paraId="535A6DCD" w14:textId="77777777">
        <w:trPr>
          <w:trHeight w:val="300"/>
        </w:trPr>
        <w:tc>
          <w:tcPr>
            <w:tcW w:w="9344" w:type="dxa"/>
          </w:tcPr>
          <w:p w:rsidRPr="00C63909" w:rsidR="00F919A9" w:rsidP="5362D097" w:rsidRDefault="00F919A9" w14:paraId="4DDC3389" w14:textId="77777777">
            <w:pPr>
              <w:numPr>
                <w:ilvl w:val="0"/>
                <w:numId w:val="13"/>
              </w:numPr>
              <w:spacing w:line="259" w:lineRule="auto"/>
              <w:rPr>
                <w:b/>
                <w:bCs/>
              </w:rPr>
            </w:pPr>
            <w:r w:rsidRPr="5362D097">
              <w:rPr>
                <w:b/>
                <w:bCs/>
              </w:rPr>
              <w:t xml:space="preserve">What current research is there relating to your research focus? </w:t>
            </w:r>
          </w:p>
          <w:p w:rsidR="00F919A9" w:rsidP="5362D097" w:rsidRDefault="00F919A9" w14:paraId="13B20024" w14:textId="77777777">
            <w:pPr>
              <w:numPr>
                <w:ilvl w:val="1"/>
                <w:numId w:val="13"/>
              </w:numPr>
              <w:spacing w:line="259" w:lineRule="auto"/>
            </w:pPr>
            <w:r w:rsidRPr="5362D097">
              <w:t>Huge amounts of research- mostly empirical research both quantitative and qualitative.</w:t>
            </w:r>
          </w:p>
          <w:p w:rsidR="00F919A9" w:rsidP="5362D097" w:rsidRDefault="00F919A9" w14:paraId="2EBC11BD" w14:textId="77777777">
            <w:pPr>
              <w:numPr>
                <w:ilvl w:val="1"/>
                <w:numId w:val="13"/>
              </w:numPr>
              <w:spacing w:line="259" w:lineRule="auto"/>
            </w:pPr>
            <w:r w:rsidRPr="5362D097">
              <w:t xml:space="preserve">COVID pandemic dominates recent research. Pandemic sits in the middle of the timeline I have focused on: 2014 study, 2016 sport </w:t>
            </w:r>
            <w:proofErr w:type="spellStart"/>
            <w:r w:rsidRPr="5362D097">
              <w:t>england</w:t>
            </w:r>
            <w:proofErr w:type="spellEnd"/>
            <w:r w:rsidRPr="5362D097">
              <w:t xml:space="preserve"> report, 2020 covid, 2023 get active policy</w:t>
            </w:r>
          </w:p>
          <w:p w:rsidR="00F919A9" w:rsidP="5362D097" w:rsidRDefault="00F919A9" w14:paraId="00013D08" w14:textId="77777777">
            <w:pPr>
              <w:numPr>
                <w:ilvl w:val="1"/>
                <w:numId w:val="13"/>
              </w:numPr>
              <w:spacing w:line="259" w:lineRule="auto"/>
            </w:pPr>
            <w:r w:rsidRPr="5362D097">
              <w:rPr>
                <w:b/>
                <w:bCs/>
              </w:rPr>
              <w:t>Gap</w:t>
            </w:r>
            <w:r w:rsidRPr="5362D097">
              <w:t>- little research on the impact on government policy</w:t>
            </w:r>
          </w:p>
          <w:p w:rsidRPr="000A62DC" w:rsidR="00F919A9" w:rsidP="5362D097" w:rsidRDefault="00F919A9" w14:paraId="4A8F0651" w14:textId="77777777">
            <w:pPr>
              <w:numPr>
                <w:ilvl w:val="1"/>
                <w:numId w:val="13"/>
              </w:numPr>
              <w:spacing w:line="259" w:lineRule="auto"/>
            </w:pPr>
            <w:r w:rsidRPr="5362D097">
              <w:rPr>
                <w:b/>
                <w:bCs/>
              </w:rPr>
              <w:t>Gap-</w:t>
            </w:r>
            <w:r w:rsidRPr="5362D097">
              <w:t xml:space="preserve"> Majority of research done on sport/physical activity. Little done on other leisure activities.</w:t>
            </w:r>
          </w:p>
          <w:p w:rsidRPr="00FD28A4" w:rsidR="00F919A9" w:rsidP="5362D097" w:rsidRDefault="00F919A9" w14:paraId="6BF223EC" w14:textId="77777777">
            <w:pPr>
              <w:numPr>
                <w:ilvl w:val="1"/>
                <w:numId w:val="13"/>
              </w:numPr>
              <w:spacing w:line="259" w:lineRule="auto"/>
              <w:rPr>
                <w:i/>
                <w:iCs/>
              </w:rPr>
            </w:pPr>
            <w:r w:rsidRPr="5362D097">
              <w:rPr>
                <w:b/>
                <w:bCs/>
              </w:rPr>
              <w:t>Gap-</w:t>
            </w:r>
            <w:r w:rsidRPr="5362D097">
              <w:t xml:space="preserve"> Too broad a definition for disability used in much of the quantitative research- based on broad ONS definition “</w:t>
            </w:r>
            <w:r w:rsidRPr="5362D097">
              <w:rPr>
                <w:i/>
                <w:iCs/>
              </w:rPr>
              <w:t xml:space="preserve">a disability, special need or illness which has a big effect on their life (is limiting) and expected to last for a year or more (is long term).”. </w:t>
            </w:r>
          </w:p>
          <w:p w:rsidR="00F919A9" w:rsidP="5362D097" w:rsidRDefault="00F919A9" w14:paraId="4358FBE9" w14:textId="77777777">
            <w:pPr>
              <w:numPr>
                <w:ilvl w:val="2"/>
                <w:numId w:val="13"/>
              </w:numPr>
              <w:spacing w:line="259" w:lineRule="auto"/>
            </w:pPr>
            <w:r w:rsidRPr="5362D097">
              <w:t xml:space="preserve">More effort put into breaking down data by gender, age, ethnicity, location than perceived/diagnosed SEND condition. </w:t>
            </w:r>
          </w:p>
          <w:p w:rsidR="00F919A9" w:rsidP="5362D097" w:rsidRDefault="00F919A9" w14:paraId="47C4F821" w14:textId="77777777">
            <w:pPr>
              <w:numPr>
                <w:ilvl w:val="2"/>
                <w:numId w:val="13"/>
              </w:numPr>
              <w:spacing w:line="259" w:lineRule="auto"/>
            </w:pPr>
            <w:r w:rsidRPr="5362D097">
              <w:t xml:space="preserve">Inclusion of </w:t>
            </w:r>
            <w:proofErr w:type="gramStart"/>
            <w:r w:rsidRPr="5362D097">
              <w:t>long term</w:t>
            </w:r>
            <w:proofErr w:type="gramEnd"/>
            <w:r w:rsidRPr="5362D097">
              <w:t xml:space="preserve"> illness lasting a year or more dilutes the results. The potential temporary nature of these conditions and the possibility they have presented later makes the individual very different to those with life-long conditions. </w:t>
            </w:r>
          </w:p>
          <w:p w:rsidR="00F919A9" w:rsidP="5362D097" w:rsidRDefault="00F919A9" w14:paraId="6A6FE5B3" w14:textId="77777777">
            <w:pPr>
              <w:numPr>
                <w:ilvl w:val="1"/>
                <w:numId w:val="13"/>
              </w:numPr>
              <w:spacing w:line="259" w:lineRule="auto"/>
            </w:pPr>
            <w:r w:rsidRPr="5362D097">
              <w:rPr>
                <w:b/>
                <w:bCs/>
              </w:rPr>
              <w:t>Gap</w:t>
            </w:r>
            <w:r w:rsidRPr="5362D097">
              <w:t>- Limited research on significant/profound learning disability</w:t>
            </w:r>
          </w:p>
          <w:p w:rsidR="00F919A9" w:rsidP="5362D097" w:rsidRDefault="00F919A9" w14:paraId="61CBEA74" w14:textId="77777777">
            <w:pPr>
              <w:numPr>
                <w:ilvl w:val="1"/>
                <w:numId w:val="13"/>
              </w:numPr>
              <w:spacing w:line="259" w:lineRule="auto"/>
            </w:pPr>
            <w:r w:rsidRPr="5362D097">
              <w:rPr>
                <w:b/>
                <w:bCs/>
              </w:rPr>
              <w:t>Gap</w:t>
            </w:r>
            <w:r w:rsidRPr="5362D097">
              <w:t>- various quantitative research conducted shows a large proportion of both disabled and non-disabled young people are inactive. Study needed on:</w:t>
            </w:r>
          </w:p>
          <w:p w:rsidR="00F919A9" w:rsidP="5362D097" w:rsidRDefault="00F919A9" w14:paraId="66EE4997" w14:textId="77777777">
            <w:pPr>
              <w:numPr>
                <w:ilvl w:val="2"/>
                <w:numId w:val="13"/>
              </w:numPr>
              <w:spacing w:line="259" w:lineRule="auto"/>
            </w:pPr>
            <w:r w:rsidRPr="5362D097">
              <w:t xml:space="preserve"> Commonality between the two demographics- are the same factors impacting disabled/non-disabled?</w:t>
            </w:r>
          </w:p>
          <w:p w:rsidR="00F919A9" w:rsidP="5362D097" w:rsidRDefault="00F919A9" w14:paraId="5E8A23CF" w14:textId="77777777">
            <w:pPr>
              <w:numPr>
                <w:ilvl w:val="2"/>
                <w:numId w:val="13"/>
              </w:numPr>
              <w:spacing w:line="259" w:lineRule="auto"/>
            </w:pPr>
            <w:r w:rsidRPr="5362D097">
              <w:t>Analysis on how many “non-disabled” are undiagnosed or high functioning who do not identify as SEND</w:t>
            </w:r>
          </w:p>
          <w:p w:rsidRPr="000B1E46" w:rsidR="00F919A9" w:rsidP="5362D097" w:rsidRDefault="00F919A9" w14:paraId="748CA2FF" w14:textId="77777777">
            <w:pPr>
              <w:numPr>
                <w:ilvl w:val="0"/>
                <w:numId w:val="13"/>
              </w:numPr>
              <w:spacing w:line="259" w:lineRule="auto"/>
              <w:rPr>
                <w:b/>
                <w:bCs/>
              </w:rPr>
            </w:pPr>
            <w:r w:rsidRPr="5362D097">
              <w:rPr>
                <w:b/>
                <w:bCs/>
              </w:rPr>
              <w:t>What are the policies/legislation which relate to your research focus?</w:t>
            </w:r>
          </w:p>
          <w:p w:rsidRPr="001F3669" w:rsidR="00F919A9" w:rsidP="5362D097" w:rsidRDefault="00F919A9" w14:paraId="525618EE" w14:textId="77777777">
            <w:proofErr w:type="gramStart"/>
            <w:r w:rsidRPr="5362D097">
              <w:t>10 year</w:t>
            </w:r>
            <w:proofErr w:type="gramEnd"/>
            <w:r w:rsidRPr="5362D097">
              <w:t xml:space="preserve"> journey. What impact has it had?</w:t>
            </w:r>
          </w:p>
          <w:p w:rsidRPr="001F3669" w:rsidR="00F919A9" w:rsidP="5362D097" w:rsidRDefault="00F919A9" w14:paraId="4C074BE2" w14:textId="77777777">
            <w:pPr>
              <w:numPr>
                <w:ilvl w:val="1"/>
                <w:numId w:val="13"/>
              </w:numPr>
              <w:spacing w:line="259" w:lineRule="auto"/>
              <w:rPr>
                <w:i/>
                <w:iCs/>
              </w:rPr>
            </w:pPr>
            <w:r w:rsidRPr="5362D097">
              <w:rPr>
                <w:b/>
                <w:bCs/>
              </w:rPr>
              <w:t>2014- English Federation of Disability Sport</w:t>
            </w:r>
            <w:r w:rsidRPr="5362D097">
              <w:t xml:space="preserve">- </w:t>
            </w:r>
            <w:r w:rsidRPr="5362D097">
              <w:rPr>
                <w:i/>
                <w:iCs/>
              </w:rPr>
              <w:t>“Talk to me: Understanding how to increase participation in sport and physical activity amongst disabled people in the UK”</w:t>
            </w:r>
          </w:p>
          <w:p w:rsidRPr="001F3669" w:rsidR="00F919A9" w:rsidP="5362D097" w:rsidRDefault="00F919A9" w14:paraId="4EF70CBE" w14:textId="77777777">
            <w:pPr>
              <w:numPr>
                <w:ilvl w:val="2"/>
                <w:numId w:val="13"/>
              </w:numPr>
              <w:spacing w:line="259" w:lineRule="auto"/>
            </w:pPr>
            <w:hyperlink r:id="rId77">
              <w:r w:rsidRPr="5362D097">
                <w:rPr>
                  <w:rStyle w:val="Hyperlink"/>
                </w:rPr>
                <w:t>Talk to me research | Activity Alliance</w:t>
              </w:r>
            </w:hyperlink>
          </w:p>
          <w:p w:rsidRPr="001F3669" w:rsidR="00F919A9" w:rsidP="5362D097" w:rsidRDefault="00F919A9" w14:paraId="76B0C796" w14:textId="77777777">
            <w:pPr>
              <w:numPr>
                <w:ilvl w:val="2"/>
                <w:numId w:val="13"/>
              </w:numPr>
              <w:spacing w:line="259" w:lineRule="auto"/>
            </w:pPr>
            <w:hyperlink r:id="rId78">
              <w:r w:rsidRPr="5362D097">
                <w:rPr>
                  <w:rStyle w:val="Hyperlink"/>
                </w:rPr>
                <w:t>Talk to me principles in action: November 2014 | Research (activityalliance.org.uk)</w:t>
              </w:r>
            </w:hyperlink>
          </w:p>
          <w:p w:rsidRPr="001F3669" w:rsidR="00F919A9" w:rsidP="5362D097" w:rsidRDefault="00F919A9" w14:paraId="76E5BB47" w14:textId="77777777">
            <w:pPr>
              <w:numPr>
                <w:ilvl w:val="1"/>
                <w:numId w:val="13"/>
              </w:numPr>
              <w:spacing w:line="259" w:lineRule="auto"/>
              <w:rPr>
                <w:i/>
                <w:iCs/>
              </w:rPr>
            </w:pPr>
            <w:r w:rsidRPr="5362D097">
              <w:rPr>
                <w:b/>
                <w:bCs/>
              </w:rPr>
              <w:t>2016- Sport England (with Activity Alliance)-</w:t>
            </w:r>
            <w:r w:rsidRPr="5362D097">
              <w:t xml:space="preserve"> </w:t>
            </w:r>
            <w:r w:rsidRPr="5362D097">
              <w:rPr>
                <w:i/>
                <w:iCs/>
              </w:rPr>
              <w:t>Mapping Disability: Engaging Disabled People- research and guidance for providers</w:t>
            </w:r>
          </w:p>
          <w:p w:rsidR="00F919A9" w:rsidP="5362D097" w:rsidRDefault="00F919A9" w14:paraId="664E814F" w14:textId="77777777">
            <w:pPr>
              <w:pStyle w:val="ListParagraph"/>
              <w:numPr>
                <w:ilvl w:val="2"/>
                <w:numId w:val="13"/>
              </w:numPr>
              <w:rPr>
                <w:sz w:val="24"/>
                <w:szCs w:val="24"/>
              </w:rPr>
            </w:pPr>
            <w:r w:rsidRPr="5362D097">
              <w:rPr>
                <w:sz w:val="24"/>
                <w:szCs w:val="24"/>
              </w:rPr>
              <w:t xml:space="preserve">Guidance- </w:t>
            </w:r>
            <w:hyperlink r:id="rId79">
              <w:r w:rsidRPr="5362D097">
                <w:rPr>
                  <w:rStyle w:val="Hyperlink"/>
                  <w:sz w:val="24"/>
                  <w:szCs w:val="24"/>
                </w:rPr>
                <w:t>4541_MappingDisability_Engaging_July2016Update (sportengland-production-files.s3.eu-west-2.amazonaws.com)</w:t>
              </w:r>
            </w:hyperlink>
          </w:p>
          <w:p w:rsidR="00F919A9" w:rsidP="5362D097" w:rsidRDefault="00F919A9" w14:paraId="6CC3B0E7" w14:textId="77777777">
            <w:pPr>
              <w:pStyle w:val="ListParagraph"/>
              <w:numPr>
                <w:ilvl w:val="1"/>
                <w:numId w:val="13"/>
              </w:numPr>
              <w:rPr>
                <w:i/>
                <w:iCs/>
                <w:sz w:val="24"/>
                <w:szCs w:val="24"/>
              </w:rPr>
            </w:pPr>
            <w:r w:rsidRPr="5362D097">
              <w:rPr>
                <w:sz w:val="24"/>
                <w:szCs w:val="24"/>
              </w:rPr>
              <w:t xml:space="preserve">2021- Gov UK- </w:t>
            </w:r>
            <w:r w:rsidRPr="5362D097">
              <w:rPr>
                <w:i/>
                <w:iCs/>
                <w:sz w:val="24"/>
                <w:szCs w:val="24"/>
              </w:rPr>
              <w:t>National Disability Strategy</w:t>
            </w:r>
          </w:p>
          <w:p w:rsidRPr="001F3669" w:rsidR="00F919A9" w:rsidP="5362D097" w:rsidRDefault="00F919A9" w14:paraId="2A667BC4" w14:textId="77777777">
            <w:pPr>
              <w:pStyle w:val="ListParagraph"/>
              <w:numPr>
                <w:ilvl w:val="2"/>
                <w:numId w:val="13"/>
              </w:numPr>
              <w:rPr>
                <w:sz w:val="24"/>
                <w:szCs w:val="24"/>
              </w:rPr>
            </w:pPr>
            <w:hyperlink r:id="rId80">
              <w:r w:rsidRPr="5362D097">
                <w:rPr>
                  <w:rStyle w:val="Hyperlink"/>
                  <w:sz w:val="24"/>
                  <w:szCs w:val="24"/>
                </w:rPr>
                <w:t>National Disability Strategy - GOV.UK (www.gov.uk)</w:t>
              </w:r>
            </w:hyperlink>
          </w:p>
          <w:p w:rsidRPr="001F3669" w:rsidR="00F919A9" w:rsidP="5362D097" w:rsidRDefault="00F919A9" w14:paraId="38A6CCC5" w14:textId="77777777">
            <w:pPr>
              <w:numPr>
                <w:ilvl w:val="1"/>
                <w:numId w:val="13"/>
              </w:numPr>
              <w:spacing w:line="259" w:lineRule="auto"/>
              <w:rPr>
                <w:i/>
                <w:iCs/>
              </w:rPr>
            </w:pPr>
            <w:r w:rsidRPr="5362D097">
              <w:rPr>
                <w:b/>
                <w:bCs/>
              </w:rPr>
              <w:t>2023- Gov UK-</w:t>
            </w:r>
            <w:r w:rsidRPr="5362D097">
              <w:t xml:space="preserve"> </w:t>
            </w:r>
            <w:r w:rsidRPr="5362D097">
              <w:rPr>
                <w:i/>
                <w:iCs/>
              </w:rPr>
              <w:t>Get Active: a strategy for the future of sport and physical activity</w:t>
            </w:r>
          </w:p>
          <w:p w:rsidRPr="000B1E46" w:rsidR="00F919A9" w:rsidP="5362D097" w:rsidRDefault="00F919A9" w14:paraId="720A6EBD" w14:textId="77777777">
            <w:pPr>
              <w:numPr>
                <w:ilvl w:val="2"/>
                <w:numId w:val="13"/>
              </w:numPr>
              <w:spacing w:line="259" w:lineRule="auto"/>
            </w:pPr>
            <w:hyperlink w:history="1">
              <w:r w:rsidRPr="5362D097">
                <w:rPr>
                  <w:rStyle w:val="Hyperlink"/>
                </w:rPr>
                <w:t>Get Active: a strategy for the future of sport and physical activity - GOV.UK (www.gov.uk)</w:t>
              </w:r>
              <w:r>
                <w:tab/>
              </w:r>
            </w:hyperlink>
          </w:p>
          <w:p w:rsidR="00F919A9" w:rsidP="5362D097" w:rsidRDefault="00F919A9" w14:paraId="15474C50" w14:textId="77777777">
            <w:pPr>
              <w:numPr>
                <w:ilvl w:val="0"/>
                <w:numId w:val="13"/>
              </w:numPr>
              <w:spacing w:line="259" w:lineRule="auto"/>
            </w:pPr>
            <w:r w:rsidRPr="5362D097">
              <w:rPr>
                <w:b/>
                <w:bCs/>
              </w:rPr>
              <w:t>List of sources which are the foundation of your dissertation</w:t>
            </w:r>
            <w:r w:rsidRPr="5362D097">
              <w:t>:</w:t>
            </w:r>
          </w:p>
          <w:p w:rsidRPr="00644A27" w:rsidR="00F919A9" w:rsidP="5362D097" w:rsidRDefault="00F919A9" w14:paraId="6B475215" w14:textId="77777777">
            <w:pPr>
              <w:ind w:firstLine="360"/>
            </w:pPr>
            <w:r w:rsidRPr="5362D097">
              <w:t xml:space="preserve">Need to clarify approach before researching more deeply- broad sources include: </w:t>
            </w:r>
          </w:p>
          <w:p w:rsidR="00F919A9" w:rsidP="5362D097" w:rsidRDefault="00F919A9" w14:paraId="2A24D23C" w14:textId="77777777">
            <w:pPr>
              <w:numPr>
                <w:ilvl w:val="1"/>
                <w:numId w:val="13"/>
              </w:numPr>
              <w:spacing w:line="259" w:lineRule="auto"/>
            </w:pPr>
            <w:r w:rsidRPr="5362D097">
              <w:t>Research articles/books</w:t>
            </w:r>
          </w:p>
          <w:p w:rsidRPr="00DD608B" w:rsidR="00F919A9" w:rsidP="5362D097" w:rsidRDefault="00F919A9" w14:paraId="61A22322" w14:textId="77777777">
            <w:pPr>
              <w:numPr>
                <w:ilvl w:val="2"/>
                <w:numId w:val="13"/>
              </w:numPr>
              <w:spacing w:line="259" w:lineRule="auto"/>
              <w:rPr>
                <w:rStyle w:val="Hyperlink"/>
              </w:rPr>
            </w:pPr>
            <w:r w:rsidRPr="5362D097">
              <w:t xml:space="preserve">2013- (Around time of EFDS research) </w:t>
            </w:r>
            <w:hyperlink r:id="rId81">
              <w:r w:rsidRPr="5362D097">
                <w:rPr>
                  <w:rStyle w:val="Hyperlink"/>
                </w:rPr>
                <w:t>‘They never pass me the ball’: exposing ableism through the leisure experiences of disabled children, young people and their families: Children's Geographies: Vol 11, No 3 (tandfonline.com)</w:t>
              </w:r>
            </w:hyperlink>
          </w:p>
          <w:p w:rsidRPr="007C28D5" w:rsidR="00F919A9" w:rsidP="5362D097" w:rsidRDefault="00F919A9" w14:paraId="242AB94D" w14:textId="77777777">
            <w:pPr>
              <w:numPr>
                <w:ilvl w:val="2"/>
                <w:numId w:val="13"/>
              </w:numPr>
              <w:spacing w:line="259" w:lineRule="auto"/>
              <w:rPr>
                <w:color w:val="FF0000"/>
              </w:rPr>
            </w:pPr>
            <w:r w:rsidRPr="5362D097">
              <w:t xml:space="preserve">2010 </w:t>
            </w:r>
            <w:hyperlink r:id="rId82">
              <w:r w:rsidRPr="5362D097">
                <w:rPr>
                  <w:rStyle w:val="Hyperlink"/>
                </w:rPr>
                <w:t>‘They say every child matters, but they don't’: an investigation into parental and carer perceptions of access to leisure facilities and respite care for children and young people with Autistic Spectrum Disorder (ASD) or Attention Deficit, Hyperactivity Disorder (ADHD): Disability &amp; Society: Vol 26, No 1 (tandfonline.com)</w:t>
              </w:r>
            </w:hyperlink>
            <w:r w:rsidRPr="5362D097">
              <w:rPr>
                <w:color w:val="FF0000"/>
              </w:rPr>
              <w:t xml:space="preserve"> </w:t>
            </w:r>
          </w:p>
          <w:p w:rsidR="00F919A9" w:rsidP="5362D097" w:rsidRDefault="00F919A9" w14:paraId="161392AC" w14:textId="77777777">
            <w:pPr>
              <w:numPr>
                <w:ilvl w:val="2"/>
                <w:numId w:val="13"/>
              </w:numPr>
              <w:spacing w:line="259" w:lineRule="auto"/>
            </w:pPr>
            <w:r w:rsidRPr="5362D097">
              <w:t xml:space="preserve">2021 </w:t>
            </w:r>
            <w:hyperlink r:id="rId83">
              <w:r w:rsidRPr="5362D097">
                <w:rPr>
                  <w:rStyle w:val="Hyperlink"/>
                </w:rPr>
                <w:t>What are the barriers and facilitators to participation in active recreation for people with learning disabilities? A scoping review - Haythorne - 2022 - British Journal of Learning Disabilities - Wiley Online Library</w:t>
              </w:r>
            </w:hyperlink>
          </w:p>
          <w:p w:rsidRPr="00DD608B" w:rsidR="00F919A9" w:rsidP="5362D097" w:rsidRDefault="00F919A9" w14:paraId="07EE7FD8" w14:textId="77777777">
            <w:pPr>
              <w:numPr>
                <w:ilvl w:val="2"/>
                <w:numId w:val="13"/>
              </w:numPr>
              <w:spacing w:line="259" w:lineRule="auto"/>
            </w:pPr>
            <w:hyperlink r:id="rId84">
              <w:r w:rsidRPr="5362D097">
                <w:rPr>
                  <w:rStyle w:val="Hyperlink"/>
                </w:rPr>
                <w:t xml:space="preserve">Contours of Ableism: The Production of Disability and </w:t>
              </w:r>
              <w:proofErr w:type="spellStart"/>
              <w:r w:rsidRPr="5362D097">
                <w:rPr>
                  <w:rStyle w:val="Hyperlink"/>
                </w:rPr>
                <w:t>Abledness</w:t>
              </w:r>
              <w:proofErr w:type="spellEnd"/>
              <w:r w:rsidRPr="5362D097">
                <w:rPr>
                  <w:rStyle w:val="Hyperlink"/>
                </w:rPr>
                <w:t xml:space="preserve"> | SpringerLink</w:t>
              </w:r>
            </w:hyperlink>
          </w:p>
          <w:p w:rsidRPr="00DD608B" w:rsidR="00F919A9" w:rsidP="5362D097" w:rsidRDefault="00F919A9" w14:paraId="63AB2D26" w14:textId="77777777">
            <w:pPr>
              <w:numPr>
                <w:ilvl w:val="1"/>
                <w:numId w:val="13"/>
              </w:numPr>
              <w:spacing w:line="259" w:lineRule="auto"/>
            </w:pPr>
            <w:r w:rsidRPr="5362D097">
              <w:t>Legislation/Policy- referenced earlier. Propose to reference local policies if/when geography narrowed</w:t>
            </w:r>
          </w:p>
          <w:p w:rsidR="00F919A9" w:rsidP="5362D097" w:rsidRDefault="00F919A9" w14:paraId="38F00709" w14:textId="77777777">
            <w:pPr>
              <w:numPr>
                <w:ilvl w:val="1"/>
                <w:numId w:val="13"/>
              </w:numPr>
              <w:spacing w:line="259" w:lineRule="auto"/>
            </w:pPr>
            <w:r w:rsidRPr="5362D097">
              <w:t>Data</w:t>
            </w:r>
          </w:p>
          <w:p w:rsidR="00F919A9" w:rsidP="5362D097" w:rsidRDefault="00F919A9" w14:paraId="6B4AC440" w14:textId="77777777">
            <w:pPr>
              <w:pStyle w:val="ListParagraph"/>
              <w:numPr>
                <w:ilvl w:val="2"/>
                <w:numId w:val="13"/>
              </w:numPr>
              <w:rPr>
                <w:sz w:val="24"/>
                <w:szCs w:val="24"/>
              </w:rPr>
            </w:pPr>
            <w:r w:rsidRPr="5362D097">
              <w:rPr>
                <w:sz w:val="24"/>
                <w:szCs w:val="24"/>
              </w:rPr>
              <w:t>Sport England</w:t>
            </w:r>
          </w:p>
          <w:p w:rsidR="00F919A9" w:rsidP="5362D097" w:rsidRDefault="00F919A9" w14:paraId="2E57BF3E" w14:textId="77777777">
            <w:pPr>
              <w:pStyle w:val="ListParagraph"/>
              <w:numPr>
                <w:ilvl w:val="3"/>
                <w:numId w:val="13"/>
              </w:numPr>
              <w:rPr>
                <w:sz w:val="24"/>
                <w:szCs w:val="24"/>
              </w:rPr>
            </w:pPr>
            <w:r w:rsidRPr="5362D097">
              <w:rPr>
                <w:sz w:val="24"/>
                <w:szCs w:val="24"/>
              </w:rPr>
              <w:t xml:space="preserve">Data- </w:t>
            </w:r>
            <w:hyperlink r:id="rId85">
              <w:r w:rsidRPr="5362D097">
                <w:rPr>
                  <w:rStyle w:val="Hyperlink"/>
                  <w:sz w:val="24"/>
                  <w:szCs w:val="24"/>
                </w:rPr>
                <w:t>Mapping Disability - the facts (sportengland-production-files.s3.eu-west-2.amazonaws.com)</w:t>
              </w:r>
            </w:hyperlink>
          </w:p>
          <w:p w:rsidRPr="006343F5" w:rsidR="00F919A9" w:rsidP="5362D097" w:rsidRDefault="00F919A9" w14:paraId="775067E4" w14:textId="77777777">
            <w:pPr>
              <w:pStyle w:val="ListParagraph"/>
              <w:numPr>
                <w:ilvl w:val="3"/>
                <w:numId w:val="13"/>
              </w:numPr>
              <w:rPr>
                <w:sz w:val="24"/>
                <w:szCs w:val="24"/>
              </w:rPr>
            </w:pPr>
            <w:r w:rsidRPr="5362D097">
              <w:rPr>
                <w:sz w:val="24"/>
                <w:szCs w:val="24"/>
              </w:rPr>
              <w:t xml:space="preserve">Research- </w:t>
            </w:r>
            <w:hyperlink r:id="rId86">
              <w:r w:rsidRPr="5362D097">
                <w:rPr>
                  <w:rStyle w:val="Hyperlink"/>
                  <w:sz w:val="24"/>
                  <w:szCs w:val="24"/>
                </w:rPr>
                <w:t>4655_MappingDisability_AccompanyingNotes_July16Update (sportengland-production-files.s3.eu-west-2.amazonaws.com)</w:t>
              </w:r>
            </w:hyperlink>
          </w:p>
          <w:p w:rsidR="00F919A9" w:rsidP="5362D097" w:rsidRDefault="00F919A9" w14:paraId="62AE82C6" w14:textId="77777777">
            <w:pPr>
              <w:pStyle w:val="ListParagraph"/>
              <w:numPr>
                <w:ilvl w:val="2"/>
                <w:numId w:val="13"/>
              </w:numPr>
              <w:spacing w:after="0"/>
              <w:rPr>
                <w:color w:val="FF0000"/>
                <w:sz w:val="24"/>
                <w:szCs w:val="24"/>
              </w:rPr>
            </w:pPr>
            <w:hyperlink r:id="rId87">
              <w:r w:rsidRPr="5362D097">
                <w:rPr>
                  <w:rStyle w:val="Hyperlink"/>
                  <w:sz w:val="24"/>
                  <w:szCs w:val="24"/>
                </w:rPr>
                <w:t>Active Lives Children and Young People Survey - Academic year 2022-23 (sportengland-production-files.s3.eu-west-2.amazonaws.com)</w:t>
              </w:r>
            </w:hyperlink>
          </w:p>
          <w:p w:rsidR="00F919A9" w:rsidP="5362D097" w:rsidRDefault="00F919A9" w14:paraId="5BDBC3F7" w14:textId="77777777">
            <w:pPr>
              <w:pStyle w:val="ListParagraph"/>
              <w:numPr>
                <w:ilvl w:val="2"/>
                <w:numId w:val="13"/>
              </w:numPr>
              <w:spacing w:after="0"/>
              <w:rPr>
                <w:color w:val="FF0000"/>
                <w:sz w:val="24"/>
                <w:szCs w:val="24"/>
              </w:rPr>
            </w:pPr>
            <w:r w:rsidRPr="5362D097">
              <w:rPr>
                <w:sz w:val="24"/>
                <w:szCs w:val="24"/>
              </w:rPr>
              <w:t xml:space="preserve">Active people </w:t>
            </w:r>
            <w:hyperlink r:id="rId88">
              <w:r w:rsidRPr="5362D097">
                <w:rPr>
                  <w:rStyle w:val="Hyperlink"/>
                  <w:sz w:val="24"/>
                  <w:szCs w:val="24"/>
                </w:rPr>
                <w:t>Active Lives | Home (sportengland.org)</w:t>
              </w:r>
            </w:hyperlink>
          </w:p>
          <w:p w:rsidRPr="00115540" w:rsidR="00F919A9" w:rsidP="5362D097" w:rsidRDefault="00F919A9" w14:paraId="18F9B300" w14:textId="77777777">
            <w:pPr>
              <w:pStyle w:val="ListParagraph"/>
              <w:numPr>
                <w:ilvl w:val="2"/>
                <w:numId w:val="13"/>
              </w:numPr>
              <w:spacing w:after="0"/>
              <w:rPr>
                <w:color w:val="FF0000"/>
                <w:sz w:val="24"/>
                <w:szCs w:val="24"/>
              </w:rPr>
            </w:pPr>
            <w:hyperlink r:id="rId89">
              <w:r w:rsidRPr="5362D097">
                <w:rPr>
                  <w:rStyle w:val="Hyperlink"/>
                  <w:sz w:val="24"/>
                  <w:szCs w:val="24"/>
                </w:rPr>
                <w:t>Active Lives Children and Young People Survey - Academic year 2022-23 (sportengland-production-files.s3.eu-west-2.amazonaws.com)</w:t>
              </w:r>
            </w:hyperlink>
          </w:p>
          <w:p w:rsidRPr="001F5503" w:rsidR="00F919A9" w:rsidP="5362D097" w:rsidRDefault="00F919A9" w14:paraId="3E54B96D" w14:textId="77777777">
            <w:pPr>
              <w:rPr>
                <w:rFonts w:ascii="Arial" w:hAnsi="Arial" w:cs="Arial"/>
              </w:rPr>
            </w:pPr>
          </w:p>
        </w:tc>
      </w:tr>
      <w:tr w:rsidRPr="001F5503" w:rsidR="00F919A9" w:rsidTr="5362D097" w14:paraId="39FBDB22" w14:textId="77777777">
        <w:trPr>
          <w:trHeight w:val="300"/>
        </w:trPr>
        <w:tc>
          <w:tcPr>
            <w:tcW w:w="9344" w:type="dxa"/>
            <w:shd w:val="clear" w:color="auto" w:fill="E7E6E6" w:themeFill="background2"/>
          </w:tcPr>
          <w:p w:rsidR="00F919A9" w:rsidP="5362D097" w:rsidRDefault="00F919A9" w14:paraId="4F333E31" w14:textId="77777777">
            <w:pPr>
              <w:rPr>
                <w:rFonts w:ascii="Arial" w:hAnsi="Arial" w:cs="Arial"/>
                <w:i/>
                <w:iCs/>
                <w:color w:val="222222"/>
                <w:lang w:val="cy-GB"/>
              </w:rPr>
            </w:pPr>
            <w:r w:rsidRPr="5362D097">
              <w:rPr>
                <w:rFonts w:ascii="Arial" w:hAnsi="Arial" w:cs="Arial"/>
              </w:rPr>
              <w:t>Proposed Supervisor/</w:t>
            </w:r>
            <w:r w:rsidRPr="5362D097">
              <w:rPr>
                <w:rFonts w:ascii="Arial" w:hAnsi="Arial" w:cs="Arial"/>
                <w:i/>
                <w:iCs/>
                <w:color w:val="222222"/>
                <w:lang w:val="cy-GB"/>
              </w:rPr>
              <w:t>Goruchwyliwr awgrymedig</w:t>
            </w:r>
          </w:p>
          <w:p w:rsidRPr="00151BF1" w:rsidR="00F919A9" w:rsidP="5362D097" w:rsidRDefault="00F919A9" w14:paraId="7BE5CD24" w14:textId="77777777">
            <w:pPr>
              <w:rPr>
                <w:rFonts w:ascii="Arial" w:hAnsi="Arial" w:cs="Arial"/>
                <w:i/>
                <w:iCs/>
                <w:color w:val="222222"/>
              </w:rPr>
            </w:pPr>
          </w:p>
        </w:tc>
      </w:tr>
      <w:tr w:rsidRPr="001F5503" w:rsidR="00F919A9" w:rsidTr="5362D097" w14:paraId="36DA1462" w14:textId="77777777">
        <w:trPr>
          <w:trHeight w:val="300"/>
        </w:trPr>
        <w:tc>
          <w:tcPr>
            <w:tcW w:w="9344" w:type="dxa"/>
          </w:tcPr>
          <w:p w:rsidR="00F919A9" w:rsidP="5362D097" w:rsidRDefault="00F919A9" w14:paraId="0E128757" w14:textId="77777777">
            <w:pPr>
              <w:rPr>
                <w:rFonts w:ascii="Arial" w:hAnsi="Arial" w:cs="Arial"/>
              </w:rPr>
            </w:pPr>
          </w:p>
          <w:p w:rsidRPr="001F5503" w:rsidR="00F919A9" w:rsidP="5362D097" w:rsidRDefault="00F919A9" w14:paraId="77DEBBDD" w14:textId="77777777">
            <w:pPr>
              <w:rPr>
                <w:rFonts w:ascii="Arial" w:hAnsi="Arial" w:cs="Arial"/>
              </w:rPr>
            </w:pPr>
            <w:r w:rsidRPr="5362D097">
              <w:rPr>
                <w:rFonts w:ascii="Arial" w:hAnsi="Arial" w:cs="Arial"/>
              </w:rPr>
              <w:t>Ken Dicks</w:t>
            </w:r>
          </w:p>
        </w:tc>
      </w:tr>
    </w:tbl>
    <w:p w:rsidR="00F919A9" w:rsidP="5362D097" w:rsidRDefault="00F919A9" w14:paraId="674CBA42" w14:textId="77777777">
      <w:pPr>
        <w:rPr>
          <w:rFonts w:ascii="Arial" w:hAnsi="Arial" w:cs="Arial"/>
        </w:rPr>
      </w:pPr>
    </w:p>
    <w:p w:rsidR="00F919A9" w:rsidP="5362D097" w:rsidRDefault="00F919A9" w14:paraId="05925AD5" w14:textId="77777777">
      <w:pPr>
        <w:rPr>
          <w:rFonts w:ascii="Arial" w:hAnsi="Arial" w:cs="Arial"/>
        </w:rPr>
      </w:pPr>
      <w:r w:rsidRPr="5362D097">
        <w:rPr>
          <w:rFonts w:ascii="Arial" w:hAnsi="Arial" w:cs="Arial"/>
        </w:rPr>
        <w:t xml:space="preserve">The above topic, proposal, and supervisor have been agreed:  </w:t>
      </w:r>
    </w:p>
    <w:p w:rsidRPr="003F403E" w:rsidR="00F919A9" w:rsidP="5362D097" w:rsidRDefault="00F919A9" w14:paraId="5AB36396" w14:textId="77777777">
      <w:pPr>
        <w:rPr>
          <w:rFonts w:ascii="Arial" w:hAnsi="Arial" w:cs="Arial"/>
          <w:i/>
          <w:iCs/>
          <w:color w:val="222222"/>
          <w:shd w:val="clear" w:color="auto" w:fill="F8F9FA"/>
        </w:rPr>
      </w:pPr>
      <w:proofErr w:type="spellStart"/>
      <w:r w:rsidRPr="5362D097">
        <w:rPr>
          <w:rFonts w:ascii="Arial" w:hAnsi="Arial" w:cs="Arial"/>
          <w:i/>
          <w:iCs/>
          <w:color w:val="222222"/>
          <w:shd w:val="clear" w:color="auto" w:fill="F8F9FA"/>
        </w:rPr>
        <w:t>Cytunwyd</w:t>
      </w:r>
      <w:proofErr w:type="spellEnd"/>
      <w:r w:rsidRPr="5362D097">
        <w:rPr>
          <w:rFonts w:ascii="Arial" w:hAnsi="Arial" w:cs="Arial"/>
          <w:i/>
          <w:iCs/>
          <w:color w:val="222222"/>
          <w:shd w:val="clear" w:color="auto" w:fill="F8F9FA"/>
        </w:rPr>
        <w:t xml:space="preserve"> </w:t>
      </w:r>
      <w:proofErr w:type="spellStart"/>
      <w:r w:rsidRPr="5362D097">
        <w:rPr>
          <w:rFonts w:ascii="Arial" w:hAnsi="Arial" w:cs="Arial"/>
          <w:i/>
          <w:iCs/>
          <w:color w:val="222222"/>
          <w:shd w:val="clear" w:color="auto" w:fill="F8F9FA"/>
        </w:rPr>
        <w:t>ar</w:t>
      </w:r>
      <w:proofErr w:type="spellEnd"/>
      <w:r w:rsidRPr="5362D097">
        <w:rPr>
          <w:rFonts w:ascii="Arial" w:hAnsi="Arial" w:cs="Arial"/>
          <w:i/>
          <w:iCs/>
          <w:color w:val="222222"/>
          <w:shd w:val="clear" w:color="auto" w:fill="F8F9FA"/>
        </w:rPr>
        <w:t xml:space="preserve"> y </w:t>
      </w:r>
      <w:proofErr w:type="spellStart"/>
      <w:r w:rsidRPr="5362D097">
        <w:rPr>
          <w:rFonts w:ascii="Arial" w:hAnsi="Arial" w:cs="Arial"/>
          <w:i/>
          <w:iCs/>
          <w:color w:val="222222"/>
          <w:shd w:val="clear" w:color="auto" w:fill="F8F9FA"/>
        </w:rPr>
        <w:t>pwnc</w:t>
      </w:r>
      <w:proofErr w:type="spellEnd"/>
      <w:r w:rsidRPr="5362D097">
        <w:rPr>
          <w:rFonts w:ascii="Arial" w:hAnsi="Arial" w:cs="Arial"/>
          <w:i/>
          <w:iCs/>
          <w:color w:val="222222"/>
          <w:shd w:val="clear" w:color="auto" w:fill="F8F9FA"/>
        </w:rPr>
        <w:t xml:space="preserve">, y </w:t>
      </w:r>
      <w:proofErr w:type="spellStart"/>
      <w:r w:rsidRPr="5362D097">
        <w:rPr>
          <w:rFonts w:ascii="Arial" w:hAnsi="Arial" w:cs="Arial"/>
          <w:i/>
          <w:iCs/>
          <w:color w:val="222222"/>
          <w:shd w:val="clear" w:color="auto" w:fill="F8F9FA"/>
        </w:rPr>
        <w:t>cynnig</w:t>
      </w:r>
      <w:proofErr w:type="spellEnd"/>
      <w:r w:rsidRPr="5362D097">
        <w:rPr>
          <w:rFonts w:ascii="Arial" w:hAnsi="Arial" w:cs="Arial"/>
          <w:i/>
          <w:iCs/>
          <w:color w:val="222222"/>
          <w:shd w:val="clear" w:color="auto" w:fill="F8F9FA"/>
        </w:rPr>
        <w:t xml:space="preserve"> </w:t>
      </w:r>
      <w:proofErr w:type="spellStart"/>
      <w:r w:rsidRPr="5362D097">
        <w:rPr>
          <w:rFonts w:ascii="Arial" w:hAnsi="Arial" w:cs="Arial"/>
          <w:i/>
          <w:iCs/>
          <w:color w:val="222222"/>
          <w:shd w:val="clear" w:color="auto" w:fill="F8F9FA"/>
        </w:rPr>
        <w:t>a'r</w:t>
      </w:r>
      <w:proofErr w:type="spellEnd"/>
      <w:r w:rsidRPr="5362D097">
        <w:rPr>
          <w:rFonts w:ascii="Arial" w:hAnsi="Arial" w:cs="Arial"/>
          <w:i/>
          <w:iCs/>
          <w:color w:val="222222"/>
          <w:shd w:val="clear" w:color="auto" w:fill="F8F9FA"/>
        </w:rPr>
        <w:t xml:space="preserve"> </w:t>
      </w:r>
      <w:proofErr w:type="spellStart"/>
      <w:r w:rsidRPr="5362D097">
        <w:rPr>
          <w:rFonts w:ascii="Arial" w:hAnsi="Arial" w:cs="Arial"/>
          <w:i/>
          <w:iCs/>
          <w:color w:val="222222"/>
          <w:shd w:val="clear" w:color="auto" w:fill="F8F9FA"/>
        </w:rPr>
        <w:t>goruchwyliwr</w:t>
      </w:r>
      <w:proofErr w:type="spellEnd"/>
      <w:r w:rsidRPr="5362D097">
        <w:rPr>
          <w:rFonts w:ascii="Arial" w:hAnsi="Arial" w:cs="Arial"/>
          <w:i/>
          <w:iCs/>
          <w:color w:val="222222"/>
          <w:shd w:val="clear" w:color="auto" w:fill="F8F9FA"/>
        </w:rPr>
        <w:t xml:space="preserve"> </w:t>
      </w:r>
      <w:proofErr w:type="spellStart"/>
      <w:r w:rsidRPr="5362D097">
        <w:rPr>
          <w:rFonts w:ascii="Arial" w:hAnsi="Arial" w:cs="Arial"/>
          <w:i/>
          <w:iCs/>
          <w:color w:val="222222"/>
          <w:shd w:val="clear" w:color="auto" w:fill="F8F9FA"/>
        </w:rPr>
        <w:t>uchod</w:t>
      </w:r>
      <w:proofErr w:type="spellEnd"/>
      <w:r w:rsidRPr="5362D097">
        <w:rPr>
          <w:rFonts w:ascii="Arial" w:hAnsi="Arial" w:cs="Arial"/>
          <w:i/>
          <w:iCs/>
          <w:color w:val="222222"/>
          <w:shd w:val="clear" w:color="auto" w:fill="F8F9FA"/>
        </w:rPr>
        <w:t>:</w:t>
      </w:r>
    </w:p>
    <w:p w:rsidR="00F919A9" w:rsidP="5362D097" w:rsidRDefault="00F919A9" w14:paraId="2F0052E6" w14:textId="77777777">
      <w:pPr>
        <w:rPr>
          <w:rFonts w:ascii="Arial" w:hAnsi="Arial" w:cs="Arial"/>
          <w:color w:val="222222"/>
          <w:shd w:val="clear" w:color="auto" w:fill="F8F9FA"/>
        </w:rPr>
      </w:pPr>
    </w:p>
    <w:p w:rsidR="00F919A9" w:rsidP="5362D097" w:rsidRDefault="00F919A9" w14:paraId="3A79207D" w14:textId="0D8417F4">
      <w:pPr>
        <w:rPr>
          <w:rFonts w:ascii="Arial" w:hAnsi="Arial" w:cs="Arial"/>
        </w:rPr>
      </w:pPr>
      <w:proofErr w:type="gramStart"/>
      <w:r w:rsidRPr="5362D097">
        <w:rPr>
          <w:rFonts w:ascii="Arial" w:hAnsi="Arial" w:cs="Arial"/>
        </w:rPr>
        <w:t>Signed :</w:t>
      </w:r>
      <w:proofErr w:type="gramEnd"/>
      <w:r w:rsidRPr="5362D097">
        <w:rPr>
          <w:rFonts w:ascii="Arial" w:hAnsi="Arial" w:cs="Arial"/>
        </w:rPr>
        <w:t xml:space="preserve"> …Ken Dicks</w:t>
      </w:r>
      <w:r>
        <w:tab/>
      </w:r>
      <w:r>
        <w:tab/>
      </w:r>
      <w:r>
        <w:tab/>
      </w:r>
      <w:r>
        <w:tab/>
      </w:r>
      <w:r w:rsidRPr="5362D097">
        <w:rPr>
          <w:rFonts w:ascii="Arial" w:hAnsi="Arial" w:cs="Arial"/>
        </w:rPr>
        <w:t xml:space="preserve">Programme Director/ </w:t>
      </w:r>
    </w:p>
    <w:p w:rsidRPr="003B0537" w:rsidR="00F919A9" w:rsidP="5362D097" w:rsidRDefault="00F919A9" w14:paraId="53E03A91" w14:textId="77777777">
      <w:pPr>
        <w:rPr>
          <w:rFonts w:ascii="Arial" w:hAnsi="Arial" w:cs="Arial"/>
        </w:rPr>
      </w:pPr>
      <w:proofErr w:type="spellStart"/>
      <w:r w:rsidRPr="5362D097">
        <w:rPr>
          <w:rFonts w:ascii="Arial" w:hAnsi="Arial" w:cs="Arial"/>
        </w:rPr>
        <w:t>Llofnod</w:t>
      </w:r>
      <w:proofErr w:type="spellEnd"/>
      <w:r w:rsidRPr="5362D097">
        <w:rPr>
          <w:rFonts w:ascii="Arial" w:hAnsi="Arial" w:cs="Arial"/>
        </w:rPr>
        <w:t xml:space="preserve"> </w:t>
      </w:r>
      <w:r>
        <w:tab/>
      </w:r>
      <w:r>
        <w:tab/>
      </w:r>
      <w:r>
        <w:tab/>
      </w:r>
      <w:r>
        <w:tab/>
      </w:r>
      <w:r>
        <w:tab/>
      </w:r>
      <w:r>
        <w:tab/>
      </w:r>
      <w:proofErr w:type="gramStart"/>
      <w:r>
        <w:tab/>
      </w:r>
      <w:r w:rsidRPr="5362D097">
        <w:rPr>
          <w:rFonts w:ascii="Arial" w:hAnsi="Arial" w:cs="Arial"/>
        </w:rPr>
        <w:t xml:space="preserve">  </w:t>
      </w:r>
      <w:proofErr w:type="spellStart"/>
      <w:r w:rsidRPr="5362D097">
        <w:rPr>
          <w:rFonts w:ascii="Arial" w:hAnsi="Arial" w:cs="Arial"/>
        </w:rPr>
        <w:t>Cyfarwyddwr</w:t>
      </w:r>
      <w:proofErr w:type="spellEnd"/>
      <w:proofErr w:type="gramEnd"/>
      <w:r w:rsidRPr="5362D097">
        <w:rPr>
          <w:rFonts w:ascii="Arial" w:hAnsi="Arial" w:cs="Arial"/>
        </w:rPr>
        <w:t xml:space="preserve"> y </w:t>
      </w:r>
      <w:proofErr w:type="spellStart"/>
      <w:r w:rsidRPr="5362D097">
        <w:rPr>
          <w:rFonts w:ascii="Arial" w:hAnsi="Arial" w:cs="Arial"/>
        </w:rPr>
        <w:t>rhaglen</w:t>
      </w:r>
      <w:proofErr w:type="spellEnd"/>
    </w:p>
    <w:p w:rsidRPr="003B0537" w:rsidR="00F919A9" w:rsidP="5362D097" w:rsidRDefault="00F919A9" w14:paraId="5C33C0BD" w14:textId="77777777">
      <w:pPr>
        <w:rPr>
          <w:rFonts w:ascii="Arial" w:hAnsi="Arial" w:cs="Arial"/>
        </w:rPr>
      </w:pPr>
    </w:p>
    <w:p w:rsidR="00F919A9" w:rsidP="5362D097" w:rsidRDefault="00F919A9" w14:paraId="4875FA5C" w14:textId="77777777">
      <w:pPr>
        <w:rPr>
          <w:rFonts w:ascii="Arial" w:hAnsi="Arial" w:cs="Arial"/>
        </w:rPr>
      </w:pPr>
    </w:p>
    <w:p w:rsidRPr="003B0537" w:rsidR="00F919A9" w:rsidP="5362D097" w:rsidRDefault="00F919A9" w14:paraId="7112843E" w14:textId="77777777">
      <w:pPr>
        <w:rPr>
          <w:rFonts w:ascii="Arial" w:hAnsi="Arial" w:cs="Arial"/>
        </w:rPr>
      </w:pPr>
      <w:r w:rsidRPr="5362D097">
        <w:rPr>
          <w:rFonts w:ascii="Arial" w:hAnsi="Arial" w:cs="Arial"/>
        </w:rPr>
        <w:t>Date/</w:t>
      </w:r>
      <w:proofErr w:type="spellStart"/>
      <w:proofErr w:type="gramStart"/>
      <w:r w:rsidRPr="5362D097">
        <w:rPr>
          <w:rFonts w:ascii="Arial" w:hAnsi="Arial" w:cs="Arial"/>
        </w:rPr>
        <w:t>Dyddiau</w:t>
      </w:r>
      <w:proofErr w:type="spellEnd"/>
      <w:r w:rsidRPr="5362D097">
        <w:rPr>
          <w:rFonts w:ascii="Arial" w:hAnsi="Arial" w:cs="Arial"/>
        </w:rPr>
        <w:t>:…</w:t>
      </w:r>
      <w:proofErr w:type="gramEnd"/>
      <w:r w:rsidRPr="5362D097">
        <w:rPr>
          <w:rFonts w:ascii="Arial" w:hAnsi="Arial" w:cs="Arial"/>
        </w:rPr>
        <w:t>…………………………………………………</w:t>
      </w:r>
    </w:p>
    <w:p w:rsidRPr="00387BCD" w:rsidR="00F919A9" w:rsidP="5362D097" w:rsidRDefault="00F919A9" w14:paraId="66C0B398" w14:textId="77777777">
      <w:pPr>
        <w:rPr>
          <w:b/>
          <w:bCs/>
        </w:rPr>
      </w:pPr>
    </w:p>
    <w:sectPr w:rsidRPr="00387BCD" w:rsidR="00F919A9">
      <w:headerReference w:type="default" r:id="rId90"/>
      <w:pgSz w:w="11906" w:h="16838" w:orient="portrait"/>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2605D" w:rsidRDefault="0072605D" w14:paraId="7196D064" w14:textId="77777777">
      <w:r>
        <w:separator/>
      </w:r>
    </w:p>
  </w:endnote>
  <w:endnote w:type="continuationSeparator" w:id="0">
    <w:p w:rsidR="0072605D" w:rsidRDefault="0072605D" w14:paraId="34FF1C9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4A4D" w:rsidP="00484755" w:rsidRDefault="006C4A4D" w14:paraId="53928121"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C4A4D" w:rsidRDefault="006C4A4D" w14:paraId="238601F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4A4D" w:rsidP="00484755" w:rsidRDefault="006C4A4D" w14:paraId="6360133C"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2F54">
      <w:rPr>
        <w:rStyle w:val="PageNumber"/>
        <w:noProof/>
      </w:rPr>
      <w:t>10</w:t>
    </w:r>
    <w:r>
      <w:rPr>
        <w:rStyle w:val="PageNumber"/>
      </w:rPr>
      <w:fldChar w:fldCharType="end"/>
    </w:r>
  </w:p>
  <w:p w:rsidR="006C4A4D" w:rsidRDefault="006C4A4D" w14:paraId="6BD18F9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2605D" w:rsidRDefault="0072605D" w14:paraId="6D072C0D" w14:textId="77777777">
      <w:r>
        <w:separator/>
      </w:r>
    </w:p>
  </w:footnote>
  <w:footnote w:type="continuationSeparator" w:id="0">
    <w:p w:rsidR="0072605D" w:rsidRDefault="0072605D" w14:paraId="48A2191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2B6C385" w:rsidTr="02B6C385" w14:paraId="40D07ACF" w14:textId="77777777">
      <w:trPr>
        <w:trHeight w:val="300"/>
      </w:trPr>
      <w:tc>
        <w:tcPr>
          <w:tcW w:w="3020" w:type="dxa"/>
        </w:tcPr>
        <w:p w:rsidR="02B6C385" w:rsidP="02B6C385" w:rsidRDefault="02B6C385" w14:paraId="0C54DE28" w14:textId="12743DBE">
          <w:pPr>
            <w:pStyle w:val="Header"/>
            <w:ind w:left="-115"/>
          </w:pPr>
        </w:p>
      </w:tc>
      <w:tc>
        <w:tcPr>
          <w:tcW w:w="3020" w:type="dxa"/>
        </w:tcPr>
        <w:p w:rsidR="02B6C385" w:rsidP="02B6C385" w:rsidRDefault="02B6C385" w14:paraId="53F67FD3" w14:textId="478AA979">
          <w:pPr>
            <w:pStyle w:val="Header"/>
            <w:jc w:val="center"/>
          </w:pPr>
        </w:p>
      </w:tc>
      <w:tc>
        <w:tcPr>
          <w:tcW w:w="3020" w:type="dxa"/>
        </w:tcPr>
        <w:p w:rsidR="02B6C385" w:rsidP="02B6C385" w:rsidRDefault="02B6C385" w14:paraId="798A52F8" w14:textId="43E3D2F0">
          <w:pPr>
            <w:pStyle w:val="Header"/>
            <w:ind w:right="-115"/>
            <w:jc w:val="right"/>
          </w:pPr>
        </w:p>
      </w:tc>
    </w:tr>
  </w:tbl>
  <w:p w:rsidR="02B6C385" w:rsidP="02B6C385" w:rsidRDefault="02B6C385" w14:paraId="1C9CDB07" w14:textId="3349FA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765"/>
      <w:gridCol w:w="2765"/>
      <w:gridCol w:w="2765"/>
    </w:tblGrid>
    <w:tr w:rsidR="02B6C385" w:rsidTr="02B6C385" w14:paraId="786304ED" w14:textId="77777777">
      <w:trPr>
        <w:trHeight w:val="300"/>
      </w:trPr>
      <w:tc>
        <w:tcPr>
          <w:tcW w:w="2765" w:type="dxa"/>
        </w:tcPr>
        <w:p w:rsidR="02B6C385" w:rsidP="02B6C385" w:rsidRDefault="02B6C385" w14:paraId="0706A686" w14:textId="7BFC0609">
          <w:pPr>
            <w:pStyle w:val="Header"/>
            <w:ind w:left="-115"/>
          </w:pPr>
        </w:p>
      </w:tc>
      <w:tc>
        <w:tcPr>
          <w:tcW w:w="2765" w:type="dxa"/>
        </w:tcPr>
        <w:p w:rsidR="02B6C385" w:rsidP="02B6C385" w:rsidRDefault="02B6C385" w14:paraId="04ECB98B" w14:textId="70AAD49C">
          <w:pPr>
            <w:pStyle w:val="Header"/>
            <w:jc w:val="center"/>
          </w:pPr>
        </w:p>
      </w:tc>
      <w:tc>
        <w:tcPr>
          <w:tcW w:w="2765" w:type="dxa"/>
        </w:tcPr>
        <w:p w:rsidR="02B6C385" w:rsidP="02B6C385" w:rsidRDefault="02B6C385" w14:paraId="260DF586" w14:textId="41105BE5">
          <w:pPr>
            <w:pStyle w:val="Header"/>
            <w:ind w:right="-115"/>
            <w:jc w:val="right"/>
          </w:pPr>
        </w:p>
      </w:tc>
    </w:tr>
  </w:tbl>
  <w:p w:rsidR="02B6C385" w:rsidP="02B6C385" w:rsidRDefault="02B6C385" w14:paraId="5A7C6720" w14:textId="17A6178D">
    <w:pPr>
      <w:pStyle w:val="Header"/>
    </w:pPr>
  </w:p>
</w:hdr>
</file>

<file path=word/intelligence2.xml><?xml version="1.0" encoding="utf-8"?>
<int2:intelligence xmlns:int2="http://schemas.microsoft.com/office/intelligence/2020/intelligence" xmlns:oel="http://schemas.microsoft.com/office/2019/extlst">
  <int2:observations>
    <int2:textHash int2:hashCode="bxPBEiVEF2705h" int2:id="FdCLLmCm">
      <int2:state int2:value="Rejected" int2:type="AugLoop_Text_Critique"/>
    </int2:textHash>
    <int2:bookmark int2:bookmarkName="_Int_uVrM3fHM" int2:invalidationBookmarkName="" int2:hashCode="iFU0wZ1fg4m0zA" int2:id="HsajxpIe">
      <int2:state int2:value="Rejected" int2:type="style"/>
    </int2:bookmark>
    <int2:bookmark int2:bookmarkName="_Int_IBWd2N64" int2:invalidationBookmarkName="" int2:hashCode="zP4wYw3XQckHar" int2:id="uMCz040u">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0">
    <w:nsid w:val="34a3e0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A3869AE"/>
    <w:multiLevelType w:val="hybridMultilevel"/>
    <w:tmpl w:val="321A9BF2"/>
    <w:lvl w:ilvl="0" w:tplc="0EA8C6EA">
      <w:start w:val="1"/>
      <w:numFmt w:val="bullet"/>
      <w:lvlText w:val=""/>
      <w:lvlJc w:val="left"/>
      <w:pPr>
        <w:ind w:left="720" w:hanging="360"/>
      </w:pPr>
      <w:rPr>
        <w:rFonts w:hint="default" w:ascii="Symbol" w:hAnsi="Symbol"/>
      </w:rPr>
    </w:lvl>
    <w:lvl w:ilvl="1" w:tplc="B8BC920A">
      <w:start w:val="1"/>
      <w:numFmt w:val="bullet"/>
      <w:lvlText w:val="o"/>
      <w:lvlJc w:val="left"/>
      <w:pPr>
        <w:ind w:left="1440" w:hanging="360"/>
      </w:pPr>
      <w:rPr>
        <w:rFonts w:hint="default" w:ascii="Courier New" w:hAnsi="Courier New"/>
      </w:rPr>
    </w:lvl>
    <w:lvl w:ilvl="2" w:tplc="1B945F76">
      <w:start w:val="1"/>
      <w:numFmt w:val="bullet"/>
      <w:lvlText w:val=""/>
      <w:lvlJc w:val="left"/>
      <w:pPr>
        <w:ind w:left="2160" w:hanging="360"/>
      </w:pPr>
      <w:rPr>
        <w:rFonts w:hint="default" w:ascii="Wingdings" w:hAnsi="Wingdings"/>
      </w:rPr>
    </w:lvl>
    <w:lvl w:ilvl="3" w:tplc="9C6A33FA">
      <w:start w:val="1"/>
      <w:numFmt w:val="bullet"/>
      <w:lvlText w:val=""/>
      <w:lvlJc w:val="left"/>
      <w:pPr>
        <w:ind w:left="2880" w:hanging="360"/>
      </w:pPr>
      <w:rPr>
        <w:rFonts w:hint="default" w:ascii="Symbol" w:hAnsi="Symbol"/>
      </w:rPr>
    </w:lvl>
    <w:lvl w:ilvl="4" w:tplc="8A4C23C6">
      <w:start w:val="1"/>
      <w:numFmt w:val="bullet"/>
      <w:lvlText w:val="o"/>
      <w:lvlJc w:val="left"/>
      <w:pPr>
        <w:ind w:left="3600" w:hanging="360"/>
      </w:pPr>
      <w:rPr>
        <w:rFonts w:hint="default" w:ascii="Courier New" w:hAnsi="Courier New"/>
      </w:rPr>
    </w:lvl>
    <w:lvl w:ilvl="5" w:tplc="E904C58E">
      <w:start w:val="1"/>
      <w:numFmt w:val="bullet"/>
      <w:lvlText w:val=""/>
      <w:lvlJc w:val="left"/>
      <w:pPr>
        <w:ind w:left="4320" w:hanging="360"/>
      </w:pPr>
      <w:rPr>
        <w:rFonts w:hint="default" w:ascii="Wingdings" w:hAnsi="Wingdings"/>
      </w:rPr>
    </w:lvl>
    <w:lvl w:ilvl="6" w:tplc="68E0C650">
      <w:start w:val="1"/>
      <w:numFmt w:val="bullet"/>
      <w:lvlText w:val=""/>
      <w:lvlJc w:val="left"/>
      <w:pPr>
        <w:ind w:left="5040" w:hanging="360"/>
      </w:pPr>
      <w:rPr>
        <w:rFonts w:hint="default" w:ascii="Symbol" w:hAnsi="Symbol"/>
      </w:rPr>
    </w:lvl>
    <w:lvl w:ilvl="7" w:tplc="803C075E">
      <w:start w:val="1"/>
      <w:numFmt w:val="bullet"/>
      <w:lvlText w:val="o"/>
      <w:lvlJc w:val="left"/>
      <w:pPr>
        <w:ind w:left="5760" w:hanging="360"/>
      </w:pPr>
      <w:rPr>
        <w:rFonts w:hint="default" w:ascii="Courier New" w:hAnsi="Courier New"/>
      </w:rPr>
    </w:lvl>
    <w:lvl w:ilvl="8" w:tplc="05247956">
      <w:start w:val="1"/>
      <w:numFmt w:val="bullet"/>
      <w:lvlText w:val=""/>
      <w:lvlJc w:val="left"/>
      <w:pPr>
        <w:ind w:left="6480" w:hanging="360"/>
      </w:pPr>
      <w:rPr>
        <w:rFonts w:hint="default" w:ascii="Wingdings" w:hAnsi="Wingdings"/>
      </w:rPr>
    </w:lvl>
  </w:abstractNum>
  <w:abstractNum w:abstractNumId="1" w15:restartNumberingAfterBreak="0">
    <w:nsid w:val="0D4B3B1A"/>
    <w:multiLevelType w:val="hybridMultilevel"/>
    <w:tmpl w:val="4F1C677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218C1F23"/>
    <w:multiLevelType w:val="hybridMultilevel"/>
    <w:tmpl w:val="C0564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AD3EBE"/>
    <w:multiLevelType w:val="hybridMultilevel"/>
    <w:tmpl w:val="2960A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281C51"/>
    <w:multiLevelType w:val="hybridMultilevel"/>
    <w:tmpl w:val="15B4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FD7D70D"/>
    <w:multiLevelType w:val="hybridMultilevel"/>
    <w:tmpl w:val="3E2ECEBE"/>
    <w:lvl w:ilvl="0" w:tplc="05109B94">
      <w:start w:val="1"/>
      <w:numFmt w:val="bullet"/>
      <w:lvlText w:val=""/>
      <w:lvlJc w:val="left"/>
      <w:pPr>
        <w:ind w:left="720" w:hanging="360"/>
      </w:pPr>
      <w:rPr>
        <w:rFonts w:hint="default" w:ascii="Symbol" w:hAnsi="Symbol"/>
      </w:rPr>
    </w:lvl>
    <w:lvl w:ilvl="1" w:tplc="15BC3E60">
      <w:start w:val="1"/>
      <w:numFmt w:val="bullet"/>
      <w:lvlText w:val="o"/>
      <w:lvlJc w:val="left"/>
      <w:pPr>
        <w:ind w:left="1440" w:hanging="360"/>
      </w:pPr>
      <w:rPr>
        <w:rFonts w:hint="default" w:ascii="Courier New" w:hAnsi="Courier New"/>
      </w:rPr>
    </w:lvl>
    <w:lvl w:ilvl="2" w:tplc="347A9950">
      <w:start w:val="1"/>
      <w:numFmt w:val="bullet"/>
      <w:lvlText w:val=""/>
      <w:lvlJc w:val="left"/>
      <w:pPr>
        <w:ind w:left="2160" w:hanging="360"/>
      </w:pPr>
      <w:rPr>
        <w:rFonts w:hint="default" w:ascii="Wingdings" w:hAnsi="Wingdings"/>
      </w:rPr>
    </w:lvl>
    <w:lvl w:ilvl="3" w:tplc="FD02DB84">
      <w:start w:val="1"/>
      <w:numFmt w:val="bullet"/>
      <w:lvlText w:val=""/>
      <w:lvlJc w:val="left"/>
      <w:pPr>
        <w:ind w:left="2880" w:hanging="360"/>
      </w:pPr>
      <w:rPr>
        <w:rFonts w:hint="default" w:ascii="Symbol" w:hAnsi="Symbol"/>
      </w:rPr>
    </w:lvl>
    <w:lvl w:ilvl="4" w:tplc="FDAA28CA">
      <w:start w:val="1"/>
      <w:numFmt w:val="bullet"/>
      <w:lvlText w:val="o"/>
      <w:lvlJc w:val="left"/>
      <w:pPr>
        <w:ind w:left="3600" w:hanging="360"/>
      </w:pPr>
      <w:rPr>
        <w:rFonts w:hint="default" w:ascii="Courier New" w:hAnsi="Courier New"/>
      </w:rPr>
    </w:lvl>
    <w:lvl w:ilvl="5" w:tplc="208C19A8">
      <w:start w:val="1"/>
      <w:numFmt w:val="bullet"/>
      <w:lvlText w:val=""/>
      <w:lvlJc w:val="left"/>
      <w:pPr>
        <w:ind w:left="4320" w:hanging="360"/>
      </w:pPr>
      <w:rPr>
        <w:rFonts w:hint="default" w:ascii="Wingdings" w:hAnsi="Wingdings"/>
      </w:rPr>
    </w:lvl>
    <w:lvl w:ilvl="6" w:tplc="B394B8AA">
      <w:start w:val="1"/>
      <w:numFmt w:val="bullet"/>
      <w:lvlText w:val=""/>
      <w:lvlJc w:val="left"/>
      <w:pPr>
        <w:ind w:left="5040" w:hanging="360"/>
      </w:pPr>
      <w:rPr>
        <w:rFonts w:hint="default" w:ascii="Symbol" w:hAnsi="Symbol"/>
      </w:rPr>
    </w:lvl>
    <w:lvl w:ilvl="7" w:tplc="D5ACBF78">
      <w:start w:val="1"/>
      <w:numFmt w:val="bullet"/>
      <w:lvlText w:val="o"/>
      <w:lvlJc w:val="left"/>
      <w:pPr>
        <w:ind w:left="5760" w:hanging="360"/>
      </w:pPr>
      <w:rPr>
        <w:rFonts w:hint="default" w:ascii="Courier New" w:hAnsi="Courier New"/>
      </w:rPr>
    </w:lvl>
    <w:lvl w:ilvl="8" w:tplc="07942168">
      <w:start w:val="1"/>
      <w:numFmt w:val="bullet"/>
      <w:lvlText w:val=""/>
      <w:lvlJc w:val="left"/>
      <w:pPr>
        <w:ind w:left="6480" w:hanging="360"/>
      </w:pPr>
      <w:rPr>
        <w:rFonts w:hint="default" w:ascii="Wingdings" w:hAnsi="Wingdings"/>
      </w:rPr>
    </w:lvl>
  </w:abstractNum>
  <w:abstractNum w:abstractNumId="6" w15:restartNumberingAfterBreak="0">
    <w:nsid w:val="344FBD58"/>
    <w:multiLevelType w:val="hybridMultilevel"/>
    <w:tmpl w:val="6A9C70D0"/>
    <w:lvl w:ilvl="0" w:tplc="7F4265D4">
      <w:start w:val="1"/>
      <w:numFmt w:val="bullet"/>
      <w:lvlText w:val=""/>
      <w:lvlJc w:val="left"/>
      <w:pPr>
        <w:ind w:left="720" w:hanging="360"/>
      </w:pPr>
      <w:rPr>
        <w:rFonts w:hint="default" w:ascii="Symbol" w:hAnsi="Symbol"/>
      </w:rPr>
    </w:lvl>
    <w:lvl w:ilvl="1" w:tplc="06F0670A">
      <w:start w:val="1"/>
      <w:numFmt w:val="bullet"/>
      <w:lvlText w:val="o"/>
      <w:lvlJc w:val="left"/>
      <w:pPr>
        <w:ind w:left="1440" w:hanging="360"/>
      </w:pPr>
      <w:rPr>
        <w:rFonts w:hint="default" w:ascii="Courier New" w:hAnsi="Courier New"/>
      </w:rPr>
    </w:lvl>
    <w:lvl w:ilvl="2" w:tplc="792E511E">
      <w:start w:val="1"/>
      <w:numFmt w:val="bullet"/>
      <w:lvlText w:val=""/>
      <w:lvlJc w:val="left"/>
      <w:pPr>
        <w:ind w:left="2160" w:hanging="360"/>
      </w:pPr>
      <w:rPr>
        <w:rFonts w:hint="default" w:ascii="Wingdings" w:hAnsi="Wingdings"/>
      </w:rPr>
    </w:lvl>
    <w:lvl w:ilvl="3" w:tplc="40BE4B4A">
      <w:start w:val="1"/>
      <w:numFmt w:val="bullet"/>
      <w:lvlText w:val=""/>
      <w:lvlJc w:val="left"/>
      <w:pPr>
        <w:ind w:left="2880" w:hanging="360"/>
      </w:pPr>
      <w:rPr>
        <w:rFonts w:hint="default" w:ascii="Symbol" w:hAnsi="Symbol"/>
      </w:rPr>
    </w:lvl>
    <w:lvl w:ilvl="4" w:tplc="C55CFA6A">
      <w:start w:val="1"/>
      <w:numFmt w:val="bullet"/>
      <w:lvlText w:val="o"/>
      <w:lvlJc w:val="left"/>
      <w:pPr>
        <w:ind w:left="3600" w:hanging="360"/>
      </w:pPr>
      <w:rPr>
        <w:rFonts w:hint="default" w:ascii="Courier New" w:hAnsi="Courier New"/>
      </w:rPr>
    </w:lvl>
    <w:lvl w:ilvl="5" w:tplc="4C20CFDE">
      <w:start w:val="1"/>
      <w:numFmt w:val="bullet"/>
      <w:lvlText w:val=""/>
      <w:lvlJc w:val="left"/>
      <w:pPr>
        <w:ind w:left="4320" w:hanging="360"/>
      </w:pPr>
      <w:rPr>
        <w:rFonts w:hint="default" w:ascii="Wingdings" w:hAnsi="Wingdings"/>
      </w:rPr>
    </w:lvl>
    <w:lvl w:ilvl="6" w:tplc="030893AE">
      <w:start w:val="1"/>
      <w:numFmt w:val="bullet"/>
      <w:lvlText w:val=""/>
      <w:lvlJc w:val="left"/>
      <w:pPr>
        <w:ind w:left="5040" w:hanging="360"/>
      </w:pPr>
      <w:rPr>
        <w:rFonts w:hint="default" w:ascii="Symbol" w:hAnsi="Symbol"/>
      </w:rPr>
    </w:lvl>
    <w:lvl w:ilvl="7" w:tplc="F0024292">
      <w:start w:val="1"/>
      <w:numFmt w:val="bullet"/>
      <w:lvlText w:val="o"/>
      <w:lvlJc w:val="left"/>
      <w:pPr>
        <w:ind w:left="5760" w:hanging="360"/>
      </w:pPr>
      <w:rPr>
        <w:rFonts w:hint="default" w:ascii="Courier New" w:hAnsi="Courier New"/>
      </w:rPr>
    </w:lvl>
    <w:lvl w:ilvl="8" w:tplc="4B62784E">
      <w:start w:val="1"/>
      <w:numFmt w:val="bullet"/>
      <w:lvlText w:val=""/>
      <w:lvlJc w:val="left"/>
      <w:pPr>
        <w:ind w:left="6480" w:hanging="360"/>
      </w:pPr>
      <w:rPr>
        <w:rFonts w:hint="default" w:ascii="Wingdings" w:hAnsi="Wingdings"/>
      </w:rPr>
    </w:lvl>
  </w:abstractNum>
  <w:abstractNum w:abstractNumId="7" w15:restartNumberingAfterBreak="0">
    <w:nsid w:val="37893533"/>
    <w:multiLevelType w:val="hybridMultilevel"/>
    <w:tmpl w:val="259E8F86"/>
    <w:lvl w:ilvl="0" w:tplc="FE4E9ADA">
      <w:numFmt w:val="bullet"/>
      <w:lvlText w:val="-"/>
      <w:lvlJc w:val="left"/>
      <w:pPr>
        <w:ind w:left="720" w:hanging="360"/>
      </w:pPr>
      <w:rPr>
        <w:rFonts w:hint="default" w:ascii="Arial" w:hAnsi="Arial" w:eastAsia="Times New Roman" w:cs="Arial"/>
      </w:rPr>
    </w:lvl>
    <w:lvl w:ilvl="1" w:tplc="04520003" w:tentative="1">
      <w:start w:val="1"/>
      <w:numFmt w:val="bullet"/>
      <w:lvlText w:val="o"/>
      <w:lvlJc w:val="left"/>
      <w:pPr>
        <w:ind w:left="1440" w:hanging="360"/>
      </w:pPr>
      <w:rPr>
        <w:rFonts w:hint="default" w:ascii="Courier New" w:hAnsi="Courier New" w:cs="Courier New"/>
      </w:rPr>
    </w:lvl>
    <w:lvl w:ilvl="2" w:tplc="04520005" w:tentative="1">
      <w:start w:val="1"/>
      <w:numFmt w:val="bullet"/>
      <w:lvlText w:val=""/>
      <w:lvlJc w:val="left"/>
      <w:pPr>
        <w:ind w:left="2160" w:hanging="360"/>
      </w:pPr>
      <w:rPr>
        <w:rFonts w:hint="default" w:ascii="Wingdings" w:hAnsi="Wingdings"/>
      </w:rPr>
    </w:lvl>
    <w:lvl w:ilvl="3" w:tplc="04520001" w:tentative="1">
      <w:start w:val="1"/>
      <w:numFmt w:val="bullet"/>
      <w:lvlText w:val=""/>
      <w:lvlJc w:val="left"/>
      <w:pPr>
        <w:ind w:left="2880" w:hanging="360"/>
      </w:pPr>
      <w:rPr>
        <w:rFonts w:hint="default" w:ascii="Symbol" w:hAnsi="Symbol"/>
      </w:rPr>
    </w:lvl>
    <w:lvl w:ilvl="4" w:tplc="04520003" w:tentative="1">
      <w:start w:val="1"/>
      <w:numFmt w:val="bullet"/>
      <w:lvlText w:val="o"/>
      <w:lvlJc w:val="left"/>
      <w:pPr>
        <w:ind w:left="3600" w:hanging="360"/>
      </w:pPr>
      <w:rPr>
        <w:rFonts w:hint="default" w:ascii="Courier New" w:hAnsi="Courier New" w:cs="Courier New"/>
      </w:rPr>
    </w:lvl>
    <w:lvl w:ilvl="5" w:tplc="04520005" w:tentative="1">
      <w:start w:val="1"/>
      <w:numFmt w:val="bullet"/>
      <w:lvlText w:val=""/>
      <w:lvlJc w:val="left"/>
      <w:pPr>
        <w:ind w:left="4320" w:hanging="360"/>
      </w:pPr>
      <w:rPr>
        <w:rFonts w:hint="default" w:ascii="Wingdings" w:hAnsi="Wingdings"/>
      </w:rPr>
    </w:lvl>
    <w:lvl w:ilvl="6" w:tplc="04520001" w:tentative="1">
      <w:start w:val="1"/>
      <w:numFmt w:val="bullet"/>
      <w:lvlText w:val=""/>
      <w:lvlJc w:val="left"/>
      <w:pPr>
        <w:ind w:left="5040" w:hanging="360"/>
      </w:pPr>
      <w:rPr>
        <w:rFonts w:hint="default" w:ascii="Symbol" w:hAnsi="Symbol"/>
      </w:rPr>
    </w:lvl>
    <w:lvl w:ilvl="7" w:tplc="04520003" w:tentative="1">
      <w:start w:val="1"/>
      <w:numFmt w:val="bullet"/>
      <w:lvlText w:val="o"/>
      <w:lvlJc w:val="left"/>
      <w:pPr>
        <w:ind w:left="5760" w:hanging="360"/>
      </w:pPr>
      <w:rPr>
        <w:rFonts w:hint="default" w:ascii="Courier New" w:hAnsi="Courier New" w:cs="Courier New"/>
      </w:rPr>
    </w:lvl>
    <w:lvl w:ilvl="8" w:tplc="04520005" w:tentative="1">
      <w:start w:val="1"/>
      <w:numFmt w:val="bullet"/>
      <w:lvlText w:val=""/>
      <w:lvlJc w:val="left"/>
      <w:pPr>
        <w:ind w:left="6480" w:hanging="360"/>
      </w:pPr>
      <w:rPr>
        <w:rFonts w:hint="default" w:ascii="Wingdings" w:hAnsi="Wingdings"/>
      </w:rPr>
    </w:lvl>
  </w:abstractNum>
  <w:abstractNum w:abstractNumId="8" w15:restartNumberingAfterBreak="0">
    <w:nsid w:val="3D2D1AE0"/>
    <w:multiLevelType w:val="hybridMultilevel"/>
    <w:tmpl w:val="D9ECE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0CA1D9"/>
    <w:multiLevelType w:val="hybridMultilevel"/>
    <w:tmpl w:val="13889EA4"/>
    <w:lvl w:ilvl="0" w:tplc="844CF2A0">
      <w:start w:val="1"/>
      <w:numFmt w:val="lowerLetter"/>
      <w:lvlText w:val="%1."/>
      <w:lvlJc w:val="left"/>
      <w:pPr>
        <w:ind w:left="720" w:hanging="360"/>
      </w:pPr>
    </w:lvl>
    <w:lvl w:ilvl="1" w:tplc="A72E1CEC">
      <w:start w:val="1"/>
      <w:numFmt w:val="lowerLetter"/>
      <w:lvlText w:val="%2."/>
      <w:lvlJc w:val="left"/>
      <w:pPr>
        <w:ind w:left="1440" w:hanging="360"/>
      </w:pPr>
    </w:lvl>
    <w:lvl w:ilvl="2" w:tplc="F9108246">
      <w:start w:val="1"/>
      <w:numFmt w:val="lowerRoman"/>
      <w:lvlText w:val="%3."/>
      <w:lvlJc w:val="right"/>
      <w:pPr>
        <w:ind w:left="2160" w:hanging="180"/>
      </w:pPr>
    </w:lvl>
    <w:lvl w:ilvl="3" w:tplc="28C210EC">
      <w:start w:val="1"/>
      <w:numFmt w:val="decimal"/>
      <w:lvlText w:val="%4."/>
      <w:lvlJc w:val="left"/>
      <w:pPr>
        <w:ind w:left="2880" w:hanging="360"/>
      </w:pPr>
    </w:lvl>
    <w:lvl w:ilvl="4" w:tplc="954E5A1A">
      <w:start w:val="1"/>
      <w:numFmt w:val="lowerLetter"/>
      <w:lvlText w:val="%5."/>
      <w:lvlJc w:val="left"/>
      <w:pPr>
        <w:ind w:left="3600" w:hanging="360"/>
      </w:pPr>
    </w:lvl>
    <w:lvl w:ilvl="5" w:tplc="0728CDDA">
      <w:start w:val="1"/>
      <w:numFmt w:val="lowerRoman"/>
      <w:lvlText w:val="%6."/>
      <w:lvlJc w:val="right"/>
      <w:pPr>
        <w:ind w:left="4320" w:hanging="180"/>
      </w:pPr>
    </w:lvl>
    <w:lvl w:ilvl="6" w:tplc="D1786B10">
      <w:start w:val="1"/>
      <w:numFmt w:val="decimal"/>
      <w:lvlText w:val="%7."/>
      <w:lvlJc w:val="left"/>
      <w:pPr>
        <w:ind w:left="5040" w:hanging="360"/>
      </w:pPr>
    </w:lvl>
    <w:lvl w:ilvl="7" w:tplc="CC684BA4">
      <w:start w:val="1"/>
      <w:numFmt w:val="lowerLetter"/>
      <w:lvlText w:val="%8."/>
      <w:lvlJc w:val="left"/>
      <w:pPr>
        <w:ind w:left="5760" w:hanging="360"/>
      </w:pPr>
    </w:lvl>
    <w:lvl w:ilvl="8" w:tplc="431ABA9C">
      <w:start w:val="1"/>
      <w:numFmt w:val="lowerRoman"/>
      <w:lvlText w:val="%9."/>
      <w:lvlJc w:val="right"/>
      <w:pPr>
        <w:ind w:left="6480" w:hanging="180"/>
      </w:pPr>
    </w:lvl>
  </w:abstractNum>
  <w:abstractNum w:abstractNumId="10" w15:restartNumberingAfterBreak="0">
    <w:nsid w:val="50E28FB4"/>
    <w:multiLevelType w:val="hybridMultilevel"/>
    <w:tmpl w:val="DC1E1C2C"/>
    <w:lvl w:ilvl="0" w:tplc="3AC60686">
      <w:start w:val="1"/>
      <w:numFmt w:val="bullet"/>
      <w:lvlText w:val=""/>
      <w:lvlJc w:val="left"/>
      <w:pPr>
        <w:ind w:left="720" w:hanging="360"/>
      </w:pPr>
      <w:rPr>
        <w:rFonts w:hint="default" w:ascii="Symbol" w:hAnsi="Symbol"/>
      </w:rPr>
    </w:lvl>
    <w:lvl w:ilvl="1" w:tplc="C21654EC">
      <w:start w:val="1"/>
      <w:numFmt w:val="bullet"/>
      <w:lvlText w:val="o"/>
      <w:lvlJc w:val="left"/>
      <w:pPr>
        <w:ind w:left="1440" w:hanging="360"/>
      </w:pPr>
      <w:rPr>
        <w:rFonts w:hint="default" w:ascii="Courier New" w:hAnsi="Courier New"/>
      </w:rPr>
    </w:lvl>
    <w:lvl w:ilvl="2" w:tplc="32BA852C">
      <w:start w:val="1"/>
      <w:numFmt w:val="bullet"/>
      <w:lvlText w:val=""/>
      <w:lvlJc w:val="left"/>
      <w:pPr>
        <w:ind w:left="2160" w:hanging="360"/>
      </w:pPr>
      <w:rPr>
        <w:rFonts w:hint="default" w:ascii="Wingdings" w:hAnsi="Wingdings"/>
      </w:rPr>
    </w:lvl>
    <w:lvl w:ilvl="3" w:tplc="82B27658">
      <w:start w:val="1"/>
      <w:numFmt w:val="bullet"/>
      <w:lvlText w:val=""/>
      <w:lvlJc w:val="left"/>
      <w:pPr>
        <w:ind w:left="2880" w:hanging="360"/>
      </w:pPr>
      <w:rPr>
        <w:rFonts w:hint="default" w:ascii="Symbol" w:hAnsi="Symbol"/>
      </w:rPr>
    </w:lvl>
    <w:lvl w:ilvl="4" w:tplc="9344462A">
      <w:start w:val="1"/>
      <w:numFmt w:val="bullet"/>
      <w:lvlText w:val="o"/>
      <w:lvlJc w:val="left"/>
      <w:pPr>
        <w:ind w:left="3600" w:hanging="360"/>
      </w:pPr>
      <w:rPr>
        <w:rFonts w:hint="default" w:ascii="Courier New" w:hAnsi="Courier New"/>
      </w:rPr>
    </w:lvl>
    <w:lvl w:ilvl="5" w:tplc="44F4B48A">
      <w:start w:val="1"/>
      <w:numFmt w:val="bullet"/>
      <w:lvlText w:val=""/>
      <w:lvlJc w:val="left"/>
      <w:pPr>
        <w:ind w:left="4320" w:hanging="360"/>
      </w:pPr>
      <w:rPr>
        <w:rFonts w:hint="default" w:ascii="Wingdings" w:hAnsi="Wingdings"/>
      </w:rPr>
    </w:lvl>
    <w:lvl w:ilvl="6" w:tplc="C95681B4">
      <w:start w:val="1"/>
      <w:numFmt w:val="bullet"/>
      <w:lvlText w:val=""/>
      <w:lvlJc w:val="left"/>
      <w:pPr>
        <w:ind w:left="5040" w:hanging="360"/>
      </w:pPr>
      <w:rPr>
        <w:rFonts w:hint="default" w:ascii="Symbol" w:hAnsi="Symbol"/>
      </w:rPr>
    </w:lvl>
    <w:lvl w:ilvl="7" w:tplc="7A32614A">
      <w:start w:val="1"/>
      <w:numFmt w:val="bullet"/>
      <w:lvlText w:val="o"/>
      <w:lvlJc w:val="left"/>
      <w:pPr>
        <w:ind w:left="5760" w:hanging="360"/>
      </w:pPr>
      <w:rPr>
        <w:rFonts w:hint="default" w:ascii="Courier New" w:hAnsi="Courier New"/>
      </w:rPr>
    </w:lvl>
    <w:lvl w:ilvl="8" w:tplc="D7C41364">
      <w:start w:val="1"/>
      <w:numFmt w:val="bullet"/>
      <w:lvlText w:val=""/>
      <w:lvlJc w:val="left"/>
      <w:pPr>
        <w:ind w:left="6480" w:hanging="360"/>
      </w:pPr>
      <w:rPr>
        <w:rFonts w:hint="default" w:ascii="Wingdings" w:hAnsi="Wingdings"/>
      </w:rPr>
    </w:lvl>
  </w:abstractNum>
  <w:abstractNum w:abstractNumId="11" w15:restartNumberingAfterBreak="0">
    <w:nsid w:val="51707AF3"/>
    <w:multiLevelType w:val="hybridMultilevel"/>
    <w:tmpl w:val="F2928D66"/>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88BAFED"/>
    <w:multiLevelType w:val="hybridMultilevel"/>
    <w:tmpl w:val="6566515E"/>
    <w:lvl w:ilvl="0" w:tplc="E1D06AF0">
      <w:start w:val="1"/>
      <w:numFmt w:val="bullet"/>
      <w:lvlText w:val=""/>
      <w:lvlJc w:val="left"/>
      <w:pPr>
        <w:ind w:left="720" w:hanging="360"/>
      </w:pPr>
      <w:rPr>
        <w:rFonts w:hint="default" w:ascii="Symbol" w:hAnsi="Symbol"/>
      </w:rPr>
    </w:lvl>
    <w:lvl w:ilvl="1" w:tplc="E17AC8B6">
      <w:start w:val="1"/>
      <w:numFmt w:val="bullet"/>
      <w:lvlText w:val="o"/>
      <w:lvlJc w:val="left"/>
      <w:pPr>
        <w:ind w:left="1440" w:hanging="360"/>
      </w:pPr>
      <w:rPr>
        <w:rFonts w:hint="default" w:ascii="Courier New" w:hAnsi="Courier New"/>
      </w:rPr>
    </w:lvl>
    <w:lvl w:ilvl="2" w:tplc="8EE440CC">
      <w:start w:val="1"/>
      <w:numFmt w:val="bullet"/>
      <w:lvlText w:val=""/>
      <w:lvlJc w:val="left"/>
      <w:pPr>
        <w:ind w:left="2160" w:hanging="360"/>
      </w:pPr>
      <w:rPr>
        <w:rFonts w:hint="default" w:ascii="Wingdings" w:hAnsi="Wingdings"/>
      </w:rPr>
    </w:lvl>
    <w:lvl w:ilvl="3" w:tplc="3EC22C8E">
      <w:start w:val="1"/>
      <w:numFmt w:val="bullet"/>
      <w:lvlText w:val=""/>
      <w:lvlJc w:val="left"/>
      <w:pPr>
        <w:ind w:left="2880" w:hanging="360"/>
      </w:pPr>
      <w:rPr>
        <w:rFonts w:hint="default" w:ascii="Symbol" w:hAnsi="Symbol"/>
      </w:rPr>
    </w:lvl>
    <w:lvl w:ilvl="4" w:tplc="BADAC1DE">
      <w:start w:val="1"/>
      <w:numFmt w:val="bullet"/>
      <w:lvlText w:val="o"/>
      <w:lvlJc w:val="left"/>
      <w:pPr>
        <w:ind w:left="3600" w:hanging="360"/>
      </w:pPr>
      <w:rPr>
        <w:rFonts w:hint="default" w:ascii="Courier New" w:hAnsi="Courier New"/>
      </w:rPr>
    </w:lvl>
    <w:lvl w:ilvl="5" w:tplc="FCE21D16">
      <w:start w:val="1"/>
      <w:numFmt w:val="bullet"/>
      <w:lvlText w:val=""/>
      <w:lvlJc w:val="left"/>
      <w:pPr>
        <w:ind w:left="4320" w:hanging="360"/>
      </w:pPr>
      <w:rPr>
        <w:rFonts w:hint="default" w:ascii="Wingdings" w:hAnsi="Wingdings"/>
      </w:rPr>
    </w:lvl>
    <w:lvl w:ilvl="6" w:tplc="34D6799A">
      <w:start w:val="1"/>
      <w:numFmt w:val="bullet"/>
      <w:lvlText w:val=""/>
      <w:lvlJc w:val="left"/>
      <w:pPr>
        <w:ind w:left="5040" w:hanging="360"/>
      </w:pPr>
      <w:rPr>
        <w:rFonts w:hint="default" w:ascii="Symbol" w:hAnsi="Symbol"/>
      </w:rPr>
    </w:lvl>
    <w:lvl w:ilvl="7" w:tplc="A830E5C4">
      <w:start w:val="1"/>
      <w:numFmt w:val="bullet"/>
      <w:lvlText w:val="o"/>
      <w:lvlJc w:val="left"/>
      <w:pPr>
        <w:ind w:left="5760" w:hanging="360"/>
      </w:pPr>
      <w:rPr>
        <w:rFonts w:hint="default" w:ascii="Courier New" w:hAnsi="Courier New"/>
      </w:rPr>
    </w:lvl>
    <w:lvl w:ilvl="8" w:tplc="4D30AAAC">
      <w:start w:val="1"/>
      <w:numFmt w:val="bullet"/>
      <w:lvlText w:val=""/>
      <w:lvlJc w:val="left"/>
      <w:pPr>
        <w:ind w:left="6480" w:hanging="360"/>
      </w:pPr>
      <w:rPr>
        <w:rFonts w:hint="default" w:ascii="Wingdings" w:hAnsi="Wingdings"/>
      </w:rPr>
    </w:lvl>
  </w:abstractNum>
  <w:abstractNum w:abstractNumId="13"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62ED7693"/>
    <w:multiLevelType w:val="hybridMultilevel"/>
    <w:tmpl w:val="4F1C677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67F412EC"/>
    <w:multiLevelType w:val="hybridMultilevel"/>
    <w:tmpl w:val="4CC45264"/>
    <w:lvl w:ilvl="0" w:tplc="54CC7ED2">
      <w:start w:val="1"/>
      <w:numFmt w:val="bullet"/>
      <w:lvlText w:val=""/>
      <w:lvlJc w:val="left"/>
      <w:pPr>
        <w:ind w:left="720" w:hanging="360"/>
      </w:pPr>
      <w:rPr>
        <w:rFonts w:hint="default" w:ascii="Symbol" w:hAnsi="Symbol"/>
      </w:rPr>
    </w:lvl>
    <w:lvl w:ilvl="1" w:tplc="E6CA762A">
      <w:start w:val="1"/>
      <w:numFmt w:val="bullet"/>
      <w:lvlText w:val="o"/>
      <w:lvlJc w:val="left"/>
      <w:pPr>
        <w:ind w:left="1440" w:hanging="360"/>
      </w:pPr>
      <w:rPr>
        <w:rFonts w:hint="default" w:ascii="Courier New" w:hAnsi="Courier New"/>
      </w:rPr>
    </w:lvl>
    <w:lvl w:ilvl="2" w:tplc="A5D42BF8">
      <w:start w:val="1"/>
      <w:numFmt w:val="bullet"/>
      <w:lvlText w:val=""/>
      <w:lvlJc w:val="left"/>
      <w:pPr>
        <w:ind w:left="2160" w:hanging="360"/>
      </w:pPr>
      <w:rPr>
        <w:rFonts w:hint="default" w:ascii="Wingdings" w:hAnsi="Wingdings"/>
      </w:rPr>
    </w:lvl>
    <w:lvl w:ilvl="3" w:tplc="34CCD070">
      <w:start w:val="1"/>
      <w:numFmt w:val="bullet"/>
      <w:lvlText w:val=""/>
      <w:lvlJc w:val="left"/>
      <w:pPr>
        <w:ind w:left="2880" w:hanging="360"/>
      </w:pPr>
      <w:rPr>
        <w:rFonts w:hint="default" w:ascii="Symbol" w:hAnsi="Symbol"/>
      </w:rPr>
    </w:lvl>
    <w:lvl w:ilvl="4" w:tplc="01662684">
      <w:start w:val="1"/>
      <w:numFmt w:val="bullet"/>
      <w:lvlText w:val="o"/>
      <w:lvlJc w:val="left"/>
      <w:pPr>
        <w:ind w:left="3600" w:hanging="360"/>
      </w:pPr>
      <w:rPr>
        <w:rFonts w:hint="default" w:ascii="Courier New" w:hAnsi="Courier New"/>
      </w:rPr>
    </w:lvl>
    <w:lvl w:ilvl="5" w:tplc="1F94E6F4">
      <w:start w:val="1"/>
      <w:numFmt w:val="bullet"/>
      <w:lvlText w:val=""/>
      <w:lvlJc w:val="left"/>
      <w:pPr>
        <w:ind w:left="4320" w:hanging="360"/>
      </w:pPr>
      <w:rPr>
        <w:rFonts w:hint="default" w:ascii="Wingdings" w:hAnsi="Wingdings"/>
      </w:rPr>
    </w:lvl>
    <w:lvl w:ilvl="6" w:tplc="E2AC77DA">
      <w:start w:val="1"/>
      <w:numFmt w:val="bullet"/>
      <w:lvlText w:val=""/>
      <w:lvlJc w:val="left"/>
      <w:pPr>
        <w:ind w:left="5040" w:hanging="360"/>
      </w:pPr>
      <w:rPr>
        <w:rFonts w:hint="default" w:ascii="Symbol" w:hAnsi="Symbol"/>
      </w:rPr>
    </w:lvl>
    <w:lvl w:ilvl="7" w:tplc="82628D04">
      <w:start w:val="1"/>
      <w:numFmt w:val="bullet"/>
      <w:lvlText w:val="o"/>
      <w:lvlJc w:val="left"/>
      <w:pPr>
        <w:ind w:left="5760" w:hanging="360"/>
      </w:pPr>
      <w:rPr>
        <w:rFonts w:hint="default" w:ascii="Courier New" w:hAnsi="Courier New"/>
      </w:rPr>
    </w:lvl>
    <w:lvl w:ilvl="8" w:tplc="47B0A93C">
      <w:start w:val="1"/>
      <w:numFmt w:val="bullet"/>
      <w:lvlText w:val=""/>
      <w:lvlJc w:val="left"/>
      <w:pPr>
        <w:ind w:left="6480" w:hanging="360"/>
      </w:pPr>
      <w:rPr>
        <w:rFonts w:hint="default" w:ascii="Wingdings" w:hAnsi="Wingdings"/>
      </w:rPr>
    </w:lvl>
  </w:abstractNum>
  <w:abstractNum w:abstractNumId="16" w15:restartNumberingAfterBreak="0">
    <w:nsid w:val="77BF1BC4"/>
    <w:multiLevelType w:val="hybridMultilevel"/>
    <w:tmpl w:val="4DC4B1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A4E5FC3"/>
    <w:multiLevelType w:val="hybridMultilevel"/>
    <w:tmpl w:val="436E40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F9958EB"/>
    <w:multiLevelType w:val="hybridMultilevel"/>
    <w:tmpl w:val="B476A24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21">
    <w:abstractNumId w:val="20"/>
  </w:num>
  <w:num w:numId="1" w16cid:durableId="1514563858">
    <w:abstractNumId w:val="12"/>
  </w:num>
  <w:num w:numId="2" w16cid:durableId="1858276746">
    <w:abstractNumId w:val="5"/>
  </w:num>
  <w:num w:numId="3" w16cid:durableId="56053053">
    <w:abstractNumId w:val="6"/>
  </w:num>
  <w:num w:numId="4" w16cid:durableId="2130662320">
    <w:abstractNumId w:val="10"/>
  </w:num>
  <w:num w:numId="5" w16cid:durableId="156657040">
    <w:abstractNumId w:val="9"/>
  </w:num>
  <w:num w:numId="6" w16cid:durableId="941301862">
    <w:abstractNumId w:val="15"/>
  </w:num>
  <w:num w:numId="7" w16cid:durableId="319239861">
    <w:abstractNumId w:val="0"/>
  </w:num>
  <w:num w:numId="8" w16cid:durableId="373584919">
    <w:abstractNumId w:val="13"/>
  </w:num>
  <w:num w:numId="9" w16cid:durableId="1702197922">
    <w:abstractNumId w:val="18"/>
  </w:num>
  <w:num w:numId="10" w16cid:durableId="2097245557">
    <w:abstractNumId w:val="16"/>
  </w:num>
  <w:num w:numId="11" w16cid:durableId="1787382474">
    <w:abstractNumId w:val="14"/>
  </w:num>
  <w:num w:numId="12" w16cid:durableId="543829567">
    <w:abstractNumId w:val="1"/>
  </w:num>
  <w:num w:numId="13" w16cid:durableId="1892112986">
    <w:abstractNumId w:val="19"/>
  </w:num>
  <w:num w:numId="14" w16cid:durableId="2094088537">
    <w:abstractNumId w:val="4"/>
  </w:num>
  <w:num w:numId="15" w16cid:durableId="1710564755">
    <w:abstractNumId w:val="17"/>
  </w:num>
  <w:num w:numId="16" w16cid:durableId="1737165246">
    <w:abstractNumId w:val="2"/>
  </w:num>
  <w:num w:numId="17" w16cid:durableId="1508789663">
    <w:abstractNumId w:val="3"/>
  </w:num>
  <w:num w:numId="18" w16cid:durableId="378211417">
    <w:abstractNumId w:val="8"/>
  </w:num>
  <w:num w:numId="19" w16cid:durableId="1657831181">
    <w:abstractNumId w:val="7"/>
  </w:num>
  <w:num w:numId="20" w16cid:durableId="1536507335">
    <w:abstractNumId w:val="11"/>
  </w:num>
  <w:numIdMacAtCleanup w:val="1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ctiveWritingStyle w:lang="en-US" w:vendorID="64" w:dllVersion="0" w:nlCheck="1" w:checkStyle="0"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161E"/>
    <w:rsid w:val="000021EF"/>
    <w:rsid w:val="000053D8"/>
    <w:rsid w:val="000278A7"/>
    <w:rsid w:val="0002C1B6"/>
    <w:rsid w:val="000572DE"/>
    <w:rsid w:val="000629C2"/>
    <w:rsid w:val="000677F9"/>
    <w:rsid w:val="00070BE4"/>
    <w:rsid w:val="0008322F"/>
    <w:rsid w:val="0008A2A0"/>
    <w:rsid w:val="000B2215"/>
    <w:rsid w:val="000C8707"/>
    <w:rsid w:val="000D683C"/>
    <w:rsid w:val="000EA213"/>
    <w:rsid w:val="000F2B61"/>
    <w:rsid w:val="000F2FA7"/>
    <w:rsid w:val="00120E5E"/>
    <w:rsid w:val="00126F84"/>
    <w:rsid w:val="0016615F"/>
    <w:rsid w:val="001870C1"/>
    <w:rsid w:val="001A006A"/>
    <w:rsid w:val="001A5AB7"/>
    <w:rsid w:val="001C49A5"/>
    <w:rsid w:val="001D2B4F"/>
    <w:rsid w:val="001E293E"/>
    <w:rsid w:val="001E7F32"/>
    <w:rsid w:val="001F9187"/>
    <w:rsid w:val="00236B5E"/>
    <w:rsid w:val="002418A7"/>
    <w:rsid w:val="0028F7D7"/>
    <w:rsid w:val="002B0FD6"/>
    <w:rsid w:val="002B581F"/>
    <w:rsid w:val="002D5AEB"/>
    <w:rsid w:val="002F179A"/>
    <w:rsid w:val="003029A1"/>
    <w:rsid w:val="003347F2"/>
    <w:rsid w:val="003366DD"/>
    <w:rsid w:val="00341E9B"/>
    <w:rsid w:val="0034644F"/>
    <w:rsid w:val="003556F6"/>
    <w:rsid w:val="0035F8C6"/>
    <w:rsid w:val="00368EF8"/>
    <w:rsid w:val="00387BCD"/>
    <w:rsid w:val="003D322F"/>
    <w:rsid w:val="003E3EE8"/>
    <w:rsid w:val="003F29C3"/>
    <w:rsid w:val="0040F22F"/>
    <w:rsid w:val="004317A6"/>
    <w:rsid w:val="00435BD6"/>
    <w:rsid w:val="0044517C"/>
    <w:rsid w:val="00484755"/>
    <w:rsid w:val="004A2E9F"/>
    <w:rsid w:val="004B7DF1"/>
    <w:rsid w:val="004C6A7C"/>
    <w:rsid w:val="004E19CB"/>
    <w:rsid w:val="004F749B"/>
    <w:rsid w:val="00526B9E"/>
    <w:rsid w:val="005440F2"/>
    <w:rsid w:val="0056423B"/>
    <w:rsid w:val="005B0E31"/>
    <w:rsid w:val="005C6BBB"/>
    <w:rsid w:val="005D57CB"/>
    <w:rsid w:val="005D5D2C"/>
    <w:rsid w:val="005D6A6F"/>
    <w:rsid w:val="005E060A"/>
    <w:rsid w:val="005E191E"/>
    <w:rsid w:val="005E2A26"/>
    <w:rsid w:val="005E943D"/>
    <w:rsid w:val="006034E0"/>
    <w:rsid w:val="00644EA9"/>
    <w:rsid w:val="006519E2"/>
    <w:rsid w:val="0066F4D1"/>
    <w:rsid w:val="00671911"/>
    <w:rsid w:val="006850A3"/>
    <w:rsid w:val="006C4A4D"/>
    <w:rsid w:val="006F723B"/>
    <w:rsid w:val="0072605D"/>
    <w:rsid w:val="007324BE"/>
    <w:rsid w:val="00745CF3"/>
    <w:rsid w:val="007654E8"/>
    <w:rsid w:val="0078013A"/>
    <w:rsid w:val="0078F754"/>
    <w:rsid w:val="007B0B05"/>
    <w:rsid w:val="007B2C71"/>
    <w:rsid w:val="007C3D04"/>
    <w:rsid w:val="007C6C12"/>
    <w:rsid w:val="007D298A"/>
    <w:rsid w:val="007D36EA"/>
    <w:rsid w:val="007D440B"/>
    <w:rsid w:val="007F687D"/>
    <w:rsid w:val="00800D09"/>
    <w:rsid w:val="008126F9"/>
    <w:rsid w:val="0081DA46"/>
    <w:rsid w:val="0083215B"/>
    <w:rsid w:val="00845E67"/>
    <w:rsid w:val="00847F86"/>
    <w:rsid w:val="008500D8"/>
    <w:rsid w:val="0087519B"/>
    <w:rsid w:val="008804C7"/>
    <w:rsid w:val="00885B20"/>
    <w:rsid w:val="00887CDD"/>
    <w:rsid w:val="008978D1"/>
    <w:rsid w:val="008A582A"/>
    <w:rsid w:val="008E4263"/>
    <w:rsid w:val="008F05B6"/>
    <w:rsid w:val="0091F1E6"/>
    <w:rsid w:val="00951620"/>
    <w:rsid w:val="00963D9A"/>
    <w:rsid w:val="009811A1"/>
    <w:rsid w:val="009BDFC7"/>
    <w:rsid w:val="009C0C80"/>
    <w:rsid w:val="00A0A191"/>
    <w:rsid w:val="00A0B8A3"/>
    <w:rsid w:val="00A10E54"/>
    <w:rsid w:val="00A44906"/>
    <w:rsid w:val="00A46F86"/>
    <w:rsid w:val="00AC2390"/>
    <w:rsid w:val="00AC620C"/>
    <w:rsid w:val="00AD5904"/>
    <w:rsid w:val="00AE5104"/>
    <w:rsid w:val="00B50D90"/>
    <w:rsid w:val="00B6AE8F"/>
    <w:rsid w:val="00B83091"/>
    <w:rsid w:val="00B852A7"/>
    <w:rsid w:val="00BA5B28"/>
    <w:rsid w:val="00BA7DAC"/>
    <w:rsid w:val="00BA7FED"/>
    <w:rsid w:val="00BC22F9"/>
    <w:rsid w:val="00BD5554"/>
    <w:rsid w:val="00BE0ACE"/>
    <w:rsid w:val="00BE6090"/>
    <w:rsid w:val="00C16D99"/>
    <w:rsid w:val="00C26D16"/>
    <w:rsid w:val="00C47A6C"/>
    <w:rsid w:val="00C75662"/>
    <w:rsid w:val="00C82C1C"/>
    <w:rsid w:val="00CA5115"/>
    <w:rsid w:val="00CC1151"/>
    <w:rsid w:val="00CD11FD"/>
    <w:rsid w:val="00CE48ED"/>
    <w:rsid w:val="00CF0F3D"/>
    <w:rsid w:val="00CF666C"/>
    <w:rsid w:val="00D6D751"/>
    <w:rsid w:val="00D90AA3"/>
    <w:rsid w:val="00DA64EA"/>
    <w:rsid w:val="00DB5F81"/>
    <w:rsid w:val="00DBF39C"/>
    <w:rsid w:val="00DE7795"/>
    <w:rsid w:val="00DF0184"/>
    <w:rsid w:val="00E0014E"/>
    <w:rsid w:val="00E05AC7"/>
    <w:rsid w:val="00E12D45"/>
    <w:rsid w:val="00E1665A"/>
    <w:rsid w:val="00E22DF1"/>
    <w:rsid w:val="00E2E716"/>
    <w:rsid w:val="00EC4E33"/>
    <w:rsid w:val="00F005DC"/>
    <w:rsid w:val="00F050BD"/>
    <w:rsid w:val="00F10C26"/>
    <w:rsid w:val="00F20DA4"/>
    <w:rsid w:val="00F333DF"/>
    <w:rsid w:val="00F402B8"/>
    <w:rsid w:val="00F61F9E"/>
    <w:rsid w:val="00F6445B"/>
    <w:rsid w:val="00F70F23"/>
    <w:rsid w:val="00F919A9"/>
    <w:rsid w:val="00FA2F54"/>
    <w:rsid w:val="00FA541E"/>
    <w:rsid w:val="00FD657B"/>
    <w:rsid w:val="00FDC1F7"/>
    <w:rsid w:val="0109BB84"/>
    <w:rsid w:val="010B4953"/>
    <w:rsid w:val="01119461"/>
    <w:rsid w:val="0118D022"/>
    <w:rsid w:val="0119C8F0"/>
    <w:rsid w:val="0136A7B7"/>
    <w:rsid w:val="013A207E"/>
    <w:rsid w:val="013F548C"/>
    <w:rsid w:val="01493499"/>
    <w:rsid w:val="014AC7D8"/>
    <w:rsid w:val="014B5816"/>
    <w:rsid w:val="014F20E7"/>
    <w:rsid w:val="0152447E"/>
    <w:rsid w:val="015582C1"/>
    <w:rsid w:val="015AEE1F"/>
    <w:rsid w:val="0162D54F"/>
    <w:rsid w:val="0173F0AF"/>
    <w:rsid w:val="017817D4"/>
    <w:rsid w:val="017F9A98"/>
    <w:rsid w:val="01851D86"/>
    <w:rsid w:val="018C55EA"/>
    <w:rsid w:val="01905F1A"/>
    <w:rsid w:val="019409C4"/>
    <w:rsid w:val="01990987"/>
    <w:rsid w:val="019A4FC7"/>
    <w:rsid w:val="019EA0A0"/>
    <w:rsid w:val="019EE985"/>
    <w:rsid w:val="01A02737"/>
    <w:rsid w:val="01A359C5"/>
    <w:rsid w:val="01A73A11"/>
    <w:rsid w:val="01A8237B"/>
    <w:rsid w:val="01AA813D"/>
    <w:rsid w:val="01BB4FF6"/>
    <w:rsid w:val="01BBF915"/>
    <w:rsid w:val="01C935BD"/>
    <w:rsid w:val="01CAC390"/>
    <w:rsid w:val="01CCA695"/>
    <w:rsid w:val="01CDE3A1"/>
    <w:rsid w:val="01D181C5"/>
    <w:rsid w:val="01D45720"/>
    <w:rsid w:val="01D76EDF"/>
    <w:rsid w:val="01D8C668"/>
    <w:rsid w:val="01E51649"/>
    <w:rsid w:val="01E56859"/>
    <w:rsid w:val="01E5C121"/>
    <w:rsid w:val="01F33E08"/>
    <w:rsid w:val="01F7B3FC"/>
    <w:rsid w:val="020714E8"/>
    <w:rsid w:val="020D97E9"/>
    <w:rsid w:val="0214648A"/>
    <w:rsid w:val="0222F88F"/>
    <w:rsid w:val="0226B1DF"/>
    <w:rsid w:val="022EAAC4"/>
    <w:rsid w:val="0239C062"/>
    <w:rsid w:val="023B62DE"/>
    <w:rsid w:val="023DA482"/>
    <w:rsid w:val="023DF4F1"/>
    <w:rsid w:val="024214CC"/>
    <w:rsid w:val="024D4FB6"/>
    <w:rsid w:val="025201A0"/>
    <w:rsid w:val="02530A07"/>
    <w:rsid w:val="0260A67A"/>
    <w:rsid w:val="0260D4AF"/>
    <w:rsid w:val="0267A66B"/>
    <w:rsid w:val="0268413A"/>
    <w:rsid w:val="0269DAD2"/>
    <w:rsid w:val="026A786C"/>
    <w:rsid w:val="0273FD01"/>
    <w:rsid w:val="027F8CDD"/>
    <w:rsid w:val="0281CEA9"/>
    <w:rsid w:val="0282E660"/>
    <w:rsid w:val="02841853"/>
    <w:rsid w:val="028692A1"/>
    <w:rsid w:val="028D33D5"/>
    <w:rsid w:val="02A38536"/>
    <w:rsid w:val="02A69AAF"/>
    <w:rsid w:val="02A7598C"/>
    <w:rsid w:val="02B32B27"/>
    <w:rsid w:val="02B4FD5E"/>
    <w:rsid w:val="02B6C385"/>
    <w:rsid w:val="02B719C5"/>
    <w:rsid w:val="02BEC3F9"/>
    <w:rsid w:val="02C2774E"/>
    <w:rsid w:val="02C453A8"/>
    <w:rsid w:val="02C7D9B3"/>
    <w:rsid w:val="02CAC0D0"/>
    <w:rsid w:val="02D3AEB0"/>
    <w:rsid w:val="02DEEC32"/>
    <w:rsid w:val="02E292BE"/>
    <w:rsid w:val="02F21F5F"/>
    <w:rsid w:val="02F3609E"/>
    <w:rsid w:val="02F45009"/>
    <w:rsid w:val="02F4DBBB"/>
    <w:rsid w:val="02F4FA70"/>
    <w:rsid w:val="02FBBD6D"/>
    <w:rsid w:val="030A955C"/>
    <w:rsid w:val="030B5BE0"/>
    <w:rsid w:val="0314B11D"/>
    <w:rsid w:val="031B7E7B"/>
    <w:rsid w:val="03201411"/>
    <w:rsid w:val="0321C7BB"/>
    <w:rsid w:val="03313FF0"/>
    <w:rsid w:val="034547C0"/>
    <w:rsid w:val="034D445D"/>
    <w:rsid w:val="035C2891"/>
    <w:rsid w:val="035CDA95"/>
    <w:rsid w:val="036B08DC"/>
    <w:rsid w:val="036DE23D"/>
    <w:rsid w:val="0377E7EB"/>
    <w:rsid w:val="037AD908"/>
    <w:rsid w:val="0383C083"/>
    <w:rsid w:val="0394BF6B"/>
    <w:rsid w:val="039F7E83"/>
    <w:rsid w:val="03A3EDC9"/>
    <w:rsid w:val="03ADB49D"/>
    <w:rsid w:val="03BC9CE0"/>
    <w:rsid w:val="03C409AC"/>
    <w:rsid w:val="03D3BE99"/>
    <w:rsid w:val="03E86678"/>
    <w:rsid w:val="03EB86EF"/>
    <w:rsid w:val="03EBCF8E"/>
    <w:rsid w:val="0402C0F6"/>
    <w:rsid w:val="04062BA9"/>
    <w:rsid w:val="04066C02"/>
    <w:rsid w:val="04078FEC"/>
    <w:rsid w:val="0409A653"/>
    <w:rsid w:val="040D9A1B"/>
    <w:rsid w:val="0417A2D1"/>
    <w:rsid w:val="041C411C"/>
    <w:rsid w:val="041D094B"/>
    <w:rsid w:val="041EFE6A"/>
    <w:rsid w:val="04319DE5"/>
    <w:rsid w:val="04359A7D"/>
    <w:rsid w:val="0439BFDD"/>
    <w:rsid w:val="043B5381"/>
    <w:rsid w:val="044CEA62"/>
    <w:rsid w:val="044DA3D5"/>
    <w:rsid w:val="0450E603"/>
    <w:rsid w:val="045828C6"/>
    <w:rsid w:val="046318DA"/>
    <w:rsid w:val="04722084"/>
    <w:rsid w:val="0473D17F"/>
    <w:rsid w:val="047B443C"/>
    <w:rsid w:val="047DA4F8"/>
    <w:rsid w:val="047F2FCC"/>
    <w:rsid w:val="04828C7C"/>
    <w:rsid w:val="0490CBFB"/>
    <w:rsid w:val="049137B8"/>
    <w:rsid w:val="0493F3EA"/>
    <w:rsid w:val="0494910E"/>
    <w:rsid w:val="049C1F03"/>
    <w:rsid w:val="04A19F9F"/>
    <w:rsid w:val="04B00126"/>
    <w:rsid w:val="04BA48B5"/>
    <w:rsid w:val="04BBE4DF"/>
    <w:rsid w:val="04C6A497"/>
    <w:rsid w:val="04CAC919"/>
    <w:rsid w:val="04CCFB83"/>
    <w:rsid w:val="04D0AF7B"/>
    <w:rsid w:val="04DB9214"/>
    <w:rsid w:val="04E79C5A"/>
    <w:rsid w:val="04E8A1E9"/>
    <w:rsid w:val="04EB0D22"/>
    <w:rsid w:val="04FEBFE5"/>
    <w:rsid w:val="050071C8"/>
    <w:rsid w:val="05036770"/>
    <w:rsid w:val="050CB506"/>
    <w:rsid w:val="05100B59"/>
    <w:rsid w:val="051CE9C1"/>
    <w:rsid w:val="0520EF16"/>
    <w:rsid w:val="05225A07"/>
    <w:rsid w:val="052F9DEC"/>
    <w:rsid w:val="053156EC"/>
    <w:rsid w:val="05343345"/>
    <w:rsid w:val="0546B631"/>
    <w:rsid w:val="05478954"/>
    <w:rsid w:val="0558A886"/>
    <w:rsid w:val="055D92B1"/>
    <w:rsid w:val="055F0D37"/>
    <w:rsid w:val="0568E728"/>
    <w:rsid w:val="05719A69"/>
    <w:rsid w:val="05796B0F"/>
    <w:rsid w:val="057CBA33"/>
    <w:rsid w:val="058096B9"/>
    <w:rsid w:val="05836024"/>
    <w:rsid w:val="05839F83"/>
    <w:rsid w:val="058798A1"/>
    <w:rsid w:val="0588EA69"/>
    <w:rsid w:val="058B060D"/>
    <w:rsid w:val="058DC4A1"/>
    <w:rsid w:val="059A0795"/>
    <w:rsid w:val="05A393FF"/>
    <w:rsid w:val="05A470F7"/>
    <w:rsid w:val="05A4BCC8"/>
    <w:rsid w:val="05A75E42"/>
    <w:rsid w:val="05AA2CE3"/>
    <w:rsid w:val="05AC4602"/>
    <w:rsid w:val="05ADDF11"/>
    <w:rsid w:val="05AED69F"/>
    <w:rsid w:val="05B18E80"/>
    <w:rsid w:val="05B3AC64"/>
    <w:rsid w:val="05BA15C2"/>
    <w:rsid w:val="05D9EDC6"/>
    <w:rsid w:val="05E0BCC4"/>
    <w:rsid w:val="05E14D80"/>
    <w:rsid w:val="05E39667"/>
    <w:rsid w:val="05E3D39A"/>
    <w:rsid w:val="05E95192"/>
    <w:rsid w:val="05F58B6C"/>
    <w:rsid w:val="05FB5837"/>
    <w:rsid w:val="05FDA0A7"/>
    <w:rsid w:val="060938EA"/>
    <w:rsid w:val="0615BAAB"/>
    <w:rsid w:val="06167A19"/>
    <w:rsid w:val="061737A4"/>
    <w:rsid w:val="062AAE29"/>
    <w:rsid w:val="06395640"/>
    <w:rsid w:val="063BC1C4"/>
    <w:rsid w:val="063CF5A1"/>
    <w:rsid w:val="063EC5C1"/>
    <w:rsid w:val="06478158"/>
    <w:rsid w:val="064CFB22"/>
    <w:rsid w:val="06528247"/>
    <w:rsid w:val="06556BC5"/>
    <w:rsid w:val="066CE0CA"/>
    <w:rsid w:val="0687EA1F"/>
    <w:rsid w:val="06934F55"/>
    <w:rsid w:val="069D992F"/>
    <w:rsid w:val="069E13C5"/>
    <w:rsid w:val="069E9FB4"/>
    <w:rsid w:val="06A55DE7"/>
    <w:rsid w:val="06A7698A"/>
    <w:rsid w:val="06C801A4"/>
    <w:rsid w:val="06DB0D94"/>
    <w:rsid w:val="06DCB462"/>
    <w:rsid w:val="06E571EE"/>
    <w:rsid w:val="06EA9785"/>
    <w:rsid w:val="06F28C33"/>
    <w:rsid w:val="06FDD6DC"/>
    <w:rsid w:val="0706DBCE"/>
    <w:rsid w:val="0716CDA1"/>
    <w:rsid w:val="071B2D3D"/>
    <w:rsid w:val="07201CC2"/>
    <w:rsid w:val="0725E2D2"/>
    <w:rsid w:val="0728511F"/>
    <w:rsid w:val="0728E34E"/>
    <w:rsid w:val="0729E14F"/>
    <w:rsid w:val="0730E8CF"/>
    <w:rsid w:val="073A187D"/>
    <w:rsid w:val="073C2E3E"/>
    <w:rsid w:val="0745FA8E"/>
    <w:rsid w:val="0759181C"/>
    <w:rsid w:val="0759ED81"/>
    <w:rsid w:val="075AF409"/>
    <w:rsid w:val="0768AF1E"/>
    <w:rsid w:val="076CB2F6"/>
    <w:rsid w:val="076FBFF8"/>
    <w:rsid w:val="077B365A"/>
    <w:rsid w:val="077F4D71"/>
    <w:rsid w:val="0781445F"/>
    <w:rsid w:val="0788C87C"/>
    <w:rsid w:val="078A2531"/>
    <w:rsid w:val="078CA208"/>
    <w:rsid w:val="078E8C3A"/>
    <w:rsid w:val="079621D1"/>
    <w:rsid w:val="0796509A"/>
    <w:rsid w:val="07973F6C"/>
    <w:rsid w:val="07991D79"/>
    <w:rsid w:val="07996378"/>
    <w:rsid w:val="07B47E8E"/>
    <w:rsid w:val="07B66604"/>
    <w:rsid w:val="07B71EF9"/>
    <w:rsid w:val="07B8ADBB"/>
    <w:rsid w:val="07BC5CF3"/>
    <w:rsid w:val="07BEB029"/>
    <w:rsid w:val="07D3FCE4"/>
    <w:rsid w:val="07D8D061"/>
    <w:rsid w:val="07DADA0D"/>
    <w:rsid w:val="07DC7D94"/>
    <w:rsid w:val="07DF2BDD"/>
    <w:rsid w:val="07E4AC72"/>
    <w:rsid w:val="07F3FF9B"/>
    <w:rsid w:val="07F448D7"/>
    <w:rsid w:val="080CDE3B"/>
    <w:rsid w:val="081B00A6"/>
    <w:rsid w:val="082D83EB"/>
    <w:rsid w:val="0844723E"/>
    <w:rsid w:val="084BF00F"/>
    <w:rsid w:val="084C1D69"/>
    <w:rsid w:val="084F806F"/>
    <w:rsid w:val="08594E04"/>
    <w:rsid w:val="0859B865"/>
    <w:rsid w:val="085A73A1"/>
    <w:rsid w:val="085DCF6D"/>
    <w:rsid w:val="085F6288"/>
    <w:rsid w:val="086156AB"/>
    <w:rsid w:val="086781F4"/>
    <w:rsid w:val="086C30AB"/>
    <w:rsid w:val="086F2D96"/>
    <w:rsid w:val="0871DD49"/>
    <w:rsid w:val="0877B572"/>
    <w:rsid w:val="0877FAA7"/>
    <w:rsid w:val="087C71F4"/>
    <w:rsid w:val="0880CBC1"/>
    <w:rsid w:val="088C402C"/>
    <w:rsid w:val="08945AA7"/>
    <w:rsid w:val="08977607"/>
    <w:rsid w:val="089F6DD8"/>
    <w:rsid w:val="08A2720E"/>
    <w:rsid w:val="08A9C3D6"/>
    <w:rsid w:val="08AAF153"/>
    <w:rsid w:val="08AB4B16"/>
    <w:rsid w:val="08BC450C"/>
    <w:rsid w:val="08C62B90"/>
    <w:rsid w:val="08E14459"/>
    <w:rsid w:val="08E1AE50"/>
    <w:rsid w:val="08E21C24"/>
    <w:rsid w:val="08F19D6B"/>
    <w:rsid w:val="08FEEC38"/>
    <w:rsid w:val="09016153"/>
    <w:rsid w:val="0902FF14"/>
    <w:rsid w:val="0906E071"/>
    <w:rsid w:val="090E8B4E"/>
    <w:rsid w:val="090F61FD"/>
    <w:rsid w:val="09139185"/>
    <w:rsid w:val="09196AED"/>
    <w:rsid w:val="091A17E7"/>
    <w:rsid w:val="091B3BDD"/>
    <w:rsid w:val="091D6C11"/>
    <w:rsid w:val="0928BF1B"/>
    <w:rsid w:val="0943CBFF"/>
    <w:rsid w:val="0944FA50"/>
    <w:rsid w:val="0948B05E"/>
    <w:rsid w:val="09545FEA"/>
    <w:rsid w:val="0965B28E"/>
    <w:rsid w:val="0977EDEE"/>
    <w:rsid w:val="097E5611"/>
    <w:rsid w:val="0984BFB8"/>
    <w:rsid w:val="0991A91B"/>
    <w:rsid w:val="0992CD56"/>
    <w:rsid w:val="099417AD"/>
    <w:rsid w:val="0997C9F7"/>
    <w:rsid w:val="099A0A96"/>
    <w:rsid w:val="09BB8957"/>
    <w:rsid w:val="09C0245E"/>
    <w:rsid w:val="09C726CB"/>
    <w:rsid w:val="09CE8BF9"/>
    <w:rsid w:val="09D5D9B4"/>
    <w:rsid w:val="09D95D96"/>
    <w:rsid w:val="09DEDEC4"/>
    <w:rsid w:val="09EEE4C8"/>
    <w:rsid w:val="09F431DE"/>
    <w:rsid w:val="09F472E5"/>
    <w:rsid w:val="09FECCEC"/>
    <w:rsid w:val="0A0ADA1A"/>
    <w:rsid w:val="0A14B9F9"/>
    <w:rsid w:val="0A1ADD9E"/>
    <w:rsid w:val="0A235AEC"/>
    <w:rsid w:val="0A23ACBA"/>
    <w:rsid w:val="0A249732"/>
    <w:rsid w:val="0A268080"/>
    <w:rsid w:val="0A26BB37"/>
    <w:rsid w:val="0A2F3EC9"/>
    <w:rsid w:val="0A33763C"/>
    <w:rsid w:val="0A356974"/>
    <w:rsid w:val="0A48ABFF"/>
    <w:rsid w:val="0A573E55"/>
    <w:rsid w:val="0A68967B"/>
    <w:rsid w:val="0A6BA110"/>
    <w:rsid w:val="0A6FE33F"/>
    <w:rsid w:val="0A745A2C"/>
    <w:rsid w:val="0A7D9358"/>
    <w:rsid w:val="0A7E94BD"/>
    <w:rsid w:val="0A833525"/>
    <w:rsid w:val="0A83F479"/>
    <w:rsid w:val="0A86F3E6"/>
    <w:rsid w:val="0A8A41B9"/>
    <w:rsid w:val="0A8C2396"/>
    <w:rsid w:val="0AA980DC"/>
    <w:rsid w:val="0AB5112E"/>
    <w:rsid w:val="0AB66F24"/>
    <w:rsid w:val="0AC01566"/>
    <w:rsid w:val="0AC26456"/>
    <w:rsid w:val="0AC83832"/>
    <w:rsid w:val="0ACED7D9"/>
    <w:rsid w:val="0AD997A8"/>
    <w:rsid w:val="0ADBF483"/>
    <w:rsid w:val="0ADC02F1"/>
    <w:rsid w:val="0AFF6956"/>
    <w:rsid w:val="0B00FBE4"/>
    <w:rsid w:val="0B058652"/>
    <w:rsid w:val="0B0CDB7D"/>
    <w:rsid w:val="0B0CE292"/>
    <w:rsid w:val="0B11A402"/>
    <w:rsid w:val="0B1560B0"/>
    <w:rsid w:val="0B18DF1C"/>
    <w:rsid w:val="0B1DADA1"/>
    <w:rsid w:val="0B202C0F"/>
    <w:rsid w:val="0B32E08A"/>
    <w:rsid w:val="0B46B457"/>
    <w:rsid w:val="0B4A59BE"/>
    <w:rsid w:val="0B50EBB7"/>
    <w:rsid w:val="0B5243AD"/>
    <w:rsid w:val="0B5A0AC7"/>
    <w:rsid w:val="0B5B62F6"/>
    <w:rsid w:val="0B657445"/>
    <w:rsid w:val="0B894649"/>
    <w:rsid w:val="0B896F93"/>
    <w:rsid w:val="0B9DE59A"/>
    <w:rsid w:val="0BA70D86"/>
    <w:rsid w:val="0BA9DCCE"/>
    <w:rsid w:val="0BAB8BF1"/>
    <w:rsid w:val="0BB86A4B"/>
    <w:rsid w:val="0BBE5A34"/>
    <w:rsid w:val="0BCC176C"/>
    <w:rsid w:val="0BD7D833"/>
    <w:rsid w:val="0BD85F6D"/>
    <w:rsid w:val="0BD9A672"/>
    <w:rsid w:val="0BDA6157"/>
    <w:rsid w:val="0BDBBEBA"/>
    <w:rsid w:val="0BDC06B1"/>
    <w:rsid w:val="0BDD722E"/>
    <w:rsid w:val="0BDDF407"/>
    <w:rsid w:val="0BDE532D"/>
    <w:rsid w:val="0BE9B2E4"/>
    <w:rsid w:val="0BED973E"/>
    <w:rsid w:val="0BF3339C"/>
    <w:rsid w:val="0BF86605"/>
    <w:rsid w:val="0C03D93D"/>
    <w:rsid w:val="0C089A38"/>
    <w:rsid w:val="0C08A424"/>
    <w:rsid w:val="0C0923EB"/>
    <w:rsid w:val="0C0A1254"/>
    <w:rsid w:val="0C0DDB13"/>
    <w:rsid w:val="0C1B6995"/>
    <w:rsid w:val="0C3A5FB8"/>
    <w:rsid w:val="0C3E7134"/>
    <w:rsid w:val="0C44272F"/>
    <w:rsid w:val="0C52970A"/>
    <w:rsid w:val="0C53EC4A"/>
    <w:rsid w:val="0C678133"/>
    <w:rsid w:val="0C699C04"/>
    <w:rsid w:val="0C6BA625"/>
    <w:rsid w:val="0C6CCB3D"/>
    <w:rsid w:val="0C73D39E"/>
    <w:rsid w:val="0C7D8F1C"/>
    <w:rsid w:val="0C7FB477"/>
    <w:rsid w:val="0C804767"/>
    <w:rsid w:val="0C87CB5A"/>
    <w:rsid w:val="0C8D5677"/>
    <w:rsid w:val="0C925B91"/>
    <w:rsid w:val="0C92B95F"/>
    <w:rsid w:val="0C967834"/>
    <w:rsid w:val="0C970B8D"/>
    <w:rsid w:val="0C983A66"/>
    <w:rsid w:val="0C98B278"/>
    <w:rsid w:val="0C9E108A"/>
    <w:rsid w:val="0CAA6859"/>
    <w:rsid w:val="0CAB320B"/>
    <w:rsid w:val="0CB35D9C"/>
    <w:rsid w:val="0CB43DC2"/>
    <w:rsid w:val="0CB53041"/>
    <w:rsid w:val="0CB770BD"/>
    <w:rsid w:val="0CBDA1D7"/>
    <w:rsid w:val="0CC2C73D"/>
    <w:rsid w:val="0CC817AE"/>
    <w:rsid w:val="0CCED90C"/>
    <w:rsid w:val="0CD6FAB7"/>
    <w:rsid w:val="0CDADC54"/>
    <w:rsid w:val="0CDF2886"/>
    <w:rsid w:val="0CE523F6"/>
    <w:rsid w:val="0CE5D3D3"/>
    <w:rsid w:val="0CEE5D9E"/>
    <w:rsid w:val="0CF913B7"/>
    <w:rsid w:val="0CF93F2E"/>
    <w:rsid w:val="0CFF4379"/>
    <w:rsid w:val="0D03ECAC"/>
    <w:rsid w:val="0D09A1D5"/>
    <w:rsid w:val="0D146865"/>
    <w:rsid w:val="0D15CD33"/>
    <w:rsid w:val="0D168C8D"/>
    <w:rsid w:val="0D1C014A"/>
    <w:rsid w:val="0D239441"/>
    <w:rsid w:val="0D26EBEE"/>
    <w:rsid w:val="0D2E96DF"/>
    <w:rsid w:val="0D3F9326"/>
    <w:rsid w:val="0D4559AC"/>
    <w:rsid w:val="0D4798E0"/>
    <w:rsid w:val="0D47BB40"/>
    <w:rsid w:val="0D4ACEF2"/>
    <w:rsid w:val="0D53FD70"/>
    <w:rsid w:val="0D56FD54"/>
    <w:rsid w:val="0D5760F1"/>
    <w:rsid w:val="0D576EE4"/>
    <w:rsid w:val="0D5CF106"/>
    <w:rsid w:val="0D692139"/>
    <w:rsid w:val="0D716E97"/>
    <w:rsid w:val="0D912943"/>
    <w:rsid w:val="0D9B494E"/>
    <w:rsid w:val="0DA0AC8B"/>
    <w:rsid w:val="0DA89289"/>
    <w:rsid w:val="0DA8CDE0"/>
    <w:rsid w:val="0DB8DF6F"/>
    <w:rsid w:val="0DBB1D87"/>
    <w:rsid w:val="0DC89871"/>
    <w:rsid w:val="0DCFBC2F"/>
    <w:rsid w:val="0DD6D87B"/>
    <w:rsid w:val="0DDDEE2D"/>
    <w:rsid w:val="0DE8F4C3"/>
    <w:rsid w:val="0DEDB85C"/>
    <w:rsid w:val="0DFCBE1F"/>
    <w:rsid w:val="0E0DB4F0"/>
    <w:rsid w:val="0E0F4F73"/>
    <w:rsid w:val="0E0F6AD4"/>
    <w:rsid w:val="0E10CB6E"/>
    <w:rsid w:val="0E1911EC"/>
    <w:rsid w:val="0E20F7F9"/>
    <w:rsid w:val="0E24BB49"/>
    <w:rsid w:val="0E2AA3DC"/>
    <w:rsid w:val="0E31B321"/>
    <w:rsid w:val="0E4369E8"/>
    <w:rsid w:val="0E482E61"/>
    <w:rsid w:val="0E4B5C56"/>
    <w:rsid w:val="0E4E830E"/>
    <w:rsid w:val="0E4FB534"/>
    <w:rsid w:val="0E5980F2"/>
    <w:rsid w:val="0E5D2899"/>
    <w:rsid w:val="0E64CA90"/>
    <w:rsid w:val="0E6E9A75"/>
    <w:rsid w:val="0E7703D1"/>
    <w:rsid w:val="0E85FBEB"/>
    <w:rsid w:val="0E8A9A10"/>
    <w:rsid w:val="0E95CB55"/>
    <w:rsid w:val="0E9765B1"/>
    <w:rsid w:val="0E9A6578"/>
    <w:rsid w:val="0EAA59C6"/>
    <w:rsid w:val="0EADF257"/>
    <w:rsid w:val="0EB18A75"/>
    <w:rsid w:val="0EB97897"/>
    <w:rsid w:val="0EBE5096"/>
    <w:rsid w:val="0ED56B01"/>
    <w:rsid w:val="0ED7037D"/>
    <w:rsid w:val="0ED7C133"/>
    <w:rsid w:val="0EDD3EA3"/>
    <w:rsid w:val="0EE2A922"/>
    <w:rsid w:val="0EEA3ED9"/>
    <w:rsid w:val="0EEDBB85"/>
    <w:rsid w:val="0EF37D20"/>
    <w:rsid w:val="0EF8A049"/>
    <w:rsid w:val="0EFB8762"/>
    <w:rsid w:val="0F0228EC"/>
    <w:rsid w:val="0F0AD6EE"/>
    <w:rsid w:val="0F133DA1"/>
    <w:rsid w:val="0F13ACDD"/>
    <w:rsid w:val="0F17E0CA"/>
    <w:rsid w:val="0F1BC4E4"/>
    <w:rsid w:val="0F20A646"/>
    <w:rsid w:val="0F22FA61"/>
    <w:rsid w:val="0F231F30"/>
    <w:rsid w:val="0F23D41B"/>
    <w:rsid w:val="0F2644B6"/>
    <w:rsid w:val="0F26ABCF"/>
    <w:rsid w:val="0F28CB6A"/>
    <w:rsid w:val="0F2ADD3F"/>
    <w:rsid w:val="0F2AE6D0"/>
    <w:rsid w:val="0F350FB8"/>
    <w:rsid w:val="0F359AA5"/>
    <w:rsid w:val="0F3641CB"/>
    <w:rsid w:val="0F366C2D"/>
    <w:rsid w:val="0F393874"/>
    <w:rsid w:val="0F40CCEF"/>
    <w:rsid w:val="0F42C495"/>
    <w:rsid w:val="0F513B64"/>
    <w:rsid w:val="0F543206"/>
    <w:rsid w:val="0F551615"/>
    <w:rsid w:val="0F56519B"/>
    <w:rsid w:val="0F5A2308"/>
    <w:rsid w:val="0F5B1408"/>
    <w:rsid w:val="0F5F272E"/>
    <w:rsid w:val="0F5FED28"/>
    <w:rsid w:val="0F6191CB"/>
    <w:rsid w:val="0F61AF78"/>
    <w:rsid w:val="0F675D0B"/>
    <w:rsid w:val="0F681E5C"/>
    <w:rsid w:val="0F768046"/>
    <w:rsid w:val="0F7D9D5F"/>
    <w:rsid w:val="0F86410C"/>
    <w:rsid w:val="0F885897"/>
    <w:rsid w:val="0F8FF00F"/>
    <w:rsid w:val="0F9117AA"/>
    <w:rsid w:val="0F9E1D04"/>
    <w:rsid w:val="0FA8FABA"/>
    <w:rsid w:val="0FBEA0A9"/>
    <w:rsid w:val="0FC23568"/>
    <w:rsid w:val="0FC32D2A"/>
    <w:rsid w:val="0FCF38DB"/>
    <w:rsid w:val="0FD86483"/>
    <w:rsid w:val="0FDA5B35"/>
    <w:rsid w:val="0FE6E4FB"/>
    <w:rsid w:val="0FEED2D3"/>
    <w:rsid w:val="0FF16E7C"/>
    <w:rsid w:val="0FF74E4A"/>
    <w:rsid w:val="0FFBD2FB"/>
    <w:rsid w:val="0FFD7475"/>
    <w:rsid w:val="100255F0"/>
    <w:rsid w:val="101FA673"/>
    <w:rsid w:val="1021B0BE"/>
    <w:rsid w:val="102307E9"/>
    <w:rsid w:val="1026E41E"/>
    <w:rsid w:val="1039CB67"/>
    <w:rsid w:val="103D469D"/>
    <w:rsid w:val="1047AFE7"/>
    <w:rsid w:val="1047B962"/>
    <w:rsid w:val="1050983D"/>
    <w:rsid w:val="1054DC95"/>
    <w:rsid w:val="105CE127"/>
    <w:rsid w:val="105E2B4B"/>
    <w:rsid w:val="10638FD8"/>
    <w:rsid w:val="10658381"/>
    <w:rsid w:val="106FD3C0"/>
    <w:rsid w:val="108AA5F7"/>
    <w:rsid w:val="108ED730"/>
    <w:rsid w:val="109F3B85"/>
    <w:rsid w:val="10A2679E"/>
    <w:rsid w:val="10A6895F"/>
    <w:rsid w:val="10AA4DB4"/>
    <w:rsid w:val="10B3FE0F"/>
    <w:rsid w:val="10B4FCE6"/>
    <w:rsid w:val="10BA317D"/>
    <w:rsid w:val="10BA8B9F"/>
    <w:rsid w:val="10CAF43A"/>
    <w:rsid w:val="10DA72C9"/>
    <w:rsid w:val="10E33F17"/>
    <w:rsid w:val="10EA2B34"/>
    <w:rsid w:val="10ECE259"/>
    <w:rsid w:val="10F09919"/>
    <w:rsid w:val="10F0A803"/>
    <w:rsid w:val="10F6812B"/>
    <w:rsid w:val="10FC2BA8"/>
    <w:rsid w:val="10FE004D"/>
    <w:rsid w:val="1100C397"/>
    <w:rsid w:val="1108484B"/>
    <w:rsid w:val="110AAE82"/>
    <w:rsid w:val="111074ED"/>
    <w:rsid w:val="11111B27"/>
    <w:rsid w:val="1113397A"/>
    <w:rsid w:val="111CCB76"/>
    <w:rsid w:val="111CFE20"/>
    <w:rsid w:val="11212341"/>
    <w:rsid w:val="11219DB5"/>
    <w:rsid w:val="1124A49E"/>
    <w:rsid w:val="1125D133"/>
    <w:rsid w:val="112D37BF"/>
    <w:rsid w:val="11349494"/>
    <w:rsid w:val="1137B745"/>
    <w:rsid w:val="11392149"/>
    <w:rsid w:val="1142C3C1"/>
    <w:rsid w:val="114EA805"/>
    <w:rsid w:val="1151C95E"/>
    <w:rsid w:val="115528D8"/>
    <w:rsid w:val="115CE8F1"/>
    <w:rsid w:val="115D0765"/>
    <w:rsid w:val="115DF660"/>
    <w:rsid w:val="11644E2B"/>
    <w:rsid w:val="11652D1E"/>
    <w:rsid w:val="116F5E4E"/>
    <w:rsid w:val="11796363"/>
    <w:rsid w:val="117967D6"/>
    <w:rsid w:val="1182A57B"/>
    <w:rsid w:val="118DD246"/>
    <w:rsid w:val="11922526"/>
    <w:rsid w:val="11A0B960"/>
    <w:rsid w:val="11A4B754"/>
    <w:rsid w:val="11A522C7"/>
    <w:rsid w:val="11B5AD13"/>
    <w:rsid w:val="11BE2164"/>
    <w:rsid w:val="11C8A98F"/>
    <w:rsid w:val="11D44298"/>
    <w:rsid w:val="11D5CA29"/>
    <w:rsid w:val="11E2A400"/>
    <w:rsid w:val="11E3DE51"/>
    <w:rsid w:val="11EE294B"/>
    <w:rsid w:val="11FAEF83"/>
    <w:rsid w:val="11FCFB0E"/>
    <w:rsid w:val="11FF3331"/>
    <w:rsid w:val="12015852"/>
    <w:rsid w:val="1213D1C5"/>
    <w:rsid w:val="1218CE5A"/>
    <w:rsid w:val="121999A6"/>
    <w:rsid w:val="121C5F6E"/>
    <w:rsid w:val="12205892"/>
    <w:rsid w:val="1228B923"/>
    <w:rsid w:val="12393CA4"/>
    <w:rsid w:val="12440CE3"/>
    <w:rsid w:val="12443402"/>
    <w:rsid w:val="12446316"/>
    <w:rsid w:val="1248C742"/>
    <w:rsid w:val="124A5512"/>
    <w:rsid w:val="12504386"/>
    <w:rsid w:val="1251052E"/>
    <w:rsid w:val="1253F4BC"/>
    <w:rsid w:val="125B2121"/>
    <w:rsid w:val="12661A39"/>
    <w:rsid w:val="1267C386"/>
    <w:rsid w:val="1272B013"/>
    <w:rsid w:val="1272ECFC"/>
    <w:rsid w:val="1276CB27"/>
    <w:rsid w:val="127BC18C"/>
    <w:rsid w:val="1280B65F"/>
    <w:rsid w:val="1281908E"/>
    <w:rsid w:val="1289A31A"/>
    <w:rsid w:val="128B19AD"/>
    <w:rsid w:val="128ECA76"/>
    <w:rsid w:val="12919AD9"/>
    <w:rsid w:val="12976D74"/>
    <w:rsid w:val="129C2057"/>
    <w:rsid w:val="12A93B94"/>
    <w:rsid w:val="12B0B834"/>
    <w:rsid w:val="12B0FBD4"/>
    <w:rsid w:val="12B5FCBA"/>
    <w:rsid w:val="12B79E60"/>
    <w:rsid w:val="12BC77D3"/>
    <w:rsid w:val="12C06385"/>
    <w:rsid w:val="12CEA4BD"/>
    <w:rsid w:val="12DF4EA0"/>
    <w:rsid w:val="12E1A67D"/>
    <w:rsid w:val="12E53114"/>
    <w:rsid w:val="12F18691"/>
    <w:rsid w:val="12F1AD88"/>
    <w:rsid w:val="12F81293"/>
    <w:rsid w:val="12FE07E9"/>
    <w:rsid w:val="12FFA4C4"/>
    <w:rsid w:val="13034D39"/>
    <w:rsid w:val="130A6056"/>
    <w:rsid w:val="131199AC"/>
    <w:rsid w:val="13239541"/>
    <w:rsid w:val="132FD0CA"/>
    <w:rsid w:val="1344C656"/>
    <w:rsid w:val="134A6948"/>
    <w:rsid w:val="134DD1EA"/>
    <w:rsid w:val="135F8517"/>
    <w:rsid w:val="136806C0"/>
    <w:rsid w:val="1373BE95"/>
    <w:rsid w:val="1392B9C6"/>
    <w:rsid w:val="13936EC5"/>
    <w:rsid w:val="1396C5A3"/>
    <w:rsid w:val="13A11DAB"/>
    <w:rsid w:val="13A7E757"/>
    <w:rsid w:val="13BDAE15"/>
    <w:rsid w:val="13BF695A"/>
    <w:rsid w:val="13C06A52"/>
    <w:rsid w:val="13C839AE"/>
    <w:rsid w:val="13C9C66F"/>
    <w:rsid w:val="13CF1B99"/>
    <w:rsid w:val="13D05197"/>
    <w:rsid w:val="13DE5DE8"/>
    <w:rsid w:val="13E10FD1"/>
    <w:rsid w:val="13E88E87"/>
    <w:rsid w:val="13EE81A8"/>
    <w:rsid w:val="13FB39B6"/>
    <w:rsid w:val="13FEFEEF"/>
    <w:rsid w:val="14082890"/>
    <w:rsid w:val="140C5660"/>
    <w:rsid w:val="14153958"/>
    <w:rsid w:val="1416D704"/>
    <w:rsid w:val="1416E6CF"/>
    <w:rsid w:val="141F2E6D"/>
    <w:rsid w:val="1426BCE8"/>
    <w:rsid w:val="1431EB12"/>
    <w:rsid w:val="14329084"/>
    <w:rsid w:val="143B1916"/>
    <w:rsid w:val="14400C10"/>
    <w:rsid w:val="14426EB0"/>
    <w:rsid w:val="14448DB3"/>
    <w:rsid w:val="1444CDED"/>
    <w:rsid w:val="1446E4F2"/>
    <w:rsid w:val="144D21E2"/>
    <w:rsid w:val="1453C318"/>
    <w:rsid w:val="145BF607"/>
    <w:rsid w:val="146EC35D"/>
    <w:rsid w:val="147304D7"/>
    <w:rsid w:val="147580E9"/>
    <w:rsid w:val="1475EA43"/>
    <w:rsid w:val="14768B5B"/>
    <w:rsid w:val="14815140"/>
    <w:rsid w:val="1481DA04"/>
    <w:rsid w:val="1482509D"/>
    <w:rsid w:val="1483B4B4"/>
    <w:rsid w:val="14890B3C"/>
    <w:rsid w:val="148B84B9"/>
    <w:rsid w:val="149036D0"/>
    <w:rsid w:val="149402D2"/>
    <w:rsid w:val="1494D2C3"/>
    <w:rsid w:val="14977562"/>
    <w:rsid w:val="14A33807"/>
    <w:rsid w:val="14A9336E"/>
    <w:rsid w:val="14B051F5"/>
    <w:rsid w:val="14B0B563"/>
    <w:rsid w:val="14B7EE69"/>
    <w:rsid w:val="14B884C3"/>
    <w:rsid w:val="14C4E807"/>
    <w:rsid w:val="14C631B4"/>
    <w:rsid w:val="14C90734"/>
    <w:rsid w:val="14CB8239"/>
    <w:rsid w:val="14D2506B"/>
    <w:rsid w:val="14DA3C4E"/>
    <w:rsid w:val="14DFF6EC"/>
    <w:rsid w:val="14EA6EBB"/>
    <w:rsid w:val="14EC6DEA"/>
    <w:rsid w:val="14ECE497"/>
    <w:rsid w:val="14F2B708"/>
    <w:rsid w:val="14F2D813"/>
    <w:rsid w:val="14FA9B37"/>
    <w:rsid w:val="14FEA7D5"/>
    <w:rsid w:val="150AD589"/>
    <w:rsid w:val="150CDD3B"/>
    <w:rsid w:val="15126432"/>
    <w:rsid w:val="151549F2"/>
    <w:rsid w:val="151700EB"/>
    <w:rsid w:val="151AA136"/>
    <w:rsid w:val="15244711"/>
    <w:rsid w:val="15251B5D"/>
    <w:rsid w:val="15254D98"/>
    <w:rsid w:val="1525CD8E"/>
    <w:rsid w:val="152DDA21"/>
    <w:rsid w:val="152ED307"/>
    <w:rsid w:val="153390B8"/>
    <w:rsid w:val="153946A7"/>
    <w:rsid w:val="153F775F"/>
    <w:rsid w:val="15434775"/>
    <w:rsid w:val="1552D5BA"/>
    <w:rsid w:val="15607240"/>
    <w:rsid w:val="1566A240"/>
    <w:rsid w:val="15673D86"/>
    <w:rsid w:val="156CE25D"/>
    <w:rsid w:val="15702D62"/>
    <w:rsid w:val="15871624"/>
    <w:rsid w:val="1597594C"/>
    <w:rsid w:val="159A3885"/>
    <w:rsid w:val="15AFC31C"/>
    <w:rsid w:val="15BE5BDB"/>
    <w:rsid w:val="15BF6352"/>
    <w:rsid w:val="15C11E1B"/>
    <w:rsid w:val="15C70DDE"/>
    <w:rsid w:val="15C7593D"/>
    <w:rsid w:val="15CA6372"/>
    <w:rsid w:val="15CBAAE8"/>
    <w:rsid w:val="15D0CB0F"/>
    <w:rsid w:val="15E14F5A"/>
    <w:rsid w:val="15EA0BD6"/>
    <w:rsid w:val="15EC5A3E"/>
    <w:rsid w:val="15F0DD6C"/>
    <w:rsid w:val="15F5FA46"/>
    <w:rsid w:val="15FCC80A"/>
    <w:rsid w:val="160150A5"/>
    <w:rsid w:val="1604926F"/>
    <w:rsid w:val="160B5E6A"/>
    <w:rsid w:val="16122271"/>
    <w:rsid w:val="161242F5"/>
    <w:rsid w:val="16172665"/>
    <w:rsid w:val="161EE79E"/>
    <w:rsid w:val="1620E1E8"/>
    <w:rsid w:val="162CF48E"/>
    <w:rsid w:val="163184F8"/>
    <w:rsid w:val="16381625"/>
    <w:rsid w:val="163884D6"/>
    <w:rsid w:val="164039AE"/>
    <w:rsid w:val="165B30D2"/>
    <w:rsid w:val="165E207B"/>
    <w:rsid w:val="1664A967"/>
    <w:rsid w:val="166CBAEB"/>
    <w:rsid w:val="166ED5AB"/>
    <w:rsid w:val="166FE005"/>
    <w:rsid w:val="1680D6BC"/>
    <w:rsid w:val="168C3C45"/>
    <w:rsid w:val="168E7BAC"/>
    <w:rsid w:val="16AAB45F"/>
    <w:rsid w:val="16B1C2AE"/>
    <w:rsid w:val="16BBE9A5"/>
    <w:rsid w:val="16C16698"/>
    <w:rsid w:val="16C55D4F"/>
    <w:rsid w:val="16C89AF9"/>
    <w:rsid w:val="16CB9D75"/>
    <w:rsid w:val="16CEB433"/>
    <w:rsid w:val="16CFF935"/>
    <w:rsid w:val="16E54907"/>
    <w:rsid w:val="16F6D4F2"/>
    <w:rsid w:val="16F74384"/>
    <w:rsid w:val="16F7CA99"/>
    <w:rsid w:val="16F7F482"/>
    <w:rsid w:val="16F8151E"/>
    <w:rsid w:val="16FF9104"/>
    <w:rsid w:val="17024DD8"/>
    <w:rsid w:val="170C418A"/>
    <w:rsid w:val="170F61EB"/>
    <w:rsid w:val="1713739A"/>
    <w:rsid w:val="1717EB09"/>
    <w:rsid w:val="171BC445"/>
    <w:rsid w:val="171FDD87"/>
    <w:rsid w:val="1722CB13"/>
    <w:rsid w:val="17241095"/>
    <w:rsid w:val="1725501B"/>
    <w:rsid w:val="172C7360"/>
    <w:rsid w:val="17434BFF"/>
    <w:rsid w:val="17458EDA"/>
    <w:rsid w:val="174DA468"/>
    <w:rsid w:val="1752BF56"/>
    <w:rsid w:val="1756875B"/>
    <w:rsid w:val="1756D8D1"/>
    <w:rsid w:val="1757DD00"/>
    <w:rsid w:val="175B8713"/>
    <w:rsid w:val="175E733F"/>
    <w:rsid w:val="176024CC"/>
    <w:rsid w:val="17618440"/>
    <w:rsid w:val="17665EBE"/>
    <w:rsid w:val="176F9581"/>
    <w:rsid w:val="17759658"/>
    <w:rsid w:val="17783C42"/>
    <w:rsid w:val="1781C7DC"/>
    <w:rsid w:val="178B6BAD"/>
    <w:rsid w:val="179AD600"/>
    <w:rsid w:val="17A5C24E"/>
    <w:rsid w:val="17A90C8A"/>
    <w:rsid w:val="17AE00CB"/>
    <w:rsid w:val="17B106F6"/>
    <w:rsid w:val="17B71EEC"/>
    <w:rsid w:val="17BA0845"/>
    <w:rsid w:val="17BB2F5B"/>
    <w:rsid w:val="17CC8CF0"/>
    <w:rsid w:val="17D2905C"/>
    <w:rsid w:val="17D2DDB2"/>
    <w:rsid w:val="17D7C157"/>
    <w:rsid w:val="17E3BD02"/>
    <w:rsid w:val="17E78A09"/>
    <w:rsid w:val="17FD2721"/>
    <w:rsid w:val="18027202"/>
    <w:rsid w:val="18046B04"/>
    <w:rsid w:val="18070E47"/>
    <w:rsid w:val="1807B4E7"/>
    <w:rsid w:val="180C74BD"/>
    <w:rsid w:val="180F91DA"/>
    <w:rsid w:val="181BBF68"/>
    <w:rsid w:val="1823514C"/>
    <w:rsid w:val="182AA8BE"/>
    <w:rsid w:val="182C5942"/>
    <w:rsid w:val="1834AA6A"/>
    <w:rsid w:val="18399108"/>
    <w:rsid w:val="18426E76"/>
    <w:rsid w:val="1861CB31"/>
    <w:rsid w:val="18639471"/>
    <w:rsid w:val="1865485E"/>
    <w:rsid w:val="186C9A42"/>
    <w:rsid w:val="187225F9"/>
    <w:rsid w:val="187682DE"/>
    <w:rsid w:val="18779AF7"/>
    <w:rsid w:val="187B037A"/>
    <w:rsid w:val="187ECD02"/>
    <w:rsid w:val="187FB74D"/>
    <w:rsid w:val="1883922A"/>
    <w:rsid w:val="18848065"/>
    <w:rsid w:val="1885AC84"/>
    <w:rsid w:val="1889FF89"/>
    <w:rsid w:val="188D0361"/>
    <w:rsid w:val="18947CFE"/>
    <w:rsid w:val="1899F1EB"/>
    <w:rsid w:val="18A13C76"/>
    <w:rsid w:val="18A41A10"/>
    <w:rsid w:val="18AFA933"/>
    <w:rsid w:val="18BA1BA6"/>
    <w:rsid w:val="18C2F2C3"/>
    <w:rsid w:val="18C5A42F"/>
    <w:rsid w:val="18CA02AD"/>
    <w:rsid w:val="18D8692B"/>
    <w:rsid w:val="18D947BB"/>
    <w:rsid w:val="18DA98BD"/>
    <w:rsid w:val="18E4011F"/>
    <w:rsid w:val="18E7A6D0"/>
    <w:rsid w:val="18F65032"/>
    <w:rsid w:val="190FF9E3"/>
    <w:rsid w:val="191DC27E"/>
    <w:rsid w:val="191EF9DF"/>
    <w:rsid w:val="192105B5"/>
    <w:rsid w:val="192C625D"/>
    <w:rsid w:val="192F161D"/>
    <w:rsid w:val="1932DDB4"/>
    <w:rsid w:val="1938577B"/>
    <w:rsid w:val="193DDF50"/>
    <w:rsid w:val="19406A93"/>
    <w:rsid w:val="19456465"/>
    <w:rsid w:val="1949D325"/>
    <w:rsid w:val="194F35D6"/>
    <w:rsid w:val="1950C730"/>
    <w:rsid w:val="195560C3"/>
    <w:rsid w:val="195ADAB8"/>
    <w:rsid w:val="195C10E4"/>
    <w:rsid w:val="1962EBEA"/>
    <w:rsid w:val="19670575"/>
    <w:rsid w:val="196963C9"/>
    <w:rsid w:val="196D5117"/>
    <w:rsid w:val="196FACD3"/>
    <w:rsid w:val="1970954B"/>
    <w:rsid w:val="197DB0EC"/>
    <w:rsid w:val="197F4697"/>
    <w:rsid w:val="198F5F85"/>
    <w:rsid w:val="199FBC19"/>
    <w:rsid w:val="19A13388"/>
    <w:rsid w:val="19A44551"/>
    <w:rsid w:val="19A85CBC"/>
    <w:rsid w:val="19B00F65"/>
    <w:rsid w:val="19B8BDC5"/>
    <w:rsid w:val="19BDD850"/>
    <w:rsid w:val="19C0EAEC"/>
    <w:rsid w:val="19CA899E"/>
    <w:rsid w:val="19CB734C"/>
    <w:rsid w:val="19CB8319"/>
    <w:rsid w:val="19E04176"/>
    <w:rsid w:val="19E2C424"/>
    <w:rsid w:val="19E9BB30"/>
    <w:rsid w:val="19ED00D1"/>
    <w:rsid w:val="19F33C41"/>
    <w:rsid w:val="19F9E804"/>
    <w:rsid w:val="19FB2FDF"/>
    <w:rsid w:val="19FC81F6"/>
    <w:rsid w:val="1A013426"/>
    <w:rsid w:val="1A080444"/>
    <w:rsid w:val="1A1099EF"/>
    <w:rsid w:val="1A18461F"/>
    <w:rsid w:val="1A1C56FD"/>
    <w:rsid w:val="1A1D4433"/>
    <w:rsid w:val="1A1E42CC"/>
    <w:rsid w:val="1A29236E"/>
    <w:rsid w:val="1A2D85EA"/>
    <w:rsid w:val="1A321682"/>
    <w:rsid w:val="1A3658C8"/>
    <w:rsid w:val="1A36F660"/>
    <w:rsid w:val="1A3DF354"/>
    <w:rsid w:val="1A453636"/>
    <w:rsid w:val="1A478CC8"/>
    <w:rsid w:val="1A4A4946"/>
    <w:rsid w:val="1A4A7CB8"/>
    <w:rsid w:val="1A555043"/>
    <w:rsid w:val="1A5B30E5"/>
    <w:rsid w:val="1A6D3805"/>
    <w:rsid w:val="1A6F121B"/>
    <w:rsid w:val="1A738C1E"/>
    <w:rsid w:val="1A74FFAE"/>
    <w:rsid w:val="1A88EE2E"/>
    <w:rsid w:val="1A8AECF4"/>
    <w:rsid w:val="1A8D6DEE"/>
    <w:rsid w:val="1A90BF24"/>
    <w:rsid w:val="1A9600F6"/>
    <w:rsid w:val="1A967F93"/>
    <w:rsid w:val="1A9CEEAE"/>
    <w:rsid w:val="1AA7A918"/>
    <w:rsid w:val="1ABEC595"/>
    <w:rsid w:val="1ABEEF66"/>
    <w:rsid w:val="1ACCD5D7"/>
    <w:rsid w:val="1ACF487C"/>
    <w:rsid w:val="1AD93F62"/>
    <w:rsid w:val="1AE228F8"/>
    <w:rsid w:val="1AE84B65"/>
    <w:rsid w:val="1AEFBE05"/>
    <w:rsid w:val="1AF38576"/>
    <w:rsid w:val="1AF6A2B9"/>
    <w:rsid w:val="1AFA7186"/>
    <w:rsid w:val="1AFE85F2"/>
    <w:rsid w:val="1B051EBB"/>
    <w:rsid w:val="1B079EE4"/>
    <w:rsid w:val="1B0913C9"/>
    <w:rsid w:val="1B0F1372"/>
    <w:rsid w:val="1B19F272"/>
    <w:rsid w:val="1B2147AE"/>
    <w:rsid w:val="1B33ED10"/>
    <w:rsid w:val="1B3DC666"/>
    <w:rsid w:val="1B4578D1"/>
    <w:rsid w:val="1B4C3A2B"/>
    <w:rsid w:val="1B54EBD7"/>
    <w:rsid w:val="1B5B0512"/>
    <w:rsid w:val="1B5B1C6A"/>
    <w:rsid w:val="1B5E9A62"/>
    <w:rsid w:val="1B5FF99D"/>
    <w:rsid w:val="1B62BC2A"/>
    <w:rsid w:val="1B66D785"/>
    <w:rsid w:val="1B6DC007"/>
    <w:rsid w:val="1B743F76"/>
    <w:rsid w:val="1B77795D"/>
    <w:rsid w:val="1B78AF3E"/>
    <w:rsid w:val="1B7B7128"/>
    <w:rsid w:val="1B8604BB"/>
    <w:rsid w:val="1B8EF6DA"/>
    <w:rsid w:val="1B9CC269"/>
    <w:rsid w:val="1B9CC6C0"/>
    <w:rsid w:val="1B9EA5EC"/>
    <w:rsid w:val="1BA742F4"/>
    <w:rsid w:val="1BA83B1A"/>
    <w:rsid w:val="1BACC1B5"/>
    <w:rsid w:val="1BB1689E"/>
    <w:rsid w:val="1BB8CC59"/>
    <w:rsid w:val="1BBF872E"/>
    <w:rsid w:val="1BC19A68"/>
    <w:rsid w:val="1BC9E14B"/>
    <w:rsid w:val="1BCA5C7E"/>
    <w:rsid w:val="1BCFD6A8"/>
    <w:rsid w:val="1BD52747"/>
    <w:rsid w:val="1BDB57B1"/>
    <w:rsid w:val="1BDFFB8C"/>
    <w:rsid w:val="1BE334D6"/>
    <w:rsid w:val="1BE94926"/>
    <w:rsid w:val="1BEB8AB3"/>
    <w:rsid w:val="1BEED48B"/>
    <w:rsid w:val="1BF0FED1"/>
    <w:rsid w:val="1BF1D9C7"/>
    <w:rsid w:val="1BF335F2"/>
    <w:rsid w:val="1C1A93E2"/>
    <w:rsid w:val="1C33607B"/>
    <w:rsid w:val="1C37C5D7"/>
    <w:rsid w:val="1C3878E6"/>
    <w:rsid w:val="1C3C88DE"/>
    <w:rsid w:val="1C41A2E5"/>
    <w:rsid w:val="1C431AC6"/>
    <w:rsid w:val="1C4442E1"/>
    <w:rsid w:val="1C4885BC"/>
    <w:rsid w:val="1C4DA786"/>
    <w:rsid w:val="1C4EE61E"/>
    <w:rsid w:val="1C5608B5"/>
    <w:rsid w:val="1C6768AE"/>
    <w:rsid w:val="1C6BDEF3"/>
    <w:rsid w:val="1C701806"/>
    <w:rsid w:val="1C758EB4"/>
    <w:rsid w:val="1C76C0BC"/>
    <w:rsid w:val="1C845B3A"/>
    <w:rsid w:val="1C8520D6"/>
    <w:rsid w:val="1C863ED9"/>
    <w:rsid w:val="1C8DAADE"/>
    <w:rsid w:val="1C92D679"/>
    <w:rsid w:val="1C94BCEB"/>
    <w:rsid w:val="1CA51334"/>
    <w:rsid w:val="1CA676FD"/>
    <w:rsid w:val="1CAD06FF"/>
    <w:rsid w:val="1CAD6FE4"/>
    <w:rsid w:val="1CADFAA0"/>
    <w:rsid w:val="1CBD1E72"/>
    <w:rsid w:val="1CBF2088"/>
    <w:rsid w:val="1CC067EC"/>
    <w:rsid w:val="1CC896DA"/>
    <w:rsid w:val="1CC98E42"/>
    <w:rsid w:val="1CCAA312"/>
    <w:rsid w:val="1CD6840B"/>
    <w:rsid w:val="1CD74D17"/>
    <w:rsid w:val="1CDCD642"/>
    <w:rsid w:val="1CDE2C03"/>
    <w:rsid w:val="1CE24811"/>
    <w:rsid w:val="1CE64444"/>
    <w:rsid w:val="1CE984D3"/>
    <w:rsid w:val="1CEE8029"/>
    <w:rsid w:val="1CF40D69"/>
    <w:rsid w:val="1CF88935"/>
    <w:rsid w:val="1CFAC68B"/>
    <w:rsid w:val="1CFB7D9B"/>
    <w:rsid w:val="1D152C6A"/>
    <w:rsid w:val="1D16D868"/>
    <w:rsid w:val="1D19ECA1"/>
    <w:rsid w:val="1D1A765D"/>
    <w:rsid w:val="1D1F6090"/>
    <w:rsid w:val="1D2223AA"/>
    <w:rsid w:val="1D26F5DC"/>
    <w:rsid w:val="1D2885CE"/>
    <w:rsid w:val="1D2B19E7"/>
    <w:rsid w:val="1D2DF9C0"/>
    <w:rsid w:val="1D32B32A"/>
    <w:rsid w:val="1D348EC2"/>
    <w:rsid w:val="1D391A2D"/>
    <w:rsid w:val="1D45FA09"/>
    <w:rsid w:val="1D4D9B62"/>
    <w:rsid w:val="1D5457C1"/>
    <w:rsid w:val="1D5CCFE2"/>
    <w:rsid w:val="1D5FB04B"/>
    <w:rsid w:val="1D6D28A2"/>
    <w:rsid w:val="1D6E7D2D"/>
    <w:rsid w:val="1D7911C5"/>
    <w:rsid w:val="1D80D131"/>
    <w:rsid w:val="1D8F5575"/>
    <w:rsid w:val="1D96A53B"/>
    <w:rsid w:val="1DA7D4D8"/>
    <w:rsid w:val="1DA952F1"/>
    <w:rsid w:val="1DA9BFFE"/>
    <w:rsid w:val="1DB6D25D"/>
    <w:rsid w:val="1DB98C64"/>
    <w:rsid w:val="1DBED266"/>
    <w:rsid w:val="1DC23C7A"/>
    <w:rsid w:val="1DC2DC56"/>
    <w:rsid w:val="1DC5FE72"/>
    <w:rsid w:val="1DC725ED"/>
    <w:rsid w:val="1DC8E96F"/>
    <w:rsid w:val="1DCA4D31"/>
    <w:rsid w:val="1DCAB3FB"/>
    <w:rsid w:val="1DD1580D"/>
    <w:rsid w:val="1DDD2BE1"/>
    <w:rsid w:val="1DE226E6"/>
    <w:rsid w:val="1DE318A3"/>
    <w:rsid w:val="1DF7005C"/>
    <w:rsid w:val="1DFF0DC9"/>
    <w:rsid w:val="1E000C1C"/>
    <w:rsid w:val="1E081A67"/>
    <w:rsid w:val="1E0899EC"/>
    <w:rsid w:val="1E0C2F1D"/>
    <w:rsid w:val="1E0D2DA8"/>
    <w:rsid w:val="1E0F0EA4"/>
    <w:rsid w:val="1E14D1DA"/>
    <w:rsid w:val="1E153FC2"/>
    <w:rsid w:val="1E16C447"/>
    <w:rsid w:val="1E1D925B"/>
    <w:rsid w:val="1E258770"/>
    <w:rsid w:val="1E29D2C8"/>
    <w:rsid w:val="1E2C6B08"/>
    <w:rsid w:val="1E2DE261"/>
    <w:rsid w:val="1E2E47FE"/>
    <w:rsid w:val="1E3387CC"/>
    <w:rsid w:val="1E360B05"/>
    <w:rsid w:val="1E4280DC"/>
    <w:rsid w:val="1E48D21B"/>
    <w:rsid w:val="1E4A43AC"/>
    <w:rsid w:val="1E53CEBD"/>
    <w:rsid w:val="1E548B1A"/>
    <w:rsid w:val="1E75E167"/>
    <w:rsid w:val="1E77264B"/>
    <w:rsid w:val="1E879AF6"/>
    <w:rsid w:val="1E8AC7CB"/>
    <w:rsid w:val="1E8B86FE"/>
    <w:rsid w:val="1E94027A"/>
    <w:rsid w:val="1E95AD31"/>
    <w:rsid w:val="1E9C410B"/>
    <w:rsid w:val="1EA18FE1"/>
    <w:rsid w:val="1EA57040"/>
    <w:rsid w:val="1EAC3474"/>
    <w:rsid w:val="1EB82FC8"/>
    <w:rsid w:val="1EC04671"/>
    <w:rsid w:val="1EC053F1"/>
    <w:rsid w:val="1EC74A92"/>
    <w:rsid w:val="1EC90474"/>
    <w:rsid w:val="1EC9A347"/>
    <w:rsid w:val="1ECBA86D"/>
    <w:rsid w:val="1ECEFCCC"/>
    <w:rsid w:val="1ED62920"/>
    <w:rsid w:val="1EDEFA1A"/>
    <w:rsid w:val="1EE59364"/>
    <w:rsid w:val="1EE7A96E"/>
    <w:rsid w:val="1EF62B9E"/>
    <w:rsid w:val="1EFF0514"/>
    <w:rsid w:val="1F1491A3"/>
    <w:rsid w:val="1F18A0F0"/>
    <w:rsid w:val="1F1E7C8D"/>
    <w:rsid w:val="1F208825"/>
    <w:rsid w:val="1F29613A"/>
    <w:rsid w:val="1F2DCAD9"/>
    <w:rsid w:val="1F35359C"/>
    <w:rsid w:val="1F39B607"/>
    <w:rsid w:val="1F3CDD0F"/>
    <w:rsid w:val="1F3F9D6A"/>
    <w:rsid w:val="1F474BA9"/>
    <w:rsid w:val="1F47BABA"/>
    <w:rsid w:val="1F47EE5D"/>
    <w:rsid w:val="1F582E7E"/>
    <w:rsid w:val="1F5B1C0D"/>
    <w:rsid w:val="1F6B00A1"/>
    <w:rsid w:val="1F6F238A"/>
    <w:rsid w:val="1F6FB053"/>
    <w:rsid w:val="1F79BD26"/>
    <w:rsid w:val="1F7ABCFC"/>
    <w:rsid w:val="1F80B773"/>
    <w:rsid w:val="1F898550"/>
    <w:rsid w:val="1F89D229"/>
    <w:rsid w:val="1F8ACAFC"/>
    <w:rsid w:val="1F8CB5A2"/>
    <w:rsid w:val="1F8EA33D"/>
    <w:rsid w:val="1F8FF2D1"/>
    <w:rsid w:val="1F93A62E"/>
    <w:rsid w:val="1F9E10C5"/>
    <w:rsid w:val="1FA097DF"/>
    <w:rsid w:val="1FA85954"/>
    <w:rsid w:val="1FA9353E"/>
    <w:rsid w:val="1FB1535B"/>
    <w:rsid w:val="1FB23632"/>
    <w:rsid w:val="1FB8F416"/>
    <w:rsid w:val="1FBA7CE8"/>
    <w:rsid w:val="1FBC4D5E"/>
    <w:rsid w:val="1FC33402"/>
    <w:rsid w:val="1FC41EAB"/>
    <w:rsid w:val="1FCC83BF"/>
    <w:rsid w:val="1FCFBB89"/>
    <w:rsid w:val="1FDBA5E1"/>
    <w:rsid w:val="1FF372A3"/>
    <w:rsid w:val="1FF5D18A"/>
    <w:rsid w:val="1FF73710"/>
    <w:rsid w:val="1FF75F27"/>
    <w:rsid w:val="1FFCCCFB"/>
    <w:rsid w:val="1FFD74BC"/>
    <w:rsid w:val="1FFDB7BD"/>
    <w:rsid w:val="20008479"/>
    <w:rsid w:val="200616B7"/>
    <w:rsid w:val="2008D7DA"/>
    <w:rsid w:val="200FF8ED"/>
    <w:rsid w:val="2014D7BD"/>
    <w:rsid w:val="20189AA1"/>
    <w:rsid w:val="201FBD36"/>
    <w:rsid w:val="20235828"/>
    <w:rsid w:val="20274A42"/>
    <w:rsid w:val="203174B1"/>
    <w:rsid w:val="20337F0A"/>
    <w:rsid w:val="203EE4F5"/>
    <w:rsid w:val="204136B6"/>
    <w:rsid w:val="204147F3"/>
    <w:rsid w:val="20427B65"/>
    <w:rsid w:val="204B072C"/>
    <w:rsid w:val="204D0549"/>
    <w:rsid w:val="204E8D1D"/>
    <w:rsid w:val="20511DB9"/>
    <w:rsid w:val="205248DE"/>
    <w:rsid w:val="2059A734"/>
    <w:rsid w:val="2063BB26"/>
    <w:rsid w:val="2067037C"/>
    <w:rsid w:val="20674DEA"/>
    <w:rsid w:val="20703D1E"/>
    <w:rsid w:val="2071E12C"/>
    <w:rsid w:val="2074D347"/>
    <w:rsid w:val="208C6C55"/>
    <w:rsid w:val="208E6DB6"/>
    <w:rsid w:val="2097FE51"/>
    <w:rsid w:val="20988A56"/>
    <w:rsid w:val="20AAEAFF"/>
    <w:rsid w:val="20B2BD15"/>
    <w:rsid w:val="20B38E25"/>
    <w:rsid w:val="20B5C4AB"/>
    <w:rsid w:val="20BD3FED"/>
    <w:rsid w:val="20C1EA07"/>
    <w:rsid w:val="20D46C43"/>
    <w:rsid w:val="20DAD07E"/>
    <w:rsid w:val="20F03EFE"/>
    <w:rsid w:val="20FAA954"/>
    <w:rsid w:val="20FB2B2B"/>
    <w:rsid w:val="210B8C60"/>
    <w:rsid w:val="210C9803"/>
    <w:rsid w:val="211125D6"/>
    <w:rsid w:val="21183C8E"/>
    <w:rsid w:val="2121149D"/>
    <w:rsid w:val="212D603C"/>
    <w:rsid w:val="2144E6D0"/>
    <w:rsid w:val="215E5075"/>
    <w:rsid w:val="216FC69A"/>
    <w:rsid w:val="217D28C2"/>
    <w:rsid w:val="2187ED2B"/>
    <w:rsid w:val="2190BBAC"/>
    <w:rsid w:val="2192735F"/>
    <w:rsid w:val="2194D49D"/>
    <w:rsid w:val="219AE278"/>
    <w:rsid w:val="21A3FDD7"/>
    <w:rsid w:val="21B37F30"/>
    <w:rsid w:val="21B81B00"/>
    <w:rsid w:val="21C26FCE"/>
    <w:rsid w:val="21C37C79"/>
    <w:rsid w:val="21CF3177"/>
    <w:rsid w:val="21CF88D1"/>
    <w:rsid w:val="21D44548"/>
    <w:rsid w:val="21D58EE7"/>
    <w:rsid w:val="21D5C1EF"/>
    <w:rsid w:val="21E6B256"/>
    <w:rsid w:val="21E811BB"/>
    <w:rsid w:val="21E8442F"/>
    <w:rsid w:val="21E8DF69"/>
    <w:rsid w:val="21EBA15D"/>
    <w:rsid w:val="21EDAE04"/>
    <w:rsid w:val="21EE2274"/>
    <w:rsid w:val="21F0FF9C"/>
    <w:rsid w:val="21F9061C"/>
    <w:rsid w:val="21FD3B0B"/>
    <w:rsid w:val="2203A99E"/>
    <w:rsid w:val="221C4175"/>
    <w:rsid w:val="221DB188"/>
    <w:rsid w:val="22211B93"/>
    <w:rsid w:val="22236DDB"/>
    <w:rsid w:val="2227D368"/>
    <w:rsid w:val="2229438B"/>
    <w:rsid w:val="222B042F"/>
    <w:rsid w:val="223016B3"/>
    <w:rsid w:val="22338591"/>
    <w:rsid w:val="22394E52"/>
    <w:rsid w:val="22397BCF"/>
    <w:rsid w:val="224166DC"/>
    <w:rsid w:val="2244B122"/>
    <w:rsid w:val="2247EA97"/>
    <w:rsid w:val="22498549"/>
    <w:rsid w:val="2254DAFB"/>
    <w:rsid w:val="2258B227"/>
    <w:rsid w:val="225DC351"/>
    <w:rsid w:val="225E2912"/>
    <w:rsid w:val="2265E783"/>
    <w:rsid w:val="226F7CD8"/>
    <w:rsid w:val="22885F8E"/>
    <w:rsid w:val="228AB5E7"/>
    <w:rsid w:val="228ECBB1"/>
    <w:rsid w:val="22A287E0"/>
    <w:rsid w:val="22B49395"/>
    <w:rsid w:val="22B4D0DA"/>
    <w:rsid w:val="22B55DF5"/>
    <w:rsid w:val="22C3F733"/>
    <w:rsid w:val="22C902E5"/>
    <w:rsid w:val="22CC3F53"/>
    <w:rsid w:val="22D0EAB1"/>
    <w:rsid w:val="22D1387B"/>
    <w:rsid w:val="22D58E3F"/>
    <w:rsid w:val="22F11327"/>
    <w:rsid w:val="22F1F337"/>
    <w:rsid w:val="22FF3128"/>
    <w:rsid w:val="2300D4AF"/>
    <w:rsid w:val="23098399"/>
    <w:rsid w:val="2317D7D4"/>
    <w:rsid w:val="231A4ED1"/>
    <w:rsid w:val="231CBD7C"/>
    <w:rsid w:val="231F4AC2"/>
    <w:rsid w:val="23215CA6"/>
    <w:rsid w:val="2336E1F8"/>
    <w:rsid w:val="233791A3"/>
    <w:rsid w:val="234C6B0B"/>
    <w:rsid w:val="234FD674"/>
    <w:rsid w:val="235520D6"/>
    <w:rsid w:val="235BD0B7"/>
    <w:rsid w:val="235C9A1B"/>
    <w:rsid w:val="235FA89B"/>
    <w:rsid w:val="2361497C"/>
    <w:rsid w:val="2368B3A9"/>
    <w:rsid w:val="236BC414"/>
    <w:rsid w:val="236C5BFF"/>
    <w:rsid w:val="237579BA"/>
    <w:rsid w:val="237B5D24"/>
    <w:rsid w:val="2381FF0E"/>
    <w:rsid w:val="2386FD0F"/>
    <w:rsid w:val="238AE1BE"/>
    <w:rsid w:val="238AF3B2"/>
    <w:rsid w:val="23978CE1"/>
    <w:rsid w:val="23980BC1"/>
    <w:rsid w:val="23984536"/>
    <w:rsid w:val="239A2921"/>
    <w:rsid w:val="239FB05A"/>
    <w:rsid w:val="23A4ACDD"/>
    <w:rsid w:val="23A7639F"/>
    <w:rsid w:val="23A77A4F"/>
    <w:rsid w:val="23A8BDA8"/>
    <w:rsid w:val="23ADB88D"/>
    <w:rsid w:val="23B0BC32"/>
    <w:rsid w:val="23B1B394"/>
    <w:rsid w:val="23B35E9E"/>
    <w:rsid w:val="23C3F837"/>
    <w:rsid w:val="23C5C7B1"/>
    <w:rsid w:val="23C7E53B"/>
    <w:rsid w:val="23D10FBC"/>
    <w:rsid w:val="23D16BE8"/>
    <w:rsid w:val="23D23AE7"/>
    <w:rsid w:val="23D8403E"/>
    <w:rsid w:val="23DC6CCA"/>
    <w:rsid w:val="23E10B03"/>
    <w:rsid w:val="23EA88FB"/>
    <w:rsid w:val="23EB94CD"/>
    <w:rsid w:val="23EC9F91"/>
    <w:rsid w:val="23EFD54F"/>
    <w:rsid w:val="23F0EAD3"/>
    <w:rsid w:val="23F5B5C7"/>
    <w:rsid w:val="2407AE99"/>
    <w:rsid w:val="240D09ED"/>
    <w:rsid w:val="24117459"/>
    <w:rsid w:val="24190369"/>
    <w:rsid w:val="2424BFEC"/>
    <w:rsid w:val="24335635"/>
    <w:rsid w:val="2438055E"/>
    <w:rsid w:val="244AFC41"/>
    <w:rsid w:val="2450A4BC"/>
    <w:rsid w:val="24517F5B"/>
    <w:rsid w:val="24588FE9"/>
    <w:rsid w:val="245EE5FF"/>
    <w:rsid w:val="2461892F"/>
    <w:rsid w:val="2464A9BC"/>
    <w:rsid w:val="2464FEC8"/>
    <w:rsid w:val="24715094"/>
    <w:rsid w:val="2471B36A"/>
    <w:rsid w:val="2474CC32"/>
    <w:rsid w:val="2475DAA7"/>
    <w:rsid w:val="247A2D06"/>
    <w:rsid w:val="247B60C9"/>
    <w:rsid w:val="247C4E60"/>
    <w:rsid w:val="248528D1"/>
    <w:rsid w:val="2487CBE9"/>
    <w:rsid w:val="24960C40"/>
    <w:rsid w:val="2499521C"/>
    <w:rsid w:val="249A7C76"/>
    <w:rsid w:val="24AC06EF"/>
    <w:rsid w:val="24ADE144"/>
    <w:rsid w:val="24AF634C"/>
    <w:rsid w:val="24B2034B"/>
    <w:rsid w:val="24B535CB"/>
    <w:rsid w:val="24C123DF"/>
    <w:rsid w:val="24C4470D"/>
    <w:rsid w:val="24C8DAAA"/>
    <w:rsid w:val="24CBDDFF"/>
    <w:rsid w:val="24CDFDC3"/>
    <w:rsid w:val="24D07758"/>
    <w:rsid w:val="24E1D94A"/>
    <w:rsid w:val="24E8936F"/>
    <w:rsid w:val="24F2D8EF"/>
    <w:rsid w:val="24FA1B6A"/>
    <w:rsid w:val="25065070"/>
    <w:rsid w:val="250D9C1B"/>
    <w:rsid w:val="250F68EA"/>
    <w:rsid w:val="25186929"/>
    <w:rsid w:val="2519AC3D"/>
    <w:rsid w:val="25229445"/>
    <w:rsid w:val="25232511"/>
    <w:rsid w:val="252B6E05"/>
    <w:rsid w:val="253E63A7"/>
    <w:rsid w:val="2540D459"/>
    <w:rsid w:val="25449B13"/>
    <w:rsid w:val="254F4F1A"/>
    <w:rsid w:val="2551CA47"/>
    <w:rsid w:val="2553355E"/>
    <w:rsid w:val="2555D356"/>
    <w:rsid w:val="2556841C"/>
    <w:rsid w:val="255B0274"/>
    <w:rsid w:val="255FDB90"/>
    <w:rsid w:val="25676741"/>
    <w:rsid w:val="256D99D9"/>
    <w:rsid w:val="25701737"/>
    <w:rsid w:val="25721A58"/>
    <w:rsid w:val="257693F6"/>
    <w:rsid w:val="257F38C8"/>
    <w:rsid w:val="25821B73"/>
    <w:rsid w:val="2595B5DF"/>
    <w:rsid w:val="259F9AED"/>
    <w:rsid w:val="25A91015"/>
    <w:rsid w:val="25B4D81E"/>
    <w:rsid w:val="25B54186"/>
    <w:rsid w:val="25B5CE22"/>
    <w:rsid w:val="25BF86C9"/>
    <w:rsid w:val="25BF96E5"/>
    <w:rsid w:val="25C7B177"/>
    <w:rsid w:val="25CA8379"/>
    <w:rsid w:val="25CB3189"/>
    <w:rsid w:val="25D7DB85"/>
    <w:rsid w:val="25DEF50A"/>
    <w:rsid w:val="25E39773"/>
    <w:rsid w:val="25EBAFC8"/>
    <w:rsid w:val="25EDC11E"/>
    <w:rsid w:val="25EE6236"/>
    <w:rsid w:val="25FC95B2"/>
    <w:rsid w:val="260261D0"/>
    <w:rsid w:val="260693A8"/>
    <w:rsid w:val="2609DFC0"/>
    <w:rsid w:val="26113EE2"/>
    <w:rsid w:val="26189926"/>
    <w:rsid w:val="261C7D4B"/>
    <w:rsid w:val="26212611"/>
    <w:rsid w:val="262CC6D1"/>
    <w:rsid w:val="26390F2B"/>
    <w:rsid w:val="2639EEF2"/>
    <w:rsid w:val="263F4DF5"/>
    <w:rsid w:val="26404B9B"/>
    <w:rsid w:val="2641E2B6"/>
    <w:rsid w:val="2647C208"/>
    <w:rsid w:val="26543633"/>
    <w:rsid w:val="265EBB6A"/>
    <w:rsid w:val="265F19FF"/>
    <w:rsid w:val="2660D1C3"/>
    <w:rsid w:val="26636EB7"/>
    <w:rsid w:val="2665708C"/>
    <w:rsid w:val="266EA7E9"/>
    <w:rsid w:val="2671ECDC"/>
    <w:rsid w:val="26755EBC"/>
    <w:rsid w:val="267D5C2D"/>
    <w:rsid w:val="268193CB"/>
    <w:rsid w:val="2685C2FB"/>
    <w:rsid w:val="269DBB91"/>
    <w:rsid w:val="269EB533"/>
    <w:rsid w:val="26A5D592"/>
    <w:rsid w:val="26A7E083"/>
    <w:rsid w:val="26AD0695"/>
    <w:rsid w:val="26B0AE1C"/>
    <w:rsid w:val="26B2E83C"/>
    <w:rsid w:val="26B5D149"/>
    <w:rsid w:val="26BB3D02"/>
    <w:rsid w:val="26BBC51C"/>
    <w:rsid w:val="26BC184B"/>
    <w:rsid w:val="26C620CB"/>
    <w:rsid w:val="26D1984D"/>
    <w:rsid w:val="26D2E0FD"/>
    <w:rsid w:val="26D4C38B"/>
    <w:rsid w:val="26D6FDD6"/>
    <w:rsid w:val="26D92E67"/>
    <w:rsid w:val="26F055A3"/>
    <w:rsid w:val="26F3C07B"/>
    <w:rsid w:val="27221E6F"/>
    <w:rsid w:val="272978CE"/>
    <w:rsid w:val="272D27F1"/>
    <w:rsid w:val="273291BB"/>
    <w:rsid w:val="2738FC9B"/>
    <w:rsid w:val="2746743A"/>
    <w:rsid w:val="275518E0"/>
    <w:rsid w:val="275EA7BB"/>
    <w:rsid w:val="275FCCB0"/>
    <w:rsid w:val="27649906"/>
    <w:rsid w:val="2766C154"/>
    <w:rsid w:val="276A2B28"/>
    <w:rsid w:val="276A8D24"/>
    <w:rsid w:val="276DD5EA"/>
    <w:rsid w:val="277DBC9D"/>
    <w:rsid w:val="2781A90C"/>
    <w:rsid w:val="27820349"/>
    <w:rsid w:val="278F4E25"/>
    <w:rsid w:val="2799C502"/>
    <w:rsid w:val="279D99FD"/>
    <w:rsid w:val="27A5150A"/>
    <w:rsid w:val="27A7B659"/>
    <w:rsid w:val="27AD22EB"/>
    <w:rsid w:val="27BBC75D"/>
    <w:rsid w:val="27C406CD"/>
    <w:rsid w:val="27CB87FC"/>
    <w:rsid w:val="27CE2A85"/>
    <w:rsid w:val="27DE4679"/>
    <w:rsid w:val="27E24C6B"/>
    <w:rsid w:val="27E8749A"/>
    <w:rsid w:val="27EDA623"/>
    <w:rsid w:val="27F118D2"/>
    <w:rsid w:val="27FCCF4C"/>
    <w:rsid w:val="2807245A"/>
    <w:rsid w:val="28097901"/>
    <w:rsid w:val="280E9F01"/>
    <w:rsid w:val="2812CE5F"/>
    <w:rsid w:val="2818CD00"/>
    <w:rsid w:val="281EDA1B"/>
    <w:rsid w:val="2831BC48"/>
    <w:rsid w:val="283A2E00"/>
    <w:rsid w:val="283F1345"/>
    <w:rsid w:val="285435B6"/>
    <w:rsid w:val="2856BCD8"/>
    <w:rsid w:val="2857FABE"/>
    <w:rsid w:val="285EECE5"/>
    <w:rsid w:val="286210D9"/>
    <w:rsid w:val="2876C682"/>
    <w:rsid w:val="2876F0DF"/>
    <w:rsid w:val="2878A636"/>
    <w:rsid w:val="287C6416"/>
    <w:rsid w:val="2882C349"/>
    <w:rsid w:val="28877E87"/>
    <w:rsid w:val="2891A655"/>
    <w:rsid w:val="2891D95B"/>
    <w:rsid w:val="289A9521"/>
    <w:rsid w:val="289B90F4"/>
    <w:rsid w:val="289F819F"/>
    <w:rsid w:val="28A07B25"/>
    <w:rsid w:val="28AEB944"/>
    <w:rsid w:val="28B00CF4"/>
    <w:rsid w:val="28B3D4A8"/>
    <w:rsid w:val="28B82517"/>
    <w:rsid w:val="28BFE991"/>
    <w:rsid w:val="28D38770"/>
    <w:rsid w:val="28D38E9D"/>
    <w:rsid w:val="28D5F75B"/>
    <w:rsid w:val="28E6E2E7"/>
    <w:rsid w:val="28E75871"/>
    <w:rsid w:val="28F893DD"/>
    <w:rsid w:val="28FFB58B"/>
    <w:rsid w:val="290B740B"/>
    <w:rsid w:val="29117839"/>
    <w:rsid w:val="2913C932"/>
    <w:rsid w:val="29154BC0"/>
    <w:rsid w:val="291C8CAD"/>
    <w:rsid w:val="2924E642"/>
    <w:rsid w:val="2934FD45"/>
    <w:rsid w:val="293A3553"/>
    <w:rsid w:val="2942A7FC"/>
    <w:rsid w:val="29487006"/>
    <w:rsid w:val="294BA453"/>
    <w:rsid w:val="294CF0E6"/>
    <w:rsid w:val="294E3406"/>
    <w:rsid w:val="294FDE2B"/>
    <w:rsid w:val="295840C8"/>
    <w:rsid w:val="295A6A9A"/>
    <w:rsid w:val="2961AEC4"/>
    <w:rsid w:val="29638322"/>
    <w:rsid w:val="296E9AB4"/>
    <w:rsid w:val="29715669"/>
    <w:rsid w:val="297405CF"/>
    <w:rsid w:val="2979E6EB"/>
    <w:rsid w:val="298237DC"/>
    <w:rsid w:val="2984FAC7"/>
    <w:rsid w:val="2988DCE0"/>
    <w:rsid w:val="298AD1B5"/>
    <w:rsid w:val="298C75B0"/>
    <w:rsid w:val="2990D32F"/>
    <w:rsid w:val="2990E016"/>
    <w:rsid w:val="299BEA9C"/>
    <w:rsid w:val="299CF51F"/>
    <w:rsid w:val="29AD3DCD"/>
    <w:rsid w:val="29C1FD32"/>
    <w:rsid w:val="29C5F890"/>
    <w:rsid w:val="29D513F9"/>
    <w:rsid w:val="29D824DC"/>
    <w:rsid w:val="29D8591A"/>
    <w:rsid w:val="29D944D3"/>
    <w:rsid w:val="29DC41A4"/>
    <w:rsid w:val="29E292DE"/>
    <w:rsid w:val="29E49112"/>
    <w:rsid w:val="29E49E1D"/>
    <w:rsid w:val="29EE7C4D"/>
    <w:rsid w:val="29F3E430"/>
    <w:rsid w:val="29F41989"/>
    <w:rsid w:val="29FC9DC9"/>
    <w:rsid w:val="2A00263A"/>
    <w:rsid w:val="2A00BBBA"/>
    <w:rsid w:val="2A010D5E"/>
    <w:rsid w:val="2A02CD6A"/>
    <w:rsid w:val="2A097E60"/>
    <w:rsid w:val="2A146840"/>
    <w:rsid w:val="2A1BF575"/>
    <w:rsid w:val="2A1FC1AB"/>
    <w:rsid w:val="2A278813"/>
    <w:rsid w:val="2A2AF8BC"/>
    <w:rsid w:val="2A33BFC5"/>
    <w:rsid w:val="2A3C8B3E"/>
    <w:rsid w:val="2A40167C"/>
    <w:rsid w:val="2A53EAE7"/>
    <w:rsid w:val="2A584FF2"/>
    <w:rsid w:val="2A5AFA04"/>
    <w:rsid w:val="2A5D074F"/>
    <w:rsid w:val="2A5DC62A"/>
    <w:rsid w:val="2A60A8C7"/>
    <w:rsid w:val="2A62FA5E"/>
    <w:rsid w:val="2A6E4440"/>
    <w:rsid w:val="2A7B7739"/>
    <w:rsid w:val="2A7CA311"/>
    <w:rsid w:val="2A8D7C05"/>
    <w:rsid w:val="2A9F53C8"/>
    <w:rsid w:val="2A9F693E"/>
    <w:rsid w:val="2A9FC5FB"/>
    <w:rsid w:val="2AB1B00A"/>
    <w:rsid w:val="2AB6CAB7"/>
    <w:rsid w:val="2AC0C500"/>
    <w:rsid w:val="2AC99CBC"/>
    <w:rsid w:val="2ACB2145"/>
    <w:rsid w:val="2ADEEE74"/>
    <w:rsid w:val="2AE1C499"/>
    <w:rsid w:val="2AEC239B"/>
    <w:rsid w:val="2AEF5451"/>
    <w:rsid w:val="2AF52E7B"/>
    <w:rsid w:val="2AF9F74E"/>
    <w:rsid w:val="2AFA158D"/>
    <w:rsid w:val="2AFD5C72"/>
    <w:rsid w:val="2B00DD4A"/>
    <w:rsid w:val="2B03F8BF"/>
    <w:rsid w:val="2B129430"/>
    <w:rsid w:val="2B1CF14B"/>
    <w:rsid w:val="2B1E98FD"/>
    <w:rsid w:val="2B26534F"/>
    <w:rsid w:val="2B26A5C6"/>
    <w:rsid w:val="2B27FB27"/>
    <w:rsid w:val="2B296A08"/>
    <w:rsid w:val="2B29D847"/>
    <w:rsid w:val="2B391C4E"/>
    <w:rsid w:val="2B3B3F72"/>
    <w:rsid w:val="2B3D4DD0"/>
    <w:rsid w:val="2B40E979"/>
    <w:rsid w:val="2B4711B6"/>
    <w:rsid w:val="2B52AB92"/>
    <w:rsid w:val="2B54D51D"/>
    <w:rsid w:val="2B56D40B"/>
    <w:rsid w:val="2B6AD0A6"/>
    <w:rsid w:val="2B6C17A7"/>
    <w:rsid w:val="2B7BEDC1"/>
    <w:rsid w:val="2B7C757F"/>
    <w:rsid w:val="2B81B2F3"/>
    <w:rsid w:val="2B83796B"/>
    <w:rsid w:val="2B847254"/>
    <w:rsid w:val="2B856A85"/>
    <w:rsid w:val="2B86C68E"/>
    <w:rsid w:val="2B887FDB"/>
    <w:rsid w:val="2B8C7794"/>
    <w:rsid w:val="2B94F3B9"/>
    <w:rsid w:val="2B999F45"/>
    <w:rsid w:val="2B9CCC6D"/>
    <w:rsid w:val="2BA34A4C"/>
    <w:rsid w:val="2BA70E1F"/>
    <w:rsid w:val="2BA8EABC"/>
    <w:rsid w:val="2BAA06A5"/>
    <w:rsid w:val="2BABBB4B"/>
    <w:rsid w:val="2BAFCDA8"/>
    <w:rsid w:val="2BB1C8D4"/>
    <w:rsid w:val="2BBC4B89"/>
    <w:rsid w:val="2BC0BA1D"/>
    <w:rsid w:val="2BC91B2A"/>
    <w:rsid w:val="2BCEB60C"/>
    <w:rsid w:val="2BD566B0"/>
    <w:rsid w:val="2BDCBB93"/>
    <w:rsid w:val="2BE0BCE8"/>
    <w:rsid w:val="2BF7C73A"/>
    <w:rsid w:val="2BFE019F"/>
    <w:rsid w:val="2BFF8058"/>
    <w:rsid w:val="2C002C6D"/>
    <w:rsid w:val="2C016831"/>
    <w:rsid w:val="2C152F3F"/>
    <w:rsid w:val="2C166AA3"/>
    <w:rsid w:val="2C1A802E"/>
    <w:rsid w:val="2C2A9766"/>
    <w:rsid w:val="2C40711B"/>
    <w:rsid w:val="2C44BC26"/>
    <w:rsid w:val="2C454302"/>
    <w:rsid w:val="2C4749B4"/>
    <w:rsid w:val="2C496049"/>
    <w:rsid w:val="2C4C72BD"/>
    <w:rsid w:val="2C4D3F25"/>
    <w:rsid w:val="2C513F43"/>
    <w:rsid w:val="2C59361F"/>
    <w:rsid w:val="2C60325B"/>
    <w:rsid w:val="2C7063D5"/>
    <w:rsid w:val="2C729D08"/>
    <w:rsid w:val="2C78039E"/>
    <w:rsid w:val="2C96CF8D"/>
    <w:rsid w:val="2C9B7824"/>
    <w:rsid w:val="2C9E78D4"/>
    <w:rsid w:val="2CA42101"/>
    <w:rsid w:val="2CB1F92B"/>
    <w:rsid w:val="2CB39D4A"/>
    <w:rsid w:val="2CBE51A0"/>
    <w:rsid w:val="2CBFCA08"/>
    <w:rsid w:val="2CC4F4E9"/>
    <w:rsid w:val="2CC901F8"/>
    <w:rsid w:val="2CD06FC2"/>
    <w:rsid w:val="2CD6DC5A"/>
    <w:rsid w:val="2CDAF8B4"/>
    <w:rsid w:val="2CE1147E"/>
    <w:rsid w:val="2CF1E39B"/>
    <w:rsid w:val="2D08737F"/>
    <w:rsid w:val="2D0A4261"/>
    <w:rsid w:val="2D0DF265"/>
    <w:rsid w:val="2D0F0F91"/>
    <w:rsid w:val="2D0F825B"/>
    <w:rsid w:val="2D155BCC"/>
    <w:rsid w:val="2D17A7D7"/>
    <w:rsid w:val="2D1B436A"/>
    <w:rsid w:val="2D21E071"/>
    <w:rsid w:val="2D2D512D"/>
    <w:rsid w:val="2D2DE7F9"/>
    <w:rsid w:val="2D38B70A"/>
    <w:rsid w:val="2D4593F5"/>
    <w:rsid w:val="2D4AA18B"/>
    <w:rsid w:val="2D592EAE"/>
    <w:rsid w:val="2D5A315D"/>
    <w:rsid w:val="2D678403"/>
    <w:rsid w:val="2D6D995E"/>
    <w:rsid w:val="2D88F66E"/>
    <w:rsid w:val="2D8AC645"/>
    <w:rsid w:val="2D9AC601"/>
    <w:rsid w:val="2DA0A42A"/>
    <w:rsid w:val="2DA1BBD8"/>
    <w:rsid w:val="2DA87558"/>
    <w:rsid w:val="2DAB9965"/>
    <w:rsid w:val="2DB27D2F"/>
    <w:rsid w:val="2DB79476"/>
    <w:rsid w:val="2DBB34E6"/>
    <w:rsid w:val="2DBCFCF7"/>
    <w:rsid w:val="2DC29500"/>
    <w:rsid w:val="2DC515C9"/>
    <w:rsid w:val="2DC89C56"/>
    <w:rsid w:val="2DCB1F8E"/>
    <w:rsid w:val="2DE141F2"/>
    <w:rsid w:val="2DEE780D"/>
    <w:rsid w:val="2DF35D65"/>
    <w:rsid w:val="2DF3CEB7"/>
    <w:rsid w:val="2DF930F0"/>
    <w:rsid w:val="2E0586D0"/>
    <w:rsid w:val="2E059525"/>
    <w:rsid w:val="2E105DDA"/>
    <w:rsid w:val="2E18501D"/>
    <w:rsid w:val="2E1E1A2B"/>
    <w:rsid w:val="2E2C1D3E"/>
    <w:rsid w:val="2E2F03FB"/>
    <w:rsid w:val="2E2FDF33"/>
    <w:rsid w:val="2E3908B2"/>
    <w:rsid w:val="2E3B0A9F"/>
    <w:rsid w:val="2E3B0C5E"/>
    <w:rsid w:val="2E4ED1A9"/>
    <w:rsid w:val="2E5290D2"/>
    <w:rsid w:val="2E54E621"/>
    <w:rsid w:val="2E54F71E"/>
    <w:rsid w:val="2E5A1DA0"/>
    <w:rsid w:val="2E5FE905"/>
    <w:rsid w:val="2E63C144"/>
    <w:rsid w:val="2E67A4A6"/>
    <w:rsid w:val="2E67D884"/>
    <w:rsid w:val="2E6BD430"/>
    <w:rsid w:val="2E7A259F"/>
    <w:rsid w:val="2E8629D7"/>
    <w:rsid w:val="2E89B691"/>
    <w:rsid w:val="2E8C83D2"/>
    <w:rsid w:val="2E910BDA"/>
    <w:rsid w:val="2E948F2D"/>
    <w:rsid w:val="2E970F08"/>
    <w:rsid w:val="2E9DFD98"/>
    <w:rsid w:val="2E9F09ED"/>
    <w:rsid w:val="2EA782DC"/>
    <w:rsid w:val="2EA9BB62"/>
    <w:rsid w:val="2EB1B13C"/>
    <w:rsid w:val="2EB50BBA"/>
    <w:rsid w:val="2EC1BD33"/>
    <w:rsid w:val="2ED6BFFA"/>
    <w:rsid w:val="2EDB83A4"/>
    <w:rsid w:val="2EE79122"/>
    <w:rsid w:val="2EEE96E5"/>
    <w:rsid w:val="2EF1F544"/>
    <w:rsid w:val="2EF252EB"/>
    <w:rsid w:val="2EF5892F"/>
    <w:rsid w:val="2EF860C3"/>
    <w:rsid w:val="2F0394F8"/>
    <w:rsid w:val="2F043D3F"/>
    <w:rsid w:val="2F073447"/>
    <w:rsid w:val="2F0A0122"/>
    <w:rsid w:val="2F0DCDDB"/>
    <w:rsid w:val="2F182421"/>
    <w:rsid w:val="2F220E83"/>
    <w:rsid w:val="2F352714"/>
    <w:rsid w:val="2F37A353"/>
    <w:rsid w:val="2F3B02F2"/>
    <w:rsid w:val="2F42FB31"/>
    <w:rsid w:val="2F4718B1"/>
    <w:rsid w:val="2F53A0DF"/>
    <w:rsid w:val="2F54ED64"/>
    <w:rsid w:val="2F56E13B"/>
    <w:rsid w:val="2F599540"/>
    <w:rsid w:val="2F61F312"/>
    <w:rsid w:val="2F679C75"/>
    <w:rsid w:val="2F708118"/>
    <w:rsid w:val="2F713E00"/>
    <w:rsid w:val="2F77F731"/>
    <w:rsid w:val="2F7919E7"/>
    <w:rsid w:val="2F7FE886"/>
    <w:rsid w:val="2F85CC05"/>
    <w:rsid w:val="2F8B0F93"/>
    <w:rsid w:val="2F8E6EF5"/>
    <w:rsid w:val="2F91234D"/>
    <w:rsid w:val="2F9921FB"/>
    <w:rsid w:val="2F9B112D"/>
    <w:rsid w:val="2F9C523E"/>
    <w:rsid w:val="2FA48FBC"/>
    <w:rsid w:val="2FAA5396"/>
    <w:rsid w:val="2FB68C63"/>
    <w:rsid w:val="2FC07DFF"/>
    <w:rsid w:val="2FC0AD42"/>
    <w:rsid w:val="2FC434B6"/>
    <w:rsid w:val="2FC717B5"/>
    <w:rsid w:val="2FDFC695"/>
    <w:rsid w:val="2FE3730C"/>
    <w:rsid w:val="2FEA58C7"/>
    <w:rsid w:val="2FEFC2E3"/>
    <w:rsid w:val="2FF1F203"/>
    <w:rsid w:val="2FFCC61F"/>
    <w:rsid w:val="2FFF0E21"/>
    <w:rsid w:val="2FFFDD60"/>
    <w:rsid w:val="3004281E"/>
    <w:rsid w:val="3013FEF2"/>
    <w:rsid w:val="301D99DC"/>
    <w:rsid w:val="3022DE39"/>
    <w:rsid w:val="302807C6"/>
    <w:rsid w:val="302C80E7"/>
    <w:rsid w:val="303289BB"/>
    <w:rsid w:val="3037FAE5"/>
    <w:rsid w:val="3038EF86"/>
    <w:rsid w:val="303E4C96"/>
    <w:rsid w:val="30617923"/>
    <w:rsid w:val="3068CEDD"/>
    <w:rsid w:val="306DBA58"/>
    <w:rsid w:val="307C2EEE"/>
    <w:rsid w:val="307F13A4"/>
    <w:rsid w:val="3087099A"/>
    <w:rsid w:val="308E82F8"/>
    <w:rsid w:val="30913616"/>
    <w:rsid w:val="3096EF23"/>
    <w:rsid w:val="309A9877"/>
    <w:rsid w:val="30A382A9"/>
    <w:rsid w:val="30A69721"/>
    <w:rsid w:val="30B0CD57"/>
    <w:rsid w:val="30B131A1"/>
    <w:rsid w:val="30BA1BBC"/>
    <w:rsid w:val="30C65802"/>
    <w:rsid w:val="30CB6DF6"/>
    <w:rsid w:val="30CB98C5"/>
    <w:rsid w:val="30CC7DF2"/>
    <w:rsid w:val="30D09FBE"/>
    <w:rsid w:val="30D84430"/>
    <w:rsid w:val="30E57B30"/>
    <w:rsid w:val="30E60EA6"/>
    <w:rsid w:val="30E73DA3"/>
    <w:rsid w:val="30F614B9"/>
    <w:rsid w:val="30F6F4DE"/>
    <w:rsid w:val="30F7A7AA"/>
    <w:rsid w:val="30FA2AF2"/>
    <w:rsid w:val="30FBCCB5"/>
    <w:rsid w:val="30FE2607"/>
    <w:rsid w:val="31059F62"/>
    <w:rsid w:val="310C881E"/>
    <w:rsid w:val="311B637C"/>
    <w:rsid w:val="311BE39A"/>
    <w:rsid w:val="311F6B37"/>
    <w:rsid w:val="311FF6B3"/>
    <w:rsid w:val="3121775B"/>
    <w:rsid w:val="312B5DCD"/>
    <w:rsid w:val="313034B5"/>
    <w:rsid w:val="3134A76C"/>
    <w:rsid w:val="31437973"/>
    <w:rsid w:val="314716B1"/>
    <w:rsid w:val="314A7BF1"/>
    <w:rsid w:val="314F1454"/>
    <w:rsid w:val="31505A0A"/>
    <w:rsid w:val="31615664"/>
    <w:rsid w:val="3172A104"/>
    <w:rsid w:val="318008E1"/>
    <w:rsid w:val="3180705F"/>
    <w:rsid w:val="3188DF93"/>
    <w:rsid w:val="318EDD52"/>
    <w:rsid w:val="318FD3D2"/>
    <w:rsid w:val="31903EA8"/>
    <w:rsid w:val="319153B7"/>
    <w:rsid w:val="3198438D"/>
    <w:rsid w:val="319851FF"/>
    <w:rsid w:val="31AA0E7C"/>
    <w:rsid w:val="31AFFDF8"/>
    <w:rsid w:val="31B5097F"/>
    <w:rsid w:val="31B9B54A"/>
    <w:rsid w:val="31BE424E"/>
    <w:rsid w:val="31C7BEB8"/>
    <w:rsid w:val="31D00345"/>
    <w:rsid w:val="31D551C0"/>
    <w:rsid w:val="31D55E55"/>
    <w:rsid w:val="31E179A0"/>
    <w:rsid w:val="31E381E9"/>
    <w:rsid w:val="31E5A1B5"/>
    <w:rsid w:val="31E7F32F"/>
    <w:rsid w:val="31EE6E4B"/>
    <w:rsid w:val="31EE700E"/>
    <w:rsid w:val="31F0B49D"/>
    <w:rsid w:val="31F27B89"/>
    <w:rsid w:val="31F85BDF"/>
    <w:rsid w:val="32070EFB"/>
    <w:rsid w:val="320DAB0F"/>
    <w:rsid w:val="320E830B"/>
    <w:rsid w:val="32179351"/>
    <w:rsid w:val="3217E7EF"/>
    <w:rsid w:val="3218CBBB"/>
    <w:rsid w:val="3219F244"/>
    <w:rsid w:val="3220D3D8"/>
    <w:rsid w:val="323FE41E"/>
    <w:rsid w:val="3245F658"/>
    <w:rsid w:val="3250C8E2"/>
    <w:rsid w:val="3257A165"/>
    <w:rsid w:val="3259C124"/>
    <w:rsid w:val="325D47D4"/>
    <w:rsid w:val="3268724D"/>
    <w:rsid w:val="3271A28D"/>
    <w:rsid w:val="3271CD2C"/>
    <w:rsid w:val="3273CA93"/>
    <w:rsid w:val="3277E976"/>
    <w:rsid w:val="32796D16"/>
    <w:rsid w:val="3284B711"/>
    <w:rsid w:val="3298C34C"/>
    <w:rsid w:val="32997211"/>
    <w:rsid w:val="32AA0D8D"/>
    <w:rsid w:val="32AAD842"/>
    <w:rsid w:val="32AFC142"/>
    <w:rsid w:val="32B4D0D5"/>
    <w:rsid w:val="32C1CF38"/>
    <w:rsid w:val="32C36EB1"/>
    <w:rsid w:val="32C82362"/>
    <w:rsid w:val="32D06798"/>
    <w:rsid w:val="32DC2E07"/>
    <w:rsid w:val="32EA861C"/>
    <w:rsid w:val="32EBC67A"/>
    <w:rsid w:val="32EE41DE"/>
    <w:rsid w:val="32FCF187"/>
    <w:rsid w:val="32FD74DF"/>
    <w:rsid w:val="330136BD"/>
    <w:rsid w:val="3303B44D"/>
    <w:rsid w:val="3304B47B"/>
    <w:rsid w:val="330DCED0"/>
    <w:rsid w:val="331811F4"/>
    <w:rsid w:val="331A1D34"/>
    <w:rsid w:val="331C2DD4"/>
    <w:rsid w:val="3320ED18"/>
    <w:rsid w:val="3321E0B8"/>
    <w:rsid w:val="333352B4"/>
    <w:rsid w:val="3337239C"/>
    <w:rsid w:val="33372ED2"/>
    <w:rsid w:val="333738EC"/>
    <w:rsid w:val="333B573F"/>
    <w:rsid w:val="33425365"/>
    <w:rsid w:val="3348B88F"/>
    <w:rsid w:val="334CE1E9"/>
    <w:rsid w:val="334D5827"/>
    <w:rsid w:val="335DC72A"/>
    <w:rsid w:val="335DCC30"/>
    <w:rsid w:val="335F531E"/>
    <w:rsid w:val="3369747C"/>
    <w:rsid w:val="33787B98"/>
    <w:rsid w:val="3379AD2A"/>
    <w:rsid w:val="337C112A"/>
    <w:rsid w:val="337C6205"/>
    <w:rsid w:val="337EEB91"/>
    <w:rsid w:val="3384738C"/>
    <w:rsid w:val="3388BE87"/>
    <w:rsid w:val="338B175A"/>
    <w:rsid w:val="338DD646"/>
    <w:rsid w:val="3392E71E"/>
    <w:rsid w:val="33933CBF"/>
    <w:rsid w:val="33998C2F"/>
    <w:rsid w:val="33A0A482"/>
    <w:rsid w:val="33A1B16D"/>
    <w:rsid w:val="33A3251F"/>
    <w:rsid w:val="33A42FAE"/>
    <w:rsid w:val="33A70090"/>
    <w:rsid w:val="33AE3770"/>
    <w:rsid w:val="33B36036"/>
    <w:rsid w:val="33B6E867"/>
    <w:rsid w:val="33B9D31C"/>
    <w:rsid w:val="33BD21A0"/>
    <w:rsid w:val="33CB7878"/>
    <w:rsid w:val="33D53AB6"/>
    <w:rsid w:val="33D6C935"/>
    <w:rsid w:val="33D779B3"/>
    <w:rsid w:val="33D88601"/>
    <w:rsid w:val="33DB52B1"/>
    <w:rsid w:val="33E032D3"/>
    <w:rsid w:val="33E6875D"/>
    <w:rsid w:val="33E7B813"/>
    <w:rsid w:val="33F13EC3"/>
    <w:rsid w:val="33F56F41"/>
    <w:rsid w:val="33F9B1C9"/>
    <w:rsid w:val="33FF868C"/>
    <w:rsid w:val="340746E8"/>
    <w:rsid w:val="340A582F"/>
    <w:rsid w:val="341EF124"/>
    <w:rsid w:val="341FECB9"/>
    <w:rsid w:val="3427365A"/>
    <w:rsid w:val="342C976C"/>
    <w:rsid w:val="342DB691"/>
    <w:rsid w:val="342E84CD"/>
    <w:rsid w:val="34327652"/>
    <w:rsid w:val="343667B1"/>
    <w:rsid w:val="3443EEEA"/>
    <w:rsid w:val="34456860"/>
    <w:rsid w:val="344EF23A"/>
    <w:rsid w:val="345B9E99"/>
    <w:rsid w:val="345E4B91"/>
    <w:rsid w:val="346976DB"/>
    <w:rsid w:val="346B74D9"/>
    <w:rsid w:val="346E0714"/>
    <w:rsid w:val="347254BE"/>
    <w:rsid w:val="3474C1EA"/>
    <w:rsid w:val="347CF121"/>
    <w:rsid w:val="347CFBEB"/>
    <w:rsid w:val="347E9E06"/>
    <w:rsid w:val="348E179C"/>
    <w:rsid w:val="34953281"/>
    <w:rsid w:val="3495CFCA"/>
    <w:rsid w:val="349F8803"/>
    <w:rsid w:val="34A810B0"/>
    <w:rsid w:val="34BCAC58"/>
    <w:rsid w:val="34BE9B0B"/>
    <w:rsid w:val="34CCE234"/>
    <w:rsid w:val="34CEF757"/>
    <w:rsid w:val="34D05DF4"/>
    <w:rsid w:val="34D4C547"/>
    <w:rsid w:val="34D70217"/>
    <w:rsid w:val="34D8F541"/>
    <w:rsid w:val="34DA4651"/>
    <w:rsid w:val="34E504D8"/>
    <w:rsid w:val="34E736ED"/>
    <w:rsid w:val="34FC5D48"/>
    <w:rsid w:val="35029F7A"/>
    <w:rsid w:val="350B29FE"/>
    <w:rsid w:val="35129295"/>
    <w:rsid w:val="351445DC"/>
    <w:rsid w:val="351677D0"/>
    <w:rsid w:val="35178C19"/>
    <w:rsid w:val="351AB358"/>
    <w:rsid w:val="351D8379"/>
    <w:rsid w:val="35257384"/>
    <w:rsid w:val="35279C9B"/>
    <w:rsid w:val="35310162"/>
    <w:rsid w:val="353169E1"/>
    <w:rsid w:val="35466043"/>
    <w:rsid w:val="354ED804"/>
    <w:rsid w:val="355ACEB1"/>
    <w:rsid w:val="3562F5E0"/>
    <w:rsid w:val="3564C459"/>
    <w:rsid w:val="35660CF6"/>
    <w:rsid w:val="35680319"/>
    <w:rsid w:val="356D8211"/>
    <w:rsid w:val="356E7F21"/>
    <w:rsid w:val="3574E87A"/>
    <w:rsid w:val="357B0961"/>
    <w:rsid w:val="35821CFA"/>
    <w:rsid w:val="3584BE7E"/>
    <w:rsid w:val="358FD613"/>
    <w:rsid w:val="3599B306"/>
    <w:rsid w:val="359BAE6D"/>
    <w:rsid w:val="359D60B3"/>
    <w:rsid w:val="35A848AB"/>
    <w:rsid w:val="35ADC65F"/>
    <w:rsid w:val="35AE6FE4"/>
    <w:rsid w:val="35B1BFF1"/>
    <w:rsid w:val="35B34752"/>
    <w:rsid w:val="35B94803"/>
    <w:rsid w:val="35C1F1AB"/>
    <w:rsid w:val="35C52317"/>
    <w:rsid w:val="35DDC174"/>
    <w:rsid w:val="35E92B52"/>
    <w:rsid w:val="35F1CFFB"/>
    <w:rsid w:val="35F58941"/>
    <w:rsid w:val="35FE5D64"/>
    <w:rsid w:val="36082714"/>
    <w:rsid w:val="361FE5E5"/>
    <w:rsid w:val="3623D7FD"/>
    <w:rsid w:val="36286919"/>
    <w:rsid w:val="3639BE38"/>
    <w:rsid w:val="363BA456"/>
    <w:rsid w:val="36418450"/>
    <w:rsid w:val="36419894"/>
    <w:rsid w:val="3645B392"/>
    <w:rsid w:val="36466D84"/>
    <w:rsid w:val="364AF5DC"/>
    <w:rsid w:val="364E3422"/>
    <w:rsid w:val="364FD59F"/>
    <w:rsid w:val="365420E2"/>
    <w:rsid w:val="365F9EDC"/>
    <w:rsid w:val="3669BE26"/>
    <w:rsid w:val="367018DB"/>
    <w:rsid w:val="3671EB25"/>
    <w:rsid w:val="3673ABFB"/>
    <w:rsid w:val="367816C1"/>
    <w:rsid w:val="36798C6A"/>
    <w:rsid w:val="36801FFF"/>
    <w:rsid w:val="3683C51A"/>
    <w:rsid w:val="3684C281"/>
    <w:rsid w:val="36884C3E"/>
    <w:rsid w:val="3699420A"/>
    <w:rsid w:val="36BCFB9D"/>
    <w:rsid w:val="36BE3BB5"/>
    <w:rsid w:val="36C029A2"/>
    <w:rsid w:val="36C03382"/>
    <w:rsid w:val="36C779A0"/>
    <w:rsid w:val="36D22CAC"/>
    <w:rsid w:val="36D37531"/>
    <w:rsid w:val="36E2D2D5"/>
    <w:rsid w:val="36E4356B"/>
    <w:rsid w:val="36E5BB2B"/>
    <w:rsid w:val="36F18850"/>
    <w:rsid w:val="36FE6D56"/>
    <w:rsid w:val="36FF233C"/>
    <w:rsid w:val="36FFA2C2"/>
    <w:rsid w:val="370241FE"/>
    <w:rsid w:val="3705A9DD"/>
    <w:rsid w:val="37061C67"/>
    <w:rsid w:val="37062F73"/>
    <w:rsid w:val="37087533"/>
    <w:rsid w:val="37132D3A"/>
    <w:rsid w:val="371589DA"/>
    <w:rsid w:val="3718D5C8"/>
    <w:rsid w:val="371C3ECE"/>
    <w:rsid w:val="3721280F"/>
    <w:rsid w:val="372BC832"/>
    <w:rsid w:val="37437EFC"/>
    <w:rsid w:val="374C0BE5"/>
    <w:rsid w:val="374FFDC0"/>
    <w:rsid w:val="375BF30E"/>
    <w:rsid w:val="37624152"/>
    <w:rsid w:val="3763ED91"/>
    <w:rsid w:val="3770C0BE"/>
    <w:rsid w:val="3772E807"/>
    <w:rsid w:val="377AF300"/>
    <w:rsid w:val="377F8512"/>
    <w:rsid w:val="37873568"/>
    <w:rsid w:val="378BEA32"/>
    <w:rsid w:val="378CAE2C"/>
    <w:rsid w:val="379015A6"/>
    <w:rsid w:val="37912E6A"/>
    <w:rsid w:val="379F036F"/>
    <w:rsid w:val="379FD0E1"/>
    <w:rsid w:val="37A6DAEE"/>
    <w:rsid w:val="37B1AC30"/>
    <w:rsid w:val="37B65791"/>
    <w:rsid w:val="37B7E481"/>
    <w:rsid w:val="37BBB95C"/>
    <w:rsid w:val="37C58493"/>
    <w:rsid w:val="37CD9632"/>
    <w:rsid w:val="37D6BDE5"/>
    <w:rsid w:val="37DAA005"/>
    <w:rsid w:val="37DF5B2E"/>
    <w:rsid w:val="37DF76ED"/>
    <w:rsid w:val="37E01505"/>
    <w:rsid w:val="37F2CD04"/>
    <w:rsid w:val="37F4A839"/>
    <w:rsid w:val="37F6F08C"/>
    <w:rsid w:val="3801C98E"/>
    <w:rsid w:val="38105438"/>
    <w:rsid w:val="3811FE2C"/>
    <w:rsid w:val="381EF0A7"/>
    <w:rsid w:val="382117E7"/>
    <w:rsid w:val="38309886"/>
    <w:rsid w:val="383702A4"/>
    <w:rsid w:val="383D5202"/>
    <w:rsid w:val="384C5E78"/>
    <w:rsid w:val="384FE203"/>
    <w:rsid w:val="3852A8D1"/>
    <w:rsid w:val="38558FA8"/>
    <w:rsid w:val="385C2871"/>
    <w:rsid w:val="3860D178"/>
    <w:rsid w:val="3862CB0B"/>
    <w:rsid w:val="38641917"/>
    <w:rsid w:val="386E67B9"/>
    <w:rsid w:val="38718C30"/>
    <w:rsid w:val="387955E8"/>
    <w:rsid w:val="387B1638"/>
    <w:rsid w:val="387F400A"/>
    <w:rsid w:val="3880EE1A"/>
    <w:rsid w:val="3883BFD8"/>
    <w:rsid w:val="388CFB6A"/>
    <w:rsid w:val="38969731"/>
    <w:rsid w:val="38989433"/>
    <w:rsid w:val="389B7BE9"/>
    <w:rsid w:val="38A216B6"/>
    <w:rsid w:val="38A73ACE"/>
    <w:rsid w:val="38AA2E22"/>
    <w:rsid w:val="38AA36E9"/>
    <w:rsid w:val="38B78CD8"/>
    <w:rsid w:val="38B7D77A"/>
    <w:rsid w:val="38BC65FA"/>
    <w:rsid w:val="38BD106B"/>
    <w:rsid w:val="38BD25A8"/>
    <w:rsid w:val="38C95406"/>
    <w:rsid w:val="38D9AC5E"/>
    <w:rsid w:val="38E35996"/>
    <w:rsid w:val="38E37CED"/>
    <w:rsid w:val="38E4CDE1"/>
    <w:rsid w:val="38EDD864"/>
    <w:rsid w:val="38EE7C0B"/>
    <w:rsid w:val="38F3B241"/>
    <w:rsid w:val="38F61C8F"/>
    <w:rsid w:val="38F6356E"/>
    <w:rsid w:val="38FAC9CE"/>
    <w:rsid w:val="390FBB58"/>
    <w:rsid w:val="391C1707"/>
    <w:rsid w:val="391C3D6D"/>
    <w:rsid w:val="3933361E"/>
    <w:rsid w:val="393463AF"/>
    <w:rsid w:val="393C4F70"/>
    <w:rsid w:val="393D1F54"/>
    <w:rsid w:val="393F348B"/>
    <w:rsid w:val="39426B1D"/>
    <w:rsid w:val="39429AD7"/>
    <w:rsid w:val="3944E474"/>
    <w:rsid w:val="394820A5"/>
    <w:rsid w:val="394B5C3E"/>
    <w:rsid w:val="394DB282"/>
    <w:rsid w:val="394F5011"/>
    <w:rsid w:val="395335D5"/>
    <w:rsid w:val="39574C12"/>
    <w:rsid w:val="3963E3EC"/>
    <w:rsid w:val="39661027"/>
    <w:rsid w:val="396A8609"/>
    <w:rsid w:val="3973D744"/>
    <w:rsid w:val="39878CEC"/>
    <w:rsid w:val="398B527B"/>
    <w:rsid w:val="3992E0E8"/>
    <w:rsid w:val="3998A4BE"/>
    <w:rsid w:val="399F840E"/>
    <w:rsid w:val="39A575C3"/>
    <w:rsid w:val="39A58F7E"/>
    <w:rsid w:val="39AED0B7"/>
    <w:rsid w:val="39AEDDAB"/>
    <w:rsid w:val="39B70F24"/>
    <w:rsid w:val="39B9BE3D"/>
    <w:rsid w:val="39BC3DB1"/>
    <w:rsid w:val="39BC9CD7"/>
    <w:rsid w:val="39BEF97C"/>
    <w:rsid w:val="39D082F4"/>
    <w:rsid w:val="39D0C63E"/>
    <w:rsid w:val="39D4347B"/>
    <w:rsid w:val="39D7C9A5"/>
    <w:rsid w:val="39E5181E"/>
    <w:rsid w:val="39EDBD98"/>
    <w:rsid w:val="39F69993"/>
    <w:rsid w:val="39F703E0"/>
    <w:rsid w:val="3A02B386"/>
    <w:rsid w:val="3A09FEC9"/>
    <w:rsid w:val="3A0B22C2"/>
    <w:rsid w:val="3A12415E"/>
    <w:rsid w:val="3A127CFD"/>
    <w:rsid w:val="3A1329F6"/>
    <w:rsid w:val="3A2270D0"/>
    <w:rsid w:val="3A329D55"/>
    <w:rsid w:val="3A48A744"/>
    <w:rsid w:val="3A4AE472"/>
    <w:rsid w:val="3A5383C2"/>
    <w:rsid w:val="3A55A58D"/>
    <w:rsid w:val="3A5709D6"/>
    <w:rsid w:val="3A5A8D7F"/>
    <w:rsid w:val="3A615709"/>
    <w:rsid w:val="3A64AED1"/>
    <w:rsid w:val="3A6D77EA"/>
    <w:rsid w:val="3A77673D"/>
    <w:rsid w:val="3A778928"/>
    <w:rsid w:val="3A86BCA0"/>
    <w:rsid w:val="3A87561F"/>
    <w:rsid w:val="3A8865CE"/>
    <w:rsid w:val="3A8CC493"/>
    <w:rsid w:val="3A93F193"/>
    <w:rsid w:val="3A97D12B"/>
    <w:rsid w:val="3A9ECEDE"/>
    <w:rsid w:val="3AA0FA6B"/>
    <w:rsid w:val="3AA84605"/>
    <w:rsid w:val="3AB690F2"/>
    <w:rsid w:val="3AB6C11E"/>
    <w:rsid w:val="3AC0215D"/>
    <w:rsid w:val="3AC7446B"/>
    <w:rsid w:val="3ACD648C"/>
    <w:rsid w:val="3AD2615C"/>
    <w:rsid w:val="3ADA0CCC"/>
    <w:rsid w:val="3AE47D7B"/>
    <w:rsid w:val="3AEC77F5"/>
    <w:rsid w:val="3AECA57B"/>
    <w:rsid w:val="3AF14F97"/>
    <w:rsid w:val="3AFB4779"/>
    <w:rsid w:val="3AFD2036"/>
    <w:rsid w:val="3AFF5CC1"/>
    <w:rsid w:val="3B06560F"/>
    <w:rsid w:val="3B136440"/>
    <w:rsid w:val="3B17331D"/>
    <w:rsid w:val="3B1D518C"/>
    <w:rsid w:val="3B1FD520"/>
    <w:rsid w:val="3B2151C4"/>
    <w:rsid w:val="3B215842"/>
    <w:rsid w:val="3B24B3BE"/>
    <w:rsid w:val="3B26E86F"/>
    <w:rsid w:val="3B3094FD"/>
    <w:rsid w:val="3B30FB04"/>
    <w:rsid w:val="3B315B00"/>
    <w:rsid w:val="3B3B2004"/>
    <w:rsid w:val="3B4B93B3"/>
    <w:rsid w:val="3B4FBA4B"/>
    <w:rsid w:val="3B52A861"/>
    <w:rsid w:val="3B609168"/>
    <w:rsid w:val="3B6BD60E"/>
    <w:rsid w:val="3B746ECC"/>
    <w:rsid w:val="3B7C00BF"/>
    <w:rsid w:val="3B7D9BFE"/>
    <w:rsid w:val="3B8F6D46"/>
    <w:rsid w:val="3B928BA2"/>
    <w:rsid w:val="3BA1F366"/>
    <w:rsid w:val="3BA23AD1"/>
    <w:rsid w:val="3BA3BFA8"/>
    <w:rsid w:val="3BA50F32"/>
    <w:rsid w:val="3BB113F5"/>
    <w:rsid w:val="3BB66C4C"/>
    <w:rsid w:val="3BBF56B2"/>
    <w:rsid w:val="3BBFF5EE"/>
    <w:rsid w:val="3BC302CE"/>
    <w:rsid w:val="3BCB1CD0"/>
    <w:rsid w:val="3BDA7DD5"/>
    <w:rsid w:val="3BDC9764"/>
    <w:rsid w:val="3BDEF94D"/>
    <w:rsid w:val="3BE29017"/>
    <w:rsid w:val="3BF2CFA5"/>
    <w:rsid w:val="3BF6F830"/>
    <w:rsid w:val="3BF723D5"/>
    <w:rsid w:val="3C00DFBF"/>
    <w:rsid w:val="3C06ED1A"/>
    <w:rsid w:val="3C0A1425"/>
    <w:rsid w:val="3C103915"/>
    <w:rsid w:val="3C1594EF"/>
    <w:rsid w:val="3C19EEEA"/>
    <w:rsid w:val="3C227DB8"/>
    <w:rsid w:val="3C2C4E1E"/>
    <w:rsid w:val="3C308A34"/>
    <w:rsid w:val="3C339E7C"/>
    <w:rsid w:val="3C3C7E30"/>
    <w:rsid w:val="3C4E9D1E"/>
    <w:rsid w:val="3C5D433A"/>
    <w:rsid w:val="3C5E3488"/>
    <w:rsid w:val="3C615766"/>
    <w:rsid w:val="3C64EAC8"/>
    <w:rsid w:val="3C6F4157"/>
    <w:rsid w:val="3C742463"/>
    <w:rsid w:val="3C75C8F7"/>
    <w:rsid w:val="3C7D3DD6"/>
    <w:rsid w:val="3C89C0C1"/>
    <w:rsid w:val="3C8A073F"/>
    <w:rsid w:val="3C90E030"/>
    <w:rsid w:val="3C9F6ED7"/>
    <w:rsid w:val="3CA47B5E"/>
    <w:rsid w:val="3CA5DCD5"/>
    <w:rsid w:val="3CB464FC"/>
    <w:rsid w:val="3CB83037"/>
    <w:rsid w:val="3CC9E152"/>
    <w:rsid w:val="3CCAB092"/>
    <w:rsid w:val="3CCDB0A4"/>
    <w:rsid w:val="3CDE4266"/>
    <w:rsid w:val="3CDF3018"/>
    <w:rsid w:val="3CE5BEC4"/>
    <w:rsid w:val="3CED86D6"/>
    <w:rsid w:val="3CF15B34"/>
    <w:rsid w:val="3CF3C2D9"/>
    <w:rsid w:val="3CF99D68"/>
    <w:rsid w:val="3D0A2005"/>
    <w:rsid w:val="3D0B7BF5"/>
    <w:rsid w:val="3D0FD763"/>
    <w:rsid w:val="3D177BF1"/>
    <w:rsid w:val="3D1D1F36"/>
    <w:rsid w:val="3D1E2C57"/>
    <w:rsid w:val="3D2519EC"/>
    <w:rsid w:val="3D333D1D"/>
    <w:rsid w:val="3D3974C8"/>
    <w:rsid w:val="3D3C0C27"/>
    <w:rsid w:val="3D3E2215"/>
    <w:rsid w:val="3D49B94F"/>
    <w:rsid w:val="3D675572"/>
    <w:rsid w:val="3D687C5E"/>
    <w:rsid w:val="3D72BD55"/>
    <w:rsid w:val="3D769E3B"/>
    <w:rsid w:val="3D855607"/>
    <w:rsid w:val="3D86D798"/>
    <w:rsid w:val="3D903926"/>
    <w:rsid w:val="3D9890F4"/>
    <w:rsid w:val="3D9D03F8"/>
    <w:rsid w:val="3D9E12CF"/>
    <w:rsid w:val="3DACD125"/>
    <w:rsid w:val="3DADE750"/>
    <w:rsid w:val="3DB1294F"/>
    <w:rsid w:val="3DB5AB21"/>
    <w:rsid w:val="3DBA5FD5"/>
    <w:rsid w:val="3DBBC1B1"/>
    <w:rsid w:val="3DBD762C"/>
    <w:rsid w:val="3DC0A174"/>
    <w:rsid w:val="3DC3BEA5"/>
    <w:rsid w:val="3DD286BE"/>
    <w:rsid w:val="3DD4CE4A"/>
    <w:rsid w:val="3DDC7EB2"/>
    <w:rsid w:val="3DDCDE0F"/>
    <w:rsid w:val="3DDF27CB"/>
    <w:rsid w:val="3DE18B11"/>
    <w:rsid w:val="3DEA2016"/>
    <w:rsid w:val="3DF61A59"/>
    <w:rsid w:val="3DFDDB6C"/>
    <w:rsid w:val="3E053E5F"/>
    <w:rsid w:val="3E05C5C8"/>
    <w:rsid w:val="3E117FA0"/>
    <w:rsid w:val="3E14C20C"/>
    <w:rsid w:val="3E14EECA"/>
    <w:rsid w:val="3E151A6C"/>
    <w:rsid w:val="3E19D8BD"/>
    <w:rsid w:val="3E1EC9DA"/>
    <w:rsid w:val="3E213BA6"/>
    <w:rsid w:val="3E214683"/>
    <w:rsid w:val="3E256C21"/>
    <w:rsid w:val="3E258701"/>
    <w:rsid w:val="3E2C179A"/>
    <w:rsid w:val="3E30FC69"/>
    <w:rsid w:val="3E3E0942"/>
    <w:rsid w:val="3E3F9DA3"/>
    <w:rsid w:val="3E42E627"/>
    <w:rsid w:val="3E5B8222"/>
    <w:rsid w:val="3E5E5B8E"/>
    <w:rsid w:val="3E635571"/>
    <w:rsid w:val="3E647DA2"/>
    <w:rsid w:val="3E6BC70F"/>
    <w:rsid w:val="3E77C362"/>
    <w:rsid w:val="3E83C883"/>
    <w:rsid w:val="3E872745"/>
    <w:rsid w:val="3E89A41E"/>
    <w:rsid w:val="3E8B80FF"/>
    <w:rsid w:val="3E94CBEB"/>
    <w:rsid w:val="3E95EC4C"/>
    <w:rsid w:val="3E986F95"/>
    <w:rsid w:val="3E9C491D"/>
    <w:rsid w:val="3E9D251E"/>
    <w:rsid w:val="3EA54573"/>
    <w:rsid w:val="3EA60D5E"/>
    <w:rsid w:val="3EB706FF"/>
    <w:rsid w:val="3EC86A17"/>
    <w:rsid w:val="3ED7C82E"/>
    <w:rsid w:val="3EE149D5"/>
    <w:rsid w:val="3EF2C3B4"/>
    <w:rsid w:val="3EF4A6E9"/>
    <w:rsid w:val="3EFBE5C0"/>
    <w:rsid w:val="3EFBFD5E"/>
    <w:rsid w:val="3F01E92A"/>
    <w:rsid w:val="3F08DEA7"/>
    <w:rsid w:val="3F17CAC4"/>
    <w:rsid w:val="3F1831B2"/>
    <w:rsid w:val="3F1CCCE9"/>
    <w:rsid w:val="3F1D356A"/>
    <w:rsid w:val="3F21DE0B"/>
    <w:rsid w:val="3F22204E"/>
    <w:rsid w:val="3F24CADA"/>
    <w:rsid w:val="3F27772A"/>
    <w:rsid w:val="3F283D9E"/>
    <w:rsid w:val="3F2EBB53"/>
    <w:rsid w:val="3F2FA651"/>
    <w:rsid w:val="3F32A25A"/>
    <w:rsid w:val="3F39E5ED"/>
    <w:rsid w:val="3F3C9B17"/>
    <w:rsid w:val="3F3CEBB5"/>
    <w:rsid w:val="3F4A5285"/>
    <w:rsid w:val="3F502279"/>
    <w:rsid w:val="3F56A3D6"/>
    <w:rsid w:val="3F654E33"/>
    <w:rsid w:val="3F656B2D"/>
    <w:rsid w:val="3F6ACEB0"/>
    <w:rsid w:val="3F8A24FB"/>
    <w:rsid w:val="3F8E95DE"/>
    <w:rsid w:val="3F9122F4"/>
    <w:rsid w:val="3F996C3B"/>
    <w:rsid w:val="3F9D3734"/>
    <w:rsid w:val="3FA11B41"/>
    <w:rsid w:val="3FA35EC8"/>
    <w:rsid w:val="3FAAFEDE"/>
    <w:rsid w:val="3FB17F3C"/>
    <w:rsid w:val="3FB7C2C1"/>
    <w:rsid w:val="3FBCDE20"/>
    <w:rsid w:val="3FBEB502"/>
    <w:rsid w:val="3FBF3569"/>
    <w:rsid w:val="3FC538C3"/>
    <w:rsid w:val="3FC69CBD"/>
    <w:rsid w:val="3FCFE14B"/>
    <w:rsid w:val="3FD03A57"/>
    <w:rsid w:val="3FD1706F"/>
    <w:rsid w:val="3FD1E22D"/>
    <w:rsid w:val="3FD3A760"/>
    <w:rsid w:val="3FD8A1B6"/>
    <w:rsid w:val="3FECEB73"/>
    <w:rsid w:val="3FEFD1B4"/>
    <w:rsid w:val="3FF0673C"/>
    <w:rsid w:val="3FF22AF2"/>
    <w:rsid w:val="3FF9643B"/>
    <w:rsid w:val="4008788A"/>
    <w:rsid w:val="4009AE27"/>
    <w:rsid w:val="400A5E81"/>
    <w:rsid w:val="400AF57D"/>
    <w:rsid w:val="400BCD78"/>
    <w:rsid w:val="4015C2BD"/>
    <w:rsid w:val="40183BC8"/>
    <w:rsid w:val="401EC7B7"/>
    <w:rsid w:val="402F7BED"/>
    <w:rsid w:val="40389A03"/>
    <w:rsid w:val="4039388A"/>
    <w:rsid w:val="403B5A95"/>
    <w:rsid w:val="403DF50E"/>
    <w:rsid w:val="404805A2"/>
    <w:rsid w:val="4049F78E"/>
    <w:rsid w:val="404D4842"/>
    <w:rsid w:val="404EF9CD"/>
    <w:rsid w:val="4055A875"/>
    <w:rsid w:val="4062171C"/>
    <w:rsid w:val="406961D6"/>
    <w:rsid w:val="406E8F16"/>
    <w:rsid w:val="40709A84"/>
    <w:rsid w:val="4079568B"/>
    <w:rsid w:val="4079A97E"/>
    <w:rsid w:val="4084F351"/>
    <w:rsid w:val="408A0C96"/>
    <w:rsid w:val="408A4B4E"/>
    <w:rsid w:val="408D8D56"/>
    <w:rsid w:val="409DCF79"/>
    <w:rsid w:val="40A595B1"/>
    <w:rsid w:val="40A831FF"/>
    <w:rsid w:val="40A9589D"/>
    <w:rsid w:val="40BD6D7A"/>
    <w:rsid w:val="40C68571"/>
    <w:rsid w:val="40CCC16F"/>
    <w:rsid w:val="40D145C0"/>
    <w:rsid w:val="40D17C30"/>
    <w:rsid w:val="40D32760"/>
    <w:rsid w:val="40DF70A9"/>
    <w:rsid w:val="40E5F998"/>
    <w:rsid w:val="40F42EC2"/>
    <w:rsid w:val="40FA0BCE"/>
    <w:rsid w:val="40FAF9F4"/>
    <w:rsid w:val="40FBF1EA"/>
    <w:rsid w:val="40FC3728"/>
    <w:rsid w:val="410D45F9"/>
    <w:rsid w:val="41102FB9"/>
    <w:rsid w:val="411825C2"/>
    <w:rsid w:val="411DD35B"/>
    <w:rsid w:val="4128A3BE"/>
    <w:rsid w:val="412B5FAC"/>
    <w:rsid w:val="412F448C"/>
    <w:rsid w:val="41366634"/>
    <w:rsid w:val="4138C425"/>
    <w:rsid w:val="41429E09"/>
    <w:rsid w:val="414CEDA4"/>
    <w:rsid w:val="414D9371"/>
    <w:rsid w:val="4150870F"/>
    <w:rsid w:val="4151A34B"/>
    <w:rsid w:val="4151EEB4"/>
    <w:rsid w:val="4152B2E6"/>
    <w:rsid w:val="41530349"/>
    <w:rsid w:val="41532CCF"/>
    <w:rsid w:val="4157246D"/>
    <w:rsid w:val="415B1819"/>
    <w:rsid w:val="415EA890"/>
    <w:rsid w:val="4166160D"/>
    <w:rsid w:val="4168F063"/>
    <w:rsid w:val="416F0BF9"/>
    <w:rsid w:val="417462AB"/>
    <w:rsid w:val="4176AB09"/>
    <w:rsid w:val="4179E03A"/>
    <w:rsid w:val="417A3773"/>
    <w:rsid w:val="417A7E68"/>
    <w:rsid w:val="417E864E"/>
    <w:rsid w:val="418CA714"/>
    <w:rsid w:val="418E35EF"/>
    <w:rsid w:val="41BAC55A"/>
    <w:rsid w:val="41C5D53B"/>
    <w:rsid w:val="41CE0108"/>
    <w:rsid w:val="41CF9511"/>
    <w:rsid w:val="41D4AE29"/>
    <w:rsid w:val="41DF07B0"/>
    <w:rsid w:val="41E323B2"/>
    <w:rsid w:val="41E92B06"/>
    <w:rsid w:val="41F0F23C"/>
    <w:rsid w:val="41F25AD0"/>
    <w:rsid w:val="41F81AF5"/>
    <w:rsid w:val="41FF3625"/>
    <w:rsid w:val="4202CD4A"/>
    <w:rsid w:val="420B17D9"/>
    <w:rsid w:val="420B7B07"/>
    <w:rsid w:val="420C29B4"/>
    <w:rsid w:val="42109482"/>
    <w:rsid w:val="42181E86"/>
    <w:rsid w:val="421E9E3E"/>
    <w:rsid w:val="4221F67D"/>
    <w:rsid w:val="4228E6D5"/>
    <w:rsid w:val="422A5041"/>
    <w:rsid w:val="4236513A"/>
    <w:rsid w:val="423F071B"/>
    <w:rsid w:val="426EEB59"/>
    <w:rsid w:val="4273900E"/>
    <w:rsid w:val="4276CFA3"/>
    <w:rsid w:val="4288959C"/>
    <w:rsid w:val="428D5C7B"/>
    <w:rsid w:val="429505EE"/>
    <w:rsid w:val="42A44539"/>
    <w:rsid w:val="42AC1FA2"/>
    <w:rsid w:val="42AF30DB"/>
    <w:rsid w:val="42B69707"/>
    <w:rsid w:val="42C7A504"/>
    <w:rsid w:val="42CB7BDC"/>
    <w:rsid w:val="42CFA189"/>
    <w:rsid w:val="42F15019"/>
    <w:rsid w:val="42F515AC"/>
    <w:rsid w:val="42FCA920"/>
    <w:rsid w:val="42FCB53F"/>
    <w:rsid w:val="43042021"/>
    <w:rsid w:val="4309213D"/>
    <w:rsid w:val="430D3DC6"/>
    <w:rsid w:val="430F9861"/>
    <w:rsid w:val="431A503B"/>
    <w:rsid w:val="431D34AE"/>
    <w:rsid w:val="431E8F43"/>
    <w:rsid w:val="433070AE"/>
    <w:rsid w:val="433906E1"/>
    <w:rsid w:val="43391E7A"/>
    <w:rsid w:val="433B9849"/>
    <w:rsid w:val="4347C1AC"/>
    <w:rsid w:val="434A6DAC"/>
    <w:rsid w:val="434E1928"/>
    <w:rsid w:val="434E8BE7"/>
    <w:rsid w:val="434F59A7"/>
    <w:rsid w:val="43581716"/>
    <w:rsid w:val="435FA831"/>
    <w:rsid w:val="43609A49"/>
    <w:rsid w:val="4368F8DE"/>
    <w:rsid w:val="4369CB3A"/>
    <w:rsid w:val="436DF5A7"/>
    <w:rsid w:val="436E89CB"/>
    <w:rsid w:val="4376B4DB"/>
    <w:rsid w:val="438002ED"/>
    <w:rsid w:val="4387F98A"/>
    <w:rsid w:val="439D099E"/>
    <w:rsid w:val="43A49D07"/>
    <w:rsid w:val="43A61D29"/>
    <w:rsid w:val="43B713C1"/>
    <w:rsid w:val="43BF0670"/>
    <w:rsid w:val="43C9838A"/>
    <w:rsid w:val="43CAC820"/>
    <w:rsid w:val="43D2ECE6"/>
    <w:rsid w:val="43D6AF18"/>
    <w:rsid w:val="43D78189"/>
    <w:rsid w:val="43D83003"/>
    <w:rsid w:val="43E8EF9B"/>
    <w:rsid w:val="43F5BC4A"/>
    <w:rsid w:val="43FABD77"/>
    <w:rsid w:val="43FB8284"/>
    <w:rsid w:val="44032101"/>
    <w:rsid w:val="4412A3B1"/>
    <w:rsid w:val="4415DEC7"/>
    <w:rsid w:val="4420ECFD"/>
    <w:rsid w:val="44243FCD"/>
    <w:rsid w:val="44286B00"/>
    <w:rsid w:val="4428808E"/>
    <w:rsid w:val="4432F93C"/>
    <w:rsid w:val="443EA088"/>
    <w:rsid w:val="443F4A8A"/>
    <w:rsid w:val="44410586"/>
    <w:rsid w:val="44411688"/>
    <w:rsid w:val="444187C6"/>
    <w:rsid w:val="4444DF05"/>
    <w:rsid w:val="44528A01"/>
    <w:rsid w:val="44529115"/>
    <w:rsid w:val="4452C5BE"/>
    <w:rsid w:val="44551A8A"/>
    <w:rsid w:val="445A46E6"/>
    <w:rsid w:val="44679D6F"/>
    <w:rsid w:val="4469656E"/>
    <w:rsid w:val="4478DAA2"/>
    <w:rsid w:val="447A2065"/>
    <w:rsid w:val="447B7E95"/>
    <w:rsid w:val="4489931D"/>
    <w:rsid w:val="448BDC1A"/>
    <w:rsid w:val="449251D6"/>
    <w:rsid w:val="449273A6"/>
    <w:rsid w:val="4493081D"/>
    <w:rsid w:val="4494D94B"/>
    <w:rsid w:val="449D63B7"/>
    <w:rsid w:val="44A74500"/>
    <w:rsid w:val="44A90BCA"/>
    <w:rsid w:val="44ABA677"/>
    <w:rsid w:val="44C663B0"/>
    <w:rsid w:val="44C8EA47"/>
    <w:rsid w:val="44CBAFF2"/>
    <w:rsid w:val="44CCF6A2"/>
    <w:rsid w:val="44CDE91C"/>
    <w:rsid w:val="44D4B9C9"/>
    <w:rsid w:val="44D572CC"/>
    <w:rsid w:val="44D58081"/>
    <w:rsid w:val="44E4E2FE"/>
    <w:rsid w:val="44EC6DE2"/>
    <w:rsid w:val="44F6C8BA"/>
    <w:rsid w:val="44F7D54D"/>
    <w:rsid w:val="44F8DF7B"/>
    <w:rsid w:val="44FAFC09"/>
    <w:rsid w:val="450926D3"/>
    <w:rsid w:val="450AD8F7"/>
    <w:rsid w:val="451C8A71"/>
    <w:rsid w:val="45246493"/>
    <w:rsid w:val="45267155"/>
    <w:rsid w:val="45293CB2"/>
    <w:rsid w:val="452F07D2"/>
    <w:rsid w:val="452FB6BD"/>
    <w:rsid w:val="45313AE2"/>
    <w:rsid w:val="45384138"/>
    <w:rsid w:val="4538A3CF"/>
    <w:rsid w:val="4539E71D"/>
    <w:rsid w:val="45420176"/>
    <w:rsid w:val="4546EE99"/>
    <w:rsid w:val="45476C86"/>
    <w:rsid w:val="45517733"/>
    <w:rsid w:val="45621F59"/>
    <w:rsid w:val="456B355F"/>
    <w:rsid w:val="456BBF14"/>
    <w:rsid w:val="456F8E8D"/>
    <w:rsid w:val="45715D44"/>
    <w:rsid w:val="4571BE7D"/>
    <w:rsid w:val="4573AF1A"/>
    <w:rsid w:val="4579EF21"/>
    <w:rsid w:val="45878471"/>
    <w:rsid w:val="458E964E"/>
    <w:rsid w:val="4591F214"/>
    <w:rsid w:val="4593EB2A"/>
    <w:rsid w:val="459B82FD"/>
    <w:rsid w:val="459FA45F"/>
    <w:rsid w:val="45AA0088"/>
    <w:rsid w:val="45B52416"/>
    <w:rsid w:val="45BAF660"/>
    <w:rsid w:val="45C2C892"/>
    <w:rsid w:val="45C35C34"/>
    <w:rsid w:val="45C4EE45"/>
    <w:rsid w:val="45D96614"/>
    <w:rsid w:val="45DA46F9"/>
    <w:rsid w:val="45E03D41"/>
    <w:rsid w:val="45F64DD9"/>
    <w:rsid w:val="45FD487F"/>
    <w:rsid w:val="46078E6E"/>
    <w:rsid w:val="460BEEA9"/>
    <w:rsid w:val="461E1D98"/>
    <w:rsid w:val="461F8ED4"/>
    <w:rsid w:val="4624A5C2"/>
    <w:rsid w:val="462DA288"/>
    <w:rsid w:val="462F62A3"/>
    <w:rsid w:val="46325DBC"/>
    <w:rsid w:val="463A3C6F"/>
    <w:rsid w:val="4646ED65"/>
    <w:rsid w:val="464B9159"/>
    <w:rsid w:val="465496F4"/>
    <w:rsid w:val="4654C96A"/>
    <w:rsid w:val="465D6ECD"/>
    <w:rsid w:val="46720B84"/>
    <w:rsid w:val="46787E92"/>
    <w:rsid w:val="468D6D88"/>
    <w:rsid w:val="469D5AFF"/>
    <w:rsid w:val="46A71349"/>
    <w:rsid w:val="46AA38F3"/>
    <w:rsid w:val="46ACBEE2"/>
    <w:rsid w:val="46ACE440"/>
    <w:rsid w:val="46AF7AC4"/>
    <w:rsid w:val="46BD1F84"/>
    <w:rsid w:val="46C10C44"/>
    <w:rsid w:val="46CAE85A"/>
    <w:rsid w:val="46CB0628"/>
    <w:rsid w:val="46CD2A48"/>
    <w:rsid w:val="46CDC97E"/>
    <w:rsid w:val="46CE8208"/>
    <w:rsid w:val="46CFD7B1"/>
    <w:rsid w:val="46DD2B34"/>
    <w:rsid w:val="46E2C3EF"/>
    <w:rsid w:val="46F03454"/>
    <w:rsid w:val="46F33365"/>
    <w:rsid w:val="46F4577B"/>
    <w:rsid w:val="46F73528"/>
    <w:rsid w:val="46FABF31"/>
    <w:rsid w:val="46FB26C7"/>
    <w:rsid w:val="46FC5D78"/>
    <w:rsid w:val="4703E771"/>
    <w:rsid w:val="47047078"/>
    <w:rsid w:val="47063206"/>
    <w:rsid w:val="47098956"/>
    <w:rsid w:val="470B2BAF"/>
    <w:rsid w:val="4717CE10"/>
    <w:rsid w:val="471A7851"/>
    <w:rsid w:val="471B1D5A"/>
    <w:rsid w:val="47224241"/>
    <w:rsid w:val="4723D644"/>
    <w:rsid w:val="4724D63E"/>
    <w:rsid w:val="472613F8"/>
    <w:rsid w:val="473AD261"/>
    <w:rsid w:val="4748DF8A"/>
    <w:rsid w:val="474B6387"/>
    <w:rsid w:val="475075C8"/>
    <w:rsid w:val="47527151"/>
    <w:rsid w:val="475D08BF"/>
    <w:rsid w:val="47658E62"/>
    <w:rsid w:val="47790C38"/>
    <w:rsid w:val="477D9604"/>
    <w:rsid w:val="477FB70B"/>
    <w:rsid w:val="4787CBE1"/>
    <w:rsid w:val="47898550"/>
    <w:rsid w:val="478D0C8C"/>
    <w:rsid w:val="4790B311"/>
    <w:rsid w:val="479E9B84"/>
    <w:rsid w:val="47A8BDDF"/>
    <w:rsid w:val="47B041B7"/>
    <w:rsid w:val="47B1A71F"/>
    <w:rsid w:val="47B3B0CF"/>
    <w:rsid w:val="47B91A68"/>
    <w:rsid w:val="47BE5B41"/>
    <w:rsid w:val="47C9243D"/>
    <w:rsid w:val="47E762A4"/>
    <w:rsid w:val="47E7BD4F"/>
    <w:rsid w:val="47E9C1F1"/>
    <w:rsid w:val="47EDECC5"/>
    <w:rsid w:val="47F432B2"/>
    <w:rsid w:val="47F62EA4"/>
    <w:rsid w:val="47FDE76A"/>
    <w:rsid w:val="4814AFC9"/>
    <w:rsid w:val="481725DE"/>
    <w:rsid w:val="48192D01"/>
    <w:rsid w:val="48272656"/>
    <w:rsid w:val="482FAC8F"/>
    <w:rsid w:val="4834B2C4"/>
    <w:rsid w:val="48398A11"/>
    <w:rsid w:val="483C3819"/>
    <w:rsid w:val="483C56E0"/>
    <w:rsid w:val="48454561"/>
    <w:rsid w:val="4848442A"/>
    <w:rsid w:val="48508115"/>
    <w:rsid w:val="485428A3"/>
    <w:rsid w:val="48572A95"/>
    <w:rsid w:val="4862A98B"/>
    <w:rsid w:val="4862F329"/>
    <w:rsid w:val="4864863E"/>
    <w:rsid w:val="4869F5F6"/>
    <w:rsid w:val="486EE234"/>
    <w:rsid w:val="48715F69"/>
    <w:rsid w:val="4873DDF2"/>
    <w:rsid w:val="487621FA"/>
    <w:rsid w:val="48767344"/>
    <w:rsid w:val="4876906B"/>
    <w:rsid w:val="48783991"/>
    <w:rsid w:val="487D49F3"/>
    <w:rsid w:val="48835E42"/>
    <w:rsid w:val="4887425F"/>
    <w:rsid w:val="4888590F"/>
    <w:rsid w:val="489324D7"/>
    <w:rsid w:val="489B5D41"/>
    <w:rsid w:val="48A1550F"/>
    <w:rsid w:val="48A57E37"/>
    <w:rsid w:val="48B0AFC5"/>
    <w:rsid w:val="48B1513D"/>
    <w:rsid w:val="48B18633"/>
    <w:rsid w:val="48C69413"/>
    <w:rsid w:val="48DB9DF9"/>
    <w:rsid w:val="48E77AB0"/>
    <w:rsid w:val="48E7E2FB"/>
    <w:rsid w:val="48EC065C"/>
    <w:rsid w:val="48ED4C8C"/>
    <w:rsid w:val="48F0F80B"/>
    <w:rsid w:val="48F47397"/>
    <w:rsid w:val="490095CF"/>
    <w:rsid w:val="490D839C"/>
    <w:rsid w:val="4919BF3B"/>
    <w:rsid w:val="491C435C"/>
    <w:rsid w:val="491C63EE"/>
    <w:rsid w:val="491D4D77"/>
    <w:rsid w:val="492A8786"/>
    <w:rsid w:val="492E69B8"/>
    <w:rsid w:val="4936D7A9"/>
    <w:rsid w:val="49412A15"/>
    <w:rsid w:val="4953F882"/>
    <w:rsid w:val="4956D0F4"/>
    <w:rsid w:val="495AD00D"/>
    <w:rsid w:val="495DF126"/>
    <w:rsid w:val="4965FA5B"/>
    <w:rsid w:val="4969FB5F"/>
    <w:rsid w:val="4969FC05"/>
    <w:rsid w:val="496C90A8"/>
    <w:rsid w:val="4971D1C1"/>
    <w:rsid w:val="4977EE15"/>
    <w:rsid w:val="497CE411"/>
    <w:rsid w:val="49831755"/>
    <w:rsid w:val="498CEDB5"/>
    <w:rsid w:val="498E8A47"/>
    <w:rsid w:val="4992BD7B"/>
    <w:rsid w:val="4995633A"/>
    <w:rsid w:val="499C47EB"/>
    <w:rsid w:val="499D8704"/>
    <w:rsid w:val="499DAE4D"/>
    <w:rsid w:val="49A7BD51"/>
    <w:rsid w:val="49AAEB91"/>
    <w:rsid w:val="49AD4AD2"/>
    <w:rsid w:val="49ADB65A"/>
    <w:rsid w:val="49AE49A2"/>
    <w:rsid w:val="49B8CD1B"/>
    <w:rsid w:val="49B9F47C"/>
    <w:rsid w:val="49C0C992"/>
    <w:rsid w:val="49CCD109"/>
    <w:rsid w:val="49DB327D"/>
    <w:rsid w:val="49EA828B"/>
    <w:rsid w:val="49F45994"/>
    <w:rsid w:val="49F6296A"/>
    <w:rsid w:val="4A0059A7"/>
    <w:rsid w:val="4A023258"/>
    <w:rsid w:val="4A03259A"/>
    <w:rsid w:val="4A0A7F1D"/>
    <w:rsid w:val="4A0BBCE5"/>
    <w:rsid w:val="4A0D7E57"/>
    <w:rsid w:val="4A115257"/>
    <w:rsid w:val="4A1EFEA8"/>
    <w:rsid w:val="4A28D8B2"/>
    <w:rsid w:val="4A29AD3C"/>
    <w:rsid w:val="4A2CAE0E"/>
    <w:rsid w:val="4A2D4CF1"/>
    <w:rsid w:val="4A31957D"/>
    <w:rsid w:val="4A34B0A0"/>
    <w:rsid w:val="4A370E42"/>
    <w:rsid w:val="4A39B3D1"/>
    <w:rsid w:val="4A3B591D"/>
    <w:rsid w:val="4A3BB4B9"/>
    <w:rsid w:val="4A44DEF1"/>
    <w:rsid w:val="4A50911E"/>
    <w:rsid w:val="4A648E90"/>
    <w:rsid w:val="4A6B7251"/>
    <w:rsid w:val="4A711DA2"/>
    <w:rsid w:val="4A713326"/>
    <w:rsid w:val="4A730391"/>
    <w:rsid w:val="4A7B26AA"/>
    <w:rsid w:val="4A833A6F"/>
    <w:rsid w:val="4A8CB15C"/>
    <w:rsid w:val="4A8DD3E8"/>
    <w:rsid w:val="4A9A198F"/>
    <w:rsid w:val="4AA2FF06"/>
    <w:rsid w:val="4AA46848"/>
    <w:rsid w:val="4AA56981"/>
    <w:rsid w:val="4AAD1134"/>
    <w:rsid w:val="4AAE5ED1"/>
    <w:rsid w:val="4ABB5625"/>
    <w:rsid w:val="4AC19862"/>
    <w:rsid w:val="4ACA5BBE"/>
    <w:rsid w:val="4ACD3E97"/>
    <w:rsid w:val="4ACF94E6"/>
    <w:rsid w:val="4AD1B2B0"/>
    <w:rsid w:val="4AD2D2D9"/>
    <w:rsid w:val="4AD86037"/>
    <w:rsid w:val="4ADAE5C0"/>
    <w:rsid w:val="4ADBC005"/>
    <w:rsid w:val="4ADCA05D"/>
    <w:rsid w:val="4ADD9D83"/>
    <w:rsid w:val="4AE7DA54"/>
    <w:rsid w:val="4AF5AB74"/>
    <w:rsid w:val="4AF93449"/>
    <w:rsid w:val="4AFDDF7C"/>
    <w:rsid w:val="4B06204C"/>
    <w:rsid w:val="4B12F866"/>
    <w:rsid w:val="4B182BD9"/>
    <w:rsid w:val="4B20863F"/>
    <w:rsid w:val="4B334C07"/>
    <w:rsid w:val="4B388B36"/>
    <w:rsid w:val="4B3D4EC1"/>
    <w:rsid w:val="4B3F74C0"/>
    <w:rsid w:val="4B3F8E55"/>
    <w:rsid w:val="4B4F85C3"/>
    <w:rsid w:val="4B58CF6D"/>
    <w:rsid w:val="4B5995C1"/>
    <w:rsid w:val="4B5E66E0"/>
    <w:rsid w:val="4B62F0B6"/>
    <w:rsid w:val="4B681D41"/>
    <w:rsid w:val="4B717188"/>
    <w:rsid w:val="4B74B6DC"/>
    <w:rsid w:val="4B7A93B8"/>
    <w:rsid w:val="4B7A98DE"/>
    <w:rsid w:val="4B83FD19"/>
    <w:rsid w:val="4B8882E1"/>
    <w:rsid w:val="4B89FAB3"/>
    <w:rsid w:val="4B8C3327"/>
    <w:rsid w:val="4B95C095"/>
    <w:rsid w:val="4B98030C"/>
    <w:rsid w:val="4B9A2471"/>
    <w:rsid w:val="4BA1596C"/>
    <w:rsid w:val="4BA81692"/>
    <w:rsid w:val="4BB1137B"/>
    <w:rsid w:val="4BB4974A"/>
    <w:rsid w:val="4BB9C2EE"/>
    <w:rsid w:val="4BBEC927"/>
    <w:rsid w:val="4BC346B6"/>
    <w:rsid w:val="4BDA1C24"/>
    <w:rsid w:val="4BEE09F8"/>
    <w:rsid w:val="4BEEFE6D"/>
    <w:rsid w:val="4BFF2DDE"/>
    <w:rsid w:val="4C23B237"/>
    <w:rsid w:val="4C276498"/>
    <w:rsid w:val="4C2940B2"/>
    <w:rsid w:val="4C2ACFF2"/>
    <w:rsid w:val="4C305206"/>
    <w:rsid w:val="4C315DB2"/>
    <w:rsid w:val="4C32AC7C"/>
    <w:rsid w:val="4C389FD6"/>
    <w:rsid w:val="4C4623B3"/>
    <w:rsid w:val="4C487CFF"/>
    <w:rsid w:val="4C54A114"/>
    <w:rsid w:val="4C56B195"/>
    <w:rsid w:val="4C66791B"/>
    <w:rsid w:val="4C67CFFB"/>
    <w:rsid w:val="4C75CFEC"/>
    <w:rsid w:val="4C78749A"/>
    <w:rsid w:val="4C7A12B2"/>
    <w:rsid w:val="4C87F794"/>
    <w:rsid w:val="4C942F2A"/>
    <w:rsid w:val="4C9D58CD"/>
    <w:rsid w:val="4CA3D330"/>
    <w:rsid w:val="4CA5ABBF"/>
    <w:rsid w:val="4CA620AD"/>
    <w:rsid w:val="4CAC0D27"/>
    <w:rsid w:val="4CB02007"/>
    <w:rsid w:val="4CB4AE8F"/>
    <w:rsid w:val="4CB8A1BB"/>
    <w:rsid w:val="4CB8B9B1"/>
    <w:rsid w:val="4CBDAE0E"/>
    <w:rsid w:val="4CBE54FD"/>
    <w:rsid w:val="4CBED69F"/>
    <w:rsid w:val="4CBF5D8D"/>
    <w:rsid w:val="4CCD9D43"/>
    <w:rsid w:val="4CDBD181"/>
    <w:rsid w:val="4CDF1DC1"/>
    <w:rsid w:val="4CE21CDB"/>
    <w:rsid w:val="4CE5216F"/>
    <w:rsid w:val="4CEB7631"/>
    <w:rsid w:val="4CF27315"/>
    <w:rsid w:val="4CF43483"/>
    <w:rsid w:val="4CFB0A6F"/>
    <w:rsid w:val="4CFD4CBD"/>
    <w:rsid w:val="4D03F2B4"/>
    <w:rsid w:val="4D0BEDDE"/>
    <w:rsid w:val="4D0EFF55"/>
    <w:rsid w:val="4D148919"/>
    <w:rsid w:val="4D1EEBB7"/>
    <w:rsid w:val="4D26B595"/>
    <w:rsid w:val="4D28F19E"/>
    <w:rsid w:val="4D2E5A9B"/>
    <w:rsid w:val="4D30BAAD"/>
    <w:rsid w:val="4D374D1B"/>
    <w:rsid w:val="4D394784"/>
    <w:rsid w:val="4D459F31"/>
    <w:rsid w:val="4D528A22"/>
    <w:rsid w:val="4D61E6E7"/>
    <w:rsid w:val="4D640459"/>
    <w:rsid w:val="4D6417A3"/>
    <w:rsid w:val="4D70EB14"/>
    <w:rsid w:val="4D739DDB"/>
    <w:rsid w:val="4D798FD9"/>
    <w:rsid w:val="4D7FE959"/>
    <w:rsid w:val="4D8702F2"/>
    <w:rsid w:val="4D8B76E4"/>
    <w:rsid w:val="4D8BAF5C"/>
    <w:rsid w:val="4D91D384"/>
    <w:rsid w:val="4D92A91A"/>
    <w:rsid w:val="4D942112"/>
    <w:rsid w:val="4D95B7E7"/>
    <w:rsid w:val="4DA263D2"/>
    <w:rsid w:val="4DBB2580"/>
    <w:rsid w:val="4DBE01D4"/>
    <w:rsid w:val="4DC7B8F5"/>
    <w:rsid w:val="4DC7D418"/>
    <w:rsid w:val="4DC8CDAE"/>
    <w:rsid w:val="4DD1856F"/>
    <w:rsid w:val="4DDE01C6"/>
    <w:rsid w:val="4DDE56BD"/>
    <w:rsid w:val="4DE644F9"/>
    <w:rsid w:val="4DE9F384"/>
    <w:rsid w:val="4DEC2A18"/>
    <w:rsid w:val="4DEFC00D"/>
    <w:rsid w:val="4DF03236"/>
    <w:rsid w:val="4DF1F339"/>
    <w:rsid w:val="4DF45352"/>
    <w:rsid w:val="4DFFDC7F"/>
    <w:rsid w:val="4E0071AE"/>
    <w:rsid w:val="4E0A7F18"/>
    <w:rsid w:val="4E0B4EAF"/>
    <w:rsid w:val="4E1D79CA"/>
    <w:rsid w:val="4E25354B"/>
    <w:rsid w:val="4E2BC38E"/>
    <w:rsid w:val="4E2CB835"/>
    <w:rsid w:val="4E3214B1"/>
    <w:rsid w:val="4E3B2379"/>
    <w:rsid w:val="4E429865"/>
    <w:rsid w:val="4E45FFA0"/>
    <w:rsid w:val="4E471D49"/>
    <w:rsid w:val="4E4B657D"/>
    <w:rsid w:val="4E4DD41D"/>
    <w:rsid w:val="4E59ABC9"/>
    <w:rsid w:val="4E60EE56"/>
    <w:rsid w:val="4E6BB4D2"/>
    <w:rsid w:val="4E7380A4"/>
    <w:rsid w:val="4E739145"/>
    <w:rsid w:val="4E74C4A4"/>
    <w:rsid w:val="4E7D0055"/>
    <w:rsid w:val="4E7F87C8"/>
    <w:rsid w:val="4E8AAEF3"/>
    <w:rsid w:val="4E8D9C86"/>
    <w:rsid w:val="4E8F018E"/>
    <w:rsid w:val="4E8FBF70"/>
    <w:rsid w:val="4E90E689"/>
    <w:rsid w:val="4E93B7D7"/>
    <w:rsid w:val="4E93CBAF"/>
    <w:rsid w:val="4E973EE0"/>
    <w:rsid w:val="4EA3DA45"/>
    <w:rsid w:val="4EA49DB7"/>
    <w:rsid w:val="4EA58EA9"/>
    <w:rsid w:val="4EB386F5"/>
    <w:rsid w:val="4EB8FA05"/>
    <w:rsid w:val="4EC52CC7"/>
    <w:rsid w:val="4EC683B6"/>
    <w:rsid w:val="4EC7BFEF"/>
    <w:rsid w:val="4ED5A6C3"/>
    <w:rsid w:val="4EE79927"/>
    <w:rsid w:val="4F093151"/>
    <w:rsid w:val="4F0DB0AD"/>
    <w:rsid w:val="4F102090"/>
    <w:rsid w:val="4F12A7A8"/>
    <w:rsid w:val="4F181E67"/>
    <w:rsid w:val="4F20072C"/>
    <w:rsid w:val="4F2652AA"/>
    <w:rsid w:val="4F2E048D"/>
    <w:rsid w:val="4F2FA666"/>
    <w:rsid w:val="4F30A8C4"/>
    <w:rsid w:val="4F333627"/>
    <w:rsid w:val="4F35DE38"/>
    <w:rsid w:val="4F415F3B"/>
    <w:rsid w:val="4F42F7C0"/>
    <w:rsid w:val="4F450A01"/>
    <w:rsid w:val="4F4811A5"/>
    <w:rsid w:val="4F51F167"/>
    <w:rsid w:val="4F62B2FC"/>
    <w:rsid w:val="4F69A5E2"/>
    <w:rsid w:val="4F737D7F"/>
    <w:rsid w:val="4F7572F2"/>
    <w:rsid w:val="4F77813E"/>
    <w:rsid w:val="4F77C9D6"/>
    <w:rsid w:val="4F792598"/>
    <w:rsid w:val="4F7C7033"/>
    <w:rsid w:val="4F827D0F"/>
    <w:rsid w:val="4F8BED7B"/>
    <w:rsid w:val="4F9167F4"/>
    <w:rsid w:val="4F948E7C"/>
    <w:rsid w:val="4F994542"/>
    <w:rsid w:val="4F9DF656"/>
    <w:rsid w:val="4F9F5439"/>
    <w:rsid w:val="4FA6F9FE"/>
    <w:rsid w:val="4FA9CE25"/>
    <w:rsid w:val="4FB49BCD"/>
    <w:rsid w:val="4FBE40B2"/>
    <w:rsid w:val="4FBFB3DF"/>
    <w:rsid w:val="4FCEF543"/>
    <w:rsid w:val="4FD085EB"/>
    <w:rsid w:val="4FD60C73"/>
    <w:rsid w:val="4FD9A030"/>
    <w:rsid w:val="4FE2F655"/>
    <w:rsid w:val="4FE6D998"/>
    <w:rsid w:val="4FEA6C7F"/>
    <w:rsid w:val="4FF23F3D"/>
    <w:rsid w:val="4FFB6456"/>
    <w:rsid w:val="50083B16"/>
    <w:rsid w:val="50089D14"/>
    <w:rsid w:val="50114D60"/>
    <w:rsid w:val="501B28BE"/>
    <w:rsid w:val="50267954"/>
    <w:rsid w:val="502AF09E"/>
    <w:rsid w:val="5030BA96"/>
    <w:rsid w:val="504494D3"/>
    <w:rsid w:val="5052DB7A"/>
    <w:rsid w:val="5053868E"/>
    <w:rsid w:val="5057A0E0"/>
    <w:rsid w:val="505A1421"/>
    <w:rsid w:val="505C4988"/>
    <w:rsid w:val="5065C122"/>
    <w:rsid w:val="5071D3A8"/>
    <w:rsid w:val="507AC0EE"/>
    <w:rsid w:val="507E2D42"/>
    <w:rsid w:val="507E65CD"/>
    <w:rsid w:val="508808B0"/>
    <w:rsid w:val="50916679"/>
    <w:rsid w:val="50AB59AD"/>
    <w:rsid w:val="50AF2542"/>
    <w:rsid w:val="50B175D6"/>
    <w:rsid w:val="50B441CC"/>
    <w:rsid w:val="50B4EB70"/>
    <w:rsid w:val="50BB390D"/>
    <w:rsid w:val="50C1BD88"/>
    <w:rsid w:val="50CF24C4"/>
    <w:rsid w:val="50D49E87"/>
    <w:rsid w:val="50D54D8F"/>
    <w:rsid w:val="50E2464C"/>
    <w:rsid w:val="50E2AB7B"/>
    <w:rsid w:val="50E8B166"/>
    <w:rsid w:val="50E95CBF"/>
    <w:rsid w:val="50E9F5E7"/>
    <w:rsid w:val="50F01684"/>
    <w:rsid w:val="50F34389"/>
    <w:rsid w:val="50F8C513"/>
    <w:rsid w:val="50FE7691"/>
    <w:rsid w:val="510F2669"/>
    <w:rsid w:val="5114EACC"/>
    <w:rsid w:val="511BE2EB"/>
    <w:rsid w:val="511C15CE"/>
    <w:rsid w:val="5121F3BC"/>
    <w:rsid w:val="5129C8F5"/>
    <w:rsid w:val="512A4CA4"/>
    <w:rsid w:val="512DA86A"/>
    <w:rsid w:val="512E4AF6"/>
    <w:rsid w:val="5131EDE3"/>
    <w:rsid w:val="51350EB1"/>
    <w:rsid w:val="513E83DD"/>
    <w:rsid w:val="51443FBE"/>
    <w:rsid w:val="5148615B"/>
    <w:rsid w:val="514C6E16"/>
    <w:rsid w:val="51514FE9"/>
    <w:rsid w:val="515615F5"/>
    <w:rsid w:val="515705B3"/>
    <w:rsid w:val="51591625"/>
    <w:rsid w:val="515DE1CA"/>
    <w:rsid w:val="515EB31A"/>
    <w:rsid w:val="51611E62"/>
    <w:rsid w:val="5165D7A0"/>
    <w:rsid w:val="5167CB35"/>
    <w:rsid w:val="5168B8EE"/>
    <w:rsid w:val="5169AFE0"/>
    <w:rsid w:val="518D8E09"/>
    <w:rsid w:val="51928D0B"/>
    <w:rsid w:val="5193F32F"/>
    <w:rsid w:val="5193FA08"/>
    <w:rsid w:val="5197A4E8"/>
    <w:rsid w:val="51A2BBD5"/>
    <w:rsid w:val="51A3051C"/>
    <w:rsid w:val="51ACC0AE"/>
    <w:rsid w:val="51CB53C1"/>
    <w:rsid w:val="51D0B333"/>
    <w:rsid w:val="51D58170"/>
    <w:rsid w:val="51D657EA"/>
    <w:rsid w:val="51D6CCE0"/>
    <w:rsid w:val="51D7A27E"/>
    <w:rsid w:val="51DB3693"/>
    <w:rsid w:val="51DBE65A"/>
    <w:rsid w:val="51DE7898"/>
    <w:rsid w:val="51E230C5"/>
    <w:rsid w:val="51E5375E"/>
    <w:rsid w:val="51E57E9B"/>
    <w:rsid w:val="51E5D0C6"/>
    <w:rsid w:val="51E712C3"/>
    <w:rsid w:val="51EA04AE"/>
    <w:rsid w:val="51ECE692"/>
    <w:rsid w:val="51F0BD44"/>
    <w:rsid w:val="51F86DEF"/>
    <w:rsid w:val="5201BC5E"/>
    <w:rsid w:val="5201CBBE"/>
    <w:rsid w:val="5210B413"/>
    <w:rsid w:val="5220E7CA"/>
    <w:rsid w:val="522C8BB4"/>
    <w:rsid w:val="522D8EAE"/>
    <w:rsid w:val="5238DD43"/>
    <w:rsid w:val="524B9FB9"/>
    <w:rsid w:val="52513F6C"/>
    <w:rsid w:val="5260720F"/>
    <w:rsid w:val="526557B3"/>
    <w:rsid w:val="527002AF"/>
    <w:rsid w:val="5272F6E1"/>
    <w:rsid w:val="527387FE"/>
    <w:rsid w:val="5281443A"/>
    <w:rsid w:val="528969F8"/>
    <w:rsid w:val="528C563A"/>
    <w:rsid w:val="529A2E42"/>
    <w:rsid w:val="52ACBC59"/>
    <w:rsid w:val="52DAF93B"/>
    <w:rsid w:val="52DBAF72"/>
    <w:rsid w:val="52E21892"/>
    <w:rsid w:val="52E51D5B"/>
    <w:rsid w:val="52E53796"/>
    <w:rsid w:val="52E8EB28"/>
    <w:rsid w:val="52EEAEDF"/>
    <w:rsid w:val="52F23A91"/>
    <w:rsid w:val="5302E55B"/>
    <w:rsid w:val="5311C7E8"/>
    <w:rsid w:val="5313AF1E"/>
    <w:rsid w:val="53194DB6"/>
    <w:rsid w:val="531B6786"/>
    <w:rsid w:val="53206B91"/>
    <w:rsid w:val="5322DA1C"/>
    <w:rsid w:val="532D532F"/>
    <w:rsid w:val="532DA8A2"/>
    <w:rsid w:val="532ED30A"/>
    <w:rsid w:val="5330A548"/>
    <w:rsid w:val="5331324C"/>
    <w:rsid w:val="5336A215"/>
    <w:rsid w:val="533C56CD"/>
    <w:rsid w:val="53433420"/>
    <w:rsid w:val="5346EA9F"/>
    <w:rsid w:val="53515A9A"/>
    <w:rsid w:val="5352DF57"/>
    <w:rsid w:val="535965FE"/>
    <w:rsid w:val="535BA9F0"/>
    <w:rsid w:val="5362D097"/>
    <w:rsid w:val="536A12AC"/>
    <w:rsid w:val="5379D4B6"/>
    <w:rsid w:val="537BC144"/>
    <w:rsid w:val="53821811"/>
    <w:rsid w:val="53878700"/>
    <w:rsid w:val="538C601B"/>
    <w:rsid w:val="538EA23C"/>
    <w:rsid w:val="53908620"/>
    <w:rsid w:val="53941602"/>
    <w:rsid w:val="53957405"/>
    <w:rsid w:val="5397497C"/>
    <w:rsid w:val="53A02896"/>
    <w:rsid w:val="53A68E05"/>
    <w:rsid w:val="53B0B81C"/>
    <w:rsid w:val="53B171AA"/>
    <w:rsid w:val="53B23C96"/>
    <w:rsid w:val="53B29198"/>
    <w:rsid w:val="53B8E9E2"/>
    <w:rsid w:val="53B93682"/>
    <w:rsid w:val="53C87227"/>
    <w:rsid w:val="53CF2A74"/>
    <w:rsid w:val="53DA531F"/>
    <w:rsid w:val="53E80EF8"/>
    <w:rsid w:val="53F0A5EC"/>
    <w:rsid w:val="54042BC5"/>
    <w:rsid w:val="540A695D"/>
    <w:rsid w:val="540B7AB0"/>
    <w:rsid w:val="540F1DCB"/>
    <w:rsid w:val="5422F451"/>
    <w:rsid w:val="5423357C"/>
    <w:rsid w:val="5430C8A4"/>
    <w:rsid w:val="543470AC"/>
    <w:rsid w:val="54387ABD"/>
    <w:rsid w:val="54494DE6"/>
    <w:rsid w:val="54499989"/>
    <w:rsid w:val="5449D93C"/>
    <w:rsid w:val="544EF941"/>
    <w:rsid w:val="5451F308"/>
    <w:rsid w:val="5454A4C3"/>
    <w:rsid w:val="545D9E64"/>
    <w:rsid w:val="54604AEB"/>
    <w:rsid w:val="5463ADBC"/>
    <w:rsid w:val="5469C9D0"/>
    <w:rsid w:val="54767708"/>
    <w:rsid w:val="548314EE"/>
    <w:rsid w:val="54876DA1"/>
    <w:rsid w:val="548FA911"/>
    <w:rsid w:val="54904850"/>
    <w:rsid w:val="5497CE60"/>
    <w:rsid w:val="54984B23"/>
    <w:rsid w:val="54B1AD63"/>
    <w:rsid w:val="54B22883"/>
    <w:rsid w:val="54C3298E"/>
    <w:rsid w:val="54C91643"/>
    <w:rsid w:val="54CF6BEB"/>
    <w:rsid w:val="54D3CAC4"/>
    <w:rsid w:val="54EE32EE"/>
    <w:rsid w:val="54FA88B4"/>
    <w:rsid w:val="54FC8EED"/>
    <w:rsid w:val="5501C233"/>
    <w:rsid w:val="550A6F18"/>
    <w:rsid w:val="5518030F"/>
    <w:rsid w:val="5518FB16"/>
    <w:rsid w:val="552D3107"/>
    <w:rsid w:val="552F52D3"/>
    <w:rsid w:val="55306D9D"/>
    <w:rsid w:val="5538035E"/>
    <w:rsid w:val="553BF23E"/>
    <w:rsid w:val="553C2C56"/>
    <w:rsid w:val="5540DC06"/>
    <w:rsid w:val="5545EA72"/>
    <w:rsid w:val="55460840"/>
    <w:rsid w:val="554F5A8A"/>
    <w:rsid w:val="5551AE65"/>
    <w:rsid w:val="555290F3"/>
    <w:rsid w:val="555382B5"/>
    <w:rsid w:val="55552194"/>
    <w:rsid w:val="55554AC0"/>
    <w:rsid w:val="5557F7FD"/>
    <w:rsid w:val="55586370"/>
    <w:rsid w:val="5558938E"/>
    <w:rsid w:val="5559FB31"/>
    <w:rsid w:val="555E2AA1"/>
    <w:rsid w:val="555F98FC"/>
    <w:rsid w:val="5562BDAE"/>
    <w:rsid w:val="557C8378"/>
    <w:rsid w:val="5581E28B"/>
    <w:rsid w:val="55849BD1"/>
    <w:rsid w:val="5586FE0E"/>
    <w:rsid w:val="5594421B"/>
    <w:rsid w:val="559775E8"/>
    <w:rsid w:val="5597C561"/>
    <w:rsid w:val="559ABC15"/>
    <w:rsid w:val="559C7113"/>
    <w:rsid w:val="55A212E4"/>
    <w:rsid w:val="55A5F639"/>
    <w:rsid w:val="55ABE280"/>
    <w:rsid w:val="55BE0F84"/>
    <w:rsid w:val="55BF86DD"/>
    <w:rsid w:val="55D081C6"/>
    <w:rsid w:val="55D3B89D"/>
    <w:rsid w:val="55E31EF2"/>
    <w:rsid w:val="55EED609"/>
    <w:rsid w:val="55F170BF"/>
    <w:rsid w:val="55FD2206"/>
    <w:rsid w:val="560029B9"/>
    <w:rsid w:val="56005838"/>
    <w:rsid w:val="56071B25"/>
    <w:rsid w:val="5612BD30"/>
    <w:rsid w:val="561BA255"/>
    <w:rsid w:val="561C2F32"/>
    <w:rsid w:val="561D4E86"/>
    <w:rsid w:val="5627AAF8"/>
    <w:rsid w:val="562C1D75"/>
    <w:rsid w:val="562DFB31"/>
    <w:rsid w:val="563103C4"/>
    <w:rsid w:val="563BCA6D"/>
    <w:rsid w:val="563FFA95"/>
    <w:rsid w:val="564096F7"/>
    <w:rsid w:val="5642268D"/>
    <w:rsid w:val="56440764"/>
    <w:rsid w:val="564BBDF9"/>
    <w:rsid w:val="564FDA1F"/>
    <w:rsid w:val="5655C362"/>
    <w:rsid w:val="565BB712"/>
    <w:rsid w:val="565F3651"/>
    <w:rsid w:val="56622F4B"/>
    <w:rsid w:val="56648D97"/>
    <w:rsid w:val="5667BAF4"/>
    <w:rsid w:val="566DD527"/>
    <w:rsid w:val="566F0934"/>
    <w:rsid w:val="566FCBDD"/>
    <w:rsid w:val="567B0EEA"/>
    <w:rsid w:val="567FE649"/>
    <w:rsid w:val="568242FC"/>
    <w:rsid w:val="568B837E"/>
    <w:rsid w:val="568BF0AF"/>
    <w:rsid w:val="569464EA"/>
    <w:rsid w:val="569780CB"/>
    <w:rsid w:val="569799B1"/>
    <w:rsid w:val="56A39EC9"/>
    <w:rsid w:val="56B1A280"/>
    <w:rsid w:val="56B2BA03"/>
    <w:rsid w:val="56BCD806"/>
    <w:rsid w:val="56BE92CE"/>
    <w:rsid w:val="56C03A9C"/>
    <w:rsid w:val="56C2CB84"/>
    <w:rsid w:val="56C80B64"/>
    <w:rsid w:val="56C8BDF5"/>
    <w:rsid w:val="56D4F773"/>
    <w:rsid w:val="56E15BF8"/>
    <w:rsid w:val="56E53B3E"/>
    <w:rsid w:val="56E8FF05"/>
    <w:rsid w:val="56ED67B7"/>
    <w:rsid w:val="56FF3567"/>
    <w:rsid w:val="570A9849"/>
    <w:rsid w:val="570F2AF6"/>
    <w:rsid w:val="570F5F31"/>
    <w:rsid w:val="5716972D"/>
    <w:rsid w:val="571ECB12"/>
    <w:rsid w:val="5723FA58"/>
    <w:rsid w:val="5725E461"/>
    <w:rsid w:val="572BB3F6"/>
    <w:rsid w:val="572EA839"/>
    <w:rsid w:val="57338070"/>
    <w:rsid w:val="5734E76D"/>
    <w:rsid w:val="573D07CB"/>
    <w:rsid w:val="57400D72"/>
    <w:rsid w:val="57437C10"/>
    <w:rsid w:val="574EB371"/>
    <w:rsid w:val="575515AC"/>
    <w:rsid w:val="575C4398"/>
    <w:rsid w:val="5763483E"/>
    <w:rsid w:val="57706376"/>
    <w:rsid w:val="5771D12B"/>
    <w:rsid w:val="5771EB2A"/>
    <w:rsid w:val="5778F3E1"/>
    <w:rsid w:val="577BF971"/>
    <w:rsid w:val="5787E0B5"/>
    <w:rsid w:val="578E758C"/>
    <w:rsid w:val="57945F66"/>
    <w:rsid w:val="5796707E"/>
    <w:rsid w:val="57974326"/>
    <w:rsid w:val="579B8F3B"/>
    <w:rsid w:val="57A80920"/>
    <w:rsid w:val="57A95C07"/>
    <w:rsid w:val="57AF547D"/>
    <w:rsid w:val="57B4A284"/>
    <w:rsid w:val="57BD7866"/>
    <w:rsid w:val="57C4FAE5"/>
    <w:rsid w:val="57C8D4D5"/>
    <w:rsid w:val="57D10210"/>
    <w:rsid w:val="57D1833C"/>
    <w:rsid w:val="57D9C9D0"/>
    <w:rsid w:val="57E54796"/>
    <w:rsid w:val="57E9AC49"/>
    <w:rsid w:val="57FB277B"/>
    <w:rsid w:val="58009A47"/>
    <w:rsid w:val="580AFDE0"/>
    <w:rsid w:val="580D5D2F"/>
    <w:rsid w:val="580F3E3F"/>
    <w:rsid w:val="580F4201"/>
    <w:rsid w:val="58181E96"/>
    <w:rsid w:val="581BA02B"/>
    <w:rsid w:val="582675F0"/>
    <w:rsid w:val="58359C0F"/>
    <w:rsid w:val="583DDD41"/>
    <w:rsid w:val="58418CFF"/>
    <w:rsid w:val="5842EF3B"/>
    <w:rsid w:val="5850CCB1"/>
    <w:rsid w:val="58578587"/>
    <w:rsid w:val="585E2D04"/>
    <w:rsid w:val="586938DD"/>
    <w:rsid w:val="586BCF3B"/>
    <w:rsid w:val="586D3A88"/>
    <w:rsid w:val="586D6119"/>
    <w:rsid w:val="587A12D3"/>
    <w:rsid w:val="587DCF52"/>
    <w:rsid w:val="587EB00B"/>
    <w:rsid w:val="5883F29E"/>
    <w:rsid w:val="589A72B5"/>
    <w:rsid w:val="58A7898E"/>
    <w:rsid w:val="58A9BF3A"/>
    <w:rsid w:val="58B0ED65"/>
    <w:rsid w:val="58B4ECFB"/>
    <w:rsid w:val="58BF438A"/>
    <w:rsid w:val="58BFFC65"/>
    <w:rsid w:val="58C14C9F"/>
    <w:rsid w:val="58CE86DF"/>
    <w:rsid w:val="58D6540F"/>
    <w:rsid w:val="58DC0ACB"/>
    <w:rsid w:val="58DC800E"/>
    <w:rsid w:val="58E49C86"/>
    <w:rsid w:val="58E4C7AD"/>
    <w:rsid w:val="590258FB"/>
    <w:rsid w:val="5906BB97"/>
    <w:rsid w:val="59085D1B"/>
    <w:rsid w:val="590BBC71"/>
    <w:rsid w:val="5910C3CE"/>
    <w:rsid w:val="5915E4D3"/>
    <w:rsid w:val="59185972"/>
    <w:rsid w:val="591CD5C6"/>
    <w:rsid w:val="59218078"/>
    <w:rsid w:val="59263EEB"/>
    <w:rsid w:val="592967AD"/>
    <w:rsid w:val="592CD7AF"/>
    <w:rsid w:val="592ECFFC"/>
    <w:rsid w:val="5930C16C"/>
    <w:rsid w:val="59327EDD"/>
    <w:rsid w:val="593CB6FB"/>
    <w:rsid w:val="594DCC84"/>
    <w:rsid w:val="594E79E7"/>
    <w:rsid w:val="594ED557"/>
    <w:rsid w:val="5954939A"/>
    <w:rsid w:val="595D3FFA"/>
    <w:rsid w:val="59665FF7"/>
    <w:rsid w:val="596DF1B8"/>
    <w:rsid w:val="597428DE"/>
    <w:rsid w:val="5975A532"/>
    <w:rsid w:val="59768346"/>
    <w:rsid w:val="598399AC"/>
    <w:rsid w:val="5986BA43"/>
    <w:rsid w:val="5988CB36"/>
    <w:rsid w:val="598D16FD"/>
    <w:rsid w:val="599D4F42"/>
    <w:rsid w:val="59B4BE18"/>
    <w:rsid w:val="59B63264"/>
    <w:rsid w:val="59B636EC"/>
    <w:rsid w:val="59BD596C"/>
    <w:rsid w:val="59BF5A38"/>
    <w:rsid w:val="59CB4C01"/>
    <w:rsid w:val="59E37AC3"/>
    <w:rsid w:val="59E4F9E2"/>
    <w:rsid w:val="59E61E6F"/>
    <w:rsid w:val="59F95E7E"/>
    <w:rsid w:val="59F9E340"/>
    <w:rsid w:val="59FC6047"/>
    <w:rsid w:val="59FF7885"/>
    <w:rsid w:val="5A073E82"/>
    <w:rsid w:val="5A076402"/>
    <w:rsid w:val="5A0A061B"/>
    <w:rsid w:val="5A0A3A4A"/>
    <w:rsid w:val="5A0AD0DA"/>
    <w:rsid w:val="5A153480"/>
    <w:rsid w:val="5A1688F2"/>
    <w:rsid w:val="5A34C472"/>
    <w:rsid w:val="5A41742B"/>
    <w:rsid w:val="5A4292E9"/>
    <w:rsid w:val="5A489F50"/>
    <w:rsid w:val="5A566834"/>
    <w:rsid w:val="5A568585"/>
    <w:rsid w:val="5A588FC0"/>
    <w:rsid w:val="5A70478F"/>
    <w:rsid w:val="5A754E04"/>
    <w:rsid w:val="5A76BFEA"/>
    <w:rsid w:val="5A78A1FE"/>
    <w:rsid w:val="5A8716A7"/>
    <w:rsid w:val="5A8897E0"/>
    <w:rsid w:val="5A987851"/>
    <w:rsid w:val="5A9A834A"/>
    <w:rsid w:val="5A9EB09E"/>
    <w:rsid w:val="5AA1C16C"/>
    <w:rsid w:val="5AA2C854"/>
    <w:rsid w:val="5AA38943"/>
    <w:rsid w:val="5AAADEEA"/>
    <w:rsid w:val="5AB3E583"/>
    <w:rsid w:val="5AB440A0"/>
    <w:rsid w:val="5AC1550A"/>
    <w:rsid w:val="5AC46B4A"/>
    <w:rsid w:val="5ACAD965"/>
    <w:rsid w:val="5ACB674D"/>
    <w:rsid w:val="5ADA85A4"/>
    <w:rsid w:val="5ADFB643"/>
    <w:rsid w:val="5AE05C7C"/>
    <w:rsid w:val="5AE643AC"/>
    <w:rsid w:val="5AFF1B29"/>
    <w:rsid w:val="5AFFA3AB"/>
    <w:rsid w:val="5B0CB68C"/>
    <w:rsid w:val="5B0EBB86"/>
    <w:rsid w:val="5B10AC6E"/>
    <w:rsid w:val="5B14F911"/>
    <w:rsid w:val="5B182B36"/>
    <w:rsid w:val="5B192549"/>
    <w:rsid w:val="5B3259E5"/>
    <w:rsid w:val="5B32A720"/>
    <w:rsid w:val="5B3C0EF1"/>
    <w:rsid w:val="5B3F4F02"/>
    <w:rsid w:val="5B45C47B"/>
    <w:rsid w:val="5B47EC44"/>
    <w:rsid w:val="5B48A1E2"/>
    <w:rsid w:val="5B522D08"/>
    <w:rsid w:val="5B616197"/>
    <w:rsid w:val="5B6B34A3"/>
    <w:rsid w:val="5B6D1874"/>
    <w:rsid w:val="5B70DEF2"/>
    <w:rsid w:val="5B70F793"/>
    <w:rsid w:val="5B730206"/>
    <w:rsid w:val="5B7673EF"/>
    <w:rsid w:val="5B7DCB76"/>
    <w:rsid w:val="5B93BD4D"/>
    <w:rsid w:val="5B98ECB4"/>
    <w:rsid w:val="5B9A3BA1"/>
    <w:rsid w:val="5BA61E9F"/>
    <w:rsid w:val="5BA8ADF0"/>
    <w:rsid w:val="5BAA4546"/>
    <w:rsid w:val="5BAA542D"/>
    <w:rsid w:val="5BAA8817"/>
    <w:rsid w:val="5BAEEAF7"/>
    <w:rsid w:val="5BB956A6"/>
    <w:rsid w:val="5BCF212A"/>
    <w:rsid w:val="5BD57F40"/>
    <w:rsid w:val="5BDAD2DB"/>
    <w:rsid w:val="5BDECA8C"/>
    <w:rsid w:val="5BDF78DF"/>
    <w:rsid w:val="5BE66E5E"/>
    <w:rsid w:val="5BE76D24"/>
    <w:rsid w:val="5BE9A365"/>
    <w:rsid w:val="5BEE45C9"/>
    <w:rsid w:val="5BFF5304"/>
    <w:rsid w:val="5C06CCFB"/>
    <w:rsid w:val="5C0CE51F"/>
    <w:rsid w:val="5C0F4779"/>
    <w:rsid w:val="5C138632"/>
    <w:rsid w:val="5C183E63"/>
    <w:rsid w:val="5C1A07C1"/>
    <w:rsid w:val="5C1E3858"/>
    <w:rsid w:val="5C2309E1"/>
    <w:rsid w:val="5C287B4D"/>
    <w:rsid w:val="5C28A4DF"/>
    <w:rsid w:val="5C3831E0"/>
    <w:rsid w:val="5C44F7E1"/>
    <w:rsid w:val="5C477321"/>
    <w:rsid w:val="5C48F404"/>
    <w:rsid w:val="5C4B63E7"/>
    <w:rsid w:val="5C5236DC"/>
    <w:rsid w:val="5C5B4CB2"/>
    <w:rsid w:val="5C5B5447"/>
    <w:rsid w:val="5C664866"/>
    <w:rsid w:val="5C6A035F"/>
    <w:rsid w:val="5C70CAB6"/>
    <w:rsid w:val="5C7677F7"/>
    <w:rsid w:val="5C78980E"/>
    <w:rsid w:val="5C7A5F1F"/>
    <w:rsid w:val="5C955706"/>
    <w:rsid w:val="5CA399CA"/>
    <w:rsid w:val="5CA9E2F3"/>
    <w:rsid w:val="5CAE372B"/>
    <w:rsid w:val="5CB517CE"/>
    <w:rsid w:val="5CB5FD9A"/>
    <w:rsid w:val="5CB99664"/>
    <w:rsid w:val="5CC0613A"/>
    <w:rsid w:val="5CDA7094"/>
    <w:rsid w:val="5CE11E98"/>
    <w:rsid w:val="5CE42579"/>
    <w:rsid w:val="5CEB232D"/>
    <w:rsid w:val="5CED7418"/>
    <w:rsid w:val="5CF2FD08"/>
    <w:rsid w:val="5D03EBA3"/>
    <w:rsid w:val="5D0F9B5B"/>
    <w:rsid w:val="5D10FB0D"/>
    <w:rsid w:val="5D132BA9"/>
    <w:rsid w:val="5D14A620"/>
    <w:rsid w:val="5D15F89C"/>
    <w:rsid w:val="5D16B035"/>
    <w:rsid w:val="5D17603B"/>
    <w:rsid w:val="5D1A20FF"/>
    <w:rsid w:val="5D1BAA1D"/>
    <w:rsid w:val="5D2869E4"/>
    <w:rsid w:val="5D30D91E"/>
    <w:rsid w:val="5D3399BC"/>
    <w:rsid w:val="5D424A97"/>
    <w:rsid w:val="5D44E483"/>
    <w:rsid w:val="5D4515AC"/>
    <w:rsid w:val="5D45A3D9"/>
    <w:rsid w:val="5D4D342B"/>
    <w:rsid w:val="5D5B0AFB"/>
    <w:rsid w:val="5D6409F6"/>
    <w:rsid w:val="5D66286C"/>
    <w:rsid w:val="5D68BB52"/>
    <w:rsid w:val="5D691689"/>
    <w:rsid w:val="5D6959A7"/>
    <w:rsid w:val="5D708929"/>
    <w:rsid w:val="5D78E269"/>
    <w:rsid w:val="5D87B1CA"/>
    <w:rsid w:val="5D8D256C"/>
    <w:rsid w:val="5D9429BC"/>
    <w:rsid w:val="5DA8A026"/>
    <w:rsid w:val="5DA919AB"/>
    <w:rsid w:val="5DACF7EA"/>
    <w:rsid w:val="5DADF197"/>
    <w:rsid w:val="5DB0956F"/>
    <w:rsid w:val="5DB707B4"/>
    <w:rsid w:val="5DB80B19"/>
    <w:rsid w:val="5DBDAF4C"/>
    <w:rsid w:val="5DDB4B3A"/>
    <w:rsid w:val="5DDBD5B3"/>
    <w:rsid w:val="5DE2770F"/>
    <w:rsid w:val="5DEB2F49"/>
    <w:rsid w:val="5DED2223"/>
    <w:rsid w:val="5DEDD90C"/>
    <w:rsid w:val="5DF59591"/>
    <w:rsid w:val="5E12331F"/>
    <w:rsid w:val="5E197291"/>
    <w:rsid w:val="5E242D7D"/>
    <w:rsid w:val="5E279A2C"/>
    <w:rsid w:val="5E28A80F"/>
    <w:rsid w:val="5E296B27"/>
    <w:rsid w:val="5E35DB61"/>
    <w:rsid w:val="5E42EAA0"/>
    <w:rsid w:val="5E5BA9D4"/>
    <w:rsid w:val="5E707002"/>
    <w:rsid w:val="5E8AD64B"/>
    <w:rsid w:val="5E944F44"/>
    <w:rsid w:val="5E9D6A3B"/>
    <w:rsid w:val="5EA1763E"/>
    <w:rsid w:val="5EA23EAA"/>
    <w:rsid w:val="5EA84826"/>
    <w:rsid w:val="5EADEF31"/>
    <w:rsid w:val="5EB23642"/>
    <w:rsid w:val="5EC2AF17"/>
    <w:rsid w:val="5ECCFDAC"/>
    <w:rsid w:val="5ECED781"/>
    <w:rsid w:val="5ED595F6"/>
    <w:rsid w:val="5ED8602D"/>
    <w:rsid w:val="5ED9F6B6"/>
    <w:rsid w:val="5EE02499"/>
    <w:rsid w:val="5EF709A8"/>
    <w:rsid w:val="5EFC5AE8"/>
    <w:rsid w:val="5EFD87DB"/>
    <w:rsid w:val="5F094A01"/>
    <w:rsid w:val="5F0FB3E9"/>
    <w:rsid w:val="5F137776"/>
    <w:rsid w:val="5F186068"/>
    <w:rsid w:val="5F1EAD49"/>
    <w:rsid w:val="5F2462A0"/>
    <w:rsid w:val="5F2764DD"/>
    <w:rsid w:val="5F31A310"/>
    <w:rsid w:val="5F33AB7A"/>
    <w:rsid w:val="5F3D8CB3"/>
    <w:rsid w:val="5F44B896"/>
    <w:rsid w:val="5F4DDFB5"/>
    <w:rsid w:val="5F541E88"/>
    <w:rsid w:val="5F549E07"/>
    <w:rsid w:val="5F5C0B5B"/>
    <w:rsid w:val="5F65C091"/>
    <w:rsid w:val="5F6A3E21"/>
    <w:rsid w:val="5F6EA2BE"/>
    <w:rsid w:val="5F6FC1EB"/>
    <w:rsid w:val="5F7820BF"/>
    <w:rsid w:val="5F784FF0"/>
    <w:rsid w:val="5F7AF809"/>
    <w:rsid w:val="5F7E8327"/>
    <w:rsid w:val="5F82A824"/>
    <w:rsid w:val="5F91DA02"/>
    <w:rsid w:val="5F9C494E"/>
    <w:rsid w:val="5FA9EBDA"/>
    <w:rsid w:val="5FAC732C"/>
    <w:rsid w:val="5FB35669"/>
    <w:rsid w:val="5FB76899"/>
    <w:rsid w:val="5FB9A6BC"/>
    <w:rsid w:val="5FBDBEB3"/>
    <w:rsid w:val="5FC4D5E3"/>
    <w:rsid w:val="5FCC88BF"/>
    <w:rsid w:val="5FD78E22"/>
    <w:rsid w:val="5FD8D2D9"/>
    <w:rsid w:val="5FDA9CAA"/>
    <w:rsid w:val="5FDC8E45"/>
    <w:rsid w:val="5FE367A3"/>
    <w:rsid w:val="5FE64A62"/>
    <w:rsid w:val="5FEDC119"/>
    <w:rsid w:val="600265E3"/>
    <w:rsid w:val="600D1FEA"/>
    <w:rsid w:val="600D729B"/>
    <w:rsid w:val="601C0680"/>
    <w:rsid w:val="602185D7"/>
    <w:rsid w:val="60275C7E"/>
    <w:rsid w:val="602BAA0B"/>
    <w:rsid w:val="60313BE5"/>
    <w:rsid w:val="6036D328"/>
    <w:rsid w:val="603AB2CD"/>
    <w:rsid w:val="604487FD"/>
    <w:rsid w:val="6045563F"/>
    <w:rsid w:val="6049B31A"/>
    <w:rsid w:val="604DEC86"/>
    <w:rsid w:val="6052C57A"/>
    <w:rsid w:val="6059BC49"/>
    <w:rsid w:val="60693D59"/>
    <w:rsid w:val="606E6622"/>
    <w:rsid w:val="606E920D"/>
    <w:rsid w:val="607112BB"/>
    <w:rsid w:val="60764160"/>
    <w:rsid w:val="6086B27D"/>
    <w:rsid w:val="608BF661"/>
    <w:rsid w:val="608F94A8"/>
    <w:rsid w:val="609866FC"/>
    <w:rsid w:val="6098FB5F"/>
    <w:rsid w:val="609E5AD3"/>
    <w:rsid w:val="60B0C077"/>
    <w:rsid w:val="60B6C969"/>
    <w:rsid w:val="60BA7DFA"/>
    <w:rsid w:val="60BC9B99"/>
    <w:rsid w:val="60C5FC16"/>
    <w:rsid w:val="60CD2113"/>
    <w:rsid w:val="60D49ACD"/>
    <w:rsid w:val="60D4D2B5"/>
    <w:rsid w:val="60D4D9EC"/>
    <w:rsid w:val="60D59D9D"/>
    <w:rsid w:val="60D65C36"/>
    <w:rsid w:val="60EF562A"/>
    <w:rsid w:val="60F5372E"/>
    <w:rsid w:val="60F9F2A7"/>
    <w:rsid w:val="60FEEAA5"/>
    <w:rsid w:val="60FFD054"/>
    <w:rsid w:val="6103A296"/>
    <w:rsid w:val="6104F2D6"/>
    <w:rsid w:val="6105C7D5"/>
    <w:rsid w:val="610683CB"/>
    <w:rsid w:val="610BCCCD"/>
    <w:rsid w:val="6117816D"/>
    <w:rsid w:val="6128F405"/>
    <w:rsid w:val="612DDC0D"/>
    <w:rsid w:val="61325311"/>
    <w:rsid w:val="6141EBDF"/>
    <w:rsid w:val="6143B16F"/>
    <w:rsid w:val="6147EC29"/>
    <w:rsid w:val="61495392"/>
    <w:rsid w:val="61526816"/>
    <w:rsid w:val="61571CE6"/>
    <w:rsid w:val="615ACFF5"/>
    <w:rsid w:val="615CE3ED"/>
    <w:rsid w:val="61642732"/>
    <w:rsid w:val="616436AE"/>
    <w:rsid w:val="616D9DF8"/>
    <w:rsid w:val="61737514"/>
    <w:rsid w:val="617A3210"/>
    <w:rsid w:val="617F0F74"/>
    <w:rsid w:val="6183400B"/>
    <w:rsid w:val="61920D78"/>
    <w:rsid w:val="619266BE"/>
    <w:rsid w:val="619AFB07"/>
    <w:rsid w:val="619C5350"/>
    <w:rsid w:val="61A00278"/>
    <w:rsid w:val="61A5E1C2"/>
    <w:rsid w:val="61C06A40"/>
    <w:rsid w:val="61C3CA80"/>
    <w:rsid w:val="61C65AEA"/>
    <w:rsid w:val="61CAD67D"/>
    <w:rsid w:val="61CD1D72"/>
    <w:rsid w:val="61D191DE"/>
    <w:rsid w:val="61D6ED42"/>
    <w:rsid w:val="61E15365"/>
    <w:rsid w:val="61E36D53"/>
    <w:rsid w:val="61E48A3D"/>
    <w:rsid w:val="61E77C7D"/>
    <w:rsid w:val="61EADE0E"/>
    <w:rsid w:val="61F0BE21"/>
    <w:rsid w:val="61F30F67"/>
    <w:rsid w:val="61F54068"/>
    <w:rsid w:val="61F82EFD"/>
    <w:rsid w:val="61FF0F50"/>
    <w:rsid w:val="61FFF47D"/>
    <w:rsid w:val="620190CD"/>
    <w:rsid w:val="620B9D11"/>
    <w:rsid w:val="620C03E4"/>
    <w:rsid w:val="621AD7ED"/>
    <w:rsid w:val="6222523A"/>
    <w:rsid w:val="62241F21"/>
    <w:rsid w:val="6228AB06"/>
    <w:rsid w:val="6232E8AA"/>
    <w:rsid w:val="623A4CD6"/>
    <w:rsid w:val="623BF94C"/>
    <w:rsid w:val="6243320A"/>
    <w:rsid w:val="62455D7C"/>
    <w:rsid w:val="624CDEDA"/>
    <w:rsid w:val="6260EAA8"/>
    <w:rsid w:val="6262FEE0"/>
    <w:rsid w:val="626428C0"/>
    <w:rsid w:val="6273E779"/>
    <w:rsid w:val="6280EF2D"/>
    <w:rsid w:val="628D6854"/>
    <w:rsid w:val="6291C944"/>
    <w:rsid w:val="62923AEF"/>
    <w:rsid w:val="6295373C"/>
    <w:rsid w:val="62983A0F"/>
    <w:rsid w:val="629892A7"/>
    <w:rsid w:val="629F57F8"/>
    <w:rsid w:val="62A0DB84"/>
    <w:rsid w:val="62A42D13"/>
    <w:rsid w:val="62B11C70"/>
    <w:rsid w:val="62B7DEA4"/>
    <w:rsid w:val="62B8930E"/>
    <w:rsid w:val="62B97184"/>
    <w:rsid w:val="62B97C88"/>
    <w:rsid w:val="62CB6E1D"/>
    <w:rsid w:val="62CC7E34"/>
    <w:rsid w:val="62CF86CB"/>
    <w:rsid w:val="62D2B0F3"/>
    <w:rsid w:val="62D47405"/>
    <w:rsid w:val="62DE7B5B"/>
    <w:rsid w:val="62EDED14"/>
    <w:rsid w:val="62F60AF8"/>
    <w:rsid w:val="62FBE976"/>
    <w:rsid w:val="63023B33"/>
    <w:rsid w:val="6304DAEE"/>
    <w:rsid w:val="6305A641"/>
    <w:rsid w:val="630AB1A1"/>
    <w:rsid w:val="63181B5B"/>
    <w:rsid w:val="63229922"/>
    <w:rsid w:val="6324170D"/>
    <w:rsid w:val="633487C1"/>
    <w:rsid w:val="633C2E03"/>
    <w:rsid w:val="633C8E89"/>
    <w:rsid w:val="634EF0FE"/>
    <w:rsid w:val="634F5F71"/>
    <w:rsid w:val="63512EE5"/>
    <w:rsid w:val="63594ECC"/>
    <w:rsid w:val="63598CD2"/>
    <w:rsid w:val="635C388B"/>
    <w:rsid w:val="63600AA7"/>
    <w:rsid w:val="63634C57"/>
    <w:rsid w:val="63687A47"/>
    <w:rsid w:val="6372CCC0"/>
    <w:rsid w:val="637A5A50"/>
    <w:rsid w:val="637CADE2"/>
    <w:rsid w:val="6384AEC9"/>
    <w:rsid w:val="63886CD8"/>
    <w:rsid w:val="638B7E37"/>
    <w:rsid w:val="63979592"/>
    <w:rsid w:val="639E1370"/>
    <w:rsid w:val="63A4172F"/>
    <w:rsid w:val="63A4829C"/>
    <w:rsid w:val="63ADB27D"/>
    <w:rsid w:val="63B616E1"/>
    <w:rsid w:val="63BB9E39"/>
    <w:rsid w:val="63BC1C4E"/>
    <w:rsid w:val="63BD9666"/>
    <w:rsid w:val="63C6104A"/>
    <w:rsid w:val="63C7C736"/>
    <w:rsid w:val="63CBD717"/>
    <w:rsid w:val="63CBEC1E"/>
    <w:rsid w:val="63CCDB96"/>
    <w:rsid w:val="63D76683"/>
    <w:rsid w:val="63D8385E"/>
    <w:rsid w:val="63D9E61E"/>
    <w:rsid w:val="63DC3BCC"/>
    <w:rsid w:val="63E00973"/>
    <w:rsid w:val="63E0EEA5"/>
    <w:rsid w:val="63E3E306"/>
    <w:rsid w:val="63E4DB7B"/>
    <w:rsid w:val="63EC4B00"/>
    <w:rsid w:val="63F59CF6"/>
    <w:rsid w:val="63FAE6A3"/>
    <w:rsid w:val="63FF4CB3"/>
    <w:rsid w:val="6407BB33"/>
    <w:rsid w:val="64119C08"/>
    <w:rsid w:val="641A70EE"/>
    <w:rsid w:val="641B56EA"/>
    <w:rsid w:val="642263C7"/>
    <w:rsid w:val="6423888C"/>
    <w:rsid w:val="6424186D"/>
    <w:rsid w:val="6426E500"/>
    <w:rsid w:val="642CAD07"/>
    <w:rsid w:val="6432B91A"/>
    <w:rsid w:val="643BDF08"/>
    <w:rsid w:val="643D6839"/>
    <w:rsid w:val="64404A68"/>
    <w:rsid w:val="644608A7"/>
    <w:rsid w:val="6452EE29"/>
    <w:rsid w:val="645A10CA"/>
    <w:rsid w:val="645B9DB4"/>
    <w:rsid w:val="645BED79"/>
    <w:rsid w:val="64637233"/>
    <w:rsid w:val="646F10A7"/>
    <w:rsid w:val="646FC213"/>
    <w:rsid w:val="64719B19"/>
    <w:rsid w:val="6476CBDB"/>
    <w:rsid w:val="649A5654"/>
    <w:rsid w:val="649D0C21"/>
    <w:rsid w:val="64A0B9F6"/>
    <w:rsid w:val="64AD9D19"/>
    <w:rsid w:val="64C33084"/>
    <w:rsid w:val="64C6A202"/>
    <w:rsid w:val="64C6DBF1"/>
    <w:rsid w:val="64D86649"/>
    <w:rsid w:val="64DA93F7"/>
    <w:rsid w:val="64DB56CB"/>
    <w:rsid w:val="64DE9F42"/>
    <w:rsid w:val="64E606DE"/>
    <w:rsid w:val="64E67B1E"/>
    <w:rsid w:val="64E89307"/>
    <w:rsid w:val="64EAA423"/>
    <w:rsid w:val="64EB79AE"/>
    <w:rsid w:val="64F48A63"/>
    <w:rsid w:val="65134362"/>
    <w:rsid w:val="651C5D5D"/>
    <w:rsid w:val="6539D6A4"/>
    <w:rsid w:val="653BD063"/>
    <w:rsid w:val="65439FF7"/>
    <w:rsid w:val="6547117A"/>
    <w:rsid w:val="65473E84"/>
    <w:rsid w:val="6547DB6D"/>
    <w:rsid w:val="654EAEB0"/>
    <w:rsid w:val="65514091"/>
    <w:rsid w:val="6554EDC0"/>
    <w:rsid w:val="655B8B87"/>
    <w:rsid w:val="6560194A"/>
    <w:rsid w:val="6566DF89"/>
    <w:rsid w:val="65739382"/>
    <w:rsid w:val="6574363F"/>
    <w:rsid w:val="65750D75"/>
    <w:rsid w:val="6578801A"/>
    <w:rsid w:val="657D1374"/>
    <w:rsid w:val="657D7E9C"/>
    <w:rsid w:val="6582C45C"/>
    <w:rsid w:val="65906246"/>
    <w:rsid w:val="65A99942"/>
    <w:rsid w:val="65B7815F"/>
    <w:rsid w:val="65C6F79B"/>
    <w:rsid w:val="65DA836E"/>
    <w:rsid w:val="65DBCF2C"/>
    <w:rsid w:val="65DDF3C2"/>
    <w:rsid w:val="65E4AFE6"/>
    <w:rsid w:val="65E59D9F"/>
    <w:rsid w:val="65E5DB27"/>
    <w:rsid w:val="65F13952"/>
    <w:rsid w:val="65F39F1B"/>
    <w:rsid w:val="65F45D55"/>
    <w:rsid w:val="65FEAF99"/>
    <w:rsid w:val="66017A66"/>
    <w:rsid w:val="6601927B"/>
    <w:rsid w:val="660671AD"/>
    <w:rsid w:val="660C0715"/>
    <w:rsid w:val="66140B71"/>
    <w:rsid w:val="661A3E6B"/>
    <w:rsid w:val="661AD43E"/>
    <w:rsid w:val="661FD75D"/>
    <w:rsid w:val="6623C585"/>
    <w:rsid w:val="66384C62"/>
    <w:rsid w:val="66392B96"/>
    <w:rsid w:val="663FF4AE"/>
    <w:rsid w:val="6645790C"/>
    <w:rsid w:val="66471F2E"/>
    <w:rsid w:val="664735A5"/>
    <w:rsid w:val="6651799E"/>
    <w:rsid w:val="665F0883"/>
    <w:rsid w:val="665FC9FC"/>
    <w:rsid w:val="66618ADE"/>
    <w:rsid w:val="666B46C6"/>
    <w:rsid w:val="6684D931"/>
    <w:rsid w:val="6684FE9F"/>
    <w:rsid w:val="6688DD29"/>
    <w:rsid w:val="6691279C"/>
    <w:rsid w:val="66987057"/>
    <w:rsid w:val="669EFA63"/>
    <w:rsid w:val="669F5AE1"/>
    <w:rsid w:val="66A60BB8"/>
    <w:rsid w:val="66A6E466"/>
    <w:rsid w:val="66AD68D5"/>
    <w:rsid w:val="66B01341"/>
    <w:rsid w:val="66B84683"/>
    <w:rsid w:val="66BCB2B9"/>
    <w:rsid w:val="66C3C74C"/>
    <w:rsid w:val="66C9CCF5"/>
    <w:rsid w:val="66CB2722"/>
    <w:rsid w:val="66CC82B0"/>
    <w:rsid w:val="66D0C3F8"/>
    <w:rsid w:val="66D1A016"/>
    <w:rsid w:val="66E2688B"/>
    <w:rsid w:val="66E3B18B"/>
    <w:rsid w:val="66E48954"/>
    <w:rsid w:val="66EBCB88"/>
    <w:rsid w:val="66EFDCB3"/>
    <w:rsid w:val="66F0E31D"/>
    <w:rsid w:val="66F2C19E"/>
    <w:rsid w:val="66FAF3F2"/>
    <w:rsid w:val="66FC90BF"/>
    <w:rsid w:val="66FCA888"/>
    <w:rsid w:val="6700CB13"/>
    <w:rsid w:val="670FCED3"/>
    <w:rsid w:val="67190911"/>
    <w:rsid w:val="67216370"/>
    <w:rsid w:val="67259F5D"/>
    <w:rsid w:val="6740CA4B"/>
    <w:rsid w:val="6744CC05"/>
    <w:rsid w:val="6751DBAB"/>
    <w:rsid w:val="67540F15"/>
    <w:rsid w:val="6757EB09"/>
    <w:rsid w:val="676B260A"/>
    <w:rsid w:val="676C37B7"/>
    <w:rsid w:val="676DCD3E"/>
    <w:rsid w:val="676E6CB6"/>
    <w:rsid w:val="676FCD3A"/>
    <w:rsid w:val="677075D7"/>
    <w:rsid w:val="6770E4A1"/>
    <w:rsid w:val="6770E8B1"/>
    <w:rsid w:val="67723CA3"/>
    <w:rsid w:val="67766D08"/>
    <w:rsid w:val="677A384B"/>
    <w:rsid w:val="677F8129"/>
    <w:rsid w:val="677FA253"/>
    <w:rsid w:val="67809435"/>
    <w:rsid w:val="67809895"/>
    <w:rsid w:val="6781784B"/>
    <w:rsid w:val="6781AF13"/>
    <w:rsid w:val="6794C578"/>
    <w:rsid w:val="67A27CC4"/>
    <w:rsid w:val="67A97FDF"/>
    <w:rsid w:val="67AAC0B2"/>
    <w:rsid w:val="67AB8779"/>
    <w:rsid w:val="67B27EB4"/>
    <w:rsid w:val="67B482A5"/>
    <w:rsid w:val="67B7A796"/>
    <w:rsid w:val="67C66443"/>
    <w:rsid w:val="67CB6AFD"/>
    <w:rsid w:val="67D1D4E0"/>
    <w:rsid w:val="67E4498B"/>
    <w:rsid w:val="67F74035"/>
    <w:rsid w:val="68024053"/>
    <w:rsid w:val="68164C72"/>
    <w:rsid w:val="6819CCF7"/>
    <w:rsid w:val="6832370D"/>
    <w:rsid w:val="68335081"/>
    <w:rsid w:val="684C32F7"/>
    <w:rsid w:val="684E0471"/>
    <w:rsid w:val="6850D5F8"/>
    <w:rsid w:val="6858496D"/>
    <w:rsid w:val="6860A075"/>
    <w:rsid w:val="686E24F7"/>
    <w:rsid w:val="687240B9"/>
    <w:rsid w:val="6878C03A"/>
    <w:rsid w:val="687C4DC8"/>
    <w:rsid w:val="687E3EDB"/>
    <w:rsid w:val="687EB697"/>
    <w:rsid w:val="68897955"/>
    <w:rsid w:val="688B7865"/>
    <w:rsid w:val="68901A21"/>
    <w:rsid w:val="689409F8"/>
    <w:rsid w:val="689646E7"/>
    <w:rsid w:val="689BC28A"/>
    <w:rsid w:val="68A95B36"/>
    <w:rsid w:val="68B05CB2"/>
    <w:rsid w:val="68B246F1"/>
    <w:rsid w:val="68C1A786"/>
    <w:rsid w:val="68C2C350"/>
    <w:rsid w:val="68C40BE2"/>
    <w:rsid w:val="68CEBF4B"/>
    <w:rsid w:val="68D0E4FC"/>
    <w:rsid w:val="68D1EEAE"/>
    <w:rsid w:val="68D38263"/>
    <w:rsid w:val="68DF71D8"/>
    <w:rsid w:val="68E3ECFD"/>
    <w:rsid w:val="68F375E3"/>
    <w:rsid w:val="68F9A67D"/>
    <w:rsid w:val="69028524"/>
    <w:rsid w:val="69060753"/>
    <w:rsid w:val="69101620"/>
    <w:rsid w:val="691E06B9"/>
    <w:rsid w:val="691E56CD"/>
    <w:rsid w:val="6920221B"/>
    <w:rsid w:val="6920936A"/>
    <w:rsid w:val="6921A2EF"/>
    <w:rsid w:val="69239F08"/>
    <w:rsid w:val="6927A52F"/>
    <w:rsid w:val="6929F4C2"/>
    <w:rsid w:val="692DB05A"/>
    <w:rsid w:val="692EF9B5"/>
    <w:rsid w:val="6931237D"/>
    <w:rsid w:val="6938E478"/>
    <w:rsid w:val="6943BAFB"/>
    <w:rsid w:val="6957C1B6"/>
    <w:rsid w:val="6963E941"/>
    <w:rsid w:val="6979F647"/>
    <w:rsid w:val="69850E11"/>
    <w:rsid w:val="69882690"/>
    <w:rsid w:val="698D681E"/>
    <w:rsid w:val="69976801"/>
    <w:rsid w:val="6999AC52"/>
    <w:rsid w:val="69AE12BB"/>
    <w:rsid w:val="69B4FB97"/>
    <w:rsid w:val="69B734A8"/>
    <w:rsid w:val="69BAFF68"/>
    <w:rsid w:val="69C6BD1C"/>
    <w:rsid w:val="69C8A144"/>
    <w:rsid w:val="69D11645"/>
    <w:rsid w:val="69D2CEDF"/>
    <w:rsid w:val="69D35310"/>
    <w:rsid w:val="69D8BC0C"/>
    <w:rsid w:val="69DA86A3"/>
    <w:rsid w:val="69DC3008"/>
    <w:rsid w:val="69E92409"/>
    <w:rsid w:val="69E93441"/>
    <w:rsid w:val="69EB0642"/>
    <w:rsid w:val="69EDFD32"/>
    <w:rsid w:val="69F561D7"/>
    <w:rsid w:val="69F5A8A5"/>
    <w:rsid w:val="69F6056D"/>
    <w:rsid w:val="69FDAF27"/>
    <w:rsid w:val="69FE153D"/>
    <w:rsid w:val="6A0720D1"/>
    <w:rsid w:val="6A0E5BE9"/>
    <w:rsid w:val="6A273167"/>
    <w:rsid w:val="6A2E5383"/>
    <w:rsid w:val="6A30066F"/>
    <w:rsid w:val="6A34F5D7"/>
    <w:rsid w:val="6A3B9A7D"/>
    <w:rsid w:val="6A3BA004"/>
    <w:rsid w:val="6A42720A"/>
    <w:rsid w:val="6A58ABFE"/>
    <w:rsid w:val="6A628687"/>
    <w:rsid w:val="6A65A81A"/>
    <w:rsid w:val="6A69B4C9"/>
    <w:rsid w:val="6A69DCCE"/>
    <w:rsid w:val="6A6B257E"/>
    <w:rsid w:val="6A6C9621"/>
    <w:rsid w:val="6A6EE101"/>
    <w:rsid w:val="6A7A9860"/>
    <w:rsid w:val="6A7F308A"/>
    <w:rsid w:val="6A836E51"/>
    <w:rsid w:val="6A869481"/>
    <w:rsid w:val="6A892DC1"/>
    <w:rsid w:val="6A96F57A"/>
    <w:rsid w:val="6A9D0BE3"/>
    <w:rsid w:val="6A9E58A4"/>
    <w:rsid w:val="6AB1BAD3"/>
    <w:rsid w:val="6AB273DC"/>
    <w:rsid w:val="6ABE7896"/>
    <w:rsid w:val="6AC0E9CB"/>
    <w:rsid w:val="6ACB773E"/>
    <w:rsid w:val="6AD682D2"/>
    <w:rsid w:val="6AD8F598"/>
    <w:rsid w:val="6AD9E611"/>
    <w:rsid w:val="6ADA73EC"/>
    <w:rsid w:val="6ADDF1F3"/>
    <w:rsid w:val="6AE6FA38"/>
    <w:rsid w:val="6AEA068C"/>
    <w:rsid w:val="6AEDD8DF"/>
    <w:rsid w:val="6AEE1B29"/>
    <w:rsid w:val="6AF674B7"/>
    <w:rsid w:val="6AFCF051"/>
    <w:rsid w:val="6AFFDEAC"/>
    <w:rsid w:val="6B040BAF"/>
    <w:rsid w:val="6B12F45C"/>
    <w:rsid w:val="6B14CF0D"/>
    <w:rsid w:val="6B16A215"/>
    <w:rsid w:val="6B203AA2"/>
    <w:rsid w:val="6B28B819"/>
    <w:rsid w:val="6B2EB31F"/>
    <w:rsid w:val="6B33E6A5"/>
    <w:rsid w:val="6B34ED4F"/>
    <w:rsid w:val="6B404537"/>
    <w:rsid w:val="6B450775"/>
    <w:rsid w:val="6B470476"/>
    <w:rsid w:val="6B49717C"/>
    <w:rsid w:val="6B503886"/>
    <w:rsid w:val="6B5AB453"/>
    <w:rsid w:val="6B6B073E"/>
    <w:rsid w:val="6B71E2B2"/>
    <w:rsid w:val="6B7B4E90"/>
    <w:rsid w:val="6B7DBCB5"/>
    <w:rsid w:val="6B87BFAD"/>
    <w:rsid w:val="6B89A0B2"/>
    <w:rsid w:val="6B8CA24D"/>
    <w:rsid w:val="6B99618E"/>
    <w:rsid w:val="6B9E6951"/>
    <w:rsid w:val="6BABC33A"/>
    <w:rsid w:val="6BADA736"/>
    <w:rsid w:val="6BB6CF0A"/>
    <w:rsid w:val="6BC12912"/>
    <w:rsid w:val="6BC746B1"/>
    <w:rsid w:val="6BCDE648"/>
    <w:rsid w:val="6BD3C98F"/>
    <w:rsid w:val="6BDEAE76"/>
    <w:rsid w:val="6BDF0400"/>
    <w:rsid w:val="6BE27419"/>
    <w:rsid w:val="6BE3363F"/>
    <w:rsid w:val="6BE70DA0"/>
    <w:rsid w:val="6BED5973"/>
    <w:rsid w:val="6BF37CAF"/>
    <w:rsid w:val="6BF9A20D"/>
    <w:rsid w:val="6BFA742A"/>
    <w:rsid w:val="6BFE37CF"/>
    <w:rsid w:val="6C060D49"/>
    <w:rsid w:val="6C06E202"/>
    <w:rsid w:val="6C0CD5B1"/>
    <w:rsid w:val="6C1B3074"/>
    <w:rsid w:val="6C1D8E5A"/>
    <w:rsid w:val="6C204BC0"/>
    <w:rsid w:val="6C21FF63"/>
    <w:rsid w:val="6C2EAA90"/>
    <w:rsid w:val="6C329EDD"/>
    <w:rsid w:val="6C35FF0F"/>
    <w:rsid w:val="6C486B68"/>
    <w:rsid w:val="6C4DE4A5"/>
    <w:rsid w:val="6C4E7C01"/>
    <w:rsid w:val="6C59F75E"/>
    <w:rsid w:val="6C5CF34B"/>
    <w:rsid w:val="6C63ED7D"/>
    <w:rsid w:val="6C6B8B0D"/>
    <w:rsid w:val="6C6C24DD"/>
    <w:rsid w:val="6C7B2D0D"/>
    <w:rsid w:val="6C81F36E"/>
    <w:rsid w:val="6C820CBC"/>
    <w:rsid w:val="6C83C4D4"/>
    <w:rsid w:val="6C883DED"/>
    <w:rsid w:val="6C8FC8D8"/>
    <w:rsid w:val="6C9BBCAC"/>
    <w:rsid w:val="6CA52DF5"/>
    <w:rsid w:val="6CA68064"/>
    <w:rsid w:val="6CACAACC"/>
    <w:rsid w:val="6CB0D99E"/>
    <w:rsid w:val="6CB691B5"/>
    <w:rsid w:val="6CB9640A"/>
    <w:rsid w:val="6CBE6F4C"/>
    <w:rsid w:val="6CCE0CD8"/>
    <w:rsid w:val="6CD354BA"/>
    <w:rsid w:val="6CE705EA"/>
    <w:rsid w:val="6CECC8E6"/>
    <w:rsid w:val="6CF20300"/>
    <w:rsid w:val="6CF3552C"/>
    <w:rsid w:val="6CF617C0"/>
    <w:rsid w:val="6CF825E2"/>
    <w:rsid w:val="6D0CD36A"/>
    <w:rsid w:val="6D130BBD"/>
    <w:rsid w:val="6D13B6BF"/>
    <w:rsid w:val="6D1444E5"/>
    <w:rsid w:val="6D1D7F8E"/>
    <w:rsid w:val="6D223C6C"/>
    <w:rsid w:val="6D347406"/>
    <w:rsid w:val="6D3518AB"/>
    <w:rsid w:val="6D41A5A6"/>
    <w:rsid w:val="6D437B03"/>
    <w:rsid w:val="6D498DD9"/>
    <w:rsid w:val="6D4E76F1"/>
    <w:rsid w:val="6D4E9DA5"/>
    <w:rsid w:val="6D5C8FD8"/>
    <w:rsid w:val="6D5E47FA"/>
    <w:rsid w:val="6D613E5B"/>
    <w:rsid w:val="6D67948B"/>
    <w:rsid w:val="6D6BF671"/>
    <w:rsid w:val="6D71FECE"/>
    <w:rsid w:val="6D72A8E0"/>
    <w:rsid w:val="6D87488E"/>
    <w:rsid w:val="6D8A0751"/>
    <w:rsid w:val="6D930A75"/>
    <w:rsid w:val="6D979000"/>
    <w:rsid w:val="6D97A7E7"/>
    <w:rsid w:val="6D9FD0EF"/>
    <w:rsid w:val="6DA6F622"/>
    <w:rsid w:val="6DB34D70"/>
    <w:rsid w:val="6DB7C0BF"/>
    <w:rsid w:val="6DBB623A"/>
    <w:rsid w:val="6DBC9478"/>
    <w:rsid w:val="6DC8666C"/>
    <w:rsid w:val="6DDE8F99"/>
    <w:rsid w:val="6DE0D5C6"/>
    <w:rsid w:val="6DEB98C6"/>
    <w:rsid w:val="6DF257F2"/>
    <w:rsid w:val="6DF517FA"/>
    <w:rsid w:val="6DF5AFF6"/>
    <w:rsid w:val="6DF708F2"/>
    <w:rsid w:val="6DF8D6AD"/>
    <w:rsid w:val="6DFB6154"/>
    <w:rsid w:val="6E008A9E"/>
    <w:rsid w:val="6E039FD5"/>
    <w:rsid w:val="6E04CD30"/>
    <w:rsid w:val="6E10EB58"/>
    <w:rsid w:val="6E1209EC"/>
    <w:rsid w:val="6E133D75"/>
    <w:rsid w:val="6E1A8074"/>
    <w:rsid w:val="6E1FBAC6"/>
    <w:rsid w:val="6E20FE8F"/>
    <w:rsid w:val="6E217774"/>
    <w:rsid w:val="6E21AE0D"/>
    <w:rsid w:val="6E21B174"/>
    <w:rsid w:val="6E338314"/>
    <w:rsid w:val="6E350145"/>
    <w:rsid w:val="6E428B8E"/>
    <w:rsid w:val="6E4B2AA4"/>
    <w:rsid w:val="6E51C16C"/>
    <w:rsid w:val="6E5AA168"/>
    <w:rsid w:val="6E628F73"/>
    <w:rsid w:val="6E678118"/>
    <w:rsid w:val="6E67EA18"/>
    <w:rsid w:val="6E759C40"/>
    <w:rsid w:val="6E7B9AE0"/>
    <w:rsid w:val="6E8C0C70"/>
    <w:rsid w:val="6E8E813B"/>
    <w:rsid w:val="6E8FFD88"/>
    <w:rsid w:val="6E932865"/>
    <w:rsid w:val="6E95A478"/>
    <w:rsid w:val="6EA22C45"/>
    <w:rsid w:val="6EB05F11"/>
    <w:rsid w:val="6EBA6935"/>
    <w:rsid w:val="6EBD9816"/>
    <w:rsid w:val="6EC0EF45"/>
    <w:rsid w:val="6ECB5A2A"/>
    <w:rsid w:val="6ECD8C81"/>
    <w:rsid w:val="6ED22CB8"/>
    <w:rsid w:val="6ED5ADBB"/>
    <w:rsid w:val="6ED5D915"/>
    <w:rsid w:val="6EDC63C4"/>
    <w:rsid w:val="6EE17CFE"/>
    <w:rsid w:val="6EEDDE98"/>
    <w:rsid w:val="6EEE299D"/>
    <w:rsid w:val="6EF69E41"/>
    <w:rsid w:val="6F05BA3E"/>
    <w:rsid w:val="6F09378F"/>
    <w:rsid w:val="6F1725F7"/>
    <w:rsid w:val="6F1B9247"/>
    <w:rsid w:val="6F2B21A0"/>
    <w:rsid w:val="6F2CA207"/>
    <w:rsid w:val="6F30EA2E"/>
    <w:rsid w:val="6F444277"/>
    <w:rsid w:val="6F455130"/>
    <w:rsid w:val="6F46A280"/>
    <w:rsid w:val="6F4EF898"/>
    <w:rsid w:val="6F549A4E"/>
    <w:rsid w:val="6F59A60C"/>
    <w:rsid w:val="6F630129"/>
    <w:rsid w:val="6F64F65B"/>
    <w:rsid w:val="6F665F8A"/>
    <w:rsid w:val="6F67802A"/>
    <w:rsid w:val="6F69B72B"/>
    <w:rsid w:val="6F6E9AE2"/>
    <w:rsid w:val="6F761E01"/>
    <w:rsid w:val="6F770AE2"/>
    <w:rsid w:val="6F8601EE"/>
    <w:rsid w:val="6F868B55"/>
    <w:rsid w:val="6F8C64D8"/>
    <w:rsid w:val="6F8D989D"/>
    <w:rsid w:val="6F972288"/>
    <w:rsid w:val="6FA5CF8F"/>
    <w:rsid w:val="6FA899DE"/>
    <w:rsid w:val="6FAA3F07"/>
    <w:rsid w:val="6FB3113E"/>
    <w:rsid w:val="6FC706BC"/>
    <w:rsid w:val="6FC8D51E"/>
    <w:rsid w:val="6FD872CA"/>
    <w:rsid w:val="6FD8CE1C"/>
    <w:rsid w:val="6FD95160"/>
    <w:rsid w:val="6FE04A9B"/>
    <w:rsid w:val="6FE628B0"/>
    <w:rsid w:val="6FEFD193"/>
    <w:rsid w:val="6FF5E2A4"/>
    <w:rsid w:val="6FF68F75"/>
    <w:rsid w:val="6FF746A0"/>
    <w:rsid w:val="6FFB02E2"/>
    <w:rsid w:val="6FFDEBFB"/>
    <w:rsid w:val="7008D757"/>
    <w:rsid w:val="700D7251"/>
    <w:rsid w:val="7012948A"/>
    <w:rsid w:val="701BF3E6"/>
    <w:rsid w:val="7024FB30"/>
    <w:rsid w:val="7027F32C"/>
    <w:rsid w:val="702BC64F"/>
    <w:rsid w:val="7031325E"/>
    <w:rsid w:val="70385A04"/>
    <w:rsid w:val="703A4840"/>
    <w:rsid w:val="703DE341"/>
    <w:rsid w:val="704027A9"/>
    <w:rsid w:val="70432387"/>
    <w:rsid w:val="70474A70"/>
    <w:rsid w:val="7056993C"/>
    <w:rsid w:val="7057D2AF"/>
    <w:rsid w:val="70594003"/>
    <w:rsid w:val="705CC6B3"/>
    <w:rsid w:val="706885DF"/>
    <w:rsid w:val="7074871A"/>
    <w:rsid w:val="7077097D"/>
    <w:rsid w:val="707E697E"/>
    <w:rsid w:val="7084572E"/>
    <w:rsid w:val="7084710D"/>
    <w:rsid w:val="708F1842"/>
    <w:rsid w:val="7091B132"/>
    <w:rsid w:val="7097FE98"/>
    <w:rsid w:val="70982588"/>
    <w:rsid w:val="7099A820"/>
    <w:rsid w:val="709ECDC3"/>
    <w:rsid w:val="709FA232"/>
    <w:rsid w:val="70A7B907"/>
    <w:rsid w:val="70AC20FD"/>
    <w:rsid w:val="70C77892"/>
    <w:rsid w:val="70CF2AA0"/>
    <w:rsid w:val="70D05E24"/>
    <w:rsid w:val="70D43FE0"/>
    <w:rsid w:val="70D59CA1"/>
    <w:rsid w:val="70D8B614"/>
    <w:rsid w:val="70E12B6E"/>
    <w:rsid w:val="70E2950D"/>
    <w:rsid w:val="70E43B89"/>
    <w:rsid w:val="70FA057F"/>
    <w:rsid w:val="70FDFD92"/>
    <w:rsid w:val="7100BC12"/>
    <w:rsid w:val="7102183D"/>
    <w:rsid w:val="71065E4B"/>
    <w:rsid w:val="7109693F"/>
    <w:rsid w:val="7109A826"/>
    <w:rsid w:val="7109E6CB"/>
    <w:rsid w:val="7109FE48"/>
    <w:rsid w:val="7110B4AA"/>
    <w:rsid w:val="7116895C"/>
    <w:rsid w:val="71307003"/>
    <w:rsid w:val="713992A5"/>
    <w:rsid w:val="713A692C"/>
    <w:rsid w:val="713D9D86"/>
    <w:rsid w:val="7144E212"/>
    <w:rsid w:val="7150B465"/>
    <w:rsid w:val="7158A66E"/>
    <w:rsid w:val="71619C27"/>
    <w:rsid w:val="71636D7B"/>
    <w:rsid w:val="71682F0F"/>
    <w:rsid w:val="716CE2F4"/>
    <w:rsid w:val="71713235"/>
    <w:rsid w:val="717564E0"/>
    <w:rsid w:val="718193B5"/>
    <w:rsid w:val="718271BF"/>
    <w:rsid w:val="718ABFC0"/>
    <w:rsid w:val="719041AF"/>
    <w:rsid w:val="7195E9B8"/>
    <w:rsid w:val="7198DD00"/>
    <w:rsid w:val="719D5DBC"/>
    <w:rsid w:val="71A0F9D9"/>
    <w:rsid w:val="71ABD175"/>
    <w:rsid w:val="71B2E31E"/>
    <w:rsid w:val="71B398AC"/>
    <w:rsid w:val="71BEC32B"/>
    <w:rsid w:val="71C517A5"/>
    <w:rsid w:val="71C95AA7"/>
    <w:rsid w:val="71CE57E9"/>
    <w:rsid w:val="71D30F01"/>
    <w:rsid w:val="71D56CF7"/>
    <w:rsid w:val="71E2240D"/>
    <w:rsid w:val="71F519FC"/>
    <w:rsid w:val="71FB0B62"/>
    <w:rsid w:val="71FB15D4"/>
    <w:rsid w:val="71FDAB7B"/>
    <w:rsid w:val="72072E83"/>
    <w:rsid w:val="7208400B"/>
    <w:rsid w:val="720D6219"/>
    <w:rsid w:val="721C3679"/>
    <w:rsid w:val="72230580"/>
    <w:rsid w:val="7233E74C"/>
    <w:rsid w:val="7236547D"/>
    <w:rsid w:val="72395FF9"/>
    <w:rsid w:val="723B7BAC"/>
    <w:rsid w:val="723F0E09"/>
    <w:rsid w:val="72430240"/>
    <w:rsid w:val="7245B998"/>
    <w:rsid w:val="724C52C6"/>
    <w:rsid w:val="72634042"/>
    <w:rsid w:val="72642733"/>
    <w:rsid w:val="7269CA52"/>
    <w:rsid w:val="727BDCE3"/>
    <w:rsid w:val="728E625E"/>
    <w:rsid w:val="72905FF5"/>
    <w:rsid w:val="7297AF5B"/>
    <w:rsid w:val="72A62AEC"/>
    <w:rsid w:val="72B4FE25"/>
    <w:rsid w:val="72B73B0B"/>
    <w:rsid w:val="72C02082"/>
    <w:rsid w:val="72C933AB"/>
    <w:rsid w:val="72EA6D0F"/>
    <w:rsid w:val="72F668A0"/>
    <w:rsid w:val="72F9DCB3"/>
    <w:rsid w:val="7303DFB0"/>
    <w:rsid w:val="7304D5E2"/>
    <w:rsid w:val="7309E545"/>
    <w:rsid w:val="73124978"/>
    <w:rsid w:val="7312536B"/>
    <w:rsid w:val="73255B53"/>
    <w:rsid w:val="732848F8"/>
    <w:rsid w:val="7328E381"/>
    <w:rsid w:val="73297371"/>
    <w:rsid w:val="732AAF31"/>
    <w:rsid w:val="73373A52"/>
    <w:rsid w:val="73386620"/>
    <w:rsid w:val="7341C677"/>
    <w:rsid w:val="734A1405"/>
    <w:rsid w:val="734C43BF"/>
    <w:rsid w:val="73515EED"/>
    <w:rsid w:val="7357C21A"/>
    <w:rsid w:val="735AEEEB"/>
    <w:rsid w:val="7371FEB9"/>
    <w:rsid w:val="738309BC"/>
    <w:rsid w:val="7393AF5A"/>
    <w:rsid w:val="739F0BEE"/>
    <w:rsid w:val="73A100D1"/>
    <w:rsid w:val="73A3E5B1"/>
    <w:rsid w:val="73A4CD89"/>
    <w:rsid w:val="73A688B6"/>
    <w:rsid w:val="73A75F5A"/>
    <w:rsid w:val="73AF6063"/>
    <w:rsid w:val="73B10567"/>
    <w:rsid w:val="73B1D408"/>
    <w:rsid w:val="73BC8F47"/>
    <w:rsid w:val="73BCEF6F"/>
    <w:rsid w:val="73C75D83"/>
    <w:rsid w:val="73CBF0D2"/>
    <w:rsid w:val="73CD7224"/>
    <w:rsid w:val="73D10DEF"/>
    <w:rsid w:val="73DBC9EE"/>
    <w:rsid w:val="73DF7261"/>
    <w:rsid w:val="73E51F13"/>
    <w:rsid w:val="73E78AB1"/>
    <w:rsid w:val="73E91783"/>
    <w:rsid w:val="73ED796A"/>
    <w:rsid w:val="73F639D1"/>
    <w:rsid w:val="73FBC80F"/>
    <w:rsid w:val="73FD2257"/>
    <w:rsid w:val="73FD5894"/>
    <w:rsid w:val="73FE96AE"/>
    <w:rsid w:val="740295D7"/>
    <w:rsid w:val="7405E625"/>
    <w:rsid w:val="74129E45"/>
    <w:rsid w:val="7416CC50"/>
    <w:rsid w:val="741D6E52"/>
    <w:rsid w:val="74251681"/>
    <w:rsid w:val="7425BE02"/>
    <w:rsid w:val="7436E301"/>
    <w:rsid w:val="7437FD5D"/>
    <w:rsid w:val="7447B5A3"/>
    <w:rsid w:val="74490369"/>
    <w:rsid w:val="7449A37A"/>
    <w:rsid w:val="745581E9"/>
    <w:rsid w:val="74585A03"/>
    <w:rsid w:val="745A63BE"/>
    <w:rsid w:val="746201AC"/>
    <w:rsid w:val="74638ED0"/>
    <w:rsid w:val="7467657C"/>
    <w:rsid w:val="7469FB29"/>
    <w:rsid w:val="746EEB48"/>
    <w:rsid w:val="74770B3B"/>
    <w:rsid w:val="7490F2BE"/>
    <w:rsid w:val="749384E3"/>
    <w:rsid w:val="749FDA22"/>
    <w:rsid w:val="74A175FB"/>
    <w:rsid w:val="74A237C8"/>
    <w:rsid w:val="74A5B583"/>
    <w:rsid w:val="74C36D09"/>
    <w:rsid w:val="74CD3CA4"/>
    <w:rsid w:val="74D03640"/>
    <w:rsid w:val="74D50BD4"/>
    <w:rsid w:val="74DA0957"/>
    <w:rsid w:val="74DEDF4E"/>
    <w:rsid w:val="74E3D46F"/>
    <w:rsid w:val="74EBCEE2"/>
    <w:rsid w:val="74ED15A4"/>
    <w:rsid w:val="74F0EBD2"/>
    <w:rsid w:val="75022305"/>
    <w:rsid w:val="750380D3"/>
    <w:rsid w:val="75058335"/>
    <w:rsid w:val="75059562"/>
    <w:rsid w:val="750C9F5F"/>
    <w:rsid w:val="751AC224"/>
    <w:rsid w:val="751BDA22"/>
    <w:rsid w:val="751D2A7F"/>
    <w:rsid w:val="751EF995"/>
    <w:rsid w:val="7529DAA4"/>
    <w:rsid w:val="753EF782"/>
    <w:rsid w:val="75420671"/>
    <w:rsid w:val="754807A1"/>
    <w:rsid w:val="754DD090"/>
    <w:rsid w:val="755B6051"/>
    <w:rsid w:val="755D397C"/>
    <w:rsid w:val="75643080"/>
    <w:rsid w:val="756C0123"/>
    <w:rsid w:val="757192CA"/>
    <w:rsid w:val="7574CCC3"/>
    <w:rsid w:val="757A1901"/>
    <w:rsid w:val="757C94D6"/>
    <w:rsid w:val="757E32EA"/>
    <w:rsid w:val="75810585"/>
    <w:rsid w:val="7581A025"/>
    <w:rsid w:val="758362F9"/>
    <w:rsid w:val="758B1819"/>
    <w:rsid w:val="758EAB9F"/>
    <w:rsid w:val="75A1693B"/>
    <w:rsid w:val="75A80743"/>
    <w:rsid w:val="75A92155"/>
    <w:rsid w:val="75B195C7"/>
    <w:rsid w:val="75B38E3F"/>
    <w:rsid w:val="75B98494"/>
    <w:rsid w:val="75BEFD4D"/>
    <w:rsid w:val="75BF8ED5"/>
    <w:rsid w:val="75C36520"/>
    <w:rsid w:val="75C4160C"/>
    <w:rsid w:val="75D3426D"/>
    <w:rsid w:val="75D794AD"/>
    <w:rsid w:val="75D8CD5A"/>
    <w:rsid w:val="75D92D91"/>
    <w:rsid w:val="75DA5BDE"/>
    <w:rsid w:val="75DDD43C"/>
    <w:rsid w:val="75E7516D"/>
    <w:rsid w:val="75EBFD0E"/>
    <w:rsid w:val="75F322EC"/>
    <w:rsid w:val="75F92C5F"/>
    <w:rsid w:val="75FE0C1E"/>
    <w:rsid w:val="7604139B"/>
    <w:rsid w:val="760F000C"/>
    <w:rsid w:val="761BEF6D"/>
    <w:rsid w:val="761D4282"/>
    <w:rsid w:val="761EF7DB"/>
    <w:rsid w:val="76244169"/>
    <w:rsid w:val="762483B8"/>
    <w:rsid w:val="7628FD2F"/>
    <w:rsid w:val="762EA85D"/>
    <w:rsid w:val="763D2857"/>
    <w:rsid w:val="76437384"/>
    <w:rsid w:val="7643A475"/>
    <w:rsid w:val="76459449"/>
    <w:rsid w:val="764BE6CE"/>
    <w:rsid w:val="765D7298"/>
    <w:rsid w:val="7663F832"/>
    <w:rsid w:val="767F6FBC"/>
    <w:rsid w:val="76814C37"/>
    <w:rsid w:val="7681C179"/>
    <w:rsid w:val="76924D82"/>
    <w:rsid w:val="76932609"/>
    <w:rsid w:val="769C4403"/>
    <w:rsid w:val="76A6A5BB"/>
    <w:rsid w:val="76A7E489"/>
    <w:rsid w:val="76AA9063"/>
    <w:rsid w:val="76B567A0"/>
    <w:rsid w:val="76B5BC74"/>
    <w:rsid w:val="76BC3386"/>
    <w:rsid w:val="76C91C21"/>
    <w:rsid w:val="76CA7529"/>
    <w:rsid w:val="76CCA396"/>
    <w:rsid w:val="76D4BCA1"/>
    <w:rsid w:val="76E51A25"/>
    <w:rsid w:val="76EBEDBF"/>
    <w:rsid w:val="76F07C44"/>
    <w:rsid w:val="76F187B5"/>
    <w:rsid w:val="76FC79D7"/>
    <w:rsid w:val="76FF2E27"/>
    <w:rsid w:val="77062584"/>
    <w:rsid w:val="7706D6DC"/>
    <w:rsid w:val="7707DFC8"/>
    <w:rsid w:val="770EE89C"/>
    <w:rsid w:val="771099E3"/>
    <w:rsid w:val="77180F63"/>
    <w:rsid w:val="77233BB3"/>
    <w:rsid w:val="7729B970"/>
    <w:rsid w:val="773BFA9A"/>
    <w:rsid w:val="7751B89E"/>
    <w:rsid w:val="77569EB1"/>
    <w:rsid w:val="7756F90E"/>
    <w:rsid w:val="77576A64"/>
    <w:rsid w:val="775833A1"/>
    <w:rsid w:val="77591474"/>
    <w:rsid w:val="775CB9B5"/>
    <w:rsid w:val="7765A6DA"/>
    <w:rsid w:val="776A4B64"/>
    <w:rsid w:val="776E8D5F"/>
    <w:rsid w:val="77765272"/>
    <w:rsid w:val="7776D07C"/>
    <w:rsid w:val="777A99B8"/>
    <w:rsid w:val="77814E6F"/>
    <w:rsid w:val="77863BA8"/>
    <w:rsid w:val="7791BF9B"/>
    <w:rsid w:val="77A6333A"/>
    <w:rsid w:val="77AF7BC3"/>
    <w:rsid w:val="77B20390"/>
    <w:rsid w:val="77B85664"/>
    <w:rsid w:val="77B8DFC3"/>
    <w:rsid w:val="77CA2430"/>
    <w:rsid w:val="77CBD566"/>
    <w:rsid w:val="77D31556"/>
    <w:rsid w:val="77DB5355"/>
    <w:rsid w:val="77DCA409"/>
    <w:rsid w:val="77DF62CD"/>
    <w:rsid w:val="77E8276E"/>
    <w:rsid w:val="77F375D2"/>
    <w:rsid w:val="77FF105D"/>
    <w:rsid w:val="7800A5A1"/>
    <w:rsid w:val="780F6CAF"/>
    <w:rsid w:val="78106051"/>
    <w:rsid w:val="7818D1A7"/>
    <w:rsid w:val="781B22BE"/>
    <w:rsid w:val="781EB5EF"/>
    <w:rsid w:val="782105D3"/>
    <w:rsid w:val="7822737E"/>
    <w:rsid w:val="78256501"/>
    <w:rsid w:val="782A9F22"/>
    <w:rsid w:val="782D7829"/>
    <w:rsid w:val="7838EE82"/>
    <w:rsid w:val="7838FB24"/>
    <w:rsid w:val="783AF80E"/>
    <w:rsid w:val="783D3DBD"/>
    <w:rsid w:val="78441168"/>
    <w:rsid w:val="7844F138"/>
    <w:rsid w:val="78467392"/>
    <w:rsid w:val="784BFD0D"/>
    <w:rsid w:val="7850AA6C"/>
    <w:rsid w:val="78649ED2"/>
    <w:rsid w:val="7868DA83"/>
    <w:rsid w:val="786B1BEC"/>
    <w:rsid w:val="786D741C"/>
    <w:rsid w:val="786FE399"/>
    <w:rsid w:val="7871FBD4"/>
    <w:rsid w:val="787D388F"/>
    <w:rsid w:val="787F5D4E"/>
    <w:rsid w:val="78817F95"/>
    <w:rsid w:val="7887CC08"/>
    <w:rsid w:val="788EA0D7"/>
    <w:rsid w:val="788F85B3"/>
    <w:rsid w:val="78A8B178"/>
    <w:rsid w:val="78B6545F"/>
    <w:rsid w:val="78BE5988"/>
    <w:rsid w:val="78BE65CA"/>
    <w:rsid w:val="78C011DA"/>
    <w:rsid w:val="78C048F3"/>
    <w:rsid w:val="78C35F8B"/>
    <w:rsid w:val="78C79250"/>
    <w:rsid w:val="78CB037A"/>
    <w:rsid w:val="78D3013A"/>
    <w:rsid w:val="78DCB41E"/>
    <w:rsid w:val="78E34B9B"/>
    <w:rsid w:val="78E556C5"/>
    <w:rsid w:val="78E7F143"/>
    <w:rsid w:val="78EFE713"/>
    <w:rsid w:val="78F4F80F"/>
    <w:rsid w:val="790265B6"/>
    <w:rsid w:val="7905CB7E"/>
    <w:rsid w:val="7905D0C3"/>
    <w:rsid w:val="7906E985"/>
    <w:rsid w:val="790E3171"/>
    <w:rsid w:val="79116E52"/>
    <w:rsid w:val="7915D6A8"/>
    <w:rsid w:val="791FDD35"/>
    <w:rsid w:val="79227B1F"/>
    <w:rsid w:val="7927523D"/>
    <w:rsid w:val="79331E4C"/>
    <w:rsid w:val="7938BBED"/>
    <w:rsid w:val="793BCCB9"/>
    <w:rsid w:val="793DDEFC"/>
    <w:rsid w:val="794120ED"/>
    <w:rsid w:val="79498A57"/>
    <w:rsid w:val="794FD3C1"/>
    <w:rsid w:val="794FD788"/>
    <w:rsid w:val="7951E203"/>
    <w:rsid w:val="79524DAF"/>
    <w:rsid w:val="79550E09"/>
    <w:rsid w:val="795B34B8"/>
    <w:rsid w:val="795EA287"/>
    <w:rsid w:val="79645CE6"/>
    <w:rsid w:val="79695BE3"/>
    <w:rsid w:val="796D9532"/>
    <w:rsid w:val="7971B56B"/>
    <w:rsid w:val="79731DB3"/>
    <w:rsid w:val="798666AD"/>
    <w:rsid w:val="7986EE78"/>
    <w:rsid w:val="7988A3AA"/>
    <w:rsid w:val="798B29F1"/>
    <w:rsid w:val="798CEAD9"/>
    <w:rsid w:val="798CF96C"/>
    <w:rsid w:val="79954465"/>
    <w:rsid w:val="79987F9B"/>
    <w:rsid w:val="79A43987"/>
    <w:rsid w:val="79A670F5"/>
    <w:rsid w:val="79B5B7EF"/>
    <w:rsid w:val="79B9D2C4"/>
    <w:rsid w:val="79BBEABD"/>
    <w:rsid w:val="79CB9F0C"/>
    <w:rsid w:val="79CDCF3C"/>
    <w:rsid w:val="79D19B54"/>
    <w:rsid w:val="79D595FF"/>
    <w:rsid w:val="79D5B8DB"/>
    <w:rsid w:val="79DB474F"/>
    <w:rsid w:val="79DEF0BD"/>
    <w:rsid w:val="79E44EB1"/>
    <w:rsid w:val="79EDEA4C"/>
    <w:rsid w:val="79F806FC"/>
    <w:rsid w:val="79FCDA6C"/>
    <w:rsid w:val="79FDF5EE"/>
    <w:rsid w:val="79FF992C"/>
    <w:rsid w:val="7A018BC4"/>
    <w:rsid w:val="7A128A8A"/>
    <w:rsid w:val="7A145ADB"/>
    <w:rsid w:val="7A158581"/>
    <w:rsid w:val="7A19A941"/>
    <w:rsid w:val="7A19A941"/>
    <w:rsid w:val="7A23B3AF"/>
    <w:rsid w:val="7A246339"/>
    <w:rsid w:val="7A27B377"/>
    <w:rsid w:val="7A2FA5F2"/>
    <w:rsid w:val="7A31CD81"/>
    <w:rsid w:val="7A3A2086"/>
    <w:rsid w:val="7A3CD28A"/>
    <w:rsid w:val="7A3E11A7"/>
    <w:rsid w:val="7A4C3B85"/>
    <w:rsid w:val="7A4C5581"/>
    <w:rsid w:val="7A4D0F35"/>
    <w:rsid w:val="7A55D430"/>
    <w:rsid w:val="7A5C7E05"/>
    <w:rsid w:val="7A5E2C21"/>
    <w:rsid w:val="7A5E63EB"/>
    <w:rsid w:val="7A6466FA"/>
    <w:rsid w:val="7A64B2D0"/>
    <w:rsid w:val="7A67A2FF"/>
    <w:rsid w:val="7A6F625C"/>
    <w:rsid w:val="7A756416"/>
    <w:rsid w:val="7A75FE6F"/>
    <w:rsid w:val="7A797D11"/>
    <w:rsid w:val="7A7A6AC5"/>
    <w:rsid w:val="7A7A6B55"/>
    <w:rsid w:val="7A9A84A6"/>
    <w:rsid w:val="7AA74B8A"/>
    <w:rsid w:val="7AAD2A46"/>
    <w:rsid w:val="7AAE8D0E"/>
    <w:rsid w:val="7AB147A3"/>
    <w:rsid w:val="7AB8F6E7"/>
    <w:rsid w:val="7ABB5B9F"/>
    <w:rsid w:val="7ABC399B"/>
    <w:rsid w:val="7AC5B8A1"/>
    <w:rsid w:val="7AC6171E"/>
    <w:rsid w:val="7AC6F409"/>
    <w:rsid w:val="7AC9B23C"/>
    <w:rsid w:val="7ACBFDE5"/>
    <w:rsid w:val="7AD89B1D"/>
    <w:rsid w:val="7ADF0C5E"/>
    <w:rsid w:val="7AE15571"/>
    <w:rsid w:val="7AE37C90"/>
    <w:rsid w:val="7AE664DF"/>
    <w:rsid w:val="7AFC1377"/>
    <w:rsid w:val="7AFD129F"/>
    <w:rsid w:val="7B090C7A"/>
    <w:rsid w:val="7B1576E5"/>
    <w:rsid w:val="7B1CB65F"/>
    <w:rsid w:val="7B23C1EF"/>
    <w:rsid w:val="7B23DED3"/>
    <w:rsid w:val="7B2845F7"/>
    <w:rsid w:val="7B28C59A"/>
    <w:rsid w:val="7B31EFF7"/>
    <w:rsid w:val="7B381CB9"/>
    <w:rsid w:val="7B3C450C"/>
    <w:rsid w:val="7B3DE054"/>
    <w:rsid w:val="7B3DF702"/>
    <w:rsid w:val="7B44F156"/>
    <w:rsid w:val="7B53B04E"/>
    <w:rsid w:val="7B54D3A5"/>
    <w:rsid w:val="7B562190"/>
    <w:rsid w:val="7B57D400"/>
    <w:rsid w:val="7B5870B9"/>
    <w:rsid w:val="7B613B77"/>
    <w:rsid w:val="7B66E068"/>
    <w:rsid w:val="7B673F83"/>
    <w:rsid w:val="7B689845"/>
    <w:rsid w:val="7B6AD582"/>
    <w:rsid w:val="7B6D4E80"/>
    <w:rsid w:val="7B70A6C2"/>
    <w:rsid w:val="7B70DA7C"/>
    <w:rsid w:val="7B71CE02"/>
    <w:rsid w:val="7B8A0835"/>
    <w:rsid w:val="7B941149"/>
    <w:rsid w:val="7B996866"/>
    <w:rsid w:val="7B9B1CE2"/>
    <w:rsid w:val="7BA44C73"/>
    <w:rsid w:val="7BA53B3B"/>
    <w:rsid w:val="7BAB1E05"/>
    <w:rsid w:val="7BABD43D"/>
    <w:rsid w:val="7BAE61A4"/>
    <w:rsid w:val="7BAF3F72"/>
    <w:rsid w:val="7BC15A26"/>
    <w:rsid w:val="7BC240BC"/>
    <w:rsid w:val="7BC43A5A"/>
    <w:rsid w:val="7BCF69E1"/>
    <w:rsid w:val="7BD87B46"/>
    <w:rsid w:val="7BDADAE3"/>
    <w:rsid w:val="7BDE659D"/>
    <w:rsid w:val="7BE428AF"/>
    <w:rsid w:val="7BEB0B73"/>
    <w:rsid w:val="7BFD78B2"/>
    <w:rsid w:val="7C004A1C"/>
    <w:rsid w:val="7C053B06"/>
    <w:rsid w:val="7C073A46"/>
    <w:rsid w:val="7C0991C4"/>
    <w:rsid w:val="7C0BCA69"/>
    <w:rsid w:val="7C0E023C"/>
    <w:rsid w:val="7C16ACBD"/>
    <w:rsid w:val="7C16B809"/>
    <w:rsid w:val="7C1DA7F9"/>
    <w:rsid w:val="7C215F03"/>
    <w:rsid w:val="7C2192F9"/>
    <w:rsid w:val="7C22CDC9"/>
    <w:rsid w:val="7C293B3E"/>
    <w:rsid w:val="7C321A88"/>
    <w:rsid w:val="7C567AC3"/>
    <w:rsid w:val="7C5C4E54"/>
    <w:rsid w:val="7C5F9178"/>
    <w:rsid w:val="7C6F29B4"/>
    <w:rsid w:val="7C723452"/>
    <w:rsid w:val="7C8176E7"/>
    <w:rsid w:val="7C81B5D5"/>
    <w:rsid w:val="7CA7DB51"/>
    <w:rsid w:val="7CAA0266"/>
    <w:rsid w:val="7CAC4AED"/>
    <w:rsid w:val="7CB16BFB"/>
    <w:rsid w:val="7CBDBDE3"/>
    <w:rsid w:val="7CC7947C"/>
    <w:rsid w:val="7CCE2952"/>
    <w:rsid w:val="7CCE86C1"/>
    <w:rsid w:val="7CD6926F"/>
    <w:rsid w:val="7CE93301"/>
    <w:rsid w:val="7CECC4EB"/>
    <w:rsid w:val="7CF3775F"/>
    <w:rsid w:val="7CF385C3"/>
    <w:rsid w:val="7CF6D536"/>
    <w:rsid w:val="7CFCF36C"/>
    <w:rsid w:val="7CFE06CC"/>
    <w:rsid w:val="7D052A98"/>
    <w:rsid w:val="7D083B24"/>
    <w:rsid w:val="7D09F004"/>
    <w:rsid w:val="7D0CF8B2"/>
    <w:rsid w:val="7D0D0A35"/>
    <w:rsid w:val="7D0E2159"/>
    <w:rsid w:val="7D0E4A37"/>
    <w:rsid w:val="7D1025D2"/>
    <w:rsid w:val="7D14AC94"/>
    <w:rsid w:val="7D1ED54A"/>
    <w:rsid w:val="7D288B2B"/>
    <w:rsid w:val="7D2942A9"/>
    <w:rsid w:val="7D2F1AC7"/>
    <w:rsid w:val="7D37D4A8"/>
    <w:rsid w:val="7D4486D7"/>
    <w:rsid w:val="7D4498F0"/>
    <w:rsid w:val="7D492AAC"/>
    <w:rsid w:val="7D4BBEC4"/>
    <w:rsid w:val="7D5FA32F"/>
    <w:rsid w:val="7D6F5F02"/>
    <w:rsid w:val="7D75783F"/>
    <w:rsid w:val="7D7BCCF1"/>
    <w:rsid w:val="7D89A847"/>
    <w:rsid w:val="7D8BB279"/>
    <w:rsid w:val="7D942F83"/>
    <w:rsid w:val="7D9C4DA3"/>
    <w:rsid w:val="7D9DC912"/>
    <w:rsid w:val="7D9EC00A"/>
    <w:rsid w:val="7D9F2AD1"/>
    <w:rsid w:val="7DAC8812"/>
    <w:rsid w:val="7DB71F96"/>
    <w:rsid w:val="7DBD90CC"/>
    <w:rsid w:val="7DBFAE6A"/>
    <w:rsid w:val="7DDAE7B6"/>
    <w:rsid w:val="7DDCC3AB"/>
    <w:rsid w:val="7DE3E175"/>
    <w:rsid w:val="7DE46E22"/>
    <w:rsid w:val="7DE77E6D"/>
    <w:rsid w:val="7DED81AB"/>
    <w:rsid w:val="7DF05F2F"/>
    <w:rsid w:val="7DF2B209"/>
    <w:rsid w:val="7E0196D1"/>
    <w:rsid w:val="7E02B370"/>
    <w:rsid w:val="7E03BE33"/>
    <w:rsid w:val="7E05CC0E"/>
    <w:rsid w:val="7E0616AF"/>
    <w:rsid w:val="7E0AEBFA"/>
    <w:rsid w:val="7E0E403C"/>
    <w:rsid w:val="7E11F79E"/>
    <w:rsid w:val="7E1BB01C"/>
    <w:rsid w:val="7E2A05C8"/>
    <w:rsid w:val="7E2B338E"/>
    <w:rsid w:val="7E2B6970"/>
    <w:rsid w:val="7E2C1FFC"/>
    <w:rsid w:val="7E2E65E7"/>
    <w:rsid w:val="7E2FA3CB"/>
    <w:rsid w:val="7E35E00B"/>
    <w:rsid w:val="7E402C83"/>
    <w:rsid w:val="7E506626"/>
    <w:rsid w:val="7E52AA3A"/>
    <w:rsid w:val="7E590F51"/>
    <w:rsid w:val="7E5A6233"/>
    <w:rsid w:val="7E62F950"/>
    <w:rsid w:val="7E6B7659"/>
    <w:rsid w:val="7E6BDBA4"/>
    <w:rsid w:val="7E7079FD"/>
    <w:rsid w:val="7E7538AE"/>
    <w:rsid w:val="7E7E1089"/>
    <w:rsid w:val="7E809EDD"/>
    <w:rsid w:val="7E832716"/>
    <w:rsid w:val="7E9D429F"/>
    <w:rsid w:val="7E9E967E"/>
    <w:rsid w:val="7EA57F55"/>
    <w:rsid w:val="7EA5822C"/>
    <w:rsid w:val="7EAB19AC"/>
    <w:rsid w:val="7EB9CF21"/>
    <w:rsid w:val="7EB9DB61"/>
    <w:rsid w:val="7EC8411C"/>
    <w:rsid w:val="7ECE4594"/>
    <w:rsid w:val="7ED95E7B"/>
    <w:rsid w:val="7ED9C65D"/>
    <w:rsid w:val="7EE9CD22"/>
    <w:rsid w:val="7EFECE35"/>
    <w:rsid w:val="7F00F33C"/>
    <w:rsid w:val="7F0A6006"/>
    <w:rsid w:val="7F0AD41C"/>
    <w:rsid w:val="7F116800"/>
    <w:rsid w:val="7F141674"/>
    <w:rsid w:val="7F173709"/>
    <w:rsid w:val="7F1B18C6"/>
    <w:rsid w:val="7F1CC23B"/>
    <w:rsid w:val="7F1CD3D5"/>
    <w:rsid w:val="7F271F03"/>
    <w:rsid w:val="7F2E2755"/>
    <w:rsid w:val="7F3F19A8"/>
    <w:rsid w:val="7F3FFB69"/>
    <w:rsid w:val="7F4FBB37"/>
    <w:rsid w:val="7F513773"/>
    <w:rsid w:val="7F5378D5"/>
    <w:rsid w:val="7F53E7A8"/>
    <w:rsid w:val="7F56ED97"/>
    <w:rsid w:val="7F697E85"/>
    <w:rsid w:val="7F6FC1B4"/>
    <w:rsid w:val="7F737F3A"/>
    <w:rsid w:val="7F75CFFB"/>
    <w:rsid w:val="7F78FE17"/>
    <w:rsid w:val="7F9245EE"/>
    <w:rsid w:val="7F998B3D"/>
    <w:rsid w:val="7FA2008E"/>
    <w:rsid w:val="7FADFE3F"/>
    <w:rsid w:val="7FAE2C4E"/>
    <w:rsid w:val="7FB12EDD"/>
    <w:rsid w:val="7FBB34C4"/>
    <w:rsid w:val="7FBBAECB"/>
    <w:rsid w:val="7FC01FE0"/>
    <w:rsid w:val="7FC8753C"/>
    <w:rsid w:val="7FC93E63"/>
    <w:rsid w:val="7FC9E006"/>
    <w:rsid w:val="7FCDDBC5"/>
    <w:rsid w:val="7FCE9709"/>
    <w:rsid w:val="7FCEF9DC"/>
    <w:rsid w:val="7FE1B630"/>
    <w:rsid w:val="7FF328A9"/>
    <w:rsid w:val="7FF6801E"/>
    <w:rsid w:val="7FF6ECAB"/>
    <w:rsid w:val="7FF7F1F2"/>
    <w:rsid w:val="7FFFB12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CDC370"/>
  <w15:chartTrackingRefBased/>
  <w15:docId w15:val="{A062EDC8-9300-4C46-84AB-BCE1356D20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semiHidden="1" w:unhideWhenUsed="1" w:qFormat="1"/>
    <w:lsdException w:name="heading 3" w:uiPriority="9" w:semiHidden="1" w:unhideWhenUsed="1" w:qFormat="1"/>
    <w:lsdException w:name="heading 4"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szCs w:val="24"/>
      <w:lang w:eastAsia="en-GB"/>
    </w:rPr>
  </w:style>
  <w:style w:type="paragraph" w:styleId="Heading1">
    <w:name w:val="heading 1"/>
    <w:basedOn w:val="Normal"/>
    <w:next w:val="Normal"/>
    <w:link w:val="Heading1Char"/>
    <w:uiPriority w:val="99"/>
    <w:qFormat/>
    <w:rsid w:val="00387BCD"/>
    <w:pPr>
      <w:keepNext/>
      <w:tabs>
        <w:tab w:val="left" w:pos="5103"/>
      </w:tabs>
      <w:jc w:val="center"/>
      <w:outlineLvl w:val="0"/>
    </w:pPr>
    <w:rPr>
      <w:b/>
      <w:bCs/>
      <w:sz w:val="22"/>
      <w:szCs w:val="22"/>
      <w:lang w:eastAsia="en-US"/>
    </w:rPr>
  </w:style>
  <w:style w:type="paragraph" w:styleId="Heading2">
    <w:name w:val="heading 2"/>
    <w:basedOn w:val="Normal"/>
    <w:next w:val="Normal"/>
    <w:link w:val="Heading2Char"/>
    <w:semiHidden/>
    <w:unhideWhenUsed/>
    <w:qFormat/>
    <w:rsid w:val="00F919A9"/>
    <w:pPr>
      <w:keepNext/>
      <w:keepLines/>
      <w:spacing w:before="4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387BCD"/>
    <w:pPr>
      <w:keepNext/>
      <w:spacing w:before="240" w:after="60"/>
      <w:outlineLvl w:val="3"/>
    </w:pPr>
    <w:rPr>
      <w:b/>
      <w:bCs/>
      <w:sz w:val="28"/>
      <w:szCs w:val="28"/>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hAnsi="Calibri" w:eastAsia="Calibri"/>
      <w:sz w:val="22"/>
      <w:szCs w:val="22"/>
      <w:lang w:eastAsia="en-US"/>
    </w:rPr>
  </w:style>
  <w:style w:type="table" w:styleId="TableGrid">
    <w:name w:val="Table Grid"/>
    <w:basedOn w:val="TableNormal"/>
    <w:rsid w:val="003366DD"/>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3366DD"/>
    <w:pPr>
      <w:spacing w:before="100" w:beforeAutospacing="1" w:after="100" w:afterAutospacing="1"/>
    </w:pPr>
  </w:style>
  <w:style w:type="character" w:styleId="normaltextrun" w:customStyle="1">
    <w:name w:val="normaltextrun"/>
    <w:rsid w:val="003366DD"/>
  </w:style>
  <w:style w:type="character" w:styleId="eop" w:customStyle="1">
    <w:name w:val="eop"/>
    <w:rsid w:val="003366DD"/>
  </w:style>
  <w:style w:type="character" w:styleId="Heading3Char" w:customStyle="1">
    <w:name w:val="Heading 3 Char"/>
    <w:link w:val="Heading3"/>
    <w:uiPriority w:val="9"/>
    <w:semiHidden/>
    <w:rsid w:val="003366DD"/>
    <w:rPr>
      <w:rFonts w:ascii="Calibri Light" w:hAnsi="Calibri Light" w:eastAsia="Times New Roman" w:cs="Times New Roman"/>
      <w:b/>
      <w:bCs/>
      <w:sz w:val="26"/>
      <w:szCs w:val="26"/>
    </w:rPr>
  </w:style>
  <w:style w:type="paragraph" w:styleId="TOC3">
    <w:name w:val="toc 3"/>
    <w:basedOn w:val="Normal"/>
    <w:next w:val="Normal"/>
    <w:autoRedefine/>
    <w:uiPriority w:val="39"/>
    <w:unhideWhenUsed/>
    <w:rsid w:val="003366DD"/>
    <w:pPr>
      <w:ind w:left="480"/>
    </w:pPr>
  </w:style>
  <w:style w:type="paragraph" w:styleId="Header">
    <w:name w:val="header"/>
    <w:basedOn w:val="Normal"/>
    <w:link w:val="HeaderChar"/>
    <w:uiPriority w:val="99"/>
    <w:unhideWhenUsed/>
    <w:rsid w:val="000629C2"/>
    <w:pPr>
      <w:tabs>
        <w:tab w:val="center" w:pos="4513"/>
        <w:tab w:val="right" w:pos="9026"/>
      </w:tabs>
    </w:pPr>
  </w:style>
  <w:style w:type="character" w:styleId="HeaderChar" w:customStyle="1">
    <w:name w:val="Header Char"/>
    <w:link w:val="Header"/>
    <w:uiPriority w:val="99"/>
    <w:rsid w:val="000629C2"/>
    <w:rPr>
      <w:sz w:val="24"/>
      <w:szCs w:val="24"/>
      <w:lang w:eastAsia="en-GB"/>
    </w:rPr>
  </w:style>
  <w:style w:type="paragraph" w:styleId="FootnoteText">
    <w:name w:val="footnote text"/>
    <w:basedOn w:val="Normal"/>
    <w:uiPriority w:val="99"/>
    <w:semiHidden/>
    <w:unhideWhenUsed/>
    <w:rsid w:val="02B6C385"/>
    <w:rPr>
      <w:sz w:val="20"/>
      <w:szCs w:val="20"/>
    </w:rPr>
  </w:style>
  <w:style w:type="character" w:styleId="FootnoteReference">
    <w:name w:val="footnote reference"/>
    <w:basedOn w:val="DefaultParagraphFont"/>
    <w:uiPriority w:val="99"/>
    <w:semiHidden/>
    <w:unhideWhenUsed/>
    <w:rsid w:val="02B6C385"/>
    <w:rPr>
      <w:vertAlign w:val="superscript"/>
    </w:rPr>
  </w:style>
  <w:style w:type="paragraph" w:styleId="CommentText">
    <w:name w:val="annotation text"/>
    <w:basedOn w:val="Normal"/>
    <w:link w:val="CommentTextChar"/>
    <w:uiPriority w:val="99"/>
    <w:unhideWhenUsed/>
    <w:rPr>
      <w:sz w:val="20"/>
      <w:szCs w:val="20"/>
    </w:rPr>
  </w:style>
  <w:style w:type="character" w:styleId="CommentTextChar" w:customStyle="1">
    <w:name w:val="Comment Text Char"/>
    <w:basedOn w:val="DefaultParagraphFont"/>
    <w:link w:val="CommentText"/>
    <w:uiPriority w:val="99"/>
    <w:rPr>
      <w:lang w:eastAsia="en-GB"/>
    </w:rPr>
  </w:style>
  <w:style w:type="character" w:styleId="CommentReference">
    <w:name w:val="annotation reference"/>
    <w:basedOn w:val="DefaultParagraphFont"/>
    <w:uiPriority w:val="99"/>
    <w:semiHidden/>
    <w:unhideWhenUsed/>
    <w:rPr>
      <w:sz w:val="16"/>
      <w:szCs w:val="16"/>
    </w:rPr>
  </w:style>
  <w:style w:type="character" w:styleId="Heading1Char" w:customStyle="1">
    <w:name w:val="Heading 1 Char"/>
    <w:basedOn w:val="DefaultParagraphFont"/>
    <w:link w:val="Heading1"/>
    <w:uiPriority w:val="99"/>
    <w:rsid w:val="00387BCD"/>
    <w:rPr>
      <w:b/>
      <w:bCs/>
      <w:sz w:val="22"/>
      <w:szCs w:val="22"/>
      <w:lang w:eastAsia="en-US"/>
    </w:rPr>
  </w:style>
  <w:style w:type="character" w:styleId="Heading4Char" w:customStyle="1">
    <w:name w:val="Heading 4 Char"/>
    <w:basedOn w:val="DefaultParagraphFont"/>
    <w:link w:val="Heading4"/>
    <w:uiPriority w:val="99"/>
    <w:rsid w:val="00387BCD"/>
    <w:rPr>
      <w:b/>
      <w:bCs/>
      <w:sz w:val="28"/>
      <w:szCs w:val="28"/>
      <w:lang w:eastAsia="en-US"/>
    </w:rPr>
  </w:style>
  <w:style w:type="paragraph" w:styleId="BodyText2">
    <w:name w:val="Body Text 2"/>
    <w:basedOn w:val="Normal"/>
    <w:link w:val="BodyText2Char"/>
    <w:uiPriority w:val="99"/>
    <w:rsid w:val="00387BCD"/>
    <w:pPr>
      <w:ind w:left="720" w:hanging="720"/>
    </w:pPr>
    <w:rPr>
      <w:b/>
      <w:bCs/>
      <w:sz w:val="22"/>
      <w:szCs w:val="22"/>
      <w:lang w:eastAsia="en-US"/>
    </w:rPr>
  </w:style>
  <w:style w:type="character" w:styleId="BodyText2Char" w:customStyle="1">
    <w:name w:val="Body Text 2 Char"/>
    <w:basedOn w:val="DefaultParagraphFont"/>
    <w:link w:val="BodyText2"/>
    <w:uiPriority w:val="99"/>
    <w:rsid w:val="00387BCD"/>
    <w:rPr>
      <w:b/>
      <w:bCs/>
      <w:sz w:val="22"/>
      <w:szCs w:val="22"/>
      <w:lang w:eastAsia="en-US"/>
    </w:rPr>
  </w:style>
  <w:style w:type="paragraph" w:styleId="deannah1" w:customStyle="1">
    <w:name w:val="deannah1"/>
    <w:basedOn w:val="Normal"/>
    <w:uiPriority w:val="99"/>
    <w:rsid w:val="00387BCD"/>
    <w:pPr>
      <w:keepNext/>
      <w:spacing w:after="240"/>
    </w:pPr>
    <w:rPr>
      <w:b/>
      <w:bCs/>
      <w:lang w:eastAsia="en-US"/>
    </w:rPr>
  </w:style>
  <w:style w:type="character" w:styleId="BalloonTextChar" w:customStyle="1">
    <w:name w:val="Balloon Text Char"/>
    <w:basedOn w:val="DefaultParagraphFont"/>
    <w:link w:val="BalloonText"/>
    <w:uiPriority w:val="99"/>
    <w:semiHidden/>
    <w:rsid w:val="00387BCD"/>
    <w:rPr>
      <w:rFonts w:ascii="Tahoma" w:hAnsi="Tahoma" w:cs="Tahoma"/>
      <w:sz w:val="16"/>
      <w:szCs w:val="16"/>
      <w:lang w:eastAsia="en-GB"/>
    </w:rPr>
  </w:style>
  <w:style w:type="character" w:styleId="FollowedHyperlink">
    <w:name w:val="FollowedHyperlink"/>
    <w:uiPriority w:val="99"/>
    <w:semiHidden/>
    <w:rsid w:val="00387BCD"/>
    <w:rPr>
      <w:color w:val="800080"/>
      <w:u w:val="single"/>
    </w:rPr>
  </w:style>
  <w:style w:type="character" w:styleId="FooterChar" w:customStyle="1">
    <w:name w:val="Footer Char"/>
    <w:basedOn w:val="DefaultParagraphFont"/>
    <w:link w:val="Footer"/>
    <w:uiPriority w:val="99"/>
    <w:rsid w:val="00387BCD"/>
    <w:rPr>
      <w:sz w:val="24"/>
      <w:szCs w:val="24"/>
      <w:lang w:eastAsia="en-GB"/>
    </w:rPr>
  </w:style>
  <w:style w:type="paragraph" w:styleId="NormalWeb">
    <w:name w:val="Normal (Web)"/>
    <w:basedOn w:val="Normal"/>
    <w:uiPriority w:val="99"/>
    <w:rsid w:val="00387BCD"/>
    <w:pPr>
      <w:spacing w:before="100" w:beforeAutospacing="1" w:after="100" w:afterAutospacing="1"/>
    </w:pPr>
  </w:style>
  <w:style w:type="character" w:styleId="Hyperlink1" w:customStyle="1">
    <w:name w:val="Hyperlink1"/>
    <w:uiPriority w:val="99"/>
    <w:rsid w:val="00387BCD"/>
    <w:rPr>
      <w:color w:val="535353"/>
      <w:u w:val="single"/>
      <w:effect w:val="none"/>
    </w:rPr>
  </w:style>
  <w:style w:type="paragraph" w:styleId="NormalWeb1" w:customStyle="1">
    <w:name w:val="Normal (Web)1"/>
    <w:basedOn w:val="Normal"/>
    <w:uiPriority w:val="99"/>
    <w:rsid w:val="00387BCD"/>
    <w:pPr>
      <w:spacing w:before="100" w:beforeAutospacing="1" w:after="300"/>
    </w:pPr>
  </w:style>
  <w:style w:type="paragraph" w:styleId="CommentSubject">
    <w:name w:val="annotation subject"/>
    <w:basedOn w:val="CommentText"/>
    <w:next w:val="CommentText"/>
    <w:link w:val="CommentSubjectChar"/>
    <w:uiPriority w:val="99"/>
    <w:semiHidden/>
    <w:unhideWhenUsed/>
    <w:rsid w:val="00387BCD"/>
    <w:rPr>
      <w:b/>
      <w:bCs/>
      <w:lang w:eastAsia="en-US"/>
    </w:rPr>
  </w:style>
  <w:style w:type="character" w:styleId="CommentSubjectChar" w:customStyle="1">
    <w:name w:val="Comment Subject Char"/>
    <w:basedOn w:val="CommentTextChar"/>
    <w:link w:val="CommentSubject"/>
    <w:uiPriority w:val="99"/>
    <w:semiHidden/>
    <w:rsid w:val="00387BCD"/>
    <w:rPr>
      <w:b/>
      <w:bCs/>
      <w:lang w:eastAsia="en-US"/>
    </w:rPr>
  </w:style>
  <w:style w:type="character" w:styleId="Strong">
    <w:name w:val="Strong"/>
    <w:uiPriority w:val="22"/>
    <w:qFormat/>
    <w:rsid w:val="00387BCD"/>
    <w:rPr>
      <w:b/>
      <w:bCs/>
    </w:rPr>
  </w:style>
  <w:style w:type="character" w:styleId="UnresolvedMention">
    <w:name w:val="Unresolved Mention"/>
    <w:basedOn w:val="DefaultParagraphFont"/>
    <w:uiPriority w:val="99"/>
    <w:semiHidden/>
    <w:unhideWhenUsed/>
    <w:rsid w:val="00387BCD"/>
    <w:rPr>
      <w:color w:val="605E5C"/>
      <w:shd w:val="clear" w:color="auto" w:fill="E1DFDD"/>
    </w:rPr>
  </w:style>
  <w:style w:type="character" w:styleId="Heading2Char" w:customStyle="1">
    <w:name w:val="Heading 2 Char"/>
    <w:basedOn w:val="DefaultParagraphFont"/>
    <w:link w:val="Heading2"/>
    <w:semiHidden/>
    <w:rsid w:val="00F919A9"/>
    <w:rPr>
      <w:rFonts w:asciiTheme="majorHAnsi" w:hAnsiTheme="majorHAnsi" w:eastAsiaTheme="majorEastAsia" w:cstheme="majorBidi"/>
      <w:color w:val="2F5496" w:themeColor="accent1" w:themeShade="BF"/>
      <w:sz w:val="26"/>
      <w:szCs w:val="26"/>
      <w:lang w:eastAsia="en-GB"/>
    </w:rPr>
  </w:style>
  <w:style w:type="paragraph" w:styleId="NoSpacing">
    <w:name w:val="No Spacing"/>
    <w:uiPriority w:val="1"/>
    <w:qFormat/>
    <w:rsid w:val="5197A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99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yperlink" Target="https://www.legislation.gov.uk/ukpga/2014/6/part/3/crossheading/special-educational-needs-etc/enacted" TargetMode="External" Id="rId26" /><Relationship Type="http://schemas.openxmlformats.org/officeDocument/2006/relationships/hyperlink" Target="https://www.activityalliance.org.uk/how-we-help/research/1878-talk-to-me-october-2014" TargetMode="External" Id="rId21" /><Relationship Type="http://schemas.openxmlformats.org/officeDocument/2006/relationships/hyperlink" Target="https://www.youthsporttrust.org/media/t3eeffkw/inclusion-2020-final-report.pdf" TargetMode="External" Id="rId42" /><Relationship Type="http://schemas.openxmlformats.org/officeDocument/2006/relationships/hyperlink" Target="https://www.england.nhs.uk/2023/11/one-in-five-children-and-young-people-had-a-probable-mental-disorder-in-2023/" TargetMode="External" Id="rId47" /><Relationship Type="http://schemas.openxmlformats.org/officeDocument/2006/relationships/hyperlink" Target="https://publications.parliament.uk/pa/cm5804/cmselect/cmeduc/118/summary.html" TargetMode="External" Id="rId63" /><Relationship Type="http://schemas.openxmlformats.org/officeDocument/2006/relationships/hyperlink" Target="https://mytsd.uwtsd.ac.uk" TargetMode="External" Id="rId68" /><Relationship Type="http://schemas.openxmlformats.org/officeDocument/2006/relationships/hyperlink" Target="https://link.springer.com/book/10.1057/9780230245181" TargetMode="External" Id="rId84" /><Relationship Type="http://schemas.openxmlformats.org/officeDocument/2006/relationships/hyperlink" Target="https://sportengland-production-files.s3.eu-west-2.amazonaws.com/s3fs-public/2023-12/Active%20Lives%20Children%20and%20Young%20People%20Survey%20-%20academic%20year%202022-23%20report.pdf?VersionId=3N7GGWZMKy88UPsGfnJVUZkaTklLwB_L" TargetMode="External" Id="rId89" /><Relationship Type="http://schemas.openxmlformats.org/officeDocument/2006/relationships/image" Target="media/image6.png" Id="rId16" /><Relationship Type="http://schemas.openxmlformats.org/officeDocument/2006/relationships/footer" Target="footer1.xml" Id="rId11" /><Relationship Type="http://schemas.openxmlformats.org/officeDocument/2006/relationships/hyperlink" Target="https://www.legislation.gov.uk/ukpga/2010/15/section/6" TargetMode="External" Id="rId32" /><Relationship Type="http://schemas.openxmlformats.org/officeDocument/2006/relationships/hyperlink" Target="https://www.youthsporttrust.org/media/m4aldyoe/final-inclusion-2020-case-studies.pdf" TargetMode="External" Id="rId37" /><Relationship Type="http://schemas.openxmlformats.org/officeDocument/2006/relationships/hyperlink" Target="https://www.sixflags.com/america/six-flags-america-becomes-first-certified-autism-center-park-in-dmv" TargetMode="External" Id="rId53" /><Relationship Type="http://schemas.openxmlformats.org/officeDocument/2006/relationships/hyperlink" Target="https://sportengland-production-files.s3.eu-west-2.amazonaws.com/s3fs-public/mapping-disability-the-facts.pdf?VersionId=d5H8QMfFxEMY62gVNqLJkTt5UDWkOeRK" TargetMode="External" Id="rId58" /><Relationship Type="http://schemas.openxmlformats.org/officeDocument/2006/relationships/hyperlink" Target="https://www.uwtsd.ac.uk/research/research-ethics/" TargetMode="External" Id="rId74" /><Relationship Type="http://schemas.openxmlformats.org/officeDocument/2006/relationships/hyperlink" Target="https://sportengland-production-files.s3.eu-west-2.amazonaws.com/s3fs-public/engaging-disabled-people_the-guide.pdf?VersionId=dKAcnY5.y0hCmV1E4k.pzncBn5hVDv5x" TargetMode="External" Id="rId79" /><Relationship Type="http://schemas.openxmlformats.org/officeDocument/2006/relationships/webSettings" Target="webSettings.xml" Id="rId5" /><Relationship Type="http://schemas.openxmlformats.org/officeDocument/2006/relationships/header" Target="header2.xml" Id="rId90" /><Relationship Type="http://schemas.openxmlformats.org/officeDocument/2006/relationships/hyperlink" Target="https://www.disabilityrightsuk.org/system/files/paragraphs/cw_file/2023-10/17.%20Activity%20Alliance%20inclusivity%20strategy.pdf" TargetMode="External" Id="rId22" /><Relationship Type="http://schemas.openxmlformats.org/officeDocument/2006/relationships/hyperlink" Target="https://www.childrenscommissioner.gov.uk/blog/childrens-commissioner-responds-to-new-figures-on-children-referred-to-mental-health-support-for-anxiety/" TargetMode="External" Id="rId27" /><Relationship Type="http://schemas.openxmlformats.org/officeDocument/2006/relationships/hyperlink" Target="https://www.legislation.gov.uk/ukpga/2005/9/contents" TargetMode="External" Id="rId43" /><Relationship Type="http://schemas.openxmlformats.org/officeDocument/2006/relationships/hyperlink" Target="https://www.england.nhs.uk/2024/11/nhs-launches-major-new-stroke-campaign-as-thousands-delay-calling-999-by-nearly-90-minutes/" TargetMode="External" Id="rId48" /><Relationship Type="http://schemas.openxmlformats.org/officeDocument/2006/relationships/hyperlink" Target="https://www.myvue.com/legal/accessibility" TargetMode="External" Id="rId64" /><Relationship Type="http://schemas.openxmlformats.org/officeDocument/2006/relationships/hyperlink" Target="mailto:pgresearch@uwtsd.ac.uk" TargetMode="External" Id="rId69" /><Relationship Type="http://schemas.openxmlformats.org/officeDocument/2006/relationships/image" Target="media/image1.png" Id="rId8" /><Relationship Type="http://schemas.openxmlformats.org/officeDocument/2006/relationships/hyperlink" Target="https://www.ons.gov.uk/peoplepopulationandcommunity/crimeandjustice/bulletins/bullyingandonlineexperiencesamongchildreninenglandandwales/yearendingmarch2023" TargetMode="External" Id="rId51"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72" /><Relationship Type="http://schemas.openxmlformats.org/officeDocument/2006/relationships/hyperlink" Target="https://www.gov.uk/government/publications/national-disability-strategy" TargetMode="External" Id="rId80" /><Relationship Type="http://schemas.openxmlformats.org/officeDocument/2006/relationships/hyperlink" Target="https://sportengland-production-files.s3.eu-west-2.amazonaws.com/s3fs-public/mapping-disability-the-facts.pdf?VersionId=d5H8QMfFxEMY62gVNqLJkTt5UDWkOeRK" TargetMode="External" Id="rId85" /><Relationship Type="http://schemas.microsoft.com/office/2020/10/relationships/intelligence" Target="intelligence2.xml" Id="rId93" /><Relationship Type="http://schemas.openxmlformats.org/officeDocument/2006/relationships/styles" Target="styles.xml" Id="rId3" /><Relationship Type="http://schemas.openxmlformats.org/officeDocument/2006/relationships/footer" Target="footer2.xml" Id="rId12" /><Relationship Type="http://schemas.openxmlformats.org/officeDocument/2006/relationships/image" Target="media/image7.png" Id="rId17" /><Relationship Type="http://schemas.openxmlformats.org/officeDocument/2006/relationships/hyperlink" Target="https://www.theguardian.com/education/2025/mar/03/ministers-plan-major-changes-to-send-education-in-england" TargetMode="External" Id="rId25" /><Relationship Type="http://schemas.openxmlformats.org/officeDocument/2006/relationships/hyperlink" Target="https://explore-education-statistics.service.gov.uk/find-statistics/special-educational-needs-in-england/2023-24" TargetMode="External" Id="rId33" /><Relationship Type="http://schemas.openxmlformats.org/officeDocument/2006/relationships/hyperlink" Target="https://holyfamilyhighschool.co.uk/our-approach/s-e-n-d" TargetMode="External" Id="rId38" /><Relationship Type="http://schemas.openxmlformats.org/officeDocument/2006/relationships/hyperlink" Target="https://www.autism.org.uk/advice-and-guidance/professional-practice/motor-skills" TargetMode="External" Id="rId46" /><Relationship Type="http://schemas.openxmlformats.org/officeDocument/2006/relationships/hyperlink" Target="https://sportengland-production-files.s3.eu-west-2.amazonaws.com/s3fs-public/engaging-disabled-people_the-guide.pdf?VersionId=dKAcnY5.y0hCmV1E4k.pzncBn5hVDv5x/." TargetMode="External" Id="rId59" /><Relationship Type="http://schemas.openxmlformats.org/officeDocument/2006/relationships/hyperlink" Target="https://www.youthsporttrust.org/media/m4aldyoe/final-inclusion-2020-case-studies.pdf" TargetMode="External" Id="rId67" /><Relationship Type="http://schemas.openxmlformats.org/officeDocument/2006/relationships/hyperlink" Target="https://www.activityalliance.org.uk/how-we-help/research/1910-talk-to-me-principles-in-action-november-2014" TargetMode="External" Id="rId20" /><Relationship Type="http://schemas.openxmlformats.org/officeDocument/2006/relationships/hyperlink" Target="https://www.local.gov.uk/publications/reaching-less-active-guide-public-sport-and-leisure-services" TargetMode="External" Id="rId41" /><Relationship Type="http://schemas.openxmlformats.org/officeDocument/2006/relationships/hyperlink" Target="https://assets.publishing.service.gov.uk/media/5a7dcb85ed915d2ac884d995/SEND_Code_of_Practice_January_2015.pdf." TargetMode="External" Id="rId54" /><Relationship Type="http://schemas.openxmlformats.org/officeDocument/2006/relationships/hyperlink" Target="https://www.specialneedsjungle.com/10-false-claims-ehcps-facts/" TargetMode="External" Id="rId62" /><Relationship Type="http://schemas.openxmlformats.org/officeDocument/2006/relationships/hyperlink" Target="mailto:2116963@student.uwtsd.ac.uk" TargetMode="External" Id="rId70" /><Relationship Type="http://schemas.openxmlformats.org/officeDocument/2006/relationships/hyperlink" Target="https://mytsd.uwtsd.ac.uk" TargetMode="External" Id="rId75" /><Relationship Type="http://schemas.openxmlformats.org/officeDocument/2006/relationships/hyperlink" Target="https://onlinelibrary.wiley.com/doi/abs/10.1111/bld.12407" TargetMode="External" Id="rId83" /><Relationship Type="http://schemas.openxmlformats.org/officeDocument/2006/relationships/hyperlink" Target="https://activelives.sportengland.org/" TargetMode="External" Id="rId88" /><Relationship Type="http://schemas.openxmlformats.org/officeDocument/2006/relationships/fontTable" Target="fontTable.xml" Id="rId9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5.png" Id="rId15" /><Relationship Type="http://schemas.openxmlformats.org/officeDocument/2006/relationships/hyperlink" Target="https://www.altontowers.com/plan-your-visit/before-you-visit/accessibility/" TargetMode="External" Id="rId23" /><Relationship Type="http://schemas.openxmlformats.org/officeDocument/2006/relationships/hyperlink" Target="https://www.cineworld.co.uk/static/en/uk/accessibility/autism-friendly" TargetMode="External" Id="rId28" /><Relationship Type="http://schemas.openxmlformats.org/officeDocument/2006/relationships/hyperlink" Target="https://www.sjop.org/Fletcher-Watson_relaxed-performance_SJoP0202_DOI_10.14439sjop.2015.0202.04.html" TargetMode="External" Id="rId36" /><Relationship Type="http://schemas.openxmlformats.org/officeDocument/2006/relationships/hyperlink" Target="https://www.northchaddertonschool.co.uk/Parents-and-Students/" TargetMode="External" Id="rId49" /><Relationship Type="http://schemas.openxmlformats.org/officeDocument/2006/relationships/hyperlink" Target="https://sportengland-production-files.s3.eu-west-2.amazonaws.com/s3fs-public/2023-12/Active%20Lives%20Children%20and%20Young%20People%20Survey%20-%20academic%20year%202022-23%20report.pdf?VersionId=3N7GGWZMKy88UPsGfnJVUZkaTklLwB_L" TargetMode="External" Id="rId57" /><Relationship Type="http://schemas.openxmlformats.org/officeDocument/2006/relationships/header" Target="header1.xml" Id="rId10" /><Relationship Type="http://schemas.openxmlformats.org/officeDocument/2006/relationships/hyperlink" Target="https://disabilityarts.online/resources/research-and-learning/research-and-reports/vocaleyes-theatre-access-2021/" TargetMode="External" Id="rId31" /><Relationship Type="http://schemas.openxmlformats.org/officeDocument/2006/relationships/hyperlink" Target="https://asset.nasen.org.uk/EY%20Case%20study%20%E2%80%93%20Supporting%20a%20Child%20with%20Autism%20-%2026.09.22.pdf" TargetMode="External" Id="rId44" /><Relationship Type="http://schemas.openxmlformats.org/officeDocument/2006/relationships/hyperlink" Target="https://www.scouts.org.uk/information-for-parents/scouts-with-additional-needs/" TargetMode="External" Id="rId52" /><Relationship Type="http://schemas.openxmlformats.org/officeDocument/2006/relationships/hyperlink" Target="https://sportengland-production-files.s3.eu-west-2.amazonaws.com/s3fs-public/engaging-disabled-people_the-research.pdf?VersionId=Bv9kxj4MySSJmpahiIXUgVoSYkL2TYLs" TargetMode="External" Id="rId60" /><Relationship Type="http://schemas.openxmlformats.org/officeDocument/2006/relationships/hyperlink" Target="https://www.youthsporttrust.org/programmes/targeted-interventions/inclusion-2024" TargetMode="External" Id="rId6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73" /><Relationship Type="http://schemas.openxmlformats.org/officeDocument/2006/relationships/hyperlink" Target="https://www.activityalliance.org.uk/how-we-help/research/1910-talk-to-me-principles-in-action-november-2014" TargetMode="External" Id="rId78" /><Relationship Type="http://schemas.openxmlformats.org/officeDocument/2006/relationships/hyperlink" Target="https://www.tandfonline.com/doi/abs/10.1080/14733285.2013.812275" TargetMode="External" Id="rId81" /><Relationship Type="http://schemas.openxmlformats.org/officeDocument/2006/relationships/hyperlink" Target="https://sportengland-production-files.s3.eu-west-2.amazonaws.com/s3fs-public/engaging-disabled-people_the-research.pdf?VersionId=Bv9kxj4MySSJmpahiIXUgVoSYkL2TYLs" TargetMode="External" Id="rId86"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3.png" Id="rId13" /><Relationship Type="http://schemas.openxmlformats.org/officeDocument/2006/relationships/hyperlink" Target="https://www.accessable.co.uk/pages/about" TargetMode="External" Id="rId18" /><Relationship Type="http://schemas.openxmlformats.org/officeDocument/2006/relationships/hyperlink" Target="https://accessibilitycertified.com/" TargetMode="External" Id="rId39" /><Relationship Type="http://schemas.openxmlformats.org/officeDocument/2006/relationships/hyperlink" Target="https://www.specialneedsjungle.com/divide-conquer-cut-strategy-erosion-send-rights/" TargetMode="External" Id="rId34" /><Relationship Type="http://schemas.openxmlformats.org/officeDocument/2006/relationships/hyperlink" Target="https://www.odeon.co.uk/accessibility/autism-friendly/" TargetMode="External" Id="rId50" /><Relationship Type="http://schemas.openxmlformats.org/officeDocument/2006/relationships/hyperlink" Target="https://resources.specialolympicsgb.org.uk/sogb/document/2022/03/01/5081d20f-592a-472f-b65b-7b8333c56ee0/Eligibility-Criteria-2020-final.pdf" TargetMode="External" Id="rId55" /><Relationship Type="http://schemas.openxmlformats.org/officeDocument/2006/relationships/hyperlink" Target="mailto:pgresearch@uwtsd.ac.uk" TargetMode="External" Id="rId76" /><Relationship Type="http://schemas.openxmlformats.org/officeDocument/2006/relationships/endnotes" Target="endnotes.xml" Id="rId7" /><Relationship Type="http://schemas.openxmlformats.org/officeDocument/2006/relationships/hyperlink" Target="file:///C:/Users/c.lohmann-hancock/AppData/Local/Microsoft/Windows/INetCache/REICoP-17-20-v3-Final.pdf" TargetMode="External" Id="rId71" /><Relationship Type="http://schemas.openxmlformats.org/officeDocument/2006/relationships/theme" Target="theme/theme1.xml" Id="rId92" /><Relationship Type="http://schemas.openxmlformats.org/officeDocument/2006/relationships/numbering" Target="numbering.xml" Id="rId2" /><Relationship Type="http://schemas.openxmlformats.org/officeDocument/2006/relationships/hyperlink" Target="https://www.gov.uk/government/publications/get-active-a-strategy-for-the-future-of-sport-and-physical-activity/get-active-a-strategy-for-the-future-of-sport-and-physical-activity" TargetMode="External" Id="rId29" /><Relationship Type="http://schemas.openxmlformats.org/officeDocument/2006/relationships/hyperlink" Target="https://www.autistica.org.uk/get-involved/anxiety-breakthroughs" TargetMode="External" Id="rId24" /><Relationship Type="http://schemas.openxmlformats.org/officeDocument/2006/relationships/hyperlink" Target="https://www.librariesconnected.org.uk/sites/default/files/2024-10/Ukrainian%20refugees%20briefing.pdf." TargetMode="External" Id="rId40" /><Relationship Type="http://schemas.openxmlformats.org/officeDocument/2006/relationships/hyperlink" Target="https://www.autism.org.uk/advice-and-guidance/what-is-autism" TargetMode="External" Id="rId45" /><Relationship Type="http://schemas.openxmlformats.org/officeDocument/2006/relationships/hyperlink" Target="https://www.youthsporttrust.org/school-support/free-resources/school-swimming-water-safety" TargetMode="External" Id="rId66" /><Relationship Type="http://schemas.openxmlformats.org/officeDocument/2006/relationships/hyperlink" Target="https://sportengland-production-files.s3.eu-west-2.amazonaws.com/s3fs-public/2023-12/Active%20Lives%20Children%20and%20Young%20People%20Survey%20-%20academic%20year%202022-23%20report.pdf?VersionId=3N7GGWZMKy88UPsGfnJVUZkaTklLwB_L" TargetMode="External" Id="rId87" /><Relationship Type="http://schemas.openxmlformats.org/officeDocument/2006/relationships/hyperlink" Target="https://www.statista.com/statistics/934805/leisure-activities-and-games-participation-uk/" TargetMode="External" Id="rId61" /><Relationship Type="http://schemas.openxmlformats.org/officeDocument/2006/relationships/hyperlink" Target="https://www.tandfonline.com/doi/abs/10.1080/09687599.2011.529667" TargetMode="External" Id="rId82" /><Relationship Type="http://schemas.openxmlformats.org/officeDocument/2006/relationships/hyperlink" Target="https://www.activityalliance.org.uk/how-we-help/research/annual-survey" TargetMode="External" Id="rId19" /><Relationship Type="http://schemas.openxmlformats.org/officeDocument/2006/relationships/image" Target="media/image4.png" Id="rId14" /><Relationship Type="http://schemas.openxmlformats.org/officeDocument/2006/relationships/hyperlink" Target="https://www.gov.uk/government/publications/national-disability-strategy/part-1-practical-steps-now-to-improve-disabled-peoples-everyday-lives" TargetMode="External" Id="rId30" /><Relationship Type="http://schemas.openxmlformats.org/officeDocument/2006/relationships/hyperlink" Target="https://journals.sagepub.com/doi/abs/10.1177/00400599231171715" TargetMode="External" Id="rId35" /><Relationship Type="http://schemas.openxmlformats.org/officeDocument/2006/relationships/hyperlink" Target="https://activelives.sportengland.org/" TargetMode="External" Id="rId56" /><Relationship Type="http://schemas.openxmlformats.org/officeDocument/2006/relationships/hyperlink" Target="https://www.activityalliance.org.uk/how-we-help/research/1878-talk-to-me-october-2014" TargetMode="External" Id="rId7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53EF0-E3F6-4B20-868E-5448065D637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CYD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Tina Green</dc:title>
  <dc:subject/>
  <dc:creator>IT</dc:creator>
  <keywords/>
  <lastModifiedBy>Simon Megson (2116963)</lastModifiedBy>
  <revision>5</revision>
  <lastPrinted>2010-07-27T22:12:00.0000000Z</lastPrinted>
  <dcterms:created xsi:type="dcterms:W3CDTF">2025-09-17T13:08:00.0000000Z</dcterms:created>
  <dcterms:modified xsi:type="dcterms:W3CDTF">2025-09-19T16:10:23.5172703Z</dcterms:modified>
</coreProperties>
</file>