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7F14" w:rsidRPr="00687F14" w:rsidRDefault="00687F14" w:rsidP="006A6719">
      <w:pPr>
        <w:spacing w:after="0" w:line="240" w:lineRule="auto"/>
        <w:jc w:val="both"/>
        <w:rPr>
          <w:rFonts w:ascii="Georgia" w:eastAsia="Calibri" w:hAnsi="Georgia" w:cs="Times New Roman"/>
          <w:b/>
          <w:sz w:val="28"/>
          <w:szCs w:val="24"/>
        </w:rPr>
      </w:pPr>
      <w:r w:rsidRPr="00687F14">
        <w:rPr>
          <w:rFonts w:ascii="Georgia" w:eastAsia="Calibri" w:hAnsi="Georgia" w:cs="Times New Roman"/>
          <w:b/>
          <w:sz w:val="28"/>
          <w:szCs w:val="24"/>
        </w:rPr>
        <w:t>HPHI4002 Writing History</w:t>
      </w:r>
    </w:p>
    <w:p w:rsidR="00687F14" w:rsidRPr="00687F14" w:rsidRDefault="00687F14" w:rsidP="006A6719">
      <w:pPr>
        <w:spacing w:after="0" w:line="240" w:lineRule="auto"/>
        <w:rPr>
          <w:rFonts w:ascii="Georgia" w:eastAsia="Times New Roman" w:hAnsi="Georgia" w:cs="Arial"/>
          <w:b/>
          <w:sz w:val="28"/>
          <w:szCs w:val="24"/>
          <w:lang w:val="en-GB" w:eastAsia="en-GB"/>
        </w:rPr>
      </w:pPr>
      <w:r w:rsidRPr="00687F14">
        <w:rPr>
          <w:rFonts w:ascii="Georgia" w:eastAsia="Times New Roman" w:hAnsi="Georgia" w:cs="Arial"/>
          <w:b/>
          <w:sz w:val="28"/>
          <w:szCs w:val="24"/>
          <w:lang w:val="en-GB" w:eastAsia="en-GB"/>
        </w:rPr>
        <w:t>Assessment Component 2 – 25% of module grade</w:t>
      </w:r>
    </w:p>
    <w:p w:rsidR="00687F14" w:rsidRPr="00687F14" w:rsidRDefault="00687F14" w:rsidP="006A6719">
      <w:pPr>
        <w:overflowPunct w:val="0"/>
        <w:autoSpaceDE w:val="0"/>
        <w:autoSpaceDN w:val="0"/>
        <w:adjustRightInd w:val="0"/>
        <w:spacing w:after="0" w:line="240" w:lineRule="auto"/>
        <w:ind w:left="720" w:hanging="720"/>
        <w:jc w:val="both"/>
        <w:textAlignment w:val="baseline"/>
        <w:rPr>
          <w:rFonts w:ascii="Georgia" w:eastAsia="Times New Roman" w:hAnsi="Georgia" w:cs="Arial"/>
          <w:b/>
          <w:sz w:val="28"/>
          <w:szCs w:val="24"/>
          <w:lang w:val="en-GB" w:eastAsia="en-GB"/>
        </w:rPr>
      </w:pPr>
      <w:r w:rsidRPr="006A6719">
        <w:rPr>
          <w:rFonts w:ascii="Georgia" w:eastAsia="Times New Roman" w:hAnsi="Georgia" w:cs="Arial"/>
          <w:b/>
          <w:sz w:val="28"/>
          <w:szCs w:val="24"/>
          <w:lang w:val="en-GB" w:eastAsia="en-GB"/>
        </w:rPr>
        <w:t>‘</w:t>
      </w:r>
      <w:r w:rsidRPr="00687F14">
        <w:rPr>
          <w:rFonts w:ascii="Georgia" w:eastAsia="Times New Roman" w:hAnsi="Georgia" w:cs="Arial"/>
          <w:b/>
          <w:sz w:val="28"/>
          <w:szCs w:val="24"/>
          <w:lang w:val="en-GB" w:eastAsia="en-GB"/>
        </w:rPr>
        <w:t>Article</w:t>
      </w:r>
      <w:r w:rsidRPr="006A6719">
        <w:rPr>
          <w:rFonts w:ascii="Georgia" w:eastAsia="Times New Roman" w:hAnsi="Georgia" w:cs="Arial"/>
          <w:b/>
          <w:sz w:val="28"/>
          <w:szCs w:val="24"/>
          <w:lang w:val="en-GB" w:eastAsia="en-GB"/>
        </w:rPr>
        <w:t>’</w:t>
      </w:r>
      <w:r w:rsidRPr="00687F14">
        <w:rPr>
          <w:rFonts w:ascii="Georgia" w:eastAsia="Times New Roman" w:hAnsi="Georgia" w:cs="Arial"/>
          <w:b/>
          <w:sz w:val="28"/>
          <w:szCs w:val="24"/>
          <w:lang w:val="en-GB" w:eastAsia="en-GB"/>
        </w:rPr>
        <w:t xml:space="preserve"> review (800–1000 words) – deadline Friday December 1 2017, 11.59pm</w:t>
      </w:r>
    </w:p>
    <w:p w:rsidR="006A6719" w:rsidRDefault="006A6719" w:rsidP="006A6719">
      <w:p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p>
    <w:p w:rsidR="00803F09" w:rsidRPr="006A6719" w:rsidRDefault="00687F14" w:rsidP="006A6719">
      <w:p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r w:rsidRPr="00687F14">
        <w:rPr>
          <w:rFonts w:ascii="Georgia" w:eastAsia="Times New Roman" w:hAnsi="Georgia" w:cs="Arial"/>
          <w:sz w:val="24"/>
          <w:szCs w:val="24"/>
          <w:lang w:val="en-GB" w:eastAsia="en-GB"/>
        </w:rPr>
        <w:t>Students will write a review a</w:t>
      </w:r>
      <w:r w:rsidRPr="006A6719">
        <w:rPr>
          <w:rFonts w:ascii="Georgia" w:eastAsia="Times New Roman" w:hAnsi="Georgia" w:cs="Arial"/>
          <w:sz w:val="24"/>
          <w:szCs w:val="24"/>
          <w:lang w:val="en-GB" w:eastAsia="en-GB"/>
        </w:rPr>
        <w:t xml:space="preserve"> short academic text w</w:t>
      </w:r>
      <w:r w:rsidRPr="00687F14">
        <w:rPr>
          <w:rFonts w:ascii="Georgia" w:eastAsia="Times New Roman" w:hAnsi="Georgia" w:cs="Arial"/>
          <w:sz w:val="24"/>
          <w:szCs w:val="24"/>
          <w:lang w:val="en-GB" w:eastAsia="en-GB"/>
        </w:rPr>
        <w:t xml:space="preserve">hich discusses a topic or debate covered during lectures. Students should place emphasis on critical analysis and endeavour to situate the </w:t>
      </w:r>
      <w:r w:rsidRPr="006A6719">
        <w:rPr>
          <w:rFonts w:ascii="Georgia" w:eastAsia="Times New Roman" w:hAnsi="Georgia" w:cs="Arial"/>
          <w:sz w:val="24"/>
          <w:szCs w:val="24"/>
          <w:lang w:val="en-GB" w:eastAsia="en-GB"/>
        </w:rPr>
        <w:t xml:space="preserve">text </w:t>
      </w:r>
      <w:r w:rsidRPr="00687F14">
        <w:rPr>
          <w:rFonts w:ascii="Georgia" w:eastAsia="Times New Roman" w:hAnsi="Georgia" w:cs="Arial"/>
          <w:sz w:val="24"/>
          <w:szCs w:val="24"/>
          <w:lang w:val="en-GB" w:eastAsia="en-GB"/>
        </w:rPr>
        <w:t>within a historiographical context.</w:t>
      </w:r>
    </w:p>
    <w:p w:rsidR="00687F14" w:rsidRPr="006A6719" w:rsidRDefault="00687F14" w:rsidP="006A6719">
      <w:p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p>
    <w:p w:rsidR="00687F14" w:rsidRPr="006A6719" w:rsidRDefault="00687F14" w:rsidP="006A6719">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Georgia" w:eastAsia="Times New Roman" w:hAnsi="Georgia" w:cs="Arial"/>
          <w:b/>
          <w:sz w:val="24"/>
          <w:szCs w:val="24"/>
          <w:u w:val="single"/>
          <w:lang w:eastAsia="en-GB"/>
        </w:rPr>
      </w:pPr>
      <w:r w:rsidRPr="006A6719">
        <w:rPr>
          <w:rFonts w:ascii="Georgia" w:eastAsia="Times New Roman" w:hAnsi="Georgia" w:cs="Arial"/>
          <w:b/>
          <w:sz w:val="24"/>
          <w:szCs w:val="24"/>
          <w:u w:val="single"/>
          <w:lang w:eastAsia="en-GB"/>
        </w:rPr>
        <w:t>TASK:</w:t>
      </w:r>
    </w:p>
    <w:p w:rsidR="00DB5687" w:rsidRPr="00DB5687" w:rsidRDefault="00DB5687" w:rsidP="00DB5687">
      <w:pPr>
        <w:tabs>
          <w:tab w:val="left" w:pos="720"/>
          <w:tab w:val="left" w:pos="1440"/>
          <w:tab w:val="left" w:pos="2160"/>
          <w:tab w:val="left" w:pos="2880"/>
        </w:tabs>
        <w:overflowPunct w:val="0"/>
        <w:autoSpaceDE w:val="0"/>
        <w:autoSpaceDN w:val="0"/>
        <w:adjustRightInd w:val="0"/>
        <w:spacing w:after="0"/>
        <w:jc w:val="both"/>
        <w:textAlignment w:val="baseline"/>
        <w:rPr>
          <w:rFonts w:ascii="Georgia" w:eastAsia="Times New Roman" w:hAnsi="Georgia" w:cs="Arial"/>
          <w:sz w:val="24"/>
          <w:szCs w:val="24"/>
          <w:lang w:eastAsia="en-GB"/>
        </w:rPr>
      </w:pPr>
      <w:r w:rsidRPr="00DB5687">
        <w:rPr>
          <w:rFonts w:ascii="Georgia" w:eastAsia="Times New Roman" w:hAnsi="Georgia" w:cs="Arial"/>
          <w:sz w:val="24"/>
          <w:szCs w:val="24"/>
          <w:lang w:eastAsia="en-GB"/>
        </w:rPr>
        <w:t xml:space="preserve">Students should read and review </w:t>
      </w:r>
      <w:r w:rsidRPr="00DB5687">
        <w:rPr>
          <w:rFonts w:ascii="Georgia" w:eastAsia="Times New Roman" w:hAnsi="Georgia" w:cs="Arial"/>
          <w:b/>
          <w:bCs/>
          <w:sz w:val="24"/>
          <w:szCs w:val="24"/>
          <w:u w:val="single"/>
          <w:lang w:eastAsia="en-GB"/>
        </w:rPr>
        <w:t>one</w:t>
      </w:r>
      <w:r w:rsidRPr="00DB5687">
        <w:rPr>
          <w:rFonts w:ascii="Georgia" w:eastAsia="Times New Roman" w:hAnsi="Georgia" w:cs="Arial"/>
          <w:b/>
          <w:bCs/>
          <w:sz w:val="24"/>
          <w:szCs w:val="24"/>
          <w:lang w:eastAsia="en-GB"/>
        </w:rPr>
        <w:t xml:space="preserve"> </w:t>
      </w:r>
      <w:r w:rsidRPr="00DB5687">
        <w:rPr>
          <w:rFonts w:ascii="Georgia" w:eastAsia="Times New Roman" w:hAnsi="Georgia" w:cs="Arial"/>
          <w:sz w:val="24"/>
          <w:szCs w:val="24"/>
          <w:lang w:eastAsia="en-GB"/>
        </w:rPr>
        <w:t xml:space="preserve">of HPHI4002’s assigned texts </w:t>
      </w:r>
      <w:r w:rsidRPr="00DB5687">
        <w:rPr>
          <w:rFonts w:ascii="Georgia" w:eastAsia="Times New Roman" w:hAnsi="Georgia" w:cs="Arial"/>
          <w:sz w:val="24"/>
          <w:szCs w:val="24"/>
          <w:u w:val="single"/>
          <w:lang w:eastAsia="en-GB"/>
        </w:rPr>
        <w:t>from those listed below</w:t>
      </w:r>
      <w:r w:rsidRPr="00DB5687">
        <w:rPr>
          <w:rFonts w:ascii="Georgia" w:eastAsia="Times New Roman" w:hAnsi="Georgia" w:cs="Arial"/>
          <w:sz w:val="24"/>
          <w:szCs w:val="24"/>
          <w:lang w:eastAsia="en-GB"/>
        </w:rPr>
        <w:t>. These readings have all been selected because they are representative of the content covered in the relevant HPHI4002 ‘Key Debates’ lectures, but also because their authors are noted figures within their general historiographical fields. As such, students ought not to have too much difficulty finding information about the relevant authors.</w:t>
      </w:r>
    </w:p>
    <w:p w:rsidR="00DB5687" w:rsidRPr="00DB5687" w:rsidRDefault="00DB5687" w:rsidP="00DB5687">
      <w:pPr>
        <w:pStyle w:val="ListParagraph"/>
        <w:tabs>
          <w:tab w:val="left" w:pos="720"/>
          <w:tab w:val="left" w:pos="1440"/>
          <w:tab w:val="left" w:pos="2160"/>
          <w:tab w:val="left" w:pos="2880"/>
        </w:tabs>
        <w:overflowPunct w:val="0"/>
        <w:autoSpaceDE w:val="0"/>
        <w:autoSpaceDN w:val="0"/>
        <w:adjustRightInd w:val="0"/>
        <w:spacing w:after="0"/>
        <w:jc w:val="both"/>
        <w:textAlignment w:val="baseline"/>
        <w:rPr>
          <w:rFonts w:ascii="Georgia" w:eastAsia="Times New Roman" w:hAnsi="Georgia" w:cs="Arial"/>
          <w:sz w:val="24"/>
          <w:szCs w:val="24"/>
          <w:lang w:eastAsia="en-GB"/>
        </w:rPr>
      </w:pPr>
      <w:r w:rsidRPr="00DB5687">
        <w:rPr>
          <w:rFonts w:ascii="Georgia" w:eastAsia="Times New Roman" w:hAnsi="Georgia" w:cs="Arial"/>
          <w:sz w:val="24"/>
          <w:szCs w:val="24"/>
          <w:lang w:eastAsia="en-GB"/>
        </w:rPr>
        <w:t> </w:t>
      </w:r>
    </w:p>
    <w:p w:rsidR="00DB5687" w:rsidRPr="00DB5687" w:rsidRDefault="00DB5687" w:rsidP="00DB5687">
      <w:pPr>
        <w:pStyle w:val="ListParagraph"/>
        <w:numPr>
          <w:ilvl w:val="0"/>
          <w:numId w:val="6"/>
        </w:numPr>
        <w:tabs>
          <w:tab w:val="left" w:pos="720"/>
          <w:tab w:val="left" w:pos="1440"/>
          <w:tab w:val="left" w:pos="2160"/>
          <w:tab w:val="left" w:pos="2880"/>
        </w:tabs>
        <w:overflowPunct w:val="0"/>
        <w:autoSpaceDE w:val="0"/>
        <w:autoSpaceDN w:val="0"/>
        <w:adjustRightInd w:val="0"/>
        <w:spacing w:after="0"/>
        <w:jc w:val="both"/>
        <w:textAlignment w:val="baseline"/>
        <w:rPr>
          <w:rFonts w:ascii="Georgia" w:eastAsia="Times New Roman" w:hAnsi="Georgia" w:cs="Arial"/>
          <w:sz w:val="24"/>
          <w:szCs w:val="24"/>
          <w:lang w:eastAsia="en-GB"/>
        </w:rPr>
      </w:pPr>
      <w:bookmarkStart w:id="0" w:name="_GoBack"/>
      <w:r w:rsidRPr="00DB5687">
        <w:rPr>
          <w:rFonts w:ascii="Georgia" w:eastAsia="Times New Roman" w:hAnsi="Georgia" w:cs="Arial"/>
          <w:sz w:val="24"/>
          <w:szCs w:val="24"/>
          <w:lang w:eastAsia="en-GB"/>
        </w:rPr>
        <w:t xml:space="preserve">Marc Bloch, ‘Feudalism as a Type of Society,’ </w:t>
      </w:r>
      <w:r w:rsidRPr="00DB5687">
        <w:rPr>
          <w:rFonts w:ascii="Georgia" w:eastAsia="Times New Roman" w:hAnsi="Georgia" w:cs="Arial"/>
          <w:i/>
          <w:iCs/>
          <w:sz w:val="24"/>
          <w:szCs w:val="24"/>
          <w:lang w:eastAsia="en-GB"/>
        </w:rPr>
        <w:t>Feudal Society</w:t>
      </w:r>
      <w:r w:rsidRPr="00DB5687">
        <w:rPr>
          <w:rFonts w:ascii="Georgia" w:eastAsia="Times New Roman" w:hAnsi="Georgia" w:cs="Arial"/>
          <w:sz w:val="24"/>
          <w:szCs w:val="24"/>
          <w:lang w:eastAsia="en-GB"/>
        </w:rPr>
        <w:t xml:space="preserve">, trans. by L.A. </w:t>
      </w:r>
      <w:proofErr w:type="spellStart"/>
      <w:r w:rsidRPr="00DB5687">
        <w:rPr>
          <w:rFonts w:ascii="Georgia" w:eastAsia="Times New Roman" w:hAnsi="Georgia" w:cs="Arial"/>
          <w:sz w:val="24"/>
          <w:szCs w:val="24"/>
          <w:lang w:eastAsia="en-GB"/>
        </w:rPr>
        <w:t>Manyon</w:t>
      </w:r>
      <w:proofErr w:type="spellEnd"/>
      <w:r w:rsidRPr="00DB5687">
        <w:rPr>
          <w:rFonts w:ascii="Georgia" w:eastAsia="Times New Roman" w:hAnsi="Georgia" w:cs="Arial"/>
          <w:sz w:val="24"/>
          <w:szCs w:val="24"/>
          <w:lang w:eastAsia="en-GB"/>
        </w:rPr>
        <w:t xml:space="preserve"> (London: Routledge &amp; Kegan Paul, 1965 [first published in French 1941]), pp. 441–452.</w:t>
      </w:r>
    </w:p>
    <w:p w:rsidR="00DB5687" w:rsidRPr="00DB5687" w:rsidRDefault="00DB5687" w:rsidP="00DB5687">
      <w:pPr>
        <w:pStyle w:val="ListParagraph"/>
        <w:numPr>
          <w:ilvl w:val="0"/>
          <w:numId w:val="6"/>
        </w:numPr>
        <w:tabs>
          <w:tab w:val="left" w:pos="720"/>
          <w:tab w:val="left" w:pos="1440"/>
          <w:tab w:val="left" w:pos="2160"/>
          <w:tab w:val="left" w:pos="2880"/>
        </w:tabs>
        <w:overflowPunct w:val="0"/>
        <w:autoSpaceDE w:val="0"/>
        <w:autoSpaceDN w:val="0"/>
        <w:adjustRightInd w:val="0"/>
        <w:spacing w:after="0"/>
        <w:jc w:val="both"/>
        <w:textAlignment w:val="baseline"/>
        <w:rPr>
          <w:rFonts w:ascii="Georgia" w:eastAsia="Times New Roman" w:hAnsi="Georgia" w:cs="Arial"/>
          <w:sz w:val="24"/>
          <w:szCs w:val="24"/>
          <w:lang w:eastAsia="en-GB"/>
        </w:rPr>
      </w:pPr>
      <w:r w:rsidRPr="00DB5687">
        <w:rPr>
          <w:rFonts w:ascii="Georgia" w:eastAsia="Times New Roman" w:hAnsi="Georgia" w:cs="Arial"/>
          <w:sz w:val="24"/>
          <w:szCs w:val="24"/>
          <w:lang w:eastAsia="en-GB"/>
        </w:rPr>
        <w:t xml:space="preserve">Lawrence G. Duggan, ‘Was Art Really the “Book of the Illiterate”?’ </w:t>
      </w:r>
      <w:r w:rsidRPr="00DB5687">
        <w:rPr>
          <w:rFonts w:ascii="Georgia" w:eastAsia="Times New Roman" w:hAnsi="Georgia" w:cs="Arial"/>
          <w:i/>
          <w:iCs/>
          <w:sz w:val="24"/>
          <w:szCs w:val="24"/>
          <w:lang w:eastAsia="en-GB"/>
        </w:rPr>
        <w:t>Reading Images and Texts: Medieval Images and Texts as Forms of</w:t>
      </w:r>
      <w:r w:rsidRPr="00DB5687">
        <w:rPr>
          <w:rFonts w:ascii="Georgia" w:eastAsia="Times New Roman" w:hAnsi="Georgia" w:cs="Arial"/>
          <w:sz w:val="24"/>
          <w:szCs w:val="24"/>
          <w:lang w:eastAsia="en-GB"/>
        </w:rPr>
        <w:t xml:space="preserve"> </w:t>
      </w:r>
      <w:r w:rsidRPr="00DB5687">
        <w:rPr>
          <w:rFonts w:ascii="Georgia" w:eastAsia="Times New Roman" w:hAnsi="Georgia" w:cs="Arial"/>
          <w:i/>
          <w:iCs/>
          <w:sz w:val="24"/>
          <w:szCs w:val="24"/>
          <w:lang w:eastAsia="en-GB"/>
        </w:rPr>
        <w:t>Communication</w:t>
      </w:r>
      <w:r w:rsidRPr="00DB5687">
        <w:rPr>
          <w:rFonts w:ascii="Georgia" w:eastAsia="Times New Roman" w:hAnsi="Georgia" w:cs="Arial"/>
          <w:sz w:val="24"/>
          <w:szCs w:val="24"/>
          <w:lang w:eastAsia="en-GB"/>
        </w:rPr>
        <w:t>,</w:t>
      </w:r>
      <w:r w:rsidRPr="00DB5687">
        <w:rPr>
          <w:rFonts w:ascii="Georgia" w:eastAsia="Times New Roman" w:hAnsi="Georgia" w:cs="Arial"/>
          <w:i/>
          <w:iCs/>
          <w:sz w:val="24"/>
          <w:szCs w:val="24"/>
          <w:lang w:eastAsia="en-GB"/>
        </w:rPr>
        <w:t xml:space="preserve"> </w:t>
      </w:r>
      <w:r w:rsidRPr="00DB5687">
        <w:rPr>
          <w:rFonts w:ascii="Georgia" w:eastAsia="Times New Roman" w:hAnsi="Georgia" w:cs="Arial"/>
          <w:sz w:val="24"/>
          <w:szCs w:val="24"/>
          <w:lang w:eastAsia="en-GB"/>
        </w:rPr>
        <w:t xml:space="preserve">ed. by Marielle Hageman and Marco </w:t>
      </w:r>
      <w:proofErr w:type="spellStart"/>
      <w:r w:rsidRPr="00DB5687">
        <w:rPr>
          <w:rFonts w:ascii="Georgia" w:eastAsia="Times New Roman" w:hAnsi="Georgia" w:cs="Arial"/>
          <w:sz w:val="24"/>
          <w:szCs w:val="24"/>
          <w:lang w:eastAsia="en-GB"/>
        </w:rPr>
        <w:t>Mostert</w:t>
      </w:r>
      <w:proofErr w:type="spellEnd"/>
      <w:r w:rsidRPr="00DB5687">
        <w:rPr>
          <w:rFonts w:ascii="Georgia" w:eastAsia="Times New Roman" w:hAnsi="Georgia" w:cs="Arial"/>
          <w:sz w:val="24"/>
          <w:szCs w:val="24"/>
          <w:lang w:eastAsia="en-GB"/>
        </w:rPr>
        <w:t>, Utrecht Studies in Medieval Literacy 8 (</w:t>
      </w:r>
      <w:proofErr w:type="spellStart"/>
      <w:r w:rsidRPr="00DB5687">
        <w:rPr>
          <w:rFonts w:ascii="Georgia" w:eastAsia="Times New Roman" w:hAnsi="Georgia" w:cs="Arial"/>
          <w:sz w:val="24"/>
          <w:szCs w:val="24"/>
          <w:lang w:eastAsia="en-GB"/>
        </w:rPr>
        <w:t>Turnhout</w:t>
      </w:r>
      <w:proofErr w:type="spellEnd"/>
      <w:r w:rsidRPr="00DB5687">
        <w:rPr>
          <w:rFonts w:ascii="Georgia" w:eastAsia="Times New Roman" w:hAnsi="Georgia" w:cs="Arial"/>
          <w:sz w:val="24"/>
          <w:szCs w:val="24"/>
          <w:lang w:eastAsia="en-GB"/>
        </w:rPr>
        <w:t xml:space="preserve">: </w:t>
      </w:r>
      <w:proofErr w:type="spellStart"/>
      <w:r w:rsidRPr="00DB5687">
        <w:rPr>
          <w:rFonts w:ascii="Georgia" w:eastAsia="Times New Roman" w:hAnsi="Georgia" w:cs="Arial"/>
          <w:sz w:val="24"/>
          <w:szCs w:val="24"/>
          <w:lang w:eastAsia="en-GB"/>
        </w:rPr>
        <w:t>Brepols</w:t>
      </w:r>
      <w:proofErr w:type="spellEnd"/>
      <w:r w:rsidRPr="00DB5687">
        <w:rPr>
          <w:rFonts w:ascii="Georgia" w:eastAsia="Times New Roman" w:hAnsi="Georgia" w:cs="Arial"/>
          <w:sz w:val="24"/>
          <w:szCs w:val="24"/>
          <w:lang w:eastAsia="en-GB"/>
        </w:rPr>
        <w:t xml:space="preserve"> Publishers 2005), pp.63–107.</w:t>
      </w:r>
      <w:r w:rsidRPr="00DB5687">
        <w:rPr>
          <w:rFonts w:ascii="Georgia" w:eastAsia="Times New Roman" w:hAnsi="Georgia" w:cs="Arial"/>
          <w:b/>
          <w:bCs/>
          <w:sz w:val="24"/>
          <w:szCs w:val="24"/>
          <w:lang w:eastAsia="en-GB"/>
        </w:rPr>
        <w:t>*</w:t>
      </w:r>
    </w:p>
    <w:p w:rsidR="00DB5687" w:rsidRPr="00DB5687" w:rsidRDefault="00DB5687" w:rsidP="00DB5687">
      <w:pPr>
        <w:pStyle w:val="ListParagraph"/>
        <w:numPr>
          <w:ilvl w:val="0"/>
          <w:numId w:val="6"/>
        </w:numPr>
        <w:tabs>
          <w:tab w:val="left" w:pos="720"/>
          <w:tab w:val="left" w:pos="1440"/>
          <w:tab w:val="left" w:pos="2160"/>
          <w:tab w:val="left" w:pos="2880"/>
        </w:tabs>
        <w:overflowPunct w:val="0"/>
        <w:autoSpaceDE w:val="0"/>
        <w:autoSpaceDN w:val="0"/>
        <w:adjustRightInd w:val="0"/>
        <w:spacing w:after="0"/>
        <w:jc w:val="both"/>
        <w:textAlignment w:val="baseline"/>
        <w:rPr>
          <w:rFonts w:ascii="Georgia" w:eastAsia="Times New Roman" w:hAnsi="Georgia" w:cs="Arial"/>
          <w:sz w:val="24"/>
          <w:szCs w:val="24"/>
          <w:lang w:eastAsia="en-GB"/>
        </w:rPr>
      </w:pPr>
      <w:r w:rsidRPr="00DB5687">
        <w:rPr>
          <w:rFonts w:ascii="Georgia" w:eastAsia="Times New Roman" w:hAnsi="Georgia" w:cs="Arial"/>
          <w:sz w:val="24"/>
          <w:szCs w:val="24"/>
          <w:lang w:eastAsia="en-GB"/>
        </w:rPr>
        <w:t xml:space="preserve">Niall Ferguson, ‘Heaven’s Breed,’ </w:t>
      </w:r>
      <w:r w:rsidRPr="00DB5687">
        <w:rPr>
          <w:rFonts w:ascii="Georgia" w:eastAsia="Times New Roman" w:hAnsi="Georgia" w:cs="Arial"/>
          <w:i/>
          <w:iCs/>
          <w:sz w:val="24"/>
          <w:szCs w:val="24"/>
          <w:lang w:eastAsia="en-GB"/>
        </w:rPr>
        <w:t xml:space="preserve">Empire: How Britain Made the Modern World </w:t>
      </w:r>
      <w:r w:rsidRPr="00DB5687">
        <w:rPr>
          <w:rFonts w:ascii="Georgia" w:eastAsia="Times New Roman" w:hAnsi="Georgia" w:cs="Arial"/>
          <w:sz w:val="24"/>
          <w:szCs w:val="24"/>
          <w:lang w:eastAsia="en-GB"/>
        </w:rPr>
        <w:t>(London: Penguin, 2004), pp. 163–220</w:t>
      </w:r>
      <w:proofErr w:type="gramStart"/>
      <w:r w:rsidRPr="00DB5687">
        <w:rPr>
          <w:rFonts w:ascii="Georgia" w:eastAsia="Times New Roman" w:hAnsi="Georgia" w:cs="Arial"/>
          <w:sz w:val="24"/>
          <w:szCs w:val="24"/>
          <w:lang w:eastAsia="en-GB"/>
        </w:rPr>
        <w:t>.</w:t>
      </w:r>
      <w:r w:rsidRPr="00DB5687">
        <w:rPr>
          <w:rFonts w:ascii="Georgia" w:eastAsia="Times New Roman" w:hAnsi="Georgia" w:cs="Arial"/>
          <w:b/>
          <w:bCs/>
          <w:sz w:val="24"/>
          <w:szCs w:val="24"/>
          <w:lang w:eastAsia="en-GB"/>
        </w:rPr>
        <w:t>*</w:t>
      </w:r>
      <w:proofErr w:type="gramEnd"/>
      <w:r w:rsidRPr="00DB5687">
        <w:rPr>
          <w:rFonts w:ascii="Georgia" w:eastAsia="Times New Roman" w:hAnsi="Georgia" w:cs="Arial"/>
          <w:b/>
          <w:bCs/>
          <w:sz w:val="24"/>
          <w:szCs w:val="24"/>
          <w:lang w:eastAsia="en-GB"/>
        </w:rPr>
        <w:t>*</w:t>
      </w:r>
    </w:p>
    <w:p w:rsidR="00DB5687" w:rsidRPr="00DB5687" w:rsidRDefault="00DB5687" w:rsidP="00DB5687">
      <w:pPr>
        <w:pStyle w:val="ListParagraph"/>
        <w:numPr>
          <w:ilvl w:val="0"/>
          <w:numId w:val="6"/>
        </w:numPr>
        <w:tabs>
          <w:tab w:val="left" w:pos="720"/>
          <w:tab w:val="left" w:pos="1440"/>
          <w:tab w:val="left" w:pos="2160"/>
          <w:tab w:val="left" w:pos="2880"/>
        </w:tabs>
        <w:overflowPunct w:val="0"/>
        <w:autoSpaceDE w:val="0"/>
        <w:autoSpaceDN w:val="0"/>
        <w:adjustRightInd w:val="0"/>
        <w:spacing w:after="0"/>
        <w:jc w:val="both"/>
        <w:textAlignment w:val="baseline"/>
        <w:rPr>
          <w:rFonts w:ascii="Georgia" w:eastAsia="Times New Roman" w:hAnsi="Georgia" w:cs="Arial"/>
          <w:sz w:val="24"/>
          <w:szCs w:val="24"/>
          <w:lang w:eastAsia="en-GB"/>
        </w:rPr>
      </w:pPr>
      <w:r w:rsidRPr="00DB5687">
        <w:rPr>
          <w:rFonts w:ascii="Georgia" w:eastAsia="Times New Roman" w:hAnsi="Georgia" w:cs="Arial"/>
          <w:sz w:val="24"/>
          <w:szCs w:val="24"/>
          <w:lang w:eastAsia="en-GB"/>
        </w:rPr>
        <w:t xml:space="preserve">Edward Said, ‘Knowing the Oriental,’ </w:t>
      </w:r>
      <w:r w:rsidRPr="00DB5687">
        <w:rPr>
          <w:rFonts w:ascii="Georgia" w:eastAsia="Times New Roman" w:hAnsi="Georgia" w:cs="Arial"/>
          <w:i/>
          <w:iCs/>
          <w:sz w:val="24"/>
          <w:szCs w:val="24"/>
          <w:lang w:eastAsia="en-GB"/>
        </w:rPr>
        <w:t xml:space="preserve">Orientalism </w:t>
      </w:r>
      <w:r w:rsidRPr="00DB5687">
        <w:rPr>
          <w:rFonts w:ascii="Georgia" w:eastAsia="Times New Roman" w:hAnsi="Georgia" w:cs="Arial"/>
          <w:sz w:val="24"/>
          <w:szCs w:val="24"/>
          <w:lang w:eastAsia="en-GB"/>
        </w:rPr>
        <w:t>(New York: Vintage Books, 1979), pp. 31–49</w:t>
      </w:r>
      <w:proofErr w:type="gramStart"/>
      <w:r w:rsidRPr="00DB5687">
        <w:rPr>
          <w:rFonts w:ascii="Georgia" w:eastAsia="Times New Roman" w:hAnsi="Georgia" w:cs="Arial"/>
          <w:sz w:val="24"/>
          <w:szCs w:val="24"/>
          <w:lang w:eastAsia="en-GB"/>
        </w:rPr>
        <w:t>.</w:t>
      </w:r>
      <w:r w:rsidRPr="00DB5687">
        <w:rPr>
          <w:rFonts w:ascii="Georgia" w:eastAsia="Times New Roman" w:hAnsi="Georgia" w:cs="Arial"/>
          <w:b/>
          <w:bCs/>
          <w:sz w:val="24"/>
          <w:szCs w:val="24"/>
          <w:lang w:eastAsia="en-GB"/>
        </w:rPr>
        <w:t>*</w:t>
      </w:r>
      <w:proofErr w:type="gramEnd"/>
      <w:r w:rsidRPr="00DB5687">
        <w:rPr>
          <w:rFonts w:ascii="Georgia" w:eastAsia="Times New Roman" w:hAnsi="Georgia" w:cs="Arial"/>
          <w:b/>
          <w:bCs/>
          <w:sz w:val="24"/>
          <w:szCs w:val="24"/>
          <w:lang w:eastAsia="en-GB"/>
        </w:rPr>
        <w:t>*</w:t>
      </w:r>
    </w:p>
    <w:bookmarkEnd w:id="0"/>
    <w:p w:rsidR="00687F14" w:rsidRPr="006A6719" w:rsidRDefault="00687F14" w:rsidP="006A6719">
      <w:pPr>
        <w:pStyle w:val="ListParagraph"/>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Georgia" w:eastAsia="Times New Roman" w:hAnsi="Georgia" w:cs="Arial"/>
          <w:sz w:val="24"/>
          <w:szCs w:val="24"/>
          <w:lang w:eastAsia="en-GB"/>
        </w:rPr>
      </w:pPr>
    </w:p>
    <w:p w:rsidR="00B84B6D" w:rsidRPr="006A6719" w:rsidRDefault="00B84B6D" w:rsidP="006A6719">
      <w:pPr>
        <w:pStyle w:val="ListParagraph"/>
        <w:tabs>
          <w:tab w:val="left" w:pos="720"/>
          <w:tab w:val="left" w:pos="1440"/>
          <w:tab w:val="left" w:pos="2160"/>
          <w:tab w:val="left" w:pos="2880"/>
        </w:tabs>
        <w:overflowPunct w:val="0"/>
        <w:autoSpaceDE w:val="0"/>
        <w:autoSpaceDN w:val="0"/>
        <w:adjustRightInd w:val="0"/>
        <w:spacing w:after="0" w:line="240" w:lineRule="auto"/>
        <w:jc w:val="right"/>
        <w:textAlignment w:val="baseline"/>
        <w:rPr>
          <w:rFonts w:ascii="Georgia" w:eastAsia="Times New Roman" w:hAnsi="Georgia" w:cs="Arial"/>
          <w:sz w:val="24"/>
          <w:szCs w:val="24"/>
          <w:lang w:eastAsia="en-GB"/>
        </w:rPr>
      </w:pPr>
      <w:r w:rsidRPr="006A6719">
        <w:rPr>
          <w:rFonts w:ascii="Georgia" w:eastAsia="Times New Roman" w:hAnsi="Georgia" w:cs="Arial"/>
          <w:b/>
          <w:sz w:val="24"/>
          <w:szCs w:val="24"/>
          <w:lang w:eastAsia="en-GB"/>
        </w:rPr>
        <w:t>*</w:t>
      </w:r>
      <w:r w:rsidRPr="006A6719">
        <w:rPr>
          <w:rFonts w:ascii="Georgia" w:eastAsia="Times New Roman" w:hAnsi="Georgia" w:cs="Arial"/>
          <w:sz w:val="24"/>
          <w:szCs w:val="24"/>
          <w:lang w:eastAsia="en-GB"/>
        </w:rPr>
        <w:t xml:space="preserve">The HPHI4002 Moodle page also contains a reflective essay by Duggan </w:t>
      </w:r>
      <w:r w:rsidRPr="006A6719">
        <w:rPr>
          <w:rFonts w:ascii="Georgia" w:eastAsia="Times New Roman" w:hAnsi="Georgia" w:cs="Arial"/>
          <w:sz w:val="24"/>
          <w:szCs w:val="24"/>
          <w:lang w:eastAsia="en-GB"/>
        </w:rPr>
        <w:t>which may be of use to students when appraising the texts.</w:t>
      </w:r>
      <w:r w:rsidRPr="006A6719">
        <w:rPr>
          <w:rFonts w:ascii="Georgia" w:eastAsia="Times New Roman" w:hAnsi="Georgia" w:cs="Arial"/>
          <w:sz w:val="24"/>
          <w:szCs w:val="24"/>
          <w:lang w:eastAsia="en-GB"/>
        </w:rPr>
        <w:t xml:space="preserve"> </w:t>
      </w:r>
    </w:p>
    <w:p w:rsidR="00D35174" w:rsidRPr="006A6719" w:rsidRDefault="00D35174" w:rsidP="006A6719">
      <w:pPr>
        <w:pStyle w:val="ListParagraph"/>
        <w:tabs>
          <w:tab w:val="left" w:pos="720"/>
          <w:tab w:val="left" w:pos="1440"/>
          <w:tab w:val="left" w:pos="2160"/>
          <w:tab w:val="left" w:pos="2880"/>
        </w:tabs>
        <w:overflowPunct w:val="0"/>
        <w:autoSpaceDE w:val="0"/>
        <w:autoSpaceDN w:val="0"/>
        <w:adjustRightInd w:val="0"/>
        <w:spacing w:after="0" w:line="240" w:lineRule="auto"/>
        <w:jc w:val="right"/>
        <w:textAlignment w:val="baseline"/>
        <w:rPr>
          <w:rFonts w:ascii="Georgia" w:eastAsia="Times New Roman" w:hAnsi="Georgia" w:cs="Arial"/>
          <w:sz w:val="24"/>
          <w:szCs w:val="24"/>
          <w:lang w:eastAsia="en-GB"/>
        </w:rPr>
      </w:pPr>
      <w:r w:rsidRPr="006A6719">
        <w:rPr>
          <w:rFonts w:ascii="Georgia" w:eastAsia="Times New Roman" w:hAnsi="Georgia" w:cs="Arial"/>
          <w:b/>
          <w:sz w:val="24"/>
          <w:szCs w:val="24"/>
          <w:lang w:eastAsia="en-GB"/>
        </w:rPr>
        <w:t>**</w:t>
      </w:r>
      <w:r w:rsidRPr="006A6719">
        <w:rPr>
          <w:rFonts w:ascii="Georgia" w:eastAsia="Times New Roman" w:hAnsi="Georgia" w:cs="Arial"/>
          <w:sz w:val="24"/>
          <w:szCs w:val="24"/>
          <w:lang w:eastAsia="en-GB"/>
        </w:rPr>
        <w:t>The PDFs of these chapters</w:t>
      </w:r>
      <w:r w:rsidR="00B84B6D" w:rsidRPr="006A6719">
        <w:rPr>
          <w:rFonts w:ascii="Georgia" w:eastAsia="Times New Roman" w:hAnsi="Georgia" w:cs="Arial"/>
          <w:sz w:val="24"/>
          <w:szCs w:val="24"/>
          <w:lang w:eastAsia="en-GB"/>
        </w:rPr>
        <w:t xml:space="preserve"> that are available via Moodle </w:t>
      </w:r>
      <w:r w:rsidRPr="006A6719">
        <w:rPr>
          <w:rFonts w:ascii="Georgia" w:eastAsia="Times New Roman" w:hAnsi="Georgia" w:cs="Arial"/>
          <w:sz w:val="24"/>
          <w:szCs w:val="24"/>
          <w:lang w:eastAsia="en-GB"/>
        </w:rPr>
        <w:t>also contain the book’s introduction, which may be of use to students when appraising</w:t>
      </w:r>
      <w:r w:rsidR="00B84B6D" w:rsidRPr="006A6719">
        <w:rPr>
          <w:rFonts w:ascii="Georgia" w:eastAsia="Times New Roman" w:hAnsi="Georgia" w:cs="Arial"/>
          <w:sz w:val="24"/>
          <w:szCs w:val="24"/>
          <w:lang w:eastAsia="en-GB"/>
        </w:rPr>
        <w:t xml:space="preserve"> the texts.</w:t>
      </w:r>
    </w:p>
    <w:p w:rsidR="00D35174" w:rsidRPr="006A6719" w:rsidRDefault="00D35174" w:rsidP="006A6719">
      <w:pPr>
        <w:pStyle w:val="ListParagraph"/>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Georgia" w:eastAsia="Times New Roman" w:hAnsi="Georgia" w:cs="Arial"/>
          <w:sz w:val="24"/>
          <w:szCs w:val="24"/>
          <w:lang w:eastAsia="en-GB"/>
        </w:rPr>
      </w:pPr>
    </w:p>
    <w:p w:rsidR="00687F14" w:rsidRPr="006A6719" w:rsidRDefault="00687F14" w:rsidP="006A6719">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Georgia" w:eastAsia="Times New Roman" w:hAnsi="Georgia" w:cs="Arial"/>
          <w:sz w:val="24"/>
          <w:szCs w:val="24"/>
          <w:lang w:eastAsia="en-GB"/>
        </w:rPr>
      </w:pPr>
    </w:p>
    <w:p w:rsidR="00B84B6D" w:rsidRPr="006A6719" w:rsidRDefault="00B84B6D" w:rsidP="006A6719">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Georgia" w:eastAsia="Times New Roman" w:hAnsi="Georgia" w:cs="Arial"/>
          <w:b/>
          <w:sz w:val="24"/>
          <w:szCs w:val="24"/>
          <w:u w:val="single"/>
          <w:lang w:eastAsia="en-GB"/>
        </w:rPr>
      </w:pPr>
      <w:r w:rsidRPr="006A6719">
        <w:rPr>
          <w:rFonts w:ascii="Georgia" w:eastAsia="Times New Roman" w:hAnsi="Georgia" w:cs="Arial"/>
          <w:b/>
          <w:sz w:val="24"/>
          <w:szCs w:val="24"/>
          <w:u w:val="single"/>
          <w:lang w:eastAsia="en-GB"/>
        </w:rPr>
        <w:t>GUIDANCE:</w:t>
      </w:r>
    </w:p>
    <w:p w:rsidR="00687F14" w:rsidRPr="006A6719" w:rsidRDefault="00B84B6D" w:rsidP="006A6719">
      <w:p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 xml:space="preserve">The aim of this task is twofold: a) to introduce students to important historiographical approaches and debates; b) to encourage students to think critically and analytically about historians’ writing. </w:t>
      </w:r>
    </w:p>
    <w:p w:rsidR="00B84B6D" w:rsidRPr="006A6719" w:rsidRDefault="00B84B6D" w:rsidP="006A6719">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Georgia" w:eastAsia="Times New Roman" w:hAnsi="Georgia" w:cs="Arial"/>
          <w:sz w:val="24"/>
          <w:szCs w:val="24"/>
          <w:lang w:eastAsia="en-GB"/>
        </w:rPr>
      </w:pPr>
      <w:r w:rsidRPr="006A6719">
        <w:rPr>
          <w:rFonts w:ascii="Georgia" w:eastAsia="Times New Roman" w:hAnsi="Georgia" w:cs="Arial"/>
          <w:sz w:val="24"/>
          <w:szCs w:val="24"/>
          <w:lang w:eastAsia="en-GB"/>
        </w:rPr>
        <w:tab/>
        <w:t>To help students write their 8</w:t>
      </w:r>
      <w:r w:rsidRPr="006A6719">
        <w:rPr>
          <w:rFonts w:ascii="Georgia" w:eastAsia="Times New Roman" w:hAnsi="Georgia" w:cs="Arial"/>
          <w:sz w:val="24"/>
          <w:szCs w:val="24"/>
          <w:lang w:eastAsia="en-GB"/>
        </w:rPr>
        <w:t>00–</w:t>
      </w:r>
      <w:r w:rsidRPr="006A6719">
        <w:rPr>
          <w:rFonts w:ascii="Georgia" w:eastAsia="Times New Roman" w:hAnsi="Georgia" w:cs="Arial"/>
          <w:sz w:val="24"/>
          <w:szCs w:val="24"/>
          <w:lang w:eastAsia="en-GB"/>
        </w:rPr>
        <w:t>1000-</w:t>
      </w:r>
      <w:r w:rsidRPr="006A6719">
        <w:rPr>
          <w:rFonts w:ascii="Georgia" w:eastAsia="Times New Roman" w:hAnsi="Georgia" w:cs="Arial"/>
          <w:sz w:val="24"/>
          <w:szCs w:val="24"/>
          <w:lang w:eastAsia="en-GB"/>
        </w:rPr>
        <w:t xml:space="preserve">word </w:t>
      </w:r>
      <w:r w:rsidRPr="006A6719">
        <w:rPr>
          <w:rFonts w:ascii="Georgia" w:eastAsia="Times New Roman" w:hAnsi="Georgia" w:cs="Arial"/>
          <w:sz w:val="24"/>
          <w:szCs w:val="24"/>
          <w:lang w:eastAsia="en-GB"/>
        </w:rPr>
        <w:t xml:space="preserve">review, </w:t>
      </w:r>
      <w:r w:rsidRPr="006A6719">
        <w:rPr>
          <w:rFonts w:ascii="Georgia" w:eastAsia="Times New Roman" w:hAnsi="Georgia" w:cs="Arial"/>
          <w:sz w:val="24"/>
          <w:szCs w:val="24"/>
          <w:lang w:eastAsia="en-GB"/>
        </w:rPr>
        <w:t>below is a ‘checklist’ of the types of features, issues and characteristics they should keep an eye out for when reading the</w:t>
      </w:r>
      <w:r w:rsidRPr="006A6719">
        <w:rPr>
          <w:rFonts w:ascii="Georgia" w:eastAsia="Times New Roman" w:hAnsi="Georgia" w:cs="Arial"/>
          <w:sz w:val="24"/>
          <w:szCs w:val="24"/>
          <w:lang w:eastAsia="en-GB"/>
        </w:rPr>
        <w:t>ir chosen text</w:t>
      </w:r>
      <w:r w:rsidRPr="006A6719">
        <w:rPr>
          <w:rFonts w:ascii="Georgia" w:eastAsia="Times New Roman" w:hAnsi="Georgia" w:cs="Arial"/>
          <w:sz w:val="24"/>
          <w:szCs w:val="24"/>
          <w:lang w:eastAsia="en-GB"/>
        </w:rPr>
        <w:t>.</w:t>
      </w:r>
      <w:r w:rsidR="006A6719" w:rsidRPr="006A6719">
        <w:rPr>
          <w:rFonts w:ascii="Georgia" w:eastAsia="Times New Roman" w:hAnsi="Georgia" w:cs="Arial"/>
          <w:sz w:val="24"/>
          <w:szCs w:val="24"/>
          <w:lang w:eastAsia="en-GB"/>
        </w:rPr>
        <w:t xml:space="preserve"> The checklist comprises of four areas to consider in relation to your chosen text: </w:t>
      </w:r>
      <w:r w:rsidR="006A6719" w:rsidRPr="006A6719">
        <w:rPr>
          <w:rFonts w:ascii="Georgia" w:eastAsia="Times New Roman" w:hAnsi="Georgia" w:cs="Arial"/>
          <w:b/>
          <w:sz w:val="24"/>
          <w:szCs w:val="24"/>
          <w:lang w:eastAsia="en-GB"/>
        </w:rPr>
        <w:t>AUTHOR; CONTENT AND ARGUMENT; HISTORIOGRAPHY; AUDIENCE AND PUBLICATION</w:t>
      </w:r>
      <w:r w:rsidR="006A6719" w:rsidRPr="006A6719">
        <w:rPr>
          <w:rFonts w:ascii="Georgia" w:eastAsia="Times New Roman" w:hAnsi="Georgia" w:cs="Arial"/>
          <w:sz w:val="24"/>
          <w:szCs w:val="24"/>
          <w:lang w:eastAsia="en-GB"/>
        </w:rPr>
        <w:t xml:space="preserve">. </w:t>
      </w:r>
    </w:p>
    <w:p w:rsidR="00B84B6D" w:rsidRPr="006A6719" w:rsidRDefault="00B84B6D" w:rsidP="006A6719">
      <w:p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p>
    <w:p w:rsidR="006A6719" w:rsidRDefault="006A6719">
      <w:pPr>
        <w:rPr>
          <w:rFonts w:ascii="Georgia" w:eastAsia="Times New Roman" w:hAnsi="Georgia" w:cs="Arial"/>
          <w:sz w:val="24"/>
          <w:szCs w:val="24"/>
          <w:u w:val="single"/>
          <w:lang w:val="en-GB" w:eastAsia="en-GB"/>
        </w:rPr>
      </w:pPr>
      <w:r>
        <w:rPr>
          <w:rFonts w:ascii="Georgia" w:eastAsia="Times New Roman" w:hAnsi="Georgia" w:cs="Arial"/>
          <w:sz w:val="24"/>
          <w:szCs w:val="24"/>
          <w:u w:val="single"/>
          <w:lang w:val="en-GB" w:eastAsia="en-GB"/>
        </w:rPr>
        <w:br w:type="page"/>
      </w:r>
    </w:p>
    <w:p w:rsidR="006A6719" w:rsidRDefault="006A6719" w:rsidP="006A6719">
      <w:pPr>
        <w:overflowPunct w:val="0"/>
        <w:autoSpaceDE w:val="0"/>
        <w:autoSpaceDN w:val="0"/>
        <w:adjustRightInd w:val="0"/>
        <w:spacing w:after="0" w:line="240" w:lineRule="auto"/>
        <w:jc w:val="both"/>
        <w:textAlignment w:val="baseline"/>
        <w:rPr>
          <w:rFonts w:ascii="Georgia" w:eastAsia="Times New Roman" w:hAnsi="Georgia" w:cs="Arial"/>
          <w:b/>
          <w:sz w:val="24"/>
          <w:szCs w:val="24"/>
          <w:u w:val="single"/>
          <w:lang w:val="en-GB" w:eastAsia="en-GB"/>
        </w:rPr>
      </w:pPr>
      <w:r>
        <w:rPr>
          <w:rFonts w:ascii="Georgia" w:eastAsia="Times New Roman" w:hAnsi="Georgia" w:cs="Arial"/>
          <w:b/>
          <w:sz w:val="24"/>
          <w:szCs w:val="24"/>
          <w:u w:val="single"/>
          <w:lang w:val="en-GB" w:eastAsia="en-GB"/>
        </w:rPr>
        <w:t>Review ‘checklist’</w:t>
      </w:r>
    </w:p>
    <w:p w:rsidR="006A6719" w:rsidRDefault="006A6719" w:rsidP="006A6719">
      <w:pPr>
        <w:overflowPunct w:val="0"/>
        <w:autoSpaceDE w:val="0"/>
        <w:autoSpaceDN w:val="0"/>
        <w:adjustRightInd w:val="0"/>
        <w:spacing w:after="0" w:line="240" w:lineRule="auto"/>
        <w:jc w:val="both"/>
        <w:textAlignment w:val="baseline"/>
        <w:rPr>
          <w:rFonts w:ascii="Georgia" w:eastAsia="Times New Roman" w:hAnsi="Georgia" w:cs="Arial"/>
          <w:b/>
          <w:sz w:val="24"/>
          <w:szCs w:val="24"/>
          <w:u w:val="single"/>
          <w:lang w:val="en-GB" w:eastAsia="en-GB"/>
        </w:rPr>
      </w:pPr>
    </w:p>
    <w:p w:rsidR="00DF6DA3" w:rsidRPr="006A6719" w:rsidRDefault="00DF6DA3" w:rsidP="006A6719">
      <w:pPr>
        <w:overflowPunct w:val="0"/>
        <w:autoSpaceDE w:val="0"/>
        <w:autoSpaceDN w:val="0"/>
        <w:adjustRightInd w:val="0"/>
        <w:spacing w:after="0" w:line="240" w:lineRule="auto"/>
        <w:jc w:val="both"/>
        <w:textAlignment w:val="baseline"/>
        <w:rPr>
          <w:rFonts w:ascii="Georgia" w:eastAsia="Times New Roman" w:hAnsi="Georgia" w:cs="Arial"/>
          <w:b/>
          <w:sz w:val="24"/>
          <w:szCs w:val="24"/>
          <w:u w:val="single"/>
          <w:lang w:val="en-GB" w:eastAsia="en-GB"/>
        </w:rPr>
      </w:pPr>
      <w:r w:rsidRPr="006A6719">
        <w:rPr>
          <w:rFonts w:ascii="Georgia" w:eastAsia="Times New Roman" w:hAnsi="Georgia" w:cs="Arial"/>
          <w:b/>
          <w:sz w:val="24"/>
          <w:szCs w:val="24"/>
          <w:u w:val="single"/>
          <w:lang w:val="en-GB" w:eastAsia="en-GB"/>
        </w:rPr>
        <w:t>AUTHOR</w:t>
      </w:r>
    </w:p>
    <w:p w:rsidR="00DF6DA3" w:rsidRPr="006A6719" w:rsidRDefault="00DF6DA3" w:rsidP="006A6719">
      <w:pPr>
        <w:pStyle w:val="ListParagraph"/>
        <w:numPr>
          <w:ilvl w:val="0"/>
          <w:numId w:val="3"/>
        </w:num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Who is the author of assigned text, and what do you know about the author?</w:t>
      </w:r>
    </w:p>
    <w:p w:rsidR="00DF6DA3" w:rsidRPr="006A6719" w:rsidRDefault="00DF6DA3" w:rsidP="006A6719">
      <w:pPr>
        <w:pStyle w:val="ListParagraph"/>
        <w:numPr>
          <w:ilvl w:val="0"/>
          <w:numId w:val="3"/>
        </w:numPr>
        <w:spacing w:after="0" w:line="240" w:lineRule="auto"/>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 xml:space="preserve">Can you gauge what ‘type’ of historian the author is? </w:t>
      </w:r>
    </w:p>
    <w:p w:rsidR="00DF6DA3" w:rsidRPr="006A6719" w:rsidRDefault="00DF6DA3" w:rsidP="006A6719">
      <w:pPr>
        <w:pStyle w:val="ListParagraph"/>
        <w:numPr>
          <w:ilvl w:val="0"/>
          <w:numId w:val="3"/>
        </w:numPr>
        <w:spacing w:after="0" w:line="240" w:lineRule="auto"/>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 xml:space="preserve">Can you discern anything about the author’s political and/or intellectual background? </w:t>
      </w:r>
    </w:p>
    <w:p w:rsidR="00DF6DA3" w:rsidRPr="006A6719" w:rsidRDefault="00DF6DA3" w:rsidP="006A6719">
      <w:pPr>
        <w:pStyle w:val="ListParagraph"/>
        <w:numPr>
          <w:ilvl w:val="0"/>
          <w:numId w:val="3"/>
        </w:numPr>
        <w:spacing w:after="0" w:line="240" w:lineRule="auto"/>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What insights might the author’s biography shed on interpretations of the text?</w:t>
      </w:r>
    </w:p>
    <w:p w:rsidR="00DF6DA3" w:rsidRPr="006A6719" w:rsidRDefault="00DF6DA3" w:rsidP="006A6719">
      <w:pPr>
        <w:pStyle w:val="ListParagraph"/>
        <w:numPr>
          <w:ilvl w:val="0"/>
          <w:numId w:val="3"/>
        </w:numPr>
        <w:spacing w:after="0" w:line="240" w:lineRule="auto"/>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How does the text relate to the author’s wider body of work?</w:t>
      </w:r>
    </w:p>
    <w:p w:rsidR="006A6719" w:rsidRDefault="006A6719" w:rsidP="006A6719">
      <w:pPr>
        <w:overflowPunct w:val="0"/>
        <w:autoSpaceDE w:val="0"/>
        <w:autoSpaceDN w:val="0"/>
        <w:adjustRightInd w:val="0"/>
        <w:spacing w:after="0" w:line="240" w:lineRule="auto"/>
        <w:jc w:val="both"/>
        <w:textAlignment w:val="baseline"/>
        <w:rPr>
          <w:rFonts w:ascii="Georgia" w:eastAsia="Times New Roman" w:hAnsi="Georgia" w:cs="Arial"/>
          <w:sz w:val="24"/>
          <w:szCs w:val="24"/>
          <w:u w:val="single"/>
          <w:lang w:val="en-GB" w:eastAsia="en-GB"/>
        </w:rPr>
      </w:pPr>
    </w:p>
    <w:p w:rsidR="00DF6DA3" w:rsidRPr="006A6719" w:rsidRDefault="00B84B6D" w:rsidP="006A6719">
      <w:pPr>
        <w:overflowPunct w:val="0"/>
        <w:autoSpaceDE w:val="0"/>
        <w:autoSpaceDN w:val="0"/>
        <w:adjustRightInd w:val="0"/>
        <w:spacing w:after="0" w:line="240" w:lineRule="auto"/>
        <w:jc w:val="both"/>
        <w:textAlignment w:val="baseline"/>
        <w:rPr>
          <w:rFonts w:ascii="Georgia" w:eastAsia="Times New Roman" w:hAnsi="Georgia" w:cs="Arial"/>
          <w:b/>
          <w:sz w:val="24"/>
          <w:szCs w:val="24"/>
          <w:u w:val="single"/>
          <w:lang w:val="en-GB" w:eastAsia="en-GB"/>
        </w:rPr>
      </w:pPr>
      <w:r w:rsidRPr="006A6719">
        <w:rPr>
          <w:rFonts w:ascii="Georgia" w:eastAsia="Times New Roman" w:hAnsi="Georgia" w:cs="Arial"/>
          <w:b/>
          <w:sz w:val="24"/>
          <w:szCs w:val="24"/>
          <w:u w:val="single"/>
          <w:lang w:val="en-GB" w:eastAsia="en-GB"/>
        </w:rPr>
        <w:t>CONTENT</w:t>
      </w:r>
      <w:r w:rsidR="00DF6DA3" w:rsidRPr="006A6719">
        <w:rPr>
          <w:rFonts w:ascii="Georgia" w:eastAsia="Times New Roman" w:hAnsi="Georgia" w:cs="Arial"/>
          <w:b/>
          <w:sz w:val="24"/>
          <w:szCs w:val="24"/>
          <w:u w:val="single"/>
          <w:lang w:val="en-GB" w:eastAsia="en-GB"/>
        </w:rPr>
        <w:t xml:space="preserve"> AND ARGUMENT</w:t>
      </w:r>
    </w:p>
    <w:p w:rsidR="00B84B6D" w:rsidRPr="006A6719" w:rsidRDefault="00B84B6D" w:rsidP="006A6719">
      <w:pPr>
        <w:pStyle w:val="ListParagraph"/>
        <w:numPr>
          <w:ilvl w:val="0"/>
          <w:numId w:val="2"/>
        </w:num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What topics are covered in the assigned text?</w:t>
      </w:r>
    </w:p>
    <w:p w:rsidR="00B84B6D" w:rsidRPr="006A6719" w:rsidRDefault="00B84B6D" w:rsidP="006A6719">
      <w:pPr>
        <w:pStyle w:val="ListParagraph"/>
        <w:numPr>
          <w:ilvl w:val="0"/>
          <w:numId w:val="2"/>
        </w:num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Does the assigned text have any noteworthy stylistic features? Is it an ‘easy’ or ‘hard’ read, for instance?</w:t>
      </w:r>
    </w:p>
    <w:p w:rsidR="00DF6DA3" w:rsidRPr="006A6719" w:rsidRDefault="00DF6DA3" w:rsidP="006A6719">
      <w:pPr>
        <w:pStyle w:val="ListParagraph"/>
        <w:numPr>
          <w:ilvl w:val="0"/>
          <w:numId w:val="2"/>
        </w:num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r w:rsidRPr="006A6719">
        <w:rPr>
          <w:rFonts w:ascii="Georgia" w:hAnsi="Georgia"/>
          <w:sz w:val="24"/>
          <w:szCs w:val="24"/>
        </w:rPr>
        <w:t>What are the book’s main strengths and weaknesses?</w:t>
      </w:r>
      <w:r w:rsidRPr="006A6719">
        <w:rPr>
          <w:rFonts w:ascii="Georgia" w:hAnsi="Georgia"/>
          <w:b/>
          <w:sz w:val="24"/>
          <w:szCs w:val="24"/>
        </w:rPr>
        <w:t xml:space="preserve"> </w:t>
      </w:r>
    </w:p>
    <w:p w:rsidR="00B84B6D" w:rsidRPr="006A6719" w:rsidRDefault="00DF6DA3" w:rsidP="006A6719">
      <w:pPr>
        <w:pStyle w:val="ListParagraph"/>
        <w:numPr>
          <w:ilvl w:val="0"/>
          <w:numId w:val="2"/>
        </w:num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What sources does the assigned text use to support its authors’ points?</w:t>
      </w:r>
    </w:p>
    <w:p w:rsidR="00DF6DA3" w:rsidRPr="006A6719" w:rsidRDefault="00DF6DA3" w:rsidP="006A6719">
      <w:pPr>
        <w:pStyle w:val="ListParagraph"/>
        <w:numPr>
          <w:ilvl w:val="0"/>
          <w:numId w:val="2"/>
        </w:numPr>
        <w:spacing w:after="0" w:line="240" w:lineRule="auto"/>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What are the book’s key arguments, and how effectively are these expressed? What do you think were the key points that the author wanted to impress upon the readers, and why?</w:t>
      </w:r>
    </w:p>
    <w:p w:rsidR="006A6719" w:rsidRDefault="006A6719" w:rsidP="006A6719">
      <w:pPr>
        <w:overflowPunct w:val="0"/>
        <w:autoSpaceDE w:val="0"/>
        <w:autoSpaceDN w:val="0"/>
        <w:adjustRightInd w:val="0"/>
        <w:spacing w:after="0" w:line="240" w:lineRule="auto"/>
        <w:jc w:val="both"/>
        <w:textAlignment w:val="baseline"/>
        <w:rPr>
          <w:rFonts w:ascii="Georgia" w:eastAsia="Times New Roman" w:hAnsi="Georgia" w:cs="Arial"/>
          <w:sz w:val="24"/>
          <w:szCs w:val="24"/>
          <w:u w:val="single"/>
          <w:lang w:val="en-GB" w:eastAsia="en-GB"/>
        </w:rPr>
      </w:pPr>
    </w:p>
    <w:p w:rsidR="00DF6DA3" w:rsidRPr="006A6719" w:rsidRDefault="00DF6DA3" w:rsidP="006A6719">
      <w:pPr>
        <w:overflowPunct w:val="0"/>
        <w:autoSpaceDE w:val="0"/>
        <w:autoSpaceDN w:val="0"/>
        <w:adjustRightInd w:val="0"/>
        <w:spacing w:after="0" w:line="240" w:lineRule="auto"/>
        <w:jc w:val="both"/>
        <w:textAlignment w:val="baseline"/>
        <w:rPr>
          <w:rFonts w:ascii="Georgia" w:eastAsia="Times New Roman" w:hAnsi="Georgia" w:cs="Arial"/>
          <w:b/>
          <w:sz w:val="24"/>
          <w:szCs w:val="24"/>
          <w:u w:val="single"/>
          <w:lang w:val="en-GB" w:eastAsia="en-GB"/>
        </w:rPr>
      </w:pPr>
      <w:r w:rsidRPr="006A6719">
        <w:rPr>
          <w:rFonts w:ascii="Georgia" w:eastAsia="Times New Roman" w:hAnsi="Georgia" w:cs="Arial"/>
          <w:b/>
          <w:sz w:val="24"/>
          <w:szCs w:val="24"/>
          <w:u w:val="single"/>
          <w:lang w:val="en-GB" w:eastAsia="en-GB"/>
        </w:rPr>
        <w:t>HISTORIOGRAPHY</w:t>
      </w:r>
    </w:p>
    <w:p w:rsidR="00DF6DA3" w:rsidRPr="006A6719" w:rsidRDefault="00DF6DA3" w:rsidP="006A6719">
      <w:pPr>
        <w:pStyle w:val="ListParagraph"/>
        <w:numPr>
          <w:ilvl w:val="0"/>
          <w:numId w:val="5"/>
        </w:num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Does the assigned text contribute to a broader historiographical debate, and if so how?</w:t>
      </w:r>
    </w:p>
    <w:p w:rsidR="00DF6DA3" w:rsidRPr="006A6719" w:rsidRDefault="00DF6DA3" w:rsidP="006A6719">
      <w:pPr>
        <w:pStyle w:val="ListParagraph"/>
        <w:numPr>
          <w:ilvl w:val="0"/>
          <w:numId w:val="5"/>
        </w:numPr>
        <w:overflowPunct w:val="0"/>
        <w:autoSpaceDE w:val="0"/>
        <w:autoSpaceDN w:val="0"/>
        <w:adjustRightInd w:val="0"/>
        <w:spacing w:after="0" w:line="240" w:lineRule="auto"/>
        <w:jc w:val="both"/>
        <w:textAlignment w:val="baseline"/>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Does the assigned text reference other historians’ work, and if so to what end?</w:t>
      </w:r>
    </w:p>
    <w:p w:rsidR="006A6719" w:rsidRPr="006A6719" w:rsidRDefault="00DF6DA3" w:rsidP="006A6719">
      <w:pPr>
        <w:pStyle w:val="ListParagraph"/>
        <w:numPr>
          <w:ilvl w:val="0"/>
          <w:numId w:val="5"/>
        </w:numPr>
        <w:overflowPunct w:val="0"/>
        <w:autoSpaceDE w:val="0"/>
        <w:autoSpaceDN w:val="0"/>
        <w:adjustRightInd w:val="0"/>
        <w:spacing w:after="0" w:line="240" w:lineRule="auto"/>
        <w:jc w:val="both"/>
        <w:textAlignment w:val="baseline"/>
        <w:rPr>
          <w:rFonts w:ascii="Georgia" w:eastAsia="Times New Roman" w:hAnsi="Georgia" w:cs="Arial"/>
          <w:sz w:val="24"/>
          <w:szCs w:val="24"/>
          <w:u w:val="single"/>
          <w:lang w:val="en-GB" w:eastAsia="en-GB"/>
        </w:rPr>
      </w:pPr>
      <w:r w:rsidRPr="006A6719">
        <w:rPr>
          <w:rFonts w:ascii="Georgia" w:eastAsia="Times New Roman" w:hAnsi="Georgia" w:cs="Arial"/>
          <w:sz w:val="24"/>
          <w:szCs w:val="24"/>
          <w:lang w:val="en-GB" w:eastAsia="en-GB"/>
        </w:rPr>
        <w:t>Is the assigned text representative of a particular historiographical approach and/or a ‘genre’ of history writing?</w:t>
      </w:r>
    </w:p>
    <w:p w:rsidR="006A6719" w:rsidRPr="006A6719" w:rsidRDefault="006A6719" w:rsidP="006A6719">
      <w:pPr>
        <w:pStyle w:val="ListParagraph"/>
        <w:numPr>
          <w:ilvl w:val="0"/>
          <w:numId w:val="5"/>
        </w:numPr>
        <w:spacing w:after="0" w:line="240" w:lineRule="auto"/>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 xml:space="preserve">What is the book’s reputation within academic scholarship? What types of responses has the book elicited from other historians? </w:t>
      </w:r>
    </w:p>
    <w:p w:rsidR="006A6719" w:rsidRDefault="006A6719" w:rsidP="006A6719">
      <w:pPr>
        <w:overflowPunct w:val="0"/>
        <w:autoSpaceDE w:val="0"/>
        <w:autoSpaceDN w:val="0"/>
        <w:adjustRightInd w:val="0"/>
        <w:spacing w:after="0" w:line="240" w:lineRule="auto"/>
        <w:jc w:val="both"/>
        <w:textAlignment w:val="baseline"/>
        <w:rPr>
          <w:rFonts w:ascii="Georgia" w:eastAsia="Times New Roman" w:hAnsi="Georgia" w:cs="Arial"/>
          <w:sz w:val="24"/>
          <w:szCs w:val="24"/>
          <w:u w:val="single"/>
          <w:lang w:val="en-GB" w:eastAsia="en-GB"/>
        </w:rPr>
      </w:pPr>
    </w:p>
    <w:p w:rsidR="00DF6DA3" w:rsidRPr="006A6719" w:rsidRDefault="00DF6DA3" w:rsidP="006A6719">
      <w:pPr>
        <w:overflowPunct w:val="0"/>
        <w:autoSpaceDE w:val="0"/>
        <w:autoSpaceDN w:val="0"/>
        <w:adjustRightInd w:val="0"/>
        <w:spacing w:after="0" w:line="240" w:lineRule="auto"/>
        <w:jc w:val="both"/>
        <w:textAlignment w:val="baseline"/>
        <w:rPr>
          <w:rFonts w:ascii="Georgia" w:eastAsia="Times New Roman" w:hAnsi="Georgia" w:cs="Arial"/>
          <w:b/>
          <w:sz w:val="24"/>
          <w:szCs w:val="24"/>
          <w:u w:val="single"/>
          <w:lang w:val="en-GB" w:eastAsia="en-GB"/>
        </w:rPr>
      </w:pPr>
      <w:r w:rsidRPr="006A6719">
        <w:rPr>
          <w:rFonts w:ascii="Georgia" w:eastAsia="Times New Roman" w:hAnsi="Georgia" w:cs="Arial"/>
          <w:b/>
          <w:sz w:val="24"/>
          <w:szCs w:val="24"/>
          <w:u w:val="single"/>
          <w:lang w:val="en-GB" w:eastAsia="en-GB"/>
        </w:rPr>
        <w:t>AUDIENCE</w:t>
      </w:r>
      <w:r w:rsidRPr="006A6719">
        <w:rPr>
          <w:rFonts w:ascii="Georgia" w:eastAsia="Times New Roman" w:hAnsi="Georgia" w:cs="Arial"/>
          <w:b/>
          <w:sz w:val="24"/>
          <w:szCs w:val="24"/>
          <w:u w:val="single"/>
          <w:lang w:val="en-GB" w:eastAsia="en-GB"/>
        </w:rPr>
        <w:t xml:space="preserve"> AND PUBLICATION</w:t>
      </w:r>
    </w:p>
    <w:p w:rsidR="00DF6DA3" w:rsidRPr="006A6719" w:rsidRDefault="00DF6DA3" w:rsidP="006A6719">
      <w:pPr>
        <w:pStyle w:val="ListParagraph"/>
        <w:numPr>
          <w:ilvl w:val="0"/>
          <w:numId w:val="4"/>
        </w:numPr>
        <w:spacing w:after="0" w:line="240" w:lineRule="auto"/>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What sort of readership do you think the text is aimed at (e.g. an academic audience or a popular one)?</w:t>
      </w:r>
    </w:p>
    <w:p w:rsidR="00DF6DA3" w:rsidRPr="006A6719" w:rsidRDefault="00DF6DA3" w:rsidP="006A6719">
      <w:pPr>
        <w:pStyle w:val="ListParagraph"/>
        <w:numPr>
          <w:ilvl w:val="0"/>
          <w:numId w:val="4"/>
        </w:numPr>
        <w:spacing w:after="0" w:line="240" w:lineRule="auto"/>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How might the intended readership impact upon your interpretation of the text?</w:t>
      </w:r>
    </w:p>
    <w:p w:rsidR="006A6719" w:rsidRDefault="00DF6DA3" w:rsidP="006A6719">
      <w:pPr>
        <w:pStyle w:val="ListParagraph"/>
        <w:numPr>
          <w:ilvl w:val="0"/>
          <w:numId w:val="4"/>
        </w:numPr>
        <w:spacing w:after="0" w:line="240" w:lineRule="auto"/>
        <w:rPr>
          <w:rFonts w:ascii="Georgia" w:eastAsia="Times New Roman" w:hAnsi="Georgia" w:cs="Arial"/>
          <w:sz w:val="24"/>
          <w:szCs w:val="24"/>
          <w:lang w:val="en-GB" w:eastAsia="en-GB"/>
        </w:rPr>
      </w:pPr>
      <w:r w:rsidRPr="006A6719">
        <w:rPr>
          <w:rFonts w:ascii="Georgia" w:eastAsia="Times New Roman" w:hAnsi="Georgia" w:cs="Arial"/>
          <w:sz w:val="24"/>
          <w:szCs w:val="24"/>
          <w:lang w:val="en-GB" w:eastAsia="en-GB"/>
        </w:rPr>
        <w:t>When</w:t>
      </w:r>
      <w:r w:rsidR="006A6719" w:rsidRPr="006A6719">
        <w:rPr>
          <w:rFonts w:ascii="Georgia" w:eastAsia="Times New Roman" w:hAnsi="Georgia" w:cs="Arial"/>
          <w:sz w:val="24"/>
          <w:szCs w:val="24"/>
          <w:lang w:val="en-GB" w:eastAsia="en-GB"/>
        </w:rPr>
        <w:t xml:space="preserve">, where and by whom </w:t>
      </w:r>
      <w:r w:rsidRPr="006A6719">
        <w:rPr>
          <w:rFonts w:ascii="Georgia" w:eastAsia="Times New Roman" w:hAnsi="Georgia" w:cs="Arial"/>
          <w:sz w:val="24"/>
          <w:szCs w:val="24"/>
          <w:lang w:val="en-GB" w:eastAsia="en-GB"/>
        </w:rPr>
        <w:t xml:space="preserve">was </w:t>
      </w:r>
      <w:r w:rsidR="006A6719" w:rsidRPr="006A6719">
        <w:rPr>
          <w:rFonts w:ascii="Georgia" w:eastAsia="Times New Roman" w:hAnsi="Georgia" w:cs="Arial"/>
          <w:sz w:val="24"/>
          <w:szCs w:val="24"/>
          <w:lang w:val="en-GB" w:eastAsia="en-GB"/>
        </w:rPr>
        <w:t xml:space="preserve">your chosen </w:t>
      </w:r>
      <w:r w:rsidRPr="006A6719">
        <w:rPr>
          <w:rFonts w:ascii="Georgia" w:eastAsia="Times New Roman" w:hAnsi="Georgia" w:cs="Arial"/>
          <w:sz w:val="24"/>
          <w:szCs w:val="24"/>
          <w:lang w:val="en-GB" w:eastAsia="en-GB"/>
        </w:rPr>
        <w:t>text first published, and how might this impact upon your interpretation of the text?</w:t>
      </w:r>
    </w:p>
    <w:p w:rsidR="006A6719" w:rsidRDefault="006A6719">
      <w:pPr>
        <w:rPr>
          <w:rFonts w:ascii="Georgia" w:eastAsia="Times New Roman" w:hAnsi="Georgia" w:cs="Arial"/>
          <w:sz w:val="24"/>
          <w:szCs w:val="24"/>
          <w:lang w:val="en-GB" w:eastAsia="en-GB"/>
        </w:rPr>
      </w:pPr>
      <w:r>
        <w:rPr>
          <w:rFonts w:ascii="Georgia" w:eastAsia="Times New Roman" w:hAnsi="Georgia" w:cs="Arial"/>
          <w:sz w:val="24"/>
          <w:szCs w:val="24"/>
          <w:lang w:val="en-GB" w:eastAsia="en-GB"/>
        </w:rPr>
        <w:br w:type="page"/>
      </w:r>
    </w:p>
    <w:p w:rsidR="006A6719" w:rsidRPr="00624526" w:rsidRDefault="006A6719" w:rsidP="006A6719">
      <w:pPr>
        <w:spacing w:after="0" w:line="240" w:lineRule="auto"/>
        <w:rPr>
          <w:rFonts w:ascii="Georgia" w:hAnsi="Georgia" w:cs="Arial"/>
          <w:b/>
          <w:sz w:val="24"/>
          <w:szCs w:val="24"/>
          <w:u w:val="single"/>
        </w:rPr>
      </w:pPr>
      <w:r w:rsidRPr="00624526">
        <w:rPr>
          <w:rFonts w:ascii="Georgia" w:hAnsi="Georgia" w:cs="Arial"/>
          <w:b/>
          <w:sz w:val="24"/>
          <w:szCs w:val="24"/>
          <w:u w:val="single"/>
        </w:rPr>
        <w:t>ASSESSMENT CRITERIA</w:t>
      </w:r>
    </w:p>
    <w:p w:rsidR="006A6719" w:rsidRPr="00624526" w:rsidRDefault="006A6719" w:rsidP="006A6719">
      <w:pPr>
        <w:spacing w:after="0" w:line="240" w:lineRule="auto"/>
        <w:jc w:val="both"/>
        <w:rPr>
          <w:rFonts w:ascii="Georgia" w:hAnsi="Georgia"/>
          <w:sz w:val="24"/>
          <w:szCs w:val="24"/>
        </w:rPr>
      </w:pPr>
      <w:r w:rsidRPr="00624526">
        <w:rPr>
          <w:rFonts w:ascii="Georgia" w:hAnsi="Georgia"/>
          <w:sz w:val="24"/>
          <w:szCs w:val="24"/>
        </w:rPr>
        <w:t>Coursework will be graded in accordance with the criteria adopted by the Faculty of Humanities and Performing Arts. For written work, these criteria are spelled out below.</w:t>
      </w:r>
    </w:p>
    <w:p w:rsidR="006A6719" w:rsidRPr="00624526" w:rsidRDefault="006A6719" w:rsidP="006A6719">
      <w:pPr>
        <w:spacing w:after="0" w:line="240" w:lineRule="auto"/>
        <w:jc w:val="both"/>
        <w:rPr>
          <w:rFonts w:ascii="Georgia" w:hAnsi="Georgia"/>
          <w:sz w:val="24"/>
          <w:szCs w:val="24"/>
        </w:rPr>
      </w:pPr>
    </w:p>
    <w:tbl>
      <w:tblPr>
        <w:tblStyle w:val="TableGrid"/>
        <w:tblW w:w="9498" w:type="dxa"/>
        <w:tblInd w:w="108" w:type="dxa"/>
        <w:tblLayout w:type="fixed"/>
        <w:tblLook w:val="04A0" w:firstRow="1" w:lastRow="0" w:firstColumn="1" w:lastColumn="0" w:noHBand="0" w:noVBand="1"/>
      </w:tblPr>
      <w:tblGrid>
        <w:gridCol w:w="2722"/>
        <w:gridCol w:w="6776"/>
      </w:tblGrid>
      <w:tr w:rsidR="006A6719" w:rsidRPr="00624526" w:rsidTr="00982D09">
        <w:trPr>
          <w:trHeight w:val="229"/>
        </w:trPr>
        <w:tc>
          <w:tcPr>
            <w:tcW w:w="2722" w:type="dxa"/>
            <w:noWrap/>
            <w:hideMark/>
          </w:tcPr>
          <w:p w:rsidR="006A6719" w:rsidRPr="00624526" w:rsidRDefault="006A6719" w:rsidP="00982D09">
            <w:pPr>
              <w:rPr>
                <w:rFonts w:ascii="Georgia" w:hAnsi="Georgia"/>
                <w:b/>
                <w:sz w:val="24"/>
                <w:szCs w:val="24"/>
              </w:rPr>
            </w:pPr>
            <w:r w:rsidRPr="00624526">
              <w:rPr>
                <w:rFonts w:ascii="Georgia" w:hAnsi="Georgia"/>
                <w:b/>
                <w:sz w:val="24"/>
                <w:szCs w:val="24"/>
              </w:rPr>
              <w:t>Inclusion of source/primary material (S)</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 work makes reference to a range</w:t>
            </w:r>
            <w:r w:rsidRPr="00624526">
              <w:rPr>
                <w:rFonts w:ascii="Georgia" w:hAnsi="Georgia"/>
                <w:b/>
                <w:sz w:val="24"/>
                <w:szCs w:val="24"/>
              </w:rPr>
              <w:t xml:space="preserve"> </w:t>
            </w:r>
            <w:r w:rsidRPr="00624526">
              <w:rPr>
                <w:rFonts w:ascii="Georgia" w:hAnsi="Georgia"/>
                <w:sz w:val="24"/>
                <w:szCs w:val="24"/>
              </w:rPr>
              <w:t>source/primary materials relevant to the piece of work.</w:t>
            </w:r>
          </w:p>
        </w:tc>
      </w:tr>
      <w:tr w:rsidR="006A6719" w:rsidRPr="00624526" w:rsidTr="00982D09">
        <w:trPr>
          <w:trHeight w:val="229"/>
        </w:trPr>
        <w:tc>
          <w:tcPr>
            <w:tcW w:w="2722" w:type="dxa"/>
            <w:noWrap/>
            <w:hideMark/>
          </w:tcPr>
          <w:p w:rsidR="006A6719" w:rsidRPr="00624526" w:rsidRDefault="006A6719" w:rsidP="00982D09">
            <w:pPr>
              <w:rPr>
                <w:rFonts w:ascii="Georgia" w:hAnsi="Georgia"/>
                <w:b/>
                <w:sz w:val="24"/>
                <w:szCs w:val="24"/>
              </w:rPr>
            </w:pPr>
            <w:r w:rsidRPr="00624526">
              <w:rPr>
                <w:rFonts w:ascii="Georgia" w:hAnsi="Georgia"/>
                <w:b/>
                <w:sz w:val="24"/>
                <w:szCs w:val="24"/>
              </w:rPr>
              <w:t>Inclusion of modern scholarship (MS)</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 work demonstrates awareness of appropriate</w:t>
            </w:r>
            <w:r w:rsidRPr="00624526">
              <w:rPr>
                <w:rFonts w:ascii="Georgia" w:hAnsi="Georgia"/>
                <w:b/>
                <w:sz w:val="24"/>
                <w:szCs w:val="24"/>
              </w:rPr>
              <w:t xml:space="preserve"> </w:t>
            </w:r>
            <w:r w:rsidRPr="00624526">
              <w:rPr>
                <w:rFonts w:ascii="Georgia" w:hAnsi="Georgia"/>
                <w:sz w:val="24"/>
                <w:szCs w:val="24"/>
              </w:rPr>
              <w:t>scholarly developments over time and inclusion of up to date material, and takes into account interdisciplinary, theoretical or methodological concerns.</w:t>
            </w:r>
          </w:p>
        </w:tc>
      </w:tr>
      <w:tr w:rsidR="006A6719" w:rsidRPr="00624526" w:rsidTr="00982D09">
        <w:trPr>
          <w:trHeight w:val="229"/>
        </w:trPr>
        <w:tc>
          <w:tcPr>
            <w:tcW w:w="2722" w:type="dxa"/>
            <w:noWrap/>
            <w:hideMark/>
          </w:tcPr>
          <w:p w:rsidR="006A6719" w:rsidRPr="00624526" w:rsidRDefault="006A6719" w:rsidP="00982D09">
            <w:pPr>
              <w:rPr>
                <w:rFonts w:ascii="Georgia" w:hAnsi="Georgia"/>
                <w:b/>
                <w:sz w:val="24"/>
                <w:szCs w:val="24"/>
              </w:rPr>
            </w:pPr>
            <w:r w:rsidRPr="00624526">
              <w:rPr>
                <w:rFonts w:ascii="Georgia" w:hAnsi="Georgia"/>
                <w:b/>
                <w:sz w:val="24"/>
                <w:szCs w:val="24"/>
              </w:rPr>
              <w:t>Critical Engagement with source/primary material (CE1)</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 work demonstrates critical in-depth discussion of a range of relevant sources and material; is fully aware of the nature of the evidence available; takes into account the original text/objects, where appropriate critically discusses scholarship on the relevant primary material(s).</w:t>
            </w:r>
          </w:p>
        </w:tc>
      </w:tr>
      <w:tr w:rsidR="006A6719" w:rsidRPr="00624526" w:rsidTr="00982D09">
        <w:trPr>
          <w:trHeight w:val="229"/>
        </w:trPr>
        <w:tc>
          <w:tcPr>
            <w:tcW w:w="2722" w:type="dxa"/>
            <w:noWrap/>
            <w:hideMark/>
          </w:tcPr>
          <w:p w:rsidR="006A6719" w:rsidRPr="00624526" w:rsidRDefault="006A6719" w:rsidP="00982D09">
            <w:pPr>
              <w:rPr>
                <w:rFonts w:ascii="Georgia" w:hAnsi="Georgia"/>
                <w:b/>
                <w:sz w:val="24"/>
                <w:szCs w:val="24"/>
              </w:rPr>
            </w:pPr>
            <w:r w:rsidRPr="00624526">
              <w:rPr>
                <w:rFonts w:ascii="Georgia" w:hAnsi="Georgia"/>
                <w:b/>
                <w:sz w:val="24"/>
                <w:szCs w:val="24"/>
              </w:rPr>
              <w:t>Critical Engagement with Scholarship (CE2)</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 work demonstrates a consistently critical attitude to scholarship; provides an engaged and informed discussion of relevant debates and schools of thought; demonstrates clear and relevant engagement with theoretical approaches and models; provides (a) statement(s) of own position in relation to scholarship.</w:t>
            </w:r>
          </w:p>
        </w:tc>
      </w:tr>
      <w:tr w:rsidR="006A6719" w:rsidRPr="00624526" w:rsidTr="00982D09">
        <w:trPr>
          <w:trHeight w:val="229"/>
        </w:trPr>
        <w:tc>
          <w:tcPr>
            <w:tcW w:w="2722" w:type="dxa"/>
            <w:noWrap/>
            <w:hideMark/>
          </w:tcPr>
          <w:p w:rsidR="006A6719" w:rsidRPr="00624526" w:rsidRDefault="006A6719" w:rsidP="00982D09">
            <w:pPr>
              <w:rPr>
                <w:rFonts w:ascii="Georgia" w:hAnsi="Georgia"/>
                <w:b/>
                <w:sz w:val="24"/>
                <w:szCs w:val="24"/>
              </w:rPr>
            </w:pPr>
            <w:r w:rsidRPr="00624526">
              <w:rPr>
                <w:rFonts w:ascii="Georgia" w:hAnsi="Georgia"/>
                <w:b/>
                <w:sz w:val="24"/>
                <w:szCs w:val="24"/>
              </w:rPr>
              <w:t>Argument (Argue)</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 work presents a clear and coherent argument/inquiry that is developed on the basis of critical examination of the evidence and that takes into account modern scholarship.</w:t>
            </w:r>
          </w:p>
        </w:tc>
      </w:tr>
      <w:tr w:rsidR="006A6719" w:rsidRPr="00624526" w:rsidTr="00982D09">
        <w:trPr>
          <w:trHeight w:val="229"/>
        </w:trPr>
        <w:tc>
          <w:tcPr>
            <w:tcW w:w="2722" w:type="dxa"/>
            <w:noWrap/>
            <w:hideMark/>
          </w:tcPr>
          <w:p w:rsidR="006A6719" w:rsidRPr="00624526" w:rsidRDefault="006A6719" w:rsidP="00982D09">
            <w:pPr>
              <w:rPr>
                <w:rFonts w:ascii="Georgia" w:hAnsi="Georgia"/>
                <w:b/>
                <w:sz w:val="24"/>
                <w:szCs w:val="24"/>
              </w:rPr>
            </w:pPr>
            <w:r w:rsidRPr="00624526">
              <w:rPr>
                <w:rFonts w:ascii="Georgia" w:hAnsi="Georgia"/>
                <w:b/>
                <w:sz w:val="24"/>
                <w:szCs w:val="24"/>
              </w:rPr>
              <w:t>Structure (</w:t>
            </w:r>
            <w:proofErr w:type="spellStart"/>
            <w:r w:rsidRPr="00624526">
              <w:rPr>
                <w:rFonts w:ascii="Georgia" w:hAnsi="Georgia"/>
                <w:b/>
                <w:sz w:val="24"/>
                <w:szCs w:val="24"/>
              </w:rPr>
              <w:t>Struc</w:t>
            </w:r>
            <w:proofErr w:type="spellEnd"/>
            <w:r w:rsidRPr="00624526">
              <w:rPr>
                <w:rFonts w:ascii="Georgia" w:hAnsi="Georgia"/>
                <w:b/>
                <w:sz w:val="24"/>
                <w:szCs w:val="24"/>
              </w:rPr>
              <w:t>)</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 work has a clear, coherent and appropriate structure which contextualises, supports and demonstrates its argument</w:t>
            </w:r>
          </w:p>
        </w:tc>
      </w:tr>
      <w:tr w:rsidR="006A6719" w:rsidRPr="00624526" w:rsidTr="00982D09">
        <w:trPr>
          <w:trHeight w:val="229"/>
        </w:trPr>
        <w:tc>
          <w:tcPr>
            <w:tcW w:w="2722" w:type="dxa"/>
            <w:noWrap/>
            <w:hideMark/>
          </w:tcPr>
          <w:p w:rsidR="006A6719" w:rsidRPr="00624526" w:rsidRDefault="006A6719" w:rsidP="00982D09">
            <w:pPr>
              <w:rPr>
                <w:rFonts w:ascii="Georgia" w:hAnsi="Georgia"/>
                <w:b/>
                <w:sz w:val="24"/>
                <w:szCs w:val="24"/>
              </w:rPr>
            </w:pPr>
            <w:r w:rsidRPr="00624526">
              <w:rPr>
                <w:rFonts w:ascii="Georgia" w:hAnsi="Georgia"/>
                <w:b/>
                <w:sz w:val="24"/>
                <w:szCs w:val="24"/>
              </w:rPr>
              <w:t>Relevance (</w:t>
            </w:r>
            <w:proofErr w:type="spellStart"/>
            <w:r w:rsidRPr="00624526">
              <w:rPr>
                <w:rFonts w:ascii="Georgia" w:hAnsi="Georgia"/>
                <w:b/>
                <w:sz w:val="24"/>
                <w:szCs w:val="24"/>
              </w:rPr>
              <w:t>Rel</w:t>
            </w:r>
            <w:proofErr w:type="spellEnd"/>
            <w:r w:rsidRPr="00624526">
              <w:rPr>
                <w:rFonts w:ascii="Georgia" w:hAnsi="Georgia"/>
                <w:b/>
                <w:sz w:val="24"/>
                <w:szCs w:val="24"/>
              </w:rPr>
              <w:t>)</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 work clearly and specifically relates throughout to the question attempted or the title of the work, and there are no unjustified digressions and no inclusion of irrelevant or tangential material.</w:t>
            </w:r>
          </w:p>
        </w:tc>
      </w:tr>
      <w:tr w:rsidR="006A6719" w:rsidRPr="00624526" w:rsidTr="00982D09">
        <w:trPr>
          <w:trHeight w:val="229"/>
        </w:trPr>
        <w:tc>
          <w:tcPr>
            <w:tcW w:w="2722" w:type="dxa"/>
            <w:noWrap/>
            <w:hideMark/>
          </w:tcPr>
          <w:p w:rsidR="006A6719" w:rsidRPr="00624526" w:rsidRDefault="006A6719" w:rsidP="00982D09">
            <w:pPr>
              <w:rPr>
                <w:rFonts w:ascii="Georgia" w:hAnsi="Georgia"/>
                <w:b/>
                <w:sz w:val="24"/>
                <w:szCs w:val="24"/>
              </w:rPr>
            </w:pPr>
            <w:r w:rsidRPr="00624526">
              <w:rPr>
                <w:rFonts w:ascii="Georgia" w:hAnsi="Georgia"/>
                <w:b/>
                <w:sz w:val="24"/>
                <w:szCs w:val="24"/>
              </w:rPr>
              <w:t>Analytical Approach (AA)</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 work has a well thought out and justified analytical approach consistently applied throughout, taking into account the relevant scholarly approaches and evidence. The whole of the work represents an in depth evaluation of the issues and material under discussion.</w:t>
            </w:r>
          </w:p>
        </w:tc>
      </w:tr>
      <w:tr w:rsidR="006A6719" w:rsidRPr="00624526" w:rsidTr="00982D09">
        <w:trPr>
          <w:trHeight w:val="229"/>
        </w:trPr>
        <w:tc>
          <w:tcPr>
            <w:tcW w:w="2722" w:type="dxa"/>
            <w:noWrap/>
            <w:hideMark/>
          </w:tcPr>
          <w:p w:rsidR="006A6719" w:rsidRPr="00624526" w:rsidRDefault="006A6719" w:rsidP="00982D09">
            <w:pPr>
              <w:rPr>
                <w:rFonts w:ascii="Georgia" w:hAnsi="Georgia"/>
                <w:b/>
                <w:sz w:val="24"/>
                <w:szCs w:val="24"/>
              </w:rPr>
            </w:pPr>
            <w:r w:rsidRPr="00624526">
              <w:rPr>
                <w:rFonts w:ascii="Georgia" w:hAnsi="Georgia"/>
                <w:b/>
                <w:sz w:val="24"/>
                <w:szCs w:val="24"/>
              </w:rPr>
              <w:t>Referencing (Ref)</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There is inclusion of consistent referencing at all relevant points throughout the work. The use of footnotes is supported by automatic footnotes in Microsoft Word (or relevant word processing program).</w:t>
            </w:r>
          </w:p>
        </w:tc>
      </w:tr>
      <w:tr w:rsidR="006A6719" w:rsidRPr="00624526" w:rsidTr="00982D09">
        <w:trPr>
          <w:trHeight w:val="229"/>
        </w:trPr>
        <w:tc>
          <w:tcPr>
            <w:tcW w:w="2722" w:type="dxa"/>
            <w:noWrap/>
          </w:tcPr>
          <w:p w:rsidR="006A6719" w:rsidRPr="00624526" w:rsidRDefault="006A6719" w:rsidP="00982D09">
            <w:pPr>
              <w:rPr>
                <w:rFonts w:ascii="Georgia" w:hAnsi="Georgia"/>
                <w:b/>
                <w:sz w:val="24"/>
                <w:szCs w:val="24"/>
              </w:rPr>
            </w:pPr>
            <w:r w:rsidRPr="00624526">
              <w:rPr>
                <w:rFonts w:ascii="Georgia" w:hAnsi="Georgia"/>
                <w:b/>
                <w:sz w:val="24"/>
                <w:szCs w:val="24"/>
              </w:rPr>
              <w:t>Readability, Coherence, and Written Style (RCWS)</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 work achieves excellent clarity allowing the reader to focus on content; achieves stylistic excellence; there are no proof reading errors; achieves a tone appropriate for the type of communication.</w:t>
            </w:r>
          </w:p>
        </w:tc>
      </w:tr>
      <w:tr w:rsidR="006A6719" w:rsidRPr="00624526" w:rsidTr="00982D09">
        <w:trPr>
          <w:trHeight w:val="229"/>
        </w:trPr>
        <w:tc>
          <w:tcPr>
            <w:tcW w:w="2722" w:type="dxa"/>
            <w:noWrap/>
          </w:tcPr>
          <w:p w:rsidR="006A6719" w:rsidRPr="00624526" w:rsidRDefault="006A6719" w:rsidP="00982D09">
            <w:pPr>
              <w:rPr>
                <w:rFonts w:ascii="Georgia" w:hAnsi="Georgia"/>
                <w:b/>
                <w:sz w:val="24"/>
                <w:szCs w:val="24"/>
              </w:rPr>
            </w:pPr>
            <w:r w:rsidRPr="00624526">
              <w:rPr>
                <w:rFonts w:ascii="Georgia" w:hAnsi="Georgia"/>
                <w:b/>
                <w:sz w:val="24"/>
                <w:szCs w:val="24"/>
              </w:rPr>
              <w:t>Adherence to guidelines (AG)</w:t>
            </w:r>
          </w:p>
        </w:tc>
        <w:tc>
          <w:tcPr>
            <w:tcW w:w="6776" w:type="dxa"/>
          </w:tcPr>
          <w:p w:rsidR="006A6719" w:rsidRPr="00624526" w:rsidRDefault="006A6719" w:rsidP="00982D09">
            <w:pPr>
              <w:jc w:val="both"/>
              <w:rPr>
                <w:rFonts w:ascii="Georgia" w:hAnsi="Georgia"/>
                <w:sz w:val="24"/>
                <w:szCs w:val="24"/>
              </w:rPr>
            </w:pPr>
            <w:r w:rsidRPr="00624526">
              <w:rPr>
                <w:rFonts w:ascii="Georgia" w:hAnsi="Georgia"/>
                <w:sz w:val="24"/>
                <w:szCs w:val="24"/>
              </w:rPr>
              <w:t>The work adheres to: the subject referencing guidelines; the word limit and publication of word count; the individual module guidance on spacing e.g. margin font type spacing.</w:t>
            </w:r>
          </w:p>
        </w:tc>
      </w:tr>
    </w:tbl>
    <w:p w:rsidR="006A6719" w:rsidRPr="00624526" w:rsidRDefault="006A6719" w:rsidP="006A6719">
      <w:pPr>
        <w:spacing w:after="0" w:line="240" w:lineRule="auto"/>
        <w:rPr>
          <w:rFonts w:ascii="Georgia" w:hAnsi="Georgia" w:cs="Arial"/>
          <w:b/>
          <w:sz w:val="24"/>
          <w:szCs w:val="24"/>
          <w:u w:val="single"/>
        </w:rPr>
      </w:pPr>
    </w:p>
    <w:p w:rsidR="006A6719" w:rsidRPr="00624526" w:rsidRDefault="006A6719" w:rsidP="006A6719">
      <w:pPr>
        <w:spacing w:after="0" w:line="240" w:lineRule="auto"/>
        <w:rPr>
          <w:rFonts w:ascii="Georgia" w:hAnsi="Georgia" w:cs="Arial"/>
          <w:sz w:val="24"/>
          <w:szCs w:val="24"/>
          <w:u w:val="single"/>
        </w:rPr>
      </w:pPr>
      <w:r w:rsidRPr="00624526">
        <w:rPr>
          <w:rFonts w:ascii="Georgia" w:hAnsi="Georgia" w:cs="Arial"/>
          <w:sz w:val="24"/>
          <w:szCs w:val="24"/>
          <w:u w:val="single"/>
        </w:rPr>
        <w:t>Level 4 grade guide</w:t>
      </w:r>
    </w:p>
    <w:tbl>
      <w:tblPr>
        <w:tblStyle w:val="TableGrid"/>
        <w:tblW w:w="5152" w:type="pct"/>
        <w:tblLayout w:type="fixed"/>
        <w:tblLook w:val="04A0" w:firstRow="1" w:lastRow="0" w:firstColumn="1" w:lastColumn="0" w:noHBand="0" w:noVBand="1"/>
      </w:tblPr>
      <w:tblGrid>
        <w:gridCol w:w="2497"/>
        <w:gridCol w:w="1033"/>
        <w:gridCol w:w="1175"/>
        <w:gridCol w:w="960"/>
        <w:gridCol w:w="1135"/>
        <w:gridCol w:w="988"/>
        <w:gridCol w:w="996"/>
        <w:gridCol w:w="850"/>
      </w:tblGrid>
      <w:tr w:rsidR="006A6719" w:rsidRPr="00624526" w:rsidTr="00982D09">
        <w:trPr>
          <w:trHeight w:val="682"/>
        </w:trPr>
        <w:tc>
          <w:tcPr>
            <w:tcW w:w="1296" w:type="pct"/>
            <w:shd w:val="clear" w:color="auto" w:fill="E7E6E6" w:themeFill="background2"/>
            <w:noWrap/>
            <w:hideMark/>
          </w:tcPr>
          <w:p w:rsidR="006A6719" w:rsidRPr="00624526" w:rsidRDefault="006A6719" w:rsidP="00982D09">
            <w:pPr>
              <w:rPr>
                <w:rFonts w:ascii="Georgia" w:eastAsia="Times New Roman" w:hAnsi="Georgia"/>
                <w:color w:val="000000"/>
                <w:sz w:val="24"/>
                <w:szCs w:val="24"/>
                <w:lang w:eastAsia="en-GB"/>
              </w:rPr>
            </w:pPr>
          </w:p>
        </w:tc>
        <w:tc>
          <w:tcPr>
            <w:tcW w:w="536" w:type="pct"/>
            <w:shd w:val="clear" w:color="auto" w:fill="E7E6E6" w:themeFill="background2"/>
            <w:noWrap/>
          </w:tcPr>
          <w:p w:rsidR="006A6719" w:rsidRPr="00624526" w:rsidRDefault="006A6719" w:rsidP="00982D09">
            <w:pPr>
              <w:rPr>
                <w:rFonts w:ascii="Georgia" w:eastAsia="Times New Roman" w:hAnsi="Georgia"/>
                <w:color w:val="000000"/>
                <w:sz w:val="24"/>
                <w:szCs w:val="24"/>
                <w:lang w:eastAsia="en-GB"/>
              </w:rPr>
            </w:pPr>
            <w:r w:rsidRPr="00624526">
              <w:rPr>
                <w:rFonts w:ascii="Georgia" w:eastAsia="Times New Roman" w:hAnsi="Georgia"/>
                <w:color w:val="000000"/>
                <w:sz w:val="24"/>
                <w:szCs w:val="24"/>
                <w:lang w:eastAsia="en-GB"/>
              </w:rPr>
              <w:t>1-29</w:t>
            </w:r>
          </w:p>
        </w:tc>
        <w:tc>
          <w:tcPr>
            <w:tcW w:w="610" w:type="pct"/>
            <w:shd w:val="clear" w:color="auto" w:fill="E7E6E6" w:themeFill="background2"/>
            <w:noWrap/>
          </w:tcPr>
          <w:p w:rsidR="006A6719" w:rsidRPr="00624526" w:rsidRDefault="006A6719" w:rsidP="00982D09">
            <w:pPr>
              <w:rPr>
                <w:rFonts w:ascii="Georgia" w:eastAsia="Times New Roman" w:hAnsi="Georgia"/>
                <w:color w:val="000000"/>
                <w:sz w:val="24"/>
                <w:szCs w:val="24"/>
                <w:lang w:eastAsia="en-GB"/>
              </w:rPr>
            </w:pPr>
            <w:r w:rsidRPr="00624526">
              <w:rPr>
                <w:rFonts w:ascii="Georgia" w:eastAsia="Times New Roman" w:hAnsi="Georgia"/>
                <w:color w:val="000000"/>
                <w:sz w:val="24"/>
                <w:szCs w:val="24"/>
                <w:lang w:eastAsia="en-GB"/>
              </w:rPr>
              <w:t>30-39</w:t>
            </w:r>
          </w:p>
        </w:tc>
        <w:tc>
          <w:tcPr>
            <w:tcW w:w="498" w:type="pct"/>
            <w:shd w:val="clear" w:color="auto" w:fill="E7E6E6" w:themeFill="background2"/>
            <w:noWrap/>
          </w:tcPr>
          <w:p w:rsidR="006A6719" w:rsidRPr="00624526" w:rsidRDefault="006A6719" w:rsidP="00982D09">
            <w:pPr>
              <w:rPr>
                <w:rFonts w:ascii="Georgia" w:eastAsia="Times New Roman" w:hAnsi="Georgia"/>
                <w:color w:val="000000"/>
                <w:sz w:val="24"/>
                <w:szCs w:val="24"/>
                <w:lang w:eastAsia="en-GB"/>
              </w:rPr>
            </w:pPr>
            <w:r w:rsidRPr="00624526">
              <w:rPr>
                <w:rFonts w:ascii="Georgia" w:eastAsia="Times New Roman" w:hAnsi="Georgia"/>
                <w:color w:val="000000"/>
                <w:sz w:val="24"/>
                <w:szCs w:val="24"/>
                <w:lang w:eastAsia="en-GB"/>
              </w:rPr>
              <w:t>40-49</w:t>
            </w:r>
          </w:p>
        </w:tc>
        <w:tc>
          <w:tcPr>
            <w:tcW w:w="589" w:type="pct"/>
            <w:shd w:val="clear" w:color="auto" w:fill="E7E6E6" w:themeFill="background2"/>
            <w:noWrap/>
          </w:tcPr>
          <w:p w:rsidR="006A6719" w:rsidRPr="00624526" w:rsidRDefault="006A6719" w:rsidP="00982D09">
            <w:pPr>
              <w:rPr>
                <w:rFonts w:ascii="Georgia" w:eastAsia="Times New Roman" w:hAnsi="Georgia"/>
                <w:color w:val="000000"/>
                <w:sz w:val="24"/>
                <w:szCs w:val="24"/>
                <w:lang w:eastAsia="en-GB"/>
              </w:rPr>
            </w:pPr>
            <w:r w:rsidRPr="00624526">
              <w:rPr>
                <w:rFonts w:ascii="Georgia" w:eastAsia="Times New Roman" w:hAnsi="Georgia"/>
                <w:color w:val="000000"/>
                <w:sz w:val="24"/>
                <w:szCs w:val="24"/>
                <w:lang w:eastAsia="en-GB"/>
              </w:rPr>
              <w:t>50-59</w:t>
            </w:r>
          </w:p>
        </w:tc>
        <w:tc>
          <w:tcPr>
            <w:tcW w:w="513" w:type="pct"/>
            <w:shd w:val="clear" w:color="auto" w:fill="E7E6E6" w:themeFill="background2"/>
            <w:noWrap/>
          </w:tcPr>
          <w:p w:rsidR="006A6719" w:rsidRPr="00624526" w:rsidRDefault="006A6719" w:rsidP="00982D09">
            <w:pPr>
              <w:rPr>
                <w:rFonts w:ascii="Georgia" w:eastAsia="Times New Roman" w:hAnsi="Georgia"/>
                <w:color w:val="000000"/>
                <w:sz w:val="24"/>
                <w:szCs w:val="24"/>
                <w:lang w:eastAsia="en-GB"/>
              </w:rPr>
            </w:pPr>
            <w:r w:rsidRPr="00624526">
              <w:rPr>
                <w:rFonts w:ascii="Georgia" w:eastAsia="Times New Roman" w:hAnsi="Georgia"/>
                <w:color w:val="000000"/>
                <w:sz w:val="24"/>
                <w:szCs w:val="24"/>
                <w:lang w:eastAsia="en-GB"/>
              </w:rPr>
              <w:t>60-69</w:t>
            </w:r>
          </w:p>
        </w:tc>
        <w:tc>
          <w:tcPr>
            <w:tcW w:w="517" w:type="pct"/>
            <w:shd w:val="clear" w:color="auto" w:fill="E7E6E6" w:themeFill="background2"/>
            <w:noWrap/>
          </w:tcPr>
          <w:p w:rsidR="006A6719" w:rsidRPr="00624526" w:rsidRDefault="006A6719" w:rsidP="00982D09">
            <w:pPr>
              <w:rPr>
                <w:rFonts w:ascii="Georgia" w:eastAsia="Times New Roman" w:hAnsi="Georgia"/>
                <w:color w:val="000000"/>
                <w:sz w:val="24"/>
                <w:szCs w:val="24"/>
                <w:lang w:eastAsia="en-GB"/>
              </w:rPr>
            </w:pPr>
            <w:r w:rsidRPr="00624526">
              <w:rPr>
                <w:rFonts w:ascii="Georgia" w:eastAsia="Times New Roman" w:hAnsi="Georgia"/>
                <w:color w:val="000000"/>
                <w:sz w:val="24"/>
                <w:szCs w:val="24"/>
                <w:lang w:eastAsia="en-GB"/>
              </w:rPr>
              <w:t>70-79</w:t>
            </w:r>
          </w:p>
        </w:tc>
        <w:tc>
          <w:tcPr>
            <w:tcW w:w="441" w:type="pct"/>
            <w:shd w:val="clear" w:color="auto" w:fill="E7E6E6" w:themeFill="background2"/>
          </w:tcPr>
          <w:p w:rsidR="006A6719" w:rsidRPr="00624526" w:rsidRDefault="006A6719" w:rsidP="00982D09">
            <w:pPr>
              <w:rPr>
                <w:rFonts w:ascii="Georgia" w:eastAsia="Times New Roman" w:hAnsi="Georgia"/>
                <w:color w:val="000000"/>
                <w:sz w:val="24"/>
                <w:szCs w:val="24"/>
                <w:lang w:eastAsia="en-GB"/>
              </w:rPr>
            </w:pPr>
            <w:r w:rsidRPr="00624526">
              <w:rPr>
                <w:rFonts w:ascii="Georgia" w:eastAsia="Times New Roman" w:hAnsi="Georgia"/>
                <w:color w:val="000000"/>
                <w:sz w:val="24"/>
                <w:szCs w:val="24"/>
                <w:lang w:eastAsia="en-GB"/>
              </w:rPr>
              <w:t>80+</w:t>
            </w:r>
          </w:p>
        </w:tc>
      </w:tr>
      <w:tr w:rsidR="006A6719" w:rsidRPr="00624526" w:rsidTr="00982D09">
        <w:trPr>
          <w:trHeight w:val="682"/>
        </w:trPr>
        <w:tc>
          <w:tcPr>
            <w:tcW w:w="1296" w:type="pct"/>
            <w:noWrap/>
            <w:hideMark/>
          </w:tcPr>
          <w:p w:rsidR="006A6719" w:rsidRPr="00624526" w:rsidRDefault="006A6719" w:rsidP="00982D09">
            <w:pPr>
              <w:rPr>
                <w:rFonts w:ascii="Georgia" w:hAnsi="Georgia"/>
                <w:b/>
                <w:sz w:val="24"/>
                <w:szCs w:val="24"/>
              </w:rPr>
            </w:pPr>
            <w:r w:rsidRPr="00624526">
              <w:rPr>
                <w:rFonts w:ascii="Georgia" w:hAnsi="Georgia"/>
                <w:b/>
                <w:sz w:val="24"/>
                <w:szCs w:val="24"/>
              </w:rPr>
              <w:t>Inclusion of source/primary material (S)</w:t>
            </w:r>
          </w:p>
        </w:tc>
        <w:tc>
          <w:tcPr>
            <w:tcW w:w="536"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610"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498"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589"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Adequate</w:t>
            </w:r>
          </w:p>
        </w:tc>
        <w:tc>
          <w:tcPr>
            <w:tcW w:w="513"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Good</w:t>
            </w:r>
          </w:p>
        </w:tc>
        <w:tc>
          <w:tcPr>
            <w:tcW w:w="517"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Good</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Excellent</w:t>
            </w:r>
          </w:p>
        </w:tc>
      </w:tr>
      <w:tr w:rsidR="006A6719" w:rsidRPr="00624526" w:rsidTr="00982D09">
        <w:trPr>
          <w:trHeight w:val="682"/>
        </w:trPr>
        <w:tc>
          <w:tcPr>
            <w:tcW w:w="1296" w:type="pct"/>
            <w:noWrap/>
            <w:hideMark/>
          </w:tcPr>
          <w:p w:rsidR="006A6719" w:rsidRPr="00624526" w:rsidRDefault="006A6719" w:rsidP="00982D09">
            <w:pPr>
              <w:rPr>
                <w:rFonts w:ascii="Georgia" w:hAnsi="Georgia"/>
                <w:b/>
                <w:sz w:val="24"/>
                <w:szCs w:val="24"/>
              </w:rPr>
            </w:pPr>
            <w:r w:rsidRPr="00624526">
              <w:rPr>
                <w:rFonts w:ascii="Georgia" w:hAnsi="Georgia"/>
                <w:b/>
                <w:sz w:val="24"/>
                <w:szCs w:val="24"/>
              </w:rPr>
              <w:t>Inclusion of modern scholarship (MS)</w:t>
            </w:r>
          </w:p>
        </w:tc>
        <w:tc>
          <w:tcPr>
            <w:tcW w:w="536"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610"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498"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589"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Adequate</w:t>
            </w:r>
          </w:p>
        </w:tc>
        <w:tc>
          <w:tcPr>
            <w:tcW w:w="513"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Good</w:t>
            </w:r>
          </w:p>
        </w:tc>
        <w:tc>
          <w:tcPr>
            <w:tcW w:w="517"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Good</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Excellent</w:t>
            </w:r>
          </w:p>
        </w:tc>
      </w:tr>
      <w:tr w:rsidR="006A6719" w:rsidRPr="00624526" w:rsidTr="00982D09">
        <w:trPr>
          <w:trHeight w:val="682"/>
        </w:trPr>
        <w:tc>
          <w:tcPr>
            <w:tcW w:w="1296" w:type="pct"/>
            <w:noWrap/>
            <w:hideMark/>
          </w:tcPr>
          <w:p w:rsidR="006A6719" w:rsidRPr="00624526" w:rsidRDefault="006A6719" w:rsidP="00982D09">
            <w:pPr>
              <w:rPr>
                <w:rFonts w:ascii="Georgia" w:hAnsi="Georgia"/>
                <w:b/>
                <w:sz w:val="24"/>
                <w:szCs w:val="24"/>
              </w:rPr>
            </w:pPr>
            <w:r w:rsidRPr="00624526">
              <w:rPr>
                <w:rFonts w:ascii="Georgia" w:hAnsi="Georgia"/>
                <w:b/>
                <w:sz w:val="24"/>
                <w:szCs w:val="24"/>
              </w:rPr>
              <w:t>Critical Engagement with source/primary material (CE1)</w:t>
            </w:r>
          </w:p>
        </w:tc>
        <w:tc>
          <w:tcPr>
            <w:tcW w:w="536" w:type="pct"/>
            <w:noWrap/>
            <w:hideMark/>
          </w:tcPr>
          <w:p w:rsidR="006A6719" w:rsidRPr="00624526" w:rsidRDefault="006A6719" w:rsidP="00982D09">
            <w:pPr>
              <w:rPr>
                <w:rFonts w:ascii="Georgia" w:eastAsia="Times New Roman" w:hAnsi="Georgia"/>
                <w:color w:val="000000"/>
                <w:szCs w:val="24"/>
                <w:lang w:eastAsia="en-GB"/>
              </w:rPr>
            </w:pPr>
          </w:p>
        </w:tc>
        <w:tc>
          <w:tcPr>
            <w:tcW w:w="610" w:type="pct"/>
            <w:noWrap/>
            <w:vAlign w:val="bottom"/>
            <w:hideMark/>
          </w:tcPr>
          <w:p w:rsidR="006A6719" w:rsidRPr="00624526" w:rsidRDefault="006A6719" w:rsidP="00982D09">
            <w:pPr>
              <w:rPr>
                <w:rFonts w:ascii="Georgia" w:eastAsia="Times New Roman" w:hAnsi="Georgia"/>
                <w:color w:val="000000"/>
                <w:szCs w:val="24"/>
                <w:lang w:eastAsia="en-GB"/>
              </w:rPr>
            </w:pPr>
          </w:p>
        </w:tc>
        <w:tc>
          <w:tcPr>
            <w:tcW w:w="498" w:type="pct"/>
            <w:noWrap/>
            <w:vAlign w:val="bottom"/>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589" w:type="pct"/>
            <w:noWrap/>
            <w:vAlign w:val="bottom"/>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513" w:type="pct"/>
            <w:noWrap/>
            <w:vAlign w:val="bottom"/>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517" w:type="pct"/>
            <w:noWrap/>
            <w:vAlign w:val="bottom"/>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Adequate</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Good</w:t>
            </w:r>
          </w:p>
        </w:tc>
      </w:tr>
      <w:tr w:rsidR="006A6719" w:rsidRPr="00624526" w:rsidTr="00982D09">
        <w:trPr>
          <w:trHeight w:val="682"/>
        </w:trPr>
        <w:tc>
          <w:tcPr>
            <w:tcW w:w="1296" w:type="pct"/>
            <w:noWrap/>
            <w:hideMark/>
          </w:tcPr>
          <w:p w:rsidR="006A6719" w:rsidRPr="00624526" w:rsidRDefault="006A6719" w:rsidP="00982D09">
            <w:pPr>
              <w:rPr>
                <w:rFonts w:ascii="Georgia" w:hAnsi="Georgia"/>
                <w:b/>
                <w:sz w:val="24"/>
                <w:szCs w:val="24"/>
              </w:rPr>
            </w:pPr>
            <w:r w:rsidRPr="00624526">
              <w:rPr>
                <w:rFonts w:ascii="Georgia" w:hAnsi="Georgia"/>
                <w:b/>
                <w:sz w:val="24"/>
                <w:szCs w:val="24"/>
              </w:rPr>
              <w:t>Critical Engagement with Scholarship (CE2)</w:t>
            </w:r>
          </w:p>
        </w:tc>
        <w:tc>
          <w:tcPr>
            <w:tcW w:w="536" w:type="pct"/>
            <w:noWrap/>
            <w:hideMark/>
          </w:tcPr>
          <w:p w:rsidR="006A6719" w:rsidRPr="00624526" w:rsidRDefault="006A6719" w:rsidP="00982D09">
            <w:pPr>
              <w:rPr>
                <w:rFonts w:ascii="Georgia" w:eastAsia="Times New Roman" w:hAnsi="Georgia"/>
                <w:color w:val="000000"/>
                <w:szCs w:val="24"/>
                <w:lang w:eastAsia="en-GB"/>
              </w:rPr>
            </w:pPr>
          </w:p>
        </w:tc>
        <w:tc>
          <w:tcPr>
            <w:tcW w:w="610" w:type="pct"/>
            <w:noWrap/>
            <w:vAlign w:val="bottom"/>
            <w:hideMark/>
          </w:tcPr>
          <w:p w:rsidR="006A6719" w:rsidRPr="00624526" w:rsidRDefault="006A6719" w:rsidP="00982D09">
            <w:pPr>
              <w:rPr>
                <w:rFonts w:ascii="Georgia" w:eastAsia="Times New Roman" w:hAnsi="Georgia"/>
                <w:color w:val="000000"/>
                <w:szCs w:val="24"/>
                <w:lang w:eastAsia="en-GB"/>
              </w:rPr>
            </w:pPr>
          </w:p>
        </w:tc>
        <w:tc>
          <w:tcPr>
            <w:tcW w:w="498" w:type="pct"/>
            <w:noWrap/>
            <w:vAlign w:val="bottom"/>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589" w:type="pct"/>
            <w:noWrap/>
            <w:vAlign w:val="bottom"/>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513" w:type="pct"/>
            <w:noWrap/>
            <w:vAlign w:val="bottom"/>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517" w:type="pct"/>
            <w:noWrap/>
            <w:vAlign w:val="bottom"/>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Adequate</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Good</w:t>
            </w:r>
          </w:p>
        </w:tc>
      </w:tr>
      <w:tr w:rsidR="006A6719" w:rsidRPr="00624526" w:rsidTr="00982D09">
        <w:trPr>
          <w:trHeight w:val="682"/>
        </w:trPr>
        <w:tc>
          <w:tcPr>
            <w:tcW w:w="1296" w:type="pct"/>
            <w:noWrap/>
            <w:hideMark/>
          </w:tcPr>
          <w:p w:rsidR="006A6719" w:rsidRPr="00624526" w:rsidRDefault="006A6719" w:rsidP="00982D09">
            <w:pPr>
              <w:rPr>
                <w:rFonts w:ascii="Georgia" w:hAnsi="Georgia"/>
                <w:b/>
                <w:sz w:val="24"/>
                <w:szCs w:val="24"/>
              </w:rPr>
            </w:pPr>
            <w:r w:rsidRPr="00624526">
              <w:rPr>
                <w:rFonts w:ascii="Georgia" w:hAnsi="Georgia"/>
                <w:b/>
                <w:sz w:val="24"/>
                <w:szCs w:val="24"/>
              </w:rPr>
              <w:t>Argument (Argue)</w:t>
            </w:r>
          </w:p>
        </w:tc>
        <w:tc>
          <w:tcPr>
            <w:tcW w:w="536" w:type="pct"/>
            <w:noWrap/>
            <w:hideMark/>
          </w:tcPr>
          <w:p w:rsidR="006A6719" w:rsidRPr="00624526" w:rsidRDefault="006A6719" w:rsidP="00982D09">
            <w:pPr>
              <w:rPr>
                <w:rFonts w:ascii="Georgia" w:eastAsia="Times New Roman" w:hAnsi="Georgia"/>
                <w:color w:val="000000"/>
                <w:szCs w:val="24"/>
                <w:lang w:eastAsia="en-GB"/>
              </w:rPr>
            </w:pPr>
          </w:p>
        </w:tc>
        <w:tc>
          <w:tcPr>
            <w:tcW w:w="610" w:type="pct"/>
            <w:noWrap/>
          </w:tcPr>
          <w:p w:rsidR="006A6719" w:rsidRPr="00624526" w:rsidRDefault="006A6719" w:rsidP="00982D09">
            <w:pPr>
              <w:rPr>
                <w:rFonts w:ascii="Georgia" w:eastAsia="Times New Roman" w:hAnsi="Georgia"/>
                <w:color w:val="000000"/>
                <w:szCs w:val="24"/>
                <w:lang w:eastAsia="en-GB"/>
              </w:rPr>
            </w:pPr>
          </w:p>
        </w:tc>
        <w:tc>
          <w:tcPr>
            <w:tcW w:w="498"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589"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513"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517"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Adequate</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Good</w:t>
            </w:r>
          </w:p>
        </w:tc>
      </w:tr>
      <w:tr w:rsidR="006A6719" w:rsidRPr="00624526" w:rsidTr="00982D09">
        <w:trPr>
          <w:trHeight w:val="682"/>
        </w:trPr>
        <w:tc>
          <w:tcPr>
            <w:tcW w:w="1296" w:type="pct"/>
            <w:noWrap/>
            <w:hideMark/>
          </w:tcPr>
          <w:p w:rsidR="006A6719" w:rsidRPr="00624526" w:rsidRDefault="006A6719" w:rsidP="00982D09">
            <w:pPr>
              <w:rPr>
                <w:rFonts w:ascii="Georgia" w:hAnsi="Georgia"/>
                <w:b/>
                <w:sz w:val="24"/>
                <w:szCs w:val="24"/>
              </w:rPr>
            </w:pPr>
            <w:r w:rsidRPr="00624526">
              <w:rPr>
                <w:rFonts w:ascii="Georgia" w:hAnsi="Georgia"/>
                <w:b/>
                <w:sz w:val="24"/>
                <w:szCs w:val="24"/>
              </w:rPr>
              <w:t>Structure (</w:t>
            </w:r>
            <w:proofErr w:type="spellStart"/>
            <w:r w:rsidRPr="00624526">
              <w:rPr>
                <w:rFonts w:ascii="Georgia" w:hAnsi="Georgia"/>
                <w:b/>
                <w:sz w:val="24"/>
                <w:szCs w:val="24"/>
              </w:rPr>
              <w:t>Struc</w:t>
            </w:r>
            <w:proofErr w:type="spellEnd"/>
            <w:r w:rsidRPr="00624526">
              <w:rPr>
                <w:rFonts w:ascii="Georgia" w:hAnsi="Georgia"/>
                <w:b/>
                <w:sz w:val="24"/>
                <w:szCs w:val="24"/>
              </w:rPr>
              <w:t>)</w:t>
            </w:r>
          </w:p>
        </w:tc>
        <w:tc>
          <w:tcPr>
            <w:tcW w:w="536" w:type="pct"/>
            <w:noWrap/>
            <w:hideMark/>
          </w:tcPr>
          <w:p w:rsidR="006A6719" w:rsidRPr="00624526" w:rsidRDefault="006A6719" w:rsidP="00982D09">
            <w:pPr>
              <w:rPr>
                <w:rFonts w:ascii="Georgia" w:eastAsia="Times New Roman" w:hAnsi="Georgia"/>
                <w:color w:val="000000"/>
                <w:szCs w:val="24"/>
                <w:lang w:eastAsia="en-GB"/>
              </w:rPr>
            </w:pPr>
          </w:p>
        </w:tc>
        <w:tc>
          <w:tcPr>
            <w:tcW w:w="610" w:type="pct"/>
            <w:noWrap/>
          </w:tcPr>
          <w:p w:rsidR="006A6719" w:rsidRPr="00624526" w:rsidRDefault="006A6719" w:rsidP="00982D09">
            <w:pPr>
              <w:rPr>
                <w:rFonts w:ascii="Georgia" w:eastAsia="Times New Roman" w:hAnsi="Georgia"/>
                <w:color w:val="000000"/>
                <w:szCs w:val="24"/>
                <w:lang w:eastAsia="en-GB"/>
              </w:rPr>
            </w:pPr>
          </w:p>
        </w:tc>
        <w:tc>
          <w:tcPr>
            <w:tcW w:w="498"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589"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513"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517"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Adequate</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Good</w:t>
            </w:r>
          </w:p>
        </w:tc>
      </w:tr>
      <w:tr w:rsidR="006A6719" w:rsidRPr="00624526" w:rsidTr="00982D09">
        <w:trPr>
          <w:trHeight w:val="682"/>
        </w:trPr>
        <w:tc>
          <w:tcPr>
            <w:tcW w:w="1296" w:type="pct"/>
            <w:noWrap/>
            <w:hideMark/>
          </w:tcPr>
          <w:p w:rsidR="006A6719" w:rsidRPr="00624526" w:rsidRDefault="006A6719" w:rsidP="00982D09">
            <w:pPr>
              <w:rPr>
                <w:rFonts w:ascii="Georgia" w:hAnsi="Georgia"/>
                <w:b/>
                <w:sz w:val="24"/>
                <w:szCs w:val="24"/>
              </w:rPr>
            </w:pPr>
            <w:r w:rsidRPr="00624526">
              <w:rPr>
                <w:rFonts w:ascii="Georgia" w:hAnsi="Georgia"/>
                <w:b/>
                <w:sz w:val="24"/>
                <w:szCs w:val="24"/>
              </w:rPr>
              <w:t>Relevance (</w:t>
            </w:r>
            <w:proofErr w:type="spellStart"/>
            <w:r w:rsidRPr="00624526">
              <w:rPr>
                <w:rFonts w:ascii="Georgia" w:hAnsi="Georgia"/>
                <w:b/>
                <w:sz w:val="24"/>
                <w:szCs w:val="24"/>
              </w:rPr>
              <w:t>Rel</w:t>
            </w:r>
            <w:proofErr w:type="spellEnd"/>
            <w:r w:rsidRPr="00624526">
              <w:rPr>
                <w:rFonts w:ascii="Georgia" w:hAnsi="Georgia"/>
                <w:b/>
                <w:sz w:val="24"/>
                <w:szCs w:val="24"/>
              </w:rPr>
              <w:t>)</w:t>
            </w:r>
          </w:p>
        </w:tc>
        <w:tc>
          <w:tcPr>
            <w:tcW w:w="536" w:type="pct"/>
            <w:noWrap/>
            <w:hideMark/>
          </w:tcPr>
          <w:p w:rsidR="006A6719" w:rsidRPr="00624526" w:rsidRDefault="006A6719" w:rsidP="00982D09">
            <w:pPr>
              <w:rPr>
                <w:rFonts w:ascii="Georgia" w:eastAsia="Times New Roman" w:hAnsi="Georgia"/>
                <w:color w:val="000000"/>
                <w:szCs w:val="24"/>
                <w:lang w:eastAsia="en-GB"/>
              </w:rPr>
            </w:pPr>
          </w:p>
        </w:tc>
        <w:tc>
          <w:tcPr>
            <w:tcW w:w="610" w:type="pct"/>
            <w:noWrap/>
          </w:tcPr>
          <w:p w:rsidR="006A6719" w:rsidRPr="00624526" w:rsidRDefault="006A6719" w:rsidP="00982D09">
            <w:pPr>
              <w:rPr>
                <w:rFonts w:ascii="Georgia" w:eastAsia="Times New Roman" w:hAnsi="Georgia"/>
                <w:color w:val="000000"/>
                <w:szCs w:val="24"/>
                <w:lang w:eastAsia="en-GB"/>
              </w:rPr>
            </w:pPr>
          </w:p>
        </w:tc>
        <w:tc>
          <w:tcPr>
            <w:tcW w:w="498"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589"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513"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517"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Adequate</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Good</w:t>
            </w:r>
          </w:p>
        </w:tc>
      </w:tr>
      <w:tr w:rsidR="006A6719" w:rsidRPr="00624526" w:rsidTr="00982D09">
        <w:trPr>
          <w:trHeight w:val="682"/>
        </w:trPr>
        <w:tc>
          <w:tcPr>
            <w:tcW w:w="1296" w:type="pct"/>
            <w:noWrap/>
            <w:hideMark/>
          </w:tcPr>
          <w:p w:rsidR="006A6719" w:rsidRPr="00624526" w:rsidRDefault="006A6719" w:rsidP="00982D09">
            <w:pPr>
              <w:rPr>
                <w:rFonts w:ascii="Georgia" w:hAnsi="Georgia"/>
                <w:b/>
                <w:sz w:val="24"/>
                <w:szCs w:val="24"/>
              </w:rPr>
            </w:pPr>
            <w:r w:rsidRPr="00624526">
              <w:rPr>
                <w:rFonts w:ascii="Georgia" w:hAnsi="Georgia"/>
                <w:b/>
                <w:sz w:val="24"/>
                <w:szCs w:val="24"/>
              </w:rPr>
              <w:t>Analytical Approach (AA)</w:t>
            </w:r>
          </w:p>
        </w:tc>
        <w:tc>
          <w:tcPr>
            <w:tcW w:w="536" w:type="pct"/>
            <w:noWrap/>
            <w:hideMark/>
          </w:tcPr>
          <w:p w:rsidR="006A6719" w:rsidRPr="00624526" w:rsidRDefault="006A6719" w:rsidP="00982D09">
            <w:pPr>
              <w:rPr>
                <w:rFonts w:ascii="Georgia" w:eastAsia="Times New Roman" w:hAnsi="Georgia"/>
                <w:color w:val="000000"/>
                <w:szCs w:val="24"/>
                <w:lang w:eastAsia="en-GB"/>
              </w:rPr>
            </w:pPr>
          </w:p>
        </w:tc>
        <w:tc>
          <w:tcPr>
            <w:tcW w:w="610" w:type="pct"/>
            <w:noWrap/>
          </w:tcPr>
          <w:p w:rsidR="006A6719" w:rsidRPr="00624526" w:rsidRDefault="006A6719" w:rsidP="00982D09">
            <w:pPr>
              <w:rPr>
                <w:rFonts w:ascii="Georgia" w:eastAsia="Times New Roman" w:hAnsi="Georgia"/>
                <w:color w:val="000000"/>
                <w:szCs w:val="24"/>
                <w:lang w:eastAsia="en-GB"/>
              </w:rPr>
            </w:pPr>
          </w:p>
        </w:tc>
        <w:tc>
          <w:tcPr>
            <w:tcW w:w="498"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589"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513"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517"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Adequate</w:t>
            </w:r>
          </w:p>
        </w:tc>
      </w:tr>
      <w:tr w:rsidR="006A6719" w:rsidRPr="00624526" w:rsidTr="00982D09">
        <w:trPr>
          <w:trHeight w:val="682"/>
        </w:trPr>
        <w:tc>
          <w:tcPr>
            <w:tcW w:w="1296" w:type="pct"/>
            <w:noWrap/>
            <w:hideMark/>
          </w:tcPr>
          <w:p w:rsidR="006A6719" w:rsidRPr="00624526" w:rsidRDefault="006A6719" w:rsidP="00982D09">
            <w:pPr>
              <w:rPr>
                <w:rFonts w:ascii="Georgia" w:hAnsi="Georgia"/>
                <w:b/>
                <w:sz w:val="24"/>
                <w:szCs w:val="24"/>
              </w:rPr>
            </w:pPr>
            <w:r w:rsidRPr="00624526">
              <w:rPr>
                <w:rFonts w:ascii="Georgia" w:hAnsi="Georgia"/>
                <w:b/>
                <w:sz w:val="24"/>
                <w:szCs w:val="24"/>
              </w:rPr>
              <w:t>Referencing (Ref)</w:t>
            </w:r>
          </w:p>
        </w:tc>
        <w:tc>
          <w:tcPr>
            <w:tcW w:w="536" w:type="pct"/>
            <w:noWrap/>
            <w:hideMark/>
          </w:tcPr>
          <w:p w:rsidR="006A6719" w:rsidRPr="00624526" w:rsidRDefault="006A6719" w:rsidP="00982D09">
            <w:pPr>
              <w:rPr>
                <w:rFonts w:ascii="Georgia" w:eastAsia="Times New Roman" w:hAnsi="Georgia"/>
                <w:color w:val="000000"/>
                <w:szCs w:val="24"/>
                <w:lang w:eastAsia="en-GB"/>
              </w:rPr>
            </w:pPr>
          </w:p>
        </w:tc>
        <w:tc>
          <w:tcPr>
            <w:tcW w:w="610"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498"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589"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513"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517"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Good</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Good</w:t>
            </w:r>
          </w:p>
        </w:tc>
      </w:tr>
      <w:tr w:rsidR="006A6719" w:rsidRPr="00624526" w:rsidTr="00982D09">
        <w:trPr>
          <w:trHeight w:val="682"/>
        </w:trPr>
        <w:tc>
          <w:tcPr>
            <w:tcW w:w="1296" w:type="pct"/>
            <w:noWrap/>
            <w:hideMark/>
          </w:tcPr>
          <w:p w:rsidR="006A6719" w:rsidRPr="00624526" w:rsidRDefault="006A6719" w:rsidP="00982D09">
            <w:pPr>
              <w:rPr>
                <w:rFonts w:ascii="Georgia" w:hAnsi="Georgia"/>
                <w:b/>
                <w:sz w:val="24"/>
                <w:szCs w:val="24"/>
              </w:rPr>
            </w:pPr>
            <w:r w:rsidRPr="00624526">
              <w:rPr>
                <w:rFonts w:ascii="Georgia" w:hAnsi="Georgia"/>
                <w:b/>
                <w:sz w:val="24"/>
                <w:szCs w:val="24"/>
              </w:rPr>
              <w:t>Readability, Coherence, and Written Style (RCWS)</w:t>
            </w:r>
          </w:p>
        </w:tc>
        <w:tc>
          <w:tcPr>
            <w:tcW w:w="536"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610"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498"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589"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Adequate</w:t>
            </w:r>
          </w:p>
        </w:tc>
        <w:tc>
          <w:tcPr>
            <w:tcW w:w="513"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Good</w:t>
            </w:r>
          </w:p>
        </w:tc>
        <w:tc>
          <w:tcPr>
            <w:tcW w:w="517" w:type="pct"/>
            <w:noWrap/>
            <w:hideMark/>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Good</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Good</w:t>
            </w:r>
          </w:p>
        </w:tc>
      </w:tr>
      <w:tr w:rsidR="006A6719" w:rsidRPr="00624526" w:rsidTr="00982D09">
        <w:trPr>
          <w:trHeight w:val="682"/>
        </w:trPr>
        <w:tc>
          <w:tcPr>
            <w:tcW w:w="1296" w:type="pct"/>
            <w:noWrap/>
          </w:tcPr>
          <w:p w:rsidR="006A6719" w:rsidRPr="00624526" w:rsidRDefault="006A6719" w:rsidP="00982D09">
            <w:pPr>
              <w:rPr>
                <w:rFonts w:ascii="Georgia" w:hAnsi="Georgia"/>
                <w:b/>
                <w:sz w:val="24"/>
                <w:szCs w:val="24"/>
              </w:rPr>
            </w:pPr>
            <w:r w:rsidRPr="00624526">
              <w:rPr>
                <w:rFonts w:ascii="Georgia" w:hAnsi="Georgia"/>
                <w:b/>
                <w:sz w:val="24"/>
                <w:szCs w:val="24"/>
              </w:rPr>
              <w:t>Adherence to guidelines (AG)</w:t>
            </w:r>
          </w:p>
        </w:tc>
        <w:tc>
          <w:tcPr>
            <w:tcW w:w="536" w:type="pct"/>
            <w:noWrap/>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Effort At</w:t>
            </w:r>
          </w:p>
        </w:tc>
        <w:tc>
          <w:tcPr>
            <w:tcW w:w="610" w:type="pct"/>
            <w:noWrap/>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Limited</w:t>
            </w:r>
          </w:p>
        </w:tc>
        <w:tc>
          <w:tcPr>
            <w:tcW w:w="498" w:type="pct"/>
            <w:noWrap/>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Limited</w:t>
            </w:r>
          </w:p>
        </w:tc>
        <w:tc>
          <w:tcPr>
            <w:tcW w:w="589" w:type="pct"/>
            <w:noWrap/>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Adequate</w:t>
            </w:r>
          </w:p>
        </w:tc>
        <w:tc>
          <w:tcPr>
            <w:tcW w:w="513" w:type="pct"/>
            <w:noWrap/>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Good</w:t>
            </w:r>
          </w:p>
        </w:tc>
        <w:tc>
          <w:tcPr>
            <w:tcW w:w="517" w:type="pct"/>
            <w:noWrap/>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Very Good</w:t>
            </w:r>
          </w:p>
        </w:tc>
        <w:tc>
          <w:tcPr>
            <w:tcW w:w="441" w:type="pct"/>
            <w:vAlign w:val="bottom"/>
          </w:tcPr>
          <w:p w:rsidR="006A6719" w:rsidRPr="00624526" w:rsidRDefault="006A6719" w:rsidP="00982D09">
            <w:pPr>
              <w:rPr>
                <w:rFonts w:ascii="Georgia" w:eastAsia="Times New Roman" w:hAnsi="Georgia"/>
                <w:color w:val="000000"/>
                <w:szCs w:val="24"/>
                <w:lang w:eastAsia="en-GB"/>
              </w:rPr>
            </w:pPr>
            <w:r w:rsidRPr="00624526">
              <w:rPr>
                <w:rFonts w:ascii="Georgia" w:eastAsia="Times New Roman" w:hAnsi="Georgia"/>
                <w:color w:val="000000"/>
                <w:szCs w:val="24"/>
                <w:lang w:eastAsia="en-GB"/>
              </w:rPr>
              <w:t>Outstanding</w:t>
            </w:r>
          </w:p>
        </w:tc>
      </w:tr>
    </w:tbl>
    <w:p w:rsidR="006A6719" w:rsidRPr="00624526" w:rsidRDefault="006A6719" w:rsidP="006A6719">
      <w:pPr>
        <w:spacing w:after="0" w:line="240" w:lineRule="auto"/>
        <w:rPr>
          <w:rFonts w:ascii="Georgia" w:hAnsi="Georgia" w:cs="Arial"/>
          <w:b/>
          <w:sz w:val="24"/>
          <w:szCs w:val="24"/>
          <w:u w:val="single"/>
        </w:rPr>
      </w:pPr>
    </w:p>
    <w:p w:rsidR="00DF6DA3" w:rsidRPr="006A6719" w:rsidRDefault="00DF6DA3" w:rsidP="006A6719">
      <w:pPr>
        <w:spacing w:after="0" w:line="240" w:lineRule="auto"/>
        <w:rPr>
          <w:rFonts w:ascii="Georgia" w:eastAsia="Times New Roman" w:hAnsi="Georgia" w:cs="Arial"/>
          <w:sz w:val="24"/>
          <w:szCs w:val="24"/>
          <w:lang w:val="en-GB" w:eastAsia="en-GB"/>
        </w:rPr>
      </w:pPr>
    </w:p>
    <w:p w:rsidR="00DF6DA3" w:rsidRPr="00DF6DA3" w:rsidRDefault="00DF6DA3" w:rsidP="00DF6DA3">
      <w:pPr>
        <w:overflowPunct w:val="0"/>
        <w:autoSpaceDE w:val="0"/>
        <w:autoSpaceDN w:val="0"/>
        <w:adjustRightInd w:val="0"/>
        <w:spacing w:after="0" w:line="360" w:lineRule="auto"/>
        <w:jc w:val="both"/>
        <w:textAlignment w:val="baseline"/>
        <w:rPr>
          <w:rFonts w:ascii="Georgia" w:eastAsia="Times New Roman" w:hAnsi="Georgia" w:cs="Arial"/>
          <w:sz w:val="24"/>
          <w:szCs w:val="24"/>
          <w:lang w:val="en-GB" w:eastAsia="en-GB"/>
        </w:rPr>
      </w:pPr>
    </w:p>
    <w:sectPr w:rsidR="00DF6DA3" w:rsidRPr="00DF6DA3" w:rsidSect="00687F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74B49"/>
    <w:multiLevelType w:val="hybridMultilevel"/>
    <w:tmpl w:val="FEE8C1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2D0356B"/>
    <w:multiLevelType w:val="hybridMultilevel"/>
    <w:tmpl w:val="166C9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9D0888"/>
    <w:multiLevelType w:val="hybridMultilevel"/>
    <w:tmpl w:val="1A383C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5AC2657"/>
    <w:multiLevelType w:val="hybridMultilevel"/>
    <w:tmpl w:val="24ECF7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04106E8"/>
    <w:multiLevelType w:val="hybridMultilevel"/>
    <w:tmpl w:val="281AFC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D766ECA"/>
    <w:multiLevelType w:val="multilevel"/>
    <w:tmpl w:val="F7AAD2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F14"/>
    <w:rsid w:val="001F7B50"/>
    <w:rsid w:val="00232BEA"/>
    <w:rsid w:val="002A03A6"/>
    <w:rsid w:val="00632EEC"/>
    <w:rsid w:val="00687F14"/>
    <w:rsid w:val="006A6719"/>
    <w:rsid w:val="00761690"/>
    <w:rsid w:val="00803F09"/>
    <w:rsid w:val="00825E28"/>
    <w:rsid w:val="00A575F9"/>
    <w:rsid w:val="00B84B6D"/>
    <w:rsid w:val="00BA2ACD"/>
    <w:rsid w:val="00D35174"/>
    <w:rsid w:val="00DB5687"/>
    <w:rsid w:val="00DD115F"/>
    <w:rsid w:val="00DF6DA3"/>
    <w:rsid w:val="00F02960"/>
    <w:rsid w:val="00F77C47"/>
    <w:rsid w:val="00FA1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5D55A8-E88C-466C-8BB1-A0C87A725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F14"/>
    <w:pPr>
      <w:ind w:left="720"/>
      <w:contextualSpacing/>
    </w:pPr>
  </w:style>
  <w:style w:type="table" w:styleId="TableGrid">
    <w:name w:val="Table Grid"/>
    <w:basedOn w:val="TableNormal"/>
    <w:uiPriority w:val="59"/>
    <w:rsid w:val="006A671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0012950">
      <w:bodyDiv w:val="1"/>
      <w:marLeft w:val="0"/>
      <w:marRight w:val="0"/>
      <w:marTop w:val="0"/>
      <w:marBottom w:val="0"/>
      <w:divBdr>
        <w:top w:val="none" w:sz="0" w:space="0" w:color="auto"/>
        <w:left w:val="none" w:sz="0" w:space="0" w:color="auto"/>
        <w:bottom w:val="none" w:sz="0" w:space="0" w:color="auto"/>
        <w:right w:val="none" w:sz="0" w:space="0" w:color="auto"/>
      </w:divBdr>
    </w:div>
    <w:div w:id="180364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1160</Words>
  <Characters>6618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dcterms:created xsi:type="dcterms:W3CDTF">2017-11-22T12:32:00Z</dcterms:created>
  <dcterms:modified xsi:type="dcterms:W3CDTF">2017-11-22T13:51:00Z</dcterms:modified>
</cp:coreProperties>
</file>