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BE739" w14:textId="77777777" w:rsidR="00C65FA6" w:rsidRDefault="00C3509B">
      <w:pPr>
        <w:spacing w:after="419" w:line="259" w:lineRule="auto"/>
        <w:ind w:left="230" w:firstLine="0"/>
        <w:jc w:val="center"/>
      </w:pPr>
      <w:r>
        <w:rPr>
          <w:b/>
          <w:color w:val="333333"/>
          <w:sz w:val="88"/>
        </w:rPr>
        <w:t xml:space="preserve"> </w:t>
      </w:r>
    </w:p>
    <w:p w14:paraId="6EF23219" w14:textId="77777777" w:rsidR="00C65FA6" w:rsidRDefault="00C3509B">
      <w:pPr>
        <w:spacing w:after="414" w:line="259" w:lineRule="auto"/>
        <w:ind w:left="230" w:firstLine="0"/>
        <w:jc w:val="center"/>
      </w:pPr>
      <w:r>
        <w:rPr>
          <w:b/>
          <w:color w:val="333333"/>
          <w:sz w:val="88"/>
        </w:rPr>
        <w:t xml:space="preserve"> </w:t>
      </w:r>
    </w:p>
    <w:p w14:paraId="2D490A03" w14:textId="77777777" w:rsidR="0008557C" w:rsidRPr="00EA7CCB" w:rsidRDefault="0008557C" w:rsidP="0008557C">
      <w:pPr>
        <w:spacing w:after="405" w:line="259" w:lineRule="auto"/>
        <w:ind w:right="494"/>
        <w:jc w:val="center"/>
        <w:rPr>
          <w:sz w:val="96"/>
          <w:szCs w:val="96"/>
        </w:rPr>
      </w:pPr>
      <w:r w:rsidRPr="00EA7CCB">
        <w:rPr>
          <w:b/>
          <w:i/>
          <w:sz w:val="96"/>
          <w:szCs w:val="96"/>
          <w:u w:val="single" w:color="000000"/>
        </w:rPr>
        <w:t>Community</w:t>
      </w:r>
      <w:r w:rsidRPr="00EA7CCB">
        <w:rPr>
          <w:b/>
          <w:i/>
          <w:sz w:val="96"/>
          <w:szCs w:val="96"/>
        </w:rPr>
        <w:t xml:space="preserve"> </w:t>
      </w:r>
    </w:p>
    <w:p w14:paraId="6611EBA1" w14:textId="77777777" w:rsidR="0008557C" w:rsidRDefault="0008557C" w:rsidP="0008557C">
      <w:pPr>
        <w:spacing w:after="120" w:line="259" w:lineRule="auto"/>
        <w:ind w:right="493"/>
        <w:jc w:val="center"/>
        <w:rPr>
          <w:b/>
          <w:i/>
          <w:sz w:val="96"/>
          <w:szCs w:val="96"/>
          <w:u w:val="single" w:color="000000"/>
        </w:rPr>
      </w:pPr>
      <w:r w:rsidRPr="00EA7CCB">
        <w:rPr>
          <w:b/>
          <w:i/>
          <w:sz w:val="96"/>
          <w:szCs w:val="96"/>
          <w:u w:val="single" w:color="000000"/>
        </w:rPr>
        <w:t>Engagement</w:t>
      </w:r>
    </w:p>
    <w:p w14:paraId="588977D2" w14:textId="77777777" w:rsidR="0008557C" w:rsidRDefault="0008557C" w:rsidP="0008557C">
      <w:pPr>
        <w:spacing w:after="120" w:line="259" w:lineRule="auto"/>
        <w:ind w:right="493"/>
        <w:jc w:val="center"/>
        <w:rPr>
          <w:b/>
          <w:i/>
          <w:sz w:val="72"/>
          <w:szCs w:val="72"/>
        </w:rPr>
      </w:pPr>
      <w:r w:rsidRPr="009663ED">
        <w:rPr>
          <w:b/>
          <w:i/>
          <w:sz w:val="72"/>
          <w:szCs w:val="72"/>
        </w:rPr>
        <w:t xml:space="preserve">ASSESMENT </w:t>
      </w:r>
      <w:r w:rsidRPr="00EA7CCB">
        <w:rPr>
          <w:b/>
          <w:i/>
          <w:sz w:val="72"/>
          <w:szCs w:val="72"/>
        </w:rPr>
        <w:t>1</w:t>
      </w:r>
    </w:p>
    <w:p w14:paraId="2CC6A88E" w14:textId="77777777" w:rsidR="0008557C" w:rsidRPr="00EA7CCB" w:rsidRDefault="0008557C" w:rsidP="0008557C">
      <w:pPr>
        <w:spacing w:after="120" w:line="259" w:lineRule="auto"/>
        <w:ind w:right="493"/>
        <w:jc w:val="center"/>
        <w:rPr>
          <w:b/>
          <w:i/>
          <w:sz w:val="96"/>
          <w:szCs w:val="96"/>
          <w:u w:val="single" w:color="000000"/>
        </w:rPr>
      </w:pPr>
    </w:p>
    <w:p w14:paraId="5C3D0D53" w14:textId="77777777" w:rsidR="0008557C" w:rsidRDefault="0008557C" w:rsidP="0008557C">
      <w:pPr>
        <w:jc w:val="center"/>
        <w:rPr>
          <w:rFonts w:eastAsia="Arial"/>
          <w:b/>
          <w:sz w:val="32"/>
          <w:lang w:eastAsia="en-IN"/>
        </w:rPr>
      </w:pPr>
      <w:r>
        <w:rPr>
          <w:b/>
          <w:sz w:val="32"/>
        </w:rPr>
        <w:t>STUDENT NAME: VASILICA-DANIELA STEFAN</w:t>
      </w:r>
    </w:p>
    <w:p w14:paraId="2D351CC5" w14:textId="77777777" w:rsidR="0008557C" w:rsidRDefault="0008557C" w:rsidP="0008557C">
      <w:pPr>
        <w:jc w:val="center"/>
        <w:rPr>
          <w:b/>
          <w:sz w:val="32"/>
        </w:rPr>
      </w:pPr>
      <w:r>
        <w:rPr>
          <w:b/>
          <w:sz w:val="32"/>
        </w:rPr>
        <w:t>STUDENT NUMBER:1714718</w:t>
      </w:r>
    </w:p>
    <w:p w14:paraId="699D6F74" w14:textId="77777777" w:rsidR="0008557C" w:rsidRDefault="0008557C" w:rsidP="0008557C">
      <w:pPr>
        <w:jc w:val="center"/>
        <w:rPr>
          <w:b/>
          <w:sz w:val="32"/>
        </w:rPr>
      </w:pPr>
      <w:r>
        <w:rPr>
          <w:b/>
          <w:sz w:val="32"/>
        </w:rPr>
        <w:t xml:space="preserve">MODULE TITLE: </w:t>
      </w:r>
      <w:r w:rsidRPr="001F75AE">
        <w:rPr>
          <w:b/>
          <w:sz w:val="32"/>
        </w:rPr>
        <w:t>LCBB4002</w:t>
      </w:r>
    </w:p>
    <w:p w14:paraId="57C9B6B1" w14:textId="05789F88" w:rsidR="0008557C" w:rsidRDefault="0008557C" w:rsidP="0008557C">
      <w:pPr>
        <w:jc w:val="center"/>
        <w:rPr>
          <w:b/>
          <w:sz w:val="32"/>
        </w:rPr>
      </w:pPr>
      <w:r>
        <w:rPr>
          <w:b/>
          <w:sz w:val="32"/>
        </w:rPr>
        <w:t>ASSIGNMENT TITLE:</w:t>
      </w:r>
      <w:r w:rsidR="00F92833">
        <w:rPr>
          <w:b/>
          <w:sz w:val="32"/>
        </w:rPr>
        <w:t xml:space="preserve"> </w:t>
      </w:r>
      <w:r w:rsidR="00056A3A">
        <w:rPr>
          <w:b/>
          <w:sz w:val="32"/>
        </w:rPr>
        <w:t>ANALISYS OF PRACTICES ADOPTED BY</w:t>
      </w:r>
      <w:r w:rsidR="00F92833" w:rsidRPr="00F92833">
        <w:rPr>
          <w:b/>
          <w:sz w:val="32"/>
        </w:rPr>
        <w:t xml:space="preserve"> TESCO</w:t>
      </w:r>
      <w:r w:rsidR="008366E4">
        <w:rPr>
          <w:b/>
          <w:sz w:val="32"/>
        </w:rPr>
        <w:t xml:space="preserve"> PLC</w:t>
      </w:r>
      <w:r w:rsidR="00F92833" w:rsidRPr="00F92833">
        <w:rPr>
          <w:b/>
          <w:sz w:val="32"/>
        </w:rPr>
        <w:t xml:space="preserve"> </w:t>
      </w:r>
      <w:r w:rsidR="00056A3A">
        <w:rPr>
          <w:b/>
          <w:sz w:val="32"/>
        </w:rPr>
        <w:t>TO IMPROVE COMMUNITY ENGAGEMENT</w:t>
      </w:r>
    </w:p>
    <w:p w14:paraId="7072804F" w14:textId="77777777" w:rsidR="0008557C" w:rsidRDefault="0008557C" w:rsidP="0008557C">
      <w:pPr>
        <w:spacing w:after="120" w:line="259" w:lineRule="auto"/>
        <w:ind w:right="493"/>
        <w:jc w:val="center"/>
        <w:rPr>
          <w:b/>
          <w:sz w:val="32"/>
        </w:rPr>
      </w:pPr>
      <w:r>
        <w:rPr>
          <w:b/>
          <w:sz w:val="32"/>
        </w:rPr>
        <w:t xml:space="preserve">       LECTURER:  RULA ALOUSI</w:t>
      </w:r>
    </w:p>
    <w:p w14:paraId="5F4DE984" w14:textId="77777777" w:rsidR="00C65FA6" w:rsidRDefault="00C3509B">
      <w:pPr>
        <w:spacing w:after="5561" w:line="259" w:lineRule="auto"/>
        <w:ind w:left="209" w:firstLine="0"/>
        <w:jc w:val="center"/>
      </w:pPr>
      <w:r>
        <w:rPr>
          <w:rFonts w:ascii="Calibri" w:eastAsia="Calibri" w:hAnsi="Calibri" w:cs="Calibri"/>
          <w:color w:val="333333"/>
          <w:sz w:val="88"/>
        </w:rPr>
        <w:t xml:space="preserve"> </w:t>
      </w:r>
    </w:p>
    <w:p w14:paraId="4B045DDF" w14:textId="77777777" w:rsidR="00C65FA6" w:rsidRDefault="00C3509B">
      <w:pPr>
        <w:spacing w:after="0" w:line="259" w:lineRule="auto"/>
        <w:ind w:left="0" w:firstLine="0"/>
        <w:jc w:val="left"/>
      </w:pPr>
      <w:r>
        <w:lastRenderedPageBreak/>
        <w:t xml:space="preserve"> </w:t>
      </w:r>
    </w:p>
    <w:p w14:paraId="01920397" w14:textId="77777777" w:rsidR="00C65FA6" w:rsidRDefault="00C3509B">
      <w:pPr>
        <w:spacing w:after="0" w:line="259" w:lineRule="auto"/>
        <w:ind w:left="0" w:firstLine="0"/>
        <w:jc w:val="left"/>
      </w:pPr>
      <w:r>
        <w:rPr>
          <w:rFonts w:ascii="Calibri" w:eastAsia="Calibri" w:hAnsi="Calibri" w:cs="Calibri"/>
          <w:color w:val="2E74B5"/>
          <w:sz w:val="32"/>
        </w:rPr>
        <w:t xml:space="preserve">Contents </w:t>
      </w:r>
    </w:p>
    <w:p w14:paraId="59A06795" w14:textId="11A05A97" w:rsidR="00C65FA6" w:rsidRDefault="00C3509B">
      <w:pPr>
        <w:spacing w:after="123" w:line="259" w:lineRule="auto"/>
        <w:ind w:left="-5"/>
      </w:pPr>
      <w:r>
        <w:t>Contents ..........................................................................................................................................</w:t>
      </w:r>
      <w:r w:rsidR="0008557C">
        <w:t>1</w:t>
      </w:r>
      <w:r>
        <w:rPr>
          <w:rFonts w:ascii="Calibri" w:eastAsia="Calibri" w:hAnsi="Calibri" w:cs="Calibri"/>
          <w:sz w:val="22"/>
        </w:rPr>
        <w:t xml:space="preserve"> </w:t>
      </w:r>
    </w:p>
    <w:sdt>
      <w:sdtPr>
        <w:id w:val="1613786547"/>
        <w:docPartObj>
          <w:docPartGallery w:val="Table of Contents"/>
        </w:docPartObj>
      </w:sdtPr>
      <w:sdtEndPr/>
      <w:sdtContent>
        <w:p w14:paraId="79B2B404" w14:textId="14CE1BE8" w:rsidR="00C65FA6" w:rsidRDefault="00C3509B">
          <w:pPr>
            <w:pStyle w:val="TOC1"/>
            <w:tabs>
              <w:tab w:val="right" w:leader="dot" w:pos="9354"/>
            </w:tabs>
          </w:pPr>
          <w:r>
            <w:fldChar w:fldCharType="begin"/>
          </w:r>
          <w:r>
            <w:instrText xml:space="preserve"> TOC \o "1-2" \h \z \u </w:instrText>
          </w:r>
          <w:r>
            <w:fldChar w:fldCharType="separate"/>
          </w:r>
          <w:hyperlink w:anchor="_Toc8248">
            <w:r>
              <w:t>INTRODUCTION</w:t>
            </w:r>
            <w:r>
              <w:tab/>
            </w:r>
            <w:r>
              <w:fldChar w:fldCharType="begin"/>
            </w:r>
            <w:r>
              <w:instrText>PAGEREF _Toc8248 \h</w:instrText>
            </w:r>
            <w:r>
              <w:fldChar w:fldCharType="separate"/>
            </w:r>
            <w:r w:rsidR="0008557C">
              <w:t>2</w:t>
            </w:r>
            <w:r>
              <w:t xml:space="preserve"> </w:t>
            </w:r>
            <w:r>
              <w:fldChar w:fldCharType="end"/>
            </w:r>
          </w:hyperlink>
        </w:p>
        <w:p w14:paraId="57B0F08B" w14:textId="23B6FE99" w:rsidR="00C65FA6" w:rsidRDefault="00C2655C">
          <w:pPr>
            <w:pStyle w:val="TOC1"/>
            <w:tabs>
              <w:tab w:val="right" w:leader="dot" w:pos="9354"/>
            </w:tabs>
          </w:pPr>
          <w:hyperlink w:anchor="_Toc8249">
            <w:r w:rsidR="00C3509B">
              <w:t>MAIN BODY</w:t>
            </w:r>
            <w:r w:rsidR="00C3509B">
              <w:tab/>
            </w:r>
            <w:r w:rsidR="00C3509B">
              <w:fldChar w:fldCharType="begin"/>
            </w:r>
            <w:r w:rsidR="00C3509B">
              <w:instrText>PAGEREF _Toc8249 \h</w:instrText>
            </w:r>
            <w:r w:rsidR="00C3509B">
              <w:fldChar w:fldCharType="separate"/>
            </w:r>
            <w:r w:rsidR="000F5510">
              <w:t>3</w:t>
            </w:r>
            <w:r w:rsidR="00C3509B">
              <w:t xml:space="preserve"> </w:t>
            </w:r>
            <w:r w:rsidR="00C3509B">
              <w:fldChar w:fldCharType="end"/>
            </w:r>
          </w:hyperlink>
        </w:p>
        <w:p w14:paraId="3A08DE56" w14:textId="6861AD60" w:rsidR="00C65FA6" w:rsidRDefault="00C2655C">
          <w:pPr>
            <w:pStyle w:val="TOC2"/>
            <w:tabs>
              <w:tab w:val="right" w:leader="dot" w:pos="9354"/>
            </w:tabs>
          </w:pPr>
          <w:hyperlink w:anchor="_Toc8250">
            <w:r w:rsidR="00C3509B">
              <w:t>Analysation of practices adopted by TESCO to improve community engagement</w:t>
            </w:r>
            <w:r w:rsidR="00C3509B">
              <w:tab/>
            </w:r>
            <w:r w:rsidR="000F5510">
              <w:t>3</w:t>
            </w:r>
            <w:r w:rsidR="00C3509B">
              <w:fldChar w:fldCharType="begin"/>
            </w:r>
            <w:r w:rsidR="00C3509B">
              <w:instrText>PAGEREF _Toc8250 \h</w:instrText>
            </w:r>
            <w:r w:rsidR="00C3509B">
              <w:fldChar w:fldCharType="separate"/>
            </w:r>
            <w:r w:rsidR="00C3509B">
              <w:t xml:space="preserve"> </w:t>
            </w:r>
            <w:r w:rsidR="00C3509B">
              <w:fldChar w:fldCharType="end"/>
            </w:r>
          </w:hyperlink>
        </w:p>
        <w:p w14:paraId="01465AEB" w14:textId="4A3208AC" w:rsidR="00C65FA6" w:rsidRDefault="00C2655C">
          <w:pPr>
            <w:pStyle w:val="TOC1"/>
            <w:tabs>
              <w:tab w:val="right" w:leader="dot" w:pos="9354"/>
            </w:tabs>
          </w:pPr>
          <w:hyperlink w:anchor="_Toc8251">
            <w:r w:rsidR="00C3509B">
              <w:t>CONCLUSION</w:t>
            </w:r>
            <w:r w:rsidR="00C3509B">
              <w:tab/>
            </w:r>
            <w:r w:rsidR="00C3509B">
              <w:fldChar w:fldCharType="begin"/>
            </w:r>
            <w:r w:rsidR="00C3509B">
              <w:instrText>PAGEREF _Toc8251 \h</w:instrText>
            </w:r>
            <w:r w:rsidR="00C3509B">
              <w:fldChar w:fldCharType="separate"/>
            </w:r>
            <w:r w:rsidR="000F5510">
              <w:t>4</w:t>
            </w:r>
            <w:r w:rsidR="00C3509B">
              <w:t xml:space="preserve"> </w:t>
            </w:r>
            <w:r w:rsidR="00C3509B">
              <w:fldChar w:fldCharType="end"/>
            </w:r>
          </w:hyperlink>
        </w:p>
        <w:p w14:paraId="031A9C67" w14:textId="5FAF6BB1" w:rsidR="00C65FA6" w:rsidRDefault="00C2655C">
          <w:pPr>
            <w:pStyle w:val="TOC1"/>
            <w:tabs>
              <w:tab w:val="right" w:leader="dot" w:pos="9354"/>
            </w:tabs>
          </w:pPr>
          <w:hyperlink w:anchor="_Toc8252">
            <w:r w:rsidR="00C3509B">
              <w:t>RECOMMENDATION</w:t>
            </w:r>
            <w:r w:rsidR="00C3509B">
              <w:tab/>
            </w:r>
            <w:r w:rsidR="00C3509B">
              <w:fldChar w:fldCharType="begin"/>
            </w:r>
            <w:r w:rsidR="00C3509B">
              <w:instrText>PAGEREF _Toc8252 \h</w:instrText>
            </w:r>
            <w:r w:rsidR="00C3509B">
              <w:fldChar w:fldCharType="separate"/>
            </w:r>
            <w:r w:rsidR="000F5510">
              <w:t>5</w:t>
            </w:r>
            <w:r w:rsidR="00C3509B">
              <w:t xml:space="preserve"> </w:t>
            </w:r>
            <w:r w:rsidR="00C3509B">
              <w:fldChar w:fldCharType="end"/>
            </w:r>
          </w:hyperlink>
        </w:p>
        <w:p w14:paraId="2EEEC348" w14:textId="48209C56" w:rsidR="00C65FA6" w:rsidRDefault="00C2655C">
          <w:pPr>
            <w:pStyle w:val="TOC1"/>
            <w:tabs>
              <w:tab w:val="right" w:leader="dot" w:pos="9354"/>
            </w:tabs>
          </w:pPr>
          <w:hyperlink w:anchor="_Toc8253">
            <w:r w:rsidR="00C3509B">
              <w:t>REFERENCES</w:t>
            </w:r>
            <w:r w:rsidR="00C3509B">
              <w:tab/>
            </w:r>
            <w:r w:rsidR="00C3509B">
              <w:fldChar w:fldCharType="begin"/>
            </w:r>
            <w:r w:rsidR="00C3509B">
              <w:instrText>PAGEREF _Toc8253 \h</w:instrText>
            </w:r>
            <w:r w:rsidR="00C3509B">
              <w:fldChar w:fldCharType="separate"/>
            </w:r>
            <w:r w:rsidR="000F5510">
              <w:t>6</w:t>
            </w:r>
            <w:r w:rsidR="00C3509B">
              <w:t xml:space="preserve"> </w:t>
            </w:r>
            <w:r w:rsidR="00C3509B">
              <w:fldChar w:fldCharType="end"/>
            </w:r>
          </w:hyperlink>
        </w:p>
        <w:p w14:paraId="18C67869" w14:textId="77777777" w:rsidR="00C65FA6" w:rsidRDefault="00C3509B">
          <w:r>
            <w:fldChar w:fldCharType="end"/>
          </w:r>
        </w:p>
      </w:sdtContent>
    </w:sdt>
    <w:p w14:paraId="110617C5" w14:textId="77777777" w:rsidR="00C65FA6" w:rsidRDefault="00C3509B">
      <w:pPr>
        <w:spacing w:after="702"/>
        <w:ind w:left="-5"/>
      </w:pPr>
      <w:r>
        <w:t xml:space="preserve"> </w:t>
      </w:r>
    </w:p>
    <w:p w14:paraId="31CAA491" w14:textId="77777777" w:rsidR="00C65FA6" w:rsidRDefault="00C3509B">
      <w:pPr>
        <w:spacing w:after="534" w:line="259" w:lineRule="auto"/>
        <w:ind w:left="0" w:firstLine="0"/>
        <w:jc w:val="left"/>
      </w:pPr>
      <w:r>
        <w:rPr>
          <w:b/>
          <w:sz w:val="88"/>
        </w:rPr>
        <w:t xml:space="preserve"> </w:t>
      </w:r>
    </w:p>
    <w:p w14:paraId="46180F27" w14:textId="77777777" w:rsidR="00C65FA6" w:rsidRDefault="00C3509B">
      <w:pPr>
        <w:spacing w:after="0" w:line="259" w:lineRule="auto"/>
        <w:ind w:left="230" w:firstLine="0"/>
        <w:jc w:val="center"/>
      </w:pPr>
      <w:r>
        <w:rPr>
          <w:b/>
          <w:sz w:val="88"/>
        </w:rPr>
        <w:t xml:space="preserve"> </w:t>
      </w:r>
    </w:p>
    <w:p w14:paraId="240A1D67" w14:textId="77777777" w:rsidR="00C65FA6" w:rsidRDefault="00C3509B">
      <w:pPr>
        <w:spacing w:after="805" w:line="259" w:lineRule="auto"/>
        <w:ind w:left="80" w:firstLine="0"/>
        <w:jc w:val="center"/>
      </w:pPr>
      <w:r>
        <w:rPr>
          <w:b/>
          <w:sz w:val="28"/>
        </w:rPr>
        <w:t xml:space="preserve"> </w:t>
      </w:r>
    </w:p>
    <w:p w14:paraId="3316CC7D" w14:textId="77777777" w:rsidR="00C65FA6" w:rsidRDefault="00C3509B">
      <w:pPr>
        <w:spacing w:after="0" w:line="259" w:lineRule="auto"/>
        <w:ind w:left="230" w:firstLine="0"/>
        <w:jc w:val="center"/>
      </w:pPr>
      <w:r>
        <w:rPr>
          <w:sz w:val="88"/>
        </w:rPr>
        <w:t xml:space="preserve"> </w:t>
      </w:r>
    </w:p>
    <w:p w14:paraId="0CAFA99C" w14:textId="77777777" w:rsidR="00C65FA6" w:rsidRDefault="00C65FA6">
      <w:pPr>
        <w:sectPr w:rsidR="00C65FA6" w:rsidSect="00204ACA">
          <w:headerReference w:type="even" r:id="rId6"/>
          <w:headerReference w:type="default" r:id="rId7"/>
          <w:footerReference w:type="even" r:id="rId8"/>
          <w:footerReference w:type="default" r:id="rId9"/>
          <w:headerReference w:type="first" r:id="rId10"/>
          <w:footerReference w:type="first" r:id="rId11"/>
          <w:pgSz w:w="12240" w:h="15840"/>
          <w:pgMar w:top="1481" w:right="1446" w:bottom="714" w:left="1441" w:header="720" w:footer="720" w:gutter="0"/>
          <w:pgNumType w:start="0"/>
          <w:cols w:space="720"/>
        </w:sectPr>
      </w:pPr>
    </w:p>
    <w:p w14:paraId="4A0A831D" w14:textId="77777777" w:rsidR="00C65FA6" w:rsidRDefault="00C3509B">
      <w:pPr>
        <w:pStyle w:val="Heading1"/>
        <w:ind w:left="-5"/>
      </w:pPr>
      <w:bookmarkStart w:id="0" w:name="_Toc8248"/>
      <w:r>
        <w:lastRenderedPageBreak/>
        <w:t xml:space="preserve">INTRODUCTION  </w:t>
      </w:r>
      <w:bookmarkEnd w:id="0"/>
    </w:p>
    <w:p w14:paraId="1054C748" w14:textId="183DF2C6" w:rsidR="00C65FA6" w:rsidRDefault="00C3509B">
      <w:pPr>
        <w:spacing w:after="148"/>
        <w:ind w:left="-5"/>
      </w:pPr>
      <w:r>
        <w:t xml:space="preserve">Community engagement refers to a process which include working with collaboration of group of people that are affiliated through geographic proximity, interest and similar situation to identify issues affecting well-being of those people </w:t>
      </w:r>
      <w:r>
        <w:rPr>
          <w:color w:val="222222"/>
        </w:rPr>
        <w:t>(Cherney and Hartley, 2017)</w:t>
      </w:r>
      <w:r>
        <w:t>. Community engagement can be used as strategy by business as it helps them in building relation with people and also allow them to increase their brand awareness as well as visibility. It also helps them in creating distinct image of business in minds of customers and also enhance their reputation. It also helps them in attracting new customers and increase loyalty level of their customers. This community engagement also works to attract new employees with efficient skills towards enterprise. This community engagement is important for business as it helps them in contributing towards welfare of society and members of community. This project includes study of</w:t>
      </w:r>
      <w:r w:rsidR="0008557C">
        <w:t xml:space="preserve"> </w:t>
      </w:r>
      <w:r>
        <w:t>TESCO which is a UK based organisation. Company is established in the year 1919 by Jack Cohen in United Kingdom. Company is dealing in groceries in different countries around world and general merchandise retailer. This project report includes engagement of TESCO</w:t>
      </w:r>
      <w:r w:rsidR="00EE67AE">
        <w:t xml:space="preserve"> Plc</w:t>
      </w:r>
      <w:r>
        <w:t xml:space="preserve"> in community by providing support to local cause</w:t>
      </w:r>
      <w:r w:rsidR="00EE67AE">
        <w:t>s</w:t>
      </w:r>
      <w:r>
        <w:t xml:space="preserve"> i</w:t>
      </w:r>
      <w:r w:rsidR="00EE67AE">
        <w:t>n</w:t>
      </w:r>
      <w:r>
        <w:t xml:space="preserve"> UK. It also includes practices adopt</w:t>
      </w:r>
      <w:r w:rsidR="00EE67AE">
        <w:t>ed</w:t>
      </w:r>
      <w:r>
        <w:t xml:space="preserve"> by business in community engagement and participation of stakeholders.  </w:t>
      </w:r>
    </w:p>
    <w:p w14:paraId="1F6DBD2C" w14:textId="77777777" w:rsidR="00C65FA6" w:rsidRDefault="00C3509B">
      <w:pPr>
        <w:pStyle w:val="Heading1"/>
        <w:spacing w:after="210"/>
        <w:ind w:left="-5"/>
      </w:pPr>
      <w:bookmarkStart w:id="1" w:name="_Toc8249"/>
      <w:r>
        <w:t xml:space="preserve">MAIN BODY </w:t>
      </w:r>
      <w:bookmarkEnd w:id="1"/>
    </w:p>
    <w:p w14:paraId="4FFEF44F" w14:textId="7141BC3D" w:rsidR="00C65FA6" w:rsidRDefault="00C3509B">
      <w:pPr>
        <w:pStyle w:val="Heading2"/>
        <w:ind w:left="-5"/>
      </w:pPr>
      <w:bookmarkStart w:id="2" w:name="_Toc8250"/>
      <w:r>
        <w:t>Analys</w:t>
      </w:r>
      <w:r w:rsidR="003B4B5C">
        <w:t>is</w:t>
      </w:r>
      <w:r>
        <w:t xml:space="preserve"> of </w:t>
      </w:r>
      <w:r w:rsidR="00FF21AD">
        <w:t xml:space="preserve">the </w:t>
      </w:r>
      <w:r>
        <w:t>practices adopted by TESCO</w:t>
      </w:r>
      <w:r w:rsidR="00FF21AD">
        <w:t xml:space="preserve"> Plc.</w:t>
      </w:r>
      <w:r>
        <w:t xml:space="preserve"> to improve community </w:t>
      </w:r>
      <w:r w:rsidR="0008557C">
        <w:t>engagement</w:t>
      </w:r>
      <w:bookmarkEnd w:id="2"/>
      <w:r w:rsidR="0008557C">
        <w:t>.</w:t>
      </w:r>
    </w:p>
    <w:p w14:paraId="02EF64CD" w14:textId="19E2C51D" w:rsidR="00C65FA6" w:rsidRDefault="00C3509B">
      <w:pPr>
        <w:ind w:left="-5"/>
      </w:pPr>
      <w:r>
        <w:t>Community engagement</w:t>
      </w:r>
      <w:r w:rsidR="0008557C">
        <w:t xml:space="preserve"> it </w:t>
      </w:r>
      <w:r w:rsidR="00FF21AD">
        <w:t>referring</w:t>
      </w:r>
      <w:r>
        <w:t xml:space="preserve"> to</w:t>
      </w:r>
      <w:r w:rsidR="0008557C">
        <w:t xml:space="preserve"> the</w:t>
      </w:r>
      <w:r>
        <w:t xml:space="preserve"> involvement of business in </w:t>
      </w:r>
      <w:r w:rsidR="00FF21AD">
        <w:t>the benefit</w:t>
      </w:r>
      <w:r>
        <w:t xml:space="preserve"> of</w:t>
      </w:r>
      <w:r w:rsidR="00FF21AD">
        <w:t xml:space="preserve"> the</w:t>
      </w:r>
      <w:r>
        <w:t xml:space="preserve"> community. Th</w:t>
      </w:r>
      <w:r w:rsidR="000F612B">
        <w:t>e</w:t>
      </w:r>
      <w:r>
        <w:t xml:space="preserve"> community engagement helps business to connect with their employees as well as other member of community </w:t>
      </w:r>
      <w:r>
        <w:rPr>
          <w:color w:val="222222"/>
        </w:rPr>
        <w:t>(Hassen and Kaufman, 2016)</w:t>
      </w:r>
      <w:r>
        <w:t xml:space="preserve">. There are various practices which helps in increasing community engagement of business. TESCO is one of reputed organisation established in UK which adopt various practices to improve their community development. They adopt these practices as it helps them in improving their market image and also in attracting more customers towards their brand. These practices which helps in increasing community development to TESCO are as follows:  </w:t>
      </w:r>
    </w:p>
    <w:p w14:paraId="34FAC7BE" w14:textId="158A0729" w:rsidR="00C65FA6" w:rsidRDefault="00C3509B">
      <w:pPr>
        <w:ind w:left="-15" w:firstLine="431"/>
      </w:pPr>
      <w:r>
        <w:rPr>
          <w:b/>
        </w:rPr>
        <w:t xml:space="preserve">Stay </w:t>
      </w:r>
      <w:r w:rsidR="00084F89">
        <w:rPr>
          <w:b/>
        </w:rPr>
        <w:t>f</w:t>
      </w:r>
      <w:r>
        <w:rPr>
          <w:b/>
        </w:rPr>
        <w:t>ocused on human components:</w:t>
      </w:r>
      <w:r>
        <w:t xml:space="preserve"> To increase community engagement, organisation need to be active on human components. </w:t>
      </w:r>
      <w:r w:rsidR="000F612B">
        <w:t>TESCO is</w:t>
      </w:r>
      <w:r w:rsidR="005676B6">
        <w:t xml:space="preserve"> doing this</w:t>
      </w:r>
      <w:r w:rsidR="00405F8C">
        <w:t xml:space="preserve"> very actively</w:t>
      </w:r>
      <w:r w:rsidR="005676B6">
        <w:t xml:space="preserve"> by</w:t>
      </w:r>
      <w:r w:rsidR="0059644D">
        <w:t xml:space="preserve"> collaborating with different organizations</w:t>
      </w:r>
      <w:r w:rsidR="005676B6">
        <w:t xml:space="preserve"> such</w:t>
      </w:r>
      <w:r w:rsidR="0059644D">
        <w:t xml:space="preserve"> as </w:t>
      </w:r>
      <w:r w:rsidR="0059644D" w:rsidRPr="009F4712">
        <w:rPr>
          <w:b/>
          <w:bCs/>
        </w:rPr>
        <w:t>T</w:t>
      </w:r>
      <w:r w:rsidR="005676B6" w:rsidRPr="009F4712">
        <w:rPr>
          <w:b/>
          <w:bCs/>
        </w:rPr>
        <w:t>russell Trust</w:t>
      </w:r>
      <w:r w:rsidR="0059644D">
        <w:t xml:space="preserve"> and </w:t>
      </w:r>
      <w:r w:rsidR="0059644D" w:rsidRPr="009F4712">
        <w:rPr>
          <w:b/>
          <w:bCs/>
        </w:rPr>
        <w:t>F</w:t>
      </w:r>
      <w:r w:rsidR="005676B6" w:rsidRPr="009F4712">
        <w:rPr>
          <w:b/>
          <w:bCs/>
        </w:rPr>
        <w:t>are Share</w:t>
      </w:r>
      <w:r w:rsidR="005676B6">
        <w:t>, and with their help</w:t>
      </w:r>
      <w:r w:rsidR="009F4712">
        <w:t>,</w:t>
      </w:r>
      <w:r w:rsidR="005676B6">
        <w:t xml:space="preserve"> they managed to distribute around </w:t>
      </w:r>
      <w:r w:rsidR="005676B6" w:rsidRPr="00405F8C">
        <w:rPr>
          <w:b/>
          <w:bCs/>
        </w:rPr>
        <w:t>£20m</w:t>
      </w:r>
      <w:r w:rsidR="005676B6">
        <w:t xml:space="preserve"> worth of food</w:t>
      </w:r>
      <w:r w:rsidR="00405F8C">
        <w:t>,</w:t>
      </w:r>
      <w:r w:rsidR="005676B6">
        <w:t xml:space="preserve"> to food banks and various community groups.</w:t>
      </w:r>
      <w:r w:rsidR="00405F8C">
        <w:t xml:space="preserve"> More </w:t>
      </w:r>
      <w:r w:rsidR="00405F8C">
        <w:lastRenderedPageBreak/>
        <w:t xml:space="preserve">recently, in 2020 they also got involved in helping communities that are struggling because of COVID-19 pandemic, by offering support in value of </w:t>
      </w:r>
      <w:r w:rsidR="00405F8C" w:rsidRPr="00405F8C">
        <w:rPr>
          <w:b/>
          <w:bCs/>
        </w:rPr>
        <w:t>£</w:t>
      </w:r>
      <w:r w:rsidR="00405F8C">
        <w:rPr>
          <w:b/>
          <w:bCs/>
        </w:rPr>
        <w:t>30m</w:t>
      </w:r>
      <w:r w:rsidR="00405F8C">
        <w:t>.</w:t>
      </w:r>
      <w:r w:rsidR="009F4712">
        <w:t xml:space="preserve"> Other very important partnerships</w:t>
      </w:r>
      <w:r w:rsidR="00405F8C">
        <w:t xml:space="preserve"> </w:t>
      </w:r>
      <w:r w:rsidR="009F4712">
        <w:t xml:space="preserve">are the one with the </w:t>
      </w:r>
      <w:r w:rsidR="009F4712" w:rsidRPr="009F4712">
        <w:rPr>
          <w:b/>
          <w:bCs/>
        </w:rPr>
        <w:t>Salute the NHS</w:t>
      </w:r>
      <w:r w:rsidR="009F4712">
        <w:rPr>
          <w:b/>
          <w:bCs/>
        </w:rPr>
        <w:t xml:space="preserve"> </w:t>
      </w:r>
      <w:r w:rsidR="009F4712">
        <w:t>organization, to which the company donates the food for the one million frontline NHS workers, and also with more than 4.000 charity organization</w:t>
      </w:r>
      <w:r w:rsidR="00110955">
        <w:t xml:space="preserve">s that they offer their support to. </w:t>
      </w:r>
      <w:r w:rsidR="00405F8C">
        <w:t>T</w:t>
      </w:r>
      <w:r>
        <w:t>he social co</w:t>
      </w:r>
      <w:r w:rsidR="000F612B">
        <w:t>nnections</w:t>
      </w:r>
      <w:r w:rsidR="009F4712">
        <w:t xml:space="preserve"> that they create,</w:t>
      </w:r>
      <w:r>
        <w:t xml:space="preserve"> help them </w:t>
      </w:r>
      <w:r w:rsidR="000F612B">
        <w:t>to</w:t>
      </w:r>
      <w:r>
        <w:t xml:space="preserve"> increas</w:t>
      </w:r>
      <w:r w:rsidR="000F612B">
        <w:t>e</w:t>
      </w:r>
      <w:r w:rsidR="00110955">
        <w:t xml:space="preserve"> their image in</w:t>
      </w:r>
      <w:r w:rsidR="000F612B">
        <w:t xml:space="preserve"> the </w:t>
      </w:r>
      <w:r>
        <w:t>community</w:t>
      </w:r>
      <w:r w:rsidR="000F612B">
        <w:t>,</w:t>
      </w:r>
      <w:r>
        <w:t xml:space="preserve"> which</w:t>
      </w:r>
      <w:r w:rsidR="000F612B">
        <w:t xml:space="preserve"> brings them many benefits</w:t>
      </w:r>
      <w:r>
        <w:t>. Business</w:t>
      </w:r>
      <w:r w:rsidR="00CC2273">
        <w:t>es</w:t>
      </w:r>
      <w:r>
        <w:t xml:space="preserve"> are using social media for this purpose as it provides them networking and also helps them in increasing their engagement</w:t>
      </w:r>
      <w:r w:rsidR="000F612B">
        <w:t xml:space="preserve"> with the community</w:t>
      </w:r>
      <w:r>
        <w:t xml:space="preserve">. It is important for business to use human component to be actively involved in community like they should use face to face interaction in market which helps them in providing active engagement. These engagements are important for business as it helps them in increasing their brand awareness. TESCO are using human components while involving in community. They are active on social media which allow them </w:t>
      </w:r>
      <w:r w:rsidR="000F612B">
        <w:t>to easily</w:t>
      </w:r>
      <w:r>
        <w:t xml:space="preserve"> involv</w:t>
      </w:r>
      <w:r w:rsidR="000F612B">
        <w:t>e</w:t>
      </w:r>
      <w:r>
        <w:t xml:space="preserve"> in </w:t>
      </w:r>
      <w:r w:rsidR="000F612B">
        <w:t xml:space="preserve">the </w:t>
      </w:r>
      <w:r>
        <w:t xml:space="preserve">society and also boost their social image.  </w:t>
      </w:r>
    </w:p>
    <w:p w14:paraId="13CD9181" w14:textId="77777777" w:rsidR="00C65FA6" w:rsidRDefault="00C3509B">
      <w:pPr>
        <w:ind w:left="-5"/>
      </w:pPr>
      <w:r>
        <w:rPr>
          <w:b/>
        </w:rPr>
        <w:t>Empower employees:</w:t>
      </w:r>
      <w:r>
        <w:t xml:space="preserve"> Employees are work for organisation and it is duty of business to make their employees happy and satisfied with companies </w:t>
      </w:r>
      <w:r>
        <w:rPr>
          <w:color w:val="222222"/>
        </w:rPr>
        <w:t>(Hollebeek, Juric and Tang, 2017)</w:t>
      </w:r>
      <w:r>
        <w:t xml:space="preserve">. Empowering employees helps enterprise to get involved in them. It is important for a company to provide support to their employees as it helps to improve their image and also helps to get support from local people. TESCO is empowering their employees by provide them support which helps them in involve in local community.  </w:t>
      </w:r>
    </w:p>
    <w:p w14:paraId="5053C54C" w14:textId="2DCBE6FE" w:rsidR="00C65FA6" w:rsidRDefault="00C3509B">
      <w:pPr>
        <w:ind w:left="-15" w:firstLine="431"/>
      </w:pPr>
      <w:r>
        <w:rPr>
          <w:b/>
        </w:rPr>
        <w:t>Be transparent and</w:t>
      </w:r>
      <w:r w:rsidR="000F5510">
        <w:rPr>
          <w:b/>
        </w:rPr>
        <w:t xml:space="preserve"> </w:t>
      </w:r>
      <w:r w:rsidR="009530FE">
        <w:rPr>
          <w:b/>
        </w:rPr>
        <w:t xml:space="preserve">communicate: </w:t>
      </w:r>
      <w:r w:rsidR="009530FE">
        <w:t>It</w:t>
      </w:r>
      <w:r>
        <w:t xml:space="preserve"> is important for business to be transparent and communicate with their customers. It is important for them to share important information about their decision or any changes in their product. It is important or community to know about reason of these changes. Communication helps them to build strong relation with community which helps them to connect and increase their brand awareness. TESCO is making transparency as with their stakeholder which helps them to build relation with them. These stakeholders of business include customers, shareholders, employees, suppliers etc. </w:t>
      </w:r>
      <w:r w:rsidR="00CC2273">
        <w:t>Shareholders</w:t>
      </w:r>
      <w:r>
        <w:t xml:space="preserve"> need clear information about organisation as they have invested their money and providing transparency to them helps to build trust between them which ensure long term relation with them. Suppliers also need financial information of business as they provide raw material to business and maintain transparency with them helps in maintaining good </w:t>
      </w:r>
      <w:r w:rsidR="00CC2273">
        <w:t>relationship</w:t>
      </w:r>
      <w:r>
        <w:t xml:space="preserve"> with them. Providing transparency with customer helps to build good image of customers in minds of customers.  </w:t>
      </w:r>
    </w:p>
    <w:p w14:paraId="38C4E0BB" w14:textId="5ADF844B" w:rsidR="00C65FA6" w:rsidRDefault="000F612B">
      <w:pPr>
        <w:ind w:left="-5"/>
      </w:pPr>
      <w:r>
        <w:rPr>
          <w:b/>
        </w:rPr>
        <w:lastRenderedPageBreak/>
        <w:t xml:space="preserve">     </w:t>
      </w:r>
      <w:r w:rsidR="00C3509B">
        <w:rPr>
          <w:b/>
        </w:rPr>
        <w:t xml:space="preserve">Align </w:t>
      </w:r>
      <w:r w:rsidR="000F5510">
        <w:rPr>
          <w:b/>
        </w:rPr>
        <w:t xml:space="preserve">community </w:t>
      </w:r>
      <w:r w:rsidR="00C3509B">
        <w:rPr>
          <w:b/>
        </w:rPr>
        <w:t>engagement with business values:</w:t>
      </w:r>
      <w:r w:rsidR="00C3509B">
        <w:t xml:space="preserve"> Organisation should involve with community which create positive impact on both business as well as on community. These community should have values for leader as well as for employees </w:t>
      </w:r>
      <w:r w:rsidR="00C3509B">
        <w:rPr>
          <w:color w:val="222222"/>
        </w:rPr>
        <w:t>(Jami and Walsh, 2017)</w:t>
      </w:r>
      <w:r w:rsidR="00C3509B">
        <w:t>. Organisation should provide assistance to employees</w:t>
      </w:r>
      <w:r w:rsidR="00F95948">
        <w:t>, action that will</w:t>
      </w:r>
      <w:r w:rsidR="00C3509B">
        <w:t xml:space="preserve"> help them in improving their skills and also helps them in connect with members of community which is good for image of business. Business should also increase their engagement with employers of other organisation which is connected with them through alignment. This helps them to be a part of organisation and improve value for business in community. TESCO</w:t>
      </w:r>
      <w:r w:rsidR="009530FE">
        <w:t xml:space="preserve"> stores</w:t>
      </w:r>
      <w:r w:rsidR="00C3509B">
        <w:t xml:space="preserve"> are providing funds for social welfare</w:t>
      </w:r>
      <w:r w:rsidR="000F5510">
        <w:t xml:space="preserve"> </w:t>
      </w:r>
      <w:r w:rsidR="009530FE">
        <w:t xml:space="preserve">by </w:t>
      </w:r>
      <w:r w:rsidR="00F95948">
        <w:t>donating</w:t>
      </w:r>
      <w:r w:rsidR="009530FE">
        <w:t xml:space="preserve"> the surplus food in form of meals that help people that are lacking th</w:t>
      </w:r>
      <w:r w:rsidR="003B4B5C">
        <w:t>ose</w:t>
      </w:r>
      <w:r w:rsidR="009530FE">
        <w:t xml:space="preserve"> resources, and the company is also </w:t>
      </w:r>
      <w:r w:rsidR="00F95948">
        <w:t>providing</w:t>
      </w:r>
      <w:r w:rsidR="009530FE">
        <w:t xml:space="preserve"> the needed supplies to British Red Cross</w:t>
      </w:r>
      <w:r w:rsidR="003B4B5C">
        <w:t>. Activities that</w:t>
      </w:r>
      <w:r w:rsidR="00C3509B">
        <w:t xml:space="preserve"> improve their business </w:t>
      </w:r>
      <w:r w:rsidR="003B4B5C">
        <w:t xml:space="preserve">and make them valuable members </w:t>
      </w:r>
      <w:r w:rsidR="00C3509B">
        <w:t>of</w:t>
      </w:r>
      <w:r w:rsidR="003B4B5C">
        <w:t xml:space="preserve"> the</w:t>
      </w:r>
      <w:r w:rsidR="00C3509B">
        <w:t xml:space="preserve"> community</w:t>
      </w:r>
      <w:r w:rsidR="003B4B5C">
        <w:t>, and</w:t>
      </w:r>
      <w:r w:rsidR="00C3509B">
        <w:t xml:space="preserve"> which </w:t>
      </w:r>
      <w:r w:rsidR="003B4B5C">
        <w:t>results for</w:t>
      </w:r>
      <w:r w:rsidR="00C3509B">
        <w:t xml:space="preserve"> them</w:t>
      </w:r>
      <w:r w:rsidR="003B4B5C">
        <w:t xml:space="preserve"> contributing</w:t>
      </w:r>
      <w:r w:rsidR="00C3509B">
        <w:t xml:space="preserve"> in</w:t>
      </w:r>
      <w:r w:rsidR="00F95948">
        <w:t xml:space="preserve"> the</w:t>
      </w:r>
      <w:r w:rsidR="00C3509B">
        <w:t xml:space="preserve"> developing</w:t>
      </w:r>
      <w:r w:rsidR="00F95948">
        <w:t xml:space="preserve"> of</w:t>
      </w:r>
      <w:r w:rsidR="00C3509B">
        <w:t xml:space="preserve"> community value.  </w:t>
      </w:r>
    </w:p>
    <w:p w14:paraId="73EE43E4" w14:textId="1E41BC3F" w:rsidR="00C65FA6" w:rsidRDefault="000F612B">
      <w:pPr>
        <w:ind w:left="-5"/>
      </w:pPr>
      <w:r>
        <w:rPr>
          <w:b/>
        </w:rPr>
        <w:t xml:space="preserve">     </w:t>
      </w:r>
      <w:r w:rsidR="00C3509B">
        <w:rPr>
          <w:b/>
        </w:rPr>
        <w:t>Be passionate and active:</w:t>
      </w:r>
      <w:r w:rsidR="00C3509B">
        <w:t xml:space="preserve"> Business are involved in making time to learn and listen from community as it helps them in developing new ideas for their business. Enterprise should be active enough to make difference and increase their engagement </w:t>
      </w:r>
      <w:r w:rsidR="00C3509B">
        <w:rPr>
          <w:color w:val="222222"/>
        </w:rPr>
        <w:t>(Johnston and Lane, 2018)</w:t>
      </w:r>
      <w:r w:rsidR="00C3509B">
        <w:t>. This engagement provides them opportunity to build relation with members of community and increase their learning. Organisation should be active enough to be involved in community by various activities like social media, advertising campaign and other such activities. These learning</w:t>
      </w:r>
      <w:r>
        <w:t xml:space="preserve"> activities</w:t>
      </w:r>
      <w:r w:rsidR="00C3509B">
        <w:t xml:space="preserve"> helps in </w:t>
      </w:r>
      <w:r w:rsidR="00CC2273">
        <w:t>increasing</w:t>
      </w:r>
      <w:r w:rsidR="00C3509B">
        <w:t xml:space="preserve"> engagement of their employees. TESCO are passionate and active enough to increase engagement of their employees by providing them assistance and also working to increase learning of their employees. </w:t>
      </w:r>
    </w:p>
    <w:p w14:paraId="16AF797E" w14:textId="2AB1072A" w:rsidR="00C65FA6" w:rsidRDefault="00C3509B">
      <w:pPr>
        <w:ind w:left="-15" w:firstLine="431"/>
      </w:pPr>
      <w:r>
        <w:rPr>
          <w:b/>
        </w:rPr>
        <w:t>Get involved in Community Initiatives:</w:t>
      </w:r>
      <w:r>
        <w:t xml:space="preserve"> To involved in community</w:t>
      </w:r>
      <w:r w:rsidR="00F95948">
        <w:t>,</w:t>
      </w:r>
      <w:r>
        <w:t xml:space="preserve"> business</w:t>
      </w:r>
      <w:r w:rsidR="00F95948">
        <w:t>es</w:t>
      </w:r>
      <w:r>
        <w:t xml:space="preserve"> can take initiatives in development of city, village and town in which they are </w:t>
      </w:r>
      <w:r w:rsidR="00F95948">
        <w:t>based</w:t>
      </w:r>
      <w:r>
        <w:t xml:space="preserve">. It helps them in taking support from local community. TESCO is one of </w:t>
      </w:r>
      <w:r w:rsidR="00F95948">
        <w:t xml:space="preserve">the </w:t>
      </w:r>
      <w:r>
        <w:t>organisation</w:t>
      </w:r>
      <w:r w:rsidR="00F95948">
        <w:t>s</w:t>
      </w:r>
      <w:r>
        <w:t xml:space="preserve"> </w:t>
      </w:r>
      <w:r w:rsidR="00F95948">
        <w:t>that are getting involved</w:t>
      </w:r>
      <w:r>
        <w:t xml:space="preserve"> in taking initiative to support </w:t>
      </w:r>
      <w:r w:rsidR="00F95948">
        <w:t>the</w:t>
      </w:r>
      <w:r>
        <w:t xml:space="preserve"> local people as it helps them </w:t>
      </w:r>
      <w:r w:rsidR="00F95948">
        <w:t>earning the community’s respect and trust,</w:t>
      </w:r>
      <w:r>
        <w:t xml:space="preserve"> and also helps them in expanding their</w:t>
      </w:r>
      <w:r w:rsidR="00F95948">
        <w:t xml:space="preserve"> business in</w:t>
      </w:r>
      <w:r>
        <w:t xml:space="preserve"> market</w:t>
      </w:r>
      <w:r w:rsidR="00F95948">
        <w:t>place</w:t>
      </w:r>
      <w:r>
        <w:t xml:space="preserve">.  </w:t>
      </w:r>
    </w:p>
    <w:p w14:paraId="64D48D65" w14:textId="37423E7A" w:rsidR="00C65FA6" w:rsidRDefault="00CD4946">
      <w:pPr>
        <w:ind w:left="-5"/>
      </w:pPr>
      <w:r>
        <w:rPr>
          <w:b/>
        </w:rPr>
        <w:t xml:space="preserve">       </w:t>
      </w:r>
      <w:r w:rsidR="00C3509B">
        <w:rPr>
          <w:b/>
        </w:rPr>
        <w:t>Investment:</w:t>
      </w:r>
      <w:r w:rsidR="00C3509B">
        <w:t xml:space="preserve"> Organisation can also increase community engagement through investing on training of their community members which not only increase their learning but also increase their engagement </w:t>
      </w:r>
      <w:r w:rsidR="00C3509B">
        <w:rPr>
          <w:color w:val="222222"/>
        </w:rPr>
        <w:t>(Maher, 2019)</w:t>
      </w:r>
      <w:r w:rsidR="00C3509B">
        <w:t xml:space="preserve">. This investment improves their skills and also for improve their performance in enterprise. Business also made investment for purpose of increasing safety measure </w:t>
      </w:r>
      <w:r w:rsidR="00C3509B">
        <w:lastRenderedPageBreak/>
        <w:t xml:space="preserve">for their employees which helps to build relation with them. TESCO is investing for training of their employees which helps them in increasing their learning and also enhancing their knowledge. </w:t>
      </w:r>
    </w:p>
    <w:p w14:paraId="4941457D" w14:textId="77777777" w:rsidR="00C65FA6" w:rsidRDefault="00C3509B">
      <w:pPr>
        <w:spacing w:after="115" w:line="259" w:lineRule="auto"/>
        <w:ind w:left="-5"/>
      </w:pPr>
      <w:r>
        <w:t xml:space="preserve">This also helps them in increasing safety measure within company.  </w:t>
      </w:r>
    </w:p>
    <w:p w14:paraId="6813B888" w14:textId="29170982" w:rsidR="00C65FA6" w:rsidRDefault="00C3509B">
      <w:pPr>
        <w:ind w:left="-15" w:firstLine="431"/>
      </w:pPr>
      <w:r>
        <w:rPr>
          <w:b/>
        </w:rPr>
        <w:t>Integration of corporate assets with community change</w:t>
      </w:r>
      <w:r>
        <w:t xml:space="preserve">: Business are working for their personal benefit to earn more profit for their organisation. </w:t>
      </w:r>
      <w:r w:rsidR="00DB03A2">
        <w:t>TESCO is one of those companies that are combining</w:t>
      </w:r>
      <w:r>
        <w:t xml:space="preserve"> the</w:t>
      </w:r>
      <w:r w:rsidR="00DB03A2">
        <w:t>ir personal</w:t>
      </w:r>
      <w:r>
        <w:t xml:space="preserve"> benefits with</w:t>
      </w:r>
      <w:r w:rsidR="00DB03A2">
        <w:t xml:space="preserve"> the </w:t>
      </w:r>
      <w:r>
        <w:t>social benefits</w:t>
      </w:r>
      <w:r w:rsidR="00DB03A2">
        <w:t>, and this technique</w:t>
      </w:r>
      <w:r>
        <w:t xml:space="preserve"> helps them </w:t>
      </w:r>
      <w:r w:rsidR="00DB03A2">
        <w:t xml:space="preserve">contribute to beneficial </w:t>
      </w:r>
      <w:r>
        <w:t xml:space="preserve">community </w:t>
      </w:r>
      <w:r w:rsidR="00DB03A2">
        <w:t>changes</w:t>
      </w:r>
      <w:r w:rsidR="00CD4946">
        <w:t xml:space="preserve"> that lead to community development</w:t>
      </w:r>
      <w:r w:rsidR="00DB03A2">
        <w:t xml:space="preserve">, </w:t>
      </w:r>
      <w:r>
        <w:t>as well as improv</w:t>
      </w:r>
      <w:r w:rsidR="00CD4946">
        <w:t>ing</w:t>
      </w:r>
      <w:r>
        <w:t xml:space="preserve"> their market image which is </w:t>
      </w:r>
      <w:r w:rsidR="00CD4946">
        <w:t xml:space="preserve">very </w:t>
      </w:r>
      <w:r>
        <w:t>important for their business.</w:t>
      </w:r>
      <w:r w:rsidR="00CD4946">
        <w:t xml:space="preserve"> </w:t>
      </w:r>
      <w:r>
        <w:t xml:space="preserve">As organisation has connect with various social welfare work as well as organisation.  </w:t>
      </w:r>
    </w:p>
    <w:p w14:paraId="579B175D" w14:textId="77777777" w:rsidR="00C65FA6" w:rsidRDefault="00C3509B">
      <w:pPr>
        <w:ind w:left="-15" w:firstLine="431"/>
      </w:pPr>
      <w:r>
        <w:t xml:space="preserve">There is various benefit of community engagement which a business gets. It helps in increasing brand awareness and reputation of organisation. These benefits of community engagement are as follows:  </w:t>
      </w:r>
    </w:p>
    <w:p w14:paraId="73DC4271" w14:textId="77777777" w:rsidR="00C65FA6" w:rsidRDefault="00C3509B">
      <w:pPr>
        <w:ind w:left="-5"/>
      </w:pPr>
      <w:r>
        <w:rPr>
          <w:b/>
        </w:rPr>
        <w:t>Gaining respect of employees:</w:t>
      </w:r>
      <w:r>
        <w:t xml:space="preserve"> Community engagement helps in developing respect of employees for organisation. It also helps them in increasing their skills as well as also improve their learning </w:t>
      </w:r>
      <w:r>
        <w:rPr>
          <w:color w:val="222222"/>
        </w:rPr>
        <w:t>(Medina, Cosby and Grim, 2019)</w:t>
      </w:r>
      <w:r>
        <w:t xml:space="preserve">. This also assist them in improving their overall performance and increasing safety measure in company. These action helps in increasing respect of employees for organisation as they will know enterprise is working on improving their employees. TESCO is a company which gain respect from their employees as they are working for welfare of their employees by providing investment for training, safety measure, support and assistance which empower their employees.  </w:t>
      </w:r>
    </w:p>
    <w:p w14:paraId="63EDEC53" w14:textId="4AD5E54C" w:rsidR="00C65FA6" w:rsidRDefault="00C3509B" w:rsidP="00CC2273">
      <w:pPr>
        <w:ind w:left="-15" w:firstLine="431"/>
      </w:pPr>
      <w:r>
        <w:rPr>
          <w:b/>
        </w:rPr>
        <w:t>Strengthening business reputation:</w:t>
      </w:r>
      <w:r>
        <w:t xml:space="preserve"> This community engagement helps organisation in strengthening their business reputation as they are working for social welfare. Through th</w:t>
      </w:r>
      <w:r w:rsidR="00F95948">
        <w:t>e</w:t>
      </w:r>
      <w:r>
        <w:t xml:space="preserve"> community engagement, </w:t>
      </w:r>
      <w:r w:rsidR="00F95948">
        <w:t xml:space="preserve">the </w:t>
      </w:r>
      <w:r>
        <w:t xml:space="preserve">business is working on </w:t>
      </w:r>
      <w:r w:rsidR="00DB03A2">
        <w:t>the social connections</w:t>
      </w:r>
      <w:r>
        <w:t xml:space="preserve"> </w:t>
      </w:r>
      <w:r w:rsidR="00DB03A2">
        <w:t>with</w:t>
      </w:r>
      <w:r>
        <w:t xml:space="preserve"> their consumers as well as their employees</w:t>
      </w:r>
      <w:r w:rsidR="00DB03A2">
        <w:t>,</w:t>
      </w:r>
      <w:r>
        <w:t xml:space="preserve"> which improve their</w:t>
      </w:r>
      <w:r w:rsidR="00DB03A2">
        <w:t xml:space="preserve"> business</w:t>
      </w:r>
      <w:r>
        <w:t xml:space="preserve"> image. It also assists managers of business in building strong relation with these community members that also helps them in improving their engagement. TESCO is improving their business reputation th</w:t>
      </w:r>
      <w:r w:rsidR="00CC2273">
        <w:t>r</w:t>
      </w:r>
      <w:r>
        <w:t xml:space="preserve">ough employee’s engagement as they are working on building good </w:t>
      </w:r>
      <w:r w:rsidR="00CC2273">
        <w:t>relationship</w:t>
      </w:r>
      <w:r>
        <w:t xml:space="preserve"> with their employees </w:t>
      </w:r>
      <w:r w:rsidR="00CC2273">
        <w:t xml:space="preserve">and </w:t>
      </w:r>
      <w:r w:rsidR="00615F4A">
        <w:t>customers</w:t>
      </w:r>
      <w:r w:rsidR="00DB03A2">
        <w:t xml:space="preserve"> also</w:t>
      </w:r>
      <w:r w:rsidR="00CC2273">
        <w:t xml:space="preserve">. </w:t>
      </w:r>
      <w:r>
        <w:t xml:space="preserve"> </w:t>
      </w:r>
    </w:p>
    <w:p w14:paraId="39900EFC" w14:textId="37E82834" w:rsidR="00C65FA6" w:rsidRDefault="00C3509B">
      <w:pPr>
        <w:ind w:left="-5"/>
      </w:pPr>
      <w:r>
        <w:rPr>
          <w:b/>
        </w:rPr>
        <w:t xml:space="preserve">Differentiate from competitors: </w:t>
      </w:r>
      <w:r>
        <w:t xml:space="preserve">This community engagement helps business in differentiating their image from those of competitors </w:t>
      </w:r>
      <w:r>
        <w:rPr>
          <w:color w:val="222222"/>
        </w:rPr>
        <w:t>(Poncian, 2019)</w:t>
      </w:r>
      <w:r>
        <w:t xml:space="preserve">. Business through community engagement involved in improving their </w:t>
      </w:r>
      <w:r w:rsidR="00CC2273">
        <w:t>connection</w:t>
      </w:r>
      <w:r>
        <w:t xml:space="preserve"> with employees as well as other members of society. They </w:t>
      </w:r>
      <w:r w:rsidR="00CC2273">
        <w:lastRenderedPageBreak/>
        <w:t xml:space="preserve">are </w:t>
      </w:r>
      <w:r>
        <w:t>also empowering their employee</w:t>
      </w:r>
      <w:r w:rsidR="00CC2273">
        <w:t>s</w:t>
      </w:r>
      <w:r>
        <w:t xml:space="preserve"> </w:t>
      </w:r>
      <w:r w:rsidR="00CC2273">
        <w:t>in</w:t>
      </w:r>
      <w:r>
        <w:t xml:space="preserve"> working for </w:t>
      </w:r>
      <w:r w:rsidR="00CC2273">
        <w:t xml:space="preserve">their </w:t>
      </w:r>
      <w:r>
        <w:t xml:space="preserve">welfare and </w:t>
      </w:r>
      <w:r w:rsidR="00CC2273">
        <w:t xml:space="preserve">also of </w:t>
      </w:r>
      <w:r>
        <w:t xml:space="preserve">other members of </w:t>
      </w:r>
      <w:r w:rsidR="00CC2273">
        <w:t xml:space="preserve">the </w:t>
      </w:r>
      <w:r>
        <w:t xml:space="preserve">society. They are contributing </w:t>
      </w:r>
      <w:r w:rsidR="00615F4A">
        <w:t>to</w:t>
      </w:r>
      <w:r>
        <w:t xml:space="preserve"> </w:t>
      </w:r>
      <w:r w:rsidR="00CC2273">
        <w:t xml:space="preserve">the </w:t>
      </w:r>
      <w:r>
        <w:t>development of</w:t>
      </w:r>
      <w:r w:rsidR="00CC2273">
        <w:t xml:space="preserve"> the</w:t>
      </w:r>
      <w:r>
        <w:t xml:space="preserve"> city, town and village which improve</w:t>
      </w:r>
      <w:r w:rsidR="00CC2273">
        <w:t>s</w:t>
      </w:r>
      <w:r>
        <w:t xml:space="preserve"> their image and differentiating their image from other market player present in business industries. TESCO is working in social welfare and also for their employees and other shareholders.</w:t>
      </w:r>
    </w:p>
    <w:p w14:paraId="5B1FE079" w14:textId="60B211F6" w:rsidR="00CC6A6E" w:rsidRDefault="00C3509B" w:rsidP="00CC6A6E">
      <w:pPr>
        <w:spacing w:after="148"/>
        <w:ind w:left="-15" w:firstLine="431"/>
      </w:pPr>
      <w:r>
        <w:rPr>
          <w:b/>
        </w:rPr>
        <w:t xml:space="preserve">Attracting and retaining employees and customers: </w:t>
      </w:r>
      <w:r>
        <w:t>Community engagement of an enterprise helps them in attracting new employees as business is taking care of their employees. It also helps them in retaining their old employees in organisation which is good condition of a business a hiring new employee is costlier affair for any organisation. This will also help them in attracting customers for business as business is working for social welfare. TESCO is working for local community of UK which helps them in retaining employees in their business and it also attract employees in firm.</w:t>
      </w:r>
      <w:r w:rsidR="00CC6A6E" w:rsidRPr="00CC6A6E">
        <w:t xml:space="preserve"> </w:t>
      </w:r>
      <w:r w:rsidR="00CC6A6E">
        <w:t xml:space="preserve">This retaining helps to reduce production cost of operation of company. To build </w:t>
      </w:r>
      <w:r w:rsidR="00E15973">
        <w:t xml:space="preserve">better relations in within the firm </w:t>
      </w:r>
      <w:r w:rsidR="00CC6A6E">
        <w:t xml:space="preserve">, business </w:t>
      </w:r>
      <w:r w:rsidR="00E15973">
        <w:t>need to make</w:t>
      </w:r>
      <w:r w:rsidR="00CC6A6E">
        <w:t xml:space="preserve"> investment in their employees which helps to increase their knowledge as well as reduce accidents in workplace. They can use human interaction instead of use of social media to interact with their employees as this helps them in building connectivity between them. </w:t>
      </w:r>
    </w:p>
    <w:p w14:paraId="2372B5A0" w14:textId="70F3616A" w:rsidR="00CC6A6E" w:rsidRDefault="00C3509B" w:rsidP="00CC6A6E">
      <w:pPr>
        <w:spacing w:after="148"/>
        <w:ind w:left="-15" w:firstLine="431"/>
      </w:pPr>
      <w:r>
        <w:t xml:space="preserve"> </w:t>
      </w:r>
      <w:r w:rsidR="00CC6A6E">
        <w:t xml:space="preserve">The distinct image that they create to the company due to their massive community involvement, helps them to attract more customers towards them and more forward to create a bigger and stronger business. </w:t>
      </w:r>
    </w:p>
    <w:p w14:paraId="669BA36D" w14:textId="0922D50E" w:rsidR="00C65FA6" w:rsidRDefault="00C3509B">
      <w:pPr>
        <w:spacing w:after="143"/>
        <w:ind w:left="-15" w:firstLine="431"/>
      </w:pPr>
      <w:r>
        <w:rPr>
          <w:b/>
        </w:rPr>
        <w:t>Networking with local business</w:t>
      </w:r>
      <w:r>
        <w:t xml:space="preserve">: Community engagement also helps business in developing network with local business as in this activity they are taking care of small business working in that country </w:t>
      </w:r>
      <w:r>
        <w:rPr>
          <w:color w:val="222222"/>
        </w:rPr>
        <w:t>(Wu, Fan and Zhao, 2018)</w:t>
      </w:r>
      <w:r>
        <w:t>. Business like TESCO</w:t>
      </w:r>
      <w:r w:rsidR="00110955">
        <w:t xml:space="preserve"> are</w:t>
      </w:r>
      <w:r>
        <w:t xml:space="preserve"> help</w:t>
      </w:r>
      <w:r w:rsidR="00110955">
        <w:t>ing</w:t>
      </w:r>
      <w:r>
        <w:t xml:space="preserve"> in providing assistance to local business which </w:t>
      </w:r>
      <w:r w:rsidR="00110955">
        <w:t>are contributing</w:t>
      </w:r>
      <w:r>
        <w:t xml:space="preserve"> </w:t>
      </w:r>
      <w:r w:rsidR="00110955">
        <w:t>to</w:t>
      </w:r>
      <w:r>
        <w:t xml:space="preserve"> their image</w:t>
      </w:r>
      <w:r w:rsidR="00110955">
        <w:t xml:space="preserve"> improval</w:t>
      </w:r>
      <w:r>
        <w:t xml:space="preserve"> and also assist them in gaining support from local communit</w:t>
      </w:r>
      <w:r w:rsidR="00110955">
        <w:t>ies</w:t>
      </w:r>
      <w:r>
        <w:t xml:space="preserve">.  </w:t>
      </w:r>
    </w:p>
    <w:p w14:paraId="7BD96A2E" w14:textId="77777777" w:rsidR="00C65FA6" w:rsidRDefault="00C3509B">
      <w:pPr>
        <w:pStyle w:val="Heading1"/>
        <w:ind w:left="-5"/>
      </w:pPr>
      <w:bookmarkStart w:id="3" w:name="_Toc8251"/>
      <w:r>
        <w:t xml:space="preserve">CONCLUSION  </w:t>
      </w:r>
      <w:bookmarkEnd w:id="3"/>
    </w:p>
    <w:p w14:paraId="5ECB61E4" w14:textId="5918B208" w:rsidR="00C65FA6" w:rsidRDefault="00C3509B">
      <w:pPr>
        <w:spacing w:after="148"/>
        <w:ind w:left="-15" w:firstLine="431"/>
      </w:pPr>
      <w:r>
        <w:t>From above mentioned project report, it can be concluded that Community engagement is a tool which helps allow business</w:t>
      </w:r>
      <w:r w:rsidR="00615F4A">
        <w:t>es</w:t>
      </w:r>
      <w:r>
        <w:t xml:space="preserve"> to be involved in social welfare of community. This community engagement helps business in increasing awareness for their brand and also helps them in create a distinct image from their </w:t>
      </w:r>
      <w:r w:rsidR="00615F4A">
        <w:t>other</w:t>
      </w:r>
      <w:r>
        <w:t xml:space="preserve"> competitors. This community engagement also helps business to build network with local business to gain support from them. This will also help in attracting skilled </w:t>
      </w:r>
      <w:r>
        <w:lastRenderedPageBreak/>
        <w:t xml:space="preserve">employees towards origination as enterprise is maintaining satisfaction level of their employees. It also helps them in retaining their employees for long period that saves cost of hiring new employees. Community </w:t>
      </w:r>
      <w:r w:rsidR="00615F4A">
        <w:t>engagements</w:t>
      </w:r>
      <w:r>
        <w:t xml:space="preserve"> assist in build good reputation of firm in </w:t>
      </w:r>
      <w:r w:rsidR="00615F4A">
        <w:t xml:space="preserve">the </w:t>
      </w:r>
      <w:r>
        <w:t>marketplace</w:t>
      </w:r>
      <w:r w:rsidR="00615F4A">
        <w:t xml:space="preserve">, </w:t>
      </w:r>
      <w:r>
        <w:t>which provide them competitive advantage in market.</w:t>
      </w:r>
    </w:p>
    <w:p w14:paraId="3B775958" w14:textId="77777777" w:rsidR="00C65FA6" w:rsidRDefault="00C3509B">
      <w:pPr>
        <w:pStyle w:val="Heading1"/>
        <w:ind w:left="-5"/>
      </w:pPr>
      <w:bookmarkStart w:id="4" w:name="_Toc8252"/>
      <w:r>
        <w:t xml:space="preserve">RECOMMENDATION </w:t>
      </w:r>
      <w:bookmarkEnd w:id="4"/>
    </w:p>
    <w:p w14:paraId="6CAB65EC" w14:textId="44B800F7" w:rsidR="00C65FA6" w:rsidRDefault="00C3509B">
      <w:pPr>
        <w:ind w:left="-15" w:firstLine="721"/>
      </w:pPr>
      <w:r>
        <w:t xml:space="preserve">From above mention project report, it can be recommended that business can use community engagement as a tool which helps them to build brand awareness and also to create distinct image from their competitors. This </w:t>
      </w:r>
      <w:r w:rsidR="00615F4A">
        <w:t>strengthens</w:t>
      </w:r>
      <w:r>
        <w:t xml:space="preserve"> </w:t>
      </w:r>
      <w:r w:rsidR="00615F4A">
        <w:t xml:space="preserve">the </w:t>
      </w:r>
      <w:r>
        <w:t xml:space="preserve">image of business in minds of customers </w:t>
      </w:r>
      <w:r w:rsidR="00615F4A">
        <w:t>and</w:t>
      </w:r>
      <w:r>
        <w:t xml:space="preserve"> other member of society. Business</w:t>
      </w:r>
      <w:r w:rsidR="00615F4A">
        <w:t>es</w:t>
      </w:r>
      <w:r>
        <w:t xml:space="preserve"> can use different practices to improve their community engagement.  They should interact with their community member by using human components instead of social media. They can invest on training and development of their employees which helps in retaining their employees and also to improve their performance. Business can maintain transparency with member of community which helps to build relation with them and also to increase trust between them.   </w:t>
      </w:r>
      <w:r>
        <w:br w:type="page"/>
      </w:r>
    </w:p>
    <w:p w14:paraId="06721097" w14:textId="77777777" w:rsidR="00C65FA6" w:rsidRDefault="00C3509B">
      <w:pPr>
        <w:pStyle w:val="Heading1"/>
        <w:ind w:left="-5"/>
      </w:pPr>
      <w:bookmarkStart w:id="5" w:name="_Toc8253"/>
      <w:r>
        <w:lastRenderedPageBreak/>
        <w:t xml:space="preserve">REFERENCES </w:t>
      </w:r>
      <w:bookmarkEnd w:id="5"/>
    </w:p>
    <w:p w14:paraId="60F31C16" w14:textId="77777777" w:rsidR="00C65FA6" w:rsidRDefault="00C3509B">
      <w:pPr>
        <w:spacing w:after="112" w:line="259" w:lineRule="auto"/>
        <w:ind w:left="-5"/>
        <w:jc w:val="left"/>
      </w:pPr>
      <w:r>
        <w:rPr>
          <w:u w:val="single" w:color="000000"/>
        </w:rPr>
        <w:t>Books and Journals</w:t>
      </w:r>
      <w:r>
        <w:t xml:space="preserve"> </w:t>
      </w:r>
    </w:p>
    <w:p w14:paraId="698970C6" w14:textId="77777777" w:rsidR="00C65FA6" w:rsidRDefault="00C3509B">
      <w:pPr>
        <w:spacing w:after="1" w:line="240" w:lineRule="auto"/>
        <w:ind w:left="716" w:right="-8" w:hanging="731"/>
      </w:pPr>
      <w:r>
        <w:rPr>
          <w:color w:val="222222"/>
        </w:rPr>
        <w:t xml:space="preserve">Cherney, A. and Hartley, J., 2017. Community engagement to tackle terrorism and violent extremism: challenges, tensions and pitfalls. </w:t>
      </w:r>
      <w:r>
        <w:rPr>
          <w:i/>
          <w:color w:val="222222"/>
        </w:rPr>
        <w:t>Policing and society</w:t>
      </w:r>
      <w:r>
        <w:rPr>
          <w:color w:val="222222"/>
        </w:rPr>
        <w:t xml:space="preserve">, </w:t>
      </w:r>
      <w:r>
        <w:rPr>
          <w:i/>
          <w:color w:val="222222"/>
        </w:rPr>
        <w:t>27</w:t>
      </w:r>
      <w:r>
        <w:rPr>
          <w:color w:val="222222"/>
        </w:rPr>
        <w:t>(7), pp.750-763.</w:t>
      </w:r>
      <w:r>
        <w:t xml:space="preserve"> </w:t>
      </w:r>
    </w:p>
    <w:p w14:paraId="58B854A3" w14:textId="77777777" w:rsidR="00C65FA6" w:rsidRDefault="00C3509B">
      <w:pPr>
        <w:spacing w:after="1" w:line="240" w:lineRule="auto"/>
        <w:ind w:left="716" w:right="-8" w:hanging="731"/>
      </w:pPr>
      <w:r>
        <w:rPr>
          <w:color w:val="222222"/>
        </w:rPr>
        <w:t xml:space="preserve">Hassen, N. and Kaufman, P., 2016. Examining the role of urban street design in enhancing community engagement: A literature review. </w:t>
      </w:r>
      <w:r>
        <w:rPr>
          <w:i/>
          <w:color w:val="222222"/>
        </w:rPr>
        <w:t>Health &amp; place</w:t>
      </w:r>
      <w:r>
        <w:rPr>
          <w:color w:val="222222"/>
        </w:rPr>
        <w:t xml:space="preserve">, </w:t>
      </w:r>
      <w:r>
        <w:rPr>
          <w:i/>
          <w:color w:val="222222"/>
        </w:rPr>
        <w:t>41</w:t>
      </w:r>
      <w:r>
        <w:rPr>
          <w:color w:val="222222"/>
        </w:rPr>
        <w:t>, pp.119-132.</w:t>
      </w:r>
      <w:r>
        <w:t xml:space="preserve"> </w:t>
      </w:r>
    </w:p>
    <w:p w14:paraId="3293E2F5" w14:textId="77777777" w:rsidR="00C65FA6" w:rsidRDefault="00C3509B">
      <w:pPr>
        <w:spacing w:after="1" w:line="240" w:lineRule="auto"/>
        <w:ind w:left="716" w:right="-8" w:hanging="731"/>
      </w:pPr>
      <w:r>
        <w:rPr>
          <w:color w:val="222222"/>
        </w:rPr>
        <w:t xml:space="preserve">Hollebeek, L.D., Juric, B. and Tang, W., 2017. Virtual brand community engagement practices: a refined typology and model. </w:t>
      </w:r>
      <w:r>
        <w:rPr>
          <w:i/>
          <w:color w:val="222222"/>
        </w:rPr>
        <w:t>Journal of Services Marketing</w:t>
      </w:r>
      <w:r>
        <w:rPr>
          <w:color w:val="222222"/>
        </w:rPr>
        <w:t>.</w:t>
      </w:r>
      <w:r>
        <w:t xml:space="preserve"> </w:t>
      </w:r>
    </w:p>
    <w:p w14:paraId="6E76A080" w14:textId="77777777" w:rsidR="00C65FA6" w:rsidRDefault="00C3509B">
      <w:pPr>
        <w:spacing w:after="1" w:line="240" w:lineRule="auto"/>
        <w:ind w:left="716" w:right="-8" w:hanging="731"/>
      </w:pPr>
      <w:r>
        <w:rPr>
          <w:color w:val="222222"/>
        </w:rPr>
        <w:t xml:space="preserve">Jami, A.A. and Walsh, P.R., 2017. From consultation to collaboration: A participatory framework for positive community engagement with wind energy projects in Ontario, Canada. </w:t>
      </w:r>
      <w:r>
        <w:rPr>
          <w:i/>
          <w:color w:val="222222"/>
        </w:rPr>
        <w:t>Energy research &amp; social science</w:t>
      </w:r>
      <w:r>
        <w:rPr>
          <w:color w:val="222222"/>
        </w:rPr>
        <w:t xml:space="preserve">, </w:t>
      </w:r>
      <w:r>
        <w:rPr>
          <w:i/>
          <w:color w:val="222222"/>
        </w:rPr>
        <w:t>27</w:t>
      </w:r>
      <w:r>
        <w:rPr>
          <w:color w:val="222222"/>
        </w:rPr>
        <w:t>, pp.14-24.</w:t>
      </w:r>
      <w:r>
        <w:t xml:space="preserve"> </w:t>
      </w:r>
    </w:p>
    <w:p w14:paraId="57F843FD" w14:textId="77777777" w:rsidR="00C65FA6" w:rsidRDefault="00C3509B">
      <w:pPr>
        <w:spacing w:after="1" w:line="240" w:lineRule="auto"/>
        <w:ind w:left="716" w:right="-8" w:hanging="731"/>
      </w:pPr>
      <w:r>
        <w:rPr>
          <w:color w:val="222222"/>
        </w:rPr>
        <w:t xml:space="preserve">Johnston, K.A. and Lane, A.B., 2018. Building relational capital: The contribution of episodic and relational community engagement. </w:t>
      </w:r>
      <w:r>
        <w:rPr>
          <w:i/>
          <w:color w:val="222222"/>
        </w:rPr>
        <w:t>Public Relations Review</w:t>
      </w:r>
      <w:r>
        <w:rPr>
          <w:color w:val="222222"/>
        </w:rPr>
        <w:t xml:space="preserve">, </w:t>
      </w:r>
      <w:r>
        <w:rPr>
          <w:i/>
          <w:color w:val="222222"/>
        </w:rPr>
        <w:t>44</w:t>
      </w:r>
      <w:r>
        <w:rPr>
          <w:color w:val="222222"/>
        </w:rPr>
        <w:t xml:space="preserve">(5), pp.633-644.KonstiLaakso, S. and Rantala, T., 2018. Managing community engagement: A process model for urban planning. </w:t>
      </w:r>
      <w:r>
        <w:rPr>
          <w:i/>
          <w:color w:val="222222"/>
        </w:rPr>
        <w:t>European Journal of Operational Research</w:t>
      </w:r>
      <w:r>
        <w:rPr>
          <w:color w:val="222222"/>
        </w:rPr>
        <w:t xml:space="preserve">, </w:t>
      </w:r>
      <w:r>
        <w:rPr>
          <w:i/>
          <w:color w:val="222222"/>
        </w:rPr>
        <w:t>268</w:t>
      </w:r>
      <w:r>
        <w:rPr>
          <w:color w:val="222222"/>
        </w:rPr>
        <w:t>(3), pp.1040-1049.</w:t>
      </w:r>
      <w:r>
        <w:t xml:space="preserve"> </w:t>
      </w:r>
    </w:p>
    <w:p w14:paraId="6A55138E" w14:textId="77777777" w:rsidR="00C65FA6" w:rsidRDefault="00C3509B">
      <w:pPr>
        <w:spacing w:after="1" w:line="240" w:lineRule="auto"/>
        <w:ind w:left="716" w:right="-8" w:hanging="731"/>
      </w:pPr>
      <w:r>
        <w:rPr>
          <w:color w:val="222222"/>
        </w:rPr>
        <w:t xml:space="preserve">Maher, R., 2019. Squeezing psychological freedom in corporate–community engagement. </w:t>
      </w:r>
      <w:r>
        <w:rPr>
          <w:i/>
          <w:color w:val="222222"/>
        </w:rPr>
        <w:t>Journal of Business Ethics</w:t>
      </w:r>
      <w:r>
        <w:rPr>
          <w:color w:val="222222"/>
        </w:rPr>
        <w:t xml:space="preserve">, </w:t>
      </w:r>
      <w:r>
        <w:rPr>
          <w:i/>
          <w:color w:val="222222"/>
        </w:rPr>
        <w:t>160</w:t>
      </w:r>
      <w:r>
        <w:rPr>
          <w:color w:val="222222"/>
        </w:rPr>
        <w:t>(4), pp.1047-1066.</w:t>
      </w:r>
      <w:r>
        <w:t xml:space="preserve"> </w:t>
      </w:r>
    </w:p>
    <w:p w14:paraId="5CDC15D6" w14:textId="77777777" w:rsidR="00C65FA6" w:rsidRDefault="00C3509B">
      <w:pPr>
        <w:spacing w:after="1" w:line="240" w:lineRule="auto"/>
        <w:ind w:left="716" w:right="-8" w:hanging="731"/>
      </w:pPr>
      <w:r>
        <w:rPr>
          <w:color w:val="222222"/>
        </w:rPr>
        <w:t xml:space="preserve">Medina, M.A., Cosby, G. and Grim, J., 2019. Community engagement through partnerships: Lessons learned from a decade of full-service community school implementation. </w:t>
      </w:r>
      <w:r>
        <w:rPr>
          <w:i/>
          <w:color w:val="222222"/>
        </w:rPr>
        <w:t>Journal of Education for Students Placed at Risk (JESPAR)</w:t>
      </w:r>
      <w:r>
        <w:rPr>
          <w:color w:val="222222"/>
        </w:rPr>
        <w:t xml:space="preserve">, </w:t>
      </w:r>
      <w:r>
        <w:rPr>
          <w:i/>
          <w:color w:val="222222"/>
        </w:rPr>
        <w:t>24</w:t>
      </w:r>
      <w:r>
        <w:rPr>
          <w:color w:val="222222"/>
        </w:rPr>
        <w:t>(3), pp.272-287.</w:t>
      </w:r>
      <w:r>
        <w:t xml:space="preserve"> </w:t>
      </w:r>
    </w:p>
    <w:p w14:paraId="023E9820" w14:textId="77777777" w:rsidR="00C65FA6" w:rsidRDefault="00C3509B">
      <w:pPr>
        <w:spacing w:after="1" w:line="240" w:lineRule="auto"/>
        <w:ind w:left="716" w:right="-8" w:hanging="731"/>
      </w:pPr>
      <w:r>
        <w:rPr>
          <w:color w:val="222222"/>
        </w:rPr>
        <w:t xml:space="preserve">Poncian, J., 2019. When government commitment meets community proactiveness: governing gas and community engagement in Tanzania. </w:t>
      </w:r>
      <w:r>
        <w:rPr>
          <w:i/>
          <w:color w:val="222222"/>
        </w:rPr>
        <w:t>Energy Research &amp; Social Science</w:t>
      </w:r>
      <w:r>
        <w:rPr>
          <w:color w:val="222222"/>
        </w:rPr>
        <w:t xml:space="preserve">, </w:t>
      </w:r>
      <w:r>
        <w:rPr>
          <w:i/>
          <w:color w:val="222222"/>
        </w:rPr>
        <w:t>52</w:t>
      </w:r>
      <w:r>
        <w:rPr>
          <w:color w:val="222222"/>
        </w:rPr>
        <w:t>, pp.7890.</w:t>
      </w:r>
      <w:r>
        <w:t xml:space="preserve"> </w:t>
      </w:r>
    </w:p>
    <w:p w14:paraId="365EADE3" w14:textId="77777777" w:rsidR="00C65FA6" w:rsidRDefault="00C3509B">
      <w:pPr>
        <w:spacing w:after="1" w:line="240" w:lineRule="auto"/>
        <w:ind w:left="716" w:right="-8" w:hanging="731"/>
      </w:pPr>
      <w:r>
        <w:rPr>
          <w:color w:val="222222"/>
        </w:rPr>
        <w:t xml:space="preserve">Wu, J., Fan, S. and Zhao, J.L., 2018. Community engagement and online word of mouth: An empirical investigation. </w:t>
      </w:r>
      <w:r>
        <w:rPr>
          <w:i/>
          <w:color w:val="222222"/>
        </w:rPr>
        <w:t>Information &amp; Management</w:t>
      </w:r>
      <w:r>
        <w:rPr>
          <w:color w:val="222222"/>
        </w:rPr>
        <w:t xml:space="preserve">, </w:t>
      </w:r>
      <w:r>
        <w:rPr>
          <w:i/>
          <w:color w:val="222222"/>
        </w:rPr>
        <w:t>55</w:t>
      </w:r>
      <w:r>
        <w:rPr>
          <w:color w:val="222222"/>
        </w:rPr>
        <w:t xml:space="preserve">(2), pp.258-270. </w:t>
      </w:r>
    </w:p>
    <w:p w14:paraId="6941A206" w14:textId="77777777" w:rsidR="00C65FA6" w:rsidRDefault="00C3509B">
      <w:pPr>
        <w:spacing w:after="0" w:line="259" w:lineRule="auto"/>
        <w:ind w:left="0" w:firstLine="0"/>
        <w:jc w:val="left"/>
      </w:pPr>
      <w:r>
        <w:rPr>
          <w:color w:val="222222"/>
        </w:rPr>
        <w:t xml:space="preserve"> </w:t>
      </w:r>
    </w:p>
    <w:p w14:paraId="15F1B8BE" w14:textId="77777777" w:rsidR="00C65FA6" w:rsidRDefault="00C3509B">
      <w:pPr>
        <w:spacing w:after="0" w:line="259" w:lineRule="auto"/>
        <w:ind w:left="0" w:firstLine="0"/>
        <w:jc w:val="left"/>
      </w:pPr>
      <w:r>
        <w:t xml:space="preserve"> </w:t>
      </w:r>
    </w:p>
    <w:sectPr w:rsidR="00C65FA6" w:rsidSect="00204ACA">
      <w:footerReference w:type="even" r:id="rId12"/>
      <w:footerReference w:type="default" r:id="rId13"/>
      <w:footerReference w:type="first" r:id="rId14"/>
      <w:pgSz w:w="12240" w:h="15840"/>
      <w:pgMar w:top="1451" w:right="1435" w:bottom="1639" w:left="1441" w:header="720" w:footer="71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6DC82" w14:textId="77777777" w:rsidR="00C2655C" w:rsidRDefault="00C2655C">
      <w:pPr>
        <w:spacing w:after="0" w:line="240" w:lineRule="auto"/>
      </w:pPr>
      <w:r>
        <w:separator/>
      </w:r>
    </w:p>
  </w:endnote>
  <w:endnote w:type="continuationSeparator" w:id="0">
    <w:p w14:paraId="7E28F8C6" w14:textId="77777777" w:rsidR="00C2655C" w:rsidRDefault="00C26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93EB5" w14:textId="77777777" w:rsidR="00C65FA6" w:rsidRDefault="00C65FA6">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8724322"/>
      <w:docPartObj>
        <w:docPartGallery w:val="Page Numbers (Bottom of Page)"/>
        <w:docPartUnique/>
      </w:docPartObj>
    </w:sdtPr>
    <w:sdtEndPr>
      <w:rPr>
        <w:noProof/>
      </w:rPr>
    </w:sdtEndPr>
    <w:sdtContent>
      <w:p w14:paraId="7F5E3F33" w14:textId="16A89819" w:rsidR="00204ACA" w:rsidRDefault="00204A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50F5FF" w14:textId="77777777" w:rsidR="00C65FA6" w:rsidRDefault="00C65FA6">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14521" w14:textId="77777777" w:rsidR="00C65FA6" w:rsidRDefault="00C65FA6">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AFBF6" w14:textId="77777777" w:rsidR="00C65FA6" w:rsidRDefault="00C3509B">
    <w:pPr>
      <w:spacing w:after="0" w:line="259" w:lineRule="auto"/>
      <w:ind w:left="0" w:right="1" w:firstLine="0"/>
      <w:jc w:val="center"/>
    </w:pPr>
    <w:r>
      <w:fldChar w:fldCharType="begin"/>
    </w:r>
    <w:r>
      <w:instrText xml:space="preserve"> PAGE   \* MERGEFORMAT </w:instrText>
    </w:r>
    <w:r>
      <w:fldChar w:fldCharType="separate"/>
    </w:r>
    <w:r>
      <w:t>1</w:t>
    </w:r>
    <w:r>
      <w:fldChar w:fldCharType="end"/>
    </w:r>
    <w:r>
      <w:t xml:space="preserve"> </w:t>
    </w:r>
  </w:p>
  <w:p w14:paraId="21E0F5A5" w14:textId="77777777" w:rsidR="00C65FA6" w:rsidRDefault="00C3509B">
    <w:pPr>
      <w:spacing w:after="0" w:line="259" w:lineRule="auto"/>
      <w:ind w:lef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4442245"/>
      <w:docPartObj>
        <w:docPartGallery w:val="Page Numbers (Bottom of Page)"/>
        <w:docPartUnique/>
      </w:docPartObj>
    </w:sdtPr>
    <w:sdtEndPr>
      <w:rPr>
        <w:noProof/>
      </w:rPr>
    </w:sdtEndPr>
    <w:sdtContent>
      <w:p w14:paraId="645C4E40" w14:textId="187F56F1" w:rsidR="00754892" w:rsidRDefault="00204ACA">
        <w:pPr>
          <w:pStyle w:val="Footer"/>
          <w:jc w:val="center"/>
        </w:pPr>
        <w:r>
          <w:t>7</w:t>
        </w:r>
      </w:p>
    </w:sdtContent>
  </w:sdt>
  <w:p w14:paraId="02C9164D" w14:textId="332317FF" w:rsidR="00C65FA6" w:rsidRDefault="00C65FA6">
    <w:pPr>
      <w:spacing w:after="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0B9AB" w14:textId="77777777" w:rsidR="00C65FA6" w:rsidRDefault="00C3509B">
    <w:pPr>
      <w:spacing w:after="0" w:line="259" w:lineRule="auto"/>
      <w:ind w:left="0" w:right="1" w:firstLine="0"/>
      <w:jc w:val="center"/>
    </w:pPr>
    <w:r>
      <w:fldChar w:fldCharType="begin"/>
    </w:r>
    <w:r>
      <w:instrText xml:space="preserve"> PAGE   \* MERGEFORMAT </w:instrText>
    </w:r>
    <w:r>
      <w:fldChar w:fldCharType="separate"/>
    </w:r>
    <w:r>
      <w:t>1</w:t>
    </w:r>
    <w:r>
      <w:fldChar w:fldCharType="end"/>
    </w:r>
    <w:r>
      <w:t xml:space="preserve"> </w:t>
    </w:r>
  </w:p>
  <w:p w14:paraId="602F9B54" w14:textId="77777777" w:rsidR="00C65FA6" w:rsidRDefault="00C3509B">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E70FF" w14:textId="77777777" w:rsidR="00C2655C" w:rsidRDefault="00C2655C">
      <w:pPr>
        <w:spacing w:after="0" w:line="240" w:lineRule="auto"/>
      </w:pPr>
      <w:r>
        <w:separator/>
      </w:r>
    </w:p>
  </w:footnote>
  <w:footnote w:type="continuationSeparator" w:id="0">
    <w:p w14:paraId="37E4798C" w14:textId="77777777" w:rsidR="00C2655C" w:rsidRDefault="00C265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F3A93" w14:textId="77777777" w:rsidR="00204ACA" w:rsidRDefault="00204A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09B2E" w14:textId="77777777" w:rsidR="00204ACA" w:rsidRDefault="00204A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DD863" w14:textId="77777777" w:rsidR="00204ACA" w:rsidRDefault="00204A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FA6"/>
    <w:rsid w:val="00056A3A"/>
    <w:rsid w:val="00084F89"/>
    <w:rsid w:val="0008557C"/>
    <w:rsid w:val="000F5510"/>
    <w:rsid w:val="000F612B"/>
    <w:rsid w:val="00110955"/>
    <w:rsid w:val="00204ACA"/>
    <w:rsid w:val="003960AF"/>
    <w:rsid w:val="003B4B5C"/>
    <w:rsid w:val="00405F8C"/>
    <w:rsid w:val="004F6D6E"/>
    <w:rsid w:val="005676B6"/>
    <w:rsid w:val="0059644D"/>
    <w:rsid w:val="006030E6"/>
    <w:rsid w:val="00615F4A"/>
    <w:rsid w:val="00754892"/>
    <w:rsid w:val="008366E4"/>
    <w:rsid w:val="009530FE"/>
    <w:rsid w:val="009F4712"/>
    <w:rsid w:val="00AF2544"/>
    <w:rsid w:val="00BF3955"/>
    <w:rsid w:val="00C2655C"/>
    <w:rsid w:val="00C3509B"/>
    <w:rsid w:val="00C65FA6"/>
    <w:rsid w:val="00CC2273"/>
    <w:rsid w:val="00CC6A6E"/>
    <w:rsid w:val="00CD4946"/>
    <w:rsid w:val="00DB03A2"/>
    <w:rsid w:val="00E15973"/>
    <w:rsid w:val="00EE67AE"/>
    <w:rsid w:val="00F92833"/>
    <w:rsid w:val="00F95948"/>
    <w:rsid w:val="00FB2181"/>
    <w:rsid w:val="00FF2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CAB4DB"/>
  <w15:docId w15:val="{1676D4BF-7D50-4DB8-9123-B6C13C22B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1"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97"/>
      <w:ind w:left="10" w:hanging="10"/>
      <w:outlineLvl w:val="0"/>
    </w:pPr>
    <w:rPr>
      <w:rFonts w:ascii="Times New Roman" w:eastAsia="Times New Roman" w:hAnsi="Times New Roman" w:cs="Times New Roman"/>
      <w:b/>
      <w:color w:val="000000"/>
      <w:sz w:val="28"/>
    </w:rPr>
  </w:style>
  <w:style w:type="paragraph" w:styleId="Heading2">
    <w:name w:val="heading 2"/>
    <w:next w:val="Normal"/>
    <w:link w:val="Heading2Char"/>
    <w:uiPriority w:val="9"/>
    <w:unhideWhenUsed/>
    <w:qFormat/>
    <w:pPr>
      <w:keepNext/>
      <w:keepLines/>
      <w:spacing w:after="112"/>
      <w:ind w:left="10" w:hanging="10"/>
      <w:outlineLvl w:val="1"/>
    </w:pPr>
    <w:rPr>
      <w:rFonts w:ascii="Times New Roman" w:eastAsia="Times New Roman" w:hAnsi="Times New Roman" w:cs="Times New Roman"/>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8"/>
    </w:rPr>
  </w:style>
  <w:style w:type="character" w:customStyle="1" w:styleId="Heading2Char">
    <w:name w:val="Heading 2 Char"/>
    <w:link w:val="Heading2"/>
    <w:rPr>
      <w:rFonts w:ascii="Times New Roman" w:eastAsia="Times New Roman" w:hAnsi="Times New Roman" w:cs="Times New Roman"/>
      <w:color w:val="000000"/>
      <w:sz w:val="24"/>
      <w:u w:val="single" w:color="000000"/>
    </w:rPr>
  </w:style>
  <w:style w:type="paragraph" w:styleId="TOC1">
    <w:name w:val="toc 1"/>
    <w:hidden/>
    <w:pPr>
      <w:spacing w:after="122"/>
      <w:ind w:left="25" w:right="23" w:hanging="10"/>
      <w:jc w:val="both"/>
    </w:pPr>
    <w:rPr>
      <w:rFonts w:ascii="Times New Roman" w:eastAsia="Times New Roman" w:hAnsi="Times New Roman" w:cs="Times New Roman"/>
      <w:color w:val="000000"/>
      <w:sz w:val="24"/>
    </w:rPr>
  </w:style>
  <w:style w:type="paragraph" w:styleId="TOC2">
    <w:name w:val="toc 2"/>
    <w:hidden/>
    <w:pPr>
      <w:spacing w:after="122"/>
      <w:ind w:left="240" w:right="15"/>
      <w:jc w:val="right"/>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CC22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273"/>
    <w:rPr>
      <w:rFonts w:ascii="Times New Roman" w:eastAsia="Times New Roman" w:hAnsi="Times New Roman" w:cs="Times New Roman"/>
      <w:color w:val="000000"/>
      <w:sz w:val="24"/>
    </w:rPr>
  </w:style>
  <w:style w:type="paragraph" w:styleId="Footer">
    <w:name w:val="footer"/>
    <w:basedOn w:val="Normal"/>
    <w:link w:val="FooterChar"/>
    <w:uiPriority w:val="99"/>
    <w:unhideWhenUsed/>
    <w:rsid w:val="00CC2273"/>
    <w:pPr>
      <w:tabs>
        <w:tab w:val="center" w:pos="4680"/>
        <w:tab w:val="right" w:pos="9360"/>
      </w:tabs>
      <w:spacing w:after="0" w:line="240" w:lineRule="auto"/>
      <w:ind w:left="0" w:firstLine="0"/>
      <w:jc w:val="left"/>
    </w:pPr>
    <w:rPr>
      <w:rFonts w:asciiTheme="minorHAnsi" w:eastAsiaTheme="minorEastAsia" w:hAnsiTheme="minorHAnsi"/>
      <w:color w:val="auto"/>
      <w:sz w:val="22"/>
      <w:lang w:val="en-US" w:eastAsia="en-US"/>
    </w:rPr>
  </w:style>
  <w:style w:type="character" w:customStyle="1" w:styleId="FooterChar">
    <w:name w:val="Footer Char"/>
    <w:basedOn w:val="DefaultParagraphFont"/>
    <w:link w:val="Footer"/>
    <w:uiPriority w:val="99"/>
    <w:rsid w:val="00CC2273"/>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oter" Target="footer4.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9</Pages>
  <Words>2526</Words>
  <Characters>14402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Daniela Stefan (1714718)</cp:lastModifiedBy>
  <cp:revision>16</cp:revision>
  <dcterms:created xsi:type="dcterms:W3CDTF">2021-05-09T20:19:00Z</dcterms:created>
  <dcterms:modified xsi:type="dcterms:W3CDTF">2021-05-11T14:26:00Z</dcterms:modified>
</cp:coreProperties>
</file>