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png" ContentType="image/png"/>
  <Override PartName="/customXml/itemProps1.xml" ContentType="application/vnd.openxmlformats-officedocument.customXmlProperties+xml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F01CF" w:rsidRPr="005D5C7C" w:rsidRDefault="00DF01CF" w:rsidP="005D5C7C">
      <w:pPr>
        <w:pStyle w:val="Heading1"/>
        <w:jc w:val="right"/>
        <w:rPr>
          <w:b w:val="0"/>
          <w:sz w:val="22"/>
          <w:szCs w:val="22"/>
        </w:rPr>
      </w:pPr>
      <w:r w:rsidRPr="005D5C7C">
        <w:rPr>
          <w:b w:val="0"/>
          <w:sz w:val="22"/>
          <w:szCs w:val="22"/>
        </w:rPr>
        <w:t xml:space="preserve">BEng Foundation Year </w:t>
      </w:r>
      <w:r w:rsidR="003B2CD9" w:rsidRPr="005D5C7C">
        <w:rPr>
          <w:b w:val="0"/>
          <w:sz w:val="22"/>
          <w:szCs w:val="22"/>
        </w:rPr>
        <w:t xml:space="preserve">  /  Term 2  /  Lecture Notes </w:t>
      </w:r>
      <w:r w:rsidRPr="005D5C7C">
        <w:rPr>
          <w:b w:val="0"/>
          <w:sz w:val="22"/>
          <w:szCs w:val="22"/>
        </w:rPr>
        <w:t>3</w:t>
      </w:r>
    </w:p>
    <w:p w:rsidR="005D5C7C" w:rsidRDefault="005D5C7C" w:rsidP="00DF01CF">
      <w:pPr>
        <w:jc w:val="both"/>
        <w:rPr>
          <w:b/>
          <w:sz w:val="22"/>
          <w:u w:val="single"/>
        </w:rPr>
      </w:pPr>
    </w:p>
    <w:p w:rsidR="00DF01CF" w:rsidRPr="00675D47" w:rsidRDefault="00DF01CF" w:rsidP="00DF01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2"/>
        </w:rPr>
      </w:pPr>
      <w:r w:rsidRPr="00675D47">
        <w:rPr>
          <w:b/>
          <w:sz w:val="22"/>
        </w:rPr>
        <w:t>PR</w:t>
      </w:r>
      <w:r>
        <w:rPr>
          <w:b/>
          <w:sz w:val="22"/>
        </w:rPr>
        <w:t>E</w:t>
      </w:r>
      <w:r w:rsidRPr="00675D47">
        <w:rPr>
          <w:b/>
          <w:sz w:val="22"/>
        </w:rPr>
        <w:t>LIMINARY NOTIONS TO DIFFERENTIAL CALCULUS</w:t>
      </w:r>
    </w:p>
    <w:p w:rsidR="00DF01CF" w:rsidRDefault="00DF01CF" w:rsidP="00DF01CF">
      <w:pPr>
        <w:jc w:val="both"/>
        <w:rPr>
          <w:rFonts w:ascii="Arial" w:hAnsi="Arial"/>
          <w:sz w:val="22"/>
        </w:rPr>
      </w:pPr>
    </w:p>
    <w:p w:rsidR="00DF01CF" w:rsidRDefault="00DF01CF" w:rsidP="00DF01CF">
      <w:pPr>
        <w:tabs>
          <w:tab w:val="left" w:pos="142"/>
        </w:tabs>
        <w:jc w:val="both"/>
        <w:rPr>
          <w:rFonts w:ascii="Arial" w:hAnsi="Arial"/>
          <w:sz w:val="22"/>
        </w:rPr>
      </w:pPr>
    </w:p>
    <w:p w:rsidR="00DF01CF" w:rsidRPr="003B2CD9" w:rsidRDefault="00DF01CF" w:rsidP="003B2CD9">
      <w:pPr>
        <w:numPr>
          <w:ilvl w:val="0"/>
          <w:numId w:val="2"/>
        </w:numPr>
        <w:tabs>
          <w:tab w:val="left" w:pos="142"/>
        </w:tabs>
        <w:ind w:left="0" w:firstLine="0"/>
        <w:rPr>
          <w:b/>
          <w:sz w:val="22"/>
          <w:u w:val="single"/>
        </w:rPr>
      </w:pPr>
      <w:r w:rsidRPr="003B2CD9">
        <w:rPr>
          <w:b/>
          <w:sz w:val="22"/>
          <w:u w:val="single"/>
        </w:rPr>
        <w:t>CONTINUITY</w:t>
      </w:r>
    </w:p>
    <w:p w:rsidR="00D9371E" w:rsidRDefault="00D9371E">
      <w:pPr>
        <w:rPr>
          <w:rFonts w:ascii="Arial" w:hAnsi="Arial"/>
          <w:sz w:val="22"/>
        </w:rPr>
      </w:pPr>
    </w:p>
    <w:p w:rsidR="00DF01CF" w:rsidRDefault="00DF01CF" w:rsidP="00DF01CF">
      <w:pPr>
        <w:rPr>
          <w:rFonts w:ascii="Arial" w:hAnsi="Arial"/>
          <w:sz w:val="22"/>
        </w:rPr>
      </w:pPr>
    </w:p>
    <w:p w:rsidR="00DF01CF" w:rsidRPr="00DF01CF" w:rsidRDefault="00DF01CF" w:rsidP="003B2CD9">
      <w:pPr>
        <w:numPr>
          <w:ilvl w:val="0"/>
          <w:numId w:val="3"/>
        </w:numPr>
        <w:tabs>
          <w:tab w:val="left" w:pos="284"/>
        </w:tabs>
        <w:ind w:left="0" w:firstLine="0"/>
        <w:rPr>
          <w:b/>
          <w:sz w:val="22"/>
          <w:u w:val="single"/>
        </w:rPr>
      </w:pPr>
      <w:r w:rsidRPr="00DF01CF">
        <w:rPr>
          <w:b/>
          <w:sz w:val="22"/>
          <w:u w:val="single"/>
        </w:rPr>
        <w:t>INTUITIVE NOTION OF CONTINUITY</w:t>
      </w:r>
    </w:p>
    <w:p w:rsidR="00DF01CF" w:rsidRDefault="00DF01CF" w:rsidP="00DF01CF">
      <w:pPr>
        <w:rPr>
          <w:sz w:val="22"/>
        </w:rPr>
      </w:pPr>
    </w:p>
    <w:p w:rsidR="00DF01CF" w:rsidRDefault="00DF01CF" w:rsidP="00DF01CF">
      <w:pPr>
        <w:rPr>
          <w:sz w:val="22"/>
        </w:rPr>
      </w:pPr>
      <w:r>
        <w:rPr>
          <w:sz w:val="22"/>
        </w:rPr>
        <w:t>Informally, a continuous function is one whose graph has no “breaks” or “jumps”.</w:t>
      </w:r>
    </w:p>
    <w:p w:rsidR="00DF01CF" w:rsidRDefault="00DF01CF" w:rsidP="00DF01CF">
      <w:pPr>
        <w:rPr>
          <w:sz w:val="22"/>
        </w:rPr>
      </w:pPr>
    </w:p>
    <w:p w:rsidR="00DF01CF" w:rsidRPr="00DF01CF" w:rsidRDefault="00DF01CF" w:rsidP="00DF01CF">
      <w:pPr>
        <w:rPr>
          <w:i/>
          <w:sz w:val="22"/>
          <w:u w:val="single"/>
        </w:rPr>
      </w:pPr>
      <w:r w:rsidRPr="00DF01CF">
        <w:rPr>
          <w:i/>
          <w:sz w:val="22"/>
          <w:u w:val="single"/>
        </w:rPr>
        <w:t>Examples of discontinuous functions:</w:t>
      </w:r>
    </w:p>
    <w:p w:rsidR="004509A1" w:rsidRDefault="004509A1" w:rsidP="00DF01CF">
      <w:pPr>
        <w:rPr>
          <w:sz w:val="22"/>
        </w:rPr>
      </w:pPr>
    </w:p>
    <w:p w:rsidR="004509A1" w:rsidRDefault="00611B43" w:rsidP="00DF01CF">
      <w:pPr>
        <w:rPr>
          <w:sz w:val="22"/>
        </w:rPr>
      </w:pPr>
      <w:r>
        <w:rPr>
          <w:noProof/>
          <w:sz w:val="22"/>
        </w:rPr>
        <w:pict>
          <v:group id="_x0000_s1036" style="position:absolute;margin-left:146.6pt;margin-top:154.1pt;width:3.25pt;height:25.85pt;z-index:251653120" coordorigin="4030,8054" coordsize="65,517">
            <v:oval id="_x0000_s1034" style="position:absolute;left:4038;top:8514;width:57;height:57" strokecolor="navy" strokeweight=".25pt"/>
            <v:oval id="_x0000_s1035" style="position:absolute;left:4030;top:8054;width:57;height:57" fillcolor="navy" strokecolor="navy" strokeweight=".25pt"/>
          </v:group>
        </w:pict>
      </w:r>
      <w:r w:rsidR="00DF22F7">
        <w:rPr>
          <w:noProof/>
          <w:sz w:val="22"/>
        </w:rPr>
        <w:pict>
          <v:oval id="_x0000_s1042" style="position:absolute;margin-left:438.85pt;margin-top:61pt;width:2.85pt;height:2.85pt;z-index:251655168" o:regroupid="1" strokecolor="navy" strokeweight=".25pt"/>
        </w:pict>
      </w:r>
      <w:r w:rsidR="00DF22F7">
        <w:rPr>
          <w:noProof/>
          <w:sz w:val="22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46" type="#_x0000_t202" style="position:absolute;margin-left:418.45pt;margin-top:29.85pt;width:42.75pt;height:22.55pt;z-index:251656192" filled="f" stroked="f">
            <v:textbox>
              <w:txbxContent>
                <w:p w:rsidR="003353AE" w:rsidRPr="004509A1" w:rsidRDefault="003353AE" w:rsidP="003353AE">
                  <w:pPr>
                    <w:rPr>
                      <w:u w:val="single"/>
                    </w:rPr>
                  </w:pPr>
                  <w:r>
                    <w:rPr>
                      <w:u w:val="single"/>
                    </w:rPr>
                    <w:t>hole</w:t>
                  </w:r>
                </w:p>
              </w:txbxContent>
            </v:textbox>
          </v:shape>
        </w:pict>
      </w:r>
      <w:r w:rsidR="00DF22F7">
        <w:rPr>
          <w:noProof/>
          <w:sz w:val="22"/>
        </w:rPr>
        <w:pict>
          <v:shape id="_x0000_s1039" type="#_x0000_t202" style="position:absolute;margin-left:126.3pt;margin-top:123.6pt;width:42.75pt;height:22.55pt;z-index:251654144" filled="f" stroked="f">
            <v:textbox>
              <w:txbxContent>
                <w:p w:rsidR="004509A1" w:rsidRPr="004509A1" w:rsidRDefault="004509A1">
                  <w:pPr>
                    <w:rPr>
                      <w:u w:val="single"/>
                    </w:rPr>
                  </w:pPr>
                  <w:r w:rsidRPr="004509A1">
                    <w:rPr>
                      <w:u w:val="single"/>
                    </w:rPr>
                    <w:t>jump</w:t>
                  </w:r>
                </w:p>
              </w:txbxContent>
            </v:textbox>
          </v:shape>
        </w:pict>
      </w:r>
      <w:r w:rsidR="00DF22F7">
        <w:rPr>
          <w:noProof/>
          <w:sz w:val="22"/>
        </w:rPr>
        <w:pict>
          <v:shape id="_x0000_s1040" type="#_x0000_t202" style="position:absolute;margin-left:327.3pt;margin-top:204.8pt;width:207.45pt;height:43.2pt;z-index:251651072;mso-wrap-style:none" filled="f" stroked="f">
            <v:textbox style="mso-next-textbox:#_x0000_s1040;mso-fit-shape-to-text:t">
              <w:txbxContent>
                <w:p w:rsidR="00C002CB" w:rsidRDefault="003353AE" w:rsidP="00C002CB">
                  <w:r w:rsidRPr="00C002CB">
                    <w:rPr>
                      <w:position w:val="-30"/>
                    </w:rPr>
                    <w:object w:dxaOrig="3860" w:dyaOrig="720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36" type="#_x0000_t75" style="width:192.75pt;height:36pt" o:ole="">
                        <v:imagedata r:id="rId8" o:title=""/>
                      </v:shape>
                      <o:OLEObject Type="Embed" ProgID="Equation.3" ShapeID="_x0000_i1036" DrawAspect="Content" ObjectID="_1356439983" r:id="rId9"/>
                    </w:object>
                  </w:r>
                </w:p>
              </w:txbxContent>
            </v:textbox>
          </v:shape>
        </w:pict>
      </w:r>
      <w:r w:rsidR="00DF22F7">
        <w:rPr>
          <w:noProof/>
          <w:sz w:val="22"/>
        </w:rPr>
        <w:pict>
          <v:shape id="_x0000_s1031" type="#_x0000_t202" style="position:absolute;margin-left:85.1pt;margin-top:203.5pt;width:128.45pt;height:45.2pt;z-index:251652096;mso-wrap-style:none" filled="f" stroked="f">
            <v:textbox style="mso-next-textbox:#_x0000_s1031;mso-fit-shape-to-text:t">
              <w:txbxContent>
                <w:p w:rsidR="004509A1" w:rsidRDefault="004509A1" w:rsidP="004509A1">
                  <w:r w:rsidRPr="004509A1">
                    <w:rPr>
                      <w:position w:val="-32"/>
                    </w:rPr>
                    <w:object w:dxaOrig="2280" w:dyaOrig="760">
                      <v:shape id="_x0000_i1037" type="#_x0000_t75" style="width:114pt;height:38.25pt" o:ole="">
                        <v:imagedata r:id="rId10" o:title=""/>
                      </v:shape>
                      <o:OLEObject Type="Embed" ProgID="Equation.3" ShapeID="_x0000_i1037" DrawAspect="Content" ObjectID="_1356439984" r:id="rId11"/>
                    </w:object>
                  </w:r>
                </w:p>
              </w:txbxContent>
            </v:textbox>
          </v:shape>
        </w:pict>
      </w:r>
      <w:r w:rsidR="00EF7E98">
        <w:rPr>
          <w:noProof/>
          <w:sz w:val="22"/>
        </w:rPr>
        <w:drawing>
          <wp:inline distT="0" distB="0" distL="0" distR="0">
            <wp:extent cx="3143250" cy="2628900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 l="11063" t="17485" r="17404" b="92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0" cy="2628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3353AE">
        <w:rPr>
          <w:sz w:val="22"/>
        </w:rPr>
        <w:t xml:space="preserve">         </w:t>
      </w:r>
      <w:r w:rsidR="00EF7E98">
        <w:rPr>
          <w:noProof/>
          <w:sz w:val="22"/>
        </w:rPr>
        <w:drawing>
          <wp:inline distT="0" distB="0" distL="0" distR="0">
            <wp:extent cx="2990850" cy="2628900"/>
            <wp:effectExtent l="1905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 l="11189" t="24754" r="18437" b="15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0850" cy="2628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509A1" w:rsidRDefault="004509A1" w:rsidP="004509A1">
      <w:pPr>
        <w:ind w:left="2268"/>
        <w:rPr>
          <w:i/>
          <w:sz w:val="22"/>
        </w:rPr>
      </w:pPr>
    </w:p>
    <w:p w:rsidR="004509A1" w:rsidRDefault="004509A1" w:rsidP="00875622">
      <w:pPr>
        <w:tabs>
          <w:tab w:val="left" w:pos="5812"/>
        </w:tabs>
        <w:ind w:left="709"/>
        <w:rPr>
          <w:i/>
          <w:sz w:val="22"/>
        </w:rPr>
      </w:pPr>
      <w:r w:rsidRPr="003353AE">
        <w:rPr>
          <w:i/>
          <w:sz w:val="22"/>
          <w:u w:val="single"/>
        </w:rPr>
        <w:t xml:space="preserve">Graph </w:t>
      </w:r>
      <w:r w:rsidR="003353AE" w:rsidRPr="003353AE">
        <w:rPr>
          <w:i/>
          <w:sz w:val="22"/>
          <w:u w:val="single"/>
        </w:rPr>
        <w:t>1:</w:t>
      </w:r>
      <w:r w:rsidR="003353AE">
        <w:rPr>
          <w:i/>
          <w:sz w:val="22"/>
        </w:rPr>
        <w:tab/>
      </w:r>
      <w:r w:rsidR="003353AE" w:rsidRPr="003353AE">
        <w:rPr>
          <w:i/>
          <w:sz w:val="22"/>
          <w:u w:val="single"/>
        </w:rPr>
        <w:t>Graph 2:</w:t>
      </w:r>
    </w:p>
    <w:p w:rsidR="004509A1" w:rsidRPr="004509A1" w:rsidRDefault="004509A1" w:rsidP="004509A1">
      <w:pPr>
        <w:rPr>
          <w:sz w:val="22"/>
        </w:rPr>
      </w:pPr>
    </w:p>
    <w:p w:rsidR="004509A1" w:rsidRPr="004509A1" w:rsidRDefault="004509A1" w:rsidP="004509A1">
      <w:pPr>
        <w:rPr>
          <w:sz w:val="22"/>
        </w:rPr>
      </w:pPr>
    </w:p>
    <w:p w:rsidR="003353AE" w:rsidRDefault="00DF22F7" w:rsidP="003353AE">
      <w:pPr>
        <w:rPr>
          <w:sz w:val="22"/>
        </w:rPr>
      </w:pPr>
      <w:r w:rsidRPr="00DF22F7">
        <w:rPr>
          <w:i/>
          <w:noProof/>
          <w:sz w:val="22"/>
          <w:u w:val="single"/>
        </w:rPr>
        <w:pict>
          <v:line id="_x0000_s1055" style="position:absolute;z-index:251661312" from="440.05pt,9pt" to="440.05pt,236.35pt" strokecolor="#969696" strokeweight=".25pt">
            <v:stroke dashstyle="longDash"/>
          </v:line>
        </w:pict>
      </w:r>
    </w:p>
    <w:p w:rsidR="00523224" w:rsidRDefault="00CC00FD" w:rsidP="001070AF">
      <w:pPr>
        <w:tabs>
          <w:tab w:val="left" w:pos="1065"/>
          <w:tab w:val="left" w:pos="5387"/>
        </w:tabs>
        <w:rPr>
          <w:sz w:val="22"/>
        </w:rPr>
      </w:pPr>
      <w:r>
        <w:rPr>
          <w:noProof/>
          <w:sz w:val="22"/>
        </w:rPr>
        <w:pict>
          <v:oval id="_x0000_s1050" style="position:absolute;margin-left:119.55pt;margin-top:183.5pt;width:2.85pt;height:2.85pt;z-index:251658240" o:regroupid="2" fillcolor="navy" strokecolor="navy" strokeweight=".25pt"/>
        </w:pict>
      </w:r>
      <w:r w:rsidR="00DF22F7">
        <w:rPr>
          <w:noProof/>
          <w:sz w:val="22"/>
        </w:rPr>
        <w:pict>
          <v:oval id="_x0000_s1049" style="position:absolute;margin-left:119.65pt;margin-top:200.3pt;width:2.85pt;height:2.85pt;z-index:251657216" o:regroupid="2" strokecolor="navy" strokeweight=".25pt"/>
        </w:pict>
      </w:r>
      <w:r w:rsidR="00DF22F7" w:rsidRPr="00DF22F7">
        <w:rPr>
          <w:i/>
          <w:noProof/>
          <w:sz w:val="22"/>
          <w:u w:val="single"/>
        </w:rPr>
        <w:pict>
          <v:shape id="_x0000_s1052" type="#_x0000_t202" style="position:absolute;margin-left:116.55pt;margin-top:172.9pt;width:42.75pt;height:29.85pt;z-index:251650048" filled="f" stroked="f">
            <v:textbox style="mso-next-textbox:#_x0000_s1052">
              <w:txbxContent>
                <w:p w:rsidR="00523224" w:rsidRPr="00523224" w:rsidRDefault="00523224" w:rsidP="00523224">
                  <w:pPr>
                    <w:jc w:val="center"/>
                    <w:rPr>
                      <w:sz w:val="20"/>
                      <w:szCs w:val="20"/>
                      <w:u w:val="single"/>
                    </w:rPr>
                  </w:pPr>
                  <w:r w:rsidRPr="00523224">
                    <w:rPr>
                      <w:sz w:val="20"/>
                      <w:szCs w:val="20"/>
                      <w:u w:val="single"/>
                    </w:rPr>
                    <w:t>jump</w:t>
                  </w:r>
                </w:p>
              </w:txbxContent>
            </v:textbox>
          </v:shape>
        </w:pict>
      </w:r>
      <w:r w:rsidR="00DF22F7" w:rsidRPr="00DF22F7">
        <w:rPr>
          <w:i/>
          <w:noProof/>
          <w:sz w:val="22"/>
          <w:u w:val="single"/>
        </w:rPr>
        <w:pict>
          <v:shape id="_x0000_s1057" type="#_x0000_t202" style="position:absolute;margin-left:444.55pt;margin-top:206.5pt;width:42.75pt;height:29.85pt;z-index:251662336" filled="f" stroked="f">
            <v:textbox style="mso-next-textbox:#_x0000_s1057">
              <w:txbxContent>
                <w:p w:rsidR="001070AF" w:rsidRPr="00523224" w:rsidRDefault="001070AF" w:rsidP="001070AF">
                  <w:pPr>
                    <w:jc w:val="center"/>
                    <w:rPr>
                      <w:sz w:val="20"/>
                      <w:szCs w:val="20"/>
                      <w:u w:val="single"/>
                    </w:rPr>
                  </w:pPr>
                  <w:r>
                    <w:rPr>
                      <w:sz w:val="20"/>
                      <w:szCs w:val="20"/>
                      <w:u w:val="single"/>
                    </w:rPr>
                    <w:t>pole</w:t>
                  </w:r>
                </w:p>
              </w:txbxContent>
            </v:textbox>
          </v:shape>
        </w:pict>
      </w:r>
      <w:r w:rsidR="00DF22F7" w:rsidRPr="00DF22F7">
        <w:rPr>
          <w:i/>
          <w:noProof/>
          <w:sz w:val="22"/>
          <w:u w:val="single"/>
        </w:rPr>
        <w:pict>
          <v:shape id="_x0000_s1056" type="#_x0000_t202" style="position:absolute;margin-left:361pt;margin-top:209.4pt;width:78.45pt;height:38.2pt;z-index:251660288;mso-wrap-style:none" filled="f" stroked="f">
            <v:textbox style="mso-next-textbox:#_x0000_s1056;mso-fit-shape-to-text:t">
              <w:txbxContent>
                <w:p w:rsidR="001070AF" w:rsidRDefault="001070AF" w:rsidP="001070AF">
                  <w:r w:rsidRPr="001070AF">
                    <w:rPr>
                      <w:position w:val="-24"/>
                    </w:rPr>
                    <w:object w:dxaOrig="1280" w:dyaOrig="620">
                      <v:shape id="_x0000_i1038" type="#_x0000_t75" style="width:63.75pt;height:30.75pt" o:ole="">
                        <v:imagedata r:id="rId14" o:title=""/>
                      </v:shape>
                      <o:OLEObject Type="Embed" ProgID="Equation.3" ShapeID="_x0000_i1038" DrawAspect="Content" ObjectID="_1356439985" r:id="rId15"/>
                    </w:object>
                  </w:r>
                </w:p>
              </w:txbxContent>
            </v:textbox>
          </v:shape>
        </w:pict>
      </w:r>
      <w:r w:rsidR="00DF22F7" w:rsidRPr="00DF22F7">
        <w:rPr>
          <w:i/>
          <w:noProof/>
          <w:sz w:val="22"/>
          <w:u w:val="single"/>
        </w:rPr>
        <w:pict>
          <v:shape id="_x0000_s1051" type="#_x0000_t202" style="position:absolute;margin-left:55.05pt;margin-top:205.4pt;width:193.45pt;height:45.2pt;z-index:251659264;mso-wrap-style:none" filled="f" stroked="f">
            <v:textbox style="mso-next-textbox:#_x0000_s1051;mso-fit-shape-to-text:t">
              <w:txbxContent>
                <w:p w:rsidR="00523224" w:rsidRDefault="00523224" w:rsidP="00523224">
                  <w:r w:rsidRPr="00523224">
                    <w:rPr>
                      <w:position w:val="-32"/>
                    </w:rPr>
                    <w:object w:dxaOrig="3580" w:dyaOrig="760">
                      <v:shape id="_x0000_i1039" type="#_x0000_t75" style="width:179.25pt;height:38.25pt" o:ole="">
                        <v:imagedata r:id="rId16" o:title=""/>
                      </v:shape>
                      <o:OLEObject Type="Embed" ProgID="Equation.3" ShapeID="_x0000_i1039" DrawAspect="Content" ObjectID="_1356439986" r:id="rId17"/>
                    </w:object>
                  </w:r>
                </w:p>
              </w:txbxContent>
            </v:textbox>
          </v:shape>
        </w:pict>
      </w:r>
      <w:r w:rsidR="00EF7E98">
        <w:rPr>
          <w:noProof/>
          <w:sz w:val="22"/>
        </w:rPr>
        <w:drawing>
          <wp:inline distT="0" distB="0" distL="0" distR="0">
            <wp:extent cx="3067050" cy="2581275"/>
            <wp:effectExtent l="1905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 l="11505" t="15521" r="18584" b="64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7050" cy="2581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1070AF">
        <w:rPr>
          <w:sz w:val="22"/>
        </w:rPr>
        <w:tab/>
      </w:r>
      <w:r w:rsidR="00EF7E98">
        <w:rPr>
          <w:noProof/>
          <w:sz w:val="22"/>
        </w:rPr>
        <w:drawing>
          <wp:inline distT="0" distB="0" distL="0" distR="0">
            <wp:extent cx="2990850" cy="2667000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 cstate="print"/>
                    <a:srcRect l="11063" t="10216" r="19321" b="90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08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23224" w:rsidRDefault="00DF22F7" w:rsidP="00523224">
      <w:pPr>
        <w:tabs>
          <w:tab w:val="left" w:pos="709"/>
        </w:tabs>
        <w:rPr>
          <w:sz w:val="22"/>
        </w:rPr>
      </w:pPr>
      <w:r>
        <w:rPr>
          <w:noProof/>
          <w:sz w:val="22"/>
        </w:rPr>
        <w:pict>
          <v:line id="_x0000_s1060" style="position:absolute;flip:x;z-index:251663360" from="437.8pt,7.6pt" to="454.8pt,7.6pt" strokecolor="gray" strokeweight=".25pt">
            <v:stroke endarrow="block" endarrowwidth="narrow" endarrowlength="short"/>
          </v:line>
        </w:pict>
      </w:r>
    </w:p>
    <w:p w:rsidR="008F3798" w:rsidRDefault="00523224" w:rsidP="001070AF">
      <w:pPr>
        <w:tabs>
          <w:tab w:val="left" w:pos="6379"/>
        </w:tabs>
        <w:ind w:left="284"/>
        <w:rPr>
          <w:i/>
          <w:sz w:val="22"/>
          <w:u w:val="single"/>
        </w:rPr>
      </w:pPr>
      <w:r w:rsidRPr="00523224">
        <w:rPr>
          <w:i/>
          <w:sz w:val="22"/>
          <w:u w:val="single"/>
        </w:rPr>
        <w:t>Graph 3:</w:t>
      </w:r>
      <w:r w:rsidR="001070AF" w:rsidRPr="001070AF">
        <w:rPr>
          <w:sz w:val="22"/>
        </w:rPr>
        <w:tab/>
      </w:r>
      <w:r w:rsidR="001070AF" w:rsidRPr="001070AF">
        <w:rPr>
          <w:i/>
          <w:sz w:val="22"/>
          <w:u w:val="single"/>
        </w:rPr>
        <w:t>Graph 4:</w:t>
      </w:r>
    </w:p>
    <w:p w:rsidR="008F3798" w:rsidRDefault="008F3798" w:rsidP="008F3798">
      <w:pPr>
        <w:rPr>
          <w:sz w:val="22"/>
        </w:rPr>
      </w:pPr>
    </w:p>
    <w:p w:rsidR="008F3798" w:rsidRPr="008F3798" w:rsidRDefault="008F3798" w:rsidP="008F3798">
      <w:pPr>
        <w:rPr>
          <w:sz w:val="22"/>
        </w:rPr>
      </w:pPr>
    </w:p>
    <w:p w:rsidR="00DF01CF" w:rsidRDefault="008F3798" w:rsidP="008F3798">
      <w:pPr>
        <w:jc w:val="both"/>
        <w:rPr>
          <w:sz w:val="22"/>
        </w:rPr>
      </w:pPr>
      <w:r>
        <w:rPr>
          <w:sz w:val="22"/>
        </w:rPr>
        <w:t>These four graphs show some curves that illustrate the idea of continuity from an intuitive standpoint, but we need to define this idea more precisely.</w:t>
      </w:r>
    </w:p>
    <w:p w:rsidR="003B2CD9" w:rsidRPr="003B2CD9" w:rsidRDefault="003B2CD9" w:rsidP="003B2CD9">
      <w:pPr>
        <w:jc w:val="right"/>
        <w:rPr>
          <w:sz w:val="18"/>
          <w:szCs w:val="18"/>
        </w:rPr>
      </w:pPr>
      <w:r w:rsidRPr="003B2CD9">
        <w:rPr>
          <w:sz w:val="18"/>
          <w:szCs w:val="18"/>
        </w:rPr>
        <w:lastRenderedPageBreak/>
        <w:t>BEng Foundation Year   /  Term 2  /  Lecture Notes 3</w:t>
      </w:r>
    </w:p>
    <w:p w:rsidR="008F3798" w:rsidRDefault="008F3798" w:rsidP="008F3798">
      <w:pPr>
        <w:jc w:val="both"/>
        <w:rPr>
          <w:sz w:val="22"/>
        </w:rPr>
      </w:pPr>
    </w:p>
    <w:p w:rsidR="008F3798" w:rsidRDefault="008F3798" w:rsidP="008F3798">
      <w:pPr>
        <w:jc w:val="both"/>
        <w:rPr>
          <w:sz w:val="22"/>
        </w:rPr>
      </w:pPr>
    </w:p>
    <w:p w:rsidR="008F3798" w:rsidRPr="008F3798" w:rsidRDefault="008F3798" w:rsidP="003B2CD9">
      <w:pPr>
        <w:numPr>
          <w:ilvl w:val="0"/>
          <w:numId w:val="3"/>
        </w:numPr>
        <w:tabs>
          <w:tab w:val="left" w:pos="284"/>
        </w:tabs>
        <w:ind w:left="0" w:firstLine="0"/>
        <w:jc w:val="both"/>
        <w:rPr>
          <w:b/>
          <w:sz w:val="22"/>
          <w:u w:val="single"/>
        </w:rPr>
      </w:pPr>
      <w:r w:rsidRPr="008F3798">
        <w:rPr>
          <w:b/>
          <w:sz w:val="22"/>
          <w:u w:val="single"/>
        </w:rPr>
        <w:t>DEFINITION OF CONTINUITY</w:t>
      </w:r>
    </w:p>
    <w:p w:rsidR="00F474D6" w:rsidRDefault="00F474D6" w:rsidP="008F3798">
      <w:pPr>
        <w:jc w:val="both"/>
        <w:rPr>
          <w:sz w:val="22"/>
        </w:rPr>
      </w:pPr>
    </w:p>
    <w:p w:rsidR="008F3798" w:rsidRDefault="00F474D6" w:rsidP="008F3798">
      <w:pPr>
        <w:jc w:val="both"/>
        <w:rPr>
          <w:sz w:val="22"/>
        </w:rPr>
      </w:pPr>
      <w:r>
        <w:rPr>
          <w:sz w:val="22"/>
        </w:rPr>
        <w:t>Let us consider the condition that must be satisfied for a function</w:t>
      </w:r>
      <w:r w:rsidR="0066327D">
        <w:rPr>
          <w:sz w:val="22"/>
        </w:rPr>
        <w:t xml:space="preserve"> </w:t>
      </w:r>
      <w:r>
        <w:rPr>
          <w:sz w:val="22"/>
        </w:rPr>
        <w:t xml:space="preserve"> </w:t>
      </w:r>
      <w:r>
        <w:rPr>
          <w:i/>
          <w:sz w:val="22"/>
        </w:rPr>
        <w:t>f</w:t>
      </w:r>
      <w:r w:rsidR="0066327D">
        <w:rPr>
          <w:i/>
          <w:sz w:val="22"/>
        </w:rPr>
        <w:t xml:space="preserve"> </w:t>
      </w:r>
      <w:r>
        <w:rPr>
          <w:sz w:val="22"/>
        </w:rPr>
        <w:t xml:space="preserve"> to be continuous at a point </w:t>
      </w:r>
      <w:r>
        <w:rPr>
          <w:i/>
          <w:sz w:val="22"/>
        </w:rPr>
        <w:t>c</w:t>
      </w:r>
      <w:r>
        <w:rPr>
          <w:sz w:val="22"/>
        </w:rPr>
        <w:t>.</w:t>
      </w:r>
    </w:p>
    <w:p w:rsidR="00F474D6" w:rsidRDefault="00F474D6" w:rsidP="008F3798">
      <w:pPr>
        <w:jc w:val="both"/>
        <w:rPr>
          <w:sz w:val="22"/>
        </w:rPr>
      </w:pPr>
      <w:r>
        <w:rPr>
          <w:sz w:val="22"/>
        </w:rPr>
        <w:t xml:space="preserve">First </w:t>
      </w:r>
      <w:r w:rsidRPr="00F474D6">
        <w:rPr>
          <w:position w:val="-10"/>
          <w:sz w:val="22"/>
        </w:rPr>
        <w:object w:dxaOrig="499" w:dyaOrig="340">
          <v:shape id="_x0000_i1025" type="#_x0000_t75" style="width:24.75pt;height:17.25pt" o:ole="">
            <v:imagedata r:id="rId20" o:title=""/>
          </v:shape>
          <o:OLEObject Type="Embed" ProgID="Equation.3" ShapeID="_x0000_i1025" DrawAspect="Content" ObjectID="_1356439972" r:id="rId21"/>
        </w:object>
      </w:r>
      <w:r>
        <w:rPr>
          <w:sz w:val="22"/>
        </w:rPr>
        <w:t xml:space="preserve"> must be defined. For example, the curves in graphs 2 and 4 are not continuous at </w:t>
      </w:r>
      <w:r>
        <w:rPr>
          <w:i/>
          <w:sz w:val="22"/>
        </w:rPr>
        <w:t>x</w:t>
      </w:r>
      <w:r>
        <w:rPr>
          <w:sz w:val="22"/>
        </w:rPr>
        <w:t xml:space="preserve"> = 2 because they are not defined for </w:t>
      </w:r>
      <w:r>
        <w:rPr>
          <w:i/>
          <w:sz w:val="22"/>
        </w:rPr>
        <w:t>x</w:t>
      </w:r>
      <w:r>
        <w:rPr>
          <w:sz w:val="22"/>
        </w:rPr>
        <w:t xml:space="preserve"> = 2.</w:t>
      </w:r>
    </w:p>
    <w:p w:rsidR="00F474D6" w:rsidRDefault="00F474D6" w:rsidP="008F3798">
      <w:pPr>
        <w:jc w:val="both"/>
        <w:rPr>
          <w:sz w:val="22"/>
        </w:rPr>
      </w:pPr>
      <w:r>
        <w:rPr>
          <w:sz w:val="22"/>
        </w:rPr>
        <w:t>A 2</w:t>
      </w:r>
      <w:r w:rsidRPr="00F474D6">
        <w:rPr>
          <w:sz w:val="22"/>
          <w:vertAlign w:val="superscript"/>
        </w:rPr>
        <w:t>nd</w:t>
      </w:r>
      <w:r>
        <w:rPr>
          <w:sz w:val="22"/>
        </w:rPr>
        <w:t xml:space="preserve"> condition for continuity at a point </w:t>
      </w:r>
      <w:r>
        <w:rPr>
          <w:i/>
          <w:sz w:val="22"/>
        </w:rPr>
        <w:t>x</w:t>
      </w:r>
      <w:r>
        <w:rPr>
          <w:sz w:val="22"/>
        </w:rPr>
        <w:t xml:space="preserve"> = </w:t>
      </w:r>
      <w:r>
        <w:rPr>
          <w:i/>
          <w:sz w:val="22"/>
        </w:rPr>
        <w:t>c</w:t>
      </w:r>
      <w:r>
        <w:rPr>
          <w:sz w:val="22"/>
        </w:rPr>
        <w:t xml:space="preserve"> is that the function makes no jump there. This means that if “</w:t>
      </w:r>
      <w:r>
        <w:rPr>
          <w:i/>
          <w:sz w:val="22"/>
        </w:rPr>
        <w:t>x</w:t>
      </w:r>
      <w:r>
        <w:rPr>
          <w:sz w:val="22"/>
        </w:rPr>
        <w:t xml:space="preserve"> is close to </w:t>
      </w:r>
      <w:r>
        <w:rPr>
          <w:i/>
          <w:sz w:val="22"/>
        </w:rPr>
        <w:t>c</w:t>
      </w:r>
      <w:r>
        <w:rPr>
          <w:sz w:val="22"/>
        </w:rPr>
        <w:t>”, then “</w:t>
      </w:r>
      <w:r w:rsidRPr="00F474D6">
        <w:rPr>
          <w:position w:val="-10"/>
          <w:sz w:val="22"/>
        </w:rPr>
        <w:object w:dxaOrig="520" w:dyaOrig="340">
          <v:shape id="_x0000_i1026" type="#_x0000_t75" style="width:26.25pt;height:17.25pt" o:ole="">
            <v:imagedata r:id="rId22" o:title=""/>
          </v:shape>
          <o:OLEObject Type="Embed" ProgID="Equation.3" ShapeID="_x0000_i1026" DrawAspect="Content" ObjectID="_1356439973" r:id="rId23"/>
        </w:object>
      </w:r>
      <w:r>
        <w:rPr>
          <w:sz w:val="22"/>
        </w:rPr>
        <w:t xml:space="preserve"> must be close to </w:t>
      </w:r>
      <w:r w:rsidRPr="00F474D6">
        <w:rPr>
          <w:position w:val="-10"/>
          <w:sz w:val="22"/>
        </w:rPr>
        <w:object w:dxaOrig="499" w:dyaOrig="340">
          <v:shape id="_x0000_i1027" type="#_x0000_t75" style="width:24.75pt;height:17.25pt" o:ole="">
            <v:imagedata r:id="rId24" o:title=""/>
          </v:shape>
          <o:OLEObject Type="Embed" ProgID="Equation.3" ShapeID="_x0000_i1027" DrawAspect="Content" ObjectID="_1356439974" r:id="rId25"/>
        </w:object>
      </w:r>
      <w:r>
        <w:rPr>
          <w:sz w:val="22"/>
        </w:rPr>
        <w:t xml:space="preserve">”. This condition is satisfied if </w:t>
      </w:r>
      <w:r w:rsidRPr="00F474D6">
        <w:rPr>
          <w:position w:val="-20"/>
          <w:sz w:val="22"/>
        </w:rPr>
        <w:object w:dxaOrig="859" w:dyaOrig="440">
          <v:shape id="_x0000_i1028" type="#_x0000_t75" style="width:42.75pt;height:21.75pt" o:ole="">
            <v:imagedata r:id="rId26" o:title=""/>
          </v:shape>
          <o:OLEObject Type="Embed" ProgID="Equation.3" ShapeID="_x0000_i1028" DrawAspect="Content" ObjectID="_1356439975" r:id="rId27"/>
        </w:object>
      </w:r>
      <w:r>
        <w:rPr>
          <w:sz w:val="22"/>
        </w:rPr>
        <w:t xml:space="preserve"> exists and is equal to </w:t>
      </w:r>
      <w:r w:rsidRPr="00F474D6">
        <w:rPr>
          <w:position w:val="-10"/>
          <w:sz w:val="22"/>
        </w:rPr>
        <w:object w:dxaOrig="499" w:dyaOrig="340">
          <v:shape id="_x0000_i1029" type="#_x0000_t75" style="width:24.75pt;height:17.25pt" o:ole="">
            <v:imagedata r:id="rId28" o:title=""/>
          </v:shape>
          <o:OLEObject Type="Embed" ProgID="Equation.3" ShapeID="_x0000_i1029" DrawAspect="Content" ObjectID="_1356439976" r:id="rId29"/>
        </w:object>
      </w:r>
      <w:r>
        <w:rPr>
          <w:sz w:val="22"/>
        </w:rPr>
        <w:t xml:space="preserve">. Looking at graphs 1 and 3, we see that these curves have jumps at point </w:t>
      </w:r>
      <w:r>
        <w:rPr>
          <w:i/>
          <w:sz w:val="22"/>
        </w:rPr>
        <w:t>x</w:t>
      </w:r>
      <w:r>
        <w:rPr>
          <w:sz w:val="22"/>
        </w:rPr>
        <w:t xml:space="preserve"> = 1 and </w:t>
      </w:r>
      <w:r>
        <w:rPr>
          <w:i/>
          <w:sz w:val="22"/>
        </w:rPr>
        <w:t>x</w:t>
      </w:r>
      <w:r>
        <w:rPr>
          <w:sz w:val="22"/>
        </w:rPr>
        <w:t xml:space="preserve"> = 0 respectively.</w:t>
      </w:r>
    </w:p>
    <w:p w:rsidR="00A34B61" w:rsidRDefault="00A34B61" w:rsidP="008F3798">
      <w:pPr>
        <w:jc w:val="both"/>
        <w:rPr>
          <w:b/>
          <w:sz w:val="22"/>
          <w:u w:val="single"/>
        </w:rPr>
      </w:pPr>
    </w:p>
    <w:p w:rsidR="00A34B61" w:rsidRDefault="00A34B61" w:rsidP="008F3798">
      <w:pPr>
        <w:jc w:val="both"/>
        <w:rPr>
          <w:b/>
          <w:sz w:val="22"/>
          <w:u w:val="single"/>
        </w:rPr>
      </w:pPr>
    </w:p>
    <w:p w:rsidR="00A34B61" w:rsidRDefault="00DF22F7" w:rsidP="008F3798">
      <w:pPr>
        <w:jc w:val="both"/>
        <w:rPr>
          <w:b/>
          <w:sz w:val="22"/>
          <w:u w:val="single"/>
        </w:rPr>
      </w:pPr>
      <w:r w:rsidRPr="00DF22F7">
        <w:rPr>
          <w:noProof/>
          <w:sz w:val="22"/>
        </w:rPr>
        <w:pict>
          <v:shape id="_x0000_s1063" type="#_x0000_t202" style="position:absolute;left:0;text-align:left;margin-left:74.55pt;margin-top:7.7pt;width:238.5pt;height:103.4pt;z-index:251664384">
            <v:textbox>
              <w:txbxContent>
                <w:p w:rsidR="00A34B61" w:rsidRDefault="00A34B61" w:rsidP="00A34B61">
                  <w:pPr>
                    <w:spacing w:line="360" w:lineRule="auto"/>
                  </w:pPr>
                  <w:r>
                    <w:t xml:space="preserve">A function  </w:t>
                  </w:r>
                  <w:r>
                    <w:rPr>
                      <w:i/>
                    </w:rPr>
                    <w:t>f</w:t>
                  </w:r>
                  <w:r>
                    <w:t xml:space="preserve">  is continuous at point </w:t>
                  </w:r>
                  <w:r>
                    <w:rPr>
                      <w:i/>
                    </w:rPr>
                    <w:t>x</w:t>
                  </w:r>
                  <w:r>
                    <w:t xml:space="preserve"> = </w:t>
                  </w:r>
                  <w:r>
                    <w:rPr>
                      <w:i/>
                    </w:rPr>
                    <w:t xml:space="preserve">c </w:t>
                  </w:r>
                  <w:r>
                    <w:t xml:space="preserve"> if:</w:t>
                  </w:r>
                </w:p>
                <w:p w:rsidR="00A34B61" w:rsidRPr="00A34B61" w:rsidRDefault="00A34B61" w:rsidP="00A34B61">
                  <w:pPr>
                    <w:numPr>
                      <w:ilvl w:val="0"/>
                      <w:numId w:val="1"/>
                    </w:numPr>
                    <w:spacing w:line="360" w:lineRule="auto"/>
                  </w:pPr>
                  <w:r w:rsidRPr="00F474D6">
                    <w:rPr>
                      <w:position w:val="-10"/>
                      <w:sz w:val="22"/>
                    </w:rPr>
                    <w:object w:dxaOrig="499" w:dyaOrig="340">
                      <v:shape id="_x0000_i1040" type="#_x0000_t75" style="width:24.75pt;height:17.25pt" o:ole="">
                        <v:imagedata r:id="rId28" o:title=""/>
                      </v:shape>
                      <o:OLEObject Type="Embed" ProgID="Equation.3" ShapeID="_x0000_i1040" DrawAspect="Content" ObjectID="_1356439987" r:id="rId30"/>
                    </w:object>
                  </w:r>
                  <w:r>
                    <w:rPr>
                      <w:sz w:val="22"/>
                    </w:rPr>
                    <w:t xml:space="preserve"> is defined</w:t>
                  </w:r>
                </w:p>
                <w:p w:rsidR="00A34B61" w:rsidRPr="00A34B61" w:rsidRDefault="00A34B61" w:rsidP="00A34B61">
                  <w:pPr>
                    <w:numPr>
                      <w:ilvl w:val="0"/>
                      <w:numId w:val="1"/>
                    </w:numPr>
                    <w:spacing w:line="360" w:lineRule="auto"/>
                  </w:pPr>
                  <w:r w:rsidRPr="00F474D6">
                    <w:rPr>
                      <w:position w:val="-20"/>
                      <w:sz w:val="22"/>
                    </w:rPr>
                    <w:object w:dxaOrig="859" w:dyaOrig="440">
                      <v:shape id="_x0000_i1041" type="#_x0000_t75" style="width:42.75pt;height:21.75pt" o:ole="">
                        <v:imagedata r:id="rId26" o:title=""/>
                      </v:shape>
                      <o:OLEObject Type="Embed" ProgID="Equation.3" ShapeID="_x0000_i1041" DrawAspect="Content" ObjectID="_1356439988" r:id="rId31"/>
                    </w:object>
                  </w:r>
                  <w:r>
                    <w:rPr>
                      <w:sz w:val="22"/>
                    </w:rPr>
                    <w:t xml:space="preserve"> exists</w:t>
                  </w:r>
                </w:p>
                <w:p w:rsidR="00A34B61" w:rsidRPr="00A34B61" w:rsidRDefault="00A34B61" w:rsidP="00A34B61">
                  <w:pPr>
                    <w:numPr>
                      <w:ilvl w:val="0"/>
                      <w:numId w:val="1"/>
                    </w:numPr>
                    <w:spacing w:line="360" w:lineRule="auto"/>
                  </w:pPr>
                  <w:r w:rsidRPr="00F474D6">
                    <w:rPr>
                      <w:position w:val="-20"/>
                      <w:sz w:val="22"/>
                    </w:rPr>
                    <w:object w:dxaOrig="1540" w:dyaOrig="440">
                      <v:shape id="_x0000_i1042" type="#_x0000_t75" style="width:77.25pt;height:21.75pt" o:ole="">
                        <v:imagedata r:id="rId32" o:title=""/>
                      </v:shape>
                      <o:OLEObject Type="Embed" ProgID="Equation.3" ShapeID="_x0000_i1042" DrawAspect="Content" ObjectID="_1356439989" r:id="rId33"/>
                    </w:object>
                  </w:r>
                </w:p>
              </w:txbxContent>
            </v:textbox>
          </v:shape>
        </w:pict>
      </w:r>
    </w:p>
    <w:p w:rsidR="00A34B61" w:rsidRPr="00A34B61" w:rsidRDefault="00A34B61" w:rsidP="008F3798">
      <w:pPr>
        <w:jc w:val="both"/>
        <w:rPr>
          <w:b/>
          <w:sz w:val="22"/>
          <w:u w:val="single"/>
        </w:rPr>
      </w:pPr>
      <w:r w:rsidRPr="00A34B61">
        <w:rPr>
          <w:b/>
          <w:sz w:val="22"/>
          <w:u w:val="single"/>
        </w:rPr>
        <w:t>Definition:</w:t>
      </w:r>
    </w:p>
    <w:p w:rsidR="00A34B61" w:rsidRDefault="00A34B61" w:rsidP="008F3798">
      <w:pPr>
        <w:jc w:val="both"/>
        <w:rPr>
          <w:sz w:val="22"/>
        </w:rPr>
      </w:pPr>
    </w:p>
    <w:p w:rsidR="000A4791" w:rsidRDefault="000A4791" w:rsidP="008F3798">
      <w:pPr>
        <w:jc w:val="both"/>
        <w:rPr>
          <w:sz w:val="22"/>
        </w:rPr>
      </w:pPr>
    </w:p>
    <w:p w:rsidR="000A4791" w:rsidRPr="000A4791" w:rsidRDefault="000A4791" w:rsidP="000A4791">
      <w:pPr>
        <w:rPr>
          <w:sz w:val="22"/>
        </w:rPr>
      </w:pPr>
    </w:p>
    <w:p w:rsidR="000A4791" w:rsidRPr="000A4791" w:rsidRDefault="000A4791" w:rsidP="000A4791">
      <w:pPr>
        <w:rPr>
          <w:sz w:val="22"/>
        </w:rPr>
      </w:pPr>
    </w:p>
    <w:p w:rsidR="000A4791" w:rsidRPr="000A4791" w:rsidRDefault="000A4791" w:rsidP="000A4791">
      <w:pPr>
        <w:rPr>
          <w:sz w:val="22"/>
        </w:rPr>
      </w:pPr>
    </w:p>
    <w:p w:rsidR="000A4791" w:rsidRPr="000A4791" w:rsidRDefault="000A4791" w:rsidP="000A4791">
      <w:pPr>
        <w:rPr>
          <w:sz w:val="22"/>
        </w:rPr>
      </w:pPr>
    </w:p>
    <w:p w:rsidR="000A4791" w:rsidRPr="000A4791" w:rsidRDefault="000A4791" w:rsidP="000A4791">
      <w:pPr>
        <w:rPr>
          <w:sz w:val="22"/>
        </w:rPr>
      </w:pPr>
    </w:p>
    <w:p w:rsidR="000A4791" w:rsidRPr="000A4791" w:rsidRDefault="000A4791" w:rsidP="000A4791">
      <w:pPr>
        <w:rPr>
          <w:sz w:val="22"/>
        </w:rPr>
      </w:pPr>
    </w:p>
    <w:p w:rsidR="000A4791" w:rsidRPr="000A4791" w:rsidRDefault="000A4791" w:rsidP="000A4791">
      <w:pPr>
        <w:rPr>
          <w:sz w:val="22"/>
        </w:rPr>
      </w:pPr>
    </w:p>
    <w:p w:rsidR="000A4791" w:rsidRPr="000A4791" w:rsidRDefault="00DF22F7" w:rsidP="000A4791">
      <w:pPr>
        <w:rPr>
          <w:sz w:val="22"/>
        </w:rPr>
      </w:pPr>
      <w:r>
        <w:rPr>
          <w:noProof/>
          <w:sz w:val="22"/>
        </w:rPr>
        <w:pict>
          <v:group id="_x0000_s1094" style="position:absolute;margin-left:101.7pt;margin-top:7.45pt;width:259.15pt;height:207.55pt;z-index:251665408" coordorigin="1980,7519" coordsize="5183,4151">
            <v:line id="_x0000_s1073" style="position:absolute" from="5029,9389" to="5029,10470" o:regroupid="6">
              <v:stroke dashstyle="longDash"/>
            </v:line>
            <v:line id="_x0000_s1076" style="position:absolute;flip:x" from="3728,9389" to="5014,9389" o:regroupid="6">
              <v:stroke dashstyle="longDash"/>
            </v:line>
            <v:group id="_x0000_s1093" style="position:absolute;left:1980;top:7519;width:5183;height:4151" coordorigin="1980,7519" coordsize="5183,4151">
              <v:shape id="_x0000_s1087" type="#_x0000_t202" style="position:absolute;left:4839;top:10364;width:503;height:495" filled="f" stroked="f">
                <v:textbox style="mso-next-textbox:#_x0000_s1087">
                  <w:txbxContent>
                    <w:p w:rsidR="009B02DF" w:rsidRPr="009B02DF" w:rsidRDefault="009B02DF" w:rsidP="009B02DF">
                      <w:pPr>
                        <w:rPr>
                          <w:i/>
                          <w:sz w:val="22"/>
                          <w:szCs w:val="22"/>
                          <w:vertAlign w:val="subscript"/>
                        </w:rPr>
                      </w:pPr>
                      <w:r w:rsidRPr="009B02DF">
                        <w:rPr>
                          <w:i/>
                          <w:sz w:val="22"/>
                          <w:szCs w:val="22"/>
                        </w:rPr>
                        <w:t>c</w:t>
                      </w:r>
                    </w:p>
                  </w:txbxContent>
                </v:textbox>
              </v:shape>
              <v:shape id="_x0000_s1066" type="#_x0000_t202" style="position:absolute;left:5157;top:10404;width:604;height:495" o:regroupid="4" filled="f" stroked="f">
                <v:textbox style="mso-next-textbox:#_x0000_s1066">
                  <w:txbxContent>
                    <w:p w:rsidR="000A4791" w:rsidRPr="009B02DF" w:rsidRDefault="009B02DF" w:rsidP="000A4791">
                      <w:pPr>
                        <w:rPr>
                          <w:i/>
                          <w:sz w:val="18"/>
                          <w:szCs w:val="18"/>
                          <w:vertAlign w:val="subscript"/>
                        </w:rPr>
                      </w:pPr>
                      <w:r w:rsidRPr="009B02DF">
                        <w:rPr>
                          <w:i/>
                          <w:sz w:val="18"/>
                          <w:szCs w:val="18"/>
                        </w:rPr>
                        <w:t>x</w:t>
                      </w:r>
                    </w:p>
                    <w:p w:rsidR="009B02DF" w:rsidRPr="009C7482" w:rsidRDefault="009B02DF" w:rsidP="000A4791">
                      <w:pPr>
                        <w:rPr>
                          <w:i/>
                          <w:vertAlign w:val="subscript"/>
                        </w:rPr>
                      </w:pPr>
                    </w:p>
                  </w:txbxContent>
                </v:textbox>
              </v:shape>
              <v:shape id="_x0000_s1068" type="#_x0000_t202" style="position:absolute;left:4543;top:10404;width:503;height:495" o:regroupid="5" filled="f" stroked="f">
                <v:textbox style="mso-next-textbox:#_x0000_s1068">
                  <w:txbxContent>
                    <w:p w:rsidR="000A4791" w:rsidRPr="009B02DF" w:rsidRDefault="000A4791" w:rsidP="000A4791">
                      <w:pPr>
                        <w:rPr>
                          <w:i/>
                          <w:sz w:val="18"/>
                          <w:szCs w:val="18"/>
                          <w:vertAlign w:val="subscript"/>
                        </w:rPr>
                      </w:pPr>
                      <w:r w:rsidRPr="009B02DF">
                        <w:rPr>
                          <w:i/>
                          <w:sz w:val="18"/>
                          <w:szCs w:val="18"/>
                        </w:rPr>
                        <w:t>x</w:t>
                      </w:r>
                    </w:p>
                  </w:txbxContent>
                </v:textbox>
              </v:shape>
              <v:line id="_x0000_s1070" style="position:absolute;rotation:180" from="3728,7875" to="3728,11670" o:regroupid="6">
                <v:stroke endarrow="block"/>
              </v:line>
              <v:line id="_x0000_s1071" style="position:absolute;rotation:270" from="4189,8261" to="4189,12679" o:regroupid="6">
                <v:stroke endarrow="block"/>
              </v:line>
              <v:shape id="_x0000_s1072" style="position:absolute;left:2145;top:8295;width:4080;height:3278;rotation:-327979fd" coordsize="2250,1965" o:regroupid="6" path="m,1965c66,1801,133,1637,300,1500v167,-137,500,-240,705,-360c1210,1020,1322,970,1530,780,1738,590,2125,140,2250,e" filled="f">
                <v:path arrowok="t"/>
              </v:shape>
              <v:shape id="_x0000_s1077" type="#_x0000_t202" style="position:absolute;left:5954;top:7913;width:1209;height:484;mso-wrap-style:none" o:regroupid="6" filled="f" stroked="f">
                <v:textbox style="mso-next-textbox:#_x0000_s1077;mso-fit-shape-to-text:t">
                  <w:txbxContent>
                    <w:p w:rsidR="000A4791" w:rsidRDefault="000A4791" w:rsidP="000A4791">
                      <w:r w:rsidRPr="009C7482">
                        <w:rPr>
                          <w:position w:val="-10"/>
                        </w:rPr>
                        <w:object w:dxaOrig="920" w:dyaOrig="340">
                          <v:shape id="_x0000_i1043" type="#_x0000_t75" style="width:45.75pt;height:17.25pt" o:ole="">
                            <v:imagedata r:id="rId34" o:title=""/>
                          </v:shape>
                          <o:OLEObject Type="Embed" ProgID="Equation.3" ShapeID="_x0000_i1043" DrawAspect="Content" ObjectID="_1356439990" r:id="rId35"/>
                        </w:object>
                      </w:r>
                    </w:p>
                  </w:txbxContent>
                </v:textbox>
              </v:shape>
              <v:shape id="_x0000_s1078" type="#_x0000_t202" style="position:absolute;left:3135;top:9652;width:695;height:420;mso-wrap-style:none" o:regroupid="6" filled="f" stroked="f">
                <v:textbox style="mso-next-textbox:#_x0000_s1078;mso-fit-shape-to-text:t">
                  <w:txbxContent>
                    <w:p w:rsidR="000A4791" w:rsidRPr="009C7482" w:rsidRDefault="009B02DF" w:rsidP="000A4791">
                      <w:r w:rsidRPr="009C7482">
                        <w:rPr>
                          <w:position w:val="-10"/>
                        </w:rPr>
                        <w:object w:dxaOrig="520" w:dyaOrig="340">
                          <v:shape id="_x0000_i1044" type="#_x0000_t75" style="width:20.25pt;height:13.5pt" o:ole="">
                            <v:imagedata r:id="rId36" o:title=""/>
                          </v:shape>
                          <o:OLEObject Type="Embed" ProgID="Equation.3" ShapeID="_x0000_i1044" DrawAspect="Content" ObjectID="_1356439991" r:id="rId37"/>
                        </w:object>
                      </w:r>
                    </w:p>
                  </w:txbxContent>
                </v:textbox>
              </v:shape>
              <v:shape id="_x0000_s1079" type="#_x0000_t202" style="position:absolute;left:3135;top:8667;width:648;height:420;mso-wrap-style:none" o:regroupid="6" filled="f" stroked="f">
                <v:textbox style="mso-next-textbox:#_x0000_s1079;mso-fit-shape-to-text:t">
                  <w:txbxContent>
                    <w:p w:rsidR="000A4791" w:rsidRPr="009C7482" w:rsidRDefault="009B02DF" w:rsidP="000A4791">
                      <w:r w:rsidRPr="000A4791">
                        <w:rPr>
                          <w:position w:val="-10"/>
                        </w:rPr>
                        <w:object w:dxaOrig="520" w:dyaOrig="340">
                          <v:shape id="_x0000_i1045" type="#_x0000_t75" style="width:18pt;height:12pt" o:ole="">
                            <v:imagedata r:id="rId38" o:title=""/>
                          </v:shape>
                          <o:OLEObject Type="Embed" ProgID="Equation.3" ShapeID="_x0000_i1045" DrawAspect="Content" ObjectID="_1356439992" r:id="rId39"/>
                        </w:object>
                      </w:r>
                    </w:p>
                  </w:txbxContent>
                </v:textbox>
              </v:shape>
              <v:shape id="_x0000_s1080" type="#_x0000_t202" style="position:absolute;left:6316;top:10228;width:503;height:495" o:regroupid="6" filled="f" stroked="f">
                <v:textbox style="mso-next-textbox:#_x0000_s1080">
                  <w:txbxContent>
                    <w:p w:rsidR="000A4791" w:rsidRPr="009C7482" w:rsidRDefault="000A4791" w:rsidP="000A4791">
                      <w:pPr>
                        <w:rPr>
                          <w:vertAlign w:val="subscript"/>
                        </w:rPr>
                      </w:pPr>
                      <w:r w:rsidRPr="009C7482">
                        <w:t>x</w:t>
                      </w:r>
                    </w:p>
                  </w:txbxContent>
                </v:textbox>
              </v:shape>
              <v:shape id="_x0000_s1081" type="#_x0000_t202" style="position:absolute;left:3531;top:7519;width:503;height:495" o:regroupid="3" filled="f" stroked="f">
                <v:textbox style="mso-next-textbox:#_x0000_s1081">
                  <w:txbxContent>
                    <w:p w:rsidR="000A4791" w:rsidRPr="009C7482" w:rsidRDefault="000A4791" w:rsidP="000A4791">
                      <w:pPr>
                        <w:rPr>
                          <w:vertAlign w:val="subscript"/>
                        </w:rPr>
                      </w:pPr>
                      <w:r w:rsidRPr="009C7482">
                        <w:t>y</w:t>
                      </w:r>
                    </w:p>
                  </w:txbxContent>
                </v:textbox>
              </v:shape>
              <v:shape id="_x0000_s1082" type="#_x0000_t202" style="position:absolute;left:3077;top:9141;width:788;height:484;mso-wrap-style:none" filled="f" stroked="f">
                <v:textbox style="mso-next-textbox:#_x0000_s1082;mso-fit-shape-to-text:t">
                  <w:txbxContent>
                    <w:p w:rsidR="000A4791" w:rsidRPr="009C7482" w:rsidRDefault="009B02DF" w:rsidP="000A4791">
                      <w:r w:rsidRPr="009C7482">
                        <w:rPr>
                          <w:position w:val="-10"/>
                        </w:rPr>
                        <w:object w:dxaOrig="499" w:dyaOrig="340">
                          <v:shape id="_x0000_i1046" type="#_x0000_t75" style="width:24.75pt;height:17.25pt" o:ole="">
                            <v:imagedata r:id="rId40" o:title=""/>
                          </v:shape>
                          <o:OLEObject Type="Embed" ProgID="Equation.3" ShapeID="_x0000_i1046" DrawAspect="Content" ObjectID="_1356439993" r:id="rId41"/>
                        </w:object>
                      </w:r>
                    </w:p>
                  </w:txbxContent>
                </v:textbox>
              </v:shape>
              <v:line id="_x0000_s1085" style="position:absolute" from="3488,9008" to="3488,9188" strokeweight=".25pt">
                <v:stroke endarrow="open" endarrowwidth="narrow" endarrowlength="short"/>
              </v:line>
              <v:line id="_x0000_s1086" style="position:absolute;rotation:-180" from="3496,9544" to="3496,9724" strokeweight=".25pt">
                <v:stroke endarrow="open" endarrowwidth="narrow" endarrowlength="short"/>
              </v:line>
              <v:line id="_x0000_s1088" style="position:absolute;rotation:90" from="5199,10507" to="5199,10687" strokeweight=".25pt">
                <v:stroke endarrow="open" endarrowwidth="narrow" endarrowlength="short"/>
              </v:line>
              <v:line id="_x0000_s1089" style="position:absolute;rotation:90;flip:x" from="4860,10499" to="4860,10679" strokeweight=".25pt">
                <v:stroke endarrow="open" endarrowwidth="narrow" endarrowlength="short"/>
              </v:line>
              <v:shape id="_x0000_s1092" type="#_x0000_t202" style="position:absolute;left:4974;top:9216;width:1129;height:484;mso-wrap-style:none" filled="f" stroked="f">
                <v:textbox style="mso-next-textbox:#_x0000_s1092;mso-fit-shape-to-text:t">
                  <w:txbxContent>
                    <w:p w:rsidR="009B02DF" w:rsidRDefault="009B02DF" w:rsidP="009B02DF">
                      <w:r w:rsidRPr="009B02DF">
                        <w:rPr>
                          <w:position w:val="-10"/>
                        </w:rPr>
                        <w:object w:dxaOrig="840" w:dyaOrig="340">
                          <v:shape id="_x0000_i1047" type="#_x0000_t75" style="width:42pt;height:17.25pt" o:ole="">
                            <v:imagedata r:id="rId42" o:title=""/>
                          </v:shape>
                          <o:OLEObject Type="Embed" ProgID="Equation.3" ShapeID="_x0000_i1047" DrawAspect="Content" ObjectID="_1356439994" r:id="rId43"/>
                        </w:object>
                      </w:r>
                    </w:p>
                  </w:txbxContent>
                </v:textbox>
              </v:shape>
            </v:group>
          </v:group>
        </w:pict>
      </w:r>
    </w:p>
    <w:p w:rsidR="000A4791" w:rsidRPr="000A4791" w:rsidRDefault="000A4791" w:rsidP="000A4791">
      <w:pPr>
        <w:rPr>
          <w:sz w:val="22"/>
        </w:rPr>
      </w:pPr>
    </w:p>
    <w:p w:rsidR="000A4791" w:rsidRPr="000A4791" w:rsidRDefault="000A4791" w:rsidP="000A4791">
      <w:pPr>
        <w:rPr>
          <w:sz w:val="22"/>
        </w:rPr>
      </w:pPr>
    </w:p>
    <w:p w:rsidR="000A4791" w:rsidRDefault="000A4791" w:rsidP="000A4791">
      <w:pPr>
        <w:rPr>
          <w:sz w:val="22"/>
        </w:rPr>
      </w:pPr>
    </w:p>
    <w:p w:rsidR="00451FEF" w:rsidRDefault="000A4791" w:rsidP="000A4791">
      <w:pPr>
        <w:tabs>
          <w:tab w:val="left" w:pos="1365"/>
        </w:tabs>
        <w:rPr>
          <w:sz w:val="22"/>
        </w:rPr>
      </w:pPr>
      <w:r>
        <w:rPr>
          <w:sz w:val="22"/>
        </w:rPr>
        <w:tab/>
      </w: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Pr="00451FEF" w:rsidRDefault="00451FEF" w:rsidP="00451FEF">
      <w:pPr>
        <w:rPr>
          <w:sz w:val="22"/>
        </w:rPr>
      </w:pPr>
    </w:p>
    <w:p w:rsidR="00451FEF" w:rsidRDefault="00451FEF" w:rsidP="00451FEF">
      <w:pPr>
        <w:rPr>
          <w:sz w:val="22"/>
        </w:rPr>
      </w:pPr>
    </w:p>
    <w:p w:rsidR="00451FEF" w:rsidRDefault="00451FEF" w:rsidP="00451FEF">
      <w:pPr>
        <w:rPr>
          <w:sz w:val="22"/>
        </w:rPr>
      </w:pPr>
    </w:p>
    <w:p w:rsidR="00A34B61" w:rsidRDefault="00451FEF" w:rsidP="00451FEF">
      <w:pPr>
        <w:jc w:val="both"/>
        <w:rPr>
          <w:sz w:val="22"/>
        </w:rPr>
      </w:pPr>
      <w:r>
        <w:rPr>
          <w:sz w:val="22"/>
        </w:rPr>
        <w:t xml:space="preserve">If  </w:t>
      </w:r>
      <w:r>
        <w:rPr>
          <w:i/>
          <w:sz w:val="22"/>
        </w:rPr>
        <w:t>f</w:t>
      </w:r>
      <w:r>
        <w:rPr>
          <w:sz w:val="22"/>
        </w:rPr>
        <w:t xml:space="preserve">  is continuous at </w:t>
      </w:r>
      <w:r>
        <w:rPr>
          <w:i/>
          <w:sz w:val="22"/>
        </w:rPr>
        <w:t>x</w:t>
      </w:r>
      <w:r>
        <w:rPr>
          <w:sz w:val="22"/>
        </w:rPr>
        <w:t xml:space="preserve"> = </w:t>
      </w:r>
      <w:r>
        <w:rPr>
          <w:i/>
          <w:sz w:val="22"/>
        </w:rPr>
        <w:t>c</w:t>
      </w:r>
      <w:r>
        <w:rPr>
          <w:sz w:val="22"/>
        </w:rPr>
        <w:t xml:space="preserve">, the difference between </w:t>
      </w:r>
      <w:r w:rsidRPr="00F474D6">
        <w:rPr>
          <w:position w:val="-10"/>
          <w:sz w:val="22"/>
        </w:rPr>
        <w:object w:dxaOrig="520" w:dyaOrig="340">
          <v:shape id="_x0000_i1030" type="#_x0000_t75" style="width:26.25pt;height:17.25pt" o:ole="">
            <v:imagedata r:id="rId22" o:title=""/>
          </v:shape>
          <o:OLEObject Type="Embed" ProgID="Equation.3" ShapeID="_x0000_i1030" DrawAspect="Content" ObjectID="_1356439977" r:id="rId44"/>
        </w:object>
      </w:r>
      <w:r>
        <w:rPr>
          <w:sz w:val="22"/>
        </w:rPr>
        <w:t xml:space="preserve"> and </w:t>
      </w:r>
      <w:r w:rsidRPr="00F474D6">
        <w:rPr>
          <w:position w:val="-10"/>
          <w:sz w:val="22"/>
        </w:rPr>
        <w:object w:dxaOrig="499" w:dyaOrig="340">
          <v:shape id="_x0000_i1031" type="#_x0000_t75" style="width:24.75pt;height:17.25pt" o:ole="">
            <v:imagedata r:id="rId24" o:title=""/>
          </v:shape>
          <o:OLEObject Type="Embed" ProgID="Equation.3" ShapeID="_x0000_i1031" DrawAspect="Content" ObjectID="_1356439978" r:id="rId45"/>
        </w:object>
      </w:r>
      <w:r>
        <w:rPr>
          <w:sz w:val="22"/>
        </w:rPr>
        <w:t xml:space="preserve"> is small whenever </w:t>
      </w:r>
      <w:r>
        <w:rPr>
          <w:i/>
          <w:sz w:val="22"/>
        </w:rPr>
        <w:t>x</w:t>
      </w:r>
      <w:r>
        <w:rPr>
          <w:sz w:val="22"/>
        </w:rPr>
        <w:t xml:space="preserve"> is close to </w:t>
      </w:r>
      <w:r>
        <w:rPr>
          <w:i/>
          <w:sz w:val="22"/>
        </w:rPr>
        <w:t>c</w:t>
      </w:r>
      <w:r>
        <w:rPr>
          <w:sz w:val="22"/>
        </w:rPr>
        <w:t xml:space="preserve"> because </w:t>
      </w:r>
      <w:r w:rsidR="00DD2843" w:rsidRPr="00F474D6">
        <w:rPr>
          <w:position w:val="-20"/>
          <w:sz w:val="22"/>
        </w:rPr>
        <w:object w:dxaOrig="1540" w:dyaOrig="440">
          <v:shape id="_x0000_i1032" type="#_x0000_t75" style="width:77.25pt;height:21.75pt" o:ole="">
            <v:imagedata r:id="rId46" o:title=""/>
          </v:shape>
          <o:OLEObject Type="Embed" ProgID="Equation.3" ShapeID="_x0000_i1032" DrawAspect="Content" ObjectID="_1356439979" r:id="rId47"/>
        </w:object>
      </w:r>
      <w:r>
        <w:rPr>
          <w:sz w:val="22"/>
        </w:rPr>
        <w:t>.</w:t>
      </w:r>
    </w:p>
    <w:p w:rsidR="00451FEF" w:rsidRPr="00451FEF" w:rsidRDefault="00451FEF" w:rsidP="00451FEF">
      <w:pPr>
        <w:jc w:val="both"/>
        <w:rPr>
          <w:sz w:val="22"/>
        </w:rPr>
      </w:pPr>
      <w:r>
        <w:rPr>
          <w:sz w:val="22"/>
        </w:rPr>
        <w:t xml:space="preserve">Geometrically, this means that the point </w:t>
      </w:r>
      <w:r w:rsidRPr="00451FEF">
        <w:rPr>
          <w:position w:val="-10"/>
        </w:rPr>
        <w:object w:dxaOrig="859" w:dyaOrig="340">
          <v:shape id="_x0000_i1033" type="#_x0000_t75" style="width:42.75pt;height:17.25pt" o:ole="">
            <v:imagedata r:id="rId48" o:title=""/>
          </v:shape>
          <o:OLEObject Type="Embed" ProgID="Equation.3" ShapeID="_x0000_i1033" DrawAspect="Content" ObjectID="_1356439980" r:id="rId49"/>
        </w:object>
      </w:r>
      <w:r>
        <w:t xml:space="preserve"> on the graph of  </w:t>
      </w:r>
      <w:r>
        <w:rPr>
          <w:i/>
        </w:rPr>
        <w:t>f</w:t>
      </w:r>
      <w:r>
        <w:t xml:space="preserve">  converge to the point </w:t>
      </w:r>
      <w:r w:rsidRPr="00451FEF">
        <w:rPr>
          <w:position w:val="-10"/>
        </w:rPr>
        <w:object w:dxaOrig="840" w:dyaOrig="340">
          <v:shape id="_x0000_i1034" type="#_x0000_t75" style="width:42pt;height:17.25pt" o:ole="">
            <v:imagedata r:id="rId50" o:title=""/>
          </v:shape>
          <o:OLEObject Type="Embed" ProgID="Equation.3" ShapeID="_x0000_i1034" DrawAspect="Content" ObjectID="_1356439981" r:id="rId51"/>
        </w:object>
      </w:r>
      <w:r>
        <w:t xml:space="preserve"> as </w:t>
      </w:r>
      <w:r>
        <w:rPr>
          <w:i/>
        </w:rPr>
        <w:t>x</w:t>
      </w:r>
      <w:r>
        <w:t xml:space="preserve"> approaches </w:t>
      </w:r>
      <w:r>
        <w:rPr>
          <w:i/>
        </w:rPr>
        <w:t>c</w:t>
      </w:r>
      <w:r>
        <w:t xml:space="preserve">, and this is what guarantees that the graph is unbroken at </w:t>
      </w:r>
      <w:r w:rsidRPr="00451FEF">
        <w:rPr>
          <w:position w:val="-10"/>
        </w:rPr>
        <w:object w:dxaOrig="840" w:dyaOrig="340">
          <v:shape id="_x0000_i1035" type="#_x0000_t75" style="width:42pt;height:17.25pt" o:ole="">
            <v:imagedata r:id="rId50" o:title=""/>
          </v:shape>
          <o:OLEObject Type="Embed" ProgID="Equation.3" ShapeID="_x0000_i1035" DrawAspect="Content" ObjectID="_1356439982" r:id="rId52"/>
        </w:object>
      </w:r>
      <w:r>
        <w:t xml:space="preserve"> with no “jump” or “hole” as shown in the figure above.</w:t>
      </w:r>
    </w:p>
    <w:sectPr w:rsidR="00451FEF" w:rsidRPr="00451FEF" w:rsidSect="002E5B9B">
      <w:footerReference w:type="even" r:id="rId53"/>
      <w:footerReference w:type="default" r:id="rId54"/>
      <w:pgSz w:w="11906" w:h="16838"/>
      <w:pgMar w:top="720" w:right="720" w:bottom="720" w:left="720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A7D20" w:rsidRDefault="009A7D20">
      <w:r>
        <w:separator/>
      </w:r>
    </w:p>
  </w:endnote>
  <w:endnote w:type="continuationSeparator" w:id="0">
    <w:p w:rsidR="009A7D20" w:rsidRDefault="009A7D2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D2843" w:rsidRDefault="00DF22F7" w:rsidP="009053C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DD2843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DD2843" w:rsidRDefault="00DD2843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D2843" w:rsidRDefault="00DF22F7" w:rsidP="009053C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DD2843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611B43">
      <w:rPr>
        <w:rStyle w:val="PageNumber"/>
        <w:noProof/>
      </w:rPr>
      <w:t>2</w:t>
    </w:r>
    <w:r>
      <w:rPr>
        <w:rStyle w:val="PageNumber"/>
      </w:rPr>
      <w:fldChar w:fldCharType="end"/>
    </w:r>
  </w:p>
  <w:p w:rsidR="00DD2843" w:rsidRDefault="00DD2843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A7D20" w:rsidRDefault="009A7D20">
      <w:r>
        <w:separator/>
      </w:r>
    </w:p>
  </w:footnote>
  <w:footnote w:type="continuationSeparator" w:id="0">
    <w:p w:rsidR="009A7D20" w:rsidRDefault="009A7D2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A8E7BE8"/>
    <w:multiLevelType w:val="hybridMultilevel"/>
    <w:tmpl w:val="D72E99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E502A67"/>
    <w:multiLevelType w:val="hybridMultilevel"/>
    <w:tmpl w:val="0598F4E2"/>
    <w:lvl w:ilvl="0" w:tplc="953CA6CA">
      <w:start w:val="7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5DD18AE"/>
    <w:multiLevelType w:val="hybridMultilevel"/>
    <w:tmpl w:val="0D780CB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F01CF"/>
    <w:rsid w:val="000A4791"/>
    <w:rsid w:val="001070AF"/>
    <w:rsid w:val="001B4407"/>
    <w:rsid w:val="001F309B"/>
    <w:rsid w:val="002E5B9B"/>
    <w:rsid w:val="003353AE"/>
    <w:rsid w:val="00351ED0"/>
    <w:rsid w:val="003B2CD9"/>
    <w:rsid w:val="004509A1"/>
    <w:rsid w:val="00451FEF"/>
    <w:rsid w:val="004F3FC2"/>
    <w:rsid w:val="005071B0"/>
    <w:rsid w:val="00523224"/>
    <w:rsid w:val="005547B1"/>
    <w:rsid w:val="005A2A96"/>
    <w:rsid w:val="005D5C7C"/>
    <w:rsid w:val="00611B43"/>
    <w:rsid w:val="0066327D"/>
    <w:rsid w:val="007652F6"/>
    <w:rsid w:val="00775C57"/>
    <w:rsid w:val="007F1405"/>
    <w:rsid w:val="00875622"/>
    <w:rsid w:val="008F3798"/>
    <w:rsid w:val="009053C2"/>
    <w:rsid w:val="009A7D20"/>
    <w:rsid w:val="009B02DF"/>
    <w:rsid w:val="00A34B61"/>
    <w:rsid w:val="00C002CB"/>
    <w:rsid w:val="00C14198"/>
    <w:rsid w:val="00CB152D"/>
    <w:rsid w:val="00CC00FD"/>
    <w:rsid w:val="00D07F65"/>
    <w:rsid w:val="00D9371E"/>
    <w:rsid w:val="00DD2843"/>
    <w:rsid w:val="00DF01CF"/>
    <w:rsid w:val="00DF22F7"/>
    <w:rsid w:val="00EF46BC"/>
    <w:rsid w:val="00EF7E98"/>
    <w:rsid w:val="00F474D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  <o:regrouptable v:ext="edit">
        <o:entry new="1" old="0"/>
        <o:entry new="2" old="0"/>
        <o:entry new="3" old="0"/>
        <o:entry new="4" old="3"/>
        <o:entry new="5" old="4"/>
        <o:entry new="6" old="5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DF01CF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351ED0"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DD2843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DD2843"/>
  </w:style>
  <w:style w:type="character" w:customStyle="1" w:styleId="Heading1Char">
    <w:name w:val="Heading 1 Char"/>
    <w:basedOn w:val="DefaultParagraphFont"/>
    <w:link w:val="Heading1"/>
    <w:rsid w:val="00351ED0"/>
    <w:rPr>
      <w:rFonts w:ascii="Cambria" w:eastAsia="Times New Roman" w:hAnsi="Cambria" w:cs="Times New Roman"/>
      <w:b/>
      <w:bCs/>
      <w:kern w:val="32"/>
      <w:sz w:val="32"/>
      <w:szCs w:val="32"/>
    </w:rPr>
  </w:style>
  <w:style w:type="paragraph" w:styleId="BalloonText">
    <w:name w:val="Balloon Text"/>
    <w:basedOn w:val="Normal"/>
    <w:link w:val="BalloonTextChar"/>
    <w:rsid w:val="002E5B9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5B9B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7.png"/><Relationship Id="rId26" Type="http://schemas.openxmlformats.org/officeDocument/2006/relationships/image" Target="media/image12.wmf"/><Relationship Id="rId39" Type="http://schemas.openxmlformats.org/officeDocument/2006/relationships/oleObject" Target="embeddings/oleObject15.bin"/><Relationship Id="rId21" Type="http://schemas.openxmlformats.org/officeDocument/2006/relationships/oleObject" Target="embeddings/oleObject5.bin"/><Relationship Id="rId34" Type="http://schemas.openxmlformats.org/officeDocument/2006/relationships/image" Target="media/image15.wmf"/><Relationship Id="rId42" Type="http://schemas.openxmlformats.org/officeDocument/2006/relationships/image" Target="media/image19.wmf"/><Relationship Id="rId47" Type="http://schemas.openxmlformats.org/officeDocument/2006/relationships/oleObject" Target="embeddings/oleObject20.bin"/><Relationship Id="rId50" Type="http://schemas.openxmlformats.org/officeDocument/2006/relationships/image" Target="media/image22.wmf"/><Relationship Id="rId55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oleObject" Target="embeddings/oleObject4.bin"/><Relationship Id="rId25" Type="http://schemas.openxmlformats.org/officeDocument/2006/relationships/oleObject" Target="embeddings/oleObject7.bin"/><Relationship Id="rId33" Type="http://schemas.openxmlformats.org/officeDocument/2006/relationships/oleObject" Target="embeddings/oleObject12.bin"/><Relationship Id="rId38" Type="http://schemas.openxmlformats.org/officeDocument/2006/relationships/image" Target="media/image17.wmf"/><Relationship Id="rId46" Type="http://schemas.openxmlformats.org/officeDocument/2006/relationships/image" Target="media/image20.wmf"/><Relationship Id="rId2" Type="http://schemas.openxmlformats.org/officeDocument/2006/relationships/numbering" Target="numbering.xml"/><Relationship Id="rId16" Type="http://schemas.openxmlformats.org/officeDocument/2006/relationships/image" Target="media/image6.wmf"/><Relationship Id="rId20" Type="http://schemas.openxmlformats.org/officeDocument/2006/relationships/image" Target="media/image9.wmf"/><Relationship Id="rId29" Type="http://schemas.openxmlformats.org/officeDocument/2006/relationships/oleObject" Target="embeddings/oleObject9.bin"/><Relationship Id="rId41" Type="http://schemas.openxmlformats.org/officeDocument/2006/relationships/oleObject" Target="embeddings/oleObject16.bin"/><Relationship Id="rId54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2.bin"/><Relationship Id="rId24" Type="http://schemas.openxmlformats.org/officeDocument/2006/relationships/image" Target="media/image11.wmf"/><Relationship Id="rId32" Type="http://schemas.openxmlformats.org/officeDocument/2006/relationships/image" Target="media/image14.wmf"/><Relationship Id="rId37" Type="http://schemas.openxmlformats.org/officeDocument/2006/relationships/oleObject" Target="embeddings/oleObject14.bin"/><Relationship Id="rId40" Type="http://schemas.openxmlformats.org/officeDocument/2006/relationships/image" Target="media/image18.wmf"/><Relationship Id="rId45" Type="http://schemas.openxmlformats.org/officeDocument/2006/relationships/oleObject" Target="embeddings/oleObject19.bin"/><Relationship Id="rId53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oleObject" Target="embeddings/oleObject3.bin"/><Relationship Id="rId23" Type="http://schemas.openxmlformats.org/officeDocument/2006/relationships/oleObject" Target="embeddings/oleObject6.bin"/><Relationship Id="rId28" Type="http://schemas.openxmlformats.org/officeDocument/2006/relationships/image" Target="media/image13.wmf"/><Relationship Id="rId36" Type="http://schemas.openxmlformats.org/officeDocument/2006/relationships/image" Target="media/image16.wmf"/><Relationship Id="rId49" Type="http://schemas.openxmlformats.org/officeDocument/2006/relationships/oleObject" Target="embeddings/oleObject21.bin"/><Relationship Id="rId10" Type="http://schemas.openxmlformats.org/officeDocument/2006/relationships/image" Target="media/image2.wmf"/><Relationship Id="rId19" Type="http://schemas.openxmlformats.org/officeDocument/2006/relationships/image" Target="media/image8.png"/><Relationship Id="rId31" Type="http://schemas.openxmlformats.org/officeDocument/2006/relationships/oleObject" Target="embeddings/oleObject11.bin"/><Relationship Id="rId44" Type="http://schemas.openxmlformats.org/officeDocument/2006/relationships/oleObject" Target="embeddings/oleObject18.bin"/><Relationship Id="rId52" Type="http://schemas.openxmlformats.org/officeDocument/2006/relationships/oleObject" Target="embeddings/oleObject23.bin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4" Type="http://schemas.openxmlformats.org/officeDocument/2006/relationships/image" Target="media/image5.wmf"/><Relationship Id="rId22" Type="http://schemas.openxmlformats.org/officeDocument/2006/relationships/image" Target="media/image10.wmf"/><Relationship Id="rId27" Type="http://schemas.openxmlformats.org/officeDocument/2006/relationships/oleObject" Target="embeddings/oleObject8.bin"/><Relationship Id="rId30" Type="http://schemas.openxmlformats.org/officeDocument/2006/relationships/oleObject" Target="embeddings/oleObject10.bin"/><Relationship Id="rId35" Type="http://schemas.openxmlformats.org/officeDocument/2006/relationships/oleObject" Target="embeddings/oleObject13.bin"/><Relationship Id="rId43" Type="http://schemas.openxmlformats.org/officeDocument/2006/relationships/oleObject" Target="embeddings/oleObject17.bin"/><Relationship Id="rId48" Type="http://schemas.openxmlformats.org/officeDocument/2006/relationships/image" Target="media/image21.wmf"/><Relationship Id="rId56" Type="http://schemas.openxmlformats.org/officeDocument/2006/relationships/theme" Target="theme/theme1.xml"/><Relationship Id="rId8" Type="http://schemas.openxmlformats.org/officeDocument/2006/relationships/image" Target="media/image1.wmf"/><Relationship Id="rId51" Type="http://schemas.openxmlformats.org/officeDocument/2006/relationships/oleObject" Target="embeddings/oleObject22.bin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E525D22-4376-4EAE-AF32-8634AF5F99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258</Words>
  <Characters>1476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2   Reminder 3 (12th February 09)</vt:lpstr>
    </vt:vector>
  </TitlesOfParts>
  <Company>si</Company>
  <LinksUpToDate>false</LinksUpToDate>
  <CharactersWithSpaces>1731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2   Reminder 3 (12th February 09)</dc:title>
  <dc:subject/>
  <dc:creator>fad-am</dc:creator>
  <cp:keywords/>
  <dc:description/>
  <cp:lastModifiedBy>fad-am</cp:lastModifiedBy>
  <cp:revision>5</cp:revision>
  <cp:lastPrinted>2011-01-13T16:04:00Z</cp:lastPrinted>
  <dcterms:created xsi:type="dcterms:W3CDTF">2010-02-04T16:15:00Z</dcterms:created>
  <dcterms:modified xsi:type="dcterms:W3CDTF">2011-01-13T16:04:00Z</dcterms:modified>
</cp:coreProperties>
</file>