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0D1DBF6" w14:textId="0642A1B4" w:rsidR="0099324F" w:rsidRDefault="00A25DCA" w:rsidP="004974F1">
      <w:pPr>
        <w:rPr>
          <w:color w:val="0070C0"/>
          <w:sz w:val="24"/>
          <w:szCs w:val="24"/>
        </w:rPr>
      </w:pPr>
      <w:r>
        <w:rPr>
          <w:color w:val="0070C0"/>
          <w:sz w:val="24"/>
          <w:szCs w:val="24"/>
        </w:rPr>
        <w:t>Th</w:t>
      </w:r>
      <w:r w:rsidR="0056057A">
        <w:rPr>
          <w:color w:val="0070C0"/>
          <w:sz w:val="24"/>
          <w:szCs w:val="24"/>
        </w:rPr>
        <w:t>e</w:t>
      </w:r>
      <w:r>
        <w:rPr>
          <w:color w:val="0070C0"/>
          <w:sz w:val="24"/>
          <w:szCs w:val="24"/>
        </w:rPr>
        <w:t xml:space="preserve"> leaflet </w:t>
      </w:r>
      <w:r w:rsidR="00D65050">
        <w:rPr>
          <w:color w:val="0070C0"/>
          <w:sz w:val="24"/>
          <w:szCs w:val="24"/>
        </w:rPr>
        <w:t>en</w:t>
      </w:r>
      <w:r w:rsidR="00161596">
        <w:rPr>
          <w:color w:val="0070C0"/>
          <w:sz w:val="24"/>
          <w:szCs w:val="24"/>
        </w:rPr>
        <w:t xml:space="preserve">titled </w:t>
      </w:r>
      <w:r w:rsidR="008D09E4">
        <w:rPr>
          <w:color w:val="0070C0"/>
          <w:sz w:val="24"/>
          <w:szCs w:val="24"/>
        </w:rPr>
        <w:t>‘One-</w:t>
      </w:r>
      <w:r w:rsidR="00CE2CFB">
        <w:rPr>
          <w:color w:val="0070C0"/>
          <w:sz w:val="24"/>
          <w:szCs w:val="24"/>
        </w:rPr>
        <w:t>P</w:t>
      </w:r>
      <w:r w:rsidR="008D09E4">
        <w:rPr>
          <w:color w:val="0070C0"/>
          <w:sz w:val="24"/>
          <w:szCs w:val="24"/>
        </w:rPr>
        <w:t xml:space="preserve">age Profiles’ </w:t>
      </w:r>
      <w:r w:rsidR="00FC7057">
        <w:rPr>
          <w:color w:val="0070C0"/>
          <w:sz w:val="24"/>
          <w:szCs w:val="24"/>
        </w:rPr>
        <w:t xml:space="preserve">has been designed to introduce </w:t>
      </w:r>
      <w:r w:rsidR="00C20F6F">
        <w:rPr>
          <w:color w:val="0070C0"/>
          <w:sz w:val="24"/>
          <w:szCs w:val="24"/>
        </w:rPr>
        <w:t>the concept of a on</w:t>
      </w:r>
      <w:r w:rsidR="0078437D">
        <w:rPr>
          <w:color w:val="0070C0"/>
          <w:sz w:val="24"/>
          <w:szCs w:val="24"/>
        </w:rPr>
        <w:t>e-</w:t>
      </w:r>
      <w:r w:rsidR="00C20F6F">
        <w:rPr>
          <w:color w:val="0070C0"/>
          <w:sz w:val="24"/>
          <w:szCs w:val="24"/>
        </w:rPr>
        <w:t xml:space="preserve">page profile to a professional </w:t>
      </w:r>
      <w:r w:rsidR="00530BE8">
        <w:rPr>
          <w:color w:val="0070C0"/>
          <w:sz w:val="24"/>
          <w:szCs w:val="24"/>
        </w:rPr>
        <w:t>health and social care support worker</w:t>
      </w:r>
      <w:r w:rsidR="00582C25">
        <w:rPr>
          <w:color w:val="0070C0"/>
          <w:sz w:val="24"/>
          <w:szCs w:val="24"/>
        </w:rPr>
        <w:t>.</w:t>
      </w:r>
      <w:r w:rsidR="00530BE8">
        <w:rPr>
          <w:color w:val="0070C0"/>
          <w:sz w:val="24"/>
          <w:szCs w:val="24"/>
        </w:rPr>
        <w:t xml:space="preserve"> </w:t>
      </w:r>
      <w:r w:rsidR="00AD42E8" w:rsidRPr="00853345">
        <w:rPr>
          <w:color w:val="FF0000"/>
          <w:sz w:val="24"/>
          <w:szCs w:val="24"/>
        </w:rPr>
        <w:t>(</w:t>
      </w:r>
      <w:r w:rsidR="00AD42E8">
        <w:rPr>
          <w:color w:val="FF0000"/>
          <w:sz w:val="24"/>
          <w:szCs w:val="24"/>
        </w:rPr>
        <w:t>C</w:t>
      </w:r>
      <w:r w:rsidR="00AD42E8" w:rsidRPr="00853345">
        <w:rPr>
          <w:color w:val="FF0000"/>
          <w:sz w:val="24"/>
          <w:szCs w:val="24"/>
        </w:rPr>
        <w:t xml:space="preserve">ommunication </w:t>
      </w:r>
      <w:r w:rsidR="00AD42E8">
        <w:rPr>
          <w:color w:val="FF0000"/>
          <w:sz w:val="24"/>
          <w:szCs w:val="24"/>
        </w:rPr>
        <w:t>M</w:t>
      </w:r>
      <w:r w:rsidR="00AD42E8" w:rsidRPr="00853345">
        <w:rPr>
          <w:color w:val="FF0000"/>
          <w:sz w:val="24"/>
          <w:szCs w:val="24"/>
        </w:rPr>
        <w:t>atters</w:t>
      </w:r>
      <w:r w:rsidR="00A92C4D">
        <w:rPr>
          <w:color w:val="FF0000"/>
          <w:sz w:val="24"/>
          <w:szCs w:val="24"/>
        </w:rPr>
        <w:t>,</w:t>
      </w:r>
      <w:r w:rsidR="00AD42E8" w:rsidRPr="00853345">
        <w:rPr>
          <w:color w:val="FF0000"/>
          <w:sz w:val="24"/>
          <w:szCs w:val="24"/>
        </w:rPr>
        <w:t xml:space="preserve"> n</w:t>
      </w:r>
      <w:r w:rsidR="00A92C4D">
        <w:rPr>
          <w:color w:val="FF0000"/>
          <w:sz w:val="24"/>
          <w:szCs w:val="24"/>
        </w:rPr>
        <w:t xml:space="preserve">o </w:t>
      </w:r>
      <w:r w:rsidR="00AD42E8" w:rsidRPr="00853345">
        <w:rPr>
          <w:color w:val="FF0000"/>
          <w:sz w:val="24"/>
          <w:szCs w:val="24"/>
        </w:rPr>
        <w:t>d</w:t>
      </w:r>
      <w:r w:rsidR="00A92C4D">
        <w:rPr>
          <w:color w:val="FF0000"/>
          <w:sz w:val="24"/>
          <w:szCs w:val="24"/>
        </w:rPr>
        <w:t>ate</w:t>
      </w:r>
      <w:r w:rsidR="00AD42E8" w:rsidRPr="00853345">
        <w:rPr>
          <w:color w:val="FF0000"/>
          <w:sz w:val="24"/>
          <w:szCs w:val="24"/>
        </w:rPr>
        <w:t>)</w:t>
      </w:r>
      <w:r w:rsidR="00AD42E8">
        <w:rPr>
          <w:color w:val="FF0000"/>
          <w:sz w:val="24"/>
          <w:szCs w:val="24"/>
        </w:rPr>
        <w:t xml:space="preserve"> </w:t>
      </w:r>
      <w:r w:rsidR="00AD42E8" w:rsidRPr="00853345">
        <w:rPr>
          <w:color w:val="0070C0"/>
          <w:sz w:val="24"/>
          <w:szCs w:val="24"/>
        </w:rPr>
        <w:t>explain that in</w:t>
      </w:r>
      <w:r w:rsidR="00AD42E8" w:rsidRPr="00A35A71">
        <w:rPr>
          <w:color w:val="0070C0"/>
          <w:sz w:val="24"/>
          <w:szCs w:val="24"/>
        </w:rPr>
        <w:t xml:space="preserve"> contrast to high-tech systems of communication, one-page profiles are embedded in the mid-way, low-tech </w:t>
      </w:r>
      <w:r w:rsidR="00AD42E8">
        <w:rPr>
          <w:color w:val="0070C0"/>
          <w:sz w:val="24"/>
          <w:szCs w:val="24"/>
        </w:rPr>
        <w:t>systems, s</w:t>
      </w:r>
      <w:r w:rsidR="00AD42E8" w:rsidRPr="00A35A71">
        <w:rPr>
          <w:color w:val="0070C0"/>
          <w:sz w:val="24"/>
          <w:szCs w:val="24"/>
        </w:rPr>
        <w:t xml:space="preserve">uch </w:t>
      </w:r>
      <w:r w:rsidR="00AD42E8">
        <w:rPr>
          <w:color w:val="0070C0"/>
          <w:sz w:val="24"/>
          <w:szCs w:val="24"/>
        </w:rPr>
        <w:t>approaches</w:t>
      </w:r>
      <w:r w:rsidR="00AD42E8" w:rsidRPr="00A35A71">
        <w:rPr>
          <w:color w:val="0070C0"/>
          <w:sz w:val="24"/>
          <w:szCs w:val="24"/>
        </w:rPr>
        <w:t xml:space="preserve"> do not require powered devices or sophisticated technology to function</w:t>
      </w:r>
      <w:r w:rsidR="00AD42E8">
        <w:rPr>
          <w:color w:val="0070C0"/>
          <w:sz w:val="24"/>
          <w:szCs w:val="24"/>
        </w:rPr>
        <w:t>,</w:t>
      </w:r>
      <w:r w:rsidR="00AD42E8" w:rsidRPr="00A35A71">
        <w:rPr>
          <w:color w:val="0070C0"/>
          <w:sz w:val="24"/>
          <w:szCs w:val="24"/>
        </w:rPr>
        <w:t xml:space="preserve"> relying instead on pen and paper, photographs, and an exchange of information</w:t>
      </w:r>
      <w:r w:rsidR="00AD42E8">
        <w:rPr>
          <w:color w:val="0070C0"/>
          <w:sz w:val="24"/>
          <w:szCs w:val="24"/>
        </w:rPr>
        <w:t xml:space="preserve">. </w:t>
      </w:r>
      <w:r w:rsidR="00AD42E8" w:rsidRPr="004974F1">
        <w:rPr>
          <w:rFonts w:eastAsia="Times New Roman" w:cs="Times New Roman"/>
          <w:color w:val="0070C0"/>
          <w:sz w:val="24"/>
          <w:szCs w:val="24"/>
          <w:lang w:eastAsia="en-GB"/>
        </w:rPr>
        <w:t>Th</w:t>
      </w:r>
      <w:r w:rsidR="00AD42E8" w:rsidRPr="00A35A71">
        <w:rPr>
          <w:rFonts w:eastAsia="Times New Roman" w:cs="Times New Roman"/>
          <w:color w:val="0070C0"/>
          <w:sz w:val="24"/>
          <w:szCs w:val="24"/>
          <w:lang w:eastAsia="en-GB"/>
        </w:rPr>
        <w:t>ese factors are</w:t>
      </w:r>
      <w:r w:rsidR="00AD42E8" w:rsidRPr="004974F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re</w:t>
      </w:r>
      <w:r w:rsidR="00926F32">
        <w:rPr>
          <w:rFonts w:eastAsia="Times New Roman" w:cs="Times New Roman"/>
          <w:color w:val="0070C0"/>
          <w:sz w:val="24"/>
          <w:szCs w:val="24"/>
          <w:lang w:eastAsia="en-GB"/>
        </w:rPr>
        <w:t>produced</w:t>
      </w:r>
      <w:r w:rsidR="00AD42E8" w:rsidRPr="004974F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in the attractive </w:t>
      </w:r>
      <w:r w:rsidR="00AD42E8">
        <w:rPr>
          <w:rFonts w:eastAsia="Times New Roman" w:cs="Times New Roman"/>
          <w:color w:val="0070C0"/>
          <w:sz w:val="24"/>
          <w:szCs w:val="24"/>
          <w:lang w:eastAsia="en-GB"/>
        </w:rPr>
        <w:t>and</w:t>
      </w:r>
      <w:r w:rsidR="00AD42E8" w:rsidRPr="004974F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straightforward trifold leaflet</w:t>
      </w:r>
      <w:r w:rsidR="009E65B7">
        <w:rPr>
          <w:rFonts w:eastAsia="Times New Roman" w:cs="Times New Roman"/>
          <w:color w:val="0070C0"/>
          <w:sz w:val="24"/>
          <w:szCs w:val="24"/>
          <w:lang w:eastAsia="en-GB"/>
        </w:rPr>
        <w:t>,</w:t>
      </w:r>
      <w:r w:rsidR="00AD42E8" w:rsidRPr="004974F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reflect</w:t>
      </w:r>
      <w:r w:rsidR="009E65B7">
        <w:rPr>
          <w:rFonts w:eastAsia="Times New Roman" w:cs="Times New Roman"/>
          <w:color w:val="0070C0"/>
          <w:sz w:val="24"/>
          <w:szCs w:val="24"/>
          <w:lang w:eastAsia="en-GB"/>
        </w:rPr>
        <w:t>ing</w:t>
      </w:r>
      <w:r w:rsidR="00633B9B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both</w:t>
      </w:r>
      <w:r w:rsidR="00AD42E8" w:rsidRPr="004974F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the </w:t>
      </w:r>
      <w:r w:rsidR="00AD42E8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ease </w:t>
      </w:r>
      <w:r w:rsidR="00AD42E8" w:rsidRPr="004974F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and clarity of a one-page </w:t>
      </w:r>
      <w:proofErr w:type="gramStart"/>
      <w:r w:rsidR="00AD42E8" w:rsidRPr="004974F1">
        <w:rPr>
          <w:rFonts w:eastAsia="Times New Roman" w:cs="Times New Roman"/>
          <w:color w:val="0070C0"/>
          <w:sz w:val="24"/>
          <w:szCs w:val="24"/>
          <w:lang w:eastAsia="en-GB"/>
        </w:rPr>
        <w:t>profile</w:t>
      </w:r>
      <w:proofErr w:type="gramEnd"/>
      <w:r w:rsidR="00BB1072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and</w:t>
      </w:r>
      <w:r w:rsidR="00CD3239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als</w:t>
      </w:r>
      <w:r w:rsidR="00624375">
        <w:rPr>
          <w:rFonts w:eastAsia="Times New Roman" w:cs="Times New Roman"/>
          <w:color w:val="0070C0"/>
          <w:sz w:val="24"/>
          <w:szCs w:val="24"/>
          <w:lang w:eastAsia="en-GB"/>
        </w:rPr>
        <w:t>o</w:t>
      </w:r>
      <w:r w:rsidR="00AD42E8" w:rsidRPr="004974F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</w:t>
      </w:r>
      <w:r w:rsidR="009E65B7">
        <w:rPr>
          <w:rFonts w:eastAsia="Times New Roman" w:cs="Times New Roman"/>
          <w:color w:val="0070C0"/>
          <w:sz w:val="24"/>
          <w:szCs w:val="24"/>
          <w:lang w:eastAsia="en-GB"/>
        </w:rPr>
        <w:t>appearing</w:t>
      </w:r>
      <w:r w:rsidR="00AD42E8" w:rsidRPr="004974F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formal and professional. </w:t>
      </w:r>
      <w:r w:rsidR="00AD42E8">
        <w:rPr>
          <w:rFonts w:eastAsia="Times New Roman" w:cs="Times New Roman"/>
          <w:color w:val="0070C0"/>
          <w:sz w:val="24"/>
          <w:szCs w:val="24"/>
          <w:lang w:eastAsia="en-GB"/>
        </w:rPr>
        <w:t xml:space="preserve">Using recommendations by </w:t>
      </w:r>
      <w:r w:rsidR="00AD42E8" w:rsidRPr="004974F1">
        <w:rPr>
          <w:rFonts w:eastAsia="Times New Roman" w:cs="Times New Roman"/>
          <w:color w:val="FF0000"/>
          <w:sz w:val="24"/>
          <w:szCs w:val="24"/>
          <w:lang w:eastAsia="en-GB"/>
        </w:rPr>
        <w:t>Taylor (2015),</w:t>
      </w:r>
      <w:r w:rsidR="00AD42E8" w:rsidRPr="004974F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</w:t>
      </w:r>
      <w:r w:rsidR="00AD42E8">
        <w:rPr>
          <w:rFonts w:eastAsia="Times New Roman" w:cs="Times New Roman"/>
          <w:color w:val="0070C0"/>
          <w:sz w:val="24"/>
          <w:szCs w:val="24"/>
          <w:lang w:eastAsia="en-GB"/>
        </w:rPr>
        <w:t xml:space="preserve">who states that </w:t>
      </w:r>
      <w:r w:rsidR="00AD42E8" w:rsidRPr="004974F1">
        <w:rPr>
          <w:rFonts w:eastAsia="Times New Roman" w:cs="Times New Roman"/>
          <w:color w:val="0070C0"/>
          <w:sz w:val="24"/>
          <w:szCs w:val="24"/>
          <w:lang w:eastAsia="en-GB"/>
        </w:rPr>
        <w:t>the success of a leaflet depends on the design and its attention-grabbing properties</w:t>
      </w:r>
      <w:r w:rsidR="00AD42E8">
        <w:rPr>
          <w:rFonts w:eastAsia="Times New Roman" w:cs="Times New Roman"/>
          <w:color w:val="0070C0"/>
          <w:sz w:val="24"/>
          <w:szCs w:val="24"/>
          <w:lang w:eastAsia="en-GB"/>
        </w:rPr>
        <w:t>,</w:t>
      </w:r>
      <w:r w:rsidR="00AD42E8" w:rsidRPr="004974F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short sentences </w:t>
      </w:r>
      <w:r w:rsidR="00AD42E8">
        <w:rPr>
          <w:rFonts w:eastAsia="Times New Roman" w:cs="Times New Roman"/>
          <w:color w:val="0070C0"/>
          <w:sz w:val="24"/>
          <w:szCs w:val="24"/>
          <w:lang w:eastAsia="en-GB"/>
        </w:rPr>
        <w:t xml:space="preserve">have been used </w:t>
      </w:r>
      <w:r w:rsidR="00AD42E8" w:rsidRPr="004974F1">
        <w:rPr>
          <w:rFonts w:eastAsia="Times New Roman" w:cs="Times New Roman"/>
          <w:color w:val="0070C0"/>
          <w:sz w:val="24"/>
          <w:szCs w:val="24"/>
          <w:lang w:eastAsia="en-GB"/>
        </w:rPr>
        <w:t>to keep the reading stimulating</w:t>
      </w:r>
      <w:r w:rsidR="00AD42E8">
        <w:rPr>
          <w:rFonts w:eastAsia="Times New Roman" w:cs="Times New Roman"/>
          <w:color w:val="0070C0"/>
          <w:sz w:val="24"/>
          <w:szCs w:val="24"/>
          <w:lang w:eastAsia="en-GB"/>
        </w:rPr>
        <w:t>.</w:t>
      </w:r>
      <w:r w:rsidR="00AD42E8" w:rsidRPr="004974F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</w:t>
      </w:r>
      <w:r w:rsidR="00AD42E8">
        <w:rPr>
          <w:rFonts w:eastAsia="Times New Roman" w:cs="Times New Roman"/>
          <w:color w:val="0070C0"/>
          <w:sz w:val="24"/>
          <w:szCs w:val="24"/>
          <w:lang w:eastAsia="en-GB"/>
        </w:rPr>
        <w:t>I</w:t>
      </w:r>
      <w:r w:rsidR="00AD42E8" w:rsidRPr="004974F1">
        <w:rPr>
          <w:rFonts w:eastAsia="Times New Roman" w:cs="Times New Roman"/>
          <w:color w:val="0070C0"/>
          <w:sz w:val="24"/>
          <w:szCs w:val="24"/>
          <w:lang w:eastAsia="en-GB"/>
        </w:rPr>
        <w:t>mages are relevant and</w:t>
      </w:r>
      <w:r w:rsidR="00AD42E8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</w:t>
      </w:r>
      <w:r w:rsidR="00AD42E8" w:rsidRPr="004974F1">
        <w:rPr>
          <w:rFonts w:eastAsia="Times New Roman" w:cs="Times New Roman"/>
          <w:color w:val="0070C0"/>
          <w:sz w:val="24"/>
          <w:szCs w:val="24"/>
          <w:lang w:eastAsia="en-GB"/>
        </w:rPr>
        <w:t>reinforce the message required</w:t>
      </w:r>
      <w:r w:rsidR="00AD42E8">
        <w:rPr>
          <w:rFonts w:eastAsia="Times New Roman" w:cs="Times New Roman"/>
          <w:color w:val="0070C0"/>
          <w:sz w:val="24"/>
          <w:szCs w:val="24"/>
          <w:lang w:eastAsia="en-GB"/>
        </w:rPr>
        <w:t xml:space="preserve">, </w:t>
      </w:r>
      <w:r w:rsidR="00AD42E8" w:rsidRPr="004974F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and eye-catching colour schemes are all </w:t>
      </w:r>
      <w:r w:rsidR="00AD42E8">
        <w:rPr>
          <w:rFonts w:eastAsia="Times New Roman" w:cs="Times New Roman"/>
          <w:color w:val="0070C0"/>
          <w:sz w:val="24"/>
          <w:szCs w:val="24"/>
          <w:lang w:eastAsia="en-GB"/>
        </w:rPr>
        <w:t xml:space="preserve">considered to promote </w:t>
      </w:r>
      <w:r w:rsidR="00AD42E8" w:rsidRPr="004974F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necessary </w:t>
      </w:r>
      <w:r w:rsidR="00AD42E8" w:rsidRPr="00A35A71">
        <w:rPr>
          <w:rFonts w:eastAsia="Times New Roman" w:cs="Times New Roman"/>
          <w:color w:val="0070C0"/>
          <w:sz w:val="24"/>
          <w:szCs w:val="24"/>
          <w:lang w:eastAsia="en-GB"/>
        </w:rPr>
        <w:t>engagement</w:t>
      </w:r>
      <w:r w:rsidR="00AD42E8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with the leaflet.</w:t>
      </w:r>
      <w:r w:rsidR="00AD42E8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</w:t>
      </w:r>
      <w:r w:rsidR="00024D4A" w:rsidRPr="00942AD4">
        <w:rPr>
          <w:rFonts w:eastAsia="Times New Roman" w:cs="Times New Roman"/>
          <w:color w:val="FF0000"/>
          <w:sz w:val="24"/>
          <w:szCs w:val="24"/>
          <w:lang w:eastAsia="en-GB"/>
        </w:rPr>
        <w:t>Taylor</w:t>
      </w:r>
      <w:r w:rsidR="00024D4A">
        <w:rPr>
          <w:rFonts w:eastAsia="Times New Roman" w:cs="Times New Roman"/>
          <w:color w:val="FF0000"/>
          <w:sz w:val="24"/>
          <w:szCs w:val="24"/>
          <w:lang w:eastAsia="en-GB"/>
        </w:rPr>
        <w:t xml:space="preserve"> (</w:t>
      </w:r>
      <w:r w:rsidR="00024D4A" w:rsidRPr="00942AD4">
        <w:rPr>
          <w:rFonts w:eastAsia="Times New Roman" w:cs="Times New Roman"/>
          <w:color w:val="FF0000"/>
          <w:sz w:val="24"/>
          <w:szCs w:val="24"/>
          <w:lang w:eastAsia="en-GB"/>
        </w:rPr>
        <w:t>2015)</w:t>
      </w:r>
      <w:r w:rsidR="00AD42E8" w:rsidRPr="00942AD4">
        <w:rPr>
          <w:rFonts w:eastAsia="Times New Roman" w:cs="Times New Roman"/>
          <w:color w:val="FF0000"/>
          <w:sz w:val="24"/>
          <w:szCs w:val="24"/>
          <w:lang w:eastAsia="en-GB"/>
        </w:rPr>
        <w:t xml:space="preserve"> </w:t>
      </w:r>
      <w:r w:rsidR="00AD42E8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also </w:t>
      </w:r>
      <w:r w:rsidR="00AD42E8">
        <w:rPr>
          <w:rFonts w:eastAsia="Times New Roman" w:cs="Times New Roman"/>
          <w:color w:val="0070C0"/>
          <w:sz w:val="24"/>
          <w:szCs w:val="24"/>
          <w:lang w:eastAsia="en-GB"/>
        </w:rPr>
        <w:t xml:space="preserve">advises </w:t>
      </w:r>
      <w:r w:rsidR="00AD42E8" w:rsidRPr="00A35A71">
        <w:rPr>
          <w:rFonts w:eastAsia="Times New Roman" w:cs="Times New Roman"/>
          <w:color w:val="0070C0"/>
          <w:sz w:val="24"/>
          <w:szCs w:val="24"/>
          <w:lang w:eastAsia="en-GB"/>
        </w:rPr>
        <w:t>that</w:t>
      </w:r>
      <w:r w:rsidR="00AD42E8" w:rsidRPr="004974F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</w:t>
      </w:r>
      <w:r w:rsidR="00AD42E8" w:rsidRPr="00A35A71">
        <w:rPr>
          <w:rFonts w:eastAsia="Times New Roman" w:cs="Times New Roman"/>
          <w:color w:val="0070C0"/>
          <w:sz w:val="24"/>
          <w:szCs w:val="24"/>
          <w:lang w:eastAsia="en-GB"/>
        </w:rPr>
        <w:t>b</w:t>
      </w:r>
      <w:r w:rsidR="00AD42E8" w:rsidRPr="004974F1">
        <w:rPr>
          <w:rFonts w:eastAsia="Times New Roman" w:cs="Times New Roman"/>
          <w:color w:val="0070C0"/>
          <w:sz w:val="24"/>
          <w:szCs w:val="24"/>
          <w:lang w:eastAsia="en-GB"/>
        </w:rPr>
        <w:t>lue accents signal an open</w:t>
      </w:r>
      <w:r w:rsidR="00AD42E8">
        <w:rPr>
          <w:rFonts w:eastAsia="Times New Roman" w:cs="Times New Roman"/>
          <w:color w:val="0070C0"/>
          <w:sz w:val="24"/>
          <w:szCs w:val="24"/>
          <w:lang w:eastAsia="en-GB"/>
        </w:rPr>
        <w:t>,</w:t>
      </w:r>
      <w:r w:rsidR="00AD42E8" w:rsidRPr="004974F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peaceful environment encourag</w:t>
      </w:r>
      <w:r w:rsidR="00AD42E8">
        <w:rPr>
          <w:rFonts w:eastAsia="Times New Roman" w:cs="Times New Roman"/>
          <w:color w:val="0070C0"/>
          <w:sz w:val="24"/>
          <w:szCs w:val="24"/>
          <w:lang w:eastAsia="en-GB"/>
        </w:rPr>
        <w:t xml:space="preserve">ing </w:t>
      </w:r>
      <w:r w:rsidR="00AD42E8" w:rsidRPr="004974F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experimentation </w:t>
      </w:r>
      <w:r w:rsidR="00AD42E8">
        <w:rPr>
          <w:rFonts w:eastAsia="Times New Roman" w:cs="Times New Roman"/>
          <w:color w:val="0070C0"/>
          <w:sz w:val="24"/>
          <w:szCs w:val="24"/>
          <w:lang w:eastAsia="en-GB"/>
        </w:rPr>
        <w:t>to find</w:t>
      </w:r>
      <w:r w:rsidR="00AD42E8" w:rsidRPr="004974F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new </w:t>
      </w:r>
      <w:r w:rsidR="00AD42E8" w:rsidRPr="00A35A71">
        <w:rPr>
          <w:rFonts w:eastAsia="Times New Roman" w:cs="Times New Roman"/>
          <w:color w:val="0070C0"/>
          <w:sz w:val="24"/>
          <w:szCs w:val="24"/>
          <w:lang w:eastAsia="en-GB"/>
        </w:rPr>
        <w:t>solutions</w:t>
      </w:r>
      <w:r w:rsidR="00AD42E8">
        <w:rPr>
          <w:rFonts w:eastAsia="Times New Roman" w:cs="Times New Roman"/>
          <w:color w:val="0070C0"/>
          <w:sz w:val="24"/>
          <w:szCs w:val="24"/>
          <w:lang w:eastAsia="en-GB"/>
        </w:rPr>
        <w:t>.</w:t>
      </w:r>
      <w:r w:rsidR="00AD42E8" w:rsidRPr="004974F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</w:t>
      </w:r>
      <w:r w:rsidR="00AD42E8">
        <w:rPr>
          <w:rFonts w:eastAsia="Times New Roman" w:cs="Times New Roman"/>
          <w:color w:val="0070C0"/>
          <w:sz w:val="24"/>
          <w:szCs w:val="24"/>
          <w:lang w:eastAsia="en-GB"/>
        </w:rPr>
        <w:t>T</w:t>
      </w:r>
      <w:r w:rsidR="00AD42E8" w:rsidRPr="004974F1">
        <w:rPr>
          <w:rFonts w:eastAsia="Times New Roman" w:cs="Times New Roman"/>
          <w:color w:val="0070C0"/>
          <w:sz w:val="24"/>
          <w:szCs w:val="24"/>
          <w:lang w:eastAsia="en-GB"/>
        </w:rPr>
        <w:t>his is</w:t>
      </w:r>
      <w:r w:rsidR="00AD42E8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also</w:t>
      </w:r>
      <w:r w:rsidR="00AD42E8" w:rsidRPr="004974F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reflected in the </w:t>
      </w:r>
      <w:r w:rsidR="00AD42E8">
        <w:rPr>
          <w:rFonts w:eastAsia="Times New Roman" w:cs="Times New Roman"/>
          <w:color w:val="0070C0"/>
          <w:sz w:val="24"/>
          <w:szCs w:val="24"/>
          <w:lang w:eastAsia="en-GB"/>
        </w:rPr>
        <w:t xml:space="preserve">choice of </w:t>
      </w:r>
      <w:r w:rsidR="00AD42E8" w:rsidRPr="004974F1">
        <w:rPr>
          <w:rFonts w:eastAsia="Times New Roman" w:cs="Times New Roman"/>
          <w:color w:val="0070C0"/>
          <w:sz w:val="24"/>
          <w:szCs w:val="24"/>
          <w:lang w:eastAsia="en-GB"/>
        </w:rPr>
        <w:t>colour</w:t>
      </w:r>
      <w:r w:rsidR="00AD42E8">
        <w:rPr>
          <w:rFonts w:eastAsia="Times New Roman" w:cs="Times New Roman"/>
          <w:color w:val="0070C0"/>
          <w:sz w:val="24"/>
          <w:szCs w:val="24"/>
          <w:lang w:eastAsia="en-GB"/>
        </w:rPr>
        <w:t>s in</w:t>
      </w:r>
      <w:r w:rsidR="00AD42E8" w:rsidRPr="004974F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the leaflet. </w:t>
      </w:r>
      <w:r w:rsidR="00024D4A">
        <w:rPr>
          <w:color w:val="0070C0"/>
          <w:sz w:val="24"/>
          <w:szCs w:val="24"/>
        </w:rPr>
        <w:t xml:space="preserve">The purpose of </w:t>
      </w:r>
      <w:r w:rsidR="00A4678C">
        <w:rPr>
          <w:color w:val="0070C0"/>
          <w:sz w:val="24"/>
          <w:szCs w:val="24"/>
        </w:rPr>
        <w:t>its</w:t>
      </w:r>
      <w:r w:rsidR="00024D4A">
        <w:rPr>
          <w:color w:val="0070C0"/>
          <w:sz w:val="24"/>
          <w:szCs w:val="24"/>
        </w:rPr>
        <w:t xml:space="preserve"> contents</w:t>
      </w:r>
      <w:r w:rsidR="00762258">
        <w:rPr>
          <w:color w:val="0070C0"/>
          <w:sz w:val="24"/>
          <w:szCs w:val="24"/>
        </w:rPr>
        <w:t xml:space="preserve"> </w:t>
      </w:r>
      <w:r w:rsidR="000D7D00">
        <w:rPr>
          <w:color w:val="0070C0"/>
          <w:sz w:val="24"/>
          <w:szCs w:val="24"/>
        </w:rPr>
        <w:t xml:space="preserve">is </w:t>
      </w:r>
      <w:r w:rsidR="00FC45E8">
        <w:rPr>
          <w:color w:val="0070C0"/>
          <w:sz w:val="24"/>
          <w:szCs w:val="24"/>
        </w:rPr>
        <w:t>to offer</w:t>
      </w:r>
      <w:r w:rsidR="00333861">
        <w:rPr>
          <w:color w:val="0070C0"/>
          <w:sz w:val="24"/>
          <w:szCs w:val="24"/>
        </w:rPr>
        <w:t xml:space="preserve"> confidence </w:t>
      </w:r>
      <w:r w:rsidR="00853D56">
        <w:rPr>
          <w:color w:val="0070C0"/>
          <w:sz w:val="24"/>
          <w:szCs w:val="24"/>
        </w:rPr>
        <w:t xml:space="preserve">and clarification </w:t>
      </w:r>
      <w:r w:rsidR="00333861">
        <w:rPr>
          <w:color w:val="0070C0"/>
          <w:sz w:val="24"/>
          <w:szCs w:val="24"/>
        </w:rPr>
        <w:t>of what a one-page profile is and how it is</w:t>
      </w:r>
      <w:r w:rsidR="00E44ADC">
        <w:rPr>
          <w:color w:val="0070C0"/>
          <w:sz w:val="24"/>
          <w:szCs w:val="24"/>
        </w:rPr>
        <w:t xml:space="preserve"> to be</w:t>
      </w:r>
      <w:r w:rsidR="00333861">
        <w:rPr>
          <w:color w:val="0070C0"/>
          <w:sz w:val="24"/>
          <w:szCs w:val="24"/>
        </w:rPr>
        <w:t xml:space="preserve"> used. </w:t>
      </w:r>
      <w:r w:rsidR="004F37FD">
        <w:rPr>
          <w:color w:val="0070C0"/>
          <w:sz w:val="24"/>
          <w:szCs w:val="24"/>
        </w:rPr>
        <w:t>T</w:t>
      </w:r>
      <w:r w:rsidR="00B87E8A" w:rsidRPr="00A35A71">
        <w:rPr>
          <w:color w:val="0070C0"/>
          <w:sz w:val="24"/>
          <w:szCs w:val="24"/>
        </w:rPr>
        <w:t>his rationale will concentrate on the</w:t>
      </w:r>
      <w:r w:rsidR="00E92864">
        <w:rPr>
          <w:color w:val="0070C0"/>
          <w:sz w:val="24"/>
          <w:szCs w:val="24"/>
        </w:rPr>
        <w:t xml:space="preserve"> discussion of </w:t>
      </w:r>
      <w:r w:rsidR="00DE696C">
        <w:rPr>
          <w:color w:val="0070C0"/>
          <w:sz w:val="24"/>
          <w:szCs w:val="24"/>
        </w:rPr>
        <w:t xml:space="preserve">choices made </w:t>
      </w:r>
      <w:r w:rsidR="00670E7F">
        <w:rPr>
          <w:color w:val="0070C0"/>
          <w:sz w:val="24"/>
          <w:szCs w:val="24"/>
        </w:rPr>
        <w:t>in relation to the</w:t>
      </w:r>
      <w:r w:rsidR="00B87E8A" w:rsidRPr="00A35A71">
        <w:rPr>
          <w:color w:val="0070C0"/>
          <w:sz w:val="24"/>
          <w:szCs w:val="24"/>
        </w:rPr>
        <w:t xml:space="preserve"> practical</w:t>
      </w:r>
      <w:r w:rsidR="00E44ADC">
        <w:rPr>
          <w:color w:val="0070C0"/>
          <w:sz w:val="24"/>
          <w:szCs w:val="24"/>
        </w:rPr>
        <w:t>,</w:t>
      </w:r>
      <w:r w:rsidR="00B87E8A" w:rsidRPr="00A35A71">
        <w:rPr>
          <w:color w:val="0070C0"/>
          <w:sz w:val="24"/>
          <w:szCs w:val="24"/>
        </w:rPr>
        <w:t xml:space="preserve"> theoretical</w:t>
      </w:r>
      <w:r w:rsidR="009F4DA1">
        <w:rPr>
          <w:color w:val="0070C0"/>
          <w:sz w:val="24"/>
          <w:szCs w:val="24"/>
        </w:rPr>
        <w:t>,</w:t>
      </w:r>
      <w:r w:rsidR="00B87E8A" w:rsidRPr="00A35A71">
        <w:rPr>
          <w:color w:val="0070C0"/>
          <w:sz w:val="24"/>
          <w:szCs w:val="24"/>
        </w:rPr>
        <w:t xml:space="preserve"> and ethical </w:t>
      </w:r>
      <w:r w:rsidR="00B87E8A" w:rsidRPr="00F46EB0">
        <w:rPr>
          <w:color w:val="0070C0"/>
          <w:sz w:val="24"/>
          <w:szCs w:val="24"/>
        </w:rPr>
        <w:t xml:space="preserve">implications of </w:t>
      </w:r>
      <w:r w:rsidR="0052777A" w:rsidRPr="00F46EB0">
        <w:rPr>
          <w:color w:val="0070C0"/>
          <w:sz w:val="24"/>
          <w:szCs w:val="24"/>
        </w:rPr>
        <w:t>c</w:t>
      </w:r>
      <w:r w:rsidR="00FE2E7F" w:rsidRPr="00F46EB0">
        <w:rPr>
          <w:color w:val="0070C0"/>
          <w:sz w:val="24"/>
          <w:szCs w:val="24"/>
        </w:rPr>
        <w:t>onstructing</w:t>
      </w:r>
      <w:r w:rsidR="0052777A" w:rsidRPr="00F46EB0">
        <w:rPr>
          <w:color w:val="0070C0"/>
          <w:sz w:val="24"/>
          <w:szCs w:val="24"/>
        </w:rPr>
        <w:t xml:space="preserve"> and </w:t>
      </w:r>
      <w:r w:rsidR="00B87E8A" w:rsidRPr="00F46EB0">
        <w:rPr>
          <w:color w:val="0070C0"/>
          <w:sz w:val="24"/>
          <w:szCs w:val="24"/>
        </w:rPr>
        <w:t xml:space="preserve">using this </w:t>
      </w:r>
      <w:r w:rsidR="008F124B" w:rsidRPr="00F46EB0">
        <w:rPr>
          <w:color w:val="0070C0"/>
          <w:sz w:val="24"/>
          <w:szCs w:val="24"/>
        </w:rPr>
        <w:t>communication tool</w:t>
      </w:r>
      <w:r w:rsidR="00E44ADC">
        <w:rPr>
          <w:color w:val="0070C0"/>
          <w:sz w:val="24"/>
          <w:szCs w:val="24"/>
        </w:rPr>
        <w:t xml:space="preserve">. </w:t>
      </w:r>
      <w:r w:rsidR="008B79C5">
        <w:rPr>
          <w:color w:val="0070C0"/>
          <w:sz w:val="24"/>
          <w:szCs w:val="24"/>
        </w:rPr>
        <w:t>This will then allow the practitioner to use this effectively and will</w:t>
      </w:r>
      <w:r w:rsidR="00655C96" w:rsidRPr="00A35A71">
        <w:rPr>
          <w:color w:val="0070C0"/>
          <w:sz w:val="24"/>
          <w:szCs w:val="24"/>
        </w:rPr>
        <w:t xml:space="preserve"> enhance the experience between an individual in need of support and </w:t>
      </w:r>
      <w:r w:rsidR="00401197">
        <w:rPr>
          <w:color w:val="0070C0"/>
          <w:sz w:val="24"/>
          <w:szCs w:val="24"/>
        </w:rPr>
        <w:t>all that come in to contact with them</w:t>
      </w:r>
      <w:r w:rsidR="00655C96" w:rsidRPr="00A35A71">
        <w:rPr>
          <w:color w:val="0070C0"/>
          <w:sz w:val="24"/>
          <w:szCs w:val="24"/>
        </w:rPr>
        <w:t>.</w:t>
      </w:r>
      <w:r w:rsidR="00A5468E">
        <w:rPr>
          <w:color w:val="0070C0"/>
          <w:sz w:val="24"/>
          <w:szCs w:val="24"/>
        </w:rPr>
        <w:t xml:space="preserve"> </w:t>
      </w:r>
      <w:r w:rsidR="00655C96" w:rsidRPr="00A35A71">
        <w:rPr>
          <w:color w:val="0070C0"/>
          <w:sz w:val="24"/>
          <w:szCs w:val="24"/>
        </w:rPr>
        <w:t xml:space="preserve"> It will highlight how best to use the profile and </w:t>
      </w:r>
      <w:r w:rsidR="003E7E51">
        <w:rPr>
          <w:color w:val="0070C0"/>
          <w:sz w:val="24"/>
          <w:szCs w:val="24"/>
        </w:rPr>
        <w:t xml:space="preserve">how </w:t>
      </w:r>
      <w:r w:rsidR="00655C96" w:rsidRPr="00A35A71">
        <w:rPr>
          <w:color w:val="0070C0"/>
          <w:sz w:val="24"/>
          <w:szCs w:val="24"/>
        </w:rPr>
        <w:t xml:space="preserve">misuse of </w:t>
      </w:r>
      <w:r w:rsidR="003B395B" w:rsidRPr="00A35A71">
        <w:rPr>
          <w:color w:val="0070C0"/>
          <w:sz w:val="24"/>
          <w:szCs w:val="24"/>
        </w:rPr>
        <w:t>its</w:t>
      </w:r>
      <w:r w:rsidR="00655C96" w:rsidRPr="00A35A71">
        <w:rPr>
          <w:color w:val="0070C0"/>
          <w:sz w:val="24"/>
          <w:szCs w:val="24"/>
        </w:rPr>
        <w:t xml:space="preserve"> information can be prevented.</w:t>
      </w:r>
      <w:r w:rsidR="00150345">
        <w:rPr>
          <w:color w:val="0070C0"/>
          <w:sz w:val="24"/>
          <w:szCs w:val="24"/>
        </w:rPr>
        <w:t xml:space="preserve"> </w:t>
      </w:r>
      <w:r w:rsidR="00B81A7C">
        <w:rPr>
          <w:color w:val="0070C0"/>
          <w:sz w:val="24"/>
          <w:szCs w:val="24"/>
        </w:rPr>
        <w:t>Furthermore,</w:t>
      </w:r>
      <w:r w:rsidR="00150345">
        <w:rPr>
          <w:color w:val="0070C0"/>
          <w:sz w:val="24"/>
          <w:szCs w:val="24"/>
        </w:rPr>
        <w:t xml:space="preserve"> this rationale will </w:t>
      </w:r>
      <w:r w:rsidR="00A62CBD">
        <w:rPr>
          <w:color w:val="0070C0"/>
          <w:sz w:val="24"/>
          <w:szCs w:val="24"/>
        </w:rPr>
        <w:t xml:space="preserve">emphasise the </w:t>
      </w:r>
      <w:r w:rsidR="009E7E57">
        <w:rPr>
          <w:color w:val="0070C0"/>
          <w:sz w:val="24"/>
          <w:szCs w:val="24"/>
        </w:rPr>
        <w:t xml:space="preserve">functional </w:t>
      </w:r>
      <w:r w:rsidR="008158C7">
        <w:rPr>
          <w:color w:val="0070C0"/>
          <w:sz w:val="24"/>
          <w:szCs w:val="24"/>
        </w:rPr>
        <w:t>elements</w:t>
      </w:r>
      <w:r w:rsidR="00A62CBD">
        <w:rPr>
          <w:color w:val="0070C0"/>
          <w:sz w:val="24"/>
          <w:szCs w:val="24"/>
        </w:rPr>
        <w:t xml:space="preserve"> of </w:t>
      </w:r>
      <w:r w:rsidR="008158C7">
        <w:rPr>
          <w:color w:val="0070C0"/>
          <w:sz w:val="24"/>
          <w:szCs w:val="24"/>
        </w:rPr>
        <w:t>fu</w:t>
      </w:r>
      <w:r w:rsidR="0091663B">
        <w:rPr>
          <w:color w:val="0070C0"/>
          <w:sz w:val="24"/>
          <w:szCs w:val="24"/>
        </w:rPr>
        <w:t>lfilling its potential between users of services and practitioners</w:t>
      </w:r>
      <w:r w:rsidR="00B81A7C">
        <w:rPr>
          <w:color w:val="0070C0"/>
          <w:sz w:val="24"/>
          <w:szCs w:val="24"/>
        </w:rPr>
        <w:t>,</w:t>
      </w:r>
      <w:r w:rsidR="0091663B">
        <w:rPr>
          <w:color w:val="0070C0"/>
          <w:sz w:val="24"/>
          <w:szCs w:val="24"/>
        </w:rPr>
        <w:t xml:space="preserve"> </w:t>
      </w:r>
      <w:r w:rsidR="00A23CAA">
        <w:rPr>
          <w:color w:val="0070C0"/>
          <w:sz w:val="24"/>
          <w:szCs w:val="24"/>
        </w:rPr>
        <w:t>reflect</w:t>
      </w:r>
      <w:r w:rsidR="00B81A7C">
        <w:rPr>
          <w:color w:val="0070C0"/>
          <w:sz w:val="24"/>
          <w:szCs w:val="24"/>
        </w:rPr>
        <w:t>ing</w:t>
      </w:r>
      <w:r w:rsidR="00A23CAA">
        <w:rPr>
          <w:color w:val="0070C0"/>
          <w:sz w:val="24"/>
          <w:szCs w:val="24"/>
        </w:rPr>
        <w:t xml:space="preserve"> on the theoretical </w:t>
      </w:r>
      <w:r w:rsidR="00A957DB">
        <w:rPr>
          <w:color w:val="0070C0"/>
          <w:sz w:val="24"/>
          <w:szCs w:val="24"/>
        </w:rPr>
        <w:t>perspective of its</w:t>
      </w:r>
      <w:r w:rsidR="00404B1E">
        <w:rPr>
          <w:color w:val="0070C0"/>
          <w:sz w:val="24"/>
          <w:szCs w:val="24"/>
        </w:rPr>
        <w:t xml:space="preserve"> position within modern health and social care practice</w:t>
      </w:r>
      <w:r w:rsidR="004C2F63">
        <w:rPr>
          <w:color w:val="0070C0"/>
          <w:sz w:val="24"/>
          <w:szCs w:val="24"/>
        </w:rPr>
        <w:t xml:space="preserve"> and policy</w:t>
      </w:r>
      <w:r w:rsidR="000476BF">
        <w:rPr>
          <w:color w:val="0070C0"/>
          <w:sz w:val="24"/>
          <w:szCs w:val="24"/>
        </w:rPr>
        <w:t>.</w:t>
      </w:r>
      <w:r w:rsidR="00551AD9">
        <w:rPr>
          <w:color w:val="0070C0"/>
          <w:sz w:val="24"/>
          <w:szCs w:val="24"/>
        </w:rPr>
        <w:t xml:space="preserve"> </w:t>
      </w:r>
      <w:r w:rsidR="004974F1" w:rsidRPr="00A35A71">
        <w:rPr>
          <w:color w:val="0070C0"/>
          <w:sz w:val="24"/>
          <w:szCs w:val="24"/>
        </w:rPr>
        <w:t>A one-page profile communication tool was chosen to be considered within this assignment due to its simplicity and versatility, practical amongst many different service settings</w:t>
      </w:r>
      <w:r w:rsidR="00914D7A">
        <w:rPr>
          <w:color w:val="0070C0"/>
          <w:sz w:val="24"/>
          <w:szCs w:val="24"/>
        </w:rPr>
        <w:t xml:space="preserve"> </w:t>
      </w:r>
      <w:r w:rsidR="00427DB7" w:rsidRPr="00A35A71">
        <w:rPr>
          <w:color w:val="0070C0"/>
          <w:sz w:val="24"/>
          <w:szCs w:val="24"/>
        </w:rPr>
        <w:t>its all-</w:t>
      </w:r>
      <w:r w:rsidR="004974F1" w:rsidRPr="00A35A71">
        <w:rPr>
          <w:color w:val="0070C0"/>
          <w:sz w:val="24"/>
          <w:szCs w:val="24"/>
        </w:rPr>
        <w:t xml:space="preserve">age groups </w:t>
      </w:r>
      <w:r w:rsidR="00427DB7" w:rsidRPr="00A35A71">
        <w:rPr>
          <w:color w:val="0070C0"/>
          <w:sz w:val="24"/>
          <w:szCs w:val="24"/>
        </w:rPr>
        <w:t xml:space="preserve">suitability </w:t>
      </w:r>
      <w:r w:rsidR="004974F1" w:rsidRPr="00A35A71">
        <w:rPr>
          <w:color w:val="0070C0"/>
          <w:sz w:val="24"/>
          <w:szCs w:val="24"/>
        </w:rPr>
        <w:t>and communication barrier causes</w:t>
      </w:r>
      <w:r w:rsidR="00672384">
        <w:rPr>
          <w:color w:val="0070C0"/>
          <w:sz w:val="24"/>
          <w:szCs w:val="24"/>
        </w:rPr>
        <w:t xml:space="preserve"> </w:t>
      </w:r>
      <w:r w:rsidR="00672384" w:rsidRPr="00132262">
        <w:rPr>
          <w:color w:val="FF0000"/>
          <w:sz w:val="24"/>
          <w:szCs w:val="24"/>
        </w:rPr>
        <w:t>(Alzheimer’s Society</w:t>
      </w:r>
      <w:r w:rsidR="00672384">
        <w:rPr>
          <w:color w:val="FF0000"/>
          <w:sz w:val="24"/>
          <w:szCs w:val="24"/>
        </w:rPr>
        <w:t>,</w:t>
      </w:r>
      <w:r w:rsidR="00672384" w:rsidRPr="00132262">
        <w:rPr>
          <w:color w:val="FF0000"/>
          <w:sz w:val="24"/>
          <w:szCs w:val="24"/>
        </w:rPr>
        <w:t xml:space="preserve"> 2021)</w:t>
      </w:r>
      <w:r w:rsidR="00672384">
        <w:rPr>
          <w:color w:val="0070C0"/>
          <w:sz w:val="24"/>
          <w:szCs w:val="24"/>
        </w:rPr>
        <w:t>.</w:t>
      </w:r>
    </w:p>
    <w:p w14:paraId="739B5188" w14:textId="19A66B8E" w:rsidR="00824ACA" w:rsidRDefault="003B395B" w:rsidP="00824ACA">
      <w:pPr>
        <w:rPr>
          <w:rFonts w:cs="Times New Roman"/>
          <w:color w:val="0070C0"/>
          <w:sz w:val="24"/>
          <w:szCs w:val="24"/>
        </w:rPr>
      </w:pPr>
      <w:r w:rsidRPr="00A35A71">
        <w:rPr>
          <w:rFonts w:cs="Times New Roman"/>
          <w:color w:val="0070C0"/>
          <w:sz w:val="24"/>
          <w:szCs w:val="24"/>
        </w:rPr>
        <w:t xml:space="preserve">Many individuals </w:t>
      </w:r>
      <w:r w:rsidR="00900EE7">
        <w:rPr>
          <w:rFonts w:cs="Times New Roman"/>
          <w:color w:val="0070C0"/>
          <w:sz w:val="24"/>
          <w:szCs w:val="24"/>
        </w:rPr>
        <w:t xml:space="preserve">who are </w:t>
      </w:r>
      <w:r w:rsidRPr="00A35A71">
        <w:rPr>
          <w:rFonts w:cs="Times New Roman"/>
          <w:color w:val="0070C0"/>
          <w:sz w:val="24"/>
          <w:szCs w:val="24"/>
        </w:rPr>
        <w:t>engaged in support services are limited in or restricted by their communicative abilities in some way, potentially jeopardising their inclusion within society</w:t>
      </w:r>
      <w:r w:rsidR="00E027ED">
        <w:rPr>
          <w:rFonts w:cs="Times New Roman"/>
          <w:color w:val="0070C0"/>
          <w:sz w:val="24"/>
          <w:szCs w:val="24"/>
        </w:rPr>
        <w:t>,</w:t>
      </w:r>
      <w:r w:rsidR="000D1974">
        <w:rPr>
          <w:rFonts w:cs="Times New Roman"/>
          <w:color w:val="0070C0"/>
          <w:sz w:val="24"/>
          <w:szCs w:val="24"/>
        </w:rPr>
        <w:t xml:space="preserve"> </w:t>
      </w:r>
      <w:r w:rsidR="00E027ED">
        <w:rPr>
          <w:rFonts w:cs="Times New Roman"/>
          <w:color w:val="FF0000"/>
          <w:sz w:val="24"/>
          <w:szCs w:val="24"/>
        </w:rPr>
        <w:t xml:space="preserve">(NHS, </w:t>
      </w:r>
      <w:r w:rsidR="000D1974" w:rsidRPr="000D1974">
        <w:rPr>
          <w:rFonts w:cs="Times New Roman"/>
          <w:color w:val="FF0000"/>
          <w:sz w:val="24"/>
          <w:szCs w:val="24"/>
        </w:rPr>
        <w:t>2018)</w:t>
      </w:r>
      <w:r w:rsidR="00B65094">
        <w:rPr>
          <w:rFonts w:cs="Times New Roman"/>
          <w:color w:val="FF0000"/>
          <w:sz w:val="24"/>
          <w:szCs w:val="24"/>
        </w:rPr>
        <w:t xml:space="preserve">. </w:t>
      </w:r>
      <w:r w:rsidRPr="00A35A71">
        <w:rPr>
          <w:rFonts w:cs="Times New Roman"/>
          <w:color w:val="0070C0"/>
          <w:sz w:val="24"/>
          <w:szCs w:val="24"/>
        </w:rPr>
        <w:t>For example,</w:t>
      </w:r>
      <w:r w:rsidR="001A71B8">
        <w:rPr>
          <w:rFonts w:cs="Times New Roman"/>
          <w:color w:val="0070C0"/>
          <w:sz w:val="24"/>
          <w:szCs w:val="24"/>
        </w:rPr>
        <w:t xml:space="preserve"> </w:t>
      </w:r>
      <w:r w:rsidR="00B35D45">
        <w:rPr>
          <w:rFonts w:cs="Times New Roman"/>
          <w:color w:val="FF0000"/>
          <w:sz w:val="24"/>
          <w:szCs w:val="24"/>
        </w:rPr>
        <w:t>Asbury</w:t>
      </w:r>
      <w:r w:rsidR="001A71B8" w:rsidRPr="003F58A2">
        <w:rPr>
          <w:rFonts w:cs="Times New Roman"/>
          <w:color w:val="FF0000"/>
          <w:sz w:val="24"/>
          <w:szCs w:val="24"/>
        </w:rPr>
        <w:t xml:space="preserve"> (2015)</w:t>
      </w:r>
      <w:r w:rsidR="003F58A2">
        <w:rPr>
          <w:rFonts w:cs="Times New Roman"/>
          <w:color w:val="0070C0"/>
          <w:sz w:val="24"/>
          <w:szCs w:val="24"/>
        </w:rPr>
        <w:t xml:space="preserve"> confirm that</w:t>
      </w:r>
      <w:r w:rsidRPr="00A35A71">
        <w:rPr>
          <w:rFonts w:cs="Times New Roman"/>
          <w:color w:val="0070C0"/>
          <w:sz w:val="24"/>
          <w:szCs w:val="24"/>
        </w:rPr>
        <w:t xml:space="preserve"> it can be difficult for anyone other than a parent to communicate with a child who is still navigating their world.  A carer can potentially understand what a child is trying to communicate by knowing the personality of the child, however, more often than not it requires time consuming trial and error processes to decipher communication, which teach</w:t>
      </w:r>
      <w:r w:rsidR="004F6322">
        <w:rPr>
          <w:rFonts w:cs="Times New Roman"/>
          <w:color w:val="0070C0"/>
          <w:sz w:val="24"/>
          <w:szCs w:val="24"/>
        </w:rPr>
        <w:t>ing staff</w:t>
      </w:r>
      <w:r w:rsidRPr="00A35A71">
        <w:rPr>
          <w:rFonts w:cs="Times New Roman"/>
          <w:color w:val="0070C0"/>
          <w:sz w:val="24"/>
          <w:szCs w:val="24"/>
        </w:rPr>
        <w:t xml:space="preserve"> are not always able to</w:t>
      </w:r>
      <w:r w:rsidRPr="00A35A71">
        <w:rPr>
          <w:color w:val="0070C0"/>
          <w:sz w:val="24"/>
          <w:szCs w:val="24"/>
        </w:rPr>
        <w:t xml:space="preserve"> </w:t>
      </w:r>
      <w:r w:rsidRPr="00A35A71">
        <w:rPr>
          <w:rFonts w:cs="Times New Roman"/>
          <w:color w:val="0070C0"/>
          <w:sz w:val="24"/>
          <w:szCs w:val="24"/>
        </w:rPr>
        <w:t>commit to without detriment to others in the classroom</w:t>
      </w:r>
      <w:r w:rsidR="006476B2">
        <w:rPr>
          <w:rFonts w:cs="Times New Roman"/>
          <w:color w:val="0070C0"/>
          <w:sz w:val="24"/>
          <w:szCs w:val="24"/>
        </w:rPr>
        <w:t xml:space="preserve">, </w:t>
      </w:r>
      <w:r w:rsidR="006476B2" w:rsidRPr="006476B2">
        <w:rPr>
          <w:rFonts w:cs="Times New Roman"/>
          <w:color w:val="FF0000"/>
          <w:sz w:val="24"/>
          <w:szCs w:val="24"/>
        </w:rPr>
        <w:t>(</w:t>
      </w:r>
      <w:r w:rsidR="00B35D45">
        <w:rPr>
          <w:rFonts w:cs="Times New Roman"/>
          <w:color w:val="FF0000"/>
          <w:sz w:val="24"/>
          <w:szCs w:val="24"/>
        </w:rPr>
        <w:t>Asbury</w:t>
      </w:r>
      <w:r w:rsidR="00DE155F">
        <w:rPr>
          <w:rFonts w:cs="Times New Roman"/>
          <w:color w:val="FF0000"/>
          <w:sz w:val="24"/>
          <w:szCs w:val="24"/>
        </w:rPr>
        <w:t xml:space="preserve">, </w:t>
      </w:r>
      <w:r w:rsidR="00F16457" w:rsidRPr="006476B2">
        <w:rPr>
          <w:rFonts w:cs="Times New Roman"/>
          <w:color w:val="FF0000"/>
          <w:sz w:val="24"/>
          <w:szCs w:val="24"/>
        </w:rPr>
        <w:t>2015).</w:t>
      </w:r>
      <w:r w:rsidRPr="006476B2">
        <w:rPr>
          <w:rFonts w:cs="Times New Roman"/>
          <w:color w:val="FF0000"/>
          <w:sz w:val="24"/>
          <w:szCs w:val="24"/>
        </w:rPr>
        <w:t xml:space="preserve"> </w:t>
      </w:r>
      <w:r w:rsidRPr="00A35A71">
        <w:rPr>
          <w:rFonts w:cs="Times New Roman"/>
          <w:color w:val="0070C0"/>
          <w:sz w:val="24"/>
          <w:szCs w:val="24"/>
        </w:rPr>
        <w:t>Similarly, another communication barrier can occur in language difference</w:t>
      </w:r>
      <w:r w:rsidR="0069596A">
        <w:rPr>
          <w:rFonts w:cs="Times New Roman"/>
          <w:color w:val="0070C0"/>
          <w:sz w:val="24"/>
          <w:szCs w:val="24"/>
        </w:rPr>
        <w:t>.</w:t>
      </w:r>
      <w:r w:rsidR="00692B80">
        <w:rPr>
          <w:rFonts w:cs="Times New Roman"/>
          <w:color w:val="0070C0"/>
          <w:sz w:val="24"/>
          <w:szCs w:val="24"/>
        </w:rPr>
        <w:t xml:space="preserve"> </w:t>
      </w:r>
      <w:r w:rsidR="0069596A">
        <w:rPr>
          <w:rFonts w:cs="Times New Roman"/>
          <w:color w:val="0070C0"/>
          <w:sz w:val="24"/>
          <w:szCs w:val="24"/>
        </w:rPr>
        <w:t>This</w:t>
      </w:r>
      <w:r w:rsidR="00692B80">
        <w:rPr>
          <w:rFonts w:cs="Times New Roman"/>
          <w:color w:val="0070C0"/>
          <w:sz w:val="24"/>
          <w:szCs w:val="24"/>
        </w:rPr>
        <w:t xml:space="preserve"> is </w:t>
      </w:r>
      <w:r w:rsidR="002E3346">
        <w:rPr>
          <w:rFonts w:cs="Times New Roman"/>
          <w:color w:val="0070C0"/>
          <w:sz w:val="24"/>
          <w:szCs w:val="24"/>
        </w:rPr>
        <w:t xml:space="preserve">recognised by </w:t>
      </w:r>
      <w:r w:rsidRPr="00A35A71">
        <w:rPr>
          <w:rFonts w:cs="Times New Roman"/>
          <w:color w:val="FF0000"/>
          <w:sz w:val="24"/>
          <w:szCs w:val="24"/>
        </w:rPr>
        <w:t xml:space="preserve">Suumond </w:t>
      </w:r>
      <w:r w:rsidRPr="00692B80">
        <w:rPr>
          <w:rFonts w:cs="Times New Roman"/>
          <w:i/>
          <w:iCs/>
          <w:color w:val="FF0000"/>
          <w:sz w:val="24"/>
          <w:szCs w:val="24"/>
        </w:rPr>
        <w:t>et al</w:t>
      </w:r>
      <w:r w:rsidR="00E363B8">
        <w:rPr>
          <w:rFonts w:cs="Times New Roman"/>
          <w:color w:val="FF0000"/>
          <w:sz w:val="24"/>
          <w:szCs w:val="24"/>
        </w:rPr>
        <w:t xml:space="preserve">. </w:t>
      </w:r>
      <w:r w:rsidR="008B49FA">
        <w:rPr>
          <w:rFonts w:cs="Times New Roman"/>
          <w:color w:val="FF0000"/>
          <w:sz w:val="24"/>
          <w:szCs w:val="24"/>
        </w:rPr>
        <w:t>(</w:t>
      </w:r>
      <w:r w:rsidRPr="00A35A71">
        <w:rPr>
          <w:rFonts w:cs="Times New Roman"/>
          <w:color w:val="FF0000"/>
          <w:sz w:val="24"/>
          <w:szCs w:val="24"/>
        </w:rPr>
        <w:t>2016</w:t>
      </w:r>
      <w:r w:rsidR="008B49FA">
        <w:rPr>
          <w:rFonts w:cs="Times New Roman"/>
          <w:color w:val="FF0000"/>
          <w:sz w:val="24"/>
          <w:szCs w:val="24"/>
        </w:rPr>
        <w:t xml:space="preserve">), </w:t>
      </w:r>
      <w:r w:rsidR="0069596A">
        <w:rPr>
          <w:rFonts w:cs="Times New Roman"/>
          <w:color w:val="0070C0"/>
          <w:sz w:val="24"/>
          <w:szCs w:val="24"/>
        </w:rPr>
        <w:t>who confirm</w:t>
      </w:r>
      <w:r w:rsidR="005E74AE">
        <w:rPr>
          <w:rFonts w:cs="Times New Roman"/>
          <w:color w:val="0070C0"/>
          <w:sz w:val="24"/>
          <w:szCs w:val="24"/>
        </w:rPr>
        <w:t xml:space="preserve"> </w:t>
      </w:r>
      <w:r w:rsidRPr="00A35A71">
        <w:rPr>
          <w:rFonts w:cs="Times New Roman"/>
          <w:color w:val="0070C0"/>
          <w:sz w:val="24"/>
          <w:szCs w:val="24"/>
        </w:rPr>
        <w:t>that the ethnic minority elderly population are often disadvantaged</w:t>
      </w:r>
      <w:r w:rsidR="00C23A20">
        <w:rPr>
          <w:rFonts w:cs="Times New Roman"/>
          <w:color w:val="0070C0"/>
          <w:sz w:val="24"/>
          <w:szCs w:val="24"/>
        </w:rPr>
        <w:t>,</w:t>
      </w:r>
      <w:r w:rsidRPr="00A35A71">
        <w:rPr>
          <w:rFonts w:cs="Times New Roman"/>
          <w:color w:val="0070C0"/>
          <w:sz w:val="24"/>
          <w:szCs w:val="24"/>
        </w:rPr>
        <w:t xml:space="preserve"> by the limited time and financial resources of service providers</w:t>
      </w:r>
      <w:r w:rsidR="000D6B16">
        <w:rPr>
          <w:rFonts w:cs="Times New Roman"/>
          <w:color w:val="0070C0"/>
          <w:sz w:val="24"/>
          <w:szCs w:val="24"/>
        </w:rPr>
        <w:t>.</w:t>
      </w:r>
      <w:r w:rsidRPr="00A35A71">
        <w:rPr>
          <w:rFonts w:cs="Times New Roman"/>
          <w:color w:val="0070C0"/>
          <w:sz w:val="24"/>
          <w:szCs w:val="24"/>
        </w:rPr>
        <w:t xml:space="preserve"> </w:t>
      </w:r>
      <w:r w:rsidR="000D6B16">
        <w:rPr>
          <w:rFonts w:cs="Times New Roman"/>
          <w:color w:val="0070C0"/>
          <w:sz w:val="24"/>
          <w:szCs w:val="24"/>
        </w:rPr>
        <w:t xml:space="preserve">They find that </w:t>
      </w:r>
      <w:r w:rsidRPr="00A35A71">
        <w:rPr>
          <w:rFonts w:cs="Times New Roman"/>
          <w:color w:val="0070C0"/>
          <w:sz w:val="24"/>
          <w:szCs w:val="24"/>
        </w:rPr>
        <w:t>in many cases the uncertain presence of children or friends of a person are</w:t>
      </w:r>
      <w:r w:rsidR="0088016A">
        <w:rPr>
          <w:rFonts w:cs="Times New Roman"/>
          <w:color w:val="0070C0"/>
          <w:sz w:val="24"/>
          <w:szCs w:val="24"/>
        </w:rPr>
        <w:t xml:space="preserve"> </w:t>
      </w:r>
      <w:r w:rsidRPr="00A35A71">
        <w:rPr>
          <w:rFonts w:cs="Times New Roman"/>
          <w:color w:val="0070C0"/>
          <w:sz w:val="24"/>
          <w:szCs w:val="24"/>
        </w:rPr>
        <w:t xml:space="preserve">the only tools on offer when getting to know someone from another ethnolinguistic group. Other potential communication barriers in </w:t>
      </w:r>
      <w:r w:rsidRPr="00A35A71">
        <w:rPr>
          <w:rFonts w:cs="Times New Roman"/>
          <w:color w:val="0070C0"/>
          <w:sz w:val="24"/>
          <w:szCs w:val="24"/>
        </w:rPr>
        <w:lastRenderedPageBreak/>
        <w:t>which a one-page profile could support the exchange of information include cultural diversities, sensory loss, reality distorting mental illness, physical impairments</w:t>
      </w:r>
      <w:r w:rsidR="00400B12">
        <w:rPr>
          <w:rFonts w:cs="Times New Roman"/>
          <w:color w:val="0070C0"/>
          <w:sz w:val="24"/>
          <w:szCs w:val="24"/>
        </w:rPr>
        <w:t>, pain</w:t>
      </w:r>
      <w:r w:rsidR="002D5846">
        <w:rPr>
          <w:rFonts w:cs="Times New Roman"/>
          <w:color w:val="0070C0"/>
          <w:sz w:val="24"/>
          <w:szCs w:val="24"/>
        </w:rPr>
        <w:t>,</w:t>
      </w:r>
      <w:r w:rsidR="00400B12">
        <w:rPr>
          <w:rFonts w:cs="Times New Roman"/>
          <w:color w:val="0070C0"/>
          <w:sz w:val="24"/>
          <w:szCs w:val="24"/>
        </w:rPr>
        <w:t xml:space="preserve"> </w:t>
      </w:r>
      <w:r w:rsidR="002D5846">
        <w:rPr>
          <w:rFonts w:cs="Times New Roman"/>
          <w:color w:val="0070C0"/>
          <w:sz w:val="24"/>
          <w:szCs w:val="24"/>
        </w:rPr>
        <w:t>or</w:t>
      </w:r>
      <w:r w:rsidR="00400B12">
        <w:rPr>
          <w:rFonts w:cs="Times New Roman"/>
          <w:color w:val="0070C0"/>
          <w:sz w:val="24"/>
          <w:szCs w:val="24"/>
        </w:rPr>
        <w:t xml:space="preserve"> discomfort</w:t>
      </w:r>
      <w:r w:rsidRPr="00A35A71">
        <w:rPr>
          <w:rFonts w:cs="Times New Roman"/>
          <w:color w:val="0070C0"/>
          <w:sz w:val="24"/>
          <w:szCs w:val="24"/>
        </w:rPr>
        <w:t xml:space="preserve"> or simply due to being uncomfortable in discussing themselves </w:t>
      </w:r>
      <w:r w:rsidR="007462A6">
        <w:rPr>
          <w:rFonts w:cs="Times New Roman"/>
          <w:color w:val="0070C0"/>
          <w:sz w:val="24"/>
          <w:szCs w:val="24"/>
        </w:rPr>
        <w:t>(</w:t>
      </w:r>
      <w:r w:rsidR="00C40D39">
        <w:rPr>
          <w:rFonts w:cs="Times New Roman"/>
          <w:color w:val="FF0000"/>
          <w:sz w:val="24"/>
          <w:szCs w:val="24"/>
        </w:rPr>
        <w:t>Ali</w:t>
      </w:r>
      <w:r w:rsidR="007462A6">
        <w:rPr>
          <w:rFonts w:cs="Times New Roman"/>
          <w:color w:val="FF0000"/>
          <w:sz w:val="24"/>
          <w:szCs w:val="24"/>
        </w:rPr>
        <w:t>,</w:t>
      </w:r>
      <w:r w:rsidR="00C40D39">
        <w:rPr>
          <w:rFonts w:cs="Times New Roman"/>
          <w:color w:val="FF0000"/>
          <w:sz w:val="24"/>
          <w:szCs w:val="24"/>
        </w:rPr>
        <w:t xml:space="preserve"> 2017)</w:t>
      </w:r>
      <w:r w:rsidR="007462A6">
        <w:rPr>
          <w:rFonts w:cs="Times New Roman"/>
          <w:color w:val="0070C0"/>
          <w:sz w:val="24"/>
          <w:szCs w:val="24"/>
        </w:rPr>
        <w:t xml:space="preserve">. </w:t>
      </w:r>
      <w:r w:rsidR="00636FB9" w:rsidRPr="006A7594">
        <w:rPr>
          <w:rFonts w:cs="Times New Roman"/>
          <w:color w:val="0070C0"/>
          <w:sz w:val="24"/>
          <w:szCs w:val="24"/>
        </w:rPr>
        <w:t xml:space="preserve"> </w:t>
      </w:r>
      <w:r w:rsidR="007462A6">
        <w:rPr>
          <w:rFonts w:cs="Times New Roman"/>
          <w:color w:val="0070C0"/>
          <w:sz w:val="24"/>
          <w:szCs w:val="24"/>
        </w:rPr>
        <w:t>M</w:t>
      </w:r>
      <w:r w:rsidR="00CC6ABB" w:rsidRPr="006A7594">
        <w:rPr>
          <w:rFonts w:cs="Times New Roman"/>
          <w:color w:val="0070C0"/>
          <w:sz w:val="24"/>
          <w:szCs w:val="24"/>
        </w:rPr>
        <w:t xml:space="preserve">any people in such settings use their one-page profile to help them communicate with </w:t>
      </w:r>
      <w:r w:rsidR="0018394C" w:rsidRPr="006A7594">
        <w:rPr>
          <w:rFonts w:cs="Times New Roman"/>
          <w:color w:val="0070C0"/>
          <w:sz w:val="24"/>
          <w:szCs w:val="24"/>
        </w:rPr>
        <w:t>the</w:t>
      </w:r>
      <w:r w:rsidR="00CC6ABB" w:rsidRPr="006A7594">
        <w:rPr>
          <w:rFonts w:cs="Times New Roman"/>
          <w:color w:val="0070C0"/>
          <w:sz w:val="24"/>
          <w:szCs w:val="24"/>
        </w:rPr>
        <w:t xml:space="preserve"> new people</w:t>
      </w:r>
      <w:r w:rsidRPr="006A7594">
        <w:rPr>
          <w:rFonts w:cs="Times New Roman"/>
          <w:color w:val="0070C0"/>
          <w:sz w:val="24"/>
          <w:szCs w:val="24"/>
        </w:rPr>
        <w:t xml:space="preserve"> </w:t>
      </w:r>
      <w:r w:rsidR="0018394C" w:rsidRPr="006A7594">
        <w:rPr>
          <w:rFonts w:cs="Times New Roman"/>
          <w:color w:val="0070C0"/>
          <w:sz w:val="24"/>
          <w:szCs w:val="24"/>
        </w:rPr>
        <w:t>they meet on a daily basis</w:t>
      </w:r>
      <w:r w:rsidR="00EE0A84">
        <w:rPr>
          <w:rFonts w:cs="Times New Roman"/>
          <w:color w:val="FF0000"/>
          <w:sz w:val="24"/>
          <w:szCs w:val="24"/>
        </w:rPr>
        <w:t xml:space="preserve"> </w:t>
      </w:r>
      <w:r w:rsidR="00E01298">
        <w:rPr>
          <w:rFonts w:cs="Times New Roman"/>
          <w:color w:val="FF0000"/>
          <w:sz w:val="24"/>
          <w:szCs w:val="24"/>
        </w:rPr>
        <w:t xml:space="preserve">therefore as </w:t>
      </w:r>
      <w:r w:rsidR="00EE0A84">
        <w:rPr>
          <w:rFonts w:cs="Times New Roman"/>
          <w:color w:val="FF0000"/>
          <w:sz w:val="24"/>
          <w:szCs w:val="24"/>
        </w:rPr>
        <w:t xml:space="preserve">Norfolk </w:t>
      </w:r>
      <w:r w:rsidR="006A7594">
        <w:rPr>
          <w:rFonts w:cs="Times New Roman"/>
          <w:color w:val="FF0000"/>
          <w:sz w:val="24"/>
          <w:szCs w:val="24"/>
        </w:rPr>
        <w:t>C</w:t>
      </w:r>
      <w:r w:rsidR="00EE0A84">
        <w:rPr>
          <w:rFonts w:cs="Times New Roman"/>
          <w:color w:val="FF0000"/>
          <w:sz w:val="24"/>
          <w:szCs w:val="24"/>
        </w:rPr>
        <w:t xml:space="preserve">ounty </w:t>
      </w:r>
      <w:r w:rsidR="006A7594">
        <w:rPr>
          <w:rFonts w:cs="Times New Roman"/>
          <w:color w:val="FF0000"/>
          <w:sz w:val="24"/>
          <w:szCs w:val="24"/>
        </w:rPr>
        <w:t>C</w:t>
      </w:r>
      <w:r w:rsidR="00EE0A84">
        <w:rPr>
          <w:rFonts w:cs="Times New Roman"/>
          <w:color w:val="FF0000"/>
          <w:sz w:val="24"/>
          <w:szCs w:val="24"/>
        </w:rPr>
        <w:t>ouncil</w:t>
      </w:r>
      <w:r w:rsidR="00E01298">
        <w:rPr>
          <w:rFonts w:cs="Times New Roman"/>
          <w:color w:val="FF0000"/>
          <w:sz w:val="24"/>
          <w:szCs w:val="24"/>
        </w:rPr>
        <w:t xml:space="preserve"> (</w:t>
      </w:r>
      <w:r w:rsidR="006A7594">
        <w:rPr>
          <w:rFonts w:cs="Times New Roman"/>
          <w:color w:val="FF0000"/>
          <w:sz w:val="24"/>
          <w:szCs w:val="24"/>
        </w:rPr>
        <w:t>2021)</w:t>
      </w:r>
      <w:r w:rsidR="00677AFF" w:rsidRPr="006A7594">
        <w:rPr>
          <w:rFonts w:cs="Times New Roman"/>
          <w:color w:val="0070C0"/>
          <w:sz w:val="24"/>
          <w:szCs w:val="24"/>
        </w:rPr>
        <w:t xml:space="preserve"> </w:t>
      </w:r>
      <w:r w:rsidR="00E01298">
        <w:rPr>
          <w:rFonts w:cs="Times New Roman"/>
          <w:color w:val="0070C0"/>
          <w:sz w:val="24"/>
          <w:szCs w:val="24"/>
        </w:rPr>
        <w:t xml:space="preserve">agree, </w:t>
      </w:r>
      <w:r w:rsidRPr="00A35A71">
        <w:rPr>
          <w:rFonts w:cs="Times New Roman"/>
          <w:color w:val="0070C0"/>
          <w:sz w:val="24"/>
          <w:szCs w:val="24"/>
        </w:rPr>
        <w:t xml:space="preserve">it can be seen that the tool is valuable </w:t>
      </w:r>
      <w:r w:rsidR="00A76E2B" w:rsidRPr="00A35A71">
        <w:rPr>
          <w:rFonts w:cs="Times New Roman"/>
          <w:color w:val="0070C0"/>
          <w:sz w:val="24"/>
          <w:szCs w:val="24"/>
        </w:rPr>
        <w:t xml:space="preserve">for any age group and is suitable in many areas where communication is difficult. </w:t>
      </w:r>
    </w:p>
    <w:p w14:paraId="08BC6491" w14:textId="020F268F" w:rsidR="00CF3C1E" w:rsidRDefault="0003023C" w:rsidP="00824ACA">
      <w:pPr>
        <w:rPr>
          <w:rFonts w:eastAsia="Times New Roman" w:cs="Times New Roman"/>
          <w:color w:val="0070C0"/>
          <w:sz w:val="24"/>
          <w:szCs w:val="24"/>
          <w:lang w:eastAsia="en-GB"/>
        </w:rPr>
      </w:pPr>
      <w:r w:rsidRPr="00E01298">
        <w:rPr>
          <w:rFonts w:eastAsia="Times New Roman" w:cs="Times New Roman"/>
          <w:color w:val="0070C0"/>
          <w:sz w:val="24"/>
          <w:szCs w:val="24"/>
          <w:lang w:eastAsia="en-GB"/>
        </w:rPr>
        <w:t>Theoretically</w:t>
      </w:r>
      <w:r w:rsidRPr="0003023C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embedded in person-centred practice, and the social model of care</w:t>
      </w:r>
      <w:r w:rsidR="00762258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(</w:t>
      </w:r>
      <w:r w:rsidR="00C80953" w:rsidRPr="00C80953">
        <w:rPr>
          <w:color w:val="FF0000"/>
          <w:sz w:val="24"/>
          <w:szCs w:val="24"/>
        </w:rPr>
        <w:t>McCormack</w:t>
      </w:r>
      <w:r w:rsidR="00C80953">
        <w:rPr>
          <w:color w:val="FF0000"/>
          <w:sz w:val="24"/>
          <w:szCs w:val="24"/>
        </w:rPr>
        <w:t xml:space="preserve"> and</w:t>
      </w:r>
      <w:r w:rsidR="00C80953" w:rsidRPr="00C80953">
        <w:rPr>
          <w:color w:val="FF0000"/>
          <w:sz w:val="24"/>
          <w:szCs w:val="24"/>
        </w:rPr>
        <w:t xml:space="preserve"> McCance</w:t>
      </w:r>
      <w:r w:rsidR="00C80953">
        <w:rPr>
          <w:color w:val="FF0000"/>
          <w:sz w:val="24"/>
          <w:szCs w:val="24"/>
        </w:rPr>
        <w:t xml:space="preserve"> 2016</w:t>
      </w:r>
      <w:r w:rsidR="00762258">
        <w:rPr>
          <w:color w:val="FF0000"/>
          <w:sz w:val="24"/>
          <w:szCs w:val="24"/>
        </w:rPr>
        <w:t>)</w:t>
      </w:r>
      <w:r w:rsidR="00526E6F">
        <w:rPr>
          <w:color w:val="FF0000"/>
          <w:sz w:val="24"/>
          <w:szCs w:val="24"/>
        </w:rPr>
        <w:t>,</w:t>
      </w:r>
      <w:r w:rsidR="00C80953" w:rsidRPr="00C80953">
        <w:rPr>
          <w:color w:val="FF0000"/>
          <w:sz w:val="24"/>
          <w:szCs w:val="24"/>
        </w:rPr>
        <w:t xml:space="preserve"> </w:t>
      </w:r>
      <w:r w:rsidR="003E7255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the </w:t>
      </w:r>
      <w:r w:rsidR="00817C58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leaflet </w:t>
      </w:r>
      <w:r w:rsidR="000D70AF">
        <w:rPr>
          <w:rFonts w:eastAsia="Times New Roman" w:cs="Times New Roman"/>
          <w:color w:val="0070C0"/>
          <w:sz w:val="24"/>
          <w:szCs w:val="24"/>
          <w:lang w:eastAsia="en-GB"/>
        </w:rPr>
        <w:t>defines</w:t>
      </w:r>
      <w:r w:rsidR="00BE56AE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a one-page profile </w:t>
      </w:r>
      <w:r w:rsidR="00FF224C">
        <w:rPr>
          <w:rFonts w:eastAsia="Times New Roman" w:cs="Times New Roman"/>
          <w:color w:val="0070C0"/>
          <w:sz w:val="24"/>
          <w:szCs w:val="24"/>
          <w:lang w:eastAsia="en-GB"/>
        </w:rPr>
        <w:t>as a go between</w:t>
      </w:r>
      <w:r w:rsidR="00D1189A">
        <w:rPr>
          <w:rFonts w:eastAsia="Times New Roman" w:cs="Times New Roman"/>
          <w:color w:val="0070C0"/>
          <w:sz w:val="24"/>
          <w:szCs w:val="24"/>
          <w:lang w:eastAsia="en-GB"/>
        </w:rPr>
        <w:t>,</w:t>
      </w:r>
      <w:r w:rsidR="007C6147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designed</w:t>
      </w:r>
      <w:r w:rsidR="007A7FE6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</w:t>
      </w:r>
      <w:r w:rsidR="003E7255" w:rsidRPr="00A35A71">
        <w:rPr>
          <w:rFonts w:eastAsia="Times New Roman" w:cs="Times New Roman"/>
          <w:color w:val="0070C0"/>
          <w:sz w:val="24"/>
          <w:szCs w:val="24"/>
          <w:lang w:eastAsia="en-GB"/>
        </w:rPr>
        <w:t>to capture the personalised and individual way in which a person would prefer to be supported</w:t>
      </w:r>
      <w:r w:rsidR="007C6147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by a professional</w:t>
      </w:r>
      <w:r w:rsidR="007C7152">
        <w:rPr>
          <w:rFonts w:eastAsia="Times New Roman" w:cs="Times New Roman"/>
          <w:color w:val="0070C0"/>
          <w:sz w:val="24"/>
          <w:szCs w:val="24"/>
          <w:lang w:eastAsia="en-GB"/>
        </w:rPr>
        <w:t>.</w:t>
      </w:r>
      <w:r w:rsidR="0010419C" w:rsidRPr="0010419C">
        <w:rPr>
          <w:rFonts w:eastAsia="Times New Roman" w:cs="Times New Roman"/>
          <w:color w:val="FF0000"/>
          <w:sz w:val="24"/>
          <w:szCs w:val="24"/>
          <w:lang w:eastAsia="en-GB"/>
        </w:rPr>
        <w:t xml:space="preserve"> </w:t>
      </w:r>
      <w:r w:rsidR="003E7255" w:rsidRPr="00A35A71">
        <w:rPr>
          <w:rFonts w:eastAsia="Times New Roman" w:cs="Times New Roman"/>
          <w:color w:val="0070C0"/>
          <w:sz w:val="24"/>
          <w:szCs w:val="24"/>
          <w:lang w:eastAsia="en-GB"/>
        </w:rPr>
        <w:t>Stating that</w:t>
      </w:r>
      <w:r w:rsidR="003E7255" w:rsidRPr="00A35A71">
        <w:rPr>
          <w:rFonts w:eastAsia="Times New Roman" w:cs="Times New Roman"/>
          <w:color w:val="FF0000"/>
          <w:sz w:val="24"/>
          <w:szCs w:val="24"/>
          <w:lang w:eastAsia="en-GB"/>
        </w:rPr>
        <w:t xml:space="preserve"> </w:t>
      </w:r>
      <w:r w:rsidRPr="0003023C">
        <w:rPr>
          <w:rFonts w:eastAsia="Times New Roman" w:cs="Times New Roman"/>
          <w:color w:val="0070C0"/>
          <w:sz w:val="24"/>
          <w:szCs w:val="24"/>
          <w:lang w:eastAsia="en-GB"/>
        </w:rPr>
        <w:t>the</w:t>
      </w:r>
      <w:r w:rsidR="00FB33A9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</w:t>
      </w:r>
      <w:r w:rsidR="00C478B2">
        <w:rPr>
          <w:rFonts w:eastAsia="Times New Roman" w:cs="Times New Roman"/>
          <w:color w:val="0070C0"/>
          <w:sz w:val="24"/>
          <w:szCs w:val="24"/>
          <w:lang w:eastAsia="en-GB"/>
        </w:rPr>
        <w:t>first stage in removing a communication barrier is the identification of it</w:t>
      </w:r>
      <w:r w:rsidR="00334FA4">
        <w:rPr>
          <w:rFonts w:eastAsia="Times New Roman" w:cs="Times New Roman"/>
          <w:color w:val="0070C0"/>
          <w:sz w:val="24"/>
          <w:szCs w:val="24"/>
          <w:lang w:eastAsia="en-GB"/>
        </w:rPr>
        <w:t xml:space="preserve">, </w:t>
      </w:r>
      <w:proofErr w:type="gramStart"/>
      <w:r w:rsidR="005E7C3F" w:rsidRPr="00E3776B">
        <w:rPr>
          <w:rFonts w:eastAsia="Times New Roman" w:cs="Times New Roman"/>
          <w:color w:val="FF0000"/>
          <w:sz w:val="24"/>
          <w:szCs w:val="24"/>
          <w:lang w:eastAsia="en-GB"/>
        </w:rPr>
        <w:t>Jacobs</w:t>
      </w:r>
      <w:proofErr w:type="gramEnd"/>
      <w:r w:rsidR="00D654E3">
        <w:rPr>
          <w:rFonts w:eastAsia="Times New Roman" w:cs="Times New Roman"/>
          <w:color w:val="FF0000"/>
          <w:sz w:val="24"/>
          <w:szCs w:val="24"/>
          <w:lang w:eastAsia="en-GB"/>
        </w:rPr>
        <w:t xml:space="preserve"> </w:t>
      </w:r>
      <w:r w:rsidR="005E7C3F" w:rsidRPr="00E3776B">
        <w:rPr>
          <w:rFonts w:eastAsia="Times New Roman" w:cs="Times New Roman"/>
          <w:color w:val="FF0000"/>
          <w:sz w:val="24"/>
          <w:szCs w:val="24"/>
          <w:lang w:eastAsia="en-GB"/>
        </w:rPr>
        <w:t>and Diamond (201</w:t>
      </w:r>
      <w:r w:rsidR="00E3776B" w:rsidRPr="00E3776B">
        <w:rPr>
          <w:rFonts w:eastAsia="Times New Roman" w:cs="Times New Roman"/>
          <w:color w:val="FF0000"/>
          <w:sz w:val="24"/>
          <w:szCs w:val="24"/>
          <w:lang w:eastAsia="en-GB"/>
        </w:rPr>
        <w:t>7)</w:t>
      </w:r>
      <w:r w:rsidR="003D65E8">
        <w:rPr>
          <w:rFonts w:eastAsia="Times New Roman" w:cs="Times New Roman"/>
          <w:color w:val="FF0000"/>
          <w:sz w:val="24"/>
          <w:szCs w:val="24"/>
          <w:lang w:eastAsia="en-GB"/>
        </w:rPr>
        <w:t>,</w:t>
      </w:r>
      <w:r w:rsidR="006E4712">
        <w:rPr>
          <w:rFonts w:eastAsia="Times New Roman" w:cs="Times New Roman"/>
          <w:color w:val="FF0000"/>
          <w:sz w:val="24"/>
          <w:szCs w:val="24"/>
          <w:lang w:eastAsia="en-GB"/>
        </w:rPr>
        <w:t xml:space="preserve"> </w:t>
      </w:r>
      <w:r w:rsidR="00C478B2">
        <w:rPr>
          <w:rFonts w:eastAsia="Times New Roman" w:cs="Times New Roman"/>
          <w:color w:val="0070C0"/>
          <w:sz w:val="24"/>
          <w:szCs w:val="24"/>
          <w:lang w:eastAsia="en-GB"/>
        </w:rPr>
        <w:t xml:space="preserve">suggest that </w:t>
      </w:r>
      <w:r w:rsidR="00E3776B">
        <w:rPr>
          <w:rFonts w:eastAsia="Times New Roman" w:cs="Times New Roman"/>
          <w:color w:val="0070C0"/>
          <w:sz w:val="24"/>
          <w:szCs w:val="24"/>
          <w:lang w:eastAsia="en-GB"/>
        </w:rPr>
        <w:t xml:space="preserve">the </w:t>
      </w:r>
      <w:r w:rsidRPr="0003023C">
        <w:rPr>
          <w:rFonts w:eastAsia="Times New Roman" w:cs="Times New Roman"/>
          <w:color w:val="0070C0"/>
          <w:sz w:val="24"/>
          <w:szCs w:val="24"/>
          <w:lang w:eastAsia="en-GB"/>
        </w:rPr>
        <w:t>quality of services will depend on the information available to a provider</w:t>
      </w:r>
      <w:r w:rsidR="000A2C3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. This is supported by </w:t>
      </w:r>
      <w:r w:rsidR="00624375">
        <w:rPr>
          <w:rFonts w:eastAsia="Times New Roman" w:cs="Times New Roman"/>
          <w:color w:val="FF0000"/>
          <w:sz w:val="24"/>
          <w:szCs w:val="24"/>
          <w:lang w:eastAsia="en-GB"/>
        </w:rPr>
        <w:t xml:space="preserve">Devi </w:t>
      </w:r>
      <w:r w:rsidR="00EC4EA6">
        <w:rPr>
          <w:rFonts w:eastAsia="Times New Roman" w:cs="Times New Roman"/>
          <w:color w:val="FF0000"/>
          <w:sz w:val="24"/>
          <w:szCs w:val="24"/>
          <w:lang w:eastAsia="en-GB"/>
        </w:rPr>
        <w:t>(</w:t>
      </w:r>
      <w:r w:rsidR="00624375">
        <w:rPr>
          <w:rFonts w:eastAsia="Times New Roman" w:cs="Times New Roman"/>
          <w:color w:val="FF0000"/>
          <w:sz w:val="24"/>
          <w:szCs w:val="24"/>
          <w:lang w:eastAsia="en-GB"/>
        </w:rPr>
        <w:t>2020</w:t>
      </w:r>
      <w:r w:rsidR="00EC4EA6">
        <w:rPr>
          <w:rFonts w:eastAsia="Times New Roman" w:cs="Times New Roman"/>
          <w:color w:val="FF0000"/>
          <w:sz w:val="24"/>
          <w:szCs w:val="24"/>
          <w:lang w:eastAsia="en-GB"/>
        </w:rPr>
        <w:t>),</w:t>
      </w:r>
      <w:r w:rsidR="00E102CB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who recommends </w:t>
      </w:r>
      <w:r w:rsidR="003E7255" w:rsidRPr="00A35A71">
        <w:rPr>
          <w:rFonts w:eastAsia="Times New Roman" w:cs="Times New Roman"/>
          <w:color w:val="0070C0"/>
          <w:sz w:val="24"/>
          <w:szCs w:val="24"/>
          <w:lang w:eastAsia="en-GB"/>
        </w:rPr>
        <w:t>that in order to offer consistency, respect</w:t>
      </w:r>
      <w:r w:rsidR="00D2030F" w:rsidRPr="00A35A71">
        <w:rPr>
          <w:rFonts w:eastAsia="Times New Roman" w:cs="Times New Roman"/>
          <w:color w:val="0070C0"/>
          <w:sz w:val="24"/>
          <w:szCs w:val="24"/>
          <w:lang w:eastAsia="en-GB"/>
        </w:rPr>
        <w:t>, and</w:t>
      </w:r>
      <w:r w:rsidR="003E7255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autonomy to a person</w:t>
      </w:r>
      <w:r w:rsidR="00D2030F" w:rsidRPr="00A35A71">
        <w:rPr>
          <w:rFonts w:eastAsia="Times New Roman" w:cs="Times New Roman"/>
          <w:color w:val="0070C0"/>
          <w:sz w:val="24"/>
          <w:szCs w:val="24"/>
          <w:lang w:eastAsia="en-GB"/>
        </w:rPr>
        <w:t>,</w:t>
      </w:r>
      <w:r w:rsidR="003E7255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the profile </w:t>
      </w:r>
      <w:r w:rsidR="007C7152">
        <w:rPr>
          <w:rFonts w:eastAsia="Times New Roman" w:cs="Times New Roman"/>
          <w:color w:val="0070C0"/>
          <w:sz w:val="24"/>
          <w:szCs w:val="24"/>
          <w:lang w:eastAsia="en-GB"/>
        </w:rPr>
        <w:t xml:space="preserve">itself </w:t>
      </w:r>
      <w:r w:rsidR="00D2030F" w:rsidRPr="00A35A71">
        <w:rPr>
          <w:rFonts w:eastAsia="Times New Roman" w:cs="Times New Roman"/>
          <w:color w:val="0070C0"/>
          <w:sz w:val="24"/>
          <w:szCs w:val="24"/>
          <w:lang w:eastAsia="en-GB"/>
        </w:rPr>
        <w:t>needs to be a straightforward aid</w:t>
      </w:r>
      <w:r w:rsidR="00AB1309">
        <w:rPr>
          <w:rFonts w:eastAsia="Times New Roman" w:cs="Times New Roman"/>
          <w:color w:val="0070C0"/>
          <w:sz w:val="24"/>
          <w:szCs w:val="24"/>
          <w:lang w:eastAsia="en-GB"/>
        </w:rPr>
        <w:t>,</w:t>
      </w:r>
      <w:r w:rsidR="00D2030F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</w:t>
      </w:r>
      <w:r w:rsidR="00AB1309">
        <w:rPr>
          <w:rFonts w:eastAsia="Times New Roman" w:cs="Times New Roman"/>
          <w:color w:val="0070C0"/>
          <w:sz w:val="24"/>
          <w:szCs w:val="24"/>
          <w:lang w:eastAsia="en-GB"/>
        </w:rPr>
        <w:t xml:space="preserve">which will </w:t>
      </w:r>
      <w:r w:rsidR="0063673B">
        <w:rPr>
          <w:rFonts w:eastAsia="Times New Roman" w:cs="Times New Roman"/>
          <w:color w:val="0070C0"/>
          <w:sz w:val="24"/>
          <w:szCs w:val="24"/>
          <w:lang w:eastAsia="en-GB"/>
        </w:rPr>
        <w:t xml:space="preserve">help </w:t>
      </w:r>
      <w:r w:rsidR="00D2030F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to </w:t>
      </w:r>
      <w:r w:rsidR="0063673B">
        <w:rPr>
          <w:rFonts w:eastAsia="Times New Roman" w:cs="Times New Roman"/>
          <w:color w:val="0070C0"/>
          <w:sz w:val="24"/>
          <w:szCs w:val="24"/>
          <w:lang w:eastAsia="en-GB"/>
        </w:rPr>
        <w:t>overcome</w:t>
      </w:r>
      <w:r w:rsidR="00387990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th</w:t>
      </w:r>
      <w:r w:rsidR="0063673B">
        <w:rPr>
          <w:rFonts w:eastAsia="Times New Roman" w:cs="Times New Roman"/>
          <w:color w:val="0070C0"/>
          <w:sz w:val="24"/>
          <w:szCs w:val="24"/>
          <w:lang w:eastAsia="en-GB"/>
        </w:rPr>
        <w:t>e</w:t>
      </w:r>
      <w:r w:rsidR="00387990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</w:t>
      </w:r>
      <w:r w:rsidR="00A2441E">
        <w:rPr>
          <w:rFonts w:eastAsia="Times New Roman" w:cs="Times New Roman"/>
          <w:color w:val="0070C0"/>
          <w:sz w:val="24"/>
          <w:szCs w:val="24"/>
          <w:lang w:eastAsia="en-GB"/>
        </w:rPr>
        <w:t xml:space="preserve">communication </w:t>
      </w:r>
      <w:r w:rsidR="00387990">
        <w:rPr>
          <w:rFonts w:eastAsia="Times New Roman" w:cs="Times New Roman"/>
          <w:color w:val="0070C0"/>
          <w:sz w:val="24"/>
          <w:szCs w:val="24"/>
          <w:lang w:eastAsia="en-GB"/>
        </w:rPr>
        <w:t>barrier and</w:t>
      </w:r>
      <w:r w:rsidR="00D2030F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clarifying what is required of others to achieve the best outcomes for the individual named. </w:t>
      </w:r>
      <w:r w:rsidR="00315F62">
        <w:rPr>
          <w:rFonts w:eastAsia="Times New Roman" w:cs="Times New Roman"/>
          <w:color w:val="0070C0"/>
          <w:sz w:val="24"/>
          <w:szCs w:val="24"/>
          <w:lang w:eastAsia="en-GB"/>
        </w:rPr>
        <w:t>Despite</w:t>
      </w:r>
      <w:r w:rsidR="00315F62" w:rsidRPr="000038EE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</w:t>
      </w:r>
      <w:r w:rsidR="00315F62" w:rsidRPr="000038EE">
        <w:rPr>
          <w:color w:val="0070C0"/>
          <w:sz w:val="27"/>
          <w:szCs w:val="27"/>
        </w:rPr>
        <w:t xml:space="preserve">critics </w:t>
      </w:r>
      <w:r w:rsidR="00DA1F69" w:rsidRPr="000038EE">
        <w:rPr>
          <w:color w:val="0070C0"/>
          <w:sz w:val="27"/>
          <w:szCs w:val="27"/>
        </w:rPr>
        <w:t xml:space="preserve">such as </w:t>
      </w:r>
      <w:r w:rsidR="00C40B75" w:rsidRPr="000038EE">
        <w:rPr>
          <w:color w:val="FF0000"/>
          <w:sz w:val="24"/>
          <w:szCs w:val="24"/>
        </w:rPr>
        <w:t>Beresford</w:t>
      </w:r>
      <w:r w:rsidR="00C40B75">
        <w:rPr>
          <w:color w:val="FF0000"/>
          <w:sz w:val="24"/>
          <w:szCs w:val="24"/>
        </w:rPr>
        <w:t xml:space="preserve"> </w:t>
      </w:r>
      <w:r w:rsidR="00EC4EA6">
        <w:rPr>
          <w:color w:val="FF0000"/>
          <w:sz w:val="24"/>
          <w:szCs w:val="24"/>
        </w:rPr>
        <w:t>(</w:t>
      </w:r>
      <w:r w:rsidR="00C40B75" w:rsidRPr="000038EE">
        <w:rPr>
          <w:color w:val="FF0000"/>
          <w:sz w:val="24"/>
          <w:szCs w:val="24"/>
        </w:rPr>
        <w:t>2011</w:t>
      </w:r>
      <w:r w:rsidR="00EC4EA6">
        <w:rPr>
          <w:color w:val="FF0000"/>
          <w:sz w:val="24"/>
          <w:szCs w:val="24"/>
        </w:rPr>
        <w:t>),</w:t>
      </w:r>
      <w:r w:rsidR="001F33A9" w:rsidRPr="000038EE">
        <w:rPr>
          <w:color w:val="0070C0"/>
          <w:sz w:val="24"/>
          <w:szCs w:val="24"/>
        </w:rPr>
        <w:t xml:space="preserve"> </w:t>
      </w:r>
      <w:r w:rsidR="0063673B">
        <w:rPr>
          <w:color w:val="0070C0"/>
          <w:sz w:val="24"/>
          <w:szCs w:val="24"/>
        </w:rPr>
        <w:t>arguing</w:t>
      </w:r>
      <w:r w:rsidR="00315F62" w:rsidRPr="000038EE">
        <w:rPr>
          <w:color w:val="0070C0"/>
          <w:sz w:val="24"/>
          <w:szCs w:val="24"/>
        </w:rPr>
        <w:t xml:space="preserve"> that personalisation</w:t>
      </w:r>
      <w:r w:rsidR="00AE386B" w:rsidRPr="000038EE">
        <w:rPr>
          <w:color w:val="0070C0"/>
          <w:sz w:val="24"/>
          <w:szCs w:val="24"/>
        </w:rPr>
        <w:t xml:space="preserve"> attempts are </w:t>
      </w:r>
      <w:r w:rsidR="00834049" w:rsidRPr="000038EE">
        <w:rPr>
          <w:color w:val="0070C0"/>
          <w:sz w:val="24"/>
          <w:szCs w:val="24"/>
        </w:rPr>
        <w:t>repeatedly</w:t>
      </w:r>
      <w:r w:rsidR="00315F62" w:rsidRPr="000038EE">
        <w:rPr>
          <w:color w:val="0070C0"/>
          <w:sz w:val="24"/>
          <w:szCs w:val="24"/>
        </w:rPr>
        <w:t xml:space="preserve"> reduced to</w:t>
      </w:r>
      <w:r w:rsidR="00AE386B" w:rsidRPr="000038EE">
        <w:rPr>
          <w:color w:val="0070C0"/>
          <w:sz w:val="24"/>
          <w:szCs w:val="24"/>
        </w:rPr>
        <w:t xml:space="preserve"> </w:t>
      </w:r>
      <w:r w:rsidR="00315F62" w:rsidRPr="000038EE">
        <w:rPr>
          <w:color w:val="0070C0"/>
          <w:sz w:val="24"/>
          <w:szCs w:val="24"/>
        </w:rPr>
        <w:t>token</w:t>
      </w:r>
      <w:r w:rsidR="00834049" w:rsidRPr="000038EE">
        <w:rPr>
          <w:color w:val="0070C0"/>
          <w:sz w:val="24"/>
          <w:szCs w:val="24"/>
        </w:rPr>
        <w:t>istic</w:t>
      </w:r>
      <w:r w:rsidR="00315F62" w:rsidRPr="000038EE">
        <w:rPr>
          <w:color w:val="0070C0"/>
          <w:sz w:val="24"/>
          <w:szCs w:val="24"/>
        </w:rPr>
        <w:t xml:space="preserve"> descriptions of </w:t>
      </w:r>
      <w:r w:rsidR="00CD3886" w:rsidRPr="000038EE">
        <w:rPr>
          <w:color w:val="0070C0"/>
          <w:sz w:val="24"/>
          <w:szCs w:val="24"/>
        </w:rPr>
        <w:t>likes and dislikes,</w:t>
      </w:r>
      <w:r w:rsidR="00CD3886">
        <w:rPr>
          <w:sz w:val="27"/>
          <w:szCs w:val="27"/>
        </w:rPr>
        <w:t xml:space="preserve"> </w:t>
      </w:r>
      <w:r w:rsidR="00A76E2B" w:rsidRPr="00A35A71">
        <w:rPr>
          <w:rFonts w:eastAsia="Times New Roman" w:cs="Times New Roman"/>
          <w:color w:val="FF0000"/>
          <w:sz w:val="24"/>
          <w:szCs w:val="24"/>
          <w:lang w:eastAsia="en-GB"/>
        </w:rPr>
        <w:t>NHS England</w:t>
      </w:r>
      <w:r w:rsidR="006463CD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</w:t>
      </w:r>
      <w:r w:rsidR="006463CD" w:rsidRPr="006463CD">
        <w:rPr>
          <w:rFonts w:eastAsia="Times New Roman" w:cs="Times New Roman"/>
          <w:color w:val="FF0000"/>
          <w:sz w:val="24"/>
          <w:szCs w:val="24"/>
          <w:lang w:eastAsia="en-GB"/>
        </w:rPr>
        <w:t>(2017)</w:t>
      </w:r>
      <w:r w:rsidR="00A76E2B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support the </w:t>
      </w:r>
      <w:r w:rsidR="007C7152">
        <w:rPr>
          <w:rFonts w:eastAsia="Times New Roman" w:cs="Times New Roman"/>
          <w:color w:val="0070C0"/>
          <w:sz w:val="24"/>
          <w:szCs w:val="24"/>
          <w:lang w:eastAsia="en-GB"/>
        </w:rPr>
        <w:t xml:space="preserve">concept of </w:t>
      </w:r>
      <w:r w:rsidR="00A76E2B" w:rsidRPr="00A35A71">
        <w:rPr>
          <w:rFonts w:eastAsia="Times New Roman" w:cs="Times New Roman"/>
          <w:color w:val="0070C0"/>
          <w:sz w:val="24"/>
          <w:szCs w:val="24"/>
          <w:lang w:eastAsia="en-GB"/>
        </w:rPr>
        <w:t>personali</w:t>
      </w:r>
      <w:r w:rsidR="0071769F">
        <w:rPr>
          <w:rFonts w:eastAsia="Times New Roman" w:cs="Times New Roman"/>
          <w:color w:val="0070C0"/>
          <w:sz w:val="24"/>
          <w:szCs w:val="24"/>
          <w:lang w:eastAsia="en-GB"/>
        </w:rPr>
        <w:t>sing social care</w:t>
      </w:r>
      <w:r w:rsidR="00A76E2B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by agreeing that</w:t>
      </w:r>
      <w:r w:rsidR="00427DB7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it offers people control over their lives</w:t>
      </w:r>
      <w:r w:rsidR="00170324">
        <w:rPr>
          <w:rFonts w:eastAsia="Times New Roman" w:cs="Times New Roman"/>
          <w:color w:val="0070C0"/>
          <w:sz w:val="24"/>
          <w:szCs w:val="24"/>
          <w:lang w:eastAsia="en-GB"/>
        </w:rPr>
        <w:t>,</w:t>
      </w:r>
      <w:r w:rsidR="00427DB7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stating that living the life they want to live based on what matters to them is fundamentally essential to personal well-being.</w:t>
      </w:r>
      <w:r w:rsidR="005F2CE8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This is </w:t>
      </w:r>
      <w:r w:rsidR="004F5E08">
        <w:rPr>
          <w:rFonts w:eastAsia="Times New Roman" w:cs="Times New Roman"/>
          <w:color w:val="0070C0"/>
          <w:sz w:val="24"/>
          <w:szCs w:val="24"/>
          <w:lang w:eastAsia="en-GB"/>
        </w:rPr>
        <w:t xml:space="preserve">confirmed by the ethos of </w:t>
      </w:r>
      <w:r w:rsidR="004F5E08" w:rsidRPr="00FD47A5">
        <w:rPr>
          <w:rFonts w:eastAsia="Times New Roman" w:cs="Times New Roman"/>
          <w:i/>
          <w:iCs/>
          <w:color w:val="0070C0"/>
          <w:sz w:val="24"/>
          <w:szCs w:val="24"/>
          <w:lang w:eastAsia="en-GB"/>
        </w:rPr>
        <w:t>person-centred</w:t>
      </w:r>
      <w:r w:rsidR="00FD47A5" w:rsidRPr="00FD47A5">
        <w:rPr>
          <w:rFonts w:eastAsia="Times New Roman" w:cs="Times New Roman"/>
          <w:i/>
          <w:iCs/>
          <w:color w:val="0070C0"/>
          <w:sz w:val="24"/>
          <w:szCs w:val="24"/>
          <w:lang w:eastAsia="en-GB"/>
        </w:rPr>
        <w:t>ness</w:t>
      </w:r>
      <w:r w:rsidR="004F5E08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being embedded in </w:t>
      </w:r>
      <w:r w:rsidR="005079BC">
        <w:rPr>
          <w:rFonts w:eastAsia="Times New Roman" w:cs="Times New Roman"/>
          <w:color w:val="0070C0"/>
          <w:sz w:val="24"/>
          <w:szCs w:val="24"/>
          <w:lang w:eastAsia="en-GB"/>
        </w:rPr>
        <w:t xml:space="preserve">UK health and social care legislation such as </w:t>
      </w:r>
      <w:r w:rsidR="00267A9E">
        <w:rPr>
          <w:rFonts w:eastAsia="Times New Roman" w:cs="Times New Roman"/>
          <w:color w:val="0070C0"/>
          <w:sz w:val="24"/>
          <w:szCs w:val="24"/>
          <w:lang w:eastAsia="en-GB"/>
        </w:rPr>
        <w:t>(</w:t>
      </w:r>
      <w:r w:rsidR="002D26D1" w:rsidRPr="001B1FA8">
        <w:rPr>
          <w:rFonts w:eastAsia="Times New Roman" w:cs="Times New Roman"/>
          <w:color w:val="FF0000"/>
          <w:sz w:val="24"/>
          <w:szCs w:val="24"/>
          <w:lang w:eastAsia="en-GB"/>
        </w:rPr>
        <w:t>the</w:t>
      </w:r>
      <w:r w:rsidR="002D26D1" w:rsidRPr="00AF77FC">
        <w:rPr>
          <w:rFonts w:eastAsia="Times New Roman" w:cs="Times New Roman"/>
          <w:i/>
          <w:iCs/>
          <w:color w:val="FF0000"/>
          <w:sz w:val="24"/>
          <w:szCs w:val="24"/>
          <w:lang w:eastAsia="en-GB"/>
        </w:rPr>
        <w:t xml:space="preserve"> Care Act 2014</w:t>
      </w:r>
      <w:r w:rsidR="00267A9E">
        <w:rPr>
          <w:rFonts w:eastAsia="Times New Roman" w:cs="Times New Roman"/>
          <w:i/>
          <w:iCs/>
          <w:color w:val="FF0000"/>
          <w:sz w:val="24"/>
          <w:szCs w:val="24"/>
          <w:lang w:eastAsia="en-GB"/>
        </w:rPr>
        <w:t>)</w:t>
      </w:r>
      <w:r w:rsidR="002D26D1" w:rsidRPr="00AF77FC">
        <w:rPr>
          <w:rFonts w:eastAsia="Times New Roman" w:cs="Times New Roman"/>
          <w:i/>
          <w:iCs/>
          <w:color w:val="FF0000"/>
          <w:sz w:val="24"/>
          <w:szCs w:val="24"/>
          <w:lang w:eastAsia="en-GB"/>
        </w:rPr>
        <w:t xml:space="preserve"> </w:t>
      </w:r>
      <w:r w:rsidR="002D26D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and the </w:t>
      </w:r>
      <w:r w:rsidR="00267A9E">
        <w:rPr>
          <w:rFonts w:eastAsia="Times New Roman" w:cs="Times New Roman"/>
          <w:color w:val="0070C0"/>
          <w:sz w:val="24"/>
          <w:szCs w:val="24"/>
          <w:lang w:eastAsia="en-GB"/>
        </w:rPr>
        <w:t>(</w:t>
      </w:r>
      <w:r w:rsidR="002D26D1" w:rsidRPr="00AF77FC">
        <w:rPr>
          <w:rFonts w:eastAsia="Times New Roman" w:cs="Times New Roman"/>
          <w:i/>
          <w:iCs/>
          <w:color w:val="FF0000"/>
          <w:sz w:val="24"/>
          <w:szCs w:val="24"/>
          <w:lang w:eastAsia="en-GB"/>
        </w:rPr>
        <w:t xml:space="preserve">Social </w:t>
      </w:r>
      <w:r w:rsidR="00312C77" w:rsidRPr="00AF77FC">
        <w:rPr>
          <w:rFonts w:eastAsia="Times New Roman" w:cs="Times New Roman"/>
          <w:i/>
          <w:iCs/>
          <w:color w:val="FF0000"/>
          <w:sz w:val="24"/>
          <w:szCs w:val="24"/>
          <w:lang w:eastAsia="en-GB"/>
        </w:rPr>
        <w:t xml:space="preserve">Services and Well-being (Wales) Act </w:t>
      </w:r>
      <w:r w:rsidR="00312C77" w:rsidRPr="00AF77FC">
        <w:rPr>
          <w:rFonts w:eastAsia="Times New Roman" w:cs="Times New Roman"/>
          <w:i/>
          <w:iCs/>
          <w:color w:val="0070C0"/>
          <w:sz w:val="24"/>
          <w:szCs w:val="24"/>
          <w:lang w:eastAsia="en-GB"/>
        </w:rPr>
        <w:t>201</w:t>
      </w:r>
      <w:r w:rsidR="00B12132" w:rsidRPr="00AF77FC">
        <w:rPr>
          <w:rFonts w:eastAsia="Times New Roman" w:cs="Times New Roman"/>
          <w:i/>
          <w:iCs/>
          <w:color w:val="0070C0"/>
          <w:sz w:val="24"/>
          <w:szCs w:val="24"/>
          <w:lang w:eastAsia="en-GB"/>
        </w:rPr>
        <w:t>4</w:t>
      </w:r>
      <w:r w:rsidR="00267A9E">
        <w:rPr>
          <w:rFonts w:eastAsia="Times New Roman" w:cs="Times New Roman"/>
          <w:i/>
          <w:iCs/>
          <w:color w:val="0070C0"/>
          <w:sz w:val="24"/>
          <w:szCs w:val="24"/>
          <w:lang w:eastAsia="en-GB"/>
        </w:rPr>
        <w:t>)</w:t>
      </w:r>
      <w:r w:rsidR="00AB0102" w:rsidRPr="00AF77FC">
        <w:rPr>
          <w:rFonts w:eastAsia="Times New Roman" w:cs="Times New Roman"/>
          <w:i/>
          <w:iCs/>
          <w:color w:val="0070C0"/>
          <w:sz w:val="24"/>
          <w:szCs w:val="24"/>
          <w:lang w:eastAsia="en-GB"/>
        </w:rPr>
        <w:t>.</w:t>
      </w:r>
      <w:r w:rsidR="00AB0102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</w:t>
      </w:r>
    </w:p>
    <w:p w14:paraId="3601E425" w14:textId="1138423F" w:rsidR="0003023C" w:rsidRPr="00736251" w:rsidRDefault="00146914" w:rsidP="00824ACA">
      <w:pPr>
        <w:rPr>
          <w:rStyle w:val="Hyperlink"/>
          <w:color w:val="0070C0"/>
          <w:sz w:val="24"/>
          <w:szCs w:val="24"/>
          <w:u w:val="none"/>
        </w:rPr>
      </w:pPr>
      <w:r w:rsidRPr="00A35A71">
        <w:rPr>
          <w:color w:val="1F497D" w:themeColor="text2"/>
          <w:sz w:val="24"/>
          <w:szCs w:val="24"/>
        </w:rPr>
        <w:t xml:space="preserve">Described as </w:t>
      </w:r>
      <w:r w:rsidR="000C2047">
        <w:rPr>
          <w:color w:val="1F497D" w:themeColor="text2"/>
          <w:sz w:val="24"/>
          <w:szCs w:val="24"/>
        </w:rPr>
        <w:t>‘</w:t>
      </w:r>
      <w:r w:rsidRPr="000C2047">
        <w:rPr>
          <w:i/>
          <w:iCs/>
          <w:color w:val="1F497D" w:themeColor="text2"/>
          <w:sz w:val="24"/>
          <w:szCs w:val="24"/>
        </w:rPr>
        <w:t>deceptively simple</w:t>
      </w:r>
      <w:r w:rsidR="000C2047" w:rsidRPr="000C2047">
        <w:rPr>
          <w:i/>
          <w:iCs/>
          <w:color w:val="1F497D" w:themeColor="text2"/>
          <w:sz w:val="24"/>
          <w:szCs w:val="24"/>
        </w:rPr>
        <w:t>’</w:t>
      </w:r>
      <w:r w:rsidR="006A4C1B">
        <w:rPr>
          <w:color w:val="1F497D" w:themeColor="text2"/>
          <w:sz w:val="24"/>
          <w:szCs w:val="24"/>
        </w:rPr>
        <w:t xml:space="preserve"> (</w:t>
      </w:r>
      <w:r w:rsidR="000C2047" w:rsidRPr="00070D7B">
        <w:rPr>
          <w:color w:val="FF0000"/>
          <w:sz w:val="24"/>
          <w:szCs w:val="24"/>
        </w:rPr>
        <w:t>Helen Sanderson Associates</w:t>
      </w:r>
      <w:r w:rsidR="00DE103D">
        <w:rPr>
          <w:color w:val="FF0000"/>
          <w:sz w:val="24"/>
          <w:szCs w:val="24"/>
        </w:rPr>
        <w:t>, n</w:t>
      </w:r>
      <w:r w:rsidR="000C2047" w:rsidRPr="00070D7B">
        <w:rPr>
          <w:color w:val="FF0000"/>
          <w:sz w:val="24"/>
          <w:szCs w:val="24"/>
        </w:rPr>
        <w:t xml:space="preserve">o </w:t>
      </w:r>
      <w:r w:rsidR="00DE103D">
        <w:rPr>
          <w:color w:val="FF0000"/>
          <w:sz w:val="24"/>
          <w:szCs w:val="24"/>
        </w:rPr>
        <w:t>d</w:t>
      </w:r>
      <w:r w:rsidR="000C2047" w:rsidRPr="00070D7B">
        <w:rPr>
          <w:color w:val="FF0000"/>
          <w:sz w:val="24"/>
          <w:szCs w:val="24"/>
        </w:rPr>
        <w:t>ate</w:t>
      </w:r>
      <w:r w:rsidR="005148B1">
        <w:rPr>
          <w:color w:val="FF0000"/>
          <w:sz w:val="24"/>
          <w:szCs w:val="24"/>
        </w:rPr>
        <w:t>)</w:t>
      </w:r>
      <w:r w:rsidR="00DE103D">
        <w:rPr>
          <w:color w:val="FF0000"/>
          <w:sz w:val="24"/>
          <w:szCs w:val="24"/>
        </w:rPr>
        <w:t>,</w:t>
      </w:r>
      <w:r w:rsidR="005148B1">
        <w:rPr>
          <w:color w:val="1F497D" w:themeColor="text2"/>
          <w:sz w:val="24"/>
          <w:szCs w:val="24"/>
        </w:rPr>
        <w:t xml:space="preserve"> </w:t>
      </w:r>
      <w:r w:rsidR="0089340D">
        <w:rPr>
          <w:color w:val="1F497D" w:themeColor="text2"/>
          <w:sz w:val="24"/>
          <w:szCs w:val="24"/>
        </w:rPr>
        <w:t xml:space="preserve">exhibits </w:t>
      </w:r>
      <w:r w:rsidRPr="00A35A71">
        <w:rPr>
          <w:color w:val="1F497D" w:themeColor="text2"/>
          <w:sz w:val="24"/>
          <w:szCs w:val="24"/>
        </w:rPr>
        <w:t xml:space="preserve">a one-page profile </w:t>
      </w:r>
      <w:r w:rsidR="00FE3A47">
        <w:rPr>
          <w:color w:val="1F497D" w:themeColor="text2"/>
          <w:sz w:val="24"/>
          <w:szCs w:val="24"/>
        </w:rPr>
        <w:t>as</w:t>
      </w:r>
      <w:r w:rsidRPr="00A35A71">
        <w:rPr>
          <w:color w:val="1F497D" w:themeColor="text2"/>
          <w:sz w:val="24"/>
          <w:szCs w:val="24"/>
        </w:rPr>
        <w:t xml:space="preserve"> an uncomplicated aid to supporting people</w:t>
      </w:r>
      <w:r w:rsidR="00FE3A47">
        <w:rPr>
          <w:color w:val="1F497D" w:themeColor="text2"/>
          <w:sz w:val="24"/>
          <w:szCs w:val="24"/>
        </w:rPr>
        <w:t>,</w:t>
      </w:r>
      <w:r w:rsidRPr="00A35A71">
        <w:rPr>
          <w:color w:val="1F497D" w:themeColor="text2"/>
          <w:sz w:val="24"/>
          <w:szCs w:val="24"/>
        </w:rPr>
        <w:t xml:space="preserve"> by clarifying what is required of others to achieve best outcomes for the individual named.</w:t>
      </w:r>
      <w:r w:rsidR="00B258A3">
        <w:rPr>
          <w:color w:val="1F497D" w:themeColor="text2"/>
          <w:sz w:val="24"/>
          <w:szCs w:val="24"/>
        </w:rPr>
        <w:t xml:space="preserve"> </w:t>
      </w:r>
      <w:r w:rsidR="00B258A3" w:rsidRPr="00007922">
        <w:rPr>
          <w:color w:val="FF0000"/>
          <w:sz w:val="24"/>
          <w:szCs w:val="24"/>
        </w:rPr>
        <w:t>De</w:t>
      </w:r>
      <w:r w:rsidR="004B5921" w:rsidRPr="00007922">
        <w:rPr>
          <w:color w:val="FF0000"/>
          <w:sz w:val="24"/>
          <w:szCs w:val="24"/>
        </w:rPr>
        <w:t xml:space="preserve">Silva </w:t>
      </w:r>
      <w:r w:rsidR="00DE103D">
        <w:rPr>
          <w:color w:val="FF0000"/>
          <w:sz w:val="24"/>
          <w:szCs w:val="24"/>
        </w:rPr>
        <w:t>(</w:t>
      </w:r>
      <w:r w:rsidR="00007922" w:rsidRPr="00007922">
        <w:rPr>
          <w:color w:val="FF0000"/>
          <w:sz w:val="24"/>
          <w:szCs w:val="24"/>
        </w:rPr>
        <w:t>2011</w:t>
      </w:r>
      <w:r w:rsidR="00DE103D">
        <w:rPr>
          <w:color w:val="FF0000"/>
          <w:sz w:val="24"/>
          <w:szCs w:val="24"/>
        </w:rPr>
        <w:t>)</w:t>
      </w:r>
      <w:r w:rsidR="0048506D">
        <w:rPr>
          <w:color w:val="FF0000"/>
          <w:sz w:val="24"/>
          <w:szCs w:val="24"/>
        </w:rPr>
        <w:t>,</w:t>
      </w:r>
      <w:r w:rsidR="00007922" w:rsidRPr="00007922">
        <w:rPr>
          <w:color w:val="FF0000"/>
          <w:sz w:val="24"/>
          <w:szCs w:val="24"/>
        </w:rPr>
        <w:t xml:space="preserve"> </w:t>
      </w:r>
      <w:r w:rsidR="00CA3B5C">
        <w:rPr>
          <w:color w:val="0070C0"/>
          <w:sz w:val="24"/>
          <w:szCs w:val="24"/>
        </w:rPr>
        <w:t xml:space="preserve">argues that </w:t>
      </w:r>
      <w:r w:rsidR="009448D1">
        <w:rPr>
          <w:color w:val="0070C0"/>
          <w:sz w:val="24"/>
          <w:szCs w:val="24"/>
        </w:rPr>
        <w:t>a one-page profile must include</w:t>
      </w:r>
      <w:r w:rsidR="00795A3B" w:rsidRPr="00A35A71">
        <w:rPr>
          <w:color w:val="1F497D" w:themeColor="text2"/>
          <w:sz w:val="24"/>
          <w:szCs w:val="24"/>
        </w:rPr>
        <w:t xml:space="preserve"> </w:t>
      </w:r>
      <w:r w:rsidR="00174FA8" w:rsidRPr="00A35A71">
        <w:rPr>
          <w:color w:val="1F497D" w:themeColor="text2"/>
          <w:sz w:val="24"/>
          <w:szCs w:val="24"/>
        </w:rPr>
        <w:t xml:space="preserve">succinct </w:t>
      </w:r>
      <w:r w:rsidRPr="00A35A71">
        <w:rPr>
          <w:color w:val="1F497D" w:themeColor="text2"/>
          <w:sz w:val="24"/>
          <w:szCs w:val="24"/>
        </w:rPr>
        <w:t>information about what matters to the person in need of support and how they can best be treated and protected</w:t>
      </w:r>
      <w:r w:rsidR="001905A0">
        <w:rPr>
          <w:color w:val="1F497D" w:themeColor="text2"/>
          <w:sz w:val="24"/>
          <w:szCs w:val="24"/>
        </w:rPr>
        <w:t>.</w:t>
      </w:r>
      <w:r w:rsidRPr="00A35A71">
        <w:rPr>
          <w:color w:val="1F497D" w:themeColor="text2"/>
          <w:sz w:val="24"/>
          <w:szCs w:val="24"/>
        </w:rPr>
        <w:t xml:space="preserve"> </w:t>
      </w:r>
      <w:r w:rsidR="009C62D6">
        <w:rPr>
          <w:color w:val="1F497D" w:themeColor="text2"/>
          <w:sz w:val="24"/>
          <w:szCs w:val="24"/>
        </w:rPr>
        <w:t>F</w:t>
      </w:r>
      <w:r w:rsidR="00E80DC9">
        <w:rPr>
          <w:color w:val="1F497D" w:themeColor="text2"/>
          <w:sz w:val="24"/>
          <w:szCs w:val="24"/>
        </w:rPr>
        <w:t>urthermore</w:t>
      </w:r>
      <w:r w:rsidR="009C62D6">
        <w:rPr>
          <w:color w:val="1F497D" w:themeColor="text2"/>
          <w:sz w:val="24"/>
          <w:szCs w:val="24"/>
        </w:rPr>
        <w:t>,</w:t>
      </w:r>
      <w:r w:rsidR="00E80DC9">
        <w:rPr>
          <w:color w:val="1F497D" w:themeColor="text2"/>
          <w:sz w:val="24"/>
          <w:szCs w:val="24"/>
        </w:rPr>
        <w:t xml:space="preserve"> a</w:t>
      </w:r>
      <w:r w:rsidRPr="00A35A71">
        <w:rPr>
          <w:color w:val="1F497D" w:themeColor="text2"/>
          <w:sz w:val="24"/>
          <w:szCs w:val="24"/>
        </w:rPr>
        <w:t xml:space="preserve"> well maintained and regularly updated profile</w:t>
      </w:r>
      <w:r w:rsidR="00E80DC9">
        <w:rPr>
          <w:color w:val="1F497D" w:themeColor="text2"/>
          <w:sz w:val="24"/>
          <w:szCs w:val="24"/>
        </w:rPr>
        <w:t>,</w:t>
      </w:r>
      <w:r w:rsidRPr="00A35A71">
        <w:rPr>
          <w:color w:val="1F497D" w:themeColor="text2"/>
          <w:sz w:val="24"/>
          <w:szCs w:val="24"/>
        </w:rPr>
        <w:t xml:space="preserve"> can be a living document moving with an individual as they transition between multiple agencies and services. </w:t>
      </w:r>
      <w:r w:rsidR="004E7838" w:rsidRPr="008F6E52">
        <w:rPr>
          <w:color w:val="FF0000"/>
          <w:sz w:val="24"/>
          <w:szCs w:val="24"/>
        </w:rPr>
        <w:t>Helen Sanderson Associates</w:t>
      </w:r>
      <w:r w:rsidR="004E7838">
        <w:rPr>
          <w:color w:val="1F497D" w:themeColor="text2"/>
          <w:sz w:val="24"/>
          <w:szCs w:val="24"/>
        </w:rPr>
        <w:t xml:space="preserve"> (</w:t>
      </w:r>
      <w:r w:rsidR="004E7838" w:rsidRPr="00A27D99">
        <w:rPr>
          <w:color w:val="FF0000"/>
          <w:sz w:val="24"/>
          <w:szCs w:val="24"/>
        </w:rPr>
        <w:t>no date</w:t>
      </w:r>
      <w:r w:rsidR="004E7838">
        <w:rPr>
          <w:color w:val="FF0000"/>
          <w:sz w:val="24"/>
          <w:szCs w:val="24"/>
        </w:rPr>
        <w:t>)</w:t>
      </w:r>
      <w:r w:rsidR="008601C0">
        <w:rPr>
          <w:color w:val="FF0000"/>
          <w:sz w:val="24"/>
          <w:szCs w:val="24"/>
        </w:rPr>
        <w:t xml:space="preserve"> </w:t>
      </w:r>
      <w:r w:rsidR="008601C0">
        <w:rPr>
          <w:color w:val="1F497D" w:themeColor="text2"/>
          <w:sz w:val="24"/>
          <w:szCs w:val="24"/>
        </w:rPr>
        <w:t>explain</w:t>
      </w:r>
      <w:r w:rsidR="008F6E52">
        <w:rPr>
          <w:color w:val="1F497D" w:themeColor="text2"/>
          <w:sz w:val="24"/>
          <w:szCs w:val="24"/>
        </w:rPr>
        <w:t xml:space="preserve"> that </w:t>
      </w:r>
      <w:r w:rsidR="00811975">
        <w:rPr>
          <w:color w:val="1F497D" w:themeColor="text2"/>
          <w:sz w:val="24"/>
          <w:szCs w:val="24"/>
        </w:rPr>
        <w:t xml:space="preserve">a </w:t>
      </w:r>
      <w:r w:rsidRPr="00A35A71">
        <w:rPr>
          <w:color w:val="1F497D" w:themeColor="text2"/>
          <w:sz w:val="24"/>
          <w:szCs w:val="24"/>
        </w:rPr>
        <w:t>one-page profile also serves to improve relationships between professional staff and those in receipt of services</w:t>
      </w:r>
      <w:r w:rsidR="00811975">
        <w:rPr>
          <w:color w:val="1F497D" w:themeColor="text2"/>
          <w:sz w:val="24"/>
          <w:szCs w:val="24"/>
        </w:rPr>
        <w:t>,</w:t>
      </w:r>
      <w:r w:rsidRPr="00A35A71">
        <w:rPr>
          <w:color w:val="1F497D" w:themeColor="text2"/>
          <w:sz w:val="24"/>
          <w:szCs w:val="24"/>
        </w:rPr>
        <w:t xml:space="preserve"> by offering the opportunity for personalisation, respecting individual </w:t>
      </w:r>
      <w:r w:rsidRPr="00A35A71">
        <w:rPr>
          <w:color w:val="0070C0"/>
          <w:sz w:val="24"/>
          <w:szCs w:val="24"/>
        </w:rPr>
        <w:t xml:space="preserve">characteristics, recognising the value of contributions and self-expertise of individuals within services. In addition, </w:t>
      </w:r>
      <w:r w:rsidR="003C3B0D">
        <w:rPr>
          <w:color w:val="0070C0"/>
          <w:sz w:val="24"/>
          <w:szCs w:val="24"/>
        </w:rPr>
        <w:t>(</w:t>
      </w:r>
      <w:r w:rsidR="007442B9" w:rsidRPr="004671E7">
        <w:rPr>
          <w:color w:val="FF0000"/>
          <w:sz w:val="24"/>
          <w:szCs w:val="24"/>
        </w:rPr>
        <w:t xml:space="preserve">Helen Sanderson </w:t>
      </w:r>
      <w:r w:rsidR="004671E7" w:rsidRPr="004671E7">
        <w:rPr>
          <w:color w:val="FF0000"/>
          <w:sz w:val="24"/>
          <w:szCs w:val="24"/>
        </w:rPr>
        <w:t>Associates</w:t>
      </w:r>
      <w:r w:rsidR="007442B9" w:rsidRPr="004671E7">
        <w:rPr>
          <w:color w:val="FF0000"/>
          <w:sz w:val="24"/>
          <w:szCs w:val="24"/>
        </w:rPr>
        <w:t xml:space="preserve"> no date</w:t>
      </w:r>
      <w:r w:rsidR="003C3B0D">
        <w:rPr>
          <w:color w:val="FF0000"/>
          <w:sz w:val="24"/>
          <w:szCs w:val="24"/>
        </w:rPr>
        <w:t>),</w:t>
      </w:r>
      <w:r w:rsidR="007442B9" w:rsidRPr="004671E7">
        <w:rPr>
          <w:color w:val="FF0000"/>
          <w:sz w:val="24"/>
          <w:szCs w:val="24"/>
        </w:rPr>
        <w:t xml:space="preserve"> </w:t>
      </w:r>
      <w:r w:rsidR="004671E7">
        <w:rPr>
          <w:color w:val="0070C0"/>
          <w:sz w:val="24"/>
          <w:szCs w:val="24"/>
        </w:rPr>
        <w:t xml:space="preserve">suggests </w:t>
      </w:r>
      <w:r w:rsidRPr="00A35A71">
        <w:rPr>
          <w:color w:val="0070C0"/>
          <w:sz w:val="24"/>
          <w:szCs w:val="24"/>
        </w:rPr>
        <w:t xml:space="preserve">that the profile encourages respect, dignity, and choice, reflects on the history of a person's life, their religious </w:t>
      </w:r>
      <w:proofErr w:type="gramStart"/>
      <w:r w:rsidR="00912742" w:rsidRPr="00A35A71">
        <w:rPr>
          <w:color w:val="0070C0"/>
          <w:sz w:val="24"/>
          <w:szCs w:val="24"/>
        </w:rPr>
        <w:t>beliefs</w:t>
      </w:r>
      <w:proofErr w:type="gramEnd"/>
      <w:r w:rsidR="00912742">
        <w:rPr>
          <w:color w:val="0070C0"/>
          <w:sz w:val="24"/>
          <w:szCs w:val="24"/>
        </w:rPr>
        <w:t xml:space="preserve"> </w:t>
      </w:r>
      <w:r w:rsidRPr="00A35A71">
        <w:rPr>
          <w:color w:val="0070C0"/>
          <w:sz w:val="24"/>
          <w:szCs w:val="24"/>
        </w:rPr>
        <w:t>and their cultural background</w:t>
      </w:r>
      <w:r w:rsidR="00C23D4F">
        <w:rPr>
          <w:color w:val="0070C0"/>
          <w:sz w:val="24"/>
          <w:szCs w:val="24"/>
        </w:rPr>
        <w:t xml:space="preserve">, </w:t>
      </w:r>
      <w:r w:rsidRPr="00A35A71">
        <w:rPr>
          <w:color w:val="0070C0"/>
          <w:sz w:val="24"/>
          <w:szCs w:val="24"/>
        </w:rPr>
        <w:t xml:space="preserve">developing an understanding of the lifestyle of the person they may assist and what vision they may have for their future. Finally, </w:t>
      </w:r>
      <w:r w:rsidR="004E7838">
        <w:rPr>
          <w:color w:val="0070C0"/>
          <w:sz w:val="24"/>
          <w:szCs w:val="24"/>
        </w:rPr>
        <w:t>(</w:t>
      </w:r>
      <w:r w:rsidR="00353047" w:rsidRPr="008F6E52">
        <w:rPr>
          <w:color w:val="FF0000"/>
          <w:sz w:val="24"/>
          <w:szCs w:val="24"/>
        </w:rPr>
        <w:t xml:space="preserve">Helen Sanderson </w:t>
      </w:r>
      <w:proofErr w:type="spellStart"/>
      <w:proofErr w:type="gramStart"/>
      <w:r w:rsidR="00353047" w:rsidRPr="008F6E52">
        <w:rPr>
          <w:color w:val="FF0000"/>
          <w:sz w:val="24"/>
          <w:szCs w:val="24"/>
        </w:rPr>
        <w:t>Associates</w:t>
      </w:r>
      <w:r w:rsidR="004E7838">
        <w:rPr>
          <w:color w:val="1F497D" w:themeColor="text2"/>
          <w:sz w:val="24"/>
          <w:szCs w:val="24"/>
        </w:rPr>
        <w:t>,</w:t>
      </w:r>
      <w:r w:rsidR="00353047" w:rsidRPr="00A27D99">
        <w:rPr>
          <w:color w:val="FF0000"/>
          <w:sz w:val="24"/>
          <w:szCs w:val="24"/>
        </w:rPr>
        <w:t>no</w:t>
      </w:r>
      <w:proofErr w:type="spellEnd"/>
      <w:proofErr w:type="gramEnd"/>
      <w:r w:rsidR="00353047" w:rsidRPr="00A27D99">
        <w:rPr>
          <w:color w:val="FF0000"/>
          <w:sz w:val="24"/>
          <w:szCs w:val="24"/>
        </w:rPr>
        <w:t xml:space="preserve"> date</w:t>
      </w:r>
      <w:r w:rsidR="00353047">
        <w:rPr>
          <w:color w:val="FF0000"/>
          <w:sz w:val="24"/>
          <w:szCs w:val="24"/>
        </w:rPr>
        <w:t>),</w:t>
      </w:r>
      <w:r w:rsidR="004E7838">
        <w:rPr>
          <w:color w:val="1F497D" w:themeColor="text2"/>
          <w:sz w:val="24"/>
          <w:szCs w:val="24"/>
        </w:rPr>
        <w:t xml:space="preserve"> c</w:t>
      </w:r>
      <w:r w:rsidRPr="00A35A71">
        <w:rPr>
          <w:color w:val="0070C0"/>
          <w:sz w:val="24"/>
          <w:szCs w:val="24"/>
        </w:rPr>
        <w:t xml:space="preserve">larify that in circumstances </w:t>
      </w:r>
      <w:r w:rsidRPr="00A35A71">
        <w:rPr>
          <w:color w:val="0070C0"/>
          <w:sz w:val="24"/>
          <w:szCs w:val="24"/>
        </w:rPr>
        <w:lastRenderedPageBreak/>
        <w:t>where a person may lack capacity, a one-page profile serves to protect an individual’s reputation and good character.</w:t>
      </w:r>
      <w:r w:rsidRPr="00A35A71">
        <w:rPr>
          <w:color w:val="1F497D" w:themeColor="text2"/>
          <w:sz w:val="24"/>
          <w:szCs w:val="24"/>
        </w:rPr>
        <w:t xml:space="preserve"> </w:t>
      </w:r>
    </w:p>
    <w:p w14:paraId="04CD6C5F" w14:textId="32304075" w:rsidR="00650FCA" w:rsidRPr="000D6B16" w:rsidRDefault="007A7FE6" w:rsidP="00BB4CC6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color w:val="0070C0"/>
          <w:sz w:val="24"/>
          <w:szCs w:val="24"/>
          <w:lang w:eastAsia="en-GB"/>
        </w:rPr>
      </w:pPr>
      <w:r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The leaflet contains </w:t>
      </w:r>
      <w:r w:rsidR="001A0B1E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some </w:t>
      </w:r>
      <w:r w:rsidRPr="00515E15">
        <w:rPr>
          <w:rFonts w:eastAsia="Times New Roman" w:cs="Times New Roman"/>
          <w:color w:val="0070C0"/>
          <w:sz w:val="24"/>
          <w:szCs w:val="24"/>
          <w:lang w:eastAsia="en-GB"/>
        </w:rPr>
        <w:t>practical</w:t>
      </w:r>
      <w:r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guidance in what is in</w:t>
      </w:r>
      <w:r w:rsidR="000F1592" w:rsidRPr="00A35A71">
        <w:rPr>
          <w:rFonts w:eastAsia="Times New Roman" w:cs="Times New Roman"/>
          <w:color w:val="0070C0"/>
          <w:sz w:val="24"/>
          <w:szCs w:val="24"/>
          <w:lang w:eastAsia="en-GB"/>
        </w:rPr>
        <w:t>clude</w:t>
      </w:r>
      <w:r w:rsidR="00BF1DD7">
        <w:rPr>
          <w:rFonts w:eastAsia="Times New Roman" w:cs="Times New Roman"/>
          <w:color w:val="0070C0"/>
          <w:sz w:val="24"/>
          <w:szCs w:val="24"/>
          <w:lang w:eastAsia="en-GB"/>
        </w:rPr>
        <w:t>d</w:t>
      </w:r>
      <w:r w:rsidR="000F1592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on a </w:t>
      </w:r>
      <w:r w:rsidR="000D6B16">
        <w:rPr>
          <w:rFonts w:eastAsia="Times New Roman" w:cs="Times New Roman"/>
          <w:color w:val="0070C0"/>
          <w:sz w:val="24"/>
          <w:szCs w:val="24"/>
          <w:lang w:eastAsia="en-GB"/>
        </w:rPr>
        <w:t xml:space="preserve">one-page </w:t>
      </w:r>
      <w:r w:rsidR="000F1592" w:rsidRPr="00A35A71">
        <w:rPr>
          <w:rFonts w:eastAsia="Times New Roman" w:cs="Times New Roman"/>
          <w:color w:val="0070C0"/>
          <w:sz w:val="24"/>
          <w:szCs w:val="24"/>
          <w:lang w:eastAsia="en-GB"/>
        </w:rPr>
        <w:t>profile.</w:t>
      </w:r>
      <w:r w:rsidR="00191D28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</w:t>
      </w:r>
      <w:r w:rsidR="00512134">
        <w:rPr>
          <w:rFonts w:eastAsia="Times New Roman" w:cs="Times New Roman"/>
          <w:color w:val="0070C0"/>
          <w:sz w:val="24"/>
          <w:szCs w:val="24"/>
          <w:lang w:eastAsia="en-GB"/>
        </w:rPr>
        <w:t>T</w:t>
      </w:r>
      <w:r w:rsidR="00191D28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here are many aspects to consider when embarking on the initial creation of </w:t>
      </w:r>
      <w:r w:rsidR="001A0B1E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a profile, however, </w:t>
      </w:r>
      <w:r w:rsidR="00BB4CC6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the list is dependent on the circumstances on which it </w:t>
      </w:r>
      <w:r w:rsidR="0026050F" w:rsidRPr="00A35A71">
        <w:rPr>
          <w:rFonts w:eastAsia="Times New Roman" w:cs="Times New Roman"/>
          <w:color w:val="0070C0"/>
          <w:sz w:val="24"/>
          <w:szCs w:val="24"/>
          <w:lang w:eastAsia="en-GB"/>
        </w:rPr>
        <w:t>will be used</w:t>
      </w:r>
      <w:r w:rsidR="001C724D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and </w:t>
      </w:r>
      <w:r w:rsidR="00CD0407">
        <w:rPr>
          <w:rFonts w:eastAsia="Times New Roman" w:cs="Times New Roman"/>
          <w:color w:val="0070C0"/>
          <w:sz w:val="24"/>
          <w:szCs w:val="24"/>
          <w:lang w:eastAsia="en-GB"/>
        </w:rPr>
        <w:t>cannot</w:t>
      </w:r>
      <w:r w:rsidR="001C724D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be </w:t>
      </w:r>
      <w:r w:rsidR="00476A99">
        <w:rPr>
          <w:rFonts w:eastAsia="Times New Roman" w:cs="Times New Roman"/>
          <w:color w:val="0070C0"/>
          <w:sz w:val="24"/>
          <w:szCs w:val="24"/>
          <w:lang w:eastAsia="en-GB"/>
        </w:rPr>
        <w:t xml:space="preserve">given in full due to the </w:t>
      </w:r>
      <w:r w:rsidR="005B1FD7">
        <w:rPr>
          <w:rFonts w:eastAsia="Times New Roman" w:cs="Times New Roman"/>
          <w:color w:val="0070C0"/>
          <w:sz w:val="24"/>
          <w:szCs w:val="24"/>
          <w:lang w:eastAsia="en-GB"/>
        </w:rPr>
        <w:t>spatial</w:t>
      </w:r>
      <w:r w:rsidR="00476A99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restrictions of a leaflet. </w:t>
      </w:r>
      <w:r w:rsidR="000F1592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</w:t>
      </w:r>
      <w:r w:rsidR="00863B95">
        <w:rPr>
          <w:rFonts w:eastAsia="Times New Roman" w:cs="Times New Roman"/>
          <w:color w:val="FF0000"/>
          <w:sz w:val="24"/>
          <w:szCs w:val="24"/>
          <w:lang w:eastAsia="en-GB"/>
        </w:rPr>
        <w:t xml:space="preserve">NHS (2017) implore that </w:t>
      </w:r>
      <w:r w:rsidR="0034485B" w:rsidRPr="00A35A71">
        <w:rPr>
          <w:color w:val="4F81BD" w:themeColor="accent1"/>
          <w:sz w:val="24"/>
          <w:szCs w:val="24"/>
        </w:rPr>
        <w:t>p</w:t>
      </w:r>
      <w:r w:rsidR="00884151" w:rsidRPr="00A35A71">
        <w:rPr>
          <w:color w:val="4F81BD" w:themeColor="accent1"/>
          <w:sz w:val="24"/>
          <w:szCs w:val="24"/>
        </w:rPr>
        <w:t xml:space="preserve">ractitioners and those involved in </w:t>
      </w:r>
      <w:r w:rsidR="00863B95">
        <w:rPr>
          <w:color w:val="4F81BD" w:themeColor="accent1"/>
          <w:sz w:val="24"/>
          <w:szCs w:val="24"/>
        </w:rPr>
        <w:t>receiving</w:t>
      </w:r>
      <w:r w:rsidR="00884151" w:rsidRPr="00A35A71">
        <w:rPr>
          <w:color w:val="4F81BD" w:themeColor="accent1"/>
          <w:sz w:val="24"/>
          <w:szCs w:val="24"/>
        </w:rPr>
        <w:t xml:space="preserve"> the information</w:t>
      </w:r>
      <w:r w:rsidR="009C62D6">
        <w:rPr>
          <w:color w:val="4F81BD" w:themeColor="accent1"/>
          <w:sz w:val="24"/>
          <w:szCs w:val="24"/>
        </w:rPr>
        <w:t>,</w:t>
      </w:r>
      <w:r w:rsidR="00863B95">
        <w:rPr>
          <w:color w:val="4F81BD" w:themeColor="accent1"/>
          <w:sz w:val="24"/>
          <w:szCs w:val="24"/>
        </w:rPr>
        <w:t xml:space="preserve"> </w:t>
      </w:r>
      <w:r w:rsidR="00D16CE9">
        <w:rPr>
          <w:color w:val="4F81BD" w:themeColor="accent1"/>
          <w:sz w:val="24"/>
          <w:szCs w:val="24"/>
        </w:rPr>
        <w:t xml:space="preserve">pay particular attention to people </w:t>
      </w:r>
      <w:r w:rsidR="005F2578">
        <w:rPr>
          <w:color w:val="4F81BD" w:themeColor="accent1"/>
          <w:sz w:val="24"/>
          <w:szCs w:val="24"/>
        </w:rPr>
        <w:t xml:space="preserve">who may be </w:t>
      </w:r>
      <w:r w:rsidR="00417EB2">
        <w:rPr>
          <w:color w:val="4F81BD" w:themeColor="accent1"/>
          <w:sz w:val="24"/>
          <w:szCs w:val="24"/>
        </w:rPr>
        <w:t xml:space="preserve">at risk of exclusion </w:t>
      </w:r>
      <w:r w:rsidR="009B2DD0">
        <w:rPr>
          <w:color w:val="4F81BD" w:themeColor="accent1"/>
          <w:sz w:val="24"/>
          <w:szCs w:val="24"/>
        </w:rPr>
        <w:t>and</w:t>
      </w:r>
      <w:r w:rsidR="00884151" w:rsidRPr="00A35A71">
        <w:rPr>
          <w:color w:val="4F81BD" w:themeColor="accent1"/>
          <w:sz w:val="24"/>
          <w:szCs w:val="24"/>
        </w:rPr>
        <w:t xml:space="preserve"> </w:t>
      </w:r>
      <w:r w:rsidR="00FC74E0">
        <w:rPr>
          <w:color w:val="4F81BD" w:themeColor="accent1"/>
          <w:sz w:val="24"/>
          <w:szCs w:val="24"/>
        </w:rPr>
        <w:t>to</w:t>
      </w:r>
      <w:r w:rsidR="00884151" w:rsidRPr="00A35A71">
        <w:rPr>
          <w:color w:val="4F81BD" w:themeColor="accent1"/>
          <w:sz w:val="24"/>
          <w:szCs w:val="24"/>
        </w:rPr>
        <w:t xml:space="preserve"> consider how they would feel if their life choices were</w:t>
      </w:r>
      <w:r w:rsidR="00D343A4">
        <w:rPr>
          <w:color w:val="4F81BD" w:themeColor="accent1"/>
          <w:sz w:val="24"/>
          <w:szCs w:val="24"/>
        </w:rPr>
        <w:t xml:space="preserve"> to be</w:t>
      </w:r>
      <w:r w:rsidR="00884151" w:rsidRPr="00A35A71">
        <w:rPr>
          <w:color w:val="4F81BD" w:themeColor="accent1"/>
          <w:sz w:val="24"/>
          <w:szCs w:val="24"/>
        </w:rPr>
        <w:t xml:space="preserve"> </w:t>
      </w:r>
      <w:r w:rsidR="00143818" w:rsidRPr="00A35A71">
        <w:rPr>
          <w:color w:val="4F81BD" w:themeColor="accent1"/>
          <w:sz w:val="24"/>
          <w:szCs w:val="24"/>
        </w:rPr>
        <w:t>removed</w:t>
      </w:r>
      <w:r w:rsidR="000D6B16">
        <w:rPr>
          <w:color w:val="4F81BD" w:themeColor="accent1"/>
          <w:sz w:val="24"/>
          <w:szCs w:val="24"/>
        </w:rPr>
        <w:t>.</w:t>
      </w:r>
      <w:r w:rsidR="00884151" w:rsidRPr="00A35A71">
        <w:rPr>
          <w:color w:val="4F81BD" w:themeColor="accent1"/>
          <w:sz w:val="24"/>
          <w:szCs w:val="24"/>
        </w:rPr>
        <w:t xml:space="preserve"> </w:t>
      </w:r>
      <w:r w:rsidR="000D6B16">
        <w:rPr>
          <w:color w:val="4F81BD" w:themeColor="accent1"/>
          <w:sz w:val="24"/>
          <w:szCs w:val="24"/>
        </w:rPr>
        <w:t>H</w:t>
      </w:r>
      <w:r w:rsidR="00884151" w:rsidRPr="00A35A71">
        <w:rPr>
          <w:color w:val="4F81BD" w:themeColor="accent1"/>
          <w:sz w:val="24"/>
          <w:szCs w:val="24"/>
        </w:rPr>
        <w:t xml:space="preserve">ow it would feel to </w:t>
      </w:r>
      <w:r w:rsidR="00143818" w:rsidRPr="00A35A71">
        <w:rPr>
          <w:color w:val="4F81BD" w:themeColor="accent1"/>
          <w:sz w:val="24"/>
          <w:szCs w:val="24"/>
        </w:rPr>
        <w:t>have</w:t>
      </w:r>
      <w:r w:rsidR="00884151" w:rsidRPr="00A35A71">
        <w:rPr>
          <w:color w:val="4F81BD" w:themeColor="accent1"/>
          <w:sz w:val="24"/>
          <w:szCs w:val="24"/>
        </w:rPr>
        <w:t xml:space="preserve"> important decisions made for them</w:t>
      </w:r>
      <w:r w:rsidR="000D6B16">
        <w:rPr>
          <w:color w:val="4F81BD" w:themeColor="accent1"/>
          <w:sz w:val="24"/>
          <w:szCs w:val="24"/>
        </w:rPr>
        <w:t>,</w:t>
      </w:r>
      <w:r w:rsidR="00884151" w:rsidRPr="00A35A71">
        <w:rPr>
          <w:color w:val="4F81BD" w:themeColor="accent1"/>
          <w:sz w:val="24"/>
          <w:szCs w:val="24"/>
        </w:rPr>
        <w:t xml:space="preserve"> or if </w:t>
      </w:r>
      <w:r w:rsidR="003D2F9E">
        <w:rPr>
          <w:color w:val="4F81BD" w:themeColor="accent1"/>
          <w:sz w:val="24"/>
          <w:szCs w:val="24"/>
        </w:rPr>
        <w:t xml:space="preserve">as </w:t>
      </w:r>
      <w:r w:rsidR="00217204" w:rsidRPr="00217204">
        <w:rPr>
          <w:color w:val="FF0000"/>
          <w:sz w:val="24"/>
          <w:szCs w:val="24"/>
        </w:rPr>
        <w:t xml:space="preserve">Age </w:t>
      </w:r>
      <w:r w:rsidR="00217204">
        <w:rPr>
          <w:color w:val="FF0000"/>
          <w:sz w:val="24"/>
          <w:szCs w:val="24"/>
        </w:rPr>
        <w:t>C</w:t>
      </w:r>
      <w:r w:rsidR="00217204" w:rsidRPr="00217204">
        <w:rPr>
          <w:color w:val="FF0000"/>
          <w:sz w:val="24"/>
          <w:szCs w:val="24"/>
        </w:rPr>
        <w:t xml:space="preserve">ymru </w:t>
      </w:r>
      <w:r w:rsidR="006A4316">
        <w:rPr>
          <w:color w:val="FF0000"/>
          <w:sz w:val="24"/>
          <w:szCs w:val="24"/>
        </w:rPr>
        <w:t>(</w:t>
      </w:r>
      <w:r w:rsidR="00217204" w:rsidRPr="00217204">
        <w:rPr>
          <w:color w:val="FF0000"/>
          <w:sz w:val="24"/>
          <w:szCs w:val="24"/>
        </w:rPr>
        <w:t>20</w:t>
      </w:r>
      <w:r w:rsidR="00DB7AD9">
        <w:rPr>
          <w:color w:val="FF0000"/>
          <w:sz w:val="24"/>
          <w:szCs w:val="24"/>
        </w:rPr>
        <w:t>18</w:t>
      </w:r>
      <w:r w:rsidR="006A4316">
        <w:rPr>
          <w:color w:val="FF0000"/>
          <w:sz w:val="24"/>
          <w:szCs w:val="24"/>
        </w:rPr>
        <w:t>)</w:t>
      </w:r>
      <w:r w:rsidR="00217204">
        <w:rPr>
          <w:color w:val="4F81BD" w:themeColor="accent1"/>
          <w:sz w:val="24"/>
          <w:szCs w:val="24"/>
        </w:rPr>
        <w:t xml:space="preserve"> </w:t>
      </w:r>
      <w:r w:rsidR="001F4A6D">
        <w:rPr>
          <w:color w:val="4F81BD" w:themeColor="accent1"/>
          <w:sz w:val="24"/>
          <w:szCs w:val="24"/>
        </w:rPr>
        <w:t>s</w:t>
      </w:r>
      <w:r w:rsidR="00217204">
        <w:rPr>
          <w:color w:val="4F81BD" w:themeColor="accent1"/>
          <w:sz w:val="24"/>
          <w:szCs w:val="24"/>
        </w:rPr>
        <w:t>uggest</w:t>
      </w:r>
      <w:r w:rsidR="001F4A6D">
        <w:rPr>
          <w:color w:val="4F81BD" w:themeColor="accent1"/>
          <w:sz w:val="24"/>
          <w:szCs w:val="24"/>
        </w:rPr>
        <w:t>,</w:t>
      </w:r>
      <w:r w:rsidR="00217204">
        <w:rPr>
          <w:color w:val="4F81BD" w:themeColor="accent1"/>
          <w:sz w:val="24"/>
          <w:szCs w:val="24"/>
        </w:rPr>
        <w:t xml:space="preserve"> </w:t>
      </w:r>
      <w:r w:rsidR="00884151" w:rsidRPr="00A35A71">
        <w:rPr>
          <w:color w:val="4F81BD" w:themeColor="accent1"/>
          <w:sz w:val="24"/>
          <w:szCs w:val="24"/>
        </w:rPr>
        <w:t>they accept poor quality care in order to have any at all.</w:t>
      </w:r>
      <w:r w:rsidR="00143818" w:rsidRPr="00A35A71">
        <w:rPr>
          <w:color w:val="4F81BD" w:themeColor="accent1"/>
          <w:sz w:val="24"/>
          <w:szCs w:val="24"/>
        </w:rPr>
        <w:t xml:space="preserve"> </w:t>
      </w:r>
      <w:r w:rsidR="00884151" w:rsidRPr="00A35A71">
        <w:rPr>
          <w:color w:val="4F81BD" w:themeColor="accent1"/>
          <w:sz w:val="24"/>
          <w:szCs w:val="24"/>
        </w:rPr>
        <w:t xml:space="preserve"> </w:t>
      </w:r>
      <w:r w:rsidR="00884151" w:rsidRPr="0098397D">
        <w:rPr>
          <w:color w:val="4F81BD" w:themeColor="accent1"/>
          <w:sz w:val="24"/>
          <w:szCs w:val="24"/>
        </w:rPr>
        <w:t>Many adults and children in health and social care feel voiceless and powerless</w:t>
      </w:r>
      <w:r w:rsidR="000538CB">
        <w:rPr>
          <w:color w:val="4F81BD" w:themeColor="accent1"/>
          <w:sz w:val="24"/>
          <w:szCs w:val="24"/>
        </w:rPr>
        <w:t xml:space="preserve">, </w:t>
      </w:r>
      <w:r w:rsidR="004D02F4">
        <w:rPr>
          <w:color w:val="4F81BD" w:themeColor="accent1"/>
          <w:sz w:val="24"/>
          <w:szCs w:val="24"/>
        </w:rPr>
        <w:t xml:space="preserve">unable </w:t>
      </w:r>
      <w:r w:rsidR="004D02F4" w:rsidRPr="0098397D">
        <w:rPr>
          <w:color w:val="4F81BD" w:themeColor="accent1"/>
          <w:sz w:val="24"/>
          <w:szCs w:val="24"/>
        </w:rPr>
        <w:t>to</w:t>
      </w:r>
      <w:r w:rsidR="00884151" w:rsidRPr="0098397D">
        <w:rPr>
          <w:color w:val="4F81BD" w:themeColor="accent1"/>
          <w:sz w:val="24"/>
          <w:szCs w:val="24"/>
        </w:rPr>
        <w:t xml:space="preserve"> personalise their lives</w:t>
      </w:r>
      <w:r w:rsidR="004D02F4">
        <w:rPr>
          <w:color w:val="4F81BD" w:themeColor="accent1"/>
          <w:sz w:val="24"/>
          <w:szCs w:val="24"/>
        </w:rPr>
        <w:t>,</w:t>
      </w:r>
      <w:r w:rsidR="00BC107D">
        <w:rPr>
          <w:color w:val="4F81BD" w:themeColor="accent1"/>
          <w:sz w:val="24"/>
          <w:szCs w:val="24"/>
        </w:rPr>
        <w:t xml:space="preserve"> </w:t>
      </w:r>
      <w:r w:rsidR="00AC7824">
        <w:rPr>
          <w:color w:val="4F81BD" w:themeColor="accent1"/>
          <w:sz w:val="24"/>
          <w:szCs w:val="24"/>
        </w:rPr>
        <w:t>jeopardising</w:t>
      </w:r>
      <w:r w:rsidR="00BC107D">
        <w:rPr>
          <w:color w:val="4F81BD" w:themeColor="accent1"/>
          <w:sz w:val="24"/>
          <w:szCs w:val="24"/>
        </w:rPr>
        <w:t xml:space="preserve"> their personal and social identity</w:t>
      </w:r>
      <w:r w:rsidR="004D02F4">
        <w:rPr>
          <w:color w:val="4F81BD" w:themeColor="accent1"/>
          <w:sz w:val="24"/>
          <w:szCs w:val="24"/>
        </w:rPr>
        <w:t xml:space="preserve"> </w:t>
      </w:r>
      <w:r w:rsidR="00BF6670">
        <w:rPr>
          <w:color w:val="4F81BD" w:themeColor="accent1"/>
          <w:sz w:val="24"/>
          <w:szCs w:val="24"/>
        </w:rPr>
        <w:t>(</w:t>
      </w:r>
      <w:r w:rsidR="00AC7824" w:rsidRPr="00385C9D">
        <w:rPr>
          <w:color w:val="FF0000"/>
          <w:sz w:val="24"/>
          <w:szCs w:val="24"/>
        </w:rPr>
        <w:t>Boudioni</w:t>
      </w:r>
      <w:r w:rsidR="00385C9D" w:rsidRPr="00385C9D">
        <w:rPr>
          <w:color w:val="FF0000"/>
          <w:sz w:val="24"/>
          <w:szCs w:val="24"/>
        </w:rPr>
        <w:t xml:space="preserve"> </w:t>
      </w:r>
      <w:r w:rsidR="00385C9D" w:rsidRPr="00385C9D">
        <w:rPr>
          <w:i/>
          <w:iCs/>
          <w:color w:val="FF0000"/>
          <w:sz w:val="24"/>
          <w:szCs w:val="24"/>
        </w:rPr>
        <w:t>et al</w:t>
      </w:r>
      <w:r w:rsidR="00385C9D" w:rsidRPr="00385C9D">
        <w:rPr>
          <w:color w:val="FF0000"/>
          <w:sz w:val="24"/>
          <w:szCs w:val="24"/>
        </w:rPr>
        <w:t xml:space="preserve"> </w:t>
      </w:r>
      <w:r w:rsidR="004D02F4">
        <w:rPr>
          <w:color w:val="FF0000"/>
          <w:sz w:val="24"/>
          <w:szCs w:val="24"/>
        </w:rPr>
        <w:t>(</w:t>
      </w:r>
      <w:r w:rsidR="00AC7824" w:rsidRPr="00385C9D">
        <w:rPr>
          <w:color w:val="FF0000"/>
          <w:sz w:val="24"/>
          <w:szCs w:val="24"/>
        </w:rPr>
        <w:t>2015)</w:t>
      </w:r>
      <w:r w:rsidR="00BF6670">
        <w:rPr>
          <w:color w:val="0070C0"/>
          <w:sz w:val="24"/>
          <w:szCs w:val="24"/>
        </w:rPr>
        <w:t xml:space="preserve">. </w:t>
      </w:r>
      <w:r w:rsidR="00884151" w:rsidRPr="00A35A71">
        <w:rPr>
          <w:color w:val="4F81BD" w:themeColor="accent1"/>
          <w:sz w:val="24"/>
          <w:szCs w:val="24"/>
        </w:rPr>
        <w:t xml:space="preserve"> </w:t>
      </w:r>
      <w:r w:rsidR="00BF6670">
        <w:rPr>
          <w:color w:val="4F81BD" w:themeColor="accent1"/>
          <w:sz w:val="24"/>
          <w:szCs w:val="24"/>
        </w:rPr>
        <w:t xml:space="preserve">A </w:t>
      </w:r>
      <w:r w:rsidR="00884151" w:rsidRPr="00A35A71">
        <w:rPr>
          <w:color w:val="4F81BD" w:themeColor="accent1"/>
          <w:sz w:val="24"/>
          <w:szCs w:val="24"/>
        </w:rPr>
        <w:t xml:space="preserve">one-page profile works across </w:t>
      </w:r>
      <w:r w:rsidR="002B23B5">
        <w:rPr>
          <w:color w:val="4F81BD" w:themeColor="accent1"/>
          <w:sz w:val="24"/>
          <w:szCs w:val="24"/>
        </w:rPr>
        <w:t>a</w:t>
      </w:r>
      <w:r w:rsidR="00884151" w:rsidRPr="00A35A71">
        <w:rPr>
          <w:color w:val="4F81BD" w:themeColor="accent1"/>
          <w:sz w:val="24"/>
          <w:szCs w:val="24"/>
        </w:rPr>
        <w:t xml:space="preserve"> broad spectrum of structured services and is a communication tool which places </w:t>
      </w:r>
      <w:r w:rsidR="00143818" w:rsidRPr="00A35A71">
        <w:rPr>
          <w:color w:val="4F81BD" w:themeColor="accent1"/>
          <w:sz w:val="24"/>
          <w:szCs w:val="24"/>
        </w:rPr>
        <w:t xml:space="preserve">its information owner at the heart of their requirements. </w:t>
      </w:r>
      <w:r w:rsidR="00615A77">
        <w:rPr>
          <w:color w:val="FF0000"/>
          <w:sz w:val="24"/>
          <w:szCs w:val="24"/>
        </w:rPr>
        <w:t xml:space="preserve">SCIE </w:t>
      </w:r>
      <w:r w:rsidR="00F178FA">
        <w:rPr>
          <w:color w:val="FF0000"/>
          <w:sz w:val="24"/>
          <w:szCs w:val="24"/>
        </w:rPr>
        <w:t>(</w:t>
      </w:r>
      <w:r w:rsidR="00615A77">
        <w:rPr>
          <w:color w:val="FF0000"/>
          <w:sz w:val="24"/>
          <w:szCs w:val="24"/>
        </w:rPr>
        <w:t>2017</w:t>
      </w:r>
      <w:r w:rsidR="00F178FA">
        <w:rPr>
          <w:color w:val="FF0000"/>
          <w:sz w:val="24"/>
          <w:szCs w:val="24"/>
        </w:rPr>
        <w:t>),</w:t>
      </w:r>
      <w:r w:rsidR="00452707" w:rsidRPr="00452707">
        <w:rPr>
          <w:color w:val="FF0000"/>
          <w:sz w:val="24"/>
          <w:szCs w:val="24"/>
        </w:rPr>
        <w:t xml:space="preserve"> </w:t>
      </w:r>
      <w:r w:rsidR="00235B08">
        <w:rPr>
          <w:color w:val="4F81BD" w:themeColor="accent1"/>
          <w:sz w:val="24"/>
          <w:szCs w:val="24"/>
        </w:rPr>
        <w:t>list</w:t>
      </w:r>
      <w:r w:rsidR="00452707">
        <w:rPr>
          <w:color w:val="4F81BD" w:themeColor="accent1"/>
          <w:sz w:val="24"/>
          <w:szCs w:val="24"/>
        </w:rPr>
        <w:t xml:space="preserve"> that </w:t>
      </w:r>
      <w:r w:rsidR="00CF6E19" w:rsidRPr="00146914">
        <w:rPr>
          <w:rFonts w:eastAsia="Times New Roman" w:cs="Times New Roman"/>
          <w:color w:val="4F81BD" w:themeColor="accent1"/>
          <w:sz w:val="24"/>
          <w:szCs w:val="24"/>
          <w:lang w:eastAsia="en-GB"/>
        </w:rPr>
        <w:t>Items to include are an up-to-date p</w:t>
      </w:r>
      <w:r w:rsidR="00EC4F4A">
        <w:rPr>
          <w:rFonts w:eastAsia="Times New Roman" w:cs="Times New Roman"/>
          <w:color w:val="4F81BD" w:themeColor="accent1"/>
          <w:sz w:val="24"/>
          <w:szCs w:val="24"/>
          <w:lang w:eastAsia="en-GB"/>
        </w:rPr>
        <w:t>hotograph</w:t>
      </w:r>
      <w:r w:rsidR="00CF6E19" w:rsidRPr="00146914">
        <w:rPr>
          <w:rFonts w:eastAsia="Times New Roman" w:cs="Times New Roman"/>
          <w:color w:val="4F81BD" w:themeColor="accent1"/>
          <w:sz w:val="24"/>
          <w:szCs w:val="24"/>
          <w:lang w:eastAsia="en-GB"/>
        </w:rPr>
        <w:t>, what is important</w:t>
      </w:r>
      <w:r w:rsidR="00E8088C">
        <w:rPr>
          <w:rFonts w:eastAsia="Times New Roman" w:cs="Times New Roman"/>
          <w:color w:val="4F81BD" w:themeColor="accent1"/>
          <w:sz w:val="24"/>
          <w:szCs w:val="24"/>
          <w:lang w:eastAsia="en-GB"/>
        </w:rPr>
        <w:t xml:space="preserve"> to that person</w:t>
      </w:r>
      <w:r w:rsidR="00CF6E19" w:rsidRPr="00146914">
        <w:rPr>
          <w:rFonts w:eastAsia="Times New Roman" w:cs="Times New Roman"/>
          <w:color w:val="4F81BD" w:themeColor="accent1"/>
          <w:sz w:val="24"/>
          <w:szCs w:val="24"/>
          <w:lang w:eastAsia="en-GB"/>
        </w:rPr>
        <w:t>,</w:t>
      </w:r>
      <w:r w:rsidR="00E8088C">
        <w:rPr>
          <w:rFonts w:eastAsia="Times New Roman" w:cs="Times New Roman"/>
          <w:color w:val="4F81BD" w:themeColor="accent1"/>
          <w:sz w:val="24"/>
          <w:szCs w:val="24"/>
          <w:lang w:eastAsia="en-GB"/>
        </w:rPr>
        <w:t xml:space="preserve"> their</w:t>
      </w:r>
      <w:r w:rsidR="00CF6E19" w:rsidRPr="00146914">
        <w:rPr>
          <w:rFonts w:eastAsia="Times New Roman" w:cs="Times New Roman"/>
          <w:color w:val="4F81BD" w:themeColor="accent1"/>
          <w:sz w:val="24"/>
          <w:szCs w:val="24"/>
          <w:lang w:eastAsia="en-GB"/>
        </w:rPr>
        <w:t xml:space="preserve"> likes and dislikes including food, people, places, and animals</w:t>
      </w:r>
      <w:r w:rsidR="000B4354">
        <w:rPr>
          <w:rFonts w:eastAsia="Times New Roman" w:cs="Times New Roman"/>
          <w:color w:val="4F81BD" w:themeColor="accent1"/>
          <w:sz w:val="24"/>
          <w:szCs w:val="24"/>
          <w:lang w:eastAsia="en-GB"/>
        </w:rPr>
        <w:t>.</w:t>
      </w:r>
      <w:r w:rsidR="00CF7E4D">
        <w:rPr>
          <w:rFonts w:eastAsia="Times New Roman" w:cs="Times New Roman"/>
          <w:color w:val="4F81BD" w:themeColor="accent1"/>
          <w:sz w:val="24"/>
          <w:szCs w:val="24"/>
          <w:lang w:eastAsia="en-GB"/>
        </w:rPr>
        <w:t xml:space="preserve"> </w:t>
      </w:r>
      <w:r w:rsidR="000B4354">
        <w:rPr>
          <w:rFonts w:eastAsia="Times New Roman" w:cs="Times New Roman"/>
          <w:color w:val="4F81BD" w:themeColor="accent1"/>
          <w:sz w:val="24"/>
          <w:szCs w:val="24"/>
          <w:lang w:eastAsia="en-GB"/>
        </w:rPr>
        <w:t>A</w:t>
      </w:r>
      <w:r w:rsidR="00452707">
        <w:rPr>
          <w:rFonts w:eastAsia="Times New Roman" w:cs="Times New Roman"/>
          <w:color w:val="4F81BD" w:themeColor="accent1"/>
          <w:sz w:val="24"/>
          <w:szCs w:val="24"/>
          <w:lang w:eastAsia="en-GB"/>
        </w:rPr>
        <w:t xml:space="preserve">lso </w:t>
      </w:r>
      <w:r w:rsidR="000B4354">
        <w:rPr>
          <w:rFonts w:eastAsia="Times New Roman" w:cs="Times New Roman"/>
          <w:color w:val="4F81BD" w:themeColor="accent1"/>
          <w:sz w:val="24"/>
          <w:szCs w:val="24"/>
          <w:lang w:eastAsia="en-GB"/>
        </w:rPr>
        <w:t xml:space="preserve">contained is </w:t>
      </w:r>
      <w:r w:rsidR="00CF6E19" w:rsidRPr="00146914">
        <w:rPr>
          <w:rFonts w:eastAsia="Times New Roman" w:cs="Times New Roman"/>
          <w:color w:val="4F81BD" w:themeColor="accent1"/>
          <w:sz w:val="24"/>
          <w:szCs w:val="24"/>
          <w:lang w:eastAsia="en-GB"/>
        </w:rPr>
        <w:t>what motivates them, what triggers their vulnerabilities, what their strengths and weaknesses are.</w:t>
      </w:r>
      <w:r w:rsidR="00FE51E5">
        <w:rPr>
          <w:rFonts w:eastAsia="Times New Roman" w:cs="Times New Roman"/>
          <w:color w:val="4F81BD" w:themeColor="accent1"/>
          <w:sz w:val="24"/>
          <w:szCs w:val="24"/>
          <w:lang w:eastAsia="en-GB"/>
        </w:rPr>
        <w:t xml:space="preserve"> </w:t>
      </w:r>
      <w:r w:rsidR="00CF6E19" w:rsidRPr="00146914">
        <w:rPr>
          <w:rFonts w:eastAsia="Times New Roman" w:cs="Times New Roman"/>
          <w:color w:val="4F81BD" w:themeColor="accent1"/>
          <w:sz w:val="24"/>
          <w:szCs w:val="24"/>
          <w:lang w:eastAsia="en-GB"/>
        </w:rPr>
        <w:t>Do they have a medical diagnosis and is medication a consideration. Do they have care plans, support strategies and risk management assessments</w:t>
      </w:r>
      <w:r w:rsidR="00E23CF8">
        <w:rPr>
          <w:rFonts w:eastAsia="Times New Roman" w:cs="Times New Roman"/>
          <w:color w:val="4F81BD" w:themeColor="accent1"/>
          <w:sz w:val="24"/>
          <w:szCs w:val="24"/>
          <w:lang w:eastAsia="en-GB"/>
        </w:rPr>
        <w:t>.</w:t>
      </w:r>
      <w:r w:rsidR="00CF6E19" w:rsidRPr="00146914">
        <w:rPr>
          <w:rFonts w:eastAsia="Times New Roman" w:cs="Times New Roman"/>
          <w:color w:val="4F81BD" w:themeColor="accent1"/>
          <w:sz w:val="24"/>
          <w:szCs w:val="24"/>
          <w:lang w:eastAsia="en-GB"/>
        </w:rPr>
        <w:t xml:space="preserve"> </w:t>
      </w:r>
      <w:r w:rsidR="00E23CF8">
        <w:rPr>
          <w:rFonts w:eastAsia="Times New Roman" w:cs="Times New Roman"/>
          <w:color w:val="4F81BD" w:themeColor="accent1"/>
          <w:sz w:val="24"/>
          <w:szCs w:val="24"/>
          <w:lang w:eastAsia="en-GB"/>
        </w:rPr>
        <w:t>I</w:t>
      </w:r>
      <w:r w:rsidR="00CF6E19" w:rsidRPr="00146914">
        <w:rPr>
          <w:rFonts w:eastAsia="Times New Roman" w:cs="Times New Roman"/>
          <w:color w:val="4F81BD" w:themeColor="accent1"/>
          <w:sz w:val="24"/>
          <w:szCs w:val="24"/>
          <w:lang w:eastAsia="en-GB"/>
        </w:rPr>
        <w:t>s there anything in place for physical and emotional well-being and above all any communication difficulties which may impede their ability to speak to those around them, to articulate their needs, choices</w:t>
      </w:r>
      <w:r w:rsidR="00CF6E19" w:rsidRPr="00A35A71">
        <w:rPr>
          <w:rFonts w:eastAsia="Times New Roman" w:cs="Times New Roman"/>
          <w:color w:val="4F81BD" w:themeColor="accent1"/>
          <w:sz w:val="24"/>
          <w:szCs w:val="24"/>
          <w:lang w:eastAsia="en-GB"/>
        </w:rPr>
        <w:t>,</w:t>
      </w:r>
      <w:r w:rsidR="00CF6E19" w:rsidRPr="00146914">
        <w:rPr>
          <w:rFonts w:eastAsia="Times New Roman" w:cs="Times New Roman"/>
          <w:color w:val="4F81BD" w:themeColor="accent1"/>
          <w:sz w:val="24"/>
          <w:szCs w:val="24"/>
          <w:lang w:eastAsia="en-GB"/>
        </w:rPr>
        <w:t xml:space="preserve"> and requirements to those who are able to listen</w:t>
      </w:r>
      <w:r w:rsidR="001614D0">
        <w:rPr>
          <w:rFonts w:eastAsia="Times New Roman" w:cs="Times New Roman"/>
          <w:color w:val="0070C0"/>
          <w:sz w:val="24"/>
          <w:szCs w:val="24"/>
          <w:lang w:eastAsia="en-GB"/>
        </w:rPr>
        <w:t xml:space="preserve">, </w:t>
      </w:r>
      <w:r w:rsidR="001614D0" w:rsidRPr="001614D0">
        <w:rPr>
          <w:rFonts w:eastAsia="Times New Roman" w:cs="Times New Roman"/>
          <w:color w:val="FF0000"/>
          <w:sz w:val="24"/>
          <w:szCs w:val="24"/>
          <w:lang w:eastAsia="en-GB"/>
        </w:rPr>
        <w:t xml:space="preserve">SCIE (2017). </w:t>
      </w:r>
      <w:r w:rsidR="0034485B" w:rsidRPr="00A35A71">
        <w:rPr>
          <w:color w:val="0070C0"/>
          <w:sz w:val="24"/>
          <w:szCs w:val="24"/>
        </w:rPr>
        <w:t xml:space="preserve">According to </w:t>
      </w:r>
      <w:r w:rsidR="007071CE">
        <w:rPr>
          <w:color w:val="FF0000"/>
          <w:sz w:val="24"/>
          <w:szCs w:val="24"/>
        </w:rPr>
        <w:t>The Autism Education Trust (</w:t>
      </w:r>
      <w:r w:rsidR="004522E6">
        <w:rPr>
          <w:color w:val="FF0000"/>
          <w:sz w:val="24"/>
          <w:szCs w:val="24"/>
        </w:rPr>
        <w:t>no date)</w:t>
      </w:r>
      <w:r w:rsidR="0034485B" w:rsidRPr="00A35A71">
        <w:rPr>
          <w:color w:val="0070C0"/>
          <w:sz w:val="24"/>
          <w:szCs w:val="24"/>
        </w:rPr>
        <w:t>,</w:t>
      </w:r>
      <w:r w:rsidR="004522E6">
        <w:rPr>
          <w:color w:val="0070C0"/>
          <w:sz w:val="24"/>
          <w:szCs w:val="24"/>
        </w:rPr>
        <w:t xml:space="preserve"> </w:t>
      </w:r>
      <w:r w:rsidR="0034485B" w:rsidRPr="00A35A71">
        <w:rPr>
          <w:color w:val="0070C0"/>
          <w:sz w:val="24"/>
          <w:szCs w:val="24"/>
        </w:rPr>
        <w:t>a profile should not be written with sarcasm or humour</w:t>
      </w:r>
      <w:r w:rsidR="0022372D">
        <w:rPr>
          <w:color w:val="0070C0"/>
          <w:sz w:val="24"/>
          <w:szCs w:val="24"/>
        </w:rPr>
        <w:t>,</w:t>
      </w:r>
      <w:r w:rsidR="0034485B" w:rsidRPr="00A35A71">
        <w:rPr>
          <w:color w:val="0070C0"/>
          <w:sz w:val="24"/>
          <w:szCs w:val="24"/>
        </w:rPr>
        <w:t xml:space="preserve"> as this</w:t>
      </w:r>
      <w:r w:rsidR="00FD4537">
        <w:rPr>
          <w:color w:val="0070C0"/>
          <w:sz w:val="24"/>
          <w:szCs w:val="24"/>
        </w:rPr>
        <w:t xml:space="preserve"> can be</w:t>
      </w:r>
      <w:r w:rsidR="0034485B" w:rsidRPr="00A35A71">
        <w:rPr>
          <w:color w:val="0070C0"/>
          <w:sz w:val="24"/>
          <w:szCs w:val="24"/>
        </w:rPr>
        <w:t xml:space="preserve"> easily </w:t>
      </w:r>
      <w:r w:rsidR="00086890" w:rsidRPr="00A35A71">
        <w:rPr>
          <w:color w:val="0070C0"/>
          <w:sz w:val="24"/>
          <w:szCs w:val="24"/>
        </w:rPr>
        <w:t>misinterpreted</w:t>
      </w:r>
      <w:r w:rsidR="00FD4537">
        <w:rPr>
          <w:color w:val="0070C0"/>
          <w:sz w:val="24"/>
          <w:szCs w:val="24"/>
        </w:rPr>
        <w:t>,</w:t>
      </w:r>
      <w:r w:rsidR="00CC7802">
        <w:rPr>
          <w:color w:val="0070C0"/>
          <w:sz w:val="24"/>
          <w:szCs w:val="24"/>
        </w:rPr>
        <w:t xml:space="preserve"> </w:t>
      </w:r>
      <w:r w:rsidR="00FD4537">
        <w:rPr>
          <w:color w:val="0070C0"/>
          <w:sz w:val="24"/>
          <w:szCs w:val="24"/>
        </w:rPr>
        <w:t>suggesting</w:t>
      </w:r>
      <w:r w:rsidR="007E4223">
        <w:rPr>
          <w:color w:val="0070C0"/>
          <w:sz w:val="24"/>
          <w:szCs w:val="24"/>
        </w:rPr>
        <w:t xml:space="preserve"> that only p</w:t>
      </w:r>
      <w:r w:rsidR="00086890" w:rsidRPr="00A35A71">
        <w:rPr>
          <w:color w:val="0070C0"/>
          <w:sz w:val="24"/>
          <w:szCs w:val="24"/>
        </w:rPr>
        <w:t>ositive statements and language should be us</w:t>
      </w:r>
      <w:r w:rsidR="00F22792">
        <w:rPr>
          <w:color w:val="0070C0"/>
          <w:sz w:val="24"/>
          <w:szCs w:val="24"/>
        </w:rPr>
        <w:t>ed</w:t>
      </w:r>
      <w:r w:rsidR="00CC7802">
        <w:rPr>
          <w:color w:val="0070C0"/>
          <w:sz w:val="24"/>
          <w:szCs w:val="24"/>
        </w:rPr>
        <w:t>. T</w:t>
      </w:r>
      <w:r w:rsidR="008C2DA2">
        <w:rPr>
          <w:color w:val="0070C0"/>
          <w:sz w:val="24"/>
          <w:szCs w:val="24"/>
        </w:rPr>
        <w:t xml:space="preserve">his is reflected in the leaflet </w:t>
      </w:r>
      <w:r w:rsidR="00B13180">
        <w:rPr>
          <w:color w:val="0070C0"/>
          <w:sz w:val="24"/>
          <w:szCs w:val="24"/>
        </w:rPr>
        <w:t>by</w:t>
      </w:r>
      <w:r w:rsidR="00A06756">
        <w:rPr>
          <w:color w:val="0070C0"/>
          <w:sz w:val="24"/>
          <w:szCs w:val="24"/>
        </w:rPr>
        <w:t xml:space="preserve"> list</w:t>
      </w:r>
      <w:r w:rsidR="00B13180">
        <w:rPr>
          <w:color w:val="0070C0"/>
          <w:sz w:val="24"/>
          <w:szCs w:val="24"/>
        </w:rPr>
        <w:t>ing</w:t>
      </w:r>
      <w:r w:rsidR="00DB6E90">
        <w:rPr>
          <w:color w:val="0070C0"/>
          <w:sz w:val="24"/>
          <w:szCs w:val="24"/>
        </w:rPr>
        <w:t xml:space="preserve"> some of the </w:t>
      </w:r>
      <w:r w:rsidR="005B22DA">
        <w:rPr>
          <w:color w:val="0070C0"/>
          <w:sz w:val="24"/>
          <w:szCs w:val="24"/>
        </w:rPr>
        <w:t xml:space="preserve">encouraging </w:t>
      </w:r>
      <w:r w:rsidR="00A06756">
        <w:rPr>
          <w:color w:val="0070C0"/>
          <w:sz w:val="24"/>
          <w:szCs w:val="24"/>
        </w:rPr>
        <w:t>attributes to be gained when using a profile.</w:t>
      </w:r>
      <w:r w:rsidR="00DB6E90">
        <w:rPr>
          <w:color w:val="0070C0"/>
          <w:sz w:val="24"/>
          <w:szCs w:val="24"/>
        </w:rPr>
        <w:t xml:space="preserve"> </w:t>
      </w:r>
      <w:r w:rsidR="00650FCA">
        <w:rPr>
          <w:color w:val="0070C0"/>
          <w:sz w:val="24"/>
          <w:szCs w:val="24"/>
        </w:rPr>
        <w:t xml:space="preserve">A final contribution to the practical elements of the leaflet is </w:t>
      </w:r>
      <w:r w:rsidR="000A4EF2">
        <w:rPr>
          <w:color w:val="0070C0"/>
          <w:sz w:val="24"/>
          <w:szCs w:val="24"/>
        </w:rPr>
        <w:t xml:space="preserve">the inclusion of where to find more information. </w:t>
      </w:r>
      <w:r w:rsidR="00EF3EF7">
        <w:rPr>
          <w:color w:val="FF0000"/>
          <w:sz w:val="24"/>
          <w:szCs w:val="24"/>
        </w:rPr>
        <w:t>NHS Shetland (2007)</w:t>
      </w:r>
      <w:r w:rsidR="00515E15">
        <w:rPr>
          <w:color w:val="FF0000"/>
          <w:sz w:val="24"/>
          <w:szCs w:val="24"/>
        </w:rPr>
        <w:t xml:space="preserve"> </w:t>
      </w:r>
      <w:r w:rsidR="000A4EF2">
        <w:rPr>
          <w:color w:val="0070C0"/>
          <w:sz w:val="24"/>
          <w:szCs w:val="24"/>
        </w:rPr>
        <w:t xml:space="preserve">suggests it is good practice to </w:t>
      </w:r>
      <w:r w:rsidR="00FB4804">
        <w:rPr>
          <w:color w:val="0070C0"/>
          <w:sz w:val="24"/>
          <w:szCs w:val="24"/>
        </w:rPr>
        <w:t xml:space="preserve">recommend where </w:t>
      </w:r>
      <w:r w:rsidR="00B15590">
        <w:rPr>
          <w:color w:val="0070C0"/>
          <w:sz w:val="24"/>
          <w:szCs w:val="24"/>
        </w:rPr>
        <w:t xml:space="preserve">further details </w:t>
      </w:r>
      <w:r w:rsidR="00FB4804">
        <w:rPr>
          <w:color w:val="0070C0"/>
          <w:sz w:val="24"/>
          <w:szCs w:val="24"/>
        </w:rPr>
        <w:t xml:space="preserve">can be found to enable </w:t>
      </w:r>
      <w:r w:rsidR="0039764D">
        <w:rPr>
          <w:color w:val="0070C0"/>
          <w:sz w:val="24"/>
          <w:szCs w:val="24"/>
        </w:rPr>
        <w:t xml:space="preserve">a reader the opportunity </w:t>
      </w:r>
      <w:r w:rsidR="00FA5EF3">
        <w:rPr>
          <w:color w:val="0070C0"/>
          <w:sz w:val="24"/>
          <w:szCs w:val="24"/>
        </w:rPr>
        <w:t xml:space="preserve">to find more </w:t>
      </w:r>
      <w:r w:rsidR="0039764D">
        <w:rPr>
          <w:color w:val="0070C0"/>
          <w:sz w:val="24"/>
          <w:szCs w:val="24"/>
        </w:rPr>
        <w:t>det</w:t>
      </w:r>
      <w:r w:rsidR="008F3508">
        <w:rPr>
          <w:color w:val="0070C0"/>
          <w:sz w:val="24"/>
          <w:szCs w:val="24"/>
        </w:rPr>
        <w:t>ailed material on a particular subject</w:t>
      </w:r>
      <w:r w:rsidR="006B5052">
        <w:rPr>
          <w:color w:val="0070C0"/>
          <w:sz w:val="24"/>
          <w:szCs w:val="24"/>
        </w:rPr>
        <w:t xml:space="preserve">. This indicates a </w:t>
      </w:r>
      <w:r w:rsidR="00804159">
        <w:rPr>
          <w:color w:val="0070C0"/>
          <w:sz w:val="24"/>
          <w:szCs w:val="24"/>
        </w:rPr>
        <w:t>Tri-fold leaflet can</w:t>
      </w:r>
      <w:r w:rsidR="009528AA">
        <w:rPr>
          <w:color w:val="0070C0"/>
          <w:sz w:val="24"/>
          <w:szCs w:val="24"/>
        </w:rPr>
        <w:t xml:space="preserve"> only partially </w:t>
      </w:r>
      <w:r w:rsidR="00804159">
        <w:rPr>
          <w:color w:val="0070C0"/>
          <w:sz w:val="24"/>
          <w:szCs w:val="24"/>
        </w:rPr>
        <w:t xml:space="preserve">convey all necessary details </w:t>
      </w:r>
      <w:r w:rsidR="009528AA">
        <w:rPr>
          <w:color w:val="0070C0"/>
          <w:sz w:val="24"/>
          <w:szCs w:val="24"/>
        </w:rPr>
        <w:t xml:space="preserve">on a subject. </w:t>
      </w:r>
    </w:p>
    <w:p w14:paraId="1391364E" w14:textId="71CCE326" w:rsidR="00971A34" w:rsidRPr="002A61AB" w:rsidRDefault="00C40AE7" w:rsidP="002A61AB">
      <w:pPr>
        <w:spacing w:before="240" w:beforeAutospacing="1" w:after="100" w:afterAutospacing="1" w:line="240" w:lineRule="auto"/>
        <w:outlineLvl w:val="2"/>
        <w:rPr>
          <w:rFonts w:eastAsia="Times New Roman" w:cs="Times New Roman"/>
          <w:color w:val="FF0000"/>
          <w:sz w:val="24"/>
          <w:szCs w:val="24"/>
          <w:lang w:eastAsia="en-GB"/>
        </w:rPr>
      </w:pPr>
      <w:r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In the promotion of </w:t>
      </w:r>
      <w:r w:rsidRPr="00515E15">
        <w:rPr>
          <w:rFonts w:eastAsia="Times New Roman" w:cs="Times New Roman"/>
          <w:color w:val="0070C0"/>
          <w:sz w:val="24"/>
          <w:szCs w:val="24"/>
          <w:lang w:eastAsia="en-GB"/>
        </w:rPr>
        <w:t xml:space="preserve">ethical </w:t>
      </w:r>
      <w:r w:rsidRPr="00A35A71">
        <w:rPr>
          <w:rFonts w:eastAsia="Times New Roman" w:cs="Times New Roman"/>
          <w:color w:val="0070C0"/>
          <w:sz w:val="24"/>
          <w:szCs w:val="24"/>
          <w:lang w:eastAsia="en-GB"/>
        </w:rPr>
        <w:t>practice</w:t>
      </w:r>
      <w:r w:rsidR="0034738A" w:rsidRPr="00A35A71">
        <w:rPr>
          <w:rFonts w:eastAsia="Times New Roman" w:cs="Times New Roman"/>
          <w:color w:val="0070C0"/>
          <w:sz w:val="24"/>
          <w:szCs w:val="24"/>
          <w:lang w:eastAsia="en-GB"/>
        </w:rPr>
        <w:t>,</w:t>
      </w:r>
      <w:r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the</w:t>
      </w:r>
      <w:r w:rsidR="0026050F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leaflet highlights </w:t>
      </w:r>
      <w:r w:rsidR="006F6347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considerations in terms of </w:t>
      </w:r>
      <w:r w:rsidR="00520452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sensitive data and the storage of a one-page profile. </w:t>
      </w:r>
      <w:r w:rsidR="007D3E42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A tri-fold leaflet does not allow </w:t>
      </w:r>
      <w:r w:rsidR="00E84E86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the room </w:t>
      </w:r>
      <w:r w:rsidR="007D3E42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for organisational policy and </w:t>
      </w:r>
      <w:r w:rsidR="00A522AB" w:rsidRPr="00A35A71">
        <w:rPr>
          <w:rFonts w:eastAsia="Times New Roman" w:cs="Times New Roman"/>
          <w:color w:val="0070C0"/>
          <w:sz w:val="24"/>
          <w:szCs w:val="24"/>
          <w:lang w:eastAsia="en-GB"/>
        </w:rPr>
        <w:t>procedure</w:t>
      </w:r>
      <w:r w:rsidR="00A522AB">
        <w:rPr>
          <w:rFonts w:eastAsia="Times New Roman" w:cs="Times New Roman"/>
          <w:color w:val="0070C0"/>
          <w:sz w:val="24"/>
          <w:szCs w:val="24"/>
          <w:lang w:eastAsia="en-GB"/>
        </w:rPr>
        <w:t>;</w:t>
      </w:r>
      <w:r w:rsidR="00E84E86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therefore</w:t>
      </w:r>
      <w:r w:rsidR="006B2BD3">
        <w:rPr>
          <w:rFonts w:eastAsia="Times New Roman" w:cs="Times New Roman"/>
          <w:color w:val="0070C0"/>
          <w:sz w:val="24"/>
          <w:szCs w:val="24"/>
          <w:lang w:eastAsia="en-GB"/>
        </w:rPr>
        <w:t>,</w:t>
      </w:r>
      <w:r w:rsidR="00520452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</w:t>
      </w:r>
      <w:r w:rsidRPr="00A35A71">
        <w:rPr>
          <w:rFonts w:eastAsia="Times New Roman" w:cs="Times New Roman"/>
          <w:color w:val="0070C0"/>
          <w:sz w:val="24"/>
          <w:szCs w:val="24"/>
          <w:lang w:eastAsia="en-GB"/>
        </w:rPr>
        <w:t>new staff member</w:t>
      </w:r>
      <w:r w:rsidR="00E84E86" w:rsidRPr="00A35A71">
        <w:rPr>
          <w:rFonts w:eastAsia="Times New Roman" w:cs="Times New Roman"/>
          <w:color w:val="0070C0"/>
          <w:sz w:val="24"/>
          <w:szCs w:val="24"/>
          <w:lang w:eastAsia="en-GB"/>
        </w:rPr>
        <w:t>s</w:t>
      </w:r>
      <w:r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must be made aware of </w:t>
      </w:r>
      <w:r w:rsidR="0034738A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safety concerns </w:t>
      </w:r>
      <w:r w:rsidR="006B2BD3">
        <w:rPr>
          <w:rFonts w:eastAsia="Times New Roman" w:cs="Times New Roman"/>
          <w:color w:val="0070C0"/>
          <w:sz w:val="24"/>
          <w:szCs w:val="24"/>
          <w:lang w:eastAsia="en-GB"/>
        </w:rPr>
        <w:t>that</w:t>
      </w:r>
      <w:r w:rsidR="0034738A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are apparent in the creating, </w:t>
      </w:r>
      <w:r w:rsidR="0049453B" w:rsidRPr="00A35A71">
        <w:rPr>
          <w:rFonts w:eastAsia="Times New Roman" w:cs="Times New Roman"/>
          <w:color w:val="0070C0"/>
          <w:sz w:val="24"/>
          <w:szCs w:val="24"/>
          <w:lang w:eastAsia="en-GB"/>
        </w:rPr>
        <w:t>sharing,</w:t>
      </w:r>
      <w:r w:rsidR="006B2BD3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</w:t>
      </w:r>
      <w:r w:rsidR="0034738A" w:rsidRPr="00A35A71">
        <w:rPr>
          <w:rFonts w:eastAsia="Times New Roman" w:cs="Times New Roman"/>
          <w:color w:val="0070C0"/>
          <w:sz w:val="24"/>
          <w:szCs w:val="24"/>
          <w:lang w:eastAsia="en-GB"/>
        </w:rPr>
        <w:t>and storing of a one-page profile</w:t>
      </w:r>
      <w:r w:rsidR="001D3BBE">
        <w:rPr>
          <w:rFonts w:eastAsia="Times New Roman" w:cs="Times New Roman"/>
          <w:color w:val="0070C0"/>
          <w:sz w:val="24"/>
          <w:szCs w:val="24"/>
          <w:lang w:eastAsia="en-GB"/>
        </w:rPr>
        <w:t>.</w:t>
      </w:r>
      <w:r w:rsidR="00AE5D8D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</w:t>
      </w:r>
      <w:r w:rsidR="00824ACA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The leaflet briefly </w:t>
      </w:r>
      <w:r w:rsidR="00E74885">
        <w:rPr>
          <w:rFonts w:eastAsia="Times New Roman" w:cs="Times New Roman"/>
          <w:color w:val="0070C0"/>
          <w:sz w:val="24"/>
          <w:szCs w:val="24"/>
          <w:lang w:eastAsia="en-GB"/>
        </w:rPr>
        <w:t>examines</w:t>
      </w:r>
      <w:r w:rsidR="00824ACA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</w:t>
      </w:r>
      <w:r w:rsidR="00E74885">
        <w:rPr>
          <w:rFonts w:eastAsia="Times New Roman" w:cs="Times New Roman"/>
          <w:color w:val="0070C0"/>
          <w:sz w:val="24"/>
          <w:szCs w:val="24"/>
          <w:lang w:eastAsia="en-GB"/>
        </w:rPr>
        <w:t>the</w:t>
      </w:r>
      <w:r w:rsidR="00824ACA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information that should not be shared on the</w:t>
      </w:r>
      <w:r w:rsidR="0076566B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page</w:t>
      </w:r>
      <w:r w:rsidR="00E74885">
        <w:rPr>
          <w:rFonts w:eastAsia="Times New Roman" w:cs="Times New Roman"/>
          <w:color w:val="0070C0"/>
          <w:sz w:val="24"/>
          <w:szCs w:val="24"/>
          <w:lang w:eastAsia="en-GB"/>
        </w:rPr>
        <w:t>,</w:t>
      </w:r>
      <w:r w:rsidR="00824ACA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</w:t>
      </w:r>
      <w:r w:rsidR="00E74885">
        <w:rPr>
          <w:rFonts w:eastAsia="Times New Roman" w:cs="Arial"/>
          <w:color w:val="0070C0"/>
          <w:sz w:val="24"/>
          <w:szCs w:val="24"/>
          <w:lang w:eastAsia="en-GB"/>
        </w:rPr>
        <w:t>as a</w:t>
      </w:r>
      <w:r w:rsidR="00824ACA" w:rsidRPr="00146914">
        <w:rPr>
          <w:rFonts w:eastAsia="Times New Roman" w:cs="Arial"/>
          <w:color w:val="0070C0"/>
          <w:sz w:val="24"/>
          <w:szCs w:val="24"/>
          <w:lang w:eastAsia="en-GB"/>
        </w:rPr>
        <w:t xml:space="preserve"> profile should not contain confidential data</w:t>
      </w:r>
      <w:r w:rsidR="002C4676">
        <w:rPr>
          <w:rFonts w:eastAsia="Times New Roman" w:cs="Arial"/>
          <w:color w:val="0070C0"/>
          <w:sz w:val="24"/>
          <w:szCs w:val="24"/>
          <w:lang w:eastAsia="en-GB"/>
        </w:rPr>
        <w:t xml:space="preserve">, this includes </w:t>
      </w:r>
      <w:r w:rsidR="00824ACA" w:rsidRPr="00146914">
        <w:rPr>
          <w:rFonts w:eastAsia="Times New Roman" w:cs="Arial"/>
          <w:color w:val="0070C0"/>
          <w:sz w:val="24"/>
          <w:szCs w:val="24"/>
          <w:lang w:eastAsia="en-GB"/>
        </w:rPr>
        <w:t xml:space="preserve">such </w:t>
      </w:r>
      <w:r w:rsidR="00EB05D5">
        <w:rPr>
          <w:rFonts w:eastAsia="Times New Roman" w:cs="Arial"/>
          <w:color w:val="0070C0"/>
          <w:sz w:val="24"/>
          <w:szCs w:val="24"/>
          <w:lang w:eastAsia="en-GB"/>
        </w:rPr>
        <w:t xml:space="preserve">details </w:t>
      </w:r>
      <w:r w:rsidR="00824ACA" w:rsidRPr="00146914">
        <w:rPr>
          <w:rFonts w:eastAsia="Times New Roman" w:cs="Arial"/>
          <w:color w:val="0070C0"/>
          <w:sz w:val="24"/>
          <w:szCs w:val="24"/>
          <w:lang w:eastAsia="en-GB"/>
        </w:rPr>
        <w:t xml:space="preserve">as bank </w:t>
      </w:r>
      <w:r w:rsidR="00EB05D5">
        <w:rPr>
          <w:rFonts w:eastAsia="Times New Roman" w:cs="Arial"/>
          <w:color w:val="0070C0"/>
          <w:sz w:val="24"/>
          <w:szCs w:val="24"/>
          <w:lang w:eastAsia="en-GB"/>
        </w:rPr>
        <w:t>accounts</w:t>
      </w:r>
      <w:r w:rsidR="00824ACA" w:rsidRPr="00146914">
        <w:rPr>
          <w:rFonts w:eastAsia="Times New Roman" w:cs="Arial"/>
          <w:color w:val="0070C0"/>
          <w:sz w:val="24"/>
          <w:szCs w:val="24"/>
          <w:lang w:eastAsia="en-GB"/>
        </w:rPr>
        <w:t xml:space="preserve"> or national insurance numbers</w:t>
      </w:r>
      <w:r w:rsidR="00EB05D5">
        <w:rPr>
          <w:rFonts w:eastAsia="Times New Roman" w:cs="Arial"/>
          <w:color w:val="0070C0"/>
          <w:sz w:val="24"/>
          <w:szCs w:val="24"/>
          <w:lang w:eastAsia="en-GB"/>
        </w:rPr>
        <w:t>,</w:t>
      </w:r>
      <w:r w:rsidR="00A27D15">
        <w:rPr>
          <w:rFonts w:eastAsia="Times New Roman" w:cs="Arial"/>
          <w:color w:val="0070C0"/>
          <w:sz w:val="24"/>
          <w:szCs w:val="24"/>
          <w:lang w:eastAsia="en-GB"/>
        </w:rPr>
        <w:t xml:space="preserve"> </w:t>
      </w:r>
      <w:r w:rsidR="00824ACA" w:rsidRPr="00146914">
        <w:rPr>
          <w:rFonts w:eastAsia="Times New Roman" w:cs="Arial"/>
          <w:color w:val="0070C0"/>
          <w:sz w:val="24"/>
          <w:szCs w:val="24"/>
          <w:lang w:eastAsia="en-GB"/>
        </w:rPr>
        <w:t>dates of birth and address</w:t>
      </w:r>
      <w:r w:rsidR="00EB05D5">
        <w:rPr>
          <w:rFonts w:eastAsia="Times New Roman" w:cs="Arial"/>
          <w:color w:val="0070C0"/>
          <w:sz w:val="24"/>
          <w:szCs w:val="24"/>
          <w:lang w:eastAsia="en-GB"/>
        </w:rPr>
        <w:t>es</w:t>
      </w:r>
      <w:r w:rsidR="00146006">
        <w:rPr>
          <w:rFonts w:eastAsia="Times New Roman" w:cs="Arial"/>
          <w:color w:val="0070C0"/>
          <w:sz w:val="24"/>
          <w:szCs w:val="24"/>
          <w:lang w:eastAsia="en-GB"/>
        </w:rPr>
        <w:t>,</w:t>
      </w:r>
      <w:r w:rsidR="00EB05D5">
        <w:rPr>
          <w:rFonts w:eastAsia="Times New Roman" w:cs="Arial"/>
          <w:color w:val="0070C0"/>
          <w:sz w:val="24"/>
          <w:szCs w:val="24"/>
          <w:lang w:eastAsia="en-GB"/>
        </w:rPr>
        <w:t xml:space="preserve"> in order to</w:t>
      </w:r>
      <w:r w:rsidR="00824ACA" w:rsidRPr="00146914">
        <w:rPr>
          <w:rFonts w:eastAsia="Times New Roman" w:cs="Arial"/>
          <w:color w:val="0070C0"/>
          <w:sz w:val="24"/>
          <w:szCs w:val="24"/>
          <w:lang w:eastAsia="en-GB"/>
        </w:rPr>
        <w:t xml:space="preserve"> prevent the abuse of the individual </w:t>
      </w:r>
      <w:r w:rsidR="0026062D">
        <w:rPr>
          <w:rFonts w:eastAsia="Times New Roman" w:cs="Arial"/>
          <w:color w:val="0070C0"/>
          <w:sz w:val="24"/>
          <w:szCs w:val="24"/>
          <w:lang w:eastAsia="en-GB"/>
        </w:rPr>
        <w:t xml:space="preserve">their identity </w:t>
      </w:r>
      <w:r w:rsidR="00824ACA" w:rsidRPr="00146914">
        <w:rPr>
          <w:rFonts w:eastAsia="Times New Roman" w:cs="Arial"/>
          <w:color w:val="0070C0"/>
          <w:sz w:val="24"/>
          <w:szCs w:val="24"/>
          <w:lang w:eastAsia="en-GB"/>
        </w:rPr>
        <w:t xml:space="preserve">and their property. There is no need to include personally sensitive information defined under the </w:t>
      </w:r>
      <w:r w:rsidR="00AF77FC" w:rsidRPr="00AF77FC">
        <w:rPr>
          <w:rFonts w:eastAsia="Times New Roman" w:cs="Arial"/>
          <w:i/>
          <w:iCs/>
          <w:color w:val="0070C0"/>
          <w:sz w:val="24"/>
          <w:szCs w:val="24"/>
          <w:lang w:eastAsia="en-GB"/>
        </w:rPr>
        <w:t>(</w:t>
      </w:r>
      <w:r w:rsidR="00824ACA" w:rsidRPr="00AF77FC">
        <w:rPr>
          <w:rFonts w:eastAsia="Times New Roman" w:cs="Times New Roman"/>
          <w:i/>
          <w:iCs/>
          <w:color w:val="FF0000"/>
          <w:sz w:val="24"/>
          <w:szCs w:val="24"/>
          <w:lang w:eastAsia="en-GB"/>
        </w:rPr>
        <w:t xml:space="preserve">Data Protection Act </w:t>
      </w:r>
      <w:r w:rsidR="004F7B04" w:rsidRPr="00AF77FC">
        <w:rPr>
          <w:rFonts w:eastAsia="Times New Roman" w:cs="Times New Roman"/>
          <w:i/>
          <w:iCs/>
          <w:color w:val="FF0000"/>
          <w:sz w:val="24"/>
          <w:szCs w:val="24"/>
          <w:lang w:eastAsia="en-GB"/>
        </w:rPr>
        <w:t>2018</w:t>
      </w:r>
      <w:r w:rsidR="00476934" w:rsidRPr="00AF77FC">
        <w:rPr>
          <w:rFonts w:eastAsia="Times New Roman" w:cs="Times New Roman"/>
          <w:i/>
          <w:iCs/>
          <w:color w:val="FF0000"/>
          <w:sz w:val="24"/>
          <w:szCs w:val="24"/>
          <w:lang w:eastAsia="en-GB"/>
        </w:rPr>
        <w:t>)</w:t>
      </w:r>
      <w:r w:rsidR="00824ACA" w:rsidRPr="00146914">
        <w:rPr>
          <w:rFonts w:eastAsia="Times New Roman" w:cs="Times New Roman"/>
          <w:color w:val="FF0000"/>
          <w:sz w:val="24"/>
          <w:szCs w:val="24"/>
          <w:lang w:eastAsia="en-GB"/>
        </w:rPr>
        <w:t xml:space="preserve"> </w:t>
      </w:r>
      <w:r w:rsidR="00824ACA" w:rsidRPr="00146914">
        <w:rPr>
          <w:rFonts w:eastAsia="Times New Roman" w:cs="Arial"/>
          <w:color w:val="0070C0"/>
          <w:sz w:val="24"/>
          <w:szCs w:val="24"/>
          <w:lang w:eastAsia="en-GB"/>
        </w:rPr>
        <w:t>as sexual orientation, religious and political beliefs</w:t>
      </w:r>
      <w:r w:rsidR="00146006">
        <w:rPr>
          <w:rFonts w:eastAsia="Times New Roman" w:cs="Arial"/>
          <w:color w:val="0070C0"/>
          <w:sz w:val="24"/>
          <w:szCs w:val="24"/>
          <w:lang w:eastAsia="en-GB"/>
        </w:rPr>
        <w:t>,</w:t>
      </w:r>
      <w:r w:rsidR="00824ACA" w:rsidRPr="00146914">
        <w:rPr>
          <w:rFonts w:eastAsia="Times New Roman" w:cs="Arial"/>
          <w:color w:val="0070C0"/>
          <w:sz w:val="24"/>
          <w:szCs w:val="24"/>
          <w:lang w:eastAsia="en-GB"/>
        </w:rPr>
        <w:t xml:space="preserve"> or any other such information that could be used against a person or put them at risk.</w:t>
      </w:r>
      <w:r w:rsidR="00824ACA" w:rsidRPr="00A35A71">
        <w:rPr>
          <w:rFonts w:eastAsia="Times New Roman" w:cs="Arial"/>
          <w:color w:val="0070C0"/>
          <w:sz w:val="24"/>
          <w:szCs w:val="24"/>
          <w:lang w:eastAsia="en-GB"/>
        </w:rPr>
        <w:t xml:space="preserve"> A second ethical consideration </w:t>
      </w:r>
      <w:r w:rsidR="007909EF">
        <w:rPr>
          <w:rFonts w:eastAsia="Times New Roman" w:cs="Arial"/>
          <w:color w:val="0070C0"/>
          <w:sz w:val="24"/>
          <w:szCs w:val="24"/>
          <w:lang w:eastAsia="en-GB"/>
        </w:rPr>
        <w:t>according t</w:t>
      </w:r>
      <w:r w:rsidR="00EE7340">
        <w:rPr>
          <w:rFonts w:eastAsia="Times New Roman" w:cs="Arial"/>
          <w:color w:val="0070C0"/>
          <w:sz w:val="24"/>
          <w:szCs w:val="24"/>
          <w:lang w:eastAsia="en-GB"/>
        </w:rPr>
        <w:t xml:space="preserve">o </w:t>
      </w:r>
      <w:r w:rsidR="00EE7340">
        <w:rPr>
          <w:rFonts w:eastAsia="Times New Roman" w:cs="Arial"/>
          <w:color w:val="FF0000"/>
          <w:sz w:val="24"/>
          <w:szCs w:val="24"/>
          <w:lang w:eastAsia="en-GB"/>
        </w:rPr>
        <w:t xml:space="preserve">Community Care (2018) </w:t>
      </w:r>
      <w:r w:rsidR="00824ACA" w:rsidRPr="00A35A71">
        <w:rPr>
          <w:rFonts w:eastAsia="Times New Roman" w:cs="Arial"/>
          <w:color w:val="0070C0"/>
          <w:sz w:val="24"/>
          <w:szCs w:val="24"/>
          <w:lang w:eastAsia="en-GB"/>
        </w:rPr>
        <w:t>is the establishment of consent to creating a profile</w:t>
      </w:r>
      <w:r w:rsidR="007E6184">
        <w:rPr>
          <w:rFonts w:eastAsia="Times New Roman" w:cs="Arial"/>
          <w:color w:val="0070C0"/>
          <w:sz w:val="24"/>
          <w:szCs w:val="24"/>
          <w:lang w:eastAsia="en-GB"/>
        </w:rPr>
        <w:t xml:space="preserve"> for the benefit of care and support services,</w:t>
      </w:r>
      <w:r w:rsidR="0096530A">
        <w:rPr>
          <w:rFonts w:eastAsia="Times New Roman" w:cs="Arial"/>
          <w:color w:val="0070C0"/>
          <w:sz w:val="24"/>
          <w:szCs w:val="24"/>
          <w:lang w:eastAsia="en-GB"/>
        </w:rPr>
        <w:t xml:space="preserve"> and</w:t>
      </w:r>
      <w:r w:rsidR="004E4880">
        <w:rPr>
          <w:rFonts w:eastAsia="Times New Roman" w:cs="Arial"/>
          <w:color w:val="0070C0"/>
          <w:sz w:val="24"/>
          <w:szCs w:val="24"/>
          <w:lang w:eastAsia="en-GB"/>
        </w:rPr>
        <w:t xml:space="preserve"> </w:t>
      </w:r>
      <w:r w:rsidR="00824ACA" w:rsidRPr="00146914">
        <w:rPr>
          <w:rFonts w:eastAsia="Times New Roman" w:cs="Arial"/>
          <w:color w:val="0070C0"/>
          <w:sz w:val="24"/>
          <w:szCs w:val="24"/>
          <w:lang w:eastAsia="en-GB"/>
        </w:rPr>
        <w:t>where obtainable a signature confirming knowledge of its existence</w:t>
      </w:r>
      <w:r w:rsidR="004E4880">
        <w:rPr>
          <w:rFonts w:eastAsia="Times New Roman" w:cs="Arial"/>
          <w:color w:val="0070C0"/>
          <w:sz w:val="24"/>
          <w:szCs w:val="24"/>
          <w:lang w:eastAsia="en-GB"/>
        </w:rPr>
        <w:t>.</w:t>
      </w:r>
      <w:r w:rsidR="00824ACA" w:rsidRPr="00146914">
        <w:rPr>
          <w:rFonts w:eastAsia="Times New Roman" w:cs="Arial"/>
          <w:color w:val="0070C0"/>
          <w:sz w:val="24"/>
          <w:szCs w:val="24"/>
          <w:lang w:eastAsia="en-GB"/>
        </w:rPr>
        <w:t xml:space="preserve"> </w:t>
      </w:r>
      <w:r w:rsidR="0096530A">
        <w:rPr>
          <w:rFonts w:eastAsia="Times New Roman" w:cs="Arial"/>
          <w:color w:val="0070C0"/>
          <w:sz w:val="24"/>
          <w:szCs w:val="24"/>
          <w:lang w:eastAsia="en-GB"/>
        </w:rPr>
        <w:t>I</w:t>
      </w:r>
      <w:r w:rsidR="00824ACA" w:rsidRPr="00146914">
        <w:rPr>
          <w:rFonts w:eastAsia="Times New Roman" w:cs="Arial"/>
          <w:color w:val="0070C0"/>
          <w:sz w:val="24"/>
          <w:szCs w:val="24"/>
          <w:lang w:eastAsia="en-GB"/>
        </w:rPr>
        <w:t>t is</w:t>
      </w:r>
      <w:r w:rsidR="004E4880">
        <w:rPr>
          <w:rFonts w:eastAsia="Times New Roman" w:cs="Arial"/>
          <w:color w:val="0070C0"/>
          <w:sz w:val="24"/>
          <w:szCs w:val="24"/>
          <w:lang w:eastAsia="en-GB"/>
        </w:rPr>
        <w:t xml:space="preserve"> </w:t>
      </w:r>
      <w:r w:rsidR="00824ACA" w:rsidRPr="00146914">
        <w:rPr>
          <w:rFonts w:eastAsia="Times New Roman" w:cs="Arial"/>
          <w:color w:val="0070C0"/>
          <w:sz w:val="24"/>
          <w:szCs w:val="24"/>
          <w:lang w:eastAsia="en-GB"/>
        </w:rPr>
        <w:t>accepted</w:t>
      </w:r>
      <w:r w:rsidR="004E4880">
        <w:rPr>
          <w:rFonts w:eastAsia="Times New Roman" w:cs="Arial"/>
          <w:color w:val="0070C0"/>
          <w:sz w:val="24"/>
          <w:szCs w:val="24"/>
          <w:lang w:eastAsia="en-GB"/>
        </w:rPr>
        <w:t xml:space="preserve"> however</w:t>
      </w:r>
      <w:r w:rsidR="00824ACA" w:rsidRPr="00146914">
        <w:rPr>
          <w:rFonts w:eastAsia="Times New Roman" w:cs="Arial"/>
          <w:color w:val="0070C0"/>
          <w:sz w:val="24"/>
          <w:szCs w:val="24"/>
          <w:lang w:eastAsia="en-GB"/>
        </w:rPr>
        <w:t xml:space="preserve"> that this is not always </w:t>
      </w:r>
      <w:r w:rsidR="00824ACA" w:rsidRPr="00146914">
        <w:rPr>
          <w:rFonts w:eastAsia="Times New Roman" w:cs="Times New Roman"/>
          <w:color w:val="0070C0"/>
          <w:sz w:val="24"/>
          <w:szCs w:val="24"/>
          <w:lang w:eastAsia="en-GB"/>
        </w:rPr>
        <w:t>practical or achievable.</w:t>
      </w:r>
      <w:r w:rsidR="00824ACA" w:rsidRPr="00146914">
        <w:rPr>
          <w:rFonts w:eastAsia="Times New Roman" w:cs="Times New Roman"/>
          <w:sz w:val="24"/>
          <w:szCs w:val="24"/>
          <w:lang w:eastAsia="en-GB"/>
        </w:rPr>
        <w:t xml:space="preserve"> </w:t>
      </w:r>
      <w:r w:rsidR="00824ACA" w:rsidRPr="00146914">
        <w:rPr>
          <w:rFonts w:eastAsia="Times New Roman" w:cs="Times New Roman"/>
          <w:color w:val="0070C0"/>
          <w:sz w:val="24"/>
          <w:szCs w:val="24"/>
          <w:lang w:eastAsia="en-GB"/>
        </w:rPr>
        <w:t>In circumstances where an individual would benefit from having a one-page profile but does not have capacity</w:t>
      </w:r>
      <w:r w:rsidR="00824ACA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or </w:t>
      </w:r>
      <w:r w:rsidR="00824ACA" w:rsidRPr="00A35A71">
        <w:rPr>
          <w:rFonts w:eastAsia="Times New Roman" w:cs="Times New Roman"/>
          <w:color w:val="0070C0"/>
          <w:sz w:val="24"/>
          <w:szCs w:val="24"/>
          <w:lang w:eastAsia="en-GB"/>
        </w:rPr>
        <w:lastRenderedPageBreak/>
        <w:t xml:space="preserve">communication </w:t>
      </w:r>
      <w:r w:rsidR="00CF6E19" w:rsidRPr="00A35A71">
        <w:rPr>
          <w:rFonts w:eastAsia="Times New Roman" w:cs="Times New Roman"/>
          <w:color w:val="0070C0"/>
          <w:sz w:val="24"/>
          <w:szCs w:val="24"/>
          <w:lang w:eastAsia="en-GB"/>
        </w:rPr>
        <w:t>capabilities to</w:t>
      </w:r>
      <w:r w:rsidR="00824ACA" w:rsidRPr="00146914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consent, families, carers, and advocates can be consulted</w:t>
      </w:r>
      <w:r w:rsidR="00CF6E19" w:rsidRPr="00A35A71">
        <w:rPr>
          <w:rFonts w:eastAsia="Times New Roman" w:cs="Times New Roman"/>
          <w:color w:val="0070C0"/>
          <w:sz w:val="24"/>
          <w:szCs w:val="24"/>
          <w:lang w:eastAsia="en-GB"/>
        </w:rPr>
        <w:t xml:space="preserve">, </w:t>
      </w:r>
      <w:r w:rsidR="00824ACA" w:rsidRPr="00146914">
        <w:rPr>
          <w:rFonts w:eastAsia="Times New Roman" w:cs="Times New Roman"/>
          <w:color w:val="0070C0"/>
          <w:sz w:val="24"/>
          <w:szCs w:val="24"/>
          <w:lang w:eastAsia="en-GB"/>
        </w:rPr>
        <w:t>and permission is sought from the person who is deemed to know the incapacitated individual best</w:t>
      </w:r>
      <w:r w:rsidR="00470635">
        <w:rPr>
          <w:rFonts w:eastAsia="Times New Roman" w:cs="Times New Roman"/>
          <w:color w:val="FF0000"/>
          <w:sz w:val="24"/>
          <w:szCs w:val="24"/>
          <w:lang w:eastAsia="en-GB"/>
        </w:rPr>
        <w:t xml:space="preserve"> </w:t>
      </w:r>
      <w:r w:rsidR="00763524" w:rsidRPr="001E2812">
        <w:rPr>
          <w:rFonts w:eastAsia="Times New Roman" w:cs="Times New Roman"/>
          <w:color w:val="FF0000"/>
          <w:sz w:val="24"/>
          <w:szCs w:val="24"/>
          <w:lang w:eastAsia="en-GB"/>
        </w:rPr>
        <w:t>(</w:t>
      </w:r>
      <w:r w:rsidR="001E2812" w:rsidRPr="001E2812">
        <w:rPr>
          <w:rFonts w:eastAsia="Times New Roman" w:cs="Times New Roman"/>
          <w:color w:val="FF0000"/>
          <w:sz w:val="24"/>
          <w:szCs w:val="24"/>
          <w:lang w:eastAsia="en-GB"/>
        </w:rPr>
        <w:t xml:space="preserve">Lewis and </w:t>
      </w:r>
      <w:r w:rsidR="00047EB0" w:rsidRPr="001E2812">
        <w:rPr>
          <w:rFonts w:eastAsia="Times New Roman" w:cs="Times New Roman"/>
          <w:color w:val="FF0000"/>
          <w:sz w:val="24"/>
          <w:szCs w:val="24"/>
          <w:lang w:eastAsia="en-GB"/>
        </w:rPr>
        <w:t>Sanderson</w:t>
      </w:r>
      <w:r w:rsidR="001E2812" w:rsidRPr="001E2812">
        <w:rPr>
          <w:rFonts w:eastAsia="Times New Roman" w:cs="Times New Roman"/>
          <w:color w:val="FF0000"/>
          <w:sz w:val="24"/>
          <w:szCs w:val="24"/>
          <w:lang w:eastAsia="en-GB"/>
        </w:rPr>
        <w:t>,</w:t>
      </w:r>
      <w:r w:rsidR="00470635">
        <w:rPr>
          <w:rFonts w:eastAsia="Times New Roman" w:cs="Times New Roman"/>
          <w:color w:val="FF0000"/>
          <w:sz w:val="24"/>
          <w:szCs w:val="24"/>
          <w:lang w:eastAsia="en-GB"/>
        </w:rPr>
        <w:t xml:space="preserve"> </w:t>
      </w:r>
      <w:r w:rsidR="00047EB0" w:rsidRPr="001E2812">
        <w:rPr>
          <w:rFonts w:eastAsia="Times New Roman" w:cs="Times New Roman"/>
          <w:color w:val="FF0000"/>
          <w:sz w:val="24"/>
          <w:szCs w:val="24"/>
          <w:lang w:eastAsia="en-GB"/>
        </w:rPr>
        <w:t>20</w:t>
      </w:r>
      <w:r w:rsidR="00FA3027" w:rsidRPr="001E2812">
        <w:rPr>
          <w:rFonts w:eastAsia="Times New Roman" w:cs="Times New Roman"/>
          <w:color w:val="FF0000"/>
          <w:sz w:val="24"/>
          <w:szCs w:val="24"/>
          <w:lang w:eastAsia="en-GB"/>
        </w:rPr>
        <w:t xml:space="preserve">11). </w:t>
      </w:r>
      <w:r w:rsidR="00763524" w:rsidRPr="001E2812">
        <w:rPr>
          <w:rFonts w:eastAsia="Times New Roman" w:cs="Times New Roman"/>
          <w:color w:val="FF0000"/>
          <w:sz w:val="24"/>
          <w:szCs w:val="24"/>
          <w:lang w:eastAsia="en-GB"/>
        </w:rPr>
        <w:t xml:space="preserve"> </w:t>
      </w:r>
      <w:r w:rsidR="00E5261C" w:rsidRPr="00387FC8">
        <w:rPr>
          <w:rFonts w:eastAsia="Times New Roman" w:cs="Times New Roman"/>
          <w:color w:val="0070C0"/>
          <w:sz w:val="24"/>
          <w:szCs w:val="24"/>
          <w:lang w:eastAsia="en-GB"/>
        </w:rPr>
        <w:t xml:space="preserve">A further consideration which </w:t>
      </w:r>
      <w:r w:rsidR="005E4E5F" w:rsidRPr="006C3E67">
        <w:rPr>
          <w:rFonts w:eastAsia="Times New Roman" w:cs="Times New Roman"/>
          <w:color w:val="FF0000"/>
          <w:sz w:val="24"/>
          <w:szCs w:val="24"/>
          <w:lang w:eastAsia="en-GB"/>
        </w:rPr>
        <w:t>Communication Matters (no date)</w:t>
      </w:r>
      <w:r w:rsidR="005E4E5F" w:rsidRPr="006C3E67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</w:t>
      </w:r>
      <w:r w:rsidR="00813EC4">
        <w:rPr>
          <w:rFonts w:eastAsia="Times New Roman" w:cs="Times New Roman"/>
          <w:color w:val="0070C0"/>
          <w:sz w:val="24"/>
          <w:szCs w:val="24"/>
          <w:lang w:eastAsia="en-GB"/>
        </w:rPr>
        <w:t xml:space="preserve">clarify, is the recognition that </w:t>
      </w:r>
      <w:r w:rsidR="0051767D">
        <w:rPr>
          <w:rFonts w:eastAsia="Times New Roman" w:cs="Times New Roman"/>
          <w:color w:val="0070C0"/>
          <w:sz w:val="24"/>
          <w:szCs w:val="24"/>
          <w:lang w:eastAsia="en-GB"/>
        </w:rPr>
        <w:t xml:space="preserve">the document </w:t>
      </w:r>
      <w:r w:rsidR="003C077C" w:rsidRPr="006C3E67">
        <w:rPr>
          <w:rFonts w:eastAsia="Times New Roman" w:cs="Times New Roman"/>
          <w:color w:val="0070C0"/>
          <w:sz w:val="24"/>
          <w:szCs w:val="24"/>
          <w:lang w:eastAsia="en-GB"/>
        </w:rPr>
        <w:t xml:space="preserve">belongs to the person named on the profile, not to those who </w:t>
      </w:r>
      <w:r w:rsidR="00834843">
        <w:rPr>
          <w:rFonts w:eastAsia="Times New Roman" w:cs="Times New Roman"/>
          <w:color w:val="0070C0"/>
          <w:sz w:val="24"/>
          <w:szCs w:val="24"/>
          <w:lang w:eastAsia="en-GB"/>
        </w:rPr>
        <w:t xml:space="preserve">provide </w:t>
      </w:r>
      <w:r w:rsidR="003C077C" w:rsidRPr="006C3E67">
        <w:rPr>
          <w:rFonts w:eastAsia="Times New Roman" w:cs="Times New Roman"/>
          <w:color w:val="0070C0"/>
          <w:sz w:val="24"/>
          <w:szCs w:val="24"/>
          <w:lang w:eastAsia="en-GB"/>
        </w:rPr>
        <w:t>support</w:t>
      </w:r>
      <w:r w:rsidR="0075127A">
        <w:rPr>
          <w:rFonts w:eastAsia="Times New Roman" w:cs="Times New Roman"/>
          <w:color w:val="0070C0"/>
          <w:sz w:val="24"/>
          <w:szCs w:val="24"/>
          <w:lang w:eastAsia="en-GB"/>
        </w:rPr>
        <w:t>,</w:t>
      </w:r>
      <w:r w:rsidR="001E33AC" w:rsidRPr="006C3E67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</w:t>
      </w:r>
      <w:r w:rsidR="00A018B6">
        <w:rPr>
          <w:rFonts w:eastAsia="Times New Roman" w:cs="Times New Roman"/>
          <w:color w:val="0070C0"/>
          <w:sz w:val="24"/>
          <w:szCs w:val="24"/>
          <w:lang w:eastAsia="en-GB"/>
        </w:rPr>
        <w:t xml:space="preserve">confirming also that </w:t>
      </w:r>
      <w:r w:rsidR="001E33AC" w:rsidRPr="006C3E67">
        <w:rPr>
          <w:rFonts w:eastAsia="Times New Roman" w:cs="Times New Roman"/>
          <w:color w:val="0070C0"/>
          <w:sz w:val="24"/>
          <w:szCs w:val="24"/>
          <w:lang w:eastAsia="en-GB"/>
        </w:rPr>
        <w:t xml:space="preserve">it should remain available </w:t>
      </w:r>
      <w:r w:rsidR="00CA3C49" w:rsidRPr="006C3E67">
        <w:rPr>
          <w:rFonts w:eastAsia="Times New Roman" w:cs="Times New Roman"/>
          <w:color w:val="0070C0"/>
          <w:sz w:val="24"/>
          <w:szCs w:val="24"/>
          <w:lang w:eastAsia="en-GB"/>
        </w:rPr>
        <w:t>for upda</w:t>
      </w:r>
      <w:r w:rsidR="00C26A1B">
        <w:rPr>
          <w:rFonts w:eastAsia="Times New Roman" w:cs="Times New Roman"/>
          <w:color w:val="0070C0"/>
          <w:sz w:val="24"/>
          <w:szCs w:val="24"/>
          <w:lang w:eastAsia="en-GB"/>
        </w:rPr>
        <w:t>tes</w:t>
      </w:r>
      <w:r w:rsidR="00CA3C49" w:rsidRPr="006C3E67">
        <w:rPr>
          <w:rFonts w:eastAsia="Times New Roman" w:cs="Times New Roman"/>
          <w:color w:val="0070C0"/>
          <w:sz w:val="24"/>
          <w:szCs w:val="24"/>
          <w:lang w:eastAsia="en-GB"/>
        </w:rPr>
        <w:t xml:space="preserve">, use in transition </w:t>
      </w:r>
      <w:r w:rsidR="00DA28C7" w:rsidRPr="006C3E67">
        <w:rPr>
          <w:rFonts w:eastAsia="Times New Roman" w:cs="Times New Roman"/>
          <w:color w:val="0070C0"/>
          <w:sz w:val="24"/>
          <w:szCs w:val="24"/>
          <w:lang w:eastAsia="en-GB"/>
        </w:rPr>
        <w:t xml:space="preserve">and when new people come </w:t>
      </w:r>
      <w:r w:rsidR="006C3E67" w:rsidRPr="006C3E67">
        <w:rPr>
          <w:rFonts w:eastAsia="Times New Roman" w:cs="Times New Roman"/>
          <w:color w:val="0070C0"/>
          <w:sz w:val="24"/>
          <w:szCs w:val="24"/>
          <w:lang w:eastAsia="en-GB"/>
        </w:rPr>
        <w:t>into</w:t>
      </w:r>
      <w:r w:rsidR="00DA28C7" w:rsidRPr="006C3E67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the lives of the individual</w:t>
      </w:r>
      <w:r w:rsidR="00BC06DC">
        <w:rPr>
          <w:rFonts w:eastAsia="Times New Roman" w:cs="Times New Roman"/>
          <w:color w:val="0070C0"/>
          <w:sz w:val="24"/>
          <w:szCs w:val="24"/>
          <w:lang w:eastAsia="en-GB"/>
        </w:rPr>
        <w:t xml:space="preserve">. This is confirmed by </w:t>
      </w:r>
      <w:r w:rsidR="00BC06DC" w:rsidRPr="002A61AB">
        <w:rPr>
          <w:rFonts w:eastAsia="Times New Roman" w:cs="Times New Roman"/>
          <w:color w:val="FF0000"/>
          <w:sz w:val="24"/>
          <w:szCs w:val="24"/>
          <w:lang w:eastAsia="en-GB"/>
        </w:rPr>
        <w:t>SCIE 2017</w:t>
      </w:r>
      <w:r w:rsidR="00DA28C7" w:rsidRPr="002A61AB">
        <w:rPr>
          <w:rFonts w:eastAsia="Times New Roman" w:cs="Times New Roman"/>
          <w:color w:val="FF0000"/>
          <w:sz w:val="24"/>
          <w:szCs w:val="24"/>
          <w:lang w:eastAsia="en-GB"/>
        </w:rPr>
        <w:t xml:space="preserve"> </w:t>
      </w:r>
      <w:r w:rsidR="000B6A43">
        <w:rPr>
          <w:rFonts w:eastAsia="Times New Roman" w:cs="Times New Roman"/>
          <w:color w:val="0070C0"/>
          <w:sz w:val="24"/>
          <w:szCs w:val="24"/>
          <w:lang w:eastAsia="en-GB"/>
        </w:rPr>
        <w:t xml:space="preserve">who state </w:t>
      </w:r>
      <w:r w:rsidR="00201196">
        <w:rPr>
          <w:rFonts w:eastAsia="Times New Roman" w:cs="Times New Roman"/>
          <w:color w:val="0070C0"/>
          <w:sz w:val="24"/>
          <w:szCs w:val="24"/>
          <w:lang w:eastAsia="en-GB"/>
        </w:rPr>
        <w:t xml:space="preserve">that </w:t>
      </w:r>
      <w:r w:rsidR="00554ED5" w:rsidRPr="006C3E67">
        <w:rPr>
          <w:rFonts w:eastAsia="Times New Roman" w:cs="Times New Roman"/>
          <w:color w:val="0070C0"/>
          <w:sz w:val="24"/>
          <w:szCs w:val="24"/>
          <w:lang w:eastAsia="en-GB"/>
        </w:rPr>
        <w:t>enhanc</w:t>
      </w:r>
      <w:r w:rsidR="00A018B6">
        <w:rPr>
          <w:rFonts w:eastAsia="Times New Roman" w:cs="Times New Roman"/>
          <w:color w:val="0070C0"/>
          <w:sz w:val="24"/>
          <w:szCs w:val="24"/>
          <w:lang w:eastAsia="en-GB"/>
        </w:rPr>
        <w:t>ing</w:t>
      </w:r>
      <w:r w:rsidR="00554ED5" w:rsidRPr="006C3E67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the productivity of the profile</w:t>
      </w:r>
      <w:r w:rsidR="00FE0A94" w:rsidRPr="006C3E67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</w:t>
      </w:r>
      <w:r w:rsidR="00201196">
        <w:rPr>
          <w:rFonts w:eastAsia="Times New Roman" w:cs="Times New Roman"/>
          <w:color w:val="0070C0"/>
          <w:sz w:val="24"/>
          <w:szCs w:val="24"/>
          <w:lang w:eastAsia="en-GB"/>
        </w:rPr>
        <w:t>will</w:t>
      </w:r>
      <w:r w:rsidR="00FE0A94" w:rsidRPr="006C3E67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</w:t>
      </w:r>
      <w:r w:rsidR="00943A95">
        <w:rPr>
          <w:rFonts w:eastAsia="Times New Roman" w:cs="Times New Roman"/>
          <w:color w:val="0070C0"/>
          <w:sz w:val="24"/>
          <w:szCs w:val="24"/>
          <w:lang w:eastAsia="en-GB"/>
        </w:rPr>
        <w:t>assist</w:t>
      </w:r>
      <w:r w:rsidR="00FE0A94" w:rsidRPr="006C3E67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the</w:t>
      </w:r>
      <w:r w:rsidR="009C20DD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quick and effective </w:t>
      </w:r>
      <w:r w:rsidR="00FE0A94" w:rsidRPr="006C3E67">
        <w:rPr>
          <w:rFonts w:eastAsia="Times New Roman" w:cs="Times New Roman"/>
          <w:color w:val="0070C0"/>
          <w:sz w:val="24"/>
          <w:szCs w:val="24"/>
          <w:lang w:eastAsia="en-GB"/>
        </w:rPr>
        <w:t>acquisition of key information</w:t>
      </w:r>
      <w:r w:rsidR="00201196">
        <w:rPr>
          <w:rFonts w:eastAsia="Times New Roman" w:cs="Times New Roman"/>
          <w:color w:val="0070C0"/>
          <w:sz w:val="24"/>
          <w:szCs w:val="24"/>
          <w:lang w:eastAsia="en-GB"/>
        </w:rPr>
        <w:t xml:space="preserve">. </w:t>
      </w:r>
      <w:r w:rsidR="002A61AB" w:rsidRPr="003050F5">
        <w:rPr>
          <w:rFonts w:eastAsia="Times New Roman" w:cs="Times New Roman"/>
          <w:color w:val="0070C0"/>
          <w:sz w:val="24"/>
          <w:szCs w:val="24"/>
          <w:lang w:eastAsia="en-GB"/>
        </w:rPr>
        <w:t>Finally</w:t>
      </w:r>
      <w:r w:rsidR="009D7A0D" w:rsidRPr="003050F5">
        <w:rPr>
          <w:rFonts w:eastAsia="Times New Roman" w:cs="Times New Roman"/>
          <w:color w:val="0070C0"/>
          <w:sz w:val="24"/>
          <w:szCs w:val="24"/>
          <w:lang w:eastAsia="en-GB"/>
        </w:rPr>
        <w:t xml:space="preserve">, </w:t>
      </w:r>
      <w:r w:rsidR="000E6F06">
        <w:rPr>
          <w:rStyle w:val="Hyperlink"/>
          <w:color w:val="FF0000"/>
          <w:sz w:val="24"/>
          <w:szCs w:val="24"/>
          <w:u w:val="none"/>
        </w:rPr>
        <w:t xml:space="preserve">Thompson 2015 </w:t>
      </w:r>
      <w:r w:rsidR="00D90C34" w:rsidRPr="00BB40D3">
        <w:rPr>
          <w:rStyle w:val="Hyperlink"/>
          <w:color w:val="0070C0"/>
          <w:sz w:val="24"/>
          <w:szCs w:val="24"/>
          <w:u w:val="none"/>
        </w:rPr>
        <w:t>reveals</w:t>
      </w:r>
      <w:r w:rsidR="004C0A4D" w:rsidRPr="00BB40D3">
        <w:rPr>
          <w:rStyle w:val="Hyperlink"/>
          <w:color w:val="0070C0"/>
          <w:sz w:val="24"/>
          <w:szCs w:val="24"/>
          <w:u w:val="none"/>
        </w:rPr>
        <w:t xml:space="preserve"> that the formation </w:t>
      </w:r>
      <w:r w:rsidR="007A5C1A" w:rsidRPr="00BB40D3">
        <w:rPr>
          <w:rStyle w:val="Hyperlink"/>
          <w:color w:val="0070C0"/>
          <w:sz w:val="24"/>
          <w:szCs w:val="24"/>
          <w:u w:val="none"/>
        </w:rPr>
        <w:t xml:space="preserve">and continuation </w:t>
      </w:r>
      <w:r w:rsidR="004C0A4D" w:rsidRPr="00BB40D3">
        <w:rPr>
          <w:rStyle w:val="Hyperlink"/>
          <w:color w:val="0070C0"/>
          <w:sz w:val="24"/>
          <w:szCs w:val="24"/>
          <w:u w:val="none"/>
        </w:rPr>
        <w:t xml:space="preserve">of </w:t>
      </w:r>
      <w:r w:rsidR="006E2928" w:rsidRPr="00BB40D3">
        <w:rPr>
          <w:rStyle w:val="Hyperlink"/>
          <w:color w:val="0070C0"/>
          <w:sz w:val="24"/>
          <w:szCs w:val="24"/>
          <w:u w:val="none"/>
        </w:rPr>
        <w:t>written communications</w:t>
      </w:r>
      <w:r w:rsidR="008D3952" w:rsidRPr="00BB40D3">
        <w:rPr>
          <w:rStyle w:val="Hyperlink"/>
          <w:color w:val="0070C0"/>
          <w:sz w:val="24"/>
          <w:szCs w:val="24"/>
          <w:u w:val="none"/>
        </w:rPr>
        <w:t xml:space="preserve"> can be time consuming</w:t>
      </w:r>
      <w:r w:rsidR="004C0A4D" w:rsidRPr="00BB40D3">
        <w:rPr>
          <w:rStyle w:val="Hyperlink"/>
          <w:color w:val="0070C0"/>
          <w:sz w:val="24"/>
          <w:szCs w:val="24"/>
          <w:u w:val="none"/>
        </w:rPr>
        <w:t xml:space="preserve"> and therefore costly in terms of resources to establish.</w:t>
      </w:r>
      <w:r w:rsidR="004C0A4D" w:rsidRPr="00BB40D3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A danger is to assume that once </w:t>
      </w:r>
      <w:r w:rsidR="00FB1420" w:rsidRPr="00BB40D3">
        <w:rPr>
          <w:rFonts w:eastAsia="Times New Roman" w:cs="Times New Roman"/>
          <w:color w:val="0070C0"/>
          <w:sz w:val="24"/>
          <w:szCs w:val="24"/>
          <w:lang w:eastAsia="en-GB"/>
        </w:rPr>
        <w:t>a profile</w:t>
      </w:r>
      <w:r w:rsidR="004C0A4D" w:rsidRPr="00BB40D3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has been completed, the work has been done</w:t>
      </w:r>
      <w:r w:rsidR="007A5C1A" w:rsidRPr="00BB40D3">
        <w:rPr>
          <w:rFonts w:eastAsia="Times New Roman" w:cs="Times New Roman"/>
          <w:color w:val="0070C0"/>
          <w:sz w:val="24"/>
          <w:szCs w:val="24"/>
          <w:lang w:eastAsia="en-GB"/>
        </w:rPr>
        <w:t xml:space="preserve">. </w:t>
      </w:r>
      <w:r w:rsidR="004C0A4D" w:rsidRPr="00BB40D3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</w:t>
      </w:r>
      <w:r w:rsidR="007A5C1A" w:rsidRPr="00BB40D3">
        <w:rPr>
          <w:rFonts w:eastAsia="Times New Roman" w:cs="Times New Roman"/>
          <w:color w:val="0070C0"/>
          <w:sz w:val="24"/>
          <w:szCs w:val="24"/>
          <w:lang w:eastAsia="en-GB"/>
        </w:rPr>
        <w:t>H</w:t>
      </w:r>
      <w:r w:rsidR="004C0A4D" w:rsidRPr="00BB40D3">
        <w:rPr>
          <w:rFonts w:eastAsia="Times New Roman" w:cs="Times New Roman"/>
          <w:color w:val="0070C0"/>
          <w:sz w:val="24"/>
          <w:szCs w:val="24"/>
          <w:lang w:eastAsia="en-GB"/>
        </w:rPr>
        <w:t xml:space="preserve">owever, goals interests and preferences change overtime </w:t>
      </w:r>
      <w:r w:rsidR="00BB40D3">
        <w:rPr>
          <w:rFonts w:eastAsia="Times New Roman" w:cs="Times New Roman"/>
          <w:color w:val="0070C0"/>
          <w:sz w:val="24"/>
          <w:szCs w:val="24"/>
          <w:lang w:eastAsia="en-GB"/>
        </w:rPr>
        <w:t>(</w:t>
      </w:r>
      <w:r w:rsidR="00BB40D3" w:rsidRPr="00805DF3">
        <w:rPr>
          <w:rFonts w:eastAsia="Times New Roman" w:cs="Times New Roman"/>
          <w:color w:val="FF0000"/>
          <w:sz w:val="24"/>
          <w:szCs w:val="24"/>
          <w:lang w:eastAsia="en-GB"/>
        </w:rPr>
        <w:t xml:space="preserve">Adams, </w:t>
      </w:r>
      <w:r w:rsidR="00EB7D71" w:rsidRPr="00805DF3">
        <w:rPr>
          <w:rFonts w:eastAsia="Times New Roman" w:cs="Times New Roman"/>
          <w:color w:val="FF0000"/>
          <w:sz w:val="24"/>
          <w:szCs w:val="24"/>
          <w:lang w:eastAsia="en-GB"/>
        </w:rPr>
        <w:t>Egan,</w:t>
      </w:r>
      <w:r w:rsidR="00BB40D3" w:rsidRPr="00805DF3">
        <w:rPr>
          <w:rFonts w:eastAsia="Times New Roman" w:cs="Times New Roman"/>
          <w:color w:val="FF0000"/>
          <w:sz w:val="24"/>
          <w:szCs w:val="24"/>
          <w:lang w:eastAsia="en-GB"/>
        </w:rPr>
        <w:t xml:space="preserve"> and Curtin</w:t>
      </w:r>
      <w:r w:rsidR="00805DF3" w:rsidRPr="00805DF3">
        <w:rPr>
          <w:rFonts w:eastAsia="Times New Roman" w:cs="Times New Roman"/>
          <w:color w:val="FF0000"/>
          <w:sz w:val="24"/>
          <w:szCs w:val="24"/>
          <w:lang w:eastAsia="en-GB"/>
        </w:rPr>
        <w:t xml:space="preserve">, 2016) </w:t>
      </w:r>
      <w:r w:rsidR="004C0A4D" w:rsidRPr="00BB40D3">
        <w:rPr>
          <w:rFonts w:eastAsia="Times New Roman" w:cs="Times New Roman"/>
          <w:color w:val="0070C0"/>
          <w:sz w:val="24"/>
          <w:szCs w:val="24"/>
          <w:lang w:eastAsia="en-GB"/>
        </w:rPr>
        <w:t>and an outdated profile with incomplete or incorrect information can be dangerous</w:t>
      </w:r>
      <w:r w:rsidR="00D20400" w:rsidRPr="00BB40D3">
        <w:rPr>
          <w:rFonts w:eastAsia="Times New Roman" w:cs="Times New Roman"/>
          <w:color w:val="0070C0"/>
          <w:sz w:val="24"/>
          <w:szCs w:val="24"/>
          <w:lang w:eastAsia="en-GB"/>
        </w:rPr>
        <w:t>,</w:t>
      </w:r>
      <w:r w:rsidR="004C0A4D" w:rsidRPr="00BB40D3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will breach organisational policy</w:t>
      </w:r>
      <w:r w:rsidR="00D20400" w:rsidRPr="00BB40D3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and </w:t>
      </w:r>
      <w:r w:rsidR="00C00B9A" w:rsidRPr="00BB40D3">
        <w:rPr>
          <w:rFonts w:eastAsia="Times New Roman" w:cs="Times New Roman"/>
          <w:color w:val="0070C0"/>
          <w:sz w:val="24"/>
          <w:szCs w:val="24"/>
          <w:lang w:eastAsia="en-GB"/>
        </w:rPr>
        <w:t xml:space="preserve">leave </w:t>
      </w:r>
      <w:r w:rsidR="00BA72E8" w:rsidRPr="00BB40D3">
        <w:rPr>
          <w:rFonts w:eastAsia="Times New Roman" w:cs="Times New Roman"/>
          <w:color w:val="0070C0"/>
          <w:sz w:val="24"/>
          <w:szCs w:val="24"/>
          <w:lang w:eastAsia="en-GB"/>
        </w:rPr>
        <w:t xml:space="preserve">practitioners and </w:t>
      </w:r>
      <w:r w:rsidR="00FC7E02" w:rsidRPr="00BB40D3">
        <w:rPr>
          <w:rFonts w:eastAsia="Times New Roman" w:cs="Times New Roman"/>
          <w:color w:val="0070C0"/>
          <w:sz w:val="24"/>
          <w:szCs w:val="24"/>
          <w:lang w:eastAsia="en-GB"/>
        </w:rPr>
        <w:t xml:space="preserve">the supported vulnerable to misinterpretation. </w:t>
      </w:r>
      <w:r w:rsidR="00FE6457" w:rsidRPr="00BB40D3">
        <w:rPr>
          <w:rFonts w:eastAsia="Times New Roman" w:cs="Times New Roman"/>
          <w:color w:val="0070C0"/>
          <w:sz w:val="24"/>
          <w:szCs w:val="24"/>
          <w:lang w:eastAsia="en-GB"/>
        </w:rPr>
        <w:t xml:space="preserve">However, </w:t>
      </w:r>
      <w:r w:rsidR="00FE6457" w:rsidRPr="00D06258">
        <w:rPr>
          <w:rFonts w:eastAsia="Times New Roman" w:cs="Times New Roman"/>
          <w:color w:val="FF0000"/>
          <w:sz w:val="24"/>
          <w:szCs w:val="24"/>
          <w:lang w:eastAsia="en-GB"/>
        </w:rPr>
        <w:t xml:space="preserve">Lancashire county council </w:t>
      </w:r>
      <w:r w:rsidR="00A21EC3">
        <w:rPr>
          <w:rFonts w:eastAsia="Times New Roman" w:cs="Times New Roman"/>
          <w:color w:val="FF0000"/>
          <w:sz w:val="24"/>
          <w:szCs w:val="24"/>
          <w:lang w:eastAsia="en-GB"/>
        </w:rPr>
        <w:t>2021</w:t>
      </w:r>
      <w:r w:rsidR="00FE6457" w:rsidRPr="00BB40D3">
        <w:rPr>
          <w:rFonts w:eastAsia="Times New Roman" w:cs="Times New Roman"/>
          <w:color w:val="0070C0"/>
          <w:sz w:val="24"/>
          <w:szCs w:val="24"/>
          <w:lang w:eastAsia="en-GB"/>
        </w:rPr>
        <w:t xml:space="preserve">, </w:t>
      </w:r>
      <w:r w:rsidR="00A06C27" w:rsidRPr="00BB40D3">
        <w:rPr>
          <w:rFonts w:eastAsia="Times New Roman" w:cs="Times New Roman"/>
          <w:color w:val="0070C0"/>
          <w:sz w:val="24"/>
          <w:szCs w:val="24"/>
          <w:lang w:eastAsia="en-GB"/>
        </w:rPr>
        <w:t>argue that in order to make a one</w:t>
      </w:r>
      <w:r w:rsidR="00991644" w:rsidRPr="00BB40D3">
        <w:rPr>
          <w:rFonts w:eastAsia="Times New Roman" w:cs="Times New Roman"/>
          <w:color w:val="0070C0"/>
          <w:sz w:val="24"/>
          <w:szCs w:val="24"/>
          <w:lang w:eastAsia="en-GB"/>
        </w:rPr>
        <w:t>-</w:t>
      </w:r>
      <w:r w:rsidR="00A06C27" w:rsidRPr="00BB40D3">
        <w:rPr>
          <w:rFonts w:eastAsia="Times New Roman" w:cs="Times New Roman"/>
          <w:color w:val="0070C0"/>
          <w:sz w:val="24"/>
          <w:szCs w:val="24"/>
          <w:lang w:eastAsia="en-GB"/>
        </w:rPr>
        <w:t>page profile effective</w:t>
      </w:r>
      <w:r w:rsidR="002D0DCD" w:rsidRPr="00BB40D3">
        <w:rPr>
          <w:rFonts w:eastAsia="Times New Roman" w:cs="Times New Roman"/>
          <w:color w:val="0070C0"/>
          <w:sz w:val="24"/>
          <w:szCs w:val="24"/>
          <w:lang w:eastAsia="en-GB"/>
        </w:rPr>
        <w:t>, quality time</w:t>
      </w:r>
      <w:r w:rsidR="00CC6522" w:rsidRPr="00BB40D3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</w:t>
      </w:r>
      <w:r w:rsidR="00736085" w:rsidRPr="00BB40D3">
        <w:rPr>
          <w:rFonts w:eastAsia="Times New Roman" w:cs="Times New Roman"/>
          <w:color w:val="0070C0"/>
          <w:sz w:val="24"/>
          <w:szCs w:val="24"/>
          <w:lang w:eastAsia="en-GB"/>
        </w:rPr>
        <w:t>is required</w:t>
      </w:r>
      <w:r w:rsidR="00370BDA" w:rsidRPr="00BB40D3">
        <w:rPr>
          <w:rFonts w:eastAsia="Times New Roman" w:cs="Times New Roman"/>
          <w:color w:val="0070C0"/>
          <w:sz w:val="24"/>
          <w:szCs w:val="24"/>
          <w:lang w:eastAsia="en-GB"/>
        </w:rPr>
        <w:t xml:space="preserve">, offering </w:t>
      </w:r>
      <w:r w:rsidR="003C70A7" w:rsidRPr="00BB40D3">
        <w:rPr>
          <w:rFonts w:eastAsia="Times New Roman" w:cs="Times New Roman"/>
          <w:color w:val="0070C0"/>
          <w:sz w:val="24"/>
          <w:szCs w:val="24"/>
          <w:lang w:eastAsia="en-GB"/>
        </w:rPr>
        <w:t>that</w:t>
      </w:r>
      <w:r w:rsidR="00DD1032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aside from </w:t>
      </w:r>
      <w:r w:rsidR="00805DF3">
        <w:rPr>
          <w:rFonts w:eastAsia="Times New Roman" w:cs="Times New Roman"/>
          <w:color w:val="0070C0"/>
          <w:sz w:val="24"/>
          <w:szCs w:val="24"/>
          <w:lang w:eastAsia="en-GB"/>
        </w:rPr>
        <w:t>hearing</w:t>
      </w:r>
      <w:r w:rsidR="00DD1032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a person</w:t>
      </w:r>
      <w:r w:rsidR="00805DF3">
        <w:rPr>
          <w:rFonts w:eastAsia="Times New Roman" w:cs="Times New Roman"/>
          <w:color w:val="0070C0"/>
          <w:sz w:val="24"/>
          <w:szCs w:val="24"/>
          <w:lang w:eastAsia="en-GB"/>
        </w:rPr>
        <w:t>’</w:t>
      </w:r>
      <w:r w:rsidR="00DD1032">
        <w:rPr>
          <w:rFonts w:eastAsia="Times New Roman" w:cs="Times New Roman"/>
          <w:color w:val="0070C0"/>
          <w:sz w:val="24"/>
          <w:szCs w:val="24"/>
          <w:lang w:eastAsia="en-GB"/>
        </w:rPr>
        <w:t>s own words if possible</w:t>
      </w:r>
      <w:r w:rsidR="00805DF3">
        <w:rPr>
          <w:rFonts w:eastAsia="Times New Roman" w:cs="Times New Roman"/>
          <w:color w:val="0070C0"/>
          <w:sz w:val="24"/>
          <w:szCs w:val="24"/>
          <w:lang w:eastAsia="en-GB"/>
        </w:rPr>
        <w:t>,</w:t>
      </w:r>
      <w:r w:rsidR="00FA3402" w:rsidRPr="00BB40D3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</w:t>
      </w:r>
      <w:r w:rsidR="00C15273" w:rsidRPr="00BB40D3">
        <w:rPr>
          <w:rFonts w:eastAsia="Times New Roman" w:cs="Times New Roman"/>
          <w:color w:val="0070C0"/>
          <w:sz w:val="24"/>
          <w:szCs w:val="24"/>
          <w:lang w:eastAsia="en-GB"/>
        </w:rPr>
        <w:t xml:space="preserve">listening </w:t>
      </w:r>
      <w:r w:rsidR="004777C4" w:rsidRPr="00BB40D3">
        <w:rPr>
          <w:rFonts w:eastAsia="Times New Roman" w:cs="Times New Roman"/>
          <w:color w:val="0070C0"/>
          <w:sz w:val="24"/>
          <w:szCs w:val="24"/>
          <w:lang w:eastAsia="en-GB"/>
        </w:rPr>
        <w:t xml:space="preserve">to both the </w:t>
      </w:r>
      <w:r w:rsidR="003811D0" w:rsidRPr="00BB40D3">
        <w:rPr>
          <w:rFonts w:eastAsia="Times New Roman" w:cs="Times New Roman"/>
          <w:color w:val="0070C0"/>
          <w:sz w:val="24"/>
          <w:szCs w:val="24"/>
          <w:lang w:eastAsia="en-GB"/>
        </w:rPr>
        <w:t>verbal</w:t>
      </w:r>
      <w:r w:rsidR="004777C4" w:rsidRPr="00BB40D3">
        <w:rPr>
          <w:rFonts w:eastAsia="Times New Roman" w:cs="Times New Roman"/>
          <w:color w:val="0070C0"/>
          <w:sz w:val="24"/>
          <w:szCs w:val="24"/>
          <w:lang w:eastAsia="en-GB"/>
        </w:rPr>
        <w:t>,</w:t>
      </w:r>
      <w:r w:rsidR="003811D0" w:rsidRPr="00BB40D3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non-verbal</w:t>
      </w:r>
      <w:r w:rsidR="004777C4" w:rsidRPr="00BB40D3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</w:t>
      </w:r>
      <w:r w:rsidR="008740FA" w:rsidRPr="00BB40D3">
        <w:rPr>
          <w:rFonts w:eastAsia="Times New Roman" w:cs="Times New Roman"/>
          <w:color w:val="0070C0"/>
          <w:sz w:val="24"/>
          <w:szCs w:val="24"/>
          <w:lang w:eastAsia="en-GB"/>
        </w:rPr>
        <w:t>a</w:t>
      </w:r>
      <w:r w:rsidR="003811D0" w:rsidRPr="00BB40D3">
        <w:rPr>
          <w:rFonts w:eastAsia="Times New Roman" w:cs="Times New Roman"/>
          <w:color w:val="0070C0"/>
          <w:sz w:val="24"/>
          <w:szCs w:val="24"/>
          <w:lang w:eastAsia="en-GB"/>
        </w:rPr>
        <w:t>nd body language</w:t>
      </w:r>
      <w:r w:rsidR="004777C4" w:rsidRPr="00BB40D3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cues </w:t>
      </w:r>
      <w:r w:rsidR="003811D0" w:rsidRPr="00BB40D3">
        <w:rPr>
          <w:rFonts w:eastAsia="Times New Roman" w:cs="Times New Roman"/>
          <w:color w:val="0070C0"/>
          <w:sz w:val="24"/>
          <w:szCs w:val="24"/>
          <w:lang w:eastAsia="en-GB"/>
        </w:rPr>
        <w:t>is essential</w:t>
      </w:r>
      <w:r w:rsidR="00370BDA" w:rsidRPr="00BB40D3">
        <w:rPr>
          <w:rFonts w:eastAsia="Times New Roman" w:cs="Times New Roman"/>
          <w:color w:val="0070C0"/>
          <w:sz w:val="24"/>
          <w:szCs w:val="24"/>
          <w:lang w:eastAsia="en-GB"/>
        </w:rPr>
        <w:t xml:space="preserve">. </w:t>
      </w:r>
      <w:r w:rsidR="00991644" w:rsidRPr="00BB40D3">
        <w:rPr>
          <w:rFonts w:eastAsia="Times New Roman" w:cs="Times New Roman"/>
          <w:color w:val="0070C0"/>
          <w:sz w:val="24"/>
          <w:szCs w:val="24"/>
          <w:lang w:eastAsia="en-GB"/>
        </w:rPr>
        <w:t>Furthermore,</w:t>
      </w:r>
      <w:r w:rsidR="00370BDA" w:rsidRPr="00BB40D3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adding that </w:t>
      </w:r>
      <w:r w:rsidR="006466F3" w:rsidRPr="00BB40D3">
        <w:rPr>
          <w:rFonts w:eastAsia="Times New Roman" w:cs="Times New Roman"/>
          <w:color w:val="0070C0"/>
          <w:sz w:val="24"/>
          <w:szCs w:val="24"/>
          <w:lang w:eastAsia="en-GB"/>
        </w:rPr>
        <w:t xml:space="preserve">looking for repetitive themes, names and outcomes are </w:t>
      </w:r>
      <w:r w:rsidR="00F3702F" w:rsidRPr="00BB40D3">
        <w:rPr>
          <w:rFonts w:eastAsia="Times New Roman" w:cs="Times New Roman"/>
          <w:color w:val="0070C0"/>
          <w:sz w:val="24"/>
          <w:szCs w:val="24"/>
          <w:lang w:eastAsia="en-GB"/>
        </w:rPr>
        <w:t>key communication skills</w:t>
      </w:r>
      <w:r w:rsidR="00BB40D3" w:rsidRPr="00BB40D3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fundamental</w:t>
      </w:r>
      <w:r w:rsidR="00F3702F" w:rsidRPr="00BB40D3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to </w:t>
      </w:r>
      <w:r w:rsidR="003811D0" w:rsidRPr="00BB40D3">
        <w:rPr>
          <w:rFonts w:eastAsia="Times New Roman" w:cs="Times New Roman"/>
          <w:color w:val="0070C0"/>
          <w:sz w:val="24"/>
          <w:szCs w:val="24"/>
          <w:lang w:eastAsia="en-GB"/>
        </w:rPr>
        <w:t>captur</w:t>
      </w:r>
      <w:r w:rsidR="00F3702F" w:rsidRPr="00BB40D3">
        <w:rPr>
          <w:rFonts w:eastAsia="Times New Roman" w:cs="Times New Roman"/>
          <w:color w:val="0070C0"/>
          <w:sz w:val="24"/>
          <w:szCs w:val="24"/>
          <w:lang w:eastAsia="en-GB"/>
        </w:rPr>
        <w:t>ing</w:t>
      </w:r>
      <w:r w:rsidR="003811D0" w:rsidRPr="00BB40D3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the essence of </w:t>
      </w:r>
      <w:r w:rsidR="00910219" w:rsidRPr="00BB40D3">
        <w:rPr>
          <w:rFonts w:eastAsia="Times New Roman" w:cs="Times New Roman"/>
          <w:color w:val="0070C0"/>
          <w:sz w:val="24"/>
          <w:szCs w:val="24"/>
          <w:lang w:eastAsia="en-GB"/>
        </w:rPr>
        <w:t>a person</w:t>
      </w:r>
      <w:r w:rsidR="00583C85">
        <w:rPr>
          <w:rFonts w:eastAsia="Times New Roman" w:cs="Times New Roman"/>
          <w:color w:val="0070C0"/>
          <w:sz w:val="24"/>
          <w:szCs w:val="24"/>
          <w:lang w:eastAsia="en-GB"/>
        </w:rPr>
        <w:t xml:space="preserve"> this is confirmed by </w:t>
      </w:r>
      <w:r w:rsidR="007F39D1">
        <w:rPr>
          <w:rFonts w:eastAsia="Times New Roman" w:cs="Times New Roman"/>
          <w:color w:val="FF0000"/>
          <w:sz w:val="24"/>
          <w:szCs w:val="24"/>
          <w:lang w:eastAsia="en-GB"/>
        </w:rPr>
        <w:t>Beresford</w:t>
      </w:r>
      <w:r w:rsidR="00AC0ECF">
        <w:rPr>
          <w:rFonts w:eastAsia="Times New Roman" w:cs="Times New Roman"/>
          <w:color w:val="FF0000"/>
          <w:sz w:val="24"/>
          <w:szCs w:val="24"/>
          <w:lang w:eastAsia="en-GB"/>
        </w:rPr>
        <w:t xml:space="preserve"> (</w:t>
      </w:r>
      <w:r w:rsidR="007F39D1">
        <w:rPr>
          <w:rFonts w:eastAsia="Times New Roman" w:cs="Times New Roman"/>
          <w:color w:val="FF0000"/>
          <w:sz w:val="24"/>
          <w:szCs w:val="24"/>
          <w:lang w:eastAsia="en-GB"/>
        </w:rPr>
        <w:t>2012</w:t>
      </w:r>
      <w:r w:rsidR="00AC0ECF">
        <w:rPr>
          <w:rFonts w:eastAsia="Times New Roman" w:cs="Times New Roman"/>
          <w:color w:val="FF0000"/>
          <w:sz w:val="24"/>
          <w:szCs w:val="24"/>
          <w:lang w:eastAsia="en-GB"/>
        </w:rPr>
        <w:t>, p.</w:t>
      </w:r>
      <w:r w:rsidR="00C30C70">
        <w:rPr>
          <w:rFonts w:eastAsia="Times New Roman" w:cs="Times New Roman"/>
          <w:color w:val="FF0000"/>
          <w:sz w:val="24"/>
          <w:szCs w:val="24"/>
          <w:lang w:eastAsia="en-GB"/>
        </w:rPr>
        <w:t>49)</w:t>
      </w:r>
      <w:r w:rsidR="007F39D1">
        <w:rPr>
          <w:rFonts w:eastAsia="Times New Roman" w:cs="Times New Roman"/>
          <w:color w:val="FF0000"/>
          <w:sz w:val="24"/>
          <w:szCs w:val="24"/>
          <w:lang w:eastAsia="en-GB"/>
        </w:rPr>
        <w:t xml:space="preserve"> </w:t>
      </w:r>
      <w:r w:rsidR="00A70A4D">
        <w:rPr>
          <w:rFonts w:eastAsia="Times New Roman" w:cs="Times New Roman"/>
          <w:color w:val="0070C0"/>
          <w:sz w:val="24"/>
          <w:szCs w:val="24"/>
          <w:lang w:eastAsia="en-GB"/>
        </w:rPr>
        <w:t xml:space="preserve">that person centred practice is </w:t>
      </w:r>
      <w:r w:rsidR="002E3197">
        <w:rPr>
          <w:rFonts w:eastAsia="Times New Roman" w:cs="Times New Roman"/>
          <w:color w:val="0070C0"/>
          <w:sz w:val="24"/>
          <w:szCs w:val="24"/>
          <w:lang w:eastAsia="en-GB"/>
        </w:rPr>
        <w:t>‘not another job-it’s the job’.</w:t>
      </w:r>
    </w:p>
    <w:p w14:paraId="314E88E4" w14:textId="65108BE3" w:rsidR="00781AD8" w:rsidRPr="00947185" w:rsidRDefault="00E918F3" w:rsidP="00781AD8">
      <w:pPr>
        <w:spacing w:before="100" w:beforeAutospacing="1" w:after="100" w:afterAutospacing="1" w:line="240" w:lineRule="auto"/>
        <w:outlineLvl w:val="2"/>
        <w:rPr>
          <w:rFonts w:eastAsia="Times New Roman" w:cs="Times New Roman"/>
          <w:color w:val="4F81BD" w:themeColor="accent1"/>
          <w:sz w:val="24"/>
          <w:szCs w:val="24"/>
          <w:lang w:eastAsia="en-GB"/>
        </w:rPr>
      </w:pPr>
      <w:r w:rsidRPr="00A35A71">
        <w:rPr>
          <w:color w:val="0070C0"/>
          <w:sz w:val="24"/>
          <w:szCs w:val="24"/>
        </w:rPr>
        <w:t>T</w:t>
      </w:r>
      <w:r w:rsidR="000B2B35" w:rsidRPr="00A35A71">
        <w:rPr>
          <w:color w:val="0070C0"/>
          <w:sz w:val="24"/>
          <w:szCs w:val="24"/>
        </w:rPr>
        <w:t xml:space="preserve">o conclude, this rationale has been </w:t>
      </w:r>
      <w:r w:rsidR="00CC58D7" w:rsidRPr="00A35A71">
        <w:rPr>
          <w:color w:val="0070C0"/>
          <w:sz w:val="24"/>
          <w:szCs w:val="24"/>
        </w:rPr>
        <w:t xml:space="preserve">written to </w:t>
      </w:r>
      <w:r w:rsidR="00FB2236">
        <w:rPr>
          <w:color w:val="0070C0"/>
          <w:sz w:val="24"/>
          <w:szCs w:val="24"/>
        </w:rPr>
        <w:t>evidence</w:t>
      </w:r>
      <w:r w:rsidR="00844A40" w:rsidRPr="00A35A71">
        <w:rPr>
          <w:color w:val="0070C0"/>
          <w:sz w:val="24"/>
          <w:szCs w:val="24"/>
        </w:rPr>
        <w:t xml:space="preserve"> the theoretical, practical</w:t>
      </w:r>
      <w:r w:rsidR="00433B80" w:rsidRPr="00A35A71">
        <w:rPr>
          <w:color w:val="0070C0"/>
          <w:sz w:val="24"/>
          <w:szCs w:val="24"/>
        </w:rPr>
        <w:t>,</w:t>
      </w:r>
      <w:r w:rsidR="00844A40" w:rsidRPr="00A35A71">
        <w:rPr>
          <w:color w:val="0070C0"/>
          <w:sz w:val="24"/>
          <w:szCs w:val="24"/>
        </w:rPr>
        <w:t xml:space="preserve"> and ethical implications of the decisions made in producing a leaflet about </w:t>
      </w:r>
      <w:r w:rsidR="00433B80" w:rsidRPr="00A35A71">
        <w:rPr>
          <w:color w:val="0070C0"/>
          <w:sz w:val="24"/>
          <w:szCs w:val="24"/>
        </w:rPr>
        <w:t>one-page profiles</w:t>
      </w:r>
      <w:r w:rsidR="001E62E5">
        <w:rPr>
          <w:color w:val="0070C0"/>
          <w:sz w:val="24"/>
          <w:szCs w:val="24"/>
        </w:rPr>
        <w:t xml:space="preserve">. </w:t>
      </w:r>
      <w:r w:rsidR="0027642E">
        <w:rPr>
          <w:color w:val="0070C0"/>
          <w:sz w:val="24"/>
          <w:szCs w:val="24"/>
        </w:rPr>
        <w:t xml:space="preserve">Using more organisational information to evidence practice rather than </w:t>
      </w:r>
      <w:r w:rsidR="00242517">
        <w:rPr>
          <w:color w:val="0070C0"/>
          <w:sz w:val="24"/>
          <w:szCs w:val="24"/>
        </w:rPr>
        <w:t xml:space="preserve">academic </w:t>
      </w:r>
      <w:r w:rsidR="00560BC8">
        <w:rPr>
          <w:color w:val="0070C0"/>
          <w:sz w:val="24"/>
          <w:szCs w:val="24"/>
        </w:rPr>
        <w:t xml:space="preserve">theory, the leaflet has </w:t>
      </w:r>
      <w:r w:rsidR="00F020D7">
        <w:rPr>
          <w:color w:val="0070C0"/>
          <w:sz w:val="24"/>
          <w:szCs w:val="24"/>
        </w:rPr>
        <w:t>introduce</w:t>
      </w:r>
      <w:r w:rsidR="00560BC8">
        <w:rPr>
          <w:color w:val="0070C0"/>
          <w:sz w:val="24"/>
          <w:szCs w:val="24"/>
        </w:rPr>
        <w:t>d</w:t>
      </w:r>
      <w:r w:rsidR="00F020D7">
        <w:rPr>
          <w:color w:val="0070C0"/>
          <w:sz w:val="24"/>
          <w:szCs w:val="24"/>
        </w:rPr>
        <w:t xml:space="preserve"> the concept</w:t>
      </w:r>
      <w:r w:rsidR="001E62E5">
        <w:rPr>
          <w:color w:val="0070C0"/>
          <w:sz w:val="24"/>
          <w:szCs w:val="24"/>
        </w:rPr>
        <w:t xml:space="preserve"> </w:t>
      </w:r>
      <w:r w:rsidR="00560BC8">
        <w:rPr>
          <w:color w:val="0070C0"/>
          <w:sz w:val="24"/>
          <w:szCs w:val="24"/>
        </w:rPr>
        <w:t xml:space="preserve">of one-page profiles </w:t>
      </w:r>
      <w:r w:rsidR="001E62E5">
        <w:rPr>
          <w:color w:val="0070C0"/>
          <w:sz w:val="24"/>
          <w:szCs w:val="24"/>
        </w:rPr>
        <w:t>to new staff</w:t>
      </w:r>
      <w:r w:rsidR="004B34D4">
        <w:rPr>
          <w:color w:val="0070C0"/>
          <w:sz w:val="24"/>
          <w:szCs w:val="24"/>
        </w:rPr>
        <w:t>,</w:t>
      </w:r>
      <w:r w:rsidR="00816AA8">
        <w:rPr>
          <w:color w:val="0070C0"/>
          <w:sz w:val="24"/>
          <w:szCs w:val="24"/>
        </w:rPr>
        <w:t xml:space="preserve"> in order t</w:t>
      </w:r>
      <w:r w:rsidR="00F72F1E">
        <w:rPr>
          <w:color w:val="0070C0"/>
          <w:sz w:val="24"/>
          <w:szCs w:val="24"/>
        </w:rPr>
        <w:t>o</w:t>
      </w:r>
      <w:r w:rsidR="00816AA8">
        <w:rPr>
          <w:color w:val="0070C0"/>
          <w:sz w:val="24"/>
          <w:szCs w:val="24"/>
        </w:rPr>
        <w:t xml:space="preserve"> promote social inclusion</w:t>
      </w:r>
      <w:r w:rsidR="008C2242">
        <w:rPr>
          <w:color w:val="0070C0"/>
          <w:sz w:val="24"/>
          <w:szCs w:val="24"/>
        </w:rPr>
        <w:t xml:space="preserve">, </w:t>
      </w:r>
      <w:r w:rsidR="00433B80" w:rsidRPr="00A35A71">
        <w:rPr>
          <w:color w:val="0070C0"/>
          <w:sz w:val="24"/>
          <w:szCs w:val="24"/>
        </w:rPr>
        <w:t xml:space="preserve">and to reinforce that people are their own experts.  </w:t>
      </w:r>
      <w:r w:rsidR="00002F7B">
        <w:rPr>
          <w:color w:val="0070C0"/>
          <w:sz w:val="24"/>
          <w:szCs w:val="24"/>
        </w:rPr>
        <w:t xml:space="preserve">It should be recognised that </w:t>
      </w:r>
      <w:r w:rsidR="007D0D17">
        <w:rPr>
          <w:color w:val="0070C0"/>
          <w:sz w:val="24"/>
          <w:szCs w:val="24"/>
        </w:rPr>
        <w:t>the full concep</w:t>
      </w:r>
      <w:r w:rsidR="00E935DD">
        <w:rPr>
          <w:color w:val="0070C0"/>
          <w:sz w:val="24"/>
          <w:szCs w:val="24"/>
        </w:rPr>
        <w:t>ts of communication, person</w:t>
      </w:r>
      <w:r w:rsidR="00DA0A3C">
        <w:rPr>
          <w:color w:val="0070C0"/>
          <w:sz w:val="24"/>
          <w:szCs w:val="24"/>
        </w:rPr>
        <w:t>-</w:t>
      </w:r>
      <w:r w:rsidR="00E935DD">
        <w:rPr>
          <w:color w:val="0070C0"/>
          <w:sz w:val="24"/>
          <w:szCs w:val="24"/>
        </w:rPr>
        <w:t>centred practices and one</w:t>
      </w:r>
      <w:r w:rsidR="00DA0A3C">
        <w:rPr>
          <w:color w:val="0070C0"/>
          <w:sz w:val="24"/>
          <w:szCs w:val="24"/>
        </w:rPr>
        <w:t>-</w:t>
      </w:r>
      <w:r w:rsidR="00E935DD">
        <w:rPr>
          <w:color w:val="0070C0"/>
          <w:sz w:val="24"/>
          <w:szCs w:val="24"/>
        </w:rPr>
        <w:t xml:space="preserve">page profiles are beyond the </w:t>
      </w:r>
      <w:r w:rsidR="001944A9">
        <w:rPr>
          <w:color w:val="0070C0"/>
          <w:sz w:val="24"/>
          <w:szCs w:val="24"/>
        </w:rPr>
        <w:t>capacities of a trifold leaflet</w:t>
      </w:r>
      <w:r w:rsidR="00923EB4">
        <w:rPr>
          <w:color w:val="0070C0"/>
          <w:sz w:val="24"/>
          <w:szCs w:val="24"/>
        </w:rPr>
        <w:t xml:space="preserve">. This </w:t>
      </w:r>
      <w:r w:rsidR="00DA0A3C">
        <w:rPr>
          <w:color w:val="0070C0"/>
          <w:sz w:val="24"/>
          <w:szCs w:val="24"/>
        </w:rPr>
        <w:t>demonstrat</w:t>
      </w:r>
      <w:r w:rsidR="00923EB4">
        <w:rPr>
          <w:color w:val="0070C0"/>
          <w:sz w:val="24"/>
          <w:szCs w:val="24"/>
        </w:rPr>
        <w:t>es</w:t>
      </w:r>
      <w:r w:rsidR="001A01C6">
        <w:rPr>
          <w:color w:val="0070C0"/>
          <w:sz w:val="24"/>
          <w:szCs w:val="24"/>
        </w:rPr>
        <w:t xml:space="preserve"> that further research should be undertaken by a new social care </w:t>
      </w:r>
      <w:r w:rsidR="00DA0A3C">
        <w:rPr>
          <w:color w:val="0070C0"/>
          <w:sz w:val="24"/>
          <w:szCs w:val="24"/>
        </w:rPr>
        <w:t xml:space="preserve">worker. </w:t>
      </w:r>
      <w:r w:rsidR="00CC502D">
        <w:rPr>
          <w:color w:val="0070C0"/>
          <w:sz w:val="24"/>
          <w:szCs w:val="24"/>
        </w:rPr>
        <w:t xml:space="preserve">However, it does clarify that a </w:t>
      </w:r>
      <w:r w:rsidR="00433B80" w:rsidRPr="00A35A71">
        <w:rPr>
          <w:color w:val="0070C0"/>
          <w:sz w:val="24"/>
          <w:szCs w:val="24"/>
        </w:rPr>
        <w:t>one</w:t>
      </w:r>
      <w:r w:rsidR="003D165B" w:rsidRPr="00A35A71">
        <w:rPr>
          <w:color w:val="0070C0"/>
          <w:sz w:val="24"/>
          <w:szCs w:val="24"/>
        </w:rPr>
        <w:t>-</w:t>
      </w:r>
      <w:r w:rsidR="00433B80" w:rsidRPr="00A35A71">
        <w:rPr>
          <w:color w:val="0070C0"/>
          <w:sz w:val="24"/>
          <w:szCs w:val="24"/>
        </w:rPr>
        <w:t xml:space="preserve">page profile </w:t>
      </w:r>
      <w:r w:rsidR="00906FBA">
        <w:rPr>
          <w:color w:val="0070C0"/>
          <w:sz w:val="24"/>
          <w:szCs w:val="24"/>
        </w:rPr>
        <w:t>is a</w:t>
      </w:r>
      <w:r w:rsidR="008E36F3">
        <w:rPr>
          <w:color w:val="0070C0"/>
          <w:sz w:val="24"/>
          <w:szCs w:val="24"/>
        </w:rPr>
        <w:t>n</w:t>
      </w:r>
      <w:r w:rsidR="00906FBA">
        <w:rPr>
          <w:color w:val="0070C0"/>
          <w:sz w:val="24"/>
          <w:szCs w:val="24"/>
        </w:rPr>
        <w:t xml:space="preserve"> </w:t>
      </w:r>
      <w:r w:rsidR="008E36F3">
        <w:rPr>
          <w:color w:val="0070C0"/>
          <w:sz w:val="24"/>
          <w:szCs w:val="24"/>
        </w:rPr>
        <w:t xml:space="preserve">achievable and </w:t>
      </w:r>
      <w:r w:rsidR="005A2189">
        <w:rPr>
          <w:color w:val="0070C0"/>
          <w:sz w:val="24"/>
          <w:szCs w:val="24"/>
        </w:rPr>
        <w:t>manageable reinforc</w:t>
      </w:r>
      <w:r w:rsidR="00D62603">
        <w:rPr>
          <w:color w:val="0070C0"/>
          <w:sz w:val="24"/>
          <w:szCs w:val="24"/>
        </w:rPr>
        <w:t xml:space="preserve">ement of </w:t>
      </w:r>
      <w:r w:rsidR="005A2189">
        <w:rPr>
          <w:color w:val="0070C0"/>
          <w:sz w:val="24"/>
          <w:szCs w:val="24"/>
        </w:rPr>
        <w:t>person-centred practice</w:t>
      </w:r>
      <w:r w:rsidR="00280B18">
        <w:rPr>
          <w:color w:val="0070C0"/>
          <w:sz w:val="24"/>
          <w:szCs w:val="24"/>
        </w:rPr>
        <w:t>,</w:t>
      </w:r>
      <w:r w:rsidR="005A2189">
        <w:rPr>
          <w:color w:val="0070C0"/>
          <w:sz w:val="24"/>
          <w:szCs w:val="24"/>
        </w:rPr>
        <w:t xml:space="preserve"> </w:t>
      </w:r>
      <w:r w:rsidR="00433B80" w:rsidRPr="00A35A71">
        <w:rPr>
          <w:color w:val="0070C0"/>
          <w:sz w:val="24"/>
          <w:szCs w:val="24"/>
        </w:rPr>
        <w:t>challen</w:t>
      </w:r>
      <w:r w:rsidR="00C50027">
        <w:rPr>
          <w:color w:val="0070C0"/>
          <w:sz w:val="24"/>
          <w:szCs w:val="24"/>
        </w:rPr>
        <w:t>g</w:t>
      </w:r>
      <w:r w:rsidR="00280B18">
        <w:rPr>
          <w:color w:val="0070C0"/>
          <w:sz w:val="24"/>
          <w:szCs w:val="24"/>
        </w:rPr>
        <w:t xml:space="preserve">ing </w:t>
      </w:r>
      <w:r w:rsidR="00433B80" w:rsidRPr="00A35A71">
        <w:rPr>
          <w:color w:val="0070C0"/>
          <w:sz w:val="24"/>
          <w:szCs w:val="24"/>
        </w:rPr>
        <w:t xml:space="preserve">the assumption </w:t>
      </w:r>
      <w:r w:rsidR="003C5B09" w:rsidRPr="00A35A71">
        <w:rPr>
          <w:color w:val="0070C0"/>
          <w:sz w:val="24"/>
          <w:szCs w:val="24"/>
        </w:rPr>
        <w:t>that individuals in need of services are unable to define their requirements due to a communication barrier o</w:t>
      </w:r>
      <w:r w:rsidR="00F4256E">
        <w:rPr>
          <w:color w:val="0070C0"/>
          <w:sz w:val="24"/>
          <w:szCs w:val="24"/>
        </w:rPr>
        <w:t>r</w:t>
      </w:r>
      <w:r w:rsidR="003C5B09" w:rsidRPr="00A35A71">
        <w:rPr>
          <w:color w:val="0070C0"/>
          <w:sz w:val="24"/>
          <w:szCs w:val="24"/>
        </w:rPr>
        <w:t xml:space="preserve"> </w:t>
      </w:r>
      <w:r w:rsidR="00280B18">
        <w:rPr>
          <w:color w:val="0070C0"/>
          <w:sz w:val="24"/>
          <w:szCs w:val="24"/>
        </w:rPr>
        <w:t xml:space="preserve">a </w:t>
      </w:r>
      <w:r w:rsidR="003C5B09" w:rsidRPr="00A35A71">
        <w:rPr>
          <w:color w:val="0070C0"/>
          <w:sz w:val="24"/>
          <w:szCs w:val="24"/>
        </w:rPr>
        <w:t xml:space="preserve">language </w:t>
      </w:r>
      <w:r w:rsidR="003D165B" w:rsidRPr="00A35A71">
        <w:rPr>
          <w:color w:val="0070C0"/>
          <w:sz w:val="24"/>
          <w:szCs w:val="24"/>
        </w:rPr>
        <w:t xml:space="preserve">difference. </w:t>
      </w:r>
    </w:p>
    <w:p w14:paraId="66CAB84C" w14:textId="2CE65A89" w:rsidR="004C1640" w:rsidRPr="00377A70" w:rsidRDefault="004C1640">
      <w:pPr>
        <w:rPr>
          <w:rFonts w:cs="Times New Roman"/>
          <w:color w:val="0070C0"/>
          <w:sz w:val="24"/>
          <w:szCs w:val="24"/>
        </w:rPr>
      </w:pPr>
    </w:p>
    <w:p w14:paraId="169CFF8D" w14:textId="20048F01" w:rsidR="00CF3FF4" w:rsidRDefault="00CF3FF4">
      <w:pPr>
        <w:rPr>
          <w:color w:val="0070C0"/>
          <w:sz w:val="24"/>
          <w:szCs w:val="24"/>
        </w:rPr>
      </w:pPr>
    </w:p>
    <w:p w14:paraId="4D4157C3" w14:textId="1874940D" w:rsidR="007D10D8" w:rsidRDefault="007D10D8">
      <w:pPr>
        <w:rPr>
          <w:rStyle w:val="Hyperlink"/>
          <w:color w:val="0070C0"/>
          <w:sz w:val="24"/>
          <w:szCs w:val="24"/>
          <w:u w:val="none"/>
        </w:rPr>
      </w:pPr>
      <w:r>
        <w:rPr>
          <w:rStyle w:val="Hyperlink"/>
          <w:color w:val="0070C0"/>
          <w:sz w:val="24"/>
          <w:szCs w:val="24"/>
          <w:u w:val="none"/>
        </w:rPr>
        <w:br w:type="page"/>
      </w:r>
    </w:p>
    <w:p w14:paraId="3828B3FE" w14:textId="77777777" w:rsidR="003B20B7" w:rsidRPr="0067109F" w:rsidRDefault="003B20B7" w:rsidP="003B20B7">
      <w:pPr>
        <w:spacing w:after="0" w:line="240" w:lineRule="auto"/>
        <w:rPr>
          <w:rFonts w:ascii="Times New Roman" w:eastAsia="Times New Roman" w:hAnsi="Times New Roman" w:cs="Times New Roman"/>
          <w:color w:val="FF0000"/>
          <w:sz w:val="20"/>
          <w:szCs w:val="20"/>
          <w:lang w:eastAsia="en-GB"/>
        </w:rPr>
      </w:pPr>
    </w:p>
    <w:p w14:paraId="0C8DDF5C" w14:textId="77777777" w:rsidR="003B20B7" w:rsidRPr="0067109F" w:rsidRDefault="003B20B7" w:rsidP="003B20B7">
      <w:pPr>
        <w:spacing w:after="0" w:line="240" w:lineRule="auto"/>
        <w:rPr>
          <w:rFonts w:ascii="Times New Roman" w:eastAsia="Times New Roman" w:hAnsi="Times New Roman" w:cs="Times New Roman"/>
          <w:color w:val="FF0000"/>
          <w:sz w:val="20"/>
          <w:szCs w:val="20"/>
          <w:lang w:eastAsia="en-GB"/>
        </w:rPr>
      </w:pPr>
    </w:p>
    <w:p w14:paraId="2A759D14" w14:textId="77777777" w:rsidR="003B20B7" w:rsidRDefault="003B20B7" w:rsidP="00FB65C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</w:pPr>
    </w:p>
    <w:p w14:paraId="084C5F6D" w14:textId="77777777" w:rsidR="00E81FD6" w:rsidRPr="0067109F" w:rsidRDefault="00E81FD6" w:rsidP="00FB65C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FF0000"/>
          <w:sz w:val="24"/>
          <w:szCs w:val="24"/>
          <w:lang w:eastAsia="en-GB"/>
        </w:rPr>
      </w:pPr>
    </w:p>
    <w:p w14:paraId="23594F35" w14:textId="77777777" w:rsidR="0067109F" w:rsidRPr="00A35A71" w:rsidRDefault="0067109F">
      <w:pPr>
        <w:rPr>
          <w:color w:val="0070C0"/>
          <w:sz w:val="24"/>
          <w:szCs w:val="24"/>
        </w:rPr>
      </w:pPr>
    </w:p>
    <w:sectPr w:rsidR="0067109F" w:rsidRPr="00A35A71" w:rsidSect="00930088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ECAF509" w14:textId="77777777" w:rsidR="00E9285A" w:rsidRDefault="00E9285A" w:rsidP="001622A6">
      <w:pPr>
        <w:spacing w:after="0" w:line="240" w:lineRule="auto"/>
      </w:pPr>
      <w:r>
        <w:separator/>
      </w:r>
    </w:p>
  </w:endnote>
  <w:endnote w:type="continuationSeparator" w:id="0">
    <w:p w14:paraId="3E0639E1" w14:textId="77777777" w:rsidR="00E9285A" w:rsidRDefault="00E9285A" w:rsidP="001622A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3EB0DC0" w14:textId="77777777" w:rsidR="00E9285A" w:rsidRDefault="00E9285A" w:rsidP="001622A6">
      <w:pPr>
        <w:spacing w:after="0" w:line="240" w:lineRule="auto"/>
      </w:pPr>
      <w:r>
        <w:separator/>
      </w:r>
    </w:p>
  </w:footnote>
  <w:footnote w:type="continuationSeparator" w:id="0">
    <w:p w14:paraId="265E6664" w14:textId="77777777" w:rsidR="00E9285A" w:rsidRDefault="00E9285A" w:rsidP="001622A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DE85215"/>
    <w:multiLevelType w:val="multilevel"/>
    <w:tmpl w:val="741A89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M2MbY0NTMwNzI1tjBV0lEKTi0uzszPAykwrQUAgWdftSwAAAA="/>
  </w:docVars>
  <w:rsids>
    <w:rsidRoot w:val="002A1D2B"/>
    <w:rsid w:val="00002F7B"/>
    <w:rsid w:val="000038EE"/>
    <w:rsid w:val="00006A17"/>
    <w:rsid w:val="00007922"/>
    <w:rsid w:val="00010632"/>
    <w:rsid w:val="000126D5"/>
    <w:rsid w:val="000141CB"/>
    <w:rsid w:val="0001510C"/>
    <w:rsid w:val="00017A33"/>
    <w:rsid w:val="0002012D"/>
    <w:rsid w:val="00024D4A"/>
    <w:rsid w:val="0003023C"/>
    <w:rsid w:val="00030826"/>
    <w:rsid w:val="000329B7"/>
    <w:rsid w:val="00037B4D"/>
    <w:rsid w:val="00040540"/>
    <w:rsid w:val="00044528"/>
    <w:rsid w:val="000476BF"/>
    <w:rsid w:val="00047EB0"/>
    <w:rsid w:val="000538CB"/>
    <w:rsid w:val="00053E2D"/>
    <w:rsid w:val="00063CF5"/>
    <w:rsid w:val="00070D7B"/>
    <w:rsid w:val="00072FFA"/>
    <w:rsid w:val="0007473A"/>
    <w:rsid w:val="0008522B"/>
    <w:rsid w:val="00085C84"/>
    <w:rsid w:val="00086890"/>
    <w:rsid w:val="00092445"/>
    <w:rsid w:val="00097797"/>
    <w:rsid w:val="000A2C31"/>
    <w:rsid w:val="000A4EF2"/>
    <w:rsid w:val="000B06F8"/>
    <w:rsid w:val="000B2B35"/>
    <w:rsid w:val="000B2EA4"/>
    <w:rsid w:val="000B4354"/>
    <w:rsid w:val="000B6A43"/>
    <w:rsid w:val="000C002E"/>
    <w:rsid w:val="000C2047"/>
    <w:rsid w:val="000C4ADD"/>
    <w:rsid w:val="000C4BEF"/>
    <w:rsid w:val="000D117B"/>
    <w:rsid w:val="000D1678"/>
    <w:rsid w:val="000D1974"/>
    <w:rsid w:val="000D3988"/>
    <w:rsid w:val="000D6B16"/>
    <w:rsid w:val="000D70AF"/>
    <w:rsid w:val="000D7D00"/>
    <w:rsid w:val="000E4048"/>
    <w:rsid w:val="000E4DAF"/>
    <w:rsid w:val="000E6F06"/>
    <w:rsid w:val="000F01BE"/>
    <w:rsid w:val="000F1592"/>
    <w:rsid w:val="00103C2A"/>
    <w:rsid w:val="0010419C"/>
    <w:rsid w:val="001103D3"/>
    <w:rsid w:val="00112308"/>
    <w:rsid w:val="001262E4"/>
    <w:rsid w:val="00126CEE"/>
    <w:rsid w:val="00132262"/>
    <w:rsid w:val="00132E54"/>
    <w:rsid w:val="001429C5"/>
    <w:rsid w:val="001431AC"/>
    <w:rsid w:val="00143818"/>
    <w:rsid w:val="00146006"/>
    <w:rsid w:val="001464C0"/>
    <w:rsid w:val="00146914"/>
    <w:rsid w:val="001473D7"/>
    <w:rsid w:val="00150345"/>
    <w:rsid w:val="00151531"/>
    <w:rsid w:val="001529F0"/>
    <w:rsid w:val="001614D0"/>
    <w:rsid w:val="00161596"/>
    <w:rsid w:val="001622A6"/>
    <w:rsid w:val="00163516"/>
    <w:rsid w:val="00170324"/>
    <w:rsid w:val="00170740"/>
    <w:rsid w:val="00174FA8"/>
    <w:rsid w:val="0018394C"/>
    <w:rsid w:val="001905A0"/>
    <w:rsid w:val="0019099F"/>
    <w:rsid w:val="00191D28"/>
    <w:rsid w:val="001927CB"/>
    <w:rsid w:val="00194064"/>
    <w:rsid w:val="001944A9"/>
    <w:rsid w:val="001A01C6"/>
    <w:rsid w:val="001A0B1E"/>
    <w:rsid w:val="001A71B8"/>
    <w:rsid w:val="001A73B7"/>
    <w:rsid w:val="001B1D63"/>
    <w:rsid w:val="001B1FA8"/>
    <w:rsid w:val="001B698A"/>
    <w:rsid w:val="001B6E02"/>
    <w:rsid w:val="001C2A33"/>
    <w:rsid w:val="001C724D"/>
    <w:rsid w:val="001D3BBE"/>
    <w:rsid w:val="001E2812"/>
    <w:rsid w:val="001E33AC"/>
    <w:rsid w:val="001E62E5"/>
    <w:rsid w:val="001F04C4"/>
    <w:rsid w:val="001F306C"/>
    <w:rsid w:val="001F33A9"/>
    <w:rsid w:val="001F4A6D"/>
    <w:rsid w:val="001F4FD7"/>
    <w:rsid w:val="00201196"/>
    <w:rsid w:val="00217204"/>
    <w:rsid w:val="0022372D"/>
    <w:rsid w:val="00224DC1"/>
    <w:rsid w:val="00235B08"/>
    <w:rsid w:val="00242517"/>
    <w:rsid w:val="0026050F"/>
    <w:rsid w:val="0026062D"/>
    <w:rsid w:val="002613DF"/>
    <w:rsid w:val="00267A9E"/>
    <w:rsid w:val="00271474"/>
    <w:rsid w:val="0027642E"/>
    <w:rsid w:val="00280B18"/>
    <w:rsid w:val="00280F90"/>
    <w:rsid w:val="00283F96"/>
    <w:rsid w:val="0029609E"/>
    <w:rsid w:val="00296FFB"/>
    <w:rsid w:val="002A1D2B"/>
    <w:rsid w:val="002A4265"/>
    <w:rsid w:val="002A61AB"/>
    <w:rsid w:val="002B23B5"/>
    <w:rsid w:val="002C23FF"/>
    <w:rsid w:val="002C4676"/>
    <w:rsid w:val="002D0084"/>
    <w:rsid w:val="002D0DCD"/>
    <w:rsid w:val="002D26D1"/>
    <w:rsid w:val="002D5846"/>
    <w:rsid w:val="002E3197"/>
    <w:rsid w:val="002E3346"/>
    <w:rsid w:val="002E4192"/>
    <w:rsid w:val="002E4376"/>
    <w:rsid w:val="00302B68"/>
    <w:rsid w:val="003050F5"/>
    <w:rsid w:val="0030796E"/>
    <w:rsid w:val="00312C77"/>
    <w:rsid w:val="00315F62"/>
    <w:rsid w:val="00316A4F"/>
    <w:rsid w:val="00317A5B"/>
    <w:rsid w:val="00321333"/>
    <w:rsid w:val="0032629C"/>
    <w:rsid w:val="00333861"/>
    <w:rsid w:val="00334A8B"/>
    <w:rsid w:val="00334FA4"/>
    <w:rsid w:val="00336A0B"/>
    <w:rsid w:val="0034171F"/>
    <w:rsid w:val="0034480E"/>
    <w:rsid w:val="0034485B"/>
    <w:rsid w:val="0034738A"/>
    <w:rsid w:val="00353047"/>
    <w:rsid w:val="00354736"/>
    <w:rsid w:val="00364617"/>
    <w:rsid w:val="00364ED0"/>
    <w:rsid w:val="00370BDA"/>
    <w:rsid w:val="003774B2"/>
    <w:rsid w:val="00377A70"/>
    <w:rsid w:val="003807CE"/>
    <w:rsid w:val="003811D0"/>
    <w:rsid w:val="00385C9D"/>
    <w:rsid w:val="00387990"/>
    <w:rsid w:val="00387FC8"/>
    <w:rsid w:val="00391980"/>
    <w:rsid w:val="00394366"/>
    <w:rsid w:val="0039764D"/>
    <w:rsid w:val="00397A8C"/>
    <w:rsid w:val="003A1A1E"/>
    <w:rsid w:val="003A1F47"/>
    <w:rsid w:val="003A3595"/>
    <w:rsid w:val="003B20B7"/>
    <w:rsid w:val="003B395B"/>
    <w:rsid w:val="003C077C"/>
    <w:rsid w:val="003C253E"/>
    <w:rsid w:val="003C3B0D"/>
    <w:rsid w:val="003C5B09"/>
    <w:rsid w:val="003C6414"/>
    <w:rsid w:val="003C70A7"/>
    <w:rsid w:val="003C7B57"/>
    <w:rsid w:val="003D165B"/>
    <w:rsid w:val="003D2F9E"/>
    <w:rsid w:val="003D4C9D"/>
    <w:rsid w:val="003D65E8"/>
    <w:rsid w:val="003E2CE3"/>
    <w:rsid w:val="003E6957"/>
    <w:rsid w:val="003E7255"/>
    <w:rsid w:val="003E7E51"/>
    <w:rsid w:val="003F53C1"/>
    <w:rsid w:val="003F58A2"/>
    <w:rsid w:val="003F6F0D"/>
    <w:rsid w:val="00400B12"/>
    <w:rsid w:val="00401197"/>
    <w:rsid w:val="00404B1E"/>
    <w:rsid w:val="00406227"/>
    <w:rsid w:val="00412290"/>
    <w:rsid w:val="004128D7"/>
    <w:rsid w:val="00417BB8"/>
    <w:rsid w:val="00417EB2"/>
    <w:rsid w:val="00427DB7"/>
    <w:rsid w:val="00433B80"/>
    <w:rsid w:val="00441795"/>
    <w:rsid w:val="004452D2"/>
    <w:rsid w:val="0044625C"/>
    <w:rsid w:val="0045225E"/>
    <w:rsid w:val="004522E6"/>
    <w:rsid w:val="00452707"/>
    <w:rsid w:val="004529D4"/>
    <w:rsid w:val="00452A29"/>
    <w:rsid w:val="00465E1D"/>
    <w:rsid w:val="004671E7"/>
    <w:rsid w:val="00470635"/>
    <w:rsid w:val="0047066E"/>
    <w:rsid w:val="00476934"/>
    <w:rsid w:val="00476A99"/>
    <w:rsid w:val="00476DE2"/>
    <w:rsid w:val="004777C4"/>
    <w:rsid w:val="0048416A"/>
    <w:rsid w:val="0048506D"/>
    <w:rsid w:val="0049453B"/>
    <w:rsid w:val="00494EF6"/>
    <w:rsid w:val="0049623A"/>
    <w:rsid w:val="004974F1"/>
    <w:rsid w:val="00497578"/>
    <w:rsid w:val="004A232B"/>
    <w:rsid w:val="004A4888"/>
    <w:rsid w:val="004B34D4"/>
    <w:rsid w:val="004B5921"/>
    <w:rsid w:val="004C0A4D"/>
    <w:rsid w:val="004C1640"/>
    <w:rsid w:val="004C2F63"/>
    <w:rsid w:val="004C44FC"/>
    <w:rsid w:val="004D02F2"/>
    <w:rsid w:val="004D02F4"/>
    <w:rsid w:val="004E4880"/>
    <w:rsid w:val="004E4B7F"/>
    <w:rsid w:val="004E7838"/>
    <w:rsid w:val="004F0B54"/>
    <w:rsid w:val="004F1335"/>
    <w:rsid w:val="004F26D2"/>
    <w:rsid w:val="004F2795"/>
    <w:rsid w:val="004F37FD"/>
    <w:rsid w:val="004F5E08"/>
    <w:rsid w:val="004F6322"/>
    <w:rsid w:val="004F730A"/>
    <w:rsid w:val="004F7B04"/>
    <w:rsid w:val="00504262"/>
    <w:rsid w:val="005079BC"/>
    <w:rsid w:val="00512134"/>
    <w:rsid w:val="005148B1"/>
    <w:rsid w:val="00515E15"/>
    <w:rsid w:val="0051767D"/>
    <w:rsid w:val="00517737"/>
    <w:rsid w:val="00520452"/>
    <w:rsid w:val="00526E6F"/>
    <w:rsid w:val="0052777A"/>
    <w:rsid w:val="00530BE8"/>
    <w:rsid w:val="00531EF2"/>
    <w:rsid w:val="005440D1"/>
    <w:rsid w:val="00546769"/>
    <w:rsid w:val="00551AD9"/>
    <w:rsid w:val="00554ED5"/>
    <w:rsid w:val="00555F3B"/>
    <w:rsid w:val="005576A3"/>
    <w:rsid w:val="0056057A"/>
    <w:rsid w:val="00560BC8"/>
    <w:rsid w:val="005628C1"/>
    <w:rsid w:val="005639FD"/>
    <w:rsid w:val="00566A77"/>
    <w:rsid w:val="00575ADD"/>
    <w:rsid w:val="00582C25"/>
    <w:rsid w:val="00583C85"/>
    <w:rsid w:val="00584B9C"/>
    <w:rsid w:val="00587B29"/>
    <w:rsid w:val="00591B98"/>
    <w:rsid w:val="005A157C"/>
    <w:rsid w:val="005A2189"/>
    <w:rsid w:val="005B1FD7"/>
    <w:rsid w:val="005B22DA"/>
    <w:rsid w:val="005B30EF"/>
    <w:rsid w:val="005B3D9E"/>
    <w:rsid w:val="005D4AE0"/>
    <w:rsid w:val="005E1533"/>
    <w:rsid w:val="005E4E5F"/>
    <w:rsid w:val="005E7238"/>
    <w:rsid w:val="005E74AE"/>
    <w:rsid w:val="005E7C3F"/>
    <w:rsid w:val="005F1A2E"/>
    <w:rsid w:val="005F2578"/>
    <w:rsid w:val="005F2CE8"/>
    <w:rsid w:val="005F2D5A"/>
    <w:rsid w:val="005F5905"/>
    <w:rsid w:val="00604677"/>
    <w:rsid w:val="006054AD"/>
    <w:rsid w:val="00611C88"/>
    <w:rsid w:val="00614350"/>
    <w:rsid w:val="00615A77"/>
    <w:rsid w:val="0062074C"/>
    <w:rsid w:val="00624375"/>
    <w:rsid w:val="00626DF5"/>
    <w:rsid w:val="00633B9B"/>
    <w:rsid w:val="0063673B"/>
    <w:rsid w:val="00636FB9"/>
    <w:rsid w:val="0064136E"/>
    <w:rsid w:val="006463CD"/>
    <w:rsid w:val="006466F3"/>
    <w:rsid w:val="006476B2"/>
    <w:rsid w:val="00650FCA"/>
    <w:rsid w:val="00655C96"/>
    <w:rsid w:val="00662F81"/>
    <w:rsid w:val="00670146"/>
    <w:rsid w:val="00670E7F"/>
    <w:rsid w:val="0067109F"/>
    <w:rsid w:val="00672384"/>
    <w:rsid w:val="00674D7A"/>
    <w:rsid w:val="00677AFF"/>
    <w:rsid w:val="00692B50"/>
    <w:rsid w:val="00692B80"/>
    <w:rsid w:val="0069596A"/>
    <w:rsid w:val="00695FF3"/>
    <w:rsid w:val="00696362"/>
    <w:rsid w:val="006A06C5"/>
    <w:rsid w:val="006A4316"/>
    <w:rsid w:val="006A4C1B"/>
    <w:rsid w:val="006A7594"/>
    <w:rsid w:val="006B2BD3"/>
    <w:rsid w:val="006B5052"/>
    <w:rsid w:val="006C3E67"/>
    <w:rsid w:val="006C5851"/>
    <w:rsid w:val="006C68BF"/>
    <w:rsid w:val="006D4F98"/>
    <w:rsid w:val="006E01F3"/>
    <w:rsid w:val="006E2928"/>
    <w:rsid w:val="006E4712"/>
    <w:rsid w:val="006E4B8B"/>
    <w:rsid w:val="006E6108"/>
    <w:rsid w:val="006E71C4"/>
    <w:rsid w:val="006F6347"/>
    <w:rsid w:val="00702446"/>
    <w:rsid w:val="007071CE"/>
    <w:rsid w:val="0071769F"/>
    <w:rsid w:val="0071798F"/>
    <w:rsid w:val="00723DF9"/>
    <w:rsid w:val="00727AFB"/>
    <w:rsid w:val="00735F69"/>
    <w:rsid w:val="00736085"/>
    <w:rsid w:val="00736251"/>
    <w:rsid w:val="00741901"/>
    <w:rsid w:val="00743A64"/>
    <w:rsid w:val="007442B9"/>
    <w:rsid w:val="007462A6"/>
    <w:rsid w:val="0075127A"/>
    <w:rsid w:val="00762258"/>
    <w:rsid w:val="00763524"/>
    <w:rsid w:val="0076354B"/>
    <w:rsid w:val="0076357C"/>
    <w:rsid w:val="0076566B"/>
    <w:rsid w:val="00765868"/>
    <w:rsid w:val="007669A4"/>
    <w:rsid w:val="00767946"/>
    <w:rsid w:val="0077415A"/>
    <w:rsid w:val="00781AD8"/>
    <w:rsid w:val="00782C7A"/>
    <w:rsid w:val="0078437D"/>
    <w:rsid w:val="00785460"/>
    <w:rsid w:val="00785EB1"/>
    <w:rsid w:val="007909EF"/>
    <w:rsid w:val="00791655"/>
    <w:rsid w:val="007934D3"/>
    <w:rsid w:val="00795A3B"/>
    <w:rsid w:val="00795FE8"/>
    <w:rsid w:val="007969B9"/>
    <w:rsid w:val="00797885"/>
    <w:rsid w:val="007A5C1A"/>
    <w:rsid w:val="007A757C"/>
    <w:rsid w:val="007A7FE6"/>
    <w:rsid w:val="007B0C16"/>
    <w:rsid w:val="007B0DCC"/>
    <w:rsid w:val="007B2818"/>
    <w:rsid w:val="007C6147"/>
    <w:rsid w:val="007C7152"/>
    <w:rsid w:val="007D0D17"/>
    <w:rsid w:val="007D0F33"/>
    <w:rsid w:val="007D10D8"/>
    <w:rsid w:val="007D3E42"/>
    <w:rsid w:val="007D5237"/>
    <w:rsid w:val="007E31BB"/>
    <w:rsid w:val="007E3717"/>
    <w:rsid w:val="007E4223"/>
    <w:rsid w:val="007E4AF6"/>
    <w:rsid w:val="007E6184"/>
    <w:rsid w:val="007F2B6B"/>
    <w:rsid w:val="007F39D1"/>
    <w:rsid w:val="007F5C61"/>
    <w:rsid w:val="007F6199"/>
    <w:rsid w:val="00804159"/>
    <w:rsid w:val="0080598C"/>
    <w:rsid w:val="00805DF3"/>
    <w:rsid w:val="00811975"/>
    <w:rsid w:val="008135E7"/>
    <w:rsid w:val="00813EC4"/>
    <w:rsid w:val="00814916"/>
    <w:rsid w:val="008158C7"/>
    <w:rsid w:val="00815EE1"/>
    <w:rsid w:val="00816AA8"/>
    <w:rsid w:val="00817C58"/>
    <w:rsid w:val="00824ACA"/>
    <w:rsid w:val="00834049"/>
    <w:rsid w:val="00834843"/>
    <w:rsid w:val="00835631"/>
    <w:rsid w:val="00844A40"/>
    <w:rsid w:val="00853345"/>
    <w:rsid w:val="00853D56"/>
    <w:rsid w:val="008601C0"/>
    <w:rsid w:val="00861E9B"/>
    <w:rsid w:val="00863B95"/>
    <w:rsid w:val="00871F2B"/>
    <w:rsid w:val="008740FA"/>
    <w:rsid w:val="0088016A"/>
    <w:rsid w:val="0088376E"/>
    <w:rsid w:val="00884151"/>
    <w:rsid w:val="008859AB"/>
    <w:rsid w:val="008922D9"/>
    <w:rsid w:val="0089340D"/>
    <w:rsid w:val="0089564F"/>
    <w:rsid w:val="00895A66"/>
    <w:rsid w:val="008A145F"/>
    <w:rsid w:val="008A7253"/>
    <w:rsid w:val="008B49FA"/>
    <w:rsid w:val="008B512E"/>
    <w:rsid w:val="008B64BD"/>
    <w:rsid w:val="008B79C5"/>
    <w:rsid w:val="008C2242"/>
    <w:rsid w:val="008C2DA2"/>
    <w:rsid w:val="008C38A3"/>
    <w:rsid w:val="008D09E4"/>
    <w:rsid w:val="008D3952"/>
    <w:rsid w:val="008E36F3"/>
    <w:rsid w:val="008E5A23"/>
    <w:rsid w:val="008E6E13"/>
    <w:rsid w:val="008F124B"/>
    <w:rsid w:val="008F3508"/>
    <w:rsid w:val="008F4CEE"/>
    <w:rsid w:val="008F5660"/>
    <w:rsid w:val="008F6E52"/>
    <w:rsid w:val="00900EE7"/>
    <w:rsid w:val="00906FBA"/>
    <w:rsid w:val="00910219"/>
    <w:rsid w:val="00912742"/>
    <w:rsid w:val="00914D7A"/>
    <w:rsid w:val="0091663B"/>
    <w:rsid w:val="009211E3"/>
    <w:rsid w:val="00923EB4"/>
    <w:rsid w:val="009254BD"/>
    <w:rsid w:val="00926F32"/>
    <w:rsid w:val="00930088"/>
    <w:rsid w:val="00932B7D"/>
    <w:rsid w:val="00933080"/>
    <w:rsid w:val="00942AD4"/>
    <w:rsid w:val="00943A95"/>
    <w:rsid w:val="009448D1"/>
    <w:rsid w:val="0094518E"/>
    <w:rsid w:val="00947185"/>
    <w:rsid w:val="00947D1F"/>
    <w:rsid w:val="009528AA"/>
    <w:rsid w:val="00962C10"/>
    <w:rsid w:val="0096530A"/>
    <w:rsid w:val="00965824"/>
    <w:rsid w:val="00971A34"/>
    <w:rsid w:val="00980874"/>
    <w:rsid w:val="0098397D"/>
    <w:rsid w:val="00984010"/>
    <w:rsid w:val="00991644"/>
    <w:rsid w:val="00993199"/>
    <w:rsid w:val="0099324F"/>
    <w:rsid w:val="009A3167"/>
    <w:rsid w:val="009A4472"/>
    <w:rsid w:val="009B2DD0"/>
    <w:rsid w:val="009C20DD"/>
    <w:rsid w:val="009C62D6"/>
    <w:rsid w:val="009D0193"/>
    <w:rsid w:val="009D7A0D"/>
    <w:rsid w:val="009E0FAA"/>
    <w:rsid w:val="009E466C"/>
    <w:rsid w:val="009E65B7"/>
    <w:rsid w:val="009E7182"/>
    <w:rsid w:val="009E7E57"/>
    <w:rsid w:val="009F335D"/>
    <w:rsid w:val="009F4DA1"/>
    <w:rsid w:val="009F4E49"/>
    <w:rsid w:val="009F5CEE"/>
    <w:rsid w:val="00A01590"/>
    <w:rsid w:val="00A018B6"/>
    <w:rsid w:val="00A018DB"/>
    <w:rsid w:val="00A06756"/>
    <w:rsid w:val="00A06C27"/>
    <w:rsid w:val="00A20383"/>
    <w:rsid w:val="00A21EC3"/>
    <w:rsid w:val="00A23CAA"/>
    <w:rsid w:val="00A2441E"/>
    <w:rsid w:val="00A25DCA"/>
    <w:rsid w:val="00A27D15"/>
    <w:rsid w:val="00A27D99"/>
    <w:rsid w:val="00A303DB"/>
    <w:rsid w:val="00A35A71"/>
    <w:rsid w:val="00A4678C"/>
    <w:rsid w:val="00A522AB"/>
    <w:rsid w:val="00A5468E"/>
    <w:rsid w:val="00A5665F"/>
    <w:rsid w:val="00A6161E"/>
    <w:rsid w:val="00A61645"/>
    <w:rsid w:val="00A62044"/>
    <w:rsid w:val="00A62CBD"/>
    <w:rsid w:val="00A63345"/>
    <w:rsid w:val="00A6453C"/>
    <w:rsid w:val="00A66967"/>
    <w:rsid w:val="00A70A4D"/>
    <w:rsid w:val="00A76E2B"/>
    <w:rsid w:val="00A90691"/>
    <w:rsid w:val="00A90DF9"/>
    <w:rsid w:val="00A92C4D"/>
    <w:rsid w:val="00A957DB"/>
    <w:rsid w:val="00AA0E7F"/>
    <w:rsid w:val="00AA1BC7"/>
    <w:rsid w:val="00AA34C3"/>
    <w:rsid w:val="00AA5AA4"/>
    <w:rsid w:val="00AA5FEB"/>
    <w:rsid w:val="00AB0102"/>
    <w:rsid w:val="00AB1309"/>
    <w:rsid w:val="00AB2D20"/>
    <w:rsid w:val="00AB778C"/>
    <w:rsid w:val="00AB7CB1"/>
    <w:rsid w:val="00AC0ECF"/>
    <w:rsid w:val="00AC19BF"/>
    <w:rsid w:val="00AC43F5"/>
    <w:rsid w:val="00AC71F6"/>
    <w:rsid w:val="00AC7824"/>
    <w:rsid w:val="00AD3D16"/>
    <w:rsid w:val="00AD42E8"/>
    <w:rsid w:val="00AE386B"/>
    <w:rsid w:val="00AE4820"/>
    <w:rsid w:val="00AE5D8D"/>
    <w:rsid w:val="00AF3A29"/>
    <w:rsid w:val="00AF3F11"/>
    <w:rsid w:val="00AF63E5"/>
    <w:rsid w:val="00AF77FC"/>
    <w:rsid w:val="00B01775"/>
    <w:rsid w:val="00B03014"/>
    <w:rsid w:val="00B03C2A"/>
    <w:rsid w:val="00B049C4"/>
    <w:rsid w:val="00B05A97"/>
    <w:rsid w:val="00B12132"/>
    <w:rsid w:val="00B13180"/>
    <w:rsid w:val="00B15590"/>
    <w:rsid w:val="00B20FD7"/>
    <w:rsid w:val="00B249E6"/>
    <w:rsid w:val="00B258A3"/>
    <w:rsid w:val="00B34D3F"/>
    <w:rsid w:val="00B35D45"/>
    <w:rsid w:val="00B43305"/>
    <w:rsid w:val="00B43C41"/>
    <w:rsid w:val="00B4432F"/>
    <w:rsid w:val="00B63C87"/>
    <w:rsid w:val="00B65094"/>
    <w:rsid w:val="00B72E08"/>
    <w:rsid w:val="00B80F4C"/>
    <w:rsid w:val="00B81A7C"/>
    <w:rsid w:val="00B87E8A"/>
    <w:rsid w:val="00B92C8E"/>
    <w:rsid w:val="00B96CA4"/>
    <w:rsid w:val="00BA72E8"/>
    <w:rsid w:val="00BB1072"/>
    <w:rsid w:val="00BB40D3"/>
    <w:rsid w:val="00BB4CC6"/>
    <w:rsid w:val="00BC06DC"/>
    <w:rsid w:val="00BC107D"/>
    <w:rsid w:val="00BC189F"/>
    <w:rsid w:val="00BC1DC6"/>
    <w:rsid w:val="00BC23F2"/>
    <w:rsid w:val="00BD2601"/>
    <w:rsid w:val="00BD564A"/>
    <w:rsid w:val="00BD6A5D"/>
    <w:rsid w:val="00BD7121"/>
    <w:rsid w:val="00BE56AE"/>
    <w:rsid w:val="00BE6735"/>
    <w:rsid w:val="00BF1133"/>
    <w:rsid w:val="00BF1DD7"/>
    <w:rsid w:val="00BF6670"/>
    <w:rsid w:val="00C00B9A"/>
    <w:rsid w:val="00C02DE3"/>
    <w:rsid w:val="00C03F46"/>
    <w:rsid w:val="00C12CCF"/>
    <w:rsid w:val="00C15273"/>
    <w:rsid w:val="00C20F6F"/>
    <w:rsid w:val="00C23847"/>
    <w:rsid w:val="00C23A20"/>
    <w:rsid w:val="00C23D4F"/>
    <w:rsid w:val="00C26A1B"/>
    <w:rsid w:val="00C26A4F"/>
    <w:rsid w:val="00C30C70"/>
    <w:rsid w:val="00C30FF1"/>
    <w:rsid w:val="00C408C7"/>
    <w:rsid w:val="00C40AE7"/>
    <w:rsid w:val="00C40B75"/>
    <w:rsid w:val="00C40D39"/>
    <w:rsid w:val="00C44EC8"/>
    <w:rsid w:val="00C45751"/>
    <w:rsid w:val="00C478B2"/>
    <w:rsid w:val="00C50027"/>
    <w:rsid w:val="00C55D2B"/>
    <w:rsid w:val="00C576B9"/>
    <w:rsid w:val="00C617B9"/>
    <w:rsid w:val="00C80953"/>
    <w:rsid w:val="00C966F6"/>
    <w:rsid w:val="00CA23EB"/>
    <w:rsid w:val="00CA3B5C"/>
    <w:rsid w:val="00CA3C49"/>
    <w:rsid w:val="00CA46DF"/>
    <w:rsid w:val="00CB2442"/>
    <w:rsid w:val="00CC0E47"/>
    <w:rsid w:val="00CC502D"/>
    <w:rsid w:val="00CC5080"/>
    <w:rsid w:val="00CC5861"/>
    <w:rsid w:val="00CC58D7"/>
    <w:rsid w:val="00CC6522"/>
    <w:rsid w:val="00CC6ABB"/>
    <w:rsid w:val="00CC7802"/>
    <w:rsid w:val="00CD0407"/>
    <w:rsid w:val="00CD0580"/>
    <w:rsid w:val="00CD3239"/>
    <w:rsid w:val="00CD3886"/>
    <w:rsid w:val="00CE0989"/>
    <w:rsid w:val="00CE1D0C"/>
    <w:rsid w:val="00CE2CFB"/>
    <w:rsid w:val="00CE3181"/>
    <w:rsid w:val="00CE56D9"/>
    <w:rsid w:val="00CE5F7E"/>
    <w:rsid w:val="00CF2F78"/>
    <w:rsid w:val="00CF3C1E"/>
    <w:rsid w:val="00CF3FF4"/>
    <w:rsid w:val="00CF6E19"/>
    <w:rsid w:val="00CF7912"/>
    <w:rsid w:val="00CF7E4D"/>
    <w:rsid w:val="00D016DD"/>
    <w:rsid w:val="00D06258"/>
    <w:rsid w:val="00D11343"/>
    <w:rsid w:val="00D1189A"/>
    <w:rsid w:val="00D12D16"/>
    <w:rsid w:val="00D143C3"/>
    <w:rsid w:val="00D155FE"/>
    <w:rsid w:val="00D16CE9"/>
    <w:rsid w:val="00D2030F"/>
    <w:rsid w:val="00D20400"/>
    <w:rsid w:val="00D3101E"/>
    <w:rsid w:val="00D3176B"/>
    <w:rsid w:val="00D33663"/>
    <w:rsid w:val="00D343A4"/>
    <w:rsid w:val="00D42766"/>
    <w:rsid w:val="00D62603"/>
    <w:rsid w:val="00D63E68"/>
    <w:rsid w:val="00D65050"/>
    <w:rsid w:val="00D654E3"/>
    <w:rsid w:val="00D728AC"/>
    <w:rsid w:val="00D72B2D"/>
    <w:rsid w:val="00D74DDD"/>
    <w:rsid w:val="00D90C34"/>
    <w:rsid w:val="00D97C00"/>
    <w:rsid w:val="00DA0A3C"/>
    <w:rsid w:val="00DA1F69"/>
    <w:rsid w:val="00DA28C7"/>
    <w:rsid w:val="00DB5AB2"/>
    <w:rsid w:val="00DB6E90"/>
    <w:rsid w:val="00DB7AD9"/>
    <w:rsid w:val="00DC1840"/>
    <w:rsid w:val="00DD0A5E"/>
    <w:rsid w:val="00DD1032"/>
    <w:rsid w:val="00DD6715"/>
    <w:rsid w:val="00DD7BE8"/>
    <w:rsid w:val="00DE103D"/>
    <w:rsid w:val="00DE155F"/>
    <w:rsid w:val="00DE331C"/>
    <w:rsid w:val="00DE696C"/>
    <w:rsid w:val="00DF2437"/>
    <w:rsid w:val="00DF38EE"/>
    <w:rsid w:val="00DF6357"/>
    <w:rsid w:val="00DF64BD"/>
    <w:rsid w:val="00E01298"/>
    <w:rsid w:val="00E027ED"/>
    <w:rsid w:val="00E102CB"/>
    <w:rsid w:val="00E15EA1"/>
    <w:rsid w:val="00E239BE"/>
    <w:rsid w:val="00E23CF8"/>
    <w:rsid w:val="00E33CB6"/>
    <w:rsid w:val="00E363B8"/>
    <w:rsid w:val="00E3776B"/>
    <w:rsid w:val="00E4253B"/>
    <w:rsid w:val="00E44884"/>
    <w:rsid w:val="00E44ADC"/>
    <w:rsid w:val="00E5261C"/>
    <w:rsid w:val="00E52D48"/>
    <w:rsid w:val="00E604AE"/>
    <w:rsid w:val="00E64DF4"/>
    <w:rsid w:val="00E67875"/>
    <w:rsid w:val="00E74885"/>
    <w:rsid w:val="00E76392"/>
    <w:rsid w:val="00E8088C"/>
    <w:rsid w:val="00E80DC9"/>
    <w:rsid w:val="00E81FD6"/>
    <w:rsid w:val="00E84E86"/>
    <w:rsid w:val="00E85D63"/>
    <w:rsid w:val="00E918F3"/>
    <w:rsid w:val="00E92203"/>
    <w:rsid w:val="00E9285A"/>
    <w:rsid w:val="00E92864"/>
    <w:rsid w:val="00E935DD"/>
    <w:rsid w:val="00E951C3"/>
    <w:rsid w:val="00E95618"/>
    <w:rsid w:val="00E96A5A"/>
    <w:rsid w:val="00EB05D5"/>
    <w:rsid w:val="00EB0D17"/>
    <w:rsid w:val="00EB3D18"/>
    <w:rsid w:val="00EB5517"/>
    <w:rsid w:val="00EB7D71"/>
    <w:rsid w:val="00EC4EA6"/>
    <w:rsid w:val="00EC4F4A"/>
    <w:rsid w:val="00ED02EC"/>
    <w:rsid w:val="00EE0853"/>
    <w:rsid w:val="00EE0A84"/>
    <w:rsid w:val="00EE2D60"/>
    <w:rsid w:val="00EE5F16"/>
    <w:rsid w:val="00EE7340"/>
    <w:rsid w:val="00EF3EF7"/>
    <w:rsid w:val="00F020D7"/>
    <w:rsid w:val="00F16457"/>
    <w:rsid w:val="00F169A7"/>
    <w:rsid w:val="00F178FA"/>
    <w:rsid w:val="00F22792"/>
    <w:rsid w:val="00F24F20"/>
    <w:rsid w:val="00F25CAA"/>
    <w:rsid w:val="00F31668"/>
    <w:rsid w:val="00F31DDB"/>
    <w:rsid w:val="00F32A3F"/>
    <w:rsid w:val="00F36174"/>
    <w:rsid w:val="00F3702F"/>
    <w:rsid w:val="00F4256E"/>
    <w:rsid w:val="00F4675A"/>
    <w:rsid w:val="00F46A2E"/>
    <w:rsid w:val="00F46EB0"/>
    <w:rsid w:val="00F50982"/>
    <w:rsid w:val="00F662D5"/>
    <w:rsid w:val="00F72F1E"/>
    <w:rsid w:val="00F835EF"/>
    <w:rsid w:val="00F83966"/>
    <w:rsid w:val="00F85495"/>
    <w:rsid w:val="00F86F1E"/>
    <w:rsid w:val="00F933DF"/>
    <w:rsid w:val="00F978D9"/>
    <w:rsid w:val="00FA3027"/>
    <w:rsid w:val="00FA3402"/>
    <w:rsid w:val="00FA5EF3"/>
    <w:rsid w:val="00FA6398"/>
    <w:rsid w:val="00FB1420"/>
    <w:rsid w:val="00FB2236"/>
    <w:rsid w:val="00FB33A9"/>
    <w:rsid w:val="00FB351B"/>
    <w:rsid w:val="00FB4804"/>
    <w:rsid w:val="00FB5FC7"/>
    <w:rsid w:val="00FB65C5"/>
    <w:rsid w:val="00FC45E8"/>
    <w:rsid w:val="00FC7057"/>
    <w:rsid w:val="00FC74E0"/>
    <w:rsid w:val="00FC7E02"/>
    <w:rsid w:val="00FD12C7"/>
    <w:rsid w:val="00FD4537"/>
    <w:rsid w:val="00FD47A5"/>
    <w:rsid w:val="00FE0A94"/>
    <w:rsid w:val="00FE2BCB"/>
    <w:rsid w:val="00FE2E7F"/>
    <w:rsid w:val="00FE3A47"/>
    <w:rsid w:val="00FE51E5"/>
    <w:rsid w:val="00FE6457"/>
    <w:rsid w:val="00FF22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2764B8"/>
  <w15:chartTrackingRefBased/>
  <w15:docId w15:val="{1CD37073-15B1-4D95-AE5D-3386C591A5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5F69"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65824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76E2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A76E2B"/>
    <w:rPr>
      <w:i/>
      <w:iCs/>
    </w:rPr>
  </w:style>
  <w:style w:type="character" w:styleId="Hyperlink">
    <w:name w:val="Hyperlink"/>
    <w:basedOn w:val="DefaultParagraphFont"/>
    <w:uiPriority w:val="99"/>
    <w:unhideWhenUsed/>
    <w:rsid w:val="00146914"/>
    <w:rPr>
      <w:color w:val="0000FF" w:themeColor="hyperlink"/>
      <w:u w:val="single"/>
    </w:rPr>
  </w:style>
  <w:style w:type="character" w:customStyle="1" w:styleId="eq0j8">
    <w:name w:val="eq0j8"/>
    <w:basedOn w:val="DefaultParagraphFont"/>
    <w:rsid w:val="002C23FF"/>
  </w:style>
  <w:style w:type="character" w:customStyle="1" w:styleId="Heading2Char">
    <w:name w:val="Heading 2 Char"/>
    <w:basedOn w:val="DefaultParagraphFont"/>
    <w:link w:val="Heading2"/>
    <w:uiPriority w:val="9"/>
    <w:semiHidden/>
    <w:rsid w:val="00965824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styleId="Strong">
    <w:name w:val="Strong"/>
    <w:basedOn w:val="DefaultParagraphFont"/>
    <w:uiPriority w:val="22"/>
    <w:qFormat/>
    <w:rsid w:val="00AB2D20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1622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22A6"/>
  </w:style>
  <w:style w:type="paragraph" w:styleId="Footer">
    <w:name w:val="footer"/>
    <w:basedOn w:val="Normal"/>
    <w:link w:val="FooterChar"/>
    <w:uiPriority w:val="99"/>
    <w:unhideWhenUsed/>
    <w:rsid w:val="001622A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22A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1574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288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112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99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2034</Words>
  <Characters>11595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gwynn</dc:creator>
  <cp:keywords/>
  <dc:description/>
  <cp:lastModifiedBy>jane gwynn</cp:lastModifiedBy>
  <cp:revision>2</cp:revision>
  <dcterms:created xsi:type="dcterms:W3CDTF">2021-02-03T18:21:00Z</dcterms:created>
  <dcterms:modified xsi:type="dcterms:W3CDTF">2021-02-03T18:21:00Z</dcterms:modified>
</cp:coreProperties>
</file>