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155C6" w14:textId="77777777" w:rsidR="001F2B65" w:rsidRPr="00B86F9B" w:rsidRDefault="001F2B65" w:rsidP="00B86F9B">
      <w:pPr>
        <w:pStyle w:val="Title"/>
        <w:spacing w:line="480" w:lineRule="auto"/>
        <w:rPr>
          <w:rFonts w:ascii="Arial" w:hAnsi="Arial" w:cs="Arial"/>
          <w:sz w:val="24"/>
          <w:szCs w:val="24"/>
        </w:rPr>
      </w:pPr>
    </w:p>
    <w:p w14:paraId="63D859BE" w14:textId="77777777" w:rsidR="001F2B65" w:rsidRPr="00B86F9B" w:rsidRDefault="001F2B65" w:rsidP="00B86F9B">
      <w:pPr>
        <w:pStyle w:val="Title"/>
        <w:spacing w:line="480" w:lineRule="auto"/>
        <w:rPr>
          <w:rFonts w:ascii="Arial" w:hAnsi="Arial" w:cs="Arial"/>
          <w:sz w:val="24"/>
          <w:szCs w:val="24"/>
        </w:rPr>
      </w:pPr>
    </w:p>
    <w:p w14:paraId="2464F320" w14:textId="77777777" w:rsidR="001F2B65" w:rsidRPr="00B86F9B" w:rsidRDefault="001F2B65" w:rsidP="00B86F9B">
      <w:pPr>
        <w:pStyle w:val="Title"/>
        <w:spacing w:line="480" w:lineRule="auto"/>
        <w:rPr>
          <w:rFonts w:ascii="Arial" w:hAnsi="Arial" w:cs="Arial"/>
          <w:sz w:val="24"/>
          <w:szCs w:val="24"/>
        </w:rPr>
      </w:pPr>
    </w:p>
    <w:p w14:paraId="7625691B" w14:textId="77777777" w:rsidR="001F2B65" w:rsidRPr="00B86F9B" w:rsidRDefault="001F2B65" w:rsidP="00B86F9B">
      <w:pPr>
        <w:pStyle w:val="Title"/>
        <w:spacing w:line="480" w:lineRule="auto"/>
        <w:rPr>
          <w:rFonts w:ascii="Arial" w:hAnsi="Arial" w:cs="Arial"/>
          <w:sz w:val="24"/>
          <w:szCs w:val="24"/>
        </w:rPr>
      </w:pPr>
    </w:p>
    <w:p w14:paraId="5E46DC1D" w14:textId="77777777" w:rsidR="001F2B65" w:rsidRPr="00B86F9B" w:rsidRDefault="001F2B65" w:rsidP="00B86F9B">
      <w:pPr>
        <w:pStyle w:val="Title"/>
        <w:spacing w:line="480" w:lineRule="auto"/>
        <w:jc w:val="center"/>
        <w:rPr>
          <w:rFonts w:ascii="Arial" w:hAnsi="Arial" w:cs="Arial"/>
          <w:sz w:val="24"/>
          <w:szCs w:val="24"/>
        </w:rPr>
      </w:pPr>
    </w:p>
    <w:p w14:paraId="51CF7F88" w14:textId="6897C032" w:rsidR="00A76FDF" w:rsidRPr="00B86F9B" w:rsidRDefault="001335F2" w:rsidP="00B86F9B">
      <w:pPr>
        <w:pStyle w:val="Heading1"/>
        <w:spacing w:line="480" w:lineRule="auto"/>
        <w:jc w:val="center"/>
        <w:rPr>
          <w:rFonts w:ascii="Arial" w:hAnsi="Arial" w:cs="Arial"/>
          <w:sz w:val="52"/>
          <w:szCs w:val="52"/>
        </w:rPr>
      </w:pPr>
      <w:r w:rsidRPr="00B86F9B">
        <w:rPr>
          <w:rFonts w:ascii="Arial" w:hAnsi="Arial" w:cs="Arial"/>
          <w:sz w:val="52"/>
          <w:szCs w:val="52"/>
        </w:rPr>
        <w:t>Exploring the effect of emotional intelligence on memory recall of emotion-induced words.</w:t>
      </w:r>
    </w:p>
    <w:p w14:paraId="15CBA3B4" w14:textId="77777777" w:rsidR="00A76FDF" w:rsidRPr="00B86F9B" w:rsidRDefault="00A76FDF" w:rsidP="00B86F9B">
      <w:pPr>
        <w:spacing w:line="480" w:lineRule="auto"/>
        <w:rPr>
          <w:rFonts w:ascii="Arial" w:hAnsi="Arial" w:cs="Arial"/>
          <w:sz w:val="24"/>
          <w:szCs w:val="24"/>
          <w:highlight w:val="magenta"/>
        </w:rPr>
      </w:pPr>
    </w:p>
    <w:p w14:paraId="1988E23B" w14:textId="234A6017" w:rsidR="00F8530B" w:rsidRPr="00B86F9B" w:rsidRDefault="001F2B65" w:rsidP="00B86F9B">
      <w:pPr>
        <w:spacing w:line="480" w:lineRule="auto"/>
        <w:rPr>
          <w:rFonts w:ascii="Arial" w:hAnsi="Arial" w:cs="Arial"/>
          <w:sz w:val="24"/>
          <w:szCs w:val="24"/>
          <w:highlight w:val="magenta"/>
        </w:rPr>
      </w:pPr>
      <w:r w:rsidRPr="00B86F9B">
        <w:rPr>
          <w:rFonts w:ascii="Arial" w:hAnsi="Arial" w:cs="Arial"/>
          <w:sz w:val="24"/>
          <w:szCs w:val="24"/>
          <w:highlight w:val="magenta"/>
        </w:rPr>
        <w:br w:type="page"/>
      </w:r>
    </w:p>
    <w:p w14:paraId="6B27F726" w14:textId="2F546451" w:rsidR="00A76FDF" w:rsidRPr="00B86F9B" w:rsidRDefault="00A76FDF" w:rsidP="00B86F9B">
      <w:pPr>
        <w:pStyle w:val="Heading1"/>
        <w:spacing w:line="480" w:lineRule="auto"/>
        <w:jc w:val="center"/>
        <w:rPr>
          <w:rFonts w:ascii="Arial" w:hAnsi="Arial" w:cs="Arial"/>
          <w:sz w:val="24"/>
          <w:szCs w:val="24"/>
        </w:rPr>
      </w:pPr>
      <w:r w:rsidRPr="00B86F9B">
        <w:rPr>
          <w:rFonts w:ascii="Arial" w:hAnsi="Arial" w:cs="Arial"/>
          <w:sz w:val="24"/>
          <w:szCs w:val="24"/>
        </w:rPr>
        <w:lastRenderedPageBreak/>
        <w:t>Abstract</w:t>
      </w:r>
    </w:p>
    <w:p w14:paraId="699CEFBE" w14:textId="1EF4156E" w:rsidR="00FF5FF3" w:rsidRPr="00B86F9B" w:rsidRDefault="0099443A" w:rsidP="00B86F9B">
      <w:pPr>
        <w:spacing w:line="480" w:lineRule="auto"/>
        <w:rPr>
          <w:rFonts w:ascii="Arial" w:hAnsi="Arial" w:cs="Arial"/>
          <w:sz w:val="24"/>
          <w:szCs w:val="24"/>
        </w:rPr>
      </w:pPr>
      <w:r w:rsidRPr="00B86F9B">
        <w:rPr>
          <w:rFonts w:ascii="Arial" w:hAnsi="Arial" w:cs="Arial"/>
          <w:sz w:val="24"/>
          <w:szCs w:val="24"/>
        </w:rPr>
        <w:t xml:space="preserve">This research investigates the intricate </w:t>
      </w:r>
      <w:r w:rsidR="00481CBA" w:rsidRPr="00B86F9B">
        <w:rPr>
          <w:rFonts w:ascii="Arial" w:hAnsi="Arial" w:cs="Arial"/>
          <w:sz w:val="24"/>
          <w:szCs w:val="24"/>
        </w:rPr>
        <w:t>relationship</w:t>
      </w:r>
      <w:r w:rsidRPr="00B86F9B">
        <w:rPr>
          <w:rFonts w:ascii="Arial" w:hAnsi="Arial" w:cs="Arial"/>
          <w:sz w:val="24"/>
          <w:szCs w:val="24"/>
        </w:rPr>
        <w:t xml:space="preserve"> between affective traits </w:t>
      </w:r>
      <w:r w:rsidR="003641E7" w:rsidRPr="00B86F9B">
        <w:rPr>
          <w:rFonts w:ascii="Arial" w:hAnsi="Arial" w:cs="Arial"/>
          <w:sz w:val="24"/>
          <w:szCs w:val="24"/>
        </w:rPr>
        <w:t xml:space="preserve">associated with emotional intelligence </w:t>
      </w:r>
      <w:r w:rsidRPr="00B86F9B">
        <w:rPr>
          <w:rFonts w:ascii="Arial" w:hAnsi="Arial" w:cs="Arial"/>
          <w:sz w:val="24"/>
          <w:szCs w:val="24"/>
        </w:rPr>
        <w:t xml:space="preserve">and memory </w:t>
      </w:r>
      <w:r w:rsidR="003641E7" w:rsidRPr="00B86F9B">
        <w:rPr>
          <w:rFonts w:ascii="Arial" w:hAnsi="Arial" w:cs="Arial"/>
          <w:sz w:val="24"/>
          <w:szCs w:val="24"/>
        </w:rPr>
        <w:t>recall</w:t>
      </w:r>
      <w:r w:rsidR="002C7DA7" w:rsidRPr="00B86F9B">
        <w:rPr>
          <w:rFonts w:ascii="Arial" w:hAnsi="Arial" w:cs="Arial"/>
          <w:sz w:val="24"/>
          <w:szCs w:val="24"/>
        </w:rPr>
        <w:t xml:space="preserve">, focussing on stimuli with varying emotional valence </w:t>
      </w:r>
      <w:r w:rsidR="002772FA" w:rsidRPr="00B86F9B">
        <w:rPr>
          <w:rFonts w:ascii="Arial" w:hAnsi="Arial" w:cs="Arial"/>
          <w:sz w:val="24"/>
          <w:szCs w:val="24"/>
        </w:rPr>
        <w:t>of</w:t>
      </w:r>
      <w:r w:rsidR="002C7DA7" w:rsidRPr="00B86F9B">
        <w:rPr>
          <w:rFonts w:ascii="Arial" w:hAnsi="Arial" w:cs="Arial"/>
          <w:sz w:val="24"/>
          <w:szCs w:val="24"/>
        </w:rPr>
        <w:t xml:space="preserve"> positive</w:t>
      </w:r>
      <w:r w:rsidR="00A35CE9" w:rsidRPr="00B86F9B">
        <w:rPr>
          <w:rFonts w:ascii="Arial" w:hAnsi="Arial" w:cs="Arial"/>
          <w:sz w:val="24"/>
          <w:szCs w:val="24"/>
        </w:rPr>
        <w:t xml:space="preserve">, negative, and neutral words. </w:t>
      </w:r>
      <w:r w:rsidR="000F737D" w:rsidRPr="00B86F9B">
        <w:rPr>
          <w:rFonts w:ascii="Arial" w:hAnsi="Arial" w:cs="Arial"/>
          <w:sz w:val="24"/>
          <w:szCs w:val="24"/>
        </w:rPr>
        <w:t xml:space="preserve">Participants with diverse affective traits underwent controlled exposure to these stimuli, allowing for an exploration of how emotional intelligence modulates the encoding and retrieval of memories associated with different emotional tones. </w:t>
      </w:r>
      <w:r w:rsidR="00672D3F" w:rsidRPr="00B86F9B">
        <w:rPr>
          <w:rFonts w:ascii="Arial" w:hAnsi="Arial" w:cs="Arial"/>
          <w:sz w:val="24"/>
          <w:szCs w:val="24"/>
        </w:rPr>
        <w:t>T</w:t>
      </w:r>
      <w:r w:rsidR="00B12F89" w:rsidRPr="00B86F9B">
        <w:rPr>
          <w:rFonts w:ascii="Arial" w:hAnsi="Arial" w:cs="Arial"/>
          <w:sz w:val="24"/>
          <w:szCs w:val="24"/>
        </w:rPr>
        <w:t xml:space="preserve">he research discerned nuanced patterns in memory recall influenced by individual differences in emotional intelligence. </w:t>
      </w:r>
      <w:r w:rsidR="000F737D" w:rsidRPr="00B86F9B">
        <w:rPr>
          <w:rFonts w:ascii="Arial" w:hAnsi="Arial" w:cs="Arial"/>
          <w:sz w:val="24"/>
          <w:szCs w:val="24"/>
        </w:rPr>
        <w:t>Results indicate that individuals with higher emotional intelligence demonstrate enhanced memory retrieval, particularly for emotionally charged stimuli. Moreover, the study elucidates the role of affective traits in shaping cognitive processes, shedding light on the interplay between emotional intelligence and memory functions. This research contributes to a deeper understanding of the cognitive mechanisms underlying emotional processing, paving the way for potential applications in areas such as education, mental health, and interpersonal dynamics.</w:t>
      </w:r>
    </w:p>
    <w:p w14:paraId="2441D493" w14:textId="4E9557CE" w:rsidR="00A76FDF" w:rsidRPr="00B86F9B" w:rsidRDefault="00E41F54" w:rsidP="00B86F9B">
      <w:pPr>
        <w:spacing w:line="480" w:lineRule="auto"/>
        <w:rPr>
          <w:rFonts w:ascii="Arial" w:hAnsi="Arial" w:cs="Arial"/>
          <w:i/>
          <w:iCs/>
          <w:sz w:val="24"/>
          <w:szCs w:val="24"/>
        </w:rPr>
      </w:pPr>
      <w:r w:rsidRPr="00B86F9B">
        <w:rPr>
          <w:rFonts w:ascii="Arial" w:hAnsi="Arial" w:cs="Arial"/>
          <w:i/>
          <w:iCs/>
          <w:sz w:val="24"/>
          <w:szCs w:val="24"/>
        </w:rPr>
        <w:t xml:space="preserve">Keywords: Memory recall, Emotional intelligence, </w:t>
      </w:r>
      <w:r w:rsidR="001015D8" w:rsidRPr="00B86F9B">
        <w:rPr>
          <w:rFonts w:ascii="Arial" w:hAnsi="Arial" w:cs="Arial"/>
          <w:i/>
          <w:iCs/>
          <w:sz w:val="24"/>
          <w:szCs w:val="24"/>
        </w:rPr>
        <w:t>affective traits</w:t>
      </w:r>
      <w:r w:rsidR="0038233B" w:rsidRPr="00B86F9B">
        <w:rPr>
          <w:rFonts w:ascii="Arial" w:hAnsi="Arial" w:cs="Arial"/>
          <w:i/>
          <w:iCs/>
          <w:sz w:val="24"/>
          <w:szCs w:val="24"/>
        </w:rPr>
        <w:t>.</w:t>
      </w:r>
    </w:p>
    <w:p w14:paraId="0C84E0C0" w14:textId="77777777" w:rsidR="00A76FDF" w:rsidRPr="00B86F9B" w:rsidRDefault="00A76FDF" w:rsidP="00B86F9B">
      <w:pPr>
        <w:pStyle w:val="Heading1"/>
        <w:spacing w:line="480" w:lineRule="auto"/>
        <w:rPr>
          <w:rFonts w:ascii="Arial" w:hAnsi="Arial" w:cs="Arial"/>
          <w:sz w:val="24"/>
          <w:szCs w:val="24"/>
        </w:rPr>
      </w:pPr>
    </w:p>
    <w:p w14:paraId="60AED4F4" w14:textId="726C7A56" w:rsidR="00A76FDF" w:rsidRPr="00B86F9B" w:rsidRDefault="0099443A" w:rsidP="00B86F9B">
      <w:pPr>
        <w:spacing w:line="480" w:lineRule="auto"/>
        <w:rPr>
          <w:rFonts w:ascii="Arial" w:eastAsiaTheme="majorEastAsia" w:hAnsi="Arial" w:cs="Arial"/>
          <w:color w:val="2F5496" w:themeColor="accent1" w:themeShade="BF"/>
          <w:kern w:val="0"/>
          <w:sz w:val="24"/>
          <w:szCs w:val="24"/>
          <w:lang w:val="en-US"/>
          <w14:ligatures w14:val="none"/>
        </w:rPr>
      </w:pPr>
      <w:r w:rsidRPr="00B86F9B">
        <w:rPr>
          <w:rFonts w:ascii="Arial" w:hAnsi="Arial" w:cs="Arial"/>
          <w:sz w:val="24"/>
          <w:szCs w:val="24"/>
        </w:rPr>
        <w:br/>
      </w:r>
      <w:r w:rsidR="00A76FDF" w:rsidRPr="00B86F9B">
        <w:rPr>
          <w:rFonts w:ascii="Arial" w:hAnsi="Arial" w:cs="Arial"/>
          <w:sz w:val="24"/>
          <w:szCs w:val="24"/>
        </w:rPr>
        <w:br w:type="page"/>
      </w:r>
    </w:p>
    <w:p w14:paraId="2E2C7F1D" w14:textId="77777777" w:rsidR="00A76FDF" w:rsidRPr="00B86F9B" w:rsidRDefault="00A76FDF" w:rsidP="00B86F9B">
      <w:pPr>
        <w:pStyle w:val="Heading1"/>
        <w:spacing w:line="480" w:lineRule="auto"/>
        <w:jc w:val="center"/>
        <w:rPr>
          <w:rFonts w:ascii="Arial" w:hAnsi="Arial" w:cs="Arial"/>
          <w:sz w:val="28"/>
          <w:szCs w:val="28"/>
        </w:rPr>
      </w:pPr>
      <w:r w:rsidRPr="00B86F9B">
        <w:rPr>
          <w:rFonts w:ascii="Arial" w:hAnsi="Arial" w:cs="Arial"/>
          <w:sz w:val="28"/>
          <w:szCs w:val="28"/>
        </w:rPr>
        <w:lastRenderedPageBreak/>
        <w:t>Introduction</w:t>
      </w:r>
    </w:p>
    <w:p w14:paraId="6C50D84E" w14:textId="27FFCC5B" w:rsidR="006D2467" w:rsidRPr="00B86F9B" w:rsidRDefault="005420B6" w:rsidP="00B86F9B">
      <w:pPr>
        <w:spacing w:line="480" w:lineRule="auto"/>
        <w:ind w:firstLine="720"/>
        <w:rPr>
          <w:rFonts w:ascii="Arial" w:hAnsi="Arial" w:cs="Arial"/>
          <w:sz w:val="24"/>
          <w:szCs w:val="24"/>
        </w:rPr>
      </w:pPr>
      <w:r w:rsidRPr="00B86F9B">
        <w:rPr>
          <w:rFonts w:ascii="Arial" w:hAnsi="Arial" w:cs="Arial"/>
          <w:sz w:val="24"/>
          <w:szCs w:val="24"/>
        </w:rPr>
        <w:t>Affective</w:t>
      </w:r>
      <w:r w:rsidR="00D739FD" w:rsidRPr="00B86F9B">
        <w:rPr>
          <w:rFonts w:ascii="Arial" w:hAnsi="Arial" w:cs="Arial"/>
          <w:sz w:val="24"/>
          <w:szCs w:val="24"/>
        </w:rPr>
        <w:t xml:space="preserve"> traits represent enduring emotional </w:t>
      </w:r>
      <w:r w:rsidRPr="00B86F9B">
        <w:rPr>
          <w:rFonts w:ascii="Arial" w:hAnsi="Arial" w:cs="Arial"/>
          <w:sz w:val="24"/>
          <w:szCs w:val="24"/>
        </w:rPr>
        <w:t>characteristics</w:t>
      </w:r>
      <w:r w:rsidR="00D739FD" w:rsidRPr="00B86F9B">
        <w:rPr>
          <w:rFonts w:ascii="Arial" w:hAnsi="Arial" w:cs="Arial"/>
          <w:sz w:val="24"/>
          <w:szCs w:val="24"/>
        </w:rPr>
        <w:t xml:space="preserve"> that individuals exhibit consistently across various </w:t>
      </w:r>
      <w:r w:rsidRPr="00B86F9B">
        <w:rPr>
          <w:rFonts w:ascii="Arial" w:hAnsi="Arial" w:cs="Arial"/>
          <w:sz w:val="24"/>
          <w:szCs w:val="24"/>
        </w:rPr>
        <w:t>situations</w:t>
      </w:r>
      <w:r w:rsidR="00EB4F22" w:rsidRPr="00B86F9B">
        <w:rPr>
          <w:rFonts w:ascii="Arial" w:hAnsi="Arial" w:cs="Arial"/>
          <w:sz w:val="24"/>
          <w:szCs w:val="24"/>
        </w:rPr>
        <w:t xml:space="preserve"> </w:t>
      </w:r>
      <w:sdt>
        <w:sdtPr>
          <w:rPr>
            <w:rFonts w:ascii="Arial" w:hAnsi="Arial" w:cs="Arial"/>
            <w:sz w:val="24"/>
            <w:szCs w:val="24"/>
          </w:rPr>
          <w:id w:val="-414256099"/>
          <w:citation/>
        </w:sdtPr>
        <w:sdtEndPr/>
        <w:sdtContent>
          <w:r w:rsidR="00EB4F22" w:rsidRPr="00B86F9B">
            <w:rPr>
              <w:rFonts w:ascii="Arial" w:hAnsi="Arial" w:cs="Arial"/>
              <w:sz w:val="24"/>
              <w:szCs w:val="24"/>
            </w:rPr>
            <w:fldChar w:fldCharType="begin"/>
          </w:r>
          <w:r w:rsidR="00EB4F22" w:rsidRPr="00B86F9B">
            <w:rPr>
              <w:rFonts w:ascii="Arial" w:hAnsi="Arial" w:cs="Arial"/>
              <w:sz w:val="24"/>
              <w:szCs w:val="24"/>
            </w:rPr>
            <w:instrText xml:space="preserve"> CITATION Aug13 \l 2057 </w:instrText>
          </w:r>
          <w:r w:rsidR="00EB4F22" w:rsidRPr="00B86F9B">
            <w:rPr>
              <w:rFonts w:ascii="Arial" w:hAnsi="Arial" w:cs="Arial"/>
              <w:sz w:val="24"/>
              <w:szCs w:val="24"/>
            </w:rPr>
            <w:fldChar w:fldCharType="separate"/>
          </w:r>
          <w:r w:rsidR="00997453" w:rsidRPr="00997453">
            <w:rPr>
              <w:rFonts w:ascii="Arial" w:hAnsi="Arial" w:cs="Arial"/>
              <w:noProof/>
              <w:sz w:val="24"/>
              <w:szCs w:val="24"/>
            </w:rPr>
            <w:t>(Augustine et al., 2013)</w:t>
          </w:r>
          <w:r w:rsidR="00EB4F22" w:rsidRPr="00B86F9B">
            <w:rPr>
              <w:rFonts w:ascii="Arial" w:hAnsi="Arial" w:cs="Arial"/>
              <w:sz w:val="24"/>
              <w:szCs w:val="24"/>
            </w:rPr>
            <w:fldChar w:fldCharType="end"/>
          </w:r>
        </w:sdtContent>
      </w:sdt>
      <w:r w:rsidR="00D739FD" w:rsidRPr="00B86F9B">
        <w:rPr>
          <w:rFonts w:ascii="Arial" w:hAnsi="Arial" w:cs="Arial"/>
          <w:sz w:val="24"/>
          <w:szCs w:val="24"/>
        </w:rPr>
        <w:t xml:space="preserve">. </w:t>
      </w:r>
      <w:r w:rsidRPr="00B86F9B">
        <w:rPr>
          <w:rFonts w:ascii="Arial" w:hAnsi="Arial" w:cs="Arial"/>
          <w:sz w:val="24"/>
          <w:szCs w:val="24"/>
        </w:rPr>
        <w:t xml:space="preserve">Affective traits play a fundamental role in shaping an individual’s emotional landscape, influencing how they perceive, interpret, and respond to the world around them. </w:t>
      </w:r>
      <w:r w:rsidR="002B6F9C" w:rsidRPr="00B86F9B">
        <w:rPr>
          <w:rFonts w:ascii="Arial" w:hAnsi="Arial" w:cs="Arial"/>
          <w:sz w:val="24"/>
          <w:szCs w:val="24"/>
        </w:rPr>
        <w:t>Previous research has suggested that variations in affective traits can impact cognitive processes, including attention, perception, and memory</w:t>
      </w:r>
      <w:r w:rsidR="008428C7" w:rsidRPr="00B86F9B">
        <w:rPr>
          <w:rFonts w:ascii="Arial" w:hAnsi="Arial" w:cs="Arial"/>
          <w:sz w:val="24"/>
          <w:szCs w:val="24"/>
        </w:rPr>
        <w:t xml:space="preserve"> </w:t>
      </w:r>
      <w:sdt>
        <w:sdtPr>
          <w:rPr>
            <w:rFonts w:ascii="Arial" w:hAnsi="Arial" w:cs="Arial"/>
            <w:sz w:val="24"/>
            <w:szCs w:val="24"/>
          </w:rPr>
          <w:id w:val="68628269"/>
          <w:citation/>
        </w:sdtPr>
        <w:sdtEndPr/>
        <w:sdtContent>
          <w:r w:rsidR="008428C7" w:rsidRPr="00B86F9B">
            <w:rPr>
              <w:rFonts w:ascii="Arial" w:hAnsi="Arial" w:cs="Arial"/>
              <w:sz w:val="24"/>
              <w:szCs w:val="24"/>
            </w:rPr>
            <w:fldChar w:fldCharType="begin"/>
          </w:r>
          <w:r w:rsidR="008428C7" w:rsidRPr="00B86F9B">
            <w:rPr>
              <w:rFonts w:ascii="Arial" w:hAnsi="Arial" w:cs="Arial"/>
              <w:sz w:val="24"/>
              <w:szCs w:val="24"/>
            </w:rPr>
            <w:instrText xml:space="preserve"> CITATION Bro13 \l 2057 </w:instrText>
          </w:r>
          <w:r w:rsidR="008428C7" w:rsidRPr="00B86F9B">
            <w:rPr>
              <w:rFonts w:ascii="Arial" w:hAnsi="Arial" w:cs="Arial"/>
              <w:sz w:val="24"/>
              <w:szCs w:val="24"/>
            </w:rPr>
            <w:fldChar w:fldCharType="separate"/>
          </w:r>
          <w:r w:rsidR="00997453" w:rsidRPr="00997453">
            <w:rPr>
              <w:rFonts w:ascii="Arial" w:hAnsi="Arial" w:cs="Arial"/>
              <w:noProof/>
              <w:sz w:val="24"/>
              <w:szCs w:val="24"/>
            </w:rPr>
            <w:t>(Brosch et al., 2013)</w:t>
          </w:r>
          <w:r w:rsidR="008428C7" w:rsidRPr="00B86F9B">
            <w:rPr>
              <w:rFonts w:ascii="Arial" w:hAnsi="Arial" w:cs="Arial"/>
              <w:sz w:val="24"/>
              <w:szCs w:val="24"/>
            </w:rPr>
            <w:fldChar w:fldCharType="end"/>
          </w:r>
        </w:sdtContent>
      </w:sdt>
      <w:r w:rsidR="002B6F9C" w:rsidRPr="00B86F9B">
        <w:rPr>
          <w:rFonts w:ascii="Arial" w:hAnsi="Arial" w:cs="Arial"/>
          <w:sz w:val="24"/>
          <w:szCs w:val="24"/>
        </w:rPr>
        <w:t xml:space="preserve">. </w:t>
      </w:r>
      <w:r w:rsidR="00995267" w:rsidRPr="00B86F9B">
        <w:rPr>
          <w:rFonts w:ascii="Arial" w:hAnsi="Arial" w:cs="Arial"/>
          <w:sz w:val="24"/>
          <w:szCs w:val="24"/>
        </w:rPr>
        <w:t>The affective trait of emotional intelligence (EI)</w:t>
      </w:r>
      <w:r w:rsidR="00BB58C8" w:rsidRPr="00B86F9B">
        <w:rPr>
          <w:rFonts w:ascii="Arial" w:hAnsi="Arial" w:cs="Arial"/>
          <w:sz w:val="24"/>
          <w:szCs w:val="24"/>
        </w:rPr>
        <w:t xml:space="preserve"> constitute</w:t>
      </w:r>
      <w:r w:rsidR="00D310A2" w:rsidRPr="00B86F9B">
        <w:rPr>
          <w:rFonts w:ascii="Arial" w:hAnsi="Arial" w:cs="Arial"/>
          <w:sz w:val="24"/>
          <w:szCs w:val="24"/>
        </w:rPr>
        <w:t>s</w:t>
      </w:r>
      <w:r w:rsidR="00BB58C8" w:rsidRPr="00B86F9B">
        <w:rPr>
          <w:rFonts w:ascii="Arial" w:hAnsi="Arial" w:cs="Arial"/>
          <w:sz w:val="24"/>
          <w:szCs w:val="24"/>
        </w:rPr>
        <w:t xml:space="preserve"> a significant aspect of individual differences in emotional experiences and expressions. </w:t>
      </w:r>
      <w:r w:rsidRPr="00B86F9B">
        <w:rPr>
          <w:rFonts w:ascii="Arial" w:hAnsi="Arial" w:cs="Arial"/>
          <w:sz w:val="24"/>
          <w:szCs w:val="24"/>
        </w:rPr>
        <w:t xml:space="preserve">EI is the ability to perceive, understand, regulate, and utilise emotions effectively in oneself and others. </w:t>
      </w:r>
      <w:r w:rsidR="00CD6337" w:rsidRPr="00B86F9B">
        <w:rPr>
          <w:rFonts w:ascii="Arial" w:hAnsi="Arial" w:cs="Arial"/>
          <w:sz w:val="24"/>
          <w:szCs w:val="24"/>
        </w:rPr>
        <w:t xml:space="preserve">A high level of emotional intelligence is associated with enhanced emotional regulation, empathy, and effective communication </w:t>
      </w:r>
      <w:sdt>
        <w:sdtPr>
          <w:rPr>
            <w:rFonts w:ascii="Arial" w:hAnsi="Arial" w:cs="Arial"/>
            <w:sz w:val="24"/>
            <w:szCs w:val="24"/>
          </w:rPr>
          <w:id w:val="-441998996"/>
          <w:citation/>
        </w:sdtPr>
        <w:sdtEndPr/>
        <w:sdtContent>
          <w:r w:rsidR="00C67C3A" w:rsidRPr="00B86F9B">
            <w:rPr>
              <w:rFonts w:ascii="Arial" w:hAnsi="Arial" w:cs="Arial"/>
              <w:sz w:val="24"/>
              <w:szCs w:val="24"/>
            </w:rPr>
            <w:fldChar w:fldCharType="begin"/>
          </w:r>
          <w:r w:rsidR="00C67C3A" w:rsidRPr="00B86F9B">
            <w:rPr>
              <w:rFonts w:ascii="Arial" w:hAnsi="Arial" w:cs="Arial"/>
              <w:sz w:val="24"/>
              <w:szCs w:val="24"/>
            </w:rPr>
            <w:instrText xml:space="preserve"> CITATION Gol20 \l 2057 </w:instrText>
          </w:r>
          <w:r w:rsidR="00C67C3A" w:rsidRPr="00B86F9B">
            <w:rPr>
              <w:rFonts w:ascii="Arial" w:hAnsi="Arial" w:cs="Arial"/>
              <w:sz w:val="24"/>
              <w:szCs w:val="24"/>
            </w:rPr>
            <w:fldChar w:fldCharType="separate"/>
          </w:r>
          <w:r w:rsidR="00997453" w:rsidRPr="00997453">
            <w:rPr>
              <w:rFonts w:ascii="Arial" w:hAnsi="Arial" w:cs="Arial"/>
              <w:noProof/>
              <w:sz w:val="24"/>
              <w:szCs w:val="24"/>
            </w:rPr>
            <w:t>(Goleman, 2020)</w:t>
          </w:r>
          <w:r w:rsidR="00C67C3A" w:rsidRPr="00B86F9B">
            <w:rPr>
              <w:rFonts w:ascii="Arial" w:hAnsi="Arial" w:cs="Arial"/>
              <w:sz w:val="24"/>
              <w:szCs w:val="24"/>
            </w:rPr>
            <w:fldChar w:fldCharType="end"/>
          </w:r>
        </w:sdtContent>
      </w:sdt>
      <w:r w:rsidR="00CD6337" w:rsidRPr="00B86F9B">
        <w:rPr>
          <w:rFonts w:ascii="Arial" w:hAnsi="Arial" w:cs="Arial"/>
          <w:sz w:val="24"/>
          <w:szCs w:val="24"/>
        </w:rPr>
        <w:t xml:space="preserve">. </w:t>
      </w:r>
      <w:r w:rsidR="00F02D1C" w:rsidRPr="00B86F9B">
        <w:rPr>
          <w:rFonts w:ascii="Arial" w:hAnsi="Arial" w:cs="Arial"/>
          <w:sz w:val="24"/>
          <w:szCs w:val="24"/>
        </w:rPr>
        <w:t xml:space="preserve">EI plays a </w:t>
      </w:r>
      <w:r w:rsidR="00237B54" w:rsidRPr="00B86F9B">
        <w:rPr>
          <w:rFonts w:ascii="Arial" w:hAnsi="Arial" w:cs="Arial"/>
          <w:sz w:val="24"/>
          <w:szCs w:val="24"/>
        </w:rPr>
        <w:t>pivotal</w:t>
      </w:r>
      <w:r w:rsidR="00EC35DA" w:rsidRPr="00B86F9B">
        <w:rPr>
          <w:rFonts w:ascii="Arial" w:hAnsi="Arial" w:cs="Arial"/>
          <w:sz w:val="24"/>
          <w:szCs w:val="24"/>
        </w:rPr>
        <w:t xml:space="preserve"> role in shaping our memories, when we encounter emotionally charged situations, the impact on our memory can be </w:t>
      </w:r>
      <w:r w:rsidR="00237B54" w:rsidRPr="00B86F9B">
        <w:rPr>
          <w:rFonts w:ascii="Arial" w:hAnsi="Arial" w:cs="Arial"/>
          <w:sz w:val="24"/>
          <w:szCs w:val="24"/>
        </w:rPr>
        <w:t>p</w:t>
      </w:r>
      <w:r w:rsidR="00EC35DA" w:rsidRPr="00B86F9B">
        <w:rPr>
          <w:rFonts w:ascii="Arial" w:hAnsi="Arial" w:cs="Arial"/>
          <w:sz w:val="24"/>
          <w:szCs w:val="24"/>
        </w:rPr>
        <w:t xml:space="preserve">rofound. </w:t>
      </w:r>
      <w:r w:rsidR="00237B54" w:rsidRPr="00B86F9B">
        <w:rPr>
          <w:rFonts w:ascii="Arial" w:hAnsi="Arial" w:cs="Arial"/>
          <w:sz w:val="24"/>
          <w:szCs w:val="24"/>
        </w:rPr>
        <w:t>Research suggests that our ability to understand and manage emotions not only influences the encoding of memories but also affects their retrieval</w:t>
      </w:r>
      <w:r w:rsidR="00233399" w:rsidRPr="00B86F9B">
        <w:rPr>
          <w:rFonts w:ascii="Arial" w:hAnsi="Arial" w:cs="Arial"/>
          <w:sz w:val="24"/>
          <w:szCs w:val="24"/>
        </w:rPr>
        <w:t xml:space="preserve"> </w:t>
      </w:r>
      <w:sdt>
        <w:sdtPr>
          <w:rPr>
            <w:rFonts w:ascii="Arial" w:hAnsi="Arial" w:cs="Arial"/>
            <w:sz w:val="24"/>
            <w:szCs w:val="24"/>
          </w:rPr>
          <w:id w:val="-1321427551"/>
          <w:citation/>
        </w:sdtPr>
        <w:sdtEndPr/>
        <w:sdtContent>
          <w:r w:rsidR="00233399" w:rsidRPr="00B86F9B">
            <w:rPr>
              <w:rFonts w:ascii="Arial" w:hAnsi="Arial" w:cs="Arial"/>
              <w:sz w:val="24"/>
              <w:szCs w:val="24"/>
            </w:rPr>
            <w:fldChar w:fldCharType="begin"/>
          </w:r>
          <w:r w:rsidR="00233399" w:rsidRPr="00B86F9B">
            <w:rPr>
              <w:rFonts w:ascii="Arial" w:hAnsi="Arial" w:cs="Arial"/>
              <w:sz w:val="24"/>
              <w:szCs w:val="24"/>
            </w:rPr>
            <w:instrText xml:space="preserve"> CITATION Buc07 \l 2057 </w:instrText>
          </w:r>
          <w:r w:rsidR="00233399" w:rsidRPr="00B86F9B">
            <w:rPr>
              <w:rFonts w:ascii="Arial" w:hAnsi="Arial" w:cs="Arial"/>
              <w:sz w:val="24"/>
              <w:szCs w:val="24"/>
            </w:rPr>
            <w:fldChar w:fldCharType="separate"/>
          </w:r>
          <w:r w:rsidR="00997453" w:rsidRPr="00997453">
            <w:rPr>
              <w:rFonts w:ascii="Arial" w:hAnsi="Arial" w:cs="Arial"/>
              <w:noProof/>
              <w:sz w:val="24"/>
              <w:szCs w:val="24"/>
            </w:rPr>
            <w:t>(Buchanan, 2007)</w:t>
          </w:r>
          <w:r w:rsidR="00233399" w:rsidRPr="00B86F9B">
            <w:rPr>
              <w:rFonts w:ascii="Arial" w:hAnsi="Arial" w:cs="Arial"/>
              <w:sz w:val="24"/>
              <w:szCs w:val="24"/>
            </w:rPr>
            <w:fldChar w:fldCharType="end"/>
          </w:r>
        </w:sdtContent>
      </w:sdt>
      <w:r w:rsidR="00237B54" w:rsidRPr="00B86F9B">
        <w:rPr>
          <w:rFonts w:ascii="Arial" w:hAnsi="Arial" w:cs="Arial"/>
          <w:sz w:val="24"/>
          <w:szCs w:val="24"/>
        </w:rPr>
        <w:t>. Events infused with strong emotions tend to be more vividly stored in our minds, creating lasting impressions. Emotionally resonant words have a similar effect, acting as catalysts that enhance the memorability of language</w:t>
      </w:r>
      <w:r w:rsidR="009A52A7" w:rsidRPr="00B86F9B">
        <w:rPr>
          <w:rFonts w:ascii="Arial" w:hAnsi="Arial" w:cs="Arial"/>
          <w:sz w:val="24"/>
          <w:szCs w:val="24"/>
        </w:rPr>
        <w:t xml:space="preserve"> </w:t>
      </w:r>
      <w:sdt>
        <w:sdtPr>
          <w:rPr>
            <w:rFonts w:ascii="Arial" w:hAnsi="Arial" w:cs="Arial"/>
            <w:sz w:val="24"/>
            <w:szCs w:val="24"/>
          </w:rPr>
          <w:id w:val="-11079113"/>
          <w:citation/>
        </w:sdtPr>
        <w:sdtEndPr/>
        <w:sdtContent>
          <w:r w:rsidR="009A52A7" w:rsidRPr="00B86F9B">
            <w:rPr>
              <w:rFonts w:ascii="Arial" w:hAnsi="Arial" w:cs="Arial"/>
              <w:sz w:val="24"/>
              <w:szCs w:val="24"/>
            </w:rPr>
            <w:fldChar w:fldCharType="begin"/>
          </w:r>
          <w:r w:rsidR="00597717" w:rsidRPr="00B86F9B">
            <w:rPr>
              <w:rFonts w:ascii="Arial" w:hAnsi="Arial" w:cs="Arial"/>
              <w:sz w:val="24"/>
              <w:szCs w:val="24"/>
            </w:rPr>
            <w:instrText xml:space="preserve">CITATION Ken03 \t  \l 2057 </w:instrText>
          </w:r>
          <w:r w:rsidR="009A52A7" w:rsidRPr="00B86F9B">
            <w:rPr>
              <w:rFonts w:ascii="Arial" w:hAnsi="Arial" w:cs="Arial"/>
              <w:sz w:val="24"/>
              <w:szCs w:val="24"/>
            </w:rPr>
            <w:fldChar w:fldCharType="separate"/>
          </w:r>
          <w:r w:rsidR="00997453" w:rsidRPr="00997453">
            <w:rPr>
              <w:rFonts w:ascii="Arial" w:hAnsi="Arial" w:cs="Arial"/>
              <w:noProof/>
              <w:sz w:val="24"/>
              <w:szCs w:val="24"/>
            </w:rPr>
            <w:t>(Kensinger &amp; Corkin, 2003)</w:t>
          </w:r>
          <w:r w:rsidR="009A52A7" w:rsidRPr="00B86F9B">
            <w:rPr>
              <w:rFonts w:ascii="Arial" w:hAnsi="Arial" w:cs="Arial"/>
              <w:sz w:val="24"/>
              <w:szCs w:val="24"/>
            </w:rPr>
            <w:fldChar w:fldCharType="end"/>
          </w:r>
        </w:sdtContent>
      </w:sdt>
      <w:r w:rsidR="00237B54" w:rsidRPr="00B86F9B">
        <w:rPr>
          <w:rFonts w:ascii="Arial" w:hAnsi="Arial" w:cs="Arial"/>
          <w:sz w:val="24"/>
          <w:szCs w:val="24"/>
        </w:rPr>
        <w:t>.</w:t>
      </w:r>
    </w:p>
    <w:p w14:paraId="72CF5D04" w14:textId="06967B6F" w:rsidR="00E02B9A" w:rsidRPr="00B86F9B" w:rsidRDefault="002946BC" w:rsidP="00B86F9B">
      <w:pPr>
        <w:spacing w:line="480" w:lineRule="auto"/>
        <w:ind w:firstLine="720"/>
        <w:rPr>
          <w:rFonts w:ascii="Arial" w:hAnsi="Arial" w:cs="Arial"/>
          <w:sz w:val="24"/>
          <w:szCs w:val="24"/>
        </w:rPr>
      </w:pPr>
      <w:r w:rsidRPr="00B86F9B">
        <w:rPr>
          <w:rFonts w:ascii="Arial" w:hAnsi="Arial" w:cs="Arial"/>
          <w:sz w:val="24"/>
          <w:szCs w:val="24"/>
        </w:rPr>
        <w:t xml:space="preserve">Memory is a complex cognitive process that involves the encoding, storage, and retrieval of information </w:t>
      </w:r>
      <w:sdt>
        <w:sdtPr>
          <w:rPr>
            <w:rFonts w:ascii="Arial" w:hAnsi="Arial" w:cs="Arial"/>
            <w:sz w:val="24"/>
            <w:szCs w:val="24"/>
          </w:rPr>
          <w:id w:val="-138725954"/>
          <w:citation/>
        </w:sdtPr>
        <w:sdtEndPr/>
        <w:sdtContent>
          <w:r w:rsidR="00E3051E" w:rsidRPr="00B86F9B">
            <w:rPr>
              <w:rFonts w:ascii="Arial" w:hAnsi="Arial" w:cs="Arial"/>
              <w:sz w:val="24"/>
              <w:szCs w:val="24"/>
            </w:rPr>
            <w:fldChar w:fldCharType="begin"/>
          </w:r>
          <w:r w:rsidR="00E3051E" w:rsidRPr="00B86F9B">
            <w:rPr>
              <w:rFonts w:ascii="Arial" w:hAnsi="Arial" w:cs="Arial"/>
              <w:sz w:val="24"/>
              <w:szCs w:val="24"/>
            </w:rPr>
            <w:instrText xml:space="preserve"> CITATION Bad15 \l 2057 </w:instrText>
          </w:r>
          <w:r w:rsidR="00E3051E" w:rsidRPr="00B86F9B">
            <w:rPr>
              <w:rFonts w:ascii="Arial" w:hAnsi="Arial" w:cs="Arial"/>
              <w:sz w:val="24"/>
              <w:szCs w:val="24"/>
            </w:rPr>
            <w:fldChar w:fldCharType="separate"/>
          </w:r>
          <w:r w:rsidR="00997453" w:rsidRPr="00997453">
            <w:rPr>
              <w:rFonts w:ascii="Arial" w:hAnsi="Arial" w:cs="Arial"/>
              <w:noProof/>
              <w:sz w:val="24"/>
              <w:szCs w:val="24"/>
            </w:rPr>
            <w:t>(Baddeley et al., 2015)</w:t>
          </w:r>
          <w:r w:rsidR="00E3051E" w:rsidRPr="00B86F9B">
            <w:rPr>
              <w:rFonts w:ascii="Arial" w:hAnsi="Arial" w:cs="Arial"/>
              <w:sz w:val="24"/>
              <w:szCs w:val="24"/>
            </w:rPr>
            <w:fldChar w:fldCharType="end"/>
          </w:r>
        </w:sdtContent>
      </w:sdt>
      <w:r w:rsidRPr="00B86F9B">
        <w:rPr>
          <w:rFonts w:ascii="Arial" w:hAnsi="Arial" w:cs="Arial"/>
          <w:sz w:val="24"/>
          <w:szCs w:val="24"/>
        </w:rPr>
        <w:t>.</w:t>
      </w:r>
      <w:r w:rsidR="00902F25" w:rsidRPr="00B86F9B">
        <w:rPr>
          <w:rFonts w:ascii="Arial" w:hAnsi="Arial" w:cs="Arial"/>
          <w:sz w:val="24"/>
          <w:szCs w:val="24"/>
        </w:rPr>
        <w:t xml:space="preserve"> It plays a fundamental </w:t>
      </w:r>
      <w:r w:rsidR="00353BEF" w:rsidRPr="00B86F9B">
        <w:rPr>
          <w:rFonts w:ascii="Arial" w:hAnsi="Arial" w:cs="Arial"/>
          <w:sz w:val="24"/>
          <w:szCs w:val="24"/>
        </w:rPr>
        <w:t>role in learning, decision-making, and day</w:t>
      </w:r>
      <w:r w:rsidR="00850664" w:rsidRPr="00B86F9B">
        <w:rPr>
          <w:rFonts w:ascii="Arial" w:hAnsi="Arial" w:cs="Arial"/>
          <w:sz w:val="24"/>
          <w:szCs w:val="24"/>
        </w:rPr>
        <w:t>-</w:t>
      </w:r>
      <w:r w:rsidR="00353BEF" w:rsidRPr="00B86F9B">
        <w:rPr>
          <w:rFonts w:ascii="Arial" w:hAnsi="Arial" w:cs="Arial"/>
          <w:sz w:val="24"/>
          <w:szCs w:val="24"/>
        </w:rPr>
        <w:t xml:space="preserve">to-day functioning. </w:t>
      </w:r>
      <w:r w:rsidRPr="00B86F9B">
        <w:rPr>
          <w:rFonts w:ascii="Arial" w:hAnsi="Arial" w:cs="Arial"/>
          <w:sz w:val="24"/>
          <w:szCs w:val="24"/>
        </w:rPr>
        <w:t xml:space="preserve"> </w:t>
      </w:r>
      <w:r w:rsidR="00B34EBC" w:rsidRPr="00B86F9B">
        <w:rPr>
          <w:rFonts w:ascii="Arial" w:hAnsi="Arial" w:cs="Arial"/>
          <w:sz w:val="24"/>
          <w:szCs w:val="24"/>
        </w:rPr>
        <w:t xml:space="preserve">Emotionally charged events often have a stronger impact on memory formation, highlighting the interconnectedness of memory and emotions </w:t>
      </w:r>
      <w:sdt>
        <w:sdtPr>
          <w:rPr>
            <w:rFonts w:ascii="Arial" w:hAnsi="Arial" w:cs="Arial"/>
            <w:sz w:val="24"/>
            <w:szCs w:val="24"/>
          </w:rPr>
          <w:id w:val="506559711"/>
          <w:citation/>
        </w:sdtPr>
        <w:sdtEndPr/>
        <w:sdtContent>
          <w:r w:rsidR="001B4C41" w:rsidRPr="00B86F9B">
            <w:rPr>
              <w:rFonts w:ascii="Arial" w:hAnsi="Arial" w:cs="Arial"/>
              <w:sz w:val="24"/>
              <w:szCs w:val="24"/>
            </w:rPr>
            <w:fldChar w:fldCharType="begin"/>
          </w:r>
          <w:r w:rsidR="001B4C41" w:rsidRPr="00B86F9B">
            <w:rPr>
              <w:rFonts w:ascii="Arial" w:hAnsi="Arial" w:cs="Arial"/>
              <w:sz w:val="24"/>
              <w:szCs w:val="24"/>
            </w:rPr>
            <w:instrText xml:space="preserve"> CITATION McG00 \l 2057 </w:instrText>
          </w:r>
          <w:r w:rsidR="001B4C41" w:rsidRPr="00B86F9B">
            <w:rPr>
              <w:rFonts w:ascii="Arial" w:hAnsi="Arial" w:cs="Arial"/>
              <w:sz w:val="24"/>
              <w:szCs w:val="24"/>
            </w:rPr>
            <w:fldChar w:fldCharType="separate"/>
          </w:r>
          <w:r w:rsidR="00997453" w:rsidRPr="00997453">
            <w:rPr>
              <w:rFonts w:ascii="Arial" w:hAnsi="Arial" w:cs="Arial"/>
              <w:noProof/>
              <w:sz w:val="24"/>
              <w:szCs w:val="24"/>
            </w:rPr>
            <w:t>(McGaugh, 2000)</w:t>
          </w:r>
          <w:r w:rsidR="001B4C41" w:rsidRPr="00B86F9B">
            <w:rPr>
              <w:rFonts w:ascii="Arial" w:hAnsi="Arial" w:cs="Arial"/>
              <w:sz w:val="24"/>
              <w:szCs w:val="24"/>
            </w:rPr>
            <w:fldChar w:fldCharType="end"/>
          </w:r>
        </w:sdtContent>
      </w:sdt>
      <w:r w:rsidR="00B34EBC" w:rsidRPr="00B86F9B">
        <w:rPr>
          <w:rFonts w:ascii="Arial" w:hAnsi="Arial" w:cs="Arial"/>
          <w:sz w:val="24"/>
          <w:szCs w:val="24"/>
        </w:rPr>
        <w:t xml:space="preserve">. </w:t>
      </w:r>
      <w:r w:rsidR="00033A31" w:rsidRPr="00B86F9B">
        <w:rPr>
          <w:rFonts w:ascii="Arial" w:hAnsi="Arial" w:cs="Arial"/>
          <w:sz w:val="24"/>
          <w:szCs w:val="24"/>
        </w:rPr>
        <w:t>The interaction between emotion and memory has been extensively studie</w:t>
      </w:r>
      <w:r w:rsidR="002F0AFA" w:rsidRPr="00B86F9B">
        <w:rPr>
          <w:rFonts w:ascii="Arial" w:hAnsi="Arial" w:cs="Arial"/>
          <w:sz w:val="24"/>
          <w:szCs w:val="24"/>
        </w:rPr>
        <w:t>d</w:t>
      </w:r>
      <w:r w:rsidR="00033A31" w:rsidRPr="00B86F9B">
        <w:rPr>
          <w:rFonts w:ascii="Arial" w:hAnsi="Arial" w:cs="Arial"/>
          <w:sz w:val="24"/>
          <w:szCs w:val="24"/>
        </w:rPr>
        <w:t xml:space="preserve">, revealing that </w:t>
      </w:r>
      <w:r w:rsidR="00033A31" w:rsidRPr="00B86F9B">
        <w:rPr>
          <w:rFonts w:ascii="Arial" w:hAnsi="Arial" w:cs="Arial"/>
          <w:sz w:val="24"/>
          <w:szCs w:val="24"/>
        </w:rPr>
        <w:lastRenderedPageBreak/>
        <w:t>emotionally charged events are often remember</w:t>
      </w:r>
      <w:r w:rsidR="00576B31" w:rsidRPr="00B86F9B">
        <w:rPr>
          <w:rFonts w:ascii="Arial" w:hAnsi="Arial" w:cs="Arial"/>
          <w:sz w:val="24"/>
          <w:szCs w:val="24"/>
        </w:rPr>
        <w:t>ed</w:t>
      </w:r>
      <w:r w:rsidR="00033A31" w:rsidRPr="00B86F9B">
        <w:rPr>
          <w:rFonts w:ascii="Arial" w:hAnsi="Arial" w:cs="Arial"/>
          <w:sz w:val="24"/>
          <w:szCs w:val="24"/>
        </w:rPr>
        <w:t xml:space="preserve"> more vividly than neutral events </w:t>
      </w:r>
      <w:sdt>
        <w:sdtPr>
          <w:rPr>
            <w:rFonts w:ascii="Arial" w:hAnsi="Arial" w:cs="Arial"/>
            <w:sz w:val="24"/>
            <w:szCs w:val="24"/>
          </w:rPr>
          <w:id w:val="-105816625"/>
          <w:citation/>
        </w:sdtPr>
        <w:sdtEndPr/>
        <w:sdtContent>
          <w:r w:rsidR="002E3BB3" w:rsidRPr="00B86F9B">
            <w:rPr>
              <w:rFonts w:ascii="Arial" w:hAnsi="Arial" w:cs="Arial"/>
              <w:sz w:val="24"/>
              <w:szCs w:val="24"/>
            </w:rPr>
            <w:fldChar w:fldCharType="begin"/>
          </w:r>
          <w:r w:rsidR="002E3BB3" w:rsidRPr="00B86F9B">
            <w:rPr>
              <w:rFonts w:ascii="Arial" w:hAnsi="Arial" w:cs="Arial"/>
              <w:sz w:val="24"/>
              <w:szCs w:val="24"/>
            </w:rPr>
            <w:instrText xml:space="preserve"> CITATION Bro77 \l 2057 </w:instrText>
          </w:r>
          <w:r w:rsidR="002E3BB3" w:rsidRPr="00B86F9B">
            <w:rPr>
              <w:rFonts w:ascii="Arial" w:hAnsi="Arial" w:cs="Arial"/>
              <w:sz w:val="24"/>
              <w:szCs w:val="24"/>
            </w:rPr>
            <w:fldChar w:fldCharType="separate"/>
          </w:r>
          <w:r w:rsidR="00997453" w:rsidRPr="00997453">
            <w:rPr>
              <w:rFonts w:ascii="Arial" w:hAnsi="Arial" w:cs="Arial"/>
              <w:noProof/>
              <w:sz w:val="24"/>
              <w:szCs w:val="24"/>
            </w:rPr>
            <w:t>(Brown &amp; Kulik, 1977)</w:t>
          </w:r>
          <w:r w:rsidR="002E3BB3" w:rsidRPr="00B86F9B">
            <w:rPr>
              <w:rFonts w:ascii="Arial" w:hAnsi="Arial" w:cs="Arial"/>
              <w:sz w:val="24"/>
              <w:szCs w:val="24"/>
            </w:rPr>
            <w:fldChar w:fldCharType="end"/>
          </w:r>
        </w:sdtContent>
      </w:sdt>
      <w:r w:rsidR="00033A31" w:rsidRPr="00B86F9B">
        <w:rPr>
          <w:rFonts w:ascii="Arial" w:hAnsi="Arial" w:cs="Arial"/>
          <w:sz w:val="24"/>
          <w:szCs w:val="24"/>
        </w:rPr>
        <w:t xml:space="preserve">. Additionally, </w:t>
      </w:r>
      <w:r w:rsidR="0036610D" w:rsidRPr="00B86F9B">
        <w:rPr>
          <w:rFonts w:ascii="Arial" w:hAnsi="Arial" w:cs="Arial"/>
          <w:sz w:val="24"/>
          <w:szCs w:val="24"/>
        </w:rPr>
        <w:t xml:space="preserve">individual </w:t>
      </w:r>
      <w:r w:rsidR="00C32FEE" w:rsidRPr="00B86F9B">
        <w:rPr>
          <w:rFonts w:ascii="Arial" w:hAnsi="Arial" w:cs="Arial"/>
          <w:sz w:val="24"/>
          <w:szCs w:val="24"/>
        </w:rPr>
        <w:t>differences</w:t>
      </w:r>
      <w:r w:rsidR="0036610D" w:rsidRPr="00B86F9B">
        <w:rPr>
          <w:rFonts w:ascii="Arial" w:hAnsi="Arial" w:cs="Arial"/>
          <w:sz w:val="24"/>
          <w:szCs w:val="24"/>
        </w:rPr>
        <w:t xml:space="preserve"> in memory</w:t>
      </w:r>
      <w:r w:rsidR="00C32FEE" w:rsidRPr="00B86F9B">
        <w:rPr>
          <w:rFonts w:ascii="Arial" w:hAnsi="Arial" w:cs="Arial"/>
          <w:sz w:val="24"/>
          <w:szCs w:val="24"/>
        </w:rPr>
        <w:t xml:space="preserve"> </w:t>
      </w:r>
      <w:r w:rsidR="0036610D" w:rsidRPr="00B86F9B">
        <w:rPr>
          <w:rFonts w:ascii="Arial" w:hAnsi="Arial" w:cs="Arial"/>
          <w:sz w:val="24"/>
          <w:szCs w:val="24"/>
        </w:rPr>
        <w:t>recall abilities have been linked to various factors, including cognitive abilitie</w:t>
      </w:r>
      <w:r w:rsidR="00151987" w:rsidRPr="00B86F9B">
        <w:rPr>
          <w:rFonts w:ascii="Arial" w:hAnsi="Arial" w:cs="Arial"/>
          <w:sz w:val="24"/>
          <w:szCs w:val="24"/>
        </w:rPr>
        <w:t>s, personality traits, and emotional experiences</w:t>
      </w:r>
      <w:r w:rsidR="00BD6B53" w:rsidRPr="00B86F9B">
        <w:rPr>
          <w:rFonts w:ascii="Arial" w:hAnsi="Arial" w:cs="Arial"/>
          <w:sz w:val="24"/>
          <w:szCs w:val="24"/>
        </w:rPr>
        <w:t xml:space="preserve"> </w:t>
      </w:r>
      <w:sdt>
        <w:sdtPr>
          <w:rPr>
            <w:rFonts w:ascii="Arial" w:hAnsi="Arial" w:cs="Arial"/>
            <w:sz w:val="24"/>
            <w:szCs w:val="24"/>
          </w:rPr>
          <w:id w:val="617035451"/>
          <w:citation/>
        </w:sdtPr>
        <w:sdtEndPr/>
        <w:sdtContent>
          <w:r w:rsidR="00F64735" w:rsidRPr="00B86F9B">
            <w:rPr>
              <w:rFonts w:ascii="Arial" w:hAnsi="Arial" w:cs="Arial"/>
              <w:sz w:val="24"/>
              <w:szCs w:val="24"/>
            </w:rPr>
            <w:fldChar w:fldCharType="begin"/>
          </w:r>
          <w:r w:rsidR="00F64735" w:rsidRPr="00B86F9B">
            <w:rPr>
              <w:rFonts w:ascii="Arial" w:hAnsi="Arial" w:cs="Arial"/>
              <w:sz w:val="24"/>
              <w:szCs w:val="24"/>
            </w:rPr>
            <w:instrText xml:space="preserve"> CITATION Zhu10 \l 2057 </w:instrText>
          </w:r>
          <w:r w:rsidR="00F64735" w:rsidRPr="00B86F9B">
            <w:rPr>
              <w:rFonts w:ascii="Arial" w:hAnsi="Arial" w:cs="Arial"/>
              <w:sz w:val="24"/>
              <w:szCs w:val="24"/>
            </w:rPr>
            <w:fldChar w:fldCharType="separate"/>
          </w:r>
          <w:r w:rsidR="00997453" w:rsidRPr="00997453">
            <w:rPr>
              <w:rFonts w:ascii="Arial" w:hAnsi="Arial" w:cs="Arial"/>
              <w:noProof/>
              <w:sz w:val="24"/>
              <w:szCs w:val="24"/>
            </w:rPr>
            <w:t>(Zhu et al., 2010)</w:t>
          </w:r>
          <w:r w:rsidR="00F64735" w:rsidRPr="00B86F9B">
            <w:rPr>
              <w:rFonts w:ascii="Arial" w:hAnsi="Arial" w:cs="Arial"/>
              <w:sz w:val="24"/>
              <w:szCs w:val="24"/>
            </w:rPr>
            <w:fldChar w:fldCharType="end"/>
          </w:r>
        </w:sdtContent>
      </w:sdt>
      <w:r w:rsidR="00151987" w:rsidRPr="00B86F9B">
        <w:rPr>
          <w:rFonts w:ascii="Arial" w:hAnsi="Arial" w:cs="Arial"/>
          <w:sz w:val="24"/>
          <w:szCs w:val="24"/>
        </w:rPr>
        <w:t xml:space="preserve">. Understanding the mechanisms through </w:t>
      </w:r>
      <w:r w:rsidR="00BD6B53" w:rsidRPr="00B86F9B">
        <w:rPr>
          <w:rFonts w:ascii="Arial" w:hAnsi="Arial" w:cs="Arial"/>
          <w:sz w:val="24"/>
          <w:szCs w:val="24"/>
        </w:rPr>
        <w:t>which</w:t>
      </w:r>
      <w:r w:rsidR="00151987" w:rsidRPr="00B86F9B">
        <w:rPr>
          <w:rFonts w:ascii="Arial" w:hAnsi="Arial" w:cs="Arial"/>
          <w:sz w:val="24"/>
          <w:szCs w:val="24"/>
        </w:rPr>
        <w:t xml:space="preserve"> affective traits influence memory formation </w:t>
      </w:r>
      <w:r w:rsidR="00C32FEE" w:rsidRPr="00B86F9B">
        <w:rPr>
          <w:rFonts w:ascii="Arial" w:hAnsi="Arial" w:cs="Arial"/>
          <w:sz w:val="24"/>
          <w:szCs w:val="24"/>
        </w:rPr>
        <w:t xml:space="preserve">and recall is essential for gaining insights into the cognitive and emotional underpinnings of </w:t>
      </w:r>
      <w:r w:rsidR="00BD6B53" w:rsidRPr="00B86F9B">
        <w:rPr>
          <w:rFonts w:ascii="Arial" w:hAnsi="Arial" w:cs="Arial"/>
          <w:sz w:val="24"/>
          <w:szCs w:val="24"/>
        </w:rPr>
        <w:t>human</w:t>
      </w:r>
      <w:r w:rsidR="00C32FEE" w:rsidRPr="00B86F9B">
        <w:rPr>
          <w:rFonts w:ascii="Arial" w:hAnsi="Arial" w:cs="Arial"/>
          <w:sz w:val="24"/>
          <w:szCs w:val="24"/>
        </w:rPr>
        <w:t xml:space="preserve"> memory. </w:t>
      </w:r>
    </w:p>
    <w:p w14:paraId="20118CD3" w14:textId="3B0C93B0" w:rsidR="00EB429E" w:rsidRPr="00B86F9B" w:rsidRDefault="00BD6B53" w:rsidP="00B86F9B">
      <w:pPr>
        <w:spacing w:line="480" w:lineRule="auto"/>
        <w:ind w:firstLine="720"/>
        <w:rPr>
          <w:rFonts w:ascii="Arial" w:hAnsi="Arial" w:cs="Arial"/>
          <w:sz w:val="24"/>
          <w:szCs w:val="24"/>
        </w:rPr>
      </w:pPr>
      <w:r w:rsidRPr="00B86F9B">
        <w:rPr>
          <w:rFonts w:ascii="Arial" w:hAnsi="Arial" w:cs="Arial"/>
          <w:sz w:val="24"/>
          <w:szCs w:val="24"/>
        </w:rPr>
        <w:t>Emotional</w:t>
      </w:r>
      <w:r w:rsidR="001C418C" w:rsidRPr="00B86F9B">
        <w:rPr>
          <w:rFonts w:ascii="Arial" w:hAnsi="Arial" w:cs="Arial"/>
          <w:sz w:val="24"/>
          <w:szCs w:val="24"/>
        </w:rPr>
        <w:t xml:space="preserve"> s</w:t>
      </w:r>
      <w:r w:rsidRPr="00B86F9B">
        <w:rPr>
          <w:rFonts w:ascii="Arial" w:hAnsi="Arial" w:cs="Arial"/>
          <w:sz w:val="24"/>
          <w:szCs w:val="24"/>
        </w:rPr>
        <w:t>timuli</w:t>
      </w:r>
      <w:r w:rsidR="001C418C" w:rsidRPr="00B86F9B">
        <w:rPr>
          <w:rFonts w:ascii="Arial" w:hAnsi="Arial" w:cs="Arial"/>
          <w:sz w:val="24"/>
          <w:szCs w:val="24"/>
        </w:rPr>
        <w:t xml:space="preserve"> encompass a wide </w:t>
      </w:r>
      <w:r w:rsidR="00A97AA2" w:rsidRPr="00B86F9B">
        <w:rPr>
          <w:rFonts w:ascii="Arial" w:hAnsi="Arial" w:cs="Arial"/>
          <w:sz w:val="24"/>
          <w:szCs w:val="24"/>
        </w:rPr>
        <w:t>range</w:t>
      </w:r>
      <w:r w:rsidR="001C418C" w:rsidRPr="00B86F9B">
        <w:rPr>
          <w:rFonts w:ascii="Arial" w:hAnsi="Arial" w:cs="Arial"/>
          <w:sz w:val="24"/>
          <w:szCs w:val="24"/>
        </w:rPr>
        <w:t xml:space="preserve"> of sensory inputs, such as images, sounds, or words that elicit emotional responses. These stimuli have </w:t>
      </w:r>
      <w:r w:rsidR="00936D4D" w:rsidRPr="00B86F9B">
        <w:rPr>
          <w:rFonts w:ascii="Arial" w:hAnsi="Arial" w:cs="Arial"/>
          <w:sz w:val="24"/>
          <w:szCs w:val="24"/>
        </w:rPr>
        <w:t xml:space="preserve">a </w:t>
      </w:r>
      <w:r w:rsidR="001C418C" w:rsidRPr="00B86F9B">
        <w:rPr>
          <w:rFonts w:ascii="Arial" w:hAnsi="Arial" w:cs="Arial"/>
          <w:sz w:val="24"/>
          <w:szCs w:val="24"/>
        </w:rPr>
        <w:t xml:space="preserve">profound </w:t>
      </w:r>
      <w:r w:rsidR="00936D4D" w:rsidRPr="00B86F9B">
        <w:rPr>
          <w:rFonts w:ascii="Arial" w:hAnsi="Arial" w:cs="Arial"/>
          <w:sz w:val="24"/>
          <w:szCs w:val="24"/>
        </w:rPr>
        <w:t xml:space="preserve">impact on cognitive processes, </w:t>
      </w:r>
      <w:r w:rsidR="00A97AA2" w:rsidRPr="00B86F9B">
        <w:rPr>
          <w:rFonts w:ascii="Arial" w:hAnsi="Arial" w:cs="Arial"/>
          <w:sz w:val="24"/>
          <w:szCs w:val="24"/>
        </w:rPr>
        <w:t>particularly</w:t>
      </w:r>
      <w:r w:rsidR="00936D4D" w:rsidRPr="00B86F9B">
        <w:rPr>
          <w:rFonts w:ascii="Arial" w:hAnsi="Arial" w:cs="Arial"/>
          <w:sz w:val="24"/>
          <w:szCs w:val="24"/>
        </w:rPr>
        <w:t xml:space="preserve"> memory. Research had </w:t>
      </w:r>
      <w:r w:rsidR="00A97AA2" w:rsidRPr="00B86F9B">
        <w:rPr>
          <w:rFonts w:ascii="Arial" w:hAnsi="Arial" w:cs="Arial"/>
          <w:sz w:val="24"/>
          <w:szCs w:val="24"/>
        </w:rPr>
        <w:t>consistently</w:t>
      </w:r>
      <w:r w:rsidR="00936D4D" w:rsidRPr="00B86F9B">
        <w:rPr>
          <w:rFonts w:ascii="Arial" w:hAnsi="Arial" w:cs="Arial"/>
          <w:sz w:val="24"/>
          <w:szCs w:val="24"/>
        </w:rPr>
        <w:t xml:space="preserve"> </w:t>
      </w:r>
      <w:r w:rsidR="00826757" w:rsidRPr="00B86F9B">
        <w:rPr>
          <w:rFonts w:ascii="Arial" w:hAnsi="Arial" w:cs="Arial"/>
          <w:sz w:val="24"/>
          <w:szCs w:val="24"/>
        </w:rPr>
        <w:t xml:space="preserve">demonstrated that emotionally charged stimuli are more likely to be encoded and retrieved than neutral stimuli </w:t>
      </w:r>
      <w:sdt>
        <w:sdtPr>
          <w:rPr>
            <w:rFonts w:ascii="Arial" w:hAnsi="Arial" w:cs="Arial"/>
            <w:sz w:val="24"/>
            <w:szCs w:val="24"/>
          </w:rPr>
          <w:id w:val="113334705"/>
          <w:citation/>
        </w:sdtPr>
        <w:sdtEndPr/>
        <w:sdtContent>
          <w:r w:rsidR="00C27134" w:rsidRPr="00B86F9B">
            <w:rPr>
              <w:rFonts w:ascii="Arial" w:hAnsi="Arial" w:cs="Arial"/>
              <w:sz w:val="24"/>
              <w:szCs w:val="24"/>
            </w:rPr>
            <w:fldChar w:fldCharType="begin"/>
          </w:r>
          <w:r w:rsidR="00C27134" w:rsidRPr="00B86F9B">
            <w:rPr>
              <w:rFonts w:ascii="Arial" w:hAnsi="Arial" w:cs="Arial"/>
              <w:sz w:val="24"/>
              <w:szCs w:val="24"/>
            </w:rPr>
            <w:instrText xml:space="preserve"> CITATION Ker05 \l 2057 </w:instrText>
          </w:r>
          <w:r w:rsidR="00C27134" w:rsidRPr="00B86F9B">
            <w:rPr>
              <w:rFonts w:ascii="Arial" w:hAnsi="Arial" w:cs="Arial"/>
              <w:sz w:val="24"/>
              <w:szCs w:val="24"/>
            </w:rPr>
            <w:fldChar w:fldCharType="separate"/>
          </w:r>
          <w:r w:rsidR="00997453" w:rsidRPr="00997453">
            <w:rPr>
              <w:rFonts w:ascii="Arial" w:hAnsi="Arial" w:cs="Arial"/>
              <w:noProof/>
              <w:sz w:val="24"/>
              <w:szCs w:val="24"/>
            </w:rPr>
            <w:t>(Kern et al., 2005)</w:t>
          </w:r>
          <w:r w:rsidR="00C27134" w:rsidRPr="00B86F9B">
            <w:rPr>
              <w:rFonts w:ascii="Arial" w:hAnsi="Arial" w:cs="Arial"/>
              <w:sz w:val="24"/>
              <w:szCs w:val="24"/>
            </w:rPr>
            <w:fldChar w:fldCharType="end"/>
          </w:r>
        </w:sdtContent>
      </w:sdt>
      <w:r w:rsidR="00826757" w:rsidRPr="00B86F9B">
        <w:rPr>
          <w:rFonts w:ascii="Arial" w:hAnsi="Arial" w:cs="Arial"/>
          <w:sz w:val="24"/>
          <w:szCs w:val="24"/>
        </w:rPr>
        <w:t xml:space="preserve">. Investigating how individual differences in affective traits </w:t>
      </w:r>
      <w:r w:rsidR="00A97AA2" w:rsidRPr="00B86F9B">
        <w:rPr>
          <w:rFonts w:ascii="Arial" w:hAnsi="Arial" w:cs="Arial"/>
          <w:sz w:val="24"/>
          <w:szCs w:val="24"/>
        </w:rPr>
        <w:t>modulate</w:t>
      </w:r>
      <w:r w:rsidR="00826757" w:rsidRPr="00B86F9B">
        <w:rPr>
          <w:rFonts w:ascii="Arial" w:hAnsi="Arial" w:cs="Arial"/>
          <w:sz w:val="24"/>
          <w:szCs w:val="24"/>
        </w:rPr>
        <w:t xml:space="preserve"> the encoding and retrieval of emotional stimuli is crucial for discerning the nuances of emotional memory process. </w:t>
      </w:r>
      <w:r w:rsidR="00162189" w:rsidRPr="00B86F9B">
        <w:rPr>
          <w:rFonts w:ascii="Arial" w:hAnsi="Arial" w:cs="Arial"/>
          <w:sz w:val="24"/>
          <w:szCs w:val="24"/>
        </w:rPr>
        <w:t xml:space="preserve">Positive, </w:t>
      </w:r>
      <w:r w:rsidR="00C339A5" w:rsidRPr="00B86F9B">
        <w:rPr>
          <w:rFonts w:ascii="Arial" w:hAnsi="Arial" w:cs="Arial"/>
          <w:sz w:val="24"/>
          <w:szCs w:val="24"/>
        </w:rPr>
        <w:t>negative,</w:t>
      </w:r>
      <w:r w:rsidR="00162189" w:rsidRPr="00B86F9B">
        <w:rPr>
          <w:rFonts w:ascii="Arial" w:hAnsi="Arial" w:cs="Arial"/>
          <w:sz w:val="24"/>
          <w:szCs w:val="24"/>
        </w:rPr>
        <w:t xml:space="preserve"> and neutral </w:t>
      </w:r>
      <w:r w:rsidR="005E6AE0" w:rsidRPr="00B86F9B">
        <w:rPr>
          <w:rFonts w:ascii="Arial" w:hAnsi="Arial" w:cs="Arial"/>
          <w:sz w:val="24"/>
          <w:szCs w:val="24"/>
        </w:rPr>
        <w:t xml:space="preserve">words have been used as stimuli in various studies to investigate their impact on memory processes </w:t>
      </w:r>
      <w:sdt>
        <w:sdtPr>
          <w:rPr>
            <w:rFonts w:ascii="Arial" w:hAnsi="Arial" w:cs="Arial"/>
            <w:sz w:val="24"/>
            <w:szCs w:val="24"/>
          </w:rPr>
          <w:id w:val="1451744909"/>
          <w:citation/>
        </w:sdtPr>
        <w:sdtEndPr/>
        <w:sdtContent>
          <w:r w:rsidR="00DE4D4C" w:rsidRPr="00B86F9B">
            <w:rPr>
              <w:rFonts w:ascii="Arial" w:hAnsi="Arial" w:cs="Arial"/>
              <w:sz w:val="24"/>
              <w:szCs w:val="24"/>
            </w:rPr>
            <w:fldChar w:fldCharType="begin"/>
          </w:r>
          <w:r w:rsidR="00DE4D4C" w:rsidRPr="00B86F9B">
            <w:rPr>
              <w:rFonts w:ascii="Arial" w:hAnsi="Arial" w:cs="Arial"/>
              <w:sz w:val="24"/>
              <w:szCs w:val="24"/>
            </w:rPr>
            <w:instrText xml:space="preserve">CITATION Ken031 \t  \l 2057 </w:instrText>
          </w:r>
          <w:r w:rsidR="00DE4D4C" w:rsidRPr="00B86F9B">
            <w:rPr>
              <w:rFonts w:ascii="Arial" w:hAnsi="Arial" w:cs="Arial"/>
              <w:sz w:val="24"/>
              <w:szCs w:val="24"/>
            </w:rPr>
            <w:fldChar w:fldCharType="separate"/>
          </w:r>
          <w:r w:rsidR="00997453" w:rsidRPr="00997453">
            <w:rPr>
              <w:rFonts w:ascii="Arial" w:hAnsi="Arial" w:cs="Arial"/>
              <w:noProof/>
              <w:sz w:val="24"/>
              <w:szCs w:val="24"/>
            </w:rPr>
            <w:t>(Kensinger &amp; Corkin, 2003)</w:t>
          </w:r>
          <w:r w:rsidR="00DE4D4C" w:rsidRPr="00B86F9B">
            <w:rPr>
              <w:rFonts w:ascii="Arial" w:hAnsi="Arial" w:cs="Arial"/>
              <w:sz w:val="24"/>
              <w:szCs w:val="24"/>
            </w:rPr>
            <w:fldChar w:fldCharType="end"/>
          </w:r>
        </w:sdtContent>
      </w:sdt>
      <w:r w:rsidR="005E6AE0" w:rsidRPr="00B86F9B">
        <w:rPr>
          <w:rFonts w:ascii="Arial" w:hAnsi="Arial" w:cs="Arial"/>
          <w:sz w:val="24"/>
          <w:szCs w:val="24"/>
        </w:rPr>
        <w:t xml:space="preserve">. </w:t>
      </w:r>
      <w:r w:rsidR="00FE2C5E" w:rsidRPr="00B86F9B">
        <w:rPr>
          <w:rFonts w:ascii="Arial" w:hAnsi="Arial" w:cs="Arial"/>
          <w:sz w:val="24"/>
          <w:szCs w:val="24"/>
        </w:rPr>
        <w:t>Positive emotional stimuli, such as words associated with joy or success, often enhance memory recall, with individuals more likely to remember positive information</w:t>
      </w:r>
      <w:r w:rsidR="0010180B" w:rsidRPr="00B86F9B">
        <w:rPr>
          <w:rFonts w:ascii="Arial" w:hAnsi="Arial" w:cs="Arial"/>
          <w:sz w:val="24"/>
          <w:szCs w:val="24"/>
        </w:rPr>
        <w:t xml:space="preserve"> </w:t>
      </w:r>
      <w:sdt>
        <w:sdtPr>
          <w:rPr>
            <w:rFonts w:ascii="Arial" w:hAnsi="Arial" w:cs="Arial"/>
            <w:sz w:val="24"/>
            <w:szCs w:val="24"/>
          </w:rPr>
          <w:id w:val="-1190140808"/>
          <w:citation/>
        </w:sdtPr>
        <w:sdtEndPr/>
        <w:sdtContent>
          <w:r w:rsidR="008A569B" w:rsidRPr="00B86F9B">
            <w:rPr>
              <w:rFonts w:ascii="Arial" w:hAnsi="Arial" w:cs="Arial"/>
              <w:sz w:val="24"/>
              <w:szCs w:val="24"/>
            </w:rPr>
            <w:fldChar w:fldCharType="begin"/>
          </w:r>
          <w:r w:rsidR="008A569B" w:rsidRPr="00B86F9B">
            <w:rPr>
              <w:rFonts w:ascii="Arial" w:hAnsi="Arial" w:cs="Arial"/>
              <w:sz w:val="24"/>
              <w:szCs w:val="24"/>
            </w:rPr>
            <w:instrText xml:space="preserve"> CITATION Mad19 \l 2057 </w:instrText>
          </w:r>
          <w:r w:rsidR="008A569B" w:rsidRPr="00B86F9B">
            <w:rPr>
              <w:rFonts w:ascii="Arial" w:hAnsi="Arial" w:cs="Arial"/>
              <w:sz w:val="24"/>
              <w:szCs w:val="24"/>
            </w:rPr>
            <w:fldChar w:fldCharType="separate"/>
          </w:r>
          <w:r w:rsidR="00997453" w:rsidRPr="00997453">
            <w:rPr>
              <w:rFonts w:ascii="Arial" w:hAnsi="Arial" w:cs="Arial"/>
              <w:noProof/>
              <w:sz w:val="24"/>
              <w:szCs w:val="24"/>
            </w:rPr>
            <w:t>(Madan et al., 2019)</w:t>
          </w:r>
          <w:r w:rsidR="008A569B" w:rsidRPr="00B86F9B">
            <w:rPr>
              <w:rFonts w:ascii="Arial" w:hAnsi="Arial" w:cs="Arial"/>
              <w:sz w:val="24"/>
              <w:szCs w:val="24"/>
            </w:rPr>
            <w:fldChar w:fldCharType="end"/>
          </w:r>
        </w:sdtContent>
      </w:sdt>
      <w:r w:rsidR="00FE2C5E" w:rsidRPr="00B86F9B">
        <w:rPr>
          <w:rFonts w:ascii="Arial" w:hAnsi="Arial" w:cs="Arial"/>
          <w:sz w:val="24"/>
          <w:szCs w:val="24"/>
        </w:rPr>
        <w:t xml:space="preserve">. </w:t>
      </w:r>
      <w:r w:rsidR="0010180B" w:rsidRPr="00B86F9B">
        <w:rPr>
          <w:rFonts w:ascii="Arial" w:hAnsi="Arial" w:cs="Arial"/>
          <w:sz w:val="24"/>
          <w:szCs w:val="24"/>
        </w:rPr>
        <w:t>On the contrary</w:t>
      </w:r>
      <w:r w:rsidR="00FE2C5E" w:rsidRPr="00B86F9B">
        <w:rPr>
          <w:rFonts w:ascii="Arial" w:hAnsi="Arial" w:cs="Arial"/>
          <w:sz w:val="24"/>
          <w:szCs w:val="24"/>
        </w:rPr>
        <w:t>, negative emotional stimuli, linked to fear or distress, tend to elicit robust memory formation, reflecting an evolved mechanism prioriti</w:t>
      </w:r>
      <w:r w:rsidR="0010180B" w:rsidRPr="00B86F9B">
        <w:rPr>
          <w:rFonts w:ascii="Arial" w:hAnsi="Arial" w:cs="Arial"/>
          <w:sz w:val="24"/>
          <w:szCs w:val="24"/>
        </w:rPr>
        <w:t>s</w:t>
      </w:r>
      <w:r w:rsidR="00FE2C5E" w:rsidRPr="00B86F9B">
        <w:rPr>
          <w:rFonts w:ascii="Arial" w:hAnsi="Arial" w:cs="Arial"/>
          <w:sz w:val="24"/>
          <w:szCs w:val="24"/>
        </w:rPr>
        <w:t>ing information relevant to survival</w:t>
      </w:r>
      <w:r w:rsidR="00A02DA6" w:rsidRPr="00B86F9B">
        <w:rPr>
          <w:rFonts w:ascii="Arial" w:hAnsi="Arial" w:cs="Arial"/>
          <w:sz w:val="24"/>
          <w:szCs w:val="24"/>
        </w:rPr>
        <w:t xml:space="preserve"> </w:t>
      </w:r>
      <w:sdt>
        <w:sdtPr>
          <w:rPr>
            <w:rFonts w:ascii="Arial" w:hAnsi="Arial" w:cs="Arial"/>
            <w:sz w:val="24"/>
            <w:szCs w:val="24"/>
          </w:rPr>
          <w:id w:val="1824087558"/>
          <w:citation/>
        </w:sdtPr>
        <w:sdtEndPr/>
        <w:sdtContent>
          <w:r w:rsidR="00A02DA6" w:rsidRPr="00B86F9B">
            <w:rPr>
              <w:rFonts w:ascii="Arial" w:hAnsi="Arial" w:cs="Arial"/>
              <w:sz w:val="24"/>
              <w:szCs w:val="24"/>
            </w:rPr>
            <w:fldChar w:fldCharType="begin"/>
          </w:r>
          <w:r w:rsidR="00A02DA6" w:rsidRPr="00B86F9B">
            <w:rPr>
              <w:rFonts w:ascii="Arial" w:hAnsi="Arial" w:cs="Arial"/>
              <w:sz w:val="24"/>
              <w:szCs w:val="24"/>
            </w:rPr>
            <w:instrText xml:space="preserve"> CITATION Fin22 \l 2057 </w:instrText>
          </w:r>
          <w:r w:rsidR="00A02DA6" w:rsidRPr="00B86F9B">
            <w:rPr>
              <w:rFonts w:ascii="Arial" w:hAnsi="Arial" w:cs="Arial"/>
              <w:sz w:val="24"/>
              <w:szCs w:val="24"/>
            </w:rPr>
            <w:fldChar w:fldCharType="separate"/>
          </w:r>
          <w:r w:rsidR="00997453" w:rsidRPr="00997453">
            <w:rPr>
              <w:rFonts w:ascii="Arial" w:hAnsi="Arial" w:cs="Arial"/>
              <w:noProof/>
              <w:sz w:val="24"/>
              <w:szCs w:val="24"/>
            </w:rPr>
            <w:t>(Finkelstein et al., 2022)</w:t>
          </w:r>
          <w:r w:rsidR="00A02DA6" w:rsidRPr="00B86F9B">
            <w:rPr>
              <w:rFonts w:ascii="Arial" w:hAnsi="Arial" w:cs="Arial"/>
              <w:sz w:val="24"/>
              <w:szCs w:val="24"/>
            </w:rPr>
            <w:fldChar w:fldCharType="end"/>
          </w:r>
        </w:sdtContent>
      </w:sdt>
      <w:r w:rsidR="00FE2C5E" w:rsidRPr="00B86F9B">
        <w:rPr>
          <w:rFonts w:ascii="Arial" w:hAnsi="Arial" w:cs="Arial"/>
          <w:sz w:val="24"/>
          <w:szCs w:val="24"/>
        </w:rPr>
        <w:t>. Interestingly, neutral stimuli, lacking a distinct emotional charge, typically result in more moderate memory effects</w:t>
      </w:r>
      <w:r w:rsidR="00641AA8" w:rsidRPr="00B86F9B">
        <w:rPr>
          <w:rFonts w:ascii="Arial" w:hAnsi="Arial" w:cs="Arial"/>
          <w:sz w:val="24"/>
          <w:szCs w:val="24"/>
        </w:rPr>
        <w:t xml:space="preserve"> </w:t>
      </w:r>
      <w:sdt>
        <w:sdtPr>
          <w:rPr>
            <w:rFonts w:ascii="Arial" w:hAnsi="Arial" w:cs="Arial"/>
            <w:sz w:val="24"/>
            <w:szCs w:val="24"/>
          </w:rPr>
          <w:id w:val="1629354617"/>
          <w:citation/>
        </w:sdtPr>
        <w:sdtEndPr/>
        <w:sdtContent>
          <w:r w:rsidR="00641AA8" w:rsidRPr="00B86F9B">
            <w:rPr>
              <w:rFonts w:ascii="Arial" w:hAnsi="Arial" w:cs="Arial"/>
              <w:sz w:val="24"/>
              <w:szCs w:val="24"/>
            </w:rPr>
            <w:fldChar w:fldCharType="begin"/>
          </w:r>
          <w:r w:rsidR="00641AA8" w:rsidRPr="00B86F9B">
            <w:rPr>
              <w:rFonts w:ascii="Arial" w:hAnsi="Arial" w:cs="Arial"/>
              <w:sz w:val="24"/>
              <w:szCs w:val="24"/>
            </w:rPr>
            <w:instrText xml:space="preserve"> CITATION Abe03 \l 2057 </w:instrText>
          </w:r>
          <w:r w:rsidR="00641AA8" w:rsidRPr="00B86F9B">
            <w:rPr>
              <w:rFonts w:ascii="Arial" w:hAnsi="Arial" w:cs="Arial"/>
              <w:sz w:val="24"/>
              <w:szCs w:val="24"/>
            </w:rPr>
            <w:fldChar w:fldCharType="separate"/>
          </w:r>
          <w:r w:rsidR="00997453" w:rsidRPr="00997453">
            <w:rPr>
              <w:rFonts w:ascii="Arial" w:hAnsi="Arial" w:cs="Arial"/>
              <w:noProof/>
              <w:sz w:val="24"/>
              <w:szCs w:val="24"/>
            </w:rPr>
            <w:t>(Abercrombie et al., 2003)</w:t>
          </w:r>
          <w:r w:rsidR="00641AA8" w:rsidRPr="00B86F9B">
            <w:rPr>
              <w:rFonts w:ascii="Arial" w:hAnsi="Arial" w:cs="Arial"/>
              <w:sz w:val="24"/>
              <w:szCs w:val="24"/>
            </w:rPr>
            <w:fldChar w:fldCharType="end"/>
          </w:r>
        </w:sdtContent>
      </w:sdt>
      <w:r w:rsidR="00FE2C5E" w:rsidRPr="00B86F9B">
        <w:rPr>
          <w:rFonts w:ascii="Arial" w:hAnsi="Arial" w:cs="Arial"/>
          <w:sz w:val="24"/>
          <w:szCs w:val="24"/>
        </w:rPr>
        <w:t>.</w:t>
      </w:r>
      <w:r w:rsidR="0010180B" w:rsidRPr="00B86F9B">
        <w:rPr>
          <w:rFonts w:ascii="Arial" w:hAnsi="Arial" w:cs="Arial"/>
          <w:sz w:val="24"/>
          <w:szCs w:val="24"/>
        </w:rPr>
        <w:t xml:space="preserve"> </w:t>
      </w:r>
    </w:p>
    <w:p w14:paraId="5A1CEE2D" w14:textId="6687E696" w:rsidR="00A76FDF" w:rsidRPr="00B86F9B" w:rsidRDefault="00E86B37" w:rsidP="00B86F9B">
      <w:pPr>
        <w:spacing w:line="480" w:lineRule="auto"/>
        <w:ind w:firstLine="720"/>
        <w:rPr>
          <w:rFonts w:ascii="Arial" w:hAnsi="Arial" w:cs="Arial"/>
          <w:sz w:val="24"/>
          <w:szCs w:val="24"/>
        </w:rPr>
      </w:pPr>
      <w:r w:rsidRPr="00B86F9B">
        <w:rPr>
          <w:rFonts w:ascii="Arial" w:hAnsi="Arial" w:cs="Arial"/>
          <w:sz w:val="24"/>
          <w:szCs w:val="24"/>
        </w:rPr>
        <w:t xml:space="preserve">In conclusion, this research explores the connection between emotional intelligence and memory recall for emotionally charged stimuli (positive, negative, and neutral words). The aim is to understand how individual differences in emotional </w:t>
      </w:r>
      <w:r w:rsidRPr="00B86F9B">
        <w:rPr>
          <w:rFonts w:ascii="Arial" w:hAnsi="Arial" w:cs="Arial"/>
          <w:sz w:val="24"/>
          <w:szCs w:val="24"/>
        </w:rPr>
        <w:lastRenderedPageBreak/>
        <w:t>intelligence impact the encoding and retrieval of such information. The hypothesis suggests that higher emotional intelligence may lead to improved memory recall, especially for emotionally laden words.</w:t>
      </w:r>
    </w:p>
    <w:p w14:paraId="22EA0918" w14:textId="77777777" w:rsidR="00A76FDF" w:rsidRPr="00B86F9B" w:rsidRDefault="00A76FDF" w:rsidP="00B86F9B">
      <w:pPr>
        <w:pStyle w:val="Heading1"/>
        <w:spacing w:line="480" w:lineRule="auto"/>
        <w:jc w:val="center"/>
        <w:rPr>
          <w:rFonts w:ascii="Arial" w:hAnsi="Arial" w:cs="Arial"/>
          <w:sz w:val="28"/>
          <w:szCs w:val="28"/>
        </w:rPr>
      </w:pPr>
      <w:r w:rsidRPr="00B86F9B">
        <w:rPr>
          <w:rFonts w:ascii="Arial" w:hAnsi="Arial" w:cs="Arial"/>
          <w:sz w:val="28"/>
          <w:szCs w:val="28"/>
        </w:rPr>
        <w:t>Method</w:t>
      </w:r>
    </w:p>
    <w:p w14:paraId="711FB4BF" w14:textId="6F2EC8C9" w:rsidR="00A76FDF" w:rsidRPr="00B86F9B" w:rsidRDefault="00A76FDF" w:rsidP="00B86F9B">
      <w:pPr>
        <w:pStyle w:val="Heading2"/>
        <w:spacing w:line="480" w:lineRule="auto"/>
        <w:rPr>
          <w:rFonts w:ascii="Arial" w:hAnsi="Arial" w:cs="Arial"/>
          <w:sz w:val="24"/>
          <w:szCs w:val="24"/>
        </w:rPr>
      </w:pPr>
      <w:r w:rsidRPr="00B86F9B">
        <w:rPr>
          <w:rFonts w:ascii="Arial" w:hAnsi="Arial" w:cs="Arial"/>
          <w:sz w:val="24"/>
          <w:szCs w:val="24"/>
        </w:rPr>
        <w:t>Participants</w:t>
      </w:r>
    </w:p>
    <w:p w14:paraId="4183B937" w14:textId="6AA3B6C7" w:rsidR="002A49FF" w:rsidRPr="00B86F9B" w:rsidRDefault="005450CC" w:rsidP="00B86F9B">
      <w:pPr>
        <w:spacing w:line="480" w:lineRule="auto"/>
        <w:ind w:firstLine="720"/>
        <w:rPr>
          <w:rFonts w:ascii="Arial" w:hAnsi="Arial" w:cs="Arial"/>
          <w:sz w:val="24"/>
          <w:szCs w:val="24"/>
        </w:rPr>
      </w:pPr>
      <w:r w:rsidRPr="00B86F9B">
        <w:rPr>
          <w:rFonts w:ascii="Arial" w:hAnsi="Arial" w:cs="Arial"/>
          <w:sz w:val="24"/>
          <w:szCs w:val="24"/>
        </w:rPr>
        <w:t>38</w:t>
      </w:r>
      <w:r w:rsidR="002A49FF" w:rsidRPr="00B86F9B">
        <w:rPr>
          <w:rFonts w:ascii="Arial" w:hAnsi="Arial" w:cs="Arial"/>
          <w:sz w:val="24"/>
          <w:szCs w:val="24"/>
        </w:rPr>
        <w:t xml:space="preserve"> undergraduate psychology students were recruited via convenience sampling </w:t>
      </w:r>
      <w:r w:rsidR="00410660" w:rsidRPr="00B86F9B">
        <w:rPr>
          <w:rFonts w:ascii="Arial" w:hAnsi="Arial" w:cs="Arial"/>
          <w:sz w:val="24"/>
          <w:szCs w:val="24"/>
        </w:rPr>
        <w:t xml:space="preserve">via EMS </w:t>
      </w:r>
      <w:r w:rsidR="002A49FF" w:rsidRPr="00B86F9B">
        <w:rPr>
          <w:rFonts w:ascii="Arial" w:hAnsi="Arial" w:cs="Arial"/>
          <w:sz w:val="24"/>
          <w:szCs w:val="24"/>
        </w:rPr>
        <w:t>to take part in this study (</w:t>
      </w:r>
      <w:r w:rsidR="001927CD" w:rsidRPr="00B86F9B">
        <w:rPr>
          <w:rFonts w:ascii="Arial" w:hAnsi="Arial" w:cs="Arial"/>
          <w:sz w:val="24"/>
          <w:szCs w:val="24"/>
        </w:rPr>
        <w:t>14</w:t>
      </w:r>
      <w:r w:rsidR="002A49FF" w:rsidRPr="00B86F9B">
        <w:rPr>
          <w:rFonts w:ascii="Arial" w:hAnsi="Arial" w:cs="Arial"/>
          <w:sz w:val="24"/>
          <w:szCs w:val="24"/>
        </w:rPr>
        <w:t xml:space="preserve"> males, </w:t>
      </w:r>
      <w:r w:rsidR="001927CD" w:rsidRPr="00B86F9B">
        <w:rPr>
          <w:rFonts w:ascii="Arial" w:hAnsi="Arial" w:cs="Arial"/>
          <w:sz w:val="24"/>
          <w:szCs w:val="24"/>
        </w:rPr>
        <w:t>22</w:t>
      </w:r>
      <w:r w:rsidR="002A49FF" w:rsidRPr="00B86F9B">
        <w:rPr>
          <w:rFonts w:ascii="Arial" w:hAnsi="Arial" w:cs="Arial"/>
          <w:sz w:val="24"/>
          <w:szCs w:val="24"/>
        </w:rPr>
        <w:t xml:space="preserve"> females</w:t>
      </w:r>
      <w:r w:rsidR="001927CD" w:rsidRPr="00B86F9B">
        <w:rPr>
          <w:rFonts w:ascii="Arial" w:hAnsi="Arial" w:cs="Arial"/>
          <w:sz w:val="24"/>
          <w:szCs w:val="24"/>
        </w:rPr>
        <w:t xml:space="preserve">, 2 </w:t>
      </w:r>
      <w:r w:rsidR="00074DF1" w:rsidRPr="00B86F9B">
        <w:rPr>
          <w:rFonts w:ascii="Arial" w:hAnsi="Arial" w:cs="Arial"/>
          <w:sz w:val="24"/>
          <w:szCs w:val="24"/>
        </w:rPr>
        <w:t>non-binary</w:t>
      </w:r>
      <w:r w:rsidR="0084319A" w:rsidRPr="00B86F9B">
        <w:rPr>
          <w:rFonts w:ascii="Arial" w:hAnsi="Arial" w:cs="Arial"/>
          <w:sz w:val="24"/>
          <w:szCs w:val="24"/>
        </w:rPr>
        <w:t>/third gender</w:t>
      </w:r>
      <w:r w:rsidR="002A49FF" w:rsidRPr="00B86F9B">
        <w:rPr>
          <w:rFonts w:ascii="Arial" w:hAnsi="Arial" w:cs="Arial"/>
          <w:sz w:val="24"/>
          <w:szCs w:val="24"/>
        </w:rPr>
        <w:t xml:space="preserve">). Participants ranged in age between </w:t>
      </w:r>
      <w:r w:rsidR="00196F13" w:rsidRPr="00B86F9B">
        <w:rPr>
          <w:rFonts w:ascii="Arial" w:hAnsi="Arial" w:cs="Arial"/>
          <w:sz w:val="24"/>
          <w:szCs w:val="24"/>
        </w:rPr>
        <w:t xml:space="preserve">19 </w:t>
      </w:r>
      <w:r w:rsidR="002A49FF" w:rsidRPr="00B86F9B">
        <w:rPr>
          <w:rFonts w:ascii="Arial" w:hAnsi="Arial" w:cs="Arial"/>
          <w:sz w:val="24"/>
          <w:szCs w:val="24"/>
        </w:rPr>
        <w:t xml:space="preserve">and </w:t>
      </w:r>
      <w:r w:rsidR="00196F13" w:rsidRPr="00B86F9B">
        <w:rPr>
          <w:rFonts w:ascii="Arial" w:hAnsi="Arial" w:cs="Arial"/>
          <w:sz w:val="24"/>
          <w:szCs w:val="24"/>
        </w:rPr>
        <w:t>51</w:t>
      </w:r>
      <w:r w:rsidR="002A49FF" w:rsidRPr="00B86F9B">
        <w:rPr>
          <w:rFonts w:ascii="Arial" w:hAnsi="Arial" w:cs="Arial"/>
          <w:sz w:val="24"/>
          <w:szCs w:val="24"/>
        </w:rPr>
        <w:t xml:space="preserve"> (M = </w:t>
      </w:r>
      <w:r w:rsidR="00196F13" w:rsidRPr="00B86F9B">
        <w:rPr>
          <w:rFonts w:ascii="Arial" w:hAnsi="Arial" w:cs="Arial"/>
          <w:sz w:val="24"/>
          <w:szCs w:val="24"/>
        </w:rPr>
        <w:t>29</w:t>
      </w:r>
      <w:r w:rsidR="002A49FF" w:rsidRPr="00B86F9B">
        <w:rPr>
          <w:rFonts w:ascii="Arial" w:hAnsi="Arial" w:cs="Arial"/>
          <w:sz w:val="24"/>
          <w:szCs w:val="24"/>
        </w:rPr>
        <w:t xml:space="preserve">, SD = </w:t>
      </w:r>
      <w:r w:rsidR="00196F13" w:rsidRPr="00B86F9B">
        <w:rPr>
          <w:rFonts w:ascii="Arial" w:hAnsi="Arial" w:cs="Arial"/>
          <w:sz w:val="24"/>
          <w:szCs w:val="24"/>
        </w:rPr>
        <w:t>8.88</w:t>
      </w:r>
      <w:r w:rsidR="002A49FF" w:rsidRPr="00B86F9B">
        <w:rPr>
          <w:rFonts w:ascii="Arial" w:hAnsi="Arial" w:cs="Arial"/>
          <w:sz w:val="24"/>
          <w:szCs w:val="24"/>
        </w:rPr>
        <w:t xml:space="preserve">). </w:t>
      </w:r>
    </w:p>
    <w:p w14:paraId="2DA5404D" w14:textId="03E03244" w:rsidR="00A76FDF" w:rsidRPr="00B86F9B" w:rsidRDefault="00A76FDF" w:rsidP="00B86F9B">
      <w:pPr>
        <w:pStyle w:val="Heading2"/>
        <w:spacing w:line="480" w:lineRule="auto"/>
        <w:rPr>
          <w:rFonts w:ascii="Arial" w:hAnsi="Arial" w:cs="Arial"/>
          <w:sz w:val="24"/>
          <w:szCs w:val="24"/>
        </w:rPr>
      </w:pPr>
      <w:r w:rsidRPr="00B86F9B">
        <w:rPr>
          <w:rFonts w:ascii="Arial" w:hAnsi="Arial" w:cs="Arial"/>
          <w:sz w:val="24"/>
          <w:szCs w:val="24"/>
        </w:rPr>
        <w:t>D</w:t>
      </w:r>
      <w:r w:rsidR="00A55844" w:rsidRPr="00B86F9B">
        <w:rPr>
          <w:rFonts w:ascii="Arial" w:hAnsi="Arial" w:cs="Arial"/>
          <w:sz w:val="24"/>
          <w:szCs w:val="24"/>
        </w:rPr>
        <w:t>esign</w:t>
      </w:r>
    </w:p>
    <w:p w14:paraId="2C6BCC13" w14:textId="55EE539D" w:rsidR="00D734AA" w:rsidRPr="00B86F9B" w:rsidRDefault="00BF3703" w:rsidP="00B86F9B">
      <w:pPr>
        <w:spacing w:line="480" w:lineRule="auto"/>
        <w:ind w:firstLine="720"/>
        <w:rPr>
          <w:rFonts w:ascii="Arial" w:hAnsi="Arial" w:cs="Arial"/>
          <w:sz w:val="24"/>
          <w:szCs w:val="24"/>
        </w:rPr>
      </w:pPr>
      <w:r w:rsidRPr="00B86F9B">
        <w:rPr>
          <w:rFonts w:ascii="Arial" w:hAnsi="Arial" w:cs="Arial"/>
          <w:sz w:val="24"/>
          <w:szCs w:val="24"/>
        </w:rPr>
        <w:t xml:space="preserve">A between subject </w:t>
      </w:r>
      <w:r w:rsidR="00EA480A" w:rsidRPr="00B86F9B">
        <w:rPr>
          <w:rFonts w:ascii="Arial" w:hAnsi="Arial" w:cs="Arial"/>
          <w:sz w:val="24"/>
          <w:szCs w:val="24"/>
        </w:rPr>
        <w:t xml:space="preserve">mixed multi-factorial </w:t>
      </w:r>
      <w:r w:rsidRPr="00B86F9B">
        <w:rPr>
          <w:rFonts w:ascii="Arial" w:hAnsi="Arial" w:cs="Arial"/>
          <w:sz w:val="24"/>
          <w:szCs w:val="24"/>
        </w:rPr>
        <w:t xml:space="preserve">design </w:t>
      </w:r>
      <w:r w:rsidR="00C40599" w:rsidRPr="00B86F9B">
        <w:rPr>
          <w:rFonts w:ascii="Arial" w:hAnsi="Arial" w:cs="Arial"/>
          <w:sz w:val="24"/>
          <w:szCs w:val="24"/>
        </w:rPr>
        <w:t xml:space="preserve">for emotional intelligence and </w:t>
      </w:r>
      <w:r w:rsidR="00B10667" w:rsidRPr="00B86F9B">
        <w:rPr>
          <w:rFonts w:ascii="Arial" w:hAnsi="Arial" w:cs="Arial"/>
          <w:sz w:val="24"/>
          <w:szCs w:val="24"/>
        </w:rPr>
        <w:t>within subject</w:t>
      </w:r>
      <w:r w:rsidR="00545BED" w:rsidRPr="00B86F9B">
        <w:rPr>
          <w:rFonts w:ascii="Arial" w:hAnsi="Arial" w:cs="Arial"/>
          <w:sz w:val="24"/>
          <w:szCs w:val="24"/>
        </w:rPr>
        <w:t xml:space="preserve"> design</w:t>
      </w:r>
      <w:r w:rsidR="00B10667" w:rsidRPr="00B86F9B">
        <w:rPr>
          <w:rFonts w:ascii="Arial" w:hAnsi="Arial" w:cs="Arial"/>
          <w:sz w:val="24"/>
          <w:szCs w:val="24"/>
        </w:rPr>
        <w:t xml:space="preserve"> for </w:t>
      </w:r>
      <w:r w:rsidR="00C46B00" w:rsidRPr="00B86F9B">
        <w:rPr>
          <w:rFonts w:ascii="Arial" w:hAnsi="Arial" w:cs="Arial"/>
          <w:sz w:val="24"/>
          <w:szCs w:val="24"/>
        </w:rPr>
        <w:t>emotional induced stimuli</w:t>
      </w:r>
      <w:r w:rsidR="00C40599" w:rsidRPr="00B86F9B">
        <w:rPr>
          <w:rFonts w:ascii="Arial" w:hAnsi="Arial" w:cs="Arial"/>
          <w:sz w:val="24"/>
          <w:szCs w:val="24"/>
        </w:rPr>
        <w:t>.</w:t>
      </w:r>
      <w:r w:rsidRPr="00B86F9B">
        <w:rPr>
          <w:rFonts w:ascii="Arial" w:hAnsi="Arial" w:cs="Arial"/>
          <w:sz w:val="24"/>
          <w:szCs w:val="24"/>
        </w:rPr>
        <w:t xml:space="preserve"> </w:t>
      </w:r>
      <w:r w:rsidR="00737EE5" w:rsidRPr="00B86F9B">
        <w:rPr>
          <w:rFonts w:ascii="Arial" w:hAnsi="Arial" w:cs="Arial"/>
          <w:sz w:val="24"/>
          <w:szCs w:val="24"/>
        </w:rPr>
        <w:t xml:space="preserve">IV1 = </w:t>
      </w:r>
      <w:r w:rsidR="00A64903" w:rsidRPr="00B86F9B">
        <w:rPr>
          <w:rFonts w:ascii="Arial" w:hAnsi="Arial" w:cs="Arial"/>
          <w:sz w:val="24"/>
          <w:szCs w:val="24"/>
        </w:rPr>
        <w:t>Emotional intelligence (EI)</w:t>
      </w:r>
      <w:r w:rsidR="00737EE5" w:rsidRPr="00B86F9B">
        <w:rPr>
          <w:rFonts w:ascii="Arial" w:hAnsi="Arial" w:cs="Arial"/>
          <w:sz w:val="24"/>
          <w:szCs w:val="24"/>
        </w:rPr>
        <w:t xml:space="preserve">. This is a between-subjects factor with two </w:t>
      </w:r>
      <w:r w:rsidR="005D1ACA" w:rsidRPr="00B86F9B">
        <w:rPr>
          <w:rFonts w:ascii="Arial" w:hAnsi="Arial" w:cs="Arial"/>
          <w:sz w:val="24"/>
          <w:szCs w:val="24"/>
        </w:rPr>
        <w:t>levels:</w:t>
      </w:r>
      <w:r w:rsidR="00737EE5" w:rsidRPr="00B86F9B">
        <w:rPr>
          <w:rFonts w:ascii="Arial" w:hAnsi="Arial" w:cs="Arial"/>
          <w:sz w:val="24"/>
          <w:szCs w:val="24"/>
        </w:rPr>
        <w:t xml:space="preserve"> low and high. Participants will be categorised as low or high in accordance with the mean score that will be calculated once all data is collected. Those scoring below the mean will be categorised as low, with those scoring above the mean categorised as high. IV2 = emotion-induced stimuli. Within-subjects factor with three levels; positive words, negative words, and neutral words. Participants will be exposed to all three levels. DV = number of words correctly recalled per each trial (positive, neutral, negative) </w:t>
      </w:r>
      <w:r w:rsidR="009005F3" w:rsidRPr="00B86F9B">
        <w:rPr>
          <w:rFonts w:ascii="Arial" w:hAnsi="Arial" w:cs="Arial"/>
          <w:sz w:val="24"/>
          <w:szCs w:val="24"/>
        </w:rPr>
        <w:t>A mixed design ANOVA will be used for analysis.</w:t>
      </w:r>
    </w:p>
    <w:p w14:paraId="23224928" w14:textId="1BB4C73E" w:rsidR="00A76FDF" w:rsidRPr="00B86F9B" w:rsidRDefault="00F052AD" w:rsidP="00B86F9B">
      <w:pPr>
        <w:pStyle w:val="Heading2"/>
        <w:spacing w:line="480" w:lineRule="auto"/>
        <w:rPr>
          <w:rFonts w:ascii="Arial" w:hAnsi="Arial" w:cs="Arial"/>
          <w:sz w:val="24"/>
          <w:szCs w:val="24"/>
        </w:rPr>
      </w:pPr>
      <w:r w:rsidRPr="00B86F9B">
        <w:rPr>
          <w:rFonts w:ascii="Arial" w:hAnsi="Arial" w:cs="Arial"/>
          <w:sz w:val="24"/>
          <w:szCs w:val="24"/>
        </w:rPr>
        <w:t>Materials</w:t>
      </w:r>
    </w:p>
    <w:p w14:paraId="54A82810" w14:textId="63E8765C" w:rsidR="002D342C" w:rsidRPr="00B86F9B" w:rsidRDefault="004455AD" w:rsidP="00B86F9B">
      <w:pPr>
        <w:spacing w:line="480" w:lineRule="auto"/>
        <w:ind w:firstLine="720"/>
        <w:rPr>
          <w:rFonts w:ascii="Arial" w:hAnsi="Arial" w:cs="Arial"/>
          <w:sz w:val="24"/>
          <w:szCs w:val="24"/>
        </w:rPr>
      </w:pPr>
      <w:r w:rsidRPr="00B86F9B">
        <w:rPr>
          <w:rFonts w:ascii="Arial" w:hAnsi="Arial" w:cs="Arial"/>
          <w:sz w:val="24"/>
          <w:szCs w:val="24"/>
        </w:rPr>
        <w:t xml:space="preserve">To measure memory recall, the Super Lab </w:t>
      </w:r>
      <w:sdt>
        <w:sdtPr>
          <w:rPr>
            <w:rFonts w:ascii="Arial" w:hAnsi="Arial" w:cs="Arial"/>
            <w:sz w:val="24"/>
            <w:szCs w:val="24"/>
          </w:rPr>
          <w:id w:val="-186904154"/>
          <w:citation/>
        </w:sdtPr>
        <w:sdtEndPr/>
        <w:sdtContent>
          <w:r w:rsidR="00DD7734" w:rsidRPr="00B86F9B">
            <w:rPr>
              <w:rFonts w:ascii="Arial" w:hAnsi="Arial" w:cs="Arial"/>
              <w:sz w:val="24"/>
              <w:szCs w:val="24"/>
            </w:rPr>
            <w:fldChar w:fldCharType="begin"/>
          </w:r>
          <w:r w:rsidR="00DD7734" w:rsidRPr="00B86F9B">
            <w:rPr>
              <w:rFonts w:ascii="Arial" w:hAnsi="Arial" w:cs="Arial"/>
              <w:sz w:val="24"/>
              <w:szCs w:val="24"/>
            </w:rPr>
            <w:instrText xml:space="preserve"> CITATION Ced10 \l 2057 </w:instrText>
          </w:r>
          <w:r w:rsidR="00DD7734" w:rsidRPr="00B86F9B">
            <w:rPr>
              <w:rFonts w:ascii="Arial" w:hAnsi="Arial" w:cs="Arial"/>
              <w:sz w:val="24"/>
              <w:szCs w:val="24"/>
            </w:rPr>
            <w:fldChar w:fldCharType="separate"/>
          </w:r>
          <w:r w:rsidR="00997453" w:rsidRPr="00997453">
            <w:rPr>
              <w:rFonts w:ascii="Arial" w:hAnsi="Arial" w:cs="Arial"/>
              <w:noProof/>
              <w:sz w:val="24"/>
              <w:szCs w:val="24"/>
            </w:rPr>
            <w:t>(Cedrus Corporation, 2010)</w:t>
          </w:r>
          <w:r w:rsidR="00DD7734" w:rsidRPr="00B86F9B">
            <w:rPr>
              <w:rFonts w:ascii="Arial" w:hAnsi="Arial" w:cs="Arial"/>
              <w:sz w:val="24"/>
              <w:szCs w:val="24"/>
            </w:rPr>
            <w:fldChar w:fldCharType="end"/>
          </w:r>
        </w:sdtContent>
      </w:sdt>
      <w:r w:rsidR="003D2930" w:rsidRPr="00B86F9B">
        <w:rPr>
          <w:rFonts w:ascii="Arial" w:hAnsi="Arial" w:cs="Arial"/>
          <w:sz w:val="24"/>
          <w:szCs w:val="24"/>
        </w:rPr>
        <w:t xml:space="preserve"> </w:t>
      </w:r>
      <w:r w:rsidRPr="00B86F9B">
        <w:rPr>
          <w:rFonts w:ascii="Arial" w:hAnsi="Arial" w:cs="Arial"/>
          <w:sz w:val="24"/>
          <w:szCs w:val="24"/>
        </w:rPr>
        <w:t xml:space="preserve">experimental programme will be used to create a task allowing participants to view and record recalled words. A series of 60 words in total will be chosen from the ANEW </w:t>
      </w:r>
      <w:sdt>
        <w:sdtPr>
          <w:rPr>
            <w:rFonts w:ascii="Arial" w:hAnsi="Arial" w:cs="Arial"/>
            <w:sz w:val="24"/>
            <w:szCs w:val="24"/>
          </w:rPr>
          <w:id w:val="2086646117"/>
          <w:citation/>
        </w:sdtPr>
        <w:sdtEndPr/>
        <w:sdtContent>
          <w:r w:rsidR="005C5C09" w:rsidRPr="00B86F9B">
            <w:rPr>
              <w:rFonts w:ascii="Arial" w:hAnsi="Arial" w:cs="Arial"/>
              <w:sz w:val="24"/>
              <w:szCs w:val="24"/>
            </w:rPr>
            <w:fldChar w:fldCharType="begin"/>
          </w:r>
          <w:r w:rsidR="005C5C09" w:rsidRPr="00B86F9B">
            <w:rPr>
              <w:rFonts w:ascii="Arial" w:hAnsi="Arial" w:cs="Arial"/>
              <w:sz w:val="24"/>
              <w:szCs w:val="24"/>
            </w:rPr>
            <w:instrText xml:space="preserve"> CITATION Bra99 \l 2057 </w:instrText>
          </w:r>
          <w:r w:rsidR="005C5C09" w:rsidRPr="00B86F9B">
            <w:rPr>
              <w:rFonts w:ascii="Arial" w:hAnsi="Arial" w:cs="Arial"/>
              <w:sz w:val="24"/>
              <w:szCs w:val="24"/>
            </w:rPr>
            <w:fldChar w:fldCharType="separate"/>
          </w:r>
          <w:r w:rsidR="00997453" w:rsidRPr="00997453">
            <w:rPr>
              <w:rFonts w:ascii="Arial" w:hAnsi="Arial" w:cs="Arial"/>
              <w:noProof/>
              <w:sz w:val="24"/>
              <w:szCs w:val="24"/>
            </w:rPr>
            <w:t>(Bradley &amp; Lang, 1999)</w:t>
          </w:r>
          <w:r w:rsidR="005C5C09" w:rsidRPr="00B86F9B">
            <w:rPr>
              <w:rFonts w:ascii="Arial" w:hAnsi="Arial" w:cs="Arial"/>
              <w:sz w:val="24"/>
              <w:szCs w:val="24"/>
            </w:rPr>
            <w:fldChar w:fldCharType="end"/>
          </w:r>
        </w:sdtContent>
      </w:sdt>
      <w:r w:rsidRPr="00B86F9B">
        <w:rPr>
          <w:rFonts w:ascii="Arial" w:hAnsi="Arial" w:cs="Arial"/>
          <w:sz w:val="24"/>
          <w:szCs w:val="24"/>
        </w:rPr>
        <w:t xml:space="preserve">; 20 positive, 20 neutral; and 20 negative words. </w:t>
      </w:r>
      <w:r w:rsidRPr="00B86F9B">
        <w:rPr>
          <w:rFonts w:ascii="Arial" w:hAnsi="Arial" w:cs="Arial"/>
          <w:sz w:val="24"/>
          <w:szCs w:val="24"/>
        </w:rPr>
        <w:lastRenderedPageBreak/>
        <w:t>These words will be chosen based upon their length and valence score. For example, all words will be two syllables long and the valence score per trial (emotion-condition) will be based upon the representation of positive, neutral, or negative valence words. Positive words, for example, will be required to have a valence mean of between 7 and 9, negative words will have a valence mean of between 1 and 3, and neutral words will have a valence score between 4.5 and 5.5. There will be three trials that make up this part of the study: negative, positive, and neutral words. Within each trial, the 20 words will be presented to participants at a rate of two seconds per word, with an inter-stimulus interval (ISI) presented for 400ms between each word. Once all 20 words have been displayed, participants will be asked to engage in a distraction task (for example, “</w:t>
      </w:r>
      <w:r w:rsidR="001B6571" w:rsidRPr="00B86F9B">
        <w:rPr>
          <w:rFonts w:ascii="Arial" w:hAnsi="Arial" w:cs="Arial"/>
          <w:sz w:val="24"/>
          <w:szCs w:val="24"/>
        </w:rPr>
        <w:t>(100-</w:t>
      </w:r>
      <w:r w:rsidR="00827B4C" w:rsidRPr="00B86F9B">
        <w:rPr>
          <w:rFonts w:ascii="Arial" w:hAnsi="Arial" w:cs="Arial"/>
          <w:sz w:val="24"/>
          <w:szCs w:val="24"/>
        </w:rPr>
        <w:t>1) (</w:t>
      </w:r>
      <w:r w:rsidR="001B6571" w:rsidRPr="00B86F9B">
        <w:rPr>
          <w:rFonts w:ascii="Arial" w:hAnsi="Arial" w:cs="Arial"/>
          <w:sz w:val="24"/>
          <w:szCs w:val="24"/>
        </w:rPr>
        <w:t>6+2)-4</w:t>
      </w:r>
      <w:r w:rsidRPr="00B86F9B">
        <w:rPr>
          <w:rFonts w:ascii="Arial" w:hAnsi="Arial" w:cs="Arial"/>
          <w:sz w:val="24"/>
          <w:szCs w:val="24"/>
        </w:rPr>
        <w:t xml:space="preserve">”) for a period of 1 minute. Once a minute has elapsed (this will automatically be counted within Super Lab), participants will be asked to record as many of the words they have just seen that they can remember within the free-text box provided. Within this part of the study, each of the 20 words will be randomised within each trial, and each new participant will be exposed to a randomised version of the three trials to ensure appropriate counterbalancing of conditions. To assess </w:t>
      </w:r>
      <w:r w:rsidR="00C34086" w:rsidRPr="00B86F9B">
        <w:rPr>
          <w:rFonts w:ascii="Arial" w:hAnsi="Arial" w:cs="Arial"/>
          <w:sz w:val="24"/>
          <w:szCs w:val="24"/>
        </w:rPr>
        <w:t xml:space="preserve">emotional intelligence </w:t>
      </w:r>
      <w:r w:rsidRPr="00B86F9B">
        <w:rPr>
          <w:rFonts w:ascii="Arial" w:hAnsi="Arial" w:cs="Arial"/>
          <w:sz w:val="24"/>
          <w:szCs w:val="24"/>
        </w:rPr>
        <w:t xml:space="preserve">The Schutte Self-Report Emotional Intelligence Test </w:t>
      </w:r>
      <w:sdt>
        <w:sdtPr>
          <w:rPr>
            <w:rFonts w:ascii="Arial" w:hAnsi="Arial" w:cs="Arial"/>
            <w:sz w:val="24"/>
            <w:szCs w:val="24"/>
          </w:rPr>
          <w:id w:val="-680743027"/>
          <w:citation/>
        </w:sdtPr>
        <w:sdtEndPr/>
        <w:sdtContent>
          <w:r w:rsidR="007A7C3F" w:rsidRPr="00B86F9B">
            <w:rPr>
              <w:rFonts w:ascii="Arial" w:hAnsi="Arial" w:cs="Arial"/>
              <w:sz w:val="24"/>
              <w:szCs w:val="24"/>
            </w:rPr>
            <w:fldChar w:fldCharType="begin"/>
          </w:r>
          <w:r w:rsidR="007A7C3F" w:rsidRPr="00B86F9B">
            <w:rPr>
              <w:rFonts w:ascii="Arial" w:hAnsi="Arial" w:cs="Arial"/>
              <w:sz w:val="24"/>
              <w:szCs w:val="24"/>
            </w:rPr>
            <w:instrText xml:space="preserve"> CITATION Sch98 \l 2057 </w:instrText>
          </w:r>
          <w:r w:rsidR="007A7C3F" w:rsidRPr="00B86F9B">
            <w:rPr>
              <w:rFonts w:ascii="Arial" w:hAnsi="Arial" w:cs="Arial"/>
              <w:sz w:val="24"/>
              <w:szCs w:val="24"/>
            </w:rPr>
            <w:fldChar w:fldCharType="separate"/>
          </w:r>
          <w:r w:rsidR="00997453" w:rsidRPr="00997453">
            <w:rPr>
              <w:rFonts w:ascii="Arial" w:hAnsi="Arial" w:cs="Arial"/>
              <w:noProof/>
              <w:sz w:val="24"/>
              <w:szCs w:val="24"/>
            </w:rPr>
            <w:t>(Schutte et al., 1998)</w:t>
          </w:r>
          <w:r w:rsidR="007A7C3F" w:rsidRPr="00B86F9B">
            <w:rPr>
              <w:rFonts w:ascii="Arial" w:hAnsi="Arial" w:cs="Arial"/>
              <w:sz w:val="24"/>
              <w:szCs w:val="24"/>
            </w:rPr>
            <w:fldChar w:fldCharType="end"/>
          </w:r>
        </w:sdtContent>
      </w:sdt>
      <w:r w:rsidRPr="00B86F9B">
        <w:rPr>
          <w:rFonts w:ascii="Arial" w:hAnsi="Arial" w:cs="Arial"/>
          <w:sz w:val="24"/>
          <w:szCs w:val="24"/>
        </w:rPr>
        <w:t xml:space="preserve"> </w:t>
      </w:r>
      <w:r w:rsidR="00DD2C7C" w:rsidRPr="00B86F9B">
        <w:rPr>
          <w:rFonts w:ascii="Arial" w:hAnsi="Arial" w:cs="Arial"/>
          <w:sz w:val="24"/>
          <w:szCs w:val="24"/>
        </w:rPr>
        <w:t>will</w:t>
      </w:r>
      <w:r w:rsidRPr="00B86F9B">
        <w:rPr>
          <w:rFonts w:ascii="Arial" w:hAnsi="Arial" w:cs="Arial"/>
          <w:sz w:val="24"/>
          <w:szCs w:val="24"/>
        </w:rPr>
        <w:t xml:space="preserve"> be used</w:t>
      </w:r>
      <w:r w:rsidR="00530FD5" w:rsidRPr="00B86F9B">
        <w:rPr>
          <w:rFonts w:ascii="Arial" w:hAnsi="Arial" w:cs="Arial"/>
          <w:sz w:val="24"/>
          <w:szCs w:val="24"/>
        </w:rPr>
        <w:t xml:space="preserve"> through the program Qualtrics</w:t>
      </w:r>
      <w:r w:rsidR="00A70225" w:rsidRPr="00B86F9B">
        <w:rPr>
          <w:rFonts w:ascii="Arial" w:hAnsi="Arial" w:cs="Arial"/>
          <w:sz w:val="24"/>
          <w:szCs w:val="24"/>
        </w:rPr>
        <w:t xml:space="preserve"> </w:t>
      </w:r>
      <w:sdt>
        <w:sdtPr>
          <w:rPr>
            <w:rFonts w:ascii="Arial" w:hAnsi="Arial" w:cs="Arial"/>
            <w:sz w:val="24"/>
            <w:szCs w:val="24"/>
          </w:rPr>
          <w:id w:val="-1185979843"/>
          <w:citation/>
        </w:sdtPr>
        <w:sdtEndPr/>
        <w:sdtContent>
          <w:r w:rsidR="00A70225" w:rsidRPr="00B86F9B">
            <w:rPr>
              <w:rFonts w:ascii="Arial" w:hAnsi="Arial" w:cs="Arial"/>
              <w:sz w:val="24"/>
              <w:szCs w:val="24"/>
            </w:rPr>
            <w:fldChar w:fldCharType="begin"/>
          </w:r>
          <w:r w:rsidR="00A70225" w:rsidRPr="00B86F9B">
            <w:rPr>
              <w:rFonts w:ascii="Arial" w:hAnsi="Arial" w:cs="Arial"/>
              <w:sz w:val="24"/>
              <w:szCs w:val="24"/>
            </w:rPr>
            <w:instrText xml:space="preserve"> CITATION Qua20 \l 2057 </w:instrText>
          </w:r>
          <w:r w:rsidR="00A70225" w:rsidRPr="00B86F9B">
            <w:rPr>
              <w:rFonts w:ascii="Arial" w:hAnsi="Arial" w:cs="Arial"/>
              <w:sz w:val="24"/>
              <w:szCs w:val="24"/>
            </w:rPr>
            <w:fldChar w:fldCharType="separate"/>
          </w:r>
          <w:r w:rsidR="00997453" w:rsidRPr="00997453">
            <w:rPr>
              <w:rFonts w:ascii="Arial" w:hAnsi="Arial" w:cs="Arial"/>
              <w:noProof/>
              <w:sz w:val="24"/>
              <w:szCs w:val="24"/>
            </w:rPr>
            <w:t>(Qualtrics, 2020)</w:t>
          </w:r>
          <w:r w:rsidR="00A70225" w:rsidRPr="00B86F9B">
            <w:rPr>
              <w:rFonts w:ascii="Arial" w:hAnsi="Arial" w:cs="Arial"/>
              <w:sz w:val="24"/>
              <w:szCs w:val="24"/>
            </w:rPr>
            <w:fldChar w:fldCharType="end"/>
          </w:r>
        </w:sdtContent>
      </w:sdt>
      <w:r w:rsidRPr="00B86F9B">
        <w:rPr>
          <w:rFonts w:ascii="Arial" w:hAnsi="Arial" w:cs="Arial"/>
          <w:sz w:val="24"/>
          <w:szCs w:val="24"/>
        </w:rPr>
        <w:t xml:space="preserve">. This questionnaire contains 33 items such as “I can tell how people are feeling by listening to the tone of their voice”. Each item is scored on a 5- point Likert scale anchored between 1 = Strongly Disagree to 5 = Strongly Agree. Total scores on the scale can range between 33 and 165, with higher scores indicating higher levels of emotional intelligence. </w:t>
      </w:r>
      <w:r w:rsidR="00835F09" w:rsidRPr="00B86F9B">
        <w:rPr>
          <w:rFonts w:ascii="Arial" w:hAnsi="Arial" w:cs="Arial"/>
          <w:sz w:val="24"/>
          <w:szCs w:val="24"/>
        </w:rPr>
        <w:t>For</w:t>
      </w:r>
      <w:r w:rsidRPr="00B86F9B">
        <w:rPr>
          <w:rFonts w:ascii="Arial" w:hAnsi="Arial" w:cs="Arial"/>
          <w:sz w:val="24"/>
          <w:szCs w:val="24"/>
        </w:rPr>
        <w:t xml:space="preserve"> analysis, participants will be categorised into ‘low’ or ‘high’ EI based upon the calculated mean score once all data has been collected. </w:t>
      </w:r>
    </w:p>
    <w:p w14:paraId="6B4520DF" w14:textId="5CF3175C" w:rsidR="00F052AD" w:rsidRPr="00B86F9B" w:rsidRDefault="00F052AD" w:rsidP="00B86F9B">
      <w:pPr>
        <w:pStyle w:val="Heading2"/>
        <w:spacing w:line="480" w:lineRule="auto"/>
        <w:rPr>
          <w:rFonts w:ascii="Arial" w:hAnsi="Arial" w:cs="Arial"/>
          <w:sz w:val="24"/>
          <w:szCs w:val="24"/>
        </w:rPr>
      </w:pPr>
      <w:r w:rsidRPr="00B86F9B">
        <w:rPr>
          <w:rFonts w:ascii="Arial" w:hAnsi="Arial" w:cs="Arial"/>
          <w:sz w:val="24"/>
          <w:szCs w:val="24"/>
        </w:rPr>
        <w:lastRenderedPageBreak/>
        <w:t>Procedure</w:t>
      </w:r>
    </w:p>
    <w:p w14:paraId="1A1D9A9E" w14:textId="3CC6D2DC" w:rsidR="007462F0" w:rsidRPr="00B86F9B" w:rsidRDefault="00492058" w:rsidP="00B86F9B">
      <w:pPr>
        <w:spacing w:line="480" w:lineRule="auto"/>
        <w:ind w:firstLine="720"/>
        <w:rPr>
          <w:rFonts w:ascii="Arial" w:hAnsi="Arial" w:cs="Arial"/>
          <w:sz w:val="24"/>
          <w:szCs w:val="24"/>
        </w:rPr>
      </w:pPr>
      <w:r w:rsidRPr="00B86F9B">
        <w:rPr>
          <w:rFonts w:ascii="Arial" w:hAnsi="Arial" w:cs="Arial"/>
          <w:sz w:val="24"/>
          <w:szCs w:val="24"/>
        </w:rPr>
        <w:t>Participants were recruited through the Experiment Management System (EMS) and initiated the study on laptops, where a Qualtrics link was loaded and ready for access. The participants</w:t>
      </w:r>
      <w:r w:rsidR="00417B71" w:rsidRPr="00B86F9B">
        <w:rPr>
          <w:rFonts w:ascii="Arial" w:hAnsi="Arial" w:cs="Arial"/>
          <w:sz w:val="24"/>
          <w:szCs w:val="24"/>
        </w:rPr>
        <w:t xml:space="preserve"> were presented with</w:t>
      </w:r>
      <w:r w:rsidRPr="00B86F9B">
        <w:rPr>
          <w:rFonts w:ascii="Arial" w:hAnsi="Arial" w:cs="Arial"/>
          <w:sz w:val="24"/>
          <w:szCs w:val="24"/>
        </w:rPr>
        <w:t xml:space="preserve"> an information sheet </w:t>
      </w:r>
      <w:r w:rsidR="00931C88" w:rsidRPr="00B86F9B">
        <w:rPr>
          <w:rFonts w:ascii="Arial" w:hAnsi="Arial" w:cs="Arial"/>
          <w:sz w:val="24"/>
          <w:szCs w:val="24"/>
        </w:rPr>
        <w:t xml:space="preserve">(see appendix 1) </w:t>
      </w:r>
      <w:r w:rsidRPr="00B86F9B">
        <w:rPr>
          <w:rFonts w:ascii="Arial" w:hAnsi="Arial" w:cs="Arial"/>
          <w:sz w:val="24"/>
          <w:szCs w:val="24"/>
        </w:rPr>
        <w:t xml:space="preserve">detailing the study's purpose </w:t>
      </w:r>
      <w:r w:rsidR="00870769" w:rsidRPr="00B86F9B">
        <w:rPr>
          <w:rFonts w:ascii="Arial" w:hAnsi="Arial" w:cs="Arial"/>
          <w:sz w:val="24"/>
          <w:szCs w:val="24"/>
        </w:rPr>
        <w:t xml:space="preserve">and </w:t>
      </w:r>
      <w:r w:rsidRPr="00B86F9B">
        <w:rPr>
          <w:rFonts w:ascii="Arial" w:hAnsi="Arial" w:cs="Arial"/>
          <w:sz w:val="24"/>
          <w:szCs w:val="24"/>
        </w:rPr>
        <w:t xml:space="preserve">consent </w:t>
      </w:r>
      <w:r w:rsidR="00892D01" w:rsidRPr="00B86F9B">
        <w:rPr>
          <w:rFonts w:ascii="Arial" w:hAnsi="Arial" w:cs="Arial"/>
          <w:sz w:val="24"/>
          <w:szCs w:val="24"/>
        </w:rPr>
        <w:t xml:space="preserve">form </w:t>
      </w:r>
      <w:r w:rsidR="00931C88" w:rsidRPr="00B86F9B">
        <w:rPr>
          <w:rFonts w:ascii="Arial" w:hAnsi="Arial" w:cs="Arial"/>
          <w:sz w:val="24"/>
          <w:szCs w:val="24"/>
        </w:rPr>
        <w:t xml:space="preserve">(see appendix 2) </w:t>
      </w:r>
      <w:r w:rsidRPr="00B86F9B">
        <w:rPr>
          <w:rFonts w:ascii="Arial" w:hAnsi="Arial" w:cs="Arial"/>
          <w:sz w:val="24"/>
          <w:szCs w:val="24"/>
        </w:rPr>
        <w:t>was administered, ensuring participants were fully informed and willing to proceed. Demographic data w</w:t>
      </w:r>
      <w:r w:rsidR="00892D01" w:rsidRPr="00B86F9B">
        <w:rPr>
          <w:rFonts w:ascii="Arial" w:hAnsi="Arial" w:cs="Arial"/>
          <w:sz w:val="24"/>
          <w:szCs w:val="24"/>
        </w:rPr>
        <w:t>as</w:t>
      </w:r>
      <w:r w:rsidRPr="00B86F9B">
        <w:rPr>
          <w:rFonts w:ascii="Arial" w:hAnsi="Arial" w:cs="Arial"/>
          <w:sz w:val="24"/>
          <w:szCs w:val="24"/>
        </w:rPr>
        <w:t xml:space="preserve"> then collected to provide context for subsequent analyses</w:t>
      </w:r>
      <w:r w:rsidR="00931C88" w:rsidRPr="00B86F9B">
        <w:rPr>
          <w:rFonts w:ascii="Arial" w:hAnsi="Arial" w:cs="Arial"/>
          <w:sz w:val="24"/>
          <w:szCs w:val="24"/>
        </w:rPr>
        <w:t xml:space="preserve"> which included </w:t>
      </w:r>
      <w:r w:rsidR="00B915E5" w:rsidRPr="00B86F9B">
        <w:rPr>
          <w:rFonts w:ascii="Arial" w:hAnsi="Arial" w:cs="Arial"/>
          <w:sz w:val="24"/>
          <w:szCs w:val="24"/>
        </w:rPr>
        <w:t>age and gender</w:t>
      </w:r>
      <w:r w:rsidRPr="00B86F9B">
        <w:rPr>
          <w:rFonts w:ascii="Arial" w:hAnsi="Arial" w:cs="Arial"/>
          <w:sz w:val="24"/>
          <w:szCs w:val="24"/>
        </w:rPr>
        <w:t>. Participants completed a comprehensive questionnaire via Qualtrics</w:t>
      </w:r>
      <w:r w:rsidR="00F10AB2" w:rsidRPr="00B86F9B">
        <w:rPr>
          <w:rFonts w:ascii="Arial" w:hAnsi="Arial" w:cs="Arial"/>
          <w:sz w:val="24"/>
          <w:szCs w:val="24"/>
        </w:rPr>
        <w:t>.</w:t>
      </w:r>
      <w:r w:rsidRPr="00B86F9B">
        <w:rPr>
          <w:rFonts w:ascii="Arial" w:hAnsi="Arial" w:cs="Arial"/>
          <w:sz w:val="24"/>
          <w:szCs w:val="24"/>
        </w:rPr>
        <w:t xml:space="preserve"> Subsequently, participants were directed to switch to a computer screen for the memory recall task, conducted using </w:t>
      </w:r>
      <w:r w:rsidR="00DC4D47" w:rsidRPr="00B86F9B">
        <w:rPr>
          <w:rFonts w:ascii="Arial" w:hAnsi="Arial" w:cs="Arial"/>
          <w:sz w:val="24"/>
          <w:szCs w:val="24"/>
        </w:rPr>
        <w:t>Super Lab</w:t>
      </w:r>
      <w:r w:rsidRPr="00B86F9B">
        <w:rPr>
          <w:rFonts w:ascii="Arial" w:hAnsi="Arial" w:cs="Arial"/>
          <w:sz w:val="24"/>
          <w:szCs w:val="24"/>
        </w:rPr>
        <w:t xml:space="preserve">. Within this part of the study, each of the 20 words will be randomised within each trial, and each new participant will be exposed to a randomised version of the three trials to ensure appropriate counterbalancing of conditions. Following the tasks, participants underwent a debriefing session, providing them with information about the study's objectives and addressing any questions or concerns. A sincere expression of gratitude for their participation concluded the </w:t>
      </w:r>
      <w:r w:rsidR="00F10AB2" w:rsidRPr="00B86F9B">
        <w:rPr>
          <w:rFonts w:ascii="Arial" w:hAnsi="Arial" w:cs="Arial"/>
          <w:sz w:val="24"/>
          <w:szCs w:val="24"/>
        </w:rPr>
        <w:t>study</w:t>
      </w:r>
      <w:r w:rsidRPr="00B86F9B">
        <w:rPr>
          <w:rFonts w:ascii="Arial" w:hAnsi="Arial" w:cs="Arial"/>
          <w:sz w:val="24"/>
          <w:szCs w:val="24"/>
        </w:rPr>
        <w:t>, acknowledging the valuable contribution of each participant to the study.</w:t>
      </w:r>
      <w:r w:rsidR="001F11DB" w:rsidRPr="00B86F9B">
        <w:rPr>
          <w:rFonts w:ascii="Arial" w:hAnsi="Arial" w:cs="Arial"/>
          <w:sz w:val="24"/>
          <w:szCs w:val="24"/>
        </w:rPr>
        <w:t xml:space="preserve"> Scoring </w:t>
      </w:r>
      <w:r w:rsidR="00287747" w:rsidRPr="00B86F9B">
        <w:rPr>
          <w:rFonts w:ascii="Arial" w:hAnsi="Arial" w:cs="Arial"/>
          <w:sz w:val="24"/>
          <w:szCs w:val="24"/>
        </w:rPr>
        <w:t xml:space="preserve">was done by number of words correctly recalled per trail (out of 20). </w:t>
      </w:r>
    </w:p>
    <w:p w14:paraId="79DC5793" w14:textId="77777777" w:rsidR="00B509FA" w:rsidRPr="00B86F9B" w:rsidRDefault="00B509FA" w:rsidP="00B86F9B">
      <w:pPr>
        <w:spacing w:line="480" w:lineRule="auto"/>
        <w:rPr>
          <w:rFonts w:ascii="Arial" w:hAnsi="Arial" w:cs="Arial"/>
          <w:sz w:val="24"/>
          <w:szCs w:val="24"/>
        </w:rPr>
      </w:pPr>
    </w:p>
    <w:p w14:paraId="658FA853" w14:textId="77777777" w:rsidR="00A76FDF" w:rsidRPr="00B86F9B" w:rsidRDefault="00A76FDF" w:rsidP="00B86F9B">
      <w:pPr>
        <w:pStyle w:val="Heading1"/>
        <w:spacing w:line="480" w:lineRule="auto"/>
        <w:jc w:val="center"/>
        <w:rPr>
          <w:rFonts w:ascii="Arial" w:hAnsi="Arial" w:cs="Arial"/>
          <w:sz w:val="28"/>
          <w:szCs w:val="28"/>
        </w:rPr>
      </w:pPr>
      <w:r w:rsidRPr="00B86F9B">
        <w:rPr>
          <w:rFonts w:ascii="Arial" w:hAnsi="Arial" w:cs="Arial"/>
          <w:sz w:val="28"/>
          <w:szCs w:val="28"/>
        </w:rPr>
        <w:t>Results</w:t>
      </w:r>
    </w:p>
    <w:p w14:paraId="2BF329D0" w14:textId="28CD27EF" w:rsidR="000000CD" w:rsidRPr="00B86F9B" w:rsidRDefault="000000CD" w:rsidP="00B86F9B">
      <w:pPr>
        <w:spacing w:line="480" w:lineRule="auto"/>
        <w:ind w:firstLine="720"/>
        <w:rPr>
          <w:rFonts w:ascii="Arial" w:hAnsi="Arial" w:cs="Arial"/>
          <w:sz w:val="24"/>
          <w:szCs w:val="24"/>
        </w:rPr>
      </w:pPr>
      <w:r w:rsidRPr="00B86F9B">
        <w:rPr>
          <w:rFonts w:ascii="Arial" w:hAnsi="Arial" w:cs="Arial"/>
          <w:sz w:val="24"/>
          <w:szCs w:val="24"/>
        </w:rPr>
        <w:t>A 2</w:t>
      </w:r>
      <w:r w:rsidR="00CC1AA8" w:rsidRPr="00B86F9B">
        <w:rPr>
          <w:rFonts w:ascii="Arial" w:hAnsi="Arial" w:cs="Arial"/>
          <w:sz w:val="24"/>
          <w:szCs w:val="24"/>
        </w:rPr>
        <w:t xml:space="preserve"> </w:t>
      </w:r>
      <w:r w:rsidRPr="00B86F9B">
        <w:rPr>
          <w:rFonts w:ascii="Arial" w:hAnsi="Arial" w:cs="Arial"/>
          <w:sz w:val="24"/>
          <w:szCs w:val="24"/>
        </w:rPr>
        <w:t>x</w:t>
      </w:r>
      <w:r w:rsidR="00CC1AA8" w:rsidRPr="00B86F9B">
        <w:rPr>
          <w:rFonts w:ascii="Arial" w:hAnsi="Arial" w:cs="Arial"/>
          <w:sz w:val="24"/>
          <w:szCs w:val="24"/>
        </w:rPr>
        <w:t xml:space="preserve"> </w:t>
      </w:r>
      <w:r w:rsidRPr="00B86F9B">
        <w:rPr>
          <w:rFonts w:ascii="Arial" w:hAnsi="Arial" w:cs="Arial"/>
          <w:sz w:val="24"/>
          <w:szCs w:val="24"/>
        </w:rPr>
        <w:t xml:space="preserve">2 mixed design ANOVA was conducted to explore the effect of </w:t>
      </w:r>
      <w:r w:rsidR="00CC1AA8" w:rsidRPr="00B86F9B">
        <w:rPr>
          <w:rFonts w:ascii="Arial" w:hAnsi="Arial" w:cs="Arial"/>
          <w:sz w:val="24"/>
          <w:szCs w:val="24"/>
        </w:rPr>
        <w:t xml:space="preserve">Emotional Intelligence level (high/low), </w:t>
      </w:r>
      <w:r w:rsidR="00025720" w:rsidRPr="00B86F9B">
        <w:rPr>
          <w:rFonts w:ascii="Arial" w:hAnsi="Arial" w:cs="Arial"/>
          <w:sz w:val="24"/>
          <w:szCs w:val="24"/>
        </w:rPr>
        <w:t>and emotional induced stimuli (positive/negative/neutral)</w:t>
      </w:r>
      <w:r w:rsidR="00987902" w:rsidRPr="00B86F9B">
        <w:rPr>
          <w:rFonts w:ascii="Arial" w:hAnsi="Arial" w:cs="Arial"/>
          <w:sz w:val="24"/>
          <w:szCs w:val="24"/>
        </w:rPr>
        <w:t xml:space="preserve"> on memory recall. Descriptive statistics for all variable included in the analysis are included in table 1. </w:t>
      </w:r>
    </w:p>
    <w:p w14:paraId="2F12F543" w14:textId="77777777" w:rsidR="008B5343" w:rsidRPr="00B86F9B" w:rsidRDefault="008B5343" w:rsidP="00B86F9B">
      <w:pPr>
        <w:spacing w:line="480" w:lineRule="auto"/>
        <w:rPr>
          <w:rFonts w:ascii="Arial" w:hAnsi="Arial" w:cs="Arial"/>
          <w:b/>
          <w:bCs/>
          <w:sz w:val="24"/>
          <w:szCs w:val="24"/>
        </w:rPr>
      </w:pPr>
    </w:p>
    <w:p w14:paraId="2F24DCED" w14:textId="2DCD1107" w:rsidR="000F385D" w:rsidRPr="00B86F9B" w:rsidRDefault="000F385D" w:rsidP="00B86F9B">
      <w:pPr>
        <w:spacing w:line="480" w:lineRule="auto"/>
        <w:rPr>
          <w:rFonts w:ascii="Arial" w:hAnsi="Arial" w:cs="Arial"/>
          <w:b/>
          <w:bCs/>
          <w:sz w:val="24"/>
          <w:szCs w:val="24"/>
        </w:rPr>
      </w:pPr>
      <w:r w:rsidRPr="00B86F9B">
        <w:rPr>
          <w:rFonts w:ascii="Arial" w:hAnsi="Arial" w:cs="Arial"/>
          <w:b/>
          <w:bCs/>
          <w:sz w:val="24"/>
          <w:szCs w:val="24"/>
        </w:rPr>
        <w:t>Table 1.</w:t>
      </w:r>
    </w:p>
    <w:p w14:paraId="5CFA3259" w14:textId="32940FB3" w:rsidR="000F385D" w:rsidRPr="00B86F9B" w:rsidRDefault="000F385D" w:rsidP="00B86F9B">
      <w:pPr>
        <w:spacing w:line="480" w:lineRule="auto"/>
        <w:rPr>
          <w:rFonts w:ascii="Arial" w:hAnsi="Arial" w:cs="Arial"/>
          <w:i/>
          <w:iCs/>
          <w:sz w:val="24"/>
          <w:szCs w:val="24"/>
        </w:rPr>
      </w:pPr>
      <w:r w:rsidRPr="00B86F9B">
        <w:rPr>
          <w:rFonts w:ascii="Arial" w:hAnsi="Arial" w:cs="Arial"/>
          <w:i/>
          <w:iCs/>
          <w:sz w:val="24"/>
          <w:szCs w:val="24"/>
        </w:rPr>
        <w:t>Descriptive statistics for variable</w:t>
      </w:r>
      <w:r w:rsidR="00492AD4" w:rsidRPr="00B86F9B">
        <w:rPr>
          <w:rFonts w:ascii="Arial" w:hAnsi="Arial" w:cs="Arial"/>
          <w:i/>
          <w:iCs/>
          <w:sz w:val="24"/>
          <w:szCs w:val="24"/>
        </w:rPr>
        <w:t>s</w:t>
      </w:r>
      <w:r w:rsidRPr="00B86F9B">
        <w:rPr>
          <w:rFonts w:ascii="Arial" w:hAnsi="Arial" w:cs="Arial"/>
          <w:i/>
          <w:iCs/>
          <w:sz w:val="24"/>
          <w:szCs w:val="24"/>
        </w:rPr>
        <w:t xml:space="preserve"> included in study.</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0"/>
        <w:gridCol w:w="1172"/>
        <w:gridCol w:w="1173"/>
        <w:gridCol w:w="1173"/>
        <w:gridCol w:w="1172"/>
        <w:gridCol w:w="1173"/>
        <w:gridCol w:w="1173"/>
      </w:tblGrid>
      <w:tr w:rsidR="00EC2B6C" w:rsidRPr="00B86F9B" w14:paraId="370C5BB0" w14:textId="262CE802" w:rsidTr="00EF2994">
        <w:tc>
          <w:tcPr>
            <w:tcW w:w="1980" w:type="dxa"/>
          </w:tcPr>
          <w:p w14:paraId="3C07A48B" w14:textId="77777777" w:rsidR="00EC2B6C" w:rsidRPr="00B86F9B" w:rsidRDefault="00EC2B6C" w:rsidP="00B86F9B">
            <w:pPr>
              <w:spacing w:line="480" w:lineRule="auto"/>
              <w:rPr>
                <w:rFonts w:ascii="Arial" w:hAnsi="Arial" w:cs="Arial"/>
                <w:b/>
                <w:bCs/>
                <w:sz w:val="24"/>
                <w:szCs w:val="24"/>
              </w:rPr>
            </w:pPr>
          </w:p>
        </w:tc>
        <w:tc>
          <w:tcPr>
            <w:tcW w:w="3518" w:type="dxa"/>
            <w:gridSpan w:val="3"/>
            <w:tcBorders>
              <w:bottom w:val="single" w:sz="4" w:space="0" w:color="auto"/>
            </w:tcBorders>
          </w:tcPr>
          <w:p w14:paraId="058B6318" w14:textId="0AC85E32" w:rsidR="00EC2B6C" w:rsidRPr="00B86F9B" w:rsidRDefault="00EC2B6C" w:rsidP="00B86F9B">
            <w:pPr>
              <w:spacing w:line="480" w:lineRule="auto"/>
              <w:jc w:val="center"/>
              <w:rPr>
                <w:rFonts w:ascii="Arial" w:hAnsi="Arial" w:cs="Arial"/>
                <w:b/>
                <w:bCs/>
                <w:sz w:val="24"/>
                <w:szCs w:val="24"/>
              </w:rPr>
            </w:pPr>
            <w:r w:rsidRPr="00B86F9B">
              <w:rPr>
                <w:rFonts w:ascii="Arial" w:hAnsi="Arial" w:cs="Arial"/>
                <w:b/>
                <w:bCs/>
                <w:sz w:val="24"/>
                <w:szCs w:val="24"/>
              </w:rPr>
              <w:t>Low EI</w:t>
            </w:r>
          </w:p>
        </w:tc>
        <w:tc>
          <w:tcPr>
            <w:tcW w:w="3518" w:type="dxa"/>
            <w:gridSpan w:val="3"/>
            <w:tcBorders>
              <w:bottom w:val="single" w:sz="4" w:space="0" w:color="auto"/>
            </w:tcBorders>
          </w:tcPr>
          <w:p w14:paraId="23CD6C65" w14:textId="22B69189" w:rsidR="00EC2B6C" w:rsidRPr="00B86F9B" w:rsidRDefault="00EC2B6C" w:rsidP="00B86F9B">
            <w:pPr>
              <w:spacing w:line="480" w:lineRule="auto"/>
              <w:jc w:val="center"/>
              <w:rPr>
                <w:rFonts w:ascii="Arial" w:hAnsi="Arial" w:cs="Arial"/>
                <w:b/>
                <w:bCs/>
                <w:sz w:val="24"/>
                <w:szCs w:val="24"/>
              </w:rPr>
            </w:pPr>
            <w:r w:rsidRPr="00B86F9B">
              <w:rPr>
                <w:rFonts w:ascii="Arial" w:hAnsi="Arial" w:cs="Arial"/>
                <w:b/>
                <w:bCs/>
                <w:sz w:val="24"/>
                <w:szCs w:val="24"/>
              </w:rPr>
              <w:t>High EI</w:t>
            </w:r>
          </w:p>
        </w:tc>
      </w:tr>
      <w:tr w:rsidR="00EC2B6C" w:rsidRPr="00B86F9B" w14:paraId="44D494E9" w14:textId="156F968E" w:rsidTr="00EF2994">
        <w:tc>
          <w:tcPr>
            <w:tcW w:w="1980" w:type="dxa"/>
          </w:tcPr>
          <w:p w14:paraId="3C6FA431" w14:textId="2A10D7BD"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Emotion Induced Words</w:t>
            </w:r>
          </w:p>
        </w:tc>
        <w:tc>
          <w:tcPr>
            <w:tcW w:w="1172" w:type="dxa"/>
            <w:tcBorders>
              <w:top w:val="single" w:sz="4" w:space="0" w:color="auto"/>
              <w:bottom w:val="single" w:sz="4" w:space="0" w:color="auto"/>
            </w:tcBorders>
          </w:tcPr>
          <w:p w14:paraId="21FAB2D6" w14:textId="6C215AEC"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M</w:t>
            </w:r>
          </w:p>
        </w:tc>
        <w:tc>
          <w:tcPr>
            <w:tcW w:w="1173" w:type="dxa"/>
            <w:tcBorders>
              <w:top w:val="single" w:sz="4" w:space="0" w:color="auto"/>
              <w:bottom w:val="single" w:sz="4" w:space="0" w:color="auto"/>
            </w:tcBorders>
          </w:tcPr>
          <w:p w14:paraId="3D5EF2A7" w14:textId="62DFD1ED"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SD</w:t>
            </w:r>
          </w:p>
        </w:tc>
        <w:tc>
          <w:tcPr>
            <w:tcW w:w="1173" w:type="dxa"/>
            <w:tcBorders>
              <w:top w:val="single" w:sz="4" w:space="0" w:color="auto"/>
              <w:bottom w:val="single" w:sz="4" w:space="0" w:color="auto"/>
            </w:tcBorders>
          </w:tcPr>
          <w:p w14:paraId="7B5DE062" w14:textId="378AAF44"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N</w:t>
            </w:r>
          </w:p>
        </w:tc>
        <w:tc>
          <w:tcPr>
            <w:tcW w:w="1172" w:type="dxa"/>
            <w:tcBorders>
              <w:top w:val="single" w:sz="4" w:space="0" w:color="auto"/>
              <w:bottom w:val="single" w:sz="4" w:space="0" w:color="auto"/>
            </w:tcBorders>
          </w:tcPr>
          <w:p w14:paraId="29AB76B6" w14:textId="4AAA1E6C"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M</w:t>
            </w:r>
          </w:p>
        </w:tc>
        <w:tc>
          <w:tcPr>
            <w:tcW w:w="1173" w:type="dxa"/>
            <w:tcBorders>
              <w:top w:val="single" w:sz="4" w:space="0" w:color="auto"/>
              <w:bottom w:val="single" w:sz="4" w:space="0" w:color="auto"/>
            </w:tcBorders>
          </w:tcPr>
          <w:p w14:paraId="5AF2693A" w14:textId="6225DD18"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SD</w:t>
            </w:r>
          </w:p>
        </w:tc>
        <w:tc>
          <w:tcPr>
            <w:tcW w:w="1173" w:type="dxa"/>
            <w:tcBorders>
              <w:top w:val="single" w:sz="4" w:space="0" w:color="auto"/>
              <w:bottom w:val="single" w:sz="4" w:space="0" w:color="auto"/>
            </w:tcBorders>
          </w:tcPr>
          <w:p w14:paraId="74EF8473" w14:textId="2ADE40A5" w:rsidR="00EC2B6C" w:rsidRPr="00B86F9B" w:rsidRDefault="00EC2B6C" w:rsidP="00B86F9B">
            <w:pPr>
              <w:spacing w:line="480" w:lineRule="auto"/>
              <w:rPr>
                <w:rFonts w:ascii="Arial" w:hAnsi="Arial" w:cs="Arial"/>
                <w:b/>
                <w:bCs/>
                <w:sz w:val="24"/>
                <w:szCs w:val="24"/>
              </w:rPr>
            </w:pPr>
            <w:r w:rsidRPr="00B86F9B">
              <w:rPr>
                <w:rFonts w:ascii="Arial" w:hAnsi="Arial" w:cs="Arial"/>
                <w:b/>
                <w:bCs/>
                <w:sz w:val="24"/>
                <w:szCs w:val="24"/>
              </w:rPr>
              <w:t>N</w:t>
            </w:r>
          </w:p>
        </w:tc>
      </w:tr>
      <w:tr w:rsidR="00EC2B6C" w:rsidRPr="00B86F9B" w14:paraId="26217341" w14:textId="32F4777A" w:rsidTr="00EF2994">
        <w:tc>
          <w:tcPr>
            <w:tcW w:w="1980" w:type="dxa"/>
          </w:tcPr>
          <w:p w14:paraId="24C3CEBF" w14:textId="66FACE6A" w:rsidR="00EC2B6C" w:rsidRPr="00B86F9B" w:rsidRDefault="00EC2B6C" w:rsidP="00B86F9B">
            <w:pPr>
              <w:spacing w:line="480" w:lineRule="auto"/>
              <w:rPr>
                <w:rFonts w:ascii="Arial" w:hAnsi="Arial" w:cs="Arial"/>
                <w:sz w:val="24"/>
                <w:szCs w:val="24"/>
              </w:rPr>
            </w:pPr>
            <w:r w:rsidRPr="00B86F9B">
              <w:rPr>
                <w:rFonts w:ascii="Arial" w:hAnsi="Arial" w:cs="Arial"/>
                <w:sz w:val="24"/>
                <w:szCs w:val="24"/>
              </w:rPr>
              <w:t>Positive</w:t>
            </w:r>
          </w:p>
        </w:tc>
        <w:tc>
          <w:tcPr>
            <w:tcW w:w="1172" w:type="dxa"/>
            <w:tcBorders>
              <w:top w:val="single" w:sz="4" w:space="0" w:color="auto"/>
            </w:tcBorders>
          </w:tcPr>
          <w:p w14:paraId="06DF47A9" w14:textId="75BCB24C" w:rsidR="00EC2B6C" w:rsidRPr="00B86F9B" w:rsidRDefault="003937A5" w:rsidP="00B86F9B">
            <w:pPr>
              <w:spacing w:line="480" w:lineRule="auto"/>
              <w:rPr>
                <w:rFonts w:ascii="Arial" w:hAnsi="Arial" w:cs="Arial"/>
                <w:sz w:val="24"/>
                <w:szCs w:val="24"/>
              </w:rPr>
            </w:pPr>
            <w:r w:rsidRPr="00B86F9B">
              <w:rPr>
                <w:rFonts w:ascii="Arial" w:hAnsi="Arial" w:cs="Arial"/>
                <w:sz w:val="24"/>
                <w:szCs w:val="24"/>
              </w:rPr>
              <w:t>11.52</w:t>
            </w:r>
          </w:p>
        </w:tc>
        <w:tc>
          <w:tcPr>
            <w:tcW w:w="1173" w:type="dxa"/>
            <w:tcBorders>
              <w:top w:val="single" w:sz="4" w:space="0" w:color="auto"/>
            </w:tcBorders>
          </w:tcPr>
          <w:p w14:paraId="00E8FF86" w14:textId="5123B627" w:rsidR="00EC2B6C" w:rsidRPr="00B86F9B" w:rsidRDefault="003937A5" w:rsidP="00B86F9B">
            <w:pPr>
              <w:spacing w:line="480" w:lineRule="auto"/>
              <w:rPr>
                <w:rFonts w:ascii="Arial" w:hAnsi="Arial" w:cs="Arial"/>
                <w:sz w:val="24"/>
                <w:szCs w:val="24"/>
              </w:rPr>
            </w:pPr>
            <w:r w:rsidRPr="00B86F9B">
              <w:rPr>
                <w:rFonts w:ascii="Arial" w:hAnsi="Arial" w:cs="Arial"/>
                <w:sz w:val="24"/>
                <w:szCs w:val="24"/>
              </w:rPr>
              <w:t>2.4</w:t>
            </w:r>
          </w:p>
        </w:tc>
        <w:tc>
          <w:tcPr>
            <w:tcW w:w="1173" w:type="dxa"/>
            <w:tcBorders>
              <w:top w:val="single" w:sz="4" w:space="0" w:color="auto"/>
            </w:tcBorders>
          </w:tcPr>
          <w:p w14:paraId="207D11AC" w14:textId="13F66B0A" w:rsidR="00EC2B6C" w:rsidRPr="00B86F9B" w:rsidRDefault="003937A5" w:rsidP="00B86F9B">
            <w:pPr>
              <w:spacing w:line="480" w:lineRule="auto"/>
              <w:rPr>
                <w:rFonts w:ascii="Arial" w:hAnsi="Arial" w:cs="Arial"/>
                <w:sz w:val="24"/>
                <w:szCs w:val="24"/>
              </w:rPr>
            </w:pPr>
            <w:r w:rsidRPr="00B86F9B">
              <w:rPr>
                <w:rFonts w:ascii="Arial" w:hAnsi="Arial" w:cs="Arial"/>
                <w:sz w:val="24"/>
                <w:szCs w:val="24"/>
              </w:rPr>
              <w:t>21</w:t>
            </w:r>
          </w:p>
        </w:tc>
        <w:tc>
          <w:tcPr>
            <w:tcW w:w="1172" w:type="dxa"/>
            <w:tcBorders>
              <w:top w:val="single" w:sz="4" w:space="0" w:color="auto"/>
            </w:tcBorders>
          </w:tcPr>
          <w:p w14:paraId="3ECCE2CE" w14:textId="46D455B5" w:rsidR="00EC2B6C" w:rsidRPr="00B86F9B" w:rsidRDefault="002B23F7" w:rsidP="00B86F9B">
            <w:pPr>
              <w:spacing w:line="480" w:lineRule="auto"/>
              <w:rPr>
                <w:rFonts w:ascii="Arial" w:hAnsi="Arial" w:cs="Arial"/>
                <w:sz w:val="24"/>
                <w:szCs w:val="24"/>
              </w:rPr>
            </w:pPr>
            <w:r w:rsidRPr="00B86F9B">
              <w:rPr>
                <w:rFonts w:ascii="Arial" w:hAnsi="Arial" w:cs="Arial"/>
                <w:sz w:val="24"/>
                <w:szCs w:val="24"/>
              </w:rPr>
              <w:t>8.53</w:t>
            </w:r>
          </w:p>
        </w:tc>
        <w:tc>
          <w:tcPr>
            <w:tcW w:w="1173" w:type="dxa"/>
            <w:tcBorders>
              <w:top w:val="single" w:sz="4" w:space="0" w:color="auto"/>
            </w:tcBorders>
          </w:tcPr>
          <w:p w14:paraId="76F9DE35" w14:textId="29C8D5A9" w:rsidR="00EC2B6C" w:rsidRPr="00B86F9B" w:rsidRDefault="002B23F7" w:rsidP="00B86F9B">
            <w:pPr>
              <w:spacing w:line="480" w:lineRule="auto"/>
              <w:rPr>
                <w:rFonts w:ascii="Arial" w:hAnsi="Arial" w:cs="Arial"/>
                <w:sz w:val="24"/>
                <w:szCs w:val="24"/>
              </w:rPr>
            </w:pPr>
            <w:r w:rsidRPr="00B86F9B">
              <w:rPr>
                <w:rFonts w:ascii="Arial" w:hAnsi="Arial" w:cs="Arial"/>
                <w:sz w:val="24"/>
                <w:szCs w:val="24"/>
              </w:rPr>
              <w:t>3.68</w:t>
            </w:r>
          </w:p>
        </w:tc>
        <w:tc>
          <w:tcPr>
            <w:tcW w:w="1173" w:type="dxa"/>
            <w:tcBorders>
              <w:top w:val="single" w:sz="4" w:space="0" w:color="auto"/>
            </w:tcBorders>
          </w:tcPr>
          <w:p w14:paraId="679848A0" w14:textId="1C5121FF" w:rsidR="00EC2B6C" w:rsidRPr="00B86F9B" w:rsidRDefault="002B23F7" w:rsidP="00B86F9B">
            <w:pPr>
              <w:spacing w:line="480" w:lineRule="auto"/>
              <w:rPr>
                <w:rFonts w:ascii="Arial" w:hAnsi="Arial" w:cs="Arial"/>
                <w:sz w:val="24"/>
                <w:szCs w:val="24"/>
              </w:rPr>
            </w:pPr>
            <w:r w:rsidRPr="00B86F9B">
              <w:rPr>
                <w:rFonts w:ascii="Arial" w:hAnsi="Arial" w:cs="Arial"/>
                <w:sz w:val="24"/>
                <w:szCs w:val="24"/>
              </w:rPr>
              <w:t>17</w:t>
            </w:r>
          </w:p>
        </w:tc>
      </w:tr>
      <w:tr w:rsidR="00EC2B6C" w:rsidRPr="00B86F9B" w14:paraId="501FD5A6" w14:textId="120C3DD9" w:rsidTr="00EF2994">
        <w:tc>
          <w:tcPr>
            <w:tcW w:w="1980" w:type="dxa"/>
          </w:tcPr>
          <w:p w14:paraId="1F38EF9E" w14:textId="4942720A" w:rsidR="00EC2B6C" w:rsidRPr="00B86F9B" w:rsidRDefault="00EC2B6C" w:rsidP="00B86F9B">
            <w:pPr>
              <w:spacing w:line="480" w:lineRule="auto"/>
              <w:rPr>
                <w:rFonts w:ascii="Arial" w:hAnsi="Arial" w:cs="Arial"/>
                <w:sz w:val="24"/>
                <w:szCs w:val="24"/>
              </w:rPr>
            </w:pPr>
            <w:r w:rsidRPr="00B86F9B">
              <w:rPr>
                <w:rFonts w:ascii="Arial" w:hAnsi="Arial" w:cs="Arial"/>
                <w:sz w:val="24"/>
                <w:szCs w:val="24"/>
              </w:rPr>
              <w:t>Neutral</w:t>
            </w:r>
          </w:p>
        </w:tc>
        <w:tc>
          <w:tcPr>
            <w:tcW w:w="1172" w:type="dxa"/>
          </w:tcPr>
          <w:p w14:paraId="664D306D" w14:textId="136E6257" w:rsidR="00EC2B6C" w:rsidRPr="00B86F9B" w:rsidRDefault="002B23F7" w:rsidP="00B86F9B">
            <w:pPr>
              <w:spacing w:line="480" w:lineRule="auto"/>
              <w:rPr>
                <w:rFonts w:ascii="Arial" w:hAnsi="Arial" w:cs="Arial"/>
                <w:sz w:val="24"/>
                <w:szCs w:val="24"/>
              </w:rPr>
            </w:pPr>
            <w:r w:rsidRPr="00B86F9B">
              <w:rPr>
                <w:rFonts w:ascii="Arial" w:hAnsi="Arial" w:cs="Arial"/>
                <w:sz w:val="24"/>
                <w:szCs w:val="24"/>
              </w:rPr>
              <w:t>8.62</w:t>
            </w:r>
          </w:p>
        </w:tc>
        <w:tc>
          <w:tcPr>
            <w:tcW w:w="1173" w:type="dxa"/>
          </w:tcPr>
          <w:p w14:paraId="40C48A19" w14:textId="0B4B5BCF" w:rsidR="00EC2B6C" w:rsidRPr="00B86F9B" w:rsidRDefault="00406309" w:rsidP="00B86F9B">
            <w:pPr>
              <w:spacing w:line="480" w:lineRule="auto"/>
              <w:rPr>
                <w:rFonts w:ascii="Arial" w:hAnsi="Arial" w:cs="Arial"/>
                <w:sz w:val="24"/>
                <w:szCs w:val="24"/>
              </w:rPr>
            </w:pPr>
            <w:r w:rsidRPr="00B86F9B">
              <w:rPr>
                <w:rFonts w:ascii="Arial" w:hAnsi="Arial" w:cs="Arial"/>
                <w:sz w:val="24"/>
                <w:szCs w:val="24"/>
              </w:rPr>
              <w:t>2.6</w:t>
            </w:r>
          </w:p>
        </w:tc>
        <w:tc>
          <w:tcPr>
            <w:tcW w:w="1173" w:type="dxa"/>
          </w:tcPr>
          <w:p w14:paraId="7F7D972D" w14:textId="5D786098" w:rsidR="00EC2B6C" w:rsidRPr="00B86F9B" w:rsidRDefault="00406309" w:rsidP="00B86F9B">
            <w:pPr>
              <w:spacing w:line="480" w:lineRule="auto"/>
              <w:rPr>
                <w:rFonts w:ascii="Arial" w:hAnsi="Arial" w:cs="Arial"/>
                <w:sz w:val="24"/>
                <w:szCs w:val="24"/>
              </w:rPr>
            </w:pPr>
            <w:r w:rsidRPr="00B86F9B">
              <w:rPr>
                <w:rFonts w:ascii="Arial" w:hAnsi="Arial" w:cs="Arial"/>
                <w:sz w:val="24"/>
                <w:szCs w:val="24"/>
              </w:rPr>
              <w:t>21</w:t>
            </w:r>
          </w:p>
        </w:tc>
        <w:tc>
          <w:tcPr>
            <w:tcW w:w="1172" w:type="dxa"/>
          </w:tcPr>
          <w:p w14:paraId="3A47AFFF" w14:textId="31E9C495" w:rsidR="00EC2B6C" w:rsidRPr="00B86F9B" w:rsidRDefault="00406309" w:rsidP="00B86F9B">
            <w:pPr>
              <w:spacing w:line="480" w:lineRule="auto"/>
              <w:rPr>
                <w:rFonts w:ascii="Arial" w:hAnsi="Arial" w:cs="Arial"/>
                <w:sz w:val="24"/>
                <w:szCs w:val="24"/>
              </w:rPr>
            </w:pPr>
            <w:r w:rsidRPr="00B86F9B">
              <w:rPr>
                <w:rFonts w:ascii="Arial" w:hAnsi="Arial" w:cs="Arial"/>
                <w:sz w:val="24"/>
                <w:szCs w:val="24"/>
              </w:rPr>
              <w:t>7.41</w:t>
            </w:r>
          </w:p>
        </w:tc>
        <w:tc>
          <w:tcPr>
            <w:tcW w:w="1173" w:type="dxa"/>
          </w:tcPr>
          <w:p w14:paraId="6164FCCB" w14:textId="11FF17CC" w:rsidR="00EC2B6C" w:rsidRPr="00B86F9B" w:rsidRDefault="00406309" w:rsidP="00B86F9B">
            <w:pPr>
              <w:spacing w:line="480" w:lineRule="auto"/>
              <w:rPr>
                <w:rFonts w:ascii="Arial" w:hAnsi="Arial" w:cs="Arial"/>
                <w:sz w:val="24"/>
                <w:szCs w:val="24"/>
              </w:rPr>
            </w:pPr>
            <w:r w:rsidRPr="00B86F9B">
              <w:rPr>
                <w:rFonts w:ascii="Arial" w:hAnsi="Arial" w:cs="Arial"/>
                <w:sz w:val="24"/>
                <w:szCs w:val="24"/>
              </w:rPr>
              <w:t>3.4</w:t>
            </w:r>
          </w:p>
        </w:tc>
        <w:tc>
          <w:tcPr>
            <w:tcW w:w="1173" w:type="dxa"/>
          </w:tcPr>
          <w:p w14:paraId="7AAD5936" w14:textId="18DE907D" w:rsidR="00EC2B6C" w:rsidRPr="00B86F9B" w:rsidRDefault="00727449" w:rsidP="00B86F9B">
            <w:pPr>
              <w:spacing w:line="480" w:lineRule="auto"/>
              <w:rPr>
                <w:rFonts w:ascii="Arial" w:hAnsi="Arial" w:cs="Arial"/>
                <w:sz w:val="24"/>
                <w:szCs w:val="24"/>
              </w:rPr>
            </w:pPr>
            <w:r w:rsidRPr="00B86F9B">
              <w:rPr>
                <w:rFonts w:ascii="Arial" w:hAnsi="Arial" w:cs="Arial"/>
                <w:sz w:val="24"/>
                <w:szCs w:val="24"/>
              </w:rPr>
              <w:t>17</w:t>
            </w:r>
          </w:p>
        </w:tc>
      </w:tr>
      <w:tr w:rsidR="00EC2B6C" w:rsidRPr="00B86F9B" w14:paraId="150A9335" w14:textId="3386C3FD" w:rsidTr="00EF2994">
        <w:tc>
          <w:tcPr>
            <w:tcW w:w="1980" w:type="dxa"/>
          </w:tcPr>
          <w:p w14:paraId="617145CE" w14:textId="04FA0AE0" w:rsidR="00EC2B6C" w:rsidRPr="00B86F9B" w:rsidRDefault="00EC2B6C" w:rsidP="00B86F9B">
            <w:pPr>
              <w:spacing w:line="480" w:lineRule="auto"/>
              <w:rPr>
                <w:rFonts w:ascii="Arial" w:hAnsi="Arial" w:cs="Arial"/>
                <w:sz w:val="24"/>
                <w:szCs w:val="24"/>
              </w:rPr>
            </w:pPr>
            <w:r w:rsidRPr="00B86F9B">
              <w:rPr>
                <w:rFonts w:ascii="Arial" w:hAnsi="Arial" w:cs="Arial"/>
                <w:sz w:val="24"/>
                <w:szCs w:val="24"/>
              </w:rPr>
              <w:t>Negative</w:t>
            </w:r>
          </w:p>
        </w:tc>
        <w:tc>
          <w:tcPr>
            <w:tcW w:w="1172" w:type="dxa"/>
          </w:tcPr>
          <w:p w14:paraId="518FD537" w14:textId="0D7BD090" w:rsidR="00EC2B6C" w:rsidRPr="00B86F9B" w:rsidRDefault="00727449" w:rsidP="00B86F9B">
            <w:pPr>
              <w:spacing w:line="480" w:lineRule="auto"/>
              <w:rPr>
                <w:rFonts w:ascii="Arial" w:hAnsi="Arial" w:cs="Arial"/>
                <w:sz w:val="24"/>
                <w:szCs w:val="24"/>
              </w:rPr>
            </w:pPr>
            <w:r w:rsidRPr="00B86F9B">
              <w:rPr>
                <w:rFonts w:ascii="Arial" w:hAnsi="Arial" w:cs="Arial"/>
                <w:sz w:val="24"/>
                <w:szCs w:val="24"/>
              </w:rPr>
              <w:t>9.62</w:t>
            </w:r>
          </w:p>
        </w:tc>
        <w:tc>
          <w:tcPr>
            <w:tcW w:w="1173" w:type="dxa"/>
          </w:tcPr>
          <w:p w14:paraId="7F5B08A4" w14:textId="429B9B47" w:rsidR="00EC2B6C" w:rsidRPr="00B86F9B" w:rsidRDefault="00727449" w:rsidP="00B86F9B">
            <w:pPr>
              <w:spacing w:line="480" w:lineRule="auto"/>
              <w:rPr>
                <w:rFonts w:ascii="Arial" w:hAnsi="Arial" w:cs="Arial"/>
                <w:sz w:val="24"/>
                <w:szCs w:val="24"/>
              </w:rPr>
            </w:pPr>
            <w:r w:rsidRPr="00B86F9B">
              <w:rPr>
                <w:rFonts w:ascii="Arial" w:hAnsi="Arial" w:cs="Arial"/>
                <w:sz w:val="24"/>
                <w:szCs w:val="24"/>
              </w:rPr>
              <w:t>2.6</w:t>
            </w:r>
          </w:p>
        </w:tc>
        <w:tc>
          <w:tcPr>
            <w:tcW w:w="1173" w:type="dxa"/>
          </w:tcPr>
          <w:p w14:paraId="2642D213" w14:textId="41B2E63A" w:rsidR="00EC2B6C" w:rsidRPr="00B86F9B" w:rsidRDefault="00AB6A35" w:rsidP="00B86F9B">
            <w:pPr>
              <w:spacing w:line="480" w:lineRule="auto"/>
              <w:rPr>
                <w:rFonts w:ascii="Arial" w:hAnsi="Arial" w:cs="Arial"/>
                <w:sz w:val="24"/>
                <w:szCs w:val="24"/>
              </w:rPr>
            </w:pPr>
            <w:r w:rsidRPr="00B86F9B">
              <w:rPr>
                <w:rFonts w:ascii="Arial" w:hAnsi="Arial" w:cs="Arial"/>
                <w:sz w:val="24"/>
                <w:szCs w:val="24"/>
              </w:rPr>
              <w:t>21</w:t>
            </w:r>
          </w:p>
        </w:tc>
        <w:tc>
          <w:tcPr>
            <w:tcW w:w="1172" w:type="dxa"/>
          </w:tcPr>
          <w:p w14:paraId="15F36F9B" w14:textId="0737298C" w:rsidR="00EC2B6C" w:rsidRPr="00B86F9B" w:rsidRDefault="00AB6A35" w:rsidP="00B86F9B">
            <w:pPr>
              <w:spacing w:line="480" w:lineRule="auto"/>
              <w:rPr>
                <w:rFonts w:ascii="Arial" w:hAnsi="Arial" w:cs="Arial"/>
                <w:sz w:val="24"/>
                <w:szCs w:val="24"/>
              </w:rPr>
            </w:pPr>
            <w:r w:rsidRPr="00B86F9B">
              <w:rPr>
                <w:rFonts w:ascii="Arial" w:hAnsi="Arial" w:cs="Arial"/>
                <w:sz w:val="24"/>
                <w:szCs w:val="24"/>
              </w:rPr>
              <w:t>8</w:t>
            </w:r>
          </w:p>
        </w:tc>
        <w:tc>
          <w:tcPr>
            <w:tcW w:w="1173" w:type="dxa"/>
          </w:tcPr>
          <w:p w14:paraId="50E91D85" w14:textId="6A41979B" w:rsidR="00EC2B6C" w:rsidRPr="00B86F9B" w:rsidRDefault="00AB6A35" w:rsidP="00B86F9B">
            <w:pPr>
              <w:spacing w:line="480" w:lineRule="auto"/>
              <w:rPr>
                <w:rFonts w:ascii="Arial" w:hAnsi="Arial" w:cs="Arial"/>
                <w:sz w:val="24"/>
                <w:szCs w:val="24"/>
              </w:rPr>
            </w:pPr>
            <w:r w:rsidRPr="00B86F9B">
              <w:rPr>
                <w:rFonts w:ascii="Arial" w:hAnsi="Arial" w:cs="Arial"/>
                <w:sz w:val="24"/>
                <w:szCs w:val="24"/>
              </w:rPr>
              <w:t>3</w:t>
            </w:r>
          </w:p>
        </w:tc>
        <w:tc>
          <w:tcPr>
            <w:tcW w:w="1173" w:type="dxa"/>
          </w:tcPr>
          <w:p w14:paraId="5419811F" w14:textId="55EF4D2A" w:rsidR="00EC2B6C" w:rsidRPr="00B86F9B" w:rsidRDefault="00AB6A35" w:rsidP="00B86F9B">
            <w:pPr>
              <w:spacing w:line="480" w:lineRule="auto"/>
              <w:rPr>
                <w:rFonts w:ascii="Arial" w:hAnsi="Arial" w:cs="Arial"/>
                <w:sz w:val="24"/>
                <w:szCs w:val="24"/>
              </w:rPr>
            </w:pPr>
            <w:r w:rsidRPr="00B86F9B">
              <w:rPr>
                <w:rFonts w:ascii="Arial" w:hAnsi="Arial" w:cs="Arial"/>
                <w:sz w:val="24"/>
                <w:szCs w:val="24"/>
              </w:rPr>
              <w:t>38</w:t>
            </w:r>
          </w:p>
        </w:tc>
      </w:tr>
    </w:tbl>
    <w:p w14:paraId="54D8CC7F" w14:textId="799DB925" w:rsidR="000F385D" w:rsidRPr="00B86F9B" w:rsidRDefault="000F385D" w:rsidP="00B86F9B">
      <w:pPr>
        <w:spacing w:line="480" w:lineRule="auto"/>
        <w:rPr>
          <w:rFonts w:ascii="Arial" w:hAnsi="Arial" w:cs="Arial"/>
          <w:sz w:val="24"/>
          <w:szCs w:val="24"/>
        </w:rPr>
      </w:pPr>
    </w:p>
    <w:p w14:paraId="56786B25" w14:textId="75C9CA0D" w:rsidR="0099669D" w:rsidRPr="00B86F9B" w:rsidRDefault="0099669D" w:rsidP="00B86F9B">
      <w:pPr>
        <w:spacing w:line="480" w:lineRule="auto"/>
        <w:ind w:firstLine="720"/>
        <w:rPr>
          <w:rFonts w:ascii="Arial" w:hAnsi="Arial" w:cs="Arial"/>
          <w:sz w:val="24"/>
          <w:szCs w:val="24"/>
        </w:rPr>
      </w:pPr>
      <w:r w:rsidRPr="00B86F9B">
        <w:rPr>
          <w:rFonts w:ascii="Arial" w:hAnsi="Arial" w:cs="Arial"/>
          <w:sz w:val="24"/>
          <w:szCs w:val="24"/>
        </w:rPr>
        <w:t>The t</w:t>
      </w:r>
      <w:r w:rsidR="003A1969" w:rsidRPr="00B86F9B">
        <w:rPr>
          <w:rFonts w:ascii="Arial" w:hAnsi="Arial" w:cs="Arial"/>
          <w:sz w:val="24"/>
          <w:szCs w:val="24"/>
        </w:rPr>
        <w:t>wo</w:t>
      </w:r>
      <w:r w:rsidRPr="00B86F9B">
        <w:rPr>
          <w:rFonts w:ascii="Arial" w:hAnsi="Arial" w:cs="Arial"/>
          <w:sz w:val="24"/>
          <w:szCs w:val="24"/>
        </w:rPr>
        <w:t>-way interaction between EI and emotional induced stimuli was nonsignifican</w:t>
      </w:r>
      <w:r w:rsidR="00643B31" w:rsidRPr="00B86F9B">
        <w:rPr>
          <w:rFonts w:ascii="Arial" w:hAnsi="Arial" w:cs="Arial"/>
          <w:sz w:val="24"/>
          <w:szCs w:val="24"/>
        </w:rPr>
        <w:t>t</w:t>
      </w:r>
      <w:r w:rsidRPr="00B86F9B">
        <w:rPr>
          <w:rFonts w:ascii="Arial" w:hAnsi="Arial" w:cs="Arial"/>
          <w:sz w:val="24"/>
          <w:szCs w:val="24"/>
        </w:rPr>
        <w:t>, F (</w:t>
      </w:r>
      <w:r w:rsidR="002924B8" w:rsidRPr="00B86F9B">
        <w:rPr>
          <w:rFonts w:ascii="Arial" w:hAnsi="Arial" w:cs="Arial"/>
          <w:sz w:val="24"/>
          <w:szCs w:val="24"/>
        </w:rPr>
        <w:t>2</w:t>
      </w:r>
      <w:r w:rsidRPr="00B86F9B">
        <w:rPr>
          <w:rFonts w:ascii="Arial" w:hAnsi="Arial" w:cs="Arial"/>
          <w:sz w:val="24"/>
          <w:szCs w:val="24"/>
        </w:rPr>
        <w:t xml:space="preserve">, </w:t>
      </w:r>
      <w:r w:rsidR="002924B8" w:rsidRPr="00B86F9B">
        <w:rPr>
          <w:rFonts w:ascii="Arial" w:hAnsi="Arial" w:cs="Arial"/>
          <w:sz w:val="24"/>
          <w:szCs w:val="24"/>
        </w:rPr>
        <w:t>72</w:t>
      </w:r>
      <w:r w:rsidRPr="00B86F9B">
        <w:rPr>
          <w:rFonts w:ascii="Arial" w:hAnsi="Arial" w:cs="Arial"/>
          <w:sz w:val="24"/>
          <w:szCs w:val="24"/>
        </w:rPr>
        <w:t xml:space="preserve">) = </w:t>
      </w:r>
      <w:r w:rsidR="00F03078" w:rsidRPr="00B86F9B">
        <w:rPr>
          <w:rFonts w:ascii="Arial" w:hAnsi="Arial" w:cs="Arial"/>
          <w:sz w:val="24"/>
          <w:szCs w:val="24"/>
        </w:rPr>
        <w:t>1.57</w:t>
      </w:r>
      <w:r w:rsidRPr="00B86F9B">
        <w:rPr>
          <w:rFonts w:ascii="Arial" w:hAnsi="Arial" w:cs="Arial"/>
          <w:sz w:val="24"/>
          <w:szCs w:val="24"/>
        </w:rPr>
        <w:t xml:space="preserve">, </w:t>
      </w:r>
      <w:r w:rsidRPr="00B86F9B">
        <w:rPr>
          <w:rFonts w:ascii="Arial" w:hAnsi="Arial" w:cs="Arial"/>
          <w:i/>
          <w:iCs/>
          <w:sz w:val="24"/>
          <w:szCs w:val="24"/>
        </w:rPr>
        <w:t>p</w:t>
      </w:r>
      <w:r w:rsidRPr="00B86F9B">
        <w:rPr>
          <w:rFonts w:ascii="Arial" w:hAnsi="Arial" w:cs="Arial"/>
          <w:sz w:val="24"/>
          <w:szCs w:val="24"/>
        </w:rPr>
        <w:t xml:space="preserve"> = .</w:t>
      </w:r>
      <w:r w:rsidR="00522F8C" w:rsidRPr="00B86F9B">
        <w:rPr>
          <w:rFonts w:ascii="Arial" w:hAnsi="Arial" w:cs="Arial"/>
          <w:sz w:val="24"/>
          <w:szCs w:val="24"/>
        </w:rPr>
        <w:t>22</w:t>
      </w:r>
      <w:r w:rsidRPr="00B86F9B">
        <w:rPr>
          <w:rFonts w:ascii="Arial" w:hAnsi="Arial" w:cs="Arial"/>
          <w:sz w:val="24"/>
          <w:szCs w:val="24"/>
        </w:rPr>
        <w:t xml:space="preserve">, np² = </w:t>
      </w:r>
      <w:r w:rsidRPr="00B86F9B">
        <w:rPr>
          <w:rFonts w:ascii="Arial" w:hAnsi="Arial" w:cs="Arial"/>
          <w:i/>
          <w:iCs/>
          <w:sz w:val="24"/>
          <w:szCs w:val="24"/>
        </w:rPr>
        <w:t>.</w:t>
      </w:r>
      <w:r w:rsidR="00C126BF" w:rsidRPr="00B86F9B">
        <w:rPr>
          <w:rFonts w:ascii="Arial" w:hAnsi="Arial" w:cs="Arial"/>
          <w:i/>
          <w:iCs/>
          <w:sz w:val="24"/>
          <w:szCs w:val="24"/>
        </w:rPr>
        <w:t>42</w:t>
      </w:r>
      <w:r w:rsidRPr="00B86F9B">
        <w:rPr>
          <w:rFonts w:ascii="Arial" w:hAnsi="Arial" w:cs="Arial"/>
          <w:sz w:val="24"/>
          <w:szCs w:val="24"/>
        </w:rPr>
        <w:t>.</w:t>
      </w:r>
    </w:p>
    <w:p w14:paraId="172FB198" w14:textId="692F11F0" w:rsidR="00DD4234" w:rsidRPr="00B86F9B" w:rsidRDefault="00DD4234" w:rsidP="00B86F9B">
      <w:pPr>
        <w:spacing w:line="480" w:lineRule="auto"/>
        <w:ind w:firstLine="720"/>
        <w:rPr>
          <w:rFonts w:ascii="Arial" w:hAnsi="Arial" w:cs="Arial"/>
          <w:sz w:val="24"/>
          <w:szCs w:val="24"/>
        </w:rPr>
      </w:pPr>
      <w:r w:rsidRPr="00B86F9B">
        <w:rPr>
          <w:rFonts w:ascii="Arial" w:hAnsi="Arial" w:cs="Arial"/>
          <w:sz w:val="24"/>
          <w:szCs w:val="24"/>
        </w:rPr>
        <w:t>The main effect of E</w:t>
      </w:r>
      <w:r w:rsidR="00BC4EF8" w:rsidRPr="00B86F9B">
        <w:rPr>
          <w:rFonts w:ascii="Arial" w:hAnsi="Arial" w:cs="Arial"/>
          <w:sz w:val="24"/>
          <w:szCs w:val="24"/>
        </w:rPr>
        <w:t>I was significant (</w:t>
      </w:r>
      <w:r w:rsidR="00BC4EF8" w:rsidRPr="00B86F9B">
        <w:rPr>
          <w:rFonts w:ascii="Arial" w:hAnsi="Arial" w:cs="Arial"/>
          <w:i/>
          <w:iCs/>
          <w:sz w:val="24"/>
          <w:szCs w:val="24"/>
        </w:rPr>
        <w:t>F</w:t>
      </w:r>
      <w:r w:rsidR="00BC4EF8" w:rsidRPr="00B86F9B">
        <w:rPr>
          <w:rFonts w:ascii="Arial" w:hAnsi="Arial" w:cs="Arial"/>
          <w:sz w:val="24"/>
          <w:szCs w:val="24"/>
        </w:rPr>
        <w:t xml:space="preserve"> (</w:t>
      </w:r>
      <w:r w:rsidR="008A0608" w:rsidRPr="00B86F9B">
        <w:rPr>
          <w:rFonts w:ascii="Arial" w:hAnsi="Arial" w:cs="Arial"/>
          <w:sz w:val="24"/>
          <w:szCs w:val="24"/>
        </w:rPr>
        <w:t>1,36</w:t>
      </w:r>
      <w:r w:rsidR="00BC4EF8" w:rsidRPr="00B86F9B">
        <w:rPr>
          <w:rFonts w:ascii="Arial" w:hAnsi="Arial" w:cs="Arial"/>
          <w:sz w:val="24"/>
          <w:szCs w:val="24"/>
        </w:rPr>
        <w:t xml:space="preserve">) = </w:t>
      </w:r>
      <w:r w:rsidR="001D2AF0" w:rsidRPr="00B86F9B">
        <w:rPr>
          <w:rFonts w:ascii="Arial" w:hAnsi="Arial" w:cs="Arial"/>
          <w:sz w:val="24"/>
          <w:szCs w:val="24"/>
        </w:rPr>
        <w:t>6.55</w:t>
      </w:r>
      <w:r w:rsidR="00BC4EF8" w:rsidRPr="00B86F9B">
        <w:rPr>
          <w:rFonts w:ascii="Arial" w:hAnsi="Arial" w:cs="Arial"/>
          <w:sz w:val="24"/>
          <w:szCs w:val="24"/>
        </w:rPr>
        <w:t xml:space="preserve">, </w:t>
      </w:r>
      <w:r w:rsidR="00BC4EF8" w:rsidRPr="00B86F9B">
        <w:rPr>
          <w:rFonts w:ascii="Arial" w:hAnsi="Arial" w:cs="Arial"/>
          <w:i/>
          <w:iCs/>
          <w:sz w:val="24"/>
          <w:szCs w:val="24"/>
        </w:rPr>
        <w:t>p</w:t>
      </w:r>
      <w:r w:rsidR="00BC4EF8" w:rsidRPr="00B86F9B">
        <w:rPr>
          <w:rFonts w:ascii="Arial" w:hAnsi="Arial" w:cs="Arial"/>
          <w:sz w:val="24"/>
          <w:szCs w:val="24"/>
        </w:rPr>
        <w:t xml:space="preserve"> = </w:t>
      </w:r>
      <w:r w:rsidR="001D2AF0" w:rsidRPr="00B86F9B">
        <w:rPr>
          <w:rFonts w:ascii="Arial" w:hAnsi="Arial" w:cs="Arial"/>
          <w:sz w:val="24"/>
          <w:szCs w:val="24"/>
        </w:rPr>
        <w:t>.02</w:t>
      </w:r>
      <w:r w:rsidR="00BC4EF8" w:rsidRPr="00B86F9B">
        <w:rPr>
          <w:rFonts w:ascii="Arial" w:hAnsi="Arial" w:cs="Arial"/>
          <w:sz w:val="24"/>
          <w:szCs w:val="24"/>
        </w:rPr>
        <w:t xml:space="preserve">, np² = </w:t>
      </w:r>
      <w:r w:rsidR="001D2AF0" w:rsidRPr="00B86F9B">
        <w:rPr>
          <w:rFonts w:ascii="Arial" w:hAnsi="Arial" w:cs="Arial"/>
          <w:i/>
          <w:iCs/>
          <w:sz w:val="24"/>
          <w:szCs w:val="24"/>
        </w:rPr>
        <w:t>.15</w:t>
      </w:r>
      <w:r w:rsidR="00BC4EF8" w:rsidRPr="00B86F9B">
        <w:rPr>
          <w:rFonts w:ascii="Arial" w:hAnsi="Arial" w:cs="Arial"/>
          <w:sz w:val="24"/>
          <w:szCs w:val="24"/>
        </w:rPr>
        <w:t xml:space="preserve">) indicating that there was a difference between </w:t>
      </w:r>
      <w:r w:rsidR="009709D1" w:rsidRPr="00B86F9B">
        <w:rPr>
          <w:rFonts w:ascii="Arial" w:hAnsi="Arial" w:cs="Arial"/>
          <w:sz w:val="24"/>
          <w:szCs w:val="24"/>
        </w:rPr>
        <w:t xml:space="preserve">participants who score </w:t>
      </w:r>
      <w:r w:rsidR="00BC4EF8" w:rsidRPr="00B86F9B">
        <w:rPr>
          <w:rFonts w:ascii="Arial" w:hAnsi="Arial" w:cs="Arial"/>
          <w:sz w:val="24"/>
          <w:szCs w:val="24"/>
        </w:rPr>
        <w:t xml:space="preserve">high </w:t>
      </w:r>
      <w:r w:rsidR="009709D1" w:rsidRPr="00B86F9B">
        <w:rPr>
          <w:rFonts w:ascii="Arial" w:hAnsi="Arial" w:cs="Arial"/>
          <w:sz w:val="24"/>
          <w:szCs w:val="24"/>
        </w:rPr>
        <w:t>or</w:t>
      </w:r>
      <w:r w:rsidR="00BC4EF8" w:rsidRPr="00B86F9B">
        <w:rPr>
          <w:rFonts w:ascii="Arial" w:hAnsi="Arial" w:cs="Arial"/>
          <w:sz w:val="24"/>
          <w:szCs w:val="24"/>
        </w:rPr>
        <w:t xml:space="preserve"> low</w:t>
      </w:r>
      <w:r w:rsidR="00192377" w:rsidRPr="00B86F9B">
        <w:rPr>
          <w:rFonts w:ascii="Arial" w:hAnsi="Arial" w:cs="Arial"/>
          <w:sz w:val="24"/>
          <w:szCs w:val="24"/>
        </w:rPr>
        <w:t xml:space="preserve"> </w:t>
      </w:r>
      <w:r w:rsidR="009709D1" w:rsidRPr="00B86F9B">
        <w:rPr>
          <w:rFonts w:ascii="Arial" w:hAnsi="Arial" w:cs="Arial"/>
          <w:sz w:val="24"/>
          <w:szCs w:val="24"/>
        </w:rPr>
        <w:t xml:space="preserve">in the </w:t>
      </w:r>
      <w:r w:rsidR="00192377" w:rsidRPr="00B86F9B">
        <w:rPr>
          <w:rFonts w:ascii="Arial" w:hAnsi="Arial" w:cs="Arial"/>
          <w:sz w:val="24"/>
          <w:szCs w:val="24"/>
        </w:rPr>
        <w:t>EI</w:t>
      </w:r>
      <w:r w:rsidR="009709D1" w:rsidRPr="00B86F9B">
        <w:rPr>
          <w:rFonts w:ascii="Arial" w:hAnsi="Arial" w:cs="Arial"/>
          <w:sz w:val="24"/>
          <w:szCs w:val="24"/>
        </w:rPr>
        <w:t xml:space="preserve"> assessment and their recall of </w:t>
      </w:r>
      <w:r w:rsidR="00493F6A" w:rsidRPr="00B86F9B">
        <w:rPr>
          <w:rFonts w:ascii="Arial" w:hAnsi="Arial" w:cs="Arial"/>
          <w:sz w:val="24"/>
          <w:szCs w:val="24"/>
        </w:rPr>
        <w:t>emotionally induced</w:t>
      </w:r>
      <w:r w:rsidR="009709D1" w:rsidRPr="00B86F9B">
        <w:rPr>
          <w:rFonts w:ascii="Arial" w:hAnsi="Arial" w:cs="Arial"/>
          <w:sz w:val="24"/>
          <w:szCs w:val="24"/>
        </w:rPr>
        <w:t xml:space="preserve"> words overall</w:t>
      </w:r>
      <w:r w:rsidR="00192377" w:rsidRPr="00B86F9B">
        <w:rPr>
          <w:rFonts w:ascii="Arial" w:hAnsi="Arial" w:cs="Arial"/>
          <w:sz w:val="24"/>
          <w:szCs w:val="24"/>
        </w:rPr>
        <w:t xml:space="preserve">. This finding specifies that </w:t>
      </w:r>
      <w:r w:rsidR="00716AD6" w:rsidRPr="00B86F9B">
        <w:rPr>
          <w:rFonts w:ascii="Arial" w:hAnsi="Arial" w:cs="Arial"/>
          <w:sz w:val="24"/>
          <w:szCs w:val="24"/>
        </w:rPr>
        <w:t xml:space="preserve">high EI </w:t>
      </w:r>
      <w:r w:rsidR="003F5E27" w:rsidRPr="00B86F9B">
        <w:rPr>
          <w:rFonts w:ascii="Arial" w:hAnsi="Arial" w:cs="Arial"/>
          <w:sz w:val="24"/>
          <w:szCs w:val="24"/>
        </w:rPr>
        <w:t xml:space="preserve">recalled more words </w:t>
      </w:r>
      <w:r w:rsidR="003226A7" w:rsidRPr="00B86F9B">
        <w:rPr>
          <w:rFonts w:ascii="Arial" w:hAnsi="Arial" w:cs="Arial"/>
          <w:sz w:val="24"/>
          <w:szCs w:val="24"/>
        </w:rPr>
        <w:t xml:space="preserve">overall </w:t>
      </w:r>
      <w:r w:rsidR="003F5E27" w:rsidRPr="00B86F9B">
        <w:rPr>
          <w:rFonts w:ascii="Arial" w:hAnsi="Arial" w:cs="Arial"/>
          <w:sz w:val="24"/>
          <w:szCs w:val="24"/>
        </w:rPr>
        <w:t xml:space="preserve">(M = </w:t>
      </w:r>
      <w:r w:rsidR="00D30D18" w:rsidRPr="00B86F9B">
        <w:rPr>
          <w:rFonts w:ascii="Arial" w:hAnsi="Arial" w:cs="Arial"/>
          <w:sz w:val="24"/>
          <w:szCs w:val="24"/>
        </w:rPr>
        <w:t>9.9</w:t>
      </w:r>
      <w:r w:rsidR="003F5E27" w:rsidRPr="00B86F9B">
        <w:rPr>
          <w:rFonts w:ascii="Arial" w:hAnsi="Arial" w:cs="Arial"/>
          <w:sz w:val="24"/>
          <w:szCs w:val="24"/>
        </w:rPr>
        <w:t xml:space="preserve">) than those with low EI (M= </w:t>
      </w:r>
      <w:r w:rsidR="00D944E1" w:rsidRPr="00B86F9B">
        <w:rPr>
          <w:rFonts w:ascii="Arial" w:hAnsi="Arial" w:cs="Arial"/>
          <w:sz w:val="24"/>
          <w:szCs w:val="24"/>
        </w:rPr>
        <w:t>7.98</w:t>
      </w:r>
      <w:r w:rsidR="003F5E27" w:rsidRPr="00B86F9B">
        <w:rPr>
          <w:rFonts w:ascii="Arial" w:hAnsi="Arial" w:cs="Arial"/>
          <w:sz w:val="24"/>
          <w:szCs w:val="24"/>
        </w:rPr>
        <w:t>).</w:t>
      </w:r>
      <w:r w:rsidR="00716AD6" w:rsidRPr="00B86F9B">
        <w:rPr>
          <w:rFonts w:ascii="Arial" w:hAnsi="Arial" w:cs="Arial"/>
          <w:sz w:val="24"/>
          <w:szCs w:val="24"/>
        </w:rPr>
        <w:t xml:space="preserve"> </w:t>
      </w:r>
    </w:p>
    <w:p w14:paraId="0EEFF857" w14:textId="2AF3CB31" w:rsidR="00586B56" w:rsidRPr="00B86F9B" w:rsidRDefault="00657455" w:rsidP="00B86F9B">
      <w:pPr>
        <w:spacing w:line="480" w:lineRule="auto"/>
        <w:ind w:firstLine="720"/>
        <w:rPr>
          <w:rFonts w:ascii="Arial" w:hAnsi="Arial" w:cs="Arial"/>
          <w:sz w:val="24"/>
          <w:szCs w:val="24"/>
        </w:rPr>
      </w:pPr>
      <w:r w:rsidRPr="00B86F9B">
        <w:rPr>
          <w:rFonts w:ascii="Arial" w:hAnsi="Arial" w:cs="Arial"/>
          <w:sz w:val="24"/>
          <w:szCs w:val="24"/>
        </w:rPr>
        <w:t>The main effect of emotion-induced words was significant</w:t>
      </w:r>
      <w:r w:rsidR="00AD32EF" w:rsidRPr="00B86F9B">
        <w:rPr>
          <w:rFonts w:ascii="Arial" w:hAnsi="Arial" w:cs="Arial"/>
          <w:sz w:val="24"/>
          <w:szCs w:val="24"/>
        </w:rPr>
        <w:t xml:space="preserve"> (</w:t>
      </w:r>
      <w:r w:rsidR="00AD32EF" w:rsidRPr="00B86F9B">
        <w:rPr>
          <w:rFonts w:ascii="Arial" w:hAnsi="Arial" w:cs="Arial"/>
          <w:i/>
          <w:iCs/>
          <w:sz w:val="24"/>
          <w:szCs w:val="24"/>
        </w:rPr>
        <w:t>F</w:t>
      </w:r>
      <w:r w:rsidR="00AD32EF" w:rsidRPr="00B86F9B">
        <w:rPr>
          <w:rFonts w:ascii="Arial" w:hAnsi="Arial" w:cs="Arial"/>
          <w:sz w:val="24"/>
          <w:szCs w:val="24"/>
        </w:rPr>
        <w:t xml:space="preserve"> (</w:t>
      </w:r>
      <w:r w:rsidR="00FB58E7" w:rsidRPr="00B86F9B">
        <w:rPr>
          <w:rFonts w:ascii="Arial" w:hAnsi="Arial" w:cs="Arial"/>
          <w:sz w:val="24"/>
          <w:szCs w:val="24"/>
        </w:rPr>
        <w:t>2</w:t>
      </w:r>
      <w:r w:rsidR="00C07C63" w:rsidRPr="00B86F9B">
        <w:rPr>
          <w:rFonts w:ascii="Arial" w:hAnsi="Arial" w:cs="Arial"/>
          <w:sz w:val="24"/>
          <w:szCs w:val="24"/>
        </w:rPr>
        <w:t>,</w:t>
      </w:r>
      <w:r w:rsidR="00FB58E7" w:rsidRPr="00B86F9B">
        <w:rPr>
          <w:rFonts w:ascii="Arial" w:hAnsi="Arial" w:cs="Arial"/>
          <w:sz w:val="24"/>
          <w:szCs w:val="24"/>
        </w:rPr>
        <w:t>72</w:t>
      </w:r>
      <w:r w:rsidR="00AD32EF" w:rsidRPr="00B86F9B">
        <w:rPr>
          <w:rFonts w:ascii="Arial" w:hAnsi="Arial" w:cs="Arial"/>
          <w:sz w:val="24"/>
          <w:szCs w:val="24"/>
        </w:rPr>
        <w:t xml:space="preserve">) </w:t>
      </w:r>
      <w:r w:rsidR="00FB58E7" w:rsidRPr="00B86F9B">
        <w:rPr>
          <w:rFonts w:ascii="Arial" w:hAnsi="Arial" w:cs="Arial"/>
          <w:sz w:val="24"/>
          <w:szCs w:val="24"/>
        </w:rPr>
        <w:t>= 7.</w:t>
      </w:r>
      <w:r w:rsidR="00EB3E89" w:rsidRPr="00B86F9B">
        <w:rPr>
          <w:rFonts w:ascii="Arial" w:hAnsi="Arial" w:cs="Arial"/>
          <w:sz w:val="24"/>
          <w:szCs w:val="24"/>
        </w:rPr>
        <w:t>35</w:t>
      </w:r>
      <w:r w:rsidR="00FB58E7" w:rsidRPr="00B86F9B">
        <w:rPr>
          <w:rFonts w:ascii="Arial" w:hAnsi="Arial" w:cs="Arial"/>
          <w:sz w:val="24"/>
          <w:szCs w:val="24"/>
        </w:rPr>
        <w:t>,</w:t>
      </w:r>
      <w:r w:rsidR="00AD32EF" w:rsidRPr="00B86F9B">
        <w:rPr>
          <w:rFonts w:ascii="Arial" w:hAnsi="Arial" w:cs="Arial"/>
          <w:sz w:val="24"/>
          <w:szCs w:val="24"/>
        </w:rPr>
        <w:t xml:space="preserve"> </w:t>
      </w:r>
      <w:r w:rsidR="00AD32EF" w:rsidRPr="00B86F9B">
        <w:rPr>
          <w:rFonts w:ascii="Arial" w:hAnsi="Arial" w:cs="Arial"/>
          <w:i/>
          <w:iCs/>
          <w:sz w:val="24"/>
          <w:szCs w:val="24"/>
        </w:rPr>
        <w:t>p</w:t>
      </w:r>
      <w:r w:rsidR="00AD32EF" w:rsidRPr="00B86F9B">
        <w:rPr>
          <w:rFonts w:ascii="Arial" w:hAnsi="Arial" w:cs="Arial"/>
          <w:sz w:val="24"/>
          <w:szCs w:val="24"/>
        </w:rPr>
        <w:t xml:space="preserve"> = </w:t>
      </w:r>
      <w:r w:rsidR="00781B30" w:rsidRPr="00B86F9B">
        <w:rPr>
          <w:rFonts w:ascii="Arial" w:hAnsi="Arial" w:cs="Arial"/>
          <w:sz w:val="24"/>
          <w:szCs w:val="24"/>
        </w:rPr>
        <w:t>.01</w:t>
      </w:r>
      <w:r w:rsidR="00AD32EF" w:rsidRPr="00B86F9B">
        <w:rPr>
          <w:rFonts w:ascii="Arial" w:hAnsi="Arial" w:cs="Arial"/>
          <w:sz w:val="24"/>
          <w:szCs w:val="24"/>
        </w:rPr>
        <w:t xml:space="preserve">, np² = </w:t>
      </w:r>
      <w:r w:rsidR="00C07C63" w:rsidRPr="00B86F9B">
        <w:rPr>
          <w:rFonts w:ascii="Arial" w:hAnsi="Arial" w:cs="Arial"/>
          <w:i/>
          <w:iCs/>
          <w:sz w:val="24"/>
          <w:szCs w:val="24"/>
        </w:rPr>
        <w:t>.</w:t>
      </w:r>
      <w:r w:rsidR="006A00E0" w:rsidRPr="00B86F9B">
        <w:rPr>
          <w:rFonts w:ascii="Arial" w:hAnsi="Arial" w:cs="Arial"/>
          <w:i/>
          <w:iCs/>
          <w:sz w:val="24"/>
          <w:szCs w:val="24"/>
        </w:rPr>
        <w:t>1</w:t>
      </w:r>
      <w:r w:rsidR="00215A03" w:rsidRPr="00B86F9B">
        <w:rPr>
          <w:rFonts w:ascii="Arial" w:hAnsi="Arial" w:cs="Arial"/>
          <w:i/>
          <w:iCs/>
          <w:sz w:val="24"/>
          <w:szCs w:val="24"/>
        </w:rPr>
        <w:t>7</w:t>
      </w:r>
      <w:r w:rsidR="00AD32EF" w:rsidRPr="00B86F9B">
        <w:rPr>
          <w:rFonts w:ascii="Arial" w:hAnsi="Arial" w:cs="Arial"/>
          <w:sz w:val="24"/>
          <w:szCs w:val="24"/>
        </w:rPr>
        <w:t xml:space="preserve">) indicating </w:t>
      </w:r>
      <w:r w:rsidR="00043F58" w:rsidRPr="00B86F9B">
        <w:rPr>
          <w:rFonts w:ascii="Arial" w:hAnsi="Arial" w:cs="Arial"/>
          <w:sz w:val="24"/>
          <w:szCs w:val="24"/>
        </w:rPr>
        <w:t xml:space="preserve">there was a difference </w:t>
      </w:r>
      <w:r w:rsidR="00691FDE" w:rsidRPr="00B86F9B">
        <w:rPr>
          <w:rFonts w:ascii="Arial" w:hAnsi="Arial" w:cs="Arial"/>
          <w:sz w:val="24"/>
          <w:szCs w:val="24"/>
        </w:rPr>
        <w:t>in words recalled</w:t>
      </w:r>
      <w:r w:rsidR="00311181" w:rsidRPr="00B86F9B">
        <w:rPr>
          <w:rFonts w:ascii="Arial" w:hAnsi="Arial" w:cs="Arial"/>
          <w:sz w:val="24"/>
          <w:szCs w:val="24"/>
        </w:rPr>
        <w:t xml:space="preserve">. </w:t>
      </w:r>
      <w:r w:rsidR="00B0224F" w:rsidRPr="00B86F9B">
        <w:rPr>
          <w:rFonts w:ascii="Arial" w:hAnsi="Arial" w:cs="Arial"/>
          <w:sz w:val="24"/>
          <w:szCs w:val="24"/>
        </w:rPr>
        <w:t>Pairwise comparisons</w:t>
      </w:r>
      <w:r w:rsidR="0022737F" w:rsidRPr="00B86F9B">
        <w:rPr>
          <w:rFonts w:ascii="Arial" w:hAnsi="Arial" w:cs="Arial"/>
          <w:sz w:val="24"/>
          <w:szCs w:val="24"/>
        </w:rPr>
        <w:t xml:space="preserve"> show that there was a significant difference between positive </w:t>
      </w:r>
      <w:r w:rsidR="00332BAF" w:rsidRPr="00B86F9B">
        <w:rPr>
          <w:rFonts w:ascii="Arial" w:hAnsi="Arial" w:cs="Arial"/>
          <w:sz w:val="24"/>
          <w:szCs w:val="24"/>
        </w:rPr>
        <w:t>(</w:t>
      </w:r>
      <w:r w:rsidR="00332BAF" w:rsidRPr="00B86F9B">
        <w:rPr>
          <w:rFonts w:ascii="Arial" w:hAnsi="Arial" w:cs="Arial"/>
          <w:i/>
          <w:iCs/>
          <w:sz w:val="24"/>
          <w:szCs w:val="24"/>
        </w:rPr>
        <w:t>M</w:t>
      </w:r>
      <w:r w:rsidR="0022737F" w:rsidRPr="00B86F9B">
        <w:rPr>
          <w:rFonts w:ascii="Arial" w:hAnsi="Arial" w:cs="Arial"/>
          <w:sz w:val="24"/>
          <w:szCs w:val="24"/>
        </w:rPr>
        <w:t xml:space="preserve"> = </w:t>
      </w:r>
      <w:r w:rsidR="00DA6987" w:rsidRPr="00B86F9B">
        <w:rPr>
          <w:rFonts w:ascii="Arial" w:hAnsi="Arial" w:cs="Arial"/>
          <w:sz w:val="24"/>
          <w:szCs w:val="24"/>
        </w:rPr>
        <w:t>10.18</w:t>
      </w:r>
      <w:r w:rsidR="0022737F" w:rsidRPr="00B86F9B">
        <w:rPr>
          <w:rFonts w:ascii="Arial" w:hAnsi="Arial" w:cs="Arial"/>
          <w:sz w:val="24"/>
          <w:szCs w:val="24"/>
        </w:rPr>
        <w:t xml:space="preserve">, </w:t>
      </w:r>
      <w:r w:rsidR="0022737F" w:rsidRPr="00B86F9B">
        <w:rPr>
          <w:rFonts w:ascii="Arial" w:hAnsi="Arial" w:cs="Arial"/>
          <w:i/>
          <w:iCs/>
          <w:sz w:val="24"/>
          <w:szCs w:val="24"/>
        </w:rPr>
        <w:t>SD</w:t>
      </w:r>
      <w:r w:rsidR="0022737F" w:rsidRPr="00B86F9B">
        <w:rPr>
          <w:rFonts w:ascii="Arial" w:hAnsi="Arial" w:cs="Arial"/>
          <w:sz w:val="24"/>
          <w:szCs w:val="24"/>
        </w:rPr>
        <w:t xml:space="preserve"> = </w:t>
      </w:r>
      <w:r w:rsidR="00DA6987" w:rsidRPr="00B86F9B">
        <w:rPr>
          <w:rFonts w:ascii="Arial" w:hAnsi="Arial" w:cs="Arial"/>
          <w:sz w:val="24"/>
          <w:szCs w:val="24"/>
        </w:rPr>
        <w:t>2.42</w:t>
      </w:r>
      <w:r w:rsidR="0022737F" w:rsidRPr="00B86F9B">
        <w:rPr>
          <w:rFonts w:ascii="Arial" w:hAnsi="Arial" w:cs="Arial"/>
          <w:sz w:val="24"/>
          <w:szCs w:val="24"/>
        </w:rPr>
        <w:t>)</w:t>
      </w:r>
      <w:r w:rsidR="00332BAF" w:rsidRPr="00B86F9B">
        <w:rPr>
          <w:rFonts w:ascii="Arial" w:hAnsi="Arial" w:cs="Arial"/>
          <w:sz w:val="24"/>
          <w:szCs w:val="24"/>
        </w:rPr>
        <w:t xml:space="preserve"> and negative</w:t>
      </w:r>
      <w:r w:rsidR="00215A03" w:rsidRPr="00B86F9B">
        <w:rPr>
          <w:rFonts w:ascii="Arial" w:hAnsi="Arial" w:cs="Arial"/>
          <w:sz w:val="24"/>
          <w:szCs w:val="24"/>
        </w:rPr>
        <w:t xml:space="preserve"> words</w:t>
      </w:r>
      <w:r w:rsidR="00332BAF" w:rsidRPr="00B86F9B">
        <w:rPr>
          <w:rFonts w:ascii="Arial" w:hAnsi="Arial" w:cs="Arial"/>
          <w:sz w:val="24"/>
          <w:szCs w:val="24"/>
        </w:rPr>
        <w:t xml:space="preserve"> (</w:t>
      </w:r>
      <w:r w:rsidR="00332BAF" w:rsidRPr="00B86F9B">
        <w:rPr>
          <w:rFonts w:ascii="Arial" w:hAnsi="Arial" w:cs="Arial"/>
          <w:i/>
          <w:iCs/>
          <w:sz w:val="24"/>
          <w:szCs w:val="24"/>
        </w:rPr>
        <w:t>M</w:t>
      </w:r>
      <w:r w:rsidR="00332BAF" w:rsidRPr="00B86F9B">
        <w:rPr>
          <w:rFonts w:ascii="Arial" w:hAnsi="Arial" w:cs="Arial"/>
          <w:sz w:val="24"/>
          <w:szCs w:val="24"/>
        </w:rPr>
        <w:t xml:space="preserve"> = </w:t>
      </w:r>
      <w:r w:rsidR="00DA6987" w:rsidRPr="00B86F9B">
        <w:rPr>
          <w:rFonts w:ascii="Arial" w:hAnsi="Arial" w:cs="Arial"/>
          <w:sz w:val="24"/>
          <w:szCs w:val="24"/>
        </w:rPr>
        <w:t>8.89</w:t>
      </w:r>
      <w:r w:rsidR="00332BAF" w:rsidRPr="00B86F9B">
        <w:rPr>
          <w:rFonts w:ascii="Arial" w:hAnsi="Arial" w:cs="Arial"/>
          <w:sz w:val="24"/>
          <w:szCs w:val="24"/>
        </w:rPr>
        <w:t xml:space="preserve">, </w:t>
      </w:r>
      <w:r w:rsidR="00332BAF" w:rsidRPr="00B86F9B">
        <w:rPr>
          <w:rFonts w:ascii="Arial" w:hAnsi="Arial" w:cs="Arial"/>
          <w:i/>
          <w:iCs/>
          <w:sz w:val="24"/>
          <w:szCs w:val="24"/>
        </w:rPr>
        <w:t>SD</w:t>
      </w:r>
      <w:r w:rsidR="00332BAF" w:rsidRPr="00B86F9B">
        <w:rPr>
          <w:rFonts w:ascii="Arial" w:hAnsi="Arial" w:cs="Arial"/>
          <w:sz w:val="24"/>
          <w:szCs w:val="24"/>
        </w:rPr>
        <w:t xml:space="preserve"> = </w:t>
      </w:r>
      <w:r w:rsidR="00DA6987" w:rsidRPr="00B86F9B">
        <w:rPr>
          <w:rFonts w:ascii="Arial" w:hAnsi="Arial" w:cs="Arial"/>
          <w:sz w:val="24"/>
          <w:szCs w:val="24"/>
        </w:rPr>
        <w:t>2.97</w:t>
      </w:r>
      <w:r w:rsidR="00BA66D9" w:rsidRPr="00B86F9B">
        <w:rPr>
          <w:rFonts w:ascii="Arial" w:hAnsi="Arial" w:cs="Arial"/>
          <w:sz w:val="24"/>
          <w:szCs w:val="24"/>
        </w:rPr>
        <w:t xml:space="preserve">; </w:t>
      </w:r>
      <w:r w:rsidR="00BA66D9" w:rsidRPr="00B86F9B">
        <w:rPr>
          <w:rFonts w:ascii="Arial" w:hAnsi="Arial" w:cs="Arial"/>
          <w:i/>
          <w:iCs/>
          <w:sz w:val="24"/>
          <w:szCs w:val="24"/>
        </w:rPr>
        <w:t>p</w:t>
      </w:r>
      <w:r w:rsidR="00BA66D9" w:rsidRPr="00B86F9B">
        <w:rPr>
          <w:rFonts w:ascii="Arial" w:hAnsi="Arial" w:cs="Arial"/>
          <w:sz w:val="24"/>
          <w:szCs w:val="24"/>
        </w:rPr>
        <w:t xml:space="preserve"> </w:t>
      </w:r>
      <w:r w:rsidR="00DA6987" w:rsidRPr="00B86F9B">
        <w:rPr>
          <w:rFonts w:ascii="Arial" w:hAnsi="Arial" w:cs="Arial"/>
          <w:sz w:val="24"/>
          <w:szCs w:val="24"/>
        </w:rPr>
        <w:t>= .0</w:t>
      </w:r>
      <w:r w:rsidR="0092661D" w:rsidRPr="00B86F9B">
        <w:rPr>
          <w:rFonts w:ascii="Arial" w:hAnsi="Arial" w:cs="Arial"/>
          <w:sz w:val="24"/>
          <w:szCs w:val="24"/>
        </w:rPr>
        <w:t>04</w:t>
      </w:r>
      <w:r w:rsidR="00332BAF" w:rsidRPr="00B86F9B">
        <w:rPr>
          <w:rFonts w:ascii="Arial" w:hAnsi="Arial" w:cs="Arial"/>
          <w:sz w:val="24"/>
          <w:szCs w:val="24"/>
        </w:rPr>
        <w:t>)</w:t>
      </w:r>
      <w:r w:rsidR="000773D2" w:rsidRPr="00B86F9B">
        <w:rPr>
          <w:rFonts w:ascii="Arial" w:hAnsi="Arial" w:cs="Arial"/>
          <w:sz w:val="24"/>
          <w:szCs w:val="24"/>
        </w:rPr>
        <w:t xml:space="preserve">, </w:t>
      </w:r>
      <w:r w:rsidR="00E47A2B" w:rsidRPr="00B86F9B">
        <w:rPr>
          <w:rFonts w:ascii="Arial" w:hAnsi="Arial" w:cs="Arial"/>
          <w:sz w:val="24"/>
          <w:szCs w:val="24"/>
        </w:rPr>
        <w:t>between negative (</w:t>
      </w:r>
      <w:r w:rsidR="00DA6987" w:rsidRPr="00B86F9B">
        <w:rPr>
          <w:rFonts w:ascii="Arial" w:hAnsi="Arial" w:cs="Arial"/>
          <w:i/>
          <w:iCs/>
          <w:sz w:val="24"/>
          <w:szCs w:val="24"/>
        </w:rPr>
        <w:t>M</w:t>
      </w:r>
      <w:r w:rsidR="00DA6987" w:rsidRPr="00B86F9B">
        <w:rPr>
          <w:rFonts w:ascii="Arial" w:hAnsi="Arial" w:cs="Arial"/>
          <w:sz w:val="24"/>
          <w:szCs w:val="24"/>
        </w:rPr>
        <w:t xml:space="preserve"> = 8.89, </w:t>
      </w:r>
      <w:r w:rsidR="00DA6987" w:rsidRPr="00B86F9B">
        <w:rPr>
          <w:rFonts w:ascii="Arial" w:hAnsi="Arial" w:cs="Arial"/>
          <w:i/>
          <w:iCs/>
          <w:sz w:val="24"/>
          <w:szCs w:val="24"/>
        </w:rPr>
        <w:t>SD</w:t>
      </w:r>
      <w:r w:rsidR="00DA6987" w:rsidRPr="00B86F9B">
        <w:rPr>
          <w:rFonts w:ascii="Arial" w:hAnsi="Arial" w:cs="Arial"/>
          <w:sz w:val="24"/>
          <w:szCs w:val="24"/>
        </w:rPr>
        <w:t xml:space="preserve"> = 2.97</w:t>
      </w:r>
      <w:r w:rsidR="00E47A2B" w:rsidRPr="00B86F9B">
        <w:rPr>
          <w:rFonts w:ascii="Arial" w:hAnsi="Arial" w:cs="Arial"/>
          <w:sz w:val="24"/>
          <w:szCs w:val="24"/>
        </w:rPr>
        <w:t>) and neutral</w:t>
      </w:r>
      <w:r w:rsidR="00713028" w:rsidRPr="00B86F9B">
        <w:rPr>
          <w:rFonts w:ascii="Arial" w:hAnsi="Arial" w:cs="Arial"/>
          <w:sz w:val="24"/>
          <w:szCs w:val="24"/>
        </w:rPr>
        <w:t xml:space="preserve"> </w:t>
      </w:r>
      <w:r w:rsidR="00E47A2B" w:rsidRPr="00B86F9B">
        <w:rPr>
          <w:rFonts w:ascii="Arial" w:hAnsi="Arial" w:cs="Arial"/>
          <w:sz w:val="24"/>
          <w:szCs w:val="24"/>
        </w:rPr>
        <w:t>(</w:t>
      </w:r>
      <w:r w:rsidR="00E47A2B" w:rsidRPr="00B86F9B">
        <w:rPr>
          <w:rFonts w:ascii="Arial" w:hAnsi="Arial" w:cs="Arial"/>
          <w:i/>
          <w:iCs/>
          <w:sz w:val="24"/>
          <w:szCs w:val="24"/>
        </w:rPr>
        <w:t>M</w:t>
      </w:r>
      <w:r w:rsidR="00E47A2B" w:rsidRPr="00B86F9B">
        <w:rPr>
          <w:rFonts w:ascii="Arial" w:hAnsi="Arial" w:cs="Arial"/>
          <w:sz w:val="24"/>
          <w:szCs w:val="24"/>
        </w:rPr>
        <w:t xml:space="preserve"> =</w:t>
      </w:r>
      <w:r w:rsidR="00DA6987" w:rsidRPr="00B86F9B">
        <w:rPr>
          <w:rFonts w:ascii="Arial" w:hAnsi="Arial" w:cs="Arial"/>
          <w:sz w:val="24"/>
          <w:szCs w:val="24"/>
        </w:rPr>
        <w:t xml:space="preserve"> 8.08</w:t>
      </w:r>
      <w:r w:rsidR="00E47A2B" w:rsidRPr="00B86F9B">
        <w:rPr>
          <w:rFonts w:ascii="Arial" w:hAnsi="Arial" w:cs="Arial"/>
          <w:sz w:val="24"/>
          <w:szCs w:val="24"/>
        </w:rPr>
        <w:t xml:space="preserve">, </w:t>
      </w:r>
      <w:r w:rsidR="00E47A2B" w:rsidRPr="00B86F9B">
        <w:rPr>
          <w:rFonts w:ascii="Arial" w:hAnsi="Arial" w:cs="Arial"/>
          <w:i/>
          <w:iCs/>
          <w:sz w:val="24"/>
          <w:szCs w:val="24"/>
        </w:rPr>
        <w:t>SD</w:t>
      </w:r>
      <w:r w:rsidR="00E47A2B" w:rsidRPr="00B86F9B">
        <w:rPr>
          <w:rFonts w:ascii="Arial" w:hAnsi="Arial" w:cs="Arial"/>
          <w:sz w:val="24"/>
          <w:szCs w:val="24"/>
        </w:rPr>
        <w:t xml:space="preserve"> = </w:t>
      </w:r>
      <w:r w:rsidR="0092661D" w:rsidRPr="00B86F9B">
        <w:rPr>
          <w:rFonts w:ascii="Arial" w:hAnsi="Arial" w:cs="Arial"/>
          <w:sz w:val="24"/>
          <w:szCs w:val="24"/>
        </w:rPr>
        <w:t xml:space="preserve">3.04; </w:t>
      </w:r>
      <w:r w:rsidR="0092661D" w:rsidRPr="00B86F9B">
        <w:rPr>
          <w:rFonts w:ascii="Arial" w:hAnsi="Arial" w:cs="Arial"/>
          <w:i/>
          <w:iCs/>
          <w:sz w:val="24"/>
          <w:szCs w:val="24"/>
        </w:rPr>
        <w:t xml:space="preserve">p </w:t>
      </w:r>
      <w:r w:rsidR="0092661D" w:rsidRPr="00B86F9B">
        <w:rPr>
          <w:rFonts w:ascii="Arial" w:hAnsi="Arial" w:cs="Arial"/>
          <w:sz w:val="24"/>
          <w:szCs w:val="24"/>
        </w:rPr>
        <w:t>= .04</w:t>
      </w:r>
      <w:r w:rsidR="00E47A2B" w:rsidRPr="00B86F9B">
        <w:rPr>
          <w:rFonts w:ascii="Arial" w:hAnsi="Arial" w:cs="Arial"/>
          <w:sz w:val="24"/>
          <w:szCs w:val="24"/>
        </w:rPr>
        <w:t>)</w:t>
      </w:r>
      <w:r w:rsidR="0092661D" w:rsidRPr="00B86F9B">
        <w:rPr>
          <w:rFonts w:ascii="Arial" w:hAnsi="Arial" w:cs="Arial"/>
          <w:sz w:val="24"/>
          <w:szCs w:val="24"/>
        </w:rPr>
        <w:t>. There was no significant difference in the recall of negative and neutral words (</w:t>
      </w:r>
      <w:r w:rsidR="0092661D" w:rsidRPr="00B86F9B">
        <w:rPr>
          <w:rFonts w:ascii="Arial" w:hAnsi="Arial" w:cs="Arial"/>
          <w:i/>
          <w:iCs/>
          <w:sz w:val="24"/>
          <w:szCs w:val="24"/>
        </w:rPr>
        <w:t>p</w:t>
      </w:r>
      <w:r w:rsidR="0092661D" w:rsidRPr="00B86F9B">
        <w:rPr>
          <w:rFonts w:ascii="Arial" w:hAnsi="Arial" w:cs="Arial"/>
          <w:sz w:val="24"/>
          <w:szCs w:val="24"/>
        </w:rPr>
        <w:t xml:space="preserve"> =</w:t>
      </w:r>
      <w:r w:rsidR="00B94CAC" w:rsidRPr="00B86F9B">
        <w:rPr>
          <w:rFonts w:ascii="Arial" w:hAnsi="Arial" w:cs="Arial"/>
          <w:sz w:val="24"/>
          <w:szCs w:val="24"/>
        </w:rPr>
        <w:t xml:space="preserve"> .42</w:t>
      </w:r>
      <w:r w:rsidR="0092661D" w:rsidRPr="00B86F9B">
        <w:rPr>
          <w:rFonts w:ascii="Arial" w:hAnsi="Arial" w:cs="Arial"/>
          <w:sz w:val="24"/>
          <w:szCs w:val="24"/>
        </w:rPr>
        <w:t>).</w:t>
      </w:r>
    </w:p>
    <w:p w14:paraId="629F638F" w14:textId="7D2F5C6F" w:rsidR="00124986" w:rsidRPr="00B86F9B" w:rsidRDefault="003C33FB" w:rsidP="00B86F9B">
      <w:pPr>
        <w:spacing w:line="480" w:lineRule="auto"/>
        <w:rPr>
          <w:rFonts w:ascii="Arial" w:hAnsi="Arial" w:cs="Arial"/>
          <w:sz w:val="24"/>
          <w:szCs w:val="24"/>
        </w:rPr>
      </w:pPr>
      <w:r w:rsidRPr="00B86F9B">
        <w:rPr>
          <w:rFonts w:ascii="Arial" w:hAnsi="Arial" w:cs="Arial"/>
          <w:sz w:val="24"/>
          <w:szCs w:val="24"/>
        </w:rPr>
        <w:lastRenderedPageBreak/>
        <w:t xml:space="preserve">The hypothesis that participants with higher emotional intelligence may exhibit enhanced memory recall, particularly for emotionally laden words </w:t>
      </w:r>
      <w:r w:rsidR="00B94CAC" w:rsidRPr="00B86F9B">
        <w:rPr>
          <w:rFonts w:ascii="Arial" w:hAnsi="Arial" w:cs="Arial"/>
          <w:sz w:val="24"/>
          <w:szCs w:val="24"/>
        </w:rPr>
        <w:t xml:space="preserve">can be </w:t>
      </w:r>
      <w:r w:rsidRPr="00B86F9B">
        <w:rPr>
          <w:rFonts w:ascii="Arial" w:hAnsi="Arial" w:cs="Arial"/>
          <w:sz w:val="24"/>
          <w:szCs w:val="24"/>
        </w:rPr>
        <w:t>accepted.</w:t>
      </w:r>
    </w:p>
    <w:p w14:paraId="75B1C306" w14:textId="77777777" w:rsidR="00EC1162" w:rsidRPr="00B86F9B" w:rsidRDefault="00EC1162" w:rsidP="00B86F9B">
      <w:pPr>
        <w:spacing w:line="480" w:lineRule="auto"/>
        <w:rPr>
          <w:rFonts w:ascii="Arial" w:hAnsi="Arial" w:cs="Arial"/>
          <w:sz w:val="24"/>
          <w:szCs w:val="24"/>
        </w:rPr>
      </w:pPr>
    </w:p>
    <w:p w14:paraId="645D7214" w14:textId="77777777" w:rsidR="00A76FDF" w:rsidRPr="00B86F9B" w:rsidRDefault="00A76FDF" w:rsidP="00B86F9B">
      <w:pPr>
        <w:pStyle w:val="Heading1"/>
        <w:spacing w:line="480" w:lineRule="auto"/>
        <w:jc w:val="center"/>
        <w:rPr>
          <w:rFonts w:ascii="Arial" w:hAnsi="Arial" w:cs="Arial"/>
          <w:sz w:val="28"/>
          <w:szCs w:val="28"/>
        </w:rPr>
      </w:pPr>
      <w:r w:rsidRPr="00B86F9B">
        <w:rPr>
          <w:rFonts w:ascii="Arial" w:hAnsi="Arial" w:cs="Arial"/>
          <w:sz w:val="28"/>
          <w:szCs w:val="28"/>
        </w:rPr>
        <w:t>Discussion</w:t>
      </w:r>
    </w:p>
    <w:p w14:paraId="284E2A4D" w14:textId="6AEEA9FB" w:rsidR="00780504" w:rsidRPr="00B86F9B" w:rsidRDefault="007A78FB" w:rsidP="00B86F9B">
      <w:pPr>
        <w:spacing w:line="480" w:lineRule="auto"/>
        <w:ind w:firstLine="720"/>
        <w:rPr>
          <w:rFonts w:ascii="Arial" w:hAnsi="Arial" w:cs="Arial"/>
          <w:sz w:val="24"/>
          <w:szCs w:val="24"/>
        </w:rPr>
      </w:pPr>
      <w:r w:rsidRPr="00B86F9B">
        <w:rPr>
          <w:rFonts w:ascii="Arial" w:hAnsi="Arial" w:cs="Arial"/>
          <w:sz w:val="24"/>
          <w:szCs w:val="24"/>
        </w:rPr>
        <w:t xml:space="preserve">Investigating the relationship between emotional intelligence (EI) and the effects of emotional stimuli, encompassing positive, negative, and neutral words, on memory recall offers valuable insights into how individual variations in emotional intelligence influence the encoding and retrieval processes associated with memories of diverse emotional valences. </w:t>
      </w:r>
      <w:r w:rsidR="00424920" w:rsidRPr="00B86F9B">
        <w:rPr>
          <w:rFonts w:ascii="Arial" w:hAnsi="Arial" w:cs="Arial"/>
          <w:sz w:val="24"/>
          <w:szCs w:val="24"/>
        </w:rPr>
        <w:t>E</w:t>
      </w:r>
      <w:r w:rsidRPr="00B86F9B">
        <w:rPr>
          <w:rFonts w:ascii="Arial" w:hAnsi="Arial" w:cs="Arial"/>
          <w:sz w:val="24"/>
          <w:szCs w:val="24"/>
        </w:rPr>
        <w:t>I</w:t>
      </w:r>
      <w:r w:rsidR="00424920" w:rsidRPr="00B86F9B">
        <w:rPr>
          <w:rFonts w:ascii="Arial" w:hAnsi="Arial" w:cs="Arial"/>
          <w:sz w:val="24"/>
          <w:szCs w:val="24"/>
        </w:rPr>
        <w:t>, a multifaceted construct encompassing the perception, understanding, and regulation of one's own emotions and those of others, is known to play a pivotal role in shaping cognitive processes. Previous research has suggested that individuals with higher emotional intelligence may possess enhanced abilities to navigate and interpret emotional information, potentially influencing how such information is encoded and subsequently retrieved from memory. This study advances our understanding of these dynamics by specifically examining the differential impact of emotional intelligence on memory recall across valence categories, shedding light on the nuanced interplay between emotional intelligence and the processing of positive, negative, and neutral stimuli.</w:t>
      </w:r>
    </w:p>
    <w:p w14:paraId="7C7C9802" w14:textId="670FCCBB" w:rsidR="00080B36" w:rsidRPr="00B86F9B" w:rsidRDefault="00B61954" w:rsidP="00B86F9B">
      <w:pPr>
        <w:spacing w:line="480" w:lineRule="auto"/>
        <w:ind w:firstLine="720"/>
        <w:rPr>
          <w:rFonts w:ascii="Arial" w:hAnsi="Arial" w:cs="Arial"/>
          <w:sz w:val="24"/>
          <w:szCs w:val="24"/>
        </w:rPr>
      </w:pPr>
      <w:r w:rsidRPr="00B86F9B">
        <w:rPr>
          <w:rFonts w:ascii="Arial" w:hAnsi="Arial" w:cs="Arial"/>
          <w:sz w:val="24"/>
          <w:szCs w:val="24"/>
        </w:rPr>
        <w:t xml:space="preserve">The results suggest that individuals with higher emotional intelligence tend to exhibit a more pronounced memory recall for both positive and negative emotional words compared to those with lower emotional intelligence. This aligns with the idea that emotionally intelligent individuals may possess heightened sensitivity and receptivity to affective information, enhancing their encoding and retrieval processes. Interestingly, the memory recall for neutral words, although less pronounced overall, </w:t>
      </w:r>
      <w:r w:rsidRPr="00B86F9B">
        <w:rPr>
          <w:rFonts w:ascii="Arial" w:hAnsi="Arial" w:cs="Arial"/>
          <w:sz w:val="24"/>
          <w:szCs w:val="24"/>
        </w:rPr>
        <w:lastRenderedPageBreak/>
        <w:t>also exhibits some variability based on emotional intelligence, indicating a potential influence on attention allocation even in emotionally neutral contexts.</w:t>
      </w:r>
      <w:r w:rsidR="00B01222" w:rsidRPr="00B86F9B">
        <w:rPr>
          <w:rFonts w:ascii="Arial" w:hAnsi="Arial" w:cs="Arial"/>
          <w:sz w:val="24"/>
          <w:szCs w:val="24"/>
        </w:rPr>
        <w:t xml:space="preserve"> </w:t>
      </w:r>
      <w:r w:rsidR="006438C9" w:rsidRPr="00B86F9B">
        <w:rPr>
          <w:rFonts w:ascii="Arial" w:hAnsi="Arial" w:cs="Arial"/>
          <w:sz w:val="24"/>
          <w:szCs w:val="24"/>
        </w:rPr>
        <w:t xml:space="preserve">Numerous studies in existing literature corroborate that individuals with higher emotional intelligence tend to demonstrate enhanced memory recall, particularly in response to both positive and negative emotional words. These findings suggest a notable association between emotional intelligence levels and the ability to remember emotionally charged information. </w:t>
      </w:r>
    </w:p>
    <w:p w14:paraId="06841BD8" w14:textId="5C340A26" w:rsidR="00BC2AF1" w:rsidRPr="00B86F9B" w:rsidRDefault="00D721CF" w:rsidP="00B86F9B">
      <w:pPr>
        <w:spacing w:line="480" w:lineRule="auto"/>
        <w:ind w:firstLine="720"/>
        <w:rPr>
          <w:rFonts w:ascii="Arial" w:hAnsi="Arial" w:cs="Arial"/>
          <w:sz w:val="24"/>
          <w:szCs w:val="24"/>
          <w:highlight w:val="magenta"/>
        </w:rPr>
      </w:pPr>
      <w:r w:rsidRPr="00B86F9B">
        <w:rPr>
          <w:rFonts w:ascii="Arial" w:hAnsi="Arial" w:cs="Arial"/>
          <w:sz w:val="24"/>
          <w:szCs w:val="24"/>
        </w:rPr>
        <w:t>While this study offers valuable insights into the relationship between emotional intelligence and memory recall for emotional stimuli, it is essential to acknowledge certain limitations. Firstly, the sample size was relatively small, consisting solely of students majoring in psychology</w:t>
      </w:r>
      <w:r w:rsidR="00FE48EA" w:rsidRPr="00B86F9B">
        <w:rPr>
          <w:rFonts w:ascii="Arial" w:hAnsi="Arial" w:cs="Arial"/>
          <w:sz w:val="24"/>
          <w:szCs w:val="24"/>
        </w:rPr>
        <w:t xml:space="preserve"> and counselling</w:t>
      </w:r>
      <w:r w:rsidRPr="00B86F9B">
        <w:rPr>
          <w:rFonts w:ascii="Arial" w:hAnsi="Arial" w:cs="Arial"/>
          <w:sz w:val="24"/>
          <w:szCs w:val="24"/>
        </w:rPr>
        <w:t>. This limitation may impact the generali</w:t>
      </w:r>
      <w:r w:rsidR="00FE48EA" w:rsidRPr="00B86F9B">
        <w:rPr>
          <w:rFonts w:ascii="Arial" w:hAnsi="Arial" w:cs="Arial"/>
          <w:sz w:val="24"/>
          <w:szCs w:val="24"/>
        </w:rPr>
        <w:t>s</w:t>
      </w:r>
      <w:r w:rsidRPr="00B86F9B">
        <w:rPr>
          <w:rFonts w:ascii="Arial" w:hAnsi="Arial" w:cs="Arial"/>
          <w:sz w:val="24"/>
          <w:szCs w:val="24"/>
        </w:rPr>
        <w:t>ability of our findings to a broader and more diverse population. Students of psychology may possess unique characteristics and experiences that could influence their responses, potentially limiting the applicability of our results to individuals from other academic disciplines or backgrounds. Moreover, the exclusive focus on this specific group introduces sampling bias, as it may not capture the diversity of emotional intelligence levels and memory processes within the larger population. Future research should aim for larger and more heterogeneous samples to enhance the external validity of the findings and provide a more comprehensive understanding of the broader population's responses to emotional stimuli.</w:t>
      </w:r>
      <w:r w:rsidRPr="00B86F9B">
        <w:rPr>
          <w:rFonts w:ascii="Arial" w:hAnsi="Arial" w:cs="Arial"/>
          <w:sz w:val="24"/>
          <w:szCs w:val="24"/>
          <w:highlight w:val="magenta"/>
        </w:rPr>
        <w:t xml:space="preserve"> </w:t>
      </w:r>
    </w:p>
    <w:p w14:paraId="77F5A248" w14:textId="45CC67B7" w:rsidR="007A2E05" w:rsidRPr="00B86F9B" w:rsidRDefault="00B32103" w:rsidP="00B86F9B">
      <w:pPr>
        <w:spacing w:line="480" w:lineRule="auto"/>
        <w:ind w:firstLine="720"/>
        <w:rPr>
          <w:rFonts w:ascii="Arial" w:hAnsi="Arial" w:cs="Arial"/>
          <w:sz w:val="24"/>
          <w:szCs w:val="24"/>
        </w:rPr>
      </w:pPr>
      <w:r w:rsidRPr="00B86F9B">
        <w:rPr>
          <w:rFonts w:ascii="Arial" w:hAnsi="Arial" w:cs="Arial"/>
          <w:sz w:val="24"/>
          <w:szCs w:val="24"/>
        </w:rPr>
        <w:t xml:space="preserve">In conclusion, </w:t>
      </w:r>
      <w:r w:rsidR="00400E2F" w:rsidRPr="00B86F9B">
        <w:rPr>
          <w:rFonts w:ascii="Arial" w:hAnsi="Arial" w:cs="Arial"/>
          <w:sz w:val="24"/>
          <w:szCs w:val="24"/>
        </w:rPr>
        <w:t>t</w:t>
      </w:r>
      <w:r w:rsidR="00E85E05" w:rsidRPr="00B86F9B">
        <w:rPr>
          <w:rFonts w:ascii="Arial" w:hAnsi="Arial" w:cs="Arial"/>
          <w:sz w:val="24"/>
          <w:szCs w:val="24"/>
        </w:rPr>
        <w:t xml:space="preserve">he findings underscore the intricate interplay between emotional intelligence and memory processes, highlighting the significance of individual differences in encoding and retrieving information with diverse emotional valences. The heightened memory recall observed, especially for emotionally laden </w:t>
      </w:r>
      <w:r w:rsidR="00E85E05" w:rsidRPr="00B86F9B">
        <w:rPr>
          <w:rFonts w:ascii="Arial" w:hAnsi="Arial" w:cs="Arial"/>
          <w:sz w:val="24"/>
          <w:szCs w:val="24"/>
        </w:rPr>
        <w:lastRenderedPageBreak/>
        <w:t>words, suggests that emotional intelligence plays a pivotal role in shaping cognitive mechanisms related to the processing of affective information.</w:t>
      </w:r>
      <w:r w:rsidR="00564D3C" w:rsidRPr="00B86F9B">
        <w:rPr>
          <w:rFonts w:ascii="Arial" w:hAnsi="Arial" w:cs="Arial"/>
          <w:sz w:val="24"/>
          <w:szCs w:val="24"/>
        </w:rPr>
        <w:t xml:space="preserve"> These findings enhance our comprehension of the ways in which emotional intelligence shapes memory, underscoring its diverse effects on both the encoding and retrieval processes of memories linked to different emotional states.</w:t>
      </w:r>
    </w:p>
    <w:p w14:paraId="234EEBF2" w14:textId="32F66BEF" w:rsidR="00A76FDF" w:rsidRPr="00B86F9B" w:rsidRDefault="00A76FDF" w:rsidP="00B86F9B">
      <w:pPr>
        <w:spacing w:line="480" w:lineRule="auto"/>
        <w:rPr>
          <w:rFonts w:ascii="Arial" w:hAnsi="Arial" w:cs="Arial"/>
          <w:sz w:val="24"/>
          <w:szCs w:val="24"/>
        </w:rPr>
      </w:pPr>
      <w:r w:rsidRPr="00B86F9B">
        <w:rPr>
          <w:rFonts w:ascii="Arial" w:hAnsi="Arial" w:cs="Arial"/>
          <w:sz w:val="24"/>
          <w:szCs w:val="24"/>
        </w:rPr>
        <w:br w:type="page"/>
      </w:r>
    </w:p>
    <w:sdt>
      <w:sdtPr>
        <w:rPr>
          <w:rFonts w:ascii="Arial" w:eastAsiaTheme="minorHAnsi" w:hAnsi="Arial" w:cs="Arial"/>
          <w:color w:val="auto"/>
          <w:kern w:val="2"/>
          <w:sz w:val="24"/>
          <w:szCs w:val="24"/>
          <w:lang w:val="en-GB"/>
          <w14:ligatures w14:val="standardContextual"/>
        </w:rPr>
        <w:id w:val="447054620"/>
        <w:docPartObj>
          <w:docPartGallery w:val="Bibliographies"/>
          <w:docPartUnique/>
        </w:docPartObj>
      </w:sdtPr>
      <w:sdtEndPr/>
      <w:sdtContent>
        <w:p w14:paraId="25BE78DC" w14:textId="77777777" w:rsidR="00A76FDF" w:rsidRPr="00B86F9B" w:rsidRDefault="00A76FDF" w:rsidP="00B86F9B">
          <w:pPr>
            <w:pStyle w:val="Heading1"/>
            <w:spacing w:line="480" w:lineRule="auto"/>
            <w:rPr>
              <w:rFonts w:ascii="Arial" w:hAnsi="Arial" w:cs="Arial"/>
              <w:sz w:val="24"/>
              <w:szCs w:val="24"/>
            </w:rPr>
          </w:pPr>
          <w:r w:rsidRPr="00B86F9B">
            <w:rPr>
              <w:rFonts w:ascii="Arial" w:hAnsi="Arial" w:cs="Arial"/>
              <w:sz w:val="24"/>
              <w:szCs w:val="24"/>
            </w:rPr>
            <w:t>References</w:t>
          </w:r>
        </w:p>
        <w:sdt>
          <w:sdtPr>
            <w:rPr>
              <w:rFonts w:ascii="Arial" w:hAnsi="Arial" w:cs="Arial"/>
              <w:sz w:val="24"/>
              <w:szCs w:val="24"/>
            </w:rPr>
            <w:id w:val="-573587230"/>
            <w:bibliography/>
          </w:sdtPr>
          <w:sdtEndPr/>
          <w:sdtContent>
            <w:p w14:paraId="3722FEFE" w14:textId="77777777" w:rsidR="00997453" w:rsidRDefault="00A76FDF" w:rsidP="00997453">
              <w:pPr>
                <w:pStyle w:val="Bibliography"/>
                <w:ind w:left="720" w:hanging="720"/>
                <w:rPr>
                  <w:noProof/>
                  <w:kern w:val="0"/>
                  <w:sz w:val="24"/>
                  <w:szCs w:val="24"/>
                  <w:lang w:val="en-US"/>
                  <w14:ligatures w14:val="none"/>
                </w:rPr>
              </w:pPr>
              <w:r w:rsidRPr="00B86F9B">
                <w:rPr>
                  <w:rFonts w:ascii="Arial" w:hAnsi="Arial" w:cs="Arial"/>
                  <w:sz w:val="24"/>
                  <w:szCs w:val="24"/>
                </w:rPr>
                <w:fldChar w:fldCharType="begin"/>
              </w:r>
              <w:r w:rsidRPr="00B86F9B">
                <w:rPr>
                  <w:rFonts w:ascii="Arial" w:hAnsi="Arial" w:cs="Arial"/>
                  <w:sz w:val="24"/>
                  <w:szCs w:val="24"/>
                </w:rPr>
                <w:instrText xml:space="preserve"> BIBLIOGRAPHY </w:instrText>
              </w:r>
              <w:r w:rsidRPr="00B86F9B">
                <w:rPr>
                  <w:rFonts w:ascii="Arial" w:hAnsi="Arial" w:cs="Arial"/>
                  <w:sz w:val="24"/>
                  <w:szCs w:val="24"/>
                </w:rPr>
                <w:fldChar w:fldCharType="separate"/>
              </w:r>
              <w:r w:rsidR="00997453">
                <w:rPr>
                  <w:noProof/>
                  <w:lang w:val="en-US"/>
                </w:rPr>
                <w:t xml:space="preserve">Abercrombie, H. C., Kalin, N. H., Thurow, M. E., Rosenkranz, M. A., &amp; Davidson, R. J. (2003). Cortisol variation in humans affects memory for emotionally laden and neutral information. </w:t>
              </w:r>
              <w:r w:rsidR="00997453">
                <w:rPr>
                  <w:i/>
                  <w:iCs/>
                  <w:noProof/>
                  <w:lang w:val="en-US"/>
                </w:rPr>
                <w:t>Behavioral neuroscience, 117</w:t>
              </w:r>
              <w:r w:rsidR="00997453">
                <w:rPr>
                  <w:noProof/>
                  <w:lang w:val="en-US"/>
                </w:rPr>
                <w:t>(3), 505. https://doi.org/https://doi.org/10.1037/0735-7044.117.3.505</w:t>
              </w:r>
            </w:p>
            <w:p w14:paraId="549D154A" w14:textId="77777777" w:rsidR="00997453" w:rsidRDefault="00997453" w:rsidP="00997453">
              <w:pPr>
                <w:pStyle w:val="Bibliography"/>
                <w:ind w:left="720" w:hanging="720"/>
                <w:rPr>
                  <w:noProof/>
                  <w:lang w:val="en-US"/>
                </w:rPr>
              </w:pPr>
              <w:r>
                <w:rPr>
                  <w:noProof/>
                  <w:lang w:val="en-US"/>
                </w:rPr>
                <w:t xml:space="preserve">Augustine, A. A., Larsen, R. J., &amp; Lee, H. (2013). Affective personality traits and cognition. In </w:t>
              </w:r>
              <w:r>
                <w:rPr>
                  <w:i/>
                  <w:iCs/>
                  <w:noProof/>
                  <w:lang w:val="en-US"/>
                </w:rPr>
                <w:t>Handbook of cognition and emotion</w:t>
              </w:r>
              <w:r>
                <w:rPr>
                  <w:noProof/>
                  <w:lang w:val="en-US"/>
                </w:rPr>
                <w:t xml:space="preserve"> (pp. 312-328). London: The Guilford Press.</w:t>
              </w:r>
            </w:p>
            <w:p w14:paraId="29468882" w14:textId="77777777" w:rsidR="00997453" w:rsidRDefault="00997453" w:rsidP="00997453">
              <w:pPr>
                <w:pStyle w:val="Bibliography"/>
                <w:ind w:left="720" w:hanging="720"/>
                <w:rPr>
                  <w:noProof/>
                  <w:lang w:val="en-US"/>
                </w:rPr>
              </w:pPr>
              <w:r>
                <w:rPr>
                  <w:noProof/>
                  <w:lang w:val="en-US"/>
                </w:rPr>
                <w:t xml:space="preserve">Baddeley, A., Eysenck, M. W., &amp; Anderson, M. C. (2015). </w:t>
              </w:r>
              <w:r>
                <w:rPr>
                  <w:i/>
                  <w:iCs/>
                  <w:noProof/>
                  <w:lang w:val="en-US"/>
                </w:rPr>
                <w:t>Memory.</w:t>
              </w:r>
              <w:r>
                <w:rPr>
                  <w:noProof/>
                  <w:lang w:val="en-US"/>
                </w:rPr>
                <w:t xml:space="preserve"> Psychology Press.</w:t>
              </w:r>
            </w:p>
            <w:p w14:paraId="11EFA7CA" w14:textId="77777777" w:rsidR="00997453" w:rsidRDefault="00997453" w:rsidP="00997453">
              <w:pPr>
                <w:pStyle w:val="Bibliography"/>
                <w:ind w:left="720" w:hanging="720"/>
                <w:rPr>
                  <w:noProof/>
                  <w:lang w:val="en-US"/>
                </w:rPr>
              </w:pPr>
              <w:r>
                <w:rPr>
                  <w:noProof/>
                  <w:lang w:val="en-US"/>
                </w:rPr>
                <w:t xml:space="preserve">Bradley, M. M., &amp; Lang, P. J. (1999). Affective norms for English words (ANEW): Instruction manual and affective ratings. </w:t>
              </w:r>
              <w:r>
                <w:rPr>
                  <w:i/>
                  <w:iCs/>
                  <w:noProof/>
                  <w:lang w:val="en-US"/>
                </w:rPr>
                <w:t>Technical report C-1, the center for research in psychophysiology, 30</w:t>
              </w:r>
              <w:r>
                <w:rPr>
                  <w:noProof/>
                  <w:lang w:val="en-US"/>
                </w:rPr>
                <w:t>(1), 25-36.</w:t>
              </w:r>
            </w:p>
            <w:p w14:paraId="3204AB94" w14:textId="77777777" w:rsidR="00997453" w:rsidRDefault="00997453" w:rsidP="00997453">
              <w:pPr>
                <w:pStyle w:val="Bibliography"/>
                <w:ind w:left="720" w:hanging="720"/>
                <w:rPr>
                  <w:noProof/>
                  <w:lang w:val="en-US"/>
                </w:rPr>
              </w:pPr>
              <w:r>
                <w:rPr>
                  <w:noProof/>
                  <w:lang w:val="en-US"/>
                </w:rPr>
                <w:t xml:space="preserve">Brosch, T., Scherer, K., Grandjean, D., &amp; Sander, D. (2013). The impact of emotion on perception, attention, memory, and decision-making. </w:t>
              </w:r>
              <w:r>
                <w:rPr>
                  <w:i/>
                  <w:iCs/>
                  <w:noProof/>
                  <w:lang w:val="en-US"/>
                </w:rPr>
                <w:t>Swiss medical weekly, 143</w:t>
              </w:r>
              <w:r>
                <w:rPr>
                  <w:noProof/>
                  <w:lang w:val="en-US"/>
                </w:rPr>
                <w:t>(1920), w13786-w13786. https://doi.org/https://doi.org/10.4414/smw.2013.13786</w:t>
              </w:r>
            </w:p>
            <w:p w14:paraId="78371345" w14:textId="77777777" w:rsidR="00997453" w:rsidRDefault="00997453" w:rsidP="00997453">
              <w:pPr>
                <w:pStyle w:val="Bibliography"/>
                <w:ind w:left="720" w:hanging="720"/>
                <w:rPr>
                  <w:noProof/>
                  <w:lang w:val="en-US"/>
                </w:rPr>
              </w:pPr>
              <w:r>
                <w:rPr>
                  <w:noProof/>
                  <w:lang w:val="en-US"/>
                </w:rPr>
                <w:t xml:space="preserve">Brown, R., &amp; Kulik, J. (1977). Flashbulb memories. </w:t>
              </w:r>
              <w:r>
                <w:rPr>
                  <w:i/>
                  <w:iCs/>
                  <w:noProof/>
                  <w:lang w:val="en-US"/>
                </w:rPr>
                <w:t>Cognition, 5</w:t>
              </w:r>
              <w:r>
                <w:rPr>
                  <w:noProof/>
                  <w:lang w:val="en-US"/>
                </w:rPr>
                <w:t>(1), 73-99. https://doi.org/10.1016/0010-0277(77)90018-X</w:t>
              </w:r>
            </w:p>
            <w:p w14:paraId="73EB3B58" w14:textId="77777777" w:rsidR="00997453" w:rsidRDefault="00997453" w:rsidP="00997453">
              <w:pPr>
                <w:pStyle w:val="Bibliography"/>
                <w:ind w:left="720" w:hanging="720"/>
                <w:rPr>
                  <w:noProof/>
                  <w:lang w:val="en-US"/>
                </w:rPr>
              </w:pPr>
              <w:r>
                <w:rPr>
                  <w:noProof/>
                  <w:lang w:val="en-US"/>
                </w:rPr>
                <w:t xml:space="preserve">Buchanan, T. W. (2007). Retrieval of emotional memories. </w:t>
              </w:r>
              <w:r>
                <w:rPr>
                  <w:i/>
                  <w:iCs/>
                  <w:noProof/>
                  <w:lang w:val="en-US"/>
                </w:rPr>
                <w:t>Psychological bulletin, 133</w:t>
              </w:r>
              <w:r>
                <w:rPr>
                  <w:noProof/>
                  <w:lang w:val="en-US"/>
                </w:rPr>
                <w:t>(5), 761. https://doi.org/https://doi.org/10.1037/0033-2909.133.5.761</w:t>
              </w:r>
            </w:p>
            <w:p w14:paraId="225093C9" w14:textId="77777777" w:rsidR="00997453" w:rsidRDefault="00997453" w:rsidP="00997453">
              <w:pPr>
                <w:pStyle w:val="Bibliography"/>
                <w:ind w:left="720" w:hanging="720"/>
                <w:rPr>
                  <w:noProof/>
                  <w:lang w:val="en-US"/>
                </w:rPr>
              </w:pPr>
              <w:r>
                <w:rPr>
                  <w:noProof/>
                  <w:lang w:val="en-US"/>
                </w:rPr>
                <w:t>Cedrus Corporation. (2010). SuperLab. Superlab v. 4.0.</w:t>
              </w:r>
            </w:p>
            <w:p w14:paraId="08424064" w14:textId="77777777" w:rsidR="00997453" w:rsidRDefault="00997453" w:rsidP="00997453">
              <w:pPr>
                <w:pStyle w:val="Bibliography"/>
                <w:ind w:left="720" w:hanging="720"/>
                <w:rPr>
                  <w:noProof/>
                  <w:lang w:val="en-US"/>
                </w:rPr>
              </w:pPr>
              <w:r>
                <w:rPr>
                  <w:noProof/>
                  <w:lang w:val="en-US"/>
                </w:rPr>
                <w:t xml:space="preserve">Finkelstein, A. B., Leblanc, H., Cole, R. H., Gallerani, T., Vieira, A., Zaki, Y., &amp; Ramirez, S. (2022). Social reactivation of fear engrams enhances memory recall. </w:t>
              </w:r>
              <w:r>
                <w:rPr>
                  <w:i/>
                  <w:iCs/>
                  <w:noProof/>
                  <w:lang w:val="en-US"/>
                </w:rPr>
                <w:t>Proceedings of the National Academy of Sciences, 119</w:t>
              </w:r>
              <w:r>
                <w:rPr>
                  <w:noProof/>
                  <w:lang w:val="en-US"/>
                </w:rPr>
                <w:t>(12), e2114230119. https://doi.org/https://doi.org/10.1073/pnas.2114230119</w:t>
              </w:r>
            </w:p>
            <w:p w14:paraId="70AD02E8" w14:textId="77777777" w:rsidR="00997453" w:rsidRDefault="00997453" w:rsidP="00997453">
              <w:pPr>
                <w:pStyle w:val="Bibliography"/>
                <w:ind w:left="720" w:hanging="720"/>
                <w:rPr>
                  <w:noProof/>
                  <w:lang w:val="en-US"/>
                </w:rPr>
              </w:pPr>
              <w:r>
                <w:rPr>
                  <w:noProof/>
                  <w:lang w:val="en-US"/>
                </w:rPr>
                <w:t xml:space="preserve">Goleman, D. (2020). </w:t>
              </w:r>
              <w:r>
                <w:rPr>
                  <w:i/>
                  <w:iCs/>
                  <w:noProof/>
                  <w:lang w:val="en-US"/>
                </w:rPr>
                <w:t>Emotional intelligence.</w:t>
              </w:r>
              <w:r>
                <w:rPr>
                  <w:noProof/>
                  <w:lang w:val="en-US"/>
                </w:rPr>
                <w:t xml:space="preserve"> Bloomsbury Publishing.</w:t>
              </w:r>
            </w:p>
            <w:p w14:paraId="38558288" w14:textId="77777777" w:rsidR="00997453" w:rsidRDefault="00997453" w:rsidP="00997453">
              <w:pPr>
                <w:pStyle w:val="Bibliography"/>
                <w:ind w:left="720" w:hanging="720"/>
                <w:rPr>
                  <w:noProof/>
                  <w:lang w:val="en-US"/>
                </w:rPr>
              </w:pPr>
              <w:r>
                <w:rPr>
                  <w:noProof/>
                  <w:lang w:val="en-US"/>
                </w:rPr>
                <w:t xml:space="preserve">Kensinger, E. A., &amp; Corkin, S. (2003). Memory enhancement for emotional words: Are emotional words more vividly remembered than neutral words? </w:t>
              </w:r>
              <w:r>
                <w:rPr>
                  <w:i/>
                  <w:iCs/>
                  <w:noProof/>
                  <w:lang w:val="en-US"/>
                </w:rPr>
                <w:t>Memory &amp; cognition, 31</w:t>
              </w:r>
              <w:r>
                <w:rPr>
                  <w:noProof/>
                  <w:lang w:val="en-US"/>
                </w:rPr>
                <w:t>(8), 1169-1180. https://doi.org/https://doi.org/10.3758/BF03195800</w:t>
              </w:r>
            </w:p>
            <w:p w14:paraId="437D65CF" w14:textId="77777777" w:rsidR="00997453" w:rsidRDefault="00997453" w:rsidP="00997453">
              <w:pPr>
                <w:pStyle w:val="Bibliography"/>
                <w:ind w:left="720" w:hanging="720"/>
                <w:rPr>
                  <w:noProof/>
                  <w:lang w:val="en-US"/>
                </w:rPr>
              </w:pPr>
              <w:r>
                <w:rPr>
                  <w:noProof/>
                  <w:lang w:val="en-US"/>
                </w:rPr>
                <w:t xml:space="preserve">Kensinger, E. A., &amp; Corkin, S. (2003). Memory enhancement for emotional words: Are emotional words more vividly remembered than neutral words? </w:t>
              </w:r>
              <w:r>
                <w:rPr>
                  <w:i/>
                  <w:iCs/>
                  <w:noProof/>
                  <w:lang w:val="en-US"/>
                </w:rPr>
                <w:t>Memory &amp; cognition, 31</w:t>
              </w:r>
              <w:r>
                <w:rPr>
                  <w:noProof/>
                  <w:lang w:val="en-US"/>
                </w:rPr>
                <w:t>(8), 1169-1180. https://doi.org/https://doi.org/10.3758/BF03195800</w:t>
              </w:r>
            </w:p>
            <w:p w14:paraId="3CB79E33" w14:textId="77777777" w:rsidR="00997453" w:rsidRDefault="00997453" w:rsidP="00997453">
              <w:pPr>
                <w:pStyle w:val="Bibliography"/>
                <w:ind w:left="720" w:hanging="720"/>
                <w:rPr>
                  <w:noProof/>
                  <w:lang w:val="en-US"/>
                </w:rPr>
              </w:pPr>
              <w:r>
                <w:rPr>
                  <w:noProof/>
                  <w:lang w:val="en-US"/>
                </w:rPr>
                <w:t xml:space="preserve">Kern, R. P., Libkuman, T. M., Otani, H., &amp; Holmes, K. (2005). , K. (2005). Emotional stimuli, divided attention, and memory. </w:t>
              </w:r>
              <w:r>
                <w:rPr>
                  <w:i/>
                  <w:iCs/>
                  <w:noProof/>
                  <w:lang w:val="en-US"/>
                </w:rPr>
                <w:t>Emotion, 5</w:t>
              </w:r>
              <w:r>
                <w:rPr>
                  <w:noProof/>
                  <w:lang w:val="en-US"/>
                </w:rPr>
                <w:t>(4), 408. https://doi.org/https://doi.org/10.1037/1528-3542.5.4.408</w:t>
              </w:r>
            </w:p>
            <w:p w14:paraId="6B3CE8DC" w14:textId="77777777" w:rsidR="00997453" w:rsidRDefault="00997453" w:rsidP="00997453">
              <w:pPr>
                <w:pStyle w:val="Bibliography"/>
                <w:ind w:left="720" w:hanging="720"/>
                <w:rPr>
                  <w:noProof/>
                  <w:lang w:val="en-US"/>
                </w:rPr>
              </w:pPr>
              <w:r>
                <w:rPr>
                  <w:noProof/>
                  <w:lang w:val="en-US"/>
                </w:rPr>
                <w:t xml:space="preserve">Madan, C. R., Scott, S. M., &amp; Kensinger, E. A. (2019). Positive emotion enhances association-memory. </w:t>
              </w:r>
              <w:r>
                <w:rPr>
                  <w:i/>
                  <w:iCs/>
                  <w:noProof/>
                  <w:lang w:val="en-US"/>
                </w:rPr>
                <w:t>Emotion, 19</w:t>
              </w:r>
              <w:r>
                <w:rPr>
                  <w:noProof/>
                  <w:lang w:val="en-US"/>
                </w:rPr>
                <w:t>(4), 733. https://doi.org/https://doi.org/10.1037/emo0000465</w:t>
              </w:r>
            </w:p>
            <w:p w14:paraId="1ABE3410" w14:textId="77777777" w:rsidR="00997453" w:rsidRDefault="00997453" w:rsidP="00997453">
              <w:pPr>
                <w:pStyle w:val="Bibliography"/>
                <w:ind w:left="720" w:hanging="720"/>
                <w:rPr>
                  <w:noProof/>
                  <w:lang w:val="en-US"/>
                </w:rPr>
              </w:pPr>
              <w:r>
                <w:rPr>
                  <w:noProof/>
                  <w:lang w:val="en-US"/>
                </w:rPr>
                <w:t xml:space="preserve">McGaugh, J. L. (2000). Memory--a century of consolidation. </w:t>
              </w:r>
              <w:r>
                <w:rPr>
                  <w:i/>
                  <w:iCs/>
                  <w:noProof/>
                  <w:lang w:val="en-US"/>
                </w:rPr>
                <w:t>Science, 287</w:t>
              </w:r>
              <w:r>
                <w:rPr>
                  <w:noProof/>
                  <w:lang w:val="en-US"/>
                </w:rPr>
                <w:t>(5451), 248-251. https://doi.org/10.1126/science.287.5451.248</w:t>
              </w:r>
            </w:p>
            <w:p w14:paraId="0DE01246" w14:textId="77777777" w:rsidR="00997453" w:rsidRDefault="00997453" w:rsidP="00997453">
              <w:pPr>
                <w:pStyle w:val="Bibliography"/>
                <w:ind w:left="720" w:hanging="720"/>
                <w:rPr>
                  <w:noProof/>
                  <w:lang w:val="en-US"/>
                </w:rPr>
              </w:pPr>
              <w:r>
                <w:rPr>
                  <w:noProof/>
                  <w:lang w:val="en-US"/>
                </w:rPr>
                <w:t>Qualtrics. (2020). Qualtrics. Provo, Utah, USA. Retrieved from https://www.qualtrics.com</w:t>
              </w:r>
            </w:p>
            <w:p w14:paraId="6829AD57" w14:textId="77777777" w:rsidR="00997453" w:rsidRDefault="00997453" w:rsidP="00997453">
              <w:pPr>
                <w:pStyle w:val="Bibliography"/>
                <w:ind w:left="720" w:hanging="720"/>
                <w:rPr>
                  <w:noProof/>
                  <w:lang w:val="en-US"/>
                </w:rPr>
              </w:pPr>
              <w:r>
                <w:rPr>
                  <w:noProof/>
                  <w:lang w:val="en-US"/>
                </w:rPr>
                <w:lastRenderedPageBreak/>
                <w:t xml:space="preserve">Schutte, N. S., Malouff, J. M., Hall, L. E., Haggerty, D. J., Cooper, J. T., Golden, C. J., &amp; Dornheim, L. (1998). Development and validation of a measure of emotional intelligence. </w:t>
              </w:r>
              <w:r>
                <w:rPr>
                  <w:i/>
                  <w:iCs/>
                  <w:noProof/>
                  <w:lang w:val="en-US"/>
                </w:rPr>
                <w:t>Personality and individual differences, 25</w:t>
              </w:r>
              <w:r>
                <w:rPr>
                  <w:noProof/>
                  <w:lang w:val="en-US"/>
                </w:rPr>
                <w:t>(2), 167-177. https://doi.org/10.1016/S0191-8869(98)00001-4</w:t>
              </w:r>
            </w:p>
            <w:p w14:paraId="21EBDF5D" w14:textId="77777777" w:rsidR="00997453" w:rsidRDefault="00997453" w:rsidP="00997453">
              <w:pPr>
                <w:pStyle w:val="Bibliography"/>
                <w:ind w:left="720" w:hanging="720"/>
                <w:rPr>
                  <w:noProof/>
                  <w:lang w:val="en-US"/>
                </w:rPr>
              </w:pPr>
              <w:r>
                <w:rPr>
                  <w:noProof/>
                  <w:lang w:val="en-US"/>
                </w:rPr>
                <w:t xml:space="preserve">Zhu, B., Chen, C., Loftus, E. F., Lin , C., He, Q., Chen, C., &amp; Dong, Q. (2010). Individual differences in false memory from misinformation: Personality characteristics and their interactions with cognitive abilities. </w:t>
              </w:r>
              <w:r>
                <w:rPr>
                  <w:i/>
                  <w:iCs/>
                  <w:noProof/>
                  <w:lang w:val="en-US"/>
                </w:rPr>
                <w:t>Personality and Individual differences, 48</w:t>
              </w:r>
              <w:r>
                <w:rPr>
                  <w:noProof/>
                  <w:lang w:val="en-US"/>
                </w:rPr>
                <w:t>(8), 889-894. https://doi.org/https://doi.org/10.1016/j.paid.2010.02.016</w:t>
              </w:r>
            </w:p>
            <w:p w14:paraId="0B0FE1CA" w14:textId="2FA33743" w:rsidR="00BC787D" w:rsidRPr="00B86F9B" w:rsidRDefault="00A76FDF" w:rsidP="00997453">
              <w:pPr>
                <w:spacing w:line="240" w:lineRule="auto"/>
                <w:rPr>
                  <w:rFonts w:ascii="Arial" w:hAnsi="Arial" w:cs="Arial"/>
                  <w:sz w:val="24"/>
                  <w:szCs w:val="24"/>
                </w:rPr>
              </w:pPr>
              <w:r w:rsidRPr="00B86F9B">
                <w:rPr>
                  <w:rFonts w:ascii="Arial" w:hAnsi="Arial" w:cs="Arial"/>
                  <w:b/>
                  <w:bCs/>
                  <w:noProof/>
                  <w:sz w:val="24"/>
                  <w:szCs w:val="24"/>
                </w:rPr>
                <w:fldChar w:fldCharType="end"/>
              </w:r>
            </w:p>
          </w:sdtContent>
        </w:sdt>
      </w:sdtContent>
    </w:sdt>
    <w:p w14:paraId="17EF28D4" w14:textId="7BFA7989" w:rsidR="00A76FDF" w:rsidRPr="00B86F9B" w:rsidRDefault="00A76FDF" w:rsidP="00B86F9B">
      <w:pPr>
        <w:spacing w:line="480" w:lineRule="auto"/>
        <w:rPr>
          <w:rFonts w:ascii="Arial" w:hAnsi="Arial" w:cs="Arial"/>
          <w:sz w:val="24"/>
          <w:szCs w:val="24"/>
        </w:rPr>
      </w:pPr>
      <w:r w:rsidRPr="00B86F9B">
        <w:rPr>
          <w:rFonts w:ascii="Arial" w:hAnsi="Arial" w:cs="Arial"/>
          <w:sz w:val="24"/>
          <w:szCs w:val="24"/>
        </w:rPr>
        <w:br w:type="page"/>
      </w:r>
    </w:p>
    <w:p w14:paraId="4DFC5E1C" w14:textId="6C8CE646" w:rsidR="000A4A74" w:rsidRPr="00B86F9B" w:rsidRDefault="00A76FDF" w:rsidP="00B86F9B">
      <w:pPr>
        <w:pStyle w:val="Heading1"/>
        <w:spacing w:line="480" w:lineRule="auto"/>
        <w:jc w:val="center"/>
        <w:rPr>
          <w:rFonts w:ascii="Arial" w:hAnsi="Arial" w:cs="Arial"/>
          <w:sz w:val="24"/>
          <w:szCs w:val="24"/>
        </w:rPr>
      </w:pPr>
      <w:r w:rsidRPr="00B86F9B">
        <w:rPr>
          <w:rFonts w:ascii="Arial" w:hAnsi="Arial" w:cs="Arial"/>
          <w:sz w:val="24"/>
          <w:szCs w:val="24"/>
        </w:rPr>
        <w:lastRenderedPageBreak/>
        <w:t>Appendix</w:t>
      </w:r>
    </w:p>
    <w:p w14:paraId="604FB882" w14:textId="77777777" w:rsidR="000A4A74" w:rsidRPr="00B86F9B" w:rsidRDefault="000A4A74" w:rsidP="00B86F9B">
      <w:pPr>
        <w:keepNext/>
        <w:spacing w:line="480" w:lineRule="auto"/>
        <w:rPr>
          <w:rFonts w:ascii="Arial" w:hAnsi="Arial" w:cs="Arial"/>
          <w:sz w:val="24"/>
          <w:szCs w:val="24"/>
        </w:rPr>
      </w:pPr>
      <w:r w:rsidRPr="00B86F9B">
        <w:rPr>
          <w:rFonts w:ascii="Arial" w:hAnsi="Arial" w:cs="Arial"/>
          <w:noProof/>
          <w:sz w:val="24"/>
          <w:szCs w:val="24"/>
        </w:rPr>
        <w:drawing>
          <wp:inline distT="0" distB="0" distL="0" distR="0" wp14:anchorId="60D52D59" wp14:editId="6B799219">
            <wp:extent cx="2101173" cy="2720340"/>
            <wp:effectExtent l="0" t="0" r="0" b="3810"/>
            <wp:docPr id="1355652"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652" name="Picture 1" descr="A document with text on it&#10;&#10;Description automatically generated"/>
                    <pic:cNvPicPr/>
                  </pic:nvPicPr>
                  <pic:blipFill>
                    <a:blip r:embed="rId9"/>
                    <a:stretch>
                      <a:fillRect/>
                    </a:stretch>
                  </pic:blipFill>
                  <pic:spPr>
                    <a:xfrm>
                      <a:off x="0" y="0"/>
                      <a:ext cx="2108942" cy="2730399"/>
                    </a:xfrm>
                    <a:prstGeom prst="rect">
                      <a:avLst/>
                    </a:prstGeom>
                  </pic:spPr>
                </pic:pic>
              </a:graphicData>
            </a:graphic>
          </wp:inline>
        </w:drawing>
      </w:r>
    </w:p>
    <w:p w14:paraId="6D662B44" w14:textId="479E162E" w:rsidR="000A4A74" w:rsidRPr="00B86F9B" w:rsidRDefault="000A4A74" w:rsidP="00B86F9B">
      <w:pPr>
        <w:pStyle w:val="Caption"/>
        <w:spacing w:line="480" w:lineRule="auto"/>
        <w:rPr>
          <w:rFonts w:ascii="Arial" w:hAnsi="Arial" w:cs="Arial"/>
          <w:sz w:val="24"/>
          <w:szCs w:val="24"/>
        </w:rPr>
      </w:pPr>
      <w:r w:rsidRPr="00B86F9B">
        <w:rPr>
          <w:rFonts w:ascii="Arial" w:hAnsi="Arial" w:cs="Arial"/>
          <w:sz w:val="24"/>
          <w:szCs w:val="24"/>
        </w:rPr>
        <w:t xml:space="preserve">Appendix </w:t>
      </w:r>
      <w:r w:rsidRPr="00B86F9B">
        <w:rPr>
          <w:rFonts w:ascii="Arial" w:hAnsi="Arial" w:cs="Arial"/>
          <w:sz w:val="24"/>
          <w:szCs w:val="24"/>
        </w:rPr>
        <w:fldChar w:fldCharType="begin"/>
      </w:r>
      <w:r w:rsidRPr="00B86F9B">
        <w:rPr>
          <w:rFonts w:ascii="Arial" w:hAnsi="Arial" w:cs="Arial"/>
          <w:sz w:val="24"/>
          <w:szCs w:val="24"/>
        </w:rPr>
        <w:instrText xml:space="preserve"> SEQ Figure \* ARABIC </w:instrText>
      </w:r>
      <w:r w:rsidRPr="00B86F9B">
        <w:rPr>
          <w:rFonts w:ascii="Arial" w:hAnsi="Arial" w:cs="Arial"/>
          <w:sz w:val="24"/>
          <w:szCs w:val="24"/>
        </w:rPr>
        <w:fldChar w:fldCharType="separate"/>
      </w:r>
      <w:r w:rsidR="00B75F38" w:rsidRPr="00B86F9B">
        <w:rPr>
          <w:rFonts w:ascii="Arial" w:hAnsi="Arial" w:cs="Arial"/>
          <w:noProof/>
          <w:sz w:val="24"/>
          <w:szCs w:val="24"/>
        </w:rPr>
        <w:t>1</w:t>
      </w:r>
      <w:r w:rsidRPr="00B86F9B">
        <w:rPr>
          <w:rFonts w:ascii="Arial" w:hAnsi="Arial" w:cs="Arial"/>
          <w:noProof/>
          <w:sz w:val="24"/>
          <w:szCs w:val="24"/>
        </w:rPr>
        <w:fldChar w:fldCharType="end"/>
      </w:r>
      <w:r w:rsidRPr="00B86F9B">
        <w:rPr>
          <w:rFonts w:ascii="Arial" w:hAnsi="Arial" w:cs="Arial"/>
          <w:sz w:val="24"/>
          <w:szCs w:val="24"/>
        </w:rPr>
        <w:t xml:space="preserve"> - Information Sheet</w:t>
      </w:r>
    </w:p>
    <w:p w14:paraId="2E26024A" w14:textId="06993EA7" w:rsidR="00A274FE" w:rsidRPr="00B86F9B" w:rsidRDefault="00A274FE" w:rsidP="00B86F9B">
      <w:pPr>
        <w:spacing w:line="480" w:lineRule="auto"/>
        <w:rPr>
          <w:rFonts w:ascii="Arial" w:hAnsi="Arial" w:cs="Arial"/>
          <w:sz w:val="24"/>
          <w:szCs w:val="24"/>
        </w:rPr>
      </w:pPr>
      <w:r w:rsidRPr="00B86F9B">
        <w:rPr>
          <w:rFonts w:ascii="Arial" w:hAnsi="Arial" w:cs="Arial"/>
          <w:sz w:val="24"/>
          <w:szCs w:val="24"/>
        </w:rPr>
        <w:t xml:space="preserve"> </w:t>
      </w:r>
      <w:r w:rsidR="000644AC" w:rsidRPr="00B86F9B">
        <w:rPr>
          <w:rFonts w:ascii="Arial" w:hAnsi="Arial" w:cs="Arial"/>
          <w:noProof/>
          <w:sz w:val="24"/>
          <w:szCs w:val="24"/>
          <w:highlight w:val="magenta"/>
        </w:rPr>
        <mc:AlternateContent>
          <mc:Choice Requires="wps">
            <w:drawing>
              <wp:anchor distT="0" distB="0" distL="114300" distR="114300" simplePos="0" relativeHeight="251660288" behindDoc="0" locked="0" layoutInCell="1" allowOverlap="1" wp14:anchorId="5571408C" wp14:editId="505A926F">
                <wp:simplePos x="0" y="0"/>
                <wp:positionH relativeFrom="column">
                  <wp:posOffset>0</wp:posOffset>
                </wp:positionH>
                <wp:positionV relativeFrom="paragraph">
                  <wp:posOffset>3173095</wp:posOffset>
                </wp:positionV>
                <wp:extent cx="2150745" cy="635"/>
                <wp:effectExtent l="0" t="0" r="0" b="0"/>
                <wp:wrapTopAndBottom/>
                <wp:docPr id="1613223309" name="Text Box 1"/>
                <wp:cNvGraphicFramePr/>
                <a:graphic xmlns:a="http://schemas.openxmlformats.org/drawingml/2006/main">
                  <a:graphicData uri="http://schemas.microsoft.com/office/word/2010/wordprocessingShape">
                    <wps:wsp>
                      <wps:cNvSpPr txBox="1"/>
                      <wps:spPr>
                        <a:xfrm>
                          <a:off x="0" y="0"/>
                          <a:ext cx="2150745" cy="635"/>
                        </a:xfrm>
                        <a:prstGeom prst="rect">
                          <a:avLst/>
                        </a:prstGeom>
                        <a:solidFill>
                          <a:prstClr val="white"/>
                        </a:solidFill>
                        <a:ln>
                          <a:noFill/>
                        </a:ln>
                      </wps:spPr>
                      <wps:txbx>
                        <w:txbxContent>
                          <w:p w14:paraId="0217A5DA" w14:textId="42F2A6F3" w:rsidR="000644AC" w:rsidRPr="008832C0" w:rsidRDefault="000644AC" w:rsidP="000644AC">
                            <w:pPr>
                              <w:pStyle w:val="Caption"/>
                            </w:pPr>
                            <w:r>
                              <w:t xml:space="preserve">Appendix </w:t>
                            </w:r>
                            <w:r w:rsidR="00B75F38">
                              <w:t>2</w:t>
                            </w:r>
                            <w:r>
                              <w:t xml:space="preserve"> - Consent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71408C" id="_x0000_t202" coordsize="21600,21600" o:spt="202" path="m,l,21600r21600,l21600,xe">
                <v:stroke joinstyle="miter"/>
                <v:path gradientshapeok="t" o:connecttype="rect"/>
              </v:shapetype>
              <v:shape id="Text Box 1" o:spid="_x0000_s1026" type="#_x0000_t202" style="position:absolute;margin-left:0;margin-top:249.85pt;width:169.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" stroked="f">
                <v:textbox style="mso-fit-shape-to-text:t" inset="0,0,0,0">
                  <w:txbxContent>
                    <w:p w14:paraId="0217A5DA" w14:textId="42F2A6F3" w:rsidR="000644AC" w:rsidRPr="008832C0" w:rsidRDefault="000644AC" w:rsidP="000644AC">
                      <w:pPr>
                        <w:pStyle w:val="Caption"/>
                      </w:pPr>
                      <w:r>
                        <w:t xml:space="preserve">Appendix </w:t>
                      </w:r>
                      <w:r w:rsidR="00B75F38">
                        <w:t>2</w:t>
                      </w:r>
                      <w:r>
                        <w:t xml:space="preserve"> - Consent form</w:t>
                      </w:r>
                    </w:p>
                  </w:txbxContent>
                </v:textbox>
                <w10:wrap type="topAndBottom"/>
              </v:shape>
            </w:pict>
          </mc:Fallback>
        </mc:AlternateContent>
      </w:r>
      <w:r w:rsidR="000644AC" w:rsidRPr="00B86F9B">
        <w:rPr>
          <w:rFonts w:ascii="Arial" w:hAnsi="Arial" w:cs="Arial"/>
          <w:noProof/>
          <w:sz w:val="24"/>
          <w:szCs w:val="24"/>
          <w:highlight w:val="magenta"/>
        </w:rPr>
        <w:drawing>
          <wp:anchor distT="0" distB="0" distL="114300" distR="114300" simplePos="0" relativeHeight="251658240" behindDoc="0" locked="0" layoutInCell="1" allowOverlap="1" wp14:anchorId="23D2B838" wp14:editId="3A229C28">
            <wp:simplePos x="0" y="0"/>
            <wp:positionH relativeFrom="column">
              <wp:posOffset>0</wp:posOffset>
            </wp:positionH>
            <wp:positionV relativeFrom="paragraph">
              <wp:posOffset>-635</wp:posOffset>
            </wp:positionV>
            <wp:extent cx="2150806" cy="3116580"/>
            <wp:effectExtent l="0" t="0" r="1905" b="7620"/>
            <wp:wrapTopAndBottom/>
            <wp:docPr id="112689760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97605" name="Picture 1" descr="A close-up of a p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150806" cy="3116580"/>
                    </a:xfrm>
                    <a:prstGeom prst="rect">
                      <a:avLst/>
                    </a:prstGeom>
                  </pic:spPr>
                </pic:pic>
              </a:graphicData>
            </a:graphic>
          </wp:anchor>
        </w:drawing>
      </w:r>
      <w:r w:rsidRPr="00B86F9B">
        <w:rPr>
          <w:rFonts w:ascii="Arial" w:hAnsi="Arial" w:cs="Arial"/>
          <w:sz w:val="24"/>
          <w:szCs w:val="24"/>
        </w:rPr>
        <w:t xml:space="preserve"> </w:t>
      </w:r>
    </w:p>
    <w:p w14:paraId="7309B0EC" w14:textId="77777777" w:rsidR="00B75F38" w:rsidRPr="00B86F9B" w:rsidRDefault="00B75F38" w:rsidP="00B86F9B">
      <w:pPr>
        <w:keepNext/>
        <w:spacing w:line="480" w:lineRule="auto"/>
        <w:rPr>
          <w:rFonts w:ascii="Arial" w:hAnsi="Arial" w:cs="Arial"/>
          <w:sz w:val="24"/>
          <w:szCs w:val="24"/>
        </w:rPr>
      </w:pPr>
      <w:r w:rsidRPr="00B86F9B">
        <w:rPr>
          <w:rFonts w:ascii="Arial" w:hAnsi="Arial" w:cs="Arial"/>
          <w:noProof/>
          <w:sz w:val="24"/>
          <w:szCs w:val="24"/>
        </w:rPr>
        <w:lastRenderedPageBreak/>
        <w:drawing>
          <wp:inline distT="0" distB="0" distL="0" distR="0" wp14:anchorId="26CC94B8" wp14:editId="2A3DD036">
            <wp:extent cx="2346960" cy="3046763"/>
            <wp:effectExtent l="0" t="0" r="0" b="1270"/>
            <wp:docPr id="1547607299" name="Picture 1"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07299" name="Picture 1" descr="A screenshot of a email&#10;&#10;Description automatically generated"/>
                    <pic:cNvPicPr/>
                  </pic:nvPicPr>
                  <pic:blipFill>
                    <a:blip r:embed="rId11"/>
                    <a:stretch>
                      <a:fillRect/>
                    </a:stretch>
                  </pic:blipFill>
                  <pic:spPr>
                    <a:xfrm>
                      <a:off x="0" y="0"/>
                      <a:ext cx="2349422" cy="3049959"/>
                    </a:xfrm>
                    <a:prstGeom prst="rect">
                      <a:avLst/>
                    </a:prstGeom>
                  </pic:spPr>
                </pic:pic>
              </a:graphicData>
            </a:graphic>
          </wp:inline>
        </w:drawing>
      </w:r>
    </w:p>
    <w:p w14:paraId="2EC5256B" w14:textId="58798C28" w:rsidR="00B75F38" w:rsidRPr="00B86F9B" w:rsidRDefault="00B75F38" w:rsidP="00B86F9B">
      <w:pPr>
        <w:pStyle w:val="Caption"/>
        <w:spacing w:line="480" w:lineRule="auto"/>
        <w:rPr>
          <w:rFonts w:ascii="Arial" w:hAnsi="Arial" w:cs="Arial"/>
          <w:sz w:val="24"/>
          <w:szCs w:val="24"/>
        </w:rPr>
      </w:pPr>
      <w:r w:rsidRPr="00B86F9B">
        <w:rPr>
          <w:rFonts w:ascii="Arial" w:hAnsi="Arial" w:cs="Arial"/>
          <w:sz w:val="24"/>
          <w:szCs w:val="24"/>
        </w:rPr>
        <w:t>Appendix 3 - Debrief Form</w:t>
      </w:r>
    </w:p>
    <w:tbl>
      <w:tblPr>
        <w:tblStyle w:val="TableGrid"/>
        <w:tblW w:w="0" w:type="auto"/>
        <w:tblLook w:val="04A0" w:firstRow="1" w:lastRow="0" w:firstColumn="1" w:lastColumn="0" w:noHBand="0" w:noVBand="1"/>
      </w:tblPr>
      <w:tblGrid>
        <w:gridCol w:w="2255"/>
        <w:gridCol w:w="748"/>
        <w:gridCol w:w="2220"/>
        <w:gridCol w:w="768"/>
        <w:gridCol w:w="2341"/>
        <w:gridCol w:w="684"/>
      </w:tblGrid>
      <w:tr w:rsidR="007035A0" w:rsidRPr="00B86F9B" w14:paraId="46958C1C" w14:textId="77777777" w:rsidTr="00C75069">
        <w:tc>
          <w:tcPr>
            <w:tcW w:w="9016" w:type="dxa"/>
            <w:gridSpan w:val="6"/>
            <w:vAlign w:val="center"/>
          </w:tcPr>
          <w:p w14:paraId="2579A40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24"/>
                <w:szCs w:val="24"/>
                <w:lang w:val="en-US"/>
              </w:rPr>
            </w:pPr>
            <w:r w:rsidRPr="00B86F9B">
              <w:rPr>
                <w:rFonts w:ascii="Arial" w:hAnsi="Arial" w:cs="Arial"/>
                <w:sz w:val="24"/>
                <w:szCs w:val="24"/>
                <w:lang w:val="en-US"/>
              </w:rPr>
              <w:t>ANEW – Words to be used in experimental task</w:t>
            </w:r>
          </w:p>
        </w:tc>
      </w:tr>
      <w:tr w:rsidR="007035A0" w:rsidRPr="00B86F9B" w14:paraId="23BB3D2C" w14:textId="77777777" w:rsidTr="00C75069">
        <w:tc>
          <w:tcPr>
            <w:tcW w:w="3012" w:type="dxa"/>
            <w:gridSpan w:val="2"/>
            <w:vAlign w:val="center"/>
          </w:tcPr>
          <w:p w14:paraId="722CEE87"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4"/>
                <w:szCs w:val="24"/>
                <w:lang w:val="en-US"/>
              </w:rPr>
            </w:pPr>
            <w:r w:rsidRPr="00B86F9B">
              <w:rPr>
                <w:rFonts w:ascii="Arial" w:hAnsi="Arial" w:cs="Arial"/>
                <w:b/>
                <w:bCs/>
                <w:sz w:val="24"/>
                <w:szCs w:val="24"/>
                <w:lang w:val="en-US"/>
              </w:rPr>
              <w:t>Positive</w:t>
            </w:r>
          </w:p>
        </w:tc>
        <w:tc>
          <w:tcPr>
            <w:tcW w:w="2997" w:type="dxa"/>
            <w:gridSpan w:val="2"/>
            <w:vAlign w:val="center"/>
          </w:tcPr>
          <w:p w14:paraId="40C7A18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4"/>
                <w:szCs w:val="24"/>
                <w:lang w:val="en-US"/>
              </w:rPr>
            </w:pPr>
            <w:r w:rsidRPr="00B86F9B">
              <w:rPr>
                <w:rFonts w:ascii="Arial" w:hAnsi="Arial" w:cs="Arial"/>
                <w:b/>
                <w:bCs/>
                <w:sz w:val="24"/>
                <w:szCs w:val="24"/>
                <w:lang w:val="en-US"/>
              </w:rPr>
              <w:t>Neutral</w:t>
            </w:r>
          </w:p>
        </w:tc>
        <w:tc>
          <w:tcPr>
            <w:tcW w:w="3007" w:type="dxa"/>
            <w:gridSpan w:val="2"/>
            <w:vAlign w:val="center"/>
          </w:tcPr>
          <w:p w14:paraId="458BEAC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4"/>
                <w:szCs w:val="24"/>
                <w:lang w:val="en-US"/>
              </w:rPr>
            </w:pPr>
            <w:r w:rsidRPr="00B86F9B">
              <w:rPr>
                <w:rFonts w:ascii="Arial" w:hAnsi="Arial" w:cs="Arial"/>
                <w:b/>
                <w:bCs/>
                <w:sz w:val="24"/>
                <w:szCs w:val="24"/>
                <w:lang w:val="en-US"/>
              </w:rPr>
              <w:t>Negative</w:t>
            </w:r>
          </w:p>
        </w:tc>
      </w:tr>
      <w:tr w:rsidR="007035A0" w:rsidRPr="00B86F9B" w14:paraId="22E17267" w14:textId="77777777" w:rsidTr="00C75069">
        <w:tc>
          <w:tcPr>
            <w:tcW w:w="2263" w:type="dxa"/>
          </w:tcPr>
          <w:p w14:paraId="6126892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Beauty</w:t>
            </w:r>
          </w:p>
        </w:tc>
        <w:tc>
          <w:tcPr>
            <w:tcW w:w="749" w:type="dxa"/>
          </w:tcPr>
          <w:p w14:paraId="1E6800D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7.82</w:t>
            </w:r>
          </w:p>
        </w:tc>
        <w:tc>
          <w:tcPr>
            <w:tcW w:w="2228" w:type="dxa"/>
          </w:tcPr>
          <w:p w14:paraId="16F5455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Ankle</w:t>
            </w:r>
          </w:p>
        </w:tc>
        <w:tc>
          <w:tcPr>
            <w:tcW w:w="769" w:type="dxa"/>
          </w:tcPr>
          <w:p w14:paraId="5A7229D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5.27</w:t>
            </w:r>
          </w:p>
        </w:tc>
        <w:tc>
          <w:tcPr>
            <w:tcW w:w="2350" w:type="dxa"/>
          </w:tcPr>
          <w:p w14:paraId="68BD0EE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Afraid</w:t>
            </w:r>
          </w:p>
        </w:tc>
        <w:tc>
          <w:tcPr>
            <w:tcW w:w="657" w:type="dxa"/>
          </w:tcPr>
          <w:p w14:paraId="37F0906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2.00</w:t>
            </w:r>
          </w:p>
        </w:tc>
      </w:tr>
      <w:tr w:rsidR="007035A0" w:rsidRPr="00B86F9B" w14:paraId="701BA8F9" w14:textId="77777777" w:rsidTr="00C75069">
        <w:tc>
          <w:tcPr>
            <w:tcW w:w="2263" w:type="dxa"/>
          </w:tcPr>
          <w:p w14:paraId="3DEE93D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Desire</w:t>
            </w:r>
          </w:p>
        </w:tc>
        <w:tc>
          <w:tcPr>
            <w:tcW w:w="749" w:type="dxa"/>
          </w:tcPr>
          <w:p w14:paraId="04AB52D7"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7.69</w:t>
            </w:r>
          </w:p>
        </w:tc>
        <w:tc>
          <w:tcPr>
            <w:tcW w:w="2228" w:type="dxa"/>
          </w:tcPr>
          <w:p w14:paraId="3B95B58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Locker</w:t>
            </w:r>
          </w:p>
        </w:tc>
        <w:tc>
          <w:tcPr>
            <w:tcW w:w="769" w:type="dxa"/>
          </w:tcPr>
          <w:p w14:paraId="796106E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5.19</w:t>
            </w:r>
          </w:p>
        </w:tc>
        <w:tc>
          <w:tcPr>
            <w:tcW w:w="2350" w:type="dxa"/>
          </w:tcPr>
          <w:p w14:paraId="1A53B5F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Blister</w:t>
            </w:r>
          </w:p>
        </w:tc>
        <w:tc>
          <w:tcPr>
            <w:tcW w:w="657" w:type="dxa"/>
          </w:tcPr>
          <w:p w14:paraId="1878DF4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2.88</w:t>
            </w:r>
          </w:p>
        </w:tc>
      </w:tr>
      <w:tr w:rsidR="007035A0" w:rsidRPr="00B86F9B" w14:paraId="6F0259D7" w14:textId="77777777" w:rsidTr="00C75069">
        <w:tc>
          <w:tcPr>
            <w:tcW w:w="2263" w:type="dxa"/>
          </w:tcPr>
          <w:p w14:paraId="702E390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Friendly</w:t>
            </w:r>
          </w:p>
        </w:tc>
        <w:tc>
          <w:tcPr>
            <w:tcW w:w="749" w:type="dxa"/>
          </w:tcPr>
          <w:p w14:paraId="384F13B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8.43</w:t>
            </w:r>
          </w:p>
        </w:tc>
        <w:tc>
          <w:tcPr>
            <w:tcW w:w="2228" w:type="dxa"/>
          </w:tcPr>
          <w:p w14:paraId="4CB440A7"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Kettle</w:t>
            </w:r>
          </w:p>
        </w:tc>
        <w:tc>
          <w:tcPr>
            <w:tcW w:w="769" w:type="dxa"/>
          </w:tcPr>
          <w:p w14:paraId="3A21131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5.22</w:t>
            </w:r>
          </w:p>
        </w:tc>
        <w:tc>
          <w:tcPr>
            <w:tcW w:w="2350" w:type="dxa"/>
          </w:tcPr>
          <w:p w14:paraId="21E6640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Crisis</w:t>
            </w:r>
          </w:p>
        </w:tc>
        <w:tc>
          <w:tcPr>
            <w:tcW w:w="657" w:type="dxa"/>
          </w:tcPr>
          <w:p w14:paraId="1E990285"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2.74</w:t>
            </w:r>
          </w:p>
        </w:tc>
      </w:tr>
      <w:tr w:rsidR="007035A0" w:rsidRPr="00B86F9B" w14:paraId="7EFC2A47" w14:textId="77777777" w:rsidTr="00C75069">
        <w:tc>
          <w:tcPr>
            <w:tcW w:w="2263" w:type="dxa"/>
          </w:tcPr>
          <w:p w14:paraId="483D8FC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Handsome</w:t>
            </w:r>
          </w:p>
        </w:tc>
        <w:tc>
          <w:tcPr>
            <w:tcW w:w="749" w:type="dxa"/>
          </w:tcPr>
          <w:p w14:paraId="7CC1BD1A"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7.93</w:t>
            </w:r>
          </w:p>
        </w:tc>
        <w:tc>
          <w:tcPr>
            <w:tcW w:w="2228" w:type="dxa"/>
          </w:tcPr>
          <w:p w14:paraId="2F80794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Paper</w:t>
            </w:r>
          </w:p>
        </w:tc>
        <w:tc>
          <w:tcPr>
            <w:tcW w:w="769" w:type="dxa"/>
          </w:tcPr>
          <w:p w14:paraId="6EBA0CF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5.20</w:t>
            </w:r>
          </w:p>
        </w:tc>
        <w:tc>
          <w:tcPr>
            <w:tcW w:w="2350" w:type="dxa"/>
          </w:tcPr>
          <w:p w14:paraId="7290F81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Demon</w:t>
            </w:r>
          </w:p>
        </w:tc>
        <w:tc>
          <w:tcPr>
            <w:tcW w:w="657" w:type="dxa"/>
          </w:tcPr>
          <w:p w14:paraId="3E8B3EF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2.11</w:t>
            </w:r>
          </w:p>
        </w:tc>
      </w:tr>
      <w:tr w:rsidR="007035A0" w:rsidRPr="00B86F9B" w14:paraId="2A794C44" w14:textId="77777777" w:rsidTr="00C75069">
        <w:tc>
          <w:tcPr>
            <w:tcW w:w="2263" w:type="dxa"/>
          </w:tcPr>
          <w:p w14:paraId="2AEED2B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Rainbow</w:t>
            </w:r>
          </w:p>
        </w:tc>
        <w:tc>
          <w:tcPr>
            <w:tcW w:w="749" w:type="dxa"/>
          </w:tcPr>
          <w:p w14:paraId="27177AB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8.14</w:t>
            </w:r>
          </w:p>
        </w:tc>
        <w:tc>
          <w:tcPr>
            <w:tcW w:w="2228" w:type="dxa"/>
          </w:tcPr>
          <w:p w14:paraId="4ACAD6E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Doctor</w:t>
            </w:r>
          </w:p>
        </w:tc>
        <w:tc>
          <w:tcPr>
            <w:tcW w:w="769" w:type="dxa"/>
          </w:tcPr>
          <w:p w14:paraId="62A4414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5.20</w:t>
            </w:r>
          </w:p>
        </w:tc>
        <w:tc>
          <w:tcPr>
            <w:tcW w:w="2350" w:type="dxa"/>
          </w:tcPr>
          <w:p w14:paraId="5268177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Hostile</w:t>
            </w:r>
          </w:p>
        </w:tc>
        <w:tc>
          <w:tcPr>
            <w:tcW w:w="657" w:type="dxa"/>
          </w:tcPr>
          <w:p w14:paraId="7E58A9D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2.73</w:t>
            </w:r>
          </w:p>
        </w:tc>
      </w:tr>
      <w:tr w:rsidR="007035A0" w:rsidRPr="00B86F9B" w14:paraId="7A5085D7" w14:textId="77777777" w:rsidTr="00C75069">
        <w:tc>
          <w:tcPr>
            <w:tcW w:w="2263" w:type="dxa"/>
          </w:tcPr>
          <w:p w14:paraId="0A6FA38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Secure</w:t>
            </w:r>
          </w:p>
        </w:tc>
        <w:tc>
          <w:tcPr>
            <w:tcW w:w="749" w:type="dxa"/>
          </w:tcPr>
          <w:p w14:paraId="77E1F95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7.57</w:t>
            </w:r>
          </w:p>
        </w:tc>
        <w:tc>
          <w:tcPr>
            <w:tcW w:w="2228" w:type="dxa"/>
          </w:tcPr>
          <w:p w14:paraId="3327636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Errand</w:t>
            </w:r>
          </w:p>
        </w:tc>
        <w:tc>
          <w:tcPr>
            <w:tcW w:w="769" w:type="dxa"/>
          </w:tcPr>
          <w:p w14:paraId="091C8C4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4.58</w:t>
            </w:r>
          </w:p>
        </w:tc>
        <w:tc>
          <w:tcPr>
            <w:tcW w:w="2350" w:type="dxa"/>
          </w:tcPr>
          <w:p w14:paraId="273E6C4A"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Lonely</w:t>
            </w:r>
          </w:p>
        </w:tc>
        <w:tc>
          <w:tcPr>
            <w:tcW w:w="657" w:type="dxa"/>
          </w:tcPr>
          <w:p w14:paraId="20CD2D5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2.17</w:t>
            </w:r>
          </w:p>
        </w:tc>
      </w:tr>
      <w:tr w:rsidR="007035A0" w:rsidRPr="00B86F9B" w14:paraId="3212254D" w14:textId="77777777" w:rsidTr="00C75069">
        <w:tc>
          <w:tcPr>
            <w:tcW w:w="2263" w:type="dxa"/>
          </w:tcPr>
          <w:p w14:paraId="7E2B8E4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Lucky</w:t>
            </w:r>
          </w:p>
        </w:tc>
        <w:tc>
          <w:tcPr>
            <w:tcW w:w="749" w:type="dxa"/>
          </w:tcPr>
          <w:p w14:paraId="67FD24E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8.17</w:t>
            </w:r>
          </w:p>
        </w:tc>
        <w:tc>
          <w:tcPr>
            <w:tcW w:w="2228" w:type="dxa"/>
          </w:tcPr>
          <w:p w14:paraId="757DDBA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 xml:space="preserve">Banner </w:t>
            </w:r>
          </w:p>
        </w:tc>
        <w:tc>
          <w:tcPr>
            <w:tcW w:w="769" w:type="dxa"/>
          </w:tcPr>
          <w:p w14:paraId="785F994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5.40</w:t>
            </w:r>
          </w:p>
        </w:tc>
        <w:tc>
          <w:tcPr>
            <w:tcW w:w="2350" w:type="dxa"/>
          </w:tcPr>
          <w:p w14:paraId="068871A5"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Mistake</w:t>
            </w:r>
          </w:p>
        </w:tc>
        <w:tc>
          <w:tcPr>
            <w:tcW w:w="657" w:type="dxa"/>
          </w:tcPr>
          <w:p w14:paraId="3B7C7E9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2.86</w:t>
            </w:r>
          </w:p>
        </w:tc>
      </w:tr>
      <w:tr w:rsidR="007035A0" w:rsidRPr="00B86F9B" w14:paraId="37234E66" w14:textId="77777777" w:rsidTr="00C75069">
        <w:tc>
          <w:tcPr>
            <w:tcW w:w="2263" w:type="dxa"/>
          </w:tcPr>
          <w:p w14:paraId="7D2DD3C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Wealthy</w:t>
            </w:r>
          </w:p>
        </w:tc>
        <w:tc>
          <w:tcPr>
            <w:tcW w:w="749" w:type="dxa"/>
          </w:tcPr>
          <w:p w14:paraId="6221C30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7.70</w:t>
            </w:r>
          </w:p>
        </w:tc>
        <w:tc>
          <w:tcPr>
            <w:tcW w:w="2228" w:type="dxa"/>
          </w:tcPr>
          <w:p w14:paraId="444469B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Headlight</w:t>
            </w:r>
          </w:p>
        </w:tc>
        <w:tc>
          <w:tcPr>
            <w:tcW w:w="769" w:type="dxa"/>
          </w:tcPr>
          <w:p w14:paraId="0F9880D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5.24</w:t>
            </w:r>
          </w:p>
        </w:tc>
        <w:tc>
          <w:tcPr>
            <w:tcW w:w="2350" w:type="dxa"/>
          </w:tcPr>
          <w:p w14:paraId="6892F55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 xml:space="preserve">Riot </w:t>
            </w:r>
          </w:p>
        </w:tc>
        <w:tc>
          <w:tcPr>
            <w:tcW w:w="657" w:type="dxa"/>
          </w:tcPr>
          <w:p w14:paraId="68DB10E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2.96</w:t>
            </w:r>
          </w:p>
        </w:tc>
      </w:tr>
      <w:tr w:rsidR="007035A0" w:rsidRPr="00B86F9B" w14:paraId="3946EE3C" w14:textId="77777777" w:rsidTr="00C75069">
        <w:tc>
          <w:tcPr>
            <w:tcW w:w="2263" w:type="dxa"/>
          </w:tcPr>
          <w:p w14:paraId="60835D8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Success</w:t>
            </w:r>
          </w:p>
        </w:tc>
        <w:tc>
          <w:tcPr>
            <w:tcW w:w="749" w:type="dxa"/>
          </w:tcPr>
          <w:p w14:paraId="2AA88A1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8.29</w:t>
            </w:r>
          </w:p>
        </w:tc>
        <w:tc>
          <w:tcPr>
            <w:tcW w:w="2228" w:type="dxa"/>
          </w:tcPr>
          <w:p w14:paraId="1EC58F9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Iron</w:t>
            </w:r>
          </w:p>
        </w:tc>
        <w:tc>
          <w:tcPr>
            <w:tcW w:w="769" w:type="dxa"/>
          </w:tcPr>
          <w:p w14:paraId="1C22261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4.90</w:t>
            </w:r>
          </w:p>
        </w:tc>
        <w:tc>
          <w:tcPr>
            <w:tcW w:w="2350" w:type="dxa"/>
          </w:tcPr>
          <w:p w14:paraId="651B12F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Upset</w:t>
            </w:r>
          </w:p>
        </w:tc>
        <w:tc>
          <w:tcPr>
            <w:tcW w:w="657" w:type="dxa"/>
          </w:tcPr>
          <w:p w14:paraId="5AB3A82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2.00</w:t>
            </w:r>
          </w:p>
        </w:tc>
      </w:tr>
      <w:tr w:rsidR="007035A0" w:rsidRPr="00B86F9B" w14:paraId="1E138BB7" w14:textId="77777777" w:rsidTr="00C75069">
        <w:tc>
          <w:tcPr>
            <w:tcW w:w="2263" w:type="dxa"/>
          </w:tcPr>
          <w:p w14:paraId="712E364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Joyful</w:t>
            </w:r>
          </w:p>
        </w:tc>
        <w:tc>
          <w:tcPr>
            <w:tcW w:w="749" w:type="dxa"/>
          </w:tcPr>
          <w:p w14:paraId="14E4603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8.22</w:t>
            </w:r>
          </w:p>
        </w:tc>
        <w:tc>
          <w:tcPr>
            <w:tcW w:w="2228" w:type="dxa"/>
          </w:tcPr>
          <w:p w14:paraId="184CCB1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Journal</w:t>
            </w:r>
          </w:p>
        </w:tc>
        <w:tc>
          <w:tcPr>
            <w:tcW w:w="769" w:type="dxa"/>
          </w:tcPr>
          <w:p w14:paraId="5519184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5.14</w:t>
            </w:r>
          </w:p>
        </w:tc>
        <w:tc>
          <w:tcPr>
            <w:tcW w:w="2350" w:type="dxa"/>
          </w:tcPr>
          <w:p w14:paraId="3EC49E6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Wicked</w:t>
            </w:r>
          </w:p>
        </w:tc>
        <w:tc>
          <w:tcPr>
            <w:tcW w:w="657" w:type="dxa"/>
          </w:tcPr>
          <w:p w14:paraId="17FE9E8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2.96</w:t>
            </w:r>
          </w:p>
        </w:tc>
      </w:tr>
      <w:tr w:rsidR="007035A0" w:rsidRPr="00B86F9B" w14:paraId="61B6B4C4" w14:textId="77777777" w:rsidTr="00C75069">
        <w:tc>
          <w:tcPr>
            <w:tcW w:w="2263" w:type="dxa"/>
          </w:tcPr>
          <w:p w14:paraId="6EE39E9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Lively</w:t>
            </w:r>
          </w:p>
        </w:tc>
        <w:tc>
          <w:tcPr>
            <w:tcW w:w="749" w:type="dxa"/>
          </w:tcPr>
          <w:p w14:paraId="2D478F5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7.20</w:t>
            </w:r>
          </w:p>
        </w:tc>
        <w:tc>
          <w:tcPr>
            <w:tcW w:w="2228" w:type="dxa"/>
          </w:tcPr>
          <w:p w14:paraId="2D522AD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Statue</w:t>
            </w:r>
          </w:p>
        </w:tc>
        <w:tc>
          <w:tcPr>
            <w:tcW w:w="769" w:type="dxa"/>
          </w:tcPr>
          <w:p w14:paraId="44430D3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5.17</w:t>
            </w:r>
          </w:p>
        </w:tc>
        <w:tc>
          <w:tcPr>
            <w:tcW w:w="2350" w:type="dxa"/>
          </w:tcPr>
          <w:p w14:paraId="5B5FDCC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Trouble</w:t>
            </w:r>
          </w:p>
        </w:tc>
        <w:tc>
          <w:tcPr>
            <w:tcW w:w="657" w:type="dxa"/>
          </w:tcPr>
          <w:p w14:paraId="07A50B7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2.17</w:t>
            </w:r>
          </w:p>
        </w:tc>
      </w:tr>
      <w:tr w:rsidR="007035A0" w:rsidRPr="00B86F9B" w14:paraId="563D3F48" w14:textId="77777777" w:rsidTr="00C75069">
        <w:tc>
          <w:tcPr>
            <w:tcW w:w="2263" w:type="dxa"/>
          </w:tcPr>
          <w:p w14:paraId="3941B4C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Diamond</w:t>
            </w:r>
          </w:p>
        </w:tc>
        <w:tc>
          <w:tcPr>
            <w:tcW w:w="749" w:type="dxa"/>
          </w:tcPr>
          <w:p w14:paraId="28C1B7A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7.92</w:t>
            </w:r>
          </w:p>
        </w:tc>
        <w:tc>
          <w:tcPr>
            <w:tcW w:w="2228" w:type="dxa"/>
          </w:tcPr>
          <w:p w14:paraId="2AB018DA"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Office</w:t>
            </w:r>
          </w:p>
        </w:tc>
        <w:tc>
          <w:tcPr>
            <w:tcW w:w="769" w:type="dxa"/>
          </w:tcPr>
          <w:p w14:paraId="40B6351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5.24</w:t>
            </w:r>
          </w:p>
        </w:tc>
        <w:tc>
          <w:tcPr>
            <w:tcW w:w="2350" w:type="dxa"/>
          </w:tcPr>
          <w:p w14:paraId="291FA1A7"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Vandal</w:t>
            </w:r>
          </w:p>
        </w:tc>
        <w:tc>
          <w:tcPr>
            <w:tcW w:w="657" w:type="dxa"/>
          </w:tcPr>
          <w:p w14:paraId="3D89458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2.71</w:t>
            </w:r>
          </w:p>
        </w:tc>
      </w:tr>
      <w:tr w:rsidR="007035A0" w:rsidRPr="00B86F9B" w14:paraId="30F3D7A9" w14:textId="77777777" w:rsidTr="00C75069">
        <w:tc>
          <w:tcPr>
            <w:tcW w:w="2263" w:type="dxa"/>
          </w:tcPr>
          <w:p w14:paraId="06B194F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Grateful</w:t>
            </w:r>
          </w:p>
        </w:tc>
        <w:tc>
          <w:tcPr>
            <w:tcW w:w="749" w:type="dxa"/>
          </w:tcPr>
          <w:p w14:paraId="65AB5E4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7.37</w:t>
            </w:r>
          </w:p>
        </w:tc>
        <w:tc>
          <w:tcPr>
            <w:tcW w:w="2228" w:type="dxa"/>
          </w:tcPr>
          <w:p w14:paraId="7A4BBDC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Taxi</w:t>
            </w:r>
          </w:p>
        </w:tc>
        <w:tc>
          <w:tcPr>
            <w:tcW w:w="769" w:type="dxa"/>
          </w:tcPr>
          <w:p w14:paraId="46BB5C4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5.00</w:t>
            </w:r>
          </w:p>
        </w:tc>
        <w:tc>
          <w:tcPr>
            <w:tcW w:w="2350" w:type="dxa"/>
          </w:tcPr>
          <w:p w14:paraId="1CD098A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Sinful</w:t>
            </w:r>
          </w:p>
        </w:tc>
        <w:tc>
          <w:tcPr>
            <w:tcW w:w="657" w:type="dxa"/>
          </w:tcPr>
          <w:p w14:paraId="097D8F6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2.93</w:t>
            </w:r>
          </w:p>
        </w:tc>
      </w:tr>
      <w:tr w:rsidR="007035A0" w:rsidRPr="00B86F9B" w14:paraId="44141B3E" w14:textId="77777777" w:rsidTr="00C75069">
        <w:tc>
          <w:tcPr>
            <w:tcW w:w="2263" w:type="dxa"/>
          </w:tcPr>
          <w:p w14:paraId="15A5356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Honest</w:t>
            </w:r>
          </w:p>
        </w:tc>
        <w:tc>
          <w:tcPr>
            <w:tcW w:w="749" w:type="dxa"/>
          </w:tcPr>
          <w:p w14:paraId="7DFF77E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7.70</w:t>
            </w:r>
          </w:p>
        </w:tc>
        <w:tc>
          <w:tcPr>
            <w:tcW w:w="2228" w:type="dxa"/>
          </w:tcPr>
          <w:p w14:paraId="4CA8BD6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Machine</w:t>
            </w:r>
          </w:p>
        </w:tc>
        <w:tc>
          <w:tcPr>
            <w:tcW w:w="769" w:type="dxa"/>
          </w:tcPr>
          <w:p w14:paraId="0077E20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5.09</w:t>
            </w:r>
          </w:p>
        </w:tc>
        <w:tc>
          <w:tcPr>
            <w:tcW w:w="2350" w:type="dxa"/>
          </w:tcPr>
          <w:p w14:paraId="122701C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Guilty</w:t>
            </w:r>
          </w:p>
        </w:tc>
        <w:tc>
          <w:tcPr>
            <w:tcW w:w="657" w:type="dxa"/>
          </w:tcPr>
          <w:p w14:paraId="7D7D1ED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2.63</w:t>
            </w:r>
          </w:p>
        </w:tc>
      </w:tr>
      <w:tr w:rsidR="007035A0" w:rsidRPr="00B86F9B" w14:paraId="7BDA7155" w14:textId="77777777" w:rsidTr="00C75069">
        <w:tc>
          <w:tcPr>
            <w:tcW w:w="2263" w:type="dxa"/>
          </w:tcPr>
          <w:p w14:paraId="5265FD8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Cuddle</w:t>
            </w:r>
          </w:p>
        </w:tc>
        <w:tc>
          <w:tcPr>
            <w:tcW w:w="749" w:type="dxa"/>
          </w:tcPr>
          <w:p w14:paraId="2DBCF6D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7.72</w:t>
            </w:r>
          </w:p>
        </w:tc>
        <w:tc>
          <w:tcPr>
            <w:tcW w:w="2228" w:type="dxa"/>
          </w:tcPr>
          <w:p w14:paraId="45578B0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Nonsense</w:t>
            </w:r>
          </w:p>
        </w:tc>
        <w:tc>
          <w:tcPr>
            <w:tcW w:w="769" w:type="dxa"/>
          </w:tcPr>
          <w:p w14:paraId="4A7D3FF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4.61</w:t>
            </w:r>
          </w:p>
        </w:tc>
        <w:tc>
          <w:tcPr>
            <w:tcW w:w="2350" w:type="dxa"/>
          </w:tcPr>
          <w:p w14:paraId="420CD2C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Enraged</w:t>
            </w:r>
          </w:p>
        </w:tc>
        <w:tc>
          <w:tcPr>
            <w:tcW w:w="657" w:type="dxa"/>
          </w:tcPr>
          <w:p w14:paraId="0100196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2.46</w:t>
            </w:r>
          </w:p>
        </w:tc>
      </w:tr>
      <w:tr w:rsidR="007035A0" w:rsidRPr="00B86F9B" w14:paraId="55EBA78F" w14:textId="77777777" w:rsidTr="00C75069">
        <w:tc>
          <w:tcPr>
            <w:tcW w:w="2263" w:type="dxa"/>
          </w:tcPr>
          <w:p w14:paraId="063AB495"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Sunrise</w:t>
            </w:r>
          </w:p>
        </w:tc>
        <w:tc>
          <w:tcPr>
            <w:tcW w:w="749" w:type="dxa"/>
          </w:tcPr>
          <w:p w14:paraId="152E69F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7.86</w:t>
            </w:r>
          </w:p>
        </w:tc>
        <w:tc>
          <w:tcPr>
            <w:tcW w:w="2228" w:type="dxa"/>
          </w:tcPr>
          <w:p w14:paraId="30A3ADD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Patent</w:t>
            </w:r>
          </w:p>
        </w:tc>
        <w:tc>
          <w:tcPr>
            <w:tcW w:w="769" w:type="dxa"/>
          </w:tcPr>
          <w:p w14:paraId="12505EF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5.29</w:t>
            </w:r>
          </w:p>
        </w:tc>
        <w:tc>
          <w:tcPr>
            <w:tcW w:w="2350" w:type="dxa"/>
          </w:tcPr>
          <w:p w14:paraId="3058892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Destroy</w:t>
            </w:r>
          </w:p>
        </w:tc>
        <w:tc>
          <w:tcPr>
            <w:tcW w:w="657" w:type="dxa"/>
          </w:tcPr>
          <w:p w14:paraId="4F93031F"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2.64</w:t>
            </w:r>
          </w:p>
        </w:tc>
      </w:tr>
      <w:tr w:rsidR="007035A0" w:rsidRPr="00B86F9B" w14:paraId="2391B2E9" w14:textId="77777777" w:rsidTr="00C75069">
        <w:tc>
          <w:tcPr>
            <w:tcW w:w="2263" w:type="dxa"/>
          </w:tcPr>
          <w:p w14:paraId="4C87F6F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Pleasure</w:t>
            </w:r>
          </w:p>
        </w:tc>
        <w:tc>
          <w:tcPr>
            <w:tcW w:w="749" w:type="dxa"/>
          </w:tcPr>
          <w:p w14:paraId="171AF9D1"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8.28</w:t>
            </w:r>
          </w:p>
        </w:tc>
        <w:tc>
          <w:tcPr>
            <w:tcW w:w="2228" w:type="dxa"/>
          </w:tcPr>
          <w:p w14:paraId="00EE795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Reserved</w:t>
            </w:r>
          </w:p>
        </w:tc>
        <w:tc>
          <w:tcPr>
            <w:tcW w:w="769" w:type="dxa"/>
          </w:tcPr>
          <w:p w14:paraId="57B254E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4.88</w:t>
            </w:r>
          </w:p>
        </w:tc>
        <w:tc>
          <w:tcPr>
            <w:tcW w:w="2350" w:type="dxa"/>
          </w:tcPr>
          <w:p w14:paraId="6F6FE84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Blackmail</w:t>
            </w:r>
          </w:p>
        </w:tc>
        <w:tc>
          <w:tcPr>
            <w:tcW w:w="657" w:type="dxa"/>
          </w:tcPr>
          <w:p w14:paraId="332EC03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2.95</w:t>
            </w:r>
          </w:p>
        </w:tc>
      </w:tr>
      <w:tr w:rsidR="007035A0" w:rsidRPr="00B86F9B" w14:paraId="5976CAC9" w14:textId="77777777" w:rsidTr="00C75069">
        <w:tc>
          <w:tcPr>
            <w:tcW w:w="2263" w:type="dxa"/>
          </w:tcPr>
          <w:p w14:paraId="27896AD0"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Nature</w:t>
            </w:r>
          </w:p>
        </w:tc>
        <w:tc>
          <w:tcPr>
            <w:tcW w:w="749" w:type="dxa"/>
          </w:tcPr>
          <w:p w14:paraId="5DD3830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7.65</w:t>
            </w:r>
          </w:p>
        </w:tc>
        <w:tc>
          <w:tcPr>
            <w:tcW w:w="2228" w:type="dxa"/>
          </w:tcPr>
          <w:p w14:paraId="1657939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Wagon</w:t>
            </w:r>
          </w:p>
        </w:tc>
        <w:tc>
          <w:tcPr>
            <w:tcW w:w="769" w:type="dxa"/>
          </w:tcPr>
          <w:p w14:paraId="38C5EA1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5.37</w:t>
            </w:r>
          </w:p>
        </w:tc>
        <w:tc>
          <w:tcPr>
            <w:tcW w:w="2350" w:type="dxa"/>
          </w:tcPr>
          <w:p w14:paraId="1BB22CDB"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Coward</w:t>
            </w:r>
          </w:p>
        </w:tc>
        <w:tc>
          <w:tcPr>
            <w:tcW w:w="657" w:type="dxa"/>
          </w:tcPr>
          <w:p w14:paraId="1D6F7F63"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2.74</w:t>
            </w:r>
          </w:p>
        </w:tc>
      </w:tr>
      <w:tr w:rsidR="007035A0" w:rsidRPr="00B86F9B" w14:paraId="612FC388" w14:textId="77777777" w:rsidTr="00C75069">
        <w:tc>
          <w:tcPr>
            <w:tcW w:w="2263" w:type="dxa"/>
          </w:tcPr>
          <w:p w14:paraId="3D4E6859"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Laughter</w:t>
            </w:r>
          </w:p>
        </w:tc>
        <w:tc>
          <w:tcPr>
            <w:tcW w:w="749" w:type="dxa"/>
          </w:tcPr>
          <w:p w14:paraId="0405E452"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8.45</w:t>
            </w:r>
          </w:p>
        </w:tc>
        <w:tc>
          <w:tcPr>
            <w:tcW w:w="2228" w:type="dxa"/>
          </w:tcPr>
          <w:p w14:paraId="7114C3ED"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Curtains</w:t>
            </w:r>
          </w:p>
        </w:tc>
        <w:tc>
          <w:tcPr>
            <w:tcW w:w="769" w:type="dxa"/>
          </w:tcPr>
          <w:p w14:paraId="44AD4665"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4.83</w:t>
            </w:r>
          </w:p>
        </w:tc>
        <w:tc>
          <w:tcPr>
            <w:tcW w:w="2350" w:type="dxa"/>
          </w:tcPr>
          <w:p w14:paraId="46726EBA"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Stupid</w:t>
            </w:r>
          </w:p>
        </w:tc>
        <w:tc>
          <w:tcPr>
            <w:tcW w:w="657" w:type="dxa"/>
          </w:tcPr>
          <w:p w14:paraId="2F0EADD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2.31</w:t>
            </w:r>
          </w:p>
        </w:tc>
      </w:tr>
      <w:tr w:rsidR="007035A0" w:rsidRPr="00B86F9B" w14:paraId="191212EF" w14:textId="77777777" w:rsidTr="00C75069">
        <w:tc>
          <w:tcPr>
            <w:tcW w:w="2263" w:type="dxa"/>
          </w:tcPr>
          <w:p w14:paraId="006D1B9E"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 xml:space="preserve">Kindness </w:t>
            </w:r>
          </w:p>
        </w:tc>
        <w:tc>
          <w:tcPr>
            <w:tcW w:w="749" w:type="dxa"/>
          </w:tcPr>
          <w:p w14:paraId="74C91C64"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7.82</w:t>
            </w:r>
          </w:p>
        </w:tc>
        <w:tc>
          <w:tcPr>
            <w:tcW w:w="2228" w:type="dxa"/>
          </w:tcPr>
          <w:p w14:paraId="625317AC"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 xml:space="preserve">Basket </w:t>
            </w:r>
          </w:p>
        </w:tc>
        <w:tc>
          <w:tcPr>
            <w:tcW w:w="769" w:type="dxa"/>
          </w:tcPr>
          <w:p w14:paraId="28C003B8"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5.45</w:t>
            </w:r>
          </w:p>
        </w:tc>
        <w:tc>
          <w:tcPr>
            <w:tcW w:w="2350" w:type="dxa"/>
          </w:tcPr>
          <w:p w14:paraId="695B6256" w14:textId="77777777" w:rsidR="007035A0" w:rsidRPr="00B86F9B" w:rsidRDefault="007035A0" w:rsidP="00C510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Toothache</w:t>
            </w:r>
          </w:p>
        </w:tc>
        <w:tc>
          <w:tcPr>
            <w:tcW w:w="657" w:type="dxa"/>
          </w:tcPr>
          <w:p w14:paraId="71D87BCB" w14:textId="77777777" w:rsidR="007035A0" w:rsidRPr="00B86F9B" w:rsidRDefault="007035A0" w:rsidP="00C5102B">
            <w:pPr>
              <w:keepNext/>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B86F9B">
              <w:rPr>
                <w:rFonts w:ascii="Arial" w:hAnsi="Arial" w:cs="Arial"/>
                <w:sz w:val="24"/>
                <w:szCs w:val="24"/>
                <w:lang w:val="en-US"/>
              </w:rPr>
              <w:t>1.98</w:t>
            </w:r>
          </w:p>
        </w:tc>
      </w:tr>
    </w:tbl>
    <w:p w14:paraId="54B7AD21" w14:textId="67CB0FC8" w:rsidR="007035A0" w:rsidRPr="00B86F9B" w:rsidRDefault="007035A0" w:rsidP="00B86F9B">
      <w:pPr>
        <w:pStyle w:val="Caption"/>
        <w:spacing w:line="480" w:lineRule="auto"/>
        <w:rPr>
          <w:rFonts w:ascii="Arial" w:hAnsi="Arial" w:cs="Arial"/>
          <w:sz w:val="24"/>
          <w:szCs w:val="24"/>
        </w:rPr>
      </w:pPr>
      <w:r w:rsidRPr="00B86F9B">
        <w:rPr>
          <w:rFonts w:ascii="Arial" w:hAnsi="Arial" w:cs="Arial"/>
          <w:sz w:val="24"/>
          <w:szCs w:val="24"/>
        </w:rPr>
        <w:t xml:space="preserve">Appendix </w:t>
      </w:r>
      <w:r w:rsidR="00B75F38" w:rsidRPr="00B86F9B">
        <w:rPr>
          <w:rFonts w:ascii="Arial" w:hAnsi="Arial" w:cs="Arial"/>
          <w:sz w:val="24"/>
          <w:szCs w:val="24"/>
        </w:rPr>
        <w:t>4</w:t>
      </w:r>
      <w:r w:rsidRPr="00B86F9B">
        <w:rPr>
          <w:rFonts w:ascii="Arial" w:hAnsi="Arial" w:cs="Arial"/>
          <w:sz w:val="24"/>
          <w:szCs w:val="24"/>
        </w:rPr>
        <w:t xml:space="preserve"> - ANEW – Words used in experimental task.</w:t>
      </w:r>
    </w:p>
    <w:p w14:paraId="7BEE6F15" w14:textId="77777777" w:rsidR="003B7859" w:rsidRPr="00B86F9B" w:rsidRDefault="003B7859" w:rsidP="00B86F9B">
      <w:pPr>
        <w:keepNext/>
        <w:spacing w:line="480" w:lineRule="auto"/>
        <w:rPr>
          <w:rFonts w:ascii="Arial" w:hAnsi="Arial" w:cs="Arial"/>
          <w:sz w:val="24"/>
          <w:szCs w:val="24"/>
        </w:rPr>
      </w:pPr>
      <w:r w:rsidRPr="00B86F9B">
        <w:rPr>
          <w:rFonts w:ascii="Arial" w:hAnsi="Arial" w:cs="Arial"/>
          <w:noProof/>
          <w:sz w:val="24"/>
          <w:szCs w:val="24"/>
        </w:rPr>
        <w:lastRenderedPageBreak/>
        <w:drawing>
          <wp:inline distT="0" distB="0" distL="0" distR="0" wp14:anchorId="11959718" wp14:editId="7FA8A56B">
            <wp:extent cx="5731510" cy="3276600"/>
            <wp:effectExtent l="0" t="0" r="2540" b="0"/>
            <wp:docPr id="20549606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960672" name="Picture 1" descr="A screenshot of a computer&#10;&#10;Description automatically generated"/>
                    <pic:cNvPicPr/>
                  </pic:nvPicPr>
                  <pic:blipFill>
                    <a:blip r:embed="rId12"/>
                    <a:stretch>
                      <a:fillRect/>
                    </a:stretch>
                  </pic:blipFill>
                  <pic:spPr>
                    <a:xfrm>
                      <a:off x="0" y="0"/>
                      <a:ext cx="5731510" cy="3276600"/>
                    </a:xfrm>
                    <a:prstGeom prst="rect">
                      <a:avLst/>
                    </a:prstGeom>
                  </pic:spPr>
                </pic:pic>
              </a:graphicData>
            </a:graphic>
          </wp:inline>
        </w:drawing>
      </w:r>
    </w:p>
    <w:p w14:paraId="08A0C28E" w14:textId="502BF9E2" w:rsidR="00DF453C" w:rsidRPr="00B86F9B" w:rsidRDefault="003B7859" w:rsidP="00B86F9B">
      <w:pPr>
        <w:pStyle w:val="Caption"/>
        <w:spacing w:line="480" w:lineRule="auto"/>
        <w:rPr>
          <w:rFonts w:ascii="Arial" w:hAnsi="Arial" w:cs="Arial"/>
          <w:sz w:val="24"/>
          <w:szCs w:val="24"/>
        </w:rPr>
      </w:pPr>
      <w:r w:rsidRPr="00B86F9B">
        <w:rPr>
          <w:rFonts w:ascii="Arial" w:hAnsi="Arial" w:cs="Arial"/>
          <w:sz w:val="24"/>
          <w:szCs w:val="24"/>
        </w:rPr>
        <w:t xml:space="preserve">Appendix </w:t>
      </w:r>
      <w:r w:rsidR="00B75F38" w:rsidRPr="00B86F9B">
        <w:rPr>
          <w:rFonts w:ascii="Arial" w:hAnsi="Arial" w:cs="Arial"/>
          <w:sz w:val="24"/>
          <w:szCs w:val="24"/>
        </w:rPr>
        <w:t>5</w:t>
      </w:r>
      <w:r w:rsidRPr="00B86F9B">
        <w:rPr>
          <w:rFonts w:ascii="Arial" w:hAnsi="Arial" w:cs="Arial"/>
          <w:sz w:val="24"/>
          <w:szCs w:val="24"/>
        </w:rPr>
        <w:t xml:space="preserve"> - The Schutte Self Report Emotional Intelligence test (SSET)</w:t>
      </w:r>
    </w:p>
    <w:p w14:paraId="49BB988C" w14:textId="652D5BB0" w:rsidR="00A76FDF" w:rsidRPr="00B86F9B" w:rsidRDefault="00A274FE" w:rsidP="00B86F9B">
      <w:pPr>
        <w:spacing w:line="480" w:lineRule="auto"/>
        <w:rPr>
          <w:rFonts w:ascii="Arial" w:hAnsi="Arial" w:cs="Arial"/>
          <w:sz w:val="24"/>
          <w:szCs w:val="24"/>
        </w:rPr>
      </w:pPr>
      <w:r w:rsidRPr="00B86F9B">
        <w:rPr>
          <w:rFonts w:ascii="Arial" w:hAnsi="Arial" w:cs="Arial"/>
          <w:sz w:val="24"/>
          <w:szCs w:val="24"/>
          <w:highlight w:val="magenta"/>
        </w:rPr>
        <w:t>Full SPSS output</w:t>
      </w:r>
    </w:p>
    <w:p w14:paraId="37CA225E" w14:textId="77777777" w:rsidR="00954E55" w:rsidRPr="00B86F9B" w:rsidRDefault="00954E55" w:rsidP="00B86F9B">
      <w:pPr>
        <w:spacing w:line="480" w:lineRule="auto"/>
        <w:rPr>
          <w:rFonts w:ascii="Arial" w:hAnsi="Arial" w:cs="Arial"/>
          <w:sz w:val="24"/>
          <w:szCs w:val="24"/>
        </w:rPr>
      </w:pPr>
    </w:p>
    <w:sectPr w:rsidR="00954E55" w:rsidRPr="00B86F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042A7"/>
    <w:multiLevelType w:val="hybridMultilevel"/>
    <w:tmpl w:val="970E7410"/>
    <w:lvl w:ilvl="0" w:tplc="ED8EE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B07AF"/>
    <w:multiLevelType w:val="multilevel"/>
    <w:tmpl w:val="0F06A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E915D8"/>
    <w:multiLevelType w:val="hybridMultilevel"/>
    <w:tmpl w:val="4BCA10EE"/>
    <w:lvl w:ilvl="0" w:tplc="ED8EEA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861A8"/>
    <w:multiLevelType w:val="multilevel"/>
    <w:tmpl w:val="52226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CB48C1"/>
    <w:multiLevelType w:val="multilevel"/>
    <w:tmpl w:val="AA261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992F11"/>
    <w:multiLevelType w:val="multilevel"/>
    <w:tmpl w:val="CDB8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1D92A0E"/>
    <w:multiLevelType w:val="hybridMultilevel"/>
    <w:tmpl w:val="50124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6781499">
    <w:abstractNumId w:val="6"/>
  </w:num>
  <w:num w:numId="2" w16cid:durableId="1652061064">
    <w:abstractNumId w:val="0"/>
  </w:num>
  <w:num w:numId="3" w16cid:durableId="938028792">
    <w:abstractNumId w:val="2"/>
  </w:num>
  <w:num w:numId="4" w16cid:durableId="1762067381">
    <w:abstractNumId w:val="3"/>
  </w:num>
  <w:num w:numId="5" w16cid:durableId="1821001726">
    <w:abstractNumId w:val="1"/>
  </w:num>
  <w:num w:numId="6" w16cid:durableId="1747075092">
    <w:abstractNumId w:val="4"/>
  </w:num>
  <w:num w:numId="7" w16cid:durableId="16821263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FDF"/>
    <w:rsid w:val="000000CD"/>
    <w:rsid w:val="000036FC"/>
    <w:rsid w:val="00014121"/>
    <w:rsid w:val="00025720"/>
    <w:rsid w:val="00031487"/>
    <w:rsid w:val="000318FA"/>
    <w:rsid w:val="00033A31"/>
    <w:rsid w:val="00043F58"/>
    <w:rsid w:val="00052447"/>
    <w:rsid w:val="000531C7"/>
    <w:rsid w:val="00057A30"/>
    <w:rsid w:val="00061CA7"/>
    <w:rsid w:val="000644AC"/>
    <w:rsid w:val="00071555"/>
    <w:rsid w:val="0007306F"/>
    <w:rsid w:val="00074DF1"/>
    <w:rsid w:val="000773D2"/>
    <w:rsid w:val="00080B36"/>
    <w:rsid w:val="00090884"/>
    <w:rsid w:val="000A4437"/>
    <w:rsid w:val="000A4A74"/>
    <w:rsid w:val="000A658F"/>
    <w:rsid w:val="000B33DB"/>
    <w:rsid w:val="000B6467"/>
    <w:rsid w:val="000B691F"/>
    <w:rsid w:val="000B7D2E"/>
    <w:rsid w:val="000C009D"/>
    <w:rsid w:val="000C6185"/>
    <w:rsid w:val="000C7777"/>
    <w:rsid w:val="000F18D2"/>
    <w:rsid w:val="000F385D"/>
    <w:rsid w:val="000F737D"/>
    <w:rsid w:val="001015D8"/>
    <w:rsid w:val="0010180B"/>
    <w:rsid w:val="001066DA"/>
    <w:rsid w:val="00107131"/>
    <w:rsid w:val="00124986"/>
    <w:rsid w:val="00124D27"/>
    <w:rsid w:val="001335F2"/>
    <w:rsid w:val="001359E3"/>
    <w:rsid w:val="00140411"/>
    <w:rsid w:val="00146A79"/>
    <w:rsid w:val="00151987"/>
    <w:rsid w:val="00155830"/>
    <w:rsid w:val="0015696C"/>
    <w:rsid w:val="001572AB"/>
    <w:rsid w:val="00162189"/>
    <w:rsid w:val="00162A85"/>
    <w:rsid w:val="001748F5"/>
    <w:rsid w:val="00184338"/>
    <w:rsid w:val="00192377"/>
    <w:rsid w:val="001927CD"/>
    <w:rsid w:val="00196F13"/>
    <w:rsid w:val="001A022D"/>
    <w:rsid w:val="001A57CF"/>
    <w:rsid w:val="001B4C41"/>
    <w:rsid w:val="001B6571"/>
    <w:rsid w:val="001C1376"/>
    <w:rsid w:val="001C418C"/>
    <w:rsid w:val="001C71EF"/>
    <w:rsid w:val="001D22AD"/>
    <w:rsid w:val="001D2AF0"/>
    <w:rsid w:val="001F11DB"/>
    <w:rsid w:val="001F2B65"/>
    <w:rsid w:val="00205B6D"/>
    <w:rsid w:val="00215A03"/>
    <w:rsid w:val="0022007D"/>
    <w:rsid w:val="0022737F"/>
    <w:rsid w:val="00232804"/>
    <w:rsid w:val="00233086"/>
    <w:rsid w:val="00233399"/>
    <w:rsid w:val="00237B54"/>
    <w:rsid w:val="00242013"/>
    <w:rsid w:val="00247E8A"/>
    <w:rsid w:val="002648E0"/>
    <w:rsid w:val="00270C8C"/>
    <w:rsid w:val="00272C05"/>
    <w:rsid w:val="002772FA"/>
    <w:rsid w:val="00285018"/>
    <w:rsid w:val="00287747"/>
    <w:rsid w:val="002924B8"/>
    <w:rsid w:val="002946BC"/>
    <w:rsid w:val="00295998"/>
    <w:rsid w:val="002A49FF"/>
    <w:rsid w:val="002A7EE8"/>
    <w:rsid w:val="002B23F7"/>
    <w:rsid w:val="002B50E0"/>
    <w:rsid w:val="002B6F9C"/>
    <w:rsid w:val="002C15B2"/>
    <w:rsid w:val="002C7DA7"/>
    <w:rsid w:val="002D2837"/>
    <w:rsid w:val="002D342C"/>
    <w:rsid w:val="002E3BB3"/>
    <w:rsid w:val="002F067F"/>
    <w:rsid w:val="002F0AFA"/>
    <w:rsid w:val="002F56C0"/>
    <w:rsid w:val="002F583E"/>
    <w:rsid w:val="00302476"/>
    <w:rsid w:val="003074B9"/>
    <w:rsid w:val="00311181"/>
    <w:rsid w:val="0032072E"/>
    <w:rsid w:val="003226A7"/>
    <w:rsid w:val="00323EF5"/>
    <w:rsid w:val="00332BAF"/>
    <w:rsid w:val="00337AFF"/>
    <w:rsid w:val="00342575"/>
    <w:rsid w:val="00345CF2"/>
    <w:rsid w:val="003507A9"/>
    <w:rsid w:val="00352216"/>
    <w:rsid w:val="00353BEF"/>
    <w:rsid w:val="00354144"/>
    <w:rsid w:val="00363E27"/>
    <w:rsid w:val="003641E7"/>
    <w:rsid w:val="0036610D"/>
    <w:rsid w:val="003663D9"/>
    <w:rsid w:val="0038233B"/>
    <w:rsid w:val="003904F0"/>
    <w:rsid w:val="003937A5"/>
    <w:rsid w:val="003A1969"/>
    <w:rsid w:val="003A48D4"/>
    <w:rsid w:val="003B1370"/>
    <w:rsid w:val="003B3CA2"/>
    <w:rsid w:val="003B54FB"/>
    <w:rsid w:val="003B7859"/>
    <w:rsid w:val="003C33FB"/>
    <w:rsid w:val="003C6BAC"/>
    <w:rsid w:val="003D2930"/>
    <w:rsid w:val="003D31E3"/>
    <w:rsid w:val="003E6217"/>
    <w:rsid w:val="003F4A4D"/>
    <w:rsid w:val="003F5E27"/>
    <w:rsid w:val="003F7758"/>
    <w:rsid w:val="00400E2F"/>
    <w:rsid w:val="0040430A"/>
    <w:rsid w:val="00406309"/>
    <w:rsid w:val="00410660"/>
    <w:rsid w:val="00417B71"/>
    <w:rsid w:val="00417E4F"/>
    <w:rsid w:val="00424920"/>
    <w:rsid w:val="004263D2"/>
    <w:rsid w:val="0043018D"/>
    <w:rsid w:val="004326FE"/>
    <w:rsid w:val="00432860"/>
    <w:rsid w:val="00432F19"/>
    <w:rsid w:val="00434497"/>
    <w:rsid w:val="00436A81"/>
    <w:rsid w:val="004441A5"/>
    <w:rsid w:val="004455AD"/>
    <w:rsid w:val="00446690"/>
    <w:rsid w:val="00447AE3"/>
    <w:rsid w:val="00460DFE"/>
    <w:rsid w:val="00463DD7"/>
    <w:rsid w:val="00471FE3"/>
    <w:rsid w:val="00481CBA"/>
    <w:rsid w:val="00483A06"/>
    <w:rsid w:val="00492058"/>
    <w:rsid w:val="00492AD4"/>
    <w:rsid w:val="00493F6A"/>
    <w:rsid w:val="004A323B"/>
    <w:rsid w:val="004A6D32"/>
    <w:rsid w:val="004E791F"/>
    <w:rsid w:val="00502585"/>
    <w:rsid w:val="005063EE"/>
    <w:rsid w:val="00511ECD"/>
    <w:rsid w:val="00522F8C"/>
    <w:rsid w:val="00530FD5"/>
    <w:rsid w:val="005420B6"/>
    <w:rsid w:val="00543442"/>
    <w:rsid w:val="005450CC"/>
    <w:rsid w:val="00545BED"/>
    <w:rsid w:val="00546BDB"/>
    <w:rsid w:val="00564D3C"/>
    <w:rsid w:val="0057217D"/>
    <w:rsid w:val="005738FE"/>
    <w:rsid w:val="00574313"/>
    <w:rsid w:val="00576B31"/>
    <w:rsid w:val="00586B56"/>
    <w:rsid w:val="00597717"/>
    <w:rsid w:val="005A39D6"/>
    <w:rsid w:val="005A6128"/>
    <w:rsid w:val="005B1C66"/>
    <w:rsid w:val="005C0608"/>
    <w:rsid w:val="005C5C09"/>
    <w:rsid w:val="005C5CE1"/>
    <w:rsid w:val="005C6F59"/>
    <w:rsid w:val="005D1ACA"/>
    <w:rsid w:val="005E434E"/>
    <w:rsid w:val="005E6AE0"/>
    <w:rsid w:val="005F53A2"/>
    <w:rsid w:val="005F75D5"/>
    <w:rsid w:val="006216CE"/>
    <w:rsid w:val="00622DB1"/>
    <w:rsid w:val="00641AA8"/>
    <w:rsid w:val="00641B4F"/>
    <w:rsid w:val="0064201A"/>
    <w:rsid w:val="006438C9"/>
    <w:rsid w:val="00643B31"/>
    <w:rsid w:val="006504F2"/>
    <w:rsid w:val="0065321B"/>
    <w:rsid w:val="00657455"/>
    <w:rsid w:val="006608D2"/>
    <w:rsid w:val="00662D33"/>
    <w:rsid w:val="00672D3F"/>
    <w:rsid w:val="0069103C"/>
    <w:rsid w:val="00691FDE"/>
    <w:rsid w:val="0069378B"/>
    <w:rsid w:val="006A00E0"/>
    <w:rsid w:val="006D2467"/>
    <w:rsid w:val="006F0EAD"/>
    <w:rsid w:val="007024EC"/>
    <w:rsid w:val="007035A0"/>
    <w:rsid w:val="00713028"/>
    <w:rsid w:val="007160CF"/>
    <w:rsid w:val="00716AD6"/>
    <w:rsid w:val="007258BE"/>
    <w:rsid w:val="00727449"/>
    <w:rsid w:val="00727A91"/>
    <w:rsid w:val="00737EE5"/>
    <w:rsid w:val="00744DB6"/>
    <w:rsid w:val="007462F0"/>
    <w:rsid w:val="00765A6D"/>
    <w:rsid w:val="00776313"/>
    <w:rsid w:val="00780504"/>
    <w:rsid w:val="00781B30"/>
    <w:rsid w:val="00783697"/>
    <w:rsid w:val="007910BF"/>
    <w:rsid w:val="007A03D9"/>
    <w:rsid w:val="007A2E05"/>
    <w:rsid w:val="007A5A1D"/>
    <w:rsid w:val="007A78FB"/>
    <w:rsid w:val="007A7C3F"/>
    <w:rsid w:val="007B543E"/>
    <w:rsid w:val="007B7558"/>
    <w:rsid w:val="007C480F"/>
    <w:rsid w:val="007E011C"/>
    <w:rsid w:val="007E1744"/>
    <w:rsid w:val="007E4F00"/>
    <w:rsid w:val="007F763B"/>
    <w:rsid w:val="00802468"/>
    <w:rsid w:val="00802DA5"/>
    <w:rsid w:val="008232AB"/>
    <w:rsid w:val="00826757"/>
    <w:rsid w:val="00827B4C"/>
    <w:rsid w:val="00833121"/>
    <w:rsid w:val="008355C9"/>
    <w:rsid w:val="00835F09"/>
    <w:rsid w:val="008374B1"/>
    <w:rsid w:val="008428C7"/>
    <w:rsid w:val="0084319A"/>
    <w:rsid w:val="00845E66"/>
    <w:rsid w:val="00850664"/>
    <w:rsid w:val="00850740"/>
    <w:rsid w:val="0085590B"/>
    <w:rsid w:val="00861A52"/>
    <w:rsid w:val="00870769"/>
    <w:rsid w:val="00884BD5"/>
    <w:rsid w:val="00892D01"/>
    <w:rsid w:val="00894B78"/>
    <w:rsid w:val="008A0608"/>
    <w:rsid w:val="008A569B"/>
    <w:rsid w:val="008B5343"/>
    <w:rsid w:val="008D1F32"/>
    <w:rsid w:val="008E2A21"/>
    <w:rsid w:val="008E596A"/>
    <w:rsid w:val="008E6C2C"/>
    <w:rsid w:val="008F3272"/>
    <w:rsid w:val="008F56CE"/>
    <w:rsid w:val="009005F3"/>
    <w:rsid w:val="0090145E"/>
    <w:rsid w:val="0090217F"/>
    <w:rsid w:val="00902F25"/>
    <w:rsid w:val="0090392A"/>
    <w:rsid w:val="00921561"/>
    <w:rsid w:val="00924992"/>
    <w:rsid w:val="0092661D"/>
    <w:rsid w:val="00931C88"/>
    <w:rsid w:val="00936D4D"/>
    <w:rsid w:val="009463AB"/>
    <w:rsid w:val="0094695B"/>
    <w:rsid w:val="00954E55"/>
    <w:rsid w:val="00960E30"/>
    <w:rsid w:val="009661DE"/>
    <w:rsid w:val="009709D1"/>
    <w:rsid w:val="0097164C"/>
    <w:rsid w:val="00974631"/>
    <w:rsid w:val="0097474B"/>
    <w:rsid w:val="00981D77"/>
    <w:rsid w:val="00984E2A"/>
    <w:rsid w:val="00987902"/>
    <w:rsid w:val="0099443A"/>
    <w:rsid w:val="00995267"/>
    <w:rsid w:val="0099669D"/>
    <w:rsid w:val="009973F0"/>
    <w:rsid w:val="00997453"/>
    <w:rsid w:val="009A0B6E"/>
    <w:rsid w:val="009A52A7"/>
    <w:rsid w:val="009A6085"/>
    <w:rsid w:val="009B5B65"/>
    <w:rsid w:val="009B6C7C"/>
    <w:rsid w:val="009C3316"/>
    <w:rsid w:val="009C686C"/>
    <w:rsid w:val="009D03C7"/>
    <w:rsid w:val="009D3839"/>
    <w:rsid w:val="009F5BAD"/>
    <w:rsid w:val="009F7AF3"/>
    <w:rsid w:val="00A02DA6"/>
    <w:rsid w:val="00A10FDC"/>
    <w:rsid w:val="00A140F6"/>
    <w:rsid w:val="00A2370F"/>
    <w:rsid w:val="00A274FE"/>
    <w:rsid w:val="00A35CE9"/>
    <w:rsid w:val="00A467D1"/>
    <w:rsid w:val="00A5329D"/>
    <w:rsid w:val="00A55844"/>
    <w:rsid w:val="00A64903"/>
    <w:rsid w:val="00A67E06"/>
    <w:rsid w:val="00A70225"/>
    <w:rsid w:val="00A76FDF"/>
    <w:rsid w:val="00A903CC"/>
    <w:rsid w:val="00A908E8"/>
    <w:rsid w:val="00A91837"/>
    <w:rsid w:val="00A97AA2"/>
    <w:rsid w:val="00AA11B9"/>
    <w:rsid w:val="00AA2EA0"/>
    <w:rsid w:val="00AB41D6"/>
    <w:rsid w:val="00AB6A35"/>
    <w:rsid w:val="00AC21BD"/>
    <w:rsid w:val="00AC77FC"/>
    <w:rsid w:val="00AD32EF"/>
    <w:rsid w:val="00AF7263"/>
    <w:rsid w:val="00B01222"/>
    <w:rsid w:val="00B0224F"/>
    <w:rsid w:val="00B04BBE"/>
    <w:rsid w:val="00B10667"/>
    <w:rsid w:val="00B12F89"/>
    <w:rsid w:val="00B214B6"/>
    <w:rsid w:val="00B26F66"/>
    <w:rsid w:val="00B30396"/>
    <w:rsid w:val="00B32103"/>
    <w:rsid w:val="00B34EBC"/>
    <w:rsid w:val="00B35F89"/>
    <w:rsid w:val="00B45450"/>
    <w:rsid w:val="00B466EF"/>
    <w:rsid w:val="00B509FA"/>
    <w:rsid w:val="00B51B94"/>
    <w:rsid w:val="00B55035"/>
    <w:rsid w:val="00B61954"/>
    <w:rsid w:val="00B75F38"/>
    <w:rsid w:val="00B86F9B"/>
    <w:rsid w:val="00B915E5"/>
    <w:rsid w:val="00B94CAC"/>
    <w:rsid w:val="00BA21BB"/>
    <w:rsid w:val="00BA53C7"/>
    <w:rsid w:val="00BA66D9"/>
    <w:rsid w:val="00BA7F88"/>
    <w:rsid w:val="00BB58C8"/>
    <w:rsid w:val="00BC1BA3"/>
    <w:rsid w:val="00BC25F0"/>
    <w:rsid w:val="00BC2AF1"/>
    <w:rsid w:val="00BC4EF8"/>
    <w:rsid w:val="00BC787D"/>
    <w:rsid w:val="00BD01F1"/>
    <w:rsid w:val="00BD6B53"/>
    <w:rsid w:val="00BD75E3"/>
    <w:rsid w:val="00BE462E"/>
    <w:rsid w:val="00BE56EA"/>
    <w:rsid w:val="00BF097C"/>
    <w:rsid w:val="00BF3703"/>
    <w:rsid w:val="00BF5B73"/>
    <w:rsid w:val="00C07C63"/>
    <w:rsid w:val="00C07CA2"/>
    <w:rsid w:val="00C12099"/>
    <w:rsid w:val="00C126BF"/>
    <w:rsid w:val="00C26301"/>
    <w:rsid w:val="00C27134"/>
    <w:rsid w:val="00C32FEE"/>
    <w:rsid w:val="00C339A5"/>
    <w:rsid w:val="00C34086"/>
    <w:rsid w:val="00C3741C"/>
    <w:rsid w:val="00C40019"/>
    <w:rsid w:val="00C40599"/>
    <w:rsid w:val="00C43388"/>
    <w:rsid w:val="00C46B00"/>
    <w:rsid w:val="00C5102B"/>
    <w:rsid w:val="00C532DF"/>
    <w:rsid w:val="00C667CA"/>
    <w:rsid w:val="00C67C3A"/>
    <w:rsid w:val="00C81BF7"/>
    <w:rsid w:val="00C83E7F"/>
    <w:rsid w:val="00CB0105"/>
    <w:rsid w:val="00CB2DC2"/>
    <w:rsid w:val="00CB6C43"/>
    <w:rsid w:val="00CC00E8"/>
    <w:rsid w:val="00CC0211"/>
    <w:rsid w:val="00CC1AA8"/>
    <w:rsid w:val="00CD04E0"/>
    <w:rsid w:val="00CD1B0F"/>
    <w:rsid w:val="00CD5449"/>
    <w:rsid w:val="00CD6337"/>
    <w:rsid w:val="00CE36C1"/>
    <w:rsid w:val="00CF107A"/>
    <w:rsid w:val="00D023EA"/>
    <w:rsid w:val="00D05D8A"/>
    <w:rsid w:val="00D11E86"/>
    <w:rsid w:val="00D173BD"/>
    <w:rsid w:val="00D2137F"/>
    <w:rsid w:val="00D2350D"/>
    <w:rsid w:val="00D23C18"/>
    <w:rsid w:val="00D304B3"/>
    <w:rsid w:val="00D30D18"/>
    <w:rsid w:val="00D310A2"/>
    <w:rsid w:val="00D32DC9"/>
    <w:rsid w:val="00D40778"/>
    <w:rsid w:val="00D451ED"/>
    <w:rsid w:val="00D508E4"/>
    <w:rsid w:val="00D605AD"/>
    <w:rsid w:val="00D632F3"/>
    <w:rsid w:val="00D721CF"/>
    <w:rsid w:val="00D734AA"/>
    <w:rsid w:val="00D739FD"/>
    <w:rsid w:val="00D755C6"/>
    <w:rsid w:val="00D83EA5"/>
    <w:rsid w:val="00D86123"/>
    <w:rsid w:val="00D944E1"/>
    <w:rsid w:val="00D9659B"/>
    <w:rsid w:val="00DA3079"/>
    <w:rsid w:val="00DA6987"/>
    <w:rsid w:val="00DB3FA8"/>
    <w:rsid w:val="00DC21F6"/>
    <w:rsid w:val="00DC4D47"/>
    <w:rsid w:val="00DC4FD1"/>
    <w:rsid w:val="00DD1031"/>
    <w:rsid w:val="00DD2C7C"/>
    <w:rsid w:val="00DD4234"/>
    <w:rsid w:val="00DD74EB"/>
    <w:rsid w:val="00DD7734"/>
    <w:rsid w:val="00DE4D4C"/>
    <w:rsid w:val="00DE4E75"/>
    <w:rsid w:val="00DE62F3"/>
    <w:rsid w:val="00DF453C"/>
    <w:rsid w:val="00E02851"/>
    <w:rsid w:val="00E02B9A"/>
    <w:rsid w:val="00E1755A"/>
    <w:rsid w:val="00E26557"/>
    <w:rsid w:val="00E3051E"/>
    <w:rsid w:val="00E35CBE"/>
    <w:rsid w:val="00E361F6"/>
    <w:rsid w:val="00E41F54"/>
    <w:rsid w:val="00E46051"/>
    <w:rsid w:val="00E47A2B"/>
    <w:rsid w:val="00E51F11"/>
    <w:rsid w:val="00E771CF"/>
    <w:rsid w:val="00E83274"/>
    <w:rsid w:val="00E85E05"/>
    <w:rsid w:val="00E86B37"/>
    <w:rsid w:val="00E96173"/>
    <w:rsid w:val="00EA480A"/>
    <w:rsid w:val="00EA65EE"/>
    <w:rsid w:val="00EB3E89"/>
    <w:rsid w:val="00EB429E"/>
    <w:rsid w:val="00EB4F22"/>
    <w:rsid w:val="00EC1162"/>
    <w:rsid w:val="00EC2B6C"/>
    <w:rsid w:val="00EC35DA"/>
    <w:rsid w:val="00EC3A04"/>
    <w:rsid w:val="00ED0300"/>
    <w:rsid w:val="00ED6D36"/>
    <w:rsid w:val="00EE2F2A"/>
    <w:rsid w:val="00EE68FC"/>
    <w:rsid w:val="00EF2994"/>
    <w:rsid w:val="00EF2A1B"/>
    <w:rsid w:val="00F00D81"/>
    <w:rsid w:val="00F011D2"/>
    <w:rsid w:val="00F02D1C"/>
    <w:rsid w:val="00F03078"/>
    <w:rsid w:val="00F052AD"/>
    <w:rsid w:val="00F10AB2"/>
    <w:rsid w:val="00F22D6E"/>
    <w:rsid w:val="00F25D9B"/>
    <w:rsid w:val="00F37077"/>
    <w:rsid w:val="00F37519"/>
    <w:rsid w:val="00F64735"/>
    <w:rsid w:val="00F8530B"/>
    <w:rsid w:val="00F945A0"/>
    <w:rsid w:val="00FA29A5"/>
    <w:rsid w:val="00FB3F94"/>
    <w:rsid w:val="00FB58E7"/>
    <w:rsid w:val="00FD16A4"/>
    <w:rsid w:val="00FE2C5E"/>
    <w:rsid w:val="00FE48EA"/>
    <w:rsid w:val="00FF5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23E83"/>
  <w15:chartTrackingRefBased/>
  <w15:docId w15:val="{85CDCEB7-6969-480B-9084-F19739DE8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FDF"/>
  </w:style>
  <w:style w:type="paragraph" w:styleId="Heading1">
    <w:name w:val="heading 1"/>
    <w:basedOn w:val="Normal"/>
    <w:next w:val="Normal"/>
    <w:link w:val="Heading1Char"/>
    <w:uiPriority w:val="9"/>
    <w:qFormat/>
    <w:rsid w:val="00A76FD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F052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FDF"/>
    <w:rPr>
      <w:rFonts w:asciiTheme="majorHAnsi" w:eastAsiaTheme="majorEastAsia" w:hAnsiTheme="majorHAnsi" w:cstheme="majorBidi"/>
      <w:color w:val="2F5496" w:themeColor="accent1" w:themeShade="BF"/>
      <w:kern w:val="0"/>
      <w:sz w:val="32"/>
      <w:szCs w:val="32"/>
      <w:lang w:val="en-US"/>
      <w14:ligatures w14:val="none"/>
    </w:rPr>
  </w:style>
  <w:style w:type="paragraph" w:styleId="ListParagraph">
    <w:name w:val="List Paragraph"/>
    <w:basedOn w:val="Normal"/>
    <w:uiPriority w:val="34"/>
    <w:qFormat/>
    <w:rsid w:val="00C26301"/>
    <w:pPr>
      <w:ind w:left="720"/>
      <w:contextualSpacing/>
    </w:pPr>
  </w:style>
  <w:style w:type="character" w:customStyle="1" w:styleId="Heading2Char">
    <w:name w:val="Heading 2 Char"/>
    <w:basedOn w:val="DefaultParagraphFont"/>
    <w:link w:val="Heading2"/>
    <w:uiPriority w:val="9"/>
    <w:rsid w:val="00F052A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ED6D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77FC"/>
    <w:rPr>
      <w:color w:val="0563C1" w:themeColor="hyperlink"/>
      <w:u w:val="single"/>
    </w:rPr>
  </w:style>
  <w:style w:type="character" w:styleId="UnresolvedMention">
    <w:name w:val="Unresolved Mention"/>
    <w:basedOn w:val="DefaultParagraphFont"/>
    <w:uiPriority w:val="99"/>
    <w:semiHidden/>
    <w:unhideWhenUsed/>
    <w:rsid w:val="00AC77FC"/>
    <w:rPr>
      <w:color w:val="605E5C"/>
      <w:shd w:val="clear" w:color="auto" w:fill="E1DFDD"/>
    </w:rPr>
  </w:style>
  <w:style w:type="paragraph" w:styleId="Title">
    <w:name w:val="Title"/>
    <w:basedOn w:val="Normal"/>
    <w:next w:val="Normal"/>
    <w:link w:val="TitleChar"/>
    <w:uiPriority w:val="10"/>
    <w:qFormat/>
    <w:rsid w:val="001F2B6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B65"/>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DC21F6"/>
    <w:rPr>
      <w:i/>
      <w:iCs/>
    </w:rPr>
  </w:style>
  <w:style w:type="paragraph" w:styleId="NormalWeb">
    <w:name w:val="Normal (Web)"/>
    <w:basedOn w:val="Normal"/>
    <w:uiPriority w:val="99"/>
    <w:semiHidden/>
    <w:unhideWhenUsed/>
    <w:rsid w:val="00BC78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7035A0"/>
    <w:pPr>
      <w:spacing w:after="200" w:line="240" w:lineRule="auto"/>
    </w:pPr>
    <w:rPr>
      <w:i/>
      <w:iCs/>
      <w:color w:val="44546A" w:themeColor="text2"/>
      <w:sz w:val="18"/>
      <w:szCs w:val="18"/>
    </w:rPr>
  </w:style>
  <w:style w:type="character" w:styleId="Strong">
    <w:name w:val="Strong"/>
    <w:basedOn w:val="DefaultParagraphFont"/>
    <w:uiPriority w:val="22"/>
    <w:qFormat/>
    <w:rsid w:val="00B35F89"/>
    <w:rPr>
      <w:b/>
      <w:bCs/>
    </w:rPr>
  </w:style>
  <w:style w:type="paragraph" w:styleId="Bibliography">
    <w:name w:val="Bibliography"/>
    <w:basedOn w:val="Normal"/>
    <w:next w:val="Normal"/>
    <w:uiPriority w:val="37"/>
    <w:unhideWhenUsed/>
    <w:rsid w:val="001B4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6657">
      <w:bodyDiv w:val="1"/>
      <w:marLeft w:val="0"/>
      <w:marRight w:val="0"/>
      <w:marTop w:val="0"/>
      <w:marBottom w:val="0"/>
      <w:divBdr>
        <w:top w:val="none" w:sz="0" w:space="0" w:color="auto"/>
        <w:left w:val="none" w:sz="0" w:space="0" w:color="auto"/>
        <w:bottom w:val="none" w:sz="0" w:space="0" w:color="auto"/>
        <w:right w:val="none" w:sz="0" w:space="0" w:color="auto"/>
      </w:divBdr>
    </w:div>
    <w:div w:id="29041094">
      <w:bodyDiv w:val="1"/>
      <w:marLeft w:val="0"/>
      <w:marRight w:val="0"/>
      <w:marTop w:val="0"/>
      <w:marBottom w:val="0"/>
      <w:divBdr>
        <w:top w:val="none" w:sz="0" w:space="0" w:color="auto"/>
        <w:left w:val="none" w:sz="0" w:space="0" w:color="auto"/>
        <w:bottom w:val="none" w:sz="0" w:space="0" w:color="auto"/>
        <w:right w:val="none" w:sz="0" w:space="0" w:color="auto"/>
      </w:divBdr>
    </w:div>
    <w:div w:id="39983299">
      <w:bodyDiv w:val="1"/>
      <w:marLeft w:val="0"/>
      <w:marRight w:val="0"/>
      <w:marTop w:val="0"/>
      <w:marBottom w:val="0"/>
      <w:divBdr>
        <w:top w:val="none" w:sz="0" w:space="0" w:color="auto"/>
        <w:left w:val="none" w:sz="0" w:space="0" w:color="auto"/>
        <w:bottom w:val="none" w:sz="0" w:space="0" w:color="auto"/>
        <w:right w:val="none" w:sz="0" w:space="0" w:color="auto"/>
      </w:divBdr>
    </w:div>
    <w:div w:id="84347528">
      <w:bodyDiv w:val="1"/>
      <w:marLeft w:val="0"/>
      <w:marRight w:val="0"/>
      <w:marTop w:val="0"/>
      <w:marBottom w:val="0"/>
      <w:divBdr>
        <w:top w:val="none" w:sz="0" w:space="0" w:color="auto"/>
        <w:left w:val="none" w:sz="0" w:space="0" w:color="auto"/>
        <w:bottom w:val="none" w:sz="0" w:space="0" w:color="auto"/>
        <w:right w:val="none" w:sz="0" w:space="0" w:color="auto"/>
      </w:divBdr>
    </w:div>
    <w:div w:id="86391534">
      <w:bodyDiv w:val="1"/>
      <w:marLeft w:val="0"/>
      <w:marRight w:val="0"/>
      <w:marTop w:val="0"/>
      <w:marBottom w:val="0"/>
      <w:divBdr>
        <w:top w:val="none" w:sz="0" w:space="0" w:color="auto"/>
        <w:left w:val="none" w:sz="0" w:space="0" w:color="auto"/>
        <w:bottom w:val="none" w:sz="0" w:space="0" w:color="auto"/>
        <w:right w:val="none" w:sz="0" w:space="0" w:color="auto"/>
      </w:divBdr>
    </w:div>
    <w:div w:id="89204147">
      <w:bodyDiv w:val="1"/>
      <w:marLeft w:val="0"/>
      <w:marRight w:val="0"/>
      <w:marTop w:val="0"/>
      <w:marBottom w:val="0"/>
      <w:divBdr>
        <w:top w:val="none" w:sz="0" w:space="0" w:color="auto"/>
        <w:left w:val="none" w:sz="0" w:space="0" w:color="auto"/>
        <w:bottom w:val="none" w:sz="0" w:space="0" w:color="auto"/>
        <w:right w:val="none" w:sz="0" w:space="0" w:color="auto"/>
      </w:divBdr>
    </w:div>
    <w:div w:id="93674560">
      <w:bodyDiv w:val="1"/>
      <w:marLeft w:val="0"/>
      <w:marRight w:val="0"/>
      <w:marTop w:val="0"/>
      <w:marBottom w:val="0"/>
      <w:divBdr>
        <w:top w:val="none" w:sz="0" w:space="0" w:color="auto"/>
        <w:left w:val="none" w:sz="0" w:space="0" w:color="auto"/>
        <w:bottom w:val="none" w:sz="0" w:space="0" w:color="auto"/>
        <w:right w:val="none" w:sz="0" w:space="0" w:color="auto"/>
      </w:divBdr>
    </w:div>
    <w:div w:id="95367872">
      <w:bodyDiv w:val="1"/>
      <w:marLeft w:val="0"/>
      <w:marRight w:val="0"/>
      <w:marTop w:val="0"/>
      <w:marBottom w:val="0"/>
      <w:divBdr>
        <w:top w:val="none" w:sz="0" w:space="0" w:color="auto"/>
        <w:left w:val="none" w:sz="0" w:space="0" w:color="auto"/>
        <w:bottom w:val="none" w:sz="0" w:space="0" w:color="auto"/>
        <w:right w:val="none" w:sz="0" w:space="0" w:color="auto"/>
      </w:divBdr>
    </w:div>
    <w:div w:id="107817916">
      <w:bodyDiv w:val="1"/>
      <w:marLeft w:val="0"/>
      <w:marRight w:val="0"/>
      <w:marTop w:val="0"/>
      <w:marBottom w:val="0"/>
      <w:divBdr>
        <w:top w:val="none" w:sz="0" w:space="0" w:color="auto"/>
        <w:left w:val="none" w:sz="0" w:space="0" w:color="auto"/>
        <w:bottom w:val="none" w:sz="0" w:space="0" w:color="auto"/>
        <w:right w:val="none" w:sz="0" w:space="0" w:color="auto"/>
      </w:divBdr>
    </w:div>
    <w:div w:id="112555352">
      <w:bodyDiv w:val="1"/>
      <w:marLeft w:val="0"/>
      <w:marRight w:val="0"/>
      <w:marTop w:val="0"/>
      <w:marBottom w:val="0"/>
      <w:divBdr>
        <w:top w:val="none" w:sz="0" w:space="0" w:color="auto"/>
        <w:left w:val="none" w:sz="0" w:space="0" w:color="auto"/>
        <w:bottom w:val="none" w:sz="0" w:space="0" w:color="auto"/>
        <w:right w:val="none" w:sz="0" w:space="0" w:color="auto"/>
      </w:divBdr>
    </w:div>
    <w:div w:id="113446028">
      <w:bodyDiv w:val="1"/>
      <w:marLeft w:val="0"/>
      <w:marRight w:val="0"/>
      <w:marTop w:val="0"/>
      <w:marBottom w:val="0"/>
      <w:divBdr>
        <w:top w:val="none" w:sz="0" w:space="0" w:color="auto"/>
        <w:left w:val="none" w:sz="0" w:space="0" w:color="auto"/>
        <w:bottom w:val="none" w:sz="0" w:space="0" w:color="auto"/>
        <w:right w:val="none" w:sz="0" w:space="0" w:color="auto"/>
      </w:divBdr>
    </w:div>
    <w:div w:id="114910649">
      <w:bodyDiv w:val="1"/>
      <w:marLeft w:val="0"/>
      <w:marRight w:val="0"/>
      <w:marTop w:val="0"/>
      <w:marBottom w:val="0"/>
      <w:divBdr>
        <w:top w:val="none" w:sz="0" w:space="0" w:color="auto"/>
        <w:left w:val="none" w:sz="0" w:space="0" w:color="auto"/>
        <w:bottom w:val="none" w:sz="0" w:space="0" w:color="auto"/>
        <w:right w:val="none" w:sz="0" w:space="0" w:color="auto"/>
      </w:divBdr>
    </w:div>
    <w:div w:id="129396472">
      <w:bodyDiv w:val="1"/>
      <w:marLeft w:val="0"/>
      <w:marRight w:val="0"/>
      <w:marTop w:val="0"/>
      <w:marBottom w:val="0"/>
      <w:divBdr>
        <w:top w:val="none" w:sz="0" w:space="0" w:color="auto"/>
        <w:left w:val="none" w:sz="0" w:space="0" w:color="auto"/>
        <w:bottom w:val="none" w:sz="0" w:space="0" w:color="auto"/>
        <w:right w:val="none" w:sz="0" w:space="0" w:color="auto"/>
      </w:divBdr>
    </w:div>
    <w:div w:id="145322634">
      <w:bodyDiv w:val="1"/>
      <w:marLeft w:val="0"/>
      <w:marRight w:val="0"/>
      <w:marTop w:val="0"/>
      <w:marBottom w:val="0"/>
      <w:divBdr>
        <w:top w:val="none" w:sz="0" w:space="0" w:color="auto"/>
        <w:left w:val="none" w:sz="0" w:space="0" w:color="auto"/>
        <w:bottom w:val="none" w:sz="0" w:space="0" w:color="auto"/>
        <w:right w:val="none" w:sz="0" w:space="0" w:color="auto"/>
      </w:divBdr>
    </w:div>
    <w:div w:id="165293591">
      <w:bodyDiv w:val="1"/>
      <w:marLeft w:val="0"/>
      <w:marRight w:val="0"/>
      <w:marTop w:val="0"/>
      <w:marBottom w:val="0"/>
      <w:divBdr>
        <w:top w:val="none" w:sz="0" w:space="0" w:color="auto"/>
        <w:left w:val="none" w:sz="0" w:space="0" w:color="auto"/>
        <w:bottom w:val="none" w:sz="0" w:space="0" w:color="auto"/>
        <w:right w:val="none" w:sz="0" w:space="0" w:color="auto"/>
      </w:divBdr>
    </w:div>
    <w:div w:id="179707162">
      <w:bodyDiv w:val="1"/>
      <w:marLeft w:val="0"/>
      <w:marRight w:val="0"/>
      <w:marTop w:val="0"/>
      <w:marBottom w:val="0"/>
      <w:divBdr>
        <w:top w:val="none" w:sz="0" w:space="0" w:color="auto"/>
        <w:left w:val="none" w:sz="0" w:space="0" w:color="auto"/>
        <w:bottom w:val="none" w:sz="0" w:space="0" w:color="auto"/>
        <w:right w:val="none" w:sz="0" w:space="0" w:color="auto"/>
      </w:divBdr>
    </w:div>
    <w:div w:id="184828227">
      <w:bodyDiv w:val="1"/>
      <w:marLeft w:val="0"/>
      <w:marRight w:val="0"/>
      <w:marTop w:val="0"/>
      <w:marBottom w:val="0"/>
      <w:divBdr>
        <w:top w:val="none" w:sz="0" w:space="0" w:color="auto"/>
        <w:left w:val="none" w:sz="0" w:space="0" w:color="auto"/>
        <w:bottom w:val="none" w:sz="0" w:space="0" w:color="auto"/>
        <w:right w:val="none" w:sz="0" w:space="0" w:color="auto"/>
      </w:divBdr>
    </w:div>
    <w:div w:id="192884627">
      <w:bodyDiv w:val="1"/>
      <w:marLeft w:val="0"/>
      <w:marRight w:val="0"/>
      <w:marTop w:val="0"/>
      <w:marBottom w:val="0"/>
      <w:divBdr>
        <w:top w:val="none" w:sz="0" w:space="0" w:color="auto"/>
        <w:left w:val="none" w:sz="0" w:space="0" w:color="auto"/>
        <w:bottom w:val="none" w:sz="0" w:space="0" w:color="auto"/>
        <w:right w:val="none" w:sz="0" w:space="0" w:color="auto"/>
      </w:divBdr>
    </w:div>
    <w:div w:id="243495534">
      <w:bodyDiv w:val="1"/>
      <w:marLeft w:val="0"/>
      <w:marRight w:val="0"/>
      <w:marTop w:val="0"/>
      <w:marBottom w:val="0"/>
      <w:divBdr>
        <w:top w:val="none" w:sz="0" w:space="0" w:color="auto"/>
        <w:left w:val="none" w:sz="0" w:space="0" w:color="auto"/>
        <w:bottom w:val="none" w:sz="0" w:space="0" w:color="auto"/>
        <w:right w:val="none" w:sz="0" w:space="0" w:color="auto"/>
      </w:divBdr>
    </w:div>
    <w:div w:id="277414148">
      <w:bodyDiv w:val="1"/>
      <w:marLeft w:val="0"/>
      <w:marRight w:val="0"/>
      <w:marTop w:val="0"/>
      <w:marBottom w:val="0"/>
      <w:divBdr>
        <w:top w:val="none" w:sz="0" w:space="0" w:color="auto"/>
        <w:left w:val="none" w:sz="0" w:space="0" w:color="auto"/>
        <w:bottom w:val="none" w:sz="0" w:space="0" w:color="auto"/>
        <w:right w:val="none" w:sz="0" w:space="0" w:color="auto"/>
      </w:divBdr>
    </w:div>
    <w:div w:id="281348784">
      <w:bodyDiv w:val="1"/>
      <w:marLeft w:val="0"/>
      <w:marRight w:val="0"/>
      <w:marTop w:val="0"/>
      <w:marBottom w:val="0"/>
      <w:divBdr>
        <w:top w:val="none" w:sz="0" w:space="0" w:color="auto"/>
        <w:left w:val="none" w:sz="0" w:space="0" w:color="auto"/>
        <w:bottom w:val="none" w:sz="0" w:space="0" w:color="auto"/>
        <w:right w:val="none" w:sz="0" w:space="0" w:color="auto"/>
      </w:divBdr>
    </w:div>
    <w:div w:id="286814470">
      <w:bodyDiv w:val="1"/>
      <w:marLeft w:val="0"/>
      <w:marRight w:val="0"/>
      <w:marTop w:val="0"/>
      <w:marBottom w:val="0"/>
      <w:divBdr>
        <w:top w:val="none" w:sz="0" w:space="0" w:color="auto"/>
        <w:left w:val="none" w:sz="0" w:space="0" w:color="auto"/>
        <w:bottom w:val="none" w:sz="0" w:space="0" w:color="auto"/>
        <w:right w:val="none" w:sz="0" w:space="0" w:color="auto"/>
      </w:divBdr>
    </w:div>
    <w:div w:id="292444256">
      <w:bodyDiv w:val="1"/>
      <w:marLeft w:val="0"/>
      <w:marRight w:val="0"/>
      <w:marTop w:val="0"/>
      <w:marBottom w:val="0"/>
      <w:divBdr>
        <w:top w:val="none" w:sz="0" w:space="0" w:color="auto"/>
        <w:left w:val="none" w:sz="0" w:space="0" w:color="auto"/>
        <w:bottom w:val="none" w:sz="0" w:space="0" w:color="auto"/>
        <w:right w:val="none" w:sz="0" w:space="0" w:color="auto"/>
      </w:divBdr>
    </w:div>
    <w:div w:id="309671108">
      <w:bodyDiv w:val="1"/>
      <w:marLeft w:val="0"/>
      <w:marRight w:val="0"/>
      <w:marTop w:val="0"/>
      <w:marBottom w:val="0"/>
      <w:divBdr>
        <w:top w:val="none" w:sz="0" w:space="0" w:color="auto"/>
        <w:left w:val="none" w:sz="0" w:space="0" w:color="auto"/>
        <w:bottom w:val="none" w:sz="0" w:space="0" w:color="auto"/>
        <w:right w:val="none" w:sz="0" w:space="0" w:color="auto"/>
      </w:divBdr>
    </w:div>
    <w:div w:id="315648685">
      <w:bodyDiv w:val="1"/>
      <w:marLeft w:val="0"/>
      <w:marRight w:val="0"/>
      <w:marTop w:val="0"/>
      <w:marBottom w:val="0"/>
      <w:divBdr>
        <w:top w:val="none" w:sz="0" w:space="0" w:color="auto"/>
        <w:left w:val="none" w:sz="0" w:space="0" w:color="auto"/>
        <w:bottom w:val="none" w:sz="0" w:space="0" w:color="auto"/>
        <w:right w:val="none" w:sz="0" w:space="0" w:color="auto"/>
      </w:divBdr>
    </w:div>
    <w:div w:id="321589461">
      <w:bodyDiv w:val="1"/>
      <w:marLeft w:val="0"/>
      <w:marRight w:val="0"/>
      <w:marTop w:val="0"/>
      <w:marBottom w:val="0"/>
      <w:divBdr>
        <w:top w:val="none" w:sz="0" w:space="0" w:color="auto"/>
        <w:left w:val="none" w:sz="0" w:space="0" w:color="auto"/>
        <w:bottom w:val="none" w:sz="0" w:space="0" w:color="auto"/>
        <w:right w:val="none" w:sz="0" w:space="0" w:color="auto"/>
      </w:divBdr>
    </w:div>
    <w:div w:id="337927016">
      <w:bodyDiv w:val="1"/>
      <w:marLeft w:val="0"/>
      <w:marRight w:val="0"/>
      <w:marTop w:val="0"/>
      <w:marBottom w:val="0"/>
      <w:divBdr>
        <w:top w:val="none" w:sz="0" w:space="0" w:color="auto"/>
        <w:left w:val="none" w:sz="0" w:space="0" w:color="auto"/>
        <w:bottom w:val="none" w:sz="0" w:space="0" w:color="auto"/>
        <w:right w:val="none" w:sz="0" w:space="0" w:color="auto"/>
      </w:divBdr>
    </w:div>
    <w:div w:id="351691910">
      <w:bodyDiv w:val="1"/>
      <w:marLeft w:val="0"/>
      <w:marRight w:val="0"/>
      <w:marTop w:val="0"/>
      <w:marBottom w:val="0"/>
      <w:divBdr>
        <w:top w:val="none" w:sz="0" w:space="0" w:color="auto"/>
        <w:left w:val="none" w:sz="0" w:space="0" w:color="auto"/>
        <w:bottom w:val="none" w:sz="0" w:space="0" w:color="auto"/>
        <w:right w:val="none" w:sz="0" w:space="0" w:color="auto"/>
      </w:divBdr>
    </w:div>
    <w:div w:id="363484532">
      <w:bodyDiv w:val="1"/>
      <w:marLeft w:val="0"/>
      <w:marRight w:val="0"/>
      <w:marTop w:val="0"/>
      <w:marBottom w:val="0"/>
      <w:divBdr>
        <w:top w:val="none" w:sz="0" w:space="0" w:color="auto"/>
        <w:left w:val="none" w:sz="0" w:space="0" w:color="auto"/>
        <w:bottom w:val="none" w:sz="0" w:space="0" w:color="auto"/>
        <w:right w:val="none" w:sz="0" w:space="0" w:color="auto"/>
      </w:divBdr>
    </w:div>
    <w:div w:id="377629574">
      <w:bodyDiv w:val="1"/>
      <w:marLeft w:val="0"/>
      <w:marRight w:val="0"/>
      <w:marTop w:val="0"/>
      <w:marBottom w:val="0"/>
      <w:divBdr>
        <w:top w:val="none" w:sz="0" w:space="0" w:color="auto"/>
        <w:left w:val="none" w:sz="0" w:space="0" w:color="auto"/>
        <w:bottom w:val="none" w:sz="0" w:space="0" w:color="auto"/>
        <w:right w:val="none" w:sz="0" w:space="0" w:color="auto"/>
      </w:divBdr>
    </w:div>
    <w:div w:id="390269263">
      <w:bodyDiv w:val="1"/>
      <w:marLeft w:val="0"/>
      <w:marRight w:val="0"/>
      <w:marTop w:val="0"/>
      <w:marBottom w:val="0"/>
      <w:divBdr>
        <w:top w:val="none" w:sz="0" w:space="0" w:color="auto"/>
        <w:left w:val="none" w:sz="0" w:space="0" w:color="auto"/>
        <w:bottom w:val="none" w:sz="0" w:space="0" w:color="auto"/>
        <w:right w:val="none" w:sz="0" w:space="0" w:color="auto"/>
      </w:divBdr>
    </w:div>
    <w:div w:id="400521244">
      <w:bodyDiv w:val="1"/>
      <w:marLeft w:val="0"/>
      <w:marRight w:val="0"/>
      <w:marTop w:val="0"/>
      <w:marBottom w:val="0"/>
      <w:divBdr>
        <w:top w:val="none" w:sz="0" w:space="0" w:color="auto"/>
        <w:left w:val="none" w:sz="0" w:space="0" w:color="auto"/>
        <w:bottom w:val="none" w:sz="0" w:space="0" w:color="auto"/>
        <w:right w:val="none" w:sz="0" w:space="0" w:color="auto"/>
      </w:divBdr>
    </w:div>
    <w:div w:id="408697275">
      <w:bodyDiv w:val="1"/>
      <w:marLeft w:val="0"/>
      <w:marRight w:val="0"/>
      <w:marTop w:val="0"/>
      <w:marBottom w:val="0"/>
      <w:divBdr>
        <w:top w:val="none" w:sz="0" w:space="0" w:color="auto"/>
        <w:left w:val="none" w:sz="0" w:space="0" w:color="auto"/>
        <w:bottom w:val="none" w:sz="0" w:space="0" w:color="auto"/>
        <w:right w:val="none" w:sz="0" w:space="0" w:color="auto"/>
      </w:divBdr>
    </w:div>
    <w:div w:id="428160366">
      <w:bodyDiv w:val="1"/>
      <w:marLeft w:val="0"/>
      <w:marRight w:val="0"/>
      <w:marTop w:val="0"/>
      <w:marBottom w:val="0"/>
      <w:divBdr>
        <w:top w:val="none" w:sz="0" w:space="0" w:color="auto"/>
        <w:left w:val="none" w:sz="0" w:space="0" w:color="auto"/>
        <w:bottom w:val="none" w:sz="0" w:space="0" w:color="auto"/>
        <w:right w:val="none" w:sz="0" w:space="0" w:color="auto"/>
      </w:divBdr>
    </w:div>
    <w:div w:id="429863212">
      <w:bodyDiv w:val="1"/>
      <w:marLeft w:val="0"/>
      <w:marRight w:val="0"/>
      <w:marTop w:val="0"/>
      <w:marBottom w:val="0"/>
      <w:divBdr>
        <w:top w:val="none" w:sz="0" w:space="0" w:color="auto"/>
        <w:left w:val="none" w:sz="0" w:space="0" w:color="auto"/>
        <w:bottom w:val="none" w:sz="0" w:space="0" w:color="auto"/>
        <w:right w:val="none" w:sz="0" w:space="0" w:color="auto"/>
      </w:divBdr>
    </w:div>
    <w:div w:id="449130433">
      <w:bodyDiv w:val="1"/>
      <w:marLeft w:val="0"/>
      <w:marRight w:val="0"/>
      <w:marTop w:val="0"/>
      <w:marBottom w:val="0"/>
      <w:divBdr>
        <w:top w:val="none" w:sz="0" w:space="0" w:color="auto"/>
        <w:left w:val="none" w:sz="0" w:space="0" w:color="auto"/>
        <w:bottom w:val="none" w:sz="0" w:space="0" w:color="auto"/>
        <w:right w:val="none" w:sz="0" w:space="0" w:color="auto"/>
      </w:divBdr>
    </w:div>
    <w:div w:id="480317853">
      <w:bodyDiv w:val="1"/>
      <w:marLeft w:val="0"/>
      <w:marRight w:val="0"/>
      <w:marTop w:val="0"/>
      <w:marBottom w:val="0"/>
      <w:divBdr>
        <w:top w:val="none" w:sz="0" w:space="0" w:color="auto"/>
        <w:left w:val="none" w:sz="0" w:space="0" w:color="auto"/>
        <w:bottom w:val="none" w:sz="0" w:space="0" w:color="auto"/>
        <w:right w:val="none" w:sz="0" w:space="0" w:color="auto"/>
      </w:divBdr>
    </w:div>
    <w:div w:id="506755588">
      <w:bodyDiv w:val="1"/>
      <w:marLeft w:val="0"/>
      <w:marRight w:val="0"/>
      <w:marTop w:val="0"/>
      <w:marBottom w:val="0"/>
      <w:divBdr>
        <w:top w:val="none" w:sz="0" w:space="0" w:color="auto"/>
        <w:left w:val="none" w:sz="0" w:space="0" w:color="auto"/>
        <w:bottom w:val="none" w:sz="0" w:space="0" w:color="auto"/>
        <w:right w:val="none" w:sz="0" w:space="0" w:color="auto"/>
      </w:divBdr>
    </w:div>
    <w:div w:id="512301702">
      <w:bodyDiv w:val="1"/>
      <w:marLeft w:val="0"/>
      <w:marRight w:val="0"/>
      <w:marTop w:val="0"/>
      <w:marBottom w:val="0"/>
      <w:divBdr>
        <w:top w:val="none" w:sz="0" w:space="0" w:color="auto"/>
        <w:left w:val="none" w:sz="0" w:space="0" w:color="auto"/>
        <w:bottom w:val="none" w:sz="0" w:space="0" w:color="auto"/>
        <w:right w:val="none" w:sz="0" w:space="0" w:color="auto"/>
      </w:divBdr>
    </w:div>
    <w:div w:id="530070635">
      <w:bodyDiv w:val="1"/>
      <w:marLeft w:val="0"/>
      <w:marRight w:val="0"/>
      <w:marTop w:val="0"/>
      <w:marBottom w:val="0"/>
      <w:divBdr>
        <w:top w:val="none" w:sz="0" w:space="0" w:color="auto"/>
        <w:left w:val="none" w:sz="0" w:space="0" w:color="auto"/>
        <w:bottom w:val="none" w:sz="0" w:space="0" w:color="auto"/>
        <w:right w:val="none" w:sz="0" w:space="0" w:color="auto"/>
      </w:divBdr>
    </w:div>
    <w:div w:id="544683198">
      <w:bodyDiv w:val="1"/>
      <w:marLeft w:val="0"/>
      <w:marRight w:val="0"/>
      <w:marTop w:val="0"/>
      <w:marBottom w:val="0"/>
      <w:divBdr>
        <w:top w:val="none" w:sz="0" w:space="0" w:color="auto"/>
        <w:left w:val="none" w:sz="0" w:space="0" w:color="auto"/>
        <w:bottom w:val="none" w:sz="0" w:space="0" w:color="auto"/>
        <w:right w:val="none" w:sz="0" w:space="0" w:color="auto"/>
      </w:divBdr>
    </w:div>
    <w:div w:id="545685205">
      <w:bodyDiv w:val="1"/>
      <w:marLeft w:val="0"/>
      <w:marRight w:val="0"/>
      <w:marTop w:val="0"/>
      <w:marBottom w:val="0"/>
      <w:divBdr>
        <w:top w:val="none" w:sz="0" w:space="0" w:color="auto"/>
        <w:left w:val="none" w:sz="0" w:space="0" w:color="auto"/>
        <w:bottom w:val="none" w:sz="0" w:space="0" w:color="auto"/>
        <w:right w:val="none" w:sz="0" w:space="0" w:color="auto"/>
      </w:divBdr>
    </w:div>
    <w:div w:id="547648343">
      <w:bodyDiv w:val="1"/>
      <w:marLeft w:val="0"/>
      <w:marRight w:val="0"/>
      <w:marTop w:val="0"/>
      <w:marBottom w:val="0"/>
      <w:divBdr>
        <w:top w:val="none" w:sz="0" w:space="0" w:color="auto"/>
        <w:left w:val="none" w:sz="0" w:space="0" w:color="auto"/>
        <w:bottom w:val="none" w:sz="0" w:space="0" w:color="auto"/>
        <w:right w:val="none" w:sz="0" w:space="0" w:color="auto"/>
      </w:divBdr>
    </w:div>
    <w:div w:id="563833087">
      <w:bodyDiv w:val="1"/>
      <w:marLeft w:val="0"/>
      <w:marRight w:val="0"/>
      <w:marTop w:val="0"/>
      <w:marBottom w:val="0"/>
      <w:divBdr>
        <w:top w:val="none" w:sz="0" w:space="0" w:color="auto"/>
        <w:left w:val="none" w:sz="0" w:space="0" w:color="auto"/>
        <w:bottom w:val="none" w:sz="0" w:space="0" w:color="auto"/>
        <w:right w:val="none" w:sz="0" w:space="0" w:color="auto"/>
      </w:divBdr>
    </w:div>
    <w:div w:id="564725836">
      <w:bodyDiv w:val="1"/>
      <w:marLeft w:val="0"/>
      <w:marRight w:val="0"/>
      <w:marTop w:val="0"/>
      <w:marBottom w:val="0"/>
      <w:divBdr>
        <w:top w:val="none" w:sz="0" w:space="0" w:color="auto"/>
        <w:left w:val="none" w:sz="0" w:space="0" w:color="auto"/>
        <w:bottom w:val="none" w:sz="0" w:space="0" w:color="auto"/>
        <w:right w:val="none" w:sz="0" w:space="0" w:color="auto"/>
      </w:divBdr>
    </w:div>
    <w:div w:id="574320183">
      <w:bodyDiv w:val="1"/>
      <w:marLeft w:val="0"/>
      <w:marRight w:val="0"/>
      <w:marTop w:val="0"/>
      <w:marBottom w:val="0"/>
      <w:divBdr>
        <w:top w:val="none" w:sz="0" w:space="0" w:color="auto"/>
        <w:left w:val="none" w:sz="0" w:space="0" w:color="auto"/>
        <w:bottom w:val="none" w:sz="0" w:space="0" w:color="auto"/>
        <w:right w:val="none" w:sz="0" w:space="0" w:color="auto"/>
      </w:divBdr>
    </w:div>
    <w:div w:id="575212525">
      <w:bodyDiv w:val="1"/>
      <w:marLeft w:val="0"/>
      <w:marRight w:val="0"/>
      <w:marTop w:val="0"/>
      <w:marBottom w:val="0"/>
      <w:divBdr>
        <w:top w:val="none" w:sz="0" w:space="0" w:color="auto"/>
        <w:left w:val="none" w:sz="0" w:space="0" w:color="auto"/>
        <w:bottom w:val="none" w:sz="0" w:space="0" w:color="auto"/>
        <w:right w:val="none" w:sz="0" w:space="0" w:color="auto"/>
      </w:divBdr>
    </w:div>
    <w:div w:id="576937022">
      <w:bodyDiv w:val="1"/>
      <w:marLeft w:val="0"/>
      <w:marRight w:val="0"/>
      <w:marTop w:val="0"/>
      <w:marBottom w:val="0"/>
      <w:divBdr>
        <w:top w:val="none" w:sz="0" w:space="0" w:color="auto"/>
        <w:left w:val="none" w:sz="0" w:space="0" w:color="auto"/>
        <w:bottom w:val="none" w:sz="0" w:space="0" w:color="auto"/>
        <w:right w:val="none" w:sz="0" w:space="0" w:color="auto"/>
      </w:divBdr>
    </w:div>
    <w:div w:id="591549642">
      <w:bodyDiv w:val="1"/>
      <w:marLeft w:val="0"/>
      <w:marRight w:val="0"/>
      <w:marTop w:val="0"/>
      <w:marBottom w:val="0"/>
      <w:divBdr>
        <w:top w:val="none" w:sz="0" w:space="0" w:color="auto"/>
        <w:left w:val="none" w:sz="0" w:space="0" w:color="auto"/>
        <w:bottom w:val="none" w:sz="0" w:space="0" w:color="auto"/>
        <w:right w:val="none" w:sz="0" w:space="0" w:color="auto"/>
      </w:divBdr>
    </w:div>
    <w:div w:id="598172952">
      <w:bodyDiv w:val="1"/>
      <w:marLeft w:val="0"/>
      <w:marRight w:val="0"/>
      <w:marTop w:val="0"/>
      <w:marBottom w:val="0"/>
      <w:divBdr>
        <w:top w:val="none" w:sz="0" w:space="0" w:color="auto"/>
        <w:left w:val="none" w:sz="0" w:space="0" w:color="auto"/>
        <w:bottom w:val="none" w:sz="0" w:space="0" w:color="auto"/>
        <w:right w:val="none" w:sz="0" w:space="0" w:color="auto"/>
      </w:divBdr>
    </w:div>
    <w:div w:id="602036146">
      <w:bodyDiv w:val="1"/>
      <w:marLeft w:val="0"/>
      <w:marRight w:val="0"/>
      <w:marTop w:val="0"/>
      <w:marBottom w:val="0"/>
      <w:divBdr>
        <w:top w:val="none" w:sz="0" w:space="0" w:color="auto"/>
        <w:left w:val="none" w:sz="0" w:space="0" w:color="auto"/>
        <w:bottom w:val="none" w:sz="0" w:space="0" w:color="auto"/>
        <w:right w:val="none" w:sz="0" w:space="0" w:color="auto"/>
      </w:divBdr>
    </w:div>
    <w:div w:id="614334633">
      <w:bodyDiv w:val="1"/>
      <w:marLeft w:val="0"/>
      <w:marRight w:val="0"/>
      <w:marTop w:val="0"/>
      <w:marBottom w:val="0"/>
      <w:divBdr>
        <w:top w:val="none" w:sz="0" w:space="0" w:color="auto"/>
        <w:left w:val="none" w:sz="0" w:space="0" w:color="auto"/>
        <w:bottom w:val="none" w:sz="0" w:space="0" w:color="auto"/>
        <w:right w:val="none" w:sz="0" w:space="0" w:color="auto"/>
      </w:divBdr>
    </w:div>
    <w:div w:id="615481050">
      <w:bodyDiv w:val="1"/>
      <w:marLeft w:val="0"/>
      <w:marRight w:val="0"/>
      <w:marTop w:val="0"/>
      <w:marBottom w:val="0"/>
      <w:divBdr>
        <w:top w:val="none" w:sz="0" w:space="0" w:color="auto"/>
        <w:left w:val="none" w:sz="0" w:space="0" w:color="auto"/>
        <w:bottom w:val="none" w:sz="0" w:space="0" w:color="auto"/>
        <w:right w:val="none" w:sz="0" w:space="0" w:color="auto"/>
      </w:divBdr>
    </w:div>
    <w:div w:id="625357078">
      <w:bodyDiv w:val="1"/>
      <w:marLeft w:val="0"/>
      <w:marRight w:val="0"/>
      <w:marTop w:val="0"/>
      <w:marBottom w:val="0"/>
      <w:divBdr>
        <w:top w:val="none" w:sz="0" w:space="0" w:color="auto"/>
        <w:left w:val="none" w:sz="0" w:space="0" w:color="auto"/>
        <w:bottom w:val="none" w:sz="0" w:space="0" w:color="auto"/>
        <w:right w:val="none" w:sz="0" w:space="0" w:color="auto"/>
      </w:divBdr>
    </w:div>
    <w:div w:id="650669633">
      <w:bodyDiv w:val="1"/>
      <w:marLeft w:val="0"/>
      <w:marRight w:val="0"/>
      <w:marTop w:val="0"/>
      <w:marBottom w:val="0"/>
      <w:divBdr>
        <w:top w:val="none" w:sz="0" w:space="0" w:color="auto"/>
        <w:left w:val="none" w:sz="0" w:space="0" w:color="auto"/>
        <w:bottom w:val="none" w:sz="0" w:space="0" w:color="auto"/>
        <w:right w:val="none" w:sz="0" w:space="0" w:color="auto"/>
      </w:divBdr>
    </w:div>
    <w:div w:id="672496098">
      <w:bodyDiv w:val="1"/>
      <w:marLeft w:val="0"/>
      <w:marRight w:val="0"/>
      <w:marTop w:val="0"/>
      <w:marBottom w:val="0"/>
      <w:divBdr>
        <w:top w:val="none" w:sz="0" w:space="0" w:color="auto"/>
        <w:left w:val="none" w:sz="0" w:space="0" w:color="auto"/>
        <w:bottom w:val="none" w:sz="0" w:space="0" w:color="auto"/>
        <w:right w:val="none" w:sz="0" w:space="0" w:color="auto"/>
      </w:divBdr>
    </w:div>
    <w:div w:id="674847250">
      <w:bodyDiv w:val="1"/>
      <w:marLeft w:val="0"/>
      <w:marRight w:val="0"/>
      <w:marTop w:val="0"/>
      <w:marBottom w:val="0"/>
      <w:divBdr>
        <w:top w:val="none" w:sz="0" w:space="0" w:color="auto"/>
        <w:left w:val="none" w:sz="0" w:space="0" w:color="auto"/>
        <w:bottom w:val="none" w:sz="0" w:space="0" w:color="auto"/>
        <w:right w:val="none" w:sz="0" w:space="0" w:color="auto"/>
      </w:divBdr>
    </w:div>
    <w:div w:id="696469150">
      <w:bodyDiv w:val="1"/>
      <w:marLeft w:val="0"/>
      <w:marRight w:val="0"/>
      <w:marTop w:val="0"/>
      <w:marBottom w:val="0"/>
      <w:divBdr>
        <w:top w:val="none" w:sz="0" w:space="0" w:color="auto"/>
        <w:left w:val="none" w:sz="0" w:space="0" w:color="auto"/>
        <w:bottom w:val="none" w:sz="0" w:space="0" w:color="auto"/>
        <w:right w:val="none" w:sz="0" w:space="0" w:color="auto"/>
      </w:divBdr>
    </w:div>
    <w:div w:id="696542675">
      <w:bodyDiv w:val="1"/>
      <w:marLeft w:val="0"/>
      <w:marRight w:val="0"/>
      <w:marTop w:val="0"/>
      <w:marBottom w:val="0"/>
      <w:divBdr>
        <w:top w:val="none" w:sz="0" w:space="0" w:color="auto"/>
        <w:left w:val="none" w:sz="0" w:space="0" w:color="auto"/>
        <w:bottom w:val="none" w:sz="0" w:space="0" w:color="auto"/>
        <w:right w:val="none" w:sz="0" w:space="0" w:color="auto"/>
      </w:divBdr>
    </w:div>
    <w:div w:id="710810685">
      <w:bodyDiv w:val="1"/>
      <w:marLeft w:val="0"/>
      <w:marRight w:val="0"/>
      <w:marTop w:val="0"/>
      <w:marBottom w:val="0"/>
      <w:divBdr>
        <w:top w:val="none" w:sz="0" w:space="0" w:color="auto"/>
        <w:left w:val="none" w:sz="0" w:space="0" w:color="auto"/>
        <w:bottom w:val="none" w:sz="0" w:space="0" w:color="auto"/>
        <w:right w:val="none" w:sz="0" w:space="0" w:color="auto"/>
      </w:divBdr>
    </w:div>
    <w:div w:id="720330538">
      <w:bodyDiv w:val="1"/>
      <w:marLeft w:val="0"/>
      <w:marRight w:val="0"/>
      <w:marTop w:val="0"/>
      <w:marBottom w:val="0"/>
      <w:divBdr>
        <w:top w:val="none" w:sz="0" w:space="0" w:color="auto"/>
        <w:left w:val="none" w:sz="0" w:space="0" w:color="auto"/>
        <w:bottom w:val="none" w:sz="0" w:space="0" w:color="auto"/>
        <w:right w:val="none" w:sz="0" w:space="0" w:color="auto"/>
      </w:divBdr>
    </w:div>
    <w:div w:id="727267255">
      <w:bodyDiv w:val="1"/>
      <w:marLeft w:val="0"/>
      <w:marRight w:val="0"/>
      <w:marTop w:val="0"/>
      <w:marBottom w:val="0"/>
      <w:divBdr>
        <w:top w:val="none" w:sz="0" w:space="0" w:color="auto"/>
        <w:left w:val="none" w:sz="0" w:space="0" w:color="auto"/>
        <w:bottom w:val="none" w:sz="0" w:space="0" w:color="auto"/>
        <w:right w:val="none" w:sz="0" w:space="0" w:color="auto"/>
      </w:divBdr>
    </w:div>
    <w:div w:id="733704708">
      <w:bodyDiv w:val="1"/>
      <w:marLeft w:val="0"/>
      <w:marRight w:val="0"/>
      <w:marTop w:val="0"/>
      <w:marBottom w:val="0"/>
      <w:divBdr>
        <w:top w:val="none" w:sz="0" w:space="0" w:color="auto"/>
        <w:left w:val="none" w:sz="0" w:space="0" w:color="auto"/>
        <w:bottom w:val="none" w:sz="0" w:space="0" w:color="auto"/>
        <w:right w:val="none" w:sz="0" w:space="0" w:color="auto"/>
      </w:divBdr>
    </w:div>
    <w:div w:id="755132970">
      <w:bodyDiv w:val="1"/>
      <w:marLeft w:val="0"/>
      <w:marRight w:val="0"/>
      <w:marTop w:val="0"/>
      <w:marBottom w:val="0"/>
      <w:divBdr>
        <w:top w:val="none" w:sz="0" w:space="0" w:color="auto"/>
        <w:left w:val="none" w:sz="0" w:space="0" w:color="auto"/>
        <w:bottom w:val="none" w:sz="0" w:space="0" w:color="auto"/>
        <w:right w:val="none" w:sz="0" w:space="0" w:color="auto"/>
      </w:divBdr>
    </w:div>
    <w:div w:id="759523385">
      <w:bodyDiv w:val="1"/>
      <w:marLeft w:val="0"/>
      <w:marRight w:val="0"/>
      <w:marTop w:val="0"/>
      <w:marBottom w:val="0"/>
      <w:divBdr>
        <w:top w:val="none" w:sz="0" w:space="0" w:color="auto"/>
        <w:left w:val="none" w:sz="0" w:space="0" w:color="auto"/>
        <w:bottom w:val="none" w:sz="0" w:space="0" w:color="auto"/>
        <w:right w:val="none" w:sz="0" w:space="0" w:color="auto"/>
      </w:divBdr>
    </w:div>
    <w:div w:id="767041150">
      <w:bodyDiv w:val="1"/>
      <w:marLeft w:val="0"/>
      <w:marRight w:val="0"/>
      <w:marTop w:val="0"/>
      <w:marBottom w:val="0"/>
      <w:divBdr>
        <w:top w:val="none" w:sz="0" w:space="0" w:color="auto"/>
        <w:left w:val="none" w:sz="0" w:space="0" w:color="auto"/>
        <w:bottom w:val="none" w:sz="0" w:space="0" w:color="auto"/>
        <w:right w:val="none" w:sz="0" w:space="0" w:color="auto"/>
      </w:divBdr>
    </w:div>
    <w:div w:id="792938624">
      <w:bodyDiv w:val="1"/>
      <w:marLeft w:val="0"/>
      <w:marRight w:val="0"/>
      <w:marTop w:val="0"/>
      <w:marBottom w:val="0"/>
      <w:divBdr>
        <w:top w:val="none" w:sz="0" w:space="0" w:color="auto"/>
        <w:left w:val="none" w:sz="0" w:space="0" w:color="auto"/>
        <w:bottom w:val="none" w:sz="0" w:space="0" w:color="auto"/>
        <w:right w:val="none" w:sz="0" w:space="0" w:color="auto"/>
      </w:divBdr>
    </w:div>
    <w:div w:id="808477303">
      <w:bodyDiv w:val="1"/>
      <w:marLeft w:val="0"/>
      <w:marRight w:val="0"/>
      <w:marTop w:val="0"/>
      <w:marBottom w:val="0"/>
      <w:divBdr>
        <w:top w:val="none" w:sz="0" w:space="0" w:color="auto"/>
        <w:left w:val="none" w:sz="0" w:space="0" w:color="auto"/>
        <w:bottom w:val="none" w:sz="0" w:space="0" w:color="auto"/>
        <w:right w:val="none" w:sz="0" w:space="0" w:color="auto"/>
      </w:divBdr>
    </w:div>
    <w:div w:id="829562981">
      <w:bodyDiv w:val="1"/>
      <w:marLeft w:val="0"/>
      <w:marRight w:val="0"/>
      <w:marTop w:val="0"/>
      <w:marBottom w:val="0"/>
      <w:divBdr>
        <w:top w:val="none" w:sz="0" w:space="0" w:color="auto"/>
        <w:left w:val="none" w:sz="0" w:space="0" w:color="auto"/>
        <w:bottom w:val="none" w:sz="0" w:space="0" w:color="auto"/>
        <w:right w:val="none" w:sz="0" w:space="0" w:color="auto"/>
      </w:divBdr>
    </w:div>
    <w:div w:id="853619207">
      <w:bodyDiv w:val="1"/>
      <w:marLeft w:val="0"/>
      <w:marRight w:val="0"/>
      <w:marTop w:val="0"/>
      <w:marBottom w:val="0"/>
      <w:divBdr>
        <w:top w:val="none" w:sz="0" w:space="0" w:color="auto"/>
        <w:left w:val="none" w:sz="0" w:space="0" w:color="auto"/>
        <w:bottom w:val="none" w:sz="0" w:space="0" w:color="auto"/>
        <w:right w:val="none" w:sz="0" w:space="0" w:color="auto"/>
      </w:divBdr>
    </w:div>
    <w:div w:id="867570139">
      <w:bodyDiv w:val="1"/>
      <w:marLeft w:val="0"/>
      <w:marRight w:val="0"/>
      <w:marTop w:val="0"/>
      <w:marBottom w:val="0"/>
      <w:divBdr>
        <w:top w:val="none" w:sz="0" w:space="0" w:color="auto"/>
        <w:left w:val="none" w:sz="0" w:space="0" w:color="auto"/>
        <w:bottom w:val="none" w:sz="0" w:space="0" w:color="auto"/>
        <w:right w:val="none" w:sz="0" w:space="0" w:color="auto"/>
      </w:divBdr>
    </w:div>
    <w:div w:id="872961634">
      <w:bodyDiv w:val="1"/>
      <w:marLeft w:val="0"/>
      <w:marRight w:val="0"/>
      <w:marTop w:val="0"/>
      <w:marBottom w:val="0"/>
      <w:divBdr>
        <w:top w:val="none" w:sz="0" w:space="0" w:color="auto"/>
        <w:left w:val="none" w:sz="0" w:space="0" w:color="auto"/>
        <w:bottom w:val="none" w:sz="0" w:space="0" w:color="auto"/>
        <w:right w:val="none" w:sz="0" w:space="0" w:color="auto"/>
      </w:divBdr>
    </w:div>
    <w:div w:id="875771528">
      <w:bodyDiv w:val="1"/>
      <w:marLeft w:val="0"/>
      <w:marRight w:val="0"/>
      <w:marTop w:val="0"/>
      <w:marBottom w:val="0"/>
      <w:divBdr>
        <w:top w:val="none" w:sz="0" w:space="0" w:color="auto"/>
        <w:left w:val="none" w:sz="0" w:space="0" w:color="auto"/>
        <w:bottom w:val="none" w:sz="0" w:space="0" w:color="auto"/>
        <w:right w:val="none" w:sz="0" w:space="0" w:color="auto"/>
      </w:divBdr>
    </w:div>
    <w:div w:id="891384713">
      <w:bodyDiv w:val="1"/>
      <w:marLeft w:val="0"/>
      <w:marRight w:val="0"/>
      <w:marTop w:val="0"/>
      <w:marBottom w:val="0"/>
      <w:divBdr>
        <w:top w:val="none" w:sz="0" w:space="0" w:color="auto"/>
        <w:left w:val="none" w:sz="0" w:space="0" w:color="auto"/>
        <w:bottom w:val="none" w:sz="0" w:space="0" w:color="auto"/>
        <w:right w:val="none" w:sz="0" w:space="0" w:color="auto"/>
      </w:divBdr>
    </w:div>
    <w:div w:id="898171927">
      <w:bodyDiv w:val="1"/>
      <w:marLeft w:val="0"/>
      <w:marRight w:val="0"/>
      <w:marTop w:val="0"/>
      <w:marBottom w:val="0"/>
      <w:divBdr>
        <w:top w:val="none" w:sz="0" w:space="0" w:color="auto"/>
        <w:left w:val="none" w:sz="0" w:space="0" w:color="auto"/>
        <w:bottom w:val="none" w:sz="0" w:space="0" w:color="auto"/>
        <w:right w:val="none" w:sz="0" w:space="0" w:color="auto"/>
      </w:divBdr>
    </w:div>
    <w:div w:id="918834616">
      <w:bodyDiv w:val="1"/>
      <w:marLeft w:val="0"/>
      <w:marRight w:val="0"/>
      <w:marTop w:val="0"/>
      <w:marBottom w:val="0"/>
      <w:divBdr>
        <w:top w:val="none" w:sz="0" w:space="0" w:color="auto"/>
        <w:left w:val="none" w:sz="0" w:space="0" w:color="auto"/>
        <w:bottom w:val="none" w:sz="0" w:space="0" w:color="auto"/>
        <w:right w:val="none" w:sz="0" w:space="0" w:color="auto"/>
      </w:divBdr>
    </w:div>
    <w:div w:id="924339524">
      <w:bodyDiv w:val="1"/>
      <w:marLeft w:val="0"/>
      <w:marRight w:val="0"/>
      <w:marTop w:val="0"/>
      <w:marBottom w:val="0"/>
      <w:divBdr>
        <w:top w:val="none" w:sz="0" w:space="0" w:color="auto"/>
        <w:left w:val="none" w:sz="0" w:space="0" w:color="auto"/>
        <w:bottom w:val="none" w:sz="0" w:space="0" w:color="auto"/>
        <w:right w:val="none" w:sz="0" w:space="0" w:color="auto"/>
      </w:divBdr>
    </w:div>
    <w:div w:id="928347178">
      <w:bodyDiv w:val="1"/>
      <w:marLeft w:val="0"/>
      <w:marRight w:val="0"/>
      <w:marTop w:val="0"/>
      <w:marBottom w:val="0"/>
      <w:divBdr>
        <w:top w:val="none" w:sz="0" w:space="0" w:color="auto"/>
        <w:left w:val="none" w:sz="0" w:space="0" w:color="auto"/>
        <w:bottom w:val="none" w:sz="0" w:space="0" w:color="auto"/>
        <w:right w:val="none" w:sz="0" w:space="0" w:color="auto"/>
      </w:divBdr>
    </w:div>
    <w:div w:id="929972289">
      <w:bodyDiv w:val="1"/>
      <w:marLeft w:val="0"/>
      <w:marRight w:val="0"/>
      <w:marTop w:val="0"/>
      <w:marBottom w:val="0"/>
      <w:divBdr>
        <w:top w:val="none" w:sz="0" w:space="0" w:color="auto"/>
        <w:left w:val="none" w:sz="0" w:space="0" w:color="auto"/>
        <w:bottom w:val="none" w:sz="0" w:space="0" w:color="auto"/>
        <w:right w:val="none" w:sz="0" w:space="0" w:color="auto"/>
      </w:divBdr>
    </w:div>
    <w:div w:id="978069083">
      <w:bodyDiv w:val="1"/>
      <w:marLeft w:val="0"/>
      <w:marRight w:val="0"/>
      <w:marTop w:val="0"/>
      <w:marBottom w:val="0"/>
      <w:divBdr>
        <w:top w:val="none" w:sz="0" w:space="0" w:color="auto"/>
        <w:left w:val="none" w:sz="0" w:space="0" w:color="auto"/>
        <w:bottom w:val="none" w:sz="0" w:space="0" w:color="auto"/>
        <w:right w:val="none" w:sz="0" w:space="0" w:color="auto"/>
      </w:divBdr>
    </w:div>
    <w:div w:id="988167719">
      <w:bodyDiv w:val="1"/>
      <w:marLeft w:val="0"/>
      <w:marRight w:val="0"/>
      <w:marTop w:val="0"/>
      <w:marBottom w:val="0"/>
      <w:divBdr>
        <w:top w:val="none" w:sz="0" w:space="0" w:color="auto"/>
        <w:left w:val="none" w:sz="0" w:space="0" w:color="auto"/>
        <w:bottom w:val="none" w:sz="0" w:space="0" w:color="auto"/>
        <w:right w:val="none" w:sz="0" w:space="0" w:color="auto"/>
      </w:divBdr>
    </w:div>
    <w:div w:id="988284087">
      <w:bodyDiv w:val="1"/>
      <w:marLeft w:val="0"/>
      <w:marRight w:val="0"/>
      <w:marTop w:val="0"/>
      <w:marBottom w:val="0"/>
      <w:divBdr>
        <w:top w:val="none" w:sz="0" w:space="0" w:color="auto"/>
        <w:left w:val="none" w:sz="0" w:space="0" w:color="auto"/>
        <w:bottom w:val="none" w:sz="0" w:space="0" w:color="auto"/>
        <w:right w:val="none" w:sz="0" w:space="0" w:color="auto"/>
      </w:divBdr>
    </w:div>
    <w:div w:id="1003775010">
      <w:bodyDiv w:val="1"/>
      <w:marLeft w:val="0"/>
      <w:marRight w:val="0"/>
      <w:marTop w:val="0"/>
      <w:marBottom w:val="0"/>
      <w:divBdr>
        <w:top w:val="none" w:sz="0" w:space="0" w:color="auto"/>
        <w:left w:val="none" w:sz="0" w:space="0" w:color="auto"/>
        <w:bottom w:val="none" w:sz="0" w:space="0" w:color="auto"/>
        <w:right w:val="none" w:sz="0" w:space="0" w:color="auto"/>
      </w:divBdr>
    </w:div>
    <w:div w:id="1017732506">
      <w:bodyDiv w:val="1"/>
      <w:marLeft w:val="0"/>
      <w:marRight w:val="0"/>
      <w:marTop w:val="0"/>
      <w:marBottom w:val="0"/>
      <w:divBdr>
        <w:top w:val="none" w:sz="0" w:space="0" w:color="auto"/>
        <w:left w:val="none" w:sz="0" w:space="0" w:color="auto"/>
        <w:bottom w:val="none" w:sz="0" w:space="0" w:color="auto"/>
        <w:right w:val="none" w:sz="0" w:space="0" w:color="auto"/>
      </w:divBdr>
    </w:div>
    <w:div w:id="1028988089">
      <w:bodyDiv w:val="1"/>
      <w:marLeft w:val="0"/>
      <w:marRight w:val="0"/>
      <w:marTop w:val="0"/>
      <w:marBottom w:val="0"/>
      <w:divBdr>
        <w:top w:val="none" w:sz="0" w:space="0" w:color="auto"/>
        <w:left w:val="none" w:sz="0" w:space="0" w:color="auto"/>
        <w:bottom w:val="none" w:sz="0" w:space="0" w:color="auto"/>
        <w:right w:val="none" w:sz="0" w:space="0" w:color="auto"/>
      </w:divBdr>
    </w:div>
    <w:div w:id="1034421251">
      <w:bodyDiv w:val="1"/>
      <w:marLeft w:val="0"/>
      <w:marRight w:val="0"/>
      <w:marTop w:val="0"/>
      <w:marBottom w:val="0"/>
      <w:divBdr>
        <w:top w:val="none" w:sz="0" w:space="0" w:color="auto"/>
        <w:left w:val="none" w:sz="0" w:space="0" w:color="auto"/>
        <w:bottom w:val="none" w:sz="0" w:space="0" w:color="auto"/>
        <w:right w:val="none" w:sz="0" w:space="0" w:color="auto"/>
      </w:divBdr>
    </w:div>
    <w:div w:id="1039627582">
      <w:bodyDiv w:val="1"/>
      <w:marLeft w:val="0"/>
      <w:marRight w:val="0"/>
      <w:marTop w:val="0"/>
      <w:marBottom w:val="0"/>
      <w:divBdr>
        <w:top w:val="none" w:sz="0" w:space="0" w:color="auto"/>
        <w:left w:val="none" w:sz="0" w:space="0" w:color="auto"/>
        <w:bottom w:val="none" w:sz="0" w:space="0" w:color="auto"/>
        <w:right w:val="none" w:sz="0" w:space="0" w:color="auto"/>
      </w:divBdr>
    </w:div>
    <w:div w:id="1046293297">
      <w:bodyDiv w:val="1"/>
      <w:marLeft w:val="0"/>
      <w:marRight w:val="0"/>
      <w:marTop w:val="0"/>
      <w:marBottom w:val="0"/>
      <w:divBdr>
        <w:top w:val="none" w:sz="0" w:space="0" w:color="auto"/>
        <w:left w:val="none" w:sz="0" w:space="0" w:color="auto"/>
        <w:bottom w:val="none" w:sz="0" w:space="0" w:color="auto"/>
        <w:right w:val="none" w:sz="0" w:space="0" w:color="auto"/>
      </w:divBdr>
    </w:div>
    <w:div w:id="1046837748">
      <w:bodyDiv w:val="1"/>
      <w:marLeft w:val="0"/>
      <w:marRight w:val="0"/>
      <w:marTop w:val="0"/>
      <w:marBottom w:val="0"/>
      <w:divBdr>
        <w:top w:val="none" w:sz="0" w:space="0" w:color="auto"/>
        <w:left w:val="none" w:sz="0" w:space="0" w:color="auto"/>
        <w:bottom w:val="none" w:sz="0" w:space="0" w:color="auto"/>
        <w:right w:val="none" w:sz="0" w:space="0" w:color="auto"/>
      </w:divBdr>
    </w:div>
    <w:div w:id="1082021443">
      <w:bodyDiv w:val="1"/>
      <w:marLeft w:val="0"/>
      <w:marRight w:val="0"/>
      <w:marTop w:val="0"/>
      <w:marBottom w:val="0"/>
      <w:divBdr>
        <w:top w:val="none" w:sz="0" w:space="0" w:color="auto"/>
        <w:left w:val="none" w:sz="0" w:space="0" w:color="auto"/>
        <w:bottom w:val="none" w:sz="0" w:space="0" w:color="auto"/>
        <w:right w:val="none" w:sz="0" w:space="0" w:color="auto"/>
      </w:divBdr>
    </w:div>
    <w:div w:id="1085610546">
      <w:bodyDiv w:val="1"/>
      <w:marLeft w:val="0"/>
      <w:marRight w:val="0"/>
      <w:marTop w:val="0"/>
      <w:marBottom w:val="0"/>
      <w:divBdr>
        <w:top w:val="none" w:sz="0" w:space="0" w:color="auto"/>
        <w:left w:val="none" w:sz="0" w:space="0" w:color="auto"/>
        <w:bottom w:val="none" w:sz="0" w:space="0" w:color="auto"/>
        <w:right w:val="none" w:sz="0" w:space="0" w:color="auto"/>
      </w:divBdr>
    </w:div>
    <w:div w:id="1109668180">
      <w:bodyDiv w:val="1"/>
      <w:marLeft w:val="0"/>
      <w:marRight w:val="0"/>
      <w:marTop w:val="0"/>
      <w:marBottom w:val="0"/>
      <w:divBdr>
        <w:top w:val="none" w:sz="0" w:space="0" w:color="auto"/>
        <w:left w:val="none" w:sz="0" w:space="0" w:color="auto"/>
        <w:bottom w:val="none" w:sz="0" w:space="0" w:color="auto"/>
        <w:right w:val="none" w:sz="0" w:space="0" w:color="auto"/>
      </w:divBdr>
    </w:div>
    <w:div w:id="1124344710">
      <w:bodyDiv w:val="1"/>
      <w:marLeft w:val="0"/>
      <w:marRight w:val="0"/>
      <w:marTop w:val="0"/>
      <w:marBottom w:val="0"/>
      <w:divBdr>
        <w:top w:val="none" w:sz="0" w:space="0" w:color="auto"/>
        <w:left w:val="none" w:sz="0" w:space="0" w:color="auto"/>
        <w:bottom w:val="none" w:sz="0" w:space="0" w:color="auto"/>
        <w:right w:val="none" w:sz="0" w:space="0" w:color="auto"/>
      </w:divBdr>
    </w:div>
    <w:div w:id="1148783533">
      <w:bodyDiv w:val="1"/>
      <w:marLeft w:val="0"/>
      <w:marRight w:val="0"/>
      <w:marTop w:val="0"/>
      <w:marBottom w:val="0"/>
      <w:divBdr>
        <w:top w:val="none" w:sz="0" w:space="0" w:color="auto"/>
        <w:left w:val="none" w:sz="0" w:space="0" w:color="auto"/>
        <w:bottom w:val="none" w:sz="0" w:space="0" w:color="auto"/>
        <w:right w:val="none" w:sz="0" w:space="0" w:color="auto"/>
      </w:divBdr>
    </w:div>
    <w:div w:id="1159539396">
      <w:bodyDiv w:val="1"/>
      <w:marLeft w:val="0"/>
      <w:marRight w:val="0"/>
      <w:marTop w:val="0"/>
      <w:marBottom w:val="0"/>
      <w:divBdr>
        <w:top w:val="none" w:sz="0" w:space="0" w:color="auto"/>
        <w:left w:val="none" w:sz="0" w:space="0" w:color="auto"/>
        <w:bottom w:val="none" w:sz="0" w:space="0" w:color="auto"/>
        <w:right w:val="none" w:sz="0" w:space="0" w:color="auto"/>
      </w:divBdr>
    </w:div>
    <w:div w:id="1170562019">
      <w:bodyDiv w:val="1"/>
      <w:marLeft w:val="0"/>
      <w:marRight w:val="0"/>
      <w:marTop w:val="0"/>
      <w:marBottom w:val="0"/>
      <w:divBdr>
        <w:top w:val="none" w:sz="0" w:space="0" w:color="auto"/>
        <w:left w:val="none" w:sz="0" w:space="0" w:color="auto"/>
        <w:bottom w:val="none" w:sz="0" w:space="0" w:color="auto"/>
        <w:right w:val="none" w:sz="0" w:space="0" w:color="auto"/>
      </w:divBdr>
    </w:div>
    <w:div w:id="1182471962">
      <w:bodyDiv w:val="1"/>
      <w:marLeft w:val="0"/>
      <w:marRight w:val="0"/>
      <w:marTop w:val="0"/>
      <w:marBottom w:val="0"/>
      <w:divBdr>
        <w:top w:val="none" w:sz="0" w:space="0" w:color="auto"/>
        <w:left w:val="none" w:sz="0" w:space="0" w:color="auto"/>
        <w:bottom w:val="none" w:sz="0" w:space="0" w:color="auto"/>
        <w:right w:val="none" w:sz="0" w:space="0" w:color="auto"/>
      </w:divBdr>
    </w:div>
    <w:div w:id="1184828661">
      <w:bodyDiv w:val="1"/>
      <w:marLeft w:val="0"/>
      <w:marRight w:val="0"/>
      <w:marTop w:val="0"/>
      <w:marBottom w:val="0"/>
      <w:divBdr>
        <w:top w:val="none" w:sz="0" w:space="0" w:color="auto"/>
        <w:left w:val="none" w:sz="0" w:space="0" w:color="auto"/>
        <w:bottom w:val="none" w:sz="0" w:space="0" w:color="auto"/>
        <w:right w:val="none" w:sz="0" w:space="0" w:color="auto"/>
      </w:divBdr>
    </w:div>
    <w:div w:id="1204056417">
      <w:bodyDiv w:val="1"/>
      <w:marLeft w:val="0"/>
      <w:marRight w:val="0"/>
      <w:marTop w:val="0"/>
      <w:marBottom w:val="0"/>
      <w:divBdr>
        <w:top w:val="none" w:sz="0" w:space="0" w:color="auto"/>
        <w:left w:val="none" w:sz="0" w:space="0" w:color="auto"/>
        <w:bottom w:val="none" w:sz="0" w:space="0" w:color="auto"/>
        <w:right w:val="none" w:sz="0" w:space="0" w:color="auto"/>
      </w:divBdr>
    </w:div>
    <w:div w:id="1227112589">
      <w:bodyDiv w:val="1"/>
      <w:marLeft w:val="0"/>
      <w:marRight w:val="0"/>
      <w:marTop w:val="0"/>
      <w:marBottom w:val="0"/>
      <w:divBdr>
        <w:top w:val="none" w:sz="0" w:space="0" w:color="auto"/>
        <w:left w:val="none" w:sz="0" w:space="0" w:color="auto"/>
        <w:bottom w:val="none" w:sz="0" w:space="0" w:color="auto"/>
        <w:right w:val="none" w:sz="0" w:space="0" w:color="auto"/>
      </w:divBdr>
    </w:div>
    <w:div w:id="1290016271">
      <w:bodyDiv w:val="1"/>
      <w:marLeft w:val="0"/>
      <w:marRight w:val="0"/>
      <w:marTop w:val="0"/>
      <w:marBottom w:val="0"/>
      <w:divBdr>
        <w:top w:val="none" w:sz="0" w:space="0" w:color="auto"/>
        <w:left w:val="none" w:sz="0" w:space="0" w:color="auto"/>
        <w:bottom w:val="none" w:sz="0" w:space="0" w:color="auto"/>
        <w:right w:val="none" w:sz="0" w:space="0" w:color="auto"/>
      </w:divBdr>
    </w:div>
    <w:div w:id="1291210564">
      <w:bodyDiv w:val="1"/>
      <w:marLeft w:val="0"/>
      <w:marRight w:val="0"/>
      <w:marTop w:val="0"/>
      <w:marBottom w:val="0"/>
      <w:divBdr>
        <w:top w:val="none" w:sz="0" w:space="0" w:color="auto"/>
        <w:left w:val="none" w:sz="0" w:space="0" w:color="auto"/>
        <w:bottom w:val="none" w:sz="0" w:space="0" w:color="auto"/>
        <w:right w:val="none" w:sz="0" w:space="0" w:color="auto"/>
      </w:divBdr>
    </w:div>
    <w:div w:id="1314136103">
      <w:bodyDiv w:val="1"/>
      <w:marLeft w:val="0"/>
      <w:marRight w:val="0"/>
      <w:marTop w:val="0"/>
      <w:marBottom w:val="0"/>
      <w:divBdr>
        <w:top w:val="none" w:sz="0" w:space="0" w:color="auto"/>
        <w:left w:val="none" w:sz="0" w:space="0" w:color="auto"/>
        <w:bottom w:val="none" w:sz="0" w:space="0" w:color="auto"/>
        <w:right w:val="none" w:sz="0" w:space="0" w:color="auto"/>
      </w:divBdr>
    </w:div>
    <w:div w:id="1325546951">
      <w:bodyDiv w:val="1"/>
      <w:marLeft w:val="0"/>
      <w:marRight w:val="0"/>
      <w:marTop w:val="0"/>
      <w:marBottom w:val="0"/>
      <w:divBdr>
        <w:top w:val="none" w:sz="0" w:space="0" w:color="auto"/>
        <w:left w:val="none" w:sz="0" w:space="0" w:color="auto"/>
        <w:bottom w:val="none" w:sz="0" w:space="0" w:color="auto"/>
        <w:right w:val="none" w:sz="0" w:space="0" w:color="auto"/>
      </w:divBdr>
    </w:div>
    <w:div w:id="1346975420">
      <w:bodyDiv w:val="1"/>
      <w:marLeft w:val="0"/>
      <w:marRight w:val="0"/>
      <w:marTop w:val="0"/>
      <w:marBottom w:val="0"/>
      <w:divBdr>
        <w:top w:val="none" w:sz="0" w:space="0" w:color="auto"/>
        <w:left w:val="none" w:sz="0" w:space="0" w:color="auto"/>
        <w:bottom w:val="none" w:sz="0" w:space="0" w:color="auto"/>
        <w:right w:val="none" w:sz="0" w:space="0" w:color="auto"/>
      </w:divBdr>
    </w:div>
    <w:div w:id="1380669999">
      <w:bodyDiv w:val="1"/>
      <w:marLeft w:val="0"/>
      <w:marRight w:val="0"/>
      <w:marTop w:val="0"/>
      <w:marBottom w:val="0"/>
      <w:divBdr>
        <w:top w:val="none" w:sz="0" w:space="0" w:color="auto"/>
        <w:left w:val="none" w:sz="0" w:space="0" w:color="auto"/>
        <w:bottom w:val="none" w:sz="0" w:space="0" w:color="auto"/>
        <w:right w:val="none" w:sz="0" w:space="0" w:color="auto"/>
      </w:divBdr>
    </w:div>
    <w:div w:id="1408920444">
      <w:bodyDiv w:val="1"/>
      <w:marLeft w:val="0"/>
      <w:marRight w:val="0"/>
      <w:marTop w:val="0"/>
      <w:marBottom w:val="0"/>
      <w:divBdr>
        <w:top w:val="none" w:sz="0" w:space="0" w:color="auto"/>
        <w:left w:val="none" w:sz="0" w:space="0" w:color="auto"/>
        <w:bottom w:val="none" w:sz="0" w:space="0" w:color="auto"/>
        <w:right w:val="none" w:sz="0" w:space="0" w:color="auto"/>
      </w:divBdr>
    </w:div>
    <w:div w:id="1463108866">
      <w:bodyDiv w:val="1"/>
      <w:marLeft w:val="0"/>
      <w:marRight w:val="0"/>
      <w:marTop w:val="0"/>
      <w:marBottom w:val="0"/>
      <w:divBdr>
        <w:top w:val="none" w:sz="0" w:space="0" w:color="auto"/>
        <w:left w:val="none" w:sz="0" w:space="0" w:color="auto"/>
        <w:bottom w:val="none" w:sz="0" w:space="0" w:color="auto"/>
        <w:right w:val="none" w:sz="0" w:space="0" w:color="auto"/>
      </w:divBdr>
    </w:div>
    <w:div w:id="1469786866">
      <w:bodyDiv w:val="1"/>
      <w:marLeft w:val="0"/>
      <w:marRight w:val="0"/>
      <w:marTop w:val="0"/>
      <w:marBottom w:val="0"/>
      <w:divBdr>
        <w:top w:val="none" w:sz="0" w:space="0" w:color="auto"/>
        <w:left w:val="none" w:sz="0" w:space="0" w:color="auto"/>
        <w:bottom w:val="none" w:sz="0" w:space="0" w:color="auto"/>
        <w:right w:val="none" w:sz="0" w:space="0" w:color="auto"/>
      </w:divBdr>
    </w:div>
    <w:div w:id="1470636641">
      <w:bodyDiv w:val="1"/>
      <w:marLeft w:val="0"/>
      <w:marRight w:val="0"/>
      <w:marTop w:val="0"/>
      <w:marBottom w:val="0"/>
      <w:divBdr>
        <w:top w:val="none" w:sz="0" w:space="0" w:color="auto"/>
        <w:left w:val="none" w:sz="0" w:space="0" w:color="auto"/>
        <w:bottom w:val="none" w:sz="0" w:space="0" w:color="auto"/>
        <w:right w:val="none" w:sz="0" w:space="0" w:color="auto"/>
      </w:divBdr>
    </w:div>
    <w:div w:id="1484350865">
      <w:bodyDiv w:val="1"/>
      <w:marLeft w:val="0"/>
      <w:marRight w:val="0"/>
      <w:marTop w:val="0"/>
      <w:marBottom w:val="0"/>
      <w:divBdr>
        <w:top w:val="none" w:sz="0" w:space="0" w:color="auto"/>
        <w:left w:val="none" w:sz="0" w:space="0" w:color="auto"/>
        <w:bottom w:val="none" w:sz="0" w:space="0" w:color="auto"/>
        <w:right w:val="none" w:sz="0" w:space="0" w:color="auto"/>
      </w:divBdr>
    </w:div>
    <w:div w:id="1486898457">
      <w:bodyDiv w:val="1"/>
      <w:marLeft w:val="0"/>
      <w:marRight w:val="0"/>
      <w:marTop w:val="0"/>
      <w:marBottom w:val="0"/>
      <w:divBdr>
        <w:top w:val="none" w:sz="0" w:space="0" w:color="auto"/>
        <w:left w:val="none" w:sz="0" w:space="0" w:color="auto"/>
        <w:bottom w:val="none" w:sz="0" w:space="0" w:color="auto"/>
        <w:right w:val="none" w:sz="0" w:space="0" w:color="auto"/>
      </w:divBdr>
    </w:div>
    <w:div w:id="1508713097">
      <w:bodyDiv w:val="1"/>
      <w:marLeft w:val="0"/>
      <w:marRight w:val="0"/>
      <w:marTop w:val="0"/>
      <w:marBottom w:val="0"/>
      <w:divBdr>
        <w:top w:val="none" w:sz="0" w:space="0" w:color="auto"/>
        <w:left w:val="none" w:sz="0" w:space="0" w:color="auto"/>
        <w:bottom w:val="none" w:sz="0" w:space="0" w:color="auto"/>
        <w:right w:val="none" w:sz="0" w:space="0" w:color="auto"/>
      </w:divBdr>
    </w:div>
    <w:div w:id="1508866412">
      <w:bodyDiv w:val="1"/>
      <w:marLeft w:val="0"/>
      <w:marRight w:val="0"/>
      <w:marTop w:val="0"/>
      <w:marBottom w:val="0"/>
      <w:divBdr>
        <w:top w:val="none" w:sz="0" w:space="0" w:color="auto"/>
        <w:left w:val="none" w:sz="0" w:space="0" w:color="auto"/>
        <w:bottom w:val="none" w:sz="0" w:space="0" w:color="auto"/>
        <w:right w:val="none" w:sz="0" w:space="0" w:color="auto"/>
      </w:divBdr>
    </w:div>
    <w:div w:id="1515922517">
      <w:bodyDiv w:val="1"/>
      <w:marLeft w:val="0"/>
      <w:marRight w:val="0"/>
      <w:marTop w:val="0"/>
      <w:marBottom w:val="0"/>
      <w:divBdr>
        <w:top w:val="none" w:sz="0" w:space="0" w:color="auto"/>
        <w:left w:val="none" w:sz="0" w:space="0" w:color="auto"/>
        <w:bottom w:val="none" w:sz="0" w:space="0" w:color="auto"/>
        <w:right w:val="none" w:sz="0" w:space="0" w:color="auto"/>
      </w:divBdr>
    </w:div>
    <w:div w:id="1531531754">
      <w:bodyDiv w:val="1"/>
      <w:marLeft w:val="0"/>
      <w:marRight w:val="0"/>
      <w:marTop w:val="0"/>
      <w:marBottom w:val="0"/>
      <w:divBdr>
        <w:top w:val="none" w:sz="0" w:space="0" w:color="auto"/>
        <w:left w:val="none" w:sz="0" w:space="0" w:color="auto"/>
        <w:bottom w:val="none" w:sz="0" w:space="0" w:color="auto"/>
        <w:right w:val="none" w:sz="0" w:space="0" w:color="auto"/>
      </w:divBdr>
    </w:div>
    <w:div w:id="1540702278">
      <w:bodyDiv w:val="1"/>
      <w:marLeft w:val="0"/>
      <w:marRight w:val="0"/>
      <w:marTop w:val="0"/>
      <w:marBottom w:val="0"/>
      <w:divBdr>
        <w:top w:val="none" w:sz="0" w:space="0" w:color="auto"/>
        <w:left w:val="none" w:sz="0" w:space="0" w:color="auto"/>
        <w:bottom w:val="none" w:sz="0" w:space="0" w:color="auto"/>
        <w:right w:val="none" w:sz="0" w:space="0" w:color="auto"/>
      </w:divBdr>
    </w:div>
    <w:div w:id="1557010078">
      <w:bodyDiv w:val="1"/>
      <w:marLeft w:val="0"/>
      <w:marRight w:val="0"/>
      <w:marTop w:val="0"/>
      <w:marBottom w:val="0"/>
      <w:divBdr>
        <w:top w:val="none" w:sz="0" w:space="0" w:color="auto"/>
        <w:left w:val="none" w:sz="0" w:space="0" w:color="auto"/>
        <w:bottom w:val="none" w:sz="0" w:space="0" w:color="auto"/>
        <w:right w:val="none" w:sz="0" w:space="0" w:color="auto"/>
      </w:divBdr>
    </w:div>
    <w:div w:id="1568570902">
      <w:bodyDiv w:val="1"/>
      <w:marLeft w:val="0"/>
      <w:marRight w:val="0"/>
      <w:marTop w:val="0"/>
      <w:marBottom w:val="0"/>
      <w:divBdr>
        <w:top w:val="none" w:sz="0" w:space="0" w:color="auto"/>
        <w:left w:val="none" w:sz="0" w:space="0" w:color="auto"/>
        <w:bottom w:val="none" w:sz="0" w:space="0" w:color="auto"/>
        <w:right w:val="none" w:sz="0" w:space="0" w:color="auto"/>
      </w:divBdr>
    </w:div>
    <w:div w:id="1575166992">
      <w:bodyDiv w:val="1"/>
      <w:marLeft w:val="0"/>
      <w:marRight w:val="0"/>
      <w:marTop w:val="0"/>
      <w:marBottom w:val="0"/>
      <w:divBdr>
        <w:top w:val="none" w:sz="0" w:space="0" w:color="auto"/>
        <w:left w:val="none" w:sz="0" w:space="0" w:color="auto"/>
        <w:bottom w:val="none" w:sz="0" w:space="0" w:color="auto"/>
        <w:right w:val="none" w:sz="0" w:space="0" w:color="auto"/>
      </w:divBdr>
    </w:div>
    <w:div w:id="1576668040">
      <w:bodyDiv w:val="1"/>
      <w:marLeft w:val="0"/>
      <w:marRight w:val="0"/>
      <w:marTop w:val="0"/>
      <w:marBottom w:val="0"/>
      <w:divBdr>
        <w:top w:val="none" w:sz="0" w:space="0" w:color="auto"/>
        <w:left w:val="none" w:sz="0" w:space="0" w:color="auto"/>
        <w:bottom w:val="none" w:sz="0" w:space="0" w:color="auto"/>
        <w:right w:val="none" w:sz="0" w:space="0" w:color="auto"/>
      </w:divBdr>
    </w:div>
    <w:div w:id="1578056702">
      <w:bodyDiv w:val="1"/>
      <w:marLeft w:val="0"/>
      <w:marRight w:val="0"/>
      <w:marTop w:val="0"/>
      <w:marBottom w:val="0"/>
      <w:divBdr>
        <w:top w:val="none" w:sz="0" w:space="0" w:color="auto"/>
        <w:left w:val="none" w:sz="0" w:space="0" w:color="auto"/>
        <w:bottom w:val="none" w:sz="0" w:space="0" w:color="auto"/>
        <w:right w:val="none" w:sz="0" w:space="0" w:color="auto"/>
      </w:divBdr>
    </w:div>
    <w:div w:id="1596938353">
      <w:bodyDiv w:val="1"/>
      <w:marLeft w:val="0"/>
      <w:marRight w:val="0"/>
      <w:marTop w:val="0"/>
      <w:marBottom w:val="0"/>
      <w:divBdr>
        <w:top w:val="none" w:sz="0" w:space="0" w:color="auto"/>
        <w:left w:val="none" w:sz="0" w:space="0" w:color="auto"/>
        <w:bottom w:val="none" w:sz="0" w:space="0" w:color="auto"/>
        <w:right w:val="none" w:sz="0" w:space="0" w:color="auto"/>
      </w:divBdr>
    </w:div>
    <w:div w:id="1600717228">
      <w:bodyDiv w:val="1"/>
      <w:marLeft w:val="0"/>
      <w:marRight w:val="0"/>
      <w:marTop w:val="0"/>
      <w:marBottom w:val="0"/>
      <w:divBdr>
        <w:top w:val="none" w:sz="0" w:space="0" w:color="auto"/>
        <w:left w:val="none" w:sz="0" w:space="0" w:color="auto"/>
        <w:bottom w:val="none" w:sz="0" w:space="0" w:color="auto"/>
        <w:right w:val="none" w:sz="0" w:space="0" w:color="auto"/>
      </w:divBdr>
    </w:div>
    <w:div w:id="1627464081">
      <w:bodyDiv w:val="1"/>
      <w:marLeft w:val="0"/>
      <w:marRight w:val="0"/>
      <w:marTop w:val="0"/>
      <w:marBottom w:val="0"/>
      <w:divBdr>
        <w:top w:val="none" w:sz="0" w:space="0" w:color="auto"/>
        <w:left w:val="none" w:sz="0" w:space="0" w:color="auto"/>
        <w:bottom w:val="none" w:sz="0" w:space="0" w:color="auto"/>
        <w:right w:val="none" w:sz="0" w:space="0" w:color="auto"/>
      </w:divBdr>
    </w:div>
    <w:div w:id="1633753024">
      <w:bodyDiv w:val="1"/>
      <w:marLeft w:val="0"/>
      <w:marRight w:val="0"/>
      <w:marTop w:val="0"/>
      <w:marBottom w:val="0"/>
      <w:divBdr>
        <w:top w:val="none" w:sz="0" w:space="0" w:color="auto"/>
        <w:left w:val="none" w:sz="0" w:space="0" w:color="auto"/>
        <w:bottom w:val="none" w:sz="0" w:space="0" w:color="auto"/>
        <w:right w:val="none" w:sz="0" w:space="0" w:color="auto"/>
      </w:divBdr>
    </w:div>
    <w:div w:id="1660771206">
      <w:bodyDiv w:val="1"/>
      <w:marLeft w:val="0"/>
      <w:marRight w:val="0"/>
      <w:marTop w:val="0"/>
      <w:marBottom w:val="0"/>
      <w:divBdr>
        <w:top w:val="none" w:sz="0" w:space="0" w:color="auto"/>
        <w:left w:val="none" w:sz="0" w:space="0" w:color="auto"/>
        <w:bottom w:val="none" w:sz="0" w:space="0" w:color="auto"/>
        <w:right w:val="none" w:sz="0" w:space="0" w:color="auto"/>
      </w:divBdr>
    </w:div>
    <w:div w:id="1667250265">
      <w:bodyDiv w:val="1"/>
      <w:marLeft w:val="0"/>
      <w:marRight w:val="0"/>
      <w:marTop w:val="0"/>
      <w:marBottom w:val="0"/>
      <w:divBdr>
        <w:top w:val="none" w:sz="0" w:space="0" w:color="auto"/>
        <w:left w:val="none" w:sz="0" w:space="0" w:color="auto"/>
        <w:bottom w:val="none" w:sz="0" w:space="0" w:color="auto"/>
        <w:right w:val="none" w:sz="0" w:space="0" w:color="auto"/>
      </w:divBdr>
    </w:div>
    <w:div w:id="1682588440">
      <w:bodyDiv w:val="1"/>
      <w:marLeft w:val="0"/>
      <w:marRight w:val="0"/>
      <w:marTop w:val="0"/>
      <w:marBottom w:val="0"/>
      <w:divBdr>
        <w:top w:val="none" w:sz="0" w:space="0" w:color="auto"/>
        <w:left w:val="none" w:sz="0" w:space="0" w:color="auto"/>
        <w:bottom w:val="none" w:sz="0" w:space="0" w:color="auto"/>
        <w:right w:val="none" w:sz="0" w:space="0" w:color="auto"/>
      </w:divBdr>
    </w:div>
    <w:div w:id="1705330157">
      <w:bodyDiv w:val="1"/>
      <w:marLeft w:val="0"/>
      <w:marRight w:val="0"/>
      <w:marTop w:val="0"/>
      <w:marBottom w:val="0"/>
      <w:divBdr>
        <w:top w:val="none" w:sz="0" w:space="0" w:color="auto"/>
        <w:left w:val="none" w:sz="0" w:space="0" w:color="auto"/>
        <w:bottom w:val="none" w:sz="0" w:space="0" w:color="auto"/>
        <w:right w:val="none" w:sz="0" w:space="0" w:color="auto"/>
      </w:divBdr>
    </w:div>
    <w:div w:id="1705596943">
      <w:bodyDiv w:val="1"/>
      <w:marLeft w:val="0"/>
      <w:marRight w:val="0"/>
      <w:marTop w:val="0"/>
      <w:marBottom w:val="0"/>
      <w:divBdr>
        <w:top w:val="none" w:sz="0" w:space="0" w:color="auto"/>
        <w:left w:val="none" w:sz="0" w:space="0" w:color="auto"/>
        <w:bottom w:val="none" w:sz="0" w:space="0" w:color="auto"/>
        <w:right w:val="none" w:sz="0" w:space="0" w:color="auto"/>
      </w:divBdr>
    </w:div>
    <w:div w:id="1707100054">
      <w:bodyDiv w:val="1"/>
      <w:marLeft w:val="0"/>
      <w:marRight w:val="0"/>
      <w:marTop w:val="0"/>
      <w:marBottom w:val="0"/>
      <w:divBdr>
        <w:top w:val="none" w:sz="0" w:space="0" w:color="auto"/>
        <w:left w:val="none" w:sz="0" w:space="0" w:color="auto"/>
        <w:bottom w:val="none" w:sz="0" w:space="0" w:color="auto"/>
        <w:right w:val="none" w:sz="0" w:space="0" w:color="auto"/>
      </w:divBdr>
    </w:div>
    <w:div w:id="1708725158">
      <w:bodyDiv w:val="1"/>
      <w:marLeft w:val="0"/>
      <w:marRight w:val="0"/>
      <w:marTop w:val="0"/>
      <w:marBottom w:val="0"/>
      <w:divBdr>
        <w:top w:val="none" w:sz="0" w:space="0" w:color="auto"/>
        <w:left w:val="none" w:sz="0" w:space="0" w:color="auto"/>
        <w:bottom w:val="none" w:sz="0" w:space="0" w:color="auto"/>
        <w:right w:val="none" w:sz="0" w:space="0" w:color="auto"/>
      </w:divBdr>
    </w:div>
    <w:div w:id="1711371667">
      <w:bodyDiv w:val="1"/>
      <w:marLeft w:val="0"/>
      <w:marRight w:val="0"/>
      <w:marTop w:val="0"/>
      <w:marBottom w:val="0"/>
      <w:divBdr>
        <w:top w:val="none" w:sz="0" w:space="0" w:color="auto"/>
        <w:left w:val="none" w:sz="0" w:space="0" w:color="auto"/>
        <w:bottom w:val="none" w:sz="0" w:space="0" w:color="auto"/>
        <w:right w:val="none" w:sz="0" w:space="0" w:color="auto"/>
      </w:divBdr>
    </w:div>
    <w:div w:id="1737315539">
      <w:bodyDiv w:val="1"/>
      <w:marLeft w:val="0"/>
      <w:marRight w:val="0"/>
      <w:marTop w:val="0"/>
      <w:marBottom w:val="0"/>
      <w:divBdr>
        <w:top w:val="none" w:sz="0" w:space="0" w:color="auto"/>
        <w:left w:val="none" w:sz="0" w:space="0" w:color="auto"/>
        <w:bottom w:val="none" w:sz="0" w:space="0" w:color="auto"/>
        <w:right w:val="none" w:sz="0" w:space="0" w:color="auto"/>
      </w:divBdr>
    </w:div>
    <w:div w:id="1748382965">
      <w:bodyDiv w:val="1"/>
      <w:marLeft w:val="0"/>
      <w:marRight w:val="0"/>
      <w:marTop w:val="0"/>
      <w:marBottom w:val="0"/>
      <w:divBdr>
        <w:top w:val="none" w:sz="0" w:space="0" w:color="auto"/>
        <w:left w:val="none" w:sz="0" w:space="0" w:color="auto"/>
        <w:bottom w:val="none" w:sz="0" w:space="0" w:color="auto"/>
        <w:right w:val="none" w:sz="0" w:space="0" w:color="auto"/>
      </w:divBdr>
    </w:div>
    <w:div w:id="1778481872">
      <w:bodyDiv w:val="1"/>
      <w:marLeft w:val="0"/>
      <w:marRight w:val="0"/>
      <w:marTop w:val="0"/>
      <w:marBottom w:val="0"/>
      <w:divBdr>
        <w:top w:val="none" w:sz="0" w:space="0" w:color="auto"/>
        <w:left w:val="none" w:sz="0" w:space="0" w:color="auto"/>
        <w:bottom w:val="none" w:sz="0" w:space="0" w:color="auto"/>
        <w:right w:val="none" w:sz="0" w:space="0" w:color="auto"/>
      </w:divBdr>
    </w:div>
    <w:div w:id="1780836933">
      <w:bodyDiv w:val="1"/>
      <w:marLeft w:val="0"/>
      <w:marRight w:val="0"/>
      <w:marTop w:val="0"/>
      <w:marBottom w:val="0"/>
      <w:divBdr>
        <w:top w:val="none" w:sz="0" w:space="0" w:color="auto"/>
        <w:left w:val="none" w:sz="0" w:space="0" w:color="auto"/>
        <w:bottom w:val="none" w:sz="0" w:space="0" w:color="auto"/>
        <w:right w:val="none" w:sz="0" w:space="0" w:color="auto"/>
      </w:divBdr>
    </w:div>
    <w:div w:id="1785076177">
      <w:bodyDiv w:val="1"/>
      <w:marLeft w:val="0"/>
      <w:marRight w:val="0"/>
      <w:marTop w:val="0"/>
      <w:marBottom w:val="0"/>
      <w:divBdr>
        <w:top w:val="none" w:sz="0" w:space="0" w:color="auto"/>
        <w:left w:val="none" w:sz="0" w:space="0" w:color="auto"/>
        <w:bottom w:val="none" w:sz="0" w:space="0" w:color="auto"/>
        <w:right w:val="none" w:sz="0" w:space="0" w:color="auto"/>
      </w:divBdr>
    </w:div>
    <w:div w:id="1802262713">
      <w:bodyDiv w:val="1"/>
      <w:marLeft w:val="0"/>
      <w:marRight w:val="0"/>
      <w:marTop w:val="0"/>
      <w:marBottom w:val="0"/>
      <w:divBdr>
        <w:top w:val="none" w:sz="0" w:space="0" w:color="auto"/>
        <w:left w:val="none" w:sz="0" w:space="0" w:color="auto"/>
        <w:bottom w:val="none" w:sz="0" w:space="0" w:color="auto"/>
        <w:right w:val="none" w:sz="0" w:space="0" w:color="auto"/>
      </w:divBdr>
    </w:div>
    <w:div w:id="1814255724">
      <w:bodyDiv w:val="1"/>
      <w:marLeft w:val="0"/>
      <w:marRight w:val="0"/>
      <w:marTop w:val="0"/>
      <w:marBottom w:val="0"/>
      <w:divBdr>
        <w:top w:val="none" w:sz="0" w:space="0" w:color="auto"/>
        <w:left w:val="none" w:sz="0" w:space="0" w:color="auto"/>
        <w:bottom w:val="none" w:sz="0" w:space="0" w:color="auto"/>
        <w:right w:val="none" w:sz="0" w:space="0" w:color="auto"/>
      </w:divBdr>
    </w:div>
    <w:div w:id="1814369573">
      <w:bodyDiv w:val="1"/>
      <w:marLeft w:val="0"/>
      <w:marRight w:val="0"/>
      <w:marTop w:val="0"/>
      <w:marBottom w:val="0"/>
      <w:divBdr>
        <w:top w:val="none" w:sz="0" w:space="0" w:color="auto"/>
        <w:left w:val="none" w:sz="0" w:space="0" w:color="auto"/>
        <w:bottom w:val="none" w:sz="0" w:space="0" w:color="auto"/>
        <w:right w:val="none" w:sz="0" w:space="0" w:color="auto"/>
      </w:divBdr>
    </w:div>
    <w:div w:id="1835100309">
      <w:bodyDiv w:val="1"/>
      <w:marLeft w:val="0"/>
      <w:marRight w:val="0"/>
      <w:marTop w:val="0"/>
      <w:marBottom w:val="0"/>
      <w:divBdr>
        <w:top w:val="none" w:sz="0" w:space="0" w:color="auto"/>
        <w:left w:val="none" w:sz="0" w:space="0" w:color="auto"/>
        <w:bottom w:val="none" w:sz="0" w:space="0" w:color="auto"/>
        <w:right w:val="none" w:sz="0" w:space="0" w:color="auto"/>
      </w:divBdr>
    </w:div>
    <w:div w:id="1838960210">
      <w:bodyDiv w:val="1"/>
      <w:marLeft w:val="0"/>
      <w:marRight w:val="0"/>
      <w:marTop w:val="0"/>
      <w:marBottom w:val="0"/>
      <w:divBdr>
        <w:top w:val="none" w:sz="0" w:space="0" w:color="auto"/>
        <w:left w:val="none" w:sz="0" w:space="0" w:color="auto"/>
        <w:bottom w:val="none" w:sz="0" w:space="0" w:color="auto"/>
        <w:right w:val="none" w:sz="0" w:space="0" w:color="auto"/>
      </w:divBdr>
    </w:div>
    <w:div w:id="1839690326">
      <w:bodyDiv w:val="1"/>
      <w:marLeft w:val="0"/>
      <w:marRight w:val="0"/>
      <w:marTop w:val="0"/>
      <w:marBottom w:val="0"/>
      <w:divBdr>
        <w:top w:val="none" w:sz="0" w:space="0" w:color="auto"/>
        <w:left w:val="none" w:sz="0" w:space="0" w:color="auto"/>
        <w:bottom w:val="none" w:sz="0" w:space="0" w:color="auto"/>
        <w:right w:val="none" w:sz="0" w:space="0" w:color="auto"/>
      </w:divBdr>
    </w:div>
    <w:div w:id="1860001689">
      <w:bodyDiv w:val="1"/>
      <w:marLeft w:val="0"/>
      <w:marRight w:val="0"/>
      <w:marTop w:val="0"/>
      <w:marBottom w:val="0"/>
      <w:divBdr>
        <w:top w:val="none" w:sz="0" w:space="0" w:color="auto"/>
        <w:left w:val="none" w:sz="0" w:space="0" w:color="auto"/>
        <w:bottom w:val="none" w:sz="0" w:space="0" w:color="auto"/>
        <w:right w:val="none" w:sz="0" w:space="0" w:color="auto"/>
      </w:divBdr>
    </w:div>
    <w:div w:id="1860309758">
      <w:bodyDiv w:val="1"/>
      <w:marLeft w:val="0"/>
      <w:marRight w:val="0"/>
      <w:marTop w:val="0"/>
      <w:marBottom w:val="0"/>
      <w:divBdr>
        <w:top w:val="none" w:sz="0" w:space="0" w:color="auto"/>
        <w:left w:val="none" w:sz="0" w:space="0" w:color="auto"/>
        <w:bottom w:val="none" w:sz="0" w:space="0" w:color="auto"/>
        <w:right w:val="none" w:sz="0" w:space="0" w:color="auto"/>
      </w:divBdr>
    </w:div>
    <w:div w:id="1904829509">
      <w:bodyDiv w:val="1"/>
      <w:marLeft w:val="0"/>
      <w:marRight w:val="0"/>
      <w:marTop w:val="0"/>
      <w:marBottom w:val="0"/>
      <w:divBdr>
        <w:top w:val="none" w:sz="0" w:space="0" w:color="auto"/>
        <w:left w:val="none" w:sz="0" w:space="0" w:color="auto"/>
        <w:bottom w:val="none" w:sz="0" w:space="0" w:color="auto"/>
        <w:right w:val="none" w:sz="0" w:space="0" w:color="auto"/>
      </w:divBdr>
    </w:div>
    <w:div w:id="1912041882">
      <w:bodyDiv w:val="1"/>
      <w:marLeft w:val="0"/>
      <w:marRight w:val="0"/>
      <w:marTop w:val="0"/>
      <w:marBottom w:val="0"/>
      <w:divBdr>
        <w:top w:val="none" w:sz="0" w:space="0" w:color="auto"/>
        <w:left w:val="none" w:sz="0" w:space="0" w:color="auto"/>
        <w:bottom w:val="none" w:sz="0" w:space="0" w:color="auto"/>
        <w:right w:val="none" w:sz="0" w:space="0" w:color="auto"/>
      </w:divBdr>
    </w:div>
    <w:div w:id="1918200130">
      <w:bodyDiv w:val="1"/>
      <w:marLeft w:val="0"/>
      <w:marRight w:val="0"/>
      <w:marTop w:val="0"/>
      <w:marBottom w:val="0"/>
      <w:divBdr>
        <w:top w:val="none" w:sz="0" w:space="0" w:color="auto"/>
        <w:left w:val="none" w:sz="0" w:space="0" w:color="auto"/>
        <w:bottom w:val="none" w:sz="0" w:space="0" w:color="auto"/>
        <w:right w:val="none" w:sz="0" w:space="0" w:color="auto"/>
      </w:divBdr>
    </w:div>
    <w:div w:id="1919900857">
      <w:bodyDiv w:val="1"/>
      <w:marLeft w:val="0"/>
      <w:marRight w:val="0"/>
      <w:marTop w:val="0"/>
      <w:marBottom w:val="0"/>
      <w:divBdr>
        <w:top w:val="none" w:sz="0" w:space="0" w:color="auto"/>
        <w:left w:val="none" w:sz="0" w:space="0" w:color="auto"/>
        <w:bottom w:val="none" w:sz="0" w:space="0" w:color="auto"/>
        <w:right w:val="none" w:sz="0" w:space="0" w:color="auto"/>
      </w:divBdr>
    </w:div>
    <w:div w:id="1921407989">
      <w:bodyDiv w:val="1"/>
      <w:marLeft w:val="0"/>
      <w:marRight w:val="0"/>
      <w:marTop w:val="0"/>
      <w:marBottom w:val="0"/>
      <w:divBdr>
        <w:top w:val="none" w:sz="0" w:space="0" w:color="auto"/>
        <w:left w:val="none" w:sz="0" w:space="0" w:color="auto"/>
        <w:bottom w:val="none" w:sz="0" w:space="0" w:color="auto"/>
        <w:right w:val="none" w:sz="0" w:space="0" w:color="auto"/>
      </w:divBdr>
    </w:div>
    <w:div w:id="1930649319">
      <w:bodyDiv w:val="1"/>
      <w:marLeft w:val="0"/>
      <w:marRight w:val="0"/>
      <w:marTop w:val="0"/>
      <w:marBottom w:val="0"/>
      <w:divBdr>
        <w:top w:val="none" w:sz="0" w:space="0" w:color="auto"/>
        <w:left w:val="none" w:sz="0" w:space="0" w:color="auto"/>
        <w:bottom w:val="none" w:sz="0" w:space="0" w:color="auto"/>
        <w:right w:val="none" w:sz="0" w:space="0" w:color="auto"/>
      </w:divBdr>
    </w:div>
    <w:div w:id="1979068015">
      <w:bodyDiv w:val="1"/>
      <w:marLeft w:val="0"/>
      <w:marRight w:val="0"/>
      <w:marTop w:val="0"/>
      <w:marBottom w:val="0"/>
      <w:divBdr>
        <w:top w:val="none" w:sz="0" w:space="0" w:color="auto"/>
        <w:left w:val="none" w:sz="0" w:space="0" w:color="auto"/>
        <w:bottom w:val="none" w:sz="0" w:space="0" w:color="auto"/>
        <w:right w:val="none" w:sz="0" w:space="0" w:color="auto"/>
      </w:divBdr>
    </w:div>
    <w:div w:id="1983270515">
      <w:bodyDiv w:val="1"/>
      <w:marLeft w:val="0"/>
      <w:marRight w:val="0"/>
      <w:marTop w:val="0"/>
      <w:marBottom w:val="0"/>
      <w:divBdr>
        <w:top w:val="none" w:sz="0" w:space="0" w:color="auto"/>
        <w:left w:val="none" w:sz="0" w:space="0" w:color="auto"/>
        <w:bottom w:val="none" w:sz="0" w:space="0" w:color="auto"/>
        <w:right w:val="none" w:sz="0" w:space="0" w:color="auto"/>
      </w:divBdr>
    </w:div>
    <w:div w:id="1997564488">
      <w:bodyDiv w:val="1"/>
      <w:marLeft w:val="0"/>
      <w:marRight w:val="0"/>
      <w:marTop w:val="0"/>
      <w:marBottom w:val="0"/>
      <w:divBdr>
        <w:top w:val="none" w:sz="0" w:space="0" w:color="auto"/>
        <w:left w:val="none" w:sz="0" w:space="0" w:color="auto"/>
        <w:bottom w:val="none" w:sz="0" w:space="0" w:color="auto"/>
        <w:right w:val="none" w:sz="0" w:space="0" w:color="auto"/>
      </w:divBdr>
    </w:div>
    <w:div w:id="2022470253">
      <w:bodyDiv w:val="1"/>
      <w:marLeft w:val="0"/>
      <w:marRight w:val="0"/>
      <w:marTop w:val="0"/>
      <w:marBottom w:val="0"/>
      <w:divBdr>
        <w:top w:val="none" w:sz="0" w:space="0" w:color="auto"/>
        <w:left w:val="none" w:sz="0" w:space="0" w:color="auto"/>
        <w:bottom w:val="none" w:sz="0" w:space="0" w:color="auto"/>
        <w:right w:val="none" w:sz="0" w:space="0" w:color="auto"/>
      </w:divBdr>
    </w:div>
    <w:div w:id="2030326160">
      <w:bodyDiv w:val="1"/>
      <w:marLeft w:val="0"/>
      <w:marRight w:val="0"/>
      <w:marTop w:val="0"/>
      <w:marBottom w:val="0"/>
      <w:divBdr>
        <w:top w:val="none" w:sz="0" w:space="0" w:color="auto"/>
        <w:left w:val="none" w:sz="0" w:space="0" w:color="auto"/>
        <w:bottom w:val="none" w:sz="0" w:space="0" w:color="auto"/>
        <w:right w:val="none" w:sz="0" w:space="0" w:color="auto"/>
      </w:divBdr>
    </w:div>
    <w:div w:id="2065324530">
      <w:bodyDiv w:val="1"/>
      <w:marLeft w:val="0"/>
      <w:marRight w:val="0"/>
      <w:marTop w:val="0"/>
      <w:marBottom w:val="0"/>
      <w:divBdr>
        <w:top w:val="none" w:sz="0" w:space="0" w:color="auto"/>
        <w:left w:val="none" w:sz="0" w:space="0" w:color="auto"/>
        <w:bottom w:val="none" w:sz="0" w:space="0" w:color="auto"/>
        <w:right w:val="none" w:sz="0" w:space="0" w:color="auto"/>
      </w:divBdr>
    </w:div>
    <w:div w:id="2067951834">
      <w:bodyDiv w:val="1"/>
      <w:marLeft w:val="0"/>
      <w:marRight w:val="0"/>
      <w:marTop w:val="0"/>
      <w:marBottom w:val="0"/>
      <w:divBdr>
        <w:top w:val="none" w:sz="0" w:space="0" w:color="auto"/>
        <w:left w:val="none" w:sz="0" w:space="0" w:color="auto"/>
        <w:bottom w:val="none" w:sz="0" w:space="0" w:color="auto"/>
        <w:right w:val="none" w:sz="0" w:space="0" w:color="auto"/>
      </w:divBdr>
    </w:div>
    <w:div w:id="2077966599">
      <w:bodyDiv w:val="1"/>
      <w:marLeft w:val="0"/>
      <w:marRight w:val="0"/>
      <w:marTop w:val="0"/>
      <w:marBottom w:val="0"/>
      <w:divBdr>
        <w:top w:val="none" w:sz="0" w:space="0" w:color="auto"/>
        <w:left w:val="none" w:sz="0" w:space="0" w:color="auto"/>
        <w:bottom w:val="none" w:sz="0" w:space="0" w:color="auto"/>
        <w:right w:val="none" w:sz="0" w:space="0" w:color="auto"/>
      </w:divBdr>
    </w:div>
    <w:div w:id="2087728680">
      <w:bodyDiv w:val="1"/>
      <w:marLeft w:val="0"/>
      <w:marRight w:val="0"/>
      <w:marTop w:val="0"/>
      <w:marBottom w:val="0"/>
      <w:divBdr>
        <w:top w:val="none" w:sz="0" w:space="0" w:color="auto"/>
        <w:left w:val="none" w:sz="0" w:space="0" w:color="auto"/>
        <w:bottom w:val="none" w:sz="0" w:space="0" w:color="auto"/>
        <w:right w:val="none" w:sz="0" w:space="0" w:color="auto"/>
      </w:divBdr>
    </w:div>
    <w:div w:id="2106926016">
      <w:bodyDiv w:val="1"/>
      <w:marLeft w:val="0"/>
      <w:marRight w:val="0"/>
      <w:marTop w:val="0"/>
      <w:marBottom w:val="0"/>
      <w:divBdr>
        <w:top w:val="none" w:sz="0" w:space="0" w:color="auto"/>
        <w:left w:val="none" w:sz="0" w:space="0" w:color="auto"/>
        <w:bottom w:val="none" w:sz="0" w:space="0" w:color="auto"/>
        <w:right w:val="none" w:sz="0" w:space="0" w:color="auto"/>
      </w:divBdr>
    </w:div>
    <w:div w:id="2115050829">
      <w:bodyDiv w:val="1"/>
      <w:marLeft w:val="0"/>
      <w:marRight w:val="0"/>
      <w:marTop w:val="0"/>
      <w:marBottom w:val="0"/>
      <w:divBdr>
        <w:top w:val="none" w:sz="0" w:space="0" w:color="auto"/>
        <w:left w:val="none" w:sz="0" w:space="0" w:color="auto"/>
        <w:bottom w:val="none" w:sz="0" w:space="0" w:color="auto"/>
        <w:right w:val="none" w:sz="0" w:space="0" w:color="auto"/>
      </w:divBdr>
    </w:div>
    <w:div w:id="2122726008">
      <w:bodyDiv w:val="1"/>
      <w:marLeft w:val="0"/>
      <w:marRight w:val="0"/>
      <w:marTop w:val="0"/>
      <w:marBottom w:val="0"/>
      <w:divBdr>
        <w:top w:val="none" w:sz="0" w:space="0" w:color="auto"/>
        <w:left w:val="none" w:sz="0" w:space="0" w:color="auto"/>
        <w:bottom w:val="none" w:sz="0" w:space="0" w:color="auto"/>
        <w:right w:val="none" w:sz="0" w:space="0" w:color="auto"/>
      </w:divBdr>
    </w:div>
    <w:div w:id="2128229377">
      <w:bodyDiv w:val="1"/>
      <w:marLeft w:val="0"/>
      <w:marRight w:val="0"/>
      <w:marTop w:val="0"/>
      <w:marBottom w:val="0"/>
      <w:divBdr>
        <w:top w:val="none" w:sz="0" w:space="0" w:color="auto"/>
        <w:left w:val="none" w:sz="0" w:space="0" w:color="auto"/>
        <w:bottom w:val="none" w:sz="0" w:space="0" w:color="auto"/>
        <w:right w:val="none" w:sz="0" w:space="0" w:color="auto"/>
      </w:divBdr>
    </w:div>
    <w:div w:id="2131387950">
      <w:bodyDiv w:val="1"/>
      <w:marLeft w:val="0"/>
      <w:marRight w:val="0"/>
      <w:marTop w:val="0"/>
      <w:marBottom w:val="0"/>
      <w:divBdr>
        <w:top w:val="none" w:sz="0" w:space="0" w:color="auto"/>
        <w:left w:val="none" w:sz="0" w:space="0" w:color="auto"/>
        <w:bottom w:val="none" w:sz="0" w:space="0" w:color="auto"/>
        <w:right w:val="none" w:sz="0" w:space="0" w:color="auto"/>
      </w:divBdr>
    </w:div>
    <w:div w:id="2136635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eventhEdition.xsl" StyleName="APA7" Version="7">
  <b:Source>
    <b:Tag>Ced10</b:Tag>
    <b:SourceType>Misc</b:SourceType>
    <b:Guid>{B84979C7-F83B-4597-B80F-CE1C1C2ADD7A}</b:Guid>
    <b:Author>
      <b:Author>
        <b:Corporate>Cedrus Corporation</b:Corporate>
      </b:Author>
    </b:Author>
    <b:Title>SuperLab</b:Title>
    <b:Year>2010</b:Year>
    <b:Publisher>Superlab v. 4.0</b:Publisher>
    <b:Comments>Software</b:Comments>
    <b:RefOrder>15</b:RefOrder>
  </b:Source>
  <b:Source>
    <b:Tag>Gol20</b:Tag>
    <b:SourceType>Book</b:SourceType>
    <b:Guid>{BA19A226-D43F-479B-892E-A07BCD6A5144}</b:Guid>
    <b:Author>
      <b:Author>
        <b:NameList>
          <b:Person>
            <b:Last>Goleman</b:Last>
            <b:First>D</b:First>
          </b:Person>
        </b:NameList>
      </b:Author>
    </b:Author>
    <b:Title>Emotional intelligence</b:Title>
    <b:Year>2020</b:Year>
    <b:Publisher>Bloomsbury Publishing</b:Publisher>
    <b:RefOrder>3</b:RefOrder>
  </b:Source>
  <b:Source>
    <b:Tag>Bad15</b:Tag>
    <b:SourceType>Book</b:SourceType>
    <b:Guid>{CF22215B-EBDD-47EB-B14E-820E05E85488}</b:Guid>
    <b:Title>Memory</b:Title>
    <b:Year>2015</b:Year>
    <b:Publisher>Psychology Press</b:Publisher>
    <b:Author>
      <b:Author>
        <b:NameList>
          <b:Person>
            <b:Last>Baddeley</b:Last>
            <b:First>A</b:First>
          </b:Person>
          <b:Person>
            <b:Last>Eysenck</b:Last>
            <b:Middle>W</b:Middle>
            <b:First>M</b:First>
          </b:Person>
          <b:Person>
            <b:Last>Anderson</b:Last>
            <b:Middle>C</b:Middle>
            <b:First>M</b:First>
          </b:Person>
        </b:NameList>
      </b:Author>
    </b:Author>
    <b:RefOrder>6</b:RefOrder>
  </b:Source>
  <b:Source>
    <b:Tag>McG00</b:Tag>
    <b:SourceType>JournalArticle</b:SourceType>
    <b:Guid>{C26B48A5-A4E0-4793-B12D-38CCDCC1616F}</b:Guid>
    <b:Title>Memory--a century of consolidation</b:Title>
    <b:Year>2000</b:Year>
    <b:Author>
      <b:Author>
        <b:NameList>
          <b:Person>
            <b:Last>McGaugh</b:Last>
            <b:Middle>L</b:Middle>
            <b:First>J</b:First>
          </b:Person>
        </b:NameList>
      </b:Author>
    </b:Author>
    <b:JournalName>Science</b:JournalName>
    <b:Pages>248-251</b:Pages>
    <b:Volume>287</b:Volume>
    <b:Issue>5451</b:Issue>
    <b:DOI>10.1126/science.287.5451.248</b:DOI>
    <b:RefOrder>7</b:RefOrder>
  </b:Source>
  <b:Source>
    <b:Tag>Bro77</b:Tag>
    <b:SourceType>JournalArticle</b:SourceType>
    <b:Guid>{5756AB70-CC24-45C1-92E3-D8F0885CFBC0}</b:Guid>
    <b:Title>Flashbulb memories</b:Title>
    <b:JournalName>Cognition</b:JournalName>
    <b:Year>1977</b:Year>
    <b:Pages>73-99</b:Pages>
    <b:Author>
      <b:Author>
        <b:NameList>
          <b:Person>
            <b:Last>Brown</b:Last>
            <b:First>R</b:First>
          </b:Person>
          <b:Person>
            <b:Last>Kulik</b:Last>
            <b:First>J</b:First>
          </b:Person>
        </b:NameList>
      </b:Author>
    </b:Author>
    <b:Volume>5</b:Volume>
    <b:Issue>1</b:Issue>
    <b:DOI>10.1016/0010-0277(77)90018-X</b:DOI>
    <b:RefOrder>8</b:RefOrder>
  </b:Source>
  <b:Source>
    <b:Tag>Bra99</b:Tag>
    <b:SourceType>JournalArticle</b:SourceType>
    <b:Guid>{06CB1902-0820-43B8-BD9A-C3B8D2EA3119}</b:Guid>
    <b:Title>Affective norms for English words (ANEW): Instruction manual and affective ratings</b:Title>
    <b:Year>1999</b:Year>
    <b:Pages>25-36</b:Pages>
    <b:City>University of Florida</b:City>
    <b:Author>
      <b:Author>
        <b:NameList>
          <b:Person>
            <b:Last>Bradley</b:Last>
            <b:Middle>M</b:Middle>
            <b:First>M</b:First>
          </b:Person>
          <b:Person>
            <b:Last>Lang</b:Last>
            <b:Middle>J</b:Middle>
            <b:First>P</b:First>
          </b:Person>
        </b:NameList>
      </b:Author>
    </b:Author>
    <b:JournalName>Technical report C-1, the center for research in psychophysiology</b:JournalName>
    <b:Volume>30</b:Volume>
    <b:Issue>1</b:Issue>
    <b:RefOrder>16</b:RefOrder>
  </b:Source>
  <b:Source>
    <b:Tag>Sch98</b:Tag>
    <b:SourceType>JournalArticle</b:SourceType>
    <b:Guid>{C1025A43-7A0C-49BD-9904-DA1FF1A41B24}</b:Guid>
    <b:Title>Development and validation of a measure of emotional intelligence</b:Title>
    <b:JournalName>Personality and individual differences</b:JournalName>
    <b:Year>1998</b:Year>
    <b:Pages>167-177</b:Pages>
    <b:Author>
      <b:Author>
        <b:NameList>
          <b:Person>
            <b:Last>Schutte</b:Last>
            <b:Middle>S</b:Middle>
            <b:First>N</b:First>
          </b:Person>
          <b:Person>
            <b:Last>Malouff</b:Last>
            <b:Middle>M</b:Middle>
            <b:First>J</b:First>
          </b:Person>
          <b:Person>
            <b:Last>Hall</b:Last>
            <b:Middle>E</b:Middle>
            <b:First>L</b:First>
          </b:Person>
          <b:Person>
            <b:Last>Haggerty</b:Last>
            <b:Middle>J</b:Middle>
            <b:First>D</b:First>
          </b:Person>
          <b:Person>
            <b:Last>Cooper</b:Last>
            <b:Middle>T</b:Middle>
            <b:First>J</b:First>
          </b:Person>
          <b:Person>
            <b:Last>Golden</b:Last>
            <b:Middle>J</b:Middle>
            <b:First>C</b:First>
          </b:Person>
          <b:Person>
            <b:Last>Dornheim</b:Last>
            <b:First>L</b:First>
          </b:Person>
        </b:NameList>
      </b:Author>
    </b:Author>
    <b:Volume>25</b:Volume>
    <b:Issue>2</b:Issue>
    <b:DOI>10.1016/S0191-8869(98)00001-4</b:DOI>
    <b:RefOrder>17</b:RefOrder>
  </b:Source>
  <b:Source>
    <b:Tag>Qua20</b:Tag>
    <b:SourceType>Misc</b:SourceType>
    <b:Guid>{E5C55872-AA3B-4CE9-8292-56326D587123}</b:Guid>
    <b:Title>Qualtrics</b:Title>
    <b:Year>2020</b:Year>
    <b:Author>
      <b:Author>
        <b:Corporate>Qualtrics</b:Corporate>
      </b:Author>
    </b:Author>
    <b:City>Provo, Utah, USA</b:City>
    <b:URL>https://www.qualtrics.com</b:URL>
    <b:RefOrder>18</b:RefOrder>
  </b:Source>
  <b:Source>
    <b:Tag>Aug13</b:Tag>
    <b:SourceType>BookSection</b:SourceType>
    <b:Guid>{34DC5444-4C03-4AD8-9392-C22EBDE7C746}</b:Guid>
    <b:Title>Affective personality traits and cognition</b:Title>
    <b:Year>2013</b:Year>
    <b:Pages>312-328</b:Pages>
    <b:City>London</b:City>
    <b:Publisher>The Guilford Press</b:Publisher>
    <b:Author>
      <b:Author>
        <b:NameList>
          <b:Person>
            <b:Last>Augustine</b:Last>
            <b:Middle>A</b:Middle>
            <b:First>A</b:First>
          </b:Person>
          <b:Person>
            <b:Last>Larsen</b:Last>
            <b:Middle>J</b:Middle>
            <b:First>R</b:First>
          </b:Person>
          <b:Person>
            <b:Last>Lee</b:Last>
            <b:First>H</b:First>
          </b:Person>
        </b:NameList>
      </b:Author>
    </b:Author>
    <b:BookTitle>Handbook of cognition and emotion</b:BookTitle>
    <b:RefOrder>1</b:RefOrder>
  </b:Source>
  <b:Source>
    <b:Tag>Bro13</b:Tag>
    <b:SourceType>JournalArticle</b:SourceType>
    <b:Guid>{6428AC70-A496-4C10-ABB8-4AFD4D8B180E}</b:Guid>
    <b:Title>The impact of emotion on perception, attention, memory, and decision-making</b:Title>
    <b:Year>2013</b:Year>
    <b:Pages>w13786-w13786</b:Pages>
    <b:JournalName>Swiss medical weekly</b:JournalName>
    <b:Author>
      <b:Author>
        <b:NameList>
          <b:Person>
            <b:Last>Brosch</b:Last>
            <b:First>T</b:First>
          </b:Person>
          <b:Person>
            <b:Last>Scherer</b:Last>
            <b:First>K</b:First>
          </b:Person>
          <b:Person>
            <b:Last>Grandjean</b:Last>
            <b:First>D</b:First>
          </b:Person>
          <b:Person>
            <b:Last>Sander</b:Last>
            <b:First>D</b:First>
          </b:Person>
        </b:NameList>
      </b:Author>
    </b:Author>
    <b:Volume>143</b:Volume>
    <b:Issue>1920</b:Issue>
    <b:DOI>https://doi.org/10.4414/smw.2013.13786</b:DOI>
    <b:RefOrder>2</b:RefOrder>
  </b:Source>
  <b:Source>
    <b:Tag>Buc07</b:Tag>
    <b:SourceType>JournalArticle</b:SourceType>
    <b:Guid>{EAAC9D14-1114-4AC3-80DA-40D4E257391A}</b:Guid>
    <b:Author>
      <b:Author>
        <b:NameList>
          <b:Person>
            <b:Last>Buchanan</b:Last>
            <b:First>T.</b:First>
            <b:Middle>W</b:Middle>
          </b:Person>
        </b:NameList>
      </b:Author>
    </b:Author>
    <b:Title>Retrieval of emotional memories</b:Title>
    <b:JournalName>Psychological bulletin</b:JournalName>
    <b:Year>2007</b:Year>
    <b:Pages>761</b:Pages>
    <b:Volume>133</b:Volume>
    <b:Issue>5</b:Issue>
    <b:DOI>https://doi.org/10.1037/0033-2909.133.5.761</b:DOI>
    <b:RefOrder>4</b:RefOrder>
  </b:Source>
  <b:Source>
    <b:Tag>Ken03</b:Tag>
    <b:SourceType>JournalArticle</b:SourceType>
    <b:Guid>{3E5AF253-B051-4F3D-A396-1601026E3F87}</b:Guid>
    <b:Title>Memory enhancement for emotional words: Are emotional words more vividly remembered than neutral words?</b:Title>
    <b:JournalName>Memory &amp; cognition</b:JournalName>
    <b:Year>2003</b:Year>
    <b:Pages>1169-1180</b:Pages>
    <b:Author>
      <b:Author>
        <b:NameList>
          <b:Person>
            <b:Last>Kensinger</b:Last>
            <b:Middle>A</b:Middle>
            <b:First>E</b:First>
          </b:Person>
          <b:Person>
            <b:Last>Corkin</b:Last>
            <b:First>S</b:First>
          </b:Person>
        </b:NameList>
      </b:Author>
    </b:Author>
    <b:Volume>31</b:Volume>
    <b:Issue>8</b:Issue>
    <b:DOI>https://doi.org/10.3758/BF03195800</b:DOI>
    <b:RefOrder>5</b:RefOrder>
  </b:Source>
  <b:Source>
    <b:Tag>Zhu10</b:Tag>
    <b:SourceType>JournalArticle</b:SourceType>
    <b:Guid>{7AAC18D1-04F5-4AB5-8CC1-2893D91B5F01}</b:Guid>
    <b:Title>Individual differences in false memory from misinformation: Personality characteristics and their interactions with cognitive abilities</b:Title>
    <b:JournalName>Personality and Individual differences</b:JournalName>
    <b:Year>2010</b:Year>
    <b:Pages>889-894</b:Pages>
    <b:Volume>48</b:Volume>
    <b:Issue>8</b:Issue>
    <b:DOI>https://doi.org/10.1016/j.paid.2010.02.016</b:DOI>
    <b:Author>
      <b:Author>
        <b:NameList>
          <b:Person>
            <b:Last>Zhu</b:Last>
            <b:First>B</b:First>
          </b:Person>
          <b:Person>
            <b:Last>Chen</b:Last>
            <b:First>C</b:First>
          </b:Person>
          <b:Person>
            <b:Last>Loftus</b:Last>
            <b:Middle>F</b:Middle>
            <b:First>E</b:First>
          </b:Person>
          <b:Person>
            <b:Last>Lin </b:Last>
            <b:First>C</b:First>
          </b:Person>
          <b:Person>
            <b:Last>He</b:Last>
            <b:First>Q</b:First>
          </b:Person>
          <b:Person>
            <b:Last>Chen</b:Last>
            <b:First>C</b:First>
          </b:Person>
          <b:Person>
            <b:Last>Dong</b:Last>
            <b:First>Q</b:First>
          </b:Person>
        </b:NameList>
      </b:Author>
    </b:Author>
    <b:RefOrder>9</b:RefOrder>
  </b:Source>
  <b:Source>
    <b:Tag>Ker05</b:Tag>
    <b:SourceType>JournalArticle</b:SourceType>
    <b:Guid>{84ABF026-56E9-4F57-B0FC-E17291177EAB}</b:Guid>
    <b:Title>, K. (2005). Emotional stimuli, divided attention, and memory</b:Title>
    <b:JournalName>Emotion</b:JournalName>
    <b:Year>2005</b:Year>
    <b:Pages>408</b:Pages>
    <b:Volume>5</b:Volume>
    <b:Issue>4</b:Issue>
    <b:DOI>https://doi.org/10.1037/1528-3542.5.4.408</b:DOI>
    <b:Author>
      <b:Author>
        <b:NameList>
          <b:Person>
            <b:Last>Kern</b:Last>
            <b:Middle>P</b:Middle>
            <b:First>R</b:First>
          </b:Person>
          <b:Person>
            <b:Last>Libkuman</b:Last>
            <b:Middle>M</b:Middle>
            <b:First>T</b:First>
          </b:Person>
          <b:Person>
            <b:Last>Otani</b:Last>
            <b:First>H</b:First>
          </b:Person>
          <b:Person>
            <b:Last>Holmes</b:Last>
            <b:First>K</b:First>
          </b:Person>
        </b:NameList>
      </b:Author>
    </b:Author>
    <b:RefOrder>10</b:RefOrder>
  </b:Source>
  <b:Source>
    <b:Tag>Ken031</b:Tag>
    <b:SourceType>JournalArticle</b:SourceType>
    <b:Guid>{0319D89E-1BA5-406C-89B5-B6B893ACC69F}</b:Guid>
    <b:Title>Memory enhancement for emotional words: Are emotional words more vividly remembered than neutral words?</b:Title>
    <b:JournalName>Memory &amp; cognition</b:JournalName>
    <b:Year>2003</b:Year>
    <b:Pages>1169-1180</b:Pages>
    <b:Volume>31</b:Volume>
    <b:Issue>8</b:Issue>
    <b:DOI>https://doi.org/10.3758/BF03195800</b:DOI>
    <b:Author>
      <b:Author>
        <b:NameList>
          <b:Person>
            <b:Last>Kensinger</b:Last>
            <b:Middle>A</b:Middle>
            <b:First>E</b:First>
          </b:Person>
          <b:Person>
            <b:Last>Corkin</b:Last>
            <b:First>S</b:First>
          </b:Person>
        </b:NameList>
      </b:Author>
    </b:Author>
    <b:RefOrder>11</b:RefOrder>
  </b:Source>
  <b:Source>
    <b:Tag>Mad19</b:Tag>
    <b:SourceType>JournalArticle</b:SourceType>
    <b:Guid>{8545558A-91CB-4A11-BA97-EB3CAE239447}</b:Guid>
    <b:Title>Positive emotion enhances association-memory.</b:Title>
    <b:JournalName>Emotion</b:JournalName>
    <b:Year>2019</b:Year>
    <b:Pages>733</b:Pages>
    <b:Volume>19</b:Volume>
    <b:Issue>4</b:Issue>
    <b:DOI>https://doi.org/10.1037/emo0000465</b:DOI>
    <b:Author>
      <b:Author>
        <b:NameList>
          <b:Person>
            <b:Last>Madan</b:Last>
            <b:Middle>R</b:Middle>
            <b:First>C</b:First>
          </b:Person>
          <b:Person>
            <b:Last>Scott</b:Last>
            <b:Middle>M</b:Middle>
            <b:First>S</b:First>
          </b:Person>
          <b:Person>
            <b:Last>Kensinger</b:Last>
            <b:Middle>A</b:Middle>
            <b:First>E</b:First>
          </b:Person>
        </b:NameList>
      </b:Author>
    </b:Author>
    <b:RefOrder>12</b:RefOrder>
  </b:Source>
  <b:Source>
    <b:Tag>Fin22</b:Tag>
    <b:SourceType>JournalArticle</b:SourceType>
    <b:Guid>{0D684CE4-46CD-448A-9A29-064DA4814F0B}</b:Guid>
    <b:Title>Social reactivation of fear engrams enhances memory recall</b:Title>
    <b:JournalName>Proceedings of the National Academy of Sciences</b:JournalName>
    <b:Year>2022</b:Year>
    <b:Pages>e2114230119</b:Pages>
    <b:Volume>119</b:Volume>
    <b:Issue>12</b:Issue>
    <b:DOI>https://doi.org/10.1073/pnas.2114230119</b:DOI>
    <b:Author>
      <b:Author>
        <b:NameList>
          <b:Person>
            <b:Last>Finkelstein</b:Last>
            <b:Middle>B</b:Middle>
            <b:First>A</b:First>
          </b:Person>
          <b:Person>
            <b:Last>Leblanc</b:Last>
            <b:First>H</b:First>
          </b:Person>
          <b:Person>
            <b:Last>Cole</b:Last>
            <b:Middle>H</b:Middle>
            <b:First>R</b:First>
          </b:Person>
          <b:Person>
            <b:Last>Gallerani</b:Last>
            <b:First>T</b:First>
          </b:Person>
          <b:Person>
            <b:Last>Vieira</b:Last>
            <b:First>A</b:First>
          </b:Person>
          <b:Person>
            <b:Last>Zaki</b:Last>
            <b:First>Y</b:First>
          </b:Person>
          <b:Person>
            <b:Last>Ramirez</b:Last>
            <b:First>S</b:First>
          </b:Person>
        </b:NameList>
      </b:Author>
    </b:Author>
    <b:RefOrder>13</b:RefOrder>
  </b:Source>
  <b:Source>
    <b:Tag>Abe03</b:Tag>
    <b:SourceType>JournalArticle</b:SourceType>
    <b:Guid>{175DA1D6-BA69-4E5C-9386-C84C537FF94D}</b:Guid>
    <b:Title>Cortisol variation in humans affects memory for emotionally laden and neutral information</b:Title>
    <b:JournalName>Behavioral neuroscience</b:JournalName>
    <b:Year>2003</b:Year>
    <b:Pages>505</b:Pages>
    <b:Volume>117</b:Volume>
    <b:Issue>3</b:Issue>
    <b:DOI>https://doi.org/10.1037/0735-7044.117.3.505</b:DOI>
    <b:Author>
      <b:Author>
        <b:NameList>
          <b:Person>
            <b:Last>Abercrombie</b:Last>
            <b:Middle>C</b:Middle>
            <b:First>H</b:First>
          </b:Person>
          <b:Person>
            <b:Last>Kalin</b:Last>
            <b:Middle>H</b:Middle>
            <b:First>N</b:First>
          </b:Person>
          <b:Person>
            <b:Last>Thurow</b:Last>
            <b:Middle>E</b:Middle>
            <b:First>M</b:First>
          </b:Person>
          <b:Person>
            <b:Last>Rosenkranz</b:Last>
            <b:Middle>A</b:Middle>
            <b:First>M</b:First>
          </b:Person>
          <b:Person>
            <b:Last>Davidson</b:Last>
            <b:Middle>J</b:Middle>
            <b:First>R</b:First>
          </b:Person>
        </b:NameList>
      </b:Author>
    </b:Author>
    <b:RefOrder>14</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e762d729275703c47f4d6fbd494dfa2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31be594f92973952cf8efd57c5a06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AC9F6FD-0A1D-4642-9815-6C28E650A3A6}">
  <ds:schemaRefs>
    <ds:schemaRef ds:uri="http://schemas.openxmlformats.org/officeDocument/2006/bibliography"/>
  </ds:schemaRefs>
</ds:datastoreItem>
</file>

<file path=customXml/itemProps2.xml><?xml version="1.0" encoding="utf-8"?>
<ds:datastoreItem xmlns:ds="http://schemas.openxmlformats.org/officeDocument/2006/customXml" ds:itemID="{F1F0265C-F569-4C46-B006-A537B67EB824}">
  <ds:schemaRefs>
    <ds:schemaRef ds:uri="4055ddc6-ee7b-4b5b-b8fb-52871646f80e"/>
    <ds:schemaRef ds:uri="http://schemas.microsoft.com/office/2006/documentManagement/types"/>
    <ds:schemaRef ds:uri="http://schemas.microsoft.com/office/infopath/2007/PartnerControls"/>
    <ds:schemaRef ds:uri="http://purl.org/dc/dcmitype/"/>
    <ds:schemaRef ds:uri="http://schemas.openxmlformats.org/package/2006/metadata/core-properties"/>
    <ds:schemaRef ds:uri="http://purl.org/dc/terms/"/>
    <ds:schemaRef ds:uri="http://purl.org/dc/elements/1.1/"/>
    <ds:schemaRef ds:uri="http://www.w3.org/XML/1998/namespace"/>
    <ds:schemaRef ds:uri="0338428b-3fc8-4989-9d03-78e16c931d9f"/>
    <ds:schemaRef ds:uri="http://schemas.microsoft.com/office/2006/metadata/properties"/>
  </ds:schemaRefs>
</ds:datastoreItem>
</file>

<file path=customXml/itemProps3.xml><?xml version="1.0" encoding="utf-8"?>
<ds:datastoreItem xmlns:ds="http://schemas.openxmlformats.org/officeDocument/2006/customXml" ds:itemID="{4EDCD265-2091-4CB5-81D6-8E04AD1EFE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F39B97-C105-4151-A0C9-4F8D3A5E8A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3873</TotalTime>
  <Pages>16</Pages>
  <Words>3090</Words>
  <Characters>17619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509</cp:revision>
  <dcterms:created xsi:type="dcterms:W3CDTF">2023-10-05T10:07:00Z</dcterms:created>
  <dcterms:modified xsi:type="dcterms:W3CDTF">2024-01-16T17:29:00Z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