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0A2581AB"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4916C9">
        <w:rPr>
          <w:rFonts w:ascii="Arial" w:hAnsi="Arial" w:cs="Arial"/>
          <w:sz w:val="28"/>
          <w:szCs w:val="28"/>
          <w:lang w:val="nl-NL"/>
        </w:rPr>
        <w:t xml:space="preserve"> Kizzy Owusuwa Poku</w:t>
      </w:r>
    </w:p>
    <w:p w14:paraId="18D88AE2" w14:textId="27F96CE6"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4916C9">
        <w:rPr>
          <w:rFonts w:ascii="Arial" w:hAnsi="Arial" w:cs="Arial"/>
          <w:sz w:val="28"/>
          <w:szCs w:val="28"/>
          <w:lang w:val="nl-NL"/>
        </w:rPr>
        <w:t xml:space="preserve"> </w:t>
      </w:r>
      <w:r w:rsidR="004916C9" w:rsidRPr="008E6F23">
        <w:rPr>
          <w:rFonts w:ascii="Arial" w:hAnsi="Arial" w:cs="Arial"/>
          <w:color w:val="242130"/>
          <w:sz w:val="28"/>
          <w:szCs w:val="28"/>
          <w:shd w:val="clear" w:color="auto" w:fill="FFFFFF"/>
          <w:lang w:val="nl-NL"/>
        </w:rPr>
        <w:t>2431278</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Pr="004916C9" w:rsidRDefault="00C558B0" w:rsidP="00594FAC">
      <w:pPr>
        <w:tabs>
          <w:tab w:val="left" w:pos="6540"/>
        </w:tabs>
        <w:spacing w:line="360" w:lineRule="auto"/>
        <w:rPr>
          <w:rFonts w:ascii="Arial" w:hAnsi="Arial" w:cs="Arial"/>
          <w:b/>
          <w:bCs/>
          <w:sz w:val="28"/>
          <w:szCs w:val="28"/>
        </w:rPr>
      </w:pPr>
      <w:r w:rsidRPr="004916C9">
        <w:rPr>
          <w:rFonts w:ascii="Arial" w:hAnsi="Arial" w:cs="Arial"/>
          <w:b/>
          <w:bCs/>
          <w:sz w:val="28"/>
          <w:szCs w:val="28"/>
        </w:rPr>
        <w:t>Module name</w:t>
      </w:r>
      <w:r w:rsidRPr="004916C9">
        <w:rPr>
          <w:rFonts w:ascii="Arial" w:hAnsi="Arial" w:cs="Arial"/>
          <w:sz w:val="28"/>
          <w:szCs w:val="28"/>
        </w:rPr>
        <w:t xml:space="preserve">: </w:t>
      </w:r>
      <w:r w:rsidR="00887FBB" w:rsidRPr="004916C9">
        <w:rPr>
          <w:rFonts w:ascii="Arial" w:hAnsi="Arial" w:cs="Arial"/>
          <w:b/>
          <w:bCs/>
          <w:sz w:val="28"/>
          <w:szCs w:val="28"/>
        </w:rPr>
        <w:t>Principles of Health and Social Care Practice</w:t>
      </w:r>
    </w:p>
    <w:p w14:paraId="3E48CEF6" w14:textId="34265016" w:rsidR="00887FBB" w:rsidRPr="004916C9" w:rsidRDefault="00887FBB" w:rsidP="00594FAC">
      <w:pPr>
        <w:tabs>
          <w:tab w:val="left" w:pos="6540"/>
        </w:tabs>
        <w:spacing w:line="360" w:lineRule="auto"/>
        <w:rPr>
          <w:rFonts w:ascii="Arial" w:hAnsi="Arial" w:cs="Arial"/>
          <w:sz w:val="28"/>
          <w:szCs w:val="28"/>
        </w:rPr>
      </w:pPr>
      <w:r w:rsidRPr="004916C9">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0C3F08A3"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4916C9">
        <w:rPr>
          <w:rFonts w:ascii="Arial" w:hAnsi="Arial" w:cs="Arial"/>
          <w:sz w:val="28"/>
          <w:szCs w:val="28"/>
        </w:rPr>
        <w:t xml:space="preserve"> Sam Parker</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Default="00B21FE6" w:rsidP="00594FAC">
      <w:pPr>
        <w:spacing w:line="360" w:lineRule="auto"/>
        <w:rPr>
          <w:rFonts w:ascii="Arial" w:hAnsi="Arial" w:cs="Arial"/>
          <w:b/>
          <w:bCs/>
          <w:sz w:val="22"/>
        </w:rPr>
      </w:pPr>
      <w:r w:rsidRPr="00023BD8">
        <w:rPr>
          <w:rFonts w:ascii="Arial" w:hAnsi="Arial" w:cs="Arial"/>
          <w:b/>
          <w:bCs/>
          <w:sz w:val="22"/>
        </w:rPr>
        <w:lastRenderedPageBreak/>
        <w:t>Table of contents</w:t>
      </w:r>
    </w:p>
    <w:p w14:paraId="388A7857" w14:textId="2A3DCBBF" w:rsidR="00B21FE6" w:rsidRPr="00023BD8" w:rsidRDefault="004916C9" w:rsidP="00594FAC">
      <w:pPr>
        <w:spacing w:line="360" w:lineRule="auto"/>
        <w:rPr>
          <w:rFonts w:ascii="Arial" w:hAnsi="Arial" w:cs="Arial"/>
          <w:sz w:val="22"/>
        </w:rPr>
      </w:pPr>
      <w:r w:rsidRPr="00023BD8">
        <w:rPr>
          <w:rFonts w:ascii="Arial" w:hAnsi="Arial" w:cs="Arial"/>
          <w:sz w:val="22"/>
        </w:rPr>
        <w:t>Task 1…………………</w:t>
      </w:r>
      <w:r w:rsidR="00820699">
        <w:rPr>
          <w:rFonts w:ascii="Arial" w:hAnsi="Arial" w:cs="Arial"/>
          <w:sz w:val="22"/>
        </w:rPr>
        <w:t>……. Page 2-3</w:t>
      </w:r>
    </w:p>
    <w:p w14:paraId="3E6F5F5B" w14:textId="646C79D9" w:rsidR="004916C9" w:rsidRPr="00023BD8" w:rsidRDefault="004916C9" w:rsidP="00594FAC">
      <w:pPr>
        <w:spacing w:line="360" w:lineRule="auto"/>
        <w:rPr>
          <w:rFonts w:ascii="Arial" w:hAnsi="Arial" w:cs="Arial"/>
          <w:sz w:val="22"/>
        </w:rPr>
      </w:pPr>
      <w:r w:rsidRPr="00023BD8">
        <w:rPr>
          <w:rFonts w:ascii="Arial" w:hAnsi="Arial" w:cs="Arial"/>
          <w:sz w:val="22"/>
        </w:rPr>
        <w:t>Task 2…………………</w:t>
      </w:r>
      <w:r w:rsidR="00820699">
        <w:rPr>
          <w:rFonts w:ascii="Arial" w:hAnsi="Arial" w:cs="Arial"/>
          <w:sz w:val="22"/>
        </w:rPr>
        <w:t>…..</w:t>
      </w:r>
      <w:r w:rsidRPr="00023BD8">
        <w:rPr>
          <w:rFonts w:ascii="Arial" w:hAnsi="Arial" w:cs="Arial"/>
          <w:sz w:val="22"/>
        </w:rPr>
        <w:t>…</w:t>
      </w:r>
      <w:r w:rsidR="00820699">
        <w:rPr>
          <w:rFonts w:ascii="Arial" w:hAnsi="Arial" w:cs="Arial"/>
          <w:sz w:val="22"/>
        </w:rPr>
        <w:t>Page 5-6</w:t>
      </w:r>
    </w:p>
    <w:p w14:paraId="193773D5" w14:textId="20CDFCDB" w:rsidR="004916C9" w:rsidRPr="00023BD8" w:rsidRDefault="004916C9" w:rsidP="00594FAC">
      <w:pPr>
        <w:spacing w:line="360" w:lineRule="auto"/>
        <w:rPr>
          <w:rFonts w:ascii="Arial" w:hAnsi="Arial" w:cs="Arial"/>
          <w:sz w:val="22"/>
        </w:rPr>
      </w:pPr>
      <w:r w:rsidRPr="00023BD8">
        <w:rPr>
          <w:rFonts w:ascii="Arial" w:hAnsi="Arial" w:cs="Arial"/>
          <w:sz w:val="22"/>
        </w:rPr>
        <w:t>Task 3………………</w:t>
      </w:r>
      <w:r w:rsidR="00820699">
        <w:rPr>
          <w:rFonts w:ascii="Arial" w:hAnsi="Arial" w:cs="Arial"/>
          <w:sz w:val="22"/>
        </w:rPr>
        <w:t>……… .Page 7-9</w:t>
      </w:r>
    </w:p>
    <w:p w14:paraId="52A07D30" w14:textId="71EF8D3A" w:rsidR="00820699" w:rsidRPr="00023BD8" w:rsidRDefault="004916C9" w:rsidP="00594FAC">
      <w:pPr>
        <w:spacing w:line="360" w:lineRule="auto"/>
        <w:rPr>
          <w:rFonts w:ascii="Arial" w:hAnsi="Arial" w:cs="Arial"/>
          <w:sz w:val="22"/>
        </w:rPr>
      </w:pPr>
      <w:r w:rsidRPr="00023BD8">
        <w:rPr>
          <w:rFonts w:ascii="Arial" w:hAnsi="Arial" w:cs="Arial"/>
          <w:sz w:val="22"/>
        </w:rPr>
        <w:t>Conclusion…………</w:t>
      </w:r>
      <w:r w:rsidR="00820699">
        <w:rPr>
          <w:rFonts w:ascii="Arial" w:hAnsi="Arial" w:cs="Arial"/>
          <w:sz w:val="22"/>
        </w:rPr>
        <w:t>……..   Page 10</w:t>
      </w:r>
    </w:p>
    <w:p w14:paraId="2EAEB594" w14:textId="46EA836C" w:rsidR="004916C9" w:rsidRPr="00023BD8" w:rsidRDefault="004916C9" w:rsidP="00594FAC">
      <w:pPr>
        <w:spacing w:line="360" w:lineRule="auto"/>
        <w:rPr>
          <w:rFonts w:ascii="Arial" w:hAnsi="Arial" w:cs="Arial"/>
          <w:sz w:val="22"/>
        </w:rPr>
      </w:pPr>
      <w:r w:rsidRPr="00023BD8">
        <w:rPr>
          <w:rFonts w:ascii="Arial" w:hAnsi="Arial" w:cs="Arial"/>
          <w:sz w:val="22"/>
        </w:rPr>
        <w:t>Reference…………………</w:t>
      </w:r>
      <w:r w:rsidR="00820699">
        <w:rPr>
          <w:rFonts w:ascii="Arial" w:hAnsi="Arial" w:cs="Arial"/>
          <w:sz w:val="22"/>
        </w:rPr>
        <w:t xml:space="preserve">   Page 11</w:t>
      </w: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4A5D1E7B" w14:textId="73D93837" w:rsidR="00557953" w:rsidRDefault="00A11336" w:rsidP="004B38D9">
      <w:pPr>
        <w:spacing w:after="0" w:line="360" w:lineRule="auto"/>
        <w:jc w:val="both"/>
        <w:rPr>
          <w:rFonts w:ascii="Arial" w:eastAsia="Arial" w:hAnsi="Arial" w:cs="Arial"/>
          <w:b/>
          <w:bCs/>
          <w:sz w:val="22"/>
        </w:rPr>
      </w:pPr>
      <w:r w:rsidRPr="00023BD8">
        <w:rPr>
          <w:rFonts w:ascii="Arial" w:eastAsia="Arial" w:hAnsi="Arial" w:cs="Arial"/>
          <w:b/>
          <w:bCs/>
          <w:sz w:val="22"/>
        </w:rPr>
        <w:lastRenderedPageBreak/>
        <w:t xml:space="preserve">Task 1: </w:t>
      </w:r>
      <w:r w:rsidR="00557953">
        <w:rPr>
          <w:rFonts w:ascii="Arial" w:eastAsia="Arial" w:hAnsi="Arial" w:cs="Arial"/>
          <w:b/>
          <w:bCs/>
          <w:sz w:val="22"/>
        </w:rPr>
        <w:t xml:space="preserve"> </w:t>
      </w:r>
    </w:p>
    <w:p w14:paraId="322F9A11" w14:textId="3856DD4C" w:rsidR="00557953" w:rsidRDefault="00557953" w:rsidP="004B38D9">
      <w:pPr>
        <w:spacing w:after="0" w:line="360" w:lineRule="auto"/>
        <w:jc w:val="both"/>
        <w:rPr>
          <w:rFonts w:ascii="Arial" w:eastAsia="Arial" w:hAnsi="Arial" w:cs="Arial"/>
          <w:b/>
          <w:bCs/>
          <w:sz w:val="22"/>
        </w:rPr>
      </w:pPr>
      <w:r>
        <w:rPr>
          <w:rFonts w:ascii="Arial" w:eastAsia="Arial" w:hAnsi="Arial" w:cs="Arial"/>
          <w:b/>
          <w:bCs/>
          <w:sz w:val="22"/>
        </w:rPr>
        <w:t>Introduction</w:t>
      </w:r>
    </w:p>
    <w:p w14:paraId="7F550A63" w14:textId="3BF8E939" w:rsidR="009200AD" w:rsidRDefault="002C7039" w:rsidP="00850EDE">
      <w:pPr>
        <w:spacing w:after="0" w:line="360" w:lineRule="auto"/>
        <w:rPr>
          <w:rFonts w:ascii="Arial" w:eastAsia="Times New Roman" w:hAnsi="Arial" w:cs="Arial"/>
          <w:sz w:val="22"/>
          <w:lang w:eastAsia="en-GB"/>
        </w:rPr>
      </w:pPr>
      <w:r w:rsidRPr="002C7039">
        <w:rPr>
          <w:rFonts w:ascii="Arial" w:eastAsia="Times New Roman" w:hAnsi="Arial" w:cs="Arial"/>
          <w:sz w:val="22"/>
          <w:lang w:eastAsia="en-GB"/>
        </w:rPr>
        <w:t>The principles of person-centred care, partnership working, and ethics are vital to effective health and social care practice in the United Kingdom. T</w:t>
      </w:r>
      <w:r>
        <w:rPr>
          <w:rFonts w:ascii="Arial" w:eastAsia="Times New Roman" w:hAnsi="Arial" w:cs="Arial"/>
          <w:sz w:val="22"/>
          <w:lang w:eastAsia="en-GB"/>
        </w:rPr>
        <w:t xml:space="preserve">his reflective report will </w:t>
      </w:r>
      <w:r w:rsidR="00253B78">
        <w:rPr>
          <w:rFonts w:ascii="Arial" w:eastAsia="Times New Roman" w:hAnsi="Arial" w:cs="Arial"/>
          <w:sz w:val="22"/>
          <w:lang w:eastAsia="en-GB"/>
        </w:rPr>
        <w:t xml:space="preserve">discuss </w:t>
      </w:r>
      <w:r>
        <w:rPr>
          <w:rFonts w:ascii="Arial" w:eastAsia="Times New Roman" w:hAnsi="Arial" w:cs="Arial"/>
          <w:sz w:val="22"/>
          <w:lang w:eastAsia="en-GB"/>
        </w:rPr>
        <w:t xml:space="preserve">the </w:t>
      </w:r>
      <w:r w:rsidRPr="002C7039">
        <w:rPr>
          <w:rFonts w:ascii="Arial" w:eastAsia="Times New Roman" w:hAnsi="Arial" w:cs="Arial"/>
          <w:sz w:val="22"/>
          <w:lang w:eastAsia="en-GB"/>
        </w:rPr>
        <w:t xml:space="preserve">principles </w:t>
      </w:r>
      <w:r>
        <w:rPr>
          <w:rFonts w:ascii="Arial" w:eastAsia="Times New Roman" w:hAnsi="Arial" w:cs="Arial"/>
          <w:sz w:val="22"/>
          <w:lang w:eastAsia="en-GB"/>
        </w:rPr>
        <w:t xml:space="preserve">that </w:t>
      </w:r>
      <w:r w:rsidRPr="002C7039">
        <w:rPr>
          <w:rFonts w:ascii="Arial" w:eastAsia="Times New Roman" w:hAnsi="Arial" w:cs="Arial"/>
          <w:sz w:val="22"/>
          <w:lang w:eastAsia="en-GB"/>
        </w:rPr>
        <w:t xml:space="preserve">ensure individuals receive high-quality care that respects their </w:t>
      </w:r>
      <w:r>
        <w:rPr>
          <w:rFonts w:ascii="Arial" w:eastAsia="Times New Roman" w:hAnsi="Arial" w:cs="Arial"/>
          <w:sz w:val="22"/>
          <w:lang w:eastAsia="en-GB"/>
        </w:rPr>
        <w:t>values, rights</w:t>
      </w:r>
      <w:r w:rsidRPr="002C7039">
        <w:rPr>
          <w:rFonts w:ascii="Arial" w:eastAsia="Times New Roman" w:hAnsi="Arial" w:cs="Arial"/>
          <w:sz w:val="22"/>
          <w:lang w:eastAsia="en-GB"/>
        </w:rPr>
        <w:t xml:space="preserve"> and </w:t>
      </w:r>
      <w:r>
        <w:rPr>
          <w:rFonts w:ascii="Arial" w:eastAsia="Times New Roman" w:hAnsi="Arial" w:cs="Arial"/>
          <w:sz w:val="22"/>
          <w:lang w:eastAsia="en-GB"/>
        </w:rPr>
        <w:t xml:space="preserve">needs </w:t>
      </w:r>
      <w:r w:rsidRPr="002C7039">
        <w:rPr>
          <w:rFonts w:ascii="Arial" w:eastAsia="Times New Roman" w:hAnsi="Arial" w:cs="Arial"/>
          <w:sz w:val="22"/>
          <w:lang w:eastAsia="en-GB"/>
        </w:rPr>
        <w:t xml:space="preserve">while promoting </w:t>
      </w:r>
      <w:r>
        <w:rPr>
          <w:rFonts w:ascii="Arial" w:eastAsia="Times New Roman" w:hAnsi="Arial" w:cs="Arial"/>
          <w:sz w:val="22"/>
          <w:lang w:eastAsia="en-GB"/>
        </w:rPr>
        <w:t>partnership, p</w:t>
      </w:r>
      <w:r w:rsidRPr="002C7039">
        <w:rPr>
          <w:rFonts w:ascii="Arial" w:eastAsia="Times New Roman" w:hAnsi="Arial" w:cs="Arial"/>
          <w:sz w:val="22"/>
          <w:lang w:eastAsia="en-GB"/>
        </w:rPr>
        <w:t xml:space="preserve">erson-centred care </w:t>
      </w:r>
      <w:r>
        <w:rPr>
          <w:rFonts w:ascii="Arial" w:eastAsia="Times New Roman" w:hAnsi="Arial" w:cs="Arial"/>
          <w:sz w:val="22"/>
          <w:lang w:eastAsia="en-GB"/>
        </w:rPr>
        <w:t>and ethics.</w:t>
      </w:r>
    </w:p>
    <w:p w14:paraId="3382D969" w14:textId="77777777" w:rsidR="004B38D9" w:rsidRPr="00023BD8" w:rsidRDefault="004B38D9" w:rsidP="00850EDE">
      <w:pPr>
        <w:spacing w:after="0" w:line="360" w:lineRule="auto"/>
        <w:jc w:val="both"/>
        <w:rPr>
          <w:rFonts w:ascii="Arial" w:eastAsia="Arial" w:hAnsi="Arial" w:cs="Arial"/>
          <w:sz w:val="22"/>
        </w:rPr>
      </w:pPr>
    </w:p>
    <w:p w14:paraId="0EBC9DFE" w14:textId="77777777" w:rsidR="002E7037" w:rsidRPr="00023BD8" w:rsidRDefault="00CB306D" w:rsidP="00850EDE">
      <w:pPr>
        <w:spacing w:after="0" w:line="360" w:lineRule="auto"/>
        <w:jc w:val="both"/>
        <w:rPr>
          <w:rFonts w:ascii="Arial" w:eastAsia="Arial" w:hAnsi="Arial" w:cs="Arial"/>
          <w:b/>
          <w:bCs/>
          <w:sz w:val="22"/>
        </w:rPr>
      </w:pPr>
      <w:r w:rsidRPr="00023BD8">
        <w:rPr>
          <w:rFonts w:ascii="Arial" w:eastAsia="Arial" w:hAnsi="Arial" w:cs="Arial"/>
          <w:b/>
          <w:bCs/>
          <w:sz w:val="22"/>
        </w:rPr>
        <w:t>Person centred care.</w:t>
      </w:r>
    </w:p>
    <w:p w14:paraId="5609B86A" w14:textId="3036E7AD" w:rsidR="002E7037" w:rsidRPr="00023BD8" w:rsidRDefault="002E7037" w:rsidP="00850EDE">
      <w:pPr>
        <w:spacing w:after="0" w:line="360" w:lineRule="auto"/>
        <w:jc w:val="both"/>
        <w:rPr>
          <w:rFonts w:ascii="Arial" w:hAnsi="Arial" w:cs="Arial"/>
          <w:sz w:val="22"/>
        </w:rPr>
      </w:pPr>
      <w:r w:rsidRPr="00023BD8">
        <w:rPr>
          <w:rStyle w:val="Strong"/>
          <w:rFonts w:ascii="Arial" w:hAnsi="Arial" w:cs="Arial"/>
          <w:b w:val="0"/>
          <w:bCs w:val="0"/>
          <w:sz w:val="22"/>
        </w:rPr>
        <w:t>Person-centred care</w:t>
      </w:r>
      <w:r w:rsidRPr="00023BD8">
        <w:rPr>
          <w:rFonts w:ascii="Arial" w:hAnsi="Arial" w:cs="Arial"/>
          <w:sz w:val="22"/>
        </w:rPr>
        <w:t xml:space="preserve"> is when you treat individuals with respect, empathy, and dignity. It involves providing coordinated care and treatment to individuals who need support but want to have a say in their own care.</w:t>
      </w:r>
      <w:r w:rsidR="00044A40" w:rsidRPr="00023BD8">
        <w:rPr>
          <w:rFonts w:ascii="Arial" w:hAnsi="Arial" w:cs="Arial"/>
          <w:sz w:val="22"/>
        </w:rPr>
        <w:t xml:space="preserve"> Person-centred care shows that you respect </w:t>
      </w:r>
      <w:r w:rsidR="00921647" w:rsidRPr="00023BD8">
        <w:rPr>
          <w:rFonts w:ascii="Arial" w:hAnsi="Arial" w:cs="Arial"/>
          <w:sz w:val="22"/>
        </w:rPr>
        <w:t xml:space="preserve">and care about </w:t>
      </w:r>
      <w:r w:rsidR="00044A40" w:rsidRPr="00023BD8">
        <w:rPr>
          <w:rFonts w:ascii="Arial" w:hAnsi="Arial" w:cs="Arial"/>
          <w:sz w:val="22"/>
        </w:rPr>
        <w:t>their present and past.</w:t>
      </w:r>
      <w:r w:rsidRPr="00023BD8">
        <w:rPr>
          <w:rFonts w:ascii="Arial" w:hAnsi="Arial" w:cs="Arial"/>
          <w:sz w:val="22"/>
        </w:rPr>
        <w:t xml:space="preserve"> This approach helps people recognise their own strengths and abilities, </w:t>
      </w:r>
      <w:r w:rsidR="00BE2CE6" w:rsidRPr="00023BD8">
        <w:rPr>
          <w:rFonts w:ascii="Arial" w:hAnsi="Arial" w:cs="Arial"/>
          <w:sz w:val="22"/>
        </w:rPr>
        <w:t>allowing</w:t>
      </w:r>
      <w:r w:rsidRPr="00023BD8">
        <w:rPr>
          <w:rFonts w:ascii="Arial" w:hAnsi="Arial" w:cs="Arial"/>
          <w:sz w:val="22"/>
        </w:rPr>
        <w:t xml:space="preserve"> them to live independent lives.</w:t>
      </w:r>
    </w:p>
    <w:p w14:paraId="3ADF25B6" w14:textId="7D7F9438" w:rsidR="00A61692" w:rsidRPr="00023BD8" w:rsidRDefault="00A61692" w:rsidP="004B38D9">
      <w:pPr>
        <w:spacing w:after="0" w:line="360" w:lineRule="auto"/>
        <w:jc w:val="both"/>
        <w:rPr>
          <w:rFonts w:ascii="Arial" w:hAnsi="Arial" w:cs="Arial"/>
          <w:sz w:val="22"/>
        </w:rPr>
      </w:pPr>
    </w:p>
    <w:p w14:paraId="436DBD32" w14:textId="45589170" w:rsidR="00A61692" w:rsidRDefault="00140F1D" w:rsidP="004B38D9">
      <w:pPr>
        <w:spacing w:after="0" w:line="360" w:lineRule="auto"/>
        <w:jc w:val="both"/>
        <w:rPr>
          <w:rFonts w:ascii="Arial" w:hAnsi="Arial" w:cs="Arial"/>
          <w:sz w:val="22"/>
        </w:rPr>
      </w:pPr>
      <w:r w:rsidRPr="00023BD8">
        <w:rPr>
          <w:rFonts w:ascii="Arial" w:hAnsi="Arial" w:cs="Arial"/>
          <w:sz w:val="22"/>
        </w:rPr>
        <w:t xml:space="preserve">According to NHS England (2024) </w:t>
      </w:r>
      <w:r w:rsidR="00A61692" w:rsidRPr="00023BD8">
        <w:rPr>
          <w:rFonts w:ascii="Arial" w:hAnsi="Arial" w:cs="Arial"/>
          <w:sz w:val="22"/>
        </w:rPr>
        <w:t xml:space="preserve">Person centre approach is </w:t>
      </w:r>
      <w:r w:rsidRPr="00023BD8">
        <w:rPr>
          <w:rFonts w:ascii="Arial" w:hAnsi="Arial" w:cs="Arial"/>
          <w:sz w:val="22"/>
        </w:rPr>
        <w:t>a core skills education and training framework that expresses what it means to person-centred and how to develop the workforce to work in this way.</w:t>
      </w:r>
      <w:r w:rsidR="00806922" w:rsidRPr="00023BD8">
        <w:rPr>
          <w:rFonts w:ascii="Arial" w:hAnsi="Arial" w:cs="Arial"/>
          <w:sz w:val="22"/>
        </w:rPr>
        <w:t xml:space="preserve"> The NHS </w:t>
      </w:r>
      <w:r w:rsidR="004017EB" w:rsidRPr="00023BD8">
        <w:rPr>
          <w:rFonts w:ascii="Arial" w:hAnsi="Arial" w:cs="Arial"/>
          <w:sz w:val="22"/>
        </w:rPr>
        <w:t xml:space="preserve">trains individuals who want </w:t>
      </w:r>
      <w:r w:rsidR="002F5A70" w:rsidRPr="00023BD8">
        <w:rPr>
          <w:rFonts w:ascii="Arial" w:hAnsi="Arial" w:cs="Arial"/>
          <w:sz w:val="22"/>
        </w:rPr>
        <w:t>work in</w:t>
      </w:r>
      <w:r w:rsidR="004017EB" w:rsidRPr="00023BD8">
        <w:rPr>
          <w:rFonts w:ascii="Arial" w:hAnsi="Arial" w:cs="Arial"/>
          <w:sz w:val="22"/>
        </w:rPr>
        <w:t xml:space="preserve"> the health sector by helping them develop knowledge and skills on person centred approach. </w:t>
      </w:r>
    </w:p>
    <w:p w14:paraId="225CBCFC" w14:textId="77777777" w:rsidR="004B38D9" w:rsidRPr="00BF2EAA" w:rsidRDefault="004B38D9" w:rsidP="004B38D9">
      <w:pPr>
        <w:spacing w:after="0" w:line="360" w:lineRule="auto"/>
        <w:jc w:val="both"/>
        <w:rPr>
          <w:rFonts w:ascii="Arial" w:hAnsi="Arial" w:cs="Arial"/>
          <w:sz w:val="22"/>
        </w:rPr>
      </w:pPr>
    </w:p>
    <w:p w14:paraId="31B3B751" w14:textId="607E77DC" w:rsidR="004B38D9" w:rsidRDefault="00BF2EAA" w:rsidP="004B38D9">
      <w:pPr>
        <w:spacing w:after="0" w:line="360" w:lineRule="auto"/>
        <w:jc w:val="both"/>
        <w:rPr>
          <w:rFonts w:ascii="Arial" w:hAnsi="Arial" w:cs="Arial"/>
          <w:sz w:val="22"/>
        </w:rPr>
      </w:pPr>
      <w:r w:rsidRPr="00BF2EAA">
        <w:rPr>
          <w:rFonts w:ascii="Arial" w:hAnsi="Arial" w:cs="Arial"/>
          <w:sz w:val="22"/>
        </w:rPr>
        <w:t xml:space="preserve">In the UK, putting people at the heart of their care is a core principle of the NHS, reflected in the NHS Constitution value of </w:t>
      </w:r>
      <w:r w:rsidRPr="00BF2EAA">
        <w:rPr>
          <w:rStyle w:val="Strong"/>
          <w:rFonts w:ascii="Arial" w:hAnsi="Arial" w:cs="Arial"/>
          <w:b w:val="0"/>
          <w:bCs w:val="0"/>
          <w:sz w:val="22"/>
        </w:rPr>
        <w:t>everyone counts</w:t>
      </w:r>
      <w:r w:rsidRPr="00BF2EAA">
        <w:rPr>
          <w:rFonts w:ascii="Arial" w:hAnsi="Arial" w:cs="Arial"/>
          <w:b/>
          <w:bCs/>
          <w:sz w:val="22"/>
        </w:rPr>
        <w:t xml:space="preserve">, </w:t>
      </w:r>
      <w:r w:rsidRPr="00BF2EAA">
        <w:rPr>
          <w:rFonts w:ascii="Arial" w:hAnsi="Arial" w:cs="Arial"/>
          <w:sz w:val="22"/>
        </w:rPr>
        <w:t xml:space="preserve">which highlights treating each person with dignity, respect, and compassion while involving them in decisions about their care. This principle is supported by legislation and professional standards. For example, the </w:t>
      </w:r>
      <w:r w:rsidRPr="00BF2EAA">
        <w:rPr>
          <w:rStyle w:val="Strong"/>
          <w:rFonts w:ascii="Arial" w:hAnsi="Arial" w:cs="Arial"/>
          <w:b w:val="0"/>
          <w:bCs w:val="0"/>
          <w:sz w:val="22"/>
        </w:rPr>
        <w:t>Health and</w:t>
      </w:r>
      <w:r w:rsidRPr="00BF2EAA">
        <w:rPr>
          <w:rStyle w:val="Strong"/>
          <w:rFonts w:ascii="Arial" w:hAnsi="Arial" w:cs="Arial"/>
          <w:sz w:val="22"/>
        </w:rPr>
        <w:t xml:space="preserve"> </w:t>
      </w:r>
      <w:r w:rsidRPr="00BF2EAA">
        <w:rPr>
          <w:rStyle w:val="Strong"/>
          <w:rFonts w:ascii="Arial" w:hAnsi="Arial" w:cs="Arial"/>
          <w:b w:val="0"/>
          <w:bCs w:val="0"/>
          <w:sz w:val="22"/>
        </w:rPr>
        <w:t>Social Care Act 2012</w:t>
      </w:r>
      <w:r w:rsidRPr="00BF2EAA">
        <w:rPr>
          <w:rFonts w:ascii="Arial" w:hAnsi="Arial" w:cs="Arial"/>
          <w:sz w:val="22"/>
        </w:rPr>
        <w:t xml:space="preserve"> promote person-centred care by requiring healthcare providers to involve individuals in decisions about the planning and delivery of</w:t>
      </w:r>
      <w:r w:rsidR="00446253">
        <w:rPr>
          <w:rFonts w:ascii="Arial" w:hAnsi="Arial" w:cs="Arial"/>
          <w:sz w:val="22"/>
        </w:rPr>
        <w:t xml:space="preserve"> </w:t>
      </w:r>
      <w:r w:rsidRPr="00BF2EAA">
        <w:rPr>
          <w:rFonts w:ascii="Arial" w:hAnsi="Arial" w:cs="Arial"/>
          <w:sz w:val="22"/>
        </w:rPr>
        <w:t>their care</w:t>
      </w:r>
      <w:r w:rsidR="00446253">
        <w:rPr>
          <w:rFonts w:ascii="Arial" w:hAnsi="Arial" w:cs="Arial"/>
          <w:sz w:val="22"/>
        </w:rPr>
        <w:t xml:space="preserve"> quality commission</w:t>
      </w:r>
      <w:r w:rsidRPr="00BF2EAA">
        <w:rPr>
          <w:rFonts w:ascii="Arial" w:hAnsi="Arial" w:cs="Arial"/>
          <w:sz w:val="22"/>
        </w:rPr>
        <w:t>.</w:t>
      </w:r>
      <w:r w:rsidR="00446253">
        <w:rPr>
          <w:rFonts w:ascii="Arial" w:hAnsi="Arial" w:cs="Arial"/>
          <w:sz w:val="22"/>
        </w:rPr>
        <w:t xml:space="preserve"> The Care Quality Commission </w:t>
      </w:r>
      <w:r w:rsidR="00526BDD">
        <w:rPr>
          <w:rFonts w:ascii="Arial" w:hAnsi="Arial" w:cs="Arial"/>
          <w:sz w:val="22"/>
        </w:rPr>
        <w:t>(CQC) reviews and monitors health and social care services to ensure safe</w:t>
      </w:r>
      <w:r w:rsidR="000645D9">
        <w:rPr>
          <w:rFonts w:ascii="Arial" w:hAnsi="Arial" w:cs="Arial"/>
          <w:sz w:val="22"/>
        </w:rPr>
        <w:t xml:space="preserve"> practice and well- led services that respect each service users </w:t>
      </w:r>
      <w:r w:rsidR="00D365F7">
        <w:rPr>
          <w:rFonts w:ascii="Arial" w:hAnsi="Arial" w:cs="Arial"/>
          <w:sz w:val="22"/>
        </w:rPr>
        <w:t>need</w:t>
      </w:r>
      <w:r w:rsidR="000645D9">
        <w:rPr>
          <w:rFonts w:ascii="Arial" w:hAnsi="Arial" w:cs="Arial"/>
          <w:sz w:val="22"/>
        </w:rPr>
        <w:t xml:space="preserve">. </w:t>
      </w:r>
      <w:r w:rsidR="00701081">
        <w:rPr>
          <w:rFonts w:ascii="Arial" w:hAnsi="Arial" w:cs="Arial"/>
          <w:sz w:val="22"/>
        </w:rPr>
        <w:t xml:space="preserve">Furthermore, health care professionals are required by professional regulators like Health and Care Professions Council </w:t>
      </w:r>
      <w:r w:rsidR="0042044D">
        <w:rPr>
          <w:rFonts w:ascii="Arial" w:hAnsi="Arial" w:cs="Arial"/>
          <w:sz w:val="22"/>
        </w:rPr>
        <w:t>Standards of Conduct (HCPC)</w:t>
      </w:r>
      <w:r w:rsidR="00A34102">
        <w:rPr>
          <w:rFonts w:ascii="Arial" w:hAnsi="Arial" w:cs="Arial"/>
          <w:sz w:val="22"/>
        </w:rPr>
        <w:t xml:space="preserve"> standards of conduct ethics and performance ensures that health care professionals work in partnership with service users and respect their choice</w:t>
      </w:r>
      <w:r w:rsidR="00722F1B">
        <w:rPr>
          <w:rFonts w:ascii="Arial" w:hAnsi="Arial" w:cs="Arial"/>
          <w:sz w:val="22"/>
        </w:rPr>
        <w:t xml:space="preserve">s and provide person centred care. </w:t>
      </w:r>
    </w:p>
    <w:p w14:paraId="761C608C" w14:textId="77777777" w:rsidR="00850EDE" w:rsidRPr="00BF2EAA" w:rsidRDefault="00850EDE" w:rsidP="004B38D9">
      <w:pPr>
        <w:spacing w:after="0" w:line="360" w:lineRule="auto"/>
        <w:jc w:val="both"/>
        <w:rPr>
          <w:rFonts w:ascii="Arial" w:hAnsi="Arial" w:cs="Arial"/>
          <w:sz w:val="22"/>
        </w:rPr>
      </w:pPr>
    </w:p>
    <w:p w14:paraId="60C5E825" w14:textId="3378E817" w:rsidR="00220CF0" w:rsidRPr="00BF2EAA" w:rsidRDefault="00220CF0" w:rsidP="004B38D9">
      <w:pPr>
        <w:spacing w:after="0" w:line="360" w:lineRule="auto"/>
        <w:jc w:val="both"/>
        <w:rPr>
          <w:rFonts w:ascii="Arial" w:hAnsi="Arial" w:cs="Arial"/>
          <w:b/>
          <w:bCs/>
          <w:sz w:val="22"/>
        </w:rPr>
      </w:pPr>
      <w:r w:rsidRPr="00BF2EAA">
        <w:rPr>
          <w:rFonts w:ascii="Arial" w:hAnsi="Arial" w:cs="Arial"/>
          <w:b/>
          <w:bCs/>
          <w:sz w:val="22"/>
        </w:rPr>
        <w:t>Partnership</w:t>
      </w:r>
    </w:p>
    <w:p w14:paraId="0EE508DC" w14:textId="25FE5098" w:rsidR="00916F0E" w:rsidRPr="00023BD8" w:rsidRDefault="003D017C" w:rsidP="004B38D9">
      <w:pPr>
        <w:spacing w:after="0" w:line="360" w:lineRule="auto"/>
        <w:jc w:val="both"/>
        <w:rPr>
          <w:rFonts w:ascii="Arial" w:hAnsi="Arial" w:cs="Arial"/>
          <w:sz w:val="22"/>
        </w:rPr>
      </w:pPr>
      <w:r w:rsidRPr="00BF2EAA">
        <w:rPr>
          <w:rFonts w:ascii="Arial" w:hAnsi="Arial" w:cs="Arial"/>
          <w:sz w:val="22"/>
        </w:rPr>
        <w:t xml:space="preserve">Partnership is when organisations, </w:t>
      </w:r>
      <w:r w:rsidR="009A5FD8" w:rsidRPr="00BF2EAA">
        <w:rPr>
          <w:rFonts w:ascii="Arial" w:hAnsi="Arial" w:cs="Arial"/>
          <w:sz w:val="22"/>
        </w:rPr>
        <w:t xml:space="preserve">health </w:t>
      </w:r>
      <w:r w:rsidRPr="00BF2EAA">
        <w:rPr>
          <w:rFonts w:ascii="Arial" w:hAnsi="Arial" w:cs="Arial"/>
          <w:sz w:val="22"/>
        </w:rPr>
        <w:t>professionals</w:t>
      </w:r>
      <w:r w:rsidR="009A5FD8" w:rsidRPr="00BF2EAA">
        <w:rPr>
          <w:rFonts w:ascii="Arial" w:hAnsi="Arial" w:cs="Arial"/>
          <w:sz w:val="22"/>
        </w:rPr>
        <w:t xml:space="preserve">, families and carers work together to deliver, plan and improve care. The aim of a partnership is to provide the best possible </w:t>
      </w:r>
      <w:r w:rsidR="00E310F0" w:rsidRPr="00BF2EAA">
        <w:rPr>
          <w:rFonts w:ascii="Arial" w:hAnsi="Arial" w:cs="Arial"/>
          <w:sz w:val="22"/>
        </w:rPr>
        <w:t xml:space="preserve">by </w:t>
      </w:r>
      <w:r w:rsidR="001A6656" w:rsidRPr="00BF2EAA">
        <w:rPr>
          <w:rFonts w:ascii="Arial" w:hAnsi="Arial" w:cs="Arial"/>
          <w:sz w:val="22"/>
        </w:rPr>
        <w:t>responsibilities</w:t>
      </w:r>
      <w:r w:rsidR="00E310F0" w:rsidRPr="00BF2EAA">
        <w:rPr>
          <w:rFonts w:ascii="Arial" w:hAnsi="Arial" w:cs="Arial"/>
          <w:sz w:val="22"/>
        </w:rPr>
        <w:t xml:space="preserve"> and decision making</w:t>
      </w:r>
      <w:r w:rsidR="001A6656" w:rsidRPr="00BF2EAA">
        <w:rPr>
          <w:rFonts w:ascii="Arial" w:hAnsi="Arial" w:cs="Arial"/>
          <w:sz w:val="22"/>
        </w:rPr>
        <w:t>.</w:t>
      </w:r>
      <w:r w:rsidR="00B10B47" w:rsidRPr="00BF2EAA">
        <w:rPr>
          <w:rFonts w:ascii="Arial" w:hAnsi="Arial" w:cs="Arial"/>
          <w:sz w:val="22"/>
        </w:rPr>
        <w:t xml:space="preserve"> It creates opportunities for partners to join up and work together to create a good partnership with health professionals, families, carers and </w:t>
      </w:r>
      <w:r w:rsidR="00B10B47" w:rsidRPr="00BF2EAA">
        <w:rPr>
          <w:rFonts w:ascii="Arial" w:hAnsi="Arial" w:cs="Arial"/>
          <w:sz w:val="22"/>
        </w:rPr>
        <w:lastRenderedPageBreak/>
        <w:t xml:space="preserve">organisations. </w:t>
      </w:r>
      <w:r w:rsidR="00916F0E" w:rsidRPr="00023BD8">
        <w:rPr>
          <w:rFonts w:ascii="Arial" w:hAnsi="Arial" w:cs="Arial"/>
          <w:sz w:val="22"/>
        </w:rPr>
        <w:t xml:space="preserve">Partnership working ensures that the needs and right of individuals remain as one of the main priorities to care planning. </w:t>
      </w:r>
    </w:p>
    <w:p w14:paraId="08DDE756" w14:textId="77777777" w:rsidR="00C5115A" w:rsidRDefault="00C5115A" w:rsidP="004B38D9">
      <w:pPr>
        <w:spacing w:after="0" w:line="360" w:lineRule="auto"/>
        <w:jc w:val="both"/>
        <w:rPr>
          <w:rFonts w:ascii="Arial" w:eastAsia="Arial" w:hAnsi="Arial" w:cs="Arial"/>
          <w:sz w:val="22"/>
        </w:rPr>
      </w:pPr>
    </w:p>
    <w:p w14:paraId="440088E9" w14:textId="77777777" w:rsidR="00C5115A" w:rsidRDefault="00C5115A" w:rsidP="004B38D9">
      <w:pPr>
        <w:spacing w:after="0" w:line="360" w:lineRule="auto"/>
        <w:jc w:val="both"/>
        <w:rPr>
          <w:rFonts w:ascii="Arial" w:eastAsia="Arial" w:hAnsi="Arial" w:cs="Arial"/>
          <w:b/>
          <w:bCs/>
          <w:sz w:val="22"/>
        </w:rPr>
      </w:pPr>
      <w:r w:rsidRPr="00814350">
        <w:rPr>
          <w:rFonts w:ascii="Arial" w:eastAsia="Arial" w:hAnsi="Arial" w:cs="Arial"/>
          <w:b/>
          <w:bCs/>
          <w:sz w:val="22"/>
        </w:rPr>
        <w:t>Ethics</w:t>
      </w:r>
    </w:p>
    <w:p w14:paraId="63913519" w14:textId="2F349DBC" w:rsidR="00C5115A" w:rsidRDefault="00C5115A" w:rsidP="004B38D9">
      <w:pPr>
        <w:spacing w:after="0" w:line="360" w:lineRule="auto"/>
        <w:jc w:val="both"/>
        <w:rPr>
          <w:rFonts w:ascii="Arial" w:eastAsia="Arial" w:hAnsi="Arial" w:cs="Arial"/>
          <w:sz w:val="22"/>
        </w:rPr>
      </w:pPr>
      <w:r>
        <w:rPr>
          <w:rFonts w:ascii="Arial" w:eastAsia="Arial" w:hAnsi="Arial" w:cs="Arial"/>
          <w:sz w:val="22"/>
        </w:rPr>
        <w:t xml:space="preserve">Ethics is the study principle and moral value that influence how people behave and make decisions. Ethics is considered right or wrong and gives guidance for choosing actions that are fair. Ethics promotes individuals to consider the consequences of their behaviour and to act with respect for others and fairness. </w:t>
      </w:r>
      <w:r w:rsidR="009D5DA0">
        <w:rPr>
          <w:rFonts w:ascii="Arial" w:eastAsia="Arial" w:hAnsi="Arial" w:cs="Arial"/>
          <w:sz w:val="22"/>
        </w:rPr>
        <w:t xml:space="preserve">In </w:t>
      </w:r>
      <w:r w:rsidR="00850EDE">
        <w:rPr>
          <w:rFonts w:ascii="Arial" w:eastAsia="Arial" w:hAnsi="Arial" w:cs="Arial"/>
          <w:sz w:val="22"/>
        </w:rPr>
        <w:t>health</w:t>
      </w:r>
      <w:r w:rsidR="009D5DA0">
        <w:rPr>
          <w:rFonts w:ascii="Arial" w:eastAsia="Arial" w:hAnsi="Arial" w:cs="Arial"/>
          <w:sz w:val="22"/>
        </w:rPr>
        <w:t xml:space="preserve"> and social care ethics is essential because professionals ae often required to make difficult decisions that could affect an individual’s health and wellbeing. Ethical practice helps ensure that individuals are treated in a respectful manor</w:t>
      </w:r>
      <w:r w:rsidR="00704503">
        <w:rPr>
          <w:rFonts w:ascii="Arial" w:eastAsia="Arial" w:hAnsi="Arial" w:cs="Arial"/>
          <w:sz w:val="22"/>
        </w:rPr>
        <w:t xml:space="preserve"> and dignity with decisions made in their best interests while following legal requirements and professional standards. </w:t>
      </w:r>
    </w:p>
    <w:p w14:paraId="700B9EF4" w14:textId="77777777" w:rsidR="00C5115A" w:rsidRPr="00023BD8" w:rsidRDefault="00C5115A" w:rsidP="004B38D9">
      <w:pPr>
        <w:tabs>
          <w:tab w:val="left" w:pos="1470"/>
        </w:tabs>
        <w:spacing w:after="0" w:line="360" w:lineRule="auto"/>
        <w:jc w:val="both"/>
        <w:rPr>
          <w:rFonts w:ascii="Arial" w:eastAsia="Arial" w:hAnsi="Arial" w:cs="Arial"/>
          <w:b/>
          <w:bCs/>
          <w:sz w:val="22"/>
        </w:rPr>
      </w:pPr>
    </w:p>
    <w:p w14:paraId="3DA67DBA" w14:textId="77777777" w:rsidR="008E6F23" w:rsidRPr="00023BD8" w:rsidRDefault="008E6F23" w:rsidP="004B38D9">
      <w:pPr>
        <w:spacing w:after="0" w:line="360" w:lineRule="auto"/>
        <w:jc w:val="both"/>
        <w:rPr>
          <w:rFonts w:ascii="Arial" w:eastAsia="Arial" w:hAnsi="Arial" w:cs="Arial"/>
          <w:sz w:val="22"/>
        </w:rPr>
      </w:pPr>
    </w:p>
    <w:p w14:paraId="38562CB4" w14:textId="3CFBEC13" w:rsidR="008D4CF8" w:rsidRPr="00023BD8" w:rsidRDefault="008D4CF8" w:rsidP="004B38D9">
      <w:pPr>
        <w:spacing w:after="0" w:line="360" w:lineRule="auto"/>
        <w:jc w:val="both"/>
        <w:rPr>
          <w:rFonts w:ascii="Arial" w:hAnsi="Arial" w:cs="Arial"/>
          <w:b/>
          <w:bCs/>
          <w:sz w:val="22"/>
        </w:rPr>
      </w:pPr>
      <w:r w:rsidRPr="00023BD8">
        <w:rPr>
          <w:rFonts w:ascii="Arial" w:hAnsi="Arial" w:cs="Arial"/>
          <w:b/>
          <w:bCs/>
          <w:sz w:val="22"/>
        </w:rPr>
        <w:t>Reflection on the Importance of Principles of Health and Social Care</w:t>
      </w:r>
    </w:p>
    <w:p w14:paraId="35375A6D" w14:textId="40A02435" w:rsidR="008D4CF8" w:rsidRDefault="008D4CF8" w:rsidP="004B38D9">
      <w:pPr>
        <w:spacing w:after="0" w:line="360" w:lineRule="auto"/>
        <w:jc w:val="both"/>
        <w:rPr>
          <w:rFonts w:ascii="Arial" w:hAnsi="Arial" w:cs="Arial"/>
          <w:sz w:val="22"/>
        </w:rPr>
      </w:pPr>
      <w:r w:rsidRPr="00023BD8">
        <w:rPr>
          <w:rFonts w:ascii="Arial" w:hAnsi="Arial" w:cs="Arial"/>
          <w:sz w:val="22"/>
        </w:rPr>
        <w:t>The principles of health and social care play a crucial role in delivering effective and safe and compassionate services within the UK</w:t>
      </w:r>
      <w:r w:rsidR="00CB306D" w:rsidRPr="00023BD8">
        <w:rPr>
          <w:rFonts w:ascii="Arial" w:hAnsi="Arial" w:cs="Arial"/>
          <w:sz w:val="22"/>
        </w:rPr>
        <w:t>.</w:t>
      </w:r>
      <w:r w:rsidR="00261F33">
        <w:rPr>
          <w:rFonts w:ascii="Arial" w:hAnsi="Arial" w:cs="Arial"/>
          <w:sz w:val="22"/>
        </w:rPr>
        <w:t xml:space="preserve"> By involving service users and their families in decision making health care professionals promote independence. For example, a multidisciplinary team consisting of doctors, social workers and social workers can work together to create a care plan for a service user</w:t>
      </w:r>
      <w:r w:rsidR="0032382C">
        <w:rPr>
          <w:rFonts w:ascii="Arial" w:hAnsi="Arial" w:cs="Arial"/>
          <w:sz w:val="22"/>
        </w:rPr>
        <w:t>. This helps with partnership because it ensures that everyone involved with the service user are working together to create a goo</w:t>
      </w:r>
      <w:r w:rsidR="0009259C">
        <w:rPr>
          <w:rFonts w:ascii="Arial" w:hAnsi="Arial" w:cs="Arial"/>
          <w:sz w:val="22"/>
        </w:rPr>
        <w:t xml:space="preserve">d </w:t>
      </w:r>
      <w:r w:rsidR="0032382C">
        <w:rPr>
          <w:rFonts w:ascii="Arial" w:hAnsi="Arial" w:cs="Arial"/>
          <w:sz w:val="22"/>
        </w:rPr>
        <w:t xml:space="preserve">partnership. </w:t>
      </w:r>
    </w:p>
    <w:p w14:paraId="6E07955C" w14:textId="77777777" w:rsidR="004B38D9" w:rsidRDefault="004B38D9" w:rsidP="004B38D9">
      <w:pPr>
        <w:spacing w:after="0" w:line="360" w:lineRule="auto"/>
        <w:jc w:val="both"/>
        <w:rPr>
          <w:rFonts w:ascii="Arial" w:hAnsi="Arial" w:cs="Arial"/>
          <w:sz w:val="22"/>
        </w:rPr>
      </w:pPr>
    </w:p>
    <w:p w14:paraId="296DBBEB" w14:textId="2619EF11" w:rsidR="0095309A" w:rsidRPr="0095309A" w:rsidRDefault="00987B52" w:rsidP="004B38D9">
      <w:pPr>
        <w:spacing w:after="0" w:line="360" w:lineRule="auto"/>
        <w:jc w:val="both"/>
        <w:rPr>
          <w:rFonts w:ascii="Arial" w:hAnsi="Arial" w:cs="Arial"/>
          <w:sz w:val="22"/>
        </w:rPr>
      </w:pPr>
      <w:r>
        <w:rPr>
          <w:rFonts w:ascii="Arial" w:hAnsi="Arial" w:cs="Arial"/>
          <w:sz w:val="22"/>
        </w:rPr>
        <w:t xml:space="preserve">One of the key principles person-centred approach focuses on the preference </w:t>
      </w:r>
      <w:r w:rsidR="007531B8">
        <w:rPr>
          <w:rFonts w:ascii="Arial" w:hAnsi="Arial" w:cs="Arial"/>
          <w:sz w:val="22"/>
        </w:rPr>
        <w:t>and needs of the service users which is a fundamental principle in the UK because it ensures that service users are involved in decision making about their care.</w:t>
      </w:r>
      <w:r w:rsidR="0095309A">
        <w:rPr>
          <w:rFonts w:ascii="Arial" w:hAnsi="Arial" w:cs="Arial"/>
          <w:sz w:val="22"/>
        </w:rPr>
        <w:t xml:space="preserve"> Carls Rogers person-centred approach (1951) supports this principle by highlighting respect and positive care. </w:t>
      </w:r>
    </w:p>
    <w:p w14:paraId="24663543" w14:textId="77777777" w:rsidR="00C5115A" w:rsidRDefault="00C5115A" w:rsidP="004B38D9">
      <w:pPr>
        <w:spacing w:after="0" w:line="360" w:lineRule="auto"/>
        <w:jc w:val="both"/>
        <w:rPr>
          <w:rFonts w:ascii="Arial" w:eastAsia="Arial" w:hAnsi="Arial" w:cs="Arial"/>
          <w:sz w:val="22"/>
        </w:rPr>
      </w:pPr>
    </w:p>
    <w:p w14:paraId="5D30D26A" w14:textId="77777777" w:rsidR="00A22993" w:rsidRDefault="00A22993" w:rsidP="004B38D9">
      <w:pPr>
        <w:spacing w:after="0" w:line="360" w:lineRule="auto"/>
        <w:jc w:val="both"/>
        <w:rPr>
          <w:rFonts w:ascii="Arial" w:eastAsia="Arial" w:hAnsi="Arial" w:cs="Arial"/>
          <w:sz w:val="22"/>
        </w:rPr>
      </w:pPr>
    </w:p>
    <w:p w14:paraId="11947CF3" w14:textId="77777777" w:rsidR="004B38D9" w:rsidRDefault="004B38D9" w:rsidP="004B38D9">
      <w:pPr>
        <w:spacing w:after="0" w:line="360" w:lineRule="auto"/>
        <w:jc w:val="both"/>
        <w:rPr>
          <w:rFonts w:ascii="Arial" w:eastAsia="Arial" w:hAnsi="Arial" w:cs="Arial"/>
          <w:sz w:val="22"/>
        </w:rPr>
      </w:pPr>
    </w:p>
    <w:p w14:paraId="390030CF" w14:textId="77777777" w:rsidR="004B38D9" w:rsidRDefault="004B38D9" w:rsidP="004B38D9">
      <w:pPr>
        <w:spacing w:after="0" w:line="360" w:lineRule="auto"/>
        <w:jc w:val="both"/>
        <w:rPr>
          <w:rFonts w:ascii="Arial" w:eastAsia="Arial" w:hAnsi="Arial" w:cs="Arial"/>
          <w:sz w:val="22"/>
        </w:rPr>
      </w:pPr>
    </w:p>
    <w:p w14:paraId="3201608E" w14:textId="77777777" w:rsidR="004B38D9" w:rsidRDefault="004B38D9" w:rsidP="004B38D9">
      <w:pPr>
        <w:spacing w:after="0" w:line="360" w:lineRule="auto"/>
        <w:jc w:val="both"/>
        <w:rPr>
          <w:rFonts w:ascii="Arial" w:eastAsia="Arial" w:hAnsi="Arial" w:cs="Arial"/>
          <w:sz w:val="22"/>
        </w:rPr>
      </w:pPr>
    </w:p>
    <w:p w14:paraId="6DA2ACAC" w14:textId="77777777" w:rsidR="004B38D9" w:rsidRDefault="004B38D9" w:rsidP="004B38D9">
      <w:pPr>
        <w:spacing w:after="0" w:line="360" w:lineRule="auto"/>
        <w:jc w:val="both"/>
        <w:rPr>
          <w:rFonts w:ascii="Arial" w:eastAsia="Arial" w:hAnsi="Arial" w:cs="Arial"/>
          <w:sz w:val="22"/>
        </w:rPr>
      </w:pPr>
    </w:p>
    <w:p w14:paraId="3B2DED7F" w14:textId="77777777" w:rsidR="004B38D9" w:rsidRDefault="004B38D9" w:rsidP="004B38D9">
      <w:pPr>
        <w:spacing w:after="0" w:line="360" w:lineRule="auto"/>
        <w:jc w:val="both"/>
        <w:rPr>
          <w:rFonts w:ascii="Arial" w:eastAsia="Arial" w:hAnsi="Arial" w:cs="Arial"/>
          <w:sz w:val="22"/>
        </w:rPr>
      </w:pPr>
    </w:p>
    <w:p w14:paraId="61551016" w14:textId="77777777" w:rsidR="004B38D9" w:rsidRDefault="004B38D9" w:rsidP="004B38D9">
      <w:pPr>
        <w:spacing w:after="0" w:line="360" w:lineRule="auto"/>
        <w:jc w:val="both"/>
        <w:rPr>
          <w:rFonts w:ascii="Arial" w:eastAsia="Arial" w:hAnsi="Arial" w:cs="Arial"/>
          <w:sz w:val="22"/>
        </w:rPr>
      </w:pPr>
    </w:p>
    <w:p w14:paraId="2B40B93E" w14:textId="77777777" w:rsidR="00820699" w:rsidRDefault="00820699" w:rsidP="00296FE5">
      <w:pPr>
        <w:spacing w:after="0" w:line="360" w:lineRule="auto"/>
        <w:jc w:val="both"/>
        <w:rPr>
          <w:rFonts w:ascii="Arial" w:eastAsia="Arial" w:hAnsi="Arial" w:cs="Arial"/>
          <w:sz w:val="22"/>
        </w:rPr>
      </w:pPr>
    </w:p>
    <w:p w14:paraId="1BA81CCB" w14:textId="77777777" w:rsidR="00850EDE" w:rsidRDefault="00850EDE" w:rsidP="00296FE5">
      <w:pPr>
        <w:spacing w:after="0" w:line="360" w:lineRule="auto"/>
        <w:jc w:val="both"/>
        <w:rPr>
          <w:rFonts w:ascii="Arial" w:eastAsia="Arial" w:hAnsi="Arial" w:cs="Arial"/>
          <w:sz w:val="22"/>
        </w:rPr>
      </w:pPr>
    </w:p>
    <w:p w14:paraId="1AF1D9A1" w14:textId="77777777" w:rsidR="00850EDE" w:rsidRDefault="00850EDE" w:rsidP="00296FE5">
      <w:pPr>
        <w:spacing w:after="0" w:line="360" w:lineRule="auto"/>
        <w:jc w:val="both"/>
        <w:rPr>
          <w:rFonts w:ascii="Arial" w:eastAsia="Arial" w:hAnsi="Arial" w:cs="Arial"/>
          <w:sz w:val="22"/>
        </w:rPr>
      </w:pPr>
    </w:p>
    <w:p w14:paraId="1592384F" w14:textId="60E423DD" w:rsidR="00E05960" w:rsidRPr="00296FE5" w:rsidRDefault="00A11336" w:rsidP="00296FE5">
      <w:pPr>
        <w:spacing w:after="0" w:line="360" w:lineRule="auto"/>
        <w:jc w:val="both"/>
        <w:rPr>
          <w:rFonts w:ascii="Arial" w:eastAsia="Arial" w:hAnsi="Arial" w:cs="Arial"/>
          <w:b/>
          <w:bCs/>
          <w:sz w:val="22"/>
        </w:rPr>
      </w:pPr>
      <w:r w:rsidRPr="00023BD8">
        <w:rPr>
          <w:rFonts w:ascii="Arial" w:eastAsia="Arial" w:hAnsi="Arial" w:cs="Arial"/>
          <w:b/>
          <w:bCs/>
          <w:sz w:val="22"/>
        </w:rPr>
        <w:lastRenderedPageBreak/>
        <w:t xml:space="preserve">Task 2: </w:t>
      </w:r>
    </w:p>
    <w:p w14:paraId="2E94358D" w14:textId="2EC00B53" w:rsidR="001371FD" w:rsidRDefault="001371FD" w:rsidP="006E0C56">
      <w:pPr>
        <w:pStyle w:val="ListParagraph"/>
        <w:spacing w:after="0" w:line="360" w:lineRule="auto"/>
        <w:jc w:val="both"/>
        <w:rPr>
          <w:rFonts w:ascii="Arial" w:eastAsia="Arial" w:hAnsi="Arial" w:cs="Arial"/>
          <w:sz w:val="22"/>
        </w:rPr>
      </w:pPr>
    </w:p>
    <w:p w14:paraId="08F75132" w14:textId="7A1ACF40" w:rsidR="001371FD" w:rsidRPr="00B505C3" w:rsidRDefault="001371FD" w:rsidP="006E0C56">
      <w:pPr>
        <w:pStyle w:val="ListParagraph"/>
        <w:spacing w:after="0" w:line="360" w:lineRule="auto"/>
        <w:jc w:val="both"/>
        <w:rPr>
          <w:rFonts w:ascii="Arial" w:eastAsia="Arial" w:hAnsi="Arial" w:cs="Arial"/>
          <w:b/>
          <w:bCs/>
          <w:sz w:val="22"/>
        </w:rPr>
      </w:pPr>
      <w:r w:rsidRPr="00B505C3">
        <w:rPr>
          <w:rFonts w:ascii="Arial" w:eastAsia="Arial" w:hAnsi="Arial" w:cs="Arial"/>
          <w:b/>
          <w:bCs/>
          <w:sz w:val="22"/>
        </w:rPr>
        <w:t>Real world example</w:t>
      </w:r>
      <w:r w:rsidR="006E0C56" w:rsidRPr="00B505C3">
        <w:rPr>
          <w:rFonts w:ascii="Arial" w:eastAsia="Arial" w:hAnsi="Arial" w:cs="Arial"/>
          <w:b/>
          <w:bCs/>
          <w:sz w:val="22"/>
        </w:rPr>
        <w:t>:</w:t>
      </w:r>
    </w:p>
    <w:p w14:paraId="3FF49081" w14:textId="77777777" w:rsidR="006E0C56" w:rsidRPr="006E0C56" w:rsidRDefault="006E0C56" w:rsidP="006E0C56">
      <w:pPr>
        <w:spacing w:after="0" w:line="360" w:lineRule="auto"/>
        <w:jc w:val="both"/>
        <w:rPr>
          <w:rFonts w:ascii="Arial" w:eastAsia="Arial" w:hAnsi="Arial" w:cs="Arial"/>
          <w:sz w:val="22"/>
        </w:rPr>
      </w:pPr>
    </w:p>
    <w:p w14:paraId="70044A0F" w14:textId="2E4D07B0" w:rsidR="006E0C56" w:rsidRPr="00296FE5" w:rsidRDefault="006E0C56" w:rsidP="006E0C56">
      <w:pPr>
        <w:pStyle w:val="ListParagraph"/>
        <w:spacing w:after="0" w:line="360" w:lineRule="auto"/>
        <w:jc w:val="both"/>
        <w:rPr>
          <w:rFonts w:ascii="Arial" w:eastAsia="Arial" w:hAnsi="Arial" w:cs="Arial"/>
          <w:b/>
          <w:bCs/>
          <w:sz w:val="22"/>
        </w:rPr>
      </w:pPr>
      <w:r w:rsidRPr="00296FE5">
        <w:rPr>
          <w:rFonts w:ascii="Arial" w:eastAsia="Arial" w:hAnsi="Arial" w:cs="Arial"/>
          <w:b/>
          <w:bCs/>
          <w:sz w:val="22"/>
        </w:rPr>
        <w:t>Introduction</w:t>
      </w:r>
    </w:p>
    <w:p w14:paraId="3D0CF1E3" w14:textId="77777777" w:rsidR="006E0C56" w:rsidRPr="006E0C56" w:rsidRDefault="006E0C56" w:rsidP="006E0C56">
      <w:pPr>
        <w:pStyle w:val="ListParagraph"/>
        <w:spacing w:after="0" w:line="360" w:lineRule="auto"/>
        <w:jc w:val="both"/>
        <w:rPr>
          <w:rFonts w:ascii="Arial" w:eastAsia="Arial" w:hAnsi="Arial" w:cs="Arial"/>
          <w:sz w:val="22"/>
        </w:rPr>
      </w:pPr>
    </w:p>
    <w:p w14:paraId="6E09D11B" w14:textId="11970574" w:rsidR="001371FD" w:rsidRDefault="001371FD" w:rsidP="006E0C56">
      <w:pPr>
        <w:pStyle w:val="ListParagraph"/>
        <w:spacing w:after="0" w:line="360" w:lineRule="auto"/>
        <w:jc w:val="both"/>
        <w:rPr>
          <w:rFonts w:ascii="Arial" w:eastAsia="Arial" w:hAnsi="Arial" w:cs="Arial"/>
          <w:sz w:val="22"/>
        </w:rPr>
      </w:pPr>
      <w:r w:rsidRPr="006E0C56">
        <w:rPr>
          <w:rFonts w:ascii="Arial" w:eastAsia="Arial" w:hAnsi="Arial" w:cs="Arial"/>
          <w:sz w:val="22"/>
        </w:rPr>
        <w:t xml:space="preserve">An older adult with dementia was admitted to a hospital in the UK after falling several </w:t>
      </w:r>
      <w:r w:rsidR="006E0C56">
        <w:rPr>
          <w:rFonts w:ascii="Arial" w:eastAsia="Arial" w:hAnsi="Arial" w:cs="Arial"/>
          <w:sz w:val="22"/>
        </w:rPr>
        <w:t xml:space="preserve">                    </w:t>
      </w:r>
      <w:r w:rsidRPr="006E0C56">
        <w:rPr>
          <w:rFonts w:ascii="Arial" w:eastAsia="Arial" w:hAnsi="Arial" w:cs="Arial"/>
          <w:sz w:val="22"/>
        </w:rPr>
        <w:t>time</w:t>
      </w:r>
      <w:r w:rsidR="00D471F4">
        <w:rPr>
          <w:rFonts w:ascii="Arial" w:eastAsia="Arial" w:hAnsi="Arial" w:cs="Arial"/>
          <w:sz w:val="22"/>
        </w:rPr>
        <w:t>s</w:t>
      </w:r>
      <w:r w:rsidRPr="006E0C56">
        <w:rPr>
          <w:rFonts w:ascii="Arial" w:eastAsia="Arial" w:hAnsi="Arial" w:cs="Arial"/>
          <w:sz w:val="22"/>
        </w:rPr>
        <w:t xml:space="preserve"> and experiencing signs of </w:t>
      </w:r>
      <w:r w:rsidR="00AB5D39" w:rsidRPr="006E0C56">
        <w:rPr>
          <w:rFonts w:ascii="Arial" w:eastAsia="Arial" w:hAnsi="Arial" w:cs="Arial"/>
          <w:sz w:val="22"/>
        </w:rPr>
        <w:t>self-neglect</w:t>
      </w:r>
      <w:r w:rsidRPr="006E0C56">
        <w:rPr>
          <w:rFonts w:ascii="Arial" w:eastAsia="Arial" w:hAnsi="Arial" w:cs="Arial"/>
          <w:sz w:val="22"/>
        </w:rPr>
        <w:t xml:space="preserve">. During assessment </w:t>
      </w:r>
      <w:r w:rsidR="00D734E2" w:rsidRPr="006E0C56">
        <w:rPr>
          <w:rFonts w:ascii="Arial" w:eastAsia="Arial" w:hAnsi="Arial" w:cs="Arial"/>
          <w:sz w:val="22"/>
        </w:rPr>
        <w:t>the emergency services found that</w:t>
      </w:r>
      <w:r w:rsidR="006E0C56" w:rsidRPr="006E0C56">
        <w:rPr>
          <w:rFonts w:ascii="Arial" w:eastAsia="Arial" w:hAnsi="Arial" w:cs="Arial"/>
          <w:sz w:val="22"/>
        </w:rPr>
        <w:t xml:space="preserve"> the</w:t>
      </w:r>
      <w:r w:rsidR="00D734E2" w:rsidRPr="006E0C56">
        <w:rPr>
          <w:rFonts w:ascii="Arial" w:eastAsia="Arial" w:hAnsi="Arial" w:cs="Arial"/>
          <w:sz w:val="22"/>
        </w:rPr>
        <w:t xml:space="preserve"> patient appeared puzzled. The patient also had visible mark</w:t>
      </w:r>
      <w:r w:rsidR="006E0C56" w:rsidRPr="006E0C56">
        <w:rPr>
          <w:rFonts w:ascii="Arial" w:eastAsia="Arial" w:hAnsi="Arial" w:cs="Arial"/>
          <w:sz w:val="22"/>
        </w:rPr>
        <w:t xml:space="preserve">s and </w:t>
      </w:r>
      <w:r w:rsidR="00D734E2" w:rsidRPr="006E0C56">
        <w:rPr>
          <w:rFonts w:ascii="Arial" w:eastAsia="Arial" w:hAnsi="Arial" w:cs="Arial"/>
          <w:sz w:val="22"/>
        </w:rPr>
        <w:t>minor injuries</w:t>
      </w:r>
      <w:r w:rsidR="006E0C56" w:rsidRPr="006E0C56">
        <w:rPr>
          <w:rFonts w:ascii="Arial" w:eastAsia="Arial" w:hAnsi="Arial" w:cs="Arial"/>
          <w:sz w:val="22"/>
        </w:rPr>
        <w:t>.</w:t>
      </w:r>
    </w:p>
    <w:p w14:paraId="1A7EE0E0" w14:textId="77777777" w:rsidR="00D81F1D" w:rsidRDefault="00D81F1D" w:rsidP="006E0C56">
      <w:pPr>
        <w:pStyle w:val="ListParagraph"/>
        <w:spacing w:after="0" w:line="360" w:lineRule="auto"/>
        <w:jc w:val="both"/>
        <w:rPr>
          <w:rFonts w:ascii="Arial" w:eastAsia="Arial" w:hAnsi="Arial" w:cs="Arial"/>
          <w:sz w:val="22"/>
        </w:rPr>
      </w:pPr>
    </w:p>
    <w:p w14:paraId="54F9A582" w14:textId="533F0E50" w:rsidR="00447C7B" w:rsidRDefault="00610019" w:rsidP="006E0C56">
      <w:pPr>
        <w:pStyle w:val="ListParagraph"/>
        <w:spacing w:after="0" w:line="360" w:lineRule="auto"/>
        <w:jc w:val="both"/>
        <w:rPr>
          <w:rFonts w:ascii="Arial" w:eastAsia="Arial" w:hAnsi="Arial" w:cs="Arial"/>
          <w:sz w:val="22"/>
        </w:rPr>
      </w:pPr>
      <w:r>
        <w:rPr>
          <w:rFonts w:ascii="Arial" w:eastAsia="Arial" w:hAnsi="Arial" w:cs="Arial"/>
          <w:sz w:val="22"/>
        </w:rPr>
        <w:t xml:space="preserve">In this scenario, person centred care means placing the older adult with dementia at centre of all her decisions about her case. As the patient appeared puzzled during the assessment and had trouble remembering how she fallen and how her injuries happened, health care professionals should communicate to her confidently in a way  </w:t>
      </w:r>
    </w:p>
    <w:p w14:paraId="33F1B96B" w14:textId="5820AB4C" w:rsidR="00610019" w:rsidRDefault="009200AD" w:rsidP="006E0C56">
      <w:pPr>
        <w:pStyle w:val="ListParagraph"/>
        <w:spacing w:after="0" w:line="360" w:lineRule="auto"/>
        <w:jc w:val="both"/>
        <w:rPr>
          <w:rFonts w:ascii="Arial" w:eastAsia="Arial" w:hAnsi="Arial" w:cs="Arial"/>
          <w:sz w:val="22"/>
        </w:rPr>
      </w:pPr>
      <w:r>
        <w:rPr>
          <w:rFonts w:ascii="Arial" w:eastAsia="Arial" w:hAnsi="Arial" w:cs="Arial"/>
          <w:sz w:val="22"/>
        </w:rPr>
        <w:t>That will help her to understand and give her time t</w:t>
      </w:r>
      <w:r w:rsidR="002F1815">
        <w:rPr>
          <w:rFonts w:ascii="Arial" w:eastAsia="Arial" w:hAnsi="Arial" w:cs="Arial"/>
          <w:sz w:val="22"/>
        </w:rPr>
        <w:t>o t</w:t>
      </w:r>
      <w:r>
        <w:rPr>
          <w:rFonts w:ascii="Arial" w:eastAsia="Arial" w:hAnsi="Arial" w:cs="Arial"/>
          <w:sz w:val="22"/>
        </w:rPr>
        <w:t>hink and understand.</w:t>
      </w:r>
      <w:r w:rsidR="002F1815">
        <w:rPr>
          <w:rFonts w:ascii="Arial" w:eastAsia="Arial" w:hAnsi="Arial" w:cs="Arial"/>
          <w:sz w:val="22"/>
        </w:rPr>
        <w:t xml:space="preserve"> The patient should be treated in a fair way</w:t>
      </w:r>
      <w:r w:rsidR="00D471F4">
        <w:rPr>
          <w:rFonts w:ascii="Arial" w:eastAsia="Arial" w:hAnsi="Arial" w:cs="Arial"/>
          <w:sz w:val="22"/>
        </w:rPr>
        <w:t xml:space="preserve"> and respectful way throughout their assessment.</w:t>
      </w:r>
      <w:r w:rsidR="00D81F1D">
        <w:rPr>
          <w:rFonts w:ascii="Arial" w:eastAsia="Arial" w:hAnsi="Arial" w:cs="Arial"/>
          <w:sz w:val="22"/>
        </w:rPr>
        <w:t xml:space="preserve"> If the older adult lacks the mental capacity to make their own decisions professionals must see to Mental Health Act </w:t>
      </w:r>
      <w:r w:rsidR="00155062">
        <w:rPr>
          <w:rFonts w:ascii="Arial" w:eastAsia="Arial" w:hAnsi="Arial" w:cs="Arial"/>
          <w:sz w:val="22"/>
        </w:rPr>
        <w:t>2005 by</w:t>
      </w:r>
      <w:r w:rsidR="00D81F1D">
        <w:rPr>
          <w:rFonts w:ascii="Arial" w:eastAsia="Arial" w:hAnsi="Arial" w:cs="Arial"/>
          <w:sz w:val="22"/>
        </w:rPr>
        <w:t xml:space="preserve"> taking in the </w:t>
      </w:r>
      <w:r w:rsidR="005E7FE7">
        <w:rPr>
          <w:rFonts w:ascii="Arial" w:eastAsia="Arial" w:hAnsi="Arial" w:cs="Arial"/>
          <w:sz w:val="22"/>
        </w:rPr>
        <w:t>patient’s</w:t>
      </w:r>
      <w:r w:rsidR="00D81F1D">
        <w:rPr>
          <w:rFonts w:ascii="Arial" w:eastAsia="Arial" w:hAnsi="Arial" w:cs="Arial"/>
          <w:sz w:val="22"/>
        </w:rPr>
        <w:t xml:space="preserve"> best interest while involving them in their assessments and decisions about</w:t>
      </w:r>
      <w:r w:rsidR="00155062">
        <w:rPr>
          <w:rFonts w:ascii="Arial" w:eastAsia="Arial" w:hAnsi="Arial" w:cs="Arial"/>
          <w:sz w:val="22"/>
        </w:rPr>
        <w:t xml:space="preserve"> their</w:t>
      </w:r>
      <w:r w:rsidR="00D81F1D">
        <w:rPr>
          <w:rFonts w:ascii="Arial" w:eastAsia="Arial" w:hAnsi="Arial" w:cs="Arial"/>
          <w:sz w:val="22"/>
        </w:rPr>
        <w:t xml:space="preserve"> care.</w:t>
      </w:r>
    </w:p>
    <w:p w14:paraId="4CFC9294" w14:textId="77777777" w:rsidR="00EC33BA" w:rsidRDefault="00EC33BA" w:rsidP="002836ED">
      <w:pPr>
        <w:pStyle w:val="ListParagraph"/>
        <w:spacing w:after="0" w:line="360" w:lineRule="auto"/>
        <w:jc w:val="both"/>
        <w:rPr>
          <w:rFonts w:ascii="Arial" w:eastAsia="Arial" w:hAnsi="Arial" w:cs="Arial"/>
          <w:sz w:val="22"/>
        </w:rPr>
      </w:pPr>
    </w:p>
    <w:p w14:paraId="17F5085F" w14:textId="2E45EA30" w:rsidR="002836ED" w:rsidRDefault="005E7FE7" w:rsidP="002836ED">
      <w:pPr>
        <w:pStyle w:val="ListParagraph"/>
        <w:spacing w:after="0" w:line="360" w:lineRule="auto"/>
        <w:jc w:val="both"/>
        <w:rPr>
          <w:rFonts w:ascii="Arial" w:eastAsia="Arial" w:hAnsi="Arial" w:cs="Arial"/>
          <w:sz w:val="22"/>
        </w:rPr>
      </w:pPr>
      <w:r>
        <w:rPr>
          <w:rFonts w:ascii="Arial" w:eastAsia="Arial" w:hAnsi="Arial" w:cs="Arial"/>
          <w:sz w:val="22"/>
        </w:rPr>
        <w:t xml:space="preserve">Partnership working is very essential </w:t>
      </w:r>
      <w:r w:rsidR="00757D29">
        <w:rPr>
          <w:rFonts w:ascii="Arial" w:eastAsia="Arial" w:hAnsi="Arial" w:cs="Arial"/>
          <w:sz w:val="22"/>
        </w:rPr>
        <w:t xml:space="preserve">in this scenario because the older adult needs cannot be done with one health care professional alone. The emergency service </w:t>
      </w:r>
      <w:r w:rsidR="002836ED">
        <w:rPr>
          <w:rFonts w:ascii="Arial" w:eastAsia="Arial" w:hAnsi="Arial" w:cs="Arial"/>
          <w:sz w:val="22"/>
        </w:rPr>
        <w:t>has</w:t>
      </w:r>
      <w:r w:rsidR="00757D29">
        <w:rPr>
          <w:rFonts w:ascii="Arial" w:eastAsia="Arial" w:hAnsi="Arial" w:cs="Arial"/>
          <w:sz w:val="22"/>
        </w:rPr>
        <w:t xml:space="preserve"> noticed signs or neglect, minor injuries, visible marks which would require a</w:t>
      </w:r>
      <w:r w:rsidR="00296FE5">
        <w:rPr>
          <w:rFonts w:ascii="Arial" w:eastAsia="Arial" w:hAnsi="Arial" w:cs="Arial"/>
          <w:sz w:val="22"/>
        </w:rPr>
        <w:t xml:space="preserve">n </w:t>
      </w:r>
      <w:r w:rsidR="00757D29">
        <w:rPr>
          <w:rFonts w:ascii="Arial" w:eastAsia="Arial" w:hAnsi="Arial" w:cs="Arial"/>
          <w:sz w:val="22"/>
        </w:rPr>
        <w:t>input from a multidisciplinary team.</w:t>
      </w:r>
      <w:r w:rsidR="002836ED">
        <w:rPr>
          <w:rFonts w:ascii="Arial" w:eastAsia="Arial" w:hAnsi="Arial" w:cs="Arial"/>
          <w:sz w:val="22"/>
        </w:rPr>
        <w:t xml:space="preserve"> Nurses and doctors would need to access the older adult and treat the </w:t>
      </w:r>
      <w:r w:rsidR="00EC33BA">
        <w:rPr>
          <w:rFonts w:ascii="Arial" w:eastAsia="Arial" w:hAnsi="Arial" w:cs="Arial"/>
          <w:sz w:val="22"/>
        </w:rPr>
        <w:t>patient’s</w:t>
      </w:r>
      <w:r w:rsidR="002836ED">
        <w:rPr>
          <w:rFonts w:ascii="Arial" w:eastAsia="Arial" w:hAnsi="Arial" w:cs="Arial"/>
          <w:sz w:val="22"/>
        </w:rPr>
        <w:t xml:space="preserve"> injury and carry out an investigation on the repeated falls.</w:t>
      </w:r>
      <w:r w:rsidR="00EC33BA">
        <w:rPr>
          <w:rFonts w:ascii="Arial" w:eastAsia="Arial" w:hAnsi="Arial" w:cs="Arial"/>
          <w:sz w:val="22"/>
        </w:rPr>
        <w:t xml:space="preserve"> To ensure a good partnership </w:t>
      </w:r>
      <w:r w:rsidR="00E065EC">
        <w:rPr>
          <w:rFonts w:ascii="Arial" w:eastAsia="Arial" w:hAnsi="Arial" w:cs="Arial"/>
          <w:sz w:val="22"/>
        </w:rPr>
        <w:t>the health care professionals will get physiotherapist to access mobility and develop a rehabilitation plan to reduce falls, whil</w:t>
      </w:r>
      <w:r w:rsidR="00E3263E">
        <w:rPr>
          <w:rFonts w:ascii="Arial" w:eastAsia="Arial" w:hAnsi="Arial" w:cs="Arial"/>
          <w:sz w:val="22"/>
        </w:rPr>
        <w:t>e</w:t>
      </w:r>
      <w:r w:rsidR="00E065EC">
        <w:rPr>
          <w:rFonts w:ascii="Arial" w:eastAsia="Arial" w:hAnsi="Arial" w:cs="Arial"/>
          <w:sz w:val="22"/>
        </w:rPr>
        <w:t xml:space="preserve"> a</w:t>
      </w:r>
      <w:r w:rsidR="00E3263E">
        <w:rPr>
          <w:rFonts w:ascii="Arial" w:eastAsia="Arial" w:hAnsi="Arial" w:cs="Arial"/>
          <w:sz w:val="22"/>
        </w:rPr>
        <w:t>n</w:t>
      </w:r>
      <w:r w:rsidR="00E065EC">
        <w:rPr>
          <w:rFonts w:ascii="Arial" w:eastAsia="Arial" w:hAnsi="Arial" w:cs="Arial"/>
          <w:sz w:val="22"/>
        </w:rPr>
        <w:t xml:space="preserve"> occupational therapist </w:t>
      </w:r>
      <w:r w:rsidR="00E3263E">
        <w:rPr>
          <w:rFonts w:ascii="Arial" w:eastAsia="Arial" w:hAnsi="Arial" w:cs="Arial"/>
          <w:sz w:val="22"/>
        </w:rPr>
        <w:t>could access if adaptations need to make to make the older adults home safer. If injuries raise concerns about neglect the safeguarding would need to work together to investigate and protect the patient. Cares and families would need to involve were appropriate as they could help provide information on the patient’s behaviour and daily lifestyle. By doing all this partnership health care professionals can ensure the patients receive the best and effective care.</w:t>
      </w:r>
    </w:p>
    <w:p w14:paraId="21958374" w14:textId="77777777" w:rsidR="00DB2D2A" w:rsidRDefault="00DB2D2A" w:rsidP="00BE6FDF">
      <w:pPr>
        <w:pStyle w:val="ListParagraph"/>
        <w:spacing w:after="0" w:line="360" w:lineRule="auto"/>
        <w:jc w:val="both"/>
        <w:rPr>
          <w:rFonts w:ascii="Arial" w:eastAsia="Arial" w:hAnsi="Arial" w:cs="Arial"/>
          <w:sz w:val="22"/>
        </w:rPr>
      </w:pPr>
    </w:p>
    <w:p w14:paraId="5DC7455E" w14:textId="5492DF83" w:rsidR="00BE6FDF" w:rsidRPr="00BE6FDF" w:rsidRDefault="00B62E22" w:rsidP="00BE6FDF">
      <w:pPr>
        <w:pStyle w:val="ListParagraph"/>
        <w:spacing w:after="0" w:line="360" w:lineRule="auto"/>
        <w:jc w:val="both"/>
        <w:rPr>
          <w:rFonts w:ascii="Arial" w:eastAsia="Arial" w:hAnsi="Arial" w:cs="Arial"/>
          <w:sz w:val="22"/>
        </w:rPr>
      </w:pPr>
      <w:r>
        <w:rPr>
          <w:rFonts w:ascii="Arial" w:eastAsia="Arial" w:hAnsi="Arial" w:cs="Arial"/>
          <w:sz w:val="22"/>
        </w:rPr>
        <w:t xml:space="preserve">Ethical practice is very important in this scenario because the patient is vulnerable due to dementia and may not be able to remember what has happened. It is the health care </w:t>
      </w:r>
      <w:r w:rsidR="007C617E">
        <w:rPr>
          <w:rFonts w:ascii="Arial" w:eastAsia="Arial" w:hAnsi="Arial" w:cs="Arial"/>
          <w:sz w:val="22"/>
        </w:rPr>
        <w:lastRenderedPageBreak/>
        <w:t>professional’s</w:t>
      </w:r>
      <w:r>
        <w:rPr>
          <w:rFonts w:ascii="Arial" w:eastAsia="Arial" w:hAnsi="Arial" w:cs="Arial"/>
          <w:sz w:val="22"/>
        </w:rPr>
        <w:t xml:space="preserve"> duty to </w:t>
      </w:r>
      <w:r w:rsidR="007A7B33">
        <w:rPr>
          <w:rFonts w:ascii="Arial" w:eastAsia="Arial" w:hAnsi="Arial" w:cs="Arial"/>
          <w:sz w:val="22"/>
        </w:rPr>
        <w:t>make a</w:t>
      </w:r>
      <w:r w:rsidR="007C617E">
        <w:rPr>
          <w:rFonts w:ascii="Arial" w:eastAsia="Arial" w:hAnsi="Arial" w:cs="Arial"/>
          <w:sz w:val="22"/>
        </w:rPr>
        <w:t>n</w:t>
      </w:r>
      <w:r w:rsidR="007A7B33">
        <w:rPr>
          <w:rFonts w:ascii="Arial" w:eastAsia="Arial" w:hAnsi="Arial" w:cs="Arial"/>
          <w:sz w:val="22"/>
        </w:rPr>
        <w:t xml:space="preserve"> ethical decision to act in the best interest of the patient by treating their injuries, investigating the cause of the patients fall</w:t>
      </w:r>
      <w:r w:rsidR="007C617E">
        <w:rPr>
          <w:rFonts w:ascii="Arial" w:eastAsia="Arial" w:hAnsi="Arial" w:cs="Arial"/>
          <w:sz w:val="22"/>
        </w:rPr>
        <w:t xml:space="preserve">s </w:t>
      </w:r>
      <w:r w:rsidR="007A7B33">
        <w:rPr>
          <w:rFonts w:ascii="Arial" w:eastAsia="Arial" w:hAnsi="Arial" w:cs="Arial"/>
          <w:sz w:val="22"/>
        </w:rPr>
        <w:t>and preventing further harm.</w:t>
      </w:r>
      <w:r w:rsidR="007C617E">
        <w:rPr>
          <w:rFonts w:ascii="Arial" w:eastAsia="Arial" w:hAnsi="Arial" w:cs="Arial"/>
          <w:sz w:val="22"/>
        </w:rPr>
        <w:t xml:space="preserve"> They must respect the patient’s </w:t>
      </w:r>
      <w:r w:rsidR="00134E77">
        <w:rPr>
          <w:rFonts w:ascii="Arial" w:eastAsia="Arial" w:hAnsi="Arial" w:cs="Arial"/>
          <w:sz w:val="22"/>
        </w:rPr>
        <w:t xml:space="preserve">independence with their responsibilities to protect them from harm. If there are concerns that the patient is experiencing self-neglect or abuse it is the duty of </w:t>
      </w:r>
      <w:r w:rsidR="00BE6FDF">
        <w:rPr>
          <w:rFonts w:ascii="Arial" w:eastAsia="Arial" w:hAnsi="Arial" w:cs="Arial"/>
          <w:sz w:val="22"/>
        </w:rPr>
        <w:t>the professionals</w:t>
      </w:r>
      <w:r w:rsidR="00134E77">
        <w:rPr>
          <w:rFonts w:ascii="Arial" w:eastAsia="Arial" w:hAnsi="Arial" w:cs="Arial"/>
          <w:sz w:val="22"/>
        </w:rPr>
        <w:t xml:space="preserve"> to</w:t>
      </w:r>
      <w:r w:rsidR="00BE6FDF">
        <w:rPr>
          <w:rFonts w:ascii="Arial" w:eastAsia="Arial" w:hAnsi="Arial" w:cs="Arial"/>
          <w:sz w:val="22"/>
        </w:rPr>
        <w:t xml:space="preserve"> follow safeguarding procedures even if the patient is finding it hard to recognise the risks. Throughout the process, the patient’s privacy, dignity and confidentiality must be respected and maintained with information shared only by the professionals involved in their care plan. By providing equal access to healthcare, regardless of the patients age or dementia demonstrates the ethical principle of reliability and ensures they receive appropriate treatment and support.</w:t>
      </w:r>
    </w:p>
    <w:p w14:paraId="00AEB408" w14:textId="2C8BFB86" w:rsidR="00610019" w:rsidRPr="006E0C56" w:rsidRDefault="00610019" w:rsidP="00B62E22">
      <w:pPr>
        <w:pStyle w:val="ListParagraph"/>
        <w:spacing w:after="0" w:line="360" w:lineRule="auto"/>
        <w:jc w:val="center"/>
        <w:rPr>
          <w:rFonts w:ascii="Arial" w:eastAsia="Arial" w:hAnsi="Arial" w:cs="Arial"/>
          <w:sz w:val="22"/>
        </w:rPr>
      </w:pPr>
    </w:p>
    <w:p w14:paraId="1B4289E7" w14:textId="77777777" w:rsidR="00A11336" w:rsidRPr="00023BD8" w:rsidRDefault="00A11336" w:rsidP="004B38D9">
      <w:pPr>
        <w:spacing w:after="0" w:line="360" w:lineRule="auto"/>
        <w:jc w:val="both"/>
        <w:rPr>
          <w:rFonts w:ascii="Arial" w:eastAsia="Arial" w:hAnsi="Arial" w:cs="Arial"/>
          <w:sz w:val="22"/>
        </w:rPr>
      </w:pPr>
    </w:p>
    <w:p w14:paraId="54399FD9" w14:textId="77777777" w:rsidR="00296FE5" w:rsidRDefault="00296FE5" w:rsidP="004B38D9">
      <w:pPr>
        <w:spacing w:after="0" w:line="360" w:lineRule="auto"/>
        <w:jc w:val="both"/>
        <w:rPr>
          <w:rFonts w:ascii="Arial" w:eastAsia="Arial" w:hAnsi="Arial" w:cs="Arial"/>
          <w:b/>
          <w:bCs/>
          <w:sz w:val="22"/>
        </w:rPr>
      </w:pPr>
    </w:p>
    <w:p w14:paraId="05E2B661" w14:textId="77777777" w:rsidR="00296FE5" w:rsidRDefault="00296FE5" w:rsidP="004B38D9">
      <w:pPr>
        <w:spacing w:after="0" w:line="360" w:lineRule="auto"/>
        <w:jc w:val="both"/>
        <w:rPr>
          <w:rFonts w:ascii="Arial" w:eastAsia="Arial" w:hAnsi="Arial" w:cs="Arial"/>
          <w:b/>
          <w:bCs/>
          <w:sz w:val="22"/>
        </w:rPr>
      </w:pPr>
    </w:p>
    <w:p w14:paraId="4AC0D438" w14:textId="77777777" w:rsidR="00296FE5" w:rsidRDefault="00296FE5" w:rsidP="004B38D9">
      <w:pPr>
        <w:spacing w:after="0" w:line="360" w:lineRule="auto"/>
        <w:jc w:val="both"/>
        <w:rPr>
          <w:rFonts w:ascii="Arial" w:eastAsia="Arial" w:hAnsi="Arial" w:cs="Arial"/>
          <w:b/>
          <w:bCs/>
          <w:sz w:val="22"/>
        </w:rPr>
      </w:pPr>
    </w:p>
    <w:p w14:paraId="51ADA4F9" w14:textId="77777777" w:rsidR="00296FE5" w:rsidRDefault="00296FE5" w:rsidP="004B38D9">
      <w:pPr>
        <w:spacing w:after="0" w:line="360" w:lineRule="auto"/>
        <w:jc w:val="both"/>
        <w:rPr>
          <w:rFonts w:ascii="Arial" w:eastAsia="Arial" w:hAnsi="Arial" w:cs="Arial"/>
          <w:b/>
          <w:bCs/>
          <w:sz w:val="22"/>
        </w:rPr>
      </w:pPr>
    </w:p>
    <w:p w14:paraId="1CD7C837" w14:textId="77777777" w:rsidR="00296FE5" w:rsidRDefault="00296FE5" w:rsidP="004B38D9">
      <w:pPr>
        <w:spacing w:after="0" w:line="360" w:lineRule="auto"/>
        <w:jc w:val="both"/>
        <w:rPr>
          <w:rFonts w:ascii="Arial" w:eastAsia="Arial" w:hAnsi="Arial" w:cs="Arial"/>
          <w:b/>
          <w:bCs/>
          <w:sz w:val="22"/>
        </w:rPr>
      </w:pPr>
    </w:p>
    <w:p w14:paraId="3DC6FECF" w14:textId="77777777" w:rsidR="00296FE5" w:rsidRDefault="00296FE5" w:rsidP="004B38D9">
      <w:pPr>
        <w:spacing w:after="0" w:line="360" w:lineRule="auto"/>
        <w:jc w:val="both"/>
        <w:rPr>
          <w:rFonts w:ascii="Arial" w:eastAsia="Arial" w:hAnsi="Arial" w:cs="Arial"/>
          <w:b/>
          <w:bCs/>
          <w:sz w:val="22"/>
        </w:rPr>
      </w:pPr>
    </w:p>
    <w:p w14:paraId="68C7CEB8" w14:textId="77777777" w:rsidR="00296FE5" w:rsidRDefault="00296FE5" w:rsidP="004B38D9">
      <w:pPr>
        <w:spacing w:after="0" w:line="360" w:lineRule="auto"/>
        <w:jc w:val="both"/>
        <w:rPr>
          <w:rFonts w:ascii="Arial" w:eastAsia="Arial" w:hAnsi="Arial" w:cs="Arial"/>
          <w:b/>
          <w:bCs/>
          <w:sz w:val="22"/>
        </w:rPr>
      </w:pPr>
    </w:p>
    <w:p w14:paraId="1CAB00A1" w14:textId="77777777" w:rsidR="00820699" w:rsidRDefault="00820699" w:rsidP="00B260A2">
      <w:pPr>
        <w:spacing w:after="0" w:line="360" w:lineRule="auto"/>
        <w:jc w:val="both"/>
        <w:rPr>
          <w:rFonts w:ascii="Arial" w:eastAsia="Arial" w:hAnsi="Arial" w:cs="Arial"/>
          <w:b/>
          <w:bCs/>
          <w:sz w:val="22"/>
        </w:rPr>
      </w:pPr>
    </w:p>
    <w:p w14:paraId="311EB148" w14:textId="77777777" w:rsidR="00820699" w:rsidRDefault="00820699" w:rsidP="00B260A2">
      <w:pPr>
        <w:spacing w:after="0" w:line="360" w:lineRule="auto"/>
        <w:jc w:val="both"/>
        <w:rPr>
          <w:rFonts w:ascii="Arial" w:eastAsia="Arial" w:hAnsi="Arial" w:cs="Arial"/>
          <w:b/>
          <w:bCs/>
          <w:sz w:val="22"/>
        </w:rPr>
      </w:pPr>
    </w:p>
    <w:p w14:paraId="3C5148DD" w14:textId="77777777" w:rsidR="00820699" w:rsidRDefault="00820699" w:rsidP="00B260A2">
      <w:pPr>
        <w:spacing w:after="0" w:line="360" w:lineRule="auto"/>
        <w:jc w:val="both"/>
        <w:rPr>
          <w:rFonts w:ascii="Arial" w:eastAsia="Arial" w:hAnsi="Arial" w:cs="Arial"/>
          <w:b/>
          <w:bCs/>
          <w:sz w:val="22"/>
        </w:rPr>
      </w:pPr>
    </w:p>
    <w:p w14:paraId="620D1A17" w14:textId="77777777" w:rsidR="00820699" w:rsidRDefault="00820699" w:rsidP="00B260A2">
      <w:pPr>
        <w:spacing w:after="0" w:line="360" w:lineRule="auto"/>
        <w:jc w:val="both"/>
        <w:rPr>
          <w:rFonts w:ascii="Arial" w:eastAsia="Arial" w:hAnsi="Arial" w:cs="Arial"/>
          <w:b/>
          <w:bCs/>
          <w:sz w:val="22"/>
        </w:rPr>
      </w:pPr>
    </w:p>
    <w:p w14:paraId="6AC32A53" w14:textId="77777777" w:rsidR="00820699" w:rsidRDefault="00820699" w:rsidP="00B260A2">
      <w:pPr>
        <w:spacing w:after="0" w:line="360" w:lineRule="auto"/>
        <w:jc w:val="both"/>
        <w:rPr>
          <w:rFonts w:ascii="Arial" w:eastAsia="Arial" w:hAnsi="Arial" w:cs="Arial"/>
          <w:b/>
          <w:bCs/>
          <w:sz w:val="22"/>
        </w:rPr>
      </w:pPr>
    </w:p>
    <w:p w14:paraId="75EBE49F" w14:textId="77777777" w:rsidR="00820699" w:rsidRDefault="00820699" w:rsidP="00B260A2">
      <w:pPr>
        <w:spacing w:after="0" w:line="360" w:lineRule="auto"/>
        <w:jc w:val="both"/>
        <w:rPr>
          <w:rFonts w:ascii="Arial" w:eastAsia="Arial" w:hAnsi="Arial" w:cs="Arial"/>
          <w:b/>
          <w:bCs/>
          <w:sz w:val="22"/>
        </w:rPr>
      </w:pPr>
    </w:p>
    <w:p w14:paraId="455803F8" w14:textId="77777777" w:rsidR="00820699" w:rsidRDefault="00820699" w:rsidP="00B260A2">
      <w:pPr>
        <w:spacing w:after="0" w:line="360" w:lineRule="auto"/>
        <w:jc w:val="both"/>
        <w:rPr>
          <w:rFonts w:ascii="Arial" w:eastAsia="Arial" w:hAnsi="Arial" w:cs="Arial"/>
          <w:b/>
          <w:bCs/>
          <w:sz w:val="22"/>
        </w:rPr>
      </w:pPr>
    </w:p>
    <w:p w14:paraId="0F6D338A" w14:textId="77777777" w:rsidR="00820699" w:rsidRDefault="00820699" w:rsidP="00B260A2">
      <w:pPr>
        <w:spacing w:after="0" w:line="360" w:lineRule="auto"/>
        <w:jc w:val="both"/>
        <w:rPr>
          <w:rFonts w:ascii="Arial" w:eastAsia="Arial" w:hAnsi="Arial" w:cs="Arial"/>
          <w:b/>
          <w:bCs/>
          <w:sz w:val="22"/>
        </w:rPr>
      </w:pPr>
    </w:p>
    <w:p w14:paraId="31BB499B" w14:textId="77777777" w:rsidR="00820699" w:rsidRDefault="00820699" w:rsidP="00B260A2">
      <w:pPr>
        <w:spacing w:after="0" w:line="360" w:lineRule="auto"/>
        <w:jc w:val="both"/>
        <w:rPr>
          <w:rFonts w:ascii="Arial" w:eastAsia="Arial" w:hAnsi="Arial" w:cs="Arial"/>
          <w:b/>
          <w:bCs/>
          <w:sz w:val="22"/>
        </w:rPr>
      </w:pPr>
    </w:p>
    <w:p w14:paraId="1828AEB9" w14:textId="77777777" w:rsidR="00820699" w:rsidRDefault="00820699" w:rsidP="00B260A2">
      <w:pPr>
        <w:spacing w:after="0" w:line="360" w:lineRule="auto"/>
        <w:jc w:val="both"/>
        <w:rPr>
          <w:rFonts w:ascii="Arial" w:eastAsia="Arial" w:hAnsi="Arial" w:cs="Arial"/>
          <w:b/>
          <w:bCs/>
          <w:sz w:val="22"/>
        </w:rPr>
      </w:pPr>
    </w:p>
    <w:p w14:paraId="4DF6C635" w14:textId="77777777" w:rsidR="00820699" w:rsidRDefault="00820699" w:rsidP="00B260A2">
      <w:pPr>
        <w:spacing w:after="0" w:line="360" w:lineRule="auto"/>
        <w:jc w:val="both"/>
        <w:rPr>
          <w:rFonts w:ascii="Arial" w:eastAsia="Arial" w:hAnsi="Arial" w:cs="Arial"/>
          <w:b/>
          <w:bCs/>
          <w:sz w:val="22"/>
        </w:rPr>
      </w:pPr>
    </w:p>
    <w:p w14:paraId="29E6116D" w14:textId="77777777" w:rsidR="00820699" w:rsidRDefault="00820699" w:rsidP="00B260A2">
      <w:pPr>
        <w:spacing w:after="0" w:line="360" w:lineRule="auto"/>
        <w:jc w:val="both"/>
        <w:rPr>
          <w:rFonts w:ascii="Arial" w:eastAsia="Arial" w:hAnsi="Arial" w:cs="Arial"/>
          <w:b/>
          <w:bCs/>
          <w:sz w:val="22"/>
        </w:rPr>
      </w:pPr>
    </w:p>
    <w:p w14:paraId="355B6EF8" w14:textId="77777777" w:rsidR="00820699" w:rsidRDefault="00820699" w:rsidP="00B260A2">
      <w:pPr>
        <w:spacing w:after="0" w:line="360" w:lineRule="auto"/>
        <w:jc w:val="both"/>
        <w:rPr>
          <w:rFonts w:ascii="Arial" w:eastAsia="Arial" w:hAnsi="Arial" w:cs="Arial"/>
          <w:b/>
          <w:bCs/>
          <w:sz w:val="22"/>
        </w:rPr>
      </w:pPr>
    </w:p>
    <w:p w14:paraId="5E2F2A1E" w14:textId="77777777" w:rsidR="00820699" w:rsidRDefault="00820699" w:rsidP="00B260A2">
      <w:pPr>
        <w:spacing w:after="0" w:line="360" w:lineRule="auto"/>
        <w:jc w:val="both"/>
        <w:rPr>
          <w:rFonts w:ascii="Arial" w:eastAsia="Arial" w:hAnsi="Arial" w:cs="Arial"/>
          <w:b/>
          <w:bCs/>
          <w:sz w:val="22"/>
        </w:rPr>
      </w:pPr>
    </w:p>
    <w:p w14:paraId="2130B812" w14:textId="77777777" w:rsidR="00820699" w:rsidRDefault="00820699" w:rsidP="00B260A2">
      <w:pPr>
        <w:spacing w:after="0" w:line="360" w:lineRule="auto"/>
        <w:jc w:val="both"/>
        <w:rPr>
          <w:rFonts w:ascii="Arial" w:eastAsia="Arial" w:hAnsi="Arial" w:cs="Arial"/>
          <w:b/>
          <w:bCs/>
          <w:sz w:val="22"/>
        </w:rPr>
      </w:pPr>
    </w:p>
    <w:p w14:paraId="0CC738BE" w14:textId="77777777" w:rsidR="00820699" w:rsidRDefault="00820699" w:rsidP="00B260A2">
      <w:pPr>
        <w:spacing w:after="0" w:line="360" w:lineRule="auto"/>
        <w:jc w:val="both"/>
        <w:rPr>
          <w:rFonts w:ascii="Arial" w:eastAsia="Arial" w:hAnsi="Arial" w:cs="Arial"/>
          <w:b/>
          <w:bCs/>
          <w:sz w:val="22"/>
        </w:rPr>
      </w:pPr>
    </w:p>
    <w:p w14:paraId="7B402A15" w14:textId="77777777" w:rsidR="00820699" w:rsidRDefault="00820699" w:rsidP="00B260A2">
      <w:pPr>
        <w:spacing w:after="0" w:line="360" w:lineRule="auto"/>
        <w:jc w:val="both"/>
        <w:rPr>
          <w:rFonts w:ascii="Arial" w:eastAsia="Arial" w:hAnsi="Arial" w:cs="Arial"/>
          <w:b/>
          <w:bCs/>
          <w:sz w:val="22"/>
        </w:rPr>
      </w:pPr>
    </w:p>
    <w:p w14:paraId="7BCA5C77" w14:textId="51D88A58" w:rsidR="00D37836" w:rsidRPr="00B260A2" w:rsidRDefault="00A11336" w:rsidP="00B260A2">
      <w:pPr>
        <w:spacing w:after="0" w:line="360" w:lineRule="auto"/>
        <w:jc w:val="both"/>
        <w:rPr>
          <w:rFonts w:ascii="Arial" w:eastAsia="Arial" w:hAnsi="Arial" w:cs="Arial"/>
          <w:b/>
          <w:bCs/>
          <w:sz w:val="22"/>
        </w:rPr>
      </w:pPr>
      <w:r w:rsidRPr="00023BD8">
        <w:rPr>
          <w:rFonts w:ascii="Arial" w:eastAsia="Arial" w:hAnsi="Arial" w:cs="Arial"/>
          <w:b/>
          <w:bCs/>
          <w:sz w:val="22"/>
        </w:rPr>
        <w:lastRenderedPageBreak/>
        <w:t xml:space="preserve">Task 3: </w:t>
      </w:r>
      <w:r w:rsidR="00A67F1B">
        <w:rPr>
          <w:rFonts w:ascii="Arial" w:eastAsia="Arial" w:hAnsi="Arial" w:cs="Arial"/>
          <w:b/>
          <w:bCs/>
          <w:sz w:val="22"/>
        </w:rPr>
        <w:t xml:space="preserve"> Critical Reflection using Gibb’s reflective cycle</w:t>
      </w:r>
    </w:p>
    <w:p w14:paraId="41B7D3EF" w14:textId="40699881" w:rsidR="00D37836" w:rsidRPr="00023BD8" w:rsidRDefault="00D37836" w:rsidP="00D37836">
      <w:pPr>
        <w:pStyle w:val="ListParagraph"/>
        <w:spacing w:after="0" w:line="360" w:lineRule="auto"/>
        <w:jc w:val="both"/>
        <w:rPr>
          <w:rFonts w:ascii="Arial" w:eastAsia="Arial" w:hAnsi="Arial" w:cs="Arial"/>
          <w:sz w:val="22"/>
        </w:rPr>
      </w:pPr>
    </w:p>
    <w:p w14:paraId="72EED81B" w14:textId="4CE4DBAE" w:rsidR="00A11336" w:rsidRDefault="00D37836" w:rsidP="004B38D9">
      <w:pPr>
        <w:pStyle w:val="ListParagraph"/>
        <w:spacing w:after="0" w:line="360" w:lineRule="auto"/>
        <w:jc w:val="both"/>
        <w:rPr>
          <w:rFonts w:ascii="Arial" w:eastAsia="Arial" w:hAnsi="Arial" w:cs="Arial"/>
          <w:sz w:val="22"/>
        </w:rPr>
      </w:pPr>
      <w:r>
        <w:rPr>
          <w:rFonts w:ascii="Arial" w:eastAsia="Arial" w:hAnsi="Arial" w:cs="Arial"/>
          <w:sz w:val="22"/>
        </w:rPr>
        <w:t xml:space="preserve">The scenario involved an older adult with dementia who was admitted to a UK hospital after </w:t>
      </w:r>
      <w:r w:rsidR="00806A4A">
        <w:rPr>
          <w:rFonts w:ascii="Arial" w:eastAsia="Arial" w:hAnsi="Arial" w:cs="Arial"/>
          <w:sz w:val="22"/>
        </w:rPr>
        <w:t xml:space="preserve">experiencing serval falls and signs of self-neglect. During the assessment, emergency services found that the patient seemed puzzled </w:t>
      </w:r>
      <w:r w:rsidR="006E3A0D">
        <w:rPr>
          <w:rFonts w:ascii="Arial" w:eastAsia="Arial" w:hAnsi="Arial" w:cs="Arial"/>
          <w:sz w:val="22"/>
        </w:rPr>
        <w:t>and struggling to explain how the injuries occurred. She also had visible bruises and minor injuries. A multidisciplinary team including nurses, doctors, occupational therapists, safeguarding team and social workers worked together to assess the patient’s physical health</w:t>
      </w:r>
      <w:r w:rsidR="0099549A">
        <w:rPr>
          <w:rFonts w:ascii="Arial" w:eastAsia="Arial" w:hAnsi="Arial" w:cs="Arial"/>
          <w:sz w:val="22"/>
        </w:rPr>
        <w:t xml:space="preserve">, mental state and care needs. Although </w:t>
      </w:r>
      <w:r w:rsidR="00D14970">
        <w:rPr>
          <w:rFonts w:ascii="Arial" w:eastAsia="Arial" w:hAnsi="Arial" w:cs="Arial"/>
          <w:sz w:val="22"/>
        </w:rPr>
        <w:t>my future role as a health care administrator. This scenario demonstrated that administrative professionals play an important role in coordinated care and person-centred care.</w:t>
      </w:r>
    </w:p>
    <w:p w14:paraId="50FB3D04" w14:textId="785984B7" w:rsidR="00943A98" w:rsidRDefault="00943A98" w:rsidP="004B38D9">
      <w:pPr>
        <w:pStyle w:val="ListParagraph"/>
        <w:spacing w:after="0" w:line="360" w:lineRule="auto"/>
        <w:jc w:val="both"/>
        <w:rPr>
          <w:rFonts w:ascii="Arial" w:eastAsia="Arial" w:hAnsi="Arial" w:cs="Arial"/>
          <w:sz w:val="22"/>
        </w:rPr>
      </w:pPr>
    </w:p>
    <w:p w14:paraId="0730E70E" w14:textId="3DBCE266" w:rsidR="00943A98" w:rsidRDefault="00943A98" w:rsidP="004B38D9">
      <w:pPr>
        <w:pStyle w:val="ListParagraph"/>
        <w:spacing w:after="0" w:line="360" w:lineRule="auto"/>
        <w:jc w:val="both"/>
        <w:rPr>
          <w:rFonts w:ascii="Arial" w:eastAsia="Arial" w:hAnsi="Arial" w:cs="Arial"/>
          <w:sz w:val="22"/>
        </w:rPr>
      </w:pPr>
      <w:r>
        <w:rPr>
          <w:rFonts w:ascii="Arial" w:eastAsia="Arial" w:hAnsi="Arial" w:cs="Arial"/>
          <w:sz w:val="22"/>
        </w:rPr>
        <w:t xml:space="preserve">When reflecting on </w:t>
      </w:r>
      <w:r w:rsidR="001115ED">
        <w:rPr>
          <w:rFonts w:ascii="Arial" w:eastAsia="Arial" w:hAnsi="Arial" w:cs="Arial"/>
          <w:sz w:val="22"/>
        </w:rPr>
        <w:t xml:space="preserve">my scenario, I felt concerned for the patient’s wellbeing </w:t>
      </w:r>
      <w:r w:rsidR="00FE4713">
        <w:rPr>
          <w:rFonts w:ascii="Arial" w:eastAsia="Arial" w:hAnsi="Arial" w:cs="Arial"/>
          <w:sz w:val="22"/>
        </w:rPr>
        <w:t>because dementia had affected their ability to communicate and protect themselves from harm.</w:t>
      </w:r>
      <w:r w:rsidR="001A08BC">
        <w:rPr>
          <w:rFonts w:ascii="Arial" w:eastAsia="Arial" w:hAnsi="Arial" w:cs="Arial"/>
          <w:sz w:val="22"/>
        </w:rPr>
        <w:t xml:space="preserve"> I also </w:t>
      </w:r>
      <w:r w:rsidR="00887967">
        <w:rPr>
          <w:rFonts w:ascii="Arial" w:eastAsia="Arial" w:hAnsi="Arial" w:cs="Arial"/>
          <w:sz w:val="22"/>
        </w:rPr>
        <w:t xml:space="preserve">recognised how vulnerable older adults can become when they experience self-neglect or possible abuse. Originally, I thought health care administrators usually carried out </w:t>
      </w:r>
      <w:r w:rsidR="001A6CD9">
        <w:rPr>
          <w:rFonts w:ascii="Arial" w:eastAsia="Arial" w:hAnsi="Arial" w:cs="Arial"/>
          <w:sz w:val="22"/>
        </w:rPr>
        <w:t>office-based</w:t>
      </w:r>
      <w:r w:rsidR="00887967">
        <w:rPr>
          <w:rFonts w:ascii="Arial" w:eastAsia="Arial" w:hAnsi="Arial" w:cs="Arial"/>
          <w:sz w:val="22"/>
        </w:rPr>
        <w:t xml:space="preserve"> tasks, such as managing appointments and maintaining patient or staff </w:t>
      </w:r>
      <w:r w:rsidR="001A6CD9">
        <w:rPr>
          <w:rFonts w:ascii="Arial" w:eastAsia="Arial" w:hAnsi="Arial" w:cs="Arial"/>
          <w:sz w:val="22"/>
        </w:rPr>
        <w:t xml:space="preserve">records. Yet, this scenario helped me understand that administrators contribute directly to patient’s safety by ensuring </w:t>
      </w:r>
      <w:r w:rsidR="002A45CD">
        <w:rPr>
          <w:rFonts w:ascii="Arial" w:eastAsia="Arial" w:hAnsi="Arial" w:cs="Arial"/>
          <w:sz w:val="22"/>
        </w:rPr>
        <w:t xml:space="preserve">accurate </w:t>
      </w:r>
      <w:r w:rsidR="00455333">
        <w:rPr>
          <w:rFonts w:ascii="Arial" w:eastAsia="Arial" w:hAnsi="Arial" w:cs="Arial"/>
          <w:sz w:val="22"/>
        </w:rPr>
        <w:t>documentation, following safeguarding procedures</w:t>
      </w:r>
      <w:r w:rsidR="002A45CD">
        <w:rPr>
          <w:rFonts w:ascii="Arial" w:eastAsia="Arial" w:hAnsi="Arial" w:cs="Arial"/>
          <w:sz w:val="22"/>
        </w:rPr>
        <w:t xml:space="preserve"> and supporting communication between professionals</w:t>
      </w:r>
      <w:r w:rsidR="00A00905">
        <w:rPr>
          <w:rFonts w:ascii="Arial" w:eastAsia="Arial" w:hAnsi="Arial" w:cs="Arial"/>
          <w:sz w:val="22"/>
        </w:rPr>
        <w:t>.</w:t>
      </w:r>
    </w:p>
    <w:p w14:paraId="5A797B1E" w14:textId="77777777" w:rsidR="00677892" w:rsidRDefault="00677892" w:rsidP="004B38D9">
      <w:pPr>
        <w:pStyle w:val="ListParagraph"/>
        <w:spacing w:after="0" w:line="360" w:lineRule="auto"/>
        <w:jc w:val="both"/>
        <w:rPr>
          <w:rFonts w:ascii="Arial" w:eastAsia="Arial" w:hAnsi="Arial" w:cs="Arial"/>
          <w:sz w:val="22"/>
        </w:rPr>
      </w:pPr>
    </w:p>
    <w:p w14:paraId="7E3795A2" w14:textId="19AB7A0B" w:rsidR="00547106" w:rsidRDefault="00547106" w:rsidP="004B38D9">
      <w:pPr>
        <w:pStyle w:val="ListParagraph"/>
        <w:spacing w:after="0" w:line="360" w:lineRule="auto"/>
        <w:jc w:val="both"/>
        <w:rPr>
          <w:rFonts w:ascii="Arial" w:eastAsia="Arial" w:hAnsi="Arial" w:cs="Arial"/>
          <w:sz w:val="22"/>
        </w:rPr>
      </w:pPr>
      <w:r>
        <w:rPr>
          <w:rFonts w:ascii="Arial" w:eastAsia="Arial" w:hAnsi="Arial" w:cs="Arial"/>
          <w:sz w:val="22"/>
        </w:rPr>
        <w:t xml:space="preserve">There were several positive aspects </w:t>
      </w:r>
      <w:r w:rsidR="00677892">
        <w:rPr>
          <w:rFonts w:ascii="Arial" w:eastAsia="Arial" w:hAnsi="Arial" w:cs="Arial"/>
          <w:sz w:val="22"/>
        </w:rPr>
        <w:t>of the care proved. The healthcare team followed a person-centred approach by adapting communication to meet the patient’s needs and involving them in decisions wherever possible. This reflects the value of the NHS, which places patients at the centre of their care, while also encouraging the principles of the Care Act 2014, which promotes wellbeing and safeguarding.</w:t>
      </w:r>
      <w:r w:rsidR="00571A01">
        <w:rPr>
          <w:rFonts w:ascii="Arial" w:eastAsia="Arial" w:hAnsi="Arial" w:cs="Arial"/>
          <w:sz w:val="22"/>
        </w:rPr>
        <w:t xml:space="preserve"> The health care professionals also showed effective partnership working by sharing information and developed a coordinated care plan which reflected the health and care 2022. </w:t>
      </w:r>
    </w:p>
    <w:p w14:paraId="5B00276F" w14:textId="37BB9B8A" w:rsidR="00571A01" w:rsidRDefault="00571A01" w:rsidP="004B38D9">
      <w:pPr>
        <w:pStyle w:val="ListParagraph"/>
        <w:spacing w:after="0" w:line="360" w:lineRule="auto"/>
        <w:jc w:val="both"/>
        <w:rPr>
          <w:rFonts w:ascii="Arial" w:eastAsia="Arial" w:hAnsi="Arial" w:cs="Arial"/>
          <w:sz w:val="22"/>
        </w:rPr>
      </w:pPr>
    </w:p>
    <w:p w14:paraId="3926A306" w14:textId="2B6D99E3" w:rsidR="00950E8E" w:rsidRDefault="00571A01" w:rsidP="00950E8E">
      <w:pPr>
        <w:pStyle w:val="ListParagraph"/>
        <w:spacing w:after="0" w:line="360" w:lineRule="auto"/>
        <w:jc w:val="both"/>
        <w:rPr>
          <w:rFonts w:ascii="Arial" w:eastAsia="Arial" w:hAnsi="Arial" w:cs="Arial"/>
          <w:sz w:val="22"/>
        </w:rPr>
      </w:pPr>
      <w:r>
        <w:rPr>
          <w:rFonts w:ascii="Arial" w:eastAsia="Arial" w:hAnsi="Arial" w:cs="Arial"/>
          <w:sz w:val="22"/>
        </w:rPr>
        <w:t>However</w:t>
      </w:r>
      <w:r w:rsidR="00950E8E">
        <w:rPr>
          <w:rFonts w:ascii="Arial" w:eastAsia="Arial" w:hAnsi="Arial" w:cs="Arial"/>
          <w:sz w:val="22"/>
        </w:rPr>
        <w:t>, the scenario also highlighted potential risks. If referrals had been delayed, records had been incomplete</w:t>
      </w:r>
      <w:r w:rsidR="00850EDE">
        <w:rPr>
          <w:rFonts w:ascii="Arial" w:eastAsia="Arial" w:hAnsi="Arial" w:cs="Arial"/>
          <w:sz w:val="22"/>
        </w:rPr>
        <w:t>,</w:t>
      </w:r>
      <w:r w:rsidR="00950E8E">
        <w:rPr>
          <w:rFonts w:ascii="Arial" w:eastAsia="Arial" w:hAnsi="Arial" w:cs="Arial"/>
          <w:sz w:val="22"/>
        </w:rPr>
        <w:t xml:space="preserve"> or safeguarding concerns had not been communicated effectively. The patient may have suffered further harm. This reinforced the importance of accurate administration and timely sharing within the health care setting. </w:t>
      </w:r>
    </w:p>
    <w:p w14:paraId="0F389544" w14:textId="77777777" w:rsidR="00950E8E" w:rsidRDefault="00950E8E" w:rsidP="00950E8E">
      <w:pPr>
        <w:pStyle w:val="ListParagraph"/>
        <w:spacing w:after="0" w:line="360" w:lineRule="auto"/>
        <w:jc w:val="both"/>
        <w:rPr>
          <w:rFonts w:ascii="Arial" w:eastAsia="Arial" w:hAnsi="Arial" w:cs="Arial"/>
          <w:sz w:val="22"/>
        </w:rPr>
      </w:pPr>
    </w:p>
    <w:p w14:paraId="3D655EFA" w14:textId="2D2EE7D1" w:rsidR="00950E8E" w:rsidRDefault="00D169AE" w:rsidP="00950E8E">
      <w:pPr>
        <w:pStyle w:val="ListParagraph"/>
        <w:spacing w:after="0" w:line="360" w:lineRule="auto"/>
        <w:jc w:val="both"/>
        <w:rPr>
          <w:rFonts w:ascii="Arial" w:eastAsia="Arial" w:hAnsi="Arial" w:cs="Arial"/>
          <w:sz w:val="22"/>
        </w:rPr>
      </w:pPr>
      <w:r>
        <w:rPr>
          <w:rFonts w:ascii="Arial" w:eastAsia="Arial" w:hAnsi="Arial" w:cs="Arial"/>
          <w:sz w:val="22"/>
        </w:rPr>
        <w:t>This scenario has helped me understand how the principles of person-centred care, partnership and ethical practice will influence my professional development as a health care administrator.</w:t>
      </w:r>
    </w:p>
    <w:p w14:paraId="5F844F1D" w14:textId="77777777" w:rsidR="00AD2FEF" w:rsidRDefault="00AD2FEF" w:rsidP="00950E8E">
      <w:pPr>
        <w:pStyle w:val="ListParagraph"/>
        <w:spacing w:after="0" w:line="360" w:lineRule="auto"/>
        <w:jc w:val="both"/>
        <w:rPr>
          <w:rFonts w:ascii="Arial" w:eastAsia="Arial" w:hAnsi="Arial" w:cs="Arial"/>
          <w:sz w:val="22"/>
        </w:rPr>
      </w:pPr>
    </w:p>
    <w:p w14:paraId="74A96F87" w14:textId="5B5C36C1" w:rsidR="000B4D3E" w:rsidRDefault="00ED2141" w:rsidP="00950E8E">
      <w:pPr>
        <w:pStyle w:val="ListParagraph"/>
        <w:spacing w:after="0" w:line="360" w:lineRule="auto"/>
        <w:jc w:val="both"/>
        <w:rPr>
          <w:rFonts w:ascii="Arial" w:eastAsia="Arial" w:hAnsi="Arial" w:cs="Arial"/>
          <w:sz w:val="22"/>
        </w:rPr>
      </w:pPr>
      <w:r>
        <w:rPr>
          <w:rFonts w:ascii="Arial" w:eastAsia="Arial" w:hAnsi="Arial" w:cs="Arial"/>
          <w:sz w:val="22"/>
        </w:rPr>
        <w:t xml:space="preserve">In my future role, I can support person centred- care by ensuring patients records are accurate, arranging appointments without unnecessary delays, respecting confidentiality and making sure that patient’s information is communicated to the right professionals. These </w:t>
      </w:r>
      <w:r w:rsidR="00AD2FEF">
        <w:rPr>
          <w:rFonts w:ascii="Arial" w:eastAsia="Arial" w:hAnsi="Arial" w:cs="Arial"/>
          <w:sz w:val="22"/>
        </w:rPr>
        <w:t>responsibilities help ensure patients receive coordinated care that reflects their individual preference and needs.</w:t>
      </w:r>
    </w:p>
    <w:p w14:paraId="42544B38" w14:textId="42F02154" w:rsidR="00AD2FEF" w:rsidRDefault="00AD2FEF" w:rsidP="00950E8E">
      <w:pPr>
        <w:pStyle w:val="ListParagraph"/>
        <w:spacing w:after="0" w:line="360" w:lineRule="auto"/>
        <w:jc w:val="both"/>
        <w:rPr>
          <w:rFonts w:ascii="Arial" w:eastAsia="Arial" w:hAnsi="Arial" w:cs="Arial"/>
          <w:sz w:val="22"/>
        </w:rPr>
      </w:pPr>
    </w:p>
    <w:p w14:paraId="7A35D3A1" w14:textId="4B7225EF" w:rsidR="00DF731C" w:rsidRPr="00CE19A5" w:rsidRDefault="00AD2FEF" w:rsidP="00DF731C">
      <w:pPr>
        <w:pStyle w:val="ListParagraph"/>
        <w:spacing w:after="0" w:line="360" w:lineRule="auto"/>
        <w:jc w:val="both"/>
        <w:rPr>
          <w:rFonts w:ascii="Arial" w:eastAsia="Arial" w:hAnsi="Arial" w:cs="Arial"/>
          <w:sz w:val="22"/>
        </w:rPr>
      </w:pPr>
      <w:r>
        <w:rPr>
          <w:rFonts w:ascii="Arial" w:eastAsia="Arial" w:hAnsi="Arial" w:cs="Arial"/>
          <w:sz w:val="22"/>
        </w:rPr>
        <w:t>Partnership working was demonstrated throughout the scenario. As a Health care administrator, I will regularly communicate with</w:t>
      </w:r>
      <w:r w:rsidR="00610C0D">
        <w:rPr>
          <w:rFonts w:ascii="Arial" w:eastAsia="Arial" w:hAnsi="Arial" w:cs="Arial"/>
          <w:sz w:val="22"/>
        </w:rPr>
        <w:t xml:space="preserve"> staff, social care teams. Effective administration supports continuity of care by ensuring discharge of the patient, referrals and safeguarding documents are processed the right way and shared to the right professionals.</w:t>
      </w:r>
      <w:r w:rsidR="00DF731C">
        <w:rPr>
          <w:rFonts w:ascii="Arial" w:eastAsia="Arial" w:hAnsi="Arial" w:cs="Arial"/>
          <w:sz w:val="22"/>
        </w:rPr>
        <w:t xml:space="preserve"> </w:t>
      </w:r>
      <w:r w:rsidR="00CE19A5" w:rsidRPr="00CE19A5">
        <w:rPr>
          <w:rFonts w:ascii="Arial" w:hAnsi="Arial" w:cs="Arial"/>
          <w:sz w:val="22"/>
        </w:rPr>
        <w:t xml:space="preserve">This helps to promote coordinated, safe, and person-centred care through effective multidisciplinary working </w:t>
      </w:r>
      <w:r w:rsidR="00CE19A5" w:rsidRPr="00CE19A5">
        <w:rPr>
          <w:rStyle w:val="Strong"/>
          <w:rFonts w:ascii="Arial" w:hAnsi="Arial" w:cs="Arial"/>
          <w:sz w:val="22"/>
        </w:rPr>
        <w:t>(</w:t>
      </w:r>
      <w:r w:rsidR="00CE19A5" w:rsidRPr="00CE19A5">
        <w:rPr>
          <w:rStyle w:val="Strong"/>
          <w:rFonts w:ascii="Arial" w:hAnsi="Arial" w:cs="Arial"/>
          <w:b w:val="0"/>
          <w:bCs w:val="0"/>
          <w:color w:val="000000" w:themeColor="text1"/>
          <w:sz w:val="22"/>
        </w:rPr>
        <w:t>NHS England, 2023).</w:t>
      </w:r>
    </w:p>
    <w:p w14:paraId="166DFA12" w14:textId="77777777" w:rsidR="00DF731C" w:rsidRDefault="00DF731C" w:rsidP="00DF731C">
      <w:pPr>
        <w:pStyle w:val="ListParagraph"/>
        <w:spacing w:after="0" w:line="360" w:lineRule="auto"/>
        <w:jc w:val="both"/>
        <w:rPr>
          <w:rFonts w:ascii="Arial" w:eastAsia="Arial" w:hAnsi="Arial" w:cs="Arial"/>
          <w:sz w:val="22"/>
        </w:rPr>
      </w:pPr>
    </w:p>
    <w:p w14:paraId="5845B3B8" w14:textId="77777777" w:rsidR="00B52AAA" w:rsidRDefault="008A796D" w:rsidP="00DF731C">
      <w:pPr>
        <w:pStyle w:val="ListParagraph"/>
        <w:spacing w:after="0" w:line="360" w:lineRule="auto"/>
        <w:jc w:val="both"/>
        <w:rPr>
          <w:rFonts w:ascii="Arial" w:eastAsia="Arial" w:hAnsi="Arial" w:cs="Arial"/>
          <w:sz w:val="22"/>
        </w:rPr>
      </w:pPr>
      <w:r>
        <w:rPr>
          <w:rFonts w:ascii="Arial" w:eastAsia="Arial" w:hAnsi="Arial" w:cs="Arial"/>
          <w:sz w:val="22"/>
        </w:rPr>
        <w:t xml:space="preserve">Maslow’s hierarchy of needs also helps explain why the patient’s care needed to be        </w:t>
      </w:r>
      <w:r w:rsidR="00EC0596">
        <w:rPr>
          <w:rFonts w:ascii="Arial" w:eastAsia="Arial" w:hAnsi="Arial" w:cs="Arial"/>
          <w:sz w:val="22"/>
        </w:rPr>
        <w:t xml:space="preserve">                 </w:t>
      </w:r>
      <w:r w:rsidR="00DF731C">
        <w:rPr>
          <w:rFonts w:ascii="Arial" w:eastAsia="Arial" w:hAnsi="Arial" w:cs="Arial"/>
          <w:sz w:val="22"/>
        </w:rPr>
        <w:t xml:space="preserve">                       </w:t>
      </w:r>
      <w:r>
        <w:rPr>
          <w:rFonts w:ascii="Arial" w:eastAsia="Arial" w:hAnsi="Arial" w:cs="Arial"/>
          <w:sz w:val="22"/>
        </w:rPr>
        <w:t>prioritised. The patient’s repeated falls, self-neglect and abuse</w:t>
      </w:r>
      <w:r w:rsidR="00EC0596">
        <w:rPr>
          <w:rFonts w:ascii="Arial" w:eastAsia="Arial" w:hAnsi="Arial" w:cs="Arial"/>
          <w:sz w:val="22"/>
        </w:rPr>
        <w:t xml:space="preserve"> maybe abuse meant that their </w:t>
      </w:r>
      <w:r w:rsidR="00DF731C">
        <w:rPr>
          <w:rFonts w:ascii="Arial" w:eastAsia="Arial" w:hAnsi="Arial" w:cs="Arial"/>
          <w:sz w:val="22"/>
        </w:rPr>
        <w:t xml:space="preserve">  </w:t>
      </w:r>
      <w:r w:rsidR="00EC0596">
        <w:rPr>
          <w:rFonts w:ascii="Arial" w:eastAsia="Arial" w:hAnsi="Arial" w:cs="Arial"/>
          <w:sz w:val="22"/>
        </w:rPr>
        <w:t>physiological needs, such as healthcare, personal care and safety needs, were not being met.</w:t>
      </w:r>
      <w:r w:rsidR="00DF731C">
        <w:rPr>
          <w:rFonts w:ascii="Arial" w:eastAsia="Arial" w:hAnsi="Arial" w:cs="Arial"/>
          <w:sz w:val="22"/>
        </w:rPr>
        <w:t xml:space="preserve"> Health care professionals had to make sure that patient’s immediate safety and provide the right treatment and support. In my future role as a health care administrator, I can contribute </w:t>
      </w:r>
      <w:r w:rsidR="00152D60">
        <w:rPr>
          <w:rFonts w:ascii="Arial" w:eastAsia="Arial" w:hAnsi="Arial" w:cs="Arial"/>
          <w:sz w:val="22"/>
        </w:rPr>
        <w:t>by making sure referrals to community services and safeguarding teams are completed promptly so that patients receive the services they need without unnecessary delays.</w:t>
      </w:r>
    </w:p>
    <w:p w14:paraId="34728BC6" w14:textId="77777777" w:rsidR="00B52AAA" w:rsidRDefault="00B52AAA" w:rsidP="00DF731C">
      <w:pPr>
        <w:pStyle w:val="ListParagraph"/>
        <w:spacing w:after="0" w:line="360" w:lineRule="auto"/>
        <w:jc w:val="both"/>
        <w:rPr>
          <w:rFonts w:ascii="Arial" w:eastAsia="Arial" w:hAnsi="Arial" w:cs="Arial"/>
          <w:sz w:val="22"/>
        </w:rPr>
      </w:pPr>
    </w:p>
    <w:p w14:paraId="418003C0" w14:textId="4C72FD54" w:rsidR="00240CA8" w:rsidRDefault="00B52AAA" w:rsidP="00240CA8">
      <w:pPr>
        <w:pStyle w:val="ListParagraph"/>
        <w:spacing w:after="0" w:line="360" w:lineRule="auto"/>
        <w:jc w:val="both"/>
        <w:rPr>
          <w:rFonts w:ascii="Arial" w:eastAsia="Arial" w:hAnsi="Arial" w:cs="Arial"/>
          <w:sz w:val="22"/>
        </w:rPr>
      </w:pPr>
      <w:r>
        <w:rPr>
          <w:rFonts w:ascii="Arial" w:eastAsia="Arial" w:hAnsi="Arial" w:cs="Arial"/>
          <w:sz w:val="22"/>
        </w:rPr>
        <w:t>Ethical practice is important</w:t>
      </w:r>
      <w:r w:rsidR="00152D60">
        <w:rPr>
          <w:rFonts w:ascii="Arial" w:eastAsia="Arial" w:hAnsi="Arial" w:cs="Arial"/>
          <w:sz w:val="22"/>
        </w:rPr>
        <w:t xml:space="preserve"> </w:t>
      </w:r>
      <w:r w:rsidR="00B260A2">
        <w:rPr>
          <w:rFonts w:ascii="Arial" w:eastAsia="Arial" w:hAnsi="Arial" w:cs="Arial"/>
          <w:sz w:val="22"/>
        </w:rPr>
        <w:t xml:space="preserve">in my future role. Although I will not provide direct clinical care, I must handle confidential information carefully, maintain the right records and follow organisational policies. Having these responsibilities align with professional code of conduct, which requires professionals to act with care, honesty, integrity, accountability and respect. They also support the principles of UK General Data Protection </w:t>
      </w:r>
      <w:r w:rsidR="005860F8">
        <w:rPr>
          <w:rFonts w:ascii="Arial" w:eastAsia="Arial" w:hAnsi="Arial" w:cs="Arial"/>
          <w:sz w:val="22"/>
        </w:rPr>
        <w:t xml:space="preserve">Regulation (UK GDPR) and the Data Protection Act 2018 by </w:t>
      </w:r>
      <w:r w:rsidR="00C172E2">
        <w:rPr>
          <w:rFonts w:ascii="Arial" w:eastAsia="Arial" w:hAnsi="Arial" w:cs="Arial"/>
          <w:sz w:val="22"/>
        </w:rPr>
        <w:t>ensuring that sensitive patient data is only shared with professionals who have a legitimate reason to access i</w:t>
      </w:r>
      <w:r w:rsidR="00240CA8">
        <w:rPr>
          <w:rFonts w:ascii="Arial" w:eastAsia="Arial" w:hAnsi="Arial" w:cs="Arial"/>
          <w:sz w:val="22"/>
        </w:rPr>
        <w:t>t.</w:t>
      </w:r>
    </w:p>
    <w:p w14:paraId="6C391E14" w14:textId="6E99CDC8" w:rsidR="00865A03" w:rsidRDefault="00865A03" w:rsidP="00240CA8">
      <w:pPr>
        <w:pStyle w:val="ListParagraph"/>
        <w:spacing w:after="0" w:line="360" w:lineRule="auto"/>
        <w:jc w:val="both"/>
        <w:rPr>
          <w:rFonts w:ascii="Arial" w:eastAsia="Arial" w:hAnsi="Arial" w:cs="Arial"/>
          <w:sz w:val="22"/>
        </w:rPr>
      </w:pPr>
      <w:r w:rsidRPr="00240CA8">
        <w:rPr>
          <w:rFonts w:ascii="Arial" w:eastAsia="Arial" w:hAnsi="Arial" w:cs="Arial"/>
          <w:sz w:val="22"/>
        </w:rPr>
        <w:t>Reflecting on this scenario has helped me appreciate why health care administrator</w:t>
      </w:r>
      <w:r w:rsidR="00240CA8" w:rsidRPr="00240CA8">
        <w:rPr>
          <w:rFonts w:ascii="Arial" w:eastAsia="Arial" w:hAnsi="Arial" w:cs="Arial"/>
          <w:sz w:val="22"/>
        </w:rPr>
        <w:t xml:space="preserve"> Make such</w:t>
      </w:r>
      <w:r w:rsidRPr="00240CA8">
        <w:rPr>
          <w:rFonts w:ascii="Arial" w:eastAsia="Arial" w:hAnsi="Arial" w:cs="Arial"/>
          <w:sz w:val="22"/>
        </w:rPr>
        <w:t xml:space="preserve"> an important contribution to the quality and safety of health care services. Effective administration supports person- centred care, partnership and ethical practic</w:t>
      </w:r>
      <w:r w:rsidR="00240CA8" w:rsidRPr="00240CA8">
        <w:rPr>
          <w:rFonts w:ascii="Arial" w:eastAsia="Arial" w:hAnsi="Arial" w:cs="Arial"/>
          <w:sz w:val="22"/>
        </w:rPr>
        <w:t>e by ensuring that information is managed accurately.</w:t>
      </w:r>
      <w:r w:rsidR="00230E5D">
        <w:rPr>
          <w:rFonts w:ascii="Arial" w:eastAsia="Arial" w:hAnsi="Arial" w:cs="Arial"/>
          <w:sz w:val="22"/>
        </w:rPr>
        <w:t xml:space="preserve"> Comm</w:t>
      </w:r>
      <w:r w:rsidR="007C7BBE">
        <w:rPr>
          <w:rFonts w:ascii="Arial" w:eastAsia="Arial" w:hAnsi="Arial" w:cs="Arial"/>
          <w:sz w:val="22"/>
        </w:rPr>
        <w:t xml:space="preserve">unication between professionals is effective and safeguarding procedures are followed appropriately. I have also recognised that I need to continue developing my understanding on </w:t>
      </w:r>
      <w:r w:rsidR="007C7BBE">
        <w:rPr>
          <w:rFonts w:ascii="Arial" w:eastAsia="Arial" w:hAnsi="Arial" w:cs="Arial"/>
          <w:sz w:val="22"/>
        </w:rPr>
        <w:lastRenderedPageBreak/>
        <w:t>safeguarding and legislation to help me become a more</w:t>
      </w:r>
      <w:r w:rsidR="000F75AE">
        <w:rPr>
          <w:rFonts w:ascii="Arial" w:eastAsia="Arial" w:hAnsi="Arial" w:cs="Arial"/>
          <w:sz w:val="22"/>
        </w:rPr>
        <w:t xml:space="preserve"> </w:t>
      </w:r>
      <w:r w:rsidR="007C7BBE">
        <w:rPr>
          <w:rFonts w:ascii="Arial" w:eastAsia="Arial" w:hAnsi="Arial" w:cs="Arial"/>
          <w:sz w:val="22"/>
        </w:rPr>
        <w:t xml:space="preserve">effective healthcare professional. </w:t>
      </w:r>
    </w:p>
    <w:p w14:paraId="7488213D" w14:textId="77777777" w:rsidR="00524C08" w:rsidRDefault="00524C08" w:rsidP="00240CA8">
      <w:pPr>
        <w:pStyle w:val="ListParagraph"/>
        <w:spacing w:after="0" w:line="360" w:lineRule="auto"/>
        <w:jc w:val="both"/>
        <w:rPr>
          <w:rFonts w:ascii="Arial" w:eastAsia="Arial" w:hAnsi="Arial" w:cs="Arial"/>
          <w:sz w:val="22"/>
        </w:rPr>
      </w:pPr>
    </w:p>
    <w:p w14:paraId="1817E734" w14:textId="727102DF" w:rsidR="007C7BBE" w:rsidRPr="00240CA8" w:rsidRDefault="000F75AE" w:rsidP="00240CA8">
      <w:pPr>
        <w:pStyle w:val="ListParagraph"/>
        <w:spacing w:after="0" w:line="360" w:lineRule="auto"/>
        <w:jc w:val="both"/>
        <w:rPr>
          <w:rFonts w:ascii="Arial" w:eastAsia="Arial" w:hAnsi="Arial" w:cs="Arial"/>
          <w:sz w:val="22"/>
        </w:rPr>
      </w:pPr>
      <w:r>
        <w:rPr>
          <w:rFonts w:ascii="Arial" w:eastAsia="Arial" w:hAnsi="Arial" w:cs="Arial"/>
          <w:sz w:val="22"/>
        </w:rPr>
        <w:t>To support my professional growth, I will refresh my memory in safeguarding adults, information governance and confidentiality so that I can understand my responsibilities when safeguarding individuals. I will continue to improve my communication and organisational skills to ensure appointments and patient records are being</w:t>
      </w:r>
      <w:r w:rsidR="00920E41">
        <w:rPr>
          <w:rFonts w:ascii="Arial" w:eastAsia="Arial" w:hAnsi="Arial" w:cs="Arial"/>
          <w:sz w:val="22"/>
        </w:rPr>
        <w:t xml:space="preserve"> managed correctly. </w:t>
      </w:r>
      <w:r w:rsidR="00212335">
        <w:rPr>
          <w:rFonts w:ascii="Arial" w:eastAsia="Arial" w:hAnsi="Arial" w:cs="Arial"/>
          <w:sz w:val="22"/>
        </w:rPr>
        <w:t>I also plan on developing a better understanding of the Care Act 2014, the Health and Care Act 2022 and NHS policies and procedures relating to person-centred care and partnership working. Finally, I will use Gibbs reflective cycle regularly to evaluate my own performance and continue developing my knowledge skills as a health care administrator. By applying these principles in practice. I will support safe and compassionate care for patients in the UK health and social care settings.</w:t>
      </w:r>
    </w:p>
    <w:p w14:paraId="71CD7C9D" w14:textId="77777777" w:rsidR="000B4D3E" w:rsidRPr="00950E8E" w:rsidRDefault="000B4D3E" w:rsidP="00240CA8">
      <w:pPr>
        <w:pStyle w:val="ListParagraph"/>
        <w:spacing w:after="0" w:line="360" w:lineRule="auto"/>
        <w:rPr>
          <w:rFonts w:ascii="Arial" w:eastAsia="Arial" w:hAnsi="Arial" w:cs="Arial"/>
          <w:sz w:val="22"/>
        </w:rPr>
      </w:pPr>
    </w:p>
    <w:p w14:paraId="5EBF2A17" w14:textId="77777777" w:rsidR="00950E8E" w:rsidRPr="00D37836" w:rsidRDefault="00950E8E" w:rsidP="004B38D9">
      <w:pPr>
        <w:pStyle w:val="ListParagraph"/>
        <w:spacing w:after="0" w:line="360" w:lineRule="auto"/>
        <w:jc w:val="both"/>
        <w:rPr>
          <w:rFonts w:ascii="Arial" w:eastAsia="Arial" w:hAnsi="Arial" w:cs="Arial"/>
          <w:sz w:val="22"/>
        </w:rPr>
      </w:pPr>
    </w:p>
    <w:p w14:paraId="1CBF31CE" w14:textId="77777777" w:rsidR="00A11336" w:rsidRPr="00296FE5" w:rsidRDefault="00A11336" w:rsidP="00296FE5">
      <w:pPr>
        <w:spacing w:after="0" w:line="360" w:lineRule="auto"/>
        <w:jc w:val="both"/>
        <w:rPr>
          <w:rFonts w:ascii="Arial" w:eastAsia="Arial" w:hAnsi="Arial" w:cs="Arial"/>
          <w:sz w:val="22"/>
        </w:rPr>
      </w:pPr>
    </w:p>
    <w:p w14:paraId="4BAB46B5" w14:textId="08FD103B" w:rsidR="00A11336" w:rsidRPr="00524C08" w:rsidRDefault="00A11336" w:rsidP="00524C08">
      <w:pPr>
        <w:spacing w:after="0" w:line="360" w:lineRule="auto"/>
        <w:jc w:val="both"/>
        <w:rPr>
          <w:rFonts w:ascii="Arial" w:eastAsia="Arial" w:hAnsi="Arial" w:cs="Arial"/>
          <w:sz w:val="22"/>
        </w:rPr>
      </w:pPr>
      <w:r w:rsidRPr="00524C08">
        <w:rPr>
          <w:rFonts w:ascii="Arial" w:eastAsia="Arial" w:hAnsi="Arial" w:cs="Arial"/>
          <w:sz w:val="22"/>
        </w:rPr>
        <w:t>.</w:t>
      </w:r>
    </w:p>
    <w:p w14:paraId="04C45ADC" w14:textId="77777777" w:rsidR="00A11336" w:rsidRDefault="00A11336" w:rsidP="004B38D9">
      <w:pPr>
        <w:spacing w:line="360" w:lineRule="auto"/>
        <w:ind w:left="426" w:right="248"/>
        <w:jc w:val="both"/>
        <w:rPr>
          <w:rFonts w:ascii="Arial" w:hAnsi="Arial" w:cs="Arial"/>
          <w:b/>
          <w:bCs/>
          <w:sz w:val="22"/>
        </w:rPr>
      </w:pPr>
    </w:p>
    <w:p w14:paraId="770C5505" w14:textId="77777777" w:rsidR="009D5DA0" w:rsidRPr="009D5DA0" w:rsidRDefault="009D5DA0" w:rsidP="004B38D9">
      <w:pPr>
        <w:spacing w:line="360" w:lineRule="auto"/>
        <w:ind w:left="426" w:right="248"/>
        <w:jc w:val="both"/>
        <w:rPr>
          <w:rFonts w:ascii="Arial" w:hAnsi="Arial" w:cs="Arial"/>
          <w:b/>
          <w:bCs/>
          <w:sz w:val="22"/>
        </w:rPr>
      </w:pPr>
    </w:p>
    <w:p w14:paraId="73F13D1E" w14:textId="77777777" w:rsidR="009D5DA0" w:rsidRDefault="009D5DA0" w:rsidP="004B38D9">
      <w:pPr>
        <w:spacing w:line="360" w:lineRule="auto"/>
        <w:ind w:left="426" w:right="248"/>
        <w:jc w:val="both"/>
        <w:rPr>
          <w:rFonts w:ascii="Arial" w:hAnsi="Arial" w:cs="Arial"/>
          <w:b/>
          <w:bCs/>
          <w:sz w:val="22"/>
        </w:rPr>
      </w:pPr>
    </w:p>
    <w:p w14:paraId="2DCEE9BE" w14:textId="77777777" w:rsidR="009D5DA0" w:rsidRDefault="009D5DA0" w:rsidP="004B38D9">
      <w:pPr>
        <w:spacing w:line="360" w:lineRule="auto"/>
        <w:ind w:left="426" w:right="248"/>
        <w:jc w:val="both"/>
        <w:rPr>
          <w:rFonts w:ascii="Arial" w:hAnsi="Arial" w:cs="Arial"/>
          <w:b/>
          <w:bCs/>
          <w:sz w:val="22"/>
        </w:rPr>
      </w:pPr>
    </w:p>
    <w:p w14:paraId="2C244777" w14:textId="77777777" w:rsidR="009D5DA0" w:rsidRDefault="009D5DA0" w:rsidP="004B38D9">
      <w:pPr>
        <w:spacing w:line="360" w:lineRule="auto"/>
        <w:ind w:left="426" w:right="248"/>
        <w:jc w:val="both"/>
        <w:rPr>
          <w:rFonts w:ascii="Arial" w:hAnsi="Arial" w:cs="Arial"/>
          <w:b/>
          <w:bCs/>
          <w:sz w:val="22"/>
        </w:rPr>
      </w:pPr>
    </w:p>
    <w:p w14:paraId="6D9A1042" w14:textId="77777777" w:rsidR="009D5DA0" w:rsidRDefault="009D5DA0" w:rsidP="004B38D9">
      <w:pPr>
        <w:spacing w:line="360" w:lineRule="auto"/>
        <w:ind w:left="426" w:right="248"/>
        <w:jc w:val="both"/>
        <w:rPr>
          <w:rFonts w:ascii="Arial" w:hAnsi="Arial" w:cs="Arial"/>
          <w:b/>
          <w:bCs/>
          <w:sz w:val="22"/>
        </w:rPr>
      </w:pPr>
    </w:p>
    <w:p w14:paraId="1448175B" w14:textId="77777777" w:rsidR="009D5DA0" w:rsidRDefault="009D5DA0" w:rsidP="004B38D9">
      <w:pPr>
        <w:spacing w:line="360" w:lineRule="auto"/>
        <w:ind w:left="426" w:right="248"/>
        <w:jc w:val="both"/>
        <w:rPr>
          <w:rFonts w:ascii="Arial" w:hAnsi="Arial" w:cs="Arial"/>
          <w:b/>
          <w:bCs/>
          <w:sz w:val="22"/>
        </w:rPr>
      </w:pPr>
    </w:p>
    <w:p w14:paraId="2E729F42" w14:textId="77777777" w:rsidR="009D5DA0" w:rsidRDefault="009D5DA0" w:rsidP="004B38D9">
      <w:pPr>
        <w:spacing w:line="360" w:lineRule="auto"/>
        <w:ind w:left="426" w:right="248"/>
        <w:jc w:val="both"/>
        <w:rPr>
          <w:rFonts w:ascii="Arial" w:hAnsi="Arial" w:cs="Arial"/>
          <w:b/>
          <w:bCs/>
          <w:sz w:val="22"/>
        </w:rPr>
      </w:pPr>
    </w:p>
    <w:p w14:paraId="07A5A8B8" w14:textId="77777777" w:rsidR="009D5DA0" w:rsidRPr="00023BD8" w:rsidRDefault="009D5DA0" w:rsidP="004B38D9">
      <w:pPr>
        <w:spacing w:line="360" w:lineRule="auto"/>
        <w:ind w:left="426" w:right="248"/>
        <w:jc w:val="both"/>
        <w:rPr>
          <w:rFonts w:ascii="Arial" w:hAnsi="Arial" w:cs="Arial"/>
          <w:b/>
          <w:bCs/>
          <w:sz w:val="22"/>
        </w:rPr>
      </w:pPr>
    </w:p>
    <w:p w14:paraId="36EADE4D" w14:textId="77777777" w:rsidR="00820699" w:rsidRDefault="00820699" w:rsidP="007F588C">
      <w:pPr>
        <w:spacing w:line="360" w:lineRule="auto"/>
        <w:jc w:val="both"/>
        <w:rPr>
          <w:rFonts w:ascii="Arial" w:hAnsi="Arial" w:cs="Arial"/>
          <w:b/>
          <w:bCs/>
          <w:sz w:val="22"/>
        </w:rPr>
      </w:pPr>
    </w:p>
    <w:p w14:paraId="390AF699" w14:textId="77777777" w:rsidR="00820699" w:rsidRDefault="00820699" w:rsidP="007F588C">
      <w:pPr>
        <w:spacing w:line="360" w:lineRule="auto"/>
        <w:jc w:val="both"/>
        <w:rPr>
          <w:rFonts w:ascii="Arial" w:hAnsi="Arial" w:cs="Arial"/>
          <w:b/>
          <w:bCs/>
          <w:sz w:val="22"/>
        </w:rPr>
      </w:pPr>
    </w:p>
    <w:p w14:paraId="2DF71EEA" w14:textId="77777777" w:rsidR="00820699" w:rsidRDefault="00820699" w:rsidP="007F588C">
      <w:pPr>
        <w:spacing w:line="360" w:lineRule="auto"/>
        <w:jc w:val="both"/>
        <w:rPr>
          <w:rFonts w:ascii="Arial" w:hAnsi="Arial" w:cs="Arial"/>
          <w:b/>
          <w:bCs/>
          <w:sz w:val="22"/>
        </w:rPr>
      </w:pPr>
    </w:p>
    <w:p w14:paraId="7EE60FE2" w14:textId="77777777" w:rsidR="00820699" w:rsidRDefault="00820699" w:rsidP="007F588C">
      <w:pPr>
        <w:spacing w:line="360" w:lineRule="auto"/>
        <w:jc w:val="both"/>
        <w:rPr>
          <w:rFonts w:ascii="Arial" w:hAnsi="Arial" w:cs="Arial"/>
          <w:b/>
          <w:bCs/>
          <w:sz w:val="22"/>
        </w:rPr>
      </w:pPr>
    </w:p>
    <w:p w14:paraId="1EE456C6" w14:textId="77777777" w:rsidR="00820699" w:rsidRDefault="00820699" w:rsidP="007F588C">
      <w:pPr>
        <w:spacing w:line="360" w:lineRule="auto"/>
        <w:jc w:val="both"/>
        <w:rPr>
          <w:rFonts w:ascii="Arial" w:hAnsi="Arial" w:cs="Arial"/>
          <w:b/>
          <w:bCs/>
          <w:sz w:val="22"/>
        </w:rPr>
      </w:pPr>
    </w:p>
    <w:p w14:paraId="38BDFF36" w14:textId="5AFC5F64" w:rsidR="007F588C" w:rsidRDefault="006D2F2D" w:rsidP="007F588C">
      <w:pPr>
        <w:spacing w:line="360" w:lineRule="auto"/>
        <w:jc w:val="both"/>
        <w:rPr>
          <w:rFonts w:ascii="Arial" w:hAnsi="Arial" w:cs="Arial"/>
          <w:b/>
          <w:bCs/>
          <w:sz w:val="22"/>
        </w:rPr>
      </w:pPr>
      <w:r w:rsidRPr="00023BD8">
        <w:rPr>
          <w:rFonts w:ascii="Arial" w:hAnsi="Arial" w:cs="Arial"/>
          <w:b/>
          <w:bCs/>
          <w:sz w:val="22"/>
        </w:rPr>
        <w:lastRenderedPageBreak/>
        <w:t>Conclusion</w:t>
      </w:r>
    </w:p>
    <w:p w14:paraId="484072FF" w14:textId="59809212" w:rsidR="001067D7" w:rsidRPr="007F588C" w:rsidRDefault="00D10BF0" w:rsidP="007F588C">
      <w:pPr>
        <w:spacing w:line="360" w:lineRule="auto"/>
        <w:jc w:val="both"/>
        <w:rPr>
          <w:rFonts w:ascii="Arial" w:hAnsi="Arial" w:cs="Arial"/>
          <w:color w:val="000000" w:themeColor="text1"/>
          <w:sz w:val="22"/>
        </w:rPr>
      </w:pPr>
      <w:r>
        <w:rPr>
          <w:rFonts w:ascii="Arial" w:hAnsi="Arial" w:cs="Arial"/>
          <w:sz w:val="22"/>
        </w:rPr>
        <w:t xml:space="preserve"> In</w:t>
      </w:r>
      <w:r>
        <w:rPr>
          <w:rFonts w:ascii="Arial" w:hAnsi="Arial" w:cs="Arial"/>
          <w:color w:val="0070C0"/>
          <w:sz w:val="22"/>
        </w:rPr>
        <w:t xml:space="preserve"> </w:t>
      </w:r>
      <w:r>
        <w:rPr>
          <w:rFonts w:ascii="Arial" w:hAnsi="Arial" w:cs="Arial"/>
          <w:color w:val="000000" w:themeColor="text1"/>
          <w:sz w:val="22"/>
        </w:rPr>
        <w:t>conclusion, the principles of person-centred care, partnership and ethics are</w:t>
      </w:r>
      <w:r w:rsidR="007F588C">
        <w:rPr>
          <w:rFonts w:ascii="Arial" w:hAnsi="Arial" w:cs="Arial"/>
          <w:color w:val="000000" w:themeColor="text1"/>
          <w:sz w:val="22"/>
        </w:rPr>
        <w:t xml:space="preserve"> fundamental     to delivering safe, and compassionate care in health and social care in the UK. Throughout this assignment, it has been demonstrated that placing individuals at the centre of decision making, working with multidisciplinary teams, carers and families while applying ethical principles such as dignity and respect. These principles are supported by UK legislation, including the Health and Social Care Act 2012 and Mental capacity act 2005.</w:t>
      </w:r>
      <w:r>
        <w:rPr>
          <w:rFonts w:ascii="Arial" w:hAnsi="Arial" w:cs="Arial"/>
          <w:color w:val="0070C0"/>
          <w:sz w:val="22"/>
        </w:rPr>
        <w:tab/>
      </w:r>
    </w:p>
    <w:p w14:paraId="6D8A6F18" w14:textId="77777777" w:rsidR="001067D7" w:rsidRDefault="001067D7" w:rsidP="004B38D9">
      <w:pPr>
        <w:spacing w:line="360" w:lineRule="auto"/>
        <w:jc w:val="both"/>
        <w:rPr>
          <w:rFonts w:ascii="Arial" w:hAnsi="Arial" w:cs="Arial"/>
          <w:color w:val="0070C0"/>
          <w:sz w:val="22"/>
        </w:rPr>
      </w:pPr>
    </w:p>
    <w:p w14:paraId="6AF32AEE" w14:textId="77777777" w:rsidR="001067D7" w:rsidRDefault="001067D7" w:rsidP="004B38D9">
      <w:pPr>
        <w:spacing w:line="360" w:lineRule="auto"/>
        <w:jc w:val="both"/>
        <w:rPr>
          <w:rFonts w:ascii="Arial" w:hAnsi="Arial" w:cs="Arial"/>
          <w:color w:val="0070C0"/>
          <w:sz w:val="22"/>
        </w:rPr>
      </w:pPr>
    </w:p>
    <w:p w14:paraId="08DE9471" w14:textId="77777777" w:rsidR="001067D7" w:rsidRDefault="001067D7" w:rsidP="004B38D9">
      <w:pPr>
        <w:spacing w:line="360" w:lineRule="auto"/>
        <w:jc w:val="both"/>
        <w:rPr>
          <w:rFonts w:ascii="Arial" w:hAnsi="Arial" w:cs="Arial"/>
          <w:color w:val="0070C0"/>
          <w:sz w:val="22"/>
        </w:rPr>
      </w:pPr>
    </w:p>
    <w:p w14:paraId="1075C08A" w14:textId="77777777" w:rsidR="001067D7" w:rsidRDefault="001067D7" w:rsidP="004B38D9">
      <w:pPr>
        <w:spacing w:line="360" w:lineRule="auto"/>
        <w:jc w:val="both"/>
        <w:rPr>
          <w:rFonts w:ascii="Arial" w:hAnsi="Arial" w:cs="Arial"/>
          <w:color w:val="0070C0"/>
          <w:sz w:val="22"/>
        </w:rPr>
      </w:pPr>
    </w:p>
    <w:p w14:paraId="04D89B1E" w14:textId="77777777" w:rsidR="001067D7" w:rsidRDefault="001067D7" w:rsidP="004B38D9">
      <w:pPr>
        <w:spacing w:line="360" w:lineRule="auto"/>
        <w:jc w:val="both"/>
        <w:rPr>
          <w:rFonts w:ascii="Arial" w:hAnsi="Arial" w:cs="Arial"/>
          <w:color w:val="0070C0"/>
          <w:sz w:val="22"/>
        </w:rPr>
      </w:pPr>
    </w:p>
    <w:p w14:paraId="59EB4132" w14:textId="77777777" w:rsidR="001067D7" w:rsidRDefault="001067D7" w:rsidP="004B38D9">
      <w:pPr>
        <w:spacing w:line="360" w:lineRule="auto"/>
        <w:jc w:val="both"/>
        <w:rPr>
          <w:rFonts w:ascii="Arial" w:hAnsi="Arial" w:cs="Arial"/>
          <w:color w:val="0070C0"/>
          <w:sz w:val="22"/>
        </w:rPr>
      </w:pPr>
    </w:p>
    <w:p w14:paraId="3E1FD9F1" w14:textId="77777777" w:rsidR="001067D7" w:rsidRDefault="001067D7" w:rsidP="004B38D9">
      <w:pPr>
        <w:spacing w:line="360" w:lineRule="auto"/>
        <w:jc w:val="both"/>
        <w:rPr>
          <w:rFonts w:ascii="Arial" w:hAnsi="Arial" w:cs="Arial"/>
          <w:color w:val="0070C0"/>
          <w:sz w:val="22"/>
        </w:rPr>
      </w:pPr>
    </w:p>
    <w:p w14:paraId="70479B33" w14:textId="77777777" w:rsidR="001067D7" w:rsidRDefault="001067D7" w:rsidP="004B38D9">
      <w:pPr>
        <w:spacing w:line="360" w:lineRule="auto"/>
        <w:jc w:val="both"/>
        <w:rPr>
          <w:rFonts w:ascii="Arial" w:hAnsi="Arial" w:cs="Arial"/>
          <w:color w:val="0070C0"/>
          <w:sz w:val="22"/>
        </w:rPr>
      </w:pPr>
    </w:p>
    <w:p w14:paraId="287DAE96" w14:textId="77777777" w:rsidR="001067D7" w:rsidRDefault="001067D7" w:rsidP="004B38D9">
      <w:pPr>
        <w:spacing w:line="360" w:lineRule="auto"/>
        <w:jc w:val="both"/>
        <w:rPr>
          <w:rFonts w:ascii="Arial" w:hAnsi="Arial" w:cs="Arial"/>
          <w:color w:val="0070C0"/>
          <w:sz w:val="22"/>
        </w:rPr>
      </w:pPr>
    </w:p>
    <w:p w14:paraId="1AA1DB07" w14:textId="77777777" w:rsidR="001067D7" w:rsidRDefault="001067D7" w:rsidP="004B38D9">
      <w:pPr>
        <w:spacing w:line="360" w:lineRule="auto"/>
        <w:jc w:val="both"/>
        <w:rPr>
          <w:rFonts w:ascii="Arial" w:hAnsi="Arial" w:cs="Arial"/>
          <w:color w:val="0070C0"/>
          <w:sz w:val="22"/>
        </w:rPr>
      </w:pPr>
    </w:p>
    <w:p w14:paraId="4A49D6B5" w14:textId="77777777" w:rsidR="001067D7" w:rsidRDefault="001067D7" w:rsidP="004B38D9">
      <w:pPr>
        <w:spacing w:line="360" w:lineRule="auto"/>
        <w:jc w:val="both"/>
        <w:rPr>
          <w:rFonts w:ascii="Arial" w:hAnsi="Arial" w:cs="Arial"/>
          <w:color w:val="0070C0"/>
          <w:sz w:val="22"/>
        </w:rPr>
      </w:pPr>
    </w:p>
    <w:p w14:paraId="685C967A" w14:textId="77777777" w:rsidR="001067D7" w:rsidRDefault="001067D7" w:rsidP="004B38D9">
      <w:pPr>
        <w:spacing w:line="360" w:lineRule="auto"/>
        <w:jc w:val="both"/>
        <w:rPr>
          <w:rFonts w:ascii="Arial" w:hAnsi="Arial" w:cs="Arial"/>
          <w:color w:val="0070C0"/>
          <w:sz w:val="22"/>
        </w:rPr>
      </w:pPr>
    </w:p>
    <w:p w14:paraId="4AA74D83" w14:textId="77777777" w:rsidR="001067D7" w:rsidRDefault="001067D7" w:rsidP="004B38D9">
      <w:pPr>
        <w:spacing w:line="360" w:lineRule="auto"/>
        <w:jc w:val="both"/>
        <w:rPr>
          <w:rFonts w:ascii="Arial" w:hAnsi="Arial" w:cs="Arial"/>
          <w:color w:val="0070C0"/>
          <w:sz w:val="22"/>
        </w:rPr>
      </w:pPr>
    </w:p>
    <w:p w14:paraId="5F125298" w14:textId="77777777" w:rsidR="001067D7" w:rsidRDefault="001067D7" w:rsidP="004B38D9">
      <w:pPr>
        <w:spacing w:line="360" w:lineRule="auto"/>
        <w:jc w:val="both"/>
        <w:rPr>
          <w:rFonts w:ascii="Arial" w:hAnsi="Arial" w:cs="Arial"/>
          <w:color w:val="0070C0"/>
          <w:sz w:val="22"/>
        </w:rPr>
      </w:pPr>
    </w:p>
    <w:p w14:paraId="1C03A26A" w14:textId="77777777" w:rsidR="001067D7" w:rsidRDefault="001067D7" w:rsidP="004B38D9">
      <w:pPr>
        <w:spacing w:line="360" w:lineRule="auto"/>
        <w:jc w:val="both"/>
        <w:rPr>
          <w:rFonts w:ascii="Arial" w:hAnsi="Arial" w:cs="Arial"/>
          <w:color w:val="0070C0"/>
          <w:sz w:val="22"/>
        </w:rPr>
      </w:pPr>
    </w:p>
    <w:p w14:paraId="419C4063" w14:textId="77777777" w:rsidR="001067D7" w:rsidRDefault="001067D7" w:rsidP="004B38D9">
      <w:pPr>
        <w:spacing w:line="360" w:lineRule="auto"/>
        <w:jc w:val="both"/>
        <w:rPr>
          <w:rFonts w:ascii="Arial" w:hAnsi="Arial" w:cs="Arial"/>
          <w:color w:val="0070C0"/>
          <w:sz w:val="22"/>
        </w:rPr>
      </w:pPr>
    </w:p>
    <w:p w14:paraId="6F2E45AD" w14:textId="77777777" w:rsidR="00986894" w:rsidRDefault="00986894" w:rsidP="004B38D9">
      <w:pPr>
        <w:spacing w:line="360" w:lineRule="auto"/>
        <w:jc w:val="both"/>
        <w:rPr>
          <w:rFonts w:ascii="Arial" w:hAnsi="Arial" w:cs="Arial"/>
          <w:color w:val="0070C0"/>
          <w:sz w:val="22"/>
        </w:rPr>
      </w:pPr>
    </w:p>
    <w:p w14:paraId="2DD433FD" w14:textId="77777777" w:rsidR="00986894" w:rsidRDefault="00986894" w:rsidP="004B38D9">
      <w:pPr>
        <w:spacing w:line="360" w:lineRule="auto"/>
        <w:jc w:val="both"/>
        <w:rPr>
          <w:rFonts w:ascii="Arial" w:hAnsi="Arial" w:cs="Arial"/>
          <w:color w:val="0070C0"/>
          <w:sz w:val="22"/>
        </w:rPr>
      </w:pPr>
    </w:p>
    <w:p w14:paraId="332C4ED6" w14:textId="77777777" w:rsidR="00986894" w:rsidRDefault="00986894" w:rsidP="004B38D9">
      <w:pPr>
        <w:spacing w:line="360" w:lineRule="auto"/>
        <w:jc w:val="both"/>
        <w:rPr>
          <w:rFonts w:ascii="Arial" w:hAnsi="Arial" w:cs="Arial"/>
          <w:color w:val="0070C0"/>
          <w:sz w:val="22"/>
        </w:rPr>
      </w:pPr>
    </w:p>
    <w:p w14:paraId="1ED5DC2C" w14:textId="77777777" w:rsidR="003E4A5E" w:rsidRDefault="003E4A5E" w:rsidP="000C7769">
      <w:pPr>
        <w:rPr>
          <w:rFonts w:ascii="Arial" w:hAnsi="Arial" w:cs="Arial"/>
          <w:color w:val="0070C0"/>
          <w:sz w:val="22"/>
        </w:rPr>
      </w:pPr>
    </w:p>
    <w:p w14:paraId="108382E6" w14:textId="77777777" w:rsidR="003E4A5E" w:rsidRDefault="003E4A5E" w:rsidP="000C7769">
      <w:pPr>
        <w:rPr>
          <w:rFonts w:ascii="Arial" w:hAnsi="Arial" w:cs="Arial"/>
          <w:color w:val="0070C0"/>
          <w:sz w:val="22"/>
        </w:rPr>
      </w:pPr>
    </w:p>
    <w:p w14:paraId="5A789721" w14:textId="0D6C5848" w:rsidR="006D2F2D" w:rsidRPr="000C7769" w:rsidRDefault="006D2F2D" w:rsidP="000C7769">
      <w:pPr>
        <w:rPr>
          <w:rFonts w:ascii="Arial" w:hAnsi="Arial" w:cs="Arial"/>
          <w:sz w:val="22"/>
        </w:rPr>
      </w:pPr>
      <w:r w:rsidRPr="000C7769">
        <w:rPr>
          <w:rFonts w:ascii="Arial" w:hAnsi="Arial" w:cs="Arial"/>
          <w:sz w:val="22"/>
        </w:rPr>
        <w:lastRenderedPageBreak/>
        <w:t>Reference</w:t>
      </w:r>
      <w:r w:rsidR="001D345E" w:rsidRPr="000C7769">
        <w:rPr>
          <w:rFonts w:ascii="Arial" w:hAnsi="Arial" w:cs="Arial"/>
          <w:sz w:val="22"/>
        </w:rPr>
        <w:t>s</w:t>
      </w:r>
      <w:r w:rsidR="00140F1D" w:rsidRPr="000C7769">
        <w:rPr>
          <w:rFonts w:ascii="Arial" w:hAnsi="Arial" w:cs="Arial"/>
          <w:sz w:val="22"/>
        </w:rPr>
        <w:t>:</w:t>
      </w:r>
    </w:p>
    <w:p w14:paraId="54AE10F4" w14:textId="26B5739B" w:rsidR="000C7769" w:rsidRDefault="000C7769" w:rsidP="00850EDE">
      <w:pPr>
        <w:rPr>
          <w:rFonts w:ascii="Arial" w:hAnsi="Arial" w:cs="Arial"/>
          <w:sz w:val="22"/>
        </w:rPr>
      </w:pPr>
      <w:proofErr w:type="spellStart"/>
      <w:r w:rsidRPr="000C7769">
        <w:rPr>
          <w:rFonts w:ascii="Arial" w:hAnsi="Arial" w:cs="Arial"/>
          <w:sz w:val="22"/>
        </w:rPr>
        <w:t>Aanstoos</w:t>
      </w:r>
      <w:proofErr w:type="spellEnd"/>
      <w:r w:rsidRPr="000C7769">
        <w:rPr>
          <w:rFonts w:ascii="Arial" w:hAnsi="Arial" w:cs="Arial"/>
          <w:sz w:val="22"/>
        </w:rPr>
        <w:t>, C.M. (2024). Maslow’s hierarchy of needs. [online] EBSCO Information Services, Inc. | www.ebsco.com. Available at: https://www.ebsco.com/research-starters/psychology/maslows-hierarchy-needs [Accessed 23 July 2026].</w:t>
      </w:r>
    </w:p>
    <w:p w14:paraId="66ECE58F" w14:textId="0D73E17B" w:rsidR="00E70EA4" w:rsidRDefault="00E70EA4" w:rsidP="00E70EA4">
      <w:pPr>
        <w:rPr>
          <w:rFonts w:ascii="Arial" w:hAnsi="Arial" w:cs="Arial"/>
          <w:sz w:val="22"/>
        </w:rPr>
      </w:pPr>
      <w:r w:rsidRPr="00E70EA4">
        <w:rPr>
          <w:rFonts w:ascii="Arial" w:hAnsi="Arial" w:cs="Arial"/>
          <w:sz w:val="22"/>
        </w:rPr>
        <w:t>Care Quality Commission (2024). Person-centred care - Care Quality Commission. [online] www.cqc.org.uk. Available at: https://www.cqc.org.uk/guidance-regulation/providers/assessment/single-assessment-framework/responsive/person-centred-care [Accessed 20 July 2026].</w:t>
      </w:r>
    </w:p>
    <w:p w14:paraId="1EADF499" w14:textId="483CD525" w:rsidR="005860F8" w:rsidRPr="005860F8" w:rsidRDefault="005860F8" w:rsidP="005860F8">
      <w:r w:rsidRPr="005860F8">
        <w:t>Gov UK (2018). Data Protection Act 2018. [online] GOV.UK. Available at: https://www.gov.uk/government/collections/data-protection-act-2018 [Accessed 23 July 2026].</w:t>
      </w:r>
    </w:p>
    <w:p w14:paraId="5395D740" w14:textId="77777777" w:rsidR="00B73FC9" w:rsidRDefault="00B73FC9" w:rsidP="00B73FC9">
      <w:pPr>
        <w:pStyle w:val="NormalWeb"/>
        <w:spacing w:before="0" w:beforeAutospacing="0" w:after="0" w:afterAutospacing="0" w:line="480" w:lineRule="auto"/>
        <w:ind w:left="720" w:hanging="720"/>
      </w:pPr>
      <w:r>
        <w:t>HCPC. “The Health and Care Professions Council (HCPC).” 2024.</w:t>
      </w:r>
    </w:p>
    <w:p w14:paraId="4F1EF7A8" w14:textId="7EBA2AF4" w:rsidR="000C3256" w:rsidRPr="000C3256" w:rsidRDefault="000C3256" w:rsidP="000C3256">
      <w:pPr>
        <w:rPr>
          <w:rFonts w:ascii="Arial" w:hAnsi="Arial" w:cs="Arial"/>
          <w:sz w:val="22"/>
        </w:rPr>
      </w:pPr>
      <w:r w:rsidRPr="000C3256">
        <w:rPr>
          <w:rFonts w:ascii="Arial" w:hAnsi="Arial" w:cs="Arial"/>
          <w:sz w:val="22"/>
        </w:rPr>
        <w:t>Health and Care Professions Council (2021). What Is Reflection? [online] www.hcpc-uk.org. HCPC. Available at: https://www.hcpc-uk.org/standards/meeting-our-standards/reflective-practice/what-is-reflection/ [Accessed 23 July 2026].</w:t>
      </w:r>
    </w:p>
    <w:p w14:paraId="79EECC47" w14:textId="01488C46" w:rsidR="0048231D" w:rsidRPr="0048231D" w:rsidRDefault="0048231D" w:rsidP="0048231D">
      <w:r w:rsidRPr="0048231D">
        <w:t>Health and Care Professions Council (2024). Standards of Conduct, Performance and Ethics. [online] Health and Care Professions Council. Available at: https://www.hcpc-uk.org/standards/standards-of-conduct-performance-and-ethics/ [Accessed 22 July 2026].</w:t>
      </w:r>
    </w:p>
    <w:p w14:paraId="642570EF" w14:textId="780A037A" w:rsidR="00140F1D" w:rsidRPr="00023BD8" w:rsidRDefault="00140F1D" w:rsidP="004B38D9">
      <w:pPr>
        <w:jc w:val="both"/>
        <w:rPr>
          <w:rFonts w:ascii="Arial" w:hAnsi="Arial" w:cs="Arial"/>
          <w:sz w:val="22"/>
        </w:rPr>
      </w:pPr>
      <w:r w:rsidRPr="00023BD8">
        <w:rPr>
          <w:rFonts w:ascii="Arial" w:hAnsi="Arial" w:cs="Arial"/>
          <w:sz w:val="22"/>
        </w:rPr>
        <w:t>NHS England (2024). Person-centred Care. [online] NHS England. Available at: https://www.hee.nhs.uk/our-work/person-centred-care [Accessed 12 July 2026].</w:t>
      </w:r>
    </w:p>
    <w:p w14:paraId="30146CA7" w14:textId="7A6CB915" w:rsidR="00140F1D" w:rsidRDefault="009A5FD8" w:rsidP="004B38D9">
      <w:pPr>
        <w:jc w:val="both"/>
        <w:rPr>
          <w:rFonts w:ascii="Arial" w:hAnsi="Arial" w:cs="Arial"/>
          <w:sz w:val="22"/>
        </w:rPr>
      </w:pPr>
      <w:r w:rsidRPr="00023BD8">
        <w:rPr>
          <w:rFonts w:ascii="Arial" w:hAnsi="Arial" w:cs="Arial"/>
          <w:sz w:val="22"/>
        </w:rPr>
        <w:t>NHS England (2024). NHS England » Working in partnership. [online] www.england.nhs.uk. Available at: https://www.england.nhs.uk/integratedcare/what-is-integrated-care/working-in-partnership/ [Accessed 13 July 2026].</w:t>
      </w:r>
    </w:p>
    <w:p w14:paraId="1E243764" w14:textId="62CA45DC" w:rsidR="006D2F2D" w:rsidRDefault="003E4A5E" w:rsidP="003E4A5E">
      <w:pPr>
        <w:rPr>
          <w:rFonts w:ascii="Arial" w:hAnsi="Arial" w:cs="Arial"/>
          <w:sz w:val="22"/>
        </w:rPr>
      </w:pPr>
      <w:r w:rsidRPr="003E4A5E">
        <w:rPr>
          <w:rFonts w:ascii="Arial" w:hAnsi="Arial" w:cs="Arial"/>
          <w:sz w:val="22"/>
        </w:rPr>
        <w:t>Mental Health Act 2025. (2025). [online] Legislation.gov.uk. Available at: https://www.legislation.gov.uk/ukpga/2025/33 [Accessed 23 July 2026].</w:t>
      </w:r>
    </w:p>
    <w:p w14:paraId="1848ACF0" w14:textId="0395F5B6" w:rsidR="00850EDE" w:rsidRDefault="00850EDE" w:rsidP="003E4A5E">
      <w:pPr>
        <w:rPr>
          <w:rFonts w:ascii="Arial" w:hAnsi="Arial" w:cs="Arial"/>
          <w:sz w:val="22"/>
        </w:rPr>
      </w:pPr>
      <w:r w:rsidRPr="00850EDE">
        <w:rPr>
          <w:rFonts w:ascii="Arial" w:hAnsi="Arial" w:cs="Arial"/>
          <w:sz w:val="22"/>
        </w:rPr>
        <w:t>UK Government (2025). Data Protection Act. [online] Gov.uk. www.gov.uk. Available at: https://www.gov.uk/data-protection [Accessed 23 July 2026</w:t>
      </w:r>
    </w:p>
    <w:p w14:paraId="0BB3E4E3" w14:textId="4BB3BCB5" w:rsidR="000C3256" w:rsidRPr="003E4A5E" w:rsidRDefault="000C3256" w:rsidP="003E4A5E">
      <w:pPr>
        <w:rPr>
          <w:rFonts w:ascii="Arial" w:hAnsi="Arial" w:cs="Arial"/>
          <w:sz w:val="22"/>
        </w:rPr>
      </w:pPr>
    </w:p>
    <w:sectPr w:rsidR="000C3256" w:rsidRPr="003E4A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AEBBC" w14:textId="77777777" w:rsidR="009406BA" w:rsidRDefault="009406BA" w:rsidP="00B21FE6">
      <w:pPr>
        <w:spacing w:after="0" w:line="240" w:lineRule="auto"/>
      </w:pPr>
      <w:r>
        <w:separator/>
      </w:r>
    </w:p>
  </w:endnote>
  <w:endnote w:type="continuationSeparator" w:id="0">
    <w:p w14:paraId="0937357E" w14:textId="77777777" w:rsidR="009406BA" w:rsidRDefault="009406BA"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C909B" w14:textId="77777777" w:rsidR="009406BA" w:rsidRDefault="009406BA" w:rsidP="00B21FE6">
      <w:pPr>
        <w:spacing w:after="0" w:line="240" w:lineRule="auto"/>
      </w:pPr>
      <w:r>
        <w:separator/>
      </w:r>
    </w:p>
  </w:footnote>
  <w:footnote w:type="continuationSeparator" w:id="0">
    <w:p w14:paraId="6D3DA4AA" w14:textId="77777777" w:rsidR="009406BA" w:rsidRDefault="009406BA"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39D2BAC"/>
    <w:multiLevelType w:val="hybridMultilevel"/>
    <w:tmpl w:val="64E4E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12704299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3BD8"/>
    <w:rsid w:val="00044A40"/>
    <w:rsid w:val="00050DD7"/>
    <w:rsid w:val="00052089"/>
    <w:rsid w:val="000645D9"/>
    <w:rsid w:val="00073480"/>
    <w:rsid w:val="000830BE"/>
    <w:rsid w:val="0009259C"/>
    <w:rsid w:val="000B4D3E"/>
    <w:rsid w:val="000C3256"/>
    <w:rsid w:val="000C7769"/>
    <w:rsid w:val="000F75AE"/>
    <w:rsid w:val="001067D7"/>
    <w:rsid w:val="001115ED"/>
    <w:rsid w:val="00127E13"/>
    <w:rsid w:val="001333C2"/>
    <w:rsid w:val="00134E77"/>
    <w:rsid w:val="001371FD"/>
    <w:rsid w:val="00140F1D"/>
    <w:rsid w:val="00152D60"/>
    <w:rsid w:val="00155062"/>
    <w:rsid w:val="001A08BC"/>
    <w:rsid w:val="001A6656"/>
    <w:rsid w:val="001A6CD9"/>
    <w:rsid w:val="001A6D5B"/>
    <w:rsid w:val="001D345E"/>
    <w:rsid w:val="00212335"/>
    <w:rsid w:val="00220640"/>
    <w:rsid w:val="00220CF0"/>
    <w:rsid w:val="00230E5D"/>
    <w:rsid w:val="00240CA8"/>
    <w:rsid w:val="00253B78"/>
    <w:rsid w:val="00261F33"/>
    <w:rsid w:val="00277EF1"/>
    <w:rsid w:val="002836ED"/>
    <w:rsid w:val="00296FE5"/>
    <w:rsid w:val="002A45CD"/>
    <w:rsid w:val="002A529C"/>
    <w:rsid w:val="002C7039"/>
    <w:rsid w:val="002D0F44"/>
    <w:rsid w:val="002D39BD"/>
    <w:rsid w:val="002E7037"/>
    <w:rsid w:val="002F1815"/>
    <w:rsid w:val="002F5A70"/>
    <w:rsid w:val="00317E3D"/>
    <w:rsid w:val="0032382C"/>
    <w:rsid w:val="00350D4F"/>
    <w:rsid w:val="00392095"/>
    <w:rsid w:val="003A45A4"/>
    <w:rsid w:val="003B1221"/>
    <w:rsid w:val="003B263B"/>
    <w:rsid w:val="003C3B69"/>
    <w:rsid w:val="003D017C"/>
    <w:rsid w:val="003E4A5E"/>
    <w:rsid w:val="003F6A62"/>
    <w:rsid w:val="004017EB"/>
    <w:rsid w:val="0042044D"/>
    <w:rsid w:val="0043495F"/>
    <w:rsid w:val="0044259B"/>
    <w:rsid w:val="00446253"/>
    <w:rsid w:val="00447C7B"/>
    <w:rsid w:val="00455333"/>
    <w:rsid w:val="00457E48"/>
    <w:rsid w:val="0046725D"/>
    <w:rsid w:val="0048231D"/>
    <w:rsid w:val="004910D7"/>
    <w:rsid w:val="004916C9"/>
    <w:rsid w:val="004A6318"/>
    <w:rsid w:val="004B38D9"/>
    <w:rsid w:val="004F5B88"/>
    <w:rsid w:val="00524C08"/>
    <w:rsid w:val="00526BDD"/>
    <w:rsid w:val="00547106"/>
    <w:rsid w:val="00557953"/>
    <w:rsid w:val="0056202F"/>
    <w:rsid w:val="00566550"/>
    <w:rsid w:val="00571A01"/>
    <w:rsid w:val="0058218C"/>
    <w:rsid w:val="005860F8"/>
    <w:rsid w:val="00594025"/>
    <w:rsid w:val="00594FAC"/>
    <w:rsid w:val="005A3CE8"/>
    <w:rsid w:val="005E7FE7"/>
    <w:rsid w:val="00610019"/>
    <w:rsid w:val="00610A5B"/>
    <w:rsid w:val="00610C0D"/>
    <w:rsid w:val="006524ED"/>
    <w:rsid w:val="00661F7E"/>
    <w:rsid w:val="00677892"/>
    <w:rsid w:val="00685F2E"/>
    <w:rsid w:val="006C01ED"/>
    <w:rsid w:val="006D2F2D"/>
    <w:rsid w:val="006E0C56"/>
    <w:rsid w:val="006E1FF9"/>
    <w:rsid w:val="006E38AB"/>
    <w:rsid w:val="006E3A0D"/>
    <w:rsid w:val="006E7FFD"/>
    <w:rsid w:val="00701081"/>
    <w:rsid w:val="00704503"/>
    <w:rsid w:val="00711783"/>
    <w:rsid w:val="00722F1B"/>
    <w:rsid w:val="007531B8"/>
    <w:rsid w:val="00757D29"/>
    <w:rsid w:val="00785886"/>
    <w:rsid w:val="007A7B33"/>
    <w:rsid w:val="007C617E"/>
    <w:rsid w:val="007C7BBE"/>
    <w:rsid w:val="007E6CA5"/>
    <w:rsid w:val="007F3A6A"/>
    <w:rsid w:val="007F588C"/>
    <w:rsid w:val="00806922"/>
    <w:rsid w:val="00806A4A"/>
    <w:rsid w:val="00814350"/>
    <w:rsid w:val="00820699"/>
    <w:rsid w:val="00830D40"/>
    <w:rsid w:val="00834DFF"/>
    <w:rsid w:val="00850EDE"/>
    <w:rsid w:val="00865A03"/>
    <w:rsid w:val="00887967"/>
    <w:rsid w:val="00887FBB"/>
    <w:rsid w:val="008A796D"/>
    <w:rsid w:val="008B02F4"/>
    <w:rsid w:val="008D4CF8"/>
    <w:rsid w:val="008E1176"/>
    <w:rsid w:val="008E6F23"/>
    <w:rsid w:val="008F6D4B"/>
    <w:rsid w:val="00916F0E"/>
    <w:rsid w:val="009200AD"/>
    <w:rsid w:val="00920E41"/>
    <w:rsid w:val="00921647"/>
    <w:rsid w:val="00932FE3"/>
    <w:rsid w:val="009406BA"/>
    <w:rsid w:val="00943A98"/>
    <w:rsid w:val="00950764"/>
    <w:rsid w:val="00950E8E"/>
    <w:rsid w:val="0095309A"/>
    <w:rsid w:val="00986894"/>
    <w:rsid w:val="00987B52"/>
    <w:rsid w:val="0099549A"/>
    <w:rsid w:val="009A5FD8"/>
    <w:rsid w:val="009B41EB"/>
    <w:rsid w:val="009D5DA0"/>
    <w:rsid w:val="009E5C5F"/>
    <w:rsid w:val="009E6ACB"/>
    <w:rsid w:val="00A00905"/>
    <w:rsid w:val="00A11336"/>
    <w:rsid w:val="00A22993"/>
    <w:rsid w:val="00A34102"/>
    <w:rsid w:val="00A35D53"/>
    <w:rsid w:val="00A61692"/>
    <w:rsid w:val="00A67F1B"/>
    <w:rsid w:val="00A759A9"/>
    <w:rsid w:val="00A84D58"/>
    <w:rsid w:val="00A87219"/>
    <w:rsid w:val="00AB5D39"/>
    <w:rsid w:val="00AC3790"/>
    <w:rsid w:val="00AD2FEF"/>
    <w:rsid w:val="00AE7DDA"/>
    <w:rsid w:val="00AF7BA8"/>
    <w:rsid w:val="00B10909"/>
    <w:rsid w:val="00B10B47"/>
    <w:rsid w:val="00B20032"/>
    <w:rsid w:val="00B21FE6"/>
    <w:rsid w:val="00B24961"/>
    <w:rsid w:val="00B260A2"/>
    <w:rsid w:val="00B505C3"/>
    <w:rsid w:val="00B52AAA"/>
    <w:rsid w:val="00B62E22"/>
    <w:rsid w:val="00B73FC9"/>
    <w:rsid w:val="00B8036F"/>
    <w:rsid w:val="00BC5761"/>
    <w:rsid w:val="00BC79FE"/>
    <w:rsid w:val="00BE2CE6"/>
    <w:rsid w:val="00BE6FDF"/>
    <w:rsid w:val="00BF2EAA"/>
    <w:rsid w:val="00C172E2"/>
    <w:rsid w:val="00C5115A"/>
    <w:rsid w:val="00C558B0"/>
    <w:rsid w:val="00CB0D0B"/>
    <w:rsid w:val="00CB306D"/>
    <w:rsid w:val="00CE19A5"/>
    <w:rsid w:val="00CF675E"/>
    <w:rsid w:val="00D00A38"/>
    <w:rsid w:val="00D10BF0"/>
    <w:rsid w:val="00D14970"/>
    <w:rsid w:val="00D169AE"/>
    <w:rsid w:val="00D365F7"/>
    <w:rsid w:val="00D37836"/>
    <w:rsid w:val="00D471F4"/>
    <w:rsid w:val="00D5067C"/>
    <w:rsid w:val="00D545BA"/>
    <w:rsid w:val="00D66C96"/>
    <w:rsid w:val="00D734E2"/>
    <w:rsid w:val="00D81F1D"/>
    <w:rsid w:val="00DA2FE5"/>
    <w:rsid w:val="00DA6C38"/>
    <w:rsid w:val="00DB2D2A"/>
    <w:rsid w:val="00DD2BDF"/>
    <w:rsid w:val="00DE1D36"/>
    <w:rsid w:val="00DF731C"/>
    <w:rsid w:val="00E05960"/>
    <w:rsid w:val="00E065EC"/>
    <w:rsid w:val="00E310F0"/>
    <w:rsid w:val="00E3263E"/>
    <w:rsid w:val="00E70EA4"/>
    <w:rsid w:val="00E81204"/>
    <w:rsid w:val="00EC0596"/>
    <w:rsid w:val="00EC33BA"/>
    <w:rsid w:val="00ED2141"/>
    <w:rsid w:val="00F81510"/>
    <w:rsid w:val="00FA6248"/>
    <w:rsid w:val="00FE20EE"/>
    <w:rsid w:val="00FE47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pdq2pgselectionanchorcontainer">
    <w:name w:val="pdq2pg_selectionanchorcontainer"/>
    <w:basedOn w:val="Normal"/>
    <w:rsid w:val="002E7037"/>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2E7037"/>
    <w:rPr>
      <w:b/>
      <w:bCs/>
    </w:rPr>
  </w:style>
  <w:style w:type="paragraph" w:styleId="NormalWeb">
    <w:name w:val="Normal (Web)"/>
    <w:basedOn w:val="Normal"/>
    <w:uiPriority w:val="99"/>
    <w:semiHidden/>
    <w:unhideWhenUsed/>
    <w:rsid w:val="00B73FC9"/>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1530</TotalTime>
  <Pages>11</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Hoodricch DE</cp:lastModifiedBy>
  <cp:revision>86</cp:revision>
  <dcterms:created xsi:type="dcterms:W3CDTF">2025-06-05T11:55:00Z</dcterms:created>
  <dcterms:modified xsi:type="dcterms:W3CDTF">2026-07-27T11:41:00Z</dcterms:modified>
</cp:coreProperties>
</file>