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30B9" w14:textId="77777777" w:rsidR="00A15FC1" w:rsidRDefault="00A15FC1" w:rsidP="00A15FC1">
      <w:pPr>
        <w:jc w:val="center"/>
        <w:rPr>
          <w:sz w:val="96"/>
          <w:szCs w:val="96"/>
        </w:rPr>
      </w:pPr>
    </w:p>
    <w:p w14:paraId="0CA7AD58" w14:textId="53D3078A" w:rsidR="00A15FC1" w:rsidRPr="00A15FC1" w:rsidRDefault="00A15FC1" w:rsidP="00265896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ECIE4012</w:t>
      </w:r>
    </w:p>
    <w:p w14:paraId="3978B91D" w14:textId="4341B546" w:rsidR="00A15FC1" w:rsidRPr="00A15FC1" w:rsidRDefault="00A15FC1" w:rsidP="00A15FC1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The Principles of Learning and Teaching</w:t>
      </w:r>
    </w:p>
    <w:p w14:paraId="27AF06AC" w14:textId="77777777" w:rsidR="00A15FC1" w:rsidRDefault="00A15FC1" w:rsidP="00A15FC1">
      <w:pPr>
        <w:jc w:val="center"/>
        <w:rPr>
          <w:sz w:val="52"/>
          <w:szCs w:val="52"/>
        </w:rPr>
      </w:pPr>
    </w:p>
    <w:p w14:paraId="61B4FE14" w14:textId="77844098" w:rsid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  <w:r w:rsidRPr="00A15FC1">
        <w:rPr>
          <w:b/>
          <w:bCs/>
          <w:sz w:val="96"/>
          <w:szCs w:val="96"/>
          <w:u w:val="single"/>
        </w:rPr>
        <w:t>Portfolio</w:t>
      </w:r>
    </w:p>
    <w:p w14:paraId="2C747701" w14:textId="77777777" w:rsidR="00A15FC1" w:rsidRP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</w:p>
    <w:p w14:paraId="3A374BDE" w14:textId="77777777" w:rsidR="00A15FC1" w:rsidRDefault="00A15FC1" w:rsidP="00A15FC1">
      <w:pPr>
        <w:jc w:val="center"/>
        <w:rPr>
          <w:sz w:val="52"/>
          <w:szCs w:val="52"/>
        </w:rPr>
      </w:pPr>
      <w:r>
        <w:rPr>
          <w:sz w:val="52"/>
          <w:szCs w:val="52"/>
        </w:rPr>
        <w:t>Student Number:</w:t>
      </w:r>
    </w:p>
    <w:p w14:paraId="5A277BBB" w14:textId="760AEF34" w:rsidR="0007208D" w:rsidRDefault="0007208D" w:rsidP="00A15FC1">
      <w:pPr>
        <w:jc w:val="center"/>
        <w:rPr>
          <w:sz w:val="52"/>
          <w:szCs w:val="52"/>
        </w:rPr>
      </w:pPr>
      <w:r>
        <w:rPr>
          <w:sz w:val="52"/>
          <w:szCs w:val="52"/>
        </w:rPr>
        <w:t>2307774</w:t>
      </w:r>
    </w:p>
    <w:p w14:paraId="3F6AA5F4" w14:textId="77777777" w:rsidR="00A15FC1" w:rsidRDefault="00A15FC1" w:rsidP="00A15FC1">
      <w:pPr>
        <w:jc w:val="center"/>
        <w:rPr>
          <w:sz w:val="52"/>
          <w:szCs w:val="52"/>
        </w:rPr>
      </w:pPr>
    </w:p>
    <w:p w14:paraId="04124581" w14:textId="77777777" w:rsidR="00A15FC1" w:rsidRDefault="00A15FC1" w:rsidP="00A15FC1">
      <w:pPr>
        <w:jc w:val="center"/>
        <w:rPr>
          <w:sz w:val="52"/>
          <w:szCs w:val="52"/>
        </w:rPr>
      </w:pPr>
    </w:p>
    <w:p w14:paraId="599F0AFA" w14:textId="77777777" w:rsidR="00A15FC1" w:rsidRDefault="00A15FC1" w:rsidP="00A15FC1">
      <w:pPr>
        <w:rPr>
          <w:sz w:val="52"/>
          <w:szCs w:val="52"/>
        </w:rPr>
      </w:pPr>
    </w:p>
    <w:p w14:paraId="63FDDE0F" w14:textId="194DD2DC" w:rsidR="00A15FC1" w:rsidRPr="00A15FC1" w:rsidRDefault="00A15FC1" w:rsidP="00A15FC1">
      <w:pPr>
        <w:jc w:val="center"/>
        <w:rPr>
          <w:b/>
          <w:bCs/>
          <w:sz w:val="52"/>
          <w:szCs w:val="52"/>
          <w:u w:val="single"/>
        </w:rPr>
      </w:pPr>
      <w:r w:rsidRPr="00A15FC1">
        <w:rPr>
          <w:b/>
          <w:bCs/>
          <w:sz w:val="52"/>
          <w:szCs w:val="52"/>
          <w:u w:val="single"/>
        </w:rPr>
        <w:lastRenderedPageBreak/>
        <w:t>Blog 1</w:t>
      </w:r>
    </w:p>
    <w:p w14:paraId="48A84ABA" w14:textId="768036D5" w:rsidR="00A15FC1" w:rsidRDefault="00A15FC1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>Demonstrate your understanding of a theory of learning from the following list</w:t>
      </w:r>
      <w:r>
        <w:rPr>
          <w:rStyle w:val="normaltextrun"/>
          <w:rFonts w:ascii="Arial" w:hAnsi="Arial" w:cs="Arial"/>
          <w:color w:val="000000"/>
        </w:rPr>
        <w:t xml:space="preserve">: </w:t>
      </w:r>
      <w:r w:rsidRPr="00376742">
        <w:rPr>
          <w:rStyle w:val="normaltextrun"/>
          <w:rFonts w:ascii="Arial" w:hAnsi="Arial" w:cs="Arial"/>
          <w:color w:val="000000"/>
        </w:rPr>
        <w:t>Bruner, Skinner, Piaget, Vygotsky</w:t>
      </w:r>
      <w:r>
        <w:rPr>
          <w:rStyle w:val="normaltextrun"/>
          <w:rFonts w:ascii="Arial" w:hAnsi="Arial" w:cs="Arial"/>
          <w:color w:val="000000"/>
        </w:rPr>
        <w:t>,</w:t>
      </w:r>
      <w:r w:rsidRPr="00376742">
        <w:rPr>
          <w:rStyle w:val="normaltextrun"/>
          <w:rFonts w:ascii="Arial" w:hAnsi="Arial" w:cs="Arial"/>
          <w:color w:val="000000"/>
        </w:rPr>
        <w:t xml:space="preserve"> Froebel</w:t>
      </w:r>
    </w:p>
    <w:p w14:paraId="12871BC2" w14:textId="77777777" w:rsidR="00A15FC1" w:rsidRDefault="00A15FC1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</w:p>
    <w:p w14:paraId="1C0F6CC8" w14:textId="77777777" w:rsidR="00A15FC1" w:rsidRDefault="00A15FC1" w:rsidP="00A15FC1">
      <w:pPr>
        <w:pStyle w:val="NormalWeb"/>
        <w:jc w:val="center"/>
        <w:rPr>
          <w:rStyle w:val="normaltextrun"/>
          <w:rFonts w:ascii="Arial" w:hAnsi="Arial" w:cs="Arial"/>
          <w:color w:val="000000"/>
        </w:rPr>
      </w:pPr>
    </w:p>
    <w:p w14:paraId="51A06E53" w14:textId="77777777" w:rsidR="00A15FC1" w:rsidRDefault="00A15FC1" w:rsidP="00A15FC1">
      <w:pPr>
        <w:jc w:val="center"/>
        <w:rPr>
          <w:sz w:val="52"/>
          <w:szCs w:val="52"/>
        </w:rPr>
      </w:pPr>
    </w:p>
    <w:p w14:paraId="51B1DEEC" w14:textId="3AF4A8FD" w:rsidR="00A15FC1" w:rsidRDefault="00C34062" w:rsidP="00A15FC1">
      <w:pPr>
        <w:jc w:val="center"/>
        <w:rPr>
          <w:sz w:val="52"/>
          <w:szCs w:val="52"/>
        </w:rPr>
      </w:pPr>
      <w:r w:rsidRPr="00C34062">
        <w:rPr>
          <w:sz w:val="52"/>
          <w:szCs w:val="52"/>
        </w:rPr>
        <w:drawing>
          <wp:inline distT="0" distB="0" distL="0" distR="0" wp14:anchorId="5703C65A" wp14:editId="7DA7F9E0">
            <wp:extent cx="5731510" cy="3213735"/>
            <wp:effectExtent l="0" t="0" r="2540" b="5715"/>
            <wp:docPr id="85864020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640205" name="Picture 1" descr="A screenshot of a computer scree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4072D" w14:textId="77777777" w:rsidR="00A15FC1" w:rsidRDefault="00A15FC1" w:rsidP="00A15FC1">
      <w:pPr>
        <w:jc w:val="center"/>
        <w:rPr>
          <w:sz w:val="52"/>
          <w:szCs w:val="52"/>
        </w:rPr>
      </w:pPr>
    </w:p>
    <w:p w14:paraId="6C3B91A5" w14:textId="77777777" w:rsidR="00A15FC1" w:rsidRDefault="00A15FC1" w:rsidP="00A15FC1">
      <w:pPr>
        <w:jc w:val="center"/>
        <w:rPr>
          <w:sz w:val="52"/>
          <w:szCs w:val="52"/>
        </w:rPr>
      </w:pPr>
    </w:p>
    <w:p w14:paraId="328E66B6" w14:textId="77777777" w:rsidR="00A15FC1" w:rsidRDefault="00A15FC1" w:rsidP="00A15FC1">
      <w:pPr>
        <w:jc w:val="center"/>
        <w:rPr>
          <w:sz w:val="52"/>
          <w:szCs w:val="52"/>
        </w:rPr>
      </w:pPr>
    </w:p>
    <w:p w14:paraId="57BAA15C" w14:textId="77777777" w:rsidR="00A15FC1" w:rsidRDefault="00A15FC1" w:rsidP="00A15FC1">
      <w:pPr>
        <w:jc w:val="center"/>
        <w:rPr>
          <w:sz w:val="52"/>
          <w:szCs w:val="52"/>
        </w:rPr>
      </w:pPr>
    </w:p>
    <w:p w14:paraId="331EC7B5" w14:textId="77777777" w:rsidR="00A15FC1" w:rsidRDefault="00A15FC1" w:rsidP="00A15FC1">
      <w:pPr>
        <w:jc w:val="center"/>
        <w:rPr>
          <w:sz w:val="52"/>
          <w:szCs w:val="52"/>
        </w:rPr>
      </w:pPr>
    </w:p>
    <w:p w14:paraId="3D6964BE" w14:textId="77777777" w:rsidR="00A15FC1" w:rsidRDefault="00A15FC1" w:rsidP="00A15FC1">
      <w:pPr>
        <w:jc w:val="center"/>
        <w:rPr>
          <w:sz w:val="52"/>
          <w:szCs w:val="52"/>
        </w:rPr>
      </w:pPr>
    </w:p>
    <w:p w14:paraId="71C05A10" w14:textId="77777777" w:rsidR="00A15FC1" w:rsidRPr="006F6A34" w:rsidRDefault="00A15FC1" w:rsidP="00265896">
      <w:pPr>
        <w:rPr>
          <w:sz w:val="28"/>
          <w:szCs w:val="28"/>
        </w:rPr>
      </w:pPr>
    </w:p>
    <w:p w14:paraId="76EDD9B7" w14:textId="38297FFB" w:rsidR="00A15FC1" w:rsidRDefault="00A15FC1" w:rsidP="00A15FC1">
      <w:pPr>
        <w:jc w:val="center"/>
        <w:rPr>
          <w:sz w:val="52"/>
          <w:szCs w:val="52"/>
          <w:u w:val="single"/>
        </w:rPr>
      </w:pPr>
      <w:r w:rsidRPr="00A15FC1">
        <w:rPr>
          <w:sz w:val="52"/>
          <w:szCs w:val="52"/>
          <w:u w:val="single"/>
        </w:rPr>
        <w:lastRenderedPageBreak/>
        <w:t>Blog 1: Reference list</w:t>
      </w:r>
    </w:p>
    <w:p w14:paraId="112F40CC" w14:textId="4C267FF5" w:rsidR="006F6A34" w:rsidRPr="006F6A34" w:rsidRDefault="006F6A34" w:rsidP="006F6A34">
      <w:pPr>
        <w:rPr>
          <w:sz w:val="32"/>
          <w:szCs w:val="32"/>
        </w:rPr>
      </w:pPr>
      <w:r w:rsidRPr="006F6A34">
        <w:rPr>
          <w:sz w:val="32"/>
          <w:szCs w:val="32"/>
        </w:rPr>
        <w:t xml:space="preserve">Jean Piaget’s theory of cognitive development </w:t>
      </w:r>
      <w:hyperlink r:id="rId5" w:history="1">
        <w:r w:rsidRPr="006F6A34">
          <w:rPr>
            <w:rStyle w:val="Hyperlink"/>
            <w:sz w:val="32"/>
            <w:szCs w:val="32"/>
            <w:u w:val="none"/>
          </w:rPr>
          <w:t>https://www.earlyyears.tv/piagets-theory-of-cognitive-development/</w:t>
        </w:r>
      </w:hyperlink>
      <w:r w:rsidRPr="006F6A34">
        <w:rPr>
          <w:sz w:val="32"/>
          <w:szCs w:val="32"/>
        </w:rPr>
        <w:t xml:space="preserve"> (accessed:04.01.25)</w:t>
      </w:r>
    </w:p>
    <w:p w14:paraId="38F33EC6" w14:textId="77777777" w:rsidR="00EA3706" w:rsidRDefault="00EA3706" w:rsidP="00A46554">
      <w:pPr>
        <w:rPr>
          <w:sz w:val="32"/>
          <w:szCs w:val="32"/>
          <w:u w:val="single"/>
        </w:rPr>
      </w:pPr>
    </w:p>
    <w:p w14:paraId="0CF6AABD" w14:textId="43E1652D" w:rsidR="00120A89" w:rsidRDefault="00A46554" w:rsidP="00A46554">
      <w:r w:rsidRPr="006F6A34">
        <w:rPr>
          <w:sz w:val="32"/>
          <w:szCs w:val="32"/>
        </w:rPr>
        <w:t xml:space="preserve">Piaget’s theory (psychology AQA) at: </w:t>
      </w:r>
      <w:hyperlink r:id="rId6" w:history="1">
        <w:r w:rsidRPr="006F6A34">
          <w:rPr>
            <w:rStyle w:val="Hyperlink"/>
            <w:sz w:val="32"/>
            <w:szCs w:val="32"/>
            <w:u w:val="none"/>
          </w:rPr>
          <w:t>https://www.tes.com/teaching-resource/piaget-s-theory-gcse-psychology-aqa-12880717</w:t>
        </w:r>
      </w:hyperlink>
      <w:r w:rsidRPr="006F6A34">
        <w:rPr>
          <w:sz w:val="32"/>
          <w:szCs w:val="32"/>
        </w:rPr>
        <w:t xml:space="preserve"> (accessed:04.01.25)</w:t>
      </w:r>
      <w:r w:rsidR="00120A89" w:rsidRPr="00120A89">
        <w:t xml:space="preserve"> </w:t>
      </w:r>
    </w:p>
    <w:p w14:paraId="5475F4C2" w14:textId="77777777" w:rsidR="00EA3706" w:rsidRDefault="00EA3706" w:rsidP="00120A89"/>
    <w:p w14:paraId="574CE90F" w14:textId="66BBFA15" w:rsidR="00A46554" w:rsidRDefault="00120A89" w:rsidP="00120A89">
      <w:pPr>
        <w:rPr>
          <w:sz w:val="32"/>
          <w:szCs w:val="32"/>
        </w:rPr>
      </w:pPr>
      <w:r w:rsidRPr="00120A89">
        <w:rPr>
          <w:sz w:val="32"/>
          <w:szCs w:val="32"/>
        </w:rPr>
        <w:t>Piaget</w:t>
      </w:r>
      <w:r w:rsidR="00C34062">
        <w:rPr>
          <w:sz w:val="32"/>
          <w:szCs w:val="32"/>
        </w:rPr>
        <w:t>’</w:t>
      </w:r>
      <w:r w:rsidRPr="00120A89">
        <w:rPr>
          <w:sz w:val="32"/>
          <w:szCs w:val="32"/>
        </w:rPr>
        <w:t>s theory of cognitive development at:</w:t>
      </w:r>
      <w:r>
        <w:t xml:space="preserve"> </w:t>
      </w:r>
      <w:hyperlink r:id="rId7" w:history="1">
        <w:r w:rsidRPr="00116B98">
          <w:rPr>
            <w:rStyle w:val="Hyperlink"/>
            <w:sz w:val="32"/>
            <w:szCs w:val="32"/>
          </w:rPr>
          <w:t>https://www.youtube.com/watch?v=2spOA-H6JEY</w:t>
        </w:r>
      </w:hyperlink>
      <w:r>
        <w:rPr>
          <w:sz w:val="32"/>
          <w:szCs w:val="32"/>
        </w:rPr>
        <w:t xml:space="preserve"> (accessed:04.01.25)</w:t>
      </w:r>
    </w:p>
    <w:p w14:paraId="26106E99" w14:textId="77777777" w:rsidR="00EA3706" w:rsidRDefault="00EA3706" w:rsidP="00A46554">
      <w:pPr>
        <w:rPr>
          <w:sz w:val="32"/>
          <w:szCs w:val="32"/>
        </w:rPr>
      </w:pPr>
    </w:p>
    <w:p w14:paraId="60D39E09" w14:textId="4C3B9D5A" w:rsidR="00A46554" w:rsidRPr="006F6A34" w:rsidRDefault="00A46554" w:rsidP="00A46554">
      <w:pPr>
        <w:rPr>
          <w:sz w:val="32"/>
          <w:szCs w:val="32"/>
        </w:rPr>
      </w:pPr>
      <w:r w:rsidRPr="006F6A34">
        <w:rPr>
          <w:sz w:val="32"/>
          <w:szCs w:val="32"/>
        </w:rPr>
        <w:t xml:space="preserve">Simply psychology (2024) </w:t>
      </w:r>
      <w:r w:rsidR="006F6A34" w:rsidRPr="006F6A34">
        <w:rPr>
          <w:sz w:val="32"/>
          <w:szCs w:val="32"/>
        </w:rPr>
        <w:t>Piaget’s</w:t>
      </w:r>
      <w:r w:rsidRPr="006F6A34">
        <w:rPr>
          <w:sz w:val="32"/>
          <w:szCs w:val="32"/>
        </w:rPr>
        <w:t xml:space="preserve"> theory and stages of cognitive development- websit</w:t>
      </w:r>
      <w:r w:rsidR="006F6A34" w:rsidRPr="006F6A34">
        <w:rPr>
          <w:sz w:val="32"/>
          <w:szCs w:val="32"/>
        </w:rPr>
        <w:t>e (accessed:04.01.25)</w:t>
      </w:r>
    </w:p>
    <w:p w14:paraId="6AE58AF4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2D7CB5E9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6561F720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49845647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0356A1E9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3F294C24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6F61F178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20BB4946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52CCF588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029B7B5E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066D9CC3" w14:textId="77777777" w:rsidR="00A15FC1" w:rsidRPr="006F6A34" w:rsidRDefault="00A15FC1" w:rsidP="00A15FC1">
      <w:pPr>
        <w:jc w:val="center"/>
        <w:rPr>
          <w:sz w:val="32"/>
          <w:szCs w:val="32"/>
          <w:u w:val="single"/>
        </w:rPr>
      </w:pPr>
    </w:p>
    <w:p w14:paraId="106E97E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E677270" w14:textId="2B4B1E1D" w:rsidR="00A15FC1" w:rsidRDefault="00A15FC1" w:rsidP="00265896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2</w:t>
      </w:r>
    </w:p>
    <w:p w14:paraId="0B056FFD" w14:textId="77777777" w:rsidR="00A15FC1" w:rsidRDefault="00A15FC1" w:rsidP="00A15FC1">
      <w:pPr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>Demonstrate your understanding of a theory of learning from the following list</w:t>
      </w:r>
      <w:r>
        <w:rPr>
          <w:rStyle w:val="normaltextrun"/>
          <w:rFonts w:ascii="Arial" w:hAnsi="Arial" w:cs="Arial"/>
          <w:color w:val="000000"/>
        </w:rPr>
        <w:t>:</w:t>
      </w:r>
    </w:p>
    <w:p w14:paraId="31CD077D" w14:textId="64F634BD" w:rsidR="00A15FC1" w:rsidRDefault="00A15FC1" w:rsidP="00A15FC1">
      <w:pPr>
        <w:jc w:val="center"/>
        <w:rPr>
          <w:sz w:val="52"/>
          <w:szCs w:val="52"/>
          <w:u w:val="single"/>
        </w:rPr>
      </w:pPr>
      <w:r w:rsidRPr="00637475">
        <w:rPr>
          <w:rStyle w:val="normaltextrun"/>
          <w:rFonts w:ascii="Arial" w:hAnsi="Arial" w:cs="Arial"/>
          <w:color w:val="000000"/>
        </w:rPr>
        <w:t xml:space="preserve"> </w:t>
      </w:r>
      <w:r w:rsidRPr="00A15FC1">
        <w:rPr>
          <w:rStyle w:val="normaltextrun"/>
          <w:rFonts w:ascii="Arial" w:hAnsi="Arial" w:cs="Arial"/>
          <w:color w:val="000000"/>
          <w:lang w:val="sv-SE"/>
        </w:rPr>
        <w:t xml:space="preserve">Bruner, Skinner, Piaget, Vygotsky, Froebel. </w:t>
      </w:r>
      <w:r w:rsidRPr="00376742">
        <w:rPr>
          <w:rStyle w:val="normaltextrun"/>
          <w:rFonts w:ascii="Arial" w:hAnsi="Arial" w:cs="Arial"/>
          <w:color w:val="000000"/>
        </w:rPr>
        <w:t xml:space="preserve">The theory must be different to </w:t>
      </w:r>
      <w:r>
        <w:rPr>
          <w:rStyle w:val="normaltextrun"/>
          <w:rFonts w:ascii="Arial" w:hAnsi="Arial" w:cs="Arial"/>
          <w:color w:val="000000"/>
        </w:rPr>
        <w:t>Blog</w:t>
      </w:r>
      <w:r w:rsidRPr="00376742">
        <w:rPr>
          <w:rStyle w:val="normaltextrun"/>
          <w:rFonts w:ascii="Arial" w:hAnsi="Arial" w:cs="Arial"/>
          <w:color w:val="000000"/>
        </w:rPr>
        <w:t xml:space="preserve"> 1</w:t>
      </w:r>
      <w:r>
        <w:rPr>
          <w:rStyle w:val="normaltextrun"/>
          <w:rFonts w:ascii="Arial" w:hAnsi="Arial" w:cs="Arial"/>
          <w:color w:val="000000"/>
        </w:rPr>
        <w:t>.</w:t>
      </w:r>
    </w:p>
    <w:p w14:paraId="54C7E075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C17D7F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9B63F47" w14:textId="0AE0DAC7" w:rsidR="00A15FC1" w:rsidRDefault="00875367" w:rsidP="00875367">
      <w:pPr>
        <w:rPr>
          <w:sz w:val="52"/>
          <w:szCs w:val="52"/>
          <w:u w:val="single"/>
        </w:rPr>
      </w:pPr>
      <w:r w:rsidRPr="00875367">
        <w:rPr>
          <w:sz w:val="52"/>
          <w:szCs w:val="52"/>
          <w:u w:val="single"/>
        </w:rPr>
        <w:drawing>
          <wp:inline distT="0" distB="0" distL="0" distR="0" wp14:anchorId="6F35BD76" wp14:editId="3F2B5150">
            <wp:extent cx="5731510" cy="3242945"/>
            <wp:effectExtent l="0" t="0" r="2540" b="0"/>
            <wp:docPr id="1127166712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66712" name="Picture 1" descr="A screenshot of a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AA2BB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9A81F4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954C43A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9283DA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9557861" w14:textId="77777777" w:rsidR="00A15FC1" w:rsidRDefault="00A15FC1" w:rsidP="00265896">
      <w:pPr>
        <w:rPr>
          <w:sz w:val="52"/>
          <w:szCs w:val="52"/>
          <w:u w:val="single"/>
        </w:rPr>
      </w:pPr>
    </w:p>
    <w:p w14:paraId="79E4EB56" w14:textId="5E254BF5" w:rsidR="00EA0F21" w:rsidRDefault="00A15FC1" w:rsidP="00EA0F21">
      <w:pPr>
        <w:jc w:val="center"/>
        <w:rPr>
          <w:sz w:val="24"/>
          <w:szCs w:val="24"/>
        </w:rPr>
      </w:pPr>
      <w:r>
        <w:rPr>
          <w:sz w:val="52"/>
          <w:szCs w:val="52"/>
          <w:u w:val="single"/>
        </w:rPr>
        <w:lastRenderedPageBreak/>
        <w:t xml:space="preserve">Blog 2: Reference </w:t>
      </w:r>
    </w:p>
    <w:p w14:paraId="7B13F658" w14:textId="77777777" w:rsidR="00EA0F21" w:rsidRDefault="00EA0F21" w:rsidP="00EA0F21">
      <w:pPr>
        <w:rPr>
          <w:sz w:val="24"/>
          <w:szCs w:val="24"/>
        </w:rPr>
      </w:pPr>
    </w:p>
    <w:p w14:paraId="45262A3D" w14:textId="57E97807" w:rsidR="00EA0F21" w:rsidRPr="00EA0F21" w:rsidRDefault="00EA0F21" w:rsidP="00EA0F21">
      <w:pPr>
        <w:rPr>
          <w:sz w:val="24"/>
          <w:szCs w:val="24"/>
        </w:rPr>
      </w:pPr>
      <w:r w:rsidRPr="00EA0F21">
        <w:rPr>
          <w:sz w:val="24"/>
          <w:szCs w:val="24"/>
        </w:rPr>
        <w:t xml:space="preserve">Center for Children and youth </w:t>
      </w:r>
      <w:hyperlink r:id="rId9" w:history="1">
        <w:r w:rsidRPr="00EA0F21">
          <w:rPr>
            <w:rStyle w:val="Hyperlink"/>
            <w:sz w:val="24"/>
            <w:szCs w:val="24"/>
            <w:u w:val="none"/>
          </w:rPr>
          <w:t>https://ccy.jfcs.org/scaffolding-your-childs-whole-development/</w:t>
        </w:r>
      </w:hyperlink>
      <w:r w:rsidRPr="00EA0F21">
        <w:rPr>
          <w:sz w:val="24"/>
          <w:szCs w:val="24"/>
        </w:rPr>
        <w:t xml:space="preserve"> (accessed:04.01.25)</w:t>
      </w:r>
    </w:p>
    <w:p w14:paraId="04265FDE" w14:textId="77777777" w:rsidR="00EA0F21" w:rsidRDefault="00EA0F21" w:rsidP="00500188">
      <w:pPr>
        <w:rPr>
          <w:sz w:val="24"/>
          <w:szCs w:val="24"/>
        </w:rPr>
      </w:pPr>
    </w:p>
    <w:p w14:paraId="6BDE3DB3" w14:textId="77777777" w:rsidR="00EA0F21" w:rsidRDefault="00500188" w:rsidP="00E347D3">
      <w:pPr>
        <w:rPr>
          <w:sz w:val="24"/>
          <w:szCs w:val="24"/>
        </w:rPr>
      </w:pPr>
      <w:r w:rsidRPr="00355AC4">
        <w:rPr>
          <w:sz w:val="24"/>
          <w:szCs w:val="24"/>
        </w:rPr>
        <w:t>Explore psychology (2024) Vygotsky’s social development theory</w:t>
      </w:r>
      <w:hyperlink r:id="rId10" w:history="1">
        <w:r w:rsidR="00E347D3" w:rsidRPr="00355AC4">
          <w:rPr>
            <w:rStyle w:val="Hyperlink"/>
            <w:sz w:val="24"/>
            <w:szCs w:val="24"/>
            <w:u w:val="none"/>
          </w:rPr>
          <w:t>https://www.explorepsychology.com/vygotsky-social-development-theory/</w:t>
        </w:r>
      </w:hyperlink>
      <w:r w:rsidRPr="00355AC4">
        <w:rPr>
          <w:sz w:val="24"/>
          <w:szCs w:val="24"/>
        </w:rPr>
        <w:t xml:space="preserve"> (accessed:04.01.25)</w:t>
      </w:r>
    </w:p>
    <w:p w14:paraId="054E0EBA" w14:textId="47F1E8E6" w:rsidR="00A15FC1" w:rsidRPr="00355AC4" w:rsidRDefault="00E347D3" w:rsidP="00E347D3">
      <w:pPr>
        <w:rPr>
          <w:sz w:val="24"/>
          <w:szCs w:val="24"/>
        </w:rPr>
      </w:pPr>
      <w:r w:rsidRPr="00355AC4">
        <w:rPr>
          <w:sz w:val="24"/>
          <w:szCs w:val="24"/>
        </w:rPr>
        <w:t xml:space="preserve">Mozart of psychology: how lev Vygotsky helped shape modern thinking (2020) </w:t>
      </w:r>
      <w:hyperlink r:id="rId11" w:history="1">
        <w:r w:rsidRPr="00355AC4">
          <w:rPr>
            <w:rStyle w:val="Hyperlink"/>
            <w:sz w:val="24"/>
            <w:szCs w:val="24"/>
            <w:u w:val="none"/>
          </w:rPr>
          <w:t>https://www.rbth.com/education/332871-vygotsky-soviet-psychology</w:t>
        </w:r>
      </w:hyperlink>
      <w:r w:rsidRPr="00355AC4">
        <w:rPr>
          <w:sz w:val="24"/>
          <w:szCs w:val="24"/>
        </w:rPr>
        <w:t xml:space="preserve"> (accessed: 04.01.25</w:t>
      </w:r>
      <w:r w:rsidR="00EA0F21">
        <w:rPr>
          <w:sz w:val="24"/>
          <w:szCs w:val="24"/>
        </w:rPr>
        <w:t>)</w:t>
      </w:r>
    </w:p>
    <w:p w14:paraId="2E1C4E47" w14:textId="77777777" w:rsidR="00EA0F21" w:rsidRDefault="00EA0F21" w:rsidP="00E347D3">
      <w:pPr>
        <w:rPr>
          <w:sz w:val="24"/>
          <w:szCs w:val="24"/>
        </w:rPr>
      </w:pPr>
    </w:p>
    <w:p w14:paraId="3C2018D1" w14:textId="2680968C" w:rsidR="00A15FC1" w:rsidRPr="00355AC4" w:rsidRDefault="00355AC4" w:rsidP="00E347D3">
      <w:pPr>
        <w:rPr>
          <w:sz w:val="24"/>
          <w:szCs w:val="24"/>
        </w:rPr>
      </w:pPr>
      <w:r w:rsidRPr="00355AC4">
        <w:rPr>
          <w:sz w:val="24"/>
          <w:szCs w:val="24"/>
        </w:rPr>
        <w:t xml:space="preserve">Vygotsky’s zone of proximal development and scaffolding </w:t>
      </w:r>
      <w:hyperlink r:id="rId12" w:history="1">
        <w:r w:rsidRPr="00355AC4">
          <w:rPr>
            <w:rStyle w:val="Hyperlink"/>
            <w:sz w:val="24"/>
            <w:szCs w:val="24"/>
            <w:u w:val="none"/>
          </w:rPr>
          <w:t>https://www.skillshub.com/blog/vgotskys-zone-proximal-development-scaffolding/</w:t>
        </w:r>
      </w:hyperlink>
      <w:r w:rsidRPr="00355AC4">
        <w:rPr>
          <w:sz w:val="24"/>
          <w:szCs w:val="24"/>
        </w:rPr>
        <w:t xml:space="preserve">  (accessed:04.01.25)</w:t>
      </w:r>
    </w:p>
    <w:p w14:paraId="54A5A8DA" w14:textId="77777777" w:rsidR="00A15FC1" w:rsidRPr="00355AC4" w:rsidRDefault="00A15FC1" w:rsidP="00E347D3">
      <w:pPr>
        <w:rPr>
          <w:sz w:val="28"/>
          <w:szCs w:val="28"/>
        </w:rPr>
      </w:pPr>
    </w:p>
    <w:p w14:paraId="599EEAB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564FC30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77E2D31" w14:textId="77777777" w:rsidR="00EA3706" w:rsidRDefault="00EA3706" w:rsidP="00EA3706">
      <w:pPr>
        <w:rPr>
          <w:sz w:val="52"/>
          <w:szCs w:val="52"/>
          <w:u w:val="single"/>
        </w:rPr>
      </w:pPr>
    </w:p>
    <w:p w14:paraId="4B85CF97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43F4E139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20F042C1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21DB2BCC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61FDDCDB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23B83FDF" w14:textId="702BF90A" w:rsidR="00A15FC1" w:rsidRDefault="00A15FC1" w:rsidP="00EA3706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3</w:t>
      </w:r>
    </w:p>
    <w:p w14:paraId="364DFA42" w14:textId="7FBAB18D" w:rsidR="00A15FC1" w:rsidRDefault="00A15FC1" w:rsidP="00A15FC1">
      <w:pPr>
        <w:jc w:val="center"/>
        <w:rPr>
          <w:sz w:val="52"/>
          <w:szCs w:val="52"/>
          <w:u w:val="single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Identify, discuss, and evaluate the theoretical approaches to learning linked to your theories from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 and 2.</w:t>
      </w:r>
    </w:p>
    <w:p w14:paraId="0A6557D7" w14:textId="2E4D068D" w:rsidR="00A15FC1" w:rsidRDefault="00EA3706" w:rsidP="00A15FC1">
      <w:pPr>
        <w:jc w:val="center"/>
        <w:rPr>
          <w:sz w:val="52"/>
          <w:szCs w:val="52"/>
          <w:u w:val="single"/>
        </w:rPr>
      </w:pPr>
      <w:r w:rsidRPr="00EA3706">
        <w:rPr>
          <w:sz w:val="52"/>
          <w:szCs w:val="52"/>
          <w:u w:val="single"/>
        </w:rPr>
        <w:drawing>
          <wp:inline distT="0" distB="0" distL="0" distR="0" wp14:anchorId="5C011727" wp14:editId="34840FC9">
            <wp:extent cx="5731510" cy="3211195"/>
            <wp:effectExtent l="0" t="0" r="2540" b="8255"/>
            <wp:docPr id="497053713" name="Picture 1" descr="A black and white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053713" name="Picture 1" descr="A black and white screen with whit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FCE93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9F0631F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3B8DE6F7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01319E21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045B51FE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4993785D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1A7024CA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4702DA03" w14:textId="77777777" w:rsidR="00265896" w:rsidRDefault="00265896" w:rsidP="00EA3706">
      <w:pPr>
        <w:jc w:val="center"/>
        <w:rPr>
          <w:sz w:val="52"/>
          <w:szCs w:val="52"/>
          <w:u w:val="single"/>
        </w:rPr>
      </w:pPr>
    </w:p>
    <w:p w14:paraId="0F0E23D7" w14:textId="5B40261C" w:rsidR="00495CBE" w:rsidRDefault="00A15FC1" w:rsidP="00EA3706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3: Reference</w:t>
      </w:r>
    </w:p>
    <w:p w14:paraId="73277F76" w14:textId="14B11A06" w:rsidR="0077098A" w:rsidRPr="001D4568" w:rsidRDefault="00495CBE" w:rsidP="00495CBE">
      <w:pPr>
        <w:rPr>
          <w:sz w:val="24"/>
          <w:szCs w:val="24"/>
          <w:u w:val="single"/>
        </w:rPr>
      </w:pPr>
      <w:r w:rsidRPr="0077098A">
        <w:rPr>
          <w:sz w:val="24"/>
          <w:szCs w:val="24"/>
        </w:rPr>
        <w:t>Early years tv comparison with lev Vygotsky</w:t>
      </w:r>
      <w:r w:rsidR="0077098A">
        <w:rPr>
          <w:sz w:val="24"/>
          <w:szCs w:val="24"/>
        </w:rPr>
        <w:t xml:space="preserve"> </w:t>
      </w:r>
      <w:r w:rsidR="00893CFE" w:rsidRPr="0077098A">
        <w:rPr>
          <w:sz w:val="24"/>
          <w:szCs w:val="24"/>
        </w:rPr>
        <w:t>-</w:t>
      </w:r>
      <w:r w:rsidR="001D4568" w:rsidRPr="0077098A">
        <w:rPr>
          <w:sz w:val="24"/>
          <w:szCs w:val="24"/>
        </w:rPr>
        <w:t>theory</w:t>
      </w:r>
      <w:r w:rsidR="0077098A" w:rsidRPr="0077098A">
        <w:rPr>
          <w:sz w:val="24"/>
          <w:szCs w:val="24"/>
        </w:rPr>
        <w:t xml:space="preserve"> </w:t>
      </w:r>
      <w:r w:rsidR="0077098A" w:rsidRPr="001D4568">
        <w:rPr>
          <w:sz w:val="24"/>
          <w:szCs w:val="24"/>
          <w:u w:val="single"/>
        </w:rPr>
        <w:t>https://www.earlyyears.tv/piagets</w:t>
      </w:r>
      <w:r w:rsidR="0077098A" w:rsidRPr="001D4568">
        <w:rPr>
          <w:sz w:val="24"/>
          <w:szCs w:val="24"/>
          <w:u w:val="single"/>
        </w:rPr>
        <w:t xml:space="preserve"> </w:t>
      </w:r>
      <w:r w:rsidR="00893CFE" w:rsidRPr="001D4568">
        <w:rPr>
          <w:sz w:val="24"/>
          <w:szCs w:val="24"/>
          <w:u w:val="single"/>
        </w:rPr>
        <w:t>-of-cognitive-development/</w:t>
      </w:r>
      <w:r w:rsidRPr="001D4568">
        <w:rPr>
          <w:sz w:val="24"/>
          <w:szCs w:val="24"/>
          <w:u w:val="single"/>
        </w:rPr>
        <w:t xml:space="preserve"> </w:t>
      </w:r>
      <w:r w:rsidRPr="001D4568">
        <w:rPr>
          <w:sz w:val="24"/>
          <w:szCs w:val="24"/>
        </w:rPr>
        <w:t>(accessed: 05.01.25)</w:t>
      </w:r>
      <w:r w:rsidR="00043FC8" w:rsidRPr="001D4568">
        <w:rPr>
          <w:sz w:val="24"/>
          <w:szCs w:val="24"/>
          <w:u w:val="single"/>
        </w:rPr>
        <w:t xml:space="preserve"> </w:t>
      </w:r>
    </w:p>
    <w:p w14:paraId="577BE848" w14:textId="77777777" w:rsidR="0077098A" w:rsidRDefault="0077098A" w:rsidP="00495CBE"/>
    <w:p w14:paraId="3FA7232E" w14:textId="77777777" w:rsidR="007F1078" w:rsidRDefault="0077098A" w:rsidP="00495CBE">
      <w:r w:rsidRPr="0077098A">
        <w:rPr>
          <w:sz w:val="24"/>
          <w:szCs w:val="24"/>
        </w:rPr>
        <w:t xml:space="preserve">Simply Psychology (2024) </w:t>
      </w:r>
      <w:hyperlink r:id="rId14" w:history="1">
        <w:r w:rsidRPr="0077098A">
          <w:rPr>
            <w:rStyle w:val="Hyperlink"/>
            <w:sz w:val="24"/>
            <w:szCs w:val="24"/>
          </w:rPr>
          <w:t>https://www.simplypsychology.org/piaget.html</w:t>
        </w:r>
      </w:hyperlink>
      <w:r w:rsidRPr="0077098A">
        <w:rPr>
          <w:sz w:val="24"/>
          <w:szCs w:val="24"/>
        </w:rPr>
        <w:t xml:space="preserve"> (accessed:05.01.25)</w:t>
      </w:r>
      <w:r w:rsidR="007F1078" w:rsidRPr="007F1078">
        <w:t xml:space="preserve"> </w:t>
      </w:r>
    </w:p>
    <w:p w14:paraId="5C42CC01" w14:textId="77777777" w:rsidR="007F1078" w:rsidRDefault="007F1078" w:rsidP="00495CBE"/>
    <w:p w14:paraId="7650A81E" w14:textId="2EBF98EF" w:rsidR="00043FC8" w:rsidRDefault="007F1078" w:rsidP="00495CBE">
      <w:pPr>
        <w:rPr>
          <w:sz w:val="24"/>
          <w:szCs w:val="24"/>
        </w:rPr>
      </w:pPr>
      <w:r>
        <w:t xml:space="preserve">Simply Psychology (2024) Vygotsky vs. Piaget: A paradigm shift </w:t>
      </w:r>
      <w:hyperlink r:id="rId15" w:history="1">
        <w:r w:rsidRPr="002F112A">
          <w:rPr>
            <w:rStyle w:val="Hyperlink"/>
            <w:sz w:val="24"/>
            <w:szCs w:val="24"/>
          </w:rPr>
          <w:t>https://www.simplypsychology.org/piaget-vs-vygotsky.html</w:t>
        </w:r>
      </w:hyperlink>
      <w:r>
        <w:rPr>
          <w:sz w:val="24"/>
          <w:szCs w:val="24"/>
        </w:rPr>
        <w:t xml:space="preserve"> (accessed:05.01.25)</w:t>
      </w:r>
    </w:p>
    <w:p w14:paraId="53869C9D" w14:textId="77777777" w:rsidR="007F1078" w:rsidRDefault="007F1078" w:rsidP="00495CBE">
      <w:pPr>
        <w:rPr>
          <w:sz w:val="24"/>
          <w:szCs w:val="24"/>
        </w:rPr>
      </w:pPr>
    </w:p>
    <w:p w14:paraId="365FB4D8" w14:textId="0A2B01B9" w:rsidR="00A15FC1" w:rsidRDefault="00043FC8" w:rsidP="00495CBE">
      <w:pPr>
        <w:rPr>
          <w:sz w:val="28"/>
          <w:szCs w:val="28"/>
        </w:rPr>
      </w:pPr>
      <w:r>
        <w:t xml:space="preserve">Vygotsky, language, intelligence and AI (2023) </w:t>
      </w:r>
      <w:hyperlink r:id="rId16" w:history="1">
        <w:r w:rsidRPr="002F112A">
          <w:rPr>
            <w:rStyle w:val="Hyperlink"/>
            <w:sz w:val="28"/>
            <w:szCs w:val="28"/>
          </w:rPr>
          <w:t>https://donaldclarkplanb.blogspot.com/2023/06/vygotsky-language-intelligence-and-ai.html</w:t>
        </w:r>
      </w:hyperlink>
      <w:r>
        <w:rPr>
          <w:sz w:val="28"/>
          <w:szCs w:val="28"/>
        </w:rPr>
        <w:t xml:space="preserve"> (accessed: 05.01.25)</w:t>
      </w:r>
    </w:p>
    <w:p w14:paraId="3BAEB801" w14:textId="77777777" w:rsidR="00043FC8" w:rsidRDefault="00043FC8" w:rsidP="00495CBE">
      <w:pPr>
        <w:rPr>
          <w:sz w:val="28"/>
          <w:szCs w:val="28"/>
        </w:rPr>
      </w:pPr>
    </w:p>
    <w:p w14:paraId="7CBA8CBE" w14:textId="77777777" w:rsidR="00043FC8" w:rsidRPr="00495CBE" w:rsidRDefault="00043FC8" w:rsidP="00495CBE">
      <w:pPr>
        <w:rPr>
          <w:sz w:val="28"/>
          <w:szCs w:val="28"/>
        </w:rPr>
      </w:pPr>
    </w:p>
    <w:p w14:paraId="0CE96220" w14:textId="77777777" w:rsidR="00893CFE" w:rsidRDefault="00893CFE" w:rsidP="00A15FC1">
      <w:pPr>
        <w:jc w:val="center"/>
        <w:rPr>
          <w:sz w:val="52"/>
          <w:szCs w:val="52"/>
          <w:u w:val="single"/>
        </w:rPr>
      </w:pPr>
    </w:p>
    <w:p w14:paraId="7608371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A8B804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F5DE19E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1684987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7B70A3B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4319541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BF71F7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CD9F56F" w14:textId="3EE3F088" w:rsidR="00A15FC1" w:rsidRDefault="00A15FC1" w:rsidP="00265896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4</w:t>
      </w:r>
    </w:p>
    <w:p w14:paraId="03D707B1" w14:textId="1BB5676F" w:rsidR="00A15FC1" w:rsidRDefault="00A15FC1" w:rsidP="00A15FC1">
      <w:pPr>
        <w:jc w:val="center"/>
        <w:rPr>
          <w:sz w:val="52"/>
          <w:szCs w:val="52"/>
          <w:u w:val="single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Draw on experiences from your own setting to identify resources and strategies used to support effective teaching and learning, linking back to your chosen theories in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</w:t>
      </w:r>
      <w:r>
        <w:rPr>
          <w:rStyle w:val="normaltextrun"/>
          <w:rFonts w:ascii="Arial" w:hAnsi="Arial" w:cs="Arial"/>
          <w:color w:val="000000"/>
        </w:rPr>
        <w:t xml:space="preserve"> &amp;</w:t>
      </w:r>
      <w:r w:rsidRPr="00376742">
        <w:rPr>
          <w:rStyle w:val="normaltextrun"/>
          <w:rFonts w:ascii="Arial" w:hAnsi="Arial" w:cs="Arial"/>
          <w:color w:val="000000"/>
        </w:rPr>
        <w:t xml:space="preserve"> 2</w:t>
      </w:r>
    </w:p>
    <w:p w14:paraId="487DFC5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D440503" w14:textId="77777777" w:rsidR="00A15FC1" w:rsidRDefault="00A15FC1" w:rsidP="00265896">
      <w:pPr>
        <w:rPr>
          <w:sz w:val="52"/>
          <w:szCs w:val="52"/>
          <w:u w:val="single"/>
        </w:rPr>
      </w:pPr>
    </w:p>
    <w:p w14:paraId="2A28CE60" w14:textId="2F4407C8" w:rsidR="00A15FC1" w:rsidRDefault="00265896" w:rsidP="00A15FC1">
      <w:pPr>
        <w:jc w:val="center"/>
        <w:rPr>
          <w:sz w:val="52"/>
          <w:szCs w:val="52"/>
          <w:u w:val="single"/>
        </w:rPr>
      </w:pPr>
      <w:r w:rsidRPr="00265896">
        <w:rPr>
          <w:sz w:val="52"/>
          <w:szCs w:val="52"/>
          <w:u w:val="single"/>
        </w:rPr>
        <w:drawing>
          <wp:inline distT="0" distB="0" distL="0" distR="0" wp14:anchorId="5FEB6117" wp14:editId="20A56110">
            <wp:extent cx="5731510" cy="3228975"/>
            <wp:effectExtent l="0" t="0" r="2540" b="9525"/>
            <wp:docPr id="994611511" name="Picture 1" descr="A page of a school se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611511" name="Picture 1" descr="A page of a school setting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A011C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DA5F9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B1B8BAE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677143D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17C0F1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F2FCD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D2ED748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57C3382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D09AF58" w14:textId="77777777" w:rsidR="00EB2488" w:rsidRDefault="00EB2488" w:rsidP="00A15FC1">
      <w:pPr>
        <w:jc w:val="center"/>
        <w:rPr>
          <w:sz w:val="52"/>
          <w:szCs w:val="52"/>
          <w:u w:val="single"/>
        </w:rPr>
      </w:pPr>
    </w:p>
    <w:p w14:paraId="658D0F2E" w14:textId="77777777" w:rsidR="000B3115" w:rsidRDefault="000B3115" w:rsidP="000B3115">
      <w:pPr>
        <w:jc w:val="center"/>
        <w:rPr>
          <w:sz w:val="52"/>
          <w:szCs w:val="52"/>
          <w:u w:val="single"/>
        </w:rPr>
      </w:pPr>
    </w:p>
    <w:p w14:paraId="2099676C" w14:textId="77777777" w:rsidR="006D0020" w:rsidRDefault="00A15FC1" w:rsidP="000B3115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4</w:t>
      </w:r>
      <w:r w:rsidR="000B3115">
        <w:rPr>
          <w:sz w:val="52"/>
          <w:szCs w:val="52"/>
          <w:u w:val="single"/>
        </w:rPr>
        <w:t xml:space="preserve">  </w:t>
      </w:r>
    </w:p>
    <w:p w14:paraId="1E678801" w14:textId="75C84F5C" w:rsidR="000B3115" w:rsidRPr="000B3115" w:rsidRDefault="00A15FC1" w:rsidP="000B3115">
      <w:pPr>
        <w:jc w:val="center"/>
        <w:rPr>
          <w:sz w:val="52"/>
          <w:szCs w:val="52"/>
          <w:u w:val="single"/>
        </w:rPr>
      </w:pPr>
      <w:r w:rsidRPr="000B3115">
        <w:rPr>
          <w:sz w:val="52"/>
          <w:szCs w:val="52"/>
        </w:rPr>
        <w:t xml:space="preserve">Reference </w:t>
      </w:r>
      <w:r w:rsidR="000B3115">
        <w:rPr>
          <w:sz w:val="52"/>
          <w:szCs w:val="52"/>
        </w:rPr>
        <w:t>list</w:t>
      </w:r>
    </w:p>
    <w:p w14:paraId="1169A6CD" w14:textId="77777777" w:rsidR="000B3115" w:rsidRDefault="000B3115" w:rsidP="000B3115">
      <w:pPr>
        <w:rPr>
          <w:sz w:val="28"/>
          <w:szCs w:val="28"/>
        </w:rPr>
      </w:pPr>
    </w:p>
    <w:p w14:paraId="09EAB1EE" w14:textId="77777777" w:rsidR="00631E0F" w:rsidRPr="00631E0F" w:rsidRDefault="000B3115" w:rsidP="000B3115">
      <w:pPr>
        <w:rPr>
          <w:sz w:val="28"/>
          <w:szCs w:val="28"/>
        </w:rPr>
      </w:pPr>
      <w:r w:rsidRPr="00631E0F">
        <w:rPr>
          <w:sz w:val="28"/>
          <w:szCs w:val="28"/>
        </w:rPr>
        <w:t xml:space="preserve">Hope is all you need </w:t>
      </w:r>
      <w:hyperlink r:id="rId18" w:history="1">
        <w:r w:rsidRPr="00631E0F">
          <w:rPr>
            <w:rStyle w:val="Hyperlink"/>
            <w:sz w:val="28"/>
            <w:szCs w:val="28"/>
          </w:rPr>
          <w:t>https://blog.hope-education.co.uk/home-corner-makeover-with-early-years-outdoor/</w:t>
        </w:r>
      </w:hyperlink>
      <w:r w:rsidRPr="00631E0F">
        <w:rPr>
          <w:sz w:val="28"/>
          <w:szCs w:val="28"/>
        </w:rPr>
        <w:t xml:space="preserve"> (accessed:05.01.25)</w:t>
      </w:r>
      <w:r w:rsidR="006D0020" w:rsidRPr="00631E0F">
        <w:rPr>
          <w:sz w:val="28"/>
          <w:szCs w:val="28"/>
        </w:rPr>
        <w:t xml:space="preserve"> </w:t>
      </w:r>
    </w:p>
    <w:p w14:paraId="44800202" w14:textId="77777777" w:rsidR="00631E0F" w:rsidRPr="00631E0F" w:rsidRDefault="00631E0F" w:rsidP="000B3115">
      <w:pPr>
        <w:rPr>
          <w:sz w:val="28"/>
          <w:szCs w:val="28"/>
        </w:rPr>
      </w:pPr>
    </w:p>
    <w:p w14:paraId="07B1E120" w14:textId="690741EB" w:rsidR="006D0020" w:rsidRPr="00631E0F" w:rsidRDefault="00631E0F" w:rsidP="000B3115">
      <w:pPr>
        <w:rPr>
          <w:sz w:val="28"/>
          <w:szCs w:val="28"/>
        </w:rPr>
      </w:pPr>
      <w:r w:rsidRPr="00631E0F">
        <w:rPr>
          <w:sz w:val="28"/>
          <w:szCs w:val="28"/>
        </w:rPr>
        <w:t xml:space="preserve">How circle time supports positive playtimes and mental health and wellbeing </w:t>
      </w:r>
      <w:hyperlink r:id="rId19" w:history="1">
        <w:r w:rsidRPr="00631E0F">
          <w:rPr>
            <w:rStyle w:val="Hyperlink"/>
            <w:sz w:val="28"/>
            <w:szCs w:val="28"/>
          </w:rPr>
          <w:t>https://theresehoyle.com/wp-content/uploads/2022/01/Therese-15-1-1-scaled.jpg</w:t>
        </w:r>
      </w:hyperlink>
      <w:r w:rsidRPr="00631E0F">
        <w:rPr>
          <w:sz w:val="28"/>
          <w:szCs w:val="28"/>
        </w:rPr>
        <w:t xml:space="preserve"> (accessed:05.01.25)</w:t>
      </w:r>
    </w:p>
    <w:p w14:paraId="5F6FB6B3" w14:textId="77777777" w:rsidR="00631E0F" w:rsidRPr="00631E0F" w:rsidRDefault="00631E0F" w:rsidP="000B3115">
      <w:pPr>
        <w:rPr>
          <w:sz w:val="28"/>
          <w:szCs w:val="28"/>
        </w:rPr>
      </w:pPr>
    </w:p>
    <w:p w14:paraId="6A665402" w14:textId="3949CDFA" w:rsidR="00A15FC1" w:rsidRPr="00631E0F" w:rsidRDefault="006D0020" w:rsidP="000B3115">
      <w:pPr>
        <w:rPr>
          <w:sz w:val="28"/>
          <w:szCs w:val="28"/>
        </w:rPr>
      </w:pPr>
      <w:r w:rsidRPr="00631E0F">
        <w:rPr>
          <w:sz w:val="28"/>
          <w:szCs w:val="28"/>
        </w:rPr>
        <w:t xml:space="preserve">Simply Psychology (2024) Piaget’s Theory and stages of cognitive development </w:t>
      </w:r>
      <w:hyperlink r:id="rId20" w:history="1">
        <w:r w:rsidRPr="00631E0F">
          <w:rPr>
            <w:rStyle w:val="Hyperlink"/>
            <w:sz w:val="28"/>
            <w:szCs w:val="28"/>
          </w:rPr>
          <w:t>https://www.simplypsychology.org/piaget.html</w:t>
        </w:r>
      </w:hyperlink>
      <w:r w:rsidRPr="00631E0F">
        <w:rPr>
          <w:sz w:val="28"/>
          <w:szCs w:val="28"/>
        </w:rPr>
        <w:t xml:space="preserve"> (accessed:05.01.25)</w:t>
      </w:r>
    </w:p>
    <w:p w14:paraId="750A5E9C" w14:textId="77777777" w:rsidR="006D0020" w:rsidRDefault="006D0020" w:rsidP="000B3115">
      <w:pPr>
        <w:rPr>
          <w:sz w:val="28"/>
          <w:szCs w:val="28"/>
        </w:rPr>
      </w:pPr>
    </w:p>
    <w:p w14:paraId="08357EE8" w14:textId="77777777" w:rsidR="006D0020" w:rsidRPr="000B3115" w:rsidRDefault="006D0020" w:rsidP="000B3115">
      <w:pPr>
        <w:rPr>
          <w:sz w:val="28"/>
          <w:szCs w:val="28"/>
        </w:rPr>
      </w:pPr>
    </w:p>
    <w:p w14:paraId="2B921031" w14:textId="77777777" w:rsidR="000B3115" w:rsidRPr="00A15FC1" w:rsidRDefault="000B3115" w:rsidP="00A15FC1">
      <w:pPr>
        <w:jc w:val="center"/>
        <w:rPr>
          <w:sz w:val="52"/>
          <w:szCs w:val="52"/>
          <w:u w:val="single"/>
        </w:rPr>
      </w:pPr>
    </w:p>
    <w:sectPr w:rsidR="000B3115" w:rsidRPr="00A15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C1"/>
    <w:rsid w:val="00043FC8"/>
    <w:rsid w:val="00066C02"/>
    <w:rsid w:val="0007208D"/>
    <w:rsid w:val="000A10FD"/>
    <w:rsid w:val="000B3115"/>
    <w:rsid w:val="00120A89"/>
    <w:rsid w:val="00137EC0"/>
    <w:rsid w:val="001D4568"/>
    <w:rsid w:val="00265896"/>
    <w:rsid w:val="00355AC4"/>
    <w:rsid w:val="00495CBE"/>
    <w:rsid w:val="00500188"/>
    <w:rsid w:val="00631E0F"/>
    <w:rsid w:val="00637475"/>
    <w:rsid w:val="006D0020"/>
    <w:rsid w:val="006F6A34"/>
    <w:rsid w:val="0077098A"/>
    <w:rsid w:val="007F1078"/>
    <w:rsid w:val="00875367"/>
    <w:rsid w:val="00893CFE"/>
    <w:rsid w:val="00A15FC1"/>
    <w:rsid w:val="00A46554"/>
    <w:rsid w:val="00C34062"/>
    <w:rsid w:val="00E347D3"/>
    <w:rsid w:val="00E55EA1"/>
    <w:rsid w:val="00EA0F21"/>
    <w:rsid w:val="00EA3706"/>
    <w:rsid w:val="00EB2488"/>
    <w:rsid w:val="00E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7A4BD"/>
  <w15:chartTrackingRefBased/>
  <w15:docId w15:val="{1FFA5A7B-B005-4ADA-9600-FDE060B7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15FC1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US"/>
      <w14:ligatures w14:val="none"/>
    </w:rPr>
  </w:style>
  <w:style w:type="character" w:customStyle="1" w:styleId="normaltextrun">
    <w:name w:val="normaltextrun"/>
    <w:basedOn w:val="DefaultParagraphFont"/>
    <w:rsid w:val="00A15FC1"/>
  </w:style>
  <w:style w:type="character" w:styleId="Hyperlink">
    <w:name w:val="Hyperlink"/>
    <w:basedOn w:val="DefaultParagraphFont"/>
    <w:uiPriority w:val="99"/>
    <w:unhideWhenUsed/>
    <w:rsid w:val="00A465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6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hyperlink" Target="https://blog.hope-education.co.uk/home-corner-makeover-with-early-years-outdoor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2spOA-H6JEY" TargetMode="External"/><Relationship Id="rId12" Type="http://schemas.openxmlformats.org/officeDocument/2006/relationships/hyperlink" Target="https://www.skillshub.com/blog/vgotskys-zone-proximal-development-scaffolding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donaldclarkplanb.blogspot.com/2023/06/vygotsky-language-intelligence-and-ai.html" TargetMode="External"/><Relationship Id="rId20" Type="http://schemas.openxmlformats.org/officeDocument/2006/relationships/hyperlink" Target="https://www.simplypsychology.org/piaget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es.com/teaching-resource/piaget-s-theory-gcse-psychology-aqa-12880717" TargetMode="External"/><Relationship Id="rId11" Type="http://schemas.openxmlformats.org/officeDocument/2006/relationships/hyperlink" Target="https://www.rbth.com/education/332871-vygotsky-soviet-psychology" TargetMode="External"/><Relationship Id="rId5" Type="http://schemas.openxmlformats.org/officeDocument/2006/relationships/hyperlink" Target="https://www.earlyyears.tv/piagets-theory-of-cognitive-development/" TargetMode="External"/><Relationship Id="rId15" Type="http://schemas.openxmlformats.org/officeDocument/2006/relationships/hyperlink" Target="https://www.simplypsychology.org/piaget-vs-vygotsky.html" TargetMode="External"/><Relationship Id="rId10" Type="http://schemas.openxmlformats.org/officeDocument/2006/relationships/hyperlink" Target="https://www.explorepsychology.com/vygotsky-social-development-theory/" TargetMode="External"/><Relationship Id="rId19" Type="http://schemas.openxmlformats.org/officeDocument/2006/relationships/hyperlink" Target="https://theresehoyle.com/wp-content/uploads/2022/01/Therese-15-1-1-scaled.jpg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cy.jfcs.org/scaffolding-your-childs-whole-development/" TargetMode="External"/><Relationship Id="rId14" Type="http://schemas.openxmlformats.org/officeDocument/2006/relationships/hyperlink" Target="https://www.simplypsychology.org/piaget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lisa evans</cp:lastModifiedBy>
  <cp:revision>2</cp:revision>
  <dcterms:created xsi:type="dcterms:W3CDTF">2025-01-05T14:05:00Z</dcterms:created>
  <dcterms:modified xsi:type="dcterms:W3CDTF">2025-01-05T14:05:00Z</dcterms:modified>
</cp:coreProperties>
</file>