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635550504"/>
        <w:docPartObj>
          <w:docPartGallery w:val="Cover Pages"/>
          <w:docPartUnique/>
        </w:docPartObj>
      </w:sdtPr>
      <w:sdtEndPr>
        <w:rPr>
          <w:rFonts w:ascii="Arial" w:hAnsi="Arial" w:cs="Arial"/>
          <w:sz w:val="24"/>
          <w:szCs w:val="24"/>
        </w:rPr>
      </w:sdtEndPr>
      <w:sdtContent>
        <w:p w14:paraId="14AA4824" w14:textId="654F8616" w:rsidR="00F473D2" w:rsidRDefault="00F473D2" w:rsidP="002C54A2">
          <w:pPr>
            <w:pStyle w:val="NoSpacing"/>
            <w:rPr>
              <w:sz w:val="2"/>
            </w:rPr>
          </w:pPr>
        </w:p>
        <w:p w14:paraId="639E542F" w14:textId="406D5997" w:rsidR="00F473D2" w:rsidRDefault="00F473D2" w:rsidP="002C54A2">
          <w:pPr>
            <w:spacing w:line="240" w:lineRule="auto"/>
          </w:pPr>
          <w:r>
            <w:rPr>
              <w:noProof/>
            </w:rPr>
            <mc:AlternateContent>
              <mc:Choice Requires="wps">
                <w:drawing>
                  <wp:anchor distT="0" distB="0" distL="114300" distR="114300" simplePos="0" relativeHeight="251661312" behindDoc="0" locked="0" layoutInCell="1" allowOverlap="1" wp14:anchorId="4C107760" wp14:editId="38BC1CC2">
                    <wp:simplePos x="0" y="0"/>
                    <wp:positionH relativeFrom="page">
                      <wp:posOffset>1800225</wp:posOffset>
                    </wp:positionH>
                    <wp:positionV relativeFrom="margin">
                      <wp:posOffset>70485</wp:posOffset>
                    </wp:positionV>
                    <wp:extent cx="4869180" cy="21336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4869180" cy="2133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58E183D" w14:textId="59C3468D" w:rsidR="00F473D2" w:rsidRPr="00F473D2" w:rsidRDefault="00F473D2">
                                    <w:pPr>
                                      <w:pStyle w:val="NoSpacing"/>
                                      <w:rPr>
                                        <w:rFonts w:ascii="Arial" w:eastAsiaTheme="majorEastAsia" w:hAnsi="Arial" w:cs="Arial"/>
                                        <w:b/>
                                        <w:bCs/>
                                        <w:caps/>
                                        <w:color w:val="8496B0" w:themeColor="text2" w:themeTint="99"/>
                                        <w:sz w:val="56"/>
                                        <w:szCs w:val="56"/>
                                      </w:rPr>
                                    </w:pPr>
                                    <w:r w:rsidRPr="00F473D2">
                                      <w:rPr>
                                        <w:rFonts w:ascii="Arial" w:eastAsiaTheme="majorEastAsia" w:hAnsi="Arial" w:cs="Arial"/>
                                        <w:b/>
                                        <w:bCs/>
                                        <w:caps/>
                                        <w:color w:val="8496B0" w:themeColor="text2" w:themeTint="99"/>
                                        <w:sz w:val="56"/>
                                        <w:szCs w:val="56"/>
                                      </w:rPr>
                                      <w:t>Strategic Management: theories and outcomes</w:t>
                                    </w:r>
                                  </w:p>
                                </w:sdtContent>
                              </w:sdt>
                              <w:p w14:paraId="6744D0AC" w14:textId="75F88B07" w:rsidR="00F473D2" w:rsidRDefault="00DB3710">
                                <w:pPr>
                                  <w:pStyle w:val="NoSpacing"/>
                                  <w:spacing w:before="120"/>
                                  <w:rPr>
                                    <w:color w:val="5B9BD5" w:themeColor="accent1"/>
                                    <w:sz w:val="36"/>
                                    <w:szCs w:val="36"/>
                                  </w:rPr>
                                </w:pPr>
                                <w:sdt>
                                  <w:sdtPr>
                                    <w:rPr>
                                      <w:rFonts w:ascii="Arial" w:hAnsi="Arial" w:cs="Arial"/>
                                      <w:color w:val="5B9BD5" w:themeColor="accent1"/>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473D2" w:rsidRPr="00F473D2">
                                      <w:rPr>
                                        <w:rFonts w:ascii="Arial" w:hAnsi="Arial" w:cs="Arial"/>
                                        <w:color w:val="5B9BD5" w:themeColor="accent1"/>
                                        <w:sz w:val="44"/>
                                        <w:szCs w:val="44"/>
                                      </w:rPr>
                                      <w:t>Strategic Management of Public Organisations</w:t>
                                    </w:r>
                                  </w:sdtContent>
                                </w:sdt>
                                <w:r w:rsidR="00F473D2">
                                  <w:rPr>
                                    <w:noProof/>
                                  </w:rPr>
                                  <w:t xml:space="preserve"> </w:t>
                                </w:r>
                              </w:p>
                              <w:p w14:paraId="560641B5" w14:textId="77777777" w:rsidR="00F473D2" w:rsidRDefault="00F473D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C107760" id="_x0000_t202" coordsize="21600,21600" o:spt="202" path="m,l,21600r21600,l21600,xe">
                    <v:stroke joinstyle="miter"/>
                    <v:path gradientshapeok="t" o:connecttype="rect"/>
                  </v:shapetype>
                  <v:shape id="Text Box 62" o:spid="_x0000_s1026" type="#_x0000_t202" style="position:absolute;margin-left:141.75pt;margin-top:5.55pt;width:383.4pt;height:16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" filled="f" stroked="f" strokeweight=".5pt">
                    <v:textbox>
                      <w:txbxContent>
                        <w:sdt>
                          <w:sdtPr>
                            <w:rPr>
                              <w:rFonts w:ascii="Arial" w:eastAsiaTheme="majorEastAsia" w:hAnsi="Arial" w:cs="Arial"/>
                              <w:b/>
                              <w:bCs/>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58E183D" w14:textId="59C3468D" w:rsidR="00F473D2" w:rsidRPr="00F473D2" w:rsidRDefault="00F473D2">
                              <w:pPr>
                                <w:pStyle w:val="NoSpacing"/>
                                <w:rPr>
                                  <w:rFonts w:ascii="Arial" w:eastAsiaTheme="majorEastAsia" w:hAnsi="Arial" w:cs="Arial"/>
                                  <w:b/>
                                  <w:bCs/>
                                  <w:caps/>
                                  <w:color w:val="8496B0" w:themeColor="text2" w:themeTint="99"/>
                                  <w:sz w:val="56"/>
                                  <w:szCs w:val="56"/>
                                </w:rPr>
                              </w:pPr>
                              <w:r w:rsidRPr="00F473D2">
                                <w:rPr>
                                  <w:rFonts w:ascii="Arial" w:eastAsiaTheme="majorEastAsia" w:hAnsi="Arial" w:cs="Arial"/>
                                  <w:b/>
                                  <w:bCs/>
                                  <w:caps/>
                                  <w:color w:val="8496B0" w:themeColor="text2" w:themeTint="99"/>
                                  <w:sz w:val="56"/>
                                  <w:szCs w:val="56"/>
                                </w:rPr>
                                <w:t>Strategic Management: theories and outcomes</w:t>
                              </w:r>
                            </w:p>
                          </w:sdtContent>
                        </w:sdt>
                        <w:p w14:paraId="6744D0AC" w14:textId="75F88B07" w:rsidR="00F473D2" w:rsidRDefault="00DB3710">
                          <w:pPr>
                            <w:pStyle w:val="NoSpacing"/>
                            <w:spacing w:before="120"/>
                            <w:rPr>
                              <w:color w:val="5B9BD5" w:themeColor="accent1"/>
                              <w:sz w:val="36"/>
                              <w:szCs w:val="36"/>
                            </w:rPr>
                          </w:pPr>
                          <w:sdt>
                            <w:sdtPr>
                              <w:rPr>
                                <w:rFonts w:ascii="Arial" w:hAnsi="Arial" w:cs="Arial"/>
                                <w:color w:val="5B9BD5" w:themeColor="accent1"/>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473D2" w:rsidRPr="00F473D2">
                                <w:rPr>
                                  <w:rFonts w:ascii="Arial" w:hAnsi="Arial" w:cs="Arial"/>
                                  <w:color w:val="5B9BD5" w:themeColor="accent1"/>
                                  <w:sz w:val="44"/>
                                  <w:szCs w:val="44"/>
                                </w:rPr>
                                <w:t>Strategic Management of Public Organisations</w:t>
                              </w:r>
                            </w:sdtContent>
                          </w:sdt>
                          <w:r w:rsidR="00F473D2">
                            <w:rPr>
                              <w:noProof/>
                            </w:rPr>
                            <w:t xml:space="preserve"> </w:t>
                          </w:r>
                        </w:p>
                        <w:p w14:paraId="560641B5" w14:textId="77777777" w:rsidR="00F473D2" w:rsidRDefault="00F473D2"/>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0288" behindDoc="1" locked="0" layoutInCell="1" allowOverlap="1" wp14:anchorId="27D78380" wp14:editId="11DC8F4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223A84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9D2E528" w14:textId="77777777" w:rsidR="004C793F" w:rsidRDefault="00F473D2" w:rsidP="002C54A2">
          <w:pPr>
            <w:spacing w:line="240" w:lineRule="auto"/>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557279F4" wp14:editId="3A86D70B">
                    <wp:simplePos x="0" y="0"/>
                    <wp:positionH relativeFrom="page">
                      <wp:posOffset>2590800</wp:posOffset>
                    </wp:positionH>
                    <wp:positionV relativeFrom="margin">
                      <wp:posOffset>8214360</wp:posOffset>
                    </wp:positionV>
                    <wp:extent cx="2247900" cy="146685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2247900" cy="1466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DEB966" w14:textId="77777777" w:rsidR="00F473D2" w:rsidRDefault="00F473D2" w:rsidP="00F473D2">
                                <w:pPr>
                                  <w:pStyle w:val="NoSpacing"/>
                                  <w:jc w:val="center"/>
                                  <w:rPr>
                                    <w:color w:val="5B9BD5" w:themeColor="accent1"/>
                                    <w:sz w:val="36"/>
                                    <w:szCs w:val="36"/>
                                  </w:rPr>
                                </w:pPr>
                                <w:r>
                                  <w:rPr>
                                    <w:color w:val="5B9BD5" w:themeColor="accent1"/>
                                    <w:sz w:val="36"/>
                                    <w:szCs w:val="36"/>
                                  </w:rPr>
                                  <w:t>Arturs Afanasjevs</w:t>
                                </w:r>
                              </w:p>
                              <w:p w14:paraId="087B8468" w14:textId="77777777" w:rsidR="00F473D2" w:rsidRDefault="00F473D2" w:rsidP="00F473D2">
                                <w:pPr>
                                  <w:pStyle w:val="NoSpacing"/>
                                  <w:jc w:val="center"/>
                                  <w:rPr>
                                    <w:color w:val="5B9BD5" w:themeColor="accent1"/>
                                    <w:sz w:val="36"/>
                                    <w:szCs w:val="36"/>
                                  </w:rPr>
                                </w:pPr>
                                <w:r>
                                  <w:rPr>
                                    <w:color w:val="5B9BD5" w:themeColor="accent1"/>
                                    <w:sz w:val="36"/>
                                    <w:szCs w:val="36"/>
                                  </w:rPr>
                                  <w:t>1705126</w:t>
                                </w:r>
                              </w:p>
                              <w:p w14:paraId="0593311F" w14:textId="243AE762" w:rsidR="00F473D2" w:rsidRDefault="00F473D2" w:rsidP="00F473D2">
                                <w:pPr>
                                  <w:pStyle w:val="NoSpacing"/>
                                  <w:jc w:val="center"/>
                                  <w:rPr>
                                    <w:color w:val="5B9BD5" w:themeColor="accent1"/>
                                    <w:sz w:val="36"/>
                                    <w:szCs w:val="36"/>
                                  </w:rPr>
                                </w:pPr>
                                <w:r>
                                  <w:rPr>
                                    <w:color w:val="5B9BD5" w:themeColor="accent1"/>
                                    <w:sz w:val="36"/>
                                    <w:szCs w:val="36"/>
                                  </w:rPr>
                                  <w:t>Mike Durke</w:t>
                                </w:r>
                              </w:p>
                              <w:p w14:paraId="7AD03399" w14:textId="2DFEE07A" w:rsidR="00F473D2" w:rsidRDefault="00F473D2" w:rsidP="00F473D2">
                                <w:pPr>
                                  <w:pStyle w:val="NoSpacing"/>
                                  <w:jc w:val="center"/>
                                  <w:rPr>
                                    <w:color w:val="5B9BD5" w:themeColor="accent1"/>
                                    <w:sz w:val="36"/>
                                    <w:szCs w:val="36"/>
                                  </w:rPr>
                                </w:pPr>
                                <w:r>
                                  <w:rPr>
                                    <w:color w:val="5B9BD5" w:themeColor="accent1"/>
                                    <w:sz w:val="36"/>
                                    <w:szCs w:val="36"/>
                                  </w:rPr>
                                  <w:t>02.03.20</w:t>
                                </w:r>
                              </w:p>
                              <w:p w14:paraId="0F9EB444" w14:textId="2EB5071D" w:rsidR="00F473D2" w:rsidRDefault="00F473D2">
                                <w:pPr>
                                  <w:pStyle w:val="NoSpacing"/>
                                  <w:jc w:val="right"/>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57279F4" id="Text Box 69" o:spid="_x0000_s1027" type="#_x0000_t202" style="position:absolute;margin-left:204pt;margin-top:646.8pt;width:177pt;height:11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" filled="f" stroked="f" strokeweight=".5pt">
                    <v:textbox inset="0,0,0,0">
                      <w:txbxContent>
                        <w:p w14:paraId="71DEB966" w14:textId="77777777" w:rsidR="00F473D2" w:rsidRDefault="00F473D2" w:rsidP="00F473D2">
                          <w:pPr>
                            <w:pStyle w:val="NoSpacing"/>
                            <w:jc w:val="center"/>
                            <w:rPr>
                              <w:color w:val="5B9BD5" w:themeColor="accent1"/>
                              <w:sz w:val="36"/>
                              <w:szCs w:val="36"/>
                            </w:rPr>
                          </w:pPr>
                          <w:r>
                            <w:rPr>
                              <w:color w:val="5B9BD5" w:themeColor="accent1"/>
                              <w:sz w:val="36"/>
                              <w:szCs w:val="36"/>
                            </w:rPr>
                            <w:t>Arturs Afanasjevs</w:t>
                          </w:r>
                        </w:p>
                        <w:p w14:paraId="087B8468" w14:textId="77777777" w:rsidR="00F473D2" w:rsidRDefault="00F473D2" w:rsidP="00F473D2">
                          <w:pPr>
                            <w:pStyle w:val="NoSpacing"/>
                            <w:jc w:val="center"/>
                            <w:rPr>
                              <w:color w:val="5B9BD5" w:themeColor="accent1"/>
                              <w:sz w:val="36"/>
                              <w:szCs w:val="36"/>
                            </w:rPr>
                          </w:pPr>
                          <w:r>
                            <w:rPr>
                              <w:color w:val="5B9BD5" w:themeColor="accent1"/>
                              <w:sz w:val="36"/>
                              <w:szCs w:val="36"/>
                            </w:rPr>
                            <w:t>1705126</w:t>
                          </w:r>
                        </w:p>
                        <w:p w14:paraId="0593311F" w14:textId="243AE762" w:rsidR="00F473D2" w:rsidRDefault="00F473D2" w:rsidP="00F473D2">
                          <w:pPr>
                            <w:pStyle w:val="NoSpacing"/>
                            <w:jc w:val="center"/>
                            <w:rPr>
                              <w:color w:val="5B9BD5" w:themeColor="accent1"/>
                              <w:sz w:val="36"/>
                              <w:szCs w:val="36"/>
                            </w:rPr>
                          </w:pPr>
                          <w:r>
                            <w:rPr>
                              <w:color w:val="5B9BD5" w:themeColor="accent1"/>
                              <w:sz w:val="36"/>
                              <w:szCs w:val="36"/>
                            </w:rPr>
                            <w:t>Mike Durke</w:t>
                          </w:r>
                        </w:p>
                        <w:p w14:paraId="7AD03399" w14:textId="2DFEE07A" w:rsidR="00F473D2" w:rsidRDefault="00F473D2" w:rsidP="00F473D2">
                          <w:pPr>
                            <w:pStyle w:val="NoSpacing"/>
                            <w:jc w:val="center"/>
                            <w:rPr>
                              <w:color w:val="5B9BD5" w:themeColor="accent1"/>
                              <w:sz w:val="36"/>
                              <w:szCs w:val="36"/>
                            </w:rPr>
                          </w:pPr>
                          <w:r>
                            <w:rPr>
                              <w:color w:val="5B9BD5" w:themeColor="accent1"/>
                              <w:sz w:val="36"/>
                              <w:szCs w:val="36"/>
                            </w:rPr>
                            <w:t>02.03.20</w:t>
                          </w:r>
                        </w:p>
                        <w:p w14:paraId="0F9EB444" w14:textId="2EB5071D" w:rsidR="00F473D2" w:rsidRDefault="00F473D2">
                          <w:pPr>
                            <w:pStyle w:val="NoSpacing"/>
                            <w:jc w:val="right"/>
                            <w:rPr>
                              <w:color w:val="5B9BD5" w:themeColor="accent1"/>
                              <w:sz w:val="36"/>
                              <w:szCs w:val="36"/>
                            </w:rPr>
                          </w:pPr>
                        </w:p>
                      </w:txbxContent>
                    </v:textbox>
                    <w10:wrap anchorx="page" anchory="margin"/>
                  </v:shape>
                </w:pict>
              </mc:Fallback>
            </mc:AlternateContent>
          </w:r>
          <w:r>
            <w:rPr>
              <w:rFonts w:ascii="Arial" w:hAnsi="Arial" w:cs="Arial"/>
              <w:sz w:val="24"/>
              <w:szCs w:val="24"/>
            </w:rPr>
            <w:br w:type="page"/>
          </w:r>
        </w:p>
        <w:p w14:paraId="28C2BC5D" w14:textId="371FEF74" w:rsidR="00395637" w:rsidRDefault="00D01D05" w:rsidP="002C54A2">
          <w:pPr>
            <w:spacing w:line="480" w:lineRule="auto"/>
            <w:rPr>
              <w:rFonts w:ascii="Arial" w:hAnsi="Arial" w:cs="Arial"/>
              <w:sz w:val="24"/>
              <w:szCs w:val="24"/>
            </w:rPr>
          </w:pPr>
          <w:r w:rsidRPr="00D01D05">
            <w:rPr>
              <w:rFonts w:ascii="Arial" w:hAnsi="Arial" w:cs="Arial"/>
              <w:sz w:val="24"/>
              <w:szCs w:val="24"/>
            </w:rPr>
            <w:lastRenderedPageBreak/>
            <w:t>Dream in light years, challenge miles, walk step by step</w:t>
          </w:r>
          <w:r>
            <w:rPr>
              <w:rFonts w:ascii="Arial" w:hAnsi="Arial" w:cs="Arial"/>
              <w:sz w:val="24"/>
              <w:szCs w:val="24"/>
            </w:rPr>
            <w:t xml:space="preserve"> (Klickstein,1987).</w:t>
          </w:r>
        </w:p>
        <w:p w14:paraId="3D46C731" w14:textId="77777777" w:rsidR="008374D7" w:rsidRDefault="008A5123" w:rsidP="008A5123">
          <w:pPr>
            <w:spacing w:line="480" w:lineRule="auto"/>
            <w:rPr>
              <w:rFonts w:ascii="Arial" w:hAnsi="Arial" w:cs="Arial"/>
              <w:sz w:val="24"/>
              <w:szCs w:val="24"/>
            </w:rPr>
          </w:pPr>
          <w:r w:rsidRPr="00395637">
            <w:rPr>
              <w:rFonts w:ascii="Arial" w:hAnsi="Arial" w:cs="Arial"/>
              <w:sz w:val="24"/>
              <w:szCs w:val="24"/>
            </w:rPr>
            <w:t>Organisations have been tenacious in their efforts over time to</w:t>
          </w:r>
          <w:r>
            <w:rPr>
              <w:rFonts w:ascii="Arial" w:hAnsi="Arial" w:cs="Arial"/>
              <w:sz w:val="24"/>
              <w:szCs w:val="24"/>
            </w:rPr>
            <w:t xml:space="preserve"> change their organisational missions and practices, which has become the most considerable challenge for public sector organisations</w:t>
          </w:r>
          <w:r>
            <w:rPr>
              <w:rFonts w:ascii="Arial" w:hAnsi="Arial" w:cs="Arial"/>
              <w:sz w:val="24"/>
              <w:szCs w:val="24"/>
            </w:rPr>
            <w:t xml:space="preserve"> </w:t>
          </w:r>
          <w:sdt>
            <w:sdtPr>
              <w:rPr>
                <w:rFonts w:ascii="Arial" w:hAnsi="Arial" w:cs="Arial"/>
                <w:sz w:val="24"/>
                <w:szCs w:val="24"/>
              </w:rPr>
              <w:id w:val="99691936"/>
              <w:citation/>
            </w:sdtPr>
            <w:sdtContent>
              <w:r>
                <w:rPr>
                  <w:rFonts w:ascii="Arial" w:hAnsi="Arial" w:cs="Arial"/>
                  <w:sz w:val="24"/>
                  <w:szCs w:val="24"/>
                </w:rPr>
                <w:fldChar w:fldCharType="begin"/>
              </w:r>
              <w:r>
                <w:rPr>
                  <w:rFonts w:ascii="Arial" w:hAnsi="Arial" w:cs="Arial"/>
                  <w:sz w:val="24"/>
                  <w:szCs w:val="24"/>
                </w:rPr>
                <w:instrText xml:space="preserve"> CITATION Nut93 \l 2057 </w:instrText>
              </w:r>
              <w:r>
                <w:rPr>
                  <w:rFonts w:ascii="Arial" w:hAnsi="Arial" w:cs="Arial"/>
                  <w:sz w:val="24"/>
                  <w:szCs w:val="24"/>
                </w:rPr>
                <w:fldChar w:fldCharType="separate"/>
              </w:r>
              <w:r w:rsidRPr="00CD6158">
                <w:rPr>
                  <w:rFonts w:ascii="Arial" w:hAnsi="Arial" w:cs="Arial"/>
                  <w:noProof/>
                  <w:sz w:val="24"/>
                  <w:szCs w:val="24"/>
                </w:rPr>
                <w:t>(Nutt &amp; Backoff, 1993)</w:t>
              </w:r>
              <w:r>
                <w:rPr>
                  <w:rFonts w:ascii="Arial" w:hAnsi="Arial" w:cs="Arial"/>
                  <w:sz w:val="24"/>
                  <w:szCs w:val="24"/>
                </w:rPr>
                <w:fldChar w:fldCharType="end"/>
              </w:r>
            </w:sdtContent>
          </w:sdt>
          <w:r>
            <w:rPr>
              <w:rFonts w:ascii="Arial" w:hAnsi="Arial" w:cs="Arial"/>
              <w:sz w:val="24"/>
              <w:szCs w:val="24"/>
            </w:rPr>
            <w:t>.</w:t>
          </w:r>
        </w:p>
        <w:p w14:paraId="626D5D28" w14:textId="72B58F7A" w:rsidR="008A5123" w:rsidRPr="008374D7" w:rsidRDefault="008374D7" w:rsidP="008A5123">
          <w:pPr>
            <w:spacing w:line="480" w:lineRule="auto"/>
            <w:rPr>
              <w:rFonts w:ascii="Arial" w:hAnsi="Arial" w:cs="Arial"/>
              <w:sz w:val="24"/>
              <w:szCs w:val="24"/>
              <w:lang w:val="en-US"/>
            </w:rPr>
          </w:pPr>
          <w:r>
            <w:rPr>
              <w:rFonts w:ascii="Arial" w:hAnsi="Arial" w:cs="Arial"/>
              <w:sz w:val="24"/>
              <w:szCs w:val="24"/>
            </w:rPr>
            <w:t>Since</w:t>
          </w:r>
          <w:r>
            <w:rPr>
              <w:rFonts w:ascii="Arial" w:hAnsi="Arial" w:cs="Arial"/>
              <w:sz w:val="24"/>
              <w:szCs w:val="24"/>
            </w:rPr>
            <w:t xml:space="preserve"> it has been a long time since government has entered new millennium, it is evident that new approaches to management in public sector are crucial due to the fact that market dynamics have imposed challenges for public organisations such as advances in technology, emergence of global economy, bigger social demand and the necessity to deliver more social services with fewer resources (</w:t>
          </w:r>
          <w:r>
            <w:rPr>
              <w:rFonts w:ascii="Arial" w:hAnsi="Arial" w:cs="Arial"/>
              <w:sz w:val="24"/>
              <w:szCs w:val="24"/>
              <w:lang w:val="en-US"/>
            </w:rPr>
            <w:t xml:space="preserve">McInerney &amp; Barrows,2002). In contrast with the public sector, response mechanisms of the private sector have been developed to tackle recent challenges, however, government organisations have been slower to respond </w:t>
          </w:r>
          <w:r w:rsidR="0092121B">
            <w:rPr>
              <w:rFonts w:ascii="Arial" w:hAnsi="Arial" w:cs="Arial"/>
              <w:sz w:val="24"/>
              <w:szCs w:val="24"/>
              <w:lang w:val="en-US"/>
            </w:rPr>
            <w:t xml:space="preserve">to </w:t>
          </w:r>
          <w:r>
            <w:rPr>
              <w:rFonts w:ascii="Arial" w:hAnsi="Arial" w:cs="Arial"/>
              <w:sz w:val="24"/>
              <w:szCs w:val="24"/>
              <w:lang w:val="en-US"/>
            </w:rPr>
            <w:t>different challenges, when one of its reasons may be budgetary constraints. A new approach that will assimilate modern strategic tools is compulsory for the public sector to attain enhanced performance and overall service quality (ibid).</w:t>
          </w:r>
        </w:p>
        <w:p w14:paraId="7BA24945" w14:textId="727FFCD1" w:rsidR="003B3F46" w:rsidRDefault="00E5482D" w:rsidP="002C54A2">
          <w:pPr>
            <w:spacing w:line="480" w:lineRule="auto"/>
            <w:rPr>
              <w:rFonts w:ascii="Arial" w:hAnsi="Arial" w:cs="Arial"/>
              <w:sz w:val="24"/>
              <w:szCs w:val="24"/>
              <w:lang w:val="en-US"/>
            </w:rPr>
          </w:pPr>
          <w:r>
            <w:rPr>
              <w:rFonts w:ascii="Arial" w:hAnsi="Arial" w:cs="Arial"/>
              <w:sz w:val="24"/>
              <w:szCs w:val="24"/>
              <w:lang w:val="en-US"/>
            </w:rPr>
            <w:t xml:space="preserve">Moreover, every organisation wants to have a strategy, as without one it is a sign of incompetence regardless of whether it is a strategy </w:t>
          </w:r>
          <w:r w:rsidR="00E474E0">
            <w:rPr>
              <w:rFonts w:ascii="Arial" w:hAnsi="Arial" w:cs="Arial"/>
              <w:sz w:val="24"/>
              <w:szCs w:val="24"/>
              <w:lang w:val="en-US"/>
            </w:rPr>
            <w:t>for</w:t>
          </w:r>
          <w:r>
            <w:rPr>
              <w:rFonts w:ascii="Arial" w:hAnsi="Arial" w:cs="Arial"/>
              <w:sz w:val="24"/>
              <w:szCs w:val="24"/>
              <w:lang w:val="en-US"/>
            </w:rPr>
            <w:t xml:space="preserve"> </w:t>
          </w:r>
          <w:r w:rsidR="009668D8">
            <w:rPr>
              <w:rFonts w:ascii="Arial" w:hAnsi="Arial" w:cs="Arial"/>
              <w:sz w:val="24"/>
              <w:szCs w:val="24"/>
              <w:lang w:val="en-US"/>
            </w:rPr>
            <w:t xml:space="preserve">the </w:t>
          </w:r>
          <w:r>
            <w:rPr>
              <w:rFonts w:ascii="Arial" w:hAnsi="Arial" w:cs="Arial"/>
              <w:sz w:val="24"/>
              <w:szCs w:val="24"/>
              <w:lang w:val="en-US"/>
            </w:rPr>
            <w:t>organisation as a whole</w:t>
          </w:r>
          <w:r w:rsidR="009413AA">
            <w:rPr>
              <w:rFonts w:ascii="Arial" w:hAnsi="Arial" w:cs="Arial"/>
              <w:sz w:val="24"/>
              <w:szCs w:val="24"/>
              <w:lang w:val="en-US"/>
            </w:rPr>
            <w:t xml:space="preserve">, </w:t>
          </w:r>
          <w:r>
            <w:rPr>
              <w:rFonts w:ascii="Arial" w:hAnsi="Arial" w:cs="Arial"/>
              <w:sz w:val="24"/>
              <w:szCs w:val="24"/>
              <w:lang w:val="en-US"/>
            </w:rPr>
            <w:t xml:space="preserve">negotiations with stakeholders, </w:t>
          </w:r>
          <w:r w:rsidR="00537D38">
            <w:rPr>
              <w:rFonts w:ascii="Arial" w:hAnsi="Arial" w:cs="Arial"/>
              <w:sz w:val="24"/>
              <w:szCs w:val="24"/>
              <w:lang w:val="en-US"/>
            </w:rPr>
            <w:t>or any other purposes</w:t>
          </w:r>
          <w:sdt>
            <w:sdtPr>
              <w:rPr>
                <w:rFonts w:ascii="Arial" w:hAnsi="Arial" w:cs="Arial"/>
                <w:sz w:val="24"/>
                <w:szCs w:val="24"/>
                <w:lang w:val="en-US"/>
              </w:rPr>
              <w:id w:val="-734085437"/>
              <w:citation/>
            </w:sdtPr>
            <w:sdtEndPr/>
            <w:sdtContent>
              <w:r w:rsidR="00537D38">
                <w:rPr>
                  <w:rFonts w:ascii="Arial" w:hAnsi="Arial" w:cs="Arial"/>
                  <w:sz w:val="24"/>
                  <w:szCs w:val="24"/>
                  <w:lang w:val="en-US"/>
                </w:rPr>
                <w:fldChar w:fldCharType="begin"/>
              </w:r>
              <w:r w:rsidR="00537D38">
                <w:rPr>
                  <w:rFonts w:ascii="Arial" w:hAnsi="Arial" w:cs="Arial"/>
                  <w:sz w:val="24"/>
                  <w:szCs w:val="24"/>
                </w:rPr>
                <w:instrText xml:space="preserve"> CITATION Bov16 \l 2057 </w:instrText>
              </w:r>
              <w:r w:rsidR="00537D38">
                <w:rPr>
                  <w:rFonts w:ascii="Arial" w:hAnsi="Arial" w:cs="Arial"/>
                  <w:sz w:val="24"/>
                  <w:szCs w:val="24"/>
                  <w:lang w:val="en-US"/>
                </w:rPr>
                <w:fldChar w:fldCharType="separate"/>
              </w:r>
              <w:r w:rsidR="00537D38">
                <w:rPr>
                  <w:rFonts w:ascii="Arial" w:hAnsi="Arial" w:cs="Arial"/>
                  <w:noProof/>
                  <w:sz w:val="24"/>
                  <w:szCs w:val="24"/>
                </w:rPr>
                <w:t xml:space="preserve"> </w:t>
              </w:r>
              <w:r w:rsidR="00537D38" w:rsidRPr="00537D38">
                <w:rPr>
                  <w:rFonts w:ascii="Arial" w:hAnsi="Arial" w:cs="Arial"/>
                  <w:noProof/>
                  <w:sz w:val="24"/>
                  <w:szCs w:val="24"/>
                </w:rPr>
                <w:t>(Bovaird &amp; Loeffler, 2016)</w:t>
              </w:r>
              <w:r w:rsidR="00537D38">
                <w:rPr>
                  <w:rFonts w:ascii="Arial" w:hAnsi="Arial" w:cs="Arial"/>
                  <w:sz w:val="24"/>
                  <w:szCs w:val="24"/>
                  <w:lang w:val="en-US"/>
                </w:rPr>
                <w:fldChar w:fldCharType="end"/>
              </w:r>
            </w:sdtContent>
          </w:sdt>
          <w:r w:rsidR="00537D38">
            <w:rPr>
              <w:rFonts w:ascii="Arial" w:hAnsi="Arial" w:cs="Arial"/>
              <w:sz w:val="24"/>
              <w:szCs w:val="24"/>
              <w:lang w:val="en-US"/>
            </w:rPr>
            <w:t>.</w:t>
          </w:r>
          <w:r w:rsidR="00D07818">
            <w:rPr>
              <w:rFonts w:ascii="Arial" w:hAnsi="Arial" w:cs="Arial"/>
              <w:sz w:val="24"/>
              <w:szCs w:val="24"/>
              <w:lang w:val="en-US"/>
            </w:rPr>
            <w:t xml:space="preserve"> Strategy has its military origins from two Greek words, ‘stratos’ which means army, and ‘agein’, </w:t>
          </w:r>
          <w:r w:rsidR="00D15E5C">
            <w:rPr>
              <w:rFonts w:ascii="Arial" w:hAnsi="Arial" w:cs="Arial"/>
              <w:sz w:val="24"/>
              <w:szCs w:val="24"/>
              <w:lang w:val="en-US"/>
            </w:rPr>
            <w:t>which means to lead</w:t>
          </w:r>
          <w:sdt>
            <w:sdtPr>
              <w:rPr>
                <w:rFonts w:ascii="Arial" w:hAnsi="Arial" w:cs="Arial"/>
                <w:sz w:val="24"/>
                <w:szCs w:val="24"/>
                <w:lang w:val="en-US"/>
              </w:rPr>
              <w:id w:val="-511379261"/>
              <w:citation/>
            </w:sdtPr>
            <w:sdtEndPr/>
            <w:sdtContent>
              <w:r w:rsidR="00D15E5C">
                <w:rPr>
                  <w:rFonts w:ascii="Arial" w:hAnsi="Arial" w:cs="Arial"/>
                  <w:sz w:val="24"/>
                  <w:szCs w:val="24"/>
                  <w:lang w:val="en-US"/>
                </w:rPr>
                <w:fldChar w:fldCharType="begin"/>
              </w:r>
              <w:r w:rsidR="00D15E5C">
                <w:rPr>
                  <w:rFonts w:ascii="Arial" w:hAnsi="Arial" w:cs="Arial"/>
                  <w:sz w:val="24"/>
                  <w:szCs w:val="24"/>
                </w:rPr>
                <w:instrText xml:space="preserve"> CITATION Čer14 \l 2057 </w:instrText>
              </w:r>
              <w:r w:rsidR="00D15E5C">
                <w:rPr>
                  <w:rFonts w:ascii="Arial" w:hAnsi="Arial" w:cs="Arial"/>
                  <w:sz w:val="24"/>
                  <w:szCs w:val="24"/>
                  <w:lang w:val="en-US"/>
                </w:rPr>
                <w:fldChar w:fldCharType="separate"/>
              </w:r>
              <w:r w:rsidR="00D15E5C">
                <w:rPr>
                  <w:rFonts w:ascii="Arial" w:hAnsi="Arial" w:cs="Arial"/>
                  <w:noProof/>
                  <w:sz w:val="24"/>
                  <w:szCs w:val="24"/>
                </w:rPr>
                <w:t xml:space="preserve"> </w:t>
              </w:r>
              <w:r w:rsidR="00D15E5C" w:rsidRPr="00D15E5C">
                <w:rPr>
                  <w:rFonts w:ascii="Arial" w:hAnsi="Arial" w:cs="Arial"/>
                  <w:noProof/>
                  <w:sz w:val="24"/>
                  <w:szCs w:val="24"/>
                </w:rPr>
                <w:t>(Černiauskienė, 2014)</w:t>
              </w:r>
              <w:r w:rsidR="00D15E5C">
                <w:rPr>
                  <w:rFonts w:ascii="Arial" w:hAnsi="Arial" w:cs="Arial"/>
                  <w:sz w:val="24"/>
                  <w:szCs w:val="24"/>
                  <w:lang w:val="en-US"/>
                </w:rPr>
                <w:fldChar w:fldCharType="end"/>
              </w:r>
            </w:sdtContent>
          </w:sdt>
          <w:r w:rsidR="00D15E5C">
            <w:rPr>
              <w:rFonts w:ascii="Arial" w:hAnsi="Arial" w:cs="Arial"/>
              <w:sz w:val="24"/>
              <w:szCs w:val="24"/>
              <w:lang w:val="en-US"/>
            </w:rPr>
            <w:t>.</w:t>
          </w:r>
          <w:r w:rsidR="00151837">
            <w:rPr>
              <w:rFonts w:ascii="Arial" w:hAnsi="Arial" w:cs="Arial"/>
              <w:sz w:val="24"/>
              <w:szCs w:val="24"/>
              <w:lang w:val="en-US"/>
            </w:rPr>
            <w:t xml:space="preserve"> Initially, </w:t>
          </w:r>
          <w:r w:rsidR="009668D8">
            <w:rPr>
              <w:rFonts w:ascii="Arial" w:hAnsi="Arial" w:cs="Arial"/>
              <w:sz w:val="24"/>
              <w:szCs w:val="24"/>
              <w:lang w:val="en-US"/>
            </w:rPr>
            <w:t xml:space="preserve">a </w:t>
          </w:r>
          <w:r w:rsidR="00151837">
            <w:rPr>
              <w:rFonts w:ascii="Arial" w:hAnsi="Arial" w:cs="Arial"/>
              <w:sz w:val="24"/>
              <w:szCs w:val="24"/>
              <w:lang w:val="en-US"/>
            </w:rPr>
            <w:t xml:space="preserve">strategy can be defined as </w:t>
          </w:r>
          <w:r w:rsidR="009668D8">
            <w:rPr>
              <w:rFonts w:ascii="Arial" w:hAnsi="Arial" w:cs="Arial"/>
              <w:sz w:val="24"/>
              <w:szCs w:val="24"/>
              <w:lang w:val="en-US"/>
            </w:rPr>
            <w:t xml:space="preserve">an </w:t>
          </w:r>
          <w:r w:rsidR="00151837">
            <w:rPr>
              <w:rFonts w:ascii="Arial" w:hAnsi="Arial" w:cs="Arial"/>
              <w:sz w:val="24"/>
              <w:szCs w:val="24"/>
              <w:lang w:val="en-US"/>
            </w:rPr>
            <w:t xml:space="preserve">idea of objectives to be achieved and plans of action to be utilised in various situations, depending on </w:t>
          </w:r>
          <w:r w:rsidR="006D27DE">
            <w:rPr>
              <w:rFonts w:ascii="Arial" w:hAnsi="Arial" w:cs="Arial"/>
              <w:sz w:val="24"/>
              <w:szCs w:val="24"/>
              <w:lang w:val="en-US"/>
            </w:rPr>
            <w:t xml:space="preserve">the </w:t>
          </w:r>
          <w:r w:rsidR="00151837">
            <w:rPr>
              <w:rFonts w:ascii="Arial" w:hAnsi="Arial" w:cs="Arial"/>
              <w:sz w:val="24"/>
              <w:szCs w:val="24"/>
              <w:lang w:val="en-US"/>
            </w:rPr>
            <w:t>behaviour of the enemy (Ferreira et al., 2014).</w:t>
          </w:r>
          <w:r w:rsidR="006A402A">
            <w:rPr>
              <w:rFonts w:ascii="Arial" w:hAnsi="Arial" w:cs="Arial"/>
              <w:sz w:val="24"/>
              <w:szCs w:val="24"/>
              <w:lang w:val="en-US"/>
            </w:rPr>
            <w:t xml:space="preserve"> Public sector possess a diversity of strategies at both service and corporate level unit</w:t>
          </w:r>
          <w:r w:rsidR="00462A5D">
            <w:rPr>
              <w:rFonts w:ascii="Arial" w:hAnsi="Arial" w:cs="Arial"/>
              <w:sz w:val="24"/>
              <w:szCs w:val="24"/>
              <w:lang w:val="en-US"/>
            </w:rPr>
            <w:t>s</w:t>
          </w:r>
          <w:r w:rsidR="006A402A">
            <w:rPr>
              <w:rFonts w:ascii="Arial" w:hAnsi="Arial" w:cs="Arial"/>
              <w:sz w:val="24"/>
              <w:szCs w:val="24"/>
              <w:lang w:val="en-US"/>
            </w:rPr>
            <w:t xml:space="preserve">, </w:t>
          </w:r>
          <w:r w:rsidR="00462A5D">
            <w:rPr>
              <w:rFonts w:ascii="Arial" w:hAnsi="Arial" w:cs="Arial"/>
              <w:sz w:val="24"/>
              <w:szCs w:val="24"/>
              <w:lang w:val="en-US"/>
            </w:rPr>
            <w:t xml:space="preserve">for instance, </w:t>
          </w:r>
          <w:r w:rsidR="006A402A">
            <w:rPr>
              <w:rFonts w:ascii="Arial" w:hAnsi="Arial" w:cs="Arial"/>
              <w:sz w:val="24"/>
              <w:szCs w:val="24"/>
              <w:lang w:val="en-US"/>
            </w:rPr>
            <w:t xml:space="preserve">marketing strategy which emphasizes on what to produce, production and delivery strategy which is accountable on how it will be produced and delivered, and governance strategy </w:t>
          </w:r>
          <w:r w:rsidR="00462A5D">
            <w:rPr>
              <w:rFonts w:ascii="Arial" w:hAnsi="Arial" w:cs="Arial"/>
              <w:sz w:val="24"/>
              <w:szCs w:val="24"/>
              <w:lang w:val="en-US"/>
            </w:rPr>
            <w:t>that regulates general corporate purpose and principles</w:t>
          </w:r>
          <w:sdt>
            <w:sdtPr>
              <w:rPr>
                <w:rFonts w:ascii="Arial" w:hAnsi="Arial" w:cs="Arial"/>
                <w:sz w:val="24"/>
                <w:szCs w:val="24"/>
                <w:lang w:val="en-US"/>
              </w:rPr>
              <w:id w:val="-524949759"/>
              <w:citation/>
            </w:sdtPr>
            <w:sdtEndPr/>
            <w:sdtContent>
              <w:r w:rsidR="00462A5D">
                <w:rPr>
                  <w:rFonts w:ascii="Arial" w:hAnsi="Arial" w:cs="Arial"/>
                  <w:sz w:val="24"/>
                  <w:szCs w:val="24"/>
                  <w:lang w:val="en-US"/>
                </w:rPr>
                <w:fldChar w:fldCharType="begin"/>
              </w:r>
              <w:r w:rsidR="00462A5D">
                <w:rPr>
                  <w:rFonts w:ascii="Arial" w:hAnsi="Arial" w:cs="Arial"/>
                  <w:sz w:val="24"/>
                  <w:szCs w:val="24"/>
                </w:rPr>
                <w:instrText xml:space="preserve"> CITATION Bov16 \l 2057 </w:instrText>
              </w:r>
              <w:r w:rsidR="00462A5D">
                <w:rPr>
                  <w:rFonts w:ascii="Arial" w:hAnsi="Arial" w:cs="Arial"/>
                  <w:sz w:val="24"/>
                  <w:szCs w:val="24"/>
                  <w:lang w:val="en-US"/>
                </w:rPr>
                <w:fldChar w:fldCharType="separate"/>
              </w:r>
              <w:r w:rsidR="00462A5D">
                <w:rPr>
                  <w:rFonts w:ascii="Arial" w:hAnsi="Arial" w:cs="Arial"/>
                  <w:noProof/>
                  <w:sz w:val="24"/>
                  <w:szCs w:val="24"/>
                </w:rPr>
                <w:t xml:space="preserve"> </w:t>
              </w:r>
              <w:r w:rsidR="00462A5D" w:rsidRPr="00462A5D">
                <w:rPr>
                  <w:rFonts w:ascii="Arial" w:hAnsi="Arial" w:cs="Arial"/>
                  <w:noProof/>
                  <w:sz w:val="24"/>
                  <w:szCs w:val="24"/>
                </w:rPr>
                <w:t xml:space="preserve">(Bovaird &amp; </w:t>
              </w:r>
              <w:r w:rsidR="00462A5D" w:rsidRPr="00462A5D">
                <w:rPr>
                  <w:rFonts w:ascii="Arial" w:hAnsi="Arial" w:cs="Arial"/>
                  <w:noProof/>
                  <w:sz w:val="24"/>
                  <w:szCs w:val="24"/>
                </w:rPr>
                <w:lastRenderedPageBreak/>
                <w:t>Loeffler, 2016)</w:t>
              </w:r>
              <w:r w:rsidR="00462A5D">
                <w:rPr>
                  <w:rFonts w:ascii="Arial" w:hAnsi="Arial" w:cs="Arial"/>
                  <w:sz w:val="24"/>
                  <w:szCs w:val="24"/>
                  <w:lang w:val="en-US"/>
                </w:rPr>
                <w:fldChar w:fldCharType="end"/>
              </w:r>
            </w:sdtContent>
          </w:sdt>
          <w:r w:rsidR="00462A5D">
            <w:rPr>
              <w:rFonts w:ascii="Arial" w:hAnsi="Arial" w:cs="Arial"/>
              <w:sz w:val="24"/>
              <w:szCs w:val="24"/>
              <w:lang w:val="en-US"/>
            </w:rPr>
            <w:t>.</w:t>
          </w:r>
          <w:r w:rsidR="002D74A8">
            <w:rPr>
              <w:rFonts w:ascii="Arial" w:hAnsi="Arial" w:cs="Arial"/>
              <w:sz w:val="24"/>
              <w:szCs w:val="24"/>
              <w:lang w:val="en-US"/>
            </w:rPr>
            <w:t xml:space="preserve"> Further, Boyne and Walker (cited in Wauters,2019) have indicated that in comparison to </w:t>
          </w:r>
          <w:r w:rsidR="009B153F">
            <w:rPr>
              <w:rFonts w:ascii="Arial" w:hAnsi="Arial" w:cs="Arial"/>
              <w:sz w:val="24"/>
              <w:szCs w:val="24"/>
              <w:lang w:val="en-US"/>
            </w:rPr>
            <w:t xml:space="preserve">the </w:t>
          </w:r>
          <w:r w:rsidR="002D74A8">
            <w:rPr>
              <w:rFonts w:ascii="Arial" w:hAnsi="Arial" w:cs="Arial"/>
              <w:sz w:val="24"/>
              <w:szCs w:val="24"/>
              <w:lang w:val="en-US"/>
            </w:rPr>
            <w:t xml:space="preserve">private sector, strategy in the public sector is not identified as a weapon to beat your rivals but </w:t>
          </w:r>
          <w:r w:rsidR="00DB3710">
            <w:rPr>
              <w:rFonts w:ascii="Arial" w:hAnsi="Arial" w:cs="Arial"/>
              <w:sz w:val="24"/>
              <w:szCs w:val="24"/>
              <w:lang w:val="en-US"/>
            </w:rPr>
            <w:t xml:space="preserve">as a tool </w:t>
          </w:r>
          <w:r w:rsidR="002D74A8">
            <w:rPr>
              <w:rFonts w:ascii="Arial" w:hAnsi="Arial" w:cs="Arial"/>
              <w:sz w:val="24"/>
              <w:szCs w:val="24"/>
              <w:lang w:val="en-US"/>
            </w:rPr>
            <w:t>to improve public services.</w:t>
          </w:r>
        </w:p>
        <w:p w14:paraId="5C345765" w14:textId="5C43D5F8" w:rsidR="00E12CB2" w:rsidRDefault="00EB16C4" w:rsidP="002C54A2">
          <w:pPr>
            <w:spacing w:line="480" w:lineRule="auto"/>
            <w:rPr>
              <w:rFonts w:ascii="Arial" w:hAnsi="Arial" w:cs="Arial"/>
              <w:sz w:val="24"/>
              <w:szCs w:val="24"/>
              <w:lang w:val="en-US"/>
            </w:rPr>
          </w:pPr>
          <w:r>
            <w:rPr>
              <w:rFonts w:ascii="Arial" w:hAnsi="Arial" w:cs="Arial"/>
              <w:sz w:val="24"/>
              <w:szCs w:val="24"/>
              <w:lang w:val="en-US"/>
            </w:rPr>
            <w:t>As stated by Bryson (2010, cited in George,2017), s</w:t>
          </w:r>
          <w:r w:rsidR="00186CC4">
            <w:rPr>
              <w:rFonts w:ascii="Arial" w:hAnsi="Arial" w:cs="Arial"/>
              <w:sz w:val="24"/>
              <w:szCs w:val="24"/>
              <w:lang w:val="en-US"/>
            </w:rPr>
            <w:t xml:space="preserve">trategic </w:t>
          </w:r>
          <w:r w:rsidR="004F2C22">
            <w:rPr>
              <w:rFonts w:ascii="Arial" w:hAnsi="Arial" w:cs="Arial"/>
              <w:sz w:val="24"/>
              <w:szCs w:val="24"/>
              <w:lang w:val="en-US"/>
            </w:rPr>
            <w:t>p</w:t>
          </w:r>
          <w:r w:rsidR="00186CC4">
            <w:rPr>
              <w:rFonts w:ascii="Arial" w:hAnsi="Arial" w:cs="Arial"/>
              <w:sz w:val="24"/>
              <w:szCs w:val="24"/>
              <w:lang w:val="en-US"/>
            </w:rPr>
            <w:t>lanning (SP) is considered to be another relevant tool within contemporary public sector organisations</w:t>
          </w:r>
          <w:r>
            <w:rPr>
              <w:rFonts w:ascii="Arial" w:hAnsi="Arial" w:cs="Arial"/>
              <w:sz w:val="24"/>
              <w:szCs w:val="24"/>
              <w:lang w:val="en-US"/>
            </w:rPr>
            <w:t xml:space="preserve">, as it operates as methodical process of strategy formulation during which an environment of an organisation is scrutinized and strategic goals are being defined (Poister et al., 2013, cited in </w:t>
          </w:r>
          <w:r w:rsidR="00737F8F">
            <w:rPr>
              <w:rFonts w:ascii="Arial" w:hAnsi="Arial" w:cs="Arial"/>
              <w:sz w:val="24"/>
              <w:szCs w:val="24"/>
              <w:lang w:val="en-US"/>
            </w:rPr>
            <w:t>George</w:t>
          </w:r>
          <w:r>
            <w:rPr>
              <w:rFonts w:ascii="Arial" w:hAnsi="Arial" w:cs="Arial"/>
              <w:sz w:val="24"/>
              <w:szCs w:val="24"/>
              <w:lang w:val="en-US"/>
            </w:rPr>
            <w:t>,201</w:t>
          </w:r>
          <w:r w:rsidR="00737F8F">
            <w:rPr>
              <w:rFonts w:ascii="Arial" w:hAnsi="Arial" w:cs="Arial"/>
              <w:sz w:val="24"/>
              <w:szCs w:val="24"/>
              <w:lang w:val="en-US"/>
            </w:rPr>
            <w:t>7</w:t>
          </w:r>
          <w:r>
            <w:rPr>
              <w:rFonts w:ascii="Arial" w:hAnsi="Arial" w:cs="Arial"/>
              <w:sz w:val="24"/>
              <w:szCs w:val="24"/>
              <w:lang w:val="en-US"/>
            </w:rPr>
            <w:t>).</w:t>
          </w:r>
          <w:r w:rsidR="00737F8F">
            <w:rPr>
              <w:rFonts w:ascii="Arial" w:hAnsi="Arial" w:cs="Arial"/>
              <w:sz w:val="24"/>
              <w:szCs w:val="24"/>
              <w:lang w:val="en-US"/>
            </w:rPr>
            <w:t xml:space="preserve"> That being said, in the opinion of Ugboro(et al., 2011, cited in Geogre,2017), in spite of its popularity, it is uncertain whether SP </w:t>
          </w:r>
          <w:r w:rsidR="00CD4044">
            <w:rPr>
              <w:rFonts w:ascii="Arial" w:hAnsi="Arial" w:cs="Arial"/>
              <w:sz w:val="24"/>
              <w:szCs w:val="24"/>
              <w:lang w:val="en-US"/>
            </w:rPr>
            <w:t>is</w:t>
          </w:r>
          <w:r w:rsidR="00737F8F">
            <w:rPr>
              <w:rFonts w:ascii="Arial" w:hAnsi="Arial" w:cs="Arial"/>
              <w:sz w:val="24"/>
              <w:szCs w:val="24"/>
              <w:lang w:val="en-US"/>
            </w:rPr>
            <w:t xml:space="preserve"> effective or not, as some people proclaim that compound adaptive context of public organisations hinders effective use of SP and additional processes might be needed (Boivard,2008 cited in George,2017).</w:t>
          </w:r>
          <w:r w:rsidR="00492BF9">
            <w:rPr>
              <w:rFonts w:ascii="Arial" w:hAnsi="Arial" w:cs="Arial"/>
              <w:sz w:val="24"/>
              <w:szCs w:val="24"/>
              <w:lang w:val="en-US"/>
            </w:rPr>
            <w:t xml:space="preserve"> Nevertheless, reviews have indicated that there is a deficiency of large sample evidence examining </w:t>
          </w:r>
          <w:r w:rsidR="005E6CF8">
            <w:rPr>
              <w:rFonts w:ascii="Arial" w:hAnsi="Arial" w:cs="Arial"/>
              <w:sz w:val="24"/>
              <w:szCs w:val="24"/>
              <w:lang w:val="en-US"/>
            </w:rPr>
            <w:t xml:space="preserve">the </w:t>
          </w:r>
          <w:r w:rsidR="00492BF9">
            <w:rPr>
              <w:rFonts w:ascii="Arial" w:hAnsi="Arial" w:cs="Arial"/>
              <w:sz w:val="24"/>
              <w:szCs w:val="24"/>
              <w:lang w:val="en-US"/>
            </w:rPr>
            <w:t>productiveness of SP in public organisations (Bryson et al.,2010; cited in George,2017).</w:t>
          </w:r>
        </w:p>
        <w:p w14:paraId="2625F7D2" w14:textId="2CEA5D9E" w:rsidR="00BF27B0" w:rsidRDefault="00BF27B0" w:rsidP="002C54A2">
          <w:pPr>
            <w:spacing w:line="480" w:lineRule="auto"/>
            <w:rPr>
              <w:rFonts w:ascii="Arial" w:hAnsi="Arial" w:cs="Arial"/>
              <w:sz w:val="24"/>
              <w:szCs w:val="24"/>
              <w:lang w:val="en-US"/>
            </w:rPr>
          </w:pPr>
          <w:r>
            <w:rPr>
              <w:rFonts w:ascii="Arial" w:hAnsi="Arial" w:cs="Arial"/>
              <w:sz w:val="24"/>
              <w:szCs w:val="24"/>
            </w:rPr>
            <w:t>Chief executive Derek Smith (cited in Joyce,1999) has given an illustration of a strategic planning system evolution</w:t>
          </w:r>
          <w:r w:rsidR="009E2700">
            <w:rPr>
              <w:rFonts w:ascii="Arial" w:hAnsi="Arial" w:cs="Arial"/>
              <w:sz w:val="24"/>
              <w:szCs w:val="24"/>
            </w:rPr>
            <w:t>.</w:t>
          </w:r>
          <w:r w:rsidR="00680BFB">
            <w:rPr>
              <w:rFonts w:ascii="Arial" w:hAnsi="Arial" w:cs="Arial"/>
              <w:sz w:val="24"/>
              <w:szCs w:val="24"/>
            </w:rPr>
            <w:t xml:space="preserve"> To demonstrate, when he arrived at healthcare, </w:t>
          </w:r>
          <w:r w:rsidR="00B140D1">
            <w:rPr>
              <w:rFonts w:ascii="Arial" w:hAnsi="Arial" w:cs="Arial"/>
              <w:sz w:val="24"/>
              <w:szCs w:val="24"/>
            </w:rPr>
            <w:t>he did not feel that environment is good enough to bring in strategic planning, so he decided to tackle the issues of strategic management at first, as there were problems with survival, services, finances, and need for direction at the top level of management. Smith has emphasized that it took him 18 month</w:t>
          </w:r>
          <w:r w:rsidR="005E6CF8">
            <w:rPr>
              <w:rFonts w:ascii="Arial" w:hAnsi="Arial" w:cs="Arial"/>
              <w:sz w:val="24"/>
              <w:szCs w:val="24"/>
            </w:rPr>
            <w:t>s</w:t>
          </w:r>
          <w:r w:rsidR="00B140D1">
            <w:rPr>
              <w:rFonts w:ascii="Arial" w:hAnsi="Arial" w:cs="Arial"/>
              <w:sz w:val="24"/>
              <w:szCs w:val="24"/>
            </w:rPr>
            <w:t xml:space="preserve"> to address these issues, and eventually, some strategic problems were solved. </w:t>
          </w:r>
        </w:p>
        <w:p w14:paraId="5DAF6C5D" w14:textId="541312A6" w:rsidR="00283148" w:rsidRDefault="00AF2B53" w:rsidP="002C54A2">
          <w:pPr>
            <w:spacing w:line="480" w:lineRule="auto"/>
            <w:rPr>
              <w:rFonts w:ascii="Arial" w:hAnsi="Arial" w:cs="Arial"/>
              <w:sz w:val="24"/>
              <w:szCs w:val="24"/>
              <w:lang w:val="en-US"/>
            </w:rPr>
          </w:pPr>
          <w:r>
            <w:rPr>
              <w:rFonts w:ascii="Arial" w:hAnsi="Arial" w:cs="Arial"/>
              <w:sz w:val="24"/>
              <w:szCs w:val="24"/>
              <w:lang w:val="en-US"/>
            </w:rPr>
            <w:t>When some would define management as a science and some as an art, the most important is that management is a procedure that is utilised to fulfil organisational goals. Namely, it is executed to meet organisational needs and it</w:t>
          </w:r>
          <w:r w:rsidR="00B716D3">
            <w:rPr>
              <w:rFonts w:ascii="Arial" w:hAnsi="Arial" w:cs="Arial"/>
              <w:sz w:val="24"/>
              <w:szCs w:val="24"/>
              <w:lang w:val="en-US"/>
            </w:rPr>
            <w:t>s</w:t>
          </w:r>
          <w:r>
            <w:rPr>
              <w:rFonts w:ascii="Arial" w:hAnsi="Arial" w:cs="Arial"/>
              <w:sz w:val="24"/>
              <w:szCs w:val="24"/>
              <w:lang w:val="en-US"/>
            </w:rPr>
            <w:t xml:space="preserve"> desires (Bohoris and Vorria,2008). </w:t>
          </w:r>
          <w:r w:rsidR="007E2D14">
            <w:rPr>
              <w:rFonts w:ascii="Arial" w:hAnsi="Arial" w:cs="Arial"/>
              <w:sz w:val="24"/>
              <w:szCs w:val="24"/>
              <w:lang w:val="en-US"/>
            </w:rPr>
            <w:t xml:space="preserve">On the other hand, </w:t>
          </w:r>
          <w:r w:rsidR="00AF1F4C">
            <w:rPr>
              <w:rFonts w:ascii="Arial" w:hAnsi="Arial" w:cs="Arial"/>
              <w:sz w:val="24"/>
              <w:szCs w:val="24"/>
              <w:lang w:val="en-US"/>
            </w:rPr>
            <w:t>strategic management</w:t>
          </w:r>
          <w:r w:rsidR="005723C8">
            <w:rPr>
              <w:rFonts w:ascii="Arial" w:hAnsi="Arial" w:cs="Arial"/>
              <w:sz w:val="24"/>
              <w:szCs w:val="24"/>
              <w:lang w:val="en-US"/>
            </w:rPr>
            <w:t xml:space="preserve"> (SM)</w:t>
          </w:r>
          <w:r w:rsidR="00AF1F4C">
            <w:rPr>
              <w:rFonts w:ascii="Arial" w:hAnsi="Arial" w:cs="Arial"/>
              <w:sz w:val="24"/>
              <w:szCs w:val="24"/>
              <w:lang w:val="en-US"/>
            </w:rPr>
            <w:t xml:space="preserve"> that was previously demanded in private sector and now can be witnessed in public sector, is considered to </w:t>
          </w:r>
          <w:r w:rsidR="00AF1F4C">
            <w:rPr>
              <w:rFonts w:ascii="Arial" w:hAnsi="Arial" w:cs="Arial"/>
              <w:sz w:val="24"/>
              <w:szCs w:val="24"/>
              <w:lang w:val="en-US"/>
            </w:rPr>
            <w:lastRenderedPageBreak/>
            <w:t>be one of the most prominent managerial practices in government.</w:t>
          </w:r>
          <w:r w:rsidR="005723C8">
            <w:rPr>
              <w:rFonts w:ascii="Arial" w:hAnsi="Arial" w:cs="Arial"/>
              <w:sz w:val="24"/>
              <w:szCs w:val="24"/>
              <w:lang w:val="en-US"/>
            </w:rPr>
            <w:t xml:space="preserve"> In comparison to management, SM </w:t>
          </w:r>
          <w:r w:rsidR="005E20C7">
            <w:rPr>
              <w:rFonts w:ascii="Arial" w:hAnsi="Arial" w:cs="Arial"/>
              <w:sz w:val="24"/>
              <w:szCs w:val="24"/>
              <w:lang w:val="en-US"/>
            </w:rPr>
            <w:t xml:space="preserve">is defined as </w:t>
          </w:r>
          <w:r w:rsidR="00A937BE">
            <w:rPr>
              <w:rFonts w:ascii="Arial" w:hAnsi="Arial" w:cs="Arial"/>
              <w:sz w:val="24"/>
              <w:szCs w:val="24"/>
              <w:lang w:val="en-US"/>
            </w:rPr>
            <w:t xml:space="preserve">a </w:t>
          </w:r>
          <w:r w:rsidR="005E20C7">
            <w:rPr>
              <w:rFonts w:ascii="Arial" w:hAnsi="Arial" w:cs="Arial"/>
              <w:sz w:val="24"/>
              <w:szCs w:val="24"/>
              <w:lang w:val="en-US"/>
            </w:rPr>
            <w:t xml:space="preserve">management system that combines long-term planning, measurement, implementation and allocation as an ongoing process in public organisations. It is also viewed as </w:t>
          </w:r>
          <w:r w:rsidR="0096396C">
            <w:rPr>
              <w:rFonts w:ascii="Arial" w:hAnsi="Arial" w:cs="Arial"/>
              <w:sz w:val="24"/>
              <w:szCs w:val="24"/>
              <w:lang w:val="en-US"/>
            </w:rPr>
            <w:t xml:space="preserve">a </w:t>
          </w:r>
          <w:r w:rsidR="005E20C7">
            <w:rPr>
              <w:rFonts w:ascii="Arial" w:hAnsi="Arial" w:cs="Arial"/>
              <w:sz w:val="24"/>
              <w:szCs w:val="24"/>
              <w:lang w:val="en-US"/>
            </w:rPr>
            <w:t>result-oriented technique that can be related to all levels of government</w:t>
          </w:r>
          <w:sdt>
            <w:sdtPr>
              <w:rPr>
                <w:rFonts w:ascii="Arial" w:hAnsi="Arial" w:cs="Arial"/>
                <w:sz w:val="24"/>
                <w:szCs w:val="24"/>
                <w:lang w:val="en-US"/>
              </w:rPr>
              <w:id w:val="1309216720"/>
              <w:citation/>
            </w:sdtPr>
            <w:sdtEndPr/>
            <w:sdtContent>
              <w:r w:rsidR="005E20C7">
                <w:rPr>
                  <w:rFonts w:ascii="Arial" w:hAnsi="Arial" w:cs="Arial"/>
                  <w:sz w:val="24"/>
                  <w:szCs w:val="24"/>
                  <w:lang w:val="en-US"/>
                </w:rPr>
                <w:fldChar w:fldCharType="begin"/>
              </w:r>
              <w:r w:rsidR="005E20C7">
                <w:rPr>
                  <w:rFonts w:ascii="Arial" w:hAnsi="Arial" w:cs="Arial"/>
                  <w:sz w:val="24"/>
                  <w:szCs w:val="24"/>
                  <w:lang w:val="en-US"/>
                </w:rPr>
                <w:instrText xml:space="preserve"> CITATION Kan05 \l 1033 </w:instrText>
              </w:r>
              <w:r w:rsidR="005E20C7">
                <w:rPr>
                  <w:rFonts w:ascii="Arial" w:hAnsi="Arial" w:cs="Arial"/>
                  <w:sz w:val="24"/>
                  <w:szCs w:val="24"/>
                  <w:lang w:val="en-US"/>
                </w:rPr>
                <w:fldChar w:fldCharType="separate"/>
              </w:r>
              <w:r w:rsidR="005E20C7">
                <w:rPr>
                  <w:rFonts w:ascii="Arial" w:hAnsi="Arial" w:cs="Arial"/>
                  <w:noProof/>
                  <w:sz w:val="24"/>
                  <w:szCs w:val="24"/>
                  <w:lang w:val="en-US"/>
                </w:rPr>
                <w:t xml:space="preserve"> </w:t>
              </w:r>
              <w:r w:rsidR="005E20C7" w:rsidRPr="005E20C7">
                <w:rPr>
                  <w:rFonts w:ascii="Arial" w:hAnsi="Arial" w:cs="Arial"/>
                  <w:noProof/>
                  <w:sz w:val="24"/>
                  <w:szCs w:val="24"/>
                  <w:lang w:val="en-US"/>
                </w:rPr>
                <w:t>(Kang, 2005)</w:t>
              </w:r>
              <w:r w:rsidR="005E20C7">
                <w:rPr>
                  <w:rFonts w:ascii="Arial" w:hAnsi="Arial" w:cs="Arial"/>
                  <w:sz w:val="24"/>
                  <w:szCs w:val="24"/>
                  <w:lang w:val="en-US"/>
                </w:rPr>
                <w:fldChar w:fldCharType="end"/>
              </w:r>
            </w:sdtContent>
          </w:sdt>
          <w:r w:rsidR="005E20C7">
            <w:rPr>
              <w:rFonts w:ascii="Arial" w:hAnsi="Arial" w:cs="Arial"/>
              <w:sz w:val="24"/>
              <w:szCs w:val="24"/>
              <w:lang w:val="en-US"/>
            </w:rPr>
            <w:t xml:space="preserve">. </w:t>
          </w:r>
          <w:r w:rsidR="009E0170">
            <w:rPr>
              <w:rFonts w:ascii="Arial" w:hAnsi="Arial" w:cs="Arial"/>
              <w:sz w:val="24"/>
              <w:szCs w:val="24"/>
              <w:lang w:val="en-US"/>
            </w:rPr>
            <w:t xml:space="preserve">Many top managers and leaders in large public services organisations have underlined that their organisations are very large complex and large, and the outcomes are often too unpredictable to </w:t>
          </w:r>
          <w:r w:rsidR="007154FA">
            <w:rPr>
              <w:rFonts w:ascii="Arial" w:hAnsi="Arial" w:cs="Arial"/>
              <w:sz w:val="24"/>
              <w:szCs w:val="24"/>
              <w:lang w:val="en-US"/>
            </w:rPr>
            <w:t xml:space="preserve">handle </w:t>
          </w:r>
          <w:r w:rsidR="009E0170">
            <w:rPr>
              <w:rFonts w:ascii="Arial" w:hAnsi="Arial" w:cs="Arial"/>
              <w:sz w:val="24"/>
              <w:szCs w:val="24"/>
              <w:lang w:val="en-US"/>
            </w:rPr>
            <w:t>without strategic management, thus strategic management is a key in organisations (Joyce,1999).</w:t>
          </w:r>
        </w:p>
        <w:p w14:paraId="0A1FBEFB" w14:textId="66F2CB39" w:rsidR="009E4A16" w:rsidRDefault="003419DB" w:rsidP="002C54A2">
          <w:pPr>
            <w:spacing w:line="480" w:lineRule="auto"/>
            <w:rPr>
              <w:rFonts w:ascii="Arial" w:hAnsi="Arial" w:cs="Arial"/>
              <w:sz w:val="24"/>
              <w:szCs w:val="24"/>
              <w:lang w:val="en-US"/>
            </w:rPr>
          </w:pPr>
          <w:r>
            <w:rPr>
              <w:rFonts w:ascii="Arial" w:hAnsi="Arial" w:cs="Arial"/>
              <w:sz w:val="24"/>
              <w:szCs w:val="24"/>
              <w:lang w:val="en-US"/>
            </w:rPr>
            <w:t xml:space="preserve">SM is a significant assistant to managers and leaders, as it is providing means for boosting </w:t>
          </w:r>
          <w:r w:rsidR="0096396C">
            <w:rPr>
              <w:rFonts w:ascii="Arial" w:hAnsi="Arial" w:cs="Arial"/>
              <w:sz w:val="24"/>
              <w:szCs w:val="24"/>
              <w:lang w:val="en-US"/>
            </w:rPr>
            <w:t xml:space="preserve">the </w:t>
          </w:r>
          <w:r>
            <w:rPr>
              <w:rFonts w:ascii="Arial" w:hAnsi="Arial" w:cs="Arial"/>
              <w:sz w:val="24"/>
              <w:szCs w:val="24"/>
              <w:lang w:val="en-US"/>
            </w:rPr>
            <w:t>performance of an organisation and helps them to motivate employees and to cooperate with other organisations. It has become a multi-function instrument which public service management must utilise in order to keep their organisations sustainable in both short and medium terms and to build for a long-term future</w:t>
          </w:r>
          <w:r w:rsidR="007C00E8">
            <w:rPr>
              <w:rFonts w:ascii="Arial" w:hAnsi="Arial" w:cs="Arial"/>
              <w:sz w:val="24"/>
              <w:szCs w:val="24"/>
              <w:lang w:val="en-US"/>
            </w:rPr>
            <w:t>. Nonetheless, since threats are growing fast, superior organisations who have strategic plans for next five or even ten years still may have to deal with them immediately, or in the short or medium terms (ibid).</w:t>
          </w:r>
        </w:p>
        <w:p w14:paraId="6F4DB1E3" w14:textId="26D909DC" w:rsidR="004A5B65" w:rsidRDefault="009B7170" w:rsidP="002C54A2">
          <w:pPr>
            <w:spacing w:line="480" w:lineRule="auto"/>
            <w:rPr>
              <w:rFonts w:ascii="Arial" w:hAnsi="Arial" w:cs="Arial"/>
              <w:sz w:val="24"/>
              <w:szCs w:val="24"/>
            </w:rPr>
          </w:pPr>
          <w:r w:rsidRPr="009B7170">
            <w:rPr>
              <w:rFonts w:ascii="Arial" w:hAnsi="Arial" w:cs="Arial"/>
              <w:sz w:val="24"/>
              <w:szCs w:val="24"/>
              <w:lang w:val="en-US"/>
            </w:rPr>
            <w:t xml:space="preserve">There are </w:t>
          </w:r>
          <w:r w:rsidR="00636A29">
            <w:rPr>
              <w:rFonts w:ascii="Arial" w:hAnsi="Arial" w:cs="Arial"/>
              <w:sz w:val="24"/>
              <w:szCs w:val="24"/>
              <w:lang w:val="en-US"/>
            </w:rPr>
            <w:t xml:space="preserve">a </w:t>
          </w:r>
          <w:r w:rsidRPr="009B7170">
            <w:rPr>
              <w:rFonts w:ascii="Arial" w:hAnsi="Arial" w:cs="Arial"/>
              <w:sz w:val="24"/>
              <w:szCs w:val="24"/>
              <w:lang w:val="en-US"/>
            </w:rPr>
            <w:t xml:space="preserve">couple of models for SM that in general possess three common elements, such as strategic choice which involves selection and evaluation of strategic options like organisations strengths, expectations of stakeholders, opportunities created by </w:t>
          </w:r>
          <w:r w:rsidR="00583A0E">
            <w:rPr>
              <w:rFonts w:ascii="Arial" w:hAnsi="Arial" w:cs="Arial"/>
              <w:sz w:val="24"/>
              <w:szCs w:val="24"/>
              <w:lang w:val="en-US"/>
            </w:rPr>
            <w:t xml:space="preserve">the </w:t>
          </w:r>
          <w:r w:rsidRPr="009B7170">
            <w:rPr>
              <w:rFonts w:ascii="Arial" w:hAnsi="Arial" w:cs="Arial"/>
              <w:sz w:val="24"/>
              <w:szCs w:val="24"/>
              <w:lang w:val="en-US"/>
            </w:rPr>
            <w:t xml:space="preserve">environment, or demands by external influences. There is also strategic analysis that defines a goal for organisations and comes up with </w:t>
          </w:r>
          <w:r w:rsidR="003D1679">
            <w:rPr>
              <w:rFonts w:ascii="Arial" w:hAnsi="Arial" w:cs="Arial"/>
              <w:sz w:val="24"/>
              <w:szCs w:val="24"/>
              <w:lang w:val="en-US"/>
            </w:rPr>
            <w:t xml:space="preserve">a </w:t>
          </w:r>
          <w:r w:rsidRPr="009B7170">
            <w:rPr>
              <w:rFonts w:ascii="Arial" w:hAnsi="Arial" w:cs="Arial"/>
              <w:sz w:val="24"/>
              <w:szCs w:val="24"/>
              <w:lang w:val="en-US"/>
            </w:rPr>
            <w:t xml:space="preserve">subject to develop strategies. </w:t>
          </w:r>
          <w:r w:rsidR="00456BC4">
            <w:rPr>
              <w:rFonts w:ascii="Arial" w:hAnsi="Arial" w:cs="Arial"/>
              <w:sz w:val="24"/>
              <w:szCs w:val="24"/>
              <w:lang w:val="en-US"/>
            </w:rPr>
            <w:t>The f</w:t>
          </w:r>
          <w:r w:rsidRPr="009B7170">
            <w:rPr>
              <w:rFonts w:ascii="Arial" w:hAnsi="Arial" w:cs="Arial"/>
              <w:sz w:val="24"/>
              <w:szCs w:val="24"/>
              <w:lang w:val="en-US"/>
            </w:rPr>
            <w:t>inal element is implementation through programmes and projects</w:t>
          </w:r>
          <w:r>
            <w:rPr>
              <w:rFonts w:ascii="Arial" w:hAnsi="Arial" w:cs="Arial"/>
              <w:sz w:val="24"/>
              <w:szCs w:val="24"/>
              <w:lang w:val="en-US"/>
            </w:rPr>
            <w:t xml:space="preserve"> (</w:t>
          </w:r>
          <w:r>
            <w:rPr>
              <w:rFonts w:ascii="Arial" w:hAnsi="Arial" w:cs="Arial"/>
              <w:sz w:val="24"/>
              <w:szCs w:val="24"/>
            </w:rPr>
            <w:t>Association For Project Management, No Date).</w:t>
          </w:r>
          <w:r w:rsidR="00A10B9C">
            <w:rPr>
              <w:rFonts w:ascii="Arial" w:hAnsi="Arial" w:cs="Arial"/>
              <w:sz w:val="24"/>
              <w:szCs w:val="24"/>
            </w:rPr>
            <w:t xml:space="preserve"> </w:t>
          </w:r>
        </w:p>
        <w:p w14:paraId="32C5E133" w14:textId="7E54EB31" w:rsidR="006F3067" w:rsidRDefault="00D657FB" w:rsidP="002C54A2">
          <w:pPr>
            <w:spacing w:line="480" w:lineRule="auto"/>
            <w:rPr>
              <w:rFonts w:ascii="Arial" w:hAnsi="Arial" w:cs="Arial"/>
              <w:sz w:val="24"/>
              <w:szCs w:val="24"/>
            </w:rPr>
          </w:pPr>
          <w:r>
            <w:rPr>
              <w:rFonts w:ascii="Arial" w:hAnsi="Arial" w:cs="Arial"/>
              <w:sz w:val="24"/>
              <w:szCs w:val="24"/>
            </w:rPr>
            <w:t xml:space="preserve">Another essential segment of effective strategic management is considered to be a strategic leadership where it leader pays attention to strategic direction. Strategic leaders ensure that </w:t>
          </w:r>
          <w:r w:rsidR="00E24308">
            <w:rPr>
              <w:rFonts w:ascii="Arial" w:hAnsi="Arial" w:cs="Arial"/>
              <w:sz w:val="24"/>
              <w:szCs w:val="24"/>
            </w:rPr>
            <w:t xml:space="preserve">the </w:t>
          </w:r>
          <w:r>
            <w:rPr>
              <w:rFonts w:ascii="Arial" w:hAnsi="Arial" w:cs="Arial"/>
              <w:sz w:val="24"/>
              <w:szCs w:val="24"/>
            </w:rPr>
            <w:t xml:space="preserve">corporation is advancing towards </w:t>
          </w:r>
          <w:r w:rsidR="00E70108">
            <w:rPr>
              <w:rFonts w:ascii="Arial" w:hAnsi="Arial" w:cs="Arial"/>
              <w:sz w:val="24"/>
              <w:szCs w:val="24"/>
            </w:rPr>
            <w:t xml:space="preserve">a </w:t>
          </w:r>
          <w:r>
            <w:rPr>
              <w:rFonts w:ascii="Arial" w:hAnsi="Arial" w:cs="Arial"/>
              <w:sz w:val="24"/>
              <w:szCs w:val="24"/>
            </w:rPr>
            <w:t xml:space="preserve">strategic vision. Leaders in </w:t>
          </w:r>
          <w:r>
            <w:rPr>
              <w:rFonts w:ascii="Arial" w:hAnsi="Arial" w:cs="Arial"/>
              <w:sz w:val="24"/>
              <w:szCs w:val="24"/>
            </w:rPr>
            <w:lastRenderedPageBreak/>
            <w:t xml:space="preserve">modern public services believe that by sharing </w:t>
          </w:r>
          <w:r w:rsidR="00A22224">
            <w:rPr>
              <w:rFonts w:ascii="Arial" w:hAnsi="Arial" w:cs="Arial"/>
              <w:sz w:val="24"/>
              <w:szCs w:val="24"/>
            </w:rPr>
            <w:t xml:space="preserve">the </w:t>
          </w:r>
          <w:r>
            <w:rPr>
              <w:rFonts w:ascii="Arial" w:hAnsi="Arial" w:cs="Arial"/>
              <w:sz w:val="24"/>
              <w:szCs w:val="24"/>
            </w:rPr>
            <w:t xml:space="preserve">power of authority with managers and employees will make </w:t>
          </w:r>
          <w:r w:rsidR="00A22224">
            <w:rPr>
              <w:rFonts w:ascii="Arial" w:hAnsi="Arial" w:cs="Arial"/>
              <w:sz w:val="24"/>
              <w:szCs w:val="24"/>
            </w:rPr>
            <w:t xml:space="preserve">an </w:t>
          </w:r>
          <w:r>
            <w:rPr>
              <w:rFonts w:ascii="Arial" w:hAnsi="Arial" w:cs="Arial"/>
              <w:sz w:val="24"/>
              <w:szCs w:val="24"/>
            </w:rPr>
            <w:t xml:space="preserve">organisation flourish. </w:t>
          </w:r>
          <w:r w:rsidR="00CF0539">
            <w:rPr>
              <w:rFonts w:ascii="Arial" w:hAnsi="Arial" w:cs="Arial"/>
              <w:sz w:val="24"/>
              <w:szCs w:val="24"/>
            </w:rPr>
            <w:t>Besides</w:t>
          </w:r>
          <w:r>
            <w:rPr>
              <w:rFonts w:ascii="Arial" w:hAnsi="Arial" w:cs="Arial"/>
              <w:sz w:val="24"/>
              <w:szCs w:val="24"/>
            </w:rPr>
            <w:t>,</w:t>
          </w:r>
          <w:r w:rsidR="00CF0539">
            <w:rPr>
              <w:rFonts w:ascii="Arial" w:hAnsi="Arial" w:cs="Arial"/>
              <w:sz w:val="24"/>
              <w:szCs w:val="24"/>
            </w:rPr>
            <w:t xml:space="preserve"> a </w:t>
          </w:r>
          <w:r w:rsidR="001F3754">
            <w:rPr>
              <w:rFonts w:ascii="Arial" w:hAnsi="Arial" w:cs="Arial"/>
              <w:sz w:val="24"/>
              <w:szCs w:val="24"/>
            </w:rPr>
            <w:t>reliable strategic planning system will help it</w:t>
          </w:r>
          <w:r w:rsidR="00E46A65">
            <w:rPr>
              <w:rFonts w:ascii="Arial" w:hAnsi="Arial" w:cs="Arial"/>
              <w:sz w:val="24"/>
              <w:szCs w:val="24"/>
            </w:rPr>
            <w:t>s</w:t>
          </w:r>
          <w:r w:rsidR="001F3754">
            <w:rPr>
              <w:rFonts w:ascii="Arial" w:hAnsi="Arial" w:cs="Arial"/>
              <w:sz w:val="24"/>
              <w:szCs w:val="24"/>
            </w:rPr>
            <w:t xml:space="preserve"> leaders to develop themselves and </w:t>
          </w:r>
          <w:r w:rsidR="006F3067">
            <w:rPr>
              <w:rFonts w:ascii="Arial" w:hAnsi="Arial" w:cs="Arial"/>
              <w:sz w:val="24"/>
              <w:szCs w:val="24"/>
            </w:rPr>
            <w:t xml:space="preserve">it will provide organisation powerful partnership working and to the needs of a public </w:t>
          </w:r>
          <w:sdt>
            <w:sdtPr>
              <w:rPr>
                <w:rFonts w:ascii="Arial" w:hAnsi="Arial" w:cs="Arial"/>
                <w:sz w:val="24"/>
                <w:szCs w:val="24"/>
              </w:rPr>
              <w:id w:val="-846634154"/>
              <w:citation/>
            </w:sdtPr>
            <w:sdtEndPr/>
            <w:sdtContent>
              <w:r w:rsidR="006F3067">
                <w:rPr>
                  <w:rFonts w:ascii="Arial" w:hAnsi="Arial" w:cs="Arial"/>
                  <w:sz w:val="24"/>
                  <w:szCs w:val="24"/>
                </w:rPr>
                <w:fldChar w:fldCharType="begin"/>
              </w:r>
              <w:r w:rsidR="006F3067">
                <w:rPr>
                  <w:rFonts w:ascii="Arial" w:hAnsi="Arial" w:cs="Arial"/>
                  <w:sz w:val="24"/>
                  <w:szCs w:val="24"/>
                  <w:lang w:val="en-US"/>
                </w:rPr>
                <w:instrText xml:space="preserve"> CITATION Joy04 \l 1033 </w:instrText>
              </w:r>
              <w:r w:rsidR="006F3067">
                <w:rPr>
                  <w:rFonts w:ascii="Arial" w:hAnsi="Arial" w:cs="Arial"/>
                  <w:sz w:val="24"/>
                  <w:szCs w:val="24"/>
                </w:rPr>
                <w:fldChar w:fldCharType="separate"/>
              </w:r>
              <w:r w:rsidR="006F3067" w:rsidRPr="006F3067">
                <w:rPr>
                  <w:rFonts w:ascii="Arial" w:hAnsi="Arial" w:cs="Arial"/>
                  <w:noProof/>
                  <w:sz w:val="24"/>
                  <w:szCs w:val="24"/>
                  <w:lang w:val="en-US"/>
                </w:rPr>
                <w:t>(Joyce, 2004)</w:t>
              </w:r>
              <w:r w:rsidR="006F3067">
                <w:rPr>
                  <w:rFonts w:ascii="Arial" w:hAnsi="Arial" w:cs="Arial"/>
                  <w:sz w:val="24"/>
                  <w:szCs w:val="24"/>
                </w:rPr>
                <w:fldChar w:fldCharType="end"/>
              </w:r>
            </w:sdtContent>
          </w:sdt>
          <w:r w:rsidR="009C6983">
            <w:rPr>
              <w:rFonts w:ascii="Arial" w:hAnsi="Arial" w:cs="Arial"/>
              <w:sz w:val="24"/>
              <w:szCs w:val="24"/>
            </w:rPr>
            <w:t>.</w:t>
          </w:r>
        </w:p>
        <w:p w14:paraId="16E58CF6" w14:textId="78AEF24C" w:rsidR="00BE6792" w:rsidRDefault="00BE6792" w:rsidP="002C54A2">
          <w:pPr>
            <w:spacing w:line="480" w:lineRule="auto"/>
            <w:rPr>
              <w:rFonts w:ascii="Arial" w:hAnsi="Arial" w:cs="Arial"/>
              <w:sz w:val="24"/>
              <w:szCs w:val="24"/>
            </w:rPr>
          </w:pPr>
          <w:r>
            <w:rPr>
              <w:rFonts w:ascii="Arial" w:hAnsi="Arial" w:cs="Arial"/>
              <w:sz w:val="24"/>
              <w:szCs w:val="24"/>
            </w:rPr>
            <w:t xml:space="preserve">From being accountable for </w:t>
          </w:r>
          <w:r w:rsidR="0070252A">
            <w:rPr>
              <w:rFonts w:ascii="Arial" w:hAnsi="Arial" w:cs="Arial"/>
              <w:sz w:val="24"/>
              <w:szCs w:val="24"/>
            </w:rPr>
            <w:t xml:space="preserve">the </w:t>
          </w:r>
          <w:r>
            <w:rPr>
              <w:rFonts w:ascii="Arial" w:hAnsi="Arial" w:cs="Arial"/>
              <w:sz w:val="24"/>
              <w:szCs w:val="24"/>
            </w:rPr>
            <w:t xml:space="preserve">performance of service delivery or for </w:t>
          </w:r>
          <w:r w:rsidR="0070252A">
            <w:rPr>
              <w:rFonts w:ascii="Arial" w:hAnsi="Arial" w:cs="Arial"/>
              <w:sz w:val="24"/>
              <w:szCs w:val="24"/>
            </w:rPr>
            <w:t xml:space="preserve">the </w:t>
          </w:r>
          <w:r>
            <w:rPr>
              <w:rFonts w:ascii="Arial" w:hAnsi="Arial" w:cs="Arial"/>
              <w:sz w:val="24"/>
              <w:szCs w:val="24"/>
            </w:rPr>
            <w:t>solution of community problems, partnerships are taking significant role in public service organisations.</w:t>
          </w:r>
          <w:r w:rsidR="00CB2E33">
            <w:rPr>
              <w:rFonts w:ascii="Arial" w:hAnsi="Arial" w:cs="Arial"/>
              <w:sz w:val="24"/>
              <w:szCs w:val="24"/>
            </w:rPr>
            <w:t xml:space="preserve"> Different public service institutions are sending strategic documents to their stakeholders for feedback, that should provide better services </w:t>
          </w:r>
          <w:sdt>
            <w:sdtPr>
              <w:rPr>
                <w:rFonts w:ascii="Arial" w:hAnsi="Arial" w:cs="Arial"/>
                <w:sz w:val="24"/>
                <w:szCs w:val="24"/>
              </w:rPr>
              <w:id w:val="-1122994863"/>
              <w:citation/>
            </w:sdtPr>
            <w:sdtEndPr/>
            <w:sdtContent>
              <w:r w:rsidR="00CB2E33">
                <w:rPr>
                  <w:rFonts w:ascii="Arial" w:hAnsi="Arial" w:cs="Arial"/>
                  <w:sz w:val="24"/>
                  <w:szCs w:val="24"/>
                </w:rPr>
                <w:fldChar w:fldCharType="begin"/>
              </w:r>
              <w:r w:rsidR="00CB2E33">
                <w:rPr>
                  <w:rFonts w:ascii="Arial" w:hAnsi="Arial" w:cs="Arial"/>
                  <w:sz w:val="24"/>
                  <w:szCs w:val="24"/>
                  <w:lang w:val="en-US"/>
                </w:rPr>
                <w:instrText xml:space="preserve"> CITATION Joy04 \l 1033 </w:instrText>
              </w:r>
              <w:r w:rsidR="00CB2E33">
                <w:rPr>
                  <w:rFonts w:ascii="Arial" w:hAnsi="Arial" w:cs="Arial"/>
                  <w:sz w:val="24"/>
                  <w:szCs w:val="24"/>
                </w:rPr>
                <w:fldChar w:fldCharType="separate"/>
              </w:r>
              <w:r w:rsidR="00CB2E33" w:rsidRPr="00CB2E33">
                <w:rPr>
                  <w:rFonts w:ascii="Arial" w:hAnsi="Arial" w:cs="Arial"/>
                  <w:noProof/>
                  <w:sz w:val="24"/>
                  <w:szCs w:val="24"/>
                  <w:lang w:val="en-US"/>
                </w:rPr>
                <w:t>(Joyce, 2004)</w:t>
              </w:r>
              <w:r w:rsidR="00CB2E33">
                <w:rPr>
                  <w:rFonts w:ascii="Arial" w:hAnsi="Arial" w:cs="Arial"/>
                  <w:sz w:val="24"/>
                  <w:szCs w:val="24"/>
                </w:rPr>
                <w:fldChar w:fldCharType="end"/>
              </w:r>
            </w:sdtContent>
          </w:sdt>
          <w:r w:rsidR="00CB2E33">
            <w:rPr>
              <w:rFonts w:ascii="Arial" w:hAnsi="Arial" w:cs="Arial"/>
              <w:sz w:val="24"/>
              <w:szCs w:val="24"/>
            </w:rPr>
            <w:t xml:space="preserve">. </w:t>
          </w:r>
        </w:p>
        <w:p w14:paraId="4461778A" w14:textId="4CBD01E6" w:rsidR="00D45C5D" w:rsidRDefault="0076484B" w:rsidP="002C54A2">
          <w:pPr>
            <w:spacing w:line="480" w:lineRule="auto"/>
            <w:rPr>
              <w:rFonts w:ascii="Arial" w:hAnsi="Arial" w:cs="Arial"/>
              <w:sz w:val="24"/>
              <w:szCs w:val="24"/>
            </w:rPr>
          </w:pPr>
          <w:r>
            <w:rPr>
              <w:rFonts w:ascii="Arial" w:hAnsi="Arial" w:cs="Arial"/>
              <w:sz w:val="24"/>
              <w:szCs w:val="24"/>
            </w:rPr>
            <w:t xml:space="preserve">Public organisations </w:t>
          </w:r>
          <w:r w:rsidR="000904B7">
            <w:rPr>
              <w:rFonts w:ascii="Arial" w:hAnsi="Arial" w:cs="Arial"/>
              <w:sz w:val="24"/>
              <w:szCs w:val="24"/>
            </w:rPr>
            <w:t xml:space="preserve">are structures whose existence is based on serving public purposes and satisfying stakeholders. Nevertheless, </w:t>
          </w:r>
          <w:r w:rsidR="008203FA">
            <w:rPr>
              <w:rFonts w:ascii="Arial" w:hAnsi="Arial" w:cs="Arial"/>
              <w:sz w:val="24"/>
              <w:szCs w:val="24"/>
            </w:rPr>
            <w:t xml:space="preserve">the </w:t>
          </w:r>
          <w:r w:rsidR="00D368D6">
            <w:rPr>
              <w:rFonts w:ascii="Arial" w:hAnsi="Arial" w:cs="Arial"/>
              <w:sz w:val="24"/>
              <w:szCs w:val="24"/>
            </w:rPr>
            <w:t>number</w:t>
          </w:r>
          <w:r w:rsidR="000904B7">
            <w:rPr>
              <w:rFonts w:ascii="Arial" w:hAnsi="Arial" w:cs="Arial"/>
              <w:sz w:val="24"/>
              <w:szCs w:val="24"/>
            </w:rPr>
            <w:t xml:space="preserve"> of stakeholders and their criteria for satisfaction may lead a corporation in many directions</w:t>
          </w:r>
          <w:sdt>
            <w:sdtPr>
              <w:rPr>
                <w:rFonts w:ascii="Arial" w:hAnsi="Arial" w:cs="Arial"/>
                <w:sz w:val="24"/>
                <w:szCs w:val="24"/>
              </w:rPr>
              <w:id w:val="-690382424"/>
              <w:citation/>
            </w:sdtPr>
            <w:sdtEndPr/>
            <w:sdtContent>
              <w:r w:rsidR="000904B7">
                <w:rPr>
                  <w:rFonts w:ascii="Arial" w:hAnsi="Arial" w:cs="Arial"/>
                  <w:sz w:val="24"/>
                  <w:szCs w:val="24"/>
                </w:rPr>
                <w:fldChar w:fldCharType="begin"/>
              </w:r>
              <w:r w:rsidR="000904B7">
                <w:rPr>
                  <w:rFonts w:ascii="Arial" w:hAnsi="Arial" w:cs="Arial"/>
                  <w:sz w:val="24"/>
                  <w:szCs w:val="24"/>
                  <w:lang w:val="en-US"/>
                </w:rPr>
                <w:instrText xml:space="preserve"> CITATION Gir14 \l 1033 </w:instrText>
              </w:r>
              <w:r w:rsidR="000904B7">
                <w:rPr>
                  <w:rFonts w:ascii="Arial" w:hAnsi="Arial" w:cs="Arial"/>
                  <w:sz w:val="24"/>
                  <w:szCs w:val="24"/>
                </w:rPr>
                <w:fldChar w:fldCharType="separate"/>
              </w:r>
              <w:r w:rsidR="000904B7">
                <w:rPr>
                  <w:rFonts w:ascii="Arial" w:hAnsi="Arial" w:cs="Arial"/>
                  <w:noProof/>
                  <w:sz w:val="24"/>
                  <w:szCs w:val="24"/>
                  <w:lang w:val="en-US"/>
                </w:rPr>
                <w:t xml:space="preserve"> </w:t>
              </w:r>
              <w:r w:rsidR="000904B7" w:rsidRPr="000904B7">
                <w:rPr>
                  <w:rFonts w:ascii="Arial" w:hAnsi="Arial" w:cs="Arial"/>
                  <w:noProof/>
                  <w:sz w:val="24"/>
                  <w:szCs w:val="24"/>
                  <w:lang w:val="en-US"/>
                </w:rPr>
                <w:t>(Giraudou &amp; McIarney, 2014)</w:t>
              </w:r>
              <w:r w:rsidR="000904B7">
                <w:rPr>
                  <w:rFonts w:ascii="Arial" w:hAnsi="Arial" w:cs="Arial"/>
                  <w:sz w:val="24"/>
                  <w:szCs w:val="24"/>
                </w:rPr>
                <w:fldChar w:fldCharType="end"/>
              </w:r>
            </w:sdtContent>
          </w:sdt>
          <w:r w:rsidR="000904B7">
            <w:rPr>
              <w:rFonts w:ascii="Arial" w:hAnsi="Arial" w:cs="Arial"/>
              <w:sz w:val="24"/>
              <w:szCs w:val="24"/>
            </w:rPr>
            <w:t xml:space="preserve">. </w:t>
          </w:r>
          <w:r w:rsidR="00A30A50">
            <w:rPr>
              <w:rFonts w:ascii="Arial" w:hAnsi="Arial" w:cs="Arial"/>
              <w:sz w:val="24"/>
              <w:szCs w:val="24"/>
            </w:rPr>
            <w:t>Bryson, Ackermann and Eden (2007, cited in Giraudou &amp; McIarney, 2014), have stated that the key to success lies within identifying and building strategic measurements to generate the best public value for key stakeholders at a reasonable cost. In order to proceed, it is necessary to find stakeholders, identify standards, and to develop a plan on how to meet their standards</w:t>
          </w:r>
          <w:sdt>
            <w:sdtPr>
              <w:rPr>
                <w:rFonts w:ascii="Arial" w:hAnsi="Arial" w:cs="Arial"/>
                <w:sz w:val="24"/>
                <w:szCs w:val="24"/>
              </w:rPr>
              <w:id w:val="962772634"/>
              <w:citation/>
            </w:sdtPr>
            <w:sdtEndPr/>
            <w:sdtContent>
              <w:r w:rsidR="00A30A50">
                <w:rPr>
                  <w:rFonts w:ascii="Arial" w:hAnsi="Arial" w:cs="Arial"/>
                  <w:sz w:val="24"/>
                  <w:szCs w:val="24"/>
                </w:rPr>
                <w:fldChar w:fldCharType="begin"/>
              </w:r>
              <w:r w:rsidR="00A30A50">
                <w:rPr>
                  <w:rFonts w:ascii="Arial" w:hAnsi="Arial" w:cs="Arial"/>
                  <w:sz w:val="24"/>
                  <w:szCs w:val="24"/>
                  <w:lang w:val="en-US"/>
                </w:rPr>
                <w:instrText xml:space="preserve"> CITATION Gir14 \l 1033 </w:instrText>
              </w:r>
              <w:r w:rsidR="00A30A50">
                <w:rPr>
                  <w:rFonts w:ascii="Arial" w:hAnsi="Arial" w:cs="Arial"/>
                  <w:sz w:val="24"/>
                  <w:szCs w:val="24"/>
                </w:rPr>
                <w:fldChar w:fldCharType="separate"/>
              </w:r>
              <w:r w:rsidR="00A30A50">
                <w:rPr>
                  <w:rFonts w:ascii="Arial" w:hAnsi="Arial" w:cs="Arial"/>
                  <w:noProof/>
                  <w:sz w:val="24"/>
                  <w:szCs w:val="24"/>
                  <w:lang w:val="en-US"/>
                </w:rPr>
                <w:t xml:space="preserve"> </w:t>
              </w:r>
              <w:r w:rsidR="00A30A50" w:rsidRPr="00A30A50">
                <w:rPr>
                  <w:rFonts w:ascii="Arial" w:hAnsi="Arial" w:cs="Arial"/>
                  <w:noProof/>
                  <w:sz w:val="24"/>
                  <w:szCs w:val="24"/>
                  <w:lang w:val="en-US"/>
                </w:rPr>
                <w:t>(Giraudou &amp; McIarney, 2014)</w:t>
              </w:r>
              <w:r w:rsidR="00A30A50">
                <w:rPr>
                  <w:rFonts w:ascii="Arial" w:hAnsi="Arial" w:cs="Arial"/>
                  <w:sz w:val="24"/>
                  <w:szCs w:val="24"/>
                </w:rPr>
                <w:fldChar w:fldCharType="end"/>
              </w:r>
            </w:sdtContent>
          </w:sdt>
          <w:r w:rsidR="00A30A50">
            <w:rPr>
              <w:rFonts w:ascii="Arial" w:hAnsi="Arial" w:cs="Arial"/>
              <w:sz w:val="24"/>
              <w:szCs w:val="24"/>
            </w:rPr>
            <w:t>.</w:t>
          </w:r>
          <w:r w:rsidR="00F82CB1">
            <w:rPr>
              <w:rFonts w:ascii="Arial" w:hAnsi="Arial" w:cs="Arial"/>
              <w:sz w:val="24"/>
              <w:szCs w:val="24"/>
            </w:rPr>
            <w:t xml:space="preserve"> McAdam and Walker (2003, cited in Williams &amp; Lewis,2008) have stated that </w:t>
          </w:r>
          <w:r w:rsidR="00373072">
            <w:rPr>
              <w:rFonts w:ascii="Arial" w:hAnsi="Arial" w:cs="Arial"/>
              <w:sz w:val="24"/>
              <w:szCs w:val="24"/>
            </w:rPr>
            <w:t xml:space="preserve">a </w:t>
          </w:r>
          <w:r w:rsidR="00F82CB1">
            <w:rPr>
              <w:rFonts w:ascii="Arial" w:hAnsi="Arial" w:cs="Arial"/>
              <w:sz w:val="24"/>
              <w:szCs w:val="24"/>
            </w:rPr>
            <w:t>multiple stakeholder approach is significantly important to force performance management beyond diagnostic tool.</w:t>
          </w:r>
        </w:p>
        <w:p w14:paraId="150568E2" w14:textId="460BBB18" w:rsidR="00700A2C" w:rsidRDefault="00830492" w:rsidP="002C54A2">
          <w:pPr>
            <w:spacing w:line="480" w:lineRule="auto"/>
            <w:rPr>
              <w:rFonts w:ascii="Arial" w:hAnsi="Arial" w:cs="Arial"/>
              <w:sz w:val="24"/>
              <w:szCs w:val="24"/>
            </w:rPr>
          </w:pPr>
          <w:r>
            <w:rPr>
              <w:rFonts w:ascii="Arial" w:hAnsi="Arial" w:cs="Arial"/>
              <w:sz w:val="24"/>
              <w:szCs w:val="24"/>
            </w:rPr>
            <w:t>E</w:t>
          </w:r>
          <w:r w:rsidR="0036551A">
            <w:rPr>
              <w:rFonts w:ascii="Arial" w:hAnsi="Arial" w:cs="Arial"/>
              <w:sz w:val="24"/>
              <w:szCs w:val="24"/>
            </w:rPr>
            <w:t>vidence of a problem due to absence of joint strategies can be found in Welsh NHS service, where District Health Authority and Family Health Service Authority have admitted that it is complicated to share same strategies when not only objectives of our organisation are different, but so are cultures (Talbot,2014).</w:t>
          </w:r>
          <w:r w:rsidR="00A33C51">
            <w:rPr>
              <w:rFonts w:ascii="Arial" w:hAnsi="Arial" w:cs="Arial"/>
              <w:sz w:val="24"/>
              <w:szCs w:val="24"/>
            </w:rPr>
            <w:t xml:space="preserve"> </w:t>
          </w:r>
          <w:r w:rsidR="00E515D1">
            <w:rPr>
              <w:rFonts w:ascii="Arial" w:hAnsi="Arial" w:cs="Arial"/>
              <w:sz w:val="24"/>
              <w:szCs w:val="24"/>
            </w:rPr>
            <w:t>A s</w:t>
          </w:r>
          <w:r w:rsidR="00A33C51">
            <w:rPr>
              <w:rFonts w:ascii="Arial" w:hAnsi="Arial" w:cs="Arial"/>
              <w:sz w:val="24"/>
              <w:szCs w:val="24"/>
            </w:rPr>
            <w:t>trategy that is expanded to integrate the interests of key stakeholders is more substantial to cause a transformation</w:t>
          </w:r>
          <w:sdt>
            <w:sdtPr>
              <w:rPr>
                <w:rFonts w:ascii="Arial" w:hAnsi="Arial" w:cs="Arial"/>
                <w:sz w:val="24"/>
                <w:szCs w:val="24"/>
              </w:rPr>
              <w:id w:val="-1779555799"/>
              <w:citation/>
            </w:sdtPr>
            <w:sdtEndPr/>
            <w:sdtContent>
              <w:r w:rsidR="00A33C51">
                <w:rPr>
                  <w:rFonts w:ascii="Arial" w:hAnsi="Arial" w:cs="Arial"/>
                  <w:sz w:val="24"/>
                  <w:szCs w:val="24"/>
                </w:rPr>
                <w:fldChar w:fldCharType="begin"/>
              </w:r>
              <w:r w:rsidR="00A33C51">
                <w:rPr>
                  <w:rFonts w:ascii="Arial" w:hAnsi="Arial" w:cs="Arial"/>
                  <w:sz w:val="24"/>
                  <w:szCs w:val="24"/>
                  <w:lang w:val="en-US"/>
                </w:rPr>
                <w:instrText xml:space="preserve"> CITATION Nut93 \l 1033 </w:instrText>
              </w:r>
              <w:r w:rsidR="00A33C51">
                <w:rPr>
                  <w:rFonts w:ascii="Arial" w:hAnsi="Arial" w:cs="Arial"/>
                  <w:sz w:val="24"/>
                  <w:szCs w:val="24"/>
                </w:rPr>
                <w:fldChar w:fldCharType="separate"/>
              </w:r>
              <w:r w:rsidR="00A33C51">
                <w:rPr>
                  <w:rFonts w:ascii="Arial" w:hAnsi="Arial" w:cs="Arial"/>
                  <w:noProof/>
                  <w:sz w:val="24"/>
                  <w:szCs w:val="24"/>
                  <w:lang w:val="en-US"/>
                </w:rPr>
                <w:t xml:space="preserve"> </w:t>
              </w:r>
              <w:r w:rsidR="00A33C51" w:rsidRPr="00A33C51">
                <w:rPr>
                  <w:rFonts w:ascii="Arial" w:hAnsi="Arial" w:cs="Arial"/>
                  <w:noProof/>
                  <w:sz w:val="24"/>
                  <w:szCs w:val="24"/>
                  <w:lang w:val="en-US"/>
                </w:rPr>
                <w:t>(Nutt &amp; Backoff, 1993)</w:t>
              </w:r>
              <w:r w:rsidR="00A33C51">
                <w:rPr>
                  <w:rFonts w:ascii="Arial" w:hAnsi="Arial" w:cs="Arial"/>
                  <w:sz w:val="24"/>
                  <w:szCs w:val="24"/>
                </w:rPr>
                <w:fldChar w:fldCharType="end"/>
              </w:r>
            </w:sdtContent>
          </w:sdt>
          <w:r w:rsidR="003637C1">
            <w:rPr>
              <w:rFonts w:ascii="Arial" w:hAnsi="Arial" w:cs="Arial"/>
              <w:sz w:val="24"/>
              <w:szCs w:val="24"/>
            </w:rPr>
            <w:t>.</w:t>
          </w:r>
        </w:p>
        <w:p w14:paraId="70C6FB53" w14:textId="2C7C1C0D" w:rsidR="00525ABE" w:rsidRDefault="00200D08" w:rsidP="002C54A2">
          <w:pPr>
            <w:spacing w:line="480" w:lineRule="auto"/>
            <w:rPr>
              <w:rFonts w:ascii="Arial" w:hAnsi="Arial" w:cs="Arial"/>
              <w:sz w:val="24"/>
              <w:szCs w:val="24"/>
            </w:rPr>
          </w:pPr>
          <w:r>
            <w:rPr>
              <w:rFonts w:ascii="Arial" w:hAnsi="Arial" w:cs="Arial"/>
              <w:sz w:val="24"/>
              <w:szCs w:val="24"/>
            </w:rPr>
            <w:lastRenderedPageBreak/>
            <w:t xml:space="preserve">There has been a transformation of strategic management theories over time, as they have been produced to fulfil both external and internal needs of the organisations and to satisfy the demand of the external environments. Furthermore, </w:t>
          </w:r>
          <w:r w:rsidR="000B5C8C">
            <w:rPr>
              <w:rFonts w:ascii="Arial" w:hAnsi="Arial" w:cs="Arial"/>
              <w:sz w:val="24"/>
              <w:szCs w:val="24"/>
            </w:rPr>
            <w:t xml:space="preserve">strategic management theories (SMT) have got to be enhanced to ensure </w:t>
          </w:r>
          <w:r w:rsidR="001A1F0F">
            <w:rPr>
              <w:rFonts w:ascii="Arial" w:hAnsi="Arial" w:cs="Arial"/>
              <w:sz w:val="24"/>
              <w:szCs w:val="24"/>
            </w:rPr>
            <w:t xml:space="preserve">the </w:t>
          </w:r>
          <w:r w:rsidR="000B5C8C">
            <w:rPr>
              <w:rFonts w:ascii="Arial" w:hAnsi="Arial" w:cs="Arial"/>
              <w:sz w:val="24"/>
              <w:szCs w:val="24"/>
            </w:rPr>
            <w:t xml:space="preserve">organisation remains competitively advanced </w:t>
          </w:r>
          <w:sdt>
            <w:sdtPr>
              <w:rPr>
                <w:rFonts w:ascii="Arial" w:hAnsi="Arial" w:cs="Arial"/>
                <w:sz w:val="24"/>
                <w:szCs w:val="24"/>
              </w:rPr>
              <w:id w:val="1880276252"/>
              <w:citation/>
            </w:sdtPr>
            <w:sdtEndPr/>
            <w:sdtContent>
              <w:r w:rsidR="000B5C8C">
                <w:rPr>
                  <w:rFonts w:ascii="Arial" w:hAnsi="Arial" w:cs="Arial"/>
                  <w:sz w:val="24"/>
                  <w:szCs w:val="24"/>
                </w:rPr>
                <w:fldChar w:fldCharType="begin"/>
              </w:r>
              <w:r w:rsidR="000B5C8C">
                <w:rPr>
                  <w:rFonts w:ascii="Arial" w:hAnsi="Arial" w:cs="Arial"/>
                  <w:sz w:val="24"/>
                  <w:szCs w:val="24"/>
                  <w:lang w:val="en-US"/>
                </w:rPr>
                <w:instrText xml:space="preserve"> CITATION Oma \l 1033 </w:instrText>
              </w:r>
              <w:r w:rsidR="000B5C8C">
                <w:rPr>
                  <w:rFonts w:ascii="Arial" w:hAnsi="Arial" w:cs="Arial"/>
                  <w:sz w:val="24"/>
                  <w:szCs w:val="24"/>
                </w:rPr>
                <w:fldChar w:fldCharType="separate"/>
              </w:r>
              <w:r w:rsidR="000B5C8C" w:rsidRPr="000B5C8C">
                <w:rPr>
                  <w:rFonts w:ascii="Arial" w:hAnsi="Arial" w:cs="Arial"/>
                  <w:noProof/>
                  <w:sz w:val="24"/>
                  <w:szCs w:val="24"/>
                  <w:lang w:val="en-US"/>
                </w:rPr>
                <w:t>(Omalaja &amp; Eruola, 2011)</w:t>
              </w:r>
              <w:r w:rsidR="000B5C8C">
                <w:rPr>
                  <w:rFonts w:ascii="Arial" w:hAnsi="Arial" w:cs="Arial"/>
                  <w:sz w:val="24"/>
                  <w:szCs w:val="24"/>
                </w:rPr>
                <w:fldChar w:fldCharType="end"/>
              </w:r>
            </w:sdtContent>
          </w:sdt>
          <w:r w:rsidR="000B5C8C">
            <w:rPr>
              <w:rFonts w:ascii="Arial" w:hAnsi="Arial" w:cs="Arial"/>
              <w:sz w:val="24"/>
              <w:szCs w:val="24"/>
            </w:rPr>
            <w:t>.</w:t>
          </w:r>
        </w:p>
        <w:p w14:paraId="787B3638" w14:textId="14433F35" w:rsidR="00534DDF" w:rsidRDefault="00534DDF" w:rsidP="002C54A2">
          <w:pPr>
            <w:spacing w:line="480" w:lineRule="auto"/>
            <w:rPr>
              <w:rFonts w:ascii="Arial" w:hAnsi="Arial" w:cs="Arial"/>
              <w:sz w:val="24"/>
              <w:szCs w:val="24"/>
            </w:rPr>
          </w:pPr>
          <w:r>
            <w:rPr>
              <w:rFonts w:ascii="Arial" w:hAnsi="Arial" w:cs="Arial"/>
              <w:sz w:val="24"/>
              <w:szCs w:val="24"/>
            </w:rPr>
            <w:t xml:space="preserve">Despite public services are providing indispensable services that society needs, </w:t>
          </w:r>
          <w:r w:rsidR="001703F0">
            <w:rPr>
              <w:rFonts w:ascii="Arial" w:hAnsi="Arial" w:cs="Arial"/>
              <w:sz w:val="24"/>
              <w:szCs w:val="24"/>
            </w:rPr>
            <w:t xml:space="preserve">the </w:t>
          </w:r>
          <w:r>
            <w:rPr>
              <w:rFonts w:ascii="Arial" w:hAnsi="Arial" w:cs="Arial"/>
              <w:sz w:val="24"/>
              <w:szCs w:val="24"/>
            </w:rPr>
            <w:t xml:space="preserve">performance of it organisations can be defined as trivial due to the fact that they possess large budgets but still providing poor service instead of contributing more. People are making complaints about mismanagement and bureaucracy in institutions that meant to benefit </w:t>
          </w:r>
          <w:r w:rsidR="001703F0">
            <w:rPr>
              <w:rFonts w:ascii="Arial" w:hAnsi="Arial" w:cs="Arial"/>
              <w:sz w:val="24"/>
              <w:szCs w:val="24"/>
            </w:rPr>
            <w:t xml:space="preserve">the </w:t>
          </w:r>
          <w:r>
            <w:rPr>
              <w:rFonts w:ascii="Arial" w:hAnsi="Arial" w:cs="Arial"/>
              <w:sz w:val="24"/>
              <w:szCs w:val="24"/>
            </w:rPr>
            <w:t>public (Drucker,1996).</w:t>
          </w:r>
        </w:p>
        <w:p w14:paraId="1B07BBA8" w14:textId="5BCCB9C8" w:rsidR="004D1394" w:rsidRDefault="00F43D87" w:rsidP="002C54A2">
          <w:pPr>
            <w:spacing w:line="480" w:lineRule="auto"/>
            <w:rPr>
              <w:rFonts w:ascii="Arial" w:hAnsi="Arial" w:cs="Arial"/>
              <w:sz w:val="24"/>
              <w:szCs w:val="24"/>
            </w:rPr>
          </w:pPr>
          <w:r>
            <w:rPr>
              <w:rFonts w:ascii="Arial" w:hAnsi="Arial" w:cs="Arial"/>
              <w:sz w:val="24"/>
              <w:szCs w:val="24"/>
            </w:rPr>
            <w:t>In the opinion of Weber (cited in Farazmand,2009), bureaucracy is any organisation of modern society that possess key elements like rules and regulations to regulate relationship performance and organisation, plain hierarchy, division of labour and others. Bureaucracy can also be defined as any large corporation with logical functions, missions, processes, and notable effect on its external and internal conditions (ibid).</w:t>
          </w:r>
        </w:p>
        <w:p w14:paraId="580018CD" w14:textId="438B6D52" w:rsidR="005D4578" w:rsidRDefault="005D4578" w:rsidP="002C54A2">
          <w:pPr>
            <w:spacing w:line="480" w:lineRule="auto"/>
            <w:rPr>
              <w:rFonts w:ascii="Arial" w:hAnsi="Arial" w:cs="Arial"/>
              <w:sz w:val="24"/>
              <w:szCs w:val="24"/>
            </w:rPr>
          </w:pPr>
          <w:r>
            <w:rPr>
              <w:rFonts w:ascii="Arial" w:hAnsi="Arial" w:cs="Arial"/>
              <w:sz w:val="24"/>
              <w:szCs w:val="24"/>
            </w:rPr>
            <w:t>In fact, Weber himself is considered to be a supporter of bureaucracy, even though he was uncertain about its standards he had a perception of what bureaucracy can become. Weber (cited in Robinson,2005), presumed that bureaucratic form is a demonstration of the process of rationalisation of society. He was researching an area of interest in comprehending how rulers practi</w:t>
          </w:r>
          <w:r w:rsidR="0037498A">
            <w:rPr>
              <w:rFonts w:ascii="Arial" w:hAnsi="Arial" w:cs="Arial"/>
              <w:sz w:val="24"/>
              <w:szCs w:val="24"/>
            </w:rPr>
            <w:t>s</w:t>
          </w:r>
          <w:r>
            <w:rPr>
              <w:rFonts w:ascii="Arial" w:hAnsi="Arial" w:cs="Arial"/>
              <w:sz w:val="24"/>
              <w:szCs w:val="24"/>
            </w:rPr>
            <w:t>ed authority in legal ways</w:t>
          </w:r>
          <w:r w:rsidR="00D3533A">
            <w:rPr>
              <w:rFonts w:ascii="Arial" w:hAnsi="Arial" w:cs="Arial"/>
              <w:sz w:val="24"/>
              <w:szCs w:val="24"/>
            </w:rPr>
            <w:t>, moreover, he has indicated that equality of treatment, distinct hierarchy, functions bounded by rules, and complete rules themselves are key elements of bureaucratic organisations (ibid).</w:t>
          </w:r>
        </w:p>
        <w:p w14:paraId="38D3FB0B" w14:textId="4C208B67" w:rsidR="005673D3" w:rsidRDefault="00D3533A" w:rsidP="002C54A2">
          <w:pPr>
            <w:spacing w:line="480" w:lineRule="auto"/>
            <w:rPr>
              <w:rFonts w:ascii="Arial" w:hAnsi="Arial" w:cs="Arial"/>
              <w:sz w:val="24"/>
              <w:szCs w:val="24"/>
            </w:rPr>
          </w:pPr>
          <w:r>
            <w:rPr>
              <w:rFonts w:ascii="Arial" w:hAnsi="Arial" w:cs="Arial"/>
              <w:sz w:val="24"/>
              <w:szCs w:val="24"/>
            </w:rPr>
            <w:t xml:space="preserve">Unlike Weber, Henri Fayol (cited in Robinson,2005) saw bureaucracy as </w:t>
          </w:r>
          <w:r w:rsidR="001976DB">
            <w:rPr>
              <w:rFonts w:ascii="Arial" w:hAnsi="Arial" w:cs="Arial"/>
              <w:sz w:val="24"/>
              <w:szCs w:val="24"/>
            </w:rPr>
            <w:t xml:space="preserve">a </w:t>
          </w:r>
          <w:r w:rsidR="00613B55">
            <w:rPr>
              <w:rFonts w:ascii="Arial" w:hAnsi="Arial" w:cs="Arial"/>
              <w:sz w:val="24"/>
              <w:szCs w:val="24"/>
            </w:rPr>
            <w:t>superior</w:t>
          </w:r>
          <w:r>
            <w:rPr>
              <w:rFonts w:ascii="Arial" w:hAnsi="Arial" w:cs="Arial"/>
              <w:sz w:val="24"/>
              <w:szCs w:val="24"/>
            </w:rPr>
            <w:t xml:space="preserve"> form of organisation. He believed that planning,</w:t>
          </w:r>
          <w:r w:rsidR="00B4620B">
            <w:rPr>
              <w:rFonts w:ascii="Arial" w:hAnsi="Arial" w:cs="Arial"/>
              <w:sz w:val="24"/>
              <w:szCs w:val="24"/>
            </w:rPr>
            <w:t xml:space="preserve"> </w:t>
          </w:r>
          <w:r>
            <w:rPr>
              <w:rFonts w:ascii="Arial" w:hAnsi="Arial" w:cs="Arial"/>
              <w:sz w:val="24"/>
              <w:szCs w:val="24"/>
            </w:rPr>
            <w:t>organising</w:t>
          </w:r>
          <w:r w:rsidR="00B4620B">
            <w:rPr>
              <w:rFonts w:ascii="Arial" w:hAnsi="Arial" w:cs="Arial"/>
              <w:sz w:val="24"/>
              <w:szCs w:val="24"/>
            </w:rPr>
            <w:t xml:space="preserve">, </w:t>
          </w:r>
          <w:r>
            <w:rPr>
              <w:rFonts w:ascii="Arial" w:hAnsi="Arial" w:cs="Arial"/>
              <w:sz w:val="24"/>
              <w:szCs w:val="24"/>
            </w:rPr>
            <w:t>commanding</w:t>
          </w:r>
          <w:r w:rsidR="00B4620B">
            <w:rPr>
              <w:rFonts w:ascii="Arial" w:hAnsi="Arial" w:cs="Arial"/>
              <w:sz w:val="24"/>
              <w:szCs w:val="24"/>
            </w:rPr>
            <w:t xml:space="preserve">, </w:t>
          </w:r>
          <w:r>
            <w:rPr>
              <w:rFonts w:ascii="Arial" w:hAnsi="Arial" w:cs="Arial"/>
              <w:sz w:val="24"/>
              <w:szCs w:val="24"/>
            </w:rPr>
            <w:t xml:space="preserve">coordinating, and controlling are key management functions. Further, he defined 14 principles of </w:t>
          </w:r>
          <w:r>
            <w:rPr>
              <w:rFonts w:ascii="Arial" w:hAnsi="Arial" w:cs="Arial"/>
              <w:sz w:val="24"/>
              <w:szCs w:val="24"/>
            </w:rPr>
            <w:lastRenderedPageBreak/>
            <w:t xml:space="preserve">management, that included vital concepts like division of work, authority, discipline and equity. </w:t>
          </w:r>
          <w:r w:rsidR="00613B55">
            <w:rPr>
              <w:rFonts w:ascii="Arial" w:hAnsi="Arial" w:cs="Arial"/>
              <w:sz w:val="24"/>
              <w:szCs w:val="24"/>
            </w:rPr>
            <w:t xml:space="preserve">Even though </w:t>
          </w:r>
          <w:r w:rsidR="002B1F87">
            <w:rPr>
              <w:rFonts w:ascii="Arial" w:hAnsi="Arial" w:cs="Arial"/>
              <w:sz w:val="24"/>
              <w:szCs w:val="24"/>
            </w:rPr>
            <w:t xml:space="preserve">the </w:t>
          </w:r>
          <w:r w:rsidR="00613B55">
            <w:rPr>
              <w:rFonts w:ascii="Arial" w:hAnsi="Arial" w:cs="Arial"/>
              <w:sz w:val="24"/>
              <w:szCs w:val="24"/>
            </w:rPr>
            <w:t>command and control method is contradictive to modern prominence on employee participation, it is evident that many organisations have to maintain certain level of hierarchy</w:t>
          </w:r>
          <w:r w:rsidR="00FC5932">
            <w:rPr>
              <w:rFonts w:ascii="Arial" w:hAnsi="Arial" w:cs="Arial"/>
              <w:sz w:val="24"/>
              <w:szCs w:val="24"/>
            </w:rPr>
            <w:t xml:space="preserve"> and</w:t>
          </w:r>
          <w:r w:rsidR="00613B55">
            <w:rPr>
              <w:rFonts w:ascii="Arial" w:hAnsi="Arial" w:cs="Arial"/>
              <w:sz w:val="24"/>
              <w:szCs w:val="24"/>
            </w:rPr>
            <w:t xml:space="preserve"> directness in command and accountability to maintain effectiveness. Furthermore, any organisation that has to rapidly tackle an emergency, </w:t>
          </w:r>
          <w:r w:rsidR="00FC5932">
            <w:rPr>
              <w:rFonts w:ascii="Arial" w:hAnsi="Arial" w:cs="Arial"/>
              <w:sz w:val="24"/>
              <w:szCs w:val="24"/>
            </w:rPr>
            <w:t xml:space="preserve">an </w:t>
          </w:r>
          <w:r w:rsidR="00613B55">
            <w:rPr>
              <w:rFonts w:ascii="Arial" w:hAnsi="Arial" w:cs="Arial"/>
              <w:sz w:val="24"/>
              <w:szCs w:val="24"/>
            </w:rPr>
            <w:t>organisation like armed forces, have to have a comprehension of each members role and responsibilities (ibid).</w:t>
          </w:r>
        </w:p>
        <w:p w14:paraId="2E772DFE" w14:textId="287F4485" w:rsidR="00357046" w:rsidRDefault="00D33267" w:rsidP="002C54A2">
          <w:pPr>
            <w:spacing w:line="480" w:lineRule="auto"/>
            <w:rPr>
              <w:rFonts w:ascii="Arial" w:hAnsi="Arial" w:cs="Arial"/>
              <w:sz w:val="24"/>
              <w:szCs w:val="24"/>
            </w:rPr>
          </w:pPr>
          <w:r>
            <w:rPr>
              <w:rFonts w:ascii="Arial" w:hAnsi="Arial" w:cs="Arial"/>
              <w:sz w:val="24"/>
              <w:szCs w:val="24"/>
            </w:rPr>
            <w:t>Acknowledging that m</w:t>
          </w:r>
          <w:r w:rsidR="00B33DE0">
            <w:rPr>
              <w:rFonts w:ascii="Arial" w:hAnsi="Arial" w:cs="Arial"/>
              <w:sz w:val="24"/>
              <w:szCs w:val="24"/>
            </w:rPr>
            <w:t xml:space="preserve">odern society is a subject of constant </w:t>
          </w:r>
          <w:r>
            <w:rPr>
              <w:rFonts w:ascii="Arial" w:hAnsi="Arial" w:cs="Arial"/>
              <w:sz w:val="24"/>
              <w:szCs w:val="24"/>
            </w:rPr>
            <w:t xml:space="preserve">and </w:t>
          </w:r>
          <w:r w:rsidR="00B33DE0">
            <w:rPr>
              <w:rFonts w:ascii="Arial" w:hAnsi="Arial" w:cs="Arial"/>
              <w:sz w:val="24"/>
              <w:szCs w:val="24"/>
            </w:rPr>
            <w:t>swift developments</w:t>
          </w:r>
          <w:r>
            <w:rPr>
              <w:rFonts w:ascii="Arial" w:hAnsi="Arial" w:cs="Arial"/>
              <w:sz w:val="24"/>
              <w:szCs w:val="24"/>
            </w:rPr>
            <w:t xml:space="preserve">, Senge (cited in Robinson,2005) asserts that only </w:t>
          </w:r>
          <w:r w:rsidR="00FF4195">
            <w:rPr>
              <w:rFonts w:ascii="Arial" w:hAnsi="Arial" w:cs="Arial"/>
              <w:sz w:val="24"/>
              <w:szCs w:val="24"/>
            </w:rPr>
            <w:t xml:space="preserve">a </w:t>
          </w:r>
          <w:r>
            <w:rPr>
              <w:rFonts w:ascii="Arial" w:hAnsi="Arial" w:cs="Arial"/>
              <w:sz w:val="24"/>
              <w:szCs w:val="24"/>
            </w:rPr>
            <w:t>skilled and flexible organisation will prevail. In order to outrun rivals, it is crucial for organisations to engage all available workforce, without regard to their level, and develop their abilities to learn.</w:t>
          </w:r>
          <w:r>
            <w:rPr>
              <w:rFonts w:ascii="Arial" w:hAnsi="Arial" w:cs="Arial"/>
              <w:sz w:val="24"/>
              <w:szCs w:val="24"/>
              <w:lang w:val="en-US"/>
            </w:rPr>
            <w:t xml:space="preserve"> Ambitious learning organisations have to know how to change perception and focus </w:t>
          </w:r>
          <w:r w:rsidR="00FF4195">
            <w:rPr>
              <w:rFonts w:ascii="Arial" w:hAnsi="Arial" w:cs="Arial"/>
              <w:sz w:val="24"/>
              <w:szCs w:val="24"/>
              <w:lang w:val="en-US"/>
            </w:rPr>
            <w:t xml:space="preserve">to </w:t>
          </w:r>
          <w:r>
            <w:rPr>
              <w:rFonts w:ascii="Arial" w:hAnsi="Arial" w:cs="Arial"/>
              <w:sz w:val="24"/>
              <w:szCs w:val="24"/>
              <w:lang w:val="en-US"/>
            </w:rPr>
            <w:t xml:space="preserve">allow </w:t>
          </w:r>
          <w:r w:rsidR="00FF4195">
            <w:rPr>
              <w:rFonts w:ascii="Arial" w:hAnsi="Arial" w:cs="Arial"/>
              <w:sz w:val="24"/>
              <w:szCs w:val="24"/>
              <w:lang w:val="en-US"/>
            </w:rPr>
            <w:t>themselves</w:t>
          </w:r>
          <w:r>
            <w:rPr>
              <w:rFonts w:ascii="Arial" w:hAnsi="Arial" w:cs="Arial"/>
              <w:sz w:val="24"/>
              <w:szCs w:val="24"/>
              <w:lang w:val="en-US"/>
            </w:rPr>
            <w:t xml:space="preserve"> to develop. Learning organisations have got to grasp disciplines like system thinking, personal mastery, mental models, building shared vision, and team lear</w:t>
          </w:r>
          <w:r w:rsidR="005368BC">
            <w:rPr>
              <w:rFonts w:ascii="Arial" w:hAnsi="Arial" w:cs="Arial"/>
              <w:sz w:val="24"/>
              <w:szCs w:val="24"/>
              <w:lang w:val="en-US"/>
            </w:rPr>
            <w:t>ning to be able sustainable (Robinson,2005).</w:t>
          </w:r>
        </w:p>
        <w:p w14:paraId="0E43237E" w14:textId="2BEA130B" w:rsidR="00930783" w:rsidRDefault="00930783" w:rsidP="002C54A2">
          <w:pPr>
            <w:spacing w:line="480" w:lineRule="auto"/>
            <w:rPr>
              <w:rFonts w:ascii="Arial" w:hAnsi="Arial" w:cs="Arial"/>
              <w:sz w:val="24"/>
              <w:szCs w:val="24"/>
            </w:rPr>
          </w:pPr>
          <w:r>
            <w:rPr>
              <w:rFonts w:ascii="Arial" w:hAnsi="Arial" w:cs="Arial"/>
              <w:sz w:val="24"/>
              <w:szCs w:val="24"/>
            </w:rPr>
            <w:t xml:space="preserve">Modern society has an abundance of available management tools and concepts, however, Harvard Business School’s Business Policy Model (BPM) is considered to be the most predominant strategic management theory, which in future </w:t>
          </w:r>
          <w:r w:rsidR="00326A8B">
            <w:rPr>
              <w:rFonts w:ascii="Arial" w:hAnsi="Arial" w:cs="Arial"/>
              <w:sz w:val="24"/>
              <w:szCs w:val="24"/>
            </w:rPr>
            <w:t>has put together a New Public Management theory</w:t>
          </w:r>
          <w:r w:rsidR="00801AB3">
            <w:rPr>
              <w:rFonts w:ascii="Arial" w:hAnsi="Arial" w:cs="Arial"/>
              <w:sz w:val="24"/>
              <w:szCs w:val="24"/>
            </w:rPr>
            <w:t xml:space="preserve">, which role is </w:t>
          </w:r>
          <w:r w:rsidR="00E26B2B">
            <w:rPr>
              <w:rFonts w:ascii="Arial" w:hAnsi="Arial" w:cs="Arial"/>
              <w:sz w:val="24"/>
              <w:szCs w:val="24"/>
            </w:rPr>
            <w:t>imperative</w:t>
          </w:r>
          <w:r w:rsidR="00801AB3">
            <w:rPr>
              <w:rFonts w:ascii="Arial" w:hAnsi="Arial" w:cs="Arial"/>
              <w:sz w:val="24"/>
              <w:szCs w:val="24"/>
            </w:rPr>
            <w:t xml:space="preserve"> in many public sector organisations</w:t>
          </w:r>
          <w:r w:rsidR="00326A8B">
            <w:rPr>
              <w:rFonts w:ascii="Arial" w:hAnsi="Arial" w:cs="Arial"/>
              <w:sz w:val="24"/>
              <w:szCs w:val="24"/>
            </w:rPr>
            <w:t xml:space="preserve"> (NPM)</w:t>
          </w:r>
          <w:sdt>
            <w:sdtPr>
              <w:rPr>
                <w:rFonts w:ascii="Arial" w:hAnsi="Arial" w:cs="Arial"/>
                <w:sz w:val="24"/>
                <w:szCs w:val="24"/>
              </w:rPr>
              <w:id w:val="214324775"/>
              <w:citation/>
            </w:sdtPr>
            <w:sdtEndPr/>
            <w:sdtContent>
              <w:r w:rsidR="00801AB3">
                <w:rPr>
                  <w:rFonts w:ascii="Arial" w:hAnsi="Arial" w:cs="Arial"/>
                  <w:sz w:val="24"/>
                  <w:szCs w:val="24"/>
                </w:rPr>
                <w:fldChar w:fldCharType="begin"/>
              </w:r>
              <w:r w:rsidR="00801AB3">
                <w:rPr>
                  <w:rFonts w:ascii="Arial" w:hAnsi="Arial" w:cs="Arial"/>
                  <w:sz w:val="24"/>
                  <w:szCs w:val="24"/>
                </w:rPr>
                <w:instrText xml:space="preserve"> CITATION Alf171 \l 2057 </w:instrText>
              </w:r>
              <w:r w:rsidR="00801AB3">
                <w:rPr>
                  <w:rFonts w:ascii="Arial" w:hAnsi="Arial" w:cs="Arial"/>
                  <w:sz w:val="24"/>
                  <w:szCs w:val="24"/>
                </w:rPr>
                <w:fldChar w:fldCharType="separate"/>
              </w:r>
              <w:r w:rsidR="00801AB3">
                <w:rPr>
                  <w:rFonts w:ascii="Arial" w:hAnsi="Arial" w:cs="Arial"/>
                  <w:noProof/>
                  <w:sz w:val="24"/>
                  <w:szCs w:val="24"/>
                </w:rPr>
                <w:t xml:space="preserve"> </w:t>
              </w:r>
              <w:r w:rsidR="00801AB3" w:rsidRPr="00801AB3">
                <w:rPr>
                  <w:rFonts w:ascii="Arial" w:hAnsi="Arial" w:cs="Arial"/>
                  <w:noProof/>
                  <w:sz w:val="24"/>
                  <w:szCs w:val="24"/>
                </w:rPr>
                <w:t>(Alford &amp; Greve, 2017)</w:t>
              </w:r>
              <w:r w:rsidR="00801AB3">
                <w:rPr>
                  <w:rFonts w:ascii="Arial" w:hAnsi="Arial" w:cs="Arial"/>
                  <w:sz w:val="24"/>
                  <w:szCs w:val="24"/>
                </w:rPr>
                <w:fldChar w:fldCharType="end"/>
              </w:r>
            </w:sdtContent>
          </w:sdt>
          <w:r w:rsidR="00801AB3">
            <w:rPr>
              <w:rFonts w:ascii="Arial" w:hAnsi="Arial" w:cs="Arial"/>
              <w:sz w:val="24"/>
              <w:szCs w:val="24"/>
            </w:rPr>
            <w:t>.</w:t>
          </w:r>
        </w:p>
        <w:p w14:paraId="447B8BEC" w14:textId="41336C56" w:rsidR="006B505A" w:rsidRDefault="007B1D98" w:rsidP="002C54A2">
          <w:pPr>
            <w:spacing w:line="480" w:lineRule="auto"/>
            <w:rPr>
              <w:rFonts w:ascii="Arial" w:hAnsi="Arial" w:cs="Arial"/>
              <w:sz w:val="24"/>
              <w:szCs w:val="24"/>
            </w:rPr>
          </w:pPr>
          <w:r>
            <w:rPr>
              <w:rFonts w:ascii="Arial" w:hAnsi="Arial" w:cs="Arial"/>
              <w:sz w:val="24"/>
              <w:szCs w:val="24"/>
            </w:rPr>
            <w:t xml:space="preserve">In the 1980s, the incentives of change, such as budgetary pressure, have forced majority of Western countries </w:t>
          </w:r>
          <w:r w:rsidR="00FA3830">
            <w:rPr>
              <w:rFonts w:ascii="Arial" w:hAnsi="Arial" w:cs="Arial"/>
              <w:sz w:val="24"/>
              <w:szCs w:val="24"/>
            </w:rPr>
            <w:t>to put an effort in making the public sector lean and more competitive while simultaneously attempting to make public administration more responsive to the needs of citizen’s by offering flexibility, transparency,</w:t>
          </w:r>
          <w:r w:rsidR="00154609">
            <w:rPr>
              <w:rFonts w:ascii="Arial" w:hAnsi="Arial" w:cs="Arial"/>
              <w:sz w:val="24"/>
              <w:szCs w:val="24"/>
            </w:rPr>
            <w:t xml:space="preserve"> and value for money (OECD, 1993:9, cited in Bovaird &amp; Loeffler,2016).</w:t>
          </w:r>
          <w:r w:rsidR="001C1969">
            <w:rPr>
              <w:rFonts w:ascii="Arial" w:hAnsi="Arial" w:cs="Arial"/>
              <w:sz w:val="24"/>
              <w:szCs w:val="24"/>
            </w:rPr>
            <w:t xml:space="preserve"> As a result, </w:t>
          </w:r>
          <w:r w:rsidR="00A13880">
            <w:rPr>
              <w:rFonts w:ascii="Arial" w:hAnsi="Arial" w:cs="Arial"/>
              <w:sz w:val="24"/>
              <w:szCs w:val="24"/>
            </w:rPr>
            <w:t xml:space="preserve">the </w:t>
          </w:r>
          <w:r w:rsidR="001C1969">
            <w:rPr>
              <w:rFonts w:ascii="Arial" w:hAnsi="Arial" w:cs="Arial"/>
              <w:sz w:val="24"/>
              <w:szCs w:val="24"/>
            </w:rPr>
            <w:t xml:space="preserve">academic </w:t>
          </w:r>
          <w:r w:rsidR="001C1969">
            <w:rPr>
              <w:rFonts w:ascii="Arial" w:hAnsi="Arial" w:cs="Arial"/>
              <w:sz w:val="24"/>
              <w:szCs w:val="24"/>
            </w:rPr>
            <w:lastRenderedPageBreak/>
            <w:t>community have defined this motion as ‘new public management’ (Hood,1991, cited in Bovaird &amp; Loeffler,2016).</w:t>
          </w:r>
        </w:p>
        <w:p w14:paraId="650AE820" w14:textId="495AFB70" w:rsidR="000D57F5" w:rsidRDefault="00713586" w:rsidP="002C54A2">
          <w:pPr>
            <w:spacing w:line="480" w:lineRule="auto"/>
            <w:rPr>
              <w:rFonts w:ascii="Arial" w:hAnsi="Arial" w:cs="Arial"/>
              <w:sz w:val="24"/>
              <w:szCs w:val="24"/>
            </w:rPr>
          </w:pPr>
          <w:r>
            <w:rPr>
              <w:rFonts w:ascii="Arial" w:hAnsi="Arial" w:cs="Arial"/>
              <w:sz w:val="24"/>
              <w:szCs w:val="24"/>
            </w:rPr>
            <w:t xml:space="preserve">NPM and BPM are both underlining </w:t>
          </w:r>
          <w:r w:rsidR="00F82238">
            <w:rPr>
              <w:rFonts w:ascii="Arial" w:hAnsi="Arial" w:cs="Arial"/>
              <w:sz w:val="24"/>
              <w:szCs w:val="24"/>
            </w:rPr>
            <w:t>three elements pivotal to strategic management such as the value to be created, organisational capabilities</w:t>
          </w:r>
          <w:r w:rsidR="006A68D5">
            <w:rPr>
              <w:rFonts w:ascii="Arial" w:hAnsi="Arial" w:cs="Arial"/>
              <w:sz w:val="24"/>
              <w:szCs w:val="24"/>
            </w:rPr>
            <w:t>, and the environment</w:t>
          </w:r>
          <w:r w:rsidR="000D57F5">
            <w:rPr>
              <w:rFonts w:ascii="Arial" w:hAnsi="Arial" w:cs="Arial"/>
              <w:sz w:val="24"/>
              <w:szCs w:val="24"/>
            </w:rPr>
            <w:t xml:space="preserve"> </w:t>
          </w:r>
          <w:sdt>
            <w:sdtPr>
              <w:rPr>
                <w:rFonts w:ascii="Arial" w:hAnsi="Arial" w:cs="Arial"/>
                <w:sz w:val="24"/>
                <w:szCs w:val="24"/>
              </w:rPr>
              <w:id w:val="1895926177"/>
              <w:citation/>
            </w:sdtPr>
            <w:sdtEndPr/>
            <w:sdtContent>
              <w:r w:rsidR="000D57F5">
                <w:rPr>
                  <w:rFonts w:ascii="Arial" w:hAnsi="Arial" w:cs="Arial"/>
                  <w:sz w:val="24"/>
                  <w:szCs w:val="24"/>
                </w:rPr>
                <w:fldChar w:fldCharType="begin"/>
              </w:r>
              <w:r w:rsidR="000D57F5">
                <w:rPr>
                  <w:rFonts w:ascii="Arial" w:hAnsi="Arial" w:cs="Arial"/>
                  <w:sz w:val="24"/>
                  <w:szCs w:val="24"/>
                </w:rPr>
                <w:instrText xml:space="preserve"> CITATION Alf171 \l 2057 </w:instrText>
              </w:r>
              <w:r w:rsidR="000D57F5">
                <w:rPr>
                  <w:rFonts w:ascii="Arial" w:hAnsi="Arial" w:cs="Arial"/>
                  <w:sz w:val="24"/>
                  <w:szCs w:val="24"/>
                </w:rPr>
                <w:fldChar w:fldCharType="separate"/>
              </w:r>
              <w:r w:rsidR="000D57F5" w:rsidRPr="000D57F5">
                <w:rPr>
                  <w:rFonts w:ascii="Arial" w:hAnsi="Arial" w:cs="Arial"/>
                  <w:noProof/>
                  <w:sz w:val="24"/>
                  <w:szCs w:val="24"/>
                </w:rPr>
                <w:t>(Alford &amp; Greve, 2017)</w:t>
              </w:r>
              <w:r w:rsidR="000D57F5">
                <w:rPr>
                  <w:rFonts w:ascii="Arial" w:hAnsi="Arial" w:cs="Arial"/>
                  <w:sz w:val="24"/>
                  <w:szCs w:val="24"/>
                </w:rPr>
                <w:fldChar w:fldCharType="end"/>
              </w:r>
            </w:sdtContent>
          </w:sdt>
          <w:r w:rsidR="000D57F5">
            <w:rPr>
              <w:rFonts w:ascii="Arial" w:hAnsi="Arial" w:cs="Arial"/>
              <w:sz w:val="24"/>
              <w:szCs w:val="24"/>
            </w:rPr>
            <w:t xml:space="preserve"> </w:t>
          </w:r>
        </w:p>
        <w:p w14:paraId="69E347BA" w14:textId="418419C8" w:rsidR="000D57F5" w:rsidRDefault="000D57F5" w:rsidP="002C54A2">
          <w:pPr>
            <w:spacing w:line="480" w:lineRule="auto"/>
            <w:rPr>
              <w:rFonts w:ascii="Arial" w:hAnsi="Arial" w:cs="Arial"/>
              <w:sz w:val="24"/>
              <w:szCs w:val="24"/>
            </w:rPr>
          </w:pPr>
          <w:r>
            <w:rPr>
              <w:rFonts w:ascii="Arial" w:hAnsi="Arial" w:cs="Arial"/>
              <w:sz w:val="24"/>
              <w:szCs w:val="24"/>
            </w:rPr>
            <w:t xml:space="preserve">Instead of building co-operative relationships with companies once NPM was developed, it was seeking to obtain </w:t>
          </w:r>
          <w:r w:rsidR="00E91A99">
            <w:rPr>
              <w:rFonts w:ascii="Arial" w:hAnsi="Arial" w:cs="Arial"/>
              <w:sz w:val="24"/>
              <w:szCs w:val="24"/>
            </w:rPr>
            <w:t xml:space="preserve">a </w:t>
          </w:r>
          <w:r>
            <w:rPr>
              <w:rFonts w:ascii="Arial" w:hAnsi="Arial" w:cs="Arial"/>
              <w:sz w:val="24"/>
              <w:szCs w:val="24"/>
            </w:rPr>
            <w:t xml:space="preserve">competitive advantage over others. Nevertheless, in the 1990s it has become evident that multi-actor collaboration is mandatory </w:t>
          </w:r>
          <w:sdt>
            <w:sdtPr>
              <w:rPr>
                <w:rFonts w:ascii="Arial" w:hAnsi="Arial" w:cs="Arial"/>
                <w:sz w:val="24"/>
                <w:szCs w:val="24"/>
              </w:rPr>
              <w:id w:val="-1261293295"/>
              <w:citation/>
            </w:sdtPr>
            <w:sdtEndPr/>
            <w:sdtContent>
              <w:r>
                <w:rPr>
                  <w:rFonts w:ascii="Arial" w:hAnsi="Arial" w:cs="Arial"/>
                  <w:sz w:val="24"/>
                  <w:szCs w:val="24"/>
                </w:rPr>
                <w:fldChar w:fldCharType="begin"/>
              </w:r>
              <w:r>
                <w:rPr>
                  <w:rFonts w:ascii="Arial" w:hAnsi="Arial" w:cs="Arial"/>
                  <w:sz w:val="24"/>
                  <w:szCs w:val="24"/>
                </w:rPr>
                <w:instrText xml:space="preserve"> CITATION Alf171 \l 2057 </w:instrText>
              </w:r>
              <w:r>
                <w:rPr>
                  <w:rFonts w:ascii="Arial" w:hAnsi="Arial" w:cs="Arial"/>
                  <w:sz w:val="24"/>
                  <w:szCs w:val="24"/>
                </w:rPr>
                <w:fldChar w:fldCharType="separate"/>
              </w:r>
              <w:r w:rsidRPr="006B505A">
                <w:rPr>
                  <w:rFonts w:ascii="Arial" w:hAnsi="Arial" w:cs="Arial"/>
                  <w:noProof/>
                  <w:sz w:val="24"/>
                  <w:szCs w:val="24"/>
                </w:rPr>
                <w:t>(Alford &amp; Greve, 2017)</w:t>
              </w:r>
              <w:r>
                <w:rPr>
                  <w:rFonts w:ascii="Arial" w:hAnsi="Arial" w:cs="Arial"/>
                  <w:sz w:val="24"/>
                  <w:szCs w:val="24"/>
                </w:rPr>
                <w:fldChar w:fldCharType="end"/>
              </w:r>
            </w:sdtContent>
          </w:sdt>
        </w:p>
        <w:p w14:paraId="1CA69CF9" w14:textId="5FD5C9BA" w:rsidR="002D051D" w:rsidRDefault="00DC0AC7" w:rsidP="002C54A2">
          <w:pPr>
            <w:spacing w:line="480" w:lineRule="auto"/>
            <w:rPr>
              <w:rFonts w:ascii="Arial" w:hAnsi="Arial" w:cs="Arial"/>
              <w:sz w:val="24"/>
              <w:szCs w:val="24"/>
            </w:rPr>
          </w:pPr>
          <w:r>
            <w:rPr>
              <w:rFonts w:ascii="Arial" w:hAnsi="Arial" w:cs="Arial"/>
              <w:sz w:val="24"/>
              <w:szCs w:val="24"/>
            </w:rPr>
            <w:t xml:space="preserve">In contrast to management, NPM can be described as </w:t>
          </w:r>
          <w:r w:rsidR="00762723">
            <w:rPr>
              <w:rFonts w:ascii="Arial" w:hAnsi="Arial" w:cs="Arial"/>
              <w:sz w:val="24"/>
              <w:szCs w:val="24"/>
            </w:rPr>
            <w:t xml:space="preserve">a </w:t>
          </w:r>
          <w:r>
            <w:rPr>
              <w:rFonts w:ascii="Arial" w:hAnsi="Arial" w:cs="Arial"/>
              <w:sz w:val="24"/>
              <w:szCs w:val="24"/>
            </w:rPr>
            <w:t>much more revolutionary re-examination of public administration (Hood,1991 cited in Talbot, 2014).</w:t>
          </w:r>
          <w:r w:rsidR="000842F1">
            <w:rPr>
              <w:rFonts w:ascii="Arial" w:hAnsi="Arial" w:cs="Arial"/>
              <w:sz w:val="24"/>
              <w:szCs w:val="24"/>
            </w:rPr>
            <w:t xml:space="preserve"> In fact, Gun (1988:21, cited in Talbot,2014) believes that NPM is </w:t>
          </w:r>
          <w:r w:rsidR="008433AB">
            <w:rPr>
              <w:rFonts w:ascii="Arial" w:hAnsi="Arial" w:cs="Arial"/>
              <w:sz w:val="24"/>
              <w:szCs w:val="24"/>
            </w:rPr>
            <w:t>excessively</w:t>
          </w:r>
          <w:r w:rsidR="000842F1">
            <w:rPr>
              <w:rFonts w:ascii="Arial" w:hAnsi="Arial" w:cs="Arial"/>
              <w:sz w:val="24"/>
              <w:szCs w:val="24"/>
            </w:rPr>
            <w:t xml:space="preserve"> oversimplified process which holds that government </w:t>
          </w:r>
          <w:r w:rsidR="00FB3F8D">
            <w:rPr>
              <w:rFonts w:ascii="Arial" w:hAnsi="Arial" w:cs="Arial"/>
              <w:sz w:val="24"/>
              <w:szCs w:val="24"/>
            </w:rPr>
            <w:t xml:space="preserve">have got to gain understanding from more efficient practices in </w:t>
          </w:r>
          <w:r w:rsidR="006611F8">
            <w:rPr>
              <w:rFonts w:ascii="Arial" w:hAnsi="Arial" w:cs="Arial"/>
              <w:sz w:val="24"/>
              <w:szCs w:val="24"/>
            </w:rPr>
            <w:t xml:space="preserve">the </w:t>
          </w:r>
          <w:r w:rsidR="00FB3F8D">
            <w:rPr>
              <w:rFonts w:ascii="Arial" w:hAnsi="Arial" w:cs="Arial"/>
              <w:sz w:val="24"/>
              <w:szCs w:val="24"/>
            </w:rPr>
            <w:t>private sector, and become more systematic themselves.</w:t>
          </w:r>
          <w:r w:rsidR="00FB49C8">
            <w:rPr>
              <w:rFonts w:ascii="Arial" w:hAnsi="Arial" w:cs="Arial"/>
              <w:sz w:val="24"/>
              <w:szCs w:val="24"/>
            </w:rPr>
            <w:t xml:space="preserve"> As believed by Hood(1991:4-5, cited in Talbot,2014),</w:t>
          </w:r>
          <w:r w:rsidR="00BA434C">
            <w:rPr>
              <w:rFonts w:ascii="Arial" w:hAnsi="Arial" w:cs="Arial"/>
              <w:sz w:val="24"/>
              <w:szCs w:val="24"/>
            </w:rPr>
            <w:t xml:space="preserve"> the most critical elements of NPM are participative management that includes visible and active managers who possess control, responsibility, and freedom to manage. Comprehensible measures of performance and defined goals, advanced output controls and resource allocation together with rewards associated with measured performance.</w:t>
          </w:r>
          <w:r w:rsidR="00BA434C" w:rsidRPr="00BA434C">
            <w:t xml:space="preserve"> </w:t>
          </w:r>
          <w:r w:rsidR="00BA434C">
            <w:rPr>
              <w:rFonts w:ascii="Arial" w:hAnsi="Arial" w:cs="Arial"/>
              <w:sz w:val="24"/>
              <w:szCs w:val="24"/>
            </w:rPr>
            <w:t>S</w:t>
          </w:r>
          <w:r w:rsidR="00BA434C" w:rsidRPr="00BA434C">
            <w:rPr>
              <w:rFonts w:ascii="Arial" w:hAnsi="Arial" w:cs="Arial"/>
              <w:sz w:val="24"/>
              <w:szCs w:val="24"/>
            </w:rPr>
            <w:t>hift</w:t>
          </w:r>
          <w:r w:rsidR="00BA434C">
            <w:rPr>
              <w:rFonts w:ascii="Arial" w:hAnsi="Arial" w:cs="Arial"/>
              <w:sz w:val="24"/>
              <w:szCs w:val="24"/>
            </w:rPr>
            <w:t xml:space="preserve"> to </w:t>
          </w:r>
          <w:r w:rsidR="00BA434C" w:rsidRPr="00BA434C">
            <w:rPr>
              <w:rFonts w:ascii="Arial" w:hAnsi="Arial" w:cs="Arial"/>
              <w:sz w:val="24"/>
              <w:szCs w:val="24"/>
            </w:rPr>
            <w:t>decentralisation</w:t>
          </w:r>
          <w:r w:rsidR="00BA434C">
            <w:rPr>
              <w:rFonts w:ascii="Arial" w:hAnsi="Arial" w:cs="Arial"/>
              <w:sz w:val="24"/>
              <w:szCs w:val="24"/>
            </w:rPr>
            <w:t xml:space="preserve"> and</w:t>
          </w:r>
          <w:r w:rsidR="00BA434C" w:rsidRPr="00BA434C">
            <w:rPr>
              <w:rFonts w:ascii="Arial" w:hAnsi="Arial" w:cs="Arial"/>
              <w:sz w:val="24"/>
              <w:szCs w:val="24"/>
            </w:rPr>
            <w:t xml:space="preserve"> desegregation</w:t>
          </w:r>
          <w:r w:rsidR="005122DA">
            <w:rPr>
              <w:rFonts w:ascii="Arial" w:hAnsi="Arial" w:cs="Arial"/>
              <w:sz w:val="24"/>
              <w:szCs w:val="24"/>
            </w:rPr>
            <w:t xml:space="preserve"> by breaking up monolithic units and working on decentralized one-line budgets. </w:t>
          </w:r>
          <w:r w:rsidR="0039532E">
            <w:rPr>
              <w:rFonts w:ascii="Arial" w:hAnsi="Arial" w:cs="Arial"/>
              <w:sz w:val="24"/>
              <w:szCs w:val="24"/>
            </w:rPr>
            <w:t xml:space="preserve">Preference </w:t>
          </w:r>
          <w:r w:rsidR="00163F06">
            <w:rPr>
              <w:rFonts w:ascii="Arial" w:hAnsi="Arial" w:cs="Arial"/>
              <w:sz w:val="24"/>
              <w:szCs w:val="24"/>
            </w:rPr>
            <w:t>for</w:t>
          </w:r>
          <w:r w:rsidR="00BA434C" w:rsidRPr="00BA434C">
            <w:rPr>
              <w:rFonts w:ascii="Arial" w:hAnsi="Arial" w:cs="Arial"/>
              <w:sz w:val="24"/>
              <w:szCs w:val="24"/>
            </w:rPr>
            <w:t xml:space="preserve"> </w:t>
          </w:r>
          <w:r w:rsidR="0039532E">
            <w:rPr>
              <w:rFonts w:ascii="Arial" w:hAnsi="Arial" w:cs="Arial"/>
              <w:sz w:val="24"/>
              <w:szCs w:val="24"/>
            </w:rPr>
            <w:t>mixed provision and competition, establishing rivalry to reduce costs. Substantial flexibility in hiring and rewards, with a need to utilise private sector tools</w:t>
          </w:r>
          <w:r w:rsidR="00D368D6">
            <w:rPr>
              <w:rFonts w:ascii="Arial" w:hAnsi="Arial" w:cs="Arial"/>
              <w:sz w:val="24"/>
              <w:szCs w:val="24"/>
            </w:rPr>
            <w:t xml:space="preserve"> and </w:t>
          </w:r>
          <w:r w:rsidR="0039532E">
            <w:rPr>
              <w:rFonts w:ascii="Arial" w:hAnsi="Arial" w:cs="Arial"/>
              <w:sz w:val="24"/>
              <w:szCs w:val="24"/>
            </w:rPr>
            <w:t xml:space="preserve">significance on </w:t>
          </w:r>
          <w:r w:rsidR="004D44C6">
            <w:rPr>
              <w:rFonts w:ascii="Arial" w:hAnsi="Arial" w:cs="Arial"/>
              <w:sz w:val="24"/>
              <w:szCs w:val="24"/>
            </w:rPr>
            <w:t xml:space="preserve">the </w:t>
          </w:r>
          <w:r w:rsidR="0039532E">
            <w:rPr>
              <w:rFonts w:ascii="Arial" w:hAnsi="Arial" w:cs="Arial"/>
              <w:sz w:val="24"/>
              <w:szCs w:val="24"/>
            </w:rPr>
            <w:t>greater economy in cutting costs, resources, increasing productivity, doing more with fewer resources.</w:t>
          </w:r>
        </w:p>
        <w:p w14:paraId="2C700D93" w14:textId="49ED1F00" w:rsidR="00425035" w:rsidRDefault="00425035" w:rsidP="002C54A2">
          <w:pPr>
            <w:spacing w:line="480" w:lineRule="auto"/>
            <w:rPr>
              <w:rFonts w:ascii="Arial" w:hAnsi="Arial" w:cs="Arial"/>
              <w:sz w:val="24"/>
              <w:szCs w:val="24"/>
            </w:rPr>
          </w:pPr>
          <w:r>
            <w:rPr>
              <w:rFonts w:ascii="Arial" w:hAnsi="Arial" w:cs="Arial"/>
              <w:sz w:val="24"/>
              <w:szCs w:val="24"/>
            </w:rPr>
            <w:lastRenderedPageBreak/>
            <w:t xml:space="preserve">These guidelines are asserted by New Public Governance, which improves </w:t>
          </w:r>
          <w:r w:rsidR="00804B95">
            <w:rPr>
              <w:rFonts w:ascii="Arial" w:hAnsi="Arial" w:cs="Arial"/>
              <w:sz w:val="24"/>
              <w:szCs w:val="24"/>
            </w:rPr>
            <w:t xml:space="preserve">the </w:t>
          </w:r>
          <w:r>
            <w:rPr>
              <w:rFonts w:ascii="Arial" w:hAnsi="Arial" w:cs="Arial"/>
              <w:sz w:val="24"/>
              <w:szCs w:val="24"/>
            </w:rPr>
            <w:t>delivery of public services by improving negotiation, cooperation and participation of appropriate stakeholders (Wauters,2019).</w:t>
          </w:r>
        </w:p>
        <w:p w14:paraId="7FBE0766" w14:textId="0BAEE5AA" w:rsidR="0053558E" w:rsidRDefault="00F074F4" w:rsidP="002C54A2">
          <w:pPr>
            <w:spacing w:line="480" w:lineRule="auto"/>
            <w:rPr>
              <w:rFonts w:ascii="Arial" w:hAnsi="Arial" w:cs="Arial"/>
              <w:sz w:val="24"/>
              <w:szCs w:val="24"/>
            </w:rPr>
          </w:pPr>
          <w:r>
            <w:rPr>
              <w:rFonts w:ascii="Arial" w:hAnsi="Arial" w:cs="Arial"/>
              <w:sz w:val="24"/>
              <w:szCs w:val="24"/>
            </w:rPr>
            <w:t xml:space="preserve">Moreover, if you compare NPM and BPM it can be witnessed that NPM’s key components are showing </w:t>
          </w:r>
          <w:r w:rsidR="00066E04">
            <w:rPr>
              <w:rFonts w:ascii="Arial" w:hAnsi="Arial" w:cs="Arial"/>
              <w:sz w:val="24"/>
              <w:szCs w:val="24"/>
            </w:rPr>
            <w:t xml:space="preserve">a </w:t>
          </w:r>
          <w:r>
            <w:rPr>
              <w:rFonts w:ascii="Arial" w:hAnsi="Arial" w:cs="Arial"/>
              <w:sz w:val="24"/>
              <w:szCs w:val="24"/>
            </w:rPr>
            <w:t xml:space="preserve">connection with BPM’s key elements, for the reason that NPM has </w:t>
          </w:r>
          <w:r w:rsidR="002F3629">
            <w:rPr>
              <w:rFonts w:ascii="Arial" w:hAnsi="Arial" w:cs="Arial"/>
              <w:sz w:val="24"/>
              <w:szCs w:val="24"/>
            </w:rPr>
            <w:t>derived them from BPM. To illustrate, if BPM managers are trained in the theory of practice and management, then NPM ha</w:t>
          </w:r>
          <w:r w:rsidR="00066E04">
            <w:rPr>
              <w:rFonts w:ascii="Arial" w:hAnsi="Arial" w:cs="Arial"/>
              <w:sz w:val="24"/>
              <w:szCs w:val="24"/>
            </w:rPr>
            <w:t>s</w:t>
          </w:r>
          <w:r w:rsidR="002F3629">
            <w:rPr>
              <w:rFonts w:ascii="Arial" w:hAnsi="Arial" w:cs="Arial"/>
              <w:sz w:val="24"/>
              <w:szCs w:val="24"/>
            </w:rPr>
            <w:t xml:space="preserve"> hands-on professional management. Both NPM and BPM focus on output controls and shift to disaggregation of units in </w:t>
          </w:r>
          <w:r w:rsidR="002C3995">
            <w:rPr>
              <w:rFonts w:ascii="Arial" w:hAnsi="Arial" w:cs="Arial"/>
              <w:sz w:val="24"/>
              <w:szCs w:val="24"/>
            </w:rPr>
            <w:t xml:space="preserve">the </w:t>
          </w:r>
          <w:r w:rsidR="002F3629">
            <w:rPr>
              <w:rFonts w:ascii="Arial" w:hAnsi="Arial" w:cs="Arial"/>
              <w:sz w:val="24"/>
              <w:szCs w:val="24"/>
            </w:rPr>
            <w:t xml:space="preserve">public sector. Also, both theories have emphasized </w:t>
          </w:r>
          <w:r w:rsidR="004243A0">
            <w:rPr>
              <w:rFonts w:ascii="Arial" w:hAnsi="Arial" w:cs="Arial"/>
              <w:sz w:val="24"/>
              <w:szCs w:val="24"/>
            </w:rPr>
            <w:t xml:space="preserve">the </w:t>
          </w:r>
          <w:r w:rsidR="002F3629">
            <w:rPr>
              <w:rFonts w:ascii="Arial" w:hAnsi="Arial" w:cs="Arial"/>
              <w:sz w:val="24"/>
              <w:szCs w:val="24"/>
            </w:rPr>
            <w:t>importance of performance measurement and discipline in resource use</w:t>
          </w:r>
          <w:sdt>
            <w:sdtPr>
              <w:rPr>
                <w:rFonts w:ascii="Arial" w:hAnsi="Arial" w:cs="Arial"/>
                <w:sz w:val="24"/>
                <w:szCs w:val="24"/>
              </w:rPr>
              <w:id w:val="1337957508"/>
              <w:citation/>
            </w:sdtPr>
            <w:sdtEndPr/>
            <w:sdtContent>
              <w:r w:rsidR="002F3629">
                <w:rPr>
                  <w:rFonts w:ascii="Arial" w:hAnsi="Arial" w:cs="Arial"/>
                  <w:sz w:val="24"/>
                  <w:szCs w:val="24"/>
                </w:rPr>
                <w:fldChar w:fldCharType="begin"/>
              </w:r>
              <w:r w:rsidR="002F3629">
                <w:rPr>
                  <w:rFonts w:ascii="Arial" w:hAnsi="Arial" w:cs="Arial"/>
                  <w:sz w:val="24"/>
                  <w:szCs w:val="24"/>
                </w:rPr>
                <w:instrText xml:space="preserve"> CITATION Alf171 \l 2057 </w:instrText>
              </w:r>
              <w:r w:rsidR="002F3629">
                <w:rPr>
                  <w:rFonts w:ascii="Arial" w:hAnsi="Arial" w:cs="Arial"/>
                  <w:sz w:val="24"/>
                  <w:szCs w:val="24"/>
                </w:rPr>
                <w:fldChar w:fldCharType="separate"/>
              </w:r>
              <w:r w:rsidR="002F3629">
                <w:rPr>
                  <w:rFonts w:ascii="Arial" w:hAnsi="Arial" w:cs="Arial"/>
                  <w:noProof/>
                  <w:sz w:val="24"/>
                  <w:szCs w:val="24"/>
                </w:rPr>
                <w:t xml:space="preserve"> </w:t>
              </w:r>
              <w:r w:rsidR="002F3629" w:rsidRPr="002F3629">
                <w:rPr>
                  <w:rFonts w:ascii="Arial" w:hAnsi="Arial" w:cs="Arial"/>
                  <w:noProof/>
                  <w:sz w:val="24"/>
                  <w:szCs w:val="24"/>
                </w:rPr>
                <w:t>(Alford &amp; Greve, 2017)</w:t>
              </w:r>
              <w:r w:rsidR="002F3629">
                <w:rPr>
                  <w:rFonts w:ascii="Arial" w:hAnsi="Arial" w:cs="Arial"/>
                  <w:sz w:val="24"/>
                  <w:szCs w:val="24"/>
                </w:rPr>
                <w:fldChar w:fldCharType="end"/>
              </w:r>
            </w:sdtContent>
          </w:sdt>
          <w:r w:rsidR="002F3629">
            <w:rPr>
              <w:rFonts w:ascii="Arial" w:hAnsi="Arial" w:cs="Arial"/>
              <w:sz w:val="24"/>
              <w:szCs w:val="24"/>
            </w:rPr>
            <w:t>.</w:t>
          </w:r>
        </w:p>
        <w:p w14:paraId="3DE919A3" w14:textId="7EBD6548" w:rsidR="00467788" w:rsidRDefault="00467788" w:rsidP="002C54A2">
          <w:pPr>
            <w:spacing w:line="480" w:lineRule="auto"/>
            <w:rPr>
              <w:rFonts w:ascii="Arial" w:hAnsi="Arial" w:cs="Arial"/>
              <w:sz w:val="24"/>
              <w:szCs w:val="24"/>
            </w:rPr>
          </w:pPr>
          <w:r>
            <w:rPr>
              <w:rFonts w:ascii="Arial" w:hAnsi="Arial" w:cs="Arial"/>
              <w:sz w:val="24"/>
              <w:szCs w:val="24"/>
            </w:rPr>
            <w:t xml:space="preserve">NPM has been a reason </w:t>
          </w:r>
          <w:r w:rsidR="00120C9D">
            <w:rPr>
              <w:rFonts w:ascii="Arial" w:hAnsi="Arial" w:cs="Arial"/>
              <w:sz w:val="24"/>
              <w:szCs w:val="24"/>
            </w:rPr>
            <w:t>for</w:t>
          </w:r>
          <w:r>
            <w:rPr>
              <w:rFonts w:ascii="Arial" w:hAnsi="Arial" w:cs="Arial"/>
              <w:sz w:val="24"/>
              <w:szCs w:val="24"/>
            </w:rPr>
            <w:t xml:space="preserve"> the increase in the power of managers and decrease in discretion for professional employees in public service. The managers would have necessary tools such as performance management and objective setting to innovate public services (McIner</w:t>
          </w:r>
          <w:r w:rsidR="00B940A7">
            <w:rPr>
              <w:rFonts w:ascii="Arial" w:hAnsi="Arial" w:cs="Arial"/>
              <w:sz w:val="24"/>
              <w:szCs w:val="24"/>
            </w:rPr>
            <w:t>n</w:t>
          </w:r>
          <w:r>
            <w:rPr>
              <w:rFonts w:ascii="Arial" w:hAnsi="Arial" w:cs="Arial"/>
              <w:sz w:val="24"/>
              <w:szCs w:val="24"/>
            </w:rPr>
            <w:t>ey &amp; Barrows,2002).</w:t>
          </w:r>
          <w:r w:rsidR="001E3474">
            <w:rPr>
              <w:rFonts w:ascii="Arial" w:hAnsi="Arial" w:cs="Arial"/>
              <w:sz w:val="24"/>
              <w:szCs w:val="24"/>
            </w:rPr>
            <w:t xml:space="preserve"> Managers were not only given </w:t>
          </w:r>
          <w:r w:rsidR="00C51CFA">
            <w:rPr>
              <w:rFonts w:ascii="Arial" w:hAnsi="Arial" w:cs="Arial"/>
              <w:sz w:val="24"/>
              <w:szCs w:val="24"/>
            </w:rPr>
            <w:t xml:space="preserve">a </w:t>
          </w:r>
          <w:r w:rsidR="001E3474">
            <w:rPr>
              <w:rFonts w:ascii="Arial" w:hAnsi="Arial" w:cs="Arial"/>
              <w:sz w:val="24"/>
              <w:szCs w:val="24"/>
            </w:rPr>
            <w:t xml:space="preserve">bigger role in policy-making comparing to how it was before but according to some, rebalancing had gone too far in those countries where management has been underrated in the public sector </w:t>
          </w:r>
          <w:sdt>
            <w:sdtPr>
              <w:rPr>
                <w:rFonts w:ascii="Arial" w:hAnsi="Arial" w:cs="Arial"/>
                <w:sz w:val="24"/>
                <w:szCs w:val="24"/>
              </w:rPr>
              <w:id w:val="207160484"/>
              <w:citation/>
            </w:sdtPr>
            <w:sdtEndPr/>
            <w:sdtContent>
              <w:r w:rsidR="001E3474">
                <w:rPr>
                  <w:rFonts w:ascii="Arial" w:hAnsi="Arial" w:cs="Arial"/>
                  <w:sz w:val="24"/>
                  <w:szCs w:val="24"/>
                </w:rPr>
                <w:fldChar w:fldCharType="begin"/>
              </w:r>
              <w:r w:rsidR="001E3474">
                <w:rPr>
                  <w:rFonts w:ascii="Arial" w:hAnsi="Arial" w:cs="Arial"/>
                  <w:sz w:val="24"/>
                  <w:szCs w:val="24"/>
                </w:rPr>
                <w:instrText xml:space="preserve"> CITATION Bov16 \l 2057 </w:instrText>
              </w:r>
              <w:r w:rsidR="001E3474">
                <w:rPr>
                  <w:rFonts w:ascii="Arial" w:hAnsi="Arial" w:cs="Arial"/>
                  <w:sz w:val="24"/>
                  <w:szCs w:val="24"/>
                </w:rPr>
                <w:fldChar w:fldCharType="separate"/>
              </w:r>
              <w:r w:rsidR="001E3474" w:rsidRPr="001E3474">
                <w:rPr>
                  <w:rFonts w:ascii="Arial" w:hAnsi="Arial" w:cs="Arial"/>
                  <w:noProof/>
                  <w:sz w:val="24"/>
                  <w:szCs w:val="24"/>
                </w:rPr>
                <w:t>(Bovaird &amp; Loeffler, 2016)</w:t>
              </w:r>
              <w:r w:rsidR="001E3474">
                <w:rPr>
                  <w:rFonts w:ascii="Arial" w:hAnsi="Arial" w:cs="Arial"/>
                  <w:sz w:val="24"/>
                  <w:szCs w:val="24"/>
                </w:rPr>
                <w:fldChar w:fldCharType="end"/>
              </w:r>
            </w:sdtContent>
          </w:sdt>
          <w:r w:rsidR="001E3474">
            <w:rPr>
              <w:rFonts w:ascii="Arial" w:hAnsi="Arial" w:cs="Arial"/>
              <w:sz w:val="24"/>
              <w:szCs w:val="24"/>
            </w:rPr>
            <w:t>.</w:t>
          </w:r>
          <w:r>
            <w:rPr>
              <w:rFonts w:ascii="Arial" w:hAnsi="Arial" w:cs="Arial"/>
              <w:sz w:val="24"/>
              <w:szCs w:val="24"/>
            </w:rPr>
            <w:t xml:space="preserve"> </w:t>
          </w:r>
          <w:r w:rsidR="006C0D19">
            <w:rPr>
              <w:rFonts w:ascii="Arial" w:hAnsi="Arial" w:cs="Arial"/>
              <w:sz w:val="24"/>
              <w:szCs w:val="24"/>
            </w:rPr>
            <w:t>In fact, presence of NPM could be seen while comparing different countries (Page,2005, cited in McIner</w:t>
          </w:r>
          <w:r w:rsidR="00B940A7">
            <w:rPr>
              <w:rFonts w:ascii="Arial" w:hAnsi="Arial" w:cs="Arial"/>
              <w:sz w:val="24"/>
              <w:szCs w:val="24"/>
            </w:rPr>
            <w:t>n</w:t>
          </w:r>
          <w:r w:rsidR="006C0D19">
            <w:rPr>
              <w:rFonts w:ascii="Arial" w:hAnsi="Arial" w:cs="Arial"/>
              <w:sz w:val="24"/>
              <w:szCs w:val="24"/>
            </w:rPr>
            <w:t>ey &amp; Barrows,2002).</w:t>
          </w:r>
          <w:r w:rsidR="001E3474">
            <w:rPr>
              <w:rFonts w:ascii="Arial" w:hAnsi="Arial" w:cs="Arial"/>
              <w:sz w:val="24"/>
              <w:szCs w:val="24"/>
            </w:rPr>
            <w:t xml:space="preserve"> </w:t>
          </w:r>
        </w:p>
        <w:p w14:paraId="69C3EBF3" w14:textId="6A58F4B0" w:rsidR="00F82CB1" w:rsidRDefault="00BD6AD2" w:rsidP="002C54A2">
          <w:pPr>
            <w:spacing w:line="480" w:lineRule="auto"/>
            <w:rPr>
              <w:rFonts w:ascii="Arial" w:hAnsi="Arial" w:cs="Arial"/>
              <w:noProof/>
              <w:sz w:val="24"/>
              <w:szCs w:val="24"/>
              <w:lang w:val="en-US"/>
            </w:rPr>
          </w:pPr>
          <w:r>
            <w:rPr>
              <w:rFonts w:ascii="Arial" w:hAnsi="Arial" w:cs="Arial"/>
              <w:sz w:val="24"/>
              <w:szCs w:val="24"/>
            </w:rPr>
            <w:t xml:space="preserve">Processes of disaggregation, devolution and decentralisations were believed to lead public sector to prosperity(Gray &amp; Jenkins,1995 cited in Van De Walle &amp; </w:t>
          </w:r>
          <w:r w:rsidRPr="00C11C74">
            <w:rPr>
              <w:rFonts w:ascii="Arial" w:hAnsi="Arial" w:cs="Arial"/>
              <w:noProof/>
              <w:sz w:val="24"/>
              <w:szCs w:val="24"/>
              <w:lang w:val="en-US"/>
            </w:rPr>
            <w:t>Hammerschmid</w:t>
          </w:r>
          <w:r>
            <w:rPr>
              <w:rFonts w:ascii="Arial" w:hAnsi="Arial" w:cs="Arial"/>
              <w:noProof/>
              <w:sz w:val="24"/>
              <w:szCs w:val="24"/>
              <w:lang w:val="en-US"/>
            </w:rPr>
            <w:t>,2011)</w:t>
          </w:r>
          <w:r w:rsidR="00AF01B5">
            <w:rPr>
              <w:rFonts w:ascii="Arial" w:hAnsi="Arial" w:cs="Arial"/>
              <w:noProof/>
              <w:sz w:val="24"/>
              <w:szCs w:val="24"/>
              <w:lang w:val="en-US"/>
            </w:rPr>
            <w:t>, despite that new way of thinking inside of corporations resulted in divergence of tasks like policy advice, regulation, ownership function and control that was always organised together into separate units (</w:t>
          </w:r>
          <w:r w:rsidR="00AF01B5" w:rsidRPr="00AF01B5">
            <w:rPr>
              <w:rFonts w:ascii="Arial" w:hAnsi="Arial" w:cs="Arial"/>
              <w:noProof/>
              <w:sz w:val="24"/>
              <w:szCs w:val="24"/>
              <w:lang w:val="en-US"/>
            </w:rPr>
            <w:t>Christensen and Lægreid 2003a</w:t>
          </w:r>
          <w:r w:rsidR="00AF01B5">
            <w:rPr>
              <w:rFonts w:ascii="Arial" w:hAnsi="Arial" w:cs="Arial"/>
              <w:noProof/>
              <w:sz w:val="24"/>
              <w:szCs w:val="24"/>
              <w:lang w:val="en-US"/>
            </w:rPr>
            <w:t>, cited in Van De Walle &amp; Hammerschmid,2011).</w:t>
          </w:r>
          <w:r w:rsidR="00862BD3">
            <w:rPr>
              <w:rFonts w:ascii="Arial" w:hAnsi="Arial" w:cs="Arial"/>
              <w:noProof/>
              <w:sz w:val="24"/>
              <w:szCs w:val="24"/>
              <w:lang w:val="en-US"/>
            </w:rPr>
            <w:t xml:space="preserve"> As a result of disaggregation of </w:t>
          </w:r>
          <w:r w:rsidR="0064045A">
            <w:rPr>
              <w:rFonts w:ascii="Arial" w:hAnsi="Arial" w:cs="Arial"/>
              <w:noProof/>
              <w:sz w:val="24"/>
              <w:szCs w:val="24"/>
              <w:lang w:val="en-US"/>
            </w:rPr>
            <w:t xml:space="preserve">the </w:t>
          </w:r>
          <w:r w:rsidR="00862BD3">
            <w:rPr>
              <w:rFonts w:ascii="Arial" w:hAnsi="Arial" w:cs="Arial"/>
              <w:noProof/>
              <w:sz w:val="24"/>
              <w:szCs w:val="24"/>
              <w:lang w:val="en-US"/>
            </w:rPr>
            <w:t>public sector into competing public</w:t>
          </w:r>
          <w:r w:rsidR="0064045A">
            <w:rPr>
              <w:rFonts w:ascii="Arial" w:hAnsi="Arial" w:cs="Arial"/>
              <w:noProof/>
              <w:sz w:val="24"/>
              <w:szCs w:val="24"/>
              <w:lang w:val="en-US"/>
            </w:rPr>
            <w:t xml:space="preserve"> and </w:t>
          </w:r>
          <w:r w:rsidR="00862BD3">
            <w:rPr>
              <w:rFonts w:ascii="Arial" w:hAnsi="Arial" w:cs="Arial"/>
              <w:noProof/>
              <w:sz w:val="24"/>
              <w:szCs w:val="24"/>
              <w:lang w:val="en-US"/>
            </w:rPr>
            <w:t xml:space="preserve">business units, market and non-profit bodies, </w:t>
          </w:r>
          <w:r w:rsidR="0064045A">
            <w:rPr>
              <w:rFonts w:ascii="Arial" w:hAnsi="Arial" w:cs="Arial"/>
              <w:noProof/>
              <w:sz w:val="24"/>
              <w:szCs w:val="24"/>
              <w:lang w:val="en-US"/>
            </w:rPr>
            <w:lastRenderedPageBreak/>
            <w:t xml:space="preserve">the </w:t>
          </w:r>
          <w:r w:rsidR="00862BD3">
            <w:rPr>
              <w:rFonts w:ascii="Arial" w:hAnsi="Arial" w:cs="Arial"/>
              <w:noProof/>
              <w:sz w:val="24"/>
              <w:szCs w:val="24"/>
              <w:lang w:val="en-US"/>
            </w:rPr>
            <w:t>public sector has come into pressure (Rhodes,1994, cited in Van De Walle &amp; Hammerschmid,2011).</w:t>
          </w:r>
        </w:p>
        <w:p w14:paraId="53D41CED" w14:textId="7750B329" w:rsidR="008A5498" w:rsidRDefault="008A5498" w:rsidP="002C54A2">
          <w:pPr>
            <w:spacing w:line="480" w:lineRule="auto"/>
            <w:rPr>
              <w:rFonts w:ascii="Arial" w:hAnsi="Arial" w:cs="Arial"/>
              <w:noProof/>
              <w:sz w:val="24"/>
              <w:szCs w:val="24"/>
              <w:lang w:val="en-US"/>
            </w:rPr>
          </w:pPr>
          <w:r>
            <w:rPr>
              <w:rFonts w:ascii="Arial" w:hAnsi="Arial" w:cs="Arial"/>
              <w:noProof/>
              <w:sz w:val="24"/>
              <w:szCs w:val="24"/>
              <w:lang w:val="en-US"/>
            </w:rPr>
            <w:t>Van Thiel and Leeuw (2002) have recommended to disaggregate multifunctional public bodies in order to replace them with single-purpose bodies. This recommendation was suggesting that intentional separation and diffusion of functions would amend control and boundaries, and provide competition between new organisations.</w:t>
          </w:r>
        </w:p>
        <w:p w14:paraId="60DC9874" w14:textId="68DACA66" w:rsidR="003137A8" w:rsidRDefault="003137A8" w:rsidP="002C54A2">
          <w:pPr>
            <w:spacing w:line="480" w:lineRule="auto"/>
            <w:rPr>
              <w:rFonts w:ascii="Arial" w:hAnsi="Arial" w:cs="Arial"/>
              <w:noProof/>
              <w:sz w:val="24"/>
              <w:szCs w:val="24"/>
              <w:lang w:val="en-US"/>
            </w:rPr>
          </w:pPr>
          <w:r>
            <w:rPr>
              <w:rFonts w:ascii="Arial" w:hAnsi="Arial" w:cs="Arial"/>
              <w:noProof/>
              <w:sz w:val="24"/>
              <w:szCs w:val="24"/>
              <w:lang w:val="en-US"/>
            </w:rPr>
            <w:t>Nonetheless, disaggregation has diminished the essence of work by focusing on accountability and control system sacrificing coordination (Norman,2003, cited in</w:t>
          </w:r>
          <w:r w:rsidR="00BF6C72">
            <w:rPr>
              <w:rFonts w:ascii="Arial" w:hAnsi="Arial" w:cs="Arial"/>
              <w:noProof/>
              <w:sz w:val="24"/>
              <w:szCs w:val="24"/>
              <w:lang w:val="en-US"/>
            </w:rPr>
            <w:t xml:space="preserve"> </w:t>
          </w:r>
          <w:r>
            <w:rPr>
              <w:rFonts w:ascii="Arial" w:hAnsi="Arial" w:cs="Arial"/>
              <w:noProof/>
              <w:sz w:val="24"/>
              <w:szCs w:val="24"/>
              <w:lang w:val="en-US"/>
            </w:rPr>
            <w:t xml:space="preserve">Van De Walle &amp; Hammerschmid,2011). </w:t>
          </w:r>
          <w:r w:rsidR="004D73B2">
            <w:rPr>
              <w:rFonts w:ascii="Arial" w:hAnsi="Arial" w:cs="Arial"/>
              <w:noProof/>
              <w:sz w:val="24"/>
              <w:szCs w:val="24"/>
              <w:lang w:val="en-US"/>
            </w:rPr>
            <w:t>After fragmentation was classified as accidental effect of NPM reform, coordination has become a major problem in making NPM work, in addition to that, structural disaggre</w:t>
          </w:r>
          <w:r w:rsidR="00D7360C">
            <w:rPr>
              <w:rFonts w:ascii="Arial" w:hAnsi="Arial" w:cs="Arial"/>
              <w:noProof/>
              <w:sz w:val="24"/>
              <w:szCs w:val="24"/>
              <w:lang w:val="en-US"/>
            </w:rPr>
            <w:t>g</w:t>
          </w:r>
          <w:r w:rsidR="004D73B2">
            <w:rPr>
              <w:rFonts w:ascii="Arial" w:hAnsi="Arial" w:cs="Arial"/>
              <w:noProof/>
              <w:sz w:val="24"/>
              <w:szCs w:val="24"/>
              <w:lang w:val="en-US"/>
            </w:rPr>
            <w:t>ation of the public sector has indicated lack of coordination, duplication, and waste (Webb,1991, Rhodes,1994, cited in Van De Walle &amp; Hammerschmid,2011).</w:t>
          </w:r>
        </w:p>
        <w:p w14:paraId="1530A2ED" w14:textId="1D278B53" w:rsidR="007044C6" w:rsidRDefault="009708FC" w:rsidP="00750F01">
          <w:pPr>
            <w:spacing w:line="480" w:lineRule="auto"/>
            <w:rPr>
              <w:rFonts w:ascii="Arial" w:hAnsi="Arial" w:cs="Arial"/>
              <w:noProof/>
              <w:sz w:val="24"/>
              <w:szCs w:val="24"/>
              <w:lang w:val="en-US"/>
            </w:rPr>
          </w:pPr>
          <w:r>
            <w:rPr>
              <w:rFonts w:ascii="Arial" w:hAnsi="Arial" w:cs="Arial"/>
              <w:noProof/>
              <w:sz w:val="24"/>
              <w:szCs w:val="24"/>
              <w:lang w:val="en-US"/>
            </w:rPr>
            <w:t>Norman (2003, cited in Van De Walle &amp; Hammerschmid,2011) has highlighted that newsystems of control, incentives and evaluation ha</w:t>
          </w:r>
          <w:r w:rsidR="00D368D6">
            <w:rPr>
              <w:rFonts w:ascii="Arial" w:hAnsi="Arial" w:cs="Arial"/>
              <w:noProof/>
              <w:sz w:val="24"/>
              <w:szCs w:val="24"/>
              <w:lang w:val="en-US"/>
            </w:rPr>
            <w:t>ven</w:t>
          </w:r>
          <w:r>
            <w:rPr>
              <w:rFonts w:ascii="Arial" w:hAnsi="Arial" w:cs="Arial"/>
              <w:noProof/>
              <w:sz w:val="24"/>
              <w:szCs w:val="24"/>
              <w:lang w:val="en-US"/>
            </w:rPr>
            <w:t xml:space="preserve"> resulted in prevention from collaboration with different services</w:t>
          </w:r>
          <w:r w:rsidR="00D368D6">
            <w:rPr>
              <w:rFonts w:ascii="Arial" w:hAnsi="Arial" w:cs="Arial"/>
              <w:noProof/>
              <w:sz w:val="24"/>
              <w:szCs w:val="24"/>
              <w:lang w:val="en-US"/>
            </w:rPr>
            <w:t xml:space="preserve">, </w:t>
          </w:r>
          <w:r>
            <w:rPr>
              <w:rFonts w:ascii="Arial" w:hAnsi="Arial" w:cs="Arial"/>
              <w:noProof/>
              <w:sz w:val="24"/>
              <w:szCs w:val="24"/>
              <w:lang w:val="en-US"/>
            </w:rPr>
            <w:t>in spite of encouragement of cooperation in public services.</w:t>
          </w:r>
          <w:r w:rsidR="007044C6">
            <w:rPr>
              <w:rFonts w:ascii="Arial" w:hAnsi="Arial" w:cs="Arial"/>
              <w:noProof/>
              <w:sz w:val="24"/>
              <w:szCs w:val="24"/>
              <w:lang w:val="en-US"/>
            </w:rPr>
            <w:t xml:space="preserve"> Instead of developing into more effective, efficient and </w:t>
          </w:r>
          <w:r w:rsidR="00664890" w:rsidRPr="00664890">
            <w:rPr>
              <w:rFonts w:ascii="Arial" w:hAnsi="Arial" w:cs="Arial"/>
              <w:noProof/>
              <w:sz w:val="24"/>
              <w:szCs w:val="24"/>
              <w:lang w:val="en-US"/>
            </w:rPr>
            <w:t>entrepreneurial</w:t>
          </w:r>
          <w:r w:rsidR="00664890" w:rsidRPr="00664890">
            <w:rPr>
              <w:rFonts w:ascii="Arial" w:hAnsi="Arial" w:cs="Arial"/>
              <w:noProof/>
              <w:sz w:val="24"/>
              <w:szCs w:val="24"/>
              <w:lang w:val="en-US"/>
            </w:rPr>
            <w:t xml:space="preserve"> </w:t>
          </w:r>
          <w:r w:rsidR="007044C6">
            <w:rPr>
              <w:rFonts w:ascii="Arial" w:hAnsi="Arial" w:cs="Arial"/>
              <w:noProof/>
              <w:sz w:val="24"/>
              <w:szCs w:val="24"/>
              <w:lang w:val="en-US"/>
            </w:rPr>
            <w:t>organisations, NPM led organisations could become hollow states (Greve,2008, cited in Van De Walle &amp; Hammerschmid,2011).</w:t>
          </w:r>
        </w:p>
        <w:p w14:paraId="36CD5CB1" w14:textId="4DDC0BFA" w:rsidR="00731C05" w:rsidRDefault="00731C05" w:rsidP="002C54A2">
          <w:pPr>
            <w:spacing w:line="480" w:lineRule="auto"/>
            <w:rPr>
              <w:rFonts w:ascii="Arial" w:hAnsi="Arial" w:cs="Arial"/>
              <w:noProof/>
              <w:sz w:val="24"/>
              <w:szCs w:val="24"/>
              <w:lang w:val="en-US"/>
            </w:rPr>
          </w:pPr>
          <w:r>
            <w:rPr>
              <w:rFonts w:ascii="Arial" w:hAnsi="Arial" w:cs="Arial"/>
              <w:noProof/>
              <w:sz w:val="24"/>
              <w:szCs w:val="24"/>
              <w:lang w:val="en-US"/>
            </w:rPr>
            <w:t xml:space="preserve">Even with sufficient performance management and measuring system embedded into </w:t>
          </w:r>
          <w:r w:rsidR="000A10A1">
            <w:rPr>
              <w:rFonts w:ascii="Arial" w:hAnsi="Arial" w:cs="Arial"/>
              <w:noProof/>
              <w:sz w:val="24"/>
              <w:szCs w:val="24"/>
              <w:lang w:val="en-US"/>
            </w:rPr>
            <w:t xml:space="preserve">the </w:t>
          </w:r>
          <w:r>
            <w:rPr>
              <w:rFonts w:ascii="Arial" w:hAnsi="Arial" w:cs="Arial"/>
              <w:noProof/>
              <w:sz w:val="24"/>
              <w:szCs w:val="24"/>
              <w:lang w:val="en-US"/>
            </w:rPr>
            <w:t>public sector that will not only enhance productivity,</w:t>
          </w:r>
          <w:r w:rsidR="000A10A1">
            <w:rPr>
              <w:rFonts w:ascii="Arial" w:hAnsi="Arial" w:cs="Arial"/>
              <w:noProof/>
              <w:sz w:val="24"/>
              <w:szCs w:val="24"/>
              <w:lang w:val="en-US"/>
            </w:rPr>
            <w:t xml:space="preserve"> </w:t>
          </w:r>
          <w:r>
            <w:rPr>
              <w:rFonts w:ascii="Arial" w:hAnsi="Arial" w:cs="Arial"/>
              <w:noProof/>
              <w:sz w:val="24"/>
              <w:szCs w:val="24"/>
              <w:lang w:val="en-US"/>
            </w:rPr>
            <w:t>quality and efficiency but also set clear targets,  performance measurement is still restricted despite an effort in creating multi-dimensional systems that would involve not only technical or financial aspect</w:t>
          </w:r>
          <w:sdt>
            <w:sdtPr>
              <w:rPr>
                <w:rFonts w:ascii="Arial" w:hAnsi="Arial" w:cs="Arial"/>
                <w:noProof/>
                <w:sz w:val="24"/>
                <w:szCs w:val="24"/>
                <w:lang w:val="en-US"/>
              </w:rPr>
              <w:id w:val="-1259979672"/>
              <w:citation/>
            </w:sdtPr>
            <w:sdtEndPr/>
            <w:sdtContent>
              <w:r>
                <w:rPr>
                  <w:rFonts w:ascii="Arial" w:hAnsi="Arial" w:cs="Arial"/>
                  <w:noProof/>
                  <w:sz w:val="24"/>
                  <w:szCs w:val="24"/>
                  <w:lang w:val="en-US"/>
                </w:rPr>
                <w:fldChar w:fldCharType="begin"/>
              </w:r>
              <w:r>
                <w:rPr>
                  <w:rFonts w:ascii="Arial" w:hAnsi="Arial" w:cs="Arial"/>
                  <w:noProof/>
                  <w:sz w:val="24"/>
                  <w:szCs w:val="24"/>
                  <w:lang w:val="en-US"/>
                </w:rPr>
                <w:instrText xml:space="preserve"> CITATION Die09 \l 1033 </w:instrText>
              </w:r>
              <w:r>
                <w:rPr>
                  <w:rFonts w:ascii="Arial" w:hAnsi="Arial" w:cs="Arial"/>
                  <w:noProof/>
                  <w:sz w:val="24"/>
                  <w:szCs w:val="24"/>
                  <w:lang w:val="en-US"/>
                </w:rPr>
                <w:fldChar w:fldCharType="separate"/>
              </w:r>
              <w:r>
                <w:rPr>
                  <w:rFonts w:ascii="Arial" w:hAnsi="Arial" w:cs="Arial"/>
                  <w:noProof/>
                  <w:sz w:val="24"/>
                  <w:szCs w:val="24"/>
                  <w:lang w:val="en-US"/>
                </w:rPr>
                <w:t xml:space="preserve"> </w:t>
              </w:r>
              <w:r w:rsidRPr="00731C05">
                <w:rPr>
                  <w:rFonts w:ascii="Arial" w:hAnsi="Arial" w:cs="Arial"/>
                  <w:noProof/>
                  <w:sz w:val="24"/>
                  <w:szCs w:val="24"/>
                  <w:lang w:val="en-US"/>
                </w:rPr>
                <w:t>(Diefenbach, 2009)</w:t>
              </w:r>
              <w:r>
                <w:rPr>
                  <w:rFonts w:ascii="Arial" w:hAnsi="Arial" w:cs="Arial"/>
                  <w:noProof/>
                  <w:sz w:val="24"/>
                  <w:szCs w:val="24"/>
                  <w:lang w:val="en-US"/>
                </w:rPr>
                <w:fldChar w:fldCharType="end"/>
              </w:r>
            </w:sdtContent>
          </w:sdt>
          <w:r>
            <w:rPr>
              <w:rFonts w:ascii="Arial" w:hAnsi="Arial" w:cs="Arial"/>
              <w:noProof/>
              <w:sz w:val="24"/>
              <w:szCs w:val="24"/>
              <w:lang w:val="en-US"/>
            </w:rPr>
            <w:t>.</w:t>
          </w:r>
          <w:r w:rsidR="006621F4">
            <w:rPr>
              <w:rFonts w:ascii="Arial" w:hAnsi="Arial" w:cs="Arial"/>
              <w:noProof/>
              <w:sz w:val="24"/>
              <w:szCs w:val="24"/>
              <w:lang w:val="en-US"/>
            </w:rPr>
            <w:t xml:space="preserve"> </w:t>
          </w:r>
          <w:r w:rsidR="00613B55">
            <w:rPr>
              <w:rFonts w:ascii="Arial" w:hAnsi="Arial" w:cs="Arial"/>
              <w:noProof/>
              <w:sz w:val="24"/>
              <w:szCs w:val="24"/>
              <w:lang w:val="en-US"/>
            </w:rPr>
            <w:t>Although</w:t>
          </w:r>
          <w:r w:rsidR="006621F4">
            <w:rPr>
              <w:rFonts w:ascii="Arial" w:hAnsi="Arial" w:cs="Arial"/>
              <w:noProof/>
              <w:sz w:val="24"/>
              <w:szCs w:val="24"/>
              <w:lang w:val="en-US"/>
            </w:rPr>
            <w:t xml:space="preserve"> measurement is a fundamental component, </w:t>
          </w:r>
          <w:r w:rsidR="00304AF3">
            <w:rPr>
              <w:rFonts w:ascii="Arial" w:hAnsi="Arial" w:cs="Arial"/>
              <w:noProof/>
              <w:sz w:val="24"/>
              <w:szCs w:val="24"/>
              <w:lang w:val="en-US"/>
            </w:rPr>
            <w:lastRenderedPageBreak/>
            <w:t xml:space="preserve">numerous services delivered by </w:t>
          </w:r>
          <w:r w:rsidR="0032464C">
            <w:rPr>
              <w:rFonts w:ascii="Arial" w:hAnsi="Arial" w:cs="Arial"/>
              <w:noProof/>
              <w:sz w:val="24"/>
              <w:szCs w:val="24"/>
              <w:lang w:val="en-US"/>
            </w:rPr>
            <w:t xml:space="preserve">the </w:t>
          </w:r>
          <w:r w:rsidR="00304AF3">
            <w:rPr>
              <w:rFonts w:ascii="Arial" w:hAnsi="Arial" w:cs="Arial"/>
              <w:noProof/>
              <w:sz w:val="24"/>
              <w:szCs w:val="24"/>
              <w:lang w:val="en-US"/>
            </w:rPr>
            <w:t xml:space="preserve">public sector are hard to measure, thus government services are in need of soft judgement instead of hard measurement </w:t>
          </w:r>
          <w:sdt>
            <w:sdtPr>
              <w:rPr>
                <w:rFonts w:ascii="Arial" w:hAnsi="Arial" w:cs="Arial"/>
                <w:noProof/>
                <w:sz w:val="24"/>
                <w:szCs w:val="24"/>
                <w:lang w:val="en-US"/>
              </w:rPr>
              <w:id w:val="867024446"/>
              <w:citation/>
            </w:sdtPr>
            <w:sdtEndPr/>
            <w:sdtContent>
              <w:r w:rsidR="00304AF3">
                <w:rPr>
                  <w:rFonts w:ascii="Arial" w:hAnsi="Arial" w:cs="Arial"/>
                  <w:noProof/>
                  <w:sz w:val="24"/>
                  <w:szCs w:val="24"/>
                  <w:lang w:val="en-US"/>
                </w:rPr>
                <w:fldChar w:fldCharType="begin"/>
              </w:r>
              <w:r w:rsidR="00304AF3">
                <w:rPr>
                  <w:rFonts w:ascii="Arial" w:hAnsi="Arial" w:cs="Arial"/>
                  <w:noProof/>
                  <w:sz w:val="24"/>
                  <w:szCs w:val="24"/>
                  <w:lang w:val="en-US"/>
                </w:rPr>
                <w:instrText xml:space="preserve"> CITATION Min96 \l 1033 </w:instrText>
              </w:r>
              <w:r w:rsidR="00304AF3">
                <w:rPr>
                  <w:rFonts w:ascii="Arial" w:hAnsi="Arial" w:cs="Arial"/>
                  <w:noProof/>
                  <w:sz w:val="24"/>
                  <w:szCs w:val="24"/>
                  <w:lang w:val="en-US"/>
                </w:rPr>
                <w:fldChar w:fldCharType="separate"/>
              </w:r>
              <w:r w:rsidR="00304AF3" w:rsidRPr="00304AF3">
                <w:rPr>
                  <w:rFonts w:ascii="Arial" w:hAnsi="Arial" w:cs="Arial"/>
                  <w:noProof/>
                  <w:sz w:val="24"/>
                  <w:szCs w:val="24"/>
                  <w:lang w:val="en-US"/>
                </w:rPr>
                <w:t>(Mintzberg, 1996)</w:t>
              </w:r>
              <w:r w:rsidR="00304AF3">
                <w:rPr>
                  <w:rFonts w:ascii="Arial" w:hAnsi="Arial" w:cs="Arial"/>
                  <w:noProof/>
                  <w:sz w:val="24"/>
                  <w:szCs w:val="24"/>
                  <w:lang w:val="en-US"/>
                </w:rPr>
                <w:fldChar w:fldCharType="end"/>
              </w:r>
            </w:sdtContent>
          </w:sdt>
          <w:r w:rsidR="00304AF3">
            <w:rPr>
              <w:rFonts w:ascii="Arial" w:hAnsi="Arial" w:cs="Arial"/>
              <w:noProof/>
              <w:sz w:val="24"/>
              <w:szCs w:val="24"/>
              <w:lang w:val="en-US"/>
            </w:rPr>
            <w:t>.</w:t>
          </w:r>
        </w:p>
        <w:p w14:paraId="1F3136C3" w14:textId="0034D90B" w:rsidR="00425035" w:rsidRDefault="006A74C9" w:rsidP="002C54A2">
          <w:pPr>
            <w:spacing w:line="480" w:lineRule="auto"/>
            <w:rPr>
              <w:rFonts w:ascii="Arial" w:hAnsi="Arial" w:cs="Arial"/>
              <w:noProof/>
              <w:sz w:val="24"/>
              <w:szCs w:val="24"/>
              <w:lang w:val="en-US"/>
            </w:rPr>
          </w:pPr>
          <w:r>
            <w:rPr>
              <w:rFonts w:ascii="Arial" w:hAnsi="Arial" w:cs="Arial"/>
              <w:noProof/>
              <w:sz w:val="24"/>
              <w:szCs w:val="24"/>
              <w:lang w:val="en-US"/>
            </w:rPr>
            <w:t>Furthermore, when it comes to comparing NPM with public sector realities, it can be seen that if hands-on professional management prevails in the d</w:t>
          </w:r>
          <w:r w:rsidRPr="006A74C9">
            <w:rPr>
              <w:rFonts w:ascii="Arial" w:hAnsi="Arial" w:cs="Arial"/>
              <w:noProof/>
              <w:sz w:val="24"/>
              <w:szCs w:val="24"/>
              <w:lang w:val="en-US"/>
            </w:rPr>
            <w:t xml:space="preserve">octrinal </w:t>
          </w:r>
          <w:r>
            <w:rPr>
              <w:rFonts w:ascii="Arial" w:hAnsi="Arial" w:cs="Arial"/>
              <w:noProof/>
              <w:sz w:val="24"/>
              <w:szCs w:val="24"/>
              <w:lang w:val="en-US"/>
            </w:rPr>
            <w:t>c</w:t>
          </w:r>
          <w:r w:rsidRPr="006A74C9">
            <w:rPr>
              <w:rFonts w:ascii="Arial" w:hAnsi="Arial" w:cs="Arial"/>
              <w:noProof/>
              <w:sz w:val="24"/>
              <w:szCs w:val="24"/>
              <w:lang w:val="en-US"/>
            </w:rPr>
            <w:t>omponent</w:t>
          </w:r>
          <w:r>
            <w:rPr>
              <w:rFonts w:ascii="Arial" w:hAnsi="Arial" w:cs="Arial"/>
              <w:noProof/>
              <w:sz w:val="24"/>
              <w:szCs w:val="24"/>
              <w:lang w:val="en-US"/>
            </w:rPr>
            <w:t xml:space="preserve"> of the NPM, then in public sector it would be established only if managers would be trained in private sector practices like their private sector counterparts. N</w:t>
          </w:r>
          <w:r w:rsidR="00D80558">
            <w:rPr>
              <w:rFonts w:ascii="Arial" w:hAnsi="Arial" w:cs="Arial"/>
              <w:noProof/>
              <w:sz w:val="24"/>
              <w:szCs w:val="24"/>
              <w:lang w:val="en-US"/>
            </w:rPr>
            <w:t>PM</w:t>
          </w:r>
          <w:r>
            <w:rPr>
              <w:rFonts w:ascii="Arial" w:hAnsi="Arial" w:cs="Arial"/>
              <w:noProof/>
              <w:sz w:val="24"/>
              <w:szCs w:val="24"/>
              <w:lang w:val="en-US"/>
            </w:rPr>
            <w:t xml:space="preserve"> possess clear standar</w:t>
          </w:r>
          <w:r w:rsidR="002F1057">
            <w:rPr>
              <w:rFonts w:ascii="Arial" w:hAnsi="Arial" w:cs="Arial"/>
              <w:noProof/>
              <w:sz w:val="24"/>
              <w:szCs w:val="24"/>
              <w:lang w:val="en-US"/>
            </w:rPr>
            <w:t>d</w:t>
          </w:r>
          <w:r>
            <w:rPr>
              <w:rFonts w:ascii="Arial" w:hAnsi="Arial" w:cs="Arial"/>
              <w:noProof/>
              <w:sz w:val="24"/>
              <w:szCs w:val="24"/>
              <w:lang w:val="en-US"/>
            </w:rPr>
            <w:t xml:space="preserve">s and performance measures which would be nearly impossible to utilise in many areas of </w:t>
          </w:r>
          <w:r w:rsidR="00EF27AC">
            <w:rPr>
              <w:rFonts w:ascii="Arial" w:hAnsi="Arial" w:cs="Arial"/>
              <w:noProof/>
              <w:sz w:val="24"/>
              <w:szCs w:val="24"/>
              <w:lang w:val="en-US"/>
            </w:rPr>
            <w:t xml:space="preserve">the </w:t>
          </w:r>
          <w:r>
            <w:rPr>
              <w:rFonts w:ascii="Arial" w:hAnsi="Arial" w:cs="Arial"/>
              <w:noProof/>
              <w:sz w:val="24"/>
              <w:szCs w:val="24"/>
              <w:lang w:val="en-US"/>
            </w:rPr>
            <w:t>public sector due to issues with uncertainty, asymmetry of information, asset specifi</w:t>
          </w:r>
          <w:r w:rsidR="00CE0766">
            <w:rPr>
              <w:rFonts w:ascii="Arial" w:hAnsi="Arial" w:cs="Arial"/>
              <w:noProof/>
              <w:sz w:val="24"/>
              <w:szCs w:val="24"/>
              <w:lang w:val="en-US"/>
            </w:rPr>
            <w:t>ci</w:t>
          </w:r>
          <w:r>
            <w:rPr>
              <w:rFonts w:ascii="Arial" w:hAnsi="Arial" w:cs="Arial"/>
              <w:noProof/>
              <w:sz w:val="24"/>
              <w:szCs w:val="24"/>
              <w:lang w:val="en-US"/>
            </w:rPr>
            <w:t>ty and interdependence.</w:t>
          </w:r>
          <w:r w:rsidR="00D80558">
            <w:rPr>
              <w:rFonts w:ascii="Arial" w:hAnsi="Arial" w:cs="Arial"/>
              <w:noProof/>
              <w:sz w:val="24"/>
              <w:szCs w:val="24"/>
              <w:lang w:val="en-US"/>
            </w:rPr>
            <w:t xml:space="preserve"> If NPM allows disaggregation of units in </w:t>
          </w:r>
          <w:r w:rsidR="004B43AA">
            <w:rPr>
              <w:rFonts w:ascii="Arial" w:hAnsi="Arial" w:cs="Arial"/>
              <w:noProof/>
              <w:sz w:val="24"/>
              <w:szCs w:val="24"/>
              <w:lang w:val="en-US"/>
            </w:rPr>
            <w:t xml:space="preserve">the </w:t>
          </w:r>
          <w:r w:rsidR="00D80558">
            <w:rPr>
              <w:rFonts w:ascii="Arial" w:hAnsi="Arial" w:cs="Arial"/>
              <w:noProof/>
              <w:sz w:val="24"/>
              <w:szCs w:val="24"/>
              <w:lang w:val="en-US"/>
            </w:rPr>
            <w:t xml:space="preserve">public sector, then in reality interdependence of public functions can cause aggregation and disaggregation complicated. Culture and attitude of public sector managers may not suit public purposes </w:t>
          </w:r>
          <w:sdt>
            <w:sdtPr>
              <w:rPr>
                <w:rFonts w:ascii="Arial" w:hAnsi="Arial" w:cs="Arial"/>
                <w:noProof/>
                <w:sz w:val="24"/>
                <w:szCs w:val="24"/>
                <w:lang w:val="en-US"/>
              </w:rPr>
              <w:id w:val="596604137"/>
              <w:citation/>
            </w:sdtPr>
            <w:sdtEndPr/>
            <w:sdtContent>
              <w:r w:rsidR="00D80558">
                <w:rPr>
                  <w:rFonts w:ascii="Arial" w:hAnsi="Arial" w:cs="Arial"/>
                  <w:noProof/>
                  <w:sz w:val="24"/>
                  <w:szCs w:val="24"/>
                  <w:lang w:val="en-US"/>
                </w:rPr>
                <w:fldChar w:fldCharType="begin"/>
              </w:r>
              <w:r w:rsidR="00D80558">
                <w:rPr>
                  <w:rFonts w:ascii="Arial" w:hAnsi="Arial" w:cs="Arial"/>
                  <w:noProof/>
                  <w:sz w:val="24"/>
                  <w:szCs w:val="24"/>
                  <w:lang w:val="en-US"/>
                </w:rPr>
                <w:instrText xml:space="preserve"> CITATION Alf171 \l 1033 </w:instrText>
              </w:r>
              <w:r w:rsidR="00D80558">
                <w:rPr>
                  <w:rFonts w:ascii="Arial" w:hAnsi="Arial" w:cs="Arial"/>
                  <w:noProof/>
                  <w:sz w:val="24"/>
                  <w:szCs w:val="24"/>
                  <w:lang w:val="en-US"/>
                </w:rPr>
                <w:fldChar w:fldCharType="separate"/>
              </w:r>
              <w:r w:rsidR="00D80558" w:rsidRPr="00D80558">
                <w:rPr>
                  <w:rFonts w:ascii="Arial" w:hAnsi="Arial" w:cs="Arial"/>
                  <w:noProof/>
                  <w:sz w:val="24"/>
                  <w:szCs w:val="24"/>
                  <w:lang w:val="en-US"/>
                </w:rPr>
                <w:t>(Alford &amp; Greve, 2017)</w:t>
              </w:r>
              <w:r w:rsidR="00D80558">
                <w:rPr>
                  <w:rFonts w:ascii="Arial" w:hAnsi="Arial" w:cs="Arial"/>
                  <w:noProof/>
                  <w:sz w:val="24"/>
                  <w:szCs w:val="24"/>
                  <w:lang w:val="en-US"/>
                </w:rPr>
                <w:fldChar w:fldCharType="end"/>
              </w:r>
            </w:sdtContent>
          </w:sdt>
          <w:r w:rsidR="00D80558">
            <w:rPr>
              <w:rFonts w:ascii="Arial" w:hAnsi="Arial" w:cs="Arial"/>
              <w:noProof/>
              <w:sz w:val="24"/>
              <w:szCs w:val="24"/>
              <w:lang w:val="en-US"/>
            </w:rPr>
            <w:t>.</w:t>
          </w:r>
        </w:p>
        <w:p w14:paraId="33C93B9C" w14:textId="1CDDD075" w:rsidR="004C7A45" w:rsidRDefault="004C7A45" w:rsidP="002C54A2">
          <w:pPr>
            <w:spacing w:line="480" w:lineRule="auto"/>
            <w:rPr>
              <w:rFonts w:ascii="Arial" w:hAnsi="Arial" w:cs="Arial"/>
              <w:noProof/>
              <w:sz w:val="24"/>
              <w:szCs w:val="24"/>
              <w:lang w:val="en-US"/>
            </w:rPr>
          </w:pPr>
          <w:r>
            <w:rPr>
              <w:rFonts w:ascii="Arial" w:hAnsi="Arial" w:cs="Arial"/>
              <w:noProof/>
              <w:sz w:val="24"/>
              <w:szCs w:val="24"/>
              <w:lang w:val="en-US"/>
            </w:rPr>
            <w:t xml:space="preserve">NPM reforms have been related </w:t>
          </w:r>
          <w:r w:rsidR="00A01FBE">
            <w:rPr>
              <w:rFonts w:ascii="Arial" w:hAnsi="Arial" w:cs="Arial"/>
              <w:noProof/>
              <w:sz w:val="24"/>
              <w:szCs w:val="24"/>
              <w:lang w:val="en-US"/>
            </w:rPr>
            <w:t>to</w:t>
          </w:r>
          <w:r>
            <w:rPr>
              <w:rFonts w:ascii="Arial" w:hAnsi="Arial" w:cs="Arial"/>
              <w:noProof/>
              <w:sz w:val="24"/>
              <w:szCs w:val="24"/>
              <w:lang w:val="en-US"/>
            </w:rPr>
            <w:t xml:space="preserve"> neo-liberal thinking and being responsible for the repercussion on public service morality, unequal care of people, and reduction in </w:t>
          </w:r>
          <w:r w:rsidR="00C00940">
            <w:rPr>
              <w:rFonts w:ascii="Arial" w:hAnsi="Arial" w:cs="Arial"/>
              <w:noProof/>
              <w:sz w:val="24"/>
              <w:szCs w:val="24"/>
              <w:lang w:val="en-US"/>
            </w:rPr>
            <w:t xml:space="preserve">the </w:t>
          </w:r>
          <w:r>
            <w:rPr>
              <w:rFonts w:ascii="Arial" w:hAnsi="Arial" w:cs="Arial"/>
              <w:noProof/>
              <w:sz w:val="24"/>
              <w:szCs w:val="24"/>
              <w:lang w:val="en-US"/>
            </w:rPr>
            <w:t xml:space="preserve">cohesion of local communities. NPM propositions for public organisations are uncertain, as they tend to impair public values and social equality </w:t>
          </w:r>
          <w:sdt>
            <w:sdtPr>
              <w:rPr>
                <w:rFonts w:ascii="Arial" w:hAnsi="Arial" w:cs="Arial"/>
                <w:noProof/>
                <w:sz w:val="24"/>
                <w:szCs w:val="24"/>
                <w:lang w:val="en-US"/>
              </w:rPr>
              <w:id w:val="-1617439327"/>
              <w:citation/>
            </w:sdtPr>
            <w:sdtEndPr/>
            <w:sdtContent>
              <w:r>
                <w:rPr>
                  <w:rFonts w:ascii="Arial" w:hAnsi="Arial" w:cs="Arial"/>
                  <w:noProof/>
                  <w:sz w:val="24"/>
                  <w:szCs w:val="24"/>
                  <w:lang w:val="en-US"/>
                </w:rPr>
                <w:fldChar w:fldCharType="begin"/>
              </w:r>
              <w:r>
                <w:rPr>
                  <w:rFonts w:ascii="Arial" w:hAnsi="Arial" w:cs="Arial"/>
                  <w:noProof/>
                  <w:sz w:val="24"/>
                  <w:szCs w:val="24"/>
                  <w:lang w:val="en-US"/>
                </w:rPr>
                <w:instrText xml:space="preserve"> CITATION Van11 \l 1033 </w:instrText>
              </w:r>
              <w:r>
                <w:rPr>
                  <w:rFonts w:ascii="Arial" w:hAnsi="Arial" w:cs="Arial"/>
                  <w:noProof/>
                  <w:sz w:val="24"/>
                  <w:szCs w:val="24"/>
                  <w:lang w:val="en-US"/>
                </w:rPr>
                <w:fldChar w:fldCharType="separate"/>
              </w:r>
              <w:r w:rsidRPr="004C7A45">
                <w:rPr>
                  <w:rFonts w:ascii="Arial" w:hAnsi="Arial" w:cs="Arial"/>
                  <w:noProof/>
                  <w:sz w:val="24"/>
                  <w:szCs w:val="24"/>
                  <w:lang w:val="en-US"/>
                </w:rPr>
                <w:t>(Van de Walle &amp; Hammerschmid, 2011)</w:t>
              </w:r>
              <w:r>
                <w:rPr>
                  <w:rFonts w:ascii="Arial" w:hAnsi="Arial" w:cs="Arial"/>
                  <w:noProof/>
                  <w:sz w:val="24"/>
                  <w:szCs w:val="24"/>
                  <w:lang w:val="en-US"/>
                </w:rPr>
                <w:fldChar w:fldCharType="end"/>
              </w:r>
            </w:sdtContent>
          </w:sdt>
          <w:r>
            <w:rPr>
              <w:rFonts w:ascii="Arial" w:hAnsi="Arial" w:cs="Arial"/>
              <w:noProof/>
              <w:sz w:val="24"/>
              <w:szCs w:val="24"/>
              <w:lang w:val="en-US"/>
            </w:rPr>
            <w:t>.</w:t>
          </w:r>
        </w:p>
        <w:p w14:paraId="71F134F8" w14:textId="6AFEB6A5" w:rsidR="000325E9" w:rsidRDefault="00BC29FA" w:rsidP="002C54A2">
          <w:pPr>
            <w:spacing w:line="480" w:lineRule="auto"/>
            <w:rPr>
              <w:rFonts w:ascii="Arial" w:hAnsi="Arial" w:cs="Arial"/>
              <w:noProof/>
              <w:sz w:val="24"/>
              <w:szCs w:val="24"/>
              <w:lang w:val="en-US"/>
            </w:rPr>
          </w:pPr>
          <w:r>
            <w:rPr>
              <w:rFonts w:ascii="Arial" w:hAnsi="Arial" w:cs="Arial"/>
              <w:noProof/>
              <w:sz w:val="24"/>
              <w:szCs w:val="24"/>
              <w:lang w:val="en-US"/>
            </w:rPr>
            <w:t>Mintzberg</w:t>
          </w:r>
          <w:r w:rsidR="00594DC7">
            <w:rPr>
              <w:rFonts w:ascii="Arial" w:hAnsi="Arial" w:cs="Arial"/>
              <w:noProof/>
              <w:sz w:val="24"/>
              <w:szCs w:val="24"/>
              <w:lang w:val="en-US"/>
            </w:rPr>
            <w:t xml:space="preserve"> (1996) believes that public services cannot and should not be adopting business methods of </w:t>
          </w:r>
          <w:r w:rsidR="005B1954">
            <w:rPr>
              <w:rFonts w:ascii="Arial" w:hAnsi="Arial" w:cs="Arial"/>
              <w:noProof/>
              <w:sz w:val="24"/>
              <w:szCs w:val="24"/>
              <w:lang w:val="en-US"/>
            </w:rPr>
            <w:t xml:space="preserve">the </w:t>
          </w:r>
          <w:r w:rsidR="00594DC7">
            <w:rPr>
              <w:rFonts w:ascii="Arial" w:hAnsi="Arial" w:cs="Arial"/>
              <w:noProof/>
              <w:sz w:val="24"/>
              <w:szCs w:val="24"/>
              <w:lang w:val="en-US"/>
            </w:rPr>
            <w:t>private sector, as it is not the only management model available.</w:t>
          </w:r>
          <w:r w:rsidR="000325E9">
            <w:rPr>
              <w:rFonts w:ascii="Arial" w:hAnsi="Arial" w:cs="Arial"/>
              <w:noProof/>
              <w:sz w:val="24"/>
              <w:szCs w:val="24"/>
              <w:lang w:val="en-US"/>
            </w:rPr>
            <w:t xml:space="preserve"> Even though it has components that are relevant to </w:t>
          </w:r>
          <w:r w:rsidR="005B1954">
            <w:rPr>
              <w:rFonts w:ascii="Arial" w:hAnsi="Arial" w:cs="Arial"/>
              <w:noProof/>
              <w:sz w:val="24"/>
              <w:szCs w:val="24"/>
              <w:lang w:val="en-US"/>
            </w:rPr>
            <w:t xml:space="preserve">the </w:t>
          </w:r>
          <w:r w:rsidR="000325E9">
            <w:rPr>
              <w:rFonts w:ascii="Arial" w:hAnsi="Arial" w:cs="Arial"/>
              <w:noProof/>
              <w:sz w:val="24"/>
              <w:szCs w:val="24"/>
              <w:lang w:val="en-US"/>
            </w:rPr>
            <w:t>public sector, it also possess</w:t>
          </w:r>
          <w:r w:rsidR="005B1954">
            <w:rPr>
              <w:rFonts w:ascii="Arial" w:hAnsi="Arial" w:cs="Arial"/>
              <w:noProof/>
              <w:sz w:val="24"/>
              <w:szCs w:val="24"/>
              <w:lang w:val="en-US"/>
            </w:rPr>
            <w:t>es</w:t>
          </w:r>
          <w:r w:rsidR="000325E9">
            <w:rPr>
              <w:rFonts w:ascii="Arial" w:hAnsi="Arial" w:cs="Arial"/>
              <w:noProof/>
              <w:sz w:val="24"/>
              <w:szCs w:val="24"/>
              <w:lang w:val="en-US"/>
            </w:rPr>
            <w:t xml:space="preserve"> major limitations.</w:t>
          </w:r>
        </w:p>
        <w:p w14:paraId="114791A7" w14:textId="16A1BF86" w:rsidR="00BC29FA" w:rsidRDefault="005B1954" w:rsidP="002C54A2">
          <w:pPr>
            <w:spacing w:line="480" w:lineRule="auto"/>
            <w:rPr>
              <w:rFonts w:ascii="Arial" w:hAnsi="Arial" w:cs="Arial"/>
              <w:noProof/>
              <w:sz w:val="24"/>
              <w:szCs w:val="24"/>
              <w:lang w:val="en-US"/>
            </w:rPr>
          </w:pPr>
          <w:r>
            <w:rPr>
              <w:rFonts w:ascii="Arial" w:hAnsi="Arial" w:cs="Arial"/>
              <w:noProof/>
              <w:sz w:val="24"/>
              <w:szCs w:val="24"/>
              <w:lang w:val="en-US"/>
            </w:rPr>
            <w:t>The o</w:t>
          </w:r>
          <w:r w:rsidR="000325E9">
            <w:rPr>
              <w:rFonts w:ascii="Arial" w:hAnsi="Arial" w:cs="Arial"/>
              <w:noProof/>
              <w:sz w:val="24"/>
              <w:szCs w:val="24"/>
              <w:lang w:val="en-US"/>
            </w:rPr>
            <w:t xml:space="preserve">pinion of Drucker (1973) is correlating with </w:t>
          </w:r>
          <w:r w:rsidR="00036303">
            <w:rPr>
              <w:rFonts w:ascii="Arial" w:hAnsi="Arial" w:cs="Arial"/>
              <w:noProof/>
              <w:sz w:val="24"/>
              <w:szCs w:val="24"/>
              <w:lang w:val="en-US"/>
            </w:rPr>
            <w:t xml:space="preserve">the </w:t>
          </w:r>
          <w:r w:rsidR="000325E9">
            <w:rPr>
              <w:rFonts w:ascii="Arial" w:hAnsi="Arial" w:cs="Arial"/>
              <w:noProof/>
              <w:sz w:val="24"/>
              <w:szCs w:val="24"/>
              <w:lang w:val="en-US"/>
            </w:rPr>
            <w:t xml:space="preserve">opinion of Mintzberg, as he claims that public organisations are radically </w:t>
          </w:r>
          <w:r w:rsidR="00D72381">
            <w:rPr>
              <w:rFonts w:ascii="Arial" w:hAnsi="Arial" w:cs="Arial"/>
              <w:noProof/>
              <w:sz w:val="24"/>
              <w:szCs w:val="24"/>
              <w:lang w:val="en-US"/>
            </w:rPr>
            <w:t xml:space="preserve">different in purpose than business organisations due to different values. He believes that three most known reasons for </w:t>
          </w:r>
          <w:r w:rsidR="008E3D9B">
            <w:rPr>
              <w:rFonts w:ascii="Arial" w:hAnsi="Arial" w:cs="Arial"/>
              <w:noProof/>
              <w:sz w:val="24"/>
              <w:szCs w:val="24"/>
              <w:lang w:val="en-US"/>
            </w:rPr>
            <w:t xml:space="preserve">the </w:t>
          </w:r>
          <w:r w:rsidR="00D72381">
            <w:rPr>
              <w:rFonts w:ascii="Arial" w:hAnsi="Arial" w:cs="Arial"/>
              <w:noProof/>
              <w:sz w:val="24"/>
              <w:szCs w:val="24"/>
              <w:lang w:val="en-US"/>
            </w:rPr>
            <w:t xml:space="preserve">failure of public service organisations are that their managers are not systematic and efficient </w:t>
          </w:r>
          <w:r w:rsidR="00D72381">
            <w:rPr>
              <w:rFonts w:ascii="Arial" w:hAnsi="Arial" w:cs="Arial"/>
              <w:noProof/>
              <w:sz w:val="24"/>
              <w:szCs w:val="24"/>
              <w:lang w:val="en-US"/>
            </w:rPr>
            <w:lastRenderedPageBreak/>
            <w:t>enough, they need better people, and their outcomes and goals are intangible.</w:t>
          </w:r>
          <w:r w:rsidR="0026349E">
            <w:rPr>
              <w:rFonts w:ascii="Arial" w:hAnsi="Arial" w:cs="Arial"/>
              <w:noProof/>
              <w:sz w:val="24"/>
              <w:szCs w:val="24"/>
              <w:lang w:val="en-US"/>
            </w:rPr>
            <w:t xml:space="preserve"> However, outcomes and objectives of </w:t>
          </w:r>
          <w:r w:rsidR="00A560F0">
            <w:rPr>
              <w:rFonts w:ascii="Arial" w:hAnsi="Arial" w:cs="Arial"/>
              <w:noProof/>
              <w:sz w:val="24"/>
              <w:szCs w:val="24"/>
              <w:lang w:val="en-US"/>
            </w:rPr>
            <w:t xml:space="preserve">an </w:t>
          </w:r>
          <w:r w:rsidR="0026349E">
            <w:rPr>
              <w:rFonts w:ascii="Arial" w:hAnsi="Arial" w:cs="Arial"/>
              <w:noProof/>
              <w:sz w:val="24"/>
              <w:szCs w:val="24"/>
              <w:lang w:val="en-US"/>
            </w:rPr>
            <w:t>organisation have to be tang</w:t>
          </w:r>
          <w:r w:rsidR="00A560F0">
            <w:rPr>
              <w:rFonts w:ascii="Arial" w:hAnsi="Arial" w:cs="Arial"/>
              <w:noProof/>
              <w:sz w:val="24"/>
              <w:szCs w:val="24"/>
              <w:lang w:val="en-US"/>
            </w:rPr>
            <w:t>i</w:t>
          </w:r>
          <w:r w:rsidR="0026349E">
            <w:rPr>
              <w:rFonts w:ascii="Arial" w:hAnsi="Arial" w:cs="Arial"/>
              <w:noProof/>
              <w:sz w:val="24"/>
              <w:szCs w:val="24"/>
              <w:lang w:val="en-US"/>
            </w:rPr>
            <w:t xml:space="preserve">ble to make stakeholders aware of </w:t>
          </w:r>
          <w:r w:rsidR="00170926">
            <w:rPr>
              <w:rFonts w:ascii="Arial" w:hAnsi="Arial" w:cs="Arial"/>
              <w:noProof/>
              <w:sz w:val="24"/>
              <w:szCs w:val="24"/>
              <w:lang w:val="en-US"/>
            </w:rPr>
            <w:t xml:space="preserve">the </w:t>
          </w:r>
          <w:r w:rsidR="0026349E">
            <w:rPr>
              <w:rFonts w:ascii="Arial" w:hAnsi="Arial" w:cs="Arial"/>
              <w:noProof/>
              <w:sz w:val="24"/>
              <w:szCs w:val="24"/>
              <w:lang w:val="en-US"/>
            </w:rPr>
            <w:t xml:space="preserve">situation. Another main issue of public organisation is not their costs but </w:t>
          </w:r>
          <w:r w:rsidR="00177A7F">
            <w:rPr>
              <w:rFonts w:ascii="Arial" w:hAnsi="Arial" w:cs="Arial"/>
              <w:noProof/>
              <w:sz w:val="24"/>
              <w:szCs w:val="24"/>
              <w:lang w:val="en-US"/>
            </w:rPr>
            <w:t>in</w:t>
          </w:r>
          <w:r w:rsidR="0026349E">
            <w:rPr>
              <w:rFonts w:ascii="Arial" w:hAnsi="Arial" w:cs="Arial"/>
              <w:noProof/>
              <w:sz w:val="24"/>
              <w:szCs w:val="24"/>
              <w:lang w:val="en-US"/>
            </w:rPr>
            <w:t>efectiveness.</w:t>
          </w:r>
        </w:p>
        <w:p w14:paraId="7A4FC96D" w14:textId="6BDC8AA6" w:rsidR="0026349E" w:rsidRDefault="0026349E" w:rsidP="002C54A2">
          <w:pPr>
            <w:spacing w:line="480" w:lineRule="auto"/>
            <w:rPr>
              <w:rFonts w:ascii="Arial" w:hAnsi="Arial" w:cs="Arial"/>
              <w:noProof/>
              <w:sz w:val="24"/>
              <w:szCs w:val="24"/>
              <w:lang w:val="en-US"/>
            </w:rPr>
          </w:pPr>
          <w:r>
            <w:rPr>
              <w:rFonts w:ascii="Arial" w:hAnsi="Arial" w:cs="Arial"/>
              <w:noProof/>
              <w:sz w:val="24"/>
              <w:szCs w:val="24"/>
              <w:lang w:val="en-US"/>
            </w:rPr>
            <w:t>Drucker (1973) has also g</w:t>
          </w:r>
          <w:r w:rsidR="00512C46">
            <w:rPr>
              <w:rFonts w:ascii="Arial" w:hAnsi="Arial" w:cs="Arial"/>
              <w:noProof/>
              <w:sz w:val="24"/>
              <w:szCs w:val="24"/>
              <w:lang w:val="en-US"/>
            </w:rPr>
            <w:t>iven</w:t>
          </w:r>
          <w:r>
            <w:rPr>
              <w:rFonts w:ascii="Arial" w:hAnsi="Arial" w:cs="Arial"/>
              <w:noProof/>
              <w:sz w:val="24"/>
              <w:szCs w:val="24"/>
              <w:lang w:val="en-US"/>
            </w:rPr>
            <w:t xml:space="preserve"> an example of a council, who </w:t>
          </w:r>
          <w:r w:rsidR="00596226">
            <w:rPr>
              <w:rFonts w:ascii="Arial" w:hAnsi="Arial" w:cs="Arial"/>
              <w:noProof/>
              <w:sz w:val="24"/>
              <w:szCs w:val="24"/>
              <w:lang w:val="en-US"/>
            </w:rPr>
            <w:t>finds ineffective</w:t>
          </w:r>
          <w:r>
            <w:rPr>
              <w:rFonts w:ascii="Arial" w:hAnsi="Arial" w:cs="Arial"/>
              <w:noProof/>
              <w:sz w:val="24"/>
              <w:szCs w:val="24"/>
              <w:lang w:val="en-US"/>
            </w:rPr>
            <w:t xml:space="preserve"> to </w:t>
          </w:r>
          <w:r w:rsidR="00596226">
            <w:rPr>
              <w:rFonts w:ascii="Arial" w:hAnsi="Arial" w:cs="Arial"/>
              <w:noProof/>
              <w:sz w:val="24"/>
              <w:szCs w:val="24"/>
              <w:lang w:val="en-US"/>
            </w:rPr>
            <w:t>focus on</w:t>
          </w:r>
          <w:r>
            <w:rPr>
              <w:rFonts w:ascii="Arial" w:hAnsi="Arial" w:cs="Arial"/>
              <w:noProof/>
              <w:sz w:val="24"/>
              <w:szCs w:val="24"/>
              <w:lang w:val="en-US"/>
            </w:rPr>
            <w:t xml:space="preserve"> </w:t>
          </w:r>
          <w:r w:rsidR="00596226">
            <w:rPr>
              <w:rFonts w:ascii="Arial" w:hAnsi="Arial" w:cs="Arial"/>
              <w:noProof/>
              <w:sz w:val="24"/>
              <w:szCs w:val="24"/>
              <w:lang w:val="en-US"/>
            </w:rPr>
            <w:t xml:space="preserve">a </w:t>
          </w:r>
          <w:r>
            <w:rPr>
              <w:rFonts w:ascii="Arial" w:hAnsi="Arial" w:cs="Arial"/>
              <w:noProof/>
              <w:sz w:val="24"/>
              <w:szCs w:val="24"/>
              <w:lang w:val="en-US"/>
            </w:rPr>
            <w:t xml:space="preserve">small number of goals </w:t>
          </w:r>
          <w:r w:rsidR="00596226">
            <w:rPr>
              <w:rFonts w:ascii="Arial" w:hAnsi="Arial" w:cs="Arial"/>
              <w:noProof/>
              <w:sz w:val="24"/>
              <w:szCs w:val="24"/>
              <w:lang w:val="en-US"/>
            </w:rPr>
            <w:t xml:space="preserve">instead of a big number of it, which consequently </w:t>
          </w:r>
          <w:r>
            <w:rPr>
              <w:rFonts w:ascii="Arial" w:hAnsi="Arial" w:cs="Arial"/>
              <w:noProof/>
              <w:sz w:val="24"/>
              <w:szCs w:val="24"/>
              <w:lang w:val="en-US"/>
            </w:rPr>
            <w:t>that leads to goal diffusion. There is an abundance of goals that are unattained due t</w:t>
          </w:r>
          <w:r w:rsidR="00626BC4">
            <w:rPr>
              <w:rFonts w:ascii="Arial" w:hAnsi="Arial" w:cs="Arial"/>
              <w:noProof/>
              <w:sz w:val="24"/>
              <w:szCs w:val="24"/>
              <w:lang w:val="en-US"/>
            </w:rPr>
            <w:t>o an effort to cover them all. Achievement of a goal is the priority of public value scorecard, it has to indicate why it exists and what value it brings (Moore,2013, cited in Drucker,1973).</w:t>
          </w:r>
        </w:p>
        <w:p w14:paraId="1490F2AE" w14:textId="51179221" w:rsidR="0016267D" w:rsidRDefault="0016267D" w:rsidP="002C54A2">
          <w:pPr>
            <w:spacing w:line="480" w:lineRule="auto"/>
            <w:rPr>
              <w:rFonts w:ascii="Arial" w:hAnsi="Arial" w:cs="Arial"/>
              <w:noProof/>
              <w:sz w:val="24"/>
              <w:szCs w:val="24"/>
              <w:lang w:val="en-US"/>
            </w:rPr>
          </w:pPr>
          <w:r>
            <w:rPr>
              <w:rFonts w:ascii="Arial" w:hAnsi="Arial" w:cs="Arial"/>
              <w:noProof/>
              <w:sz w:val="24"/>
              <w:szCs w:val="24"/>
              <w:lang w:val="en-US"/>
            </w:rPr>
            <w:t xml:space="preserve">To get your job done right, you need to clarify an aim of your business, set objectives, hire effective managers, set priorities, determine performance measurements, and scrutinise unachievable objectives (Drucker,1973). </w:t>
          </w:r>
        </w:p>
        <w:p w14:paraId="104DE484" w14:textId="4BFFF590" w:rsidR="009E555B" w:rsidRDefault="00B940A7" w:rsidP="002C54A2">
          <w:pPr>
            <w:spacing w:line="480" w:lineRule="auto"/>
            <w:rPr>
              <w:rFonts w:ascii="Arial" w:hAnsi="Arial" w:cs="Arial"/>
              <w:noProof/>
              <w:sz w:val="24"/>
              <w:szCs w:val="24"/>
              <w:lang w:val="en-US"/>
            </w:rPr>
          </w:pPr>
          <w:r>
            <w:rPr>
              <w:rFonts w:ascii="Arial" w:hAnsi="Arial" w:cs="Arial"/>
              <w:noProof/>
              <w:sz w:val="24"/>
              <w:szCs w:val="24"/>
              <w:lang w:val="en-US"/>
            </w:rPr>
            <w:t>Ultimately,</w:t>
          </w:r>
          <w:r w:rsidR="002F0B4F">
            <w:rPr>
              <w:rFonts w:ascii="Arial" w:hAnsi="Arial" w:cs="Arial"/>
              <w:noProof/>
              <w:sz w:val="24"/>
              <w:szCs w:val="24"/>
              <w:lang w:val="en-US"/>
            </w:rPr>
            <w:t xml:space="preserve"> public sector organisations have to apply </w:t>
          </w:r>
          <w:r w:rsidR="009F4AE0">
            <w:rPr>
              <w:rFonts w:ascii="Arial" w:hAnsi="Arial" w:cs="Arial"/>
              <w:noProof/>
              <w:sz w:val="24"/>
              <w:szCs w:val="24"/>
              <w:lang w:val="en-US"/>
            </w:rPr>
            <w:t xml:space="preserve">a </w:t>
          </w:r>
          <w:r w:rsidR="002F0B4F">
            <w:rPr>
              <w:rFonts w:ascii="Arial" w:hAnsi="Arial" w:cs="Arial"/>
              <w:noProof/>
              <w:sz w:val="24"/>
              <w:szCs w:val="24"/>
              <w:lang w:val="en-US"/>
            </w:rPr>
            <w:t>variety of strategies to achieve their goals, as they will face different obstacles tha</w:t>
          </w:r>
          <w:r w:rsidR="009F4AE0">
            <w:rPr>
              <w:rFonts w:ascii="Arial" w:hAnsi="Arial" w:cs="Arial"/>
              <w:noProof/>
              <w:sz w:val="24"/>
              <w:szCs w:val="24"/>
              <w:lang w:val="en-US"/>
            </w:rPr>
            <w:t>t</w:t>
          </w:r>
          <w:r w:rsidR="002F0B4F">
            <w:rPr>
              <w:rFonts w:ascii="Arial" w:hAnsi="Arial" w:cs="Arial"/>
              <w:noProof/>
              <w:sz w:val="24"/>
              <w:szCs w:val="24"/>
              <w:lang w:val="en-US"/>
            </w:rPr>
            <w:t xml:space="preserve"> may prevent them to attain their</w:t>
          </w:r>
          <w:r w:rsidR="009F4AE0">
            <w:rPr>
              <w:rFonts w:ascii="Arial" w:hAnsi="Arial" w:cs="Arial"/>
              <w:noProof/>
              <w:sz w:val="24"/>
              <w:szCs w:val="24"/>
              <w:lang w:val="en-US"/>
            </w:rPr>
            <w:t xml:space="preserve"> </w:t>
          </w:r>
          <w:r w:rsidR="002F0B4F">
            <w:rPr>
              <w:rFonts w:ascii="Arial" w:hAnsi="Arial" w:cs="Arial"/>
              <w:noProof/>
              <w:sz w:val="24"/>
              <w:szCs w:val="24"/>
              <w:lang w:val="en-US"/>
            </w:rPr>
            <w:t xml:space="preserve">goal or to utilise a strategy. It managers are crucial in achieving </w:t>
          </w:r>
          <w:r w:rsidR="00033712">
            <w:rPr>
              <w:rFonts w:ascii="Arial" w:hAnsi="Arial" w:cs="Arial"/>
              <w:noProof/>
              <w:sz w:val="24"/>
              <w:szCs w:val="24"/>
              <w:lang w:val="en-US"/>
            </w:rPr>
            <w:t xml:space="preserve">the </w:t>
          </w:r>
          <w:r w:rsidR="002F0B4F">
            <w:rPr>
              <w:rFonts w:ascii="Arial" w:hAnsi="Arial" w:cs="Arial"/>
              <w:noProof/>
              <w:sz w:val="24"/>
              <w:szCs w:val="24"/>
              <w:lang w:val="en-US"/>
            </w:rPr>
            <w:t xml:space="preserve">end result, as there is a chance that they may be unsuccessful in </w:t>
          </w:r>
          <w:r w:rsidR="00033712">
            <w:rPr>
              <w:rFonts w:ascii="Arial" w:hAnsi="Arial" w:cs="Arial"/>
              <w:noProof/>
              <w:sz w:val="24"/>
              <w:szCs w:val="24"/>
              <w:lang w:val="en-US"/>
            </w:rPr>
            <w:t xml:space="preserve">the </w:t>
          </w:r>
          <w:r w:rsidR="002F0B4F">
            <w:rPr>
              <w:rFonts w:ascii="Arial" w:hAnsi="Arial" w:cs="Arial"/>
              <w:noProof/>
              <w:sz w:val="24"/>
              <w:szCs w:val="24"/>
              <w:lang w:val="en-US"/>
            </w:rPr>
            <w:t>generation of strategic planning effort or relevant decision-making process. Presence of strategic planning does not indicate that organisation will achieve its goals (Leskaj,2017).</w:t>
          </w:r>
          <w:r w:rsidR="00264807">
            <w:rPr>
              <w:rFonts w:ascii="Arial" w:hAnsi="Arial" w:cs="Arial"/>
              <w:noProof/>
              <w:sz w:val="24"/>
              <w:szCs w:val="24"/>
              <w:lang w:val="en-US"/>
            </w:rPr>
            <w:t xml:space="preserve"> It is significantly important to be aware of </w:t>
          </w:r>
          <w:r w:rsidR="00151957">
            <w:rPr>
              <w:rFonts w:ascii="Arial" w:hAnsi="Arial" w:cs="Arial"/>
              <w:noProof/>
              <w:sz w:val="24"/>
              <w:szCs w:val="24"/>
              <w:lang w:val="en-US"/>
            </w:rPr>
            <w:t xml:space="preserve">the </w:t>
          </w:r>
          <w:r>
            <w:rPr>
              <w:rFonts w:ascii="Arial" w:hAnsi="Arial" w:cs="Arial"/>
              <w:noProof/>
              <w:sz w:val="24"/>
              <w:szCs w:val="24"/>
              <w:lang w:val="en-US"/>
            </w:rPr>
            <w:t>interests</w:t>
          </w:r>
          <w:r w:rsidR="00151957">
            <w:rPr>
              <w:rFonts w:ascii="Arial" w:hAnsi="Arial" w:cs="Arial"/>
              <w:noProof/>
              <w:sz w:val="24"/>
              <w:szCs w:val="24"/>
              <w:lang w:val="en-US"/>
            </w:rPr>
            <w:t xml:space="preserve"> </w:t>
          </w:r>
          <w:r>
            <w:rPr>
              <w:rFonts w:ascii="Arial" w:hAnsi="Arial" w:cs="Arial"/>
              <w:noProof/>
              <w:sz w:val="24"/>
              <w:szCs w:val="24"/>
              <w:lang w:val="en-US"/>
            </w:rPr>
            <w:t>of stakeholders in public sector management. Feedback of government to these interests and interests of society is also rudimentary to service performance and delivery</w:t>
          </w:r>
          <w:r w:rsidR="00264807">
            <w:rPr>
              <w:rFonts w:ascii="Arial" w:hAnsi="Arial" w:cs="Arial"/>
              <w:noProof/>
              <w:sz w:val="24"/>
              <w:szCs w:val="24"/>
              <w:lang w:val="en-US"/>
            </w:rPr>
            <w:t xml:space="preserve"> </w:t>
          </w:r>
          <w:r>
            <w:rPr>
              <w:rFonts w:ascii="Arial" w:hAnsi="Arial" w:cs="Arial"/>
              <w:noProof/>
              <w:sz w:val="24"/>
              <w:szCs w:val="24"/>
              <w:lang w:val="en-US"/>
            </w:rPr>
            <w:t>(McInerney and Barrows,2002).</w:t>
          </w:r>
        </w:p>
        <w:p w14:paraId="6DD2B7B3" w14:textId="1861E5B7" w:rsidR="00D30627" w:rsidRPr="0016267D" w:rsidRDefault="00B940A7" w:rsidP="002C54A2">
          <w:pPr>
            <w:spacing w:line="480" w:lineRule="auto"/>
            <w:rPr>
              <w:rFonts w:ascii="Arial" w:hAnsi="Arial" w:cs="Arial"/>
              <w:noProof/>
              <w:sz w:val="24"/>
              <w:szCs w:val="24"/>
              <w:lang w:val="en-US"/>
            </w:rPr>
          </w:pPr>
          <w:r>
            <w:rPr>
              <w:rFonts w:ascii="Arial" w:hAnsi="Arial" w:cs="Arial"/>
              <w:noProof/>
              <w:sz w:val="24"/>
              <w:szCs w:val="24"/>
              <w:lang w:val="en-US"/>
            </w:rPr>
            <w:t>In conclusion,</w:t>
          </w:r>
          <w:r w:rsidR="00E36BFE">
            <w:rPr>
              <w:rFonts w:ascii="Arial" w:hAnsi="Arial" w:cs="Arial"/>
              <w:noProof/>
              <w:sz w:val="24"/>
              <w:szCs w:val="24"/>
              <w:lang w:val="en-US"/>
            </w:rPr>
            <w:t xml:space="preserve"> management is the most critical component of any organisation, and</w:t>
          </w:r>
          <w:r w:rsidR="00CB7F65">
            <w:rPr>
              <w:rFonts w:ascii="Arial" w:hAnsi="Arial" w:cs="Arial"/>
              <w:noProof/>
              <w:sz w:val="24"/>
              <w:szCs w:val="24"/>
              <w:lang w:val="en-US"/>
            </w:rPr>
            <w:t xml:space="preserve"> </w:t>
          </w:r>
          <w:r w:rsidR="00E36BFE">
            <w:rPr>
              <w:rFonts w:ascii="Arial" w:hAnsi="Arial" w:cs="Arial"/>
              <w:noProof/>
              <w:sz w:val="24"/>
              <w:szCs w:val="24"/>
              <w:lang w:val="en-US"/>
            </w:rPr>
            <w:t>there is no organisation that will fulfil</w:t>
          </w:r>
          <w:r w:rsidR="006F2529">
            <w:rPr>
              <w:rFonts w:ascii="Arial" w:hAnsi="Arial" w:cs="Arial"/>
              <w:noProof/>
              <w:sz w:val="24"/>
              <w:szCs w:val="24"/>
              <w:lang w:val="en-US"/>
            </w:rPr>
            <w:t xml:space="preserve"> </w:t>
          </w:r>
          <w:r w:rsidR="00E36BFE">
            <w:rPr>
              <w:rFonts w:ascii="Arial" w:hAnsi="Arial" w:cs="Arial"/>
              <w:noProof/>
              <w:sz w:val="24"/>
              <w:szCs w:val="24"/>
              <w:lang w:val="en-US"/>
            </w:rPr>
            <w:t xml:space="preserve">their needs and goals without </w:t>
          </w:r>
          <w:r w:rsidR="006F2529">
            <w:rPr>
              <w:rFonts w:ascii="Arial" w:hAnsi="Arial" w:cs="Arial"/>
              <w:noProof/>
              <w:sz w:val="24"/>
              <w:szCs w:val="24"/>
              <w:lang w:val="en-US"/>
            </w:rPr>
            <w:t xml:space="preserve">an </w:t>
          </w:r>
          <w:r w:rsidR="00E36BFE">
            <w:rPr>
              <w:rFonts w:ascii="Arial" w:hAnsi="Arial" w:cs="Arial"/>
              <w:noProof/>
              <w:sz w:val="24"/>
              <w:szCs w:val="24"/>
              <w:lang w:val="en-US"/>
            </w:rPr>
            <w:t xml:space="preserve">appropriate level of management. Modern society has many challenges and organisations have to face thus, thus it is essential to utilise management theories for management and leadership </w:t>
          </w:r>
          <w:r w:rsidR="00E36BFE">
            <w:rPr>
              <w:rFonts w:ascii="Arial" w:hAnsi="Arial" w:cs="Arial"/>
              <w:noProof/>
              <w:sz w:val="24"/>
              <w:szCs w:val="24"/>
              <w:lang w:val="en-US"/>
            </w:rPr>
            <w:lastRenderedPageBreak/>
            <w:t>success.</w:t>
          </w:r>
          <w:r w:rsidR="00A906E9">
            <w:rPr>
              <w:rFonts w:ascii="Arial" w:hAnsi="Arial" w:cs="Arial"/>
              <w:noProof/>
              <w:sz w:val="24"/>
              <w:szCs w:val="24"/>
              <w:lang w:val="en-US"/>
            </w:rPr>
            <w:t xml:space="preserve"> Not only </w:t>
          </w:r>
          <w:r w:rsidR="00E0039E">
            <w:rPr>
              <w:rFonts w:ascii="Arial" w:hAnsi="Arial" w:cs="Arial"/>
              <w:noProof/>
              <w:sz w:val="24"/>
              <w:szCs w:val="24"/>
              <w:lang w:val="en-US"/>
            </w:rPr>
            <w:t>biggest</w:t>
          </w:r>
          <w:r w:rsidR="00A906E9">
            <w:rPr>
              <w:rFonts w:ascii="Arial" w:hAnsi="Arial" w:cs="Arial"/>
              <w:noProof/>
              <w:sz w:val="24"/>
              <w:szCs w:val="24"/>
              <w:lang w:val="en-US"/>
            </w:rPr>
            <w:t xml:space="preserve"> public service organisations have got to implement</w:t>
          </w:r>
          <w:r w:rsidR="00E0039E">
            <w:rPr>
              <w:rFonts w:ascii="Arial" w:hAnsi="Arial" w:cs="Arial"/>
              <w:noProof/>
              <w:sz w:val="24"/>
              <w:szCs w:val="24"/>
              <w:lang w:val="en-US"/>
            </w:rPr>
            <w:t xml:space="preserve"> theories, but also colleges and schools have to have a knowledge of </w:t>
          </w:r>
          <w:r w:rsidR="00FA5B1B">
            <w:rPr>
              <w:rFonts w:ascii="Arial" w:hAnsi="Arial" w:cs="Arial"/>
              <w:noProof/>
              <w:sz w:val="24"/>
              <w:szCs w:val="24"/>
              <w:lang w:val="en-US"/>
            </w:rPr>
            <w:t xml:space="preserve">the </w:t>
          </w:r>
          <w:r w:rsidR="00E0039E">
            <w:rPr>
              <w:rFonts w:ascii="Arial" w:hAnsi="Arial" w:cs="Arial"/>
              <w:noProof/>
              <w:sz w:val="24"/>
              <w:szCs w:val="24"/>
              <w:lang w:val="en-US"/>
            </w:rPr>
            <w:t>science of management and it</w:t>
          </w:r>
          <w:r w:rsidR="00FA5B1B">
            <w:rPr>
              <w:rFonts w:ascii="Arial" w:hAnsi="Arial" w:cs="Arial"/>
              <w:noProof/>
              <w:sz w:val="24"/>
              <w:szCs w:val="24"/>
              <w:lang w:val="en-US"/>
            </w:rPr>
            <w:t>s</w:t>
          </w:r>
          <w:r w:rsidR="00E0039E">
            <w:rPr>
              <w:rFonts w:ascii="Arial" w:hAnsi="Arial" w:cs="Arial"/>
              <w:noProof/>
              <w:sz w:val="24"/>
              <w:szCs w:val="24"/>
              <w:lang w:val="en-US"/>
            </w:rPr>
            <w:t xml:space="preserve"> theories to overcome any difficulties and to use inputs and outputs in </w:t>
          </w:r>
          <w:r w:rsidR="00FA5B1B">
            <w:rPr>
              <w:rFonts w:ascii="Arial" w:hAnsi="Arial" w:cs="Arial"/>
              <w:noProof/>
              <w:sz w:val="24"/>
              <w:szCs w:val="24"/>
              <w:lang w:val="en-US"/>
            </w:rPr>
            <w:t xml:space="preserve">a </w:t>
          </w:r>
          <w:r w:rsidR="00E0039E">
            <w:rPr>
              <w:rFonts w:ascii="Arial" w:hAnsi="Arial" w:cs="Arial"/>
              <w:noProof/>
              <w:sz w:val="24"/>
              <w:szCs w:val="24"/>
              <w:lang w:val="en-US"/>
            </w:rPr>
            <w:t>most economical and methodical way (Nadrifar et al, 2016).</w:t>
          </w:r>
        </w:p>
        <w:p w14:paraId="4610F94D" w14:textId="77777777" w:rsidR="00165A73" w:rsidRDefault="00165A73" w:rsidP="002C54A2">
          <w:pPr>
            <w:spacing w:line="240" w:lineRule="auto"/>
            <w:rPr>
              <w:rFonts w:ascii="Arial" w:hAnsi="Arial" w:cs="Arial"/>
              <w:noProof/>
              <w:sz w:val="24"/>
              <w:szCs w:val="24"/>
              <w:lang w:val="en-US"/>
            </w:rPr>
          </w:pPr>
        </w:p>
        <w:p w14:paraId="487E5B1C" w14:textId="77777777" w:rsidR="004C7A45" w:rsidRDefault="004C7A45" w:rsidP="002C54A2">
          <w:pPr>
            <w:spacing w:line="240" w:lineRule="auto"/>
            <w:rPr>
              <w:rFonts w:ascii="Arial" w:hAnsi="Arial" w:cs="Arial"/>
              <w:noProof/>
              <w:sz w:val="24"/>
              <w:szCs w:val="24"/>
              <w:lang w:val="en-US"/>
            </w:rPr>
          </w:pPr>
        </w:p>
        <w:p w14:paraId="6802E5AD" w14:textId="77777777" w:rsidR="00731C05" w:rsidRDefault="00731C05" w:rsidP="002C54A2">
          <w:pPr>
            <w:spacing w:line="240" w:lineRule="auto"/>
            <w:rPr>
              <w:rFonts w:ascii="Arial" w:hAnsi="Arial" w:cs="Arial"/>
              <w:noProof/>
              <w:sz w:val="24"/>
              <w:szCs w:val="24"/>
              <w:lang w:val="en-US"/>
            </w:rPr>
          </w:pPr>
          <w:bookmarkStart w:id="0" w:name="_GoBack"/>
          <w:bookmarkEnd w:id="0"/>
        </w:p>
        <w:p w14:paraId="6EBE66E0" w14:textId="4B84A5C2" w:rsidR="000904B7" w:rsidRPr="002C54A2" w:rsidRDefault="007044C6" w:rsidP="002C54A2">
          <w:pPr>
            <w:spacing w:line="240" w:lineRule="auto"/>
            <w:rPr>
              <w:rFonts w:ascii="Arial" w:hAnsi="Arial" w:cs="Arial"/>
              <w:noProof/>
              <w:sz w:val="24"/>
              <w:szCs w:val="24"/>
              <w:lang w:val="en-US"/>
            </w:rPr>
          </w:pPr>
          <w:r>
            <w:rPr>
              <w:rFonts w:ascii="Arial" w:hAnsi="Arial" w:cs="Arial"/>
              <w:noProof/>
              <w:sz w:val="24"/>
              <w:szCs w:val="24"/>
              <w:lang w:val="en-US"/>
            </w:rPr>
            <w:t xml:space="preserve"> </w:t>
          </w:r>
        </w:p>
        <w:p w14:paraId="277A7255" w14:textId="1F80FC99" w:rsidR="002C54A2" w:rsidRDefault="002C54A2" w:rsidP="002C54A2">
          <w:pPr>
            <w:spacing w:line="240" w:lineRule="auto"/>
            <w:rPr>
              <w:rFonts w:ascii="Arial" w:hAnsi="Arial" w:cs="Arial"/>
              <w:sz w:val="24"/>
              <w:szCs w:val="24"/>
            </w:rPr>
          </w:pPr>
        </w:p>
        <w:p w14:paraId="154E1E4A" w14:textId="778D5053" w:rsidR="002C54A2" w:rsidRDefault="002C54A2" w:rsidP="002C54A2">
          <w:pPr>
            <w:spacing w:line="240" w:lineRule="auto"/>
            <w:rPr>
              <w:rFonts w:ascii="Arial" w:hAnsi="Arial" w:cs="Arial"/>
              <w:sz w:val="24"/>
              <w:szCs w:val="24"/>
            </w:rPr>
          </w:pPr>
        </w:p>
        <w:p w14:paraId="034F7EC9" w14:textId="1BBF9799" w:rsidR="003C2E82" w:rsidRDefault="003C2E82" w:rsidP="002C54A2">
          <w:pPr>
            <w:spacing w:line="240" w:lineRule="auto"/>
            <w:rPr>
              <w:rFonts w:ascii="Arial" w:hAnsi="Arial" w:cs="Arial"/>
              <w:sz w:val="24"/>
              <w:szCs w:val="24"/>
            </w:rPr>
          </w:pPr>
        </w:p>
        <w:p w14:paraId="2027935D" w14:textId="294D2BE8" w:rsidR="003C2E82" w:rsidRDefault="003C2E82" w:rsidP="002C54A2">
          <w:pPr>
            <w:spacing w:line="240" w:lineRule="auto"/>
            <w:rPr>
              <w:rFonts w:ascii="Arial" w:hAnsi="Arial" w:cs="Arial"/>
              <w:sz w:val="24"/>
              <w:szCs w:val="24"/>
            </w:rPr>
          </w:pPr>
        </w:p>
        <w:p w14:paraId="109A23F3" w14:textId="0461CB64" w:rsidR="003C2E82" w:rsidRDefault="003C2E82" w:rsidP="002C54A2">
          <w:pPr>
            <w:spacing w:line="240" w:lineRule="auto"/>
            <w:rPr>
              <w:rFonts w:ascii="Arial" w:hAnsi="Arial" w:cs="Arial"/>
              <w:sz w:val="24"/>
              <w:szCs w:val="24"/>
            </w:rPr>
          </w:pPr>
        </w:p>
        <w:p w14:paraId="36C471F4" w14:textId="29546114" w:rsidR="003C2E82" w:rsidRDefault="003C2E82" w:rsidP="002C54A2">
          <w:pPr>
            <w:spacing w:line="240" w:lineRule="auto"/>
            <w:rPr>
              <w:rFonts w:ascii="Arial" w:hAnsi="Arial" w:cs="Arial"/>
              <w:sz w:val="24"/>
              <w:szCs w:val="24"/>
            </w:rPr>
          </w:pPr>
        </w:p>
        <w:p w14:paraId="251D0207" w14:textId="64E37E23" w:rsidR="003C2E82" w:rsidRDefault="003C2E82" w:rsidP="002C54A2">
          <w:pPr>
            <w:spacing w:line="240" w:lineRule="auto"/>
            <w:rPr>
              <w:rFonts w:ascii="Arial" w:hAnsi="Arial" w:cs="Arial"/>
              <w:sz w:val="24"/>
              <w:szCs w:val="24"/>
            </w:rPr>
          </w:pPr>
        </w:p>
        <w:p w14:paraId="066AFC61" w14:textId="5160CBC9" w:rsidR="003C2E82" w:rsidRDefault="003C2E82" w:rsidP="002C54A2">
          <w:pPr>
            <w:spacing w:line="240" w:lineRule="auto"/>
            <w:rPr>
              <w:rFonts w:ascii="Arial" w:hAnsi="Arial" w:cs="Arial"/>
              <w:sz w:val="24"/>
              <w:szCs w:val="24"/>
            </w:rPr>
          </w:pPr>
        </w:p>
        <w:p w14:paraId="0976C0DB" w14:textId="2BD13513" w:rsidR="003C2E82" w:rsidRDefault="003C2E82" w:rsidP="002C54A2">
          <w:pPr>
            <w:spacing w:line="240" w:lineRule="auto"/>
            <w:rPr>
              <w:rFonts w:ascii="Arial" w:hAnsi="Arial" w:cs="Arial"/>
              <w:sz w:val="24"/>
              <w:szCs w:val="24"/>
            </w:rPr>
          </w:pPr>
        </w:p>
        <w:p w14:paraId="13EDF77E" w14:textId="2B3C4B3B" w:rsidR="003C2E82" w:rsidRDefault="003C2E82" w:rsidP="002C54A2">
          <w:pPr>
            <w:spacing w:line="240" w:lineRule="auto"/>
            <w:rPr>
              <w:rFonts w:ascii="Arial" w:hAnsi="Arial" w:cs="Arial"/>
              <w:sz w:val="24"/>
              <w:szCs w:val="24"/>
            </w:rPr>
          </w:pPr>
        </w:p>
        <w:p w14:paraId="431EE196" w14:textId="12C11874" w:rsidR="003C2E82" w:rsidRDefault="003C2E82" w:rsidP="002C54A2">
          <w:pPr>
            <w:spacing w:line="240" w:lineRule="auto"/>
            <w:rPr>
              <w:rFonts w:ascii="Arial" w:hAnsi="Arial" w:cs="Arial"/>
              <w:sz w:val="24"/>
              <w:szCs w:val="24"/>
            </w:rPr>
          </w:pPr>
        </w:p>
        <w:p w14:paraId="14D3CF45" w14:textId="1CC3353A" w:rsidR="003C2E82" w:rsidRDefault="003C2E82" w:rsidP="002C54A2">
          <w:pPr>
            <w:spacing w:line="240" w:lineRule="auto"/>
            <w:rPr>
              <w:rFonts w:ascii="Arial" w:hAnsi="Arial" w:cs="Arial"/>
              <w:sz w:val="24"/>
              <w:szCs w:val="24"/>
            </w:rPr>
          </w:pPr>
        </w:p>
        <w:p w14:paraId="07DDBD87" w14:textId="60BC9425" w:rsidR="003C2E82" w:rsidRDefault="003C2E82" w:rsidP="002C54A2">
          <w:pPr>
            <w:spacing w:line="240" w:lineRule="auto"/>
            <w:rPr>
              <w:rFonts w:ascii="Arial" w:hAnsi="Arial" w:cs="Arial"/>
              <w:sz w:val="24"/>
              <w:szCs w:val="24"/>
            </w:rPr>
          </w:pPr>
        </w:p>
        <w:p w14:paraId="3D8C40CF" w14:textId="489F1838" w:rsidR="003C2E82" w:rsidRDefault="003C2E82" w:rsidP="002C54A2">
          <w:pPr>
            <w:spacing w:line="240" w:lineRule="auto"/>
            <w:rPr>
              <w:rFonts w:ascii="Arial" w:hAnsi="Arial" w:cs="Arial"/>
              <w:sz w:val="24"/>
              <w:szCs w:val="24"/>
            </w:rPr>
          </w:pPr>
        </w:p>
        <w:p w14:paraId="1A710013" w14:textId="7C1CA9AC" w:rsidR="003C2E82" w:rsidRDefault="003C2E82" w:rsidP="002C54A2">
          <w:pPr>
            <w:spacing w:line="240" w:lineRule="auto"/>
            <w:rPr>
              <w:rFonts w:ascii="Arial" w:hAnsi="Arial" w:cs="Arial"/>
              <w:sz w:val="24"/>
              <w:szCs w:val="24"/>
            </w:rPr>
          </w:pPr>
        </w:p>
        <w:p w14:paraId="72A62457" w14:textId="6ACD1D5B" w:rsidR="003C2E82" w:rsidRDefault="003C2E82" w:rsidP="002C54A2">
          <w:pPr>
            <w:spacing w:line="240" w:lineRule="auto"/>
            <w:rPr>
              <w:rFonts w:ascii="Arial" w:hAnsi="Arial" w:cs="Arial"/>
              <w:sz w:val="24"/>
              <w:szCs w:val="24"/>
            </w:rPr>
          </w:pPr>
        </w:p>
        <w:p w14:paraId="59EC20B8" w14:textId="52B02C01" w:rsidR="003C2E82" w:rsidRDefault="003C2E82" w:rsidP="002C54A2">
          <w:pPr>
            <w:spacing w:line="240" w:lineRule="auto"/>
            <w:rPr>
              <w:rFonts w:ascii="Arial" w:hAnsi="Arial" w:cs="Arial"/>
              <w:sz w:val="24"/>
              <w:szCs w:val="24"/>
            </w:rPr>
          </w:pPr>
        </w:p>
        <w:p w14:paraId="4B94F130" w14:textId="2BF59B93" w:rsidR="003C2E82" w:rsidRDefault="003C2E82" w:rsidP="002C54A2">
          <w:pPr>
            <w:spacing w:line="240" w:lineRule="auto"/>
            <w:rPr>
              <w:rFonts w:ascii="Arial" w:hAnsi="Arial" w:cs="Arial"/>
              <w:sz w:val="24"/>
              <w:szCs w:val="24"/>
            </w:rPr>
          </w:pPr>
        </w:p>
        <w:p w14:paraId="085E27C7" w14:textId="1F28BAD0" w:rsidR="003C2E82" w:rsidRDefault="003C2E82" w:rsidP="002C54A2">
          <w:pPr>
            <w:spacing w:line="240" w:lineRule="auto"/>
            <w:rPr>
              <w:rFonts w:ascii="Arial" w:hAnsi="Arial" w:cs="Arial"/>
              <w:sz w:val="24"/>
              <w:szCs w:val="24"/>
            </w:rPr>
          </w:pPr>
        </w:p>
        <w:p w14:paraId="789375E8" w14:textId="4C1F35E6" w:rsidR="003C2E82" w:rsidRDefault="003C2E82" w:rsidP="002C54A2">
          <w:pPr>
            <w:spacing w:line="240" w:lineRule="auto"/>
            <w:rPr>
              <w:rFonts w:ascii="Arial" w:hAnsi="Arial" w:cs="Arial"/>
              <w:sz w:val="24"/>
              <w:szCs w:val="24"/>
            </w:rPr>
          </w:pPr>
        </w:p>
        <w:p w14:paraId="646392B1" w14:textId="5AFF7DD8" w:rsidR="003C2E82" w:rsidRDefault="003C2E82" w:rsidP="002C54A2">
          <w:pPr>
            <w:spacing w:line="240" w:lineRule="auto"/>
            <w:rPr>
              <w:rFonts w:ascii="Arial" w:hAnsi="Arial" w:cs="Arial"/>
              <w:sz w:val="24"/>
              <w:szCs w:val="24"/>
            </w:rPr>
          </w:pPr>
        </w:p>
        <w:p w14:paraId="168BB6BD" w14:textId="08EE4063" w:rsidR="003C2E82" w:rsidRDefault="003C2E82" w:rsidP="002C54A2">
          <w:pPr>
            <w:spacing w:line="240" w:lineRule="auto"/>
            <w:rPr>
              <w:rFonts w:ascii="Arial" w:hAnsi="Arial" w:cs="Arial"/>
              <w:sz w:val="24"/>
              <w:szCs w:val="24"/>
            </w:rPr>
          </w:pPr>
        </w:p>
        <w:p w14:paraId="3728D3A2" w14:textId="344BB423" w:rsidR="003C2E82" w:rsidRDefault="003C2E82" w:rsidP="002C54A2">
          <w:pPr>
            <w:spacing w:line="240" w:lineRule="auto"/>
            <w:rPr>
              <w:rFonts w:ascii="Arial" w:hAnsi="Arial" w:cs="Arial"/>
              <w:sz w:val="24"/>
              <w:szCs w:val="24"/>
            </w:rPr>
          </w:pPr>
        </w:p>
        <w:p w14:paraId="49359949" w14:textId="77777777" w:rsidR="003C2E82" w:rsidRDefault="003C2E82" w:rsidP="002C54A2">
          <w:pPr>
            <w:spacing w:line="240" w:lineRule="auto"/>
            <w:rPr>
              <w:rFonts w:ascii="Arial" w:hAnsi="Arial" w:cs="Arial"/>
              <w:sz w:val="24"/>
              <w:szCs w:val="24"/>
            </w:rPr>
          </w:pPr>
        </w:p>
        <w:p w14:paraId="02622C75" w14:textId="77777777" w:rsidR="002C54A2" w:rsidRDefault="002C54A2" w:rsidP="002C54A2">
          <w:pPr>
            <w:spacing w:line="240" w:lineRule="auto"/>
            <w:jc w:val="center"/>
            <w:rPr>
              <w:rFonts w:ascii="Arial" w:hAnsi="Arial" w:cs="Arial"/>
              <w:b/>
              <w:bCs/>
              <w:sz w:val="24"/>
              <w:szCs w:val="24"/>
            </w:rPr>
          </w:pPr>
          <w:r w:rsidRPr="00386281">
            <w:rPr>
              <w:rFonts w:ascii="Arial" w:hAnsi="Arial" w:cs="Arial"/>
              <w:b/>
              <w:bCs/>
              <w:sz w:val="24"/>
              <w:szCs w:val="24"/>
            </w:rPr>
            <w:lastRenderedPageBreak/>
            <w:t>References</w:t>
          </w:r>
        </w:p>
        <w:p w14:paraId="568FE66D" w14:textId="77777777" w:rsidR="002C54A2" w:rsidRDefault="002C54A2" w:rsidP="002C54A2">
          <w:pPr>
            <w:spacing w:line="240" w:lineRule="auto"/>
            <w:rPr>
              <w:lang w:val="en-US"/>
            </w:rPr>
          </w:pPr>
        </w:p>
        <w:p w14:paraId="6987CD2B" w14:textId="77777777" w:rsidR="002C54A2" w:rsidRDefault="002C54A2" w:rsidP="002C54A2">
          <w:pPr>
            <w:pStyle w:val="Bibliography"/>
            <w:spacing w:line="240" w:lineRule="auto"/>
            <w:rPr>
              <w:rFonts w:ascii="Arial" w:hAnsi="Arial" w:cs="Arial"/>
              <w:noProof/>
              <w:sz w:val="24"/>
              <w:szCs w:val="24"/>
              <w:lang w:val="en-US"/>
            </w:rPr>
          </w:pPr>
          <w:r w:rsidRPr="00174B22">
            <w:rPr>
              <w:rFonts w:ascii="Arial" w:hAnsi="Arial" w:cs="Arial"/>
              <w:noProof/>
              <w:sz w:val="24"/>
              <w:szCs w:val="24"/>
              <w:lang w:val="en-US"/>
            </w:rPr>
            <w:t>Alford, J.</w:t>
          </w:r>
          <w:r>
            <w:rPr>
              <w:rFonts w:ascii="Arial" w:hAnsi="Arial" w:cs="Arial"/>
              <w:noProof/>
              <w:sz w:val="24"/>
              <w:szCs w:val="24"/>
              <w:lang w:val="en-US"/>
            </w:rPr>
            <w:t xml:space="preserve">, </w:t>
          </w:r>
          <w:r w:rsidRPr="00174B22">
            <w:rPr>
              <w:rFonts w:ascii="Arial" w:hAnsi="Arial" w:cs="Arial"/>
              <w:noProof/>
              <w:sz w:val="24"/>
              <w:szCs w:val="24"/>
              <w:lang w:val="en-US"/>
            </w:rPr>
            <w:t>Greve, C</w:t>
          </w:r>
          <w:r>
            <w:rPr>
              <w:rFonts w:ascii="Arial" w:hAnsi="Arial" w:cs="Arial"/>
              <w:noProof/>
              <w:sz w:val="24"/>
              <w:szCs w:val="24"/>
              <w:lang w:val="en-US"/>
            </w:rPr>
            <w:t xml:space="preserve">. </w:t>
          </w:r>
          <w:r w:rsidRPr="00174B22">
            <w:rPr>
              <w:rFonts w:ascii="Arial" w:hAnsi="Arial" w:cs="Arial"/>
              <w:noProof/>
              <w:sz w:val="24"/>
              <w:szCs w:val="24"/>
              <w:lang w:val="en-US"/>
            </w:rPr>
            <w:t xml:space="preserve">2017. Strategy in the Public and Private Sectors: Similarities, Differences and Changes. </w:t>
          </w:r>
          <w:r w:rsidRPr="00174B22">
            <w:rPr>
              <w:rFonts w:ascii="Arial" w:hAnsi="Arial" w:cs="Arial"/>
              <w:i/>
              <w:iCs/>
              <w:noProof/>
              <w:sz w:val="24"/>
              <w:szCs w:val="24"/>
              <w:lang w:val="en-US"/>
            </w:rPr>
            <w:t xml:space="preserve">Administrative Sciences, </w:t>
          </w:r>
          <w:r w:rsidRPr="00174B22">
            <w:rPr>
              <w:rFonts w:ascii="Arial" w:hAnsi="Arial" w:cs="Arial"/>
              <w:noProof/>
              <w:sz w:val="24"/>
              <w:szCs w:val="24"/>
              <w:lang w:val="en-US"/>
            </w:rPr>
            <w:t>7(4), pp. 1-17.</w:t>
          </w:r>
        </w:p>
        <w:p w14:paraId="19D6E834" w14:textId="77777777" w:rsidR="002C54A2" w:rsidRDefault="002C54A2" w:rsidP="002C54A2">
          <w:pPr>
            <w:spacing w:line="240" w:lineRule="auto"/>
            <w:rPr>
              <w:rFonts w:ascii="Arial" w:hAnsi="Arial" w:cs="Arial"/>
              <w:sz w:val="24"/>
              <w:szCs w:val="24"/>
            </w:rPr>
          </w:pPr>
          <w:r>
            <w:rPr>
              <w:rFonts w:ascii="Arial" w:hAnsi="Arial" w:cs="Arial"/>
              <w:sz w:val="24"/>
              <w:szCs w:val="24"/>
            </w:rPr>
            <w:t xml:space="preserve">Association For Project Management (No Date) </w:t>
          </w:r>
          <w:r>
            <w:rPr>
              <w:rFonts w:ascii="Arial" w:hAnsi="Arial" w:cs="Arial"/>
              <w:i/>
              <w:iCs/>
              <w:sz w:val="24"/>
              <w:szCs w:val="24"/>
            </w:rPr>
            <w:t>Strategic Management.</w:t>
          </w:r>
          <w:r>
            <w:rPr>
              <w:rFonts w:ascii="Arial" w:hAnsi="Arial" w:cs="Arial"/>
              <w:sz w:val="24"/>
              <w:szCs w:val="24"/>
            </w:rPr>
            <w:t xml:space="preserve"> Available at: </w:t>
          </w:r>
          <w:hyperlink r:id="rId5" w:history="1">
            <w:r w:rsidRPr="008E2784">
              <w:rPr>
                <w:rStyle w:val="Hyperlink"/>
                <w:rFonts w:ascii="Arial" w:hAnsi="Arial" w:cs="Arial"/>
                <w:sz w:val="24"/>
                <w:szCs w:val="24"/>
              </w:rPr>
              <w:t>https://www.apm.org.uk/body-of-knowledge/context/setting/strategic-management/</w:t>
            </w:r>
          </w:hyperlink>
          <w:r>
            <w:rPr>
              <w:rFonts w:ascii="Arial" w:hAnsi="Arial" w:cs="Arial"/>
              <w:sz w:val="24"/>
              <w:szCs w:val="24"/>
            </w:rPr>
            <w:t xml:space="preserve"> (Accessed: 31 January 2020).</w:t>
          </w:r>
        </w:p>
        <w:p w14:paraId="6496D6D9" w14:textId="77777777" w:rsidR="002C54A2" w:rsidRDefault="002C54A2" w:rsidP="002C54A2">
          <w:pPr>
            <w:spacing w:line="240" w:lineRule="auto"/>
            <w:rPr>
              <w:rFonts w:ascii="Arial" w:hAnsi="Arial" w:cs="Arial"/>
              <w:sz w:val="24"/>
              <w:szCs w:val="24"/>
            </w:rPr>
          </w:pPr>
          <w:r>
            <w:rPr>
              <w:rFonts w:ascii="Arial" w:hAnsi="Arial" w:cs="Arial"/>
              <w:sz w:val="24"/>
              <w:szCs w:val="24"/>
            </w:rPr>
            <w:t xml:space="preserve">Bohoris, A., Vorria, E. (2008) </w:t>
          </w:r>
          <w:r w:rsidRPr="00386281">
            <w:rPr>
              <w:rFonts w:ascii="Arial" w:hAnsi="Arial" w:cs="Arial"/>
              <w:i/>
              <w:iCs/>
              <w:sz w:val="24"/>
              <w:szCs w:val="24"/>
            </w:rPr>
            <w:t>Leadership vs Management</w:t>
          </w:r>
          <w:r>
            <w:rPr>
              <w:rFonts w:ascii="Arial" w:hAnsi="Arial" w:cs="Arial"/>
              <w:i/>
              <w:iCs/>
              <w:sz w:val="24"/>
              <w:szCs w:val="24"/>
            </w:rPr>
            <w:t>.</w:t>
          </w:r>
          <w:r>
            <w:rPr>
              <w:rFonts w:ascii="Arial" w:hAnsi="Arial" w:cs="Arial"/>
              <w:sz w:val="24"/>
              <w:szCs w:val="24"/>
            </w:rPr>
            <w:t xml:space="preserve"> Available at: </w:t>
          </w:r>
          <w:hyperlink r:id="rId6" w:history="1">
            <w:r w:rsidRPr="008E2784">
              <w:rPr>
                <w:rStyle w:val="Hyperlink"/>
                <w:rFonts w:ascii="Arial" w:hAnsi="Arial" w:cs="Arial"/>
                <w:sz w:val="24"/>
                <w:szCs w:val="24"/>
              </w:rPr>
              <w:t>https://www.semanticscholar.org/paper/Leadership-vs-Management%3A-A-Business-Excellence-%2F-Bohoris-Vorria/fdb2895311daae34b71919e5b39b561c9d4bc145</w:t>
            </w:r>
          </w:hyperlink>
          <w:r>
            <w:rPr>
              <w:rFonts w:ascii="Arial" w:hAnsi="Arial" w:cs="Arial"/>
              <w:sz w:val="24"/>
              <w:szCs w:val="24"/>
            </w:rPr>
            <w:t xml:space="preserve"> (Accessed: 31 January 2020).</w:t>
          </w:r>
        </w:p>
        <w:p w14:paraId="09BD395F" w14:textId="77777777" w:rsidR="002C54A2" w:rsidRPr="004E1409" w:rsidRDefault="002C54A2" w:rsidP="002C54A2">
          <w:pPr>
            <w:pStyle w:val="Bibliography"/>
            <w:spacing w:line="240" w:lineRule="auto"/>
            <w:rPr>
              <w:rFonts w:ascii="Arial" w:hAnsi="Arial" w:cs="Arial"/>
              <w:noProof/>
              <w:sz w:val="24"/>
              <w:szCs w:val="24"/>
              <w:lang w:val="en-US"/>
            </w:rPr>
          </w:pPr>
          <w:r w:rsidRPr="004E1409">
            <w:rPr>
              <w:rFonts w:ascii="Arial" w:hAnsi="Arial" w:cs="Arial"/>
              <w:noProof/>
              <w:sz w:val="24"/>
              <w:szCs w:val="24"/>
              <w:lang w:val="en-US"/>
            </w:rPr>
            <w:t>Bovaird, T.</w:t>
          </w:r>
          <w:r>
            <w:rPr>
              <w:rFonts w:ascii="Arial" w:hAnsi="Arial" w:cs="Arial"/>
              <w:noProof/>
              <w:sz w:val="24"/>
              <w:szCs w:val="24"/>
              <w:lang w:val="en-US"/>
            </w:rPr>
            <w:t xml:space="preserve">, </w:t>
          </w:r>
          <w:r w:rsidRPr="004E1409">
            <w:rPr>
              <w:rFonts w:ascii="Arial" w:hAnsi="Arial" w:cs="Arial"/>
              <w:noProof/>
              <w:sz w:val="24"/>
              <w:szCs w:val="24"/>
              <w:lang w:val="en-US"/>
            </w:rPr>
            <w:t xml:space="preserve">Loeffler, E., 2016. </w:t>
          </w:r>
          <w:r w:rsidRPr="004E1409">
            <w:rPr>
              <w:rFonts w:ascii="Arial" w:hAnsi="Arial" w:cs="Arial"/>
              <w:i/>
              <w:iCs/>
              <w:noProof/>
              <w:sz w:val="24"/>
              <w:szCs w:val="24"/>
              <w:lang w:val="en-US"/>
            </w:rPr>
            <w:t xml:space="preserve">Public Management and Governance. </w:t>
          </w:r>
          <w:r w:rsidRPr="004E1409">
            <w:rPr>
              <w:rFonts w:ascii="Arial" w:hAnsi="Arial" w:cs="Arial"/>
              <w:noProof/>
              <w:sz w:val="24"/>
              <w:szCs w:val="24"/>
              <w:lang w:val="en-US"/>
            </w:rPr>
            <w:t>3rd ed. Oxford: Routledge.</w:t>
          </w:r>
        </w:p>
        <w:p w14:paraId="3B4EB2A0" w14:textId="77777777" w:rsidR="002C54A2" w:rsidRPr="00B01B32" w:rsidRDefault="002C54A2" w:rsidP="002C54A2">
          <w:pPr>
            <w:pStyle w:val="Bibliography"/>
            <w:spacing w:line="240" w:lineRule="auto"/>
            <w:rPr>
              <w:rFonts w:ascii="Arial" w:hAnsi="Arial" w:cs="Arial"/>
              <w:noProof/>
              <w:sz w:val="24"/>
              <w:szCs w:val="24"/>
              <w:lang w:val="en-US"/>
            </w:rPr>
          </w:pPr>
          <w:r w:rsidRPr="002B42BF">
            <w:rPr>
              <w:rFonts w:ascii="Arial" w:hAnsi="Arial" w:cs="Arial"/>
              <w:noProof/>
              <w:sz w:val="24"/>
              <w:szCs w:val="24"/>
              <w:lang w:val="en-US"/>
            </w:rPr>
            <w:t>Černiauskienė, N.</w:t>
          </w:r>
          <w:r>
            <w:rPr>
              <w:rFonts w:ascii="Arial" w:hAnsi="Arial" w:cs="Arial"/>
              <w:noProof/>
              <w:sz w:val="24"/>
              <w:szCs w:val="24"/>
              <w:lang w:val="en-US"/>
            </w:rPr>
            <w:t xml:space="preserve"> (</w:t>
          </w:r>
          <w:r w:rsidRPr="002B42BF">
            <w:rPr>
              <w:rFonts w:ascii="Arial" w:hAnsi="Arial" w:cs="Arial"/>
              <w:noProof/>
              <w:sz w:val="24"/>
              <w:szCs w:val="24"/>
              <w:lang w:val="en-US"/>
            </w:rPr>
            <w:t>2014</w:t>
          </w:r>
          <w:r>
            <w:rPr>
              <w:rFonts w:ascii="Arial" w:hAnsi="Arial" w:cs="Arial"/>
              <w:noProof/>
              <w:sz w:val="24"/>
              <w:szCs w:val="24"/>
              <w:lang w:val="en-US"/>
            </w:rPr>
            <w:t xml:space="preserve">) </w:t>
          </w:r>
          <w:r w:rsidRPr="002B42BF">
            <w:rPr>
              <w:rFonts w:ascii="Arial" w:hAnsi="Arial" w:cs="Arial"/>
              <w:i/>
              <w:iCs/>
              <w:noProof/>
              <w:sz w:val="24"/>
              <w:szCs w:val="24"/>
              <w:lang w:val="en-US"/>
            </w:rPr>
            <w:t>S</w:t>
          </w:r>
          <w:r>
            <w:rPr>
              <w:rFonts w:ascii="Arial" w:hAnsi="Arial" w:cs="Arial"/>
              <w:i/>
              <w:iCs/>
              <w:noProof/>
              <w:sz w:val="24"/>
              <w:szCs w:val="24"/>
              <w:lang w:val="en-US"/>
            </w:rPr>
            <w:t xml:space="preserve">trategic </w:t>
          </w:r>
          <w:r w:rsidRPr="002B42BF">
            <w:rPr>
              <w:rFonts w:ascii="Arial" w:hAnsi="Arial" w:cs="Arial"/>
              <w:i/>
              <w:iCs/>
              <w:noProof/>
              <w:sz w:val="24"/>
              <w:szCs w:val="24"/>
              <w:lang w:val="en-US"/>
            </w:rPr>
            <w:t>M</w:t>
          </w:r>
          <w:r>
            <w:rPr>
              <w:rFonts w:ascii="Arial" w:hAnsi="Arial" w:cs="Arial"/>
              <w:i/>
              <w:iCs/>
              <w:noProof/>
              <w:sz w:val="24"/>
              <w:szCs w:val="24"/>
              <w:lang w:val="en-US"/>
            </w:rPr>
            <w:t xml:space="preserve">anagement of </w:t>
          </w:r>
          <w:r w:rsidRPr="002B42BF">
            <w:rPr>
              <w:rFonts w:ascii="Arial" w:hAnsi="Arial" w:cs="Arial"/>
              <w:i/>
              <w:iCs/>
              <w:noProof/>
              <w:sz w:val="24"/>
              <w:szCs w:val="24"/>
              <w:lang w:val="en-US"/>
            </w:rPr>
            <w:t xml:space="preserve"> P</w:t>
          </w:r>
          <w:r>
            <w:rPr>
              <w:rFonts w:ascii="Arial" w:hAnsi="Arial" w:cs="Arial"/>
              <w:i/>
              <w:iCs/>
              <w:noProof/>
              <w:sz w:val="24"/>
              <w:szCs w:val="24"/>
              <w:lang w:val="en-US"/>
            </w:rPr>
            <w:t xml:space="preserve">ublic </w:t>
          </w:r>
          <w:r w:rsidRPr="002B42BF">
            <w:rPr>
              <w:rFonts w:ascii="Arial" w:hAnsi="Arial" w:cs="Arial"/>
              <w:i/>
              <w:iCs/>
              <w:noProof/>
              <w:sz w:val="24"/>
              <w:szCs w:val="24"/>
              <w:lang w:val="en-US"/>
            </w:rPr>
            <w:t xml:space="preserve"> S</w:t>
          </w:r>
          <w:r>
            <w:rPr>
              <w:rFonts w:ascii="Arial" w:hAnsi="Arial" w:cs="Arial"/>
              <w:i/>
              <w:iCs/>
              <w:noProof/>
              <w:sz w:val="24"/>
              <w:szCs w:val="24"/>
              <w:lang w:val="en-US"/>
            </w:rPr>
            <w:t xml:space="preserve">ector  </w:t>
          </w:r>
          <w:r w:rsidRPr="002B42BF">
            <w:rPr>
              <w:rFonts w:ascii="Arial" w:hAnsi="Arial" w:cs="Arial"/>
              <w:i/>
              <w:iCs/>
              <w:noProof/>
              <w:sz w:val="24"/>
              <w:szCs w:val="24"/>
              <w:lang w:val="en-US"/>
            </w:rPr>
            <w:t>I</w:t>
          </w:r>
          <w:r>
            <w:rPr>
              <w:rFonts w:ascii="Arial" w:hAnsi="Arial" w:cs="Arial"/>
              <w:i/>
              <w:iCs/>
              <w:noProof/>
              <w:sz w:val="24"/>
              <w:szCs w:val="24"/>
              <w:lang w:val="en-US"/>
            </w:rPr>
            <w:t>nstitutions</w:t>
          </w:r>
          <w:r w:rsidRPr="002B42BF">
            <w:rPr>
              <w:rFonts w:ascii="Arial" w:hAnsi="Arial" w:cs="Arial"/>
              <w:i/>
              <w:iCs/>
              <w:noProof/>
              <w:sz w:val="24"/>
              <w:szCs w:val="24"/>
              <w:lang w:val="en-US"/>
            </w:rPr>
            <w:t>.</w:t>
          </w:r>
          <w:r>
            <w:rPr>
              <w:rFonts w:ascii="Arial" w:hAnsi="Arial" w:cs="Arial"/>
              <w:noProof/>
              <w:sz w:val="24"/>
              <w:szCs w:val="24"/>
              <w:lang w:val="en-US"/>
            </w:rPr>
            <w:t xml:space="preserve"> Available at:</w:t>
          </w:r>
          <w:r w:rsidRPr="002B42BF">
            <w:t xml:space="preserve"> </w:t>
          </w:r>
          <w:hyperlink r:id="rId7" w:history="1">
            <w:r w:rsidRPr="004D5219">
              <w:rPr>
                <w:rStyle w:val="Hyperlink"/>
                <w:rFonts w:ascii="Arial" w:hAnsi="Arial" w:cs="Arial"/>
                <w:noProof/>
                <w:sz w:val="24"/>
                <w:szCs w:val="24"/>
                <w:lang w:val="en-US"/>
              </w:rPr>
              <w:t>http://www.esparama.lt/es_parama_pletra/failai/ESFproduktai/2014_Strategic_Management_of_Public_Sector_Institutions.pdf.pdf</w:t>
            </w:r>
          </w:hyperlink>
          <w:r>
            <w:rPr>
              <w:rFonts w:ascii="Arial" w:hAnsi="Arial" w:cs="Arial"/>
              <w:noProof/>
              <w:sz w:val="24"/>
              <w:szCs w:val="24"/>
              <w:lang w:val="en-US"/>
            </w:rPr>
            <w:t xml:space="preserve"> (Accessed:1 February 2020).</w:t>
          </w:r>
        </w:p>
        <w:p w14:paraId="5527780B" w14:textId="77777777" w:rsidR="002C54A2" w:rsidRDefault="002C54A2" w:rsidP="002C54A2">
          <w:pPr>
            <w:pStyle w:val="Bibliography"/>
            <w:spacing w:line="240" w:lineRule="auto"/>
            <w:rPr>
              <w:rFonts w:ascii="Arial" w:hAnsi="Arial" w:cs="Arial"/>
              <w:noProof/>
              <w:sz w:val="24"/>
              <w:szCs w:val="24"/>
              <w:lang w:val="en-US"/>
            </w:rPr>
          </w:pPr>
          <w:r w:rsidRPr="00552611">
            <w:rPr>
              <w:rFonts w:ascii="Arial" w:hAnsi="Arial" w:cs="Arial"/>
              <w:noProof/>
              <w:sz w:val="24"/>
              <w:szCs w:val="24"/>
              <w:lang w:val="en-US"/>
            </w:rPr>
            <w:t xml:space="preserve">Diefenbach, T., 2009. New Public Management in public sector organizations: the dark side of managerialistic ‘enlightenment’. </w:t>
          </w:r>
          <w:r w:rsidRPr="00552611">
            <w:rPr>
              <w:rFonts w:ascii="Arial" w:hAnsi="Arial" w:cs="Arial"/>
              <w:i/>
              <w:iCs/>
              <w:noProof/>
              <w:sz w:val="24"/>
              <w:szCs w:val="24"/>
              <w:lang w:val="en-US"/>
            </w:rPr>
            <w:t xml:space="preserve">Public Administration, </w:t>
          </w:r>
          <w:r w:rsidRPr="00552611">
            <w:rPr>
              <w:rFonts w:ascii="Arial" w:hAnsi="Arial" w:cs="Arial"/>
              <w:noProof/>
              <w:sz w:val="24"/>
              <w:szCs w:val="24"/>
              <w:lang w:val="en-US"/>
            </w:rPr>
            <w:t>87(4), pp. 892-909.</w:t>
          </w:r>
        </w:p>
        <w:p w14:paraId="6635289E" w14:textId="77777777" w:rsidR="002C54A2" w:rsidRPr="0044418A" w:rsidRDefault="002C54A2" w:rsidP="002C54A2">
          <w:pPr>
            <w:pStyle w:val="Bibliography"/>
            <w:spacing w:line="240" w:lineRule="auto"/>
            <w:rPr>
              <w:rFonts w:ascii="Arial" w:hAnsi="Arial" w:cs="Arial"/>
              <w:noProof/>
              <w:sz w:val="24"/>
              <w:szCs w:val="24"/>
              <w:lang w:val="en-US"/>
            </w:rPr>
          </w:pPr>
          <w:r w:rsidRPr="0044418A">
            <w:rPr>
              <w:rFonts w:ascii="Arial" w:hAnsi="Arial" w:cs="Arial"/>
              <w:noProof/>
              <w:sz w:val="24"/>
              <w:szCs w:val="24"/>
              <w:lang w:val="en-US"/>
            </w:rPr>
            <w:t xml:space="preserve">Drucker, P., 1996. Managing the public service institution. </w:t>
          </w:r>
          <w:r w:rsidRPr="0044418A">
            <w:rPr>
              <w:rFonts w:ascii="Arial" w:hAnsi="Arial" w:cs="Arial"/>
              <w:i/>
              <w:iCs/>
              <w:noProof/>
              <w:sz w:val="24"/>
              <w:szCs w:val="24"/>
              <w:lang w:val="en-US"/>
            </w:rPr>
            <w:t xml:space="preserve">McKinsey Quarterly, </w:t>
          </w:r>
          <w:r w:rsidRPr="0044418A">
            <w:rPr>
              <w:rFonts w:ascii="Arial" w:hAnsi="Arial" w:cs="Arial"/>
              <w:noProof/>
              <w:sz w:val="24"/>
              <w:szCs w:val="24"/>
              <w:lang w:val="en-US"/>
            </w:rPr>
            <w:t>74(2), pp. 64-78.</w:t>
          </w:r>
        </w:p>
        <w:p w14:paraId="20642173" w14:textId="77777777" w:rsidR="002C54A2" w:rsidRDefault="002C54A2" w:rsidP="002C54A2">
          <w:pPr>
            <w:spacing w:line="240" w:lineRule="auto"/>
            <w:rPr>
              <w:rFonts w:ascii="Arial" w:hAnsi="Arial" w:cs="Arial"/>
              <w:sz w:val="24"/>
              <w:szCs w:val="24"/>
              <w:lang w:val="en-US"/>
            </w:rPr>
          </w:pPr>
          <w:r>
            <w:rPr>
              <w:rFonts w:ascii="Arial" w:hAnsi="Arial" w:cs="Arial"/>
              <w:sz w:val="24"/>
              <w:szCs w:val="24"/>
              <w:lang w:val="en-US"/>
            </w:rPr>
            <w:t xml:space="preserve">Farazmand, A. (2009) </w:t>
          </w:r>
          <w:r w:rsidRPr="000A55C5">
            <w:rPr>
              <w:rFonts w:ascii="Arial" w:hAnsi="Arial" w:cs="Arial"/>
              <w:i/>
              <w:iCs/>
              <w:sz w:val="24"/>
              <w:szCs w:val="24"/>
              <w:lang w:val="en-US"/>
            </w:rPr>
            <w:t>Bureaucracy and Ad</w:t>
          </w:r>
          <w:r>
            <w:rPr>
              <w:rFonts w:ascii="Arial" w:hAnsi="Arial" w:cs="Arial"/>
              <w:i/>
              <w:iCs/>
              <w:sz w:val="24"/>
              <w:szCs w:val="24"/>
              <w:lang w:val="en-US"/>
            </w:rPr>
            <w:t>ministration.</w:t>
          </w:r>
          <w:r>
            <w:rPr>
              <w:rFonts w:ascii="Arial" w:hAnsi="Arial" w:cs="Arial"/>
              <w:sz w:val="24"/>
              <w:szCs w:val="24"/>
              <w:lang w:val="en-US"/>
            </w:rPr>
            <w:t xml:space="preserve"> Available at: </w:t>
          </w:r>
          <w:hyperlink r:id="rId8" w:anchor="v=onepage&amp;q=bureaucracy%20meaning&amp;f=false" w:history="1">
            <w:r w:rsidRPr="00DE3573">
              <w:rPr>
                <w:rStyle w:val="Hyperlink"/>
                <w:rFonts w:ascii="Arial" w:hAnsi="Arial" w:cs="Arial"/>
                <w:sz w:val="24"/>
                <w:szCs w:val="24"/>
                <w:lang w:val="en-US"/>
              </w:rPr>
              <w:t>https://books.google.co.uk/books?id=N3D4DpKDZq0C&amp;pg=PA5&amp;dq=bureaucracy+meaning&amp;hl=ru&amp;sa=X&amp;ved=0ahUKEwipwaXR8b_nAhXQSsAKHXDTCrgQ6AEIKTAA#v=onepage&amp;q=bureaucracy%20meaning&amp;f=false</w:t>
            </w:r>
          </w:hyperlink>
          <w:r>
            <w:rPr>
              <w:rFonts w:ascii="Arial" w:hAnsi="Arial" w:cs="Arial"/>
              <w:sz w:val="24"/>
              <w:szCs w:val="24"/>
              <w:lang w:val="en-US"/>
            </w:rPr>
            <w:t xml:space="preserve"> (Accessed:7 February 2020).</w:t>
          </w:r>
        </w:p>
        <w:p w14:paraId="3C63E968" w14:textId="77777777" w:rsidR="002C54A2" w:rsidRDefault="002C54A2" w:rsidP="002C54A2">
          <w:pPr>
            <w:pStyle w:val="Bibliography"/>
            <w:spacing w:line="240" w:lineRule="auto"/>
            <w:rPr>
              <w:rFonts w:ascii="Arial" w:hAnsi="Arial" w:cs="Arial"/>
              <w:noProof/>
              <w:sz w:val="24"/>
              <w:szCs w:val="24"/>
              <w:lang w:val="en-US"/>
            </w:rPr>
          </w:pPr>
          <w:r w:rsidRPr="00037A4C">
            <w:rPr>
              <w:rFonts w:ascii="Arial" w:hAnsi="Arial" w:cs="Arial"/>
              <w:noProof/>
              <w:sz w:val="24"/>
              <w:szCs w:val="24"/>
              <w:lang w:val="en-US"/>
            </w:rPr>
            <w:t>Ferreira, J., Raposo, M.</w:t>
          </w:r>
          <w:r>
            <w:rPr>
              <w:rFonts w:ascii="Arial" w:hAnsi="Arial" w:cs="Arial"/>
              <w:noProof/>
              <w:sz w:val="24"/>
              <w:szCs w:val="24"/>
              <w:lang w:val="en-US"/>
            </w:rPr>
            <w:t xml:space="preserve">, and </w:t>
          </w:r>
          <w:r w:rsidRPr="00037A4C">
            <w:rPr>
              <w:rFonts w:ascii="Arial" w:hAnsi="Arial" w:cs="Arial"/>
              <w:noProof/>
              <w:sz w:val="24"/>
              <w:szCs w:val="24"/>
              <w:lang w:val="en-US"/>
            </w:rPr>
            <w:t xml:space="preserve">Mainardes, E. 2014. Strategy and strategic management concepts: are they recognised by management students?. </w:t>
          </w:r>
          <w:r w:rsidRPr="00037A4C">
            <w:rPr>
              <w:rFonts w:ascii="Arial" w:hAnsi="Arial" w:cs="Arial"/>
              <w:i/>
              <w:iCs/>
              <w:noProof/>
              <w:sz w:val="24"/>
              <w:szCs w:val="24"/>
              <w:lang w:val="en-US"/>
            </w:rPr>
            <w:t xml:space="preserve">Ekonomie a Management, </w:t>
          </w:r>
          <w:r w:rsidRPr="00037A4C">
            <w:rPr>
              <w:rFonts w:ascii="Arial" w:hAnsi="Arial" w:cs="Arial"/>
              <w:noProof/>
              <w:sz w:val="24"/>
              <w:szCs w:val="24"/>
              <w:lang w:val="en-US"/>
            </w:rPr>
            <w:t>17(1), pp. 43-61.</w:t>
          </w:r>
        </w:p>
        <w:p w14:paraId="5FFE1033" w14:textId="77777777" w:rsidR="002C54A2" w:rsidRPr="00490CF2" w:rsidRDefault="002C54A2" w:rsidP="002C54A2">
          <w:pPr>
            <w:pStyle w:val="Bibliography"/>
            <w:spacing w:line="240" w:lineRule="auto"/>
            <w:rPr>
              <w:rFonts w:ascii="Arial" w:hAnsi="Arial" w:cs="Arial"/>
              <w:noProof/>
              <w:sz w:val="24"/>
              <w:szCs w:val="24"/>
              <w:lang w:val="en-US"/>
            </w:rPr>
          </w:pPr>
          <w:r w:rsidRPr="00490CF2">
            <w:rPr>
              <w:rFonts w:ascii="Arial" w:hAnsi="Arial" w:cs="Arial"/>
              <w:noProof/>
              <w:sz w:val="24"/>
              <w:szCs w:val="24"/>
              <w:lang w:val="en-US"/>
            </w:rPr>
            <w:t>George, B. 2017. Does strategic planning ‘work’ in public organizations? Ins</w:t>
          </w:r>
          <w:r>
            <w:rPr>
              <w:rFonts w:ascii="Arial" w:hAnsi="Arial" w:cs="Arial"/>
              <w:noProof/>
              <w:sz w:val="24"/>
              <w:szCs w:val="24"/>
              <w:lang w:val="en-US"/>
            </w:rPr>
            <w:t>A</w:t>
          </w:r>
          <w:r w:rsidRPr="00490CF2">
            <w:rPr>
              <w:rFonts w:ascii="Arial" w:hAnsi="Arial" w:cs="Arial"/>
              <w:noProof/>
              <w:sz w:val="24"/>
              <w:szCs w:val="24"/>
              <w:lang w:val="en-US"/>
            </w:rPr>
            <w:t xml:space="preserve">ights from Flemish municipalities. </w:t>
          </w:r>
          <w:r w:rsidRPr="00490CF2">
            <w:rPr>
              <w:rFonts w:ascii="Arial" w:hAnsi="Arial" w:cs="Arial"/>
              <w:i/>
              <w:iCs/>
              <w:noProof/>
              <w:sz w:val="24"/>
              <w:szCs w:val="24"/>
              <w:lang w:val="en-US"/>
            </w:rPr>
            <w:t xml:space="preserve">Taylor&amp;Francis, </w:t>
          </w:r>
          <w:r w:rsidRPr="00490CF2">
            <w:rPr>
              <w:rFonts w:ascii="Arial" w:hAnsi="Arial" w:cs="Arial"/>
              <w:noProof/>
              <w:sz w:val="24"/>
              <w:szCs w:val="24"/>
              <w:lang w:val="en-US"/>
            </w:rPr>
            <w:t>37(7), pp. 527-530.</w:t>
          </w:r>
        </w:p>
        <w:p w14:paraId="30C05111" w14:textId="77777777" w:rsidR="002C54A2" w:rsidRPr="00A560E3" w:rsidRDefault="002C54A2" w:rsidP="002C54A2">
          <w:pPr>
            <w:pStyle w:val="Bibliography"/>
            <w:spacing w:line="240" w:lineRule="auto"/>
            <w:rPr>
              <w:rFonts w:ascii="Arial" w:hAnsi="Arial" w:cs="Arial"/>
              <w:noProof/>
              <w:sz w:val="24"/>
              <w:szCs w:val="24"/>
              <w:lang w:val="en-US"/>
            </w:rPr>
          </w:pPr>
          <w:r w:rsidRPr="00A560E3">
            <w:rPr>
              <w:rFonts w:ascii="Arial" w:hAnsi="Arial" w:cs="Arial"/>
              <w:noProof/>
              <w:sz w:val="24"/>
              <w:szCs w:val="24"/>
              <w:lang w:val="en-US"/>
            </w:rPr>
            <w:t>Giraudou, A.</w:t>
          </w:r>
          <w:r>
            <w:rPr>
              <w:rFonts w:ascii="Arial" w:hAnsi="Arial" w:cs="Arial"/>
              <w:noProof/>
              <w:sz w:val="24"/>
              <w:szCs w:val="24"/>
              <w:lang w:val="en-US"/>
            </w:rPr>
            <w:t>,</w:t>
          </w:r>
          <w:r w:rsidRPr="00A560E3">
            <w:rPr>
              <w:rFonts w:ascii="Arial" w:hAnsi="Arial" w:cs="Arial"/>
              <w:noProof/>
              <w:sz w:val="24"/>
              <w:szCs w:val="24"/>
              <w:lang w:val="en-US"/>
            </w:rPr>
            <w:t xml:space="preserve"> McIarney, C. 2014. Benefits and Challenges to Strategic Planning in Public Institutions. </w:t>
          </w:r>
          <w:r w:rsidRPr="00A560E3">
            <w:rPr>
              <w:rFonts w:ascii="Arial" w:hAnsi="Arial" w:cs="Arial"/>
              <w:i/>
              <w:iCs/>
              <w:noProof/>
              <w:sz w:val="24"/>
              <w:szCs w:val="24"/>
              <w:lang w:val="en-US"/>
            </w:rPr>
            <w:t xml:space="preserve">Journal of Management, </w:t>
          </w:r>
          <w:r w:rsidRPr="00A560E3">
            <w:rPr>
              <w:rFonts w:ascii="Arial" w:hAnsi="Arial" w:cs="Arial"/>
              <w:noProof/>
              <w:sz w:val="24"/>
              <w:szCs w:val="24"/>
              <w:lang w:val="en-US"/>
            </w:rPr>
            <w:t>5(1), pp. 3-13.</w:t>
          </w:r>
        </w:p>
        <w:p w14:paraId="5CF2B92A" w14:textId="77777777" w:rsidR="002C54A2" w:rsidRDefault="002C54A2" w:rsidP="002C54A2">
          <w:pPr>
            <w:spacing w:line="240" w:lineRule="auto"/>
            <w:rPr>
              <w:rFonts w:ascii="Arial" w:hAnsi="Arial" w:cs="Arial"/>
              <w:sz w:val="24"/>
              <w:szCs w:val="24"/>
              <w:lang w:val="en-US"/>
            </w:rPr>
          </w:pPr>
          <w:r>
            <w:rPr>
              <w:rFonts w:ascii="Arial" w:hAnsi="Arial" w:cs="Arial"/>
              <w:sz w:val="24"/>
              <w:szCs w:val="24"/>
              <w:lang w:val="en-US"/>
            </w:rPr>
            <w:t xml:space="preserve">Joyce, P. (1999) </w:t>
          </w:r>
          <w:r w:rsidRPr="0077770C">
            <w:rPr>
              <w:rFonts w:ascii="Arial" w:hAnsi="Arial" w:cs="Arial"/>
              <w:i/>
              <w:iCs/>
              <w:sz w:val="24"/>
              <w:szCs w:val="24"/>
              <w:lang w:val="en-US"/>
            </w:rPr>
            <w:t>Strategic Management For The Public Services</w:t>
          </w:r>
          <w:r>
            <w:rPr>
              <w:rFonts w:ascii="Arial" w:hAnsi="Arial" w:cs="Arial"/>
              <w:sz w:val="24"/>
              <w:szCs w:val="24"/>
              <w:lang w:val="en-US"/>
            </w:rPr>
            <w:t xml:space="preserve">. [Online]. Available at: </w:t>
          </w:r>
          <w:hyperlink r:id="rId9" w:anchor="v=onepage&amp;q=Strategic%20Management%20%20%20Public%20Services&amp;f=false" w:history="1">
            <w:r w:rsidRPr="00D5592F">
              <w:rPr>
                <w:rStyle w:val="Hyperlink"/>
                <w:rFonts w:ascii="Arial" w:hAnsi="Arial" w:cs="Arial"/>
                <w:sz w:val="24"/>
                <w:szCs w:val="24"/>
                <w:lang w:val="en-US"/>
              </w:rPr>
              <w:t>https://books.google.co.uk/books?hl=ru&amp;lr=&amp;id=8VblAAAAQBAJ&amp;oi=fnd&amp;pg=PP1&amp;dq=+Strategic+Management+++Public+Services&amp;ots=klBp5bgCDH&amp;sig=omjjuDhdoLTsJlSeGhUyW49JFkk&amp;redir_esc=y#v=onepage&amp;q=Strategic%20Management%20%20%20Public%20Services&amp;f=false</w:t>
            </w:r>
          </w:hyperlink>
          <w:r>
            <w:rPr>
              <w:rFonts w:ascii="Arial" w:hAnsi="Arial" w:cs="Arial"/>
              <w:sz w:val="24"/>
              <w:szCs w:val="24"/>
              <w:lang w:val="en-US"/>
            </w:rPr>
            <w:t xml:space="preserve"> (Accessed: 31 January 2020).</w:t>
          </w:r>
        </w:p>
        <w:p w14:paraId="66B65EBE" w14:textId="77777777" w:rsidR="002C54A2" w:rsidRDefault="002C54A2" w:rsidP="002C54A2">
          <w:pPr>
            <w:pStyle w:val="Bibliography"/>
            <w:spacing w:line="240" w:lineRule="auto"/>
            <w:rPr>
              <w:rFonts w:ascii="Arial" w:hAnsi="Arial" w:cs="Arial"/>
              <w:noProof/>
              <w:sz w:val="24"/>
              <w:szCs w:val="24"/>
              <w:lang w:val="en-US"/>
            </w:rPr>
          </w:pPr>
          <w:r w:rsidRPr="00B01B32">
            <w:rPr>
              <w:rFonts w:ascii="Arial" w:hAnsi="Arial" w:cs="Arial"/>
              <w:noProof/>
              <w:sz w:val="24"/>
              <w:szCs w:val="24"/>
              <w:lang w:val="en-US"/>
            </w:rPr>
            <w:t>Joyce, P</w:t>
          </w:r>
          <w:r>
            <w:rPr>
              <w:rFonts w:ascii="Arial" w:hAnsi="Arial" w:cs="Arial"/>
              <w:noProof/>
              <w:sz w:val="24"/>
              <w:szCs w:val="24"/>
              <w:lang w:val="en-US"/>
            </w:rPr>
            <w:t>.</w:t>
          </w:r>
          <w:r w:rsidRPr="00B01B32">
            <w:rPr>
              <w:rFonts w:ascii="Arial" w:hAnsi="Arial" w:cs="Arial"/>
              <w:noProof/>
              <w:sz w:val="24"/>
              <w:szCs w:val="24"/>
              <w:lang w:val="en-US"/>
            </w:rPr>
            <w:t xml:space="preserve"> 2004. Public sector strategic management: the changes required. </w:t>
          </w:r>
          <w:r w:rsidRPr="00B01B32">
            <w:rPr>
              <w:rFonts w:ascii="Arial" w:hAnsi="Arial" w:cs="Arial"/>
              <w:i/>
              <w:iCs/>
              <w:noProof/>
              <w:sz w:val="24"/>
              <w:szCs w:val="24"/>
              <w:lang w:val="en-US"/>
            </w:rPr>
            <w:t xml:space="preserve">Wiley, </w:t>
          </w:r>
          <w:r w:rsidRPr="00B01B32">
            <w:rPr>
              <w:rFonts w:ascii="Arial" w:hAnsi="Arial" w:cs="Arial"/>
              <w:noProof/>
              <w:sz w:val="24"/>
              <w:szCs w:val="24"/>
              <w:lang w:val="en-US"/>
            </w:rPr>
            <w:t>13(3), pp. 107-110.</w:t>
          </w:r>
        </w:p>
        <w:p w14:paraId="7D5D7ABB" w14:textId="77777777" w:rsidR="002C54A2" w:rsidRDefault="002C54A2" w:rsidP="002C54A2">
          <w:pPr>
            <w:pStyle w:val="Bibliography"/>
            <w:spacing w:line="240" w:lineRule="auto"/>
            <w:rPr>
              <w:rFonts w:ascii="Arial" w:hAnsi="Arial" w:cs="Arial"/>
              <w:noProof/>
              <w:sz w:val="24"/>
              <w:szCs w:val="24"/>
              <w:lang w:val="en-US"/>
            </w:rPr>
          </w:pPr>
          <w:r w:rsidRPr="00997429">
            <w:rPr>
              <w:rFonts w:ascii="Arial" w:hAnsi="Arial" w:cs="Arial"/>
              <w:noProof/>
              <w:sz w:val="24"/>
              <w:szCs w:val="24"/>
              <w:lang w:val="en-US"/>
            </w:rPr>
            <w:t>Kang, Y</w:t>
          </w:r>
          <w:r>
            <w:rPr>
              <w:rFonts w:ascii="Arial" w:hAnsi="Arial" w:cs="Arial"/>
              <w:noProof/>
              <w:sz w:val="24"/>
              <w:szCs w:val="24"/>
              <w:lang w:val="en-US"/>
            </w:rPr>
            <w:t>.</w:t>
          </w:r>
          <w:r w:rsidRPr="00997429">
            <w:rPr>
              <w:rFonts w:ascii="Arial" w:hAnsi="Arial" w:cs="Arial"/>
              <w:noProof/>
              <w:sz w:val="24"/>
              <w:szCs w:val="24"/>
              <w:lang w:val="en-US"/>
            </w:rPr>
            <w:t xml:space="preserve"> 2005. Strategic Management in the Public Sector: Major Publications. </w:t>
          </w:r>
          <w:r w:rsidRPr="00997429">
            <w:rPr>
              <w:rFonts w:ascii="Arial" w:hAnsi="Arial" w:cs="Arial"/>
              <w:i/>
              <w:iCs/>
              <w:noProof/>
              <w:sz w:val="24"/>
              <w:szCs w:val="24"/>
              <w:lang w:val="en-US"/>
            </w:rPr>
            <w:t xml:space="preserve">Taylor&amp;Francis, </w:t>
          </w:r>
          <w:r w:rsidRPr="00997429">
            <w:rPr>
              <w:rFonts w:ascii="Arial" w:hAnsi="Arial" w:cs="Arial"/>
              <w:noProof/>
              <w:sz w:val="24"/>
              <w:szCs w:val="24"/>
              <w:lang w:val="en-US"/>
            </w:rPr>
            <w:t>29(1), pp. 85-92.</w:t>
          </w:r>
        </w:p>
        <w:p w14:paraId="063A64BA" w14:textId="77777777" w:rsidR="002C54A2" w:rsidRDefault="002C54A2" w:rsidP="002C54A2">
          <w:pPr>
            <w:spacing w:line="240" w:lineRule="auto"/>
            <w:rPr>
              <w:rFonts w:ascii="Arial" w:hAnsi="Arial" w:cs="Arial"/>
              <w:sz w:val="24"/>
              <w:szCs w:val="24"/>
              <w:lang w:val="en-US"/>
            </w:rPr>
          </w:pPr>
          <w:r>
            <w:rPr>
              <w:rFonts w:ascii="Arial" w:hAnsi="Arial" w:cs="Arial"/>
              <w:sz w:val="24"/>
              <w:szCs w:val="24"/>
              <w:lang w:val="en-US"/>
            </w:rPr>
            <w:t xml:space="preserve">Klickstein, B. (1987) </w:t>
          </w:r>
          <w:r>
            <w:rPr>
              <w:rFonts w:ascii="Arial" w:hAnsi="Arial" w:cs="Arial"/>
              <w:i/>
              <w:iCs/>
              <w:sz w:val="24"/>
              <w:szCs w:val="24"/>
              <w:lang w:val="en-US"/>
            </w:rPr>
            <w:t>Living Aikido.</w:t>
          </w:r>
          <w:r>
            <w:rPr>
              <w:rFonts w:ascii="Arial" w:hAnsi="Arial" w:cs="Arial"/>
              <w:sz w:val="24"/>
              <w:szCs w:val="24"/>
              <w:lang w:val="en-US"/>
            </w:rPr>
            <w:t xml:space="preserve"> Available at: </w:t>
          </w:r>
          <w:hyperlink r:id="rId10" w:anchor="v=onepage&amp;q=Dream%20in%20light%20years%20Challenge%20in%20miles%20Walk%20step%20by%20step%20aikido&amp;f=false" w:history="1">
            <w:r w:rsidRPr="004D5219">
              <w:rPr>
                <w:rStyle w:val="Hyperlink"/>
                <w:rFonts w:ascii="Arial" w:hAnsi="Arial" w:cs="Arial"/>
                <w:sz w:val="24"/>
                <w:szCs w:val="24"/>
                <w:lang w:val="en-US"/>
              </w:rPr>
              <w:t>https://books.google.co.uk/books?id=-qTFkDAPtfoC&amp;pg=PA23&amp;lpg=PA23&amp;dq=Dream+in+light+years+Challenge+in+miles+</w:t>
            </w:r>
            <w:r w:rsidRPr="004D5219">
              <w:rPr>
                <w:rStyle w:val="Hyperlink"/>
                <w:rFonts w:ascii="Arial" w:hAnsi="Arial" w:cs="Arial"/>
                <w:sz w:val="24"/>
                <w:szCs w:val="24"/>
                <w:lang w:val="en-US"/>
              </w:rPr>
              <w:lastRenderedPageBreak/>
              <w:t>Walk+step+by+step+aikido&amp;source=bl&amp;ots=gt-RabGWdT&amp;sig=ACfU3U3sxOA6-HQk2Qf55E9DpxNrZ6lZoQ&amp;hl=ru&amp;sa=X&amp;ved=2ahUKEwig5eCa5rDnAhUYi1wKHRUoCHkQ6AEwAHoECAoQAQ#v=onepage&amp;q=Dream%20in%20light%20years%20Challenge%20in%20miles%20Walk%20step%20by%20step%20aikido&amp;f=false</w:t>
            </w:r>
          </w:hyperlink>
          <w:r>
            <w:rPr>
              <w:rFonts w:ascii="Arial" w:hAnsi="Arial" w:cs="Arial"/>
              <w:sz w:val="24"/>
              <w:szCs w:val="24"/>
              <w:lang w:val="en-US"/>
            </w:rPr>
            <w:t xml:space="preserve"> (Accessed: 1 February 2020).</w:t>
          </w:r>
        </w:p>
        <w:p w14:paraId="0936F2BD" w14:textId="77777777" w:rsidR="002C54A2" w:rsidRDefault="002C54A2" w:rsidP="002C54A2">
          <w:pPr>
            <w:pStyle w:val="Bibliography"/>
            <w:spacing w:line="240" w:lineRule="auto"/>
            <w:rPr>
              <w:rFonts w:ascii="Arial" w:hAnsi="Arial" w:cs="Arial"/>
              <w:noProof/>
              <w:sz w:val="24"/>
              <w:szCs w:val="24"/>
              <w:lang w:val="en-US"/>
            </w:rPr>
          </w:pPr>
          <w:r w:rsidRPr="00A560E3">
            <w:rPr>
              <w:rFonts w:ascii="Arial" w:hAnsi="Arial" w:cs="Arial"/>
              <w:noProof/>
              <w:sz w:val="24"/>
              <w:szCs w:val="24"/>
              <w:lang w:val="en-US"/>
            </w:rPr>
            <w:t xml:space="preserve">Leskaj, E., 2017. The Challenges Faced by the Strategic Management of Public Organizations. </w:t>
          </w:r>
          <w:r w:rsidRPr="00A560E3">
            <w:rPr>
              <w:rFonts w:ascii="Arial" w:hAnsi="Arial" w:cs="Arial"/>
              <w:i/>
              <w:iCs/>
              <w:noProof/>
              <w:sz w:val="24"/>
              <w:szCs w:val="24"/>
              <w:lang w:val="en-US"/>
            </w:rPr>
            <w:t xml:space="preserve">Administratie si Management Public, </w:t>
          </w:r>
          <w:r w:rsidRPr="00A560E3">
            <w:rPr>
              <w:rFonts w:ascii="Arial" w:hAnsi="Arial" w:cs="Arial"/>
              <w:noProof/>
              <w:sz w:val="24"/>
              <w:szCs w:val="24"/>
              <w:lang w:val="en-US"/>
            </w:rPr>
            <w:t>Volume 29, pp. 151-161.</w:t>
          </w:r>
        </w:p>
        <w:p w14:paraId="1C0AF4DC" w14:textId="77777777" w:rsidR="002C54A2" w:rsidRDefault="002C54A2" w:rsidP="002C54A2">
          <w:pPr>
            <w:spacing w:line="240" w:lineRule="auto"/>
            <w:rPr>
              <w:rFonts w:ascii="Arial" w:hAnsi="Arial" w:cs="Arial"/>
              <w:sz w:val="24"/>
              <w:szCs w:val="24"/>
              <w:lang w:val="en-US"/>
            </w:rPr>
          </w:pPr>
          <w:r>
            <w:rPr>
              <w:rFonts w:ascii="Arial" w:hAnsi="Arial" w:cs="Arial"/>
              <w:sz w:val="24"/>
              <w:szCs w:val="24"/>
              <w:lang w:val="en-US"/>
            </w:rPr>
            <w:t xml:space="preserve">McInerney, R., Barrows, D. (2002) </w:t>
          </w:r>
          <w:r w:rsidRPr="007501ED">
            <w:rPr>
              <w:rFonts w:ascii="Arial" w:hAnsi="Arial" w:cs="Arial"/>
              <w:i/>
              <w:iCs/>
              <w:sz w:val="24"/>
              <w:szCs w:val="24"/>
              <w:lang w:val="en-US"/>
            </w:rPr>
            <w:t>Management Tools For Creating  Government Responsiveness</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1" w:history="1">
            <w:r w:rsidRPr="004D5219">
              <w:rPr>
                <w:rStyle w:val="Hyperlink"/>
                <w:rFonts w:ascii="Arial" w:hAnsi="Arial" w:cs="Arial"/>
                <w:sz w:val="24"/>
                <w:szCs w:val="24"/>
                <w:lang w:val="en-US"/>
              </w:rPr>
              <w:t>https://pdfs.semanticscholar.org/fee5/3935ad82b24b43d8b819df5a41b6cfba6d29.pdf</w:t>
            </w:r>
          </w:hyperlink>
          <w:r>
            <w:rPr>
              <w:rFonts w:ascii="Arial" w:hAnsi="Arial" w:cs="Arial"/>
              <w:sz w:val="24"/>
              <w:szCs w:val="24"/>
              <w:lang w:val="en-US"/>
            </w:rPr>
            <w:t xml:space="preserve"> (Accessed: 1 February 2020).</w:t>
          </w:r>
        </w:p>
        <w:p w14:paraId="6B60583D" w14:textId="77777777" w:rsidR="002C54A2" w:rsidRDefault="002C54A2" w:rsidP="002C54A2">
          <w:pPr>
            <w:pStyle w:val="Bibliography"/>
            <w:spacing w:line="240" w:lineRule="auto"/>
            <w:rPr>
              <w:rFonts w:ascii="Arial" w:hAnsi="Arial" w:cs="Arial"/>
              <w:noProof/>
              <w:sz w:val="24"/>
              <w:szCs w:val="24"/>
              <w:lang w:val="en-US"/>
            </w:rPr>
          </w:pPr>
          <w:r w:rsidRPr="0044418A">
            <w:rPr>
              <w:rFonts w:ascii="Arial" w:hAnsi="Arial" w:cs="Arial"/>
              <w:noProof/>
              <w:sz w:val="24"/>
              <w:szCs w:val="24"/>
              <w:lang w:val="en-US"/>
            </w:rPr>
            <w:t xml:space="preserve">Mintzberg, H., 1996. MANAGING GOVERNMENT GOVERNING MANAGEMENT. </w:t>
          </w:r>
          <w:r w:rsidRPr="0044418A">
            <w:rPr>
              <w:rFonts w:ascii="Arial" w:hAnsi="Arial" w:cs="Arial"/>
              <w:i/>
              <w:iCs/>
              <w:noProof/>
              <w:sz w:val="24"/>
              <w:szCs w:val="24"/>
              <w:lang w:val="en-US"/>
            </w:rPr>
            <w:t xml:space="preserve">Harvard Business Review, </w:t>
          </w:r>
          <w:r w:rsidRPr="0044418A">
            <w:rPr>
              <w:rFonts w:ascii="Arial" w:hAnsi="Arial" w:cs="Arial"/>
              <w:noProof/>
              <w:sz w:val="24"/>
              <w:szCs w:val="24"/>
              <w:lang w:val="en-US"/>
            </w:rPr>
            <w:t>74(3), pp. 75-83.</w:t>
          </w:r>
        </w:p>
        <w:p w14:paraId="6A25FE77" w14:textId="77777777" w:rsidR="002C54A2" w:rsidRPr="00200BEA" w:rsidRDefault="002C54A2" w:rsidP="002C54A2">
          <w:pPr>
            <w:pStyle w:val="Bibliography"/>
            <w:spacing w:line="240" w:lineRule="auto"/>
            <w:rPr>
              <w:rFonts w:ascii="Arial" w:hAnsi="Arial" w:cs="Arial"/>
              <w:noProof/>
              <w:sz w:val="24"/>
              <w:szCs w:val="24"/>
              <w:lang w:val="en-US"/>
            </w:rPr>
          </w:pPr>
          <w:r w:rsidRPr="00200BEA">
            <w:rPr>
              <w:rFonts w:ascii="Arial" w:hAnsi="Arial" w:cs="Arial"/>
              <w:noProof/>
              <w:sz w:val="24"/>
              <w:szCs w:val="24"/>
              <w:lang w:val="en-US"/>
            </w:rPr>
            <w:t>Nadrifar, A., Bandani, E.</w:t>
          </w:r>
          <w:r>
            <w:rPr>
              <w:rFonts w:ascii="Arial" w:hAnsi="Arial" w:cs="Arial"/>
              <w:noProof/>
              <w:sz w:val="24"/>
              <w:szCs w:val="24"/>
              <w:lang w:val="en-US"/>
            </w:rPr>
            <w:t>,</w:t>
          </w:r>
          <w:r w:rsidRPr="00200BEA">
            <w:rPr>
              <w:rFonts w:ascii="Arial" w:hAnsi="Arial" w:cs="Arial"/>
              <w:noProof/>
              <w:sz w:val="24"/>
              <w:szCs w:val="24"/>
              <w:lang w:val="en-US"/>
            </w:rPr>
            <w:t xml:space="preserve"> Shahryari, H., 2016. An Overview of Classical Management Theories: A Review Article. </w:t>
          </w:r>
          <w:r w:rsidRPr="00200BEA">
            <w:rPr>
              <w:rFonts w:ascii="Arial" w:hAnsi="Arial" w:cs="Arial"/>
              <w:i/>
              <w:iCs/>
              <w:noProof/>
              <w:sz w:val="24"/>
              <w:szCs w:val="24"/>
              <w:lang w:val="en-US"/>
            </w:rPr>
            <w:t xml:space="preserve">International Journal of Science and Research, </w:t>
          </w:r>
          <w:r w:rsidRPr="00200BEA">
            <w:rPr>
              <w:rFonts w:ascii="Arial" w:hAnsi="Arial" w:cs="Arial"/>
              <w:noProof/>
              <w:sz w:val="24"/>
              <w:szCs w:val="24"/>
              <w:lang w:val="en-US"/>
            </w:rPr>
            <w:t>5(9), pp. 83-86.</w:t>
          </w:r>
        </w:p>
        <w:p w14:paraId="4EA0010F" w14:textId="77777777" w:rsidR="002C54A2" w:rsidRDefault="002C54A2" w:rsidP="002C54A2">
          <w:pPr>
            <w:pStyle w:val="Bibliography"/>
            <w:spacing w:line="240" w:lineRule="auto"/>
            <w:rPr>
              <w:rFonts w:ascii="Arial" w:hAnsi="Arial" w:cs="Arial"/>
              <w:noProof/>
              <w:sz w:val="24"/>
              <w:szCs w:val="24"/>
              <w:lang w:val="en-US"/>
            </w:rPr>
          </w:pPr>
          <w:r w:rsidRPr="008C4ACC">
            <w:rPr>
              <w:rFonts w:ascii="Arial" w:hAnsi="Arial" w:cs="Arial"/>
              <w:noProof/>
              <w:sz w:val="24"/>
              <w:szCs w:val="24"/>
              <w:lang w:val="en-US"/>
            </w:rPr>
            <w:t>Nutt, P</w:t>
          </w:r>
          <w:r>
            <w:rPr>
              <w:rFonts w:ascii="Arial" w:hAnsi="Arial" w:cs="Arial"/>
              <w:noProof/>
              <w:sz w:val="24"/>
              <w:szCs w:val="24"/>
              <w:lang w:val="en-US"/>
            </w:rPr>
            <w:t xml:space="preserve">., </w:t>
          </w:r>
          <w:r w:rsidRPr="008C4ACC">
            <w:rPr>
              <w:rFonts w:ascii="Arial" w:hAnsi="Arial" w:cs="Arial"/>
              <w:noProof/>
              <w:sz w:val="24"/>
              <w:szCs w:val="24"/>
              <w:lang w:val="en-US"/>
            </w:rPr>
            <w:t xml:space="preserve">Backoff, R., 1993. Transforming Public Organizations with Strategic Management and Strategic Leadership. </w:t>
          </w:r>
          <w:r w:rsidRPr="008C4ACC">
            <w:rPr>
              <w:rFonts w:ascii="Arial" w:hAnsi="Arial" w:cs="Arial"/>
              <w:i/>
              <w:iCs/>
              <w:noProof/>
              <w:sz w:val="24"/>
              <w:szCs w:val="24"/>
              <w:lang w:val="en-US"/>
            </w:rPr>
            <w:t xml:space="preserve">Journal of Management , </w:t>
          </w:r>
          <w:r w:rsidRPr="008C4ACC">
            <w:rPr>
              <w:rFonts w:ascii="Arial" w:hAnsi="Arial" w:cs="Arial"/>
              <w:noProof/>
              <w:sz w:val="24"/>
              <w:szCs w:val="24"/>
              <w:lang w:val="en-US"/>
            </w:rPr>
            <w:t>19(2), pp. 299-347.</w:t>
          </w:r>
        </w:p>
        <w:p w14:paraId="6B557084" w14:textId="77777777" w:rsidR="002C54A2" w:rsidRDefault="002C54A2" w:rsidP="002C54A2">
          <w:pPr>
            <w:pStyle w:val="Bibliography"/>
            <w:spacing w:line="240" w:lineRule="auto"/>
            <w:rPr>
              <w:rFonts w:ascii="Arial" w:hAnsi="Arial" w:cs="Arial"/>
              <w:noProof/>
              <w:sz w:val="24"/>
              <w:szCs w:val="24"/>
              <w:lang w:val="en-US"/>
            </w:rPr>
          </w:pPr>
          <w:r w:rsidRPr="00567603">
            <w:rPr>
              <w:rFonts w:ascii="Arial" w:hAnsi="Arial" w:cs="Arial"/>
              <w:noProof/>
              <w:sz w:val="24"/>
              <w:szCs w:val="24"/>
              <w:lang w:val="en-US"/>
            </w:rPr>
            <w:t>Omalaja, M.</w:t>
          </w:r>
          <w:r>
            <w:rPr>
              <w:rFonts w:ascii="Arial" w:hAnsi="Arial" w:cs="Arial"/>
              <w:noProof/>
              <w:sz w:val="24"/>
              <w:szCs w:val="24"/>
              <w:lang w:val="en-US"/>
            </w:rPr>
            <w:t>,</w:t>
          </w:r>
          <w:r w:rsidRPr="00567603">
            <w:rPr>
              <w:rFonts w:ascii="Arial" w:hAnsi="Arial" w:cs="Arial"/>
              <w:noProof/>
              <w:sz w:val="24"/>
              <w:szCs w:val="24"/>
              <w:lang w:val="en-US"/>
            </w:rPr>
            <w:t xml:space="preserve"> Eruola, O. 2011. Strategic Management Theory. </w:t>
          </w:r>
          <w:r w:rsidRPr="00567603">
            <w:rPr>
              <w:rFonts w:ascii="Arial" w:hAnsi="Arial" w:cs="Arial"/>
              <w:i/>
              <w:iCs/>
              <w:noProof/>
              <w:sz w:val="24"/>
              <w:szCs w:val="24"/>
              <w:lang w:val="en-US"/>
            </w:rPr>
            <w:t xml:space="preserve">Economic Analysis, </w:t>
          </w:r>
          <w:r w:rsidRPr="00567603">
            <w:rPr>
              <w:rFonts w:ascii="Arial" w:hAnsi="Arial" w:cs="Arial"/>
              <w:noProof/>
              <w:sz w:val="24"/>
              <w:szCs w:val="24"/>
              <w:lang w:val="en-US"/>
            </w:rPr>
            <w:t>44(1), pp. 59-77.</w:t>
          </w:r>
        </w:p>
        <w:p w14:paraId="3C4B3578" w14:textId="77777777" w:rsidR="002C54A2" w:rsidRPr="00DE4145" w:rsidRDefault="002C54A2" w:rsidP="002C54A2">
          <w:pPr>
            <w:pStyle w:val="Bibliography"/>
            <w:spacing w:line="240" w:lineRule="auto"/>
            <w:rPr>
              <w:rFonts w:ascii="Arial" w:hAnsi="Arial" w:cs="Arial"/>
              <w:noProof/>
              <w:sz w:val="24"/>
              <w:szCs w:val="24"/>
              <w:lang w:val="en-US"/>
            </w:rPr>
          </w:pPr>
          <w:r w:rsidRPr="00DE4145">
            <w:rPr>
              <w:rFonts w:ascii="Arial" w:hAnsi="Arial" w:cs="Arial"/>
              <w:noProof/>
              <w:sz w:val="24"/>
              <w:szCs w:val="24"/>
              <w:lang w:val="en-US"/>
            </w:rPr>
            <w:t xml:space="preserve">Robinson, D. 2005. Management Theorists Thinkers for the 21st century. </w:t>
          </w:r>
          <w:r w:rsidRPr="00DE4145">
            <w:rPr>
              <w:rFonts w:ascii="Arial" w:hAnsi="Arial" w:cs="Arial"/>
              <w:i/>
              <w:iCs/>
              <w:noProof/>
              <w:sz w:val="24"/>
              <w:szCs w:val="24"/>
              <w:lang w:val="en-US"/>
            </w:rPr>
            <w:t xml:space="preserve">Training Journal, </w:t>
          </w:r>
          <w:r w:rsidRPr="00DE4145">
            <w:rPr>
              <w:rFonts w:ascii="Arial" w:hAnsi="Arial" w:cs="Arial"/>
              <w:noProof/>
              <w:sz w:val="24"/>
              <w:szCs w:val="24"/>
              <w:lang w:val="en-US"/>
            </w:rPr>
            <w:t>Issue 2, pp. 30-38.</w:t>
          </w:r>
        </w:p>
        <w:p w14:paraId="2C4F1B4E" w14:textId="77777777" w:rsidR="002C54A2" w:rsidRDefault="002C54A2" w:rsidP="002C54A2">
          <w:pPr>
            <w:spacing w:line="240" w:lineRule="auto"/>
            <w:rPr>
              <w:rFonts w:ascii="Arial" w:hAnsi="Arial" w:cs="Arial"/>
              <w:sz w:val="24"/>
              <w:szCs w:val="24"/>
              <w:lang w:val="en-US"/>
            </w:rPr>
          </w:pPr>
          <w:r>
            <w:rPr>
              <w:rFonts w:ascii="Arial" w:hAnsi="Arial" w:cs="Arial"/>
              <w:sz w:val="24"/>
              <w:szCs w:val="24"/>
              <w:lang w:val="en-US"/>
            </w:rPr>
            <w:t xml:space="preserve">Talbot, C. (2014) </w:t>
          </w:r>
          <w:r w:rsidRPr="00EF4A5A">
            <w:rPr>
              <w:rFonts w:ascii="Arial" w:hAnsi="Arial" w:cs="Arial"/>
              <w:i/>
              <w:iCs/>
              <w:sz w:val="24"/>
              <w:szCs w:val="24"/>
              <w:lang w:val="en-US"/>
            </w:rPr>
            <w:t>Developing Strategic Managers For UK Public Services - a competing values and competences approach</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2" w:history="1">
            <w:r w:rsidRPr="00D5592F">
              <w:rPr>
                <w:rStyle w:val="Hyperlink"/>
                <w:rFonts w:ascii="Arial" w:hAnsi="Arial" w:cs="Arial"/>
                <w:sz w:val="24"/>
                <w:szCs w:val="24"/>
                <w:lang w:val="en-US"/>
              </w:rPr>
              <w:t>https://core.ac.uk/download/pdf/46519595.pdf</w:t>
            </w:r>
          </w:hyperlink>
          <w:r>
            <w:rPr>
              <w:rFonts w:ascii="Arial" w:hAnsi="Arial" w:cs="Arial"/>
              <w:sz w:val="24"/>
              <w:szCs w:val="24"/>
              <w:lang w:val="en-US"/>
            </w:rPr>
            <w:t xml:space="preserve"> (Accessed: 31 January 2020).</w:t>
          </w:r>
        </w:p>
        <w:p w14:paraId="71D74996" w14:textId="77777777" w:rsidR="002C54A2" w:rsidRPr="00C11C74" w:rsidRDefault="002C54A2" w:rsidP="002C54A2">
          <w:pPr>
            <w:pStyle w:val="Bibliography"/>
            <w:spacing w:line="240" w:lineRule="auto"/>
            <w:rPr>
              <w:rFonts w:ascii="Arial" w:hAnsi="Arial" w:cs="Arial"/>
              <w:noProof/>
              <w:sz w:val="24"/>
              <w:szCs w:val="24"/>
              <w:lang w:val="en-US"/>
            </w:rPr>
          </w:pPr>
          <w:r w:rsidRPr="00C11C74">
            <w:rPr>
              <w:rFonts w:ascii="Arial" w:hAnsi="Arial" w:cs="Arial"/>
              <w:noProof/>
              <w:sz w:val="24"/>
              <w:szCs w:val="24"/>
              <w:lang w:val="en-US"/>
            </w:rPr>
            <w:t>Van de Walle, S.</w:t>
          </w:r>
          <w:r>
            <w:rPr>
              <w:rFonts w:ascii="Arial" w:hAnsi="Arial" w:cs="Arial"/>
              <w:noProof/>
              <w:sz w:val="24"/>
              <w:szCs w:val="24"/>
              <w:lang w:val="en-US"/>
            </w:rPr>
            <w:t>,</w:t>
          </w:r>
          <w:r w:rsidRPr="00C11C74">
            <w:rPr>
              <w:rFonts w:ascii="Arial" w:hAnsi="Arial" w:cs="Arial"/>
              <w:noProof/>
              <w:sz w:val="24"/>
              <w:szCs w:val="24"/>
              <w:lang w:val="en-US"/>
            </w:rPr>
            <w:t xml:space="preserve"> Hammerschmid, G. 2011. The Impact of the New Public Management: Challenges for Coordination and Cohesion in European Public Sectors. </w:t>
          </w:r>
          <w:r w:rsidRPr="00C11C74">
            <w:rPr>
              <w:rFonts w:ascii="Arial" w:hAnsi="Arial" w:cs="Arial"/>
              <w:i/>
              <w:iCs/>
              <w:noProof/>
              <w:sz w:val="24"/>
              <w:szCs w:val="24"/>
              <w:lang w:val="en-US"/>
            </w:rPr>
            <w:t xml:space="preserve">Halduskultuur, </w:t>
          </w:r>
          <w:r w:rsidRPr="00C11C74">
            <w:rPr>
              <w:rFonts w:ascii="Arial" w:hAnsi="Arial" w:cs="Arial"/>
              <w:noProof/>
              <w:sz w:val="24"/>
              <w:szCs w:val="24"/>
              <w:lang w:val="en-US"/>
            </w:rPr>
            <w:t>12(2), pp. 190-290.</w:t>
          </w:r>
        </w:p>
        <w:p w14:paraId="6B2EFFEB" w14:textId="77777777" w:rsidR="002C54A2" w:rsidRDefault="002C54A2" w:rsidP="002C54A2">
          <w:pPr>
            <w:pStyle w:val="Bibliography"/>
            <w:spacing w:line="240" w:lineRule="auto"/>
            <w:rPr>
              <w:rFonts w:ascii="Arial" w:hAnsi="Arial" w:cs="Arial"/>
              <w:noProof/>
              <w:sz w:val="24"/>
              <w:szCs w:val="24"/>
              <w:lang w:val="en-US"/>
            </w:rPr>
          </w:pPr>
          <w:r w:rsidRPr="00792C49">
            <w:rPr>
              <w:rFonts w:ascii="Arial" w:hAnsi="Arial" w:cs="Arial"/>
              <w:noProof/>
              <w:sz w:val="24"/>
              <w:szCs w:val="24"/>
              <w:lang w:val="en-US"/>
            </w:rPr>
            <w:t xml:space="preserve">Van Thiel, S. &amp; Leeuw, F., 2002. The Performance Paradox in the Public Sector. </w:t>
          </w:r>
          <w:r w:rsidRPr="00792C49">
            <w:rPr>
              <w:rFonts w:ascii="Arial" w:hAnsi="Arial" w:cs="Arial"/>
              <w:i/>
              <w:iCs/>
              <w:noProof/>
              <w:sz w:val="24"/>
              <w:szCs w:val="24"/>
              <w:lang w:val="en-US"/>
            </w:rPr>
            <w:t xml:space="preserve">Public Performance &amp; Management Review, </w:t>
          </w:r>
          <w:r w:rsidRPr="00792C49">
            <w:rPr>
              <w:rFonts w:ascii="Arial" w:hAnsi="Arial" w:cs="Arial"/>
              <w:noProof/>
              <w:sz w:val="24"/>
              <w:szCs w:val="24"/>
              <w:lang w:val="en-US"/>
            </w:rPr>
            <w:t>25(3), pp. 267-281.</w:t>
          </w:r>
        </w:p>
        <w:p w14:paraId="051CC11A" w14:textId="77777777" w:rsidR="002C54A2" w:rsidRDefault="002C54A2" w:rsidP="002C54A2">
          <w:pPr>
            <w:spacing w:line="240" w:lineRule="auto"/>
            <w:rPr>
              <w:rFonts w:ascii="Arial" w:hAnsi="Arial" w:cs="Arial"/>
              <w:sz w:val="24"/>
              <w:szCs w:val="24"/>
              <w:lang w:val="en-US"/>
            </w:rPr>
          </w:pPr>
          <w:r>
            <w:rPr>
              <w:rFonts w:ascii="Arial" w:hAnsi="Arial" w:cs="Arial"/>
              <w:sz w:val="24"/>
              <w:szCs w:val="24"/>
              <w:lang w:val="en-US"/>
            </w:rPr>
            <w:t xml:space="preserve">Wauters, B. (2019) </w:t>
          </w:r>
          <w:r w:rsidRPr="009517E3">
            <w:rPr>
              <w:rFonts w:ascii="Arial" w:hAnsi="Arial" w:cs="Arial"/>
              <w:i/>
              <w:iCs/>
              <w:sz w:val="24"/>
              <w:szCs w:val="24"/>
              <w:lang w:val="en-US"/>
            </w:rPr>
            <w:t>Strategic management in the public sector and public policy-making: friend or foe?</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3" w:history="1">
            <w:r w:rsidRPr="008E2784">
              <w:rPr>
                <w:rStyle w:val="Hyperlink"/>
                <w:rFonts w:ascii="Arial" w:hAnsi="Arial" w:cs="Arial"/>
                <w:sz w:val="24"/>
                <w:szCs w:val="24"/>
                <w:lang w:val="en-US"/>
              </w:rPr>
              <w:t>https://ec.europa.eu/esf/transnationality/sites/esf/files/strategic_management_book_final2b.pdf</w:t>
            </w:r>
          </w:hyperlink>
          <w:r>
            <w:rPr>
              <w:rFonts w:ascii="Arial" w:hAnsi="Arial" w:cs="Arial"/>
              <w:sz w:val="24"/>
              <w:szCs w:val="24"/>
              <w:lang w:val="en-US"/>
            </w:rPr>
            <w:t xml:space="preserve"> (Accessed: 31 January 2020).</w:t>
          </w:r>
        </w:p>
        <w:p w14:paraId="3B28B71F" w14:textId="77777777" w:rsidR="002C54A2" w:rsidRDefault="002C54A2" w:rsidP="002C54A2">
          <w:pPr>
            <w:pStyle w:val="Bibliography"/>
            <w:spacing w:line="240" w:lineRule="auto"/>
            <w:rPr>
              <w:rFonts w:ascii="Arial" w:hAnsi="Arial" w:cs="Arial"/>
              <w:noProof/>
              <w:sz w:val="24"/>
              <w:szCs w:val="24"/>
              <w:lang w:val="en-US"/>
            </w:rPr>
          </w:pPr>
          <w:r w:rsidRPr="00A73CE8">
            <w:rPr>
              <w:rFonts w:ascii="Arial" w:hAnsi="Arial" w:cs="Arial"/>
              <w:noProof/>
              <w:sz w:val="24"/>
              <w:szCs w:val="24"/>
              <w:lang w:val="en-US"/>
            </w:rPr>
            <w:t xml:space="preserve">Williams, W. &amp; Lewis, D., 2008. STRATEGIC MANAGEMENT TOOLS AND PUBLIC SECTOR MANAGEMENT. </w:t>
          </w:r>
          <w:r w:rsidRPr="00A73CE8">
            <w:rPr>
              <w:rFonts w:ascii="Arial" w:hAnsi="Arial" w:cs="Arial"/>
              <w:i/>
              <w:iCs/>
              <w:noProof/>
              <w:sz w:val="24"/>
              <w:szCs w:val="24"/>
              <w:lang w:val="en-US"/>
            </w:rPr>
            <w:t xml:space="preserve">Public Management Review, </w:t>
          </w:r>
          <w:r w:rsidRPr="00A73CE8">
            <w:rPr>
              <w:rFonts w:ascii="Arial" w:hAnsi="Arial" w:cs="Arial"/>
              <w:noProof/>
              <w:sz w:val="24"/>
              <w:szCs w:val="24"/>
              <w:lang w:val="en-US"/>
            </w:rPr>
            <w:t>10(5), pp. 654-671.</w:t>
          </w:r>
        </w:p>
        <w:p w14:paraId="133FE2B0" w14:textId="14E832BC" w:rsidR="00DE4145" w:rsidRDefault="00DE4145" w:rsidP="00DE4145">
          <w:pPr>
            <w:rPr>
              <w:lang w:val="en-US"/>
            </w:rPr>
          </w:pPr>
        </w:p>
        <w:p w14:paraId="4B34EA53" w14:textId="77777777" w:rsidR="00792C49" w:rsidRPr="00792C49" w:rsidRDefault="00792C49" w:rsidP="00792C49">
          <w:pPr>
            <w:rPr>
              <w:lang w:val="en-US"/>
            </w:rPr>
          </w:pPr>
        </w:p>
        <w:p w14:paraId="7118A610" w14:textId="77777777" w:rsidR="0044418A" w:rsidRPr="0044418A" w:rsidRDefault="0044418A" w:rsidP="0044418A">
          <w:pPr>
            <w:rPr>
              <w:lang w:val="en-US"/>
            </w:rPr>
          </w:pPr>
        </w:p>
        <w:p w14:paraId="556474A3" w14:textId="09DB76E5" w:rsidR="0044418A" w:rsidRDefault="0044418A" w:rsidP="0044418A">
          <w:pPr>
            <w:rPr>
              <w:lang w:val="en-US"/>
            </w:rPr>
          </w:pPr>
        </w:p>
        <w:p w14:paraId="20BDA42F" w14:textId="26507505" w:rsidR="0044418A" w:rsidRDefault="0044418A" w:rsidP="0044418A">
          <w:pPr>
            <w:rPr>
              <w:lang w:val="en-US"/>
            </w:rPr>
          </w:pPr>
        </w:p>
        <w:p w14:paraId="4BF4B540" w14:textId="62061F1E" w:rsidR="00F473D2" w:rsidRDefault="00DB3710" w:rsidP="002B42BF">
          <w:pPr>
            <w:tabs>
              <w:tab w:val="left" w:pos="900"/>
            </w:tabs>
            <w:rPr>
              <w:rFonts w:ascii="Arial" w:hAnsi="Arial" w:cs="Arial"/>
              <w:sz w:val="24"/>
              <w:szCs w:val="24"/>
            </w:rPr>
          </w:pPr>
        </w:p>
      </w:sdtContent>
    </w:sdt>
    <w:sectPr w:rsidR="00F473D2" w:rsidSect="00F473D2">
      <w:pgSz w:w="11906" w:h="16838"/>
      <w:pgMar w:top="1134" w:right="850" w:bottom="1134"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D98"/>
    <w:rsid w:val="000325E9"/>
    <w:rsid w:val="00033712"/>
    <w:rsid w:val="00036303"/>
    <w:rsid w:val="00037A4C"/>
    <w:rsid w:val="00066E04"/>
    <w:rsid w:val="00073717"/>
    <w:rsid w:val="000740F5"/>
    <w:rsid w:val="000842F1"/>
    <w:rsid w:val="000904B7"/>
    <w:rsid w:val="00097F02"/>
    <w:rsid w:val="000A10A1"/>
    <w:rsid w:val="000A55C5"/>
    <w:rsid w:val="000B5C8C"/>
    <w:rsid w:val="000C42B0"/>
    <w:rsid w:val="000D57F5"/>
    <w:rsid w:val="000D76F0"/>
    <w:rsid w:val="000E2F02"/>
    <w:rsid w:val="00114ACD"/>
    <w:rsid w:val="00115A8F"/>
    <w:rsid w:val="0012036F"/>
    <w:rsid w:val="00120C9D"/>
    <w:rsid w:val="00122428"/>
    <w:rsid w:val="00132108"/>
    <w:rsid w:val="00151837"/>
    <w:rsid w:val="00151957"/>
    <w:rsid w:val="00154609"/>
    <w:rsid w:val="00160208"/>
    <w:rsid w:val="0016267D"/>
    <w:rsid w:val="00163F06"/>
    <w:rsid w:val="00165A73"/>
    <w:rsid w:val="001703F0"/>
    <w:rsid w:val="00170926"/>
    <w:rsid w:val="001724D2"/>
    <w:rsid w:val="00174B22"/>
    <w:rsid w:val="00177A7F"/>
    <w:rsid w:val="00182F44"/>
    <w:rsid w:val="00185985"/>
    <w:rsid w:val="00186CC4"/>
    <w:rsid w:val="001976DB"/>
    <w:rsid w:val="001A1F0F"/>
    <w:rsid w:val="001C1969"/>
    <w:rsid w:val="001D6CAD"/>
    <w:rsid w:val="001E3474"/>
    <w:rsid w:val="001F3754"/>
    <w:rsid w:val="001F4213"/>
    <w:rsid w:val="00200BEA"/>
    <w:rsid w:val="00200D08"/>
    <w:rsid w:val="00205781"/>
    <w:rsid w:val="0021662C"/>
    <w:rsid w:val="0026349E"/>
    <w:rsid w:val="00264807"/>
    <w:rsid w:val="00282F5F"/>
    <w:rsid w:val="00283148"/>
    <w:rsid w:val="0029451C"/>
    <w:rsid w:val="002A4246"/>
    <w:rsid w:val="002B1F87"/>
    <w:rsid w:val="002B42BF"/>
    <w:rsid w:val="002C3995"/>
    <w:rsid w:val="002C54A2"/>
    <w:rsid w:val="002D051D"/>
    <w:rsid w:val="002D74A8"/>
    <w:rsid w:val="002F0B4F"/>
    <w:rsid w:val="002F1057"/>
    <w:rsid w:val="002F3629"/>
    <w:rsid w:val="002F7E16"/>
    <w:rsid w:val="00304AF3"/>
    <w:rsid w:val="003137A8"/>
    <w:rsid w:val="0032349A"/>
    <w:rsid w:val="0032464C"/>
    <w:rsid w:val="00326837"/>
    <w:rsid w:val="00326A8B"/>
    <w:rsid w:val="0033509B"/>
    <w:rsid w:val="003419DB"/>
    <w:rsid w:val="00344207"/>
    <w:rsid w:val="00357046"/>
    <w:rsid w:val="003617C5"/>
    <w:rsid w:val="003637C1"/>
    <w:rsid w:val="0036551A"/>
    <w:rsid w:val="00373072"/>
    <w:rsid w:val="0037498A"/>
    <w:rsid w:val="0038292D"/>
    <w:rsid w:val="00386281"/>
    <w:rsid w:val="0039532E"/>
    <w:rsid w:val="00395637"/>
    <w:rsid w:val="003B3F46"/>
    <w:rsid w:val="003C2E82"/>
    <w:rsid w:val="003D1679"/>
    <w:rsid w:val="004243A0"/>
    <w:rsid w:val="00425035"/>
    <w:rsid w:val="00430FFC"/>
    <w:rsid w:val="0044418A"/>
    <w:rsid w:val="00456A31"/>
    <w:rsid w:val="00456BC4"/>
    <w:rsid w:val="00462A5D"/>
    <w:rsid w:val="00467788"/>
    <w:rsid w:val="0047390C"/>
    <w:rsid w:val="00473965"/>
    <w:rsid w:val="00484151"/>
    <w:rsid w:val="00490CF2"/>
    <w:rsid w:val="00491BA9"/>
    <w:rsid w:val="00492BF9"/>
    <w:rsid w:val="004A5B65"/>
    <w:rsid w:val="004B43AA"/>
    <w:rsid w:val="004C793F"/>
    <w:rsid w:val="004C7A45"/>
    <w:rsid w:val="004D1394"/>
    <w:rsid w:val="004D44C6"/>
    <w:rsid w:val="004D73B2"/>
    <w:rsid w:val="004E1409"/>
    <w:rsid w:val="004E48DB"/>
    <w:rsid w:val="004E5317"/>
    <w:rsid w:val="004E7188"/>
    <w:rsid w:val="004F2C22"/>
    <w:rsid w:val="005121C5"/>
    <w:rsid w:val="005122DA"/>
    <w:rsid w:val="00512C46"/>
    <w:rsid w:val="00525ABE"/>
    <w:rsid w:val="00534DDF"/>
    <w:rsid w:val="0053558E"/>
    <w:rsid w:val="005368BC"/>
    <w:rsid w:val="00537D38"/>
    <w:rsid w:val="005471D4"/>
    <w:rsid w:val="00552611"/>
    <w:rsid w:val="00561A61"/>
    <w:rsid w:val="00563639"/>
    <w:rsid w:val="005673D3"/>
    <w:rsid w:val="00567603"/>
    <w:rsid w:val="005723C8"/>
    <w:rsid w:val="005776EB"/>
    <w:rsid w:val="00577845"/>
    <w:rsid w:val="00583A0E"/>
    <w:rsid w:val="00594DC7"/>
    <w:rsid w:val="00596226"/>
    <w:rsid w:val="00596ADA"/>
    <w:rsid w:val="005A65D3"/>
    <w:rsid w:val="005B1954"/>
    <w:rsid w:val="005B6C64"/>
    <w:rsid w:val="005D4578"/>
    <w:rsid w:val="005E20C7"/>
    <w:rsid w:val="005E6CF8"/>
    <w:rsid w:val="006002D9"/>
    <w:rsid w:val="00606065"/>
    <w:rsid w:val="00613B55"/>
    <w:rsid w:val="006144BB"/>
    <w:rsid w:val="00626BC4"/>
    <w:rsid w:val="00636A29"/>
    <w:rsid w:val="0064045A"/>
    <w:rsid w:val="006611F8"/>
    <w:rsid w:val="006621F4"/>
    <w:rsid w:val="00664890"/>
    <w:rsid w:val="00680BFB"/>
    <w:rsid w:val="00683859"/>
    <w:rsid w:val="00686C51"/>
    <w:rsid w:val="00691806"/>
    <w:rsid w:val="00697CBF"/>
    <w:rsid w:val="006A402A"/>
    <w:rsid w:val="006A68D5"/>
    <w:rsid w:val="006A741C"/>
    <w:rsid w:val="006A74C9"/>
    <w:rsid w:val="006B505A"/>
    <w:rsid w:val="006B53B1"/>
    <w:rsid w:val="006C0D19"/>
    <w:rsid w:val="006C6BE3"/>
    <w:rsid w:val="006D1274"/>
    <w:rsid w:val="006D27DE"/>
    <w:rsid w:val="006D5B44"/>
    <w:rsid w:val="006F2529"/>
    <w:rsid w:val="006F3067"/>
    <w:rsid w:val="00700A2C"/>
    <w:rsid w:val="0070252A"/>
    <w:rsid w:val="007044C6"/>
    <w:rsid w:val="00713586"/>
    <w:rsid w:val="007154FA"/>
    <w:rsid w:val="00716256"/>
    <w:rsid w:val="00731C05"/>
    <w:rsid w:val="00737F8F"/>
    <w:rsid w:val="0074104B"/>
    <w:rsid w:val="00747BCC"/>
    <w:rsid w:val="007501ED"/>
    <w:rsid w:val="00750F01"/>
    <w:rsid w:val="00762723"/>
    <w:rsid w:val="0076484B"/>
    <w:rsid w:val="00766F29"/>
    <w:rsid w:val="0077770C"/>
    <w:rsid w:val="00784EB0"/>
    <w:rsid w:val="00792C49"/>
    <w:rsid w:val="007A7524"/>
    <w:rsid w:val="007B1D98"/>
    <w:rsid w:val="007C00E8"/>
    <w:rsid w:val="007E2D14"/>
    <w:rsid w:val="00801AB3"/>
    <w:rsid w:val="00804B95"/>
    <w:rsid w:val="008203FA"/>
    <w:rsid w:val="00830492"/>
    <w:rsid w:val="008374D7"/>
    <w:rsid w:val="008433AB"/>
    <w:rsid w:val="00861C7E"/>
    <w:rsid w:val="00862BD3"/>
    <w:rsid w:val="008A1EDB"/>
    <w:rsid w:val="008A5123"/>
    <w:rsid w:val="008A5498"/>
    <w:rsid w:val="008C33CE"/>
    <w:rsid w:val="008C4ACC"/>
    <w:rsid w:val="008E3D9B"/>
    <w:rsid w:val="008F12FD"/>
    <w:rsid w:val="009011EF"/>
    <w:rsid w:val="00911D41"/>
    <w:rsid w:val="00912724"/>
    <w:rsid w:val="0092121B"/>
    <w:rsid w:val="0092166A"/>
    <w:rsid w:val="00923BF5"/>
    <w:rsid w:val="00930783"/>
    <w:rsid w:val="009413AA"/>
    <w:rsid w:val="00942E7C"/>
    <w:rsid w:val="009517E3"/>
    <w:rsid w:val="009519D5"/>
    <w:rsid w:val="009520D3"/>
    <w:rsid w:val="0096396C"/>
    <w:rsid w:val="009668D8"/>
    <w:rsid w:val="009708FC"/>
    <w:rsid w:val="00975479"/>
    <w:rsid w:val="00981BCE"/>
    <w:rsid w:val="00990868"/>
    <w:rsid w:val="00992500"/>
    <w:rsid w:val="00997429"/>
    <w:rsid w:val="009A1F2A"/>
    <w:rsid w:val="009B153F"/>
    <w:rsid w:val="009B7170"/>
    <w:rsid w:val="009C6983"/>
    <w:rsid w:val="009E0170"/>
    <w:rsid w:val="009E0DA9"/>
    <w:rsid w:val="009E2700"/>
    <w:rsid w:val="009E4A16"/>
    <w:rsid w:val="009E555B"/>
    <w:rsid w:val="009F4AE0"/>
    <w:rsid w:val="00A01FBE"/>
    <w:rsid w:val="00A10B9C"/>
    <w:rsid w:val="00A13880"/>
    <w:rsid w:val="00A22224"/>
    <w:rsid w:val="00A249C9"/>
    <w:rsid w:val="00A25828"/>
    <w:rsid w:val="00A30A50"/>
    <w:rsid w:val="00A327CC"/>
    <w:rsid w:val="00A33C51"/>
    <w:rsid w:val="00A519C3"/>
    <w:rsid w:val="00A560E3"/>
    <w:rsid w:val="00A560F0"/>
    <w:rsid w:val="00A73CE8"/>
    <w:rsid w:val="00A810AE"/>
    <w:rsid w:val="00A906E9"/>
    <w:rsid w:val="00A937BE"/>
    <w:rsid w:val="00AA3537"/>
    <w:rsid w:val="00AA622F"/>
    <w:rsid w:val="00AB4C01"/>
    <w:rsid w:val="00AF01B5"/>
    <w:rsid w:val="00AF1F4C"/>
    <w:rsid w:val="00AF2B53"/>
    <w:rsid w:val="00B01B32"/>
    <w:rsid w:val="00B140D1"/>
    <w:rsid w:val="00B21F77"/>
    <w:rsid w:val="00B22C2E"/>
    <w:rsid w:val="00B33DE0"/>
    <w:rsid w:val="00B42C0D"/>
    <w:rsid w:val="00B461B8"/>
    <w:rsid w:val="00B4620B"/>
    <w:rsid w:val="00B716D3"/>
    <w:rsid w:val="00B81DF0"/>
    <w:rsid w:val="00B940A7"/>
    <w:rsid w:val="00BA434C"/>
    <w:rsid w:val="00BC29FA"/>
    <w:rsid w:val="00BD2D84"/>
    <w:rsid w:val="00BD6AD2"/>
    <w:rsid w:val="00BE6792"/>
    <w:rsid w:val="00BF27B0"/>
    <w:rsid w:val="00BF6C72"/>
    <w:rsid w:val="00C00940"/>
    <w:rsid w:val="00C01A64"/>
    <w:rsid w:val="00C03E82"/>
    <w:rsid w:val="00C11C74"/>
    <w:rsid w:val="00C33652"/>
    <w:rsid w:val="00C51CFA"/>
    <w:rsid w:val="00C77A0F"/>
    <w:rsid w:val="00CB2E33"/>
    <w:rsid w:val="00CB7F65"/>
    <w:rsid w:val="00CD4044"/>
    <w:rsid w:val="00CD6158"/>
    <w:rsid w:val="00CD6D5D"/>
    <w:rsid w:val="00CE0766"/>
    <w:rsid w:val="00CE1112"/>
    <w:rsid w:val="00CF0539"/>
    <w:rsid w:val="00D0090D"/>
    <w:rsid w:val="00D01D05"/>
    <w:rsid w:val="00D0228E"/>
    <w:rsid w:val="00D07818"/>
    <w:rsid w:val="00D10BF4"/>
    <w:rsid w:val="00D15E5C"/>
    <w:rsid w:val="00D30627"/>
    <w:rsid w:val="00D33267"/>
    <w:rsid w:val="00D3351A"/>
    <w:rsid w:val="00D3533A"/>
    <w:rsid w:val="00D368D6"/>
    <w:rsid w:val="00D45C5D"/>
    <w:rsid w:val="00D503F1"/>
    <w:rsid w:val="00D657FB"/>
    <w:rsid w:val="00D72381"/>
    <w:rsid w:val="00D7360C"/>
    <w:rsid w:val="00D80558"/>
    <w:rsid w:val="00D86BE5"/>
    <w:rsid w:val="00D90010"/>
    <w:rsid w:val="00DA1D98"/>
    <w:rsid w:val="00DB15CE"/>
    <w:rsid w:val="00DB3710"/>
    <w:rsid w:val="00DC0AC7"/>
    <w:rsid w:val="00DC49B5"/>
    <w:rsid w:val="00DE0C36"/>
    <w:rsid w:val="00DE4145"/>
    <w:rsid w:val="00E0039E"/>
    <w:rsid w:val="00E05413"/>
    <w:rsid w:val="00E12CB2"/>
    <w:rsid w:val="00E24308"/>
    <w:rsid w:val="00E26B2B"/>
    <w:rsid w:val="00E31CEF"/>
    <w:rsid w:val="00E36BFE"/>
    <w:rsid w:val="00E46A65"/>
    <w:rsid w:val="00E474E0"/>
    <w:rsid w:val="00E515D1"/>
    <w:rsid w:val="00E53E13"/>
    <w:rsid w:val="00E5482D"/>
    <w:rsid w:val="00E60346"/>
    <w:rsid w:val="00E70108"/>
    <w:rsid w:val="00E72052"/>
    <w:rsid w:val="00E91A99"/>
    <w:rsid w:val="00E9298F"/>
    <w:rsid w:val="00EA224A"/>
    <w:rsid w:val="00EB16C4"/>
    <w:rsid w:val="00ED5C0D"/>
    <w:rsid w:val="00ED5FE5"/>
    <w:rsid w:val="00EE52F9"/>
    <w:rsid w:val="00EF27AC"/>
    <w:rsid w:val="00EF4A5A"/>
    <w:rsid w:val="00EF66B3"/>
    <w:rsid w:val="00F074F4"/>
    <w:rsid w:val="00F1337C"/>
    <w:rsid w:val="00F17D4A"/>
    <w:rsid w:val="00F200FE"/>
    <w:rsid w:val="00F43D87"/>
    <w:rsid w:val="00F473D2"/>
    <w:rsid w:val="00F76D1A"/>
    <w:rsid w:val="00F82238"/>
    <w:rsid w:val="00F82934"/>
    <w:rsid w:val="00F82CB1"/>
    <w:rsid w:val="00F84704"/>
    <w:rsid w:val="00F87D27"/>
    <w:rsid w:val="00F97B0C"/>
    <w:rsid w:val="00FA3830"/>
    <w:rsid w:val="00FA5B1B"/>
    <w:rsid w:val="00FB3F8D"/>
    <w:rsid w:val="00FB49C8"/>
    <w:rsid w:val="00FC5932"/>
    <w:rsid w:val="00FD4EC6"/>
    <w:rsid w:val="00FF4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C3D8D"/>
  <w15:chartTrackingRefBased/>
  <w15:docId w15:val="{CC768EF7-FCE9-410F-AEBB-D45993E8F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06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73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73D2"/>
    <w:rPr>
      <w:rFonts w:eastAsiaTheme="minorEastAsia"/>
      <w:lang w:val="en-US"/>
    </w:rPr>
  </w:style>
  <w:style w:type="character" w:styleId="Hyperlink">
    <w:name w:val="Hyperlink"/>
    <w:basedOn w:val="DefaultParagraphFont"/>
    <w:uiPriority w:val="99"/>
    <w:unhideWhenUsed/>
    <w:rsid w:val="00386281"/>
    <w:rPr>
      <w:color w:val="0563C1" w:themeColor="hyperlink"/>
      <w:u w:val="single"/>
    </w:rPr>
  </w:style>
  <w:style w:type="character" w:styleId="UnresolvedMention">
    <w:name w:val="Unresolved Mention"/>
    <w:basedOn w:val="DefaultParagraphFont"/>
    <w:uiPriority w:val="99"/>
    <w:semiHidden/>
    <w:unhideWhenUsed/>
    <w:rsid w:val="00386281"/>
    <w:rPr>
      <w:color w:val="605E5C"/>
      <w:shd w:val="clear" w:color="auto" w:fill="E1DFDD"/>
    </w:rPr>
  </w:style>
  <w:style w:type="paragraph" w:styleId="Bibliography">
    <w:name w:val="Bibliography"/>
    <w:basedOn w:val="Normal"/>
    <w:next w:val="Normal"/>
    <w:uiPriority w:val="37"/>
    <w:unhideWhenUsed/>
    <w:rsid w:val="008C33CE"/>
  </w:style>
  <w:style w:type="character" w:customStyle="1" w:styleId="Heading1Char">
    <w:name w:val="Heading 1 Char"/>
    <w:basedOn w:val="DefaultParagraphFont"/>
    <w:link w:val="Heading1"/>
    <w:uiPriority w:val="9"/>
    <w:rsid w:val="00606065"/>
    <w:rPr>
      <w:rFonts w:asciiTheme="majorHAnsi" w:eastAsiaTheme="majorEastAsia" w:hAnsiTheme="majorHAnsi" w:cstheme="majorBidi"/>
      <w:color w:val="2E74B5" w:themeColor="accent1" w:themeShade="BF"/>
      <w:sz w:val="32"/>
      <w:szCs w:val="32"/>
      <w:lang w:val="en-US"/>
    </w:rPr>
  </w:style>
  <w:style w:type="character" w:styleId="FollowedHyperlink">
    <w:name w:val="FollowedHyperlink"/>
    <w:basedOn w:val="DefaultParagraphFont"/>
    <w:uiPriority w:val="99"/>
    <w:semiHidden/>
    <w:unhideWhenUsed/>
    <w:rsid w:val="00A25828"/>
    <w:rPr>
      <w:color w:val="954F72" w:themeColor="followedHyperlink"/>
      <w:u w:val="single"/>
    </w:rPr>
  </w:style>
  <w:style w:type="paragraph" w:styleId="ListParagraph">
    <w:name w:val="List Paragraph"/>
    <w:basedOn w:val="Normal"/>
    <w:uiPriority w:val="34"/>
    <w:qFormat/>
    <w:rsid w:val="00534D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2546">
      <w:bodyDiv w:val="1"/>
      <w:marLeft w:val="0"/>
      <w:marRight w:val="0"/>
      <w:marTop w:val="0"/>
      <w:marBottom w:val="0"/>
      <w:divBdr>
        <w:top w:val="none" w:sz="0" w:space="0" w:color="auto"/>
        <w:left w:val="none" w:sz="0" w:space="0" w:color="auto"/>
        <w:bottom w:val="none" w:sz="0" w:space="0" w:color="auto"/>
        <w:right w:val="none" w:sz="0" w:space="0" w:color="auto"/>
      </w:divBdr>
    </w:div>
    <w:div w:id="23989180">
      <w:bodyDiv w:val="1"/>
      <w:marLeft w:val="0"/>
      <w:marRight w:val="0"/>
      <w:marTop w:val="0"/>
      <w:marBottom w:val="0"/>
      <w:divBdr>
        <w:top w:val="none" w:sz="0" w:space="0" w:color="auto"/>
        <w:left w:val="none" w:sz="0" w:space="0" w:color="auto"/>
        <w:bottom w:val="none" w:sz="0" w:space="0" w:color="auto"/>
        <w:right w:val="none" w:sz="0" w:space="0" w:color="auto"/>
      </w:divBdr>
    </w:div>
    <w:div w:id="51470415">
      <w:bodyDiv w:val="1"/>
      <w:marLeft w:val="0"/>
      <w:marRight w:val="0"/>
      <w:marTop w:val="0"/>
      <w:marBottom w:val="0"/>
      <w:divBdr>
        <w:top w:val="none" w:sz="0" w:space="0" w:color="auto"/>
        <w:left w:val="none" w:sz="0" w:space="0" w:color="auto"/>
        <w:bottom w:val="none" w:sz="0" w:space="0" w:color="auto"/>
        <w:right w:val="none" w:sz="0" w:space="0" w:color="auto"/>
      </w:divBdr>
    </w:div>
    <w:div w:id="93088004">
      <w:bodyDiv w:val="1"/>
      <w:marLeft w:val="0"/>
      <w:marRight w:val="0"/>
      <w:marTop w:val="0"/>
      <w:marBottom w:val="0"/>
      <w:divBdr>
        <w:top w:val="none" w:sz="0" w:space="0" w:color="auto"/>
        <w:left w:val="none" w:sz="0" w:space="0" w:color="auto"/>
        <w:bottom w:val="none" w:sz="0" w:space="0" w:color="auto"/>
        <w:right w:val="none" w:sz="0" w:space="0" w:color="auto"/>
      </w:divBdr>
    </w:div>
    <w:div w:id="97679970">
      <w:bodyDiv w:val="1"/>
      <w:marLeft w:val="0"/>
      <w:marRight w:val="0"/>
      <w:marTop w:val="0"/>
      <w:marBottom w:val="0"/>
      <w:divBdr>
        <w:top w:val="none" w:sz="0" w:space="0" w:color="auto"/>
        <w:left w:val="none" w:sz="0" w:space="0" w:color="auto"/>
        <w:bottom w:val="none" w:sz="0" w:space="0" w:color="auto"/>
        <w:right w:val="none" w:sz="0" w:space="0" w:color="auto"/>
      </w:divBdr>
    </w:div>
    <w:div w:id="98263650">
      <w:bodyDiv w:val="1"/>
      <w:marLeft w:val="0"/>
      <w:marRight w:val="0"/>
      <w:marTop w:val="0"/>
      <w:marBottom w:val="0"/>
      <w:divBdr>
        <w:top w:val="none" w:sz="0" w:space="0" w:color="auto"/>
        <w:left w:val="none" w:sz="0" w:space="0" w:color="auto"/>
        <w:bottom w:val="none" w:sz="0" w:space="0" w:color="auto"/>
        <w:right w:val="none" w:sz="0" w:space="0" w:color="auto"/>
      </w:divBdr>
    </w:div>
    <w:div w:id="293368638">
      <w:bodyDiv w:val="1"/>
      <w:marLeft w:val="0"/>
      <w:marRight w:val="0"/>
      <w:marTop w:val="0"/>
      <w:marBottom w:val="0"/>
      <w:divBdr>
        <w:top w:val="none" w:sz="0" w:space="0" w:color="auto"/>
        <w:left w:val="none" w:sz="0" w:space="0" w:color="auto"/>
        <w:bottom w:val="none" w:sz="0" w:space="0" w:color="auto"/>
        <w:right w:val="none" w:sz="0" w:space="0" w:color="auto"/>
      </w:divBdr>
    </w:div>
    <w:div w:id="323316793">
      <w:bodyDiv w:val="1"/>
      <w:marLeft w:val="0"/>
      <w:marRight w:val="0"/>
      <w:marTop w:val="0"/>
      <w:marBottom w:val="0"/>
      <w:divBdr>
        <w:top w:val="none" w:sz="0" w:space="0" w:color="auto"/>
        <w:left w:val="none" w:sz="0" w:space="0" w:color="auto"/>
        <w:bottom w:val="none" w:sz="0" w:space="0" w:color="auto"/>
        <w:right w:val="none" w:sz="0" w:space="0" w:color="auto"/>
      </w:divBdr>
    </w:div>
    <w:div w:id="357778546">
      <w:bodyDiv w:val="1"/>
      <w:marLeft w:val="0"/>
      <w:marRight w:val="0"/>
      <w:marTop w:val="0"/>
      <w:marBottom w:val="0"/>
      <w:divBdr>
        <w:top w:val="none" w:sz="0" w:space="0" w:color="auto"/>
        <w:left w:val="none" w:sz="0" w:space="0" w:color="auto"/>
        <w:bottom w:val="none" w:sz="0" w:space="0" w:color="auto"/>
        <w:right w:val="none" w:sz="0" w:space="0" w:color="auto"/>
      </w:divBdr>
    </w:div>
    <w:div w:id="393545414">
      <w:bodyDiv w:val="1"/>
      <w:marLeft w:val="0"/>
      <w:marRight w:val="0"/>
      <w:marTop w:val="0"/>
      <w:marBottom w:val="0"/>
      <w:divBdr>
        <w:top w:val="none" w:sz="0" w:space="0" w:color="auto"/>
        <w:left w:val="none" w:sz="0" w:space="0" w:color="auto"/>
        <w:bottom w:val="none" w:sz="0" w:space="0" w:color="auto"/>
        <w:right w:val="none" w:sz="0" w:space="0" w:color="auto"/>
      </w:divBdr>
    </w:div>
    <w:div w:id="395667807">
      <w:bodyDiv w:val="1"/>
      <w:marLeft w:val="0"/>
      <w:marRight w:val="0"/>
      <w:marTop w:val="0"/>
      <w:marBottom w:val="0"/>
      <w:divBdr>
        <w:top w:val="none" w:sz="0" w:space="0" w:color="auto"/>
        <w:left w:val="none" w:sz="0" w:space="0" w:color="auto"/>
        <w:bottom w:val="none" w:sz="0" w:space="0" w:color="auto"/>
        <w:right w:val="none" w:sz="0" w:space="0" w:color="auto"/>
      </w:divBdr>
    </w:div>
    <w:div w:id="514539000">
      <w:bodyDiv w:val="1"/>
      <w:marLeft w:val="0"/>
      <w:marRight w:val="0"/>
      <w:marTop w:val="0"/>
      <w:marBottom w:val="0"/>
      <w:divBdr>
        <w:top w:val="none" w:sz="0" w:space="0" w:color="auto"/>
        <w:left w:val="none" w:sz="0" w:space="0" w:color="auto"/>
        <w:bottom w:val="none" w:sz="0" w:space="0" w:color="auto"/>
        <w:right w:val="none" w:sz="0" w:space="0" w:color="auto"/>
      </w:divBdr>
    </w:div>
    <w:div w:id="523859087">
      <w:bodyDiv w:val="1"/>
      <w:marLeft w:val="0"/>
      <w:marRight w:val="0"/>
      <w:marTop w:val="0"/>
      <w:marBottom w:val="0"/>
      <w:divBdr>
        <w:top w:val="none" w:sz="0" w:space="0" w:color="auto"/>
        <w:left w:val="none" w:sz="0" w:space="0" w:color="auto"/>
        <w:bottom w:val="none" w:sz="0" w:space="0" w:color="auto"/>
        <w:right w:val="none" w:sz="0" w:space="0" w:color="auto"/>
      </w:divBdr>
    </w:div>
    <w:div w:id="544755699">
      <w:bodyDiv w:val="1"/>
      <w:marLeft w:val="0"/>
      <w:marRight w:val="0"/>
      <w:marTop w:val="0"/>
      <w:marBottom w:val="0"/>
      <w:divBdr>
        <w:top w:val="none" w:sz="0" w:space="0" w:color="auto"/>
        <w:left w:val="none" w:sz="0" w:space="0" w:color="auto"/>
        <w:bottom w:val="none" w:sz="0" w:space="0" w:color="auto"/>
        <w:right w:val="none" w:sz="0" w:space="0" w:color="auto"/>
      </w:divBdr>
    </w:div>
    <w:div w:id="585459284">
      <w:bodyDiv w:val="1"/>
      <w:marLeft w:val="0"/>
      <w:marRight w:val="0"/>
      <w:marTop w:val="0"/>
      <w:marBottom w:val="0"/>
      <w:divBdr>
        <w:top w:val="none" w:sz="0" w:space="0" w:color="auto"/>
        <w:left w:val="none" w:sz="0" w:space="0" w:color="auto"/>
        <w:bottom w:val="none" w:sz="0" w:space="0" w:color="auto"/>
        <w:right w:val="none" w:sz="0" w:space="0" w:color="auto"/>
      </w:divBdr>
    </w:div>
    <w:div w:id="615335818">
      <w:bodyDiv w:val="1"/>
      <w:marLeft w:val="0"/>
      <w:marRight w:val="0"/>
      <w:marTop w:val="0"/>
      <w:marBottom w:val="0"/>
      <w:divBdr>
        <w:top w:val="none" w:sz="0" w:space="0" w:color="auto"/>
        <w:left w:val="none" w:sz="0" w:space="0" w:color="auto"/>
        <w:bottom w:val="none" w:sz="0" w:space="0" w:color="auto"/>
        <w:right w:val="none" w:sz="0" w:space="0" w:color="auto"/>
      </w:divBdr>
    </w:div>
    <w:div w:id="616184365">
      <w:bodyDiv w:val="1"/>
      <w:marLeft w:val="0"/>
      <w:marRight w:val="0"/>
      <w:marTop w:val="0"/>
      <w:marBottom w:val="0"/>
      <w:divBdr>
        <w:top w:val="none" w:sz="0" w:space="0" w:color="auto"/>
        <w:left w:val="none" w:sz="0" w:space="0" w:color="auto"/>
        <w:bottom w:val="none" w:sz="0" w:space="0" w:color="auto"/>
        <w:right w:val="none" w:sz="0" w:space="0" w:color="auto"/>
      </w:divBdr>
    </w:div>
    <w:div w:id="621883971">
      <w:bodyDiv w:val="1"/>
      <w:marLeft w:val="0"/>
      <w:marRight w:val="0"/>
      <w:marTop w:val="0"/>
      <w:marBottom w:val="0"/>
      <w:divBdr>
        <w:top w:val="none" w:sz="0" w:space="0" w:color="auto"/>
        <w:left w:val="none" w:sz="0" w:space="0" w:color="auto"/>
        <w:bottom w:val="none" w:sz="0" w:space="0" w:color="auto"/>
        <w:right w:val="none" w:sz="0" w:space="0" w:color="auto"/>
      </w:divBdr>
    </w:div>
    <w:div w:id="621961179">
      <w:bodyDiv w:val="1"/>
      <w:marLeft w:val="0"/>
      <w:marRight w:val="0"/>
      <w:marTop w:val="0"/>
      <w:marBottom w:val="0"/>
      <w:divBdr>
        <w:top w:val="none" w:sz="0" w:space="0" w:color="auto"/>
        <w:left w:val="none" w:sz="0" w:space="0" w:color="auto"/>
        <w:bottom w:val="none" w:sz="0" w:space="0" w:color="auto"/>
        <w:right w:val="none" w:sz="0" w:space="0" w:color="auto"/>
      </w:divBdr>
    </w:div>
    <w:div w:id="656693183">
      <w:bodyDiv w:val="1"/>
      <w:marLeft w:val="0"/>
      <w:marRight w:val="0"/>
      <w:marTop w:val="0"/>
      <w:marBottom w:val="0"/>
      <w:divBdr>
        <w:top w:val="none" w:sz="0" w:space="0" w:color="auto"/>
        <w:left w:val="none" w:sz="0" w:space="0" w:color="auto"/>
        <w:bottom w:val="none" w:sz="0" w:space="0" w:color="auto"/>
        <w:right w:val="none" w:sz="0" w:space="0" w:color="auto"/>
      </w:divBdr>
    </w:div>
    <w:div w:id="676542686">
      <w:bodyDiv w:val="1"/>
      <w:marLeft w:val="0"/>
      <w:marRight w:val="0"/>
      <w:marTop w:val="0"/>
      <w:marBottom w:val="0"/>
      <w:divBdr>
        <w:top w:val="none" w:sz="0" w:space="0" w:color="auto"/>
        <w:left w:val="none" w:sz="0" w:space="0" w:color="auto"/>
        <w:bottom w:val="none" w:sz="0" w:space="0" w:color="auto"/>
        <w:right w:val="none" w:sz="0" w:space="0" w:color="auto"/>
      </w:divBdr>
    </w:div>
    <w:div w:id="677850295">
      <w:bodyDiv w:val="1"/>
      <w:marLeft w:val="0"/>
      <w:marRight w:val="0"/>
      <w:marTop w:val="0"/>
      <w:marBottom w:val="0"/>
      <w:divBdr>
        <w:top w:val="none" w:sz="0" w:space="0" w:color="auto"/>
        <w:left w:val="none" w:sz="0" w:space="0" w:color="auto"/>
        <w:bottom w:val="none" w:sz="0" w:space="0" w:color="auto"/>
        <w:right w:val="none" w:sz="0" w:space="0" w:color="auto"/>
      </w:divBdr>
    </w:div>
    <w:div w:id="694695735">
      <w:bodyDiv w:val="1"/>
      <w:marLeft w:val="0"/>
      <w:marRight w:val="0"/>
      <w:marTop w:val="0"/>
      <w:marBottom w:val="0"/>
      <w:divBdr>
        <w:top w:val="none" w:sz="0" w:space="0" w:color="auto"/>
        <w:left w:val="none" w:sz="0" w:space="0" w:color="auto"/>
        <w:bottom w:val="none" w:sz="0" w:space="0" w:color="auto"/>
        <w:right w:val="none" w:sz="0" w:space="0" w:color="auto"/>
      </w:divBdr>
    </w:div>
    <w:div w:id="747310538">
      <w:bodyDiv w:val="1"/>
      <w:marLeft w:val="0"/>
      <w:marRight w:val="0"/>
      <w:marTop w:val="0"/>
      <w:marBottom w:val="0"/>
      <w:divBdr>
        <w:top w:val="none" w:sz="0" w:space="0" w:color="auto"/>
        <w:left w:val="none" w:sz="0" w:space="0" w:color="auto"/>
        <w:bottom w:val="none" w:sz="0" w:space="0" w:color="auto"/>
        <w:right w:val="none" w:sz="0" w:space="0" w:color="auto"/>
      </w:divBdr>
    </w:div>
    <w:div w:id="765419685">
      <w:bodyDiv w:val="1"/>
      <w:marLeft w:val="0"/>
      <w:marRight w:val="0"/>
      <w:marTop w:val="0"/>
      <w:marBottom w:val="0"/>
      <w:divBdr>
        <w:top w:val="none" w:sz="0" w:space="0" w:color="auto"/>
        <w:left w:val="none" w:sz="0" w:space="0" w:color="auto"/>
        <w:bottom w:val="none" w:sz="0" w:space="0" w:color="auto"/>
        <w:right w:val="none" w:sz="0" w:space="0" w:color="auto"/>
      </w:divBdr>
    </w:div>
    <w:div w:id="828446250">
      <w:bodyDiv w:val="1"/>
      <w:marLeft w:val="0"/>
      <w:marRight w:val="0"/>
      <w:marTop w:val="0"/>
      <w:marBottom w:val="0"/>
      <w:divBdr>
        <w:top w:val="none" w:sz="0" w:space="0" w:color="auto"/>
        <w:left w:val="none" w:sz="0" w:space="0" w:color="auto"/>
        <w:bottom w:val="none" w:sz="0" w:space="0" w:color="auto"/>
        <w:right w:val="none" w:sz="0" w:space="0" w:color="auto"/>
      </w:divBdr>
    </w:div>
    <w:div w:id="899285983">
      <w:bodyDiv w:val="1"/>
      <w:marLeft w:val="0"/>
      <w:marRight w:val="0"/>
      <w:marTop w:val="0"/>
      <w:marBottom w:val="0"/>
      <w:divBdr>
        <w:top w:val="none" w:sz="0" w:space="0" w:color="auto"/>
        <w:left w:val="none" w:sz="0" w:space="0" w:color="auto"/>
        <w:bottom w:val="none" w:sz="0" w:space="0" w:color="auto"/>
        <w:right w:val="none" w:sz="0" w:space="0" w:color="auto"/>
      </w:divBdr>
    </w:div>
    <w:div w:id="984771591">
      <w:bodyDiv w:val="1"/>
      <w:marLeft w:val="0"/>
      <w:marRight w:val="0"/>
      <w:marTop w:val="0"/>
      <w:marBottom w:val="0"/>
      <w:divBdr>
        <w:top w:val="none" w:sz="0" w:space="0" w:color="auto"/>
        <w:left w:val="none" w:sz="0" w:space="0" w:color="auto"/>
        <w:bottom w:val="none" w:sz="0" w:space="0" w:color="auto"/>
        <w:right w:val="none" w:sz="0" w:space="0" w:color="auto"/>
      </w:divBdr>
    </w:div>
    <w:div w:id="1025714866">
      <w:bodyDiv w:val="1"/>
      <w:marLeft w:val="0"/>
      <w:marRight w:val="0"/>
      <w:marTop w:val="0"/>
      <w:marBottom w:val="0"/>
      <w:divBdr>
        <w:top w:val="none" w:sz="0" w:space="0" w:color="auto"/>
        <w:left w:val="none" w:sz="0" w:space="0" w:color="auto"/>
        <w:bottom w:val="none" w:sz="0" w:space="0" w:color="auto"/>
        <w:right w:val="none" w:sz="0" w:space="0" w:color="auto"/>
      </w:divBdr>
    </w:div>
    <w:div w:id="1184708575">
      <w:bodyDiv w:val="1"/>
      <w:marLeft w:val="0"/>
      <w:marRight w:val="0"/>
      <w:marTop w:val="0"/>
      <w:marBottom w:val="0"/>
      <w:divBdr>
        <w:top w:val="none" w:sz="0" w:space="0" w:color="auto"/>
        <w:left w:val="none" w:sz="0" w:space="0" w:color="auto"/>
        <w:bottom w:val="none" w:sz="0" w:space="0" w:color="auto"/>
        <w:right w:val="none" w:sz="0" w:space="0" w:color="auto"/>
      </w:divBdr>
    </w:div>
    <w:div w:id="1252859975">
      <w:bodyDiv w:val="1"/>
      <w:marLeft w:val="0"/>
      <w:marRight w:val="0"/>
      <w:marTop w:val="0"/>
      <w:marBottom w:val="0"/>
      <w:divBdr>
        <w:top w:val="none" w:sz="0" w:space="0" w:color="auto"/>
        <w:left w:val="none" w:sz="0" w:space="0" w:color="auto"/>
        <w:bottom w:val="none" w:sz="0" w:space="0" w:color="auto"/>
        <w:right w:val="none" w:sz="0" w:space="0" w:color="auto"/>
      </w:divBdr>
    </w:div>
    <w:div w:id="1360087063">
      <w:bodyDiv w:val="1"/>
      <w:marLeft w:val="0"/>
      <w:marRight w:val="0"/>
      <w:marTop w:val="0"/>
      <w:marBottom w:val="0"/>
      <w:divBdr>
        <w:top w:val="none" w:sz="0" w:space="0" w:color="auto"/>
        <w:left w:val="none" w:sz="0" w:space="0" w:color="auto"/>
        <w:bottom w:val="none" w:sz="0" w:space="0" w:color="auto"/>
        <w:right w:val="none" w:sz="0" w:space="0" w:color="auto"/>
      </w:divBdr>
    </w:div>
    <w:div w:id="1364356353">
      <w:bodyDiv w:val="1"/>
      <w:marLeft w:val="0"/>
      <w:marRight w:val="0"/>
      <w:marTop w:val="0"/>
      <w:marBottom w:val="0"/>
      <w:divBdr>
        <w:top w:val="none" w:sz="0" w:space="0" w:color="auto"/>
        <w:left w:val="none" w:sz="0" w:space="0" w:color="auto"/>
        <w:bottom w:val="none" w:sz="0" w:space="0" w:color="auto"/>
        <w:right w:val="none" w:sz="0" w:space="0" w:color="auto"/>
      </w:divBdr>
    </w:div>
    <w:div w:id="1376125041">
      <w:bodyDiv w:val="1"/>
      <w:marLeft w:val="0"/>
      <w:marRight w:val="0"/>
      <w:marTop w:val="0"/>
      <w:marBottom w:val="0"/>
      <w:divBdr>
        <w:top w:val="none" w:sz="0" w:space="0" w:color="auto"/>
        <w:left w:val="none" w:sz="0" w:space="0" w:color="auto"/>
        <w:bottom w:val="none" w:sz="0" w:space="0" w:color="auto"/>
        <w:right w:val="none" w:sz="0" w:space="0" w:color="auto"/>
      </w:divBdr>
    </w:div>
    <w:div w:id="1390156694">
      <w:bodyDiv w:val="1"/>
      <w:marLeft w:val="0"/>
      <w:marRight w:val="0"/>
      <w:marTop w:val="0"/>
      <w:marBottom w:val="0"/>
      <w:divBdr>
        <w:top w:val="none" w:sz="0" w:space="0" w:color="auto"/>
        <w:left w:val="none" w:sz="0" w:space="0" w:color="auto"/>
        <w:bottom w:val="none" w:sz="0" w:space="0" w:color="auto"/>
        <w:right w:val="none" w:sz="0" w:space="0" w:color="auto"/>
      </w:divBdr>
    </w:div>
    <w:div w:id="1412583681">
      <w:bodyDiv w:val="1"/>
      <w:marLeft w:val="0"/>
      <w:marRight w:val="0"/>
      <w:marTop w:val="0"/>
      <w:marBottom w:val="0"/>
      <w:divBdr>
        <w:top w:val="none" w:sz="0" w:space="0" w:color="auto"/>
        <w:left w:val="none" w:sz="0" w:space="0" w:color="auto"/>
        <w:bottom w:val="none" w:sz="0" w:space="0" w:color="auto"/>
        <w:right w:val="none" w:sz="0" w:space="0" w:color="auto"/>
      </w:divBdr>
    </w:div>
    <w:div w:id="1426147085">
      <w:bodyDiv w:val="1"/>
      <w:marLeft w:val="0"/>
      <w:marRight w:val="0"/>
      <w:marTop w:val="0"/>
      <w:marBottom w:val="0"/>
      <w:divBdr>
        <w:top w:val="none" w:sz="0" w:space="0" w:color="auto"/>
        <w:left w:val="none" w:sz="0" w:space="0" w:color="auto"/>
        <w:bottom w:val="none" w:sz="0" w:space="0" w:color="auto"/>
        <w:right w:val="none" w:sz="0" w:space="0" w:color="auto"/>
      </w:divBdr>
    </w:div>
    <w:div w:id="1578248752">
      <w:bodyDiv w:val="1"/>
      <w:marLeft w:val="0"/>
      <w:marRight w:val="0"/>
      <w:marTop w:val="0"/>
      <w:marBottom w:val="0"/>
      <w:divBdr>
        <w:top w:val="none" w:sz="0" w:space="0" w:color="auto"/>
        <w:left w:val="none" w:sz="0" w:space="0" w:color="auto"/>
        <w:bottom w:val="none" w:sz="0" w:space="0" w:color="auto"/>
        <w:right w:val="none" w:sz="0" w:space="0" w:color="auto"/>
      </w:divBdr>
    </w:div>
    <w:div w:id="1591085049">
      <w:bodyDiv w:val="1"/>
      <w:marLeft w:val="0"/>
      <w:marRight w:val="0"/>
      <w:marTop w:val="0"/>
      <w:marBottom w:val="0"/>
      <w:divBdr>
        <w:top w:val="none" w:sz="0" w:space="0" w:color="auto"/>
        <w:left w:val="none" w:sz="0" w:space="0" w:color="auto"/>
        <w:bottom w:val="none" w:sz="0" w:space="0" w:color="auto"/>
        <w:right w:val="none" w:sz="0" w:space="0" w:color="auto"/>
      </w:divBdr>
    </w:div>
    <w:div w:id="1617717381">
      <w:bodyDiv w:val="1"/>
      <w:marLeft w:val="0"/>
      <w:marRight w:val="0"/>
      <w:marTop w:val="0"/>
      <w:marBottom w:val="0"/>
      <w:divBdr>
        <w:top w:val="none" w:sz="0" w:space="0" w:color="auto"/>
        <w:left w:val="none" w:sz="0" w:space="0" w:color="auto"/>
        <w:bottom w:val="none" w:sz="0" w:space="0" w:color="auto"/>
        <w:right w:val="none" w:sz="0" w:space="0" w:color="auto"/>
      </w:divBdr>
    </w:div>
    <w:div w:id="1674454200">
      <w:bodyDiv w:val="1"/>
      <w:marLeft w:val="0"/>
      <w:marRight w:val="0"/>
      <w:marTop w:val="0"/>
      <w:marBottom w:val="0"/>
      <w:divBdr>
        <w:top w:val="none" w:sz="0" w:space="0" w:color="auto"/>
        <w:left w:val="none" w:sz="0" w:space="0" w:color="auto"/>
        <w:bottom w:val="none" w:sz="0" w:space="0" w:color="auto"/>
        <w:right w:val="none" w:sz="0" w:space="0" w:color="auto"/>
      </w:divBdr>
    </w:div>
    <w:div w:id="1798723029">
      <w:bodyDiv w:val="1"/>
      <w:marLeft w:val="0"/>
      <w:marRight w:val="0"/>
      <w:marTop w:val="0"/>
      <w:marBottom w:val="0"/>
      <w:divBdr>
        <w:top w:val="none" w:sz="0" w:space="0" w:color="auto"/>
        <w:left w:val="none" w:sz="0" w:space="0" w:color="auto"/>
        <w:bottom w:val="none" w:sz="0" w:space="0" w:color="auto"/>
        <w:right w:val="none" w:sz="0" w:space="0" w:color="auto"/>
      </w:divBdr>
    </w:div>
    <w:div w:id="1905332010">
      <w:bodyDiv w:val="1"/>
      <w:marLeft w:val="0"/>
      <w:marRight w:val="0"/>
      <w:marTop w:val="0"/>
      <w:marBottom w:val="0"/>
      <w:divBdr>
        <w:top w:val="none" w:sz="0" w:space="0" w:color="auto"/>
        <w:left w:val="none" w:sz="0" w:space="0" w:color="auto"/>
        <w:bottom w:val="none" w:sz="0" w:space="0" w:color="auto"/>
        <w:right w:val="none" w:sz="0" w:space="0" w:color="auto"/>
      </w:divBdr>
    </w:div>
    <w:div w:id="1917010229">
      <w:bodyDiv w:val="1"/>
      <w:marLeft w:val="0"/>
      <w:marRight w:val="0"/>
      <w:marTop w:val="0"/>
      <w:marBottom w:val="0"/>
      <w:divBdr>
        <w:top w:val="none" w:sz="0" w:space="0" w:color="auto"/>
        <w:left w:val="none" w:sz="0" w:space="0" w:color="auto"/>
        <w:bottom w:val="none" w:sz="0" w:space="0" w:color="auto"/>
        <w:right w:val="none" w:sz="0" w:space="0" w:color="auto"/>
      </w:divBdr>
    </w:div>
    <w:div w:id="1926457279">
      <w:bodyDiv w:val="1"/>
      <w:marLeft w:val="0"/>
      <w:marRight w:val="0"/>
      <w:marTop w:val="0"/>
      <w:marBottom w:val="0"/>
      <w:divBdr>
        <w:top w:val="none" w:sz="0" w:space="0" w:color="auto"/>
        <w:left w:val="none" w:sz="0" w:space="0" w:color="auto"/>
        <w:bottom w:val="none" w:sz="0" w:space="0" w:color="auto"/>
        <w:right w:val="none" w:sz="0" w:space="0" w:color="auto"/>
      </w:divBdr>
    </w:div>
    <w:div w:id="2008287805">
      <w:bodyDiv w:val="1"/>
      <w:marLeft w:val="0"/>
      <w:marRight w:val="0"/>
      <w:marTop w:val="0"/>
      <w:marBottom w:val="0"/>
      <w:divBdr>
        <w:top w:val="none" w:sz="0" w:space="0" w:color="auto"/>
        <w:left w:val="none" w:sz="0" w:space="0" w:color="auto"/>
        <w:bottom w:val="none" w:sz="0" w:space="0" w:color="auto"/>
        <w:right w:val="none" w:sz="0" w:space="0" w:color="auto"/>
      </w:divBdr>
    </w:div>
    <w:div w:id="2086803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N3D4DpKDZq0C&amp;pg=PA5&amp;dq=bureaucracy+meaning&amp;hl=ru&amp;sa=X&amp;ved=0ahUKEwipwaXR8b_nAhXQSsAKHXDTCrgQ6AEIKTAA" TargetMode="External"/><Relationship Id="rId13" Type="http://schemas.openxmlformats.org/officeDocument/2006/relationships/hyperlink" Target="https://ec.europa.eu/esf/transnationality/sites/esf/files/strategic_management_book_final2b.pdf" TargetMode="External"/><Relationship Id="rId3" Type="http://schemas.openxmlformats.org/officeDocument/2006/relationships/settings" Target="settings.xml"/><Relationship Id="rId7" Type="http://schemas.openxmlformats.org/officeDocument/2006/relationships/hyperlink" Target="http://www.esparama.lt/es_parama_pletra/failai/ESFproduktai/2014_Strategic_Management_of_Public_Sector_Institutions.pdf.pdf" TargetMode="External"/><Relationship Id="rId12" Type="http://schemas.openxmlformats.org/officeDocument/2006/relationships/hyperlink" Target="https://core.ac.uk/download/pdf/46519595.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emanticscholar.org/paper/Leadership-vs-Management%3A-A-Business-Excellence-%2F-Bohoris-Vorria/fdb2895311daae34b71919e5b39b561c9d4bc145" TargetMode="External"/><Relationship Id="rId11" Type="http://schemas.openxmlformats.org/officeDocument/2006/relationships/hyperlink" Target="https://pdfs.semanticscholar.org/fee5/3935ad82b24b43d8b819df5a41b6cfba6d29.pdf" TargetMode="External"/><Relationship Id="rId5" Type="http://schemas.openxmlformats.org/officeDocument/2006/relationships/hyperlink" Target="https://www.apm.org.uk/body-of-knowledge/context/setting/strategic-management/" TargetMode="External"/><Relationship Id="rId15" Type="http://schemas.openxmlformats.org/officeDocument/2006/relationships/theme" Target="theme/theme1.xml"/><Relationship Id="rId10" Type="http://schemas.openxmlformats.org/officeDocument/2006/relationships/hyperlink" Target="https://books.google.co.uk/books?id=-qTFkDAPtfoC&amp;pg=PA23&amp;lpg=PA23&amp;dq=Dream+in+light+years+Challenge+in+miles+Walk+step+by+step+aikido&amp;source=bl&amp;ots=gt-RabGWdT&amp;sig=ACfU3U3sxOA6-HQk2Qf55E9DpxNrZ6lZoQ&amp;hl=ru&amp;sa=X&amp;ved=2ahUKEwig5eCa5rDnAhUYi1wKHRUoCHkQ6AEwAHoECAoQAQ" TargetMode="External"/><Relationship Id="rId4" Type="http://schemas.openxmlformats.org/officeDocument/2006/relationships/webSettings" Target="webSettings.xml"/><Relationship Id="rId9" Type="http://schemas.openxmlformats.org/officeDocument/2006/relationships/hyperlink" Target="https://books.google.co.uk/books?hl=ru&amp;lr=&amp;id=8VblAAAAQBAJ&amp;oi=fnd&amp;pg=PP1&amp;dq=+Strategic+Management+++Public+Services&amp;ots=klBp5bgCDH&amp;sig=omjjuDhdoLTsJlSeGhUyW49JFkk&amp;redir_esc=y" TargetMode="External"/><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Fer15</b:Tag>
    <b:SourceType>Book</b:SourceType>
    <b:Guid>{7246492E-14DA-4EE6-AFB2-3695C1F026A5}</b:Guid>
    <b:Title>Strategic Management in Public Services Organizations</b:Title>
    <b:Year>2015</b:Year>
    <b:City>New York</b:City>
    <b:Publisher>Routledge</b:Publisher>
    <b:Author>
      <b:Author>
        <b:NameList>
          <b:Person>
            <b:Last>Ferlie</b:Last>
            <b:First>Ewan</b:First>
          </b:Person>
          <b:Person>
            <b:Last>Ongaro</b:Last>
            <b:First>Edoardo</b:First>
          </b:Person>
        </b:NameList>
      </b:Author>
    </b:Author>
    <b:RefOrder>12</b:RefOrder>
  </b:Source>
  <b:Source>
    <b:Tag>Fer155</b:Tag>
    <b:SourceType>Book</b:SourceType>
    <b:Guid>{A94E8BBF-1CCD-431D-97D2-E2DACA9184B2}</b:Guid>
    <b:Title>Strategic Management in Public Services Organizations</b:Title>
    <b:Year>2015</b:Year>
    <b:City>New York</b:City>
    <b:Publisher>Routledge</b:Publisher>
    <b:Edition>1st</b:Edition>
    <b:Author>
      <b:Author>
        <b:NameList>
          <b:Person>
            <b:Last>Ferlie</b:Last>
            <b:First>Ewan</b:First>
          </b:Person>
          <b:Person>
            <b:Last>Ongaro</b:Last>
            <b:First>Edoardo</b:First>
          </b:Person>
        </b:NameList>
      </b:Author>
    </b:Author>
    <b:RefOrder>13</b:RefOrder>
  </b:Source>
  <b:Source>
    <b:Tag>Boy10</b:Tag>
    <b:SourceType>JournalArticle</b:SourceType>
    <b:Guid>{281F8AB0-F9CF-4752-BFFC-F58FFC5BB153}</b:Guid>
    <b:Title>Public Administration Review</b:Title>
    <b:Year>2010</b:Year>
    <b:JournalName>Wiley</b:JournalName>
    <b:Pages>185-192</b:Pages>
    <b:Volume>70</b:Volume>
    <b:Issue>1</b:Issue>
    <b:Author>
      <b:Author>
        <b:NameList>
          <b:Person>
            <b:Last>Boyne</b:Last>
            <b:First>George</b:First>
          </b:Person>
          <b:Person>
            <b:Last>Walker</b:Last>
            <b:First>Richard</b:First>
          </b:Person>
        </b:NameList>
      </b:Author>
    </b:Author>
    <b:RefOrder>14</b:RefOrder>
  </b:Source>
  <b:Source>
    <b:Tag>Lan</b:Tag>
    <b:SourceType>JournalArticle</b:SourceType>
    <b:Guid>{47034A81-44A9-44EB-82C9-9DD608EE7773}</b:Guid>
    <b:Author>
      <b:Author>
        <b:NameList>
          <b:Person>
            <b:Last>Lane</b:Last>
            <b:First>Jan-Erik</b:First>
          </b:Person>
          <b:Person>
            <b:Last>Wallis</b:Last>
            <b:First>Joseph</b:First>
          </b:Person>
        </b:NameList>
      </b:Author>
    </b:Author>
    <b:Title>Strategic management and public leadership</b:Title>
    <b:JournalName>Taylor&amp;Francis</b:JournalName>
    <b:Year>2009</b:Year>
    <b:Pages>101-120</b:Pages>
    <b:Volume>11</b:Volume>
    <b:Issue>1</b:Issue>
    <b:RefOrder>15</b:RefOrder>
  </b:Source>
  <b:Source>
    <b:Tag>Geo17</b:Tag>
    <b:SourceType>JournalArticle</b:SourceType>
    <b:Guid>{2E32CF87-E05E-4557-822D-B5303E14E95A}</b:Guid>
    <b:Title>Does strategic planning ‘work’ in public organizations? Insights from Flemish municipalities</b:Title>
    <b:JournalName>Taylor&amp;Francis</b:JournalName>
    <b:Year>2017</b:Year>
    <b:Pages>527-530</b:Pages>
    <b:Volume>37</b:Volume>
    <b:Issue>7</b:Issue>
    <b:Author>
      <b:Author>
        <b:NameList>
          <b:Person>
            <b:Last>George</b:Last>
            <b:First>Bert</b:First>
          </b:Person>
        </b:NameList>
      </b:Author>
    </b:Author>
    <b:RefOrder>16</b:RefOrder>
  </b:Source>
  <b:Source>
    <b:Tag>Jol10</b:Tag>
    <b:SourceType>JournalArticle</b:SourceType>
    <b:Guid>{690B2C46-FE4B-4EE8-BFAE-472E1FFFC5B6}</b:Guid>
    <b:Title>Strategic Management in Hybrid Organizations</b:Title>
    <b:JournalName>Taylor&amp;Francis</b:JournalName>
    <b:Year>2010</b:Year>
    <b:Pages>83-99</b:Pages>
    <b:Volume>4</b:Volume>
    <b:Issue>1</b:Issue>
    <b:Author>
      <b:Author>
        <b:NameList>
          <b:Person>
            <b:Last>Joldersma</b:Last>
            <b:First>Cisca</b:First>
          </b:Person>
          <b:Person>
            <b:Last>Winter</b:Last>
            <b:First>Vijco</b:First>
          </b:Person>
        </b:NameList>
      </b:Author>
    </b:Author>
    <b:RefOrder>17</b:RefOrder>
  </b:Source>
  <b:Source>
    <b:Tag>Fer14</b:Tag>
    <b:SourceType>JournalArticle</b:SourceType>
    <b:Guid>{DD1D80AD-E681-4636-9CAC-6E889CFFC7FC}</b:Guid>
    <b:Title>Strategy and strategic management concepts: are they recognised by management students?</b:Title>
    <b:JournalName>Ekonomie a Management</b:JournalName>
    <b:Year>2014</b:Year>
    <b:Pages>43-61</b:Pages>
    <b:Volume>17</b:Volume>
    <b:Issue>1</b:Issue>
    <b:Author>
      <b:Author>
        <b:NameList>
          <b:Person>
            <b:Last>Ferreira</b:Last>
            <b:First>Joao</b:First>
          </b:Person>
          <b:Person>
            <b:Last>Raposo</b:Last>
            <b:First>Mario</b:First>
          </b:Person>
          <b:Person>
            <b:Last>Mainardes</b:Last>
            <b:First>Emerson</b:First>
          </b:Person>
        </b:NameList>
      </b:Author>
    </b:Author>
    <b:RefOrder>18</b:RefOrder>
  </b:Source>
  <b:Source>
    <b:Tag>Aga09</b:Tag>
    <b:SourceType>JournalArticle</b:SourceType>
    <b:Guid>{F21E8D97-6F5C-4158-8C21-D12150A0D672}</b:Guid>
    <b:Title>Strategic Renewal of Organizations</b:Title>
    <b:JournalName>INFORMS</b:JournalName>
    <b:Year>2009</b:Year>
    <b:Pages>281-293</b:Pages>
    <b:Volume>20</b:Volume>
    <b:Issue>2</b:Issue>
    <b:Author>
      <b:Author>
        <b:NameList>
          <b:Person>
            <b:Last>Agarwal</b:Last>
            <b:First>Rajshree</b:First>
          </b:Person>
          <b:Person>
            <b:Last>Helfat</b:Last>
            <b:First>Constance</b:First>
          </b:Person>
        </b:NameList>
      </b:Author>
    </b:Author>
    <b:RefOrder>19</b:RefOrder>
  </b:Source>
  <b:Source>
    <b:Tag>Poi99</b:Tag>
    <b:SourceType>JournalArticle</b:SourceType>
    <b:Guid>{A4800AD7-F849-4A9B-B70E-6C9FD68B851E}</b:Guid>
    <b:Title>Strategic Management in the Public Sector: Concepts, Models, and Processes</b:Title>
    <b:JournalName>Taylor&amp;Francis</b:JournalName>
    <b:Year>1999</b:Year>
    <b:Pages>308-325</b:Pages>
    <b:Volume>22</b:Volume>
    <b:Issue>3</b:Issue>
    <b:Author>
      <b:Author>
        <b:NameList>
          <b:Person>
            <b:Last>Poister</b:Last>
            <b:First>Theodore</b:First>
          </b:Person>
          <b:Person>
            <b:Last>Streib</b:Last>
            <b:First>Gregory</b:First>
          </b:Person>
        </b:NameList>
      </b:Author>
    </b:Author>
    <b:RefOrder>20</b:RefOrder>
  </b:Source>
  <b:Source>
    <b:Tag>Kan05</b:Tag>
    <b:SourceType>JournalArticle</b:SourceType>
    <b:Guid>{EE721B52-0003-496E-A7EF-115753992790}</b:Guid>
    <b:Title>Strategic Management in the Public Sector: Major Publications</b:Title>
    <b:JournalName>Taylor&amp;Francis</b:JournalName>
    <b:Year>2005</b:Year>
    <b:Pages>85-92</b:Pages>
    <b:Volume>29</b:Volume>
    <b:Issue>1</b:Issue>
    <b:Author>
      <b:Author>
        <b:NameList>
          <b:Person>
            <b:Last>Kang</b:Last>
            <b:First>Young</b:First>
          </b:Person>
        </b:NameList>
      </b:Author>
    </b:Author>
    <b:RefOrder>4</b:RefOrder>
  </b:Source>
  <b:Source>
    <b:Tag>Wal13</b:Tag>
    <b:SourceType>JournalArticle</b:SourceType>
    <b:Guid>{05103A6A-8273-4656-8671-AB0E9C50146E}</b:Guid>
    <b:Title>Strategic Management and Performance in Public Organizations: Findings from the Miles and Snow Framework</b:Title>
    <b:JournalName>Wiley</b:JournalName>
    <b:Year>2013</b:Year>
    <b:Pages>675-685</b:Pages>
    <b:Volume>73</b:Volume>
    <b:Issue>5</b:Issue>
    <b:Author>
      <b:Author>
        <b:NameList>
          <b:Person>
            <b:Last>Walker</b:Last>
            <b:First>Richard</b:First>
          </b:Person>
        </b:NameList>
      </b:Author>
    </b:Author>
    <b:RefOrder>21</b:RefOrder>
  </b:Source>
  <b:Source>
    <b:Tag>Bov16</b:Tag>
    <b:SourceType>Book</b:SourceType>
    <b:Guid>{66287FDF-63B7-438A-8EAA-DC88CB71C2C2}</b:Guid>
    <b:Title>Public Management and Governance</b:Title>
    <b:Year>2016</b:Year>
    <b:City>Oxford</b:City>
    <b:Publisher>Routledge</b:Publisher>
    <b:Edition>3rd</b:Edition>
    <b:Author>
      <b:Author>
        <b:NameList>
          <b:Person>
            <b:Last>Bovaird</b:Last>
            <b:First>Tony</b:First>
          </b:Person>
          <b:Person>
            <b:Last>Loeffler</b:Last>
            <b:First>Elke</b:First>
          </b:Person>
        </b:NameList>
      </b:Author>
    </b:Author>
    <b:RefOrder>2</b:RefOrder>
  </b:Source>
  <b:Source>
    <b:Tag>Nut93</b:Tag>
    <b:SourceType>JournalArticle</b:SourceType>
    <b:Guid>{3A67402A-4124-4BAB-9CB4-3E2AF3CDA90E}</b:Guid>
    <b:Title>Transforming Public Organizations with Strategic Management and Strategic Leadership</b:Title>
    <b:Year>1993</b:Year>
    <b:JournalName>Journal of Management </b:JournalName>
    <b:Pages>299-347</b:Pages>
    <b:Volume>19</b:Volume>
    <b:Issue>2</b:Issue>
    <b:Author>
      <b:Author>
        <b:NameList>
          <b:Person>
            <b:Last>Nutt</b:Last>
            <b:First>Paul</b:First>
          </b:Person>
          <b:Person>
            <b:Last>Backoff</b:Last>
            <b:First>Robert</b:First>
          </b:Person>
        </b:NameList>
      </b:Author>
    </b:Author>
    <b:RefOrder>1</b:RefOrder>
  </b:Source>
  <b:Source>
    <b:Tag>Svä15</b:Tag>
    <b:SourceType>ConferenceProceedings</b:SourceType>
    <b:Guid>{8B816281-60CF-407F-B2EF-6BC68B177061}</b:Guid>
    <b:Title>Strategic Management in Public Sector - Challanges in Theory and Practice</b:Title>
    <b:Year>2015</b:Year>
    <b:Author>
      <b:Author>
        <b:NameList>
          <b:Person>
            <b:Last>Svärdsten</b:Last>
            <b:First>Fredrik</b:First>
          </b:Person>
          <b:Person>
            <b:Last>Höglund</b:Last>
            <b:First>Linda</b:First>
          </b:Person>
        </b:NameList>
      </b:Author>
    </b:Author>
    <b:City>Copenhagen</b:City>
    <b:Publisher>Nordic Academcy of Management</b:Publisher>
    <b:RefOrder>22</b:RefOrder>
  </b:Source>
  <b:Source>
    <b:Tag>McB10</b:Tag>
    <b:SourceType>ConferenceProceedings</b:SourceType>
    <b:Guid>{4BB353DA-D615-413E-8B66-72C1F433E48F}</b:Guid>
    <b:Title>STRATEGIC MANAGEMENT IN THE PUBLIC SECTOR</b:Title>
    <b:Year>2010</b:Year>
    <b:City>Singapore</b:City>
    <b:Publisher>E-Leader</b:Publisher>
    <b:Author>
      <b:Author>
        <b:NameList>
          <b:Person>
            <b:Last>McBain</b:Last>
            <b:First>Luke</b:First>
          </b:Person>
          <b:Person>
            <b:Last>Smith</b:Last>
            <b:First>Jonathan</b:First>
          </b:Person>
        </b:NameList>
      </b:Author>
    </b:Author>
    <b:RefOrder>23</b:RefOrder>
  </b:Source>
  <b:Source>
    <b:Tag>Alf17</b:Tag>
    <b:SourceType>JournalArticle</b:SourceType>
    <b:Guid>{766660F0-1E34-4394-ACF2-4B56F9FE12A9}</b:Guid>
    <b:Title>Strategy in the Public and Private Sectors: Similarities, Differences and Changes</b:Title>
    <b:Year>2017</b:Year>
    <b:Pages>1-17</b:Pages>
    <b:JournalName>Administrative Sciences</b:JournalName>
    <b:Volume>7</b:Volume>
    <b:Issue>4</b:Issue>
    <b:Author>
      <b:Author>
        <b:NameList>
          <b:Person>
            <b:Last>Alford</b:Last>
            <b:First>John</b:First>
          </b:Person>
          <b:Person>
            <b:Last>Greve</b:Last>
            <b:First>Carsten</b:First>
          </b:Person>
        </b:NameList>
      </b:Author>
    </b:Author>
    <b:RefOrder>24</b:RefOrder>
  </b:Source>
  <b:Source>
    <b:Tag>Čer14</b:Tag>
    <b:SourceType>Book</b:SourceType>
    <b:Guid>{44B93664-1B28-4F02-91EC-9FFD0D5032A5}</b:Guid>
    <b:Title>STRATEGIC MANAGEMENTOF PUBLIC SECTORINSTITUTIONS</b:Title>
    <b:Year>2014</b:Year>
    <b:City>Vilnius</b:City>
    <b:Author>
      <b:Author>
        <b:NameList>
          <b:Person>
            <b:Last>Černiauskienė</b:Last>
            <b:First>Nendrė</b:First>
          </b:Person>
        </b:NameList>
      </b:Author>
    </b:Author>
    <b:RefOrder>3</b:RefOrder>
  </b:Source>
  <b:Source>
    <b:Tag>Joy15</b:Tag>
    <b:SourceType>Book</b:SourceType>
    <b:Guid>{B6378DDA-84DC-4F4B-9A34-56D770355D34}</b:Guid>
    <b:Title>Strategic Management in the Public Sector</b:Title>
    <b:Year>2015</b:Year>
    <b:City>Oxford</b:City>
    <b:Publisher>Routledge</b:Publisher>
    <b:Edition>1</b:Edition>
    <b:Author>
      <b:Author>
        <b:NameList>
          <b:Person>
            <b:Last>Joyce</b:Last>
            <b:First>Paul</b:First>
          </b:Person>
        </b:NameList>
      </b:Author>
    </b:Author>
    <b:RefOrder>25</b:RefOrder>
  </b:Source>
  <b:Source>
    <b:Tag>Joy04</b:Tag>
    <b:SourceType>JournalArticle</b:SourceType>
    <b:Guid>{F0CFEA9F-AA09-4A43-86DD-2427487F2972}</b:Guid>
    <b:Title>Public sector strategic management: the changes required</b:Title>
    <b:Year>2004</b:Year>
    <b:Author>
      <b:Author>
        <b:NameList>
          <b:Person>
            <b:Last>Joyce</b:Last>
            <b:First>Paul</b:First>
          </b:Person>
        </b:NameList>
      </b:Author>
    </b:Author>
    <b:JournalName>Wiley</b:JournalName>
    <b:Pages>107-110</b:Pages>
    <b:Volume>13</b:Volume>
    <b:Issue>3</b:Issue>
    <b:RefOrder>5</b:RefOrder>
  </b:Source>
  <b:Source>
    <b:Tag>Gir14</b:Tag>
    <b:SourceType>JournalArticle</b:SourceType>
    <b:Guid>{C6BBEE58-FFAE-4E00-9CA1-2E4919D1B0FE}</b:Guid>
    <b:Title>Benefits and Challenges to Strategic Planning in Public Institutions</b:Title>
    <b:JournalName>Journal of Management</b:JournalName>
    <b:Year>2014</b:Year>
    <b:Pages>3-13</b:Pages>
    <b:Volume>5</b:Volume>
    <b:Issue>1</b:Issue>
    <b:Author>
      <b:Author>
        <b:NameList>
          <b:Person>
            <b:Last>Giraudou</b:Last>
            <b:First>Annie</b:First>
          </b:Person>
          <b:Person>
            <b:Last>McIarney</b:Last>
            <b:First>Carolan</b:First>
          </b:Person>
        </b:NameList>
      </b:Author>
    </b:Author>
    <b:RefOrder>6</b:RefOrder>
  </b:Source>
  <b:Source>
    <b:Tag>Les17</b:Tag>
    <b:SourceType>JournalArticle</b:SourceType>
    <b:Guid>{99AED049-244C-427B-BB08-2A4240A17B41}</b:Guid>
    <b:Title>The Challenges Faced by the Strategic Management  of Public Organizations</b:Title>
    <b:JournalName>Administratie si Management Public</b:JournalName>
    <b:Year>2017</b:Year>
    <b:Pages>151-161</b:Pages>
    <b:Volume>29</b:Volume>
    <b:Author>
      <b:Author>
        <b:NameList>
          <b:Person>
            <b:Last>Leskaj</b:Last>
            <b:First>Etleva</b:First>
          </b:Person>
        </b:NameList>
      </b:Author>
    </b:Author>
    <b:RefOrder>26</b:RefOrder>
  </b:Source>
  <b:Source>
    <b:Tag>Die09</b:Tag>
    <b:SourceType>JournalArticle</b:SourceType>
    <b:Guid>{3CE27B19-DC18-4E96-9500-411DD80AB1A7}</b:Guid>
    <b:Title>New Public Management in public sector organizations: the dark side of managerialistic ‘enlightenment’</b:Title>
    <b:JournalName>Public Administration</b:JournalName>
    <b:Year>2009</b:Year>
    <b:Pages>892-909</b:Pages>
    <b:Volume>87</b:Volume>
    <b:Issue>4</b:Issue>
    <b:Author>
      <b:Author>
        <b:NameList>
          <b:Person>
            <b:Last>Diefenbach</b:Last>
            <b:First>Thomas</b:First>
          </b:Person>
        </b:NameList>
      </b:Author>
    </b:Author>
    <b:RefOrder>9</b:RefOrder>
  </b:Source>
  <b:Source>
    <b:Tag>Oma</b:Tag>
    <b:SourceType>JournalArticle</b:SourceType>
    <b:Guid>{68A042D2-328F-4607-8C0A-87BA46C17989}</b:Guid>
    <b:Author>
      <b:Author>
        <b:NameList>
          <b:Person>
            <b:Last>Omalaja</b:Last>
            <b:First>M.A.</b:First>
          </b:Person>
          <b:Person>
            <b:Last>Eruola</b:Last>
            <b:First>O.A</b:First>
          </b:Person>
        </b:NameList>
      </b:Author>
    </b:Author>
    <b:Title>Strategic Management Theory</b:Title>
    <b:JournalName>Economic Analysis</b:JournalName>
    <b:Year>2011</b:Year>
    <b:Pages>59-77</b:Pages>
    <b:Volume>44</b:Volume>
    <b:Issue>1</b:Issue>
    <b:RefOrder>7</b:RefOrder>
  </b:Source>
  <b:Source>
    <b:Tag>Wil08</b:Tag>
    <b:SourceType>JournalArticle</b:SourceType>
    <b:Guid>{76FF1D5D-15B5-4934-9A2F-55BA1F666139}</b:Guid>
    <b:Title>STRATEGIC MANAGEMENT TOOLS AND PUBLIC SECTOR MANAGEMENT</b:Title>
    <b:JournalName>Public Management Review</b:JournalName>
    <b:Year>2008</b:Year>
    <b:Pages>654-671</b:Pages>
    <b:Volume>10</b:Volume>
    <b:Issue>5</b:Issue>
    <b:Author>
      <b:Author>
        <b:NameList>
          <b:Person>
            <b:Last>Williams</b:Last>
            <b:First>Wil</b:First>
          </b:Person>
          <b:Person>
            <b:Last>Lewis</b:Last>
            <b:First>Duncan</b:First>
          </b:Person>
        </b:NameList>
      </b:Author>
    </b:Author>
    <b:RefOrder>27</b:RefOrder>
  </b:Source>
  <b:Source>
    <b:Tag>Alf171</b:Tag>
    <b:SourceType>JournalArticle</b:SourceType>
    <b:Guid>{2EF4B481-CEDA-4F41-A639-C12D90CEC3E2}</b:Guid>
    <b:Title>Strategy in the Public and Private Sectors: Similarities, Differences and Changes</b:Title>
    <b:JournalName>Administrative sciences</b:JournalName>
    <b:Year>2017</b:Year>
    <b:Pages>1-17</b:Pages>
    <b:Volume>7</b:Volume>
    <b:Issue>4</b:Issue>
    <b:Author>
      <b:Author>
        <b:NameList>
          <b:Person>
            <b:Last>Alford</b:Last>
            <b:First>John</b:First>
          </b:Person>
          <b:Person>
            <b:Last>Greve</b:Last>
            <b:First>Carsten</b:First>
          </b:Person>
        </b:NameList>
      </b:Author>
    </b:Author>
    <b:RefOrder>8</b:RefOrder>
  </b:Source>
  <b:Source>
    <b:Tag>Van11</b:Tag>
    <b:SourceType>JournalArticle</b:SourceType>
    <b:Guid>{D5AE3817-8BEA-4633-9A5A-C0BF614CB677}</b:Guid>
    <b:Title>The Impact of the New Public Management: Challenges for Coordination and Cohesion in European Public Sectors</b:Title>
    <b:JournalName>Halduskultuur</b:JournalName>
    <b:Year>2011</b:Year>
    <b:Pages>190-290</b:Pages>
    <b:Volume>12</b:Volume>
    <b:Issue>2</b:Issue>
    <b:Author>
      <b:Author>
        <b:NameList>
          <b:Person>
            <b:Last>Van de Walle</b:Last>
            <b:First>Steven</b:First>
          </b:Person>
          <b:Person>
            <b:Last>Hammerschmid</b:Last>
            <b:First>Gerhard</b:First>
          </b:Person>
        </b:NameList>
      </b:Author>
    </b:Author>
    <b:RefOrder>11</b:RefOrder>
  </b:Source>
  <b:Source>
    <b:Tag>Dru96</b:Tag>
    <b:SourceType>JournalArticle</b:SourceType>
    <b:Guid>{70827D17-814A-4188-A677-A6FF7CD01B75}</b:Guid>
    <b:Title>Managing the public service institution</b:Title>
    <b:JournalName>McKinsey Quarterly</b:JournalName>
    <b:Year>1996</b:Year>
    <b:Pages>64-78</b:Pages>
    <b:Volume>74</b:Volume>
    <b:Issue>2</b:Issue>
    <b:Author>
      <b:Author>
        <b:NameList>
          <b:Person>
            <b:Last>Drucker</b:Last>
            <b:First>Peter</b:First>
          </b:Person>
        </b:NameList>
      </b:Author>
    </b:Author>
    <b:RefOrder>28</b:RefOrder>
  </b:Source>
  <b:Source>
    <b:Tag>Min96</b:Tag>
    <b:SourceType>JournalArticle</b:SourceType>
    <b:Guid>{12E83A82-D27C-47D2-A22C-5940C00CA0D4}</b:Guid>
    <b:Title>MANAGING GOVERNMENT GOVERNING MANAGEMENT</b:Title>
    <b:JournalName> Harvard Business Review</b:JournalName>
    <b:Year>1996</b:Year>
    <b:Pages>75-83</b:Pages>
    <b:Volume>74</b:Volume>
    <b:Issue>3</b:Issue>
    <b:Author>
      <b:Author>
        <b:NameList>
          <b:Person>
            <b:Last>Mintzberg</b:Last>
            <b:First>Henry</b:First>
          </b:Person>
        </b:NameList>
      </b:Author>
    </b:Author>
    <b:RefOrder>10</b:RefOrder>
  </b:Source>
  <b:Source>
    <b:Tag>Van02</b:Tag>
    <b:SourceType>JournalArticle</b:SourceType>
    <b:Guid>{7FFF3120-A444-4728-B90B-D5F554A13E7E}</b:Guid>
    <b:Title>The Performance Paradox in the Public Sector </b:Title>
    <b:JournalName>Public Performance &amp; Management Review</b:JournalName>
    <b:Year>2002</b:Year>
    <b:Pages>267-281</b:Pages>
    <b:Volume>25</b:Volume>
    <b:Issue>3</b:Issue>
    <b:Author>
      <b:Author>
        <b:NameList>
          <b:Person>
            <b:Last>Van Thiel</b:Last>
            <b:First>Sandra</b:First>
          </b:Person>
          <b:Person>
            <b:Last>Leeuw</b:Last>
            <b:First>Frans</b:First>
          </b:Person>
        </b:NameList>
      </b:Author>
    </b:Author>
    <b:RefOrder>29</b:RefOrder>
  </b:Source>
  <b:Source>
    <b:Tag>Rob05</b:Tag>
    <b:SourceType>JournalArticle</b:SourceType>
    <b:Guid>{E7AB08ED-780D-4F89-83C0-D24C501D6068}</b:Guid>
    <b:Title>Management Theorists Thinkers for the 21st century</b:Title>
    <b:JournalName>Training Journal</b:JournalName>
    <b:Year>2005</b:Year>
    <b:Pages>30-38</b:Pages>
    <b:Issue>2</b:Issue>
    <b:Author>
      <b:Author>
        <b:NameList>
          <b:Person>
            <b:Last>Robinson</b:Last>
            <b:First>Dilys</b:First>
          </b:Person>
        </b:NameList>
      </b:Author>
    </b:Author>
    <b:RefOrder>30</b:RefOrder>
  </b:Source>
  <b:Source>
    <b:Tag>Nad16</b:Tag>
    <b:SourceType>JournalArticle</b:SourceType>
    <b:Guid>{82E8D903-A30F-4B30-B559-9C5ECFCB8DA2}</b:Guid>
    <b:Title>An Overview of Classical Management Theories: A Review Article</b:Title>
    <b:Year>2016</b:Year>
    <b:Author>
      <b:Author>
        <b:NameList>
          <b:Person>
            <b:Last>Nadrifar</b:Last>
            <b:First>Alireza</b:First>
          </b:Person>
          <b:Person>
            <b:Last>Bandani</b:Last>
            <b:First>Esmat</b:First>
          </b:Person>
          <b:Person>
            <b:Last>Shahryari</b:Last>
            <b:First>Hakimeh</b:First>
          </b:Person>
        </b:NameList>
      </b:Author>
    </b:Author>
    <b:JournalName>International Journal of Science and Research</b:JournalName>
    <b:Pages>83-86</b:Pages>
    <b:Volume>5</b:Volume>
    <b:Issue>9</b:Issue>
    <b:RefOrder>31</b:RefOrder>
  </b:Source>
</b:Sources>
</file>

<file path=customXml/itemProps1.xml><?xml version="1.0" encoding="utf-8"?>
<ds:datastoreItem xmlns:ds="http://schemas.openxmlformats.org/officeDocument/2006/customXml" ds:itemID="{805F26D0-C01C-4491-BB2F-14502A416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756</TotalTime>
  <Pages>15</Pages>
  <Words>4363</Words>
  <Characters>24871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Strategic Management: theories and outcomes</vt:lpstr>
    </vt:vector>
  </TitlesOfParts>
  <Company/>
  <LinksUpToDate>false</LinksUpToDate>
  <CharactersWithSpaces>29176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theories and outcomes</dc:title>
  <dc:subject>Strategic Management of Public Organisations</dc:subject>
  <dc:creator>Art Aa</dc:creator>
  <cp:keywords/>
  <dc:description/>
  <cp:lastModifiedBy>Art Aa</cp:lastModifiedBy>
  <cp:revision>477</cp:revision>
  <dcterms:created xsi:type="dcterms:W3CDTF">2020-02-04T16:04:00Z</dcterms:created>
  <dcterms:modified xsi:type="dcterms:W3CDTF">2020-02-29T12:04:00Z</dcterms:modified>
</cp:coreProperties>
</file>