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672063689"/>
        <w:docPartObj>
          <w:docPartGallery w:val="Cover Pages"/>
          <w:docPartUnique/>
        </w:docPartObj>
      </w:sdtPr>
      <w:sdtContent>
        <w:p w14:paraId="63422236" w14:textId="35B5DBD3" w:rsidR="005B20C2" w:rsidRDefault="005B20C2">
          <w:r>
            <w:rPr>
              <w:noProof/>
            </w:rPr>
            <mc:AlternateContent>
              <mc:Choice Requires="wpg">
                <w:drawing>
                  <wp:anchor distT="0" distB="0" distL="114300" distR="114300" simplePos="0" relativeHeight="251662336" behindDoc="0" locked="0" layoutInCell="1" allowOverlap="1" wp14:anchorId="7B274AB4" wp14:editId="2D69DA7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F48925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40F4D4FF" wp14:editId="6D73ACFB">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8CD775" w14:textId="0E2A4F48" w:rsidR="00A500E6" w:rsidRDefault="00A500E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Professional career development</w:t>
                                    </w:r>
                                  </w:sdtContent>
                                </w:sdt>
                              </w:p>
                              <w:p w14:paraId="1B327028" w14:textId="36B1A4D4" w:rsidR="00A500E6" w:rsidRPr="005B20C2" w:rsidRDefault="00A500E6">
                                <w:pPr>
                                  <w:jc w:val="right"/>
                                  <w:rPr>
                                    <w:smallCaps/>
                                    <w:color w:val="404040" w:themeColor="text1" w:themeTint="BF"/>
                                    <w:sz w:val="52"/>
                                    <w:szCs w:val="52"/>
                                  </w:rPr>
                                </w:pPr>
                                <w:r w:rsidRPr="005B20C2">
                                  <w:rPr>
                                    <w:color w:val="404040" w:themeColor="text1" w:themeTint="BF"/>
                                    <w:sz w:val="52"/>
                                    <w:szCs w:val="52"/>
                                  </w:rPr>
                                  <w:t>BMSW4005</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40F4D4FF"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" filled="f" stroked="f" strokeweight=".5pt">
                    <v:textbox inset="126pt,0,54pt,0">
                      <w:txbxContent>
                        <w:p w14:paraId="298CD775" w14:textId="0E2A4F48" w:rsidR="00A500E6" w:rsidRDefault="00A500E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Professional career development</w:t>
                              </w:r>
                            </w:sdtContent>
                          </w:sdt>
                        </w:p>
                        <w:p w14:paraId="1B327028" w14:textId="36B1A4D4" w:rsidR="00A500E6" w:rsidRPr="005B20C2" w:rsidRDefault="00A500E6">
                          <w:pPr>
                            <w:jc w:val="right"/>
                            <w:rPr>
                              <w:smallCaps/>
                              <w:color w:val="404040" w:themeColor="text1" w:themeTint="BF"/>
                              <w:sz w:val="52"/>
                              <w:szCs w:val="52"/>
                            </w:rPr>
                          </w:pPr>
                          <w:r w:rsidRPr="005B20C2">
                            <w:rPr>
                              <w:color w:val="404040" w:themeColor="text1" w:themeTint="BF"/>
                              <w:sz w:val="52"/>
                              <w:szCs w:val="52"/>
                            </w:rPr>
                            <w:t>BMSW4005</w:t>
                          </w:r>
                        </w:p>
                      </w:txbxContent>
                    </v:textbox>
                    <w10:wrap type="square" anchorx="page" anchory="page"/>
                  </v:shape>
                </w:pict>
              </mc:Fallback>
            </mc:AlternateContent>
          </w:r>
        </w:p>
        <w:p w14:paraId="324B2C83" w14:textId="6F773DF7" w:rsidR="005B20C2" w:rsidRDefault="005B20C2">
          <w:r>
            <w:rPr>
              <w:rFonts w:eastAsiaTheme="minorEastAsia"/>
              <w:noProof/>
              <w:color w:val="FFFFFF" w:themeColor="background1"/>
              <w:lang w:val="en-US" w:eastAsia="zh-CN"/>
            </w:rPr>
            <mc:AlternateContent>
              <mc:Choice Requires="wps">
                <w:drawing>
                  <wp:anchor distT="0" distB="0" distL="114300" distR="114300" simplePos="0" relativeHeight="251664384" behindDoc="0" locked="0" layoutInCell="1" allowOverlap="1" wp14:anchorId="4C91260A" wp14:editId="40E58097">
                    <wp:simplePos x="0" y="0"/>
                    <wp:positionH relativeFrom="column">
                      <wp:posOffset>2108708</wp:posOffset>
                    </wp:positionH>
                    <wp:positionV relativeFrom="paragraph">
                      <wp:posOffset>6083046</wp:posOffset>
                    </wp:positionV>
                    <wp:extent cx="3693814" cy="1783533"/>
                    <wp:effectExtent l="0" t="0" r="1905" b="0"/>
                    <wp:wrapNone/>
                    <wp:docPr id="11" name="Text Box 11"/>
                    <wp:cNvGraphicFramePr/>
                    <a:graphic xmlns:a="http://schemas.openxmlformats.org/drawingml/2006/main">
                      <a:graphicData uri="http://schemas.microsoft.com/office/word/2010/wordprocessingShape">
                        <wps:wsp>
                          <wps:cNvSpPr txBox="1"/>
                          <wps:spPr>
                            <a:xfrm>
                              <a:off x="0" y="0"/>
                              <a:ext cx="3693814" cy="1783533"/>
                            </a:xfrm>
                            <a:prstGeom prst="rect">
                              <a:avLst/>
                            </a:prstGeom>
                            <a:solidFill>
                              <a:schemeClr val="lt1"/>
                            </a:solidFill>
                            <a:ln w="6350">
                              <a:noFill/>
                            </a:ln>
                          </wps:spPr>
                          <wps:txbx>
                            <w:txbxContent>
                              <w:p w14:paraId="053E322D" w14:textId="63CB1CBB" w:rsidR="00A500E6" w:rsidRPr="00B26479" w:rsidRDefault="00A500E6" w:rsidP="005B20C2">
                                <w:pPr>
                                  <w:spacing w:line="360" w:lineRule="auto"/>
                                  <w:jc w:val="right"/>
                                  <w:rPr>
                                    <w:sz w:val="36"/>
                                    <w:szCs w:val="36"/>
                                  </w:rPr>
                                </w:pPr>
                                <w:r w:rsidRPr="00B26479">
                                  <w:rPr>
                                    <w:sz w:val="36"/>
                                    <w:szCs w:val="36"/>
                                  </w:rPr>
                                  <w:t xml:space="preserve">Module Leader: </w:t>
                                </w:r>
                                <w:r>
                                  <w:rPr>
                                    <w:sz w:val="36"/>
                                    <w:szCs w:val="36"/>
                                  </w:rPr>
                                  <w:t>Malani Gunaratnam</w:t>
                                </w:r>
                              </w:p>
                              <w:p w14:paraId="3E17A471" w14:textId="77777777" w:rsidR="00A500E6" w:rsidRPr="00B26479" w:rsidRDefault="00A500E6" w:rsidP="005B20C2">
                                <w:pPr>
                                  <w:spacing w:line="360" w:lineRule="auto"/>
                                  <w:jc w:val="right"/>
                                  <w:rPr>
                                    <w:sz w:val="36"/>
                                    <w:szCs w:val="36"/>
                                  </w:rPr>
                                </w:pPr>
                                <w:r w:rsidRPr="00B26479">
                                  <w:rPr>
                                    <w:sz w:val="36"/>
                                    <w:szCs w:val="36"/>
                                  </w:rPr>
                                  <w:t>Submitted by: Neli Todorova</w:t>
                                </w:r>
                                <w:r w:rsidRPr="00B26479">
                                  <w:rPr>
                                    <w:sz w:val="36"/>
                                    <w:szCs w:val="36"/>
                                  </w:rPr>
                                  <w:br/>
                                  <w:t>Student ID: 1909068</w:t>
                                </w:r>
                              </w:p>
                              <w:p w14:paraId="2C0C5074" w14:textId="77777777" w:rsidR="00A500E6" w:rsidRDefault="00A500E6" w:rsidP="005B20C2">
                                <w:pPr>
                                  <w:jc w:val="righ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C91260A" id="Text Box 11" o:spid="_x0000_s1027" type="#_x0000_t202" style="position:absolute;margin-left:166.05pt;margin-top:479pt;width:290.85pt;height:140.4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" fillcolor="white [3201]" stroked="f" strokeweight=".5pt">
                    <v:textbox>
                      <w:txbxContent>
                        <w:p w14:paraId="053E322D" w14:textId="63CB1CBB" w:rsidR="00A500E6" w:rsidRPr="00B26479" w:rsidRDefault="00A500E6" w:rsidP="005B20C2">
                          <w:pPr>
                            <w:spacing w:line="360" w:lineRule="auto"/>
                            <w:jc w:val="right"/>
                            <w:rPr>
                              <w:sz w:val="36"/>
                              <w:szCs w:val="36"/>
                            </w:rPr>
                          </w:pPr>
                          <w:r w:rsidRPr="00B26479">
                            <w:rPr>
                              <w:sz w:val="36"/>
                              <w:szCs w:val="36"/>
                            </w:rPr>
                            <w:t xml:space="preserve">Module Leader: </w:t>
                          </w:r>
                          <w:r>
                            <w:rPr>
                              <w:sz w:val="36"/>
                              <w:szCs w:val="36"/>
                            </w:rPr>
                            <w:t>Malani Gunaratnam</w:t>
                          </w:r>
                        </w:p>
                        <w:p w14:paraId="3E17A471" w14:textId="77777777" w:rsidR="00A500E6" w:rsidRPr="00B26479" w:rsidRDefault="00A500E6" w:rsidP="005B20C2">
                          <w:pPr>
                            <w:spacing w:line="360" w:lineRule="auto"/>
                            <w:jc w:val="right"/>
                            <w:rPr>
                              <w:sz w:val="36"/>
                              <w:szCs w:val="36"/>
                            </w:rPr>
                          </w:pPr>
                          <w:r w:rsidRPr="00B26479">
                            <w:rPr>
                              <w:sz w:val="36"/>
                              <w:szCs w:val="36"/>
                            </w:rPr>
                            <w:t>Submitted by: Neli Todorova</w:t>
                          </w:r>
                          <w:r w:rsidRPr="00B26479">
                            <w:rPr>
                              <w:sz w:val="36"/>
                              <w:szCs w:val="36"/>
                            </w:rPr>
                            <w:br/>
                            <w:t>Student ID: 1909068</w:t>
                          </w:r>
                        </w:p>
                        <w:p w14:paraId="2C0C5074" w14:textId="77777777" w:rsidR="00A500E6" w:rsidRDefault="00A500E6" w:rsidP="005B20C2">
                          <w:pPr>
                            <w:jc w:val="right"/>
                          </w:pPr>
                        </w:p>
                      </w:txbxContent>
                    </v:textbox>
                  </v:shape>
                </w:pict>
              </mc:Fallback>
            </mc:AlternateContent>
          </w:r>
          <w:r>
            <w:br w:type="page"/>
          </w:r>
        </w:p>
      </w:sdtContent>
    </w:sdt>
    <w:sdt>
      <w:sdtPr>
        <w:id w:val="-952083931"/>
        <w:docPartObj>
          <w:docPartGallery w:val="Table of Contents"/>
          <w:docPartUnique/>
        </w:docPartObj>
      </w:sdtPr>
      <w:sdtEndPr>
        <w:rPr>
          <w:rFonts w:asciiTheme="minorHAnsi" w:eastAsiaTheme="minorHAnsi" w:hAnsiTheme="minorHAnsi" w:cstheme="minorBidi"/>
          <w:noProof/>
          <w:color w:val="auto"/>
          <w:sz w:val="24"/>
          <w:szCs w:val="24"/>
          <w:lang w:val="en-GB"/>
        </w:rPr>
      </w:sdtEndPr>
      <w:sdtContent>
        <w:p w14:paraId="1207DCA0" w14:textId="3895BDD8" w:rsidR="005B20C2" w:rsidRDefault="005B20C2">
          <w:pPr>
            <w:pStyle w:val="TOCHeading"/>
          </w:pPr>
          <w:r>
            <w:t>Table of Contents</w:t>
          </w:r>
        </w:p>
        <w:p w14:paraId="55354A87" w14:textId="0E138C77" w:rsidR="004E1263" w:rsidRDefault="005B20C2">
          <w:pPr>
            <w:pStyle w:val="TOC1"/>
            <w:tabs>
              <w:tab w:val="right" w:leader="dot" w:pos="9010"/>
            </w:tabs>
            <w:rPr>
              <w:rFonts w:eastAsiaTheme="minorEastAsia"/>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49961885" w:history="1">
            <w:r w:rsidR="004E1263" w:rsidRPr="005864F2">
              <w:rPr>
                <w:rStyle w:val="Hyperlink"/>
                <w:noProof/>
              </w:rPr>
              <w:t>Introduction</w:t>
            </w:r>
            <w:r w:rsidR="004E1263">
              <w:rPr>
                <w:noProof/>
                <w:webHidden/>
              </w:rPr>
              <w:tab/>
            </w:r>
            <w:r w:rsidR="004E1263">
              <w:rPr>
                <w:noProof/>
                <w:webHidden/>
              </w:rPr>
              <w:fldChar w:fldCharType="begin"/>
            </w:r>
            <w:r w:rsidR="004E1263">
              <w:rPr>
                <w:noProof/>
                <w:webHidden/>
              </w:rPr>
              <w:instrText xml:space="preserve"> PAGEREF _Toc49961885 \h </w:instrText>
            </w:r>
            <w:r w:rsidR="004E1263">
              <w:rPr>
                <w:noProof/>
                <w:webHidden/>
              </w:rPr>
            </w:r>
            <w:r w:rsidR="004E1263">
              <w:rPr>
                <w:noProof/>
                <w:webHidden/>
              </w:rPr>
              <w:fldChar w:fldCharType="separate"/>
            </w:r>
            <w:r w:rsidR="004E1263">
              <w:rPr>
                <w:noProof/>
                <w:webHidden/>
              </w:rPr>
              <w:t>2</w:t>
            </w:r>
            <w:r w:rsidR="004E1263">
              <w:rPr>
                <w:noProof/>
                <w:webHidden/>
              </w:rPr>
              <w:fldChar w:fldCharType="end"/>
            </w:r>
          </w:hyperlink>
        </w:p>
        <w:p w14:paraId="7878F741" w14:textId="55196EE4" w:rsidR="004E1263" w:rsidRDefault="004E1263">
          <w:pPr>
            <w:pStyle w:val="TOC1"/>
            <w:tabs>
              <w:tab w:val="right" w:leader="dot" w:pos="9010"/>
            </w:tabs>
            <w:rPr>
              <w:rFonts w:eastAsiaTheme="minorEastAsia"/>
              <w:b w:val="0"/>
              <w:bCs w:val="0"/>
              <w:i w:val="0"/>
              <w:iCs w:val="0"/>
              <w:noProof/>
              <w:lang w:eastAsia="en-GB"/>
            </w:rPr>
          </w:pPr>
          <w:hyperlink w:anchor="_Toc49961886" w:history="1">
            <w:r w:rsidRPr="005864F2">
              <w:rPr>
                <w:rStyle w:val="Hyperlink"/>
                <w:noProof/>
              </w:rPr>
              <w:t>Reflection</w:t>
            </w:r>
            <w:r>
              <w:rPr>
                <w:noProof/>
                <w:webHidden/>
              </w:rPr>
              <w:tab/>
            </w:r>
            <w:r>
              <w:rPr>
                <w:noProof/>
                <w:webHidden/>
              </w:rPr>
              <w:fldChar w:fldCharType="begin"/>
            </w:r>
            <w:r>
              <w:rPr>
                <w:noProof/>
                <w:webHidden/>
              </w:rPr>
              <w:instrText xml:space="preserve"> PAGEREF _Toc49961886 \h </w:instrText>
            </w:r>
            <w:r>
              <w:rPr>
                <w:noProof/>
                <w:webHidden/>
              </w:rPr>
            </w:r>
            <w:r>
              <w:rPr>
                <w:noProof/>
                <w:webHidden/>
              </w:rPr>
              <w:fldChar w:fldCharType="separate"/>
            </w:r>
            <w:r>
              <w:rPr>
                <w:noProof/>
                <w:webHidden/>
              </w:rPr>
              <w:t>2</w:t>
            </w:r>
            <w:r>
              <w:rPr>
                <w:noProof/>
                <w:webHidden/>
              </w:rPr>
              <w:fldChar w:fldCharType="end"/>
            </w:r>
          </w:hyperlink>
        </w:p>
        <w:p w14:paraId="53B26D20" w14:textId="599D0398" w:rsidR="004E1263" w:rsidRDefault="004E1263">
          <w:pPr>
            <w:pStyle w:val="TOC1"/>
            <w:tabs>
              <w:tab w:val="right" w:leader="dot" w:pos="9010"/>
            </w:tabs>
            <w:rPr>
              <w:rFonts w:eastAsiaTheme="minorEastAsia"/>
              <w:b w:val="0"/>
              <w:bCs w:val="0"/>
              <w:i w:val="0"/>
              <w:iCs w:val="0"/>
              <w:noProof/>
              <w:lang w:eastAsia="en-GB"/>
            </w:rPr>
          </w:pPr>
          <w:hyperlink w:anchor="_Toc49961887" w:history="1">
            <w:r w:rsidRPr="005864F2">
              <w:rPr>
                <w:rStyle w:val="Hyperlink"/>
                <w:noProof/>
              </w:rPr>
              <w:t>Career plans</w:t>
            </w:r>
            <w:r>
              <w:rPr>
                <w:noProof/>
                <w:webHidden/>
              </w:rPr>
              <w:tab/>
            </w:r>
            <w:r>
              <w:rPr>
                <w:noProof/>
                <w:webHidden/>
              </w:rPr>
              <w:fldChar w:fldCharType="begin"/>
            </w:r>
            <w:r>
              <w:rPr>
                <w:noProof/>
                <w:webHidden/>
              </w:rPr>
              <w:instrText xml:space="preserve"> PAGEREF _Toc49961887 \h </w:instrText>
            </w:r>
            <w:r>
              <w:rPr>
                <w:noProof/>
                <w:webHidden/>
              </w:rPr>
            </w:r>
            <w:r>
              <w:rPr>
                <w:noProof/>
                <w:webHidden/>
              </w:rPr>
              <w:fldChar w:fldCharType="separate"/>
            </w:r>
            <w:r>
              <w:rPr>
                <w:noProof/>
                <w:webHidden/>
              </w:rPr>
              <w:t>3</w:t>
            </w:r>
            <w:r>
              <w:rPr>
                <w:noProof/>
                <w:webHidden/>
              </w:rPr>
              <w:fldChar w:fldCharType="end"/>
            </w:r>
          </w:hyperlink>
        </w:p>
        <w:p w14:paraId="7F114FD8" w14:textId="18770F0D" w:rsidR="004E1263" w:rsidRDefault="004E1263">
          <w:pPr>
            <w:pStyle w:val="TOC1"/>
            <w:tabs>
              <w:tab w:val="right" w:leader="dot" w:pos="9010"/>
            </w:tabs>
            <w:rPr>
              <w:rFonts w:eastAsiaTheme="minorEastAsia"/>
              <w:b w:val="0"/>
              <w:bCs w:val="0"/>
              <w:i w:val="0"/>
              <w:iCs w:val="0"/>
              <w:noProof/>
              <w:lang w:eastAsia="en-GB"/>
            </w:rPr>
          </w:pPr>
          <w:hyperlink w:anchor="_Toc49961888" w:history="1">
            <w:r w:rsidRPr="005864F2">
              <w:rPr>
                <w:rStyle w:val="Hyperlink"/>
                <w:noProof/>
              </w:rPr>
              <w:t>What employers want</w:t>
            </w:r>
            <w:r>
              <w:rPr>
                <w:noProof/>
                <w:webHidden/>
              </w:rPr>
              <w:tab/>
            </w:r>
            <w:r>
              <w:rPr>
                <w:noProof/>
                <w:webHidden/>
              </w:rPr>
              <w:fldChar w:fldCharType="begin"/>
            </w:r>
            <w:r>
              <w:rPr>
                <w:noProof/>
                <w:webHidden/>
              </w:rPr>
              <w:instrText xml:space="preserve"> PAGEREF _Toc49961888 \h </w:instrText>
            </w:r>
            <w:r>
              <w:rPr>
                <w:noProof/>
                <w:webHidden/>
              </w:rPr>
            </w:r>
            <w:r>
              <w:rPr>
                <w:noProof/>
                <w:webHidden/>
              </w:rPr>
              <w:fldChar w:fldCharType="separate"/>
            </w:r>
            <w:r>
              <w:rPr>
                <w:noProof/>
                <w:webHidden/>
              </w:rPr>
              <w:t>3</w:t>
            </w:r>
            <w:r>
              <w:rPr>
                <w:noProof/>
                <w:webHidden/>
              </w:rPr>
              <w:fldChar w:fldCharType="end"/>
            </w:r>
          </w:hyperlink>
        </w:p>
        <w:p w14:paraId="56310EE6" w14:textId="55CDDFFB" w:rsidR="004E1263" w:rsidRDefault="004E1263">
          <w:pPr>
            <w:pStyle w:val="TOC1"/>
            <w:tabs>
              <w:tab w:val="right" w:leader="dot" w:pos="9010"/>
            </w:tabs>
            <w:rPr>
              <w:rFonts w:eastAsiaTheme="minorEastAsia"/>
              <w:b w:val="0"/>
              <w:bCs w:val="0"/>
              <w:i w:val="0"/>
              <w:iCs w:val="0"/>
              <w:noProof/>
              <w:lang w:eastAsia="en-GB"/>
            </w:rPr>
          </w:pPr>
          <w:hyperlink w:anchor="_Toc49961889" w:history="1">
            <w:r w:rsidRPr="005864F2">
              <w:rPr>
                <w:rStyle w:val="Hyperlink"/>
                <w:noProof/>
              </w:rPr>
              <w:t>Self-motivation</w:t>
            </w:r>
            <w:r>
              <w:rPr>
                <w:noProof/>
                <w:webHidden/>
              </w:rPr>
              <w:tab/>
            </w:r>
            <w:r>
              <w:rPr>
                <w:noProof/>
                <w:webHidden/>
              </w:rPr>
              <w:fldChar w:fldCharType="begin"/>
            </w:r>
            <w:r>
              <w:rPr>
                <w:noProof/>
                <w:webHidden/>
              </w:rPr>
              <w:instrText xml:space="preserve"> PAGEREF _Toc49961889 \h </w:instrText>
            </w:r>
            <w:r>
              <w:rPr>
                <w:noProof/>
                <w:webHidden/>
              </w:rPr>
            </w:r>
            <w:r>
              <w:rPr>
                <w:noProof/>
                <w:webHidden/>
              </w:rPr>
              <w:fldChar w:fldCharType="separate"/>
            </w:r>
            <w:r>
              <w:rPr>
                <w:noProof/>
                <w:webHidden/>
              </w:rPr>
              <w:t>3</w:t>
            </w:r>
            <w:r>
              <w:rPr>
                <w:noProof/>
                <w:webHidden/>
              </w:rPr>
              <w:fldChar w:fldCharType="end"/>
            </w:r>
          </w:hyperlink>
        </w:p>
        <w:p w14:paraId="33156A18" w14:textId="71CC3333" w:rsidR="004E1263" w:rsidRDefault="004E1263">
          <w:pPr>
            <w:pStyle w:val="TOC1"/>
            <w:tabs>
              <w:tab w:val="right" w:leader="dot" w:pos="9010"/>
            </w:tabs>
            <w:rPr>
              <w:rFonts w:eastAsiaTheme="minorEastAsia"/>
              <w:b w:val="0"/>
              <w:bCs w:val="0"/>
              <w:i w:val="0"/>
              <w:iCs w:val="0"/>
              <w:noProof/>
              <w:lang w:eastAsia="en-GB"/>
            </w:rPr>
          </w:pPr>
          <w:hyperlink w:anchor="_Toc49961890" w:history="1">
            <w:r w:rsidRPr="005864F2">
              <w:rPr>
                <w:rStyle w:val="Hyperlink"/>
                <w:noProof/>
              </w:rPr>
              <w:t>Learning Styles</w:t>
            </w:r>
            <w:r>
              <w:rPr>
                <w:noProof/>
                <w:webHidden/>
              </w:rPr>
              <w:tab/>
            </w:r>
            <w:r>
              <w:rPr>
                <w:noProof/>
                <w:webHidden/>
              </w:rPr>
              <w:fldChar w:fldCharType="begin"/>
            </w:r>
            <w:r>
              <w:rPr>
                <w:noProof/>
                <w:webHidden/>
              </w:rPr>
              <w:instrText xml:space="preserve"> PAGEREF _Toc49961890 \h </w:instrText>
            </w:r>
            <w:r>
              <w:rPr>
                <w:noProof/>
                <w:webHidden/>
              </w:rPr>
            </w:r>
            <w:r>
              <w:rPr>
                <w:noProof/>
                <w:webHidden/>
              </w:rPr>
              <w:fldChar w:fldCharType="separate"/>
            </w:r>
            <w:r>
              <w:rPr>
                <w:noProof/>
                <w:webHidden/>
              </w:rPr>
              <w:t>4</w:t>
            </w:r>
            <w:r>
              <w:rPr>
                <w:noProof/>
                <w:webHidden/>
              </w:rPr>
              <w:fldChar w:fldCharType="end"/>
            </w:r>
          </w:hyperlink>
        </w:p>
        <w:p w14:paraId="5793DAB5" w14:textId="6A74993F" w:rsidR="004E1263" w:rsidRDefault="004E1263">
          <w:pPr>
            <w:pStyle w:val="TOC1"/>
            <w:tabs>
              <w:tab w:val="right" w:leader="dot" w:pos="9010"/>
            </w:tabs>
            <w:rPr>
              <w:rFonts w:eastAsiaTheme="minorEastAsia"/>
              <w:b w:val="0"/>
              <w:bCs w:val="0"/>
              <w:i w:val="0"/>
              <w:iCs w:val="0"/>
              <w:noProof/>
              <w:lang w:eastAsia="en-GB"/>
            </w:rPr>
          </w:pPr>
          <w:hyperlink w:anchor="_Toc49961891" w:history="1">
            <w:r w:rsidRPr="005864F2">
              <w:rPr>
                <w:rStyle w:val="Hyperlink"/>
                <w:noProof/>
              </w:rPr>
              <w:t>Personal Development</w:t>
            </w:r>
            <w:r>
              <w:rPr>
                <w:noProof/>
                <w:webHidden/>
              </w:rPr>
              <w:tab/>
            </w:r>
            <w:r>
              <w:rPr>
                <w:noProof/>
                <w:webHidden/>
              </w:rPr>
              <w:fldChar w:fldCharType="begin"/>
            </w:r>
            <w:r>
              <w:rPr>
                <w:noProof/>
                <w:webHidden/>
              </w:rPr>
              <w:instrText xml:space="preserve"> PAGEREF _Toc49961891 \h </w:instrText>
            </w:r>
            <w:r>
              <w:rPr>
                <w:noProof/>
                <w:webHidden/>
              </w:rPr>
            </w:r>
            <w:r>
              <w:rPr>
                <w:noProof/>
                <w:webHidden/>
              </w:rPr>
              <w:fldChar w:fldCharType="separate"/>
            </w:r>
            <w:r>
              <w:rPr>
                <w:noProof/>
                <w:webHidden/>
              </w:rPr>
              <w:t>4</w:t>
            </w:r>
            <w:r>
              <w:rPr>
                <w:noProof/>
                <w:webHidden/>
              </w:rPr>
              <w:fldChar w:fldCharType="end"/>
            </w:r>
          </w:hyperlink>
        </w:p>
        <w:p w14:paraId="5E3A303D" w14:textId="5353099B" w:rsidR="004E1263" w:rsidRDefault="004E1263">
          <w:pPr>
            <w:pStyle w:val="TOC1"/>
            <w:tabs>
              <w:tab w:val="right" w:leader="dot" w:pos="9010"/>
            </w:tabs>
            <w:rPr>
              <w:rFonts w:eastAsiaTheme="minorEastAsia"/>
              <w:b w:val="0"/>
              <w:bCs w:val="0"/>
              <w:i w:val="0"/>
              <w:iCs w:val="0"/>
              <w:noProof/>
              <w:lang w:eastAsia="en-GB"/>
            </w:rPr>
          </w:pPr>
          <w:hyperlink w:anchor="_Toc49961892" w:history="1">
            <w:r w:rsidRPr="005864F2">
              <w:rPr>
                <w:rStyle w:val="Hyperlink"/>
                <w:noProof/>
              </w:rPr>
              <w:t>Employment Goals</w:t>
            </w:r>
            <w:r>
              <w:rPr>
                <w:noProof/>
                <w:webHidden/>
              </w:rPr>
              <w:tab/>
            </w:r>
            <w:r>
              <w:rPr>
                <w:noProof/>
                <w:webHidden/>
              </w:rPr>
              <w:fldChar w:fldCharType="begin"/>
            </w:r>
            <w:r>
              <w:rPr>
                <w:noProof/>
                <w:webHidden/>
              </w:rPr>
              <w:instrText xml:space="preserve"> PAGEREF _Toc49961892 \h </w:instrText>
            </w:r>
            <w:r>
              <w:rPr>
                <w:noProof/>
                <w:webHidden/>
              </w:rPr>
            </w:r>
            <w:r>
              <w:rPr>
                <w:noProof/>
                <w:webHidden/>
              </w:rPr>
              <w:fldChar w:fldCharType="separate"/>
            </w:r>
            <w:r>
              <w:rPr>
                <w:noProof/>
                <w:webHidden/>
              </w:rPr>
              <w:t>6</w:t>
            </w:r>
            <w:r>
              <w:rPr>
                <w:noProof/>
                <w:webHidden/>
              </w:rPr>
              <w:fldChar w:fldCharType="end"/>
            </w:r>
          </w:hyperlink>
        </w:p>
        <w:p w14:paraId="79596FDF" w14:textId="7F0A408F" w:rsidR="004E1263" w:rsidRDefault="004E1263">
          <w:pPr>
            <w:pStyle w:val="TOC1"/>
            <w:tabs>
              <w:tab w:val="right" w:leader="dot" w:pos="9010"/>
            </w:tabs>
            <w:rPr>
              <w:rFonts w:eastAsiaTheme="minorEastAsia"/>
              <w:b w:val="0"/>
              <w:bCs w:val="0"/>
              <w:i w:val="0"/>
              <w:iCs w:val="0"/>
              <w:noProof/>
              <w:lang w:eastAsia="en-GB"/>
            </w:rPr>
          </w:pPr>
          <w:hyperlink w:anchor="_Toc49961893" w:history="1">
            <w:r w:rsidRPr="005864F2">
              <w:rPr>
                <w:rStyle w:val="Hyperlink"/>
                <w:noProof/>
              </w:rPr>
              <w:t>Conclusion</w:t>
            </w:r>
            <w:r>
              <w:rPr>
                <w:noProof/>
                <w:webHidden/>
              </w:rPr>
              <w:tab/>
            </w:r>
            <w:r>
              <w:rPr>
                <w:noProof/>
                <w:webHidden/>
              </w:rPr>
              <w:fldChar w:fldCharType="begin"/>
            </w:r>
            <w:r>
              <w:rPr>
                <w:noProof/>
                <w:webHidden/>
              </w:rPr>
              <w:instrText xml:space="preserve"> PAGEREF _Toc49961893 \h </w:instrText>
            </w:r>
            <w:r>
              <w:rPr>
                <w:noProof/>
                <w:webHidden/>
              </w:rPr>
            </w:r>
            <w:r>
              <w:rPr>
                <w:noProof/>
                <w:webHidden/>
              </w:rPr>
              <w:fldChar w:fldCharType="separate"/>
            </w:r>
            <w:r>
              <w:rPr>
                <w:noProof/>
                <w:webHidden/>
              </w:rPr>
              <w:t>6</w:t>
            </w:r>
            <w:r>
              <w:rPr>
                <w:noProof/>
                <w:webHidden/>
              </w:rPr>
              <w:fldChar w:fldCharType="end"/>
            </w:r>
          </w:hyperlink>
        </w:p>
        <w:p w14:paraId="7725A470" w14:textId="1C24D2BF" w:rsidR="004E1263" w:rsidRDefault="004E1263">
          <w:pPr>
            <w:pStyle w:val="TOC1"/>
            <w:tabs>
              <w:tab w:val="right" w:leader="dot" w:pos="9010"/>
            </w:tabs>
            <w:rPr>
              <w:rFonts w:eastAsiaTheme="minorEastAsia"/>
              <w:b w:val="0"/>
              <w:bCs w:val="0"/>
              <w:i w:val="0"/>
              <w:iCs w:val="0"/>
              <w:noProof/>
              <w:lang w:eastAsia="en-GB"/>
            </w:rPr>
          </w:pPr>
          <w:hyperlink w:anchor="_Toc49961894" w:history="1">
            <w:r w:rsidRPr="005864F2">
              <w:rPr>
                <w:rStyle w:val="Hyperlink"/>
                <w:noProof/>
              </w:rPr>
              <w:t>Bibliography</w:t>
            </w:r>
            <w:r>
              <w:rPr>
                <w:noProof/>
                <w:webHidden/>
              </w:rPr>
              <w:tab/>
            </w:r>
            <w:r>
              <w:rPr>
                <w:noProof/>
                <w:webHidden/>
              </w:rPr>
              <w:fldChar w:fldCharType="begin"/>
            </w:r>
            <w:r>
              <w:rPr>
                <w:noProof/>
                <w:webHidden/>
              </w:rPr>
              <w:instrText xml:space="preserve"> PAGEREF _Toc49961894 \h </w:instrText>
            </w:r>
            <w:r>
              <w:rPr>
                <w:noProof/>
                <w:webHidden/>
              </w:rPr>
            </w:r>
            <w:r>
              <w:rPr>
                <w:noProof/>
                <w:webHidden/>
              </w:rPr>
              <w:fldChar w:fldCharType="separate"/>
            </w:r>
            <w:r>
              <w:rPr>
                <w:noProof/>
                <w:webHidden/>
              </w:rPr>
              <w:t>7</w:t>
            </w:r>
            <w:r>
              <w:rPr>
                <w:noProof/>
                <w:webHidden/>
              </w:rPr>
              <w:fldChar w:fldCharType="end"/>
            </w:r>
          </w:hyperlink>
        </w:p>
        <w:p w14:paraId="52A78E49" w14:textId="7A224236" w:rsidR="005B20C2" w:rsidRDefault="005B20C2">
          <w:r>
            <w:rPr>
              <w:b/>
              <w:bCs/>
              <w:noProof/>
            </w:rPr>
            <w:fldChar w:fldCharType="end"/>
          </w:r>
        </w:p>
      </w:sdtContent>
    </w:sdt>
    <w:p w14:paraId="0A8629A9" w14:textId="729E94E2" w:rsidR="005B20C2" w:rsidRDefault="005B20C2">
      <w:r>
        <w:br w:type="page"/>
      </w:r>
    </w:p>
    <w:p w14:paraId="61F4BB98" w14:textId="3B8DD942" w:rsidR="005748A9" w:rsidRDefault="001067B3" w:rsidP="00ED665A">
      <w:pPr>
        <w:pStyle w:val="Heading1"/>
      </w:pPr>
      <w:bookmarkStart w:id="0" w:name="_Toc49961885"/>
      <w:r>
        <w:lastRenderedPageBreak/>
        <w:t>Introduction</w:t>
      </w:r>
      <w:bookmarkEnd w:id="0"/>
    </w:p>
    <w:p w14:paraId="5F0ACAE0" w14:textId="2B5B5876" w:rsidR="005748A9" w:rsidRDefault="005748A9">
      <w:r>
        <w:t xml:space="preserve">I am Neli Todorova and originally, I am from Bulgaria. </w:t>
      </w:r>
      <w:r w:rsidR="008659FC">
        <w:t xml:space="preserve">In this </w:t>
      </w:r>
      <w:r>
        <w:t>report</w:t>
      </w:r>
      <w:r w:rsidR="008659FC">
        <w:t xml:space="preserve">, I </w:t>
      </w:r>
      <w:r>
        <w:t>will aim to</w:t>
      </w:r>
      <w:r w:rsidR="008659FC">
        <w:t xml:space="preserve"> reflect on my learning and career development, especially </w:t>
      </w:r>
      <w:r w:rsidR="00CE3436">
        <w:t>considering what</w:t>
      </w:r>
      <w:r w:rsidR="008659FC">
        <w:t xml:space="preserve"> I have learned in the Professional Career Development module </w:t>
      </w:r>
      <w:r w:rsidR="00C367CA">
        <w:t xml:space="preserve">of my university course. </w:t>
      </w:r>
      <w:r w:rsidR="00C978E5">
        <w:t>To start off, I am using a lifeline exerci</w:t>
      </w:r>
      <w:r w:rsidR="00AB46C8">
        <w:t xml:space="preserve">se to reflect on my </w:t>
      </w:r>
      <w:r w:rsidR="00C066A3">
        <w:t>career journey</w:t>
      </w:r>
      <w:r w:rsidR="00CE3436">
        <w:t xml:space="preserve"> up to </w:t>
      </w:r>
      <w:r w:rsidR="00ED665A">
        <w:t>now</w:t>
      </w:r>
      <w:r w:rsidR="00CE3436">
        <w:t>. This includes a person picking a few turning points in their life, ‘indicating critical events or relationships along the way that shaped them’ (Thomas, 2008, p.111).</w:t>
      </w:r>
      <w:r w:rsidR="00C25434">
        <w:t xml:space="preserve"> </w:t>
      </w:r>
      <w:r w:rsidR="00ED665A">
        <w:t xml:space="preserve">Thinking of this model, I would pick the first lower point of my life when I was working as a waitress for </w:t>
      </w:r>
      <w:r w:rsidR="00C066A3">
        <w:t>minimum wage</w:t>
      </w:r>
      <w:r w:rsidR="00ED665A">
        <w:t xml:space="preserve">. My highest point would be developing my career and working as a Head Chef in Bulgaria. My next lower point would be having to move to the UK and work here as a cleaner because of financial difficulties which I experienced in my country. Seven years later, or in the present day, I am taking a course in Skills for the Workplace in order to improve my knowledge and be able to progress in my career in the UK. This is a higher point in my life </w:t>
      </w:r>
      <w:r w:rsidR="00C066A3">
        <w:t xml:space="preserve">as </w:t>
      </w:r>
      <w:r w:rsidR="00ED665A">
        <w:t xml:space="preserve">it consists of the opportunity to learn and grow academically and professionally. This report is an important part of </w:t>
      </w:r>
      <w:r w:rsidR="003165E7">
        <w:t>the</w:t>
      </w:r>
      <w:r w:rsidR="00ED665A">
        <w:t xml:space="preserve"> process as it </w:t>
      </w:r>
      <w:r w:rsidR="003165E7">
        <w:t xml:space="preserve">focuses on </w:t>
      </w:r>
      <w:r w:rsidR="00ED665A">
        <w:t>reflections on my development, skills and future plans</w:t>
      </w:r>
      <w:r w:rsidR="003165E7">
        <w:t>, which will help me construct what I have learned and the further steps I need to take in order to achieve my goals.</w:t>
      </w:r>
    </w:p>
    <w:p w14:paraId="0370B494" w14:textId="0597AE9E" w:rsidR="001067B3" w:rsidRDefault="001067B3" w:rsidP="001067B3">
      <w:pPr>
        <w:pStyle w:val="Heading1"/>
      </w:pPr>
      <w:bookmarkStart w:id="1" w:name="_Toc49961886"/>
      <w:r>
        <w:t>Reflection</w:t>
      </w:r>
      <w:bookmarkEnd w:id="1"/>
    </w:p>
    <w:p w14:paraId="2712906F" w14:textId="7F93AE81" w:rsidR="001067B3" w:rsidRDefault="00ED665A">
      <w:r>
        <w:t xml:space="preserve">An important part of the learning process is reflecting on different experiences in order to </w:t>
      </w:r>
      <w:r w:rsidR="003165E7">
        <w:t xml:space="preserve">understand them and improve in the future. A model which is commonly used for </w:t>
      </w:r>
      <w:r w:rsidR="006A4A47">
        <w:t xml:space="preserve">reflection is Kolb’s Experiential Learning Cycle. </w:t>
      </w:r>
      <w:r w:rsidR="00B72A63">
        <w:t>Kolb claims that ‘learning is the process whereby knowledge is created through the transformation of experience’ (Kolb, 201</w:t>
      </w:r>
      <w:r w:rsidR="005C1073">
        <w:t>5</w:t>
      </w:r>
      <w:r w:rsidR="00B72A63">
        <w:t xml:space="preserve">, p.49). </w:t>
      </w:r>
      <w:r w:rsidR="003F52CA">
        <w:t xml:space="preserve">In other words, by thinking of a certain experience and observing what it consisted of, one can draw conclusions from it and apply them in the future. </w:t>
      </w:r>
      <w:r w:rsidR="00A45460">
        <w:t>Below is a diagram of the four stages of Kolb’s Experiential Learning Cycle.</w:t>
      </w:r>
    </w:p>
    <w:p w14:paraId="5F9A8153" w14:textId="45602DBC" w:rsidR="00A45460" w:rsidRDefault="00A45460"/>
    <w:p w14:paraId="15C7644F" w14:textId="1A5B9DA2" w:rsidR="00A45460" w:rsidRDefault="00A45460" w:rsidP="00A45460">
      <w:pPr>
        <w:jc w:val="center"/>
      </w:pPr>
      <w:r>
        <w:rPr>
          <w:noProof/>
        </w:rPr>
        <w:drawing>
          <wp:inline distT="0" distB="0" distL="0" distR="0" wp14:anchorId="116063FA" wp14:editId="05B6EC54">
            <wp:extent cx="4552750" cy="3324718"/>
            <wp:effectExtent l="0" t="0" r="0" b="3175"/>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0-09-02 at 13.15.22.png"/>
                    <pic:cNvPicPr/>
                  </pic:nvPicPr>
                  <pic:blipFill>
                    <a:blip r:embed="rId9">
                      <a:extLst>
                        <a:ext uri="{28A0092B-C50C-407E-A947-70E740481C1C}">
                          <a14:useLocalDpi xmlns:a14="http://schemas.microsoft.com/office/drawing/2010/main" val="0"/>
                        </a:ext>
                      </a:extLst>
                    </a:blip>
                    <a:stretch>
                      <a:fillRect/>
                    </a:stretch>
                  </pic:blipFill>
                  <pic:spPr>
                    <a:xfrm>
                      <a:off x="0" y="0"/>
                      <a:ext cx="4616686" cy="3371408"/>
                    </a:xfrm>
                    <a:prstGeom prst="rect">
                      <a:avLst/>
                    </a:prstGeom>
                  </pic:spPr>
                </pic:pic>
              </a:graphicData>
            </a:graphic>
          </wp:inline>
        </w:drawing>
      </w:r>
    </w:p>
    <w:p w14:paraId="0172AFB5" w14:textId="22F10F2E" w:rsidR="00A45460" w:rsidRDefault="00A45460" w:rsidP="00A45460">
      <w:r>
        <w:t xml:space="preserve">Source: McLeod, S. (2017) </w:t>
      </w:r>
      <w:r>
        <w:rPr>
          <w:i/>
          <w:iCs/>
        </w:rPr>
        <w:t xml:space="preserve">Kolb’s Learning Styles and Experiential Learning Cycle. </w:t>
      </w:r>
      <w:r>
        <w:t xml:space="preserve">Available at: </w:t>
      </w:r>
      <w:hyperlink r:id="rId10" w:history="1">
        <w:r>
          <w:rPr>
            <w:rStyle w:val="Hyperlink"/>
          </w:rPr>
          <w:t>https://www.simplypsychology.org/learning-kolb.html</w:t>
        </w:r>
      </w:hyperlink>
      <w:r>
        <w:t xml:space="preserve"> (Accessed: 1</w:t>
      </w:r>
      <w:r w:rsidRPr="00A45460">
        <w:rPr>
          <w:vertAlign w:val="superscript"/>
        </w:rPr>
        <w:t>st</w:t>
      </w:r>
      <w:r>
        <w:t xml:space="preserve"> August 2020). </w:t>
      </w:r>
    </w:p>
    <w:p w14:paraId="14E024BD" w14:textId="1BAA3BA4" w:rsidR="004C21C1" w:rsidRDefault="004C21C1" w:rsidP="00A45460">
      <w:r>
        <w:lastRenderedPageBreak/>
        <w:t>In other words, this reflective model contains four steps which a person has to take in relation to an experience – do it, reflect on it, draw conclusions and construct or try to practice what they have learned. For example, I could use this cycle to reflect on the first assignment in</w:t>
      </w:r>
      <w:r w:rsidR="0029326F">
        <w:t xml:space="preserve"> Professional Career Development</w:t>
      </w:r>
      <w:r>
        <w:t xml:space="preserve">, an interview role play which we did on Microsoft Teams. </w:t>
      </w:r>
      <w:r w:rsidR="0029326F">
        <w:t xml:space="preserve">Firstly, in class, I was interviewed by my partner for the position of Restaurant Manager. I had prepared some talking points in order to do well in the assignment. Later on, we had a chance to look at the marking scheme for the interview. Reflecting on this experience now, it was a good idea that I was prepared to answer the questions well, but I was still very nervous as I was being assessed. I now realise that this is one of the reasons for which I could receive a lower grade, or in real life, not get the job. </w:t>
      </w:r>
      <w:r w:rsidR="00542303">
        <w:t xml:space="preserve">What I learned from the experience is that I need to work on my anxiety in order to get better results in interviews. My plan for the future is to do more practice interviews, in order to get used to the dynamic and decrease the impact that my anxiety has on my performance. </w:t>
      </w:r>
    </w:p>
    <w:p w14:paraId="2248D027" w14:textId="2B0CE985" w:rsidR="001067B3" w:rsidRDefault="001067B3" w:rsidP="001067B3">
      <w:pPr>
        <w:pStyle w:val="Heading1"/>
      </w:pPr>
      <w:bookmarkStart w:id="2" w:name="_Toc49961887"/>
      <w:r>
        <w:t>Career plans</w:t>
      </w:r>
      <w:bookmarkEnd w:id="2"/>
    </w:p>
    <w:p w14:paraId="21D75AF7" w14:textId="4D8A1265" w:rsidR="00902339" w:rsidRDefault="00902339" w:rsidP="00D529F8">
      <w:r w:rsidRPr="00902339">
        <w:t xml:space="preserve">The skills I am building and reflecting on at this moment are a part of my bigger career plans. For example, the course for Skills for the Workplace which I am doing now has helped me learn about and practice some of the most important skills which employers look for. </w:t>
      </w:r>
      <w:r>
        <w:t xml:space="preserve">My </w:t>
      </w:r>
      <w:r w:rsidR="00C066A3">
        <w:t xml:space="preserve">future </w:t>
      </w:r>
      <w:r>
        <w:t>career goal is to have my own restaurant in the UK. Starting now, from working as a cleaner, I need to gather the necessary qualifications and experience in order to climb up the ladder, starting from the position of a Chef, building on to become a Head Chef, and finally establishing my own restaurant.</w:t>
      </w:r>
    </w:p>
    <w:p w14:paraId="3EAA8624" w14:textId="0F649C93" w:rsidR="001067B3" w:rsidRDefault="001067B3" w:rsidP="001067B3">
      <w:pPr>
        <w:pStyle w:val="Heading1"/>
      </w:pPr>
      <w:bookmarkStart w:id="3" w:name="_Toc49961888"/>
      <w:r>
        <w:t>What employers want</w:t>
      </w:r>
      <w:bookmarkEnd w:id="3"/>
    </w:p>
    <w:p w14:paraId="36AF2366" w14:textId="5C5FCA51" w:rsidR="001067B3" w:rsidRDefault="004D74EB">
      <w:r>
        <w:t xml:space="preserve">An important thing for every person’s career journey is meeting employer expectations and requirements. </w:t>
      </w:r>
      <w:r w:rsidR="0021352C">
        <w:t>According to Prospects, an organisation specialising in graduate careers advice, the top skills employers look for are resilience, good communication</w:t>
      </w:r>
      <w:r w:rsidR="001A0051">
        <w:t xml:space="preserve"> and </w:t>
      </w:r>
      <w:r w:rsidR="0021352C">
        <w:t>effective leadership</w:t>
      </w:r>
      <w:r w:rsidR="001A0051">
        <w:t xml:space="preserve"> </w:t>
      </w:r>
      <w:r w:rsidR="0021352C">
        <w:t xml:space="preserve">(Prospects, 2019). </w:t>
      </w:r>
      <w:r w:rsidR="000379C9">
        <w:t xml:space="preserve">Reflecting on my experience and knowledge, I believe that I can demonstrate that I have these skills. Firstly, </w:t>
      </w:r>
      <w:r w:rsidR="00C122BC">
        <w:t xml:space="preserve">I have dealt with a number of setbacks in my life and career. I have faced financial difficulty and been forced to take on sudden change, such as moving to another country. Throughout all this time, I have remained resilient and I am still trying my best to grow professionally, by acquiring both new qualifications and experience. </w:t>
      </w:r>
      <w:r w:rsidR="006D346E">
        <w:t xml:space="preserve">Secondly, I am a great communicator, as I have worked in both customer- and employee-facing jobs. Through this, I have managed to learn how to behave and talk to different types of people while striving for good business outcomes. </w:t>
      </w:r>
      <w:r w:rsidR="001F5187">
        <w:t xml:space="preserve">Thirdly, I have the skill of effective leadership, as I have </w:t>
      </w:r>
      <w:r w:rsidR="001A0051">
        <w:t>five</w:t>
      </w:r>
      <w:r w:rsidR="001F5187">
        <w:t xml:space="preserve"> years of experience in working as Head Chef in Bulgaria.</w:t>
      </w:r>
      <w:r w:rsidR="001A0051">
        <w:t xml:space="preserve"> During my time in this job, the restaurant received only one complaint which was related to the cooks’ work. After I worked with the team to ensure synchronicity, there were no further problems. This demonstrates that I can manage a number of people </w:t>
      </w:r>
      <w:r w:rsidR="004B1CCC">
        <w:t xml:space="preserve">and </w:t>
      </w:r>
      <w:r w:rsidR="001A0051">
        <w:t xml:space="preserve">ensure </w:t>
      </w:r>
      <w:r w:rsidR="004B1CCC">
        <w:t>that everything is done efficiently.</w:t>
      </w:r>
      <w:r w:rsidR="001A0051">
        <w:t xml:space="preserve"> </w:t>
      </w:r>
    </w:p>
    <w:p w14:paraId="793A89F7" w14:textId="35E0366B" w:rsidR="001067B3" w:rsidRDefault="001067B3" w:rsidP="001067B3">
      <w:pPr>
        <w:pStyle w:val="Heading1"/>
      </w:pPr>
      <w:bookmarkStart w:id="4" w:name="_Toc49961889"/>
      <w:r>
        <w:t>Self-motivation</w:t>
      </w:r>
      <w:bookmarkEnd w:id="4"/>
    </w:p>
    <w:p w14:paraId="75948820" w14:textId="57FCC545" w:rsidR="001067B3" w:rsidRDefault="00610557">
      <w:r>
        <w:t xml:space="preserve">Another important </w:t>
      </w:r>
      <w:r w:rsidR="007E73FC">
        <w:t>tra</w:t>
      </w:r>
      <w:r w:rsidR="001B0775">
        <w:t>it or skill for professional career development is self-motivation. Self-motivation is defined as</w:t>
      </w:r>
      <w:r w:rsidR="000670ED">
        <w:t xml:space="preserve"> ‘encouraging yourself to continue making progress toward a goal even when it feels challenging’ (Robbins Research International, 2020). </w:t>
      </w:r>
      <w:r w:rsidR="00A4396C">
        <w:t xml:space="preserve">In other words, it consists of one’s ability to motivate themselves to keep going, despite the challenges they </w:t>
      </w:r>
      <w:r w:rsidR="00A4396C">
        <w:lastRenderedPageBreak/>
        <w:t xml:space="preserve">are facing. </w:t>
      </w:r>
      <w:r w:rsidR="00477D68">
        <w:t xml:space="preserve">Reflecting on what allows me to motivate myself, there are many things I could give as an example. Firstly, </w:t>
      </w:r>
      <w:r w:rsidR="00B553C5">
        <w:t>I always think of my career development as a big journey</w:t>
      </w:r>
      <w:r w:rsidR="00A3722C">
        <w:t xml:space="preserve">. It is important to realise that the work towards any goal </w:t>
      </w:r>
      <w:r w:rsidR="00E4057F">
        <w:t>is not always</w:t>
      </w:r>
      <w:r w:rsidR="00A3722C">
        <w:t xml:space="preserve"> easy. In every endeavour, there are many difficulties to overcome before getting to the finish line. I keep myself motivated by thinking of the lessons and new knowledge I gain from each difficult step and failed attempt. </w:t>
      </w:r>
      <w:r w:rsidR="00C8584A">
        <w:t>Secondly, I track my progress. I keep a diary of the important things I have achieved and the key skills I have gained from those achievements. By continuing to reflect and write about those developments, I have a visual representation that I have gotten closer to achieving my career goals. As a consequence, seeing the progress makes me motivated to keep going.</w:t>
      </w:r>
      <w:r w:rsidR="00E4057F">
        <w:t xml:space="preserve"> Finally, I set small goals and accomplish them along the way. For example, I research things related to my goals, such as different types of cuisine, cooking techniques and the business models which top restaurants use. The more I enrich my knowledge, the more excited and motivated I am to work towards a goal that I am passionate about. </w:t>
      </w:r>
    </w:p>
    <w:p w14:paraId="0578ED07" w14:textId="39B80F07" w:rsidR="001067B3" w:rsidRDefault="001067B3" w:rsidP="001067B3">
      <w:pPr>
        <w:pStyle w:val="Heading1"/>
      </w:pPr>
      <w:bookmarkStart w:id="5" w:name="_Toc49961890"/>
      <w:r>
        <w:t>Learning Styles</w:t>
      </w:r>
      <w:bookmarkEnd w:id="5"/>
    </w:p>
    <w:p w14:paraId="652561EC" w14:textId="27F405D4" w:rsidR="001067B3" w:rsidRDefault="00B43DF6">
      <w:r>
        <w:t>Something I have found to be useful in acquiring new knowledge is being familiar with my personal learning style. An important tool for this</w:t>
      </w:r>
      <w:r w:rsidR="007F3C0A">
        <w:t xml:space="preserve"> is </w:t>
      </w:r>
      <w:r>
        <w:t xml:space="preserve">the VAK learning styles theory. The ‘VAK learning model’ claims that there are three different types of learners – visual, auditory and kinaesthetic (Macmillan, 2018). </w:t>
      </w:r>
      <w:r w:rsidR="00DD53CA">
        <w:t xml:space="preserve">In other words, the first </w:t>
      </w:r>
      <w:r w:rsidR="00763F5F">
        <w:t>category learns best by visual information, the second – by sound</w:t>
      </w:r>
      <w:r w:rsidR="00C10772">
        <w:t>,</w:t>
      </w:r>
      <w:r w:rsidR="00763F5F">
        <w:t xml:space="preserve"> and the third – by movement.</w:t>
      </w:r>
      <w:r w:rsidR="008E0AF3">
        <w:t xml:space="preserve"> Reflecting on my learning style, I am mostly a visual learner. For example, I learn best by looking at diagrams, PowerPoint slides, or picturing things in my head when I am given instructions. Discovering this has been very helpful so far, as I realised how I absorb information best, and focused on taking notes and </w:t>
      </w:r>
      <w:r w:rsidR="00D264A8">
        <w:t>visualising</w:t>
      </w:r>
      <w:r w:rsidR="008E0AF3">
        <w:t xml:space="preserve"> things, which helped me remember things better in my university course. In the future, this can also help me in my career development. For example, when I take my course in culinary arts, I can use the same technique in order to maximise my learning and achieve good results. I can also use my ability to visualise things in my job, in order to follow instructions and develop </w:t>
      </w:r>
      <w:r w:rsidR="007C089F">
        <w:t>new dishes as a chef</w:t>
      </w:r>
      <w:r w:rsidR="008E0AF3">
        <w:t>.</w:t>
      </w:r>
    </w:p>
    <w:p w14:paraId="089E3C5C" w14:textId="7958982C" w:rsidR="001067B3" w:rsidRDefault="001067B3" w:rsidP="001067B3">
      <w:pPr>
        <w:pStyle w:val="Heading1"/>
      </w:pPr>
      <w:bookmarkStart w:id="6" w:name="_Toc49961891"/>
      <w:r>
        <w:t>Personal Development</w:t>
      </w:r>
      <w:bookmarkEnd w:id="6"/>
    </w:p>
    <w:p w14:paraId="00E02BEF" w14:textId="1DB7CA76" w:rsidR="006459EF" w:rsidRDefault="00AF1AA2">
      <w:r>
        <w:t xml:space="preserve">In order to aid my personal development, I use some theories and models to increase my self-awareness. The first theory is </w:t>
      </w:r>
      <w:r w:rsidR="006459EF">
        <w:t xml:space="preserve">Kolb’s Learning Styles Theory which is related to his Experiential Learning Model. It </w:t>
      </w:r>
      <w:r w:rsidR="00BD0910">
        <w:t>is concerned with the ways in which different people approach a task, and their emotional response to it. The different learning styles can be shown in the form of</w:t>
      </w:r>
      <w:r w:rsidR="006459EF">
        <w:t xml:space="preserve"> a matrix, pictured below:</w:t>
      </w:r>
    </w:p>
    <w:p w14:paraId="67495F43" w14:textId="0D749256" w:rsidR="001067B3" w:rsidRDefault="006459EF" w:rsidP="00EE08E0">
      <w:pPr>
        <w:jc w:val="center"/>
      </w:pPr>
      <w:r>
        <w:rPr>
          <w:noProof/>
        </w:rPr>
        <w:drawing>
          <wp:inline distT="0" distB="0" distL="0" distR="0" wp14:anchorId="18E5FBF7" wp14:editId="52A4F780">
            <wp:extent cx="4504864" cy="1890346"/>
            <wp:effectExtent l="0" t="0" r="3810" b="2540"/>
            <wp:docPr id="2" name="Picture 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0-09-02 at 16.59.28.png"/>
                    <pic:cNvPicPr/>
                  </pic:nvPicPr>
                  <pic:blipFill>
                    <a:blip r:embed="rId11">
                      <a:extLst>
                        <a:ext uri="{28A0092B-C50C-407E-A947-70E740481C1C}">
                          <a14:useLocalDpi xmlns:a14="http://schemas.microsoft.com/office/drawing/2010/main" val="0"/>
                        </a:ext>
                      </a:extLst>
                    </a:blip>
                    <a:stretch>
                      <a:fillRect/>
                    </a:stretch>
                  </pic:blipFill>
                  <pic:spPr>
                    <a:xfrm>
                      <a:off x="0" y="0"/>
                      <a:ext cx="4592064" cy="1926937"/>
                    </a:xfrm>
                    <a:prstGeom prst="rect">
                      <a:avLst/>
                    </a:prstGeom>
                  </pic:spPr>
                </pic:pic>
              </a:graphicData>
            </a:graphic>
          </wp:inline>
        </w:drawing>
      </w:r>
    </w:p>
    <w:p w14:paraId="4966C790" w14:textId="77777777" w:rsidR="00EE08E0" w:rsidRDefault="002074D1">
      <w:r>
        <w:t xml:space="preserve">Source: Rumson, R. (2018) </w:t>
      </w:r>
      <w:r>
        <w:rPr>
          <w:i/>
          <w:iCs/>
        </w:rPr>
        <w:t xml:space="preserve">David Kolb’s Learning Styles. </w:t>
      </w:r>
      <w:r>
        <w:t xml:space="preserve">Available at: </w:t>
      </w:r>
      <w:hyperlink r:id="rId12" w:history="1">
        <w:r w:rsidRPr="000567C0">
          <w:rPr>
            <w:rStyle w:val="Hyperlink"/>
          </w:rPr>
          <w:t>https://www.eln.io/blog/david-kolb-learning-styles</w:t>
        </w:r>
      </w:hyperlink>
      <w:r>
        <w:t xml:space="preserve"> (Accessed: 10</w:t>
      </w:r>
      <w:r w:rsidRPr="002074D1">
        <w:rPr>
          <w:vertAlign w:val="superscript"/>
        </w:rPr>
        <w:t>th</w:t>
      </w:r>
      <w:r>
        <w:t xml:space="preserve"> August 2020). </w:t>
      </w:r>
    </w:p>
    <w:p w14:paraId="048A8DE2" w14:textId="60623F78" w:rsidR="00BD0910" w:rsidRDefault="0080320D">
      <w:r>
        <w:lastRenderedPageBreak/>
        <w:t xml:space="preserve">Reflecting on my experiences, I usually observe and reflect on things, and then think </w:t>
      </w:r>
      <w:r w:rsidR="00EE08E0">
        <w:t xml:space="preserve">about </w:t>
      </w:r>
      <w:r>
        <w:t>what can be done better in theory. I am not emotional in my responses and not a very practical person. This means that according to Kolb’s theory, by learning style is Assimilating. In other words, I am more interested in the logic and theoretical aspects of experiences, rather than their practical and emotional aspects.</w:t>
      </w:r>
    </w:p>
    <w:p w14:paraId="65AF0E90" w14:textId="07CE9C82" w:rsidR="001F245E" w:rsidRDefault="001F245E"/>
    <w:p w14:paraId="38FEBB61" w14:textId="29D61A6A" w:rsidR="008D0EFF" w:rsidRDefault="001F245E">
      <w:r>
        <w:t xml:space="preserve">Another useful theory for discovering learning styles is Honey and Mumford’s </w:t>
      </w:r>
      <w:r w:rsidR="004B4A01">
        <w:t xml:space="preserve">Learning Styles Questionnaire. According to them, there are four different types of learners: activists, reflectors, theorists and pragmatists (Rosewell, 2005). </w:t>
      </w:r>
      <w:r w:rsidR="00CE3017">
        <w:t xml:space="preserve">In other words, the first type of people learns by acting on new experiences, the second – by reflecting on them, the third – by looking at the theory behind them, and the last – by trying out various things. </w:t>
      </w:r>
      <w:r w:rsidR="008D0EFF">
        <w:t>Honey and Mumford’s theory is visualised below:</w:t>
      </w:r>
    </w:p>
    <w:p w14:paraId="15C01121" w14:textId="77777777" w:rsidR="004E1263" w:rsidRDefault="004E1263"/>
    <w:p w14:paraId="566EE159" w14:textId="07A68329" w:rsidR="008D0EFF" w:rsidRDefault="008D0EFF" w:rsidP="00EE08E0">
      <w:pPr>
        <w:jc w:val="center"/>
      </w:pPr>
      <w:r>
        <w:rPr>
          <w:noProof/>
        </w:rPr>
        <w:drawing>
          <wp:inline distT="0" distB="0" distL="0" distR="0" wp14:anchorId="6734A816" wp14:editId="34833D5E">
            <wp:extent cx="5727700" cy="3397885"/>
            <wp:effectExtent l="0" t="0" r="0" b="5715"/>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0-09-02 at 17.14.11.png"/>
                    <pic:cNvPicPr/>
                  </pic:nvPicPr>
                  <pic:blipFill>
                    <a:blip r:embed="rId13">
                      <a:extLst>
                        <a:ext uri="{28A0092B-C50C-407E-A947-70E740481C1C}">
                          <a14:useLocalDpi xmlns:a14="http://schemas.microsoft.com/office/drawing/2010/main" val="0"/>
                        </a:ext>
                      </a:extLst>
                    </a:blip>
                    <a:stretch>
                      <a:fillRect/>
                    </a:stretch>
                  </pic:blipFill>
                  <pic:spPr>
                    <a:xfrm>
                      <a:off x="0" y="0"/>
                      <a:ext cx="5727700" cy="3397885"/>
                    </a:xfrm>
                    <a:prstGeom prst="rect">
                      <a:avLst/>
                    </a:prstGeom>
                  </pic:spPr>
                </pic:pic>
              </a:graphicData>
            </a:graphic>
          </wp:inline>
        </w:drawing>
      </w:r>
    </w:p>
    <w:p w14:paraId="1A0276DE" w14:textId="177062B0" w:rsidR="008D0EFF" w:rsidRDefault="008D0EFF">
      <w:r>
        <w:t xml:space="preserve">Source: Rumson, R. (2017) </w:t>
      </w:r>
      <w:r>
        <w:rPr>
          <w:i/>
          <w:iCs/>
        </w:rPr>
        <w:t xml:space="preserve">Honey and Mumford Learning Styles. </w:t>
      </w:r>
      <w:r>
        <w:t xml:space="preserve">Available at: </w:t>
      </w:r>
      <w:hyperlink r:id="rId14" w:history="1">
        <w:r>
          <w:rPr>
            <w:rStyle w:val="Hyperlink"/>
          </w:rPr>
          <w:t>https://www.eln.io/blog/honey-and-mumford-learning-styles</w:t>
        </w:r>
      </w:hyperlink>
      <w:r>
        <w:t xml:space="preserve"> (Accessed: 16</w:t>
      </w:r>
      <w:r w:rsidRPr="008D0EFF">
        <w:rPr>
          <w:vertAlign w:val="superscript"/>
        </w:rPr>
        <w:t>th</w:t>
      </w:r>
      <w:r>
        <w:t xml:space="preserve"> August 2020). </w:t>
      </w:r>
    </w:p>
    <w:p w14:paraId="4D86B488" w14:textId="045DD072" w:rsidR="00D64BA7" w:rsidRDefault="00D64BA7"/>
    <w:p w14:paraId="1E125466" w14:textId="77777777" w:rsidR="004E1263" w:rsidRPr="008D0EFF" w:rsidRDefault="004E1263"/>
    <w:p w14:paraId="4E32F3C4" w14:textId="48A3DE45" w:rsidR="004B4A01" w:rsidRDefault="0081386B">
      <w:r>
        <w:t xml:space="preserve">Reflecting on my own experience, similarly to Kolb’s theory, I consider myself to be a reflector as I learn best by observing and thinking about the tasks I am faced with. </w:t>
      </w:r>
    </w:p>
    <w:p w14:paraId="5192E3DE" w14:textId="214B11FA" w:rsidR="00D54B3B" w:rsidRDefault="00D54B3B"/>
    <w:p w14:paraId="102483BD" w14:textId="77777777" w:rsidR="004E1263" w:rsidRDefault="004E1263"/>
    <w:p w14:paraId="2F76201E" w14:textId="2A0ECBDC" w:rsidR="00D54B3B" w:rsidRDefault="00D54B3B">
      <w:r>
        <w:t xml:space="preserve">Based on the </w:t>
      </w:r>
      <w:r w:rsidR="0042627C">
        <w:t>reflection I have done in this report</w:t>
      </w:r>
      <w:r>
        <w:t>, I have constructed a SWOT analysis of my skills below:</w:t>
      </w:r>
    </w:p>
    <w:p w14:paraId="1B84D679" w14:textId="5224A1D1" w:rsidR="00D54B3B" w:rsidRDefault="00D54B3B"/>
    <w:p w14:paraId="6260C22A" w14:textId="14301750" w:rsidR="00D54B3B" w:rsidRPr="002074D1" w:rsidRDefault="0042627C">
      <w:r>
        <w:rPr>
          <w:noProof/>
        </w:rPr>
        <w:lastRenderedPageBreak/>
        <mc:AlternateContent>
          <mc:Choice Requires="wps">
            <w:drawing>
              <wp:anchor distT="0" distB="0" distL="114300" distR="114300" simplePos="0" relativeHeight="251669504" behindDoc="0" locked="0" layoutInCell="1" allowOverlap="1" wp14:anchorId="177C146A" wp14:editId="419D5788">
                <wp:simplePos x="0" y="0"/>
                <wp:positionH relativeFrom="column">
                  <wp:posOffset>2821940</wp:posOffset>
                </wp:positionH>
                <wp:positionV relativeFrom="paragraph">
                  <wp:posOffset>3122881</wp:posOffset>
                </wp:positionV>
                <wp:extent cx="2866292" cy="1644162"/>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866292" cy="1644162"/>
                        </a:xfrm>
                        <a:prstGeom prst="rect">
                          <a:avLst/>
                        </a:prstGeom>
                        <a:noFill/>
                        <a:ln w="6350">
                          <a:noFill/>
                        </a:ln>
                      </wps:spPr>
                      <wps:txbx>
                        <w:txbxContent>
                          <w:p w14:paraId="38A6CA40" w14:textId="245492EB" w:rsidR="00A500E6" w:rsidRPr="0042627C" w:rsidRDefault="00A500E6" w:rsidP="0042627C">
                            <w:pPr>
                              <w:pStyle w:val="ListParagraph"/>
                              <w:numPr>
                                <w:ilvl w:val="0"/>
                                <w:numId w:val="4"/>
                              </w:numPr>
                              <w:rPr>
                                <w:sz w:val="32"/>
                                <w:szCs w:val="32"/>
                              </w:rPr>
                            </w:pPr>
                            <w:r w:rsidRPr="0042627C">
                              <w:rPr>
                                <w:sz w:val="32"/>
                                <w:szCs w:val="32"/>
                              </w:rPr>
                              <w:t>Current economic crisis</w:t>
                            </w:r>
                          </w:p>
                          <w:p w14:paraId="5B9508C7" w14:textId="16818820" w:rsidR="00A500E6" w:rsidRPr="0042627C" w:rsidRDefault="00A500E6" w:rsidP="0042627C">
                            <w:pPr>
                              <w:pStyle w:val="ListParagraph"/>
                              <w:numPr>
                                <w:ilvl w:val="0"/>
                                <w:numId w:val="4"/>
                              </w:numPr>
                              <w:rPr>
                                <w:sz w:val="32"/>
                                <w:szCs w:val="32"/>
                              </w:rPr>
                            </w:pPr>
                            <w:r w:rsidRPr="0042627C">
                              <w:rPr>
                                <w:sz w:val="32"/>
                                <w:szCs w:val="32"/>
                              </w:rPr>
                              <w:t>Lack of employment opportunities</w:t>
                            </w:r>
                          </w:p>
                          <w:p w14:paraId="024FE5E8" w14:textId="0603C86D" w:rsidR="00A500E6" w:rsidRDefault="00A500E6" w:rsidP="0042627C">
                            <w:pPr>
                              <w:ind w:left="36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77C146A" id="Text Box 13" o:spid="_x0000_s1028" type="#_x0000_t202" style="position:absolute;margin-left:222.2pt;margin-top:245.9pt;width:225.7pt;height:129.4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" filled="f" stroked="f" strokeweight=".5pt">
                <v:textbox>
                  <w:txbxContent>
                    <w:p w14:paraId="38A6CA40" w14:textId="245492EB" w:rsidR="00A500E6" w:rsidRPr="0042627C" w:rsidRDefault="00A500E6" w:rsidP="0042627C">
                      <w:pPr>
                        <w:pStyle w:val="ListParagraph"/>
                        <w:numPr>
                          <w:ilvl w:val="0"/>
                          <w:numId w:val="4"/>
                        </w:numPr>
                        <w:rPr>
                          <w:sz w:val="32"/>
                          <w:szCs w:val="32"/>
                        </w:rPr>
                      </w:pPr>
                      <w:r w:rsidRPr="0042627C">
                        <w:rPr>
                          <w:sz w:val="32"/>
                          <w:szCs w:val="32"/>
                        </w:rPr>
                        <w:t>Current economic crisis</w:t>
                      </w:r>
                    </w:p>
                    <w:p w14:paraId="5B9508C7" w14:textId="16818820" w:rsidR="00A500E6" w:rsidRPr="0042627C" w:rsidRDefault="00A500E6" w:rsidP="0042627C">
                      <w:pPr>
                        <w:pStyle w:val="ListParagraph"/>
                        <w:numPr>
                          <w:ilvl w:val="0"/>
                          <w:numId w:val="4"/>
                        </w:numPr>
                        <w:rPr>
                          <w:sz w:val="32"/>
                          <w:szCs w:val="32"/>
                        </w:rPr>
                      </w:pPr>
                      <w:r w:rsidRPr="0042627C">
                        <w:rPr>
                          <w:sz w:val="32"/>
                          <w:szCs w:val="32"/>
                        </w:rPr>
                        <w:t>Lack of employment opportunities</w:t>
                      </w:r>
                    </w:p>
                    <w:p w14:paraId="024FE5E8" w14:textId="0603C86D" w:rsidR="00A500E6" w:rsidRDefault="00A500E6" w:rsidP="0042627C">
                      <w:pPr>
                        <w:ind w:left="360"/>
                      </w:pPr>
                    </w:p>
                  </w:txbxContent>
                </v:textbox>
              </v:shape>
            </w:pict>
          </mc:Fallback>
        </mc:AlternateContent>
      </w:r>
      <w:r>
        <w:rPr>
          <w:noProof/>
        </w:rPr>
        <mc:AlternateContent>
          <mc:Choice Requires="wps">
            <w:drawing>
              <wp:anchor distT="0" distB="0" distL="114300" distR="114300" simplePos="0" relativeHeight="251667456" behindDoc="0" locked="0" layoutInCell="1" allowOverlap="1" wp14:anchorId="1125C7B5" wp14:editId="635EE4DB">
                <wp:simplePos x="0" y="0"/>
                <wp:positionH relativeFrom="column">
                  <wp:posOffset>-167054</wp:posOffset>
                </wp:positionH>
                <wp:positionV relativeFrom="paragraph">
                  <wp:posOffset>3028853</wp:posOffset>
                </wp:positionV>
                <wp:extent cx="2936631" cy="1644015"/>
                <wp:effectExtent l="0" t="0" r="0" b="0"/>
                <wp:wrapNone/>
                <wp:docPr id="12" name="Text Box 12"/>
                <wp:cNvGraphicFramePr/>
                <a:graphic xmlns:a="http://schemas.openxmlformats.org/drawingml/2006/main">
                  <a:graphicData uri="http://schemas.microsoft.com/office/word/2010/wordprocessingShape">
                    <wps:wsp>
                      <wps:cNvSpPr txBox="1"/>
                      <wps:spPr>
                        <a:xfrm>
                          <a:off x="0" y="0"/>
                          <a:ext cx="2936631" cy="1644015"/>
                        </a:xfrm>
                        <a:prstGeom prst="rect">
                          <a:avLst/>
                        </a:prstGeom>
                        <a:noFill/>
                        <a:ln w="6350">
                          <a:noFill/>
                        </a:ln>
                      </wps:spPr>
                      <wps:txbx>
                        <w:txbxContent>
                          <w:p w14:paraId="1C43616C" w14:textId="578BA22D" w:rsidR="00A500E6" w:rsidRPr="0042627C" w:rsidRDefault="00A500E6" w:rsidP="0042627C">
                            <w:pPr>
                              <w:pStyle w:val="ListParagraph"/>
                              <w:numPr>
                                <w:ilvl w:val="0"/>
                                <w:numId w:val="3"/>
                              </w:numPr>
                              <w:rPr>
                                <w:sz w:val="32"/>
                                <w:szCs w:val="32"/>
                              </w:rPr>
                            </w:pPr>
                            <w:r w:rsidRPr="0042627C">
                              <w:rPr>
                                <w:sz w:val="32"/>
                                <w:szCs w:val="32"/>
                              </w:rPr>
                              <w:t>Visual learning</w:t>
                            </w:r>
                          </w:p>
                          <w:p w14:paraId="3562E9DF" w14:textId="2B9A8F04" w:rsidR="00A500E6" w:rsidRPr="0042627C" w:rsidRDefault="00A500E6" w:rsidP="0042627C">
                            <w:pPr>
                              <w:pStyle w:val="ListParagraph"/>
                              <w:numPr>
                                <w:ilvl w:val="0"/>
                                <w:numId w:val="3"/>
                              </w:numPr>
                              <w:rPr>
                                <w:sz w:val="32"/>
                                <w:szCs w:val="32"/>
                              </w:rPr>
                            </w:pPr>
                            <w:r w:rsidRPr="0042627C">
                              <w:rPr>
                                <w:sz w:val="32"/>
                                <w:szCs w:val="32"/>
                              </w:rPr>
                              <w:t>Reflecting on and gaining new knowledge from past experiences</w:t>
                            </w:r>
                          </w:p>
                          <w:p w14:paraId="636D5FB2" w14:textId="5D3BC9DB" w:rsidR="00A500E6" w:rsidRPr="0042627C" w:rsidRDefault="00A500E6" w:rsidP="0042627C">
                            <w:pPr>
                              <w:pStyle w:val="ListParagraph"/>
                              <w:numPr>
                                <w:ilvl w:val="0"/>
                                <w:numId w:val="3"/>
                              </w:numPr>
                              <w:rPr>
                                <w:sz w:val="32"/>
                                <w:szCs w:val="32"/>
                              </w:rPr>
                            </w:pPr>
                            <w:r w:rsidRPr="0042627C">
                              <w:rPr>
                                <w:sz w:val="32"/>
                                <w:szCs w:val="32"/>
                              </w:rPr>
                              <w:t>Different pathways towards becoming a chef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125C7B5" id="Text Box 12" o:spid="_x0000_s1029" type="#_x0000_t202" style="position:absolute;margin-left:-13.15pt;margin-top:238.5pt;width:231.25pt;height:129.4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" filled="f" stroked="f" strokeweight=".5pt">
                <v:textbox>
                  <w:txbxContent>
                    <w:p w14:paraId="1C43616C" w14:textId="578BA22D" w:rsidR="00A500E6" w:rsidRPr="0042627C" w:rsidRDefault="00A500E6" w:rsidP="0042627C">
                      <w:pPr>
                        <w:pStyle w:val="ListParagraph"/>
                        <w:numPr>
                          <w:ilvl w:val="0"/>
                          <w:numId w:val="3"/>
                        </w:numPr>
                        <w:rPr>
                          <w:sz w:val="32"/>
                          <w:szCs w:val="32"/>
                        </w:rPr>
                      </w:pPr>
                      <w:r w:rsidRPr="0042627C">
                        <w:rPr>
                          <w:sz w:val="32"/>
                          <w:szCs w:val="32"/>
                        </w:rPr>
                        <w:t>Visual learning</w:t>
                      </w:r>
                    </w:p>
                    <w:p w14:paraId="3562E9DF" w14:textId="2B9A8F04" w:rsidR="00A500E6" w:rsidRPr="0042627C" w:rsidRDefault="00A500E6" w:rsidP="0042627C">
                      <w:pPr>
                        <w:pStyle w:val="ListParagraph"/>
                        <w:numPr>
                          <w:ilvl w:val="0"/>
                          <w:numId w:val="3"/>
                        </w:numPr>
                        <w:rPr>
                          <w:sz w:val="32"/>
                          <w:szCs w:val="32"/>
                        </w:rPr>
                      </w:pPr>
                      <w:r w:rsidRPr="0042627C">
                        <w:rPr>
                          <w:sz w:val="32"/>
                          <w:szCs w:val="32"/>
                        </w:rPr>
                        <w:t>Reflecting on and gaining new knowledge from past experiences</w:t>
                      </w:r>
                    </w:p>
                    <w:p w14:paraId="636D5FB2" w14:textId="5D3BC9DB" w:rsidR="00A500E6" w:rsidRPr="0042627C" w:rsidRDefault="00A500E6" w:rsidP="0042627C">
                      <w:pPr>
                        <w:pStyle w:val="ListParagraph"/>
                        <w:numPr>
                          <w:ilvl w:val="0"/>
                          <w:numId w:val="3"/>
                        </w:numPr>
                        <w:rPr>
                          <w:sz w:val="32"/>
                          <w:szCs w:val="32"/>
                        </w:rPr>
                      </w:pPr>
                      <w:r w:rsidRPr="0042627C">
                        <w:rPr>
                          <w:sz w:val="32"/>
                          <w:szCs w:val="32"/>
                        </w:rPr>
                        <w:t>Different pathways towards becoming a chef</w:t>
                      </w:r>
                    </w:p>
                  </w:txbxContent>
                </v:textbox>
              </v:shape>
            </w:pict>
          </mc:Fallback>
        </mc:AlternateContent>
      </w:r>
      <w:r>
        <w:rPr>
          <w:noProof/>
        </w:rPr>
        <mc:AlternateContent>
          <mc:Choice Requires="wps">
            <w:drawing>
              <wp:anchor distT="0" distB="0" distL="114300" distR="114300" simplePos="0" relativeHeight="251671552" behindDoc="0" locked="0" layoutInCell="1" allowOverlap="1" wp14:anchorId="260043A5" wp14:editId="4AF39931">
                <wp:simplePos x="0" y="0"/>
                <wp:positionH relativeFrom="column">
                  <wp:posOffset>2826630</wp:posOffset>
                </wp:positionH>
                <wp:positionV relativeFrom="paragraph">
                  <wp:posOffset>558458</wp:posOffset>
                </wp:positionV>
                <wp:extent cx="2747108" cy="1644015"/>
                <wp:effectExtent l="0" t="0" r="0" b="0"/>
                <wp:wrapNone/>
                <wp:docPr id="14" name="Text Box 14"/>
                <wp:cNvGraphicFramePr/>
                <a:graphic xmlns:a="http://schemas.openxmlformats.org/drawingml/2006/main">
                  <a:graphicData uri="http://schemas.microsoft.com/office/word/2010/wordprocessingShape">
                    <wps:wsp>
                      <wps:cNvSpPr txBox="1"/>
                      <wps:spPr>
                        <a:xfrm>
                          <a:off x="0" y="0"/>
                          <a:ext cx="2747108" cy="1644015"/>
                        </a:xfrm>
                        <a:prstGeom prst="rect">
                          <a:avLst/>
                        </a:prstGeom>
                        <a:noFill/>
                        <a:ln w="6350">
                          <a:noFill/>
                        </a:ln>
                      </wps:spPr>
                      <wps:txbx>
                        <w:txbxContent>
                          <w:p w14:paraId="2BFED1E8" w14:textId="79FD2EBA" w:rsidR="00A500E6" w:rsidRPr="0042627C" w:rsidRDefault="00A500E6" w:rsidP="0042627C">
                            <w:pPr>
                              <w:pStyle w:val="ListParagraph"/>
                              <w:numPr>
                                <w:ilvl w:val="0"/>
                                <w:numId w:val="2"/>
                              </w:numPr>
                              <w:rPr>
                                <w:sz w:val="32"/>
                                <w:szCs w:val="32"/>
                              </w:rPr>
                            </w:pPr>
                            <w:r w:rsidRPr="0042627C">
                              <w:rPr>
                                <w:sz w:val="32"/>
                                <w:szCs w:val="32"/>
                              </w:rPr>
                              <w:t>Anxiety in interviews</w:t>
                            </w:r>
                          </w:p>
                          <w:p w14:paraId="00F6A177" w14:textId="3D00AC45" w:rsidR="00A500E6" w:rsidRPr="0042627C" w:rsidRDefault="00A500E6" w:rsidP="0042627C">
                            <w:pPr>
                              <w:pStyle w:val="ListParagraph"/>
                              <w:numPr>
                                <w:ilvl w:val="0"/>
                                <w:numId w:val="2"/>
                              </w:numPr>
                              <w:rPr>
                                <w:sz w:val="32"/>
                                <w:szCs w:val="32"/>
                              </w:rPr>
                            </w:pPr>
                            <w:r w:rsidRPr="0042627C">
                              <w:rPr>
                                <w:sz w:val="32"/>
                                <w:szCs w:val="32"/>
                              </w:rPr>
                              <w:t>No academic qualification to be a chef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60043A5" id="Text Box 14" o:spid="_x0000_s1030" type="#_x0000_t202" style="position:absolute;margin-left:222.55pt;margin-top:43.95pt;width:216.3pt;height:129.4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" filled="f" stroked="f" strokeweight=".5pt">
                <v:textbox>
                  <w:txbxContent>
                    <w:p w14:paraId="2BFED1E8" w14:textId="79FD2EBA" w:rsidR="00A500E6" w:rsidRPr="0042627C" w:rsidRDefault="00A500E6" w:rsidP="0042627C">
                      <w:pPr>
                        <w:pStyle w:val="ListParagraph"/>
                        <w:numPr>
                          <w:ilvl w:val="0"/>
                          <w:numId w:val="2"/>
                        </w:numPr>
                        <w:rPr>
                          <w:sz w:val="32"/>
                          <w:szCs w:val="32"/>
                        </w:rPr>
                      </w:pPr>
                      <w:r w:rsidRPr="0042627C">
                        <w:rPr>
                          <w:sz w:val="32"/>
                          <w:szCs w:val="32"/>
                        </w:rPr>
                        <w:t>Anxiety in interviews</w:t>
                      </w:r>
                    </w:p>
                    <w:p w14:paraId="00F6A177" w14:textId="3D00AC45" w:rsidR="00A500E6" w:rsidRPr="0042627C" w:rsidRDefault="00A500E6" w:rsidP="0042627C">
                      <w:pPr>
                        <w:pStyle w:val="ListParagraph"/>
                        <w:numPr>
                          <w:ilvl w:val="0"/>
                          <w:numId w:val="2"/>
                        </w:numPr>
                        <w:rPr>
                          <w:sz w:val="32"/>
                          <w:szCs w:val="32"/>
                        </w:rPr>
                      </w:pPr>
                      <w:r w:rsidRPr="0042627C">
                        <w:rPr>
                          <w:sz w:val="32"/>
                          <w:szCs w:val="32"/>
                        </w:rPr>
                        <w:t>No academic qualification to be a chef</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06C6C33B" wp14:editId="68FA0E82">
                <wp:simplePos x="0" y="0"/>
                <wp:positionH relativeFrom="column">
                  <wp:posOffset>-166663</wp:posOffset>
                </wp:positionH>
                <wp:positionV relativeFrom="paragraph">
                  <wp:posOffset>558507</wp:posOffset>
                </wp:positionV>
                <wp:extent cx="2751992" cy="1644015"/>
                <wp:effectExtent l="0" t="0" r="0" b="0"/>
                <wp:wrapNone/>
                <wp:docPr id="7" name="Text Box 7"/>
                <wp:cNvGraphicFramePr/>
                <a:graphic xmlns:a="http://schemas.openxmlformats.org/drawingml/2006/main">
                  <a:graphicData uri="http://schemas.microsoft.com/office/word/2010/wordprocessingShape">
                    <wps:wsp>
                      <wps:cNvSpPr txBox="1"/>
                      <wps:spPr>
                        <a:xfrm>
                          <a:off x="0" y="0"/>
                          <a:ext cx="2751992" cy="1644015"/>
                        </a:xfrm>
                        <a:prstGeom prst="rect">
                          <a:avLst/>
                        </a:prstGeom>
                        <a:noFill/>
                        <a:ln w="6350">
                          <a:noFill/>
                        </a:ln>
                      </wps:spPr>
                      <wps:txbx>
                        <w:txbxContent>
                          <w:p w14:paraId="298E9159" w14:textId="4C562F12" w:rsidR="00A500E6" w:rsidRPr="0042627C" w:rsidRDefault="00A500E6" w:rsidP="0042627C">
                            <w:pPr>
                              <w:pStyle w:val="ListParagraph"/>
                              <w:numPr>
                                <w:ilvl w:val="0"/>
                                <w:numId w:val="1"/>
                              </w:numPr>
                              <w:rPr>
                                <w:sz w:val="32"/>
                                <w:szCs w:val="32"/>
                              </w:rPr>
                            </w:pPr>
                            <w:r w:rsidRPr="0042627C">
                              <w:rPr>
                                <w:sz w:val="32"/>
                                <w:szCs w:val="32"/>
                              </w:rPr>
                              <w:t>Communication skills</w:t>
                            </w:r>
                          </w:p>
                          <w:p w14:paraId="2158AB38" w14:textId="1949D0AB" w:rsidR="00A500E6" w:rsidRPr="0042627C" w:rsidRDefault="00A500E6" w:rsidP="0042627C">
                            <w:pPr>
                              <w:pStyle w:val="ListParagraph"/>
                              <w:numPr>
                                <w:ilvl w:val="0"/>
                                <w:numId w:val="1"/>
                              </w:numPr>
                              <w:rPr>
                                <w:sz w:val="32"/>
                                <w:szCs w:val="32"/>
                              </w:rPr>
                            </w:pPr>
                            <w:r w:rsidRPr="0042627C">
                              <w:rPr>
                                <w:sz w:val="32"/>
                                <w:szCs w:val="32"/>
                              </w:rPr>
                              <w:t>Experience in leadership</w:t>
                            </w:r>
                          </w:p>
                          <w:p w14:paraId="3FD6FAC0" w14:textId="3F74E7C6" w:rsidR="00A500E6" w:rsidRPr="0042627C" w:rsidRDefault="00A500E6" w:rsidP="0042627C">
                            <w:pPr>
                              <w:pStyle w:val="ListParagraph"/>
                              <w:numPr>
                                <w:ilvl w:val="0"/>
                                <w:numId w:val="1"/>
                              </w:numPr>
                              <w:rPr>
                                <w:sz w:val="32"/>
                                <w:szCs w:val="32"/>
                              </w:rPr>
                            </w:pPr>
                            <w:r w:rsidRPr="0042627C">
                              <w:rPr>
                                <w:sz w:val="32"/>
                                <w:szCs w:val="32"/>
                              </w:rPr>
                              <w:t>Resilience</w:t>
                            </w:r>
                          </w:p>
                          <w:p w14:paraId="042B689D" w14:textId="2472B22C" w:rsidR="00A500E6" w:rsidRPr="0042627C" w:rsidRDefault="00A500E6" w:rsidP="0042627C">
                            <w:pPr>
                              <w:pStyle w:val="ListParagraph"/>
                              <w:numPr>
                                <w:ilvl w:val="0"/>
                                <w:numId w:val="1"/>
                              </w:numPr>
                              <w:rPr>
                                <w:sz w:val="32"/>
                                <w:szCs w:val="32"/>
                              </w:rPr>
                            </w:pPr>
                            <w:r w:rsidRPr="0042627C">
                              <w:rPr>
                                <w:sz w:val="32"/>
                                <w:szCs w:val="32"/>
                              </w:rPr>
                              <w:t>Ability to self-motivate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6C6C33B" id="Text Box 7" o:spid="_x0000_s1031" type="#_x0000_t202" style="position:absolute;margin-left:-13.1pt;margin-top:44pt;width:216.7pt;height:129.4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" filled="f" stroked="f" strokeweight=".5pt">
                <v:textbox>
                  <w:txbxContent>
                    <w:p w14:paraId="298E9159" w14:textId="4C562F12" w:rsidR="00A500E6" w:rsidRPr="0042627C" w:rsidRDefault="00A500E6" w:rsidP="0042627C">
                      <w:pPr>
                        <w:pStyle w:val="ListParagraph"/>
                        <w:numPr>
                          <w:ilvl w:val="0"/>
                          <w:numId w:val="1"/>
                        </w:numPr>
                        <w:rPr>
                          <w:sz w:val="32"/>
                          <w:szCs w:val="32"/>
                        </w:rPr>
                      </w:pPr>
                      <w:r w:rsidRPr="0042627C">
                        <w:rPr>
                          <w:sz w:val="32"/>
                          <w:szCs w:val="32"/>
                        </w:rPr>
                        <w:t>Communication skills</w:t>
                      </w:r>
                    </w:p>
                    <w:p w14:paraId="2158AB38" w14:textId="1949D0AB" w:rsidR="00A500E6" w:rsidRPr="0042627C" w:rsidRDefault="00A500E6" w:rsidP="0042627C">
                      <w:pPr>
                        <w:pStyle w:val="ListParagraph"/>
                        <w:numPr>
                          <w:ilvl w:val="0"/>
                          <w:numId w:val="1"/>
                        </w:numPr>
                        <w:rPr>
                          <w:sz w:val="32"/>
                          <w:szCs w:val="32"/>
                        </w:rPr>
                      </w:pPr>
                      <w:r w:rsidRPr="0042627C">
                        <w:rPr>
                          <w:sz w:val="32"/>
                          <w:szCs w:val="32"/>
                        </w:rPr>
                        <w:t>Experience in leadership</w:t>
                      </w:r>
                    </w:p>
                    <w:p w14:paraId="3FD6FAC0" w14:textId="3F74E7C6" w:rsidR="00A500E6" w:rsidRPr="0042627C" w:rsidRDefault="00A500E6" w:rsidP="0042627C">
                      <w:pPr>
                        <w:pStyle w:val="ListParagraph"/>
                        <w:numPr>
                          <w:ilvl w:val="0"/>
                          <w:numId w:val="1"/>
                        </w:numPr>
                        <w:rPr>
                          <w:sz w:val="32"/>
                          <w:szCs w:val="32"/>
                        </w:rPr>
                      </w:pPr>
                      <w:r w:rsidRPr="0042627C">
                        <w:rPr>
                          <w:sz w:val="32"/>
                          <w:szCs w:val="32"/>
                        </w:rPr>
                        <w:t>Resilience</w:t>
                      </w:r>
                    </w:p>
                    <w:p w14:paraId="042B689D" w14:textId="2472B22C" w:rsidR="00A500E6" w:rsidRPr="0042627C" w:rsidRDefault="00A500E6" w:rsidP="0042627C">
                      <w:pPr>
                        <w:pStyle w:val="ListParagraph"/>
                        <w:numPr>
                          <w:ilvl w:val="0"/>
                          <w:numId w:val="1"/>
                        </w:numPr>
                        <w:rPr>
                          <w:sz w:val="32"/>
                          <w:szCs w:val="32"/>
                        </w:rPr>
                      </w:pPr>
                      <w:r w:rsidRPr="0042627C">
                        <w:rPr>
                          <w:sz w:val="32"/>
                          <w:szCs w:val="32"/>
                        </w:rPr>
                        <w:t>Ability to self-motivate</w:t>
                      </w:r>
                    </w:p>
                  </w:txbxContent>
                </v:textbox>
              </v:shape>
            </w:pict>
          </mc:Fallback>
        </mc:AlternateContent>
      </w:r>
      <w:r w:rsidR="00401F8E" w:rsidRPr="00172EF0">
        <w:rPr>
          <w:noProof/>
        </w:rPr>
        <w:drawing>
          <wp:inline distT="0" distB="0" distL="0" distR="0" wp14:anchorId="1252193F" wp14:editId="7C67DCA9">
            <wp:extent cx="5727700" cy="4786456"/>
            <wp:effectExtent l="0" t="0" r="12700" b="1460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754362B1" w14:textId="77777777" w:rsidR="006459EF" w:rsidRDefault="006459EF" w:rsidP="006459EF">
      <w:pPr>
        <w:pStyle w:val="Heading1"/>
      </w:pPr>
      <w:bookmarkStart w:id="7" w:name="_Toc49961892"/>
      <w:r>
        <w:t>Employment Goals</w:t>
      </w:r>
      <w:bookmarkEnd w:id="7"/>
    </w:p>
    <w:p w14:paraId="0A77DFCE" w14:textId="6294F162" w:rsidR="00BD0910" w:rsidRDefault="00902339" w:rsidP="00BD0910">
      <w:r>
        <w:t>All the skills I have acquired</w:t>
      </w:r>
      <w:r w:rsidR="004E1263">
        <w:t xml:space="preserve"> and reflected on,</w:t>
      </w:r>
      <w:r>
        <w:t xml:space="preserve"> are to be used towards my employment goals. My </w:t>
      </w:r>
      <w:r w:rsidR="00BD0910">
        <w:t xml:space="preserve">first career goal is to work as a Chef in London. In order to achieve this, I will need to acquire extra qualifications. According to the National Careers Service website, there are different pathways to becoming a chef. For example, one could choose between doing a university course in culinary arts or starting as a kitchen assistant and working their way up (National Careers Service, 2020). As I already have some experience as a chef in my country of origin, I am planning to do a university course in culinary arts. This would provide me with the necessary knowledge of cooking in this country and the qualifications in health and safety which are necessary for the job. In my second year of the course, I plan to start working as a chef so that when I graduate, I have everything necessary to be promoted to be a Sous Chef. Later on, I plan to work hard </w:t>
      </w:r>
      <w:r w:rsidR="004E1263">
        <w:t xml:space="preserve">in order to </w:t>
      </w:r>
      <w:r w:rsidR="00BD0910">
        <w:t>become a Head Chef, and one day, open my own restaurant in the UK.</w:t>
      </w:r>
    </w:p>
    <w:p w14:paraId="0D0C3367" w14:textId="33D18773" w:rsidR="001067B3" w:rsidRDefault="001067B3" w:rsidP="00463C2A">
      <w:pPr>
        <w:pStyle w:val="Heading1"/>
      </w:pPr>
      <w:bookmarkStart w:id="8" w:name="_Toc49961893"/>
      <w:r>
        <w:t>Conclusion</w:t>
      </w:r>
      <w:bookmarkEnd w:id="8"/>
    </w:p>
    <w:p w14:paraId="6DA05404" w14:textId="50B1A1B1" w:rsidR="001067B3" w:rsidRDefault="000A43F5">
      <w:r>
        <w:t xml:space="preserve">To conclude, in this report, I have reflected on my learning experience and skills in a variety of ways. For the future, I can use these different techniques </w:t>
      </w:r>
      <w:r w:rsidR="004E1263">
        <w:t xml:space="preserve">to reflect and learn </w:t>
      </w:r>
      <w:r>
        <w:t>along my career journey. Below is a Personal Development Plan which I have constructed to outline the further steps I will take in my professional career development</w:t>
      </w:r>
      <w:r w:rsidR="004E1263">
        <w:t>:</w:t>
      </w:r>
      <w:r>
        <w:t xml:space="preserve"> </w:t>
      </w:r>
    </w:p>
    <w:p w14:paraId="4DA72620" w14:textId="77777777" w:rsidR="000A43F5" w:rsidRDefault="000A43F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02"/>
        <w:gridCol w:w="2887"/>
        <w:gridCol w:w="3185"/>
      </w:tblGrid>
      <w:tr w:rsidR="000A43F5" w14:paraId="3864002C" w14:textId="77777777" w:rsidTr="004E1263">
        <w:tc>
          <w:tcPr>
            <w:tcW w:w="8974" w:type="dxa"/>
            <w:gridSpan w:val="3"/>
          </w:tcPr>
          <w:p w14:paraId="348BF8A1" w14:textId="325ECA33" w:rsidR="000A43F5" w:rsidRPr="00D529F8" w:rsidRDefault="00D529F8" w:rsidP="00A500E6">
            <w:pPr>
              <w:rPr>
                <w:rFonts w:cs="Arial"/>
                <w:sz w:val="21"/>
                <w:szCs w:val="21"/>
              </w:rPr>
            </w:pPr>
            <w:r w:rsidRPr="00D529F8">
              <w:rPr>
                <w:rFonts w:cs="Arial"/>
                <w:b/>
                <w:bCs/>
                <w:sz w:val="21"/>
                <w:szCs w:val="21"/>
              </w:rPr>
              <w:lastRenderedPageBreak/>
              <w:t>Current role:</w:t>
            </w:r>
            <w:r w:rsidRPr="00D529F8">
              <w:rPr>
                <w:rFonts w:cs="Arial"/>
                <w:sz w:val="21"/>
                <w:szCs w:val="21"/>
              </w:rPr>
              <w:t xml:space="preserve"> cleaner</w:t>
            </w:r>
          </w:p>
          <w:p w14:paraId="70DF0180" w14:textId="442EC650" w:rsidR="00D529F8" w:rsidRPr="00D529F8" w:rsidRDefault="00D529F8" w:rsidP="00D529F8">
            <w:pPr>
              <w:pStyle w:val="ListParagraph"/>
              <w:numPr>
                <w:ilvl w:val="0"/>
                <w:numId w:val="7"/>
              </w:numPr>
              <w:rPr>
                <w:rFonts w:cs="Arial"/>
                <w:sz w:val="21"/>
                <w:szCs w:val="21"/>
              </w:rPr>
            </w:pPr>
            <w:r w:rsidRPr="00D529F8">
              <w:rPr>
                <w:rFonts w:cs="Arial"/>
                <w:sz w:val="21"/>
                <w:szCs w:val="21"/>
              </w:rPr>
              <w:t>Cleaning houses</w:t>
            </w:r>
          </w:p>
          <w:p w14:paraId="517ACECB" w14:textId="6CC0BDB3" w:rsidR="00D529F8" w:rsidRPr="00D529F8" w:rsidRDefault="00D529F8" w:rsidP="00D529F8">
            <w:pPr>
              <w:pStyle w:val="ListParagraph"/>
              <w:numPr>
                <w:ilvl w:val="0"/>
                <w:numId w:val="7"/>
              </w:numPr>
              <w:rPr>
                <w:rFonts w:cs="Arial"/>
                <w:sz w:val="21"/>
                <w:szCs w:val="21"/>
              </w:rPr>
            </w:pPr>
            <w:r w:rsidRPr="00D529F8">
              <w:rPr>
                <w:rFonts w:cs="Arial"/>
                <w:sz w:val="21"/>
                <w:szCs w:val="21"/>
              </w:rPr>
              <w:t>Communicating with clients</w:t>
            </w:r>
          </w:p>
          <w:p w14:paraId="393A6EF8" w14:textId="5D3E39E0" w:rsidR="00D529F8" w:rsidRPr="00D529F8" w:rsidRDefault="00D529F8" w:rsidP="00D529F8">
            <w:pPr>
              <w:pStyle w:val="ListParagraph"/>
              <w:numPr>
                <w:ilvl w:val="0"/>
                <w:numId w:val="7"/>
              </w:numPr>
              <w:rPr>
                <w:rFonts w:cs="Arial"/>
                <w:sz w:val="21"/>
                <w:szCs w:val="21"/>
              </w:rPr>
            </w:pPr>
            <w:r w:rsidRPr="00D529F8">
              <w:rPr>
                <w:rFonts w:cs="Arial"/>
                <w:sz w:val="21"/>
                <w:szCs w:val="21"/>
              </w:rPr>
              <w:t>Writing invoices</w:t>
            </w:r>
          </w:p>
          <w:p w14:paraId="1A03A870" w14:textId="77777777" w:rsidR="00D529F8" w:rsidRPr="00D529F8" w:rsidRDefault="00D529F8" w:rsidP="00D529F8">
            <w:pPr>
              <w:rPr>
                <w:rFonts w:cs="Arial"/>
                <w:b/>
                <w:bCs/>
                <w:sz w:val="21"/>
                <w:szCs w:val="21"/>
              </w:rPr>
            </w:pPr>
            <w:r w:rsidRPr="00D529F8">
              <w:rPr>
                <w:rFonts w:cs="Arial"/>
                <w:b/>
                <w:bCs/>
                <w:sz w:val="21"/>
                <w:szCs w:val="21"/>
              </w:rPr>
              <w:t>Future goals:</w:t>
            </w:r>
          </w:p>
          <w:p w14:paraId="4120D6FE" w14:textId="77777777" w:rsidR="00D529F8" w:rsidRPr="00D529F8" w:rsidRDefault="00D529F8" w:rsidP="00D529F8">
            <w:pPr>
              <w:pStyle w:val="ListParagraph"/>
              <w:numPr>
                <w:ilvl w:val="0"/>
                <w:numId w:val="8"/>
              </w:numPr>
              <w:rPr>
                <w:rFonts w:cs="Arial"/>
                <w:b/>
                <w:bCs/>
                <w:sz w:val="21"/>
                <w:szCs w:val="21"/>
              </w:rPr>
            </w:pPr>
            <w:r>
              <w:rPr>
                <w:rFonts w:cs="Arial"/>
                <w:sz w:val="21"/>
                <w:szCs w:val="21"/>
              </w:rPr>
              <w:t>Become Head Chef</w:t>
            </w:r>
          </w:p>
          <w:p w14:paraId="2D9496A5" w14:textId="586042F5" w:rsidR="00D529F8" w:rsidRPr="00D529F8" w:rsidRDefault="00D529F8" w:rsidP="00D529F8">
            <w:pPr>
              <w:pStyle w:val="ListParagraph"/>
              <w:numPr>
                <w:ilvl w:val="0"/>
                <w:numId w:val="8"/>
              </w:numPr>
              <w:rPr>
                <w:rFonts w:cs="Arial"/>
                <w:b/>
                <w:bCs/>
                <w:sz w:val="21"/>
                <w:szCs w:val="21"/>
              </w:rPr>
            </w:pPr>
            <w:r>
              <w:rPr>
                <w:rFonts w:cs="Arial"/>
                <w:sz w:val="21"/>
                <w:szCs w:val="21"/>
              </w:rPr>
              <w:t>Establish a restaurant</w:t>
            </w:r>
          </w:p>
        </w:tc>
      </w:tr>
      <w:tr w:rsidR="000A43F5" w14:paraId="6F1BF699" w14:textId="77777777" w:rsidTr="004E1263">
        <w:tc>
          <w:tcPr>
            <w:tcW w:w="8974" w:type="dxa"/>
            <w:gridSpan w:val="3"/>
            <w:shd w:val="clear" w:color="auto" w:fill="E0E0E0"/>
          </w:tcPr>
          <w:p w14:paraId="6F6775B8" w14:textId="77777777" w:rsidR="000A43F5" w:rsidRDefault="000A43F5" w:rsidP="00A500E6">
            <w:pPr>
              <w:rPr>
                <w:rFonts w:cs="Arial"/>
                <w:b/>
                <w:sz w:val="20"/>
                <w:szCs w:val="20"/>
              </w:rPr>
            </w:pPr>
            <w:r>
              <w:rPr>
                <w:rFonts w:cs="Arial"/>
                <w:b/>
                <w:sz w:val="20"/>
                <w:szCs w:val="20"/>
              </w:rPr>
              <w:t xml:space="preserve"> </w:t>
            </w:r>
          </w:p>
        </w:tc>
      </w:tr>
      <w:tr w:rsidR="000A43F5" w14:paraId="1663B360" w14:textId="77777777" w:rsidTr="004E1263">
        <w:tc>
          <w:tcPr>
            <w:tcW w:w="2902" w:type="dxa"/>
          </w:tcPr>
          <w:p w14:paraId="348E5715" w14:textId="485E1170" w:rsidR="000A43F5" w:rsidRPr="00784B37" w:rsidRDefault="00A733FC" w:rsidP="00784B37">
            <w:pPr>
              <w:rPr>
                <w:rFonts w:cs="Arial"/>
                <w:b/>
                <w:sz w:val="21"/>
                <w:szCs w:val="21"/>
              </w:rPr>
            </w:pPr>
            <w:r w:rsidRPr="00784B37">
              <w:rPr>
                <w:rFonts w:cs="Arial"/>
                <w:b/>
                <w:sz w:val="21"/>
                <w:szCs w:val="21"/>
              </w:rPr>
              <w:t>Next Steps</w:t>
            </w:r>
          </w:p>
        </w:tc>
        <w:tc>
          <w:tcPr>
            <w:tcW w:w="2887" w:type="dxa"/>
          </w:tcPr>
          <w:p w14:paraId="11C5EAC7" w14:textId="33A0DED9" w:rsidR="000A43F5" w:rsidRPr="00784B37" w:rsidRDefault="00A733FC" w:rsidP="00A500E6">
            <w:pPr>
              <w:rPr>
                <w:rFonts w:cs="Arial"/>
                <w:sz w:val="21"/>
                <w:szCs w:val="21"/>
              </w:rPr>
            </w:pPr>
            <w:r w:rsidRPr="00784B37">
              <w:rPr>
                <w:rFonts w:cs="Arial"/>
                <w:b/>
                <w:sz w:val="21"/>
                <w:szCs w:val="21"/>
              </w:rPr>
              <w:t>Development Needs</w:t>
            </w:r>
          </w:p>
        </w:tc>
        <w:tc>
          <w:tcPr>
            <w:tcW w:w="3185" w:type="dxa"/>
          </w:tcPr>
          <w:p w14:paraId="74A91DE5" w14:textId="78A7FAF5" w:rsidR="000A43F5" w:rsidRPr="00784B37" w:rsidRDefault="00784B37" w:rsidP="00A500E6">
            <w:pPr>
              <w:rPr>
                <w:rFonts w:cs="Arial"/>
                <w:b/>
                <w:bCs/>
                <w:sz w:val="21"/>
                <w:szCs w:val="21"/>
              </w:rPr>
            </w:pPr>
            <w:r w:rsidRPr="00784B37">
              <w:rPr>
                <w:rFonts w:cs="Arial"/>
                <w:b/>
                <w:bCs/>
                <w:sz w:val="21"/>
                <w:szCs w:val="21"/>
              </w:rPr>
              <w:t>Steps</w:t>
            </w:r>
            <w:r w:rsidR="00A733FC" w:rsidRPr="00784B37">
              <w:rPr>
                <w:rFonts w:cs="Arial"/>
                <w:b/>
                <w:bCs/>
                <w:sz w:val="21"/>
                <w:szCs w:val="21"/>
              </w:rPr>
              <w:t xml:space="preserve"> to fulfil development needs</w:t>
            </w:r>
          </w:p>
          <w:p w14:paraId="16ECD2E7" w14:textId="77777777" w:rsidR="000A43F5" w:rsidRPr="00784B37" w:rsidRDefault="000A43F5" w:rsidP="00A500E6">
            <w:pPr>
              <w:rPr>
                <w:rFonts w:cs="Arial"/>
                <w:b/>
                <w:sz w:val="21"/>
                <w:szCs w:val="21"/>
              </w:rPr>
            </w:pPr>
          </w:p>
        </w:tc>
      </w:tr>
      <w:tr w:rsidR="000A43F5" w:rsidRPr="00A500E6" w14:paraId="772B37F7" w14:textId="77777777" w:rsidTr="004E1263">
        <w:tc>
          <w:tcPr>
            <w:tcW w:w="2902" w:type="dxa"/>
          </w:tcPr>
          <w:p w14:paraId="07296D76" w14:textId="21CBC5AC" w:rsidR="000A43F5" w:rsidRPr="00A500E6" w:rsidRDefault="00784B37" w:rsidP="00784B37">
            <w:pPr>
              <w:rPr>
                <w:rFonts w:cs="Arial"/>
                <w:sz w:val="21"/>
                <w:szCs w:val="21"/>
              </w:rPr>
            </w:pPr>
            <w:r w:rsidRPr="00A500E6">
              <w:rPr>
                <w:rFonts w:cs="Arial"/>
                <w:sz w:val="21"/>
                <w:szCs w:val="21"/>
              </w:rPr>
              <w:t>Develop the necessary knowledge and skills to be a chef in the UK</w:t>
            </w:r>
          </w:p>
          <w:p w14:paraId="5B59053B" w14:textId="77777777" w:rsidR="000A43F5" w:rsidRPr="00A500E6" w:rsidRDefault="000A43F5" w:rsidP="00784B37">
            <w:pPr>
              <w:rPr>
                <w:rFonts w:cs="Arial"/>
                <w:sz w:val="21"/>
                <w:szCs w:val="21"/>
              </w:rPr>
            </w:pPr>
          </w:p>
          <w:p w14:paraId="012A9F93" w14:textId="77777777" w:rsidR="000A43F5" w:rsidRPr="00A500E6" w:rsidRDefault="000A43F5" w:rsidP="00784B37">
            <w:pPr>
              <w:rPr>
                <w:rFonts w:cs="Arial"/>
                <w:sz w:val="21"/>
                <w:szCs w:val="21"/>
              </w:rPr>
            </w:pPr>
          </w:p>
          <w:p w14:paraId="5B387689" w14:textId="77777777" w:rsidR="000A43F5" w:rsidRPr="00A500E6" w:rsidRDefault="000A43F5" w:rsidP="00784B37">
            <w:pPr>
              <w:pStyle w:val="Header"/>
              <w:tabs>
                <w:tab w:val="clear" w:pos="4320"/>
                <w:tab w:val="clear" w:pos="8640"/>
              </w:tabs>
              <w:rPr>
                <w:rFonts w:asciiTheme="minorHAnsi" w:hAnsiTheme="minorHAnsi" w:cs="Arial"/>
                <w:sz w:val="21"/>
                <w:szCs w:val="21"/>
              </w:rPr>
            </w:pPr>
          </w:p>
          <w:p w14:paraId="20283F16" w14:textId="77777777" w:rsidR="000A43F5" w:rsidRPr="00A500E6" w:rsidRDefault="000A43F5" w:rsidP="00784B37">
            <w:pPr>
              <w:rPr>
                <w:rFonts w:cs="Arial"/>
                <w:sz w:val="21"/>
                <w:szCs w:val="21"/>
              </w:rPr>
            </w:pPr>
          </w:p>
          <w:p w14:paraId="430901B7" w14:textId="77777777" w:rsidR="000A43F5" w:rsidRPr="00A500E6" w:rsidRDefault="000A43F5" w:rsidP="00784B37">
            <w:pPr>
              <w:rPr>
                <w:rFonts w:cs="Arial"/>
                <w:sz w:val="21"/>
                <w:szCs w:val="21"/>
              </w:rPr>
            </w:pPr>
          </w:p>
        </w:tc>
        <w:tc>
          <w:tcPr>
            <w:tcW w:w="2887" w:type="dxa"/>
          </w:tcPr>
          <w:p w14:paraId="7AFC4E16" w14:textId="77777777" w:rsidR="000A43F5" w:rsidRPr="00A500E6" w:rsidRDefault="00784B37" w:rsidP="00784B37">
            <w:pPr>
              <w:pStyle w:val="ListParagraph"/>
              <w:numPr>
                <w:ilvl w:val="0"/>
                <w:numId w:val="9"/>
              </w:numPr>
              <w:rPr>
                <w:rFonts w:cs="Arial"/>
                <w:sz w:val="21"/>
                <w:szCs w:val="21"/>
              </w:rPr>
            </w:pPr>
            <w:r w:rsidRPr="00A500E6">
              <w:rPr>
                <w:rFonts w:cs="Arial"/>
                <w:sz w:val="21"/>
                <w:szCs w:val="21"/>
              </w:rPr>
              <w:t>Learn about health and safety</w:t>
            </w:r>
          </w:p>
          <w:p w14:paraId="0F959E19" w14:textId="77777777" w:rsidR="00784B37" w:rsidRPr="00A500E6" w:rsidRDefault="00784B37" w:rsidP="00784B37">
            <w:pPr>
              <w:pStyle w:val="ListParagraph"/>
              <w:numPr>
                <w:ilvl w:val="0"/>
                <w:numId w:val="9"/>
              </w:numPr>
              <w:rPr>
                <w:rFonts w:cs="Arial"/>
                <w:sz w:val="21"/>
                <w:szCs w:val="21"/>
              </w:rPr>
            </w:pPr>
            <w:r w:rsidRPr="00A500E6">
              <w:rPr>
                <w:rFonts w:cs="Arial"/>
                <w:sz w:val="21"/>
                <w:szCs w:val="21"/>
              </w:rPr>
              <w:t>Learn about new techniques</w:t>
            </w:r>
          </w:p>
          <w:p w14:paraId="0F619AF6" w14:textId="036F70B0" w:rsidR="00784B37" w:rsidRPr="00A500E6" w:rsidRDefault="00784B37" w:rsidP="00784B37">
            <w:pPr>
              <w:pStyle w:val="ListParagraph"/>
              <w:numPr>
                <w:ilvl w:val="0"/>
                <w:numId w:val="9"/>
              </w:numPr>
              <w:rPr>
                <w:rFonts w:cs="Arial"/>
                <w:sz w:val="21"/>
                <w:szCs w:val="21"/>
              </w:rPr>
            </w:pPr>
            <w:r w:rsidRPr="00A500E6">
              <w:rPr>
                <w:rFonts w:cs="Arial"/>
                <w:sz w:val="21"/>
                <w:szCs w:val="21"/>
              </w:rPr>
              <w:t>Create new dishes</w:t>
            </w:r>
          </w:p>
        </w:tc>
        <w:tc>
          <w:tcPr>
            <w:tcW w:w="3185" w:type="dxa"/>
          </w:tcPr>
          <w:p w14:paraId="49D3ADE1" w14:textId="77777777" w:rsidR="000A43F5" w:rsidRPr="00A500E6" w:rsidRDefault="00784B37" w:rsidP="00784B37">
            <w:pPr>
              <w:pStyle w:val="ListParagraph"/>
              <w:numPr>
                <w:ilvl w:val="0"/>
                <w:numId w:val="9"/>
              </w:numPr>
              <w:rPr>
                <w:rFonts w:cs="Arial"/>
                <w:sz w:val="21"/>
                <w:szCs w:val="21"/>
              </w:rPr>
            </w:pPr>
            <w:r w:rsidRPr="00A500E6">
              <w:rPr>
                <w:rFonts w:cs="Arial"/>
                <w:sz w:val="21"/>
                <w:szCs w:val="21"/>
              </w:rPr>
              <w:t>Take the BSc (Hons) course in Culinary Arts Management in University of West London</w:t>
            </w:r>
          </w:p>
          <w:p w14:paraId="16372A0E" w14:textId="77777777" w:rsidR="00784B37" w:rsidRPr="00A500E6" w:rsidRDefault="00784B37" w:rsidP="00784B37">
            <w:pPr>
              <w:pStyle w:val="ListParagraph"/>
              <w:numPr>
                <w:ilvl w:val="0"/>
                <w:numId w:val="9"/>
              </w:numPr>
              <w:rPr>
                <w:rFonts w:cs="Arial"/>
                <w:sz w:val="21"/>
                <w:szCs w:val="21"/>
              </w:rPr>
            </w:pPr>
            <w:r w:rsidRPr="00A500E6">
              <w:rPr>
                <w:rFonts w:cs="Arial"/>
                <w:sz w:val="21"/>
                <w:szCs w:val="21"/>
              </w:rPr>
              <w:t>Research new cooking techniques and ideas online</w:t>
            </w:r>
          </w:p>
          <w:p w14:paraId="54345845" w14:textId="4E37172A" w:rsidR="00784B37" w:rsidRPr="00A500E6" w:rsidRDefault="00784B37" w:rsidP="00784B37">
            <w:pPr>
              <w:pStyle w:val="ListParagraph"/>
              <w:numPr>
                <w:ilvl w:val="0"/>
                <w:numId w:val="9"/>
              </w:numPr>
              <w:rPr>
                <w:rFonts w:cs="Arial"/>
                <w:sz w:val="21"/>
                <w:szCs w:val="21"/>
              </w:rPr>
            </w:pPr>
            <w:r w:rsidRPr="00A500E6">
              <w:rPr>
                <w:rFonts w:cs="Arial"/>
                <w:sz w:val="21"/>
                <w:szCs w:val="21"/>
              </w:rPr>
              <w:t>Practice the new knowledge by cooking at home</w:t>
            </w:r>
          </w:p>
        </w:tc>
      </w:tr>
      <w:tr w:rsidR="000A43F5" w:rsidRPr="00A500E6" w14:paraId="107F86FD" w14:textId="77777777" w:rsidTr="004E1263">
        <w:tc>
          <w:tcPr>
            <w:tcW w:w="2902" w:type="dxa"/>
          </w:tcPr>
          <w:p w14:paraId="102020C3" w14:textId="33FC36CE" w:rsidR="000A43F5" w:rsidRPr="00A500E6" w:rsidRDefault="009A4664" w:rsidP="00A500E6">
            <w:pPr>
              <w:rPr>
                <w:rFonts w:cs="Arial"/>
                <w:sz w:val="21"/>
                <w:szCs w:val="21"/>
              </w:rPr>
            </w:pPr>
            <w:r>
              <w:rPr>
                <w:rFonts w:cs="Arial"/>
                <w:sz w:val="21"/>
                <w:szCs w:val="21"/>
              </w:rPr>
              <w:t>Gather knowledge on the restaurant industry in the UK</w:t>
            </w:r>
          </w:p>
          <w:p w14:paraId="3B958F2A" w14:textId="77777777" w:rsidR="000A43F5" w:rsidRPr="00A500E6" w:rsidRDefault="000A43F5" w:rsidP="00A500E6">
            <w:pPr>
              <w:rPr>
                <w:rFonts w:cs="Arial"/>
                <w:sz w:val="21"/>
                <w:szCs w:val="21"/>
              </w:rPr>
            </w:pPr>
          </w:p>
          <w:p w14:paraId="73A20C2E" w14:textId="77777777" w:rsidR="000A43F5" w:rsidRPr="00A500E6" w:rsidRDefault="000A43F5" w:rsidP="00A500E6">
            <w:pPr>
              <w:rPr>
                <w:rFonts w:cs="Arial"/>
                <w:sz w:val="21"/>
                <w:szCs w:val="21"/>
              </w:rPr>
            </w:pPr>
          </w:p>
          <w:p w14:paraId="2ABA3D51" w14:textId="77777777" w:rsidR="000A43F5" w:rsidRPr="00A500E6" w:rsidRDefault="000A43F5" w:rsidP="00A500E6">
            <w:pPr>
              <w:rPr>
                <w:rFonts w:cs="Arial"/>
                <w:sz w:val="21"/>
                <w:szCs w:val="21"/>
              </w:rPr>
            </w:pPr>
          </w:p>
          <w:p w14:paraId="45CF28F6" w14:textId="77777777" w:rsidR="000A43F5" w:rsidRPr="00A500E6" w:rsidRDefault="000A43F5" w:rsidP="00A500E6">
            <w:pPr>
              <w:rPr>
                <w:rFonts w:cs="Arial"/>
                <w:sz w:val="21"/>
                <w:szCs w:val="21"/>
              </w:rPr>
            </w:pPr>
          </w:p>
          <w:p w14:paraId="37634BB8" w14:textId="77777777" w:rsidR="000A43F5" w:rsidRPr="00A500E6" w:rsidRDefault="000A43F5" w:rsidP="00A500E6">
            <w:pPr>
              <w:rPr>
                <w:rFonts w:cs="Arial"/>
                <w:sz w:val="21"/>
                <w:szCs w:val="21"/>
              </w:rPr>
            </w:pPr>
          </w:p>
        </w:tc>
        <w:tc>
          <w:tcPr>
            <w:tcW w:w="2887" w:type="dxa"/>
          </w:tcPr>
          <w:p w14:paraId="645FB45F" w14:textId="65480E86" w:rsidR="000A43F5" w:rsidRDefault="009A4664" w:rsidP="009A4664">
            <w:pPr>
              <w:pStyle w:val="Header"/>
              <w:numPr>
                <w:ilvl w:val="0"/>
                <w:numId w:val="11"/>
              </w:numPr>
              <w:tabs>
                <w:tab w:val="clear" w:pos="4320"/>
                <w:tab w:val="clear" w:pos="8640"/>
              </w:tabs>
              <w:rPr>
                <w:rFonts w:asciiTheme="minorHAnsi" w:hAnsiTheme="minorHAnsi" w:cs="Arial"/>
                <w:sz w:val="21"/>
                <w:szCs w:val="21"/>
              </w:rPr>
            </w:pPr>
            <w:r>
              <w:rPr>
                <w:rFonts w:asciiTheme="minorHAnsi" w:hAnsiTheme="minorHAnsi" w:cs="Arial"/>
                <w:sz w:val="21"/>
                <w:szCs w:val="21"/>
              </w:rPr>
              <w:t>Learn about market gaps in the hospitality/ restaurant market</w:t>
            </w:r>
          </w:p>
          <w:p w14:paraId="4C1A7F67" w14:textId="77777777" w:rsidR="009A4664" w:rsidRDefault="009A4664" w:rsidP="009A4664">
            <w:pPr>
              <w:pStyle w:val="Header"/>
              <w:numPr>
                <w:ilvl w:val="0"/>
                <w:numId w:val="11"/>
              </w:numPr>
              <w:tabs>
                <w:tab w:val="clear" w:pos="4320"/>
                <w:tab w:val="clear" w:pos="8640"/>
              </w:tabs>
              <w:rPr>
                <w:rFonts w:asciiTheme="minorHAnsi" w:hAnsiTheme="minorHAnsi" w:cs="Arial"/>
                <w:sz w:val="21"/>
                <w:szCs w:val="21"/>
              </w:rPr>
            </w:pPr>
            <w:r>
              <w:rPr>
                <w:rFonts w:asciiTheme="minorHAnsi" w:hAnsiTheme="minorHAnsi" w:cs="Arial"/>
                <w:sz w:val="21"/>
                <w:szCs w:val="21"/>
              </w:rPr>
              <w:t>Research the essential resources to run a restaurant</w:t>
            </w:r>
          </w:p>
          <w:p w14:paraId="6D39E250" w14:textId="1A1922E1" w:rsidR="009A4664" w:rsidRPr="00A500E6" w:rsidRDefault="009A4664" w:rsidP="009A4664">
            <w:pPr>
              <w:pStyle w:val="Header"/>
              <w:numPr>
                <w:ilvl w:val="0"/>
                <w:numId w:val="11"/>
              </w:numPr>
              <w:tabs>
                <w:tab w:val="clear" w:pos="4320"/>
                <w:tab w:val="clear" w:pos="8640"/>
              </w:tabs>
              <w:rPr>
                <w:rFonts w:asciiTheme="minorHAnsi" w:hAnsiTheme="minorHAnsi" w:cs="Arial"/>
                <w:sz w:val="21"/>
                <w:szCs w:val="21"/>
              </w:rPr>
            </w:pPr>
            <w:r>
              <w:rPr>
                <w:rFonts w:asciiTheme="minorHAnsi" w:hAnsiTheme="minorHAnsi" w:cs="Arial"/>
                <w:sz w:val="21"/>
                <w:szCs w:val="21"/>
              </w:rPr>
              <w:t>Improve leadership skills</w:t>
            </w:r>
          </w:p>
        </w:tc>
        <w:tc>
          <w:tcPr>
            <w:tcW w:w="3185" w:type="dxa"/>
          </w:tcPr>
          <w:p w14:paraId="7C3E0A51" w14:textId="77777777" w:rsidR="000A43F5" w:rsidRDefault="009A4664" w:rsidP="009A4664">
            <w:pPr>
              <w:pStyle w:val="ListParagraph"/>
              <w:numPr>
                <w:ilvl w:val="0"/>
                <w:numId w:val="11"/>
              </w:numPr>
              <w:rPr>
                <w:rFonts w:cs="Arial"/>
                <w:sz w:val="21"/>
                <w:szCs w:val="21"/>
              </w:rPr>
            </w:pPr>
            <w:r>
              <w:rPr>
                <w:rFonts w:cs="Arial"/>
                <w:sz w:val="21"/>
                <w:szCs w:val="21"/>
              </w:rPr>
              <w:t>Do online research to determine the type of restaurant I will establish</w:t>
            </w:r>
          </w:p>
          <w:p w14:paraId="7C5C085B" w14:textId="77777777" w:rsidR="009A4664" w:rsidRDefault="009A4664" w:rsidP="009A4664">
            <w:pPr>
              <w:pStyle w:val="ListParagraph"/>
              <w:numPr>
                <w:ilvl w:val="0"/>
                <w:numId w:val="11"/>
              </w:numPr>
              <w:rPr>
                <w:rFonts w:cs="Arial"/>
                <w:sz w:val="21"/>
                <w:szCs w:val="21"/>
              </w:rPr>
            </w:pPr>
            <w:r>
              <w:rPr>
                <w:rFonts w:cs="Arial"/>
                <w:sz w:val="21"/>
                <w:szCs w:val="21"/>
              </w:rPr>
              <w:t>Create a business plan</w:t>
            </w:r>
          </w:p>
          <w:p w14:paraId="5BC7867E" w14:textId="2DC99A46" w:rsidR="009A4664" w:rsidRPr="009A4664" w:rsidRDefault="009A4664" w:rsidP="009A4664">
            <w:pPr>
              <w:pStyle w:val="ListParagraph"/>
              <w:numPr>
                <w:ilvl w:val="0"/>
                <w:numId w:val="11"/>
              </w:numPr>
              <w:rPr>
                <w:rFonts w:cs="Arial"/>
                <w:sz w:val="21"/>
                <w:szCs w:val="21"/>
              </w:rPr>
            </w:pPr>
            <w:r>
              <w:rPr>
                <w:rFonts w:cs="Arial"/>
                <w:sz w:val="21"/>
                <w:szCs w:val="21"/>
              </w:rPr>
              <w:t>Take an online course in leadership skills</w:t>
            </w:r>
          </w:p>
        </w:tc>
      </w:tr>
    </w:tbl>
    <w:p w14:paraId="02A5A990" w14:textId="28669B7B" w:rsidR="00D42A7F" w:rsidRPr="00A500E6" w:rsidRDefault="00D42A7F"/>
    <w:p w14:paraId="7DD2635F" w14:textId="13370370" w:rsidR="00D42A7F" w:rsidRPr="00A500E6" w:rsidRDefault="00D42A7F" w:rsidP="005C1073">
      <w:pPr>
        <w:pStyle w:val="Heading1"/>
        <w:tabs>
          <w:tab w:val="center" w:pos="4510"/>
        </w:tabs>
        <w:rPr>
          <w:rFonts w:asciiTheme="minorHAnsi" w:hAnsiTheme="minorHAnsi"/>
        </w:rPr>
      </w:pPr>
      <w:bookmarkStart w:id="9" w:name="_Toc49961894"/>
      <w:r w:rsidRPr="00A500E6">
        <w:rPr>
          <w:rFonts w:asciiTheme="minorHAnsi" w:hAnsiTheme="minorHAnsi"/>
        </w:rPr>
        <w:t>Bibliography</w:t>
      </w:r>
      <w:bookmarkEnd w:id="9"/>
      <w:r w:rsidR="005C1073" w:rsidRPr="00A500E6">
        <w:rPr>
          <w:rFonts w:asciiTheme="minorHAnsi" w:hAnsiTheme="minorHAnsi"/>
        </w:rPr>
        <w:tab/>
      </w:r>
    </w:p>
    <w:p w14:paraId="408BAC31" w14:textId="77777777" w:rsidR="005C1073" w:rsidRPr="005C1073" w:rsidRDefault="005C1073" w:rsidP="005C1073"/>
    <w:p w14:paraId="24F60224" w14:textId="709AF482" w:rsidR="00D42A7F" w:rsidRDefault="005C1073" w:rsidP="00D42A7F">
      <w:r w:rsidRPr="005C1073">
        <w:t xml:space="preserve">Kolb, D. A. (2015) </w:t>
      </w:r>
      <w:r w:rsidRPr="005C1073">
        <w:rPr>
          <w:i/>
          <w:iCs/>
        </w:rPr>
        <w:t xml:space="preserve">Experiential Learning: Experience as the Source of Learning and Development </w:t>
      </w:r>
      <w:r w:rsidRPr="005C1073">
        <w:t>(2</w:t>
      </w:r>
      <w:r w:rsidRPr="005C1073">
        <w:rPr>
          <w:vertAlign w:val="superscript"/>
        </w:rPr>
        <w:t>nd</w:t>
      </w:r>
      <w:r w:rsidRPr="005C1073">
        <w:t xml:space="preserve"> edition). New Jersey: Pearson Education.</w:t>
      </w:r>
    </w:p>
    <w:p w14:paraId="03A320B5" w14:textId="242A6E70" w:rsidR="00C111D6" w:rsidRDefault="00C111D6" w:rsidP="00D42A7F"/>
    <w:p w14:paraId="0ADB7863" w14:textId="2364C739" w:rsidR="00C111D6" w:rsidRPr="00C111D6" w:rsidRDefault="00C111D6" w:rsidP="00D42A7F">
      <w:r>
        <w:t xml:space="preserve">Macmillan, F. (2018) </w:t>
      </w:r>
      <w:r>
        <w:rPr>
          <w:i/>
          <w:iCs/>
        </w:rPr>
        <w:t xml:space="preserve">VAK learning styles: what are they and what do they </w:t>
      </w:r>
      <w:proofErr w:type="gramStart"/>
      <w:r>
        <w:rPr>
          <w:i/>
          <w:iCs/>
        </w:rPr>
        <w:t>mean?.</w:t>
      </w:r>
      <w:proofErr w:type="gramEnd"/>
      <w:r>
        <w:rPr>
          <w:i/>
          <w:iCs/>
        </w:rPr>
        <w:t xml:space="preserve"> </w:t>
      </w:r>
      <w:r>
        <w:t xml:space="preserve">Available at: </w:t>
      </w:r>
      <w:hyperlink r:id="rId20" w:history="1">
        <w:r w:rsidRPr="000567C0">
          <w:rPr>
            <w:rStyle w:val="Hyperlink"/>
          </w:rPr>
          <w:t>https://engage-education.com/aus/blog/vak-learning-styles-what-are-they-and-what-do-they-mean/#</w:t>
        </w:r>
      </w:hyperlink>
      <w:r w:rsidRPr="00C111D6">
        <w:t>!</w:t>
      </w:r>
      <w:r>
        <w:t xml:space="preserve"> (Accessed: 8</w:t>
      </w:r>
      <w:r w:rsidRPr="00C111D6">
        <w:rPr>
          <w:vertAlign w:val="superscript"/>
        </w:rPr>
        <w:t>th</w:t>
      </w:r>
      <w:r>
        <w:t xml:space="preserve"> August 2020). </w:t>
      </w:r>
    </w:p>
    <w:p w14:paraId="33F32A68" w14:textId="12AE9F91" w:rsidR="00EE3A56" w:rsidRDefault="00EE3A56" w:rsidP="00D42A7F"/>
    <w:p w14:paraId="502C319A" w14:textId="53BCB08A" w:rsidR="00EE3A56" w:rsidRDefault="00EE3A56" w:rsidP="00D42A7F">
      <w:r>
        <w:t xml:space="preserve">McLeod, S. (2017) </w:t>
      </w:r>
      <w:r>
        <w:rPr>
          <w:i/>
          <w:iCs/>
        </w:rPr>
        <w:t xml:space="preserve">Kolb’s Learning Styles and Experiential Learning Cycle. </w:t>
      </w:r>
      <w:r>
        <w:t xml:space="preserve">Available at: </w:t>
      </w:r>
      <w:hyperlink r:id="rId21" w:history="1">
        <w:r>
          <w:rPr>
            <w:rStyle w:val="Hyperlink"/>
          </w:rPr>
          <w:t>https://www.simplypsychology.org/learning-kolb.html</w:t>
        </w:r>
      </w:hyperlink>
      <w:r>
        <w:t xml:space="preserve"> (Accessed: 1</w:t>
      </w:r>
      <w:r w:rsidRPr="00A45460">
        <w:rPr>
          <w:vertAlign w:val="superscript"/>
        </w:rPr>
        <w:t>st</w:t>
      </w:r>
      <w:r>
        <w:t xml:space="preserve"> August 2020). </w:t>
      </w:r>
    </w:p>
    <w:p w14:paraId="08CD7222" w14:textId="4CA02737" w:rsidR="00E92E80" w:rsidRDefault="00E92E80" w:rsidP="00D42A7F"/>
    <w:p w14:paraId="370D50E8" w14:textId="0BF9FB77" w:rsidR="00E92E80" w:rsidRDefault="00E92E80" w:rsidP="00D42A7F">
      <w:r>
        <w:t xml:space="preserve">National Careers Service (2020) </w:t>
      </w:r>
      <w:r>
        <w:rPr>
          <w:i/>
          <w:iCs/>
        </w:rPr>
        <w:t>How to become a chef.</w:t>
      </w:r>
      <w:r>
        <w:t xml:space="preserve"> Available at: </w:t>
      </w:r>
      <w:hyperlink r:id="rId22" w:history="1">
        <w:r w:rsidRPr="000567C0">
          <w:rPr>
            <w:rStyle w:val="Hyperlink"/>
          </w:rPr>
          <w:t>https://nationalcareers.service.gov.uk/job-profiles/chef</w:t>
        </w:r>
      </w:hyperlink>
      <w:r>
        <w:t xml:space="preserve"> (Accessed: 2</w:t>
      </w:r>
      <w:r w:rsidRPr="00E92E80">
        <w:rPr>
          <w:vertAlign w:val="superscript"/>
        </w:rPr>
        <w:t>nd</w:t>
      </w:r>
      <w:r>
        <w:t xml:space="preserve"> August 2020). </w:t>
      </w:r>
    </w:p>
    <w:p w14:paraId="1030CAE4" w14:textId="3AE44B52" w:rsidR="00B30582" w:rsidRDefault="00B30582" w:rsidP="00D42A7F"/>
    <w:p w14:paraId="632A4EFF" w14:textId="60F3427E" w:rsidR="00B30582" w:rsidRDefault="00B30582" w:rsidP="00D42A7F">
      <w:r>
        <w:t xml:space="preserve">Prospects (2019) </w:t>
      </w:r>
      <w:r>
        <w:rPr>
          <w:i/>
          <w:iCs/>
        </w:rPr>
        <w:t xml:space="preserve">What skills do employers </w:t>
      </w:r>
      <w:proofErr w:type="gramStart"/>
      <w:r>
        <w:rPr>
          <w:i/>
          <w:iCs/>
        </w:rPr>
        <w:t>want?.</w:t>
      </w:r>
      <w:proofErr w:type="gramEnd"/>
      <w:r>
        <w:rPr>
          <w:i/>
          <w:iCs/>
        </w:rPr>
        <w:t xml:space="preserve"> </w:t>
      </w:r>
      <w:r>
        <w:t xml:space="preserve">Available at: </w:t>
      </w:r>
      <w:hyperlink r:id="rId23" w:history="1">
        <w:r>
          <w:rPr>
            <w:rStyle w:val="Hyperlink"/>
          </w:rPr>
          <w:t>https://www.prospects.ac.uk/careers-advice/applying-for-jobs/what-skills-do-employers-want</w:t>
        </w:r>
      </w:hyperlink>
      <w:r>
        <w:t xml:space="preserve"> (Accessed: 3</w:t>
      </w:r>
      <w:r w:rsidRPr="00B30582">
        <w:rPr>
          <w:vertAlign w:val="superscript"/>
        </w:rPr>
        <w:t>rd</w:t>
      </w:r>
      <w:r>
        <w:t xml:space="preserve"> August 2020). </w:t>
      </w:r>
    </w:p>
    <w:p w14:paraId="6F4AD7A1" w14:textId="253F1EFF" w:rsidR="00D042DD" w:rsidRDefault="00D042DD" w:rsidP="00D42A7F"/>
    <w:p w14:paraId="0194D882" w14:textId="7E37D2BC" w:rsidR="00D042DD" w:rsidRDefault="00D042DD" w:rsidP="00D42A7F">
      <w:r>
        <w:t xml:space="preserve">Robbins Research International (2020) </w:t>
      </w:r>
      <w:r>
        <w:rPr>
          <w:i/>
          <w:iCs/>
        </w:rPr>
        <w:t>What is self-</w:t>
      </w:r>
      <w:proofErr w:type="gramStart"/>
      <w:r>
        <w:rPr>
          <w:i/>
          <w:iCs/>
        </w:rPr>
        <w:t>motivation?.</w:t>
      </w:r>
      <w:proofErr w:type="gramEnd"/>
      <w:r>
        <w:rPr>
          <w:i/>
          <w:iCs/>
        </w:rPr>
        <w:t xml:space="preserve"> </w:t>
      </w:r>
      <w:r w:rsidR="009B5324">
        <w:t>Available</w:t>
      </w:r>
      <w:r>
        <w:t xml:space="preserve"> at: </w:t>
      </w:r>
      <w:hyperlink r:id="rId24" w:history="1">
        <w:r>
          <w:rPr>
            <w:rStyle w:val="Hyperlink"/>
          </w:rPr>
          <w:t>https://www.tonyrobbins.com/personal-growth/what-is-self-motivation/</w:t>
        </w:r>
      </w:hyperlink>
      <w:r>
        <w:t xml:space="preserve"> (Accessed: </w:t>
      </w:r>
      <w:r w:rsidR="009B5324">
        <w:t>6</w:t>
      </w:r>
      <w:r w:rsidRPr="00D042DD">
        <w:rPr>
          <w:vertAlign w:val="superscript"/>
        </w:rPr>
        <w:t>th</w:t>
      </w:r>
      <w:r>
        <w:t xml:space="preserve"> August 2020). </w:t>
      </w:r>
    </w:p>
    <w:p w14:paraId="3E9C808A" w14:textId="14FC0CEC" w:rsidR="002835F4" w:rsidRDefault="002835F4" w:rsidP="00D42A7F"/>
    <w:p w14:paraId="24886498" w14:textId="5E5ED89E" w:rsidR="002835F4" w:rsidRDefault="002835F4" w:rsidP="00D42A7F">
      <w:r>
        <w:t xml:space="preserve">Rosewell, J. (2005) </w:t>
      </w:r>
      <w:r>
        <w:rPr>
          <w:i/>
          <w:iCs/>
        </w:rPr>
        <w:t>Learning styles.</w:t>
      </w:r>
      <w:r>
        <w:t xml:space="preserve"> Available at: </w:t>
      </w:r>
      <w:hyperlink r:id="rId25" w:history="1">
        <w:r>
          <w:rPr>
            <w:rStyle w:val="Hyperlink"/>
          </w:rPr>
          <w:t>https://www.open.edu/openlearn/ocw/pluginfile.php/629607/mod_resource/content/1/t175_4_3.pdf</w:t>
        </w:r>
      </w:hyperlink>
      <w:r>
        <w:t xml:space="preserve"> (Accessed: 15</w:t>
      </w:r>
      <w:r w:rsidRPr="002835F4">
        <w:rPr>
          <w:vertAlign w:val="superscript"/>
        </w:rPr>
        <w:t>th</w:t>
      </w:r>
      <w:r>
        <w:t xml:space="preserve"> August 2020). </w:t>
      </w:r>
    </w:p>
    <w:p w14:paraId="77A9211A" w14:textId="2E67DE61" w:rsidR="00170DC2" w:rsidRDefault="00170DC2" w:rsidP="00D42A7F"/>
    <w:p w14:paraId="61CAF37F" w14:textId="1EA75111" w:rsidR="00170DC2" w:rsidRPr="002835F4" w:rsidRDefault="00170DC2" w:rsidP="00D42A7F">
      <w:r>
        <w:t xml:space="preserve">Rumson, R. (2017) </w:t>
      </w:r>
      <w:r>
        <w:rPr>
          <w:i/>
          <w:iCs/>
        </w:rPr>
        <w:t xml:space="preserve">Honey and Mumford Learning Styles. </w:t>
      </w:r>
      <w:r>
        <w:t xml:space="preserve">Available at: </w:t>
      </w:r>
      <w:hyperlink r:id="rId26" w:history="1">
        <w:r>
          <w:rPr>
            <w:rStyle w:val="Hyperlink"/>
          </w:rPr>
          <w:t>https://www.eln.io/blog/honey-and-mumford-learning-styles</w:t>
        </w:r>
      </w:hyperlink>
      <w:r>
        <w:t xml:space="preserve"> (Accessed: 16</w:t>
      </w:r>
      <w:r w:rsidRPr="008D0EFF">
        <w:rPr>
          <w:vertAlign w:val="superscript"/>
        </w:rPr>
        <w:t>th</w:t>
      </w:r>
      <w:r>
        <w:t xml:space="preserve"> August 2020). </w:t>
      </w:r>
    </w:p>
    <w:p w14:paraId="73BBE227" w14:textId="09DFD66D" w:rsidR="007A33B7" w:rsidRDefault="007A33B7" w:rsidP="00D42A7F"/>
    <w:p w14:paraId="6B31C892" w14:textId="439027C1" w:rsidR="007A33B7" w:rsidRPr="00D042DD" w:rsidRDefault="007A33B7" w:rsidP="00D42A7F">
      <w:r>
        <w:t xml:space="preserve">Rumson, R. (2018) </w:t>
      </w:r>
      <w:r>
        <w:rPr>
          <w:i/>
          <w:iCs/>
        </w:rPr>
        <w:t xml:space="preserve">David Kolb’s Learning Styles. </w:t>
      </w:r>
      <w:r>
        <w:t xml:space="preserve">Available at: </w:t>
      </w:r>
      <w:hyperlink r:id="rId27" w:history="1">
        <w:r w:rsidRPr="000567C0">
          <w:rPr>
            <w:rStyle w:val="Hyperlink"/>
          </w:rPr>
          <w:t>https://www.eln.io/blog/david-kolb-learning-styles</w:t>
        </w:r>
      </w:hyperlink>
      <w:r>
        <w:t xml:space="preserve"> (Accessed: 10</w:t>
      </w:r>
      <w:r w:rsidRPr="002074D1">
        <w:rPr>
          <w:vertAlign w:val="superscript"/>
        </w:rPr>
        <w:t>th</w:t>
      </w:r>
      <w:r>
        <w:t xml:space="preserve"> August 2020). </w:t>
      </w:r>
    </w:p>
    <w:p w14:paraId="12851471" w14:textId="77777777" w:rsidR="005C1073" w:rsidRDefault="005C1073" w:rsidP="00D42A7F"/>
    <w:p w14:paraId="47D5BA6B" w14:textId="3D2A635C" w:rsidR="00D42A7F" w:rsidRPr="00B92CC2" w:rsidRDefault="00B92CC2" w:rsidP="00D42A7F">
      <w:r>
        <w:t xml:space="preserve">Thomas, R. J. (2008) </w:t>
      </w:r>
      <w:r>
        <w:rPr>
          <w:i/>
          <w:iCs/>
        </w:rPr>
        <w:t xml:space="preserve">Crucibles of Leadership: How to Learn from Experience to Become a Great Leader. </w:t>
      </w:r>
      <w:r>
        <w:t xml:space="preserve">Boston: Harvard Business School Publishing Corporation. </w:t>
      </w:r>
    </w:p>
    <w:sectPr w:rsidR="00D42A7F" w:rsidRPr="00B92CC2" w:rsidSect="005B20C2">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altName w:val="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altName w:val="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F378C9"/>
    <w:multiLevelType w:val="hybridMultilevel"/>
    <w:tmpl w:val="A2B6908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614E87"/>
    <w:multiLevelType w:val="hybridMultilevel"/>
    <w:tmpl w:val="66F07E0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5F6662"/>
    <w:multiLevelType w:val="hybridMultilevel"/>
    <w:tmpl w:val="7090A79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C17F00"/>
    <w:multiLevelType w:val="hybridMultilevel"/>
    <w:tmpl w:val="D34EDAA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493D97"/>
    <w:multiLevelType w:val="hybridMultilevel"/>
    <w:tmpl w:val="3982830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987EF7"/>
    <w:multiLevelType w:val="hybridMultilevel"/>
    <w:tmpl w:val="3162F4D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A7E769D"/>
    <w:multiLevelType w:val="hybridMultilevel"/>
    <w:tmpl w:val="7F1A9A4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034CD0"/>
    <w:multiLevelType w:val="hybridMultilevel"/>
    <w:tmpl w:val="29146A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9234FEF"/>
    <w:multiLevelType w:val="hybridMultilevel"/>
    <w:tmpl w:val="6E3667E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E92423"/>
    <w:multiLevelType w:val="hybridMultilevel"/>
    <w:tmpl w:val="1E922A6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E474BB8"/>
    <w:multiLevelType w:val="hybridMultilevel"/>
    <w:tmpl w:val="52BC740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10"/>
  </w:num>
  <w:num w:numId="4">
    <w:abstractNumId w:val="6"/>
  </w:num>
  <w:num w:numId="5">
    <w:abstractNumId w:val="7"/>
  </w:num>
  <w:num w:numId="6">
    <w:abstractNumId w:val="9"/>
  </w:num>
  <w:num w:numId="7">
    <w:abstractNumId w:val="4"/>
  </w:num>
  <w:num w:numId="8">
    <w:abstractNumId w:val="1"/>
  </w:num>
  <w:num w:numId="9">
    <w:abstractNumId w:val="2"/>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DB4"/>
    <w:rsid w:val="000379C9"/>
    <w:rsid w:val="000670ED"/>
    <w:rsid w:val="000A43F5"/>
    <w:rsid w:val="001067B3"/>
    <w:rsid w:val="00170DC2"/>
    <w:rsid w:val="00196795"/>
    <w:rsid w:val="001A0051"/>
    <w:rsid w:val="001B0775"/>
    <w:rsid w:val="001F245E"/>
    <w:rsid w:val="001F5187"/>
    <w:rsid w:val="002074D1"/>
    <w:rsid w:val="0021352C"/>
    <w:rsid w:val="002835F4"/>
    <w:rsid w:val="0029326F"/>
    <w:rsid w:val="003165E7"/>
    <w:rsid w:val="003F52CA"/>
    <w:rsid w:val="00401F8E"/>
    <w:rsid w:val="00405CF0"/>
    <w:rsid w:val="00411B15"/>
    <w:rsid w:val="00420232"/>
    <w:rsid w:val="0042627C"/>
    <w:rsid w:val="00436292"/>
    <w:rsid w:val="004510DD"/>
    <w:rsid w:val="00463C2A"/>
    <w:rsid w:val="00470441"/>
    <w:rsid w:val="00477D68"/>
    <w:rsid w:val="004B1CCC"/>
    <w:rsid w:val="004B4A01"/>
    <w:rsid w:val="004C21C1"/>
    <w:rsid w:val="004D74EB"/>
    <w:rsid w:val="004E1263"/>
    <w:rsid w:val="00542303"/>
    <w:rsid w:val="005748A9"/>
    <w:rsid w:val="005A2240"/>
    <w:rsid w:val="005B20C2"/>
    <w:rsid w:val="005C1073"/>
    <w:rsid w:val="00610557"/>
    <w:rsid w:val="006459EF"/>
    <w:rsid w:val="00647571"/>
    <w:rsid w:val="006A4A47"/>
    <w:rsid w:val="006D346E"/>
    <w:rsid w:val="00763F5F"/>
    <w:rsid w:val="00784B37"/>
    <w:rsid w:val="007A33B7"/>
    <w:rsid w:val="007C089F"/>
    <w:rsid w:val="007E73FC"/>
    <w:rsid w:val="007F3C0A"/>
    <w:rsid w:val="0080320D"/>
    <w:rsid w:val="0081386B"/>
    <w:rsid w:val="008659FC"/>
    <w:rsid w:val="008D0EFF"/>
    <w:rsid w:val="008E0AF3"/>
    <w:rsid w:val="008F6ED2"/>
    <w:rsid w:val="00902339"/>
    <w:rsid w:val="009A4664"/>
    <w:rsid w:val="009B012C"/>
    <w:rsid w:val="009B5324"/>
    <w:rsid w:val="00A3722C"/>
    <w:rsid w:val="00A4396C"/>
    <w:rsid w:val="00A45460"/>
    <w:rsid w:val="00A500E6"/>
    <w:rsid w:val="00A733FC"/>
    <w:rsid w:val="00AB46C8"/>
    <w:rsid w:val="00AF1AA2"/>
    <w:rsid w:val="00B30582"/>
    <w:rsid w:val="00B43DF6"/>
    <w:rsid w:val="00B553C5"/>
    <w:rsid w:val="00B715EB"/>
    <w:rsid w:val="00B72A63"/>
    <w:rsid w:val="00B92CC2"/>
    <w:rsid w:val="00BB0159"/>
    <w:rsid w:val="00BD0910"/>
    <w:rsid w:val="00BF07AA"/>
    <w:rsid w:val="00C066A3"/>
    <w:rsid w:val="00C10772"/>
    <w:rsid w:val="00C111D6"/>
    <w:rsid w:val="00C122BC"/>
    <w:rsid w:val="00C25434"/>
    <w:rsid w:val="00C367CA"/>
    <w:rsid w:val="00C8584A"/>
    <w:rsid w:val="00C978E5"/>
    <w:rsid w:val="00CE3017"/>
    <w:rsid w:val="00CE3436"/>
    <w:rsid w:val="00D042DD"/>
    <w:rsid w:val="00D264A8"/>
    <w:rsid w:val="00D42A7F"/>
    <w:rsid w:val="00D529F8"/>
    <w:rsid w:val="00D54B3B"/>
    <w:rsid w:val="00D64BA7"/>
    <w:rsid w:val="00DD53CA"/>
    <w:rsid w:val="00E14FEC"/>
    <w:rsid w:val="00E4057F"/>
    <w:rsid w:val="00E51DB4"/>
    <w:rsid w:val="00E92E80"/>
    <w:rsid w:val="00E94326"/>
    <w:rsid w:val="00EB60B9"/>
    <w:rsid w:val="00ED665A"/>
    <w:rsid w:val="00EE08E0"/>
    <w:rsid w:val="00EE3A56"/>
    <w:rsid w:val="00F15B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9B002"/>
  <w15:chartTrackingRefBased/>
  <w15:docId w15:val="{8B19B89C-09F2-C743-BFA3-1A6B55A06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B20C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067B3"/>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B20C2"/>
    <w:rPr>
      <w:rFonts w:eastAsiaTheme="minorEastAsia"/>
      <w:sz w:val="22"/>
      <w:szCs w:val="22"/>
      <w:lang w:val="en-US" w:eastAsia="zh-CN"/>
    </w:rPr>
  </w:style>
  <w:style w:type="character" w:customStyle="1" w:styleId="NoSpacingChar">
    <w:name w:val="No Spacing Char"/>
    <w:basedOn w:val="DefaultParagraphFont"/>
    <w:link w:val="NoSpacing"/>
    <w:uiPriority w:val="1"/>
    <w:rsid w:val="005B20C2"/>
    <w:rPr>
      <w:rFonts w:eastAsiaTheme="minorEastAsia"/>
      <w:sz w:val="22"/>
      <w:szCs w:val="22"/>
      <w:lang w:val="en-US" w:eastAsia="zh-CN"/>
    </w:rPr>
  </w:style>
  <w:style w:type="character" w:customStyle="1" w:styleId="Heading1Char">
    <w:name w:val="Heading 1 Char"/>
    <w:basedOn w:val="DefaultParagraphFont"/>
    <w:link w:val="Heading1"/>
    <w:uiPriority w:val="9"/>
    <w:rsid w:val="005B20C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B20C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B20C2"/>
    <w:pPr>
      <w:spacing w:before="120"/>
    </w:pPr>
    <w:rPr>
      <w:b/>
      <w:bCs/>
      <w:i/>
      <w:iCs/>
    </w:rPr>
  </w:style>
  <w:style w:type="paragraph" w:styleId="TOC2">
    <w:name w:val="toc 2"/>
    <w:basedOn w:val="Normal"/>
    <w:next w:val="Normal"/>
    <w:autoRedefine/>
    <w:uiPriority w:val="39"/>
    <w:semiHidden/>
    <w:unhideWhenUsed/>
    <w:rsid w:val="005B20C2"/>
    <w:pPr>
      <w:spacing w:before="120"/>
      <w:ind w:left="240"/>
    </w:pPr>
    <w:rPr>
      <w:b/>
      <w:bCs/>
      <w:sz w:val="22"/>
      <w:szCs w:val="22"/>
    </w:rPr>
  </w:style>
  <w:style w:type="paragraph" w:styleId="TOC3">
    <w:name w:val="toc 3"/>
    <w:basedOn w:val="Normal"/>
    <w:next w:val="Normal"/>
    <w:autoRedefine/>
    <w:uiPriority w:val="39"/>
    <w:semiHidden/>
    <w:unhideWhenUsed/>
    <w:rsid w:val="005B20C2"/>
    <w:pPr>
      <w:ind w:left="480"/>
    </w:pPr>
    <w:rPr>
      <w:sz w:val="20"/>
      <w:szCs w:val="20"/>
    </w:rPr>
  </w:style>
  <w:style w:type="paragraph" w:styleId="TOC4">
    <w:name w:val="toc 4"/>
    <w:basedOn w:val="Normal"/>
    <w:next w:val="Normal"/>
    <w:autoRedefine/>
    <w:uiPriority w:val="39"/>
    <w:semiHidden/>
    <w:unhideWhenUsed/>
    <w:rsid w:val="005B20C2"/>
    <w:pPr>
      <w:ind w:left="720"/>
    </w:pPr>
    <w:rPr>
      <w:sz w:val="20"/>
      <w:szCs w:val="20"/>
    </w:rPr>
  </w:style>
  <w:style w:type="paragraph" w:styleId="TOC5">
    <w:name w:val="toc 5"/>
    <w:basedOn w:val="Normal"/>
    <w:next w:val="Normal"/>
    <w:autoRedefine/>
    <w:uiPriority w:val="39"/>
    <w:semiHidden/>
    <w:unhideWhenUsed/>
    <w:rsid w:val="005B20C2"/>
    <w:pPr>
      <w:ind w:left="960"/>
    </w:pPr>
    <w:rPr>
      <w:sz w:val="20"/>
      <w:szCs w:val="20"/>
    </w:rPr>
  </w:style>
  <w:style w:type="paragraph" w:styleId="TOC6">
    <w:name w:val="toc 6"/>
    <w:basedOn w:val="Normal"/>
    <w:next w:val="Normal"/>
    <w:autoRedefine/>
    <w:uiPriority w:val="39"/>
    <w:semiHidden/>
    <w:unhideWhenUsed/>
    <w:rsid w:val="005B20C2"/>
    <w:pPr>
      <w:ind w:left="1200"/>
    </w:pPr>
    <w:rPr>
      <w:sz w:val="20"/>
      <w:szCs w:val="20"/>
    </w:rPr>
  </w:style>
  <w:style w:type="paragraph" w:styleId="TOC7">
    <w:name w:val="toc 7"/>
    <w:basedOn w:val="Normal"/>
    <w:next w:val="Normal"/>
    <w:autoRedefine/>
    <w:uiPriority w:val="39"/>
    <w:semiHidden/>
    <w:unhideWhenUsed/>
    <w:rsid w:val="005B20C2"/>
    <w:pPr>
      <w:ind w:left="1440"/>
    </w:pPr>
    <w:rPr>
      <w:sz w:val="20"/>
      <w:szCs w:val="20"/>
    </w:rPr>
  </w:style>
  <w:style w:type="paragraph" w:styleId="TOC8">
    <w:name w:val="toc 8"/>
    <w:basedOn w:val="Normal"/>
    <w:next w:val="Normal"/>
    <w:autoRedefine/>
    <w:uiPriority w:val="39"/>
    <w:semiHidden/>
    <w:unhideWhenUsed/>
    <w:rsid w:val="005B20C2"/>
    <w:pPr>
      <w:ind w:left="1680"/>
    </w:pPr>
    <w:rPr>
      <w:sz w:val="20"/>
      <w:szCs w:val="20"/>
    </w:rPr>
  </w:style>
  <w:style w:type="paragraph" w:styleId="TOC9">
    <w:name w:val="toc 9"/>
    <w:basedOn w:val="Normal"/>
    <w:next w:val="Normal"/>
    <w:autoRedefine/>
    <w:uiPriority w:val="39"/>
    <w:semiHidden/>
    <w:unhideWhenUsed/>
    <w:rsid w:val="005B20C2"/>
    <w:pPr>
      <w:ind w:left="1920"/>
    </w:pPr>
    <w:rPr>
      <w:sz w:val="20"/>
      <w:szCs w:val="20"/>
    </w:rPr>
  </w:style>
  <w:style w:type="character" w:customStyle="1" w:styleId="Heading2Char">
    <w:name w:val="Heading 2 Char"/>
    <w:basedOn w:val="DefaultParagraphFont"/>
    <w:link w:val="Heading2"/>
    <w:uiPriority w:val="9"/>
    <w:rsid w:val="001067B3"/>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1067B3"/>
    <w:rPr>
      <w:color w:val="0563C1" w:themeColor="hyperlink"/>
      <w:u w:val="single"/>
    </w:rPr>
  </w:style>
  <w:style w:type="character" w:styleId="UnresolvedMention">
    <w:name w:val="Unresolved Mention"/>
    <w:basedOn w:val="DefaultParagraphFont"/>
    <w:uiPriority w:val="99"/>
    <w:semiHidden/>
    <w:unhideWhenUsed/>
    <w:rsid w:val="00E92E80"/>
    <w:rPr>
      <w:color w:val="605E5C"/>
      <w:shd w:val="clear" w:color="auto" w:fill="E1DFDD"/>
    </w:rPr>
  </w:style>
  <w:style w:type="paragraph" w:styleId="ListParagraph">
    <w:name w:val="List Paragraph"/>
    <w:basedOn w:val="Normal"/>
    <w:uiPriority w:val="34"/>
    <w:qFormat/>
    <w:rsid w:val="0042627C"/>
    <w:pPr>
      <w:ind w:left="720"/>
      <w:contextualSpacing/>
    </w:pPr>
  </w:style>
  <w:style w:type="paragraph" w:styleId="BodyText">
    <w:name w:val="Body Text"/>
    <w:basedOn w:val="Normal"/>
    <w:link w:val="BodyTextChar"/>
    <w:semiHidden/>
    <w:rsid w:val="000A43F5"/>
    <w:rPr>
      <w:rFonts w:ascii="Arial" w:eastAsia="Times New Roman" w:hAnsi="Arial" w:cs="Arial"/>
      <w:i/>
      <w:iCs/>
    </w:rPr>
  </w:style>
  <w:style w:type="character" w:customStyle="1" w:styleId="BodyTextChar">
    <w:name w:val="Body Text Char"/>
    <w:basedOn w:val="DefaultParagraphFont"/>
    <w:link w:val="BodyText"/>
    <w:semiHidden/>
    <w:rsid w:val="000A43F5"/>
    <w:rPr>
      <w:rFonts w:ascii="Arial" w:eastAsia="Times New Roman" w:hAnsi="Arial" w:cs="Arial"/>
      <w:i/>
      <w:iCs/>
    </w:rPr>
  </w:style>
  <w:style w:type="paragraph" w:styleId="BodyText2">
    <w:name w:val="Body Text 2"/>
    <w:basedOn w:val="Normal"/>
    <w:link w:val="BodyText2Char"/>
    <w:semiHidden/>
    <w:rsid w:val="000A43F5"/>
    <w:pPr>
      <w:jc w:val="center"/>
    </w:pPr>
    <w:rPr>
      <w:rFonts w:ascii="Arial" w:eastAsia="Times New Roman" w:hAnsi="Arial" w:cs="Times New Roman"/>
      <w:lang w:val="en-US"/>
    </w:rPr>
  </w:style>
  <w:style w:type="character" w:customStyle="1" w:styleId="BodyText2Char">
    <w:name w:val="Body Text 2 Char"/>
    <w:basedOn w:val="DefaultParagraphFont"/>
    <w:link w:val="BodyText2"/>
    <w:semiHidden/>
    <w:rsid w:val="000A43F5"/>
    <w:rPr>
      <w:rFonts w:ascii="Arial" w:eastAsia="Times New Roman" w:hAnsi="Arial" w:cs="Times New Roman"/>
      <w:lang w:val="en-US"/>
    </w:rPr>
  </w:style>
  <w:style w:type="paragraph" w:styleId="BodyText3">
    <w:name w:val="Body Text 3"/>
    <w:basedOn w:val="Normal"/>
    <w:link w:val="BodyText3Char"/>
    <w:semiHidden/>
    <w:rsid w:val="000A43F5"/>
    <w:rPr>
      <w:rFonts w:ascii="Arial" w:eastAsia="Times New Roman" w:hAnsi="Arial" w:cs="Arial"/>
      <w:b/>
      <w:bCs/>
      <w:lang w:val="en-US"/>
    </w:rPr>
  </w:style>
  <w:style w:type="character" w:customStyle="1" w:styleId="BodyText3Char">
    <w:name w:val="Body Text 3 Char"/>
    <w:basedOn w:val="DefaultParagraphFont"/>
    <w:link w:val="BodyText3"/>
    <w:semiHidden/>
    <w:rsid w:val="000A43F5"/>
    <w:rPr>
      <w:rFonts w:ascii="Arial" w:eastAsia="Times New Roman" w:hAnsi="Arial" w:cs="Arial"/>
      <w:b/>
      <w:bCs/>
      <w:lang w:val="en-US"/>
    </w:rPr>
  </w:style>
  <w:style w:type="paragraph" w:styleId="Header">
    <w:name w:val="header"/>
    <w:basedOn w:val="Normal"/>
    <w:link w:val="HeaderChar"/>
    <w:semiHidden/>
    <w:rsid w:val="000A43F5"/>
    <w:pPr>
      <w:tabs>
        <w:tab w:val="center" w:pos="4320"/>
        <w:tab w:val="right" w:pos="8640"/>
      </w:tabs>
    </w:pPr>
    <w:rPr>
      <w:rFonts w:ascii="Arial" w:eastAsia="Times New Roman" w:hAnsi="Arial" w:cs="Times New Roman"/>
    </w:rPr>
  </w:style>
  <w:style w:type="character" w:customStyle="1" w:styleId="HeaderChar">
    <w:name w:val="Header Char"/>
    <w:basedOn w:val="DefaultParagraphFont"/>
    <w:link w:val="Header"/>
    <w:semiHidden/>
    <w:rsid w:val="000A43F5"/>
    <w:rPr>
      <w:rFonts w:ascii="Arial" w:eastAsia="Times New Roman" w:hAnsi="Arial"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3941816">
      <w:bodyDiv w:val="1"/>
      <w:marLeft w:val="0"/>
      <w:marRight w:val="0"/>
      <w:marTop w:val="0"/>
      <w:marBottom w:val="0"/>
      <w:divBdr>
        <w:top w:val="none" w:sz="0" w:space="0" w:color="auto"/>
        <w:left w:val="none" w:sz="0" w:space="0" w:color="auto"/>
        <w:bottom w:val="none" w:sz="0" w:space="0" w:color="auto"/>
        <w:right w:val="none" w:sz="0" w:space="0" w:color="auto"/>
      </w:divBdr>
    </w:div>
    <w:div w:id="640115381">
      <w:bodyDiv w:val="1"/>
      <w:marLeft w:val="0"/>
      <w:marRight w:val="0"/>
      <w:marTop w:val="0"/>
      <w:marBottom w:val="0"/>
      <w:divBdr>
        <w:top w:val="none" w:sz="0" w:space="0" w:color="auto"/>
        <w:left w:val="none" w:sz="0" w:space="0" w:color="auto"/>
        <w:bottom w:val="none" w:sz="0" w:space="0" w:color="auto"/>
        <w:right w:val="none" w:sz="0" w:space="0" w:color="auto"/>
      </w:divBdr>
    </w:div>
    <w:div w:id="920918014">
      <w:bodyDiv w:val="1"/>
      <w:marLeft w:val="0"/>
      <w:marRight w:val="0"/>
      <w:marTop w:val="0"/>
      <w:marBottom w:val="0"/>
      <w:divBdr>
        <w:top w:val="none" w:sz="0" w:space="0" w:color="auto"/>
        <w:left w:val="none" w:sz="0" w:space="0" w:color="auto"/>
        <w:bottom w:val="none" w:sz="0" w:space="0" w:color="auto"/>
        <w:right w:val="none" w:sz="0" w:space="0" w:color="auto"/>
      </w:divBdr>
    </w:div>
    <w:div w:id="1059474755">
      <w:bodyDiv w:val="1"/>
      <w:marLeft w:val="0"/>
      <w:marRight w:val="0"/>
      <w:marTop w:val="0"/>
      <w:marBottom w:val="0"/>
      <w:divBdr>
        <w:top w:val="none" w:sz="0" w:space="0" w:color="auto"/>
        <w:left w:val="none" w:sz="0" w:space="0" w:color="auto"/>
        <w:bottom w:val="none" w:sz="0" w:space="0" w:color="auto"/>
        <w:right w:val="none" w:sz="0" w:space="0" w:color="auto"/>
      </w:divBdr>
    </w:div>
    <w:div w:id="1568759270">
      <w:bodyDiv w:val="1"/>
      <w:marLeft w:val="0"/>
      <w:marRight w:val="0"/>
      <w:marTop w:val="0"/>
      <w:marBottom w:val="0"/>
      <w:divBdr>
        <w:top w:val="none" w:sz="0" w:space="0" w:color="auto"/>
        <w:left w:val="none" w:sz="0" w:space="0" w:color="auto"/>
        <w:bottom w:val="none" w:sz="0" w:space="0" w:color="auto"/>
        <w:right w:val="none" w:sz="0" w:space="0" w:color="auto"/>
      </w:divBdr>
    </w:div>
    <w:div w:id="1678072088">
      <w:bodyDiv w:val="1"/>
      <w:marLeft w:val="0"/>
      <w:marRight w:val="0"/>
      <w:marTop w:val="0"/>
      <w:marBottom w:val="0"/>
      <w:divBdr>
        <w:top w:val="none" w:sz="0" w:space="0" w:color="auto"/>
        <w:left w:val="none" w:sz="0" w:space="0" w:color="auto"/>
        <w:bottom w:val="none" w:sz="0" w:space="0" w:color="auto"/>
        <w:right w:val="none" w:sz="0" w:space="0" w:color="auto"/>
      </w:divBdr>
    </w:div>
    <w:div w:id="1700157863">
      <w:bodyDiv w:val="1"/>
      <w:marLeft w:val="0"/>
      <w:marRight w:val="0"/>
      <w:marTop w:val="0"/>
      <w:marBottom w:val="0"/>
      <w:divBdr>
        <w:top w:val="none" w:sz="0" w:space="0" w:color="auto"/>
        <w:left w:val="none" w:sz="0" w:space="0" w:color="auto"/>
        <w:bottom w:val="none" w:sz="0" w:space="0" w:color="auto"/>
        <w:right w:val="none" w:sz="0" w:space="0" w:color="auto"/>
      </w:divBdr>
    </w:div>
    <w:div w:id="20153764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diagramColors" Target="diagrams/colors1.xml"/><Relationship Id="rId26" Type="http://schemas.openxmlformats.org/officeDocument/2006/relationships/hyperlink" Target="https://www.eln.io/blog/honey-and-mumford-learning-styles" TargetMode="External"/><Relationship Id="rId3" Type="http://schemas.openxmlformats.org/officeDocument/2006/relationships/numbering" Target="numbering.xml"/><Relationship Id="rId21" Type="http://schemas.openxmlformats.org/officeDocument/2006/relationships/hyperlink" Target="https://www.simplypsychology.org/learning-kolb.html" TargetMode="External"/><Relationship Id="rId7" Type="http://schemas.openxmlformats.org/officeDocument/2006/relationships/image" Target="media/image1.png"/><Relationship Id="rId12" Type="http://schemas.openxmlformats.org/officeDocument/2006/relationships/hyperlink" Target="https://www.eln.io/blog/david-kolb-learning-styles" TargetMode="External"/><Relationship Id="rId17" Type="http://schemas.openxmlformats.org/officeDocument/2006/relationships/diagramQuickStyle" Target="diagrams/quickStyle1.xml"/><Relationship Id="rId25" Type="http://schemas.openxmlformats.org/officeDocument/2006/relationships/hyperlink" Target="https://www.open.edu/openlearn/ocw/pluginfile.php/629607/mod_resource/content/1/t175_4_3.pdf" TargetMode="Externa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yperlink" Target="https://engage-education.com/aus/blog/vak-learning-styles-what-are-they-and-what-do-they-mea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hyperlink" Target="https://www.tonyrobbins.com/personal-growth/what-is-self-motivation/" TargetMode="Externa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hyperlink" Target="https://www.prospects.ac.uk/careers-advice/applying-for-jobs/what-skills-do-employers-want" TargetMode="External"/><Relationship Id="rId28" Type="http://schemas.openxmlformats.org/officeDocument/2006/relationships/fontTable" Target="fontTable.xml"/><Relationship Id="rId10" Type="http://schemas.openxmlformats.org/officeDocument/2006/relationships/hyperlink" Target="https://www.simplypsychology.org/learning-kolb.html" TargetMode="External"/><Relationship Id="rId19" Type="http://schemas.microsoft.com/office/2007/relationships/diagramDrawing" Target="diagrams/drawing1.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hyperlink" Target="https://www.eln.io/blog/honey-and-mumford-learning-styles" TargetMode="External"/><Relationship Id="rId22" Type="http://schemas.openxmlformats.org/officeDocument/2006/relationships/hyperlink" Target="https://nationalcareers.service.gov.uk/job-profiles/chef" TargetMode="External"/><Relationship Id="rId27" Type="http://schemas.openxmlformats.org/officeDocument/2006/relationships/hyperlink" Target="https://www.eln.io/blog/david-kolb-learning-styles"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CBAB714-C40B-6B45-BE13-9696E122E5E2}" type="doc">
      <dgm:prSet loTypeId="urn:microsoft.com/office/officeart/2008/layout/PictureGrid" loCatId="" qsTypeId="urn:microsoft.com/office/officeart/2005/8/quickstyle/simple1" qsCatId="simple" csTypeId="urn:microsoft.com/office/officeart/2005/8/colors/accent1_2" csCatId="accent1" phldr="1"/>
      <dgm:spPr/>
      <dgm:t>
        <a:bodyPr/>
        <a:lstStyle/>
        <a:p>
          <a:endParaRPr lang="en-GB"/>
        </a:p>
      </dgm:t>
    </dgm:pt>
    <dgm:pt modelId="{140DE44E-74B4-844B-A7AB-C25DEB7544F6}">
      <dgm:prSet phldrT="[Text]"/>
      <dgm:spPr/>
      <dgm:t>
        <a:bodyPr/>
        <a:lstStyle/>
        <a:p>
          <a:r>
            <a:rPr lang="en-GB" b="1"/>
            <a:t>S</a:t>
          </a:r>
          <a:r>
            <a:rPr lang="en-GB" b="0"/>
            <a:t>trengths</a:t>
          </a:r>
          <a:endParaRPr lang="en-GB" b="1"/>
        </a:p>
      </dgm:t>
    </dgm:pt>
    <dgm:pt modelId="{CE5E60C2-7B28-0F46-A584-F308928B4F49}" type="parTrans" cxnId="{22FEC54C-94D4-BB4E-BFD0-B78283076A98}">
      <dgm:prSet/>
      <dgm:spPr/>
      <dgm:t>
        <a:bodyPr/>
        <a:lstStyle/>
        <a:p>
          <a:endParaRPr lang="en-GB"/>
        </a:p>
      </dgm:t>
    </dgm:pt>
    <dgm:pt modelId="{929751B0-3DAA-6A42-8EC1-674E6DC0DF46}" type="sibTrans" cxnId="{22FEC54C-94D4-BB4E-BFD0-B78283076A98}">
      <dgm:prSet/>
      <dgm:spPr/>
      <dgm:t>
        <a:bodyPr/>
        <a:lstStyle/>
        <a:p>
          <a:endParaRPr lang="en-GB"/>
        </a:p>
      </dgm:t>
    </dgm:pt>
    <dgm:pt modelId="{39D3F24A-5E42-FC46-A480-EF93279BE0CF}">
      <dgm:prSet phldrT="[Text]"/>
      <dgm:spPr/>
      <dgm:t>
        <a:bodyPr/>
        <a:lstStyle/>
        <a:p>
          <a:r>
            <a:rPr lang="en-GB" b="1"/>
            <a:t>W</a:t>
          </a:r>
          <a:r>
            <a:rPr lang="en-GB" b="0"/>
            <a:t>eaknesses</a:t>
          </a:r>
          <a:endParaRPr lang="en-GB" b="1"/>
        </a:p>
      </dgm:t>
    </dgm:pt>
    <dgm:pt modelId="{CEC868B2-2659-154F-9422-B13CA516671E}" type="parTrans" cxnId="{CEA2D04E-B043-AF46-94A0-7CB7E6830CE5}">
      <dgm:prSet/>
      <dgm:spPr/>
      <dgm:t>
        <a:bodyPr/>
        <a:lstStyle/>
        <a:p>
          <a:endParaRPr lang="en-GB"/>
        </a:p>
      </dgm:t>
    </dgm:pt>
    <dgm:pt modelId="{DA416385-F887-FD41-AC73-2270D0CAF726}" type="sibTrans" cxnId="{CEA2D04E-B043-AF46-94A0-7CB7E6830CE5}">
      <dgm:prSet/>
      <dgm:spPr/>
      <dgm:t>
        <a:bodyPr/>
        <a:lstStyle/>
        <a:p>
          <a:endParaRPr lang="en-GB"/>
        </a:p>
      </dgm:t>
    </dgm:pt>
    <dgm:pt modelId="{4AE41B6F-6F18-F64D-B682-A178BA5A5FD4}">
      <dgm:prSet phldrT="[Text]"/>
      <dgm:spPr/>
      <dgm:t>
        <a:bodyPr/>
        <a:lstStyle/>
        <a:p>
          <a:r>
            <a:rPr lang="en-GB" b="1"/>
            <a:t>O</a:t>
          </a:r>
          <a:r>
            <a:rPr lang="en-GB" b="0"/>
            <a:t>pportunities</a:t>
          </a:r>
          <a:endParaRPr lang="en-GB" b="1"/>
        </a:p>
      </dgm:t>
    </dgm:pt>
    <dgm:pt modelId="{2AA238CA-66A1-604E-AEA7-FDED38468844}" type="parTrans" cxnId="{B9EA7A2D-45CF-0748-8F7A-99249BDCE2A8}">
      <dgm:prSet/>
      <dgm:spPr/>
      <dgm:t>
        <a:bodyPr/>
        <a:lstStyle/>
        <a:p>
          <a:endParaRPr lang="en-GB"/>
        </a:p>
      </dgm:t>
    </dgm:pt>
    <dgm:pt modelId="{DB20C469-A238-6448-93FE-002FA1329920}" type="sibTrans" cxnId="{B9EA7A2D-45CF-0748-8F7A-99249BDCE2A8}">
      <dgm:prSet/>
      <dgm:spPr/>
      <dgm:t>
        <a:bodyPr/>
        <a:lstStyle/>
        <a:p>
          <a:endParaRPr lang="en-GB"/>
        </a:p>
      </dgm:t>
    </dgm:pt>
    <dgm:pt modelId="{C823122A-ACFB-4E42-B3F1-9480FB068B6B}">
      <dgm:prSet phldrT="[Text]"/>
      <dgm:spPr/>
      <dgm:t>
        <a:bodyPr/>
        <a:lstStyle/>
        <a:p>
          <a:r>
            <a:rPr lang="en-GB" b="1"/>
            <a:t>T</a:t>
          </a:r>
          <a:r>
            <a:rPr lang="en-GB" b="0"/>
            <a:t>hreats</a:t>
          </a:r>
          <a:endParaRPr lang="en-GB" b="1"/>
        </a:p>
      </dgm:t>
    </dgm:pt>
    <dgm:pt modelId="{983C42E5-227C-9042-AF02-103381FAD7F2}" type="parTrans" cxnId="{06C4FD8F-80DC-AF49-91DE-BDF987C43896}">
      <dgm:prSet/>
      <dgm:spPr/>
      <dgm:t>
        <a:bodyPr/>
        <a:lstStyle/>
        <a:p>
          <a:endParaRPr lang="en-GB"/>
        </a:p>
      </dgm:t>
    </dgm:pt>
    <dgm:pt modelId="{0E2CE893-1715-D244-9852-C4669850D0A7}" type="sibTrans" cxnId="{06C4FD8F-80DC-AF49-91DE-BDF987C43896}">
      <dgm:prSet/>
      <dgm:spPr/>
      <dgm:t>
        <a:bodyPr/>
        <a:lstStyle/>
        <a:p>
          <a:endParaRPr lang="en-GB"/>
        </a:p>
      </dgm:t>
    </dgm:pt>
    <dgm:pt modelId="{490166AC-2FBA-CC46-B207-5BB8FC894C0F}" type="pres">
      <dgm:prSet presAssocID="{3CBAB714-C40B-6B45-BE13-9696E122E5E2}" presName="Name0" presStyleCnt="0">
        <dgm:presLayoutVars>
          <dgm:dir/>
        </dgm:presLayoutVars>
      </dgm:prSet>
      <dgm:spPr/>
    </dgm:pt>
    <dgm:pt modelId="{742A51A0-108E-F543-AD7E-E94BAB68E195}" type="pres">
      <dgm:prSet presAssocID="{140DE44E-74B4-844B-A7AB-C25DEB7544F6}" presName="composite" presStyleCnt="0"/>
      <dgm:spPr/>
    </dgm:pt>
    <dgm:pt modelId="{6D382A36-F846-2F48-9A52-CB590A628B65}" type="pres">
      <dgm:prSet presAssocID="{140DE44E-74B4-844B-A7AB-C25DEB7544F6}" presName="rect2" presStyleLbl="revTx" presStyleIdx="0" presStyleCnt="4">
        <dgm:presLayoutVars>
          <dgm:bulletEnabled val="1"/>
        </dgm:presLayoutVars>
      </dgm:prSet>
      <dgm:spPr/>
    </dgm:pt>
    <dgm:pt modelId="{A02F0584-2523-5A4D-ABFC-EF145925BD96}" type="pres">
      <dgm:prSet presAssocID="{140DE44E-74B4-844B-A7AB-C25DEB7544F6}" presName="rect1" presStyleLbl="alignImgPlace1" presStyleIdx="0" presStyleCnt="4" custScaleX="142778" custLinFactNeighborX="-38908" custLinFactNeighborY="-519"/>
      <dgm:spPr>
        <a:solidFill>
          <a:srgbClr val="92D050"/>
        </a:solidFill>
      </dgm:spPr>
    </dgm:pt>
    <dgm:pt modelId="{DBC934D3-DCAC-B040-AB8A-B0E57B108077}" type="pres">
      <dgm:prSet presAssocID="{929751B0-3DAA-6A42-8EC1-674E6DC0DF46}" presName="sibTrans" presStyleCnt="0"/>
      <dgm:spPr/>
    </dgm:pt>
    <dgm:pt modelId="{419722AC-C962-1A47-AEEC-00CA51C711CB}" type="pres">
      <dgm:prSet presAssocID="{39D3F24A-5E42-FC46-A480-EF93279BE0CF}" presName="composite" presStyleCnt="0"/>
      <dgm:spPr/>
    </dgm:pt>
    <dgm:pt modelId="{DFFB9FC8-4DE4-BC41-8BD5-94D21C3F9441}" type="pres">
      <dgm:prSet presAssocID="{39D3F24A-5E42-FC46-A480-EF93279BE0CF}" presName="rect2" presStyleLbl="revTx" presStyleIdx="1" presStyleCnt="4">
        <dgm:presLayoutVars>
          <dgm:bulletEnabled val="1"/>
        </dgm:presLayoutVars>
      </dgm:prSet>
      <dgm:spPr/>
    </dgm:pt>
    <dgm:pt modelId="{7116F1AE-851E-7D46-B989-8B91EFC5D76A}" type="pres">
      <dgm:prSet presAssocID="{39D3F24A-5E42-FC46-A480-EF93279BE0CF}" presName="rect1" presStyleLbl="alignImgPlace1" presStyleIdx="1" presStyleCnt="4" custScaleX="142661" custLinFactNeighborX="1925" custLinFactNeighborY="-517"/>
      <dgm:spPr>
        <a:solidFill>
          <a:srgbClr val="FFC000"/>
        </a:solidFill>
      </dgm:spPr>
    </dgm:pt>
    <dgm:pt modelId="{8EC04EB8-14FE-274B-8185-561015B931C2}" type="pres">
      <dgm:prSet presAssocID="{DA416385-F887-FD41-AC73-2270D0CAF726}" presName="sibTrans" presStyleCnt="0"/>
      <dgm:spPr/>
    </dgm:pt>
    <dgm:pt modelId="{1E66C163-F004-0F49-B54E-88091720675B}" type="pres">
      <dgm:prSet presAssocID="{4AE41B6F-6F18-F64D-B682-A178BA5A5FD4}" presName="composite" presStyleCnt="0"/>
      <dgm:spPr/>
    </dgm:pt>
    <dgm:pt modelId="{67FB063B-DB90-B849-BDF1-AAC742669728}" type="pres">
      <dgm:prSet presAssocID="{4AE41B6F-6F18-F64D-B682-A178BA5A5FD4}" presName="rect2" presStyleLbl="revTx" presStyleIdx="2" presStyleCnt="4">
        <dgm:presLayoutVars>
          <dgm:bulletEnabled val="1"/>
        </dgm:presLayoutVars>
      </dgm:prSet>
      <dgm:spPr/>
    </dgm:pt>
    <dgm:pt modelId="{75508939-C796-C84A-8A75-22A8048F85FF}" type="pres">
      <dgm:prSet presAssocID="{4AE41B6F-6F18-F64D-B682-A178BA5A5FD4}" presName="rect1" presStyleLbl="alignImgPlace1" presStyleIdx="2" presStyleCnt="4" custScaleX="143386" custLinFactNeighborX="-22933" custLinFactNeighborY="2311"/>
      <dgm:spPr>
        <a:solidFill>
          <a:srgbClr val="00B0F0"/>
        </a:solidFill>
      </dgm:spPr>
    </dgm:pt>
    <dgm:pt modelId="{91A0822D-C18B-9147-A3D6-030B1E4E3E77}" type="pres">
      <dgm:prSet presAssocID="{DB20C469-A238-6448-93FE-002FA1329920}" presName="sibTrans" presStyleCnt="0"/>
      <dgm:spPr/>
    </dgm:pt>
    <dgm:pt modelId="{5D0E6CB6-B11E-C146-A905-89F938BB0E44}" type="pres">
      <dgm:prSet presAssocID="{C823122A-ACFB-4E42-B3F1-9480FB068B6B}" presName="composite" presStyleCnt="0"/>
      <dgm:spPr/>
    </dgm:pt>
    <dgm:pt modelId="{4BCD7ED0-68F8-2F4C-BE30-7BA8BF490107}" type="pres">
      <dgm:prSet presAssocID="{C823122A-ACFB-4E42-B3F1-9480FB068B6B}" presName="rect2" presStyleLbl="revTx" presStyleIdx="3" presStyleCnt="4">
        <dgm:presLayoutVars>
          <dgm:bulletEnabled val="1"/>
        </dgm:presLayoutVars>
      </dgm:prSet>
      <dgm:spPr/>
    </dgm:pt>
    <dgm:pt modelId="{85584955-8AF1-414A-A652-29DB25DED840}" type="pres">
      <dgm:prSet presAssocID="{C823122A-ACFB-4E42-B3F1-9480FB068B6B}" presName="rect1" presStyleLbl="alignImgPlace1" presStyleIdx="3" presStyleCnt="4" custScaleX="142753" custLinFactY="21521" custLinFactNeighborX="22278" custLinFactNeighborY="100000"/>
      <dgm:spPr>
        <a:solidFill>
          <a:srgbClr val="FF0000"/>
        </a:solidFill>
      </dgm:spPr>
    </dgm:pt>
  </dgm:ptLst>
  <dgm:cxnLst>
    <dgm:cxn modelId="{DCE25B15-9A76-1C40-A9C4-E80AB4A41BCA}" type="presOf" srcId="{4AE41B6F-6F18-F64D-B682-A178BA5A5FD4}" destId="{67FB063B-DB90-B849-BDF1-AAC742669728}" srcOrd="0" destOrd="0" presId="urn:microsoft.com/office/officeart/2008/layout/PictureGrid"/>
    <dgm:cxn modelId="{B9EA7A2D-45CF-0748-8F7A-99249BDCE2A8}" srcId="{3CBAB714-C40B-6B45-BE13-9696E122E5E2}" destId="{4AE41B6F-6F18-F64D-B682-A178BA5A5FD4}" srcOrd="2" destOrd="0" parTransId="{2AA238CA-66A1-604E-AEA7-FDED38468844}" sibTransId="{DB20C469-A238-6448-93FE-002FA1329920}"/>
    <dgm:cxn modelId="{22FEC54C-94D4-BB4E-BFD0-B78283076A98}" srcId="{3CBAB714-C40B-6B45-BE13-9696E122E5E2}" destId="{140DE44E-74B4-844B-A7AB-C25DEB7544F6}" srcOrd="0" destOrd="0" parTransId="{CE5E60C2-7B28-0F46-A584-F308928B4F49}" sibTransId="{929751B0-3DAA-6A42-8EC1-674E6DC0DF46}"/>
    <dgm:cxn modelId="{CEA2D04E-B043-AF46-94A0-7CB7E6830CE5}" srcId="{3CBAB714-C40B-6B45-BE13-9696E122E5E2}" destId="{39D3F24A-5E42-FC46-A480-EF93279BE0CF}" srcOrd="1" destOrd="0" parTransId="{CEC868B2-2659-154F-9422-B13CA516671E}" sibTransId="{DA416385-F887-FD41-AC73-2270D0CAF726}"/>
    <dgm:cxn modelId="{1AA99A86-7FEF-144B-96DD-C3F256E753A7}" type="presOf" srcId="{C823122A-ACFB-4E42-B3F1-9480FB068B6B}" destId="{4BCD7ED0-68F8-2F4C-BE30-7BA8BF490107}" srcOrd="0" destOrd="0" presId="urn:microsoft.com/office/officeart/2008/layout/PictureGrid"/>
    <dgm:cxn modelId="{A8CE0989-7FE6-AD43-92E8-D3FCA71D00D3}" type="presOf" srcId="{3CBAB714-C40B-6B45-BE13-9696E122E5E2}" destId="{490166AC-2FBA-CC46-B207-5BB8FC894C0F}" srcOrd="0" destOrd="0" presId="urn:microsoft.com/office/officeart/2008/layout/PictureGrid"/>
    <dgm:cxn modelId="{6094C88C-4C1D-984F-81A2-C951844DA1DD}" type="presOf" srcId="{39D3F24A-5E42-FC46-A480-EF93279BE0CF}" destId="{DFFB9FC8-4DE4-BC41-8BD5-94D21C3F9441}" srcOrd="0" destOrd="0" presId="urn:microsoft.com/office/officeart/2008/layout/PictureGrid"/>
    <dgm:cxn modelId="{06C4FD8F-80DC-AF49-91DE-BDF987C43896}" srcId="{3CBAB714-C40B-6B45-BE13-9696E122E5E2}" destId="{C823122A-ACFB-4E42-B3F1-9480FB068B6B}" srcOrd="3" destOrd="0" parTransId="{983C42E5-227C-9042-AF02-103381FAD7F2}" sibTransId="{0E2CE893-1715-D244-9852-C4669850D0A7}"/>
    <dgm:cxn modelId="{FEBE89A8-2DB0-6C46-910C-D02051BE6301}" type="presOf" srcId="{140DE44E-74B4-844B-A7AB-C25DEB7544F6}" destId="{6D382A36-F846-2F48-9A52-CB590A628B65}" srcOrd="0" destOrd="0" presId="urn:microsoft.com/office/officeart/2008/layout/PictureGrid"/>
    <dgm:cxn modelId="{AEA5C2DB-B65D-2642-9D8D-70603AF924F3}" type="presParOf" srcId="{490166AC-2FBA-CC46-B207-5BB8FC894C0F}" destId="{742A51A0-108E-F543-AD7E-E94BAB68E195}" srcOrd="0" destOrd="0" presId="urn:microsoft.com/office/officeart/2008/layout/PictureGrid"/>
    <dgm:cxn modelId="{978713D7-877B-3E42-958F-8D63EA0A6B25}" type="presParOf" srcId="{742A51A0-108E-F543-AD7E-E94BAB68E195}" destId="{6D382A36-F846-2F48-9A52-CB590A628B65}" srcOrd="0" destOrd="0" presId="urn:microsoft.com/office/officeart/2008/layout/PictureGrid"/>
    <dgm:cxn modelId="{B86449B8-173C-7545-B5F8-C8C3917901CB}" type="presParOf" srcId="{742A51A0-108E-F543-AD7E-E94BAB68E195}" destId="{A02F0584-2523-5A4D-ABFC-EF145925BD96}" srcOrd="1" destOrd="0" presId="urn:microsoft.com/office/officeart/2008/layout/PictureGrid"/>
    <dgm:cxn modelId="{D91FFC52-76D3-F446-8F11-999BF5356E0B}" type="presParOf" srcId="{490166AC-2FBA-CC46-B207-5BB8FC894C0F}" destId="{DBC934D3-DCAC-B040-AB8A-B0E57B108077}" srcOrd="1" destOrd="0" presId="urn:microsoft.com/office/officeart/2008/layout/PictureGrid"/>
    <dgm:cxn modelId="{9DE2A472-CFC4-CB4A-918D-0542E6B0CB31}" type="presParOf" srcId="{490166AC-2FBA-CC46-B207-5BB8FC894C0F}" destId="{419722AC-C962-1A47-AEEC-00CA51C711CB}" srcOrd="2" destOrd="0" presId="urn:microsoft.com/office/officeart/2008/layout/PictureGrid"/>
    <dgm:cxn modelId="{35A143F9-ADDC-894B-9B4A-5094EDC661F9}" type="presParOf" srcId="{419722AC-C962-1A47-AEEC-00CA51C711CB}" destId="{DFFB9FC8-4DE4-BC41-8BD5-94D21C3F9441}" srcOrd="0" destOrd="0" presId="urn:microsoft.com/office/officeart/2008/layout/PictureGrid"/>
    <dgm:cxn modelId="{C6B1AC15-65D7-BD44-8B82-CCB7A694447D}" type="presParOf" srcId="{419722AC-C962-1A47-AEEC-00CA51C711CB}" destId="{7116F1AE-851E-7D46-B989-8B91EFC5D76A}" srcOrd="1" destOrd="0" presId="urn:microsoft.com/office/officeart/2008/layout/PictureGrid"/>
    <dgm:cxn modelId="{4F3BFAD9-76FA-A24B-9D5D-DCD3284E5CAC}" type="presParOf" srcId="{490166AC-2FBA-CC46-B207-5BB8FC894C0F}" destId="{8EC04EB8-14FE-274B-8185-561015B931C2}" srcOrd="3" destOrd="0" presId="urn:microsoft.com/office/officeart/2008/layout/PictureGrid"/>
    <dgm:cxn modelId="{AA620987-9873-604D-96D4-B65BE5684DB2}" type="presParOf" srcId="{490166AC-2FBA-CC46-B207-5BB8FC894C0F}" destId="{1E66C163-F004-0F49-B54E-88091720675B}" srcOrd="4" destOrd="0" presId="urn:microsoft.com/office/officeart/2008/layout/PictureGrid"/>
    <dgm:cxn modelId="{91073FC0-7C5A-EA4C-8E3E-3A27468BC808}" type="presParOf" srcId="{1E66C163-F004-0F49-B54E-88091720675B}" destId="{67FB063B-DB90-B849-BDF1-AAC742669728}" srcOrd="0" destOrd="0" presId="urn:microsoft.com/office/officeart/2008/layout/PictureGrid"/>
    <dgm:cxn modelId="{4F8ED629-7BF9-0D4B-A16F-4D3B25C6974C}" type="presParOf" srcId="{1E66C163-F004-0F49-B54E-88091720675B}" destId="{75508939-C796-C84A-8A75-22A8048F85FF}" srcOrd="1" destOrd="0" presId="urn:microsoft.com/office/officeart/2008/layout/PictureGrid"/>
    <dgm:cxn modelId="{80A82E5C-F394-1B4D-A517-4FBB4E65E0A7}" type="presParOf" srcId="{490166AC-2FBA-CC46-B207-5BB8FC894C0F}" destId="{91A0822D-C18B-9147-A3D6-030B1E4E3E77}" srcOrd="5" destOrd="0" presId="urn:microsoft.com/office/officeart/2008/layout/PictureGrid"/>
    <dgm:cxn modelId="{220D4D08-EA5B-0C49-931D-A15929E4BA2A}" type="presParOf" srcId="{490166AC-2FBA-CC46-B207-5BB8FC894C0F}" destId="{5D0E6CB6-B11E-C146-A905-89F938BB0E44}" srcOrd="6" destOrd="0" presId="urn:microsoft.com/office/officeart/2008/layout/PictureGrid"/>
    <dgm:cxn modelId="{7B56D1F6-9428-BA4A-BBA1-CFF82ACBECAF}" type="presParOf" srcId="{5D0E6CB6-B11E-C146-A905-89F938BB0E44}" destId="{4BCD7ED0-68F8-2F4C-BE30-7BA8BF490107}" srcOrd="0" destOrd="0" presId="urn:microsoft.com/office/officeart/2008/layout/PictureGrid"/>
    <dgm:cxn modelId="{73897033-F5EE-DB40-9F1E-58BC4C8B0297}" type="presParOf" srcId="{5D0E6CB6-B11E-C146-A905-89F938BB0E44}" destId="{85584955-8AF1-414A-A652-29DB25DED840}" srcOrd="1" destOrd="0" presId="urn:microsoft.com/office/officeart/2008/layout/PictureGrid"/>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382A36-F846-2F48-9A52-CB590A628B65}">
      <dsp:nvSpPr>
        <dsp:cNvPr id="0" name=""/>
        <dsp:cNvSpPr/>
      </dsp:nvSpPr>
      <dsp:spPr>
        <a:xfrm>
          <a:off x="445176" y="44141"/>
          <a:ext cx="1910244" cy="28653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60960" rIns="60960" bIns="0" numCol="1" spcCol="1270" anchor="b" anchorCtr="0">
          <a:noAutofit/>
        </a:bodyPr>
        <a:lstStyle/>
        <a:p>
          <a:pPr marL="0" lvl="0" indent="0" algn="l" defTabSz="711200">
            <a:lnSpc>
              <a:spcPct val="90000"/>
            </a:lnSpc>
            <a:spcBef>
              <a:spcPct val="0"/>
            </a:spcBef>
            <a:spcAft>
              <a:spcPct val="35000"/>
            </a:spcAft>
            <a:buNone/>
          </a:pPr>
          <a:r>
            <a:rPr lang="en-GB" sz="1600" b="1" kern="1200"/>
            <a:t>S</a:t>
          </a:r>
          <a:r>
            <a:rPr lang="en-GB" sz="1600" b="0" kern="1200"/>
            <a:t>trengths</a:t>
          </a:r>
          <a:endParaRPr lang="en-GB" sz="1600" b="1" kern="1200"/>
        </a:p>
      </dsp:txBody>
      <dsp:txXfrm>
        <a:off x="445176" y="44141"/>
        <a:ext cx="1910244" cy="286536"/>
      </dsp:txXfrm>
    </dsp:sp>
    <dsp:sp modelId="{A02F0584-2523-5A4D-ABFC-EF145925BD96}">
      <dsp:nvSpPr>
        <dsp:cNvPr id="0" name=""/>
        <dsp:cNvSpPr/>
      </dsp:nvSpPr>
      <dsp:spPr>
        <a:xfrm>
          <a:off x="0" y="377556"/>
          <a:ext cx="2727409" cy="1910244"/>
        </a:xfrm>
        <a:prstGeom prst="rect">
          <a:avLst/>
        </a:prstGeom>
        <a:solidFill>
          <a:srgbClr val="92D05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FFB9FC8-4DE4-BC41-8BD5-94D21C3F9441}">
      <dsp:nvSpPr>
        <dsp:cNvPr id="0" name=""/>
        <dsp:cNvSpPr/>
      </dsp:nvSpPr>
      <dsp:spPr>
        <a:xfrm>
          <a:off x="3373396" y="44141"/>
          <a:ext cx="1910244" cy="28653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60960" rIns="60960" bIns="0" numCol="1" spcCol="1270" anchor="b" anchorCtr="0">
          <a:noAutofit/>
        </a:bodyPr>
        <a:lstStyle/>
        <a:p>
          <a:pPr marL="0" lvl="0" indent="0" algn="l" defTabSz="711200">
            <a:lnSpc>
              <a:spcPct val="90000"/>
            </a:lnSpc>
            <a:spcBef>
              <a:spcPct val="0"/>
            </a:spcBef>
            <a:spcAft>
              <a:spcPct val="35000"/>
            </a:spcAft>
            <a:buNone/>
          </a:pPr>
          <a:r>
            <a:rPr lang="en-GB" sz="1600" b="1" kern="1200"/>
            <a:t>W</a:t>
          </a:r>
          <a:r>
            <a:rPr lang="en-GB" sz="1600" b="0" kern="1200"/>
            <a:t>eaknesses</a:t>
          </a:r>
          <a:endParaRPr lang="en-GB" sz="1600" b="1" kern="1200"/>
        </a:p>
      </dsp:txBody>
      <dsp:txXfrm>
        <a:off x="3373396" y="44141"/>
        <a:ext cx="1910244" cy="286536"/>
      </dsp:txXfrm>
    </dsp:sp>
    <dsp:sp modelId="{7116F1AE-851E-7D46-B989-8B91EFC5D76A}">
      <dsp:nvSpPr>
        <dsp:cNvPr id="0" name=""/>
        <dsp:cNvSpPr/>
      </dsp:nvSpPr>
      <dsp:spPr>
        <a:xfrm>
          <a:off x="3002525" y="377595"/>
          <a:ext cx="2725174" cy="1910244"/>
        </a:xfrm>
        <a:prstGeom prst="rect">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67FB063B-DB90-B849-BDF1-AAC742669728}">
      <dsp:nvSpPr>
        <dsp:cNvPr id="0" name=""/>
        <dsp:cNvSpPr/>
      </dsp:nvSpPr>
      <dsp:spPr>
        <a:xfrm>
          <a:off x="444297" y="2488740"/>
          <a:ext cx="1910244" cy="28653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60960" rIns="60960" bIns="0" numCol="1" spcCol="1270" anchor="b" anchorCtr="0">
          <a:noAutofit/>
        </a:bodyPr>
        <a:lstStyle/>
        <a:p>
          <a:pPr marL="0" lvl="0" indent="0" algn="l" defTabSz="711200">
            <a:lnSpc>
              <a:spcPct val="90000"/>
            </a:lnSpc>
            <a:spcBef>
              <a:spcPct val="0"/>
            </a:spcBef>
            <a:spcAft>
              <a:spcPct val="35000"/>
            </a:spcAft>
            <a:buNone/>
          </a:pPr>
          <a:r>
            <a:rPr lang="en-GB" sz="1600" b="1" kern="1200"/>
            <a:t>O</a:t>
          </a:r>
          <a:r>
            <a:rPr lang="en-GB" sz="1600" b="0" kern="1200"/>
            <a:t>pportunities</a:t>
          </a:r>
          <a:endParaRPr lang="en-GB" sz="1600" b="1" kern="1200"/>
        </a:p>
      </dsp:txBody>
      <dsp:txXfrm>
        <a:off x="444297" y="2488740"/>
        <a:ext cx="1910244" cy="286536"/>
      </dsp:txXfrm>
    </dsp:sp>
    <dsp:sp modelId="{75508939-C796-C84A-8A75-22A8048F85FF}">
      <dsp:nvSpPr>
        <dsp:cNvPr id="0" name=""/>
        <dsp:cNvSpPr/>
      </dsp:nvSpPr>
      <dsp:spPr>
        <a:xfrm>
          <a:off x="0" y="2876211"/>
          <a:ext cx="2739023" cy="1910244"/>
        </a:xfrm>
        <a:prstGeom prst="rect">
          <a:avLst/>
        </a:prstGeom>
        <a:solidFill>
          <a:srgbClr val="00B0F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BCD7ED0-68F8-2F4C-BE30-7BA8BF490107}">
      <dsp:nvSpPr>
        <dsp:cNvPr id="0" name=""/>
        <dsp:cNvSpPr/>
      </dsp:nvSpPr>
      <dsp:spPr>
        <a:xfrm>
          <a:off x="3379203" y="2488740"/>
          <a:ext cx="1910244" cy="286536"/>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60960" rIns="60960" bIns="0" numCol="1" spcCol="1270" anchor="b" anchorCtr="0">
          <a:noAutofit/>
        </a:bodyPr>
        <a:lstStyle/>
        <a:p>
          <a:pPr marL="0" lvl="0" indent="0" algn="l" defTabSz="711200">
            <a:lnSpc>
              <a:spcPct val="90000"/>
            </a:lnSpc>
            <a:spcBef>
              <a:spcPct val="0"/>
            </a:spcBef>
            <a:spcAft>
              <a:spcPct val="35000"/>
            </a:spcAft>
            <a:buNone/>
          </a:pPr>
          <a:r>
            <a:rPr lang="en-GB" sz="1600" b="1" kern="1200"/>
            <a:t>T</a:t>
          </a:r>
          <a:r>
            <a:rPr lang="en-GB" sz="1600" b="0" kern="1200"/>
            <a:t>hreats</a:t>
          </a:r>
          <a:endParaRPr lang="en-GB" sz="1600" b="1" kern="1200"/>
        </a:p>
      </dsp:txBody>
      <dsp:txXfrm>
        <a:off x="3379203" y="2488740"/>
        <a:ext cx="1910244" cy="286536"/>
      </dsp:txXfrm>
    </dsp:sp>
    <dsp:sp modelId="{85584955-8AF1-414A-A652-29DB25DED840}">
      <dsp:nvSpPr>
        <dsp:cNvPr id="0" name=""/>
        <dsp:cNvSpPr/>
      </dsp:nvSpPr>
      <dsp:spPr>
        <a:xfrm>
          <a:off x="3000768" y="2876211"/>
          <a:ext cx="2726931" cy="1910244"/>
        </a:xfrm>
        <a:prstGeom prst="rect">
          <a:avLst/>
        </a:prstGeom>
        <a:solidFill>
          <a:srgbClr val="FF0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8/layout/PictureGrid">
  <dgm:title val=""/>
  <dgm:desc val=""/>
  <dgm:catLst>
    <dgm:cat type="picture" pri="11000"/>
    <dgm:cat type="pictureconvert" pri="11000"/>
  </dgm:catLst>
  <dgm:samp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dir/>
    </dgm:varLst>
    <dgm:choose name="Name1">
      <dgm:if name="Name2" axis="ch" ptType="node" func="cnt" op="lte" val="4">
        <dgm:choose name="Name3">
          <dgm:if name="Name4" func="var" arg="dir" op="equ" val="norm">
            <dgm:alg type="snake">
              <dgm:param type="off" val="ctr"/>
              <dgm:param type="bkpt" val="fixed"/>
              <dgm:param type="bkPtFixedVal" val="2"/>
            </dgm:alg>
          </dgm:if>
          <dgm:else name="Name5">
            <dgm:alg type="snake">
              <dgm:param type="off" val="ctr"/>
              <dgm:param type="grDir" val="tR"/>
              <dgm:param type="bkpt" val="fixed"/>
              <dgm:param type="bkPtFixedVal" val="2"/>
            </dgm:alg>
          </dgm:else>
        </dgm:choose>
      </dgm:if>
      <dgm:else name="Name6">
        <dgm:choose name="Name7">
          <dgm:if name="Name8" axis="ch" ptType="node" func="cnt" op="lte" val="9">
            <dgm:choose name="Name9">
              <dgm:if name="Name10" func="var" arg="dir" op="equ" val="norm">
                <dgm:alg type="snake">
                  <dgm:param type="off" val="ctr"/>
                  <dgm:param type="bkpt" val="fixed"/>
                  <dgm:param type="bkPtFixedVal" val="3"/>
                </dgm:alg>
              </dgm:if>
              <dgm:else name="Name11">
                <dgm:alg type="snake">
                  <dgm:param type="off" val="ctr"/>
                  <dgm:param type="grDir" val="tR"/>
                  <dgm:param type="bkpt" val="fixed"/>
                  <dgm:param type="bkPtFixedVal" val="3"/>
                </dgm:alg>
              </dgm:else>
            </dgm:choose>
          </dgm:if>
          <dgm:else name="Name12">
            <dgm:choose name="Name13">
              <dgm:if name="Name14" axis="ch" ptType="node" func="cnt" op="lte" val="16">
                <dgm:choose name="Name15">
                  <dgm:if name="Name16" func="var" arg="dir" op="equ" val="norm">
                    <dgm:alg type="snake">
                      <dgm:param type="off" val="ctr"/>
                      <dgm:param type="bkpt" val="fixed"/>
                      <dgm:param type="bkPtFixedVal" val="4"/>
                    </dgm:alg>
                  </dgm:if>
                  <dgm:else name="Name17">
                    <dgm:alg type="snake">
                      <dgm:param type="off" val="ctr"/>
                      <dgm:param type="grDir" val="tR"/>
                      <dgm:param type="bkpt" val="fixed"/>
                      <dgm:param type="bkPtFixedVal" val="4"/>
                    </dgm:alg>
                  </dgm:else>
                </dgm:choose>
              </dgm:if>
              <dgm:else name="Name18">
                <dgm:choose name="Name19">
                  <dgm:if name="Name20" axis="ch" ptType="node" func="cnt" op="lte" val="25">
                    <dgm:choose name="Name21">
                      <dgm:if name="Name22" func="var" arg="dir" op="equ" val="norm">
                        <dgm:alg type="snake">
                          <dgm:param type="off" val="ctr"/>
                          <dgm:param type="bkpt" val="fixed"/>
                          <dgm:param type="bkPtFixedVal" val="5"/>
                        </dgm:alg>
                      </dgm:if>
                      <dgm:else name="Name23">
                        <dgm:alg type="snake">
                          <dgm:param type="off" val="ctr"/>
                          <dgm:param type="grDir" val="tR"/>
                          <dgm:param type="bkpt" val="fixed"/>
                          <dgm:param type="bkPtFixedVal" val="5"/>
                        </dgm:alg>
                      </dgm:else>
                    </dgm:choose>
                  </dgm:if>
                  <dgm:else name="Name24">
                    <dgm:choose name="Name25">
                      <dgm:if name="Name26" func="var" arg="dir" op="equ" val="norm">
                        <dgm:alg type="snake">
                          <dgm:param type="off" val="ctr"/>
                        </dgm:alg>
                      </dgm:if>
                      <dgm:else name="Name27">
                        <dgm:alg type="snake">
                          <dgm:param type="off" val="ctr"/>
                          <dgm:param type="grDir" val="tR"/>
                        </dgm:alg>
                      </dgm:else>
                    </dgm:choose>
                  </dgm:else>
                </dgm:choose>
              </dgm:else>
            </dgm:choose>
          </dgm:else>
        </dgm:choose>
      </dgm:else>
    </dgm:choose>
    <dgm:shape xmlns:r="http://schemas.openxmlformats.org/officeDocument/2006/relationships" r:blip="">
      <dgm:adjLst/>
    </dgm:shape>
    <dgm:constrLst>
      <dgm:constr type="primFontSz" for="des" ptType="node" op="equ" val="65"/>
      <dgm:constr type="w" for="ch" forName="composite" refType="h" fact="0.8"/>
      <dgm:constr type="h" for="ch" forName="composite" refType="h"/>
      <dgm:constr type="sp" refType="w" refFor="ch" refForName="composite" op="equ" fact="0.1"/>
      <dgm:constr type="w" for="ch" forName="sibTrans" refType="w" refFor="ch" refForName="composite" op="equ" fact="0.1"/>
      <dgm:constr type="h" for="ch" forName="sibTrans" refType="w" refFor="ch" refForName="sibTrans" op="equ"/>
    </dgm:constrLst>
    <dgm:forEach name="nodesForEach" axis="ch" ptType="node">
      <dgm:layoutNode name="composite">
        <dgm:alg type="composite">
          <dgm:param type="ar" val="0.7568"/>
        </dgm:alg>
        <dgm:shape xmlns:r="http://schemas.openxmlformats.org/officeDocument/2006/relationships" r:blip="">
          <dgm:adjLst/>
        </dgm:shape>
        <dgm:constrLst>
          <dgm:constr type="l" for="ch" forName="rect1" refType="w" fact="0"/>
          <dgm:constr type="t" for="ch" forName="rect1" refType="h" fact="0.15"/>
          <dgm:constr type="w" for="ch" forName="rect1" refType="w"/>
          <dgm:constr type="h" for="ch" forName="rect1" refType="w"/>
          <dgm:constr type="l" for="ch" forName="rect2" refType="w" fact="0"/>
          <dgm:constr type="t" for="ch" forName="rect2" refType="h" fact="0"/>
          <dgm:constr type="w" for="ch" forName="rect2" refType="w"/>
          <dgm:constr type="h" for="ch" forName="rect2" refType="w" fact="0.15"/>
        </dgm:constrLst>
        <dgm:layoutNode name="rect2" styleLbl="revTx">
          <dgm:varLst>
            <dgm:bulletEnabled val="1"/>
          </dgm:varLst>
          <dgm:alg type="tx">
            <dgm:param type="stBulletLvl" val="3"/>
            <dgm:param type="parTxLTRAlign" val="l"/>
            <dgm:param type="parTxRTLAlign" val="r"/>
            <dgm:param type="txAnchorVert" val="b"/>
            <dgm:param type="txAnchorVertCh" val="b"/>
          </dgm:alg>
          <dgm:shape xmlns:r="http://schemas.openxmlformats.org/officeDocument/2006/relationships" type="rect" r:blip="">
            <dgm:adjLst/>
          </dgm:shape>
          <dgm:presOf axis="desOrSelf" ptType="node"/>
          <dgm:constrLst>
            <dgm:constr type="lMarg" refType="primFontSz" fact="0"/>
            <dgm:constr type="rMarg" refType="primFontSz" fact="0.3"/>
            <dgm:constr type="tMarg" refType="primFontSz" fact="0.3"/>
            <dgm:constr type="bMarg" refType="primFontSz" fact="0"/>
            <dgm:constr type="secFontSz" refType="primFontSz" fact="0.8"/>
          </dgm:constrLst>
          <dgm:ruleLst>
            <dgm:rule type="primFontSz" val="5" fact="NaN" max="NaN"/>
          </dgm:ruleLst>
        </dgm:layoutNode>
        <dgm:layoutNode name="rect1" styleLbl="alignImgPlace1">
          <dgm:alg type="sp"/>
          <dgm:shape xmlns:r="http://schemas.openxmlformats.org/officeDocument/2006/relationships" type="rect" r:blip="" blipPhldr="1">
            <dgm:adjLst/>
          </dgm:shape>
          <dgm:presOf/>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ID: 1909068</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3E5AFF4-2BFB-744F-AD99-7EFCC13E0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333</TotalTime>
  <Pages>9</Pages>
  <Words>2252</Words>
  <Characters>11901</Characters>
  <Application>Microsoft Office Word</Application>
  <DocSecurity>0</DocSecurity>
  <Lines>263</Lines>
  <Paragraphs>72</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Manager/>
  <Company/>
  <LinksUpToDate>false</LinksUpToDate>
  <CharactersWithSpaces>14124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Report</dc:subject>
  <dc:creator>Neli Todorova</dc:creator>
  <cp:keywords/>
  <dc:description/>
  <cp:lastModifiedBy>Simona Todorova</cp:lastModifiedBy>
  <cp:revision>88</cp:revision>
  <dcterms:created xsi:type="dcterms:W3CDTF">2020-09-01T19:13:00Z</dcterms:created>
  <dcterms:modified xsi:type="dcterms:W3CDTF">2020-09-02T16:59:00Z</dcterms:modified>
  <cp:category/>
</cp:coreProperties>
</file>