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ADC415" w14:textId="19F0A730" w:rsidR="008A4B01" w:rsidRPr="00090235" w:rsidRDefault="007851CB" w:rsidP="008A4B01">
      <w:pPr>
        <w:spacing w:after="0" w:line="240" w:lineRule="auto"/>
        <w:jc w:val="center"/>
        <w:rPr>
          <w:b/>
          <w:bCs/>
          <w:i/>
          <w:iCs/>
          <w:sz w:val="28"/>
          <w:szCs w:val="28"/>
        </w:rPr>
      </w:pPr>
      <w:r w:rsidRPr="00090235">
        <w:rPr>
          <w:b/>
          <w:bCs/>
          <w:i/>
          <w:iCs/>
          <w:sz w:val="28"/>
          <w:szCs w:val="28"/>
        </w:rPr>
        <w:t xml:space="preserve">The relationship of Alexander and Roxane: </w:t>
      </w:r>
    </w:p>
    <w:p w14:paraId="18FF3A0D" w14:textId="2076136D" w:rsidR="00647868" w:rsidRPr="00090235" w:rsidRDefault="007851CB" w:rsidP="00C625F0">
      <w:pPr>
        <w:spacing w:after="0" w:line="240" w:lineRule="auto"/>
        <w:jc w:val="center"/>
        <w:rPr>
          <w:b/>
          <w:bCs/>
          <w:i/>
          <w:iCs/>
          <w:sz w:val="28"/>
          <w:szCs w:val="28"/>
        </w:rPr>
      </w:pPr>
      <w:r w:rsidRPr="00090235">
        <w:rPr>
          <w:b/>
          <w:bCs/>
          <w:i/>
          <w:iCs/>
          <w:sz w:val="28"/>
          <w:szCs w:val="28"/>
        </w:rPr>
        <w:t>A</w:t>
      </w:r>
      <w:r w:rsidR="008A4B01" w:rsidRPr="00090235">
        <w:rPr>
          <w:b/>
          <w:bCs/>
          <w:i/>
          <w:iCs/>
          <w:sz w:val="28"/>
          <w:szCs w:val="28"/>
        </w:rPr>
        <w:t>n A</w:t>
      </w:r>
      <w:r w:rsidRPr="00090235">
        <w:rPr>
          <w:b/>
          <w:bCs/>
          <w:i/>
          <w:iCs/>
          <w:sz w:val="28"/>
          <w:szCs w:val="28"/>
        </w:rPr>
        <w:t xml:space="preserve">nalysis of </w:t>
      </w:r>
      <w:r w:rsidR="00DD585F" w:rsidRPr="00090235">
        <w:rPr>
          <w:b/>
          <w:bCs/>
          <w:i/>
          <w:iCs/>
          <w:sz w:val="28"/>
          <w:szCs w:val="28"/>
        </w:rPr>
        <w:t>Difference</w:t>
      </w:r>
      <w:r w:rsidR="00C63D33" w:rsidRPr="00090235">
        <w:rPr>
          <w:b/>
          <w:bCs/>
          <w:i/>
          <w:iCs/>
          <w:sz w:val="28"/>
          <w:szCs w:val="28"/>
        </w:rPr>
        <w:t xml:space="preserve"> as</w:t>
      </w:r>
      <w:r w:rsidR="00DD585F" w:rsidRPr="00090235">
        <w:rPr>
          <w:b/>
          <w:bCs/>
          <w:i/>
          <w:iCs/>
          <w:sz w:val="28"/>
          <w:szCs w:val="28"/>
        </w:rPr>
        <w:t xml:space="preserve"> seen in Curtius Rufus</w:t>
      </w:r>
      <w:r w:rsidR="003B2B06" w:rsidRPr="00090235">
        <w:rPr>
          <w:b/>
          <w:bCs/>
          <w:i/>
          <w:iCs/>
          <w:sz w:val="28"/>
          <w:szCs w:val="28"/>
        </w:rPr>
        <w:t xml:space="preserve"> </w:t>
      </w:r>
      <w:r w:rsidR="000941AF" w:rsidRPr="00090235">
        <w:rPr>
          <w:b/>
          <w:bCs/>
          <w:i/>
          <w:iCs/>
          <w:sz w:val="28"/>
          <w:szCs w:val="28"/>
        </w:rPr>
        <w:t>(8.4.</w:t>
      </w:r>
      <w:r w:rsidR="001345A5" w:rsidRPr="00090235">
        <w:rPr>
          <w:b/>
          <w:bCs/>
          <w:i/>
          <w:iCs/>
          <w:sz w:val="28"/>
          <w:szCs w:val="28"/>
        </w:rPr>
        <w:t>21-30)</w:t>
      </w:r>
      <w:r w:rsidR="00E76E33" w:rsidRPr="00090235">
        <w:rPr>
          <w:b/>
          <w:bCs/>
          <w:i/>
          <w:iCs/>
          <w:sz w:val="28"/>
          <w:szCs w:val="28"/>
        </w:rPr>
        <w:t>, Plutarch</w:t>
      </w:r>
      <w:r w:rsidR="001345A5" w:rsidRPr="00090235">
        <w:rPr>
          <w:b/>
          <w:bCs/>
          <w:i/>
          <w:iCs/>
          <w:sz w:val="28"/>
          <w:szCs w:val="28"/>
        </w:rPr>
        <w:t xml:space="preserve"> (Alex. 47.4),</w:t>
      </w:r>
      <w:r w:rsidR="00DD585F" w:rsidRPr="00090235">
        <w:rPr>
          <w:b/>
          <w:bCs/>
          <w:i/>
          <w:iCs/>
          <w:sz w:val="28"/>
          <w:szCs w:val="28"/>
        </w:rPr>
        <w:t xml:space="preserve"> and Arrian</w:t>
      </w:r>
      <w:r w:rsidR="001345A5" w:rsidRPr="00090235">
        <w:rPr>
          <w:b/>
          <w:bCs/>
          <w:i/>
          <w:iCs/>
          <w:sz w:val="28"/>
          <w:szCs w:val="28"/>
        </w:rPr>
        <w:t xml:space="preserve"> (Anab</w:t>
      </w:r>
      <w:r w:rsidR="007C7E32" w:rsidRPr="00090235">
        <w:rPr>
          <w:b/>
          <w:bCs/>
          <w:i/>
          <w:iCs/>
          <w:sz w:val="28"/>
          <w:szCs w:val="28"/>
        </w:rPr>
        <w:t>. 4.19.5-6)</w:t>
      </w:r>
    </w:p>
    <w:p w14:paraId="205EB261" w14:textId="71C4E324" w:rsidR="00E76E33" w:rsidRPr="00090235" w:rsidRDefault="00090235" w:rsidP="00CC456E">
      <w:pPr>
        <w:pStyle w:val="noindent"/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F</w:t>
      </w:r>
      <w:r w:rsidR="00F701B3" w:rsidRPr="00090235">
        <w:rPr>
          <w:rFonts w:asciiTheme="minorHAnsi" w:hAnsiTheme="minorHAnsi" w:cstheme="minorHAnsi"/>
          <w:sz w:val="22"/>
          <w:szCs w:val="22"/>
        </w:rPr>
        <w:t>ollowing Cleitarchus</w:t>
      </w:r>
      <w:r w:rsidR="00B32790" w:rsidRPr="00090235">
        <w:rPr>
          <w:rFonts w:asciiTheme="minorHAnsi" w:hAnsiTheme="minorHAnsi" w:cstheme="minorHAnsi"/>
          <w:sz w:val="22"/>
          <w:szCs w:val="22"/>
        </w:rPr>
        <w:t>,</w:t>
      </w:r>
      <w:r>
        <w:rPr>
          <w:rFonts w:asciiTheme="minorHAnsi" w:hAnsiTheme="minorHAnsi" w:cstheme="minorHAnsi"/>
          <w:sz w:val="22"/>
          <w:szCs w:val="22"/>
        </w:rPr>
        <w:t xml:space="preserve"> Curtius Rufus</w:t>
      </w:r>
      <w:r w:rsidR="00E76E33" w:rsidRPr="00090235">
        <w:rPr>
          <w:rFonts w:asciiTheme="minorHAnsi" w:hAnsiTheme="minorHAnsi" w:cstheme="minorHAnsi"/>
          <w:sz w:val="22"/>
          <w:szCs w:val="22"/>
        </w:rPr>
        <w:t xml:space="preserve"> provides an elaborate account of </w:t>
      </w:r>
      <w:r w:rsidR="001866B5" w:rsidRPr="00090235">
        <w:rPr>
          <w:rFonts w:asciiTheme="minorHAnsi" w:hAnsiTheme="minorHAnsi" w:cstheme="minorHAnsi"/>
          <w:sz w:val="22"/>
          <w:szCs w:val="22"/>
        </w:rPr>
        <w:t xml:space="preserve">the </w:t>
      </w:r>
      <w:r w:rsidR="00E76E33" w:rsidRPr="00090235">
        <w:rPr>
          <w:rFonts w:asciiTheme="minorHAnsi" w:hAnsiTheme="minorHAnsi" w:cstheme="minorHAnsi"/>
          <w:sz w:val="22"/>
          <w:szCs w:val="22"/>
        </w:rPr>
        <w:t>marriage</w:t>
      </w:r>
      <w:r w:rsidR="001866B5" w:rsidRPr="00090235">
        <w:rPr>
          <w:rFonts w:asciiTheme="minorHAnsi" w:hAnsiTheme="minorHAnsi" w:cstheme="minorHAnsi"/>
          <w:sz w:val="22"/>
          <w:szCs w:val="22"/>
        </w:rPr>
        <w:t xml:space="preserve"> of Alexander and Roxane</w:t>
      </w:r>
      <w:r w:rsidR="009263E2" w:rsidRPr="00090235">
        <w:rPr>
          <w:rFonts w:asciiTheme="minorHAnsi" w:hAnsiTheme="minorHAnsi" w:cstheme="minorHAnsi"/>
          <w:sz w:val="22"/>
          <w:szCs w:val="22"/>
        </w:rPr>
        <w:t>, detail</w:t>
      </w:r>
      <w:r w:rsidR="00BE347F" w:rsidRPr="00090235">
        <w:rPr>
          <w:rFonts w:asciiTheme="minorHAnsi" w:hAnsiTheme="minorHAnsi" w:cstheme="minorHAnsi"/>
          <w:sz w:val="22"/>
          <w:szCs w:val="22"/>
        </w:rPr>
        <w:t>ing</w:t>
      </w:r>
      <w:r w:rsidR="009263E2" w:rsidRPr="00090235">
        <w:rPr>
          <w:rFonts w:asciiTheme="minorHAnsi" w:hAnsiTheme="minorHAnsi" w:cstheme="minorHAnsi"/>
          <w:sz w:val="22"/>
          <w:szCs w:val="22"/>
        </w:rPr>
        <w:t xml:space="preserve"> a ‘rich’ banquet held between the two parties</w:t>
      </w:r>
      <w:r w:rsidR="008D4B3C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9263E2" w:rsidRPr="00090235">
        <w:rPr>
          <w:rFonts w:asciiTheme="minorHAnsi" w:hAnsiTheme="minorHAnsi" w:cstheme="minorHAnsi"/>
          <w:sz w:val="22"/>
          <w:szCs w:val="22"/>
        </w:rPr>
        <w:t xml:space="preserve">exaggerating </w:t>
      </w:r>
      <w:r w:rsidR="001E56DE" w:rsidRPr="00090235">
        <w:rPr>
          <w:rFonts w:asciiTheme="minorHAnsi" w:hAnsiTheme="minorHAnsi" w:cstheme="minorHAnsi"/>
          <w:sz w:val="22"/>
          <w:szCs w:val="22"/>
        </w:rPr>
        <w:t xml:space="preserve">the </w:t>
      </w:r>
      <w:r w:rsidR="009C7774" w:rsidRPr="00090235">
        <w:rPr>
          <w:rFonts w:asciiTheme="minorHAnsi" w:hAnsiTheme="minorHAnsi" w:cstheme="minorHAnsi"/>
          <w:i/>
          <w:iCs/>
          <w:sz w:val="22"/>
          <w:szCs w:val="22"/>
        </w:rPr>
        <w:t>“</w:t>
      </w:r>
      <w:r w:rsidR="001E56DE" w:rsidRPr="00090235">
        <w:rPr>
          <w:rFonts w:asciiTheme="minorHAnsi" w:hAnsiTheme="minorHAnsi" w:cstheme="minorHAnsi"/>
          <w:i/>
          <w:iCs/>
          <w:sz w:val="22"/>
          <w:szCs w:val="22"/>
        </w:rPr>
        <w:t>power and good faith</w:t>
      </w:r>
      <w:r w:rsidR="009C7774" w:rsidRPr="00090235">
        <w:rPr>
          <w:rFonts w:asciiTheme="minorHAnsi" w:hAnsiTheme="minorHAnsi" w:cstheme="minorHAnsi"/>
          <w:i/>
          <w:iCs/>
          <w:sz w:val="22"/>
          <w:szCs w:val="22"/>
        </w:rPr>
        <w:t>”</w:t>
      </w:r>
      <w:r w:rsidR="00552314" w:rsidRPr="00090235">
        <w:rPr>
          <w:rStyle w:val="FootnoteReference"/>
          <w:rFonts w:asciiTheme="minorHAnsi" w:hAnsiTheme="minorHAnsi" w:cstheme="minorHAnsi"/>
          <w:i/>
          <w:iCs/>
          <w:sz w:val="22"/>
          <w:szCs w:val="22"/>
        </w:rPr>
        <w:footnoteReference w:id="1"/>
      </w:r>
      <w:r w:rsidR="001E56DE" w:rsidRPr="00090235">
        <w:rPr>
          <w:rFonts w:asciiTheme="minorHAnsi" w:hAnsiTheme="minorHAnsi" w:cstheme="minorHAnsi"/>
          <w:sz w:val="22"/>
          <w:szCs w:val="22"/>
        </w:rPr>
        <w:t xml:space="preserve"> of Alexander. </w:t>
      </w:r>
      <w:r w:rsidR="00FC29D3" w:rsidRPr="00090235">
        <w:rPr>
          <w:rFonts w:asciiTheme="minorHAnsi" w:hAnsiTheme="minorHAnsi" w:cstheme="minorHAnsi"/>
          <w:sz w:val="22"/>
          <w:szCs w:val="22"/>
        </w:rPr>
        <w:t xml:space="preserve">Whilst highlighting the </w:t>
      </w:r>
      <w:r w:rsidR="00E9004D" w:rsidRPr="00090235">
        <w:rPr>
          <w:rFonts w:asciiTheme="minorHAnsi" w:hAnsiTheme="minorHAnsi" w:cstheme="minorHAnsi"/>
          <w:sz w:val="22"/>
          <w:szCs w:val="22"/>
        </w:rPr>
        <w:t>militaristic</w:t>
      </w:r>
      <w:r w:rsidR="00BB3A19" w:rsidRPr="00090235">
        <w:rPr>
          <w:rFonts w:asciiTheme="minorHAnsi" w:hAnsiTheme="minorHAnsi" w:cstheme="minorHAnsi"/>
          <w:sz w:val="22"/>
          <w:szCs w:val="22"/>
        </w:rPr>
        <w:t xml:space="preserve"> intentions</w:t>
      </w:r>
      <w:r w:rsidR="00E9004D" w:rsidRPr="00090235">
        <w:rPr>
          <w:rFonts w:asciiTheme="minorHAnsi" w:hAnsiTheme="minorHAnsi" w:cstheme="minorHAnsi"/>
          <w:sz w:val="22"/>
          <w:szCs w:val="22"/>
        </w:rPr>
        <w:t xml:space="preserve"> of the </w:t>
      </w:r>
      <w:r w:rsidR="002B7E58" w:rsidRPr="00090235">
        <w:rPr>
          <w:rFonts w:asciiTheme="minorHAnsi" w:hAnsiTheme="minorHAnsi" w:cstheme="minorHAnsi"/>
          <w:sz w:val="22"/>
          <w:szCs w:val="22"/>
        </w:rPr>
        <w:t xml:space="preserve">marriage, </w:t>
      </w:r>
      <w:r w:rsidR="00353230" w:rsidRPr="00090235">
        <w:rPr>
          <w:rFonts w:asciiTheme="minorHAnsi" w:hAnsiTheme="minorHAnsi" w:cstheme="minorHAnsi"/>
          <w:sz w:val="22"/>
          <w:szCs w:val="22"/>
        </w:rPr>
        <w:t xml:space="preserve">explicit in this text is Curtius’ regard of Alexander’s 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>“</w:t>
      </w:r>
      <w:r w:rsidR="00EB3DF8" w:rsidRPr="00090235">
        <w:rPr>
          <w:rFonts w:asciiTheme="minorHAnsi" w:hAnsiTheme="minorHAnsi" w:cstheme="minorHAnsi"/>
          <w:i/>
          <w:iCs/>
          <w:sz w:val="22"/>
          <w:szCs w:val="22"/>
        </w:rPr>
        <w:t xml:space="preserve">ardent </w:t>
      </w:r>
      <w:r w:rsidR="00353230" w:rsidRPr="00090235">
        <w:rPr>
          <w:rFonts w:asciiTheme="minorHAnsi" w:hAnsiTheme="minorHAnsi" w:cstheme="minorHAnsi"/>
          <w:i/>
          <w:iCs/>
          <w:sz w:val="22"/>
          <w:szCs w:val="22"/>
        </w:rPr>
        <w:t>passions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>”</w:t>
      </w:r>
      <w:r w:rsidR="00287561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2"/>
      </w:r>
      <w:r w:rsidR="003C51DE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1817BE" w:rsidRPr="00090235">
        <w:rPr>
          <w:rFonts w:asciiTheme="minorHAnsi" w:hAnsiTheme="minorHAnsi" w:cstheme="minorHAnsi"/>
          <w:sz w:val="22"/>
          <w:szCs w:val="22"/>
        </w:rPr>
        <w:t xml:space="preserve">insinuating the </w:t>
      </w:r>
      <w:r w:rsidR="00A71D0A" w:rsidRPr="00090235">
        <w:rPr>
          <w:rFonts w:asciiTheme="minorHAnsi" w:hAnsiTheme="minorHAnsi" w:cstheme="minorHAnsi"/>
          <w:sz w:val="22"/>
          <w:szCs w:val="22"/>
        </w:rPr>
        <w:t>partnership was</w:t>
      </w:r>
      <w:r w:rsidR="00C545F1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946B0F" w:rsidRPr="00090235">
        <w:rPr>
          <w:rFonts w:asciiTheme="minorHAnsi" w:hAnsiTheme="minorHAnsi" w:cstheme="minorHAnsi"/>
          <w:sz w:val="22"/>
          <w:szCs w:val="22"/>
        </w:rPr>
        <w:t>motivated</w:t>
      </w:r>
      <w:r w:rsidR="006E6916" w:rsidRPr="00090235">
        <w:rPr>
          <w:rFonts w:asciiTheme="minorHAnsi" w:hAnsiTheme="minorHAnsi" w:cstheme="minorHAnsi"/>
          <w:sz w:val="22"/>
          <w:szCs w:val="22"/>
        </w:rPr>
        <w:t xml:space="preserve"> primarily by Roxane’s 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>“</w:t>
      </w:r>
      <w:r w:rsidR="006E6916" w:rsidRPr="00090235">
        <w:rPr>
          <w:rFonts w:asciiTheme="minorHAnsi" w:hAnsiTheme="minorHAnsi" w:cstheme="minorHAnsi"/>
          <w:i/>
          <w:iCs/>
          <w:sz w:val="22"/>
          <w:szCs w:val="22"/>
        </w:rPr>
        <w:t>remarkable beauty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 xml:space="preserve"> … </w:t>
      </w:r>
      <w:r w:rsidR="008A0CC6" w:rsidRPr="00090235">
        <w:rPr>
          <w:rFonts w:asciiTheme="minorHAnsi" w:hAnsiTheme="minorHAnsi" w:cstheme="minorHAnsi"/>
          <w:i/>
          <w:iCs/>
          <w:sz w:val="22"/>
          <w:szCs w:val="22"/>
        </w:rPr>
        <w:t>dignity</w:t>
      </w:r>
      <w:r w:rsidR="00287561" w:rsidRPr="00090235">
        <w:rPr>
          <w:rFonts w:asciiTheme="minorHAnsi" w:hAnsiTheme="minorHAnsi" w:cstheme="minorHAnsi"/>
          <w:sz w:val="22"/>
          <w:szCs w:val="22"/>
        </w:rPr>
        <w:t>”,</w:t>
      </w:r>
      <w:r w:rsidR="00287561" w:rsidRPr="00090235">
        <w:rPr>
          <w:rStyle w:val="FootnoteReference"/>
          <w:rFonts w:asciiTheme="minorHAnsi" w:hAnsiTheme="minorHAnsi" w:cstheme="minorHAnsi"/>
          <w:sz w:val="22"/>
          <w:szCs w:val="22"/>
        </w:rPr>
        <w:t xml:space="preserve"> </w:t>
      </w:r>
      <w:r w:rsidR="00287561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3"/>
      </w:r>
      <w:r w:rsidR="004F6435" w:rsidRPr="00090235">
        <w:rPr>
          <w:rFonts w:asciiTheme="minorHAnsi" w:hAnsiTheme="minorHAnsi" w:cstheme="minorHAnsi"/>
          <w:sz w:val="22"/>
          <w:szCs w:val="22"/>
        </w:rPr>
        <w:t xml:space="preserve"> which was 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>“</w:t>
      </w:r>
      <w:r w:rsidR="006D33AB" w:rsidRPr="00090235">
        <w:rPr>
          <w:rFonts w:asciiTheme="minorHAnsi" w:hAnsiTheme="minorHAnsi" w:cstheme="minorHAnsi"/>
          <w:i/>
          <w:iCs/>
          <w:sz w:val="22"/>
          <w:szCs w:val="22"/>
        </w:rPr>
        <w:t xml:space="preserve">uncommon among </w:t>
      </w:r>
      <w:r w:rsidR="00CC5944" w:rsidRPr="00090235">
        <w:rPr>
          <w:rFonts w:asciiTheme="minorHAnsi" w:hAnsiTheme="minorHAnsi" w:cstheme="minorHAnsi"/>
          <w:i/>
          <w:iCs/>
          <w:sz w:val="22"/>
          <w:szCs w:val="22"/>
        </w:rPr>
        <w:t>barbarians</w:t>
      </w:r>
      <w:r w:rsidR="00287561" w:rsidRPr="00090235">
        <w:rPr>
          <w:rFonts w:asciiTheme="minorHAnsi" w:hAnsiTheme="minorHAnsi" w:cstheme="minorHAnsi"/>
          <w:i/>
          <w:iCs/>
          <w:sz w:val="22"/>
          <w:szCs w:val="22"/>
        </w:rPr>
        <w:t>”</w:t>
      </w:r>
      <w:r w:rsidR="00524365" w:rsidRPr="00090235">
        <w:rPr>
          <w:rFonts w:asciiTheme="minorHAnsi" w:hAnsiTheme="minorHAnsi" w:cstheme="minorHAnsi"/>
          <w:sz w:val="22"/>
          <w:szCs w:val="22"/>
        </w:rPr>
        <w:t>.</w:t>
      </w:r>
      <w:r w:rsidR="00287561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4"/>
      </w:r>
      <w:r w:rsidR="00524365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108FD" w:rsidRPr="00090235">
        <w:rPr>
          <w:rFonts w:asciiTheme="minorHAnsi" w:hAnsiTheme="minorHAnsi" w:cstheme="minorHAnsi"/>
          <w:sz w:val="22"/>
          <w:szCs w:val="22"/>
        </w:rPr>
        <w:t xml:space="preserve">Curtius’ </w:t>
      </w:r>
      <w:r w:rsidR="00837740" w:rsidRPr="00090235">
        <w:rPr>
          <w:rFonts w:asciiTheme="minorHAnsi" w:hAnsiTheme="minorHAnsi" w:cstheme="minorHAnsi"/>
          <w:sz w:val="22"/>
          <w:szCs w:val="22"/>
        </w:rPr>
        <w:t xml:space="preserve">text </w:t>
      </w:r>
      <w:r w:rsidR="00EE1676" w:rsidRPr="00090235">
        <w:rPr>
          <w:rFonts w:asciiTheme="minorHAnsi" w:hAnsiTheme="minorHAnsi" w:cstheme="minorHAnsi"/>
          <w:sz w:val="22"/>
          <w:szCs w:val="22"/>
        </w:rPr>
        <w:t xml:space="preserve">concerns </w:t>
      </w:r>
      <w:r w:rsidR="008763AF" w:rsidRPr="00090235">
        <w:rPr>
          <w:rFonts w:asciiTheme="minorHAnsi" w:hAnsiTheme="minorHAnsi" w:cstheme="minorHAnsi"/>
          <w:sz w:val="22"/>
          <w:szCs w:val="22"/>
        </w:rPr>
        <w:t xml:space="preserve">Alexander’s </w:t>
      </w:r>
      <w:r w:rsidR="00370E77" w:rsidRPr="00090235">
        <w:rPr>
          <w:rFonts w:asciiTheme="minorHAnsi" w:hAnsiTheme="minorHAnsi" w:cstheme="minorHAnsi"/>
          <w:sz w:val="22"/>
          <w:szCs w:val="22"/>
        </w:rPr>
        <w:t>moralistic decisions</w:t>
      </w:r>
      <w:r w:rsidR="00B32790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CE347F" w:rsidRPr="00090235">
        <w:rPr>
          <w:rFonts w:asciiTheme="minorHAnsi" w:hAnsiTheme="minorHAnsi" w:cstheme="minorHAnsi"/>
          <w:sz w:val="22"/>
          <w:szCs w:val="22"/>
        </w:rPr>
        <w:t>further</w:t>
      </w:r>
      <w:r w:rsidR="008C7E4C" w:rsidRPr="00090235">
        <w:rPr>
          <w:rFonts w:asciiTheme="minorHAnsi" w:hAnsiTheme="minorHAnsi" w:cstheme="minorHAnsi"/>
          <w:sz w:val="22"/>
          <w:szCs w:val="22"/>
        </w:rPr>
        <w:t>ed</w:t>
      </w:r>
      <w:r w:rsidR="00FD4A5F" w:rsidRPr="00090235">
        <w:rPr>
          <w:rFonts w:asciiTheme="minorHAnsi" w:hAnsiTheme="minorHAnsi" w:cstheme="minorHAnsi"/>
          <w:sz w:val="22"/>
          <w:szCs w:val="22"/>
        </w:rPr>
        <w:t xml:space="preserve"> by</w:t>
      </w:r>
      <w:r w:rsidR="00CE347F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108FD" w:rsidRPr="00090235">
        <w:rPr>
          <w:rFonts w:asciiTheme="minorHAnsi" w:hAnsiTheme="minorHAnsi" w:cstheme="minorHAnsi"/>
          <w:sz w:val="22"/>
          <w:szCs w:val="22"/>
        </w:rPr>
        <w:t xml:space="preserve">his </w:t>
      </w:r>
      <w:r w:rsidR="00FD4A5F" w:rsidRPr="00090235">
        <w:rPr>
          <w:rFonts w:asciiTheme="minorHAnsi" w:hAnsiTheme="minorHAnsi" w:cstheme="minorHAnsi"/>
          <w:sz w:val="22"/>
          <w:szCs w:val="22"/>
        </w:rPr>
        <w:t xml:space="preserve">commentary on </w:t>
      </w:r>
      <w:r w:rsidR="008763AF" w:rsidRPr="00090235">
        <w:rPr>
          <w:rFonts w:asciiTheme="minorHAnsi" w:hAnsiTheme="minorHAnsi" w:cstheme="minorHAnsi"/>
          <w:sz w:val="22"/>
          <w:szCs w:val="22"/>
        </w:rPr>
        <w:t>Alexander’s</w:t>
      </w:r>
      <w:r w:rsidR="00FD4A5F" w:rsidRPr="00090235">
        <w:rPr>
          <w:rFonts w:asciiTheme="minorHAnsi" w:hAnsiTheme="minorHAnsi" w:cstheme="minorHAnsi"/>
          <w:sz w:val="22"/>
          <w:szCs w:val="22"/>
        </w:rPr>
        <w:t xml:space="preserve"> ‘dismissal’ of </w:t>
      </w:r>
      <w:r w:rsidR="002F7F82" w:rsidRPr="00090235">
        <w:rPr>
          <w:rFonts w:asciiTheme="minorHAnsi" w:hAnsiTheme="minorHAnsi" w:cstheme="minorHAnsi"/>
          <w:i/>
          <w:iCs/>
          <w:sz w:val="22"/>
          <w:szCs w:val="22"/>
        </w:rPr>
        <w:t>“royal stock”</w:t>
      </w:r>
      <w:r w:rsidR="00AE5A77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5"/>
      </w:r>
      <w:r w:rsidR="00293680" w:rsidRPr="00090235">
        <w:rPr>
          <w:rFonts w:asciiTheme="minorHAnsi" w:hAnsiTheme="minorHAnsi" w:cstheme="minorHAnsi"/>
          <w:sz w:val="22"/>
          <w:szCs w:val="22"/>
        </w:rPr>
        <w:t xml:space="preserve"> (</w:t>
      </w:r>
      <w:r w:rsidR="00CD0B7C" w:rsidRPr="00090235">
        <w:rPr>
          <w:rFonts w:asciiTheme="minorHAnsi" w:hAnsiTheme="minorHAnsi" w:cstheme="minorHAnsi"/>
          <w:sz w:val="22"/>
          <w:szCs w:val="22"/>
        </w:rPr>
        <w:t>Darius’ wife and two daughters</w:t>
      </w:r>
      <w:r w:rsidR="00293680" w:rsidRPr="00090235">
        <w:rPr>
          <w:rFonts w:asciiTheme="minorHAnsi" w:hAnsiTheme="minorHAnsi" w:cstheme="minorHAnsi"/>
          <w:sz w:val="22"/>
          <w:szCs w:val="22"/>
        </w:rPr>
        <w:t>)</w:t>
      </w:r>
      <w:r w:rsidR="00CD0B7C" w:rsidRPr="00090235">
        <w:rPr>
          <w:rFonts w:asciiTheme="minorHAnsi" w:hAnsiTheme="minorHAnsi" w:cstheme="minorHAnsi"/>
          <w:sz w:val="22"/>
          <w:szCs w:val="22"/>
        </w:rPr>
        <w:t xml:space="preserve"> as romantic partners,</w:t>
      </w:r>
      <w:r w:rsidR="005E2FF3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A633B" w:rsidRPr="00090235">
        <w:rPr>
          <w:rFonts w:asciiTheme="minorHAnsi" w:hAnsiTheme="minorHAnsi" w:cstheme="minorHAnsi"/>
          <w:sz w:val="22"/>
          <w:szCs w:val="22"/>
        </w:rPr>
        <w:t>releasing them</w:t>
      </w:r>
      <w:r w:rsidR="008F5526" w:rsidRPr="00090235">
        <w:rPr>
          <w:rFonts w:asciiTheme="minorHAnsi" w:hAnsiTheme="minorHAnsi" w:cstheme="minorHAnsi"/>
          <w:sz w:val="22"/>
          <w:szCs w:val="22"/>
        </w:rPr>
        <w:t xml:space="preserve"> with only a paternal </w:t>
      </w:r>
      <w:r w:rsidR="006D2636" w:rsidRPr="00090235">
        <w:rPr>
          <w:rFonts w:asciiTheme="minorHAnsi" w:hAnsiTheme="minorHAnsi" w:cstheme="minorHAnsi"/>
          <w:sz w:val="22"/>
          <w:szCs w:val="22"/>
        </w:rPr>
        <w:t xml:space="preserve">protective </w:t>
      </w:r>
      <w:r w:rsidR="008F5526" w:rsidRPr="00090235">
        <w:rPr>
          <w:rFonts w:asciiTheme="minorHAnsi" w:hAnsiTheme="minorHAnsi" w:cstheme="minorHAnsi"/>
          <w:sz w:val="22"/>
          <w:szCs w:val="22"/>
        </w:rPr>
        <w:t>instinct.</w:t>
      </w:r>
      <w:r w:rsidR="00CD0B7C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5E2FF3" w:rsidRPr="00090235">
        <w:rPr>
          <w:rFonts w:asciiTheme="minorHAnsi" w:hAnsiTheme="minorHAnsi" w:cstheme="minorHAnsi"/>
          <w:sz w:val="22"/>
          <w:szCs w:val="22"/>
        </w:rPr>
        <w:t xml:space="preserve">Curtius </w:t>
      </w:r>
      <w:r w:rsidR="00FB6370" w:rsidRPr="00090235">
        <w:rPr>
          <w:rFonts w:asciiTheme="minorHAnsi" w:hAnsiTheme="minorHAnsi" w:cstheme="minorHAnsi"/>
          <w:sz w:val="22"/>
          <w:szCs w:val="22"/>
        </w:rPr>
        <w:t>p</w:t>
      </w:r>
      <w:r w:rsidR="00865A0D" w:rsidRPr="00090235">
        <w:rPr>
          <w:rFonts w:asciiTheme="minorHAnsi" w:hAnsiTheme="minorHAnsi" w:cstheme="minorHAnsi"/>
          <w:sz w:val="22"/>
          <w:szCs w:val="22"/>
        </w:rPr>
        <w:t>erhaps</w:t>
      </w:r>
      <w:r w:rsidR="00FB6370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A53F37" w:rsidRPr="00090235">
        <w:rPr>
          <w:rFonts w:asciiTheme="minorHAnsi" w:hAnsiTheme="minorHAnsi" w:cstheme="minorHAnsi"/>
          <w:sz w:val="22"/>
          <w:szCs w:val="22"/>
        </w:rPr>
        <w:t xml:space="preserve">deliberately </w:t>
      </w:r>
      <w:r w:rsidR="00E12AD9" w:rsidRPr="00090235">
        <w:rPr>
          <w:rFonts w:asciiTheme="minorHAnsi" w:hAnsiTheme="minorHAnsi" w:cstheme="minorHAnsi"/>
          <w:sz w:val="22"/>
          <w:szCs w:val="22"/>
        </w:rPr>
        <w:t>accentuat</w:t>
      </w:r>
      <w:r w:rsidR="00CC5084" w:rsidRPr="00090235">
        <w:rPr>
          <w:rFonts w:asciiTheme="minorHAnsi" w:hAnsiTheme="minorHAnsi" w:cstheme="minorHAnsi"/>
          <w:sz w:val="22"/>
          <w:szCs w:val="22"/>
        </w:rPr>
        <w:t xml:space="preserve">ed </w:t>
      </w:r>
      <w:r w:rsidR="00E12AD9" w:rsidRPr="00090235">
        <w:rPr>
          <w:rFonts w:asciiTheme="minorHAnsi" w:hAnsiTheme="minorHAnsi" w:cstheme="minorHAnsi"/>
          <w:sz w:val="22"/>
          <w:szCs w:val="22"/>
        </w:rPr>
        <w:t>a contemporaneous divide</w:t>
      </w:r>
      <w:r w:rsidR="00370E77" w:rsidRPr="00090235">
        <w:rPr>
          <w:rFonts w:asciiTheme="minorHAnsi" w:hAnsiTheme="minorHAnsi" w:cstheme="minorHAnsi"/>
          <w:sz w:val="22"/>
          <w:szCs w:val="22"/>
        </w:rPr>
        <w:t xml:space="preserve"> (</w:t>
      </w:r>
      <w:r w:rsidR="00D84647" w:rsidRPr="00090235">
        <w:rPr>
          <w:rFonts w:asciiTheme="minorHAnsi" w:hAnsiTheme="minorHAnsi" w:cstheme="minorHAnsi"/>
          <w:sz w:val="22"/>
          <w:szCs w:val="22"/>
        </w:rPr>
        <w:t xml:space="preserve">as </w:t>
      </w:r>
      <w:r w:rsidR="00370E77" w:rsidRPr="00090235">
        <w:rPr>
          <w:rFonts w:asciiTheme="minorHAnsi" w:hAnsiTheme="minorHAnsi" w:cstheme="minorHAnsi"/>
          <w:sz w:val="22"/>
          <w:szCs w:val="22"/>
        </w:rPr>
        <w:t>Bactria</w:t>
      </w:r>
      <w:r w:rsidR="00C545F1" w:rsidRPr="00090235">
        <w:rPr>
          <w:rFonts w:asciiTheme="minorHAnsi" w:hAnsiTheme="minorHAnsi" w:cstheme="minorHAnsi"/>
          <w:sz w:val="22"/>
          <w:szCs w:val="22"/>
        </w:rPr>
        <w:t>n</w:t>
      </w:r>
      <w:r w:rsidR="00E31C64" w:rsidRPr="00090235">
        <w:rPr>
          <w:rFonts w:asciiTheme="minorHAnsi" w:hAnsiTheme="minorHAnsi" w:cstheme="minorHAnsi"/>
          <w:sz w:val="22"/>
          <w:szCs w:val="22"/>
        </w:rPr>
        <w:t>s</w:t>
      </w:r>
      <w:r w:rsidR="00C545F1" w:rsidRPr="00090235">
        <w:rPr>
          <w:rFonts w:asciiTheme="minorHAnsi" w:hAnsiTheme="minorHAnsi" w:cstheme="minorHAnsi"/>
          <w:sz w:val="22"/>
          <w:szCs w:val="22"/>
        </w:rPr>
        <w:t xml:space="preserve"> were deemed ‘barbarians’)</w:t>
      </w:r>
      <w:r w:rsidR="00E12AD9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F22F18" w:rsidRPr="00090235">
        <w:rPr>
          <w:rFonts w:asciiTheme="minorHAnsi" w:hAnsiTheme="minorHAnsi" w:cstheme="minorHAnsi"/>
          <w:sz w:val="22"/>
          <w:szCs w:val="22"/>
        </w:rPr>
        <w:t>furthering</w:t>
      </w:r>
      <w:r w:rsidR="007803F9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D3AC4" w:rsidRPr="00090235">
        <w:rPr>
          <w:rFonts w:asciiTheme="minorHAnsi" w:hAnsiTheme="minorHAnsi" w:cstheme="minorHAnsi"/>
          <w:sz w:val="22"/>
          <w:szCs w:val="22"/>
        </w:rPr>
        <w:t>h</w:t>
      </w:r>
      <w:r w:rsidR="003814A8" w:rsidRPr="00090235">
        <w:rPr>
          <w:rFonts w:asciiTheme="minorHAnsi" w:hAnsiTheme="minorHAnsi" w:cstheme="minorHAnsi"/>
          <w:sz w:val="22"/>
          <w:szCs w:val="22"/>
        </w:rPr>
        <w:t>is conception of</w:t>
      </w:r>
      <w:r w:rsidR="00FD3AC4" w:rsidRPr="00090235">
        <w:rPr>
          <w:rFonts w:asciiTheme="minorHAnsi" w:hAnsiTheme="minorHAnsi" w:cstheme="minorHAnsi"/>
          <w:sz w:val="22"/>
          <w:szCs w:val="22"/>
        </w:rPr>
        <w:t xml:space="preserve"> Alexander’s ‘demise’</w:t>
      </w:r>
      <w:r w:rsidR="003E09E5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1E1C4B" w:rsidRPr="00090235">
        <w:rPr>
          <w:rFonts w:asciiTheme="minorHAnsi" w:hAnsiTheme="minorHAnsi" w:cstheme="minorHAnsi"/>
          <w:sz w:val="22"/>
          <w:szCs w:val="22"/>
        </w:rPr>
        <w:t xml:space="preserve">in choosing </w:t>
      </w:r>
      <w:r w:rsidR="003E09E5" w:rsidRPr="00090235">
        <w:rPr>
          <w:rFonts w:asciiTheme="minorHAnsi" w:hAnsiTheme="minorHAnsi" w:cstheme="minorHAnsi"/>
          <w:sz w:val="22"/>
          <w:szCs w:val="22"/>
        </w:rPr>
        <w:t>Roxane</w:t>
      </w:r>
      <w:r w:rsidR="00DF302F" w:rsidRPr="00090235">
        <w:rPr>
          <w:rFonts w:asciiTheme="minorHAnsi" w:hAnsiTheme="minorHAnsi" w:cstheme="minorHAnsi"/>
          <w:sz w:val="22"/>
          <w:szCs w:val="22"/>
        </w:rPr>
        <w:t>, a</w:t>
      </w:r>
      <w:r w:rsidR="00E32104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32104" w:rsidRPr="00090235">
        <w:rPr>
          <w:rFonts w:asciiTheme="minorHAnsi" w:hAnsiTheme="minorHAnsi" w:cstheme="minorHAnsi"/>
          <w:i/>
          <w:iCs/>
          <w:sz w:val="22"/>
          <w:szCs w:val="22"/>
        </w:rPr>
        <w:t>“little maiden of obscure birth”</w:t>
      </w:r>
      <w:r w:rsidR="00297C8A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6"/>
      </w:r>
      <w:r w:rsidR="003E09E5" w:rsidRPr="00090235">
        <w:rPr>
          <w:rFonts w:asciiTheme="minorHAnsi" w:hAnsiTheme="minorHAnsi" w:cstheme="minorHAnsi"/>
          <w:sz w:val="22"/>
          <w:szCs w:val="22"/>
        </w:rPr>
        <w:t xml:space="preserve"> over</w:t>
      </w:r>
      <w:r w:rsidR="00DF302F" w:rsidRPr="00090235">
        <w:rPr>
          <w:rFonts w:asciiTheme="minorHAnsi" w:hAnsiTheme="minorHAnsi" w:cstheme="minorHAnsi"/>
          <w:sz w:val="22"/>
          <w:szCs w:val="22"/>
        </w:rPr>
        <w:t xml:space="preserve"> Stateira</w:t>
      </w:r>
      <w:r w:rsidR="00E32104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8D6BDB" w:rsidRPr="00090235">
        <w:rPr>
          <w:rFonts w:asciiTheme="minorHAnsi" w:hAnsiTheme="minorHAnsi" w:cstheme="minorHAnsi"/>
          <w:sz w:val="22"/>
          <w:szCs w:val="22"/>
        </w:rPr>
        <w:t>a roya</w:t>
      </w:r>
      <w:r w:rsidR="00D6345B" w:rsidRPr="00090235">
        <w:rPr>
          <w:rFonts w:asciiTheme="minorHAnsi" w:hAnsiTheme="minorHAnsi" w:cstheme="minorHAnsi"/>
          <w:sz w:val="22"/>
          <w:szCs w:val="22"/>
        </w:rPr>
        <w:t>l</w:t>
      </w:r>
      <w:r w:rsidR="008D6BDB" w:rsidRPr="00090235">
        <w:rPr>
          <w:rFonts w:asciiTheme="minorHAnsi" w:hAnsiTheme="minorHAnsi" w:cstheme="minorHAnsi"/>
          <w:sz w:val="22"/>
          <w:szCs w:val="22"/>
        </w:rPr>
        <w:t xml:space="preserve">. </w:t>
      </w:r>
      <w:r w:rsidR="00050C1F" w:rsidRPr="00090235">
        <w:rPr>
          <w:rFonts w:asciiTheme="minorHAnsi" w:hAnsiTheme="minorHAnsi" w:cstheme="minorHAnsi"/>
          <w:sz w:val="22"/>
          <w:szCs w:val="22"/>
        </w:rPr>
        <w:t>Curtius</w:t>
      </w:r>
      <w:r w:rsidR="00895E0C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272611" w:rsidRPr="00090235">
        <w:rPr>
          <w:rFonts w:asciiTheme="minorHAnsi" w:hAnsiTheme="minorHAnsi" w:cstheme="minorHAnsi"/>
          <w:sz w:val="22"/>
          <w:szCs w:val="22"/>
        </w:rPr>
        <w:t xml:space="preserve">draws a parallel </w:t>
      </w:r>
      <w:r w:rsidR="006310BB" w:rsidRPr="00090235">
        <w:rPr>
          <w:rFonts w:asciiTheme="minorHAnsi" w:hAnsiTheme="minorHAnsi" w:cstheme="minorHAnsi"/>
          <w:sz w:val="22"/>
          <w:szCs w:val="22"/>
        </w:rPr>
        <w:t>to Achilles’ and Briseis’ relationship</w:t>
      </w:r>
      <w:r w:rsidR="00895E0C" w:rsidRPr="00090235">
        <w:rPr>
          <w:rFonts w:asciiTheme="minorHAnsi" w:hAnsiTheme="minorHAnsi" w:cstheme="minorHAnsi"/>
          <w:sz w:val="22"/>
          <w:szCs w:val="22"/>
        </w:rPr>
        <w:t>.</w:t>
      </w:r>
      <w:r w:rsidR="00980814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F2F60" w:rsidRPr="00090235">
        <w:rPr>
          <w:rFonts w:asciiTheme="minorHAnsi" w:hAnsiTheme="minorHAnsi" w:cstheme="minorHAnsi"/>
          <w:sz w:val="22"/>
          <w:szCs w:val="22"/>
        </w:rPr>
        <w:t>Briseis,</w:t>
      </w:r>
      <w:r w:rsidR="00451F0A" w:rsidRPr="00090235">
        <w:rPr>
          <w:rFonts w:asciiTheme="minorHAnsi" w:hAnsiTheme="minorHAnsi" w:cstheme="minorHAnsi"/>
          <w:sz w:val="22"/>
          <w:szCs w:val="22"/>
        </w:rPr>
        <w:t xml:space="preserve"> in the </w:t>
      </w:r>
      <w:r w:rsidR="00120ADD" w:rsidRPr="00090235">
        <w:rPr>
          <w:rFonts w:asciiTheme="minorHAnsi" w:hAnsiTheme="minorHAnsi" w:cstheme="minorHAnsi"/>
          <w:i/>
          <w:iCs/>
          <w:sz w:val="22"/>
          <w:szCs w:val="22"/>
        </w:rPr>
        <w:t>Illiad</w:t>
      </w:r>
      <w:r w:rsidR="00120ADD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451F0A" w:rsidRPr="00090235">
        <w:rPr>
          <w:rFonts w:asciiTheme="minorHAnsi" w:hAnsiTheme="minorHAnsi" w:cstheme="minorHAnsi"/>
          <w:sz w:val="22"/>
          <w:szCs w:val="22"/>
        </w:rPr>
        <w:t>and by successive authors</w:t>
      </w:r>
      <w:r w:rsidR="00BA7F71" w:rsidRPr="00090235">
        <w:rPr>
          <w:rFonts w:asciiTheme="minorHAnsi" w:hAnsiTheme="minorHAnsi" w:cstheme="minorHAnsi"/>
          <w:sz w:val="22"/>
          <w:szCs w:val="22"/>
        </w:rPr>
        <w:t xml:space="preserve">, is regarded as the catalyst for the </w:t>
      </w:r>
      <w:r w:rsidR="00120ADD" w:rsidRPr="00090235">
        <w:rPr>
          <w:rFonts w:asciiTheme="minorHAnsi" w:hAnsiTheme="minorHAnsi" w:cstheme="minorHAnsi"/>
          <w:sz w:val="22"/>
          <w:szCs w:val="22"/>
        </w:rPr>
        <w:t>soured relations between Achilles and Agamemnon</w:t>
      </w:r>
      <w:r w:rsidR="002D3045" w:rsidRPr="00090235">
        <w:rPr>
          <w:rFonts w:asciiTheme="minorHAnsi" w:hAnsiTheme="minorHAnsi" w:cstheme="minorHAnsi"/>
          <w:sz w:val="22"/>
          <w:szCs w:val="22"/>
        </w:rPr>
        <w:t xml:space="preserve">. </w:t>
      </w:r>
      <w:r w:rsidR="00E8730D" w:rsidRPr="00090235">
        <w:rPr>
          <w:rFonts w:asciiTheme="minorHAnsi" w:hAnsiTheme="minorHAnsi" w:cstheme="minorHAnsi"/>
          <w:sz w:val="22"/>
          <w:szCs w:val="22"/>
        </w:rPr>
        <w:t xml:space="preserve">Alongside </w:t>
      </w:r>
      <w:r w:rsidR="002D3045" w:rsidRPr="00090235">
        <w:rPr>
          <w:rFonts w:asciiTheme="minorHAnsi" w:hAnsiTheme="minorHAnsi" w:cstheme="minorHAnsi"/>
          <w:sz w:val="22"/>
          <w:szCs w:val="22"/>
        </w:rPr>
        <w:t xml:space="preserve">Curtius’ depiction of the marriage, </w:t>
      </w:r>
      <w:r w:rsidR="002324AC" w:rsidRPr="00090235">
        <w:rPr>
          <w:rFonts w:asciiTheme="minorHAnsi" w:hAnsiTheme="minorHAnsi" w:cstheme="minorHAnsi"/>
          <w:sz w:val="22"/>
          <w:szCs w:val="22"/>
        </w:rPr>
        <w:t>th</w:t>
      </w:r>
      <w:r w:rsidR="00DC34E4" w:rsidRPr="00090235">
        <w:rPr>
          <w:rFonts w:asciiTheme="minorHAnsi" w:hAnsiTheme="minorHAnsi" w:cstheme="minorHAnsi"/>
          <w:sz w:val="22"/>
          <w:szCs w:val="22"/>
        </w:rPr>
        <w:t xml:space="preserve">is </w:t>
      </w:r>
      <w:r w:rsidR="00E8730D" w:rsidRPr="00090235">
        <w:rPr>
          <w:rFonts w:asciiTheme="minorHAnsi" w:hAnsiTheme="minorHAnsi" w:cstheme="minorHAnsi"/>
          <w:sz w:val="22"/>
          <w:szCs w:val="22"/>
        </w:rPr>
        <w:t xml:space="preserve">forms </w:t>
      </w:r>
      <w:r w:rsidR="003C0FE3" w:rsidRPr="00090235">
        <w:rPr>
          <w:rFonts w:asciiTheme="minorHAnsi" w:hAnsiTheme="minorHAnsi" w:cstheme="minorHAnsi"/>
          <w:sz w:val="22"/>
          <w:szCs w:val="22"/>
        </w:rPr>
        <w:t xml:space="preserve">a </w:t>
      </w:r>
      <w:r w:rsidR="00331D66" w:rsidRPr="00090235">
        <w:rPr>
          <w:rFonts w:asciiTheme="minorHAnsi" w:hAnsiTheme="minorHAnsi" w:cstheme="minorHAnsi"/>
          <w:sz w:val="22"/>
          <w:szCs w:val="22"/>
        </w:rPr>
        <w:t xml:space="preserve">deliberate </w:t>
      </w:r>
      <w:r w:rsidR="00DC34E4" w:rsidRPr="00090235">
        <w:rPr>
          <w:rFonts w:asciiTheme="minorHAnsi" w:hAnsiTheme="minorHAnsi" w:cstheme="minorHAnsi"/>
          <w:sz w:val="22"/>
          <w:szCs w:val="22"/>
        </w:rPr>
        <w:t>retro</w:t>
      </w:r>
      <w:r w:rsidR="003E4930" w:rsidRPr="00090235">
        <w:rPr>
          <w:rFonts w:asciiTheme="minorHAnsi" w:hAnsiTheme="minorHAnsi" w:cstheme="minorHAnsi"/>
          <w:sz w:val="22"/>
          <w:szCs w:val="22"/>
        </w:rPr>
        <w:t>spe</w:t>
      </w:r>
      <w:r w:rsidR="009949FE" w:rsidRPr="00090235">
        <w:rPr>
          <w:rFonts w:asciiTheme="minorHAnsi" w:hAnsiTheme="minorHAnsi" w:cstheme="minorHAnsi"/>
          <w:sz w:val="22"/>
          <w:szCs w:val="22"/>
        </w:rPr>
        <w:t>ctive</w:t>
      </w:r>
      <w:r w:rsidR="00DC34E4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271D88" w:rsidRPr="00090235">
        <w:rPr>
          <w:rFonts w:asciiTheme="minorHAnsi" w:hAnsiTheme="minorHAnsi" w:cstheme="minorHAnsi"/>
          <w:sz w:val="22"/>
          <w:szCs w:val="22"/>
        </w:rPr>
        <w:t>a</w:t>
      </w:r>
      <w:r w:rsidR="00DE61BC" w:rsidRPr="00090235">
        <w:rPr>
          <w:rFonts w:asciiTheme="minorHAnsi" w:hAnsiTheme="minorHAnsi" w:cstheme="minorHAnsi"/>
          <w:sz w:val="22"/>
          <w:szCs w:val="22"/>
        </w:rPr>
        <w:t>scri</w:t>
      </w:r>
      <w:r w:rsidR="002324AC" w:rsidRPr="00090235">
        <w:rPr>
          <w:rFonts w:asciiTheme="minorHAnsi" w:hAnsiTheme="minorHAnsi" w:cstheme="minorHAnsi"/>
          <w:sz w:val="22"/>
          <w:szCs w:val="22"/>
        </w:rPr>
        <w:t>ption of</w:t>
      </w:r>
      <w:r w:rsidR="00DE61BC" w:rsidRPr="00090235">
        <w:rPr>
          <w:rFonts w:asciiTheme="minorHAnsi" w:hAnsiTheme="minorHAnsi" w:cstheme="minorHAnsi"/>
          <w:sz w:val="22"/>
          <w:szCs w:val="22"/>
        </w:rPr>
        <w:t xml:space="preserve"> Roxane</w:t>
      </w:r>
      <w:r w:rsidR="004D5A71" w:rsidRPr="00090235">
        <w:rPr>
          <w:rFonts w:asciiTheme="minorHAnsi" w:hAnsiTheme="minorHAnsi" w:cstheme="minorHAnsi"/>
          <w:sz w:val="22"/>
          <w:szCs w:val="22"/>
        </w:rPr>
        <w:t xml:space="preserve"> (or </w:t>
      </w:r>
      <w:r w:rsidR="009C425A" w:rsidRPr="00090235">
        <w:rPr>
          <w:rFonts w:asciiTheme="minorHAnsi" w:hAnsiTheme="minorHAnsi" w:cstheme="minorHAnsi"/>
          <w:sz w:val="22"/>
          <w:szCs w:val="22"/>
        </w:rPr>
        <w:t xml:space="preserve">Alexander’s </w:t>
      </w:r>
      <w:r w:rsidR="004D5A71" w:rsidRPr="00090235">
        <w:rPr>
          <w:rFonts w:asciiTheme="minorHAnsi" w:hAnsiTheme="minorHAnsi" w:cstheme="minorHAnsi"/>
          <w:sz w:val="22"/>
          <w:szCs w:val="22"/>
        </w:rPr>
        <w:t>passions towards her)</w:t>
      </w:r>
      <w:r w:rsidR="00DE61BC" w:rsidRPr="00090235">
        <w:rPr>
          <w:rFonts w:asciiTheme="minorHAnsi" w:hAnsiTheme="minorHAnsi" w:cstheme="minorHAnsi"/>
          <w:sz w:val="22"/>
          <w:szCs w:val="22"/>
        </w:rPr>
        <w:t xml:space="preserve"> as contribut</w:t>
      </w:r>
      <w:r w:rsidR="00E109EC" w:rsidRPr="00090235">
        <w:rPr>
          <w:rFonts w:asciiTheme="minorHAnsi" w:hAnsiTheme="minorHAnsi" w:cstheme="minorHAnsi"/>
          <w:sz w:val="22"/>
          <w:szCs w:val="22"/>
        </w:rPr>
        <w:t>ing</w:t>
      </w:r>
      <w:r w:rsidR="00DE61BC" w:rsidRPr="00090235">
        <w:rPr>
          <w:rFonts w:asciiTheme="minorHAnsi" w:hAnsiTheme="minorHAnsi" w:cstheme="minorHAnsi"/>
          <w:sz w:val="22"/>
          <w:szCs w:val="22"/>
        </w:rPr>
        <w:t xml:space="preserve"> to</w:t>
      </w:r>
      <w:r w:rsidR="00271D88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109EC" w:rsidRPr="00090235">
        <w:rPr>
          <w:rFonts w:asciiTheme="minorHAnsi" w:hAnsiTheme="minorHAnsi" w:cstheme="minorHAnsi"/>
          <w:sz w:val="22"/>
          <w:szCs w:val="22"/>
        </w:rPr>
        <w:t>his</w:t>
      </w:r>
      <w:r w:rsidR="00271D88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461AC9" w:rsidRPr="00090235">
        <w:rPr>
          <w:rFonts w:asciiTheme="minorHAnsi" w:hAnsiTheme="minorHAnsi" w:cstheme="minorHAnsi"/>
          <w:sz w:val="22"/>
          <w:szCs w:val="22"/>
        </w:rPr>
        <w:t>‘</w:t>
      </w:r>
      <w:r w:rsidR="00271D88" w:rsidRPr="00090235">
        <w:rPr>
          <w:rFonts w:asciiTheme="minorHAnsi" w:hAnsiTheme="minorHAnsi" w:cstheme="minorHAnsi"/>
          <w:sz w:val="22"/>
          <w:szCs w:val="22"/>
        </w:rPr>
        <w:t>Achillea</w:t>
      </w:r>
      <w:r w:rsidR="00DE61BC" w:rsidRPr="00090235">
        <w:rPr>
          <w:rFonts w:asciiTheme="minorHAnsi" w:hAnsiTheme="minorHAnsi" w:cstheme="minorHAnsi"/>
          <w:sz w:val="22"/>
          <w:szCs w:val="22"/>
        </w:rPr>
        <w:t>n</w:t>
      </w:r>
      <w:r w:rsidR="00271D88" w:rsidRPr="00090235">
        <w:rPr>
          <w:rFonts w:asciiTheme="minorHAnsi" w:hAnsiTheme="minorHAnsi" w:cstheme="minorHAnsi"/>
          <w:sz w:val="22"/>
          <w:szCs w:val="22"/>
        </w:rPr>
        <w:t xml:space="preserve"> downfall</w:t>
      </w:r>
      <w:r w:rsidR="00DE61BC" w:rsidRPr="00090235">
        <w:rPr>
          <w:rFonts w:asciiTheme="minorHAnsi" w:hAnsiTheme="minorHAnsi" w:cstheme="minorHAnsi"/>
          <w:sz w:val="22"/>
          <w:szCs w:val="22"/>
        </w:rPr>
        <w:t>’</w:t>
      </w:r>
      <w:r w:rsidR="00271D88" w:rsidRPr="00090235">
        <w:rPr>
          <w:rFonts w:asciiTheme="minorHAnsi" w:hAnsiTheme="minorHAnsi" w:cstheme="minorHAnsi"/>
          <w:sz w:val="22"/>
          <w:szCs w:val="22"/>
        </w:rPr>
        <w:t>.</w:t>
      </w:r>
      <w:r w:rsidR="00BF51EC" w:rsidRPr="00090235">
        <w:rPr>
          <w:rFonts w:asciiTheme="minorHAnsi" w:hAnsiTheme="minorHAnsi" w:cstheme="minorHAnsi"/>
          <w:sz w:val="22"/>
          <w:szCs w:val="22"/>
        </w:rPr>
        <w:t xml:space="preserve"> As</w:t>
      </w:r>
      <w:r w:rsidR="00B61AC7" w:rsidRPr="00090235">
        <w:rPr>
          <w:rFonts w:asciiTheme="minorHAnsi" w:hAnsiTheme="minorHAnsi" w:cstheme="minorHAnsi"/>
          <w:sz w:val="22"/>
          <w:szCs w:val="22"/>
        </w:rPr>
        <w:t xml:space="preserve"> Vorhis describes, </w:t>
      </w:r>
      <w:r w:rsidR="00FE2B87" w:rsidRPr="00090235">
        <w:rPr>
          <w:rFonts w:asciiTheme="minorHAnsi" w:hAnsiTheme="minorHAnsi" w:cstheme="minorHAnsi"/>
          <w:sz w:val="22"/>
          <w:szCs w:val="22"/>
        </w:rPr>
        <w:t xml:space="preserve">this </w:t>
      </w:r>
      <w:r w:rsidR="006F6041" w:rsidRPr="00090235">
        <w:rPr>
          <w:rFonts w:asciiTheme="minorHAnsi" w:hAnsiTheme="minorHAnsi" w:cstheme="minorHAnsi"/>
          <w:sz w:val="22"/>
          <w:szCs w:val="22"/>
        </w:rPr>
        <w:t xml:space="preserve">exaggeration </w:t>
      </w:r>
      <w:r w:rsidR="00FE2B87" w:rsidRPr="00090235">
        <w:rPr>
          <w:rFonts w:asciiTheme="minorHAnsi" w:hAnsiTheme="minorHAnsi" w:cstheme="minorHAnsi"/>
          <w:sz w:val="22"/>
          <w:szCs w:val="22"/>
        </w:rPr>
        <w:t>of the passionate Achilles is more Vergilian than Homeric</w:t>
      </w:r>
      <w:r w:rsidR="00642A21" w:rsidRPr="00090235">
        <w:rPr>
          <w:rFonts w:asciiTheme="minorHAnsi" w:hAnsiTheme="minorHAnsi" w:cstheme="minorHAnsi"/>
          <w:sz w:val="22"/>
          <w:szCs w:val="22"/>
        </w:rPr>
        <w:t>,</w:t>
      </w:r>
      <w:r w:rsidR="005009DA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7"/>
      </w:r>
      <w:r w:rsidR="00FE2B87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C01C16" w:rsidRPr="00090235">
        <w:rPr>
          <w:rFonts w:asciiTheme="minorHAnsi" w:hAnsiTheme="minorHAnsi" w:cstheme="minorHAnsi"/>
          <w:sz w:val="22"/>
          <w:szCs w:val="22"/>
        </w:rPr>
        <w:t>which</w:t>
      </w:r>
      <w:r w:rsidR="00FD27E1" w:rsidRPr="00090235">
        <w:rPr>
          <w:rFonts w:asciiTheme="minorHAnsi" w:hAnsiTheme="minorHAnsi" w:cstheme="minorHAnsi"/>
          <w:sz w:val="22"/>
          <w:szCs w:val="22"/>
        </w:rPr>
        <w:t xml:space="preserve"> Curtius </w:t>
      </w:r>
      <w:r w:rsidR="002324AC" w:rsidRPr="00090235">
        <w:rPr>
          <w:rFonts w:asciiTheme="minorHAnsi" w:hAnsiTheme="minorHAnsi" w:cstheme="minorHAnsi"/>
          <w:sz w:val="22"/>
          <w:szCs w:val="22"/>
        </w:rPr>
        <w:t xml:space="preserve">(in using a near identical </w:t>
      </w:r>
      <w:r w:rsidR="006B4E32" w:rsidRPr="00090235">
        <w:rPr>
          <w:rFonts w:asciiTheme="minorHAnsi" w:hAnsiTheme="minorHAnsi" w:cstheme="minorHAnsi"/>
          <w:sz w:val="22"/>
          <w:szCs w:val="22"/>
        </w:rPr>
        <w:t>syntax)</w:t>
      </w:r>
      <w:r w:rsidR="00C01C16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830213" w:rsidRPr="00090235">
        <w:rPr>
          <w:rFonts w:asciiTheme="minorHAnsi" w:hAnsiTheme="minorHAnsi" w:cstheme="minorHAnsi"/>
          <w:sz w:val="22"/>
          <w:szCs w:val="22"/>
        </w:rPr>
        <w:t xml:space="preserve">may be </w:t>
      </w:r>
      <w:r w:rsidR="006B4E32" w:rsidRPr="00090235">
        <w:rPr>
          <w:rFonts w:asciiTheme="minorHAnsi" w:hAnsiTheme="minorHAnsi" w:cstheme="minorHAnsi"/>
          <w:sz w:val="22"/>
          <w:szCs w:val="22"/>
        </w:rPr>
        <w:t>aligning with</w:t>
      </w:r>
      <w:r w:rsidR="00CB1F44" w:rsidRPr="00090235">
        <w:rPr>
          <w:rFonts w:asciiTheme="minorHAnsi" w:hAnsiTheme="minorHAnsi" w:cstheme="minorHAnsi"/>
          <w:sz w:val="22"/>
          <w:szCs w:val="22"/>
        </w:rPr>
        <w:t>.</w:t>
      </w:r>
      <w:r w:rsidR="004C528D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8"/>
      </w:r>
      <w:r w:rsidR="00BB35E4" w:rsidRPr="00090235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47734501" w14:textId="0C4B8A56" w:rsidR="0087347A" w:rsidRPr="00090235" w:rsidRDefault="00763014" w:rsidP="0087347A">
      <w:pPr>
        <w:pStyle w:val="noindent"/>
        <w:rPr>
          <w:rFonts w:asciiTheme="minorHAnsi" w:hAnsiTheme="minorHAnsi" w:cstheme="minorHAnsi"/>
          <w:sz w:val="22"/>
          <w:szCs w:val="22"/>
        </w:rPr>
      </w:pPr>
      <w:r w:rsidRPr="00090235">
        <w:rPr>
          <w:rFonts w:asciiTheme="minorHAnsi" w:hAnsiTheme="minorHAnsi" w:cstheme="minorHAnsi"/>
          <w:sz w:val="22"/>
          <w:szCs w:val="22"/>
        </w:rPr>
        <w:t>Although dat</w:t>
      </w:r>
      <w:r w:rsidR="0085533B">
        <w:rPr>
          <w:rFonts w:asciiTheme="minorHAnsi" w:hAnsiTheme="minorHAnsi" w:cstheme="minorHAnsi"/>
          <w:sz w:val="22"/>
          <w:szCs w:val="22"/>
        </w:rPr>
        <w:t>es of</w:t>
      </w:r>
      <w:r w:rsidRPr="00090235">
        <w:rPr>
          <w:rFonts w:asciiTheme="minorHAnsi" w:hAnsiTheme="minorHAnsi" w:cstheme="minorHAnsi"/>
          <w:sz w:val="22"/>
          <w:szCs w:val="22"/>
        </w:rPr>
        <w:t xml:space="preserve"> Curtius’ </w:t>
      </w:r>
      <w:r w:rsidR="003A2EB5" w:rsidRPr="00090235">
        <w:rPr>
          <w:rFonts w:asciiTheme="minorHAnsi" w:hAnsiTheme="minorHAnsi" w:cstheme="minorHAnsi"/>
          <w:sz w:val="22"/>
          <w:szCs w:val="22"/>
        </w:rPr>
        <w:t xml:space="preserve">writings </w:t>
      </w:r>
      <w:r w:rsidRPr="00090235">
        <w:rPr>
          <w:rFonts w:asciiTheme="minorHAnsi" w:hAnsiTheme="minorHAnsi" w:cstheme="minorHAnsi"/>
          <w:sz w:val="22"/>
          <w:szCs w:val="22"/>
        </w:rPr>
        <w:t xml:space="preserve">remain </w:t>
      </w:r>
      <w:r w:rsidR="007B26C0" w:rsidRPr="00090235">
        <w:rPr>
          <w:rFonts w:asciiTheme="minorHAnsi" w:hAnsiTheme="minorHAnsi" w:cstheme="minorHAnsi"/>
          <w:sz w:val="22"/>
          <w:szCs w:val="22"/>
        </w:rPr>
        <w:t>contested</w:t>
      </w:r>
      <w:r w:rsidR="008E338B" w:rsidRPr="00090235">
        <w:rPr>
          <w:rFonts w:asciiTheme="minorHAnsi" w:hAnsiTheme="minorHAnsi" w:cstheme="minorHAnsi"/>
          <w:sz w:val="22"/>
          <w:szCs w:val="22"/>
        </w:rPr>
        <w:t>,</w:t>
      </w:r>
      <w:r w:rsidR="00D87183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9"/>
      </w:r>
      <w:r w:rsidR="00AB0C56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164613">
        <w:rPr>
          <w:rFonts w:asciiTheme="minorHAnsi" w:hAnsiTheme="minorHAnsi" w:cstheme="minorHAnsi"/>
          <w:sz w:val="22"/>
          <w:szCs w:val="22"/>
        </w:rPr>
        <w:t>(</w:t>
      </w:r>
      <w:r w:rsidR="00EE621E" w:rsidRPr="00090235">
        <w:rPr>
          <w:rFonts w:asciiTheme="minorHAnsi" w:hAnsiTheme="minorHAnsi" w:cstheme="minorHAnsi"/>
          <w:sz w:val="22"/>
          <w:szCs w:val="22"/>
        </w:rPr>
        <w:t>pre-Tr</w:t>
      </w:r>
      <w:r w:rsidR="009B0277" w:rsidRPr="00090235">
        <w:rPr>
          <w:rFonts w:asciiTheme="minorHAnsi" w:hAnsiTheme="minorHAnsi" w:cstheme="minorHAnsi"/>
          <w:sz w:val="22"/>
          <w:szCs w:val="22"/>
        </w:rPr>
        <w:t>a</w:t>
      </w:r>
      <w:r w:rsidR="00EE621E" w:rsidRPr="00090235">
        <w:rPr>
          <w:rFonts w:asciiTheme="minorHAnsi" w:hAnsiTheme="minorHAnsi" w:cstheme="minorHAnsi"/>
          <w:sz w:val="22"/>
          <w:szCs w:val="22"/>
        </w:rPr>
        <w:t>janic</w:t>
      </w:r>
      <w:r w:rsidR="009B0277" w:rsidRPr="00090235">
        <w:rPr>
          <w:rFonts w:asciiTheme="minorHAnsi" w:hAnsiTheme="minorHAnsi" w:cstheme="minorHAnsi"/>
          <w:sz w:val="22"/>
          <w:szCs w:val="22"/>
        </w:rPr>
        <w:t xml:space="preserve"> dates</w:t>
      </w:r>
      <w:r w:rsidR="00B32790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9B0277" w:rsidRPr="00090235">
        <w:rPr>
          <w:rFonts w:asciiTheme="minorHAnsi" w:hAnsiTheme="minorHAnsi" w:cstheme="minorHAnsi"/>
          <w:sz w:val="22"/>
          <w:szCs w:val="22"/>
        </w:rPr>
        <w:t xml:space="preserve">the most </w:t>
      </w:r>
      <w:r w:rsidR="006D1E27" w:rsidRPr="00090235">
        <w:rPr>
          <w:rFonts w:asciiTheme="minorHAnsi" w:hAnsiTheme="minorHAnsi" w:cstheme="minorHAnsi"/>
          <w:sz w:val="22"/>
          <w:szCs w:val="22"/>
        </w:rPr>
        <w:t>favoured</w:t>
      </w:r>
      <w:r w:rsidR="00164613">
        <w:rPr>
          <w:rFonts w:asciiTheme="minorHAnsi" w:hAnsiTheme="minorHAnsi" w:cstheme="minorHAnsi"/>
          <w:sz w:val="22"/>
          <w:szCs w:val="22"/>
        </w:rPr>
        <w:t>)</w:t>
      </w:r>
      <w:r w:rsidR="00E20460" w:rsidRPr="00090235">
        <w:rPr>
          <w:rFonts w:asciiTheme="minorHAnsi" w:hAnsiTheme="minorHAnsi" w:cstheme="minorHAnsi"/>
          <w:sz w:val="22"/>
          <w:szCs w:val="22"/>
        </w:rPr>
        <w:t>,</w:t>
      </w:r>
      <w:r w:rsidR="007B26C0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853525" w:rsidRPr="00090235">
        <w:rPr>
          <w:rFonts w:asciiTheme="minorHAnsi" w:hAnsiTheme="minorHAnsi" w:cstheme="minorHAnsi"/>
          <w:sz w:val="22"/>
          <w:szCs w:val="22"/>
        </w:rPr>
        <w:t xml:space="preserve">his </w:t>
      </w:r>
      <w:r w:rsidR="007B26C0" w:rsidRPr="00090235">
        <w:rPr>
          <w:rFonts w:asciiTheme="minorHAnsi" w:hAnsiTheme="minorHAnsi" w:cstheme="minorHAnsi"/>
          <w:sz w:val="22"/>
          <w:szCs w:val="22"/>
        </w:rPr>
        <w:t xml:space="preserve">‘parable’ of </w:t>
      </w:r>
      <w:r w:rsidR="00FF67F2" w:rsidRPr="00090235">
        <w:rPr>
          <w:rFonts w:asciiTheme="minorHAnsi" w:hAnsiTheme="minorHAnsi" w:cstheme="minorHAnsi"/>
          <w:sz w:val="22"/>
          <w:szCs w:val="22"/>
        </w:rPr>
        <w:t xml:space="preserve">judicious </w:t>
      </w:r>
      <w:r w:rsidR="00853525" w:rsidRPr="00090235">
        <w:rPr>
          <w:rFonts w:asciiTheme="minorHAnsi" w:hAnsiTheme="minorHAnsi" w:cstheme="minorHAnsi"/>
          <w:sz w:val="22"/>
          <w:szCs w:val="22"/>
        </w:rPr>
        <w:t xml:space="preserve">behaviour in </w:t>
      </w:r>
      <w:r w:rsidR="00847955" w:rsidRPr="00090235">
        <w:rPr>
          <w:rFonts w:asciiTheme="minorHAnsi" w:hAnsiTheme="minorHAnsi" w:cstheme="minorHAnsi"/>
          <w:sz w:val="22"/>
          <w:szCs w:val="22"/>
        </w:rPr>
        <w:t xml:space="preserve">defiance </w:t>
      </w:r>
      <w:r w:rsidR="00853525" w:rsidRPr="00090235">
        <w:rPr>
          <w:rFonts w:asciiTheme="minorHAnsi" w:hAnsiTheme="minorHAnsi" w:cstheme="minorHAnsi"/>
          <w:sz w:val="22"/>
          <w:szCs w:val="22"/>
        </w:rPr>
        <w:t xml:space="preserve">of </w:t>
      </w:r>
      <w:r w:rsidR="00042055" w:rsidRPr="00090235">
        <w:rPr>
          <w:rFonts w:asciiTheme="minorHAnsi" w:hAnsiTheme="minorHAnsi" w:cstheme="minorHAnsi"/>
          <w:i/>
          <w:iCs/>
          <w:sz w:val="22"/>
          <w:szCs w:val="22"/>
        </w:rPr>
        <w:t>“</w:t>
      </w:r>
      <w:r w:rsidR="00853525" w:rsidRPr="00090235">
        <w:rPr>
          <w:rFonts w:asciiTheme="minorHAnsi" w:hAnsiTheme="minorHAnsi" w:cstheme="minorHAnsi"/>
          <w:i/>
          <w:iCs/>
          <w:sz w:val="22"/>
          <w:szCs w:val="22"/>
        </w:rPr>
        <w:t>ardent passions</w:t>
      </w:r>
      <w:r w:rsidR="00042055" w:rsidRPr="00090235">
        <w:rPr>
          <w:rFonts w:asciiTheme="minorHAnsi" w:hAnsiTheme="minorHAnsi" w:cstheme="minorHAnsi"/>
          <w:i/>
          <w:iCs/>
          <w:sz w:val="22"/>
          <w:szCs w:val="22"/>
        </w:rPr>
        <w:t>”</w:t>
      </w:r>
      <w:r w:rsidR="000E4AC8" w:rsidRPr="00090235">
        <w:rPr>
          <w:rStyle w:val="FootnoteReference"/>
          <w:rFonts w:asciiTheme="minorHAnsi" w:hAnsiTheme="minorHAnsi" w:cstheme="minorHAnsi"/>
          <w:i/>
          <w:iCs/>
          <w:sz w:val="22"/>
          <w:szCs w:val="22"/>
        </w:rPr>
        <w:footnoteReference w:id="10"/>
      </w:r>
      <w:r w:rsidR="008E338B" w:rsidRPr="00090235">
        <w:rPr>
          <w:rFonts w:asciiTheme="minorHAnsi" w:hAnsiTheme="minorHAnsi" w:cstheme="minorHAnsi"/>
          <w:sz w:val="22"/>
          <w:szCs w:val="22"/>
        </w:rPr>
        <w:t xml:space="preserve"> may have been</w:t>
      </w:r>
      <w:r w:rsidR="007B26C0" w:rsidRPr="00090235">
        <w:rPr>
          <w:rFonts w:asciiTheme="minorHAnsi" w:hAnsiTheme="minorHAnsi" w:cstheme="minorHAnsi"/>
          <w:sz w:val="22"/>
          <w:szCs w:val="22"/>
        </w:rPr>
        <w:t xml:space="preserve"> a subliminal </w:t>
      </w:r>
      <w:r w:rsidR="00907366" w:rsidRPr="00090235">
        <w:rPr>
          <w:rFonts w:asciiTheme="minorHAnsi" w:hAnsiTheme="minorHAnsi" w:cstheme="minorHAnsi"/>
          <w:sz w:val="22"/>
          <w:szCs w:val="22"/>
        </w:rPr>
        <w:t xml:space="preserve">theme </w:t>
      </w:r>
      <w:r w:rsidR="007B26C0" w:rsidRPr="00090235">
        <w:rPr>
          <w:rFonts w:asciiTheme="minorHAnsi" w:hAnsiTheme="minorHAnsi" w:cstheme="minorHAnsi"/>
          <w:sz w:val="22"/>
          <w:szCs w:val="22"/>
        </w:rPr>
        <w:t xml:space="preserve">aimed at the </w:t>
      </w:r>
      <w:r w:rsidR="00853525" w:rsidRPr="00090235">
        <w:rPr>
          <w:rFonts w:asciiTheme="minorHAnsi" w:hAnsiTheme="minorHAnsi" w:cstheme="minorHAnsi"/>
          <w:sz w:val="22"/>
          <w:szCs w:val="22"/>
        </w:rPr>
        <w:t>contempor</w:t>
      </w:r>
      <w:r w:rsidR="008F54C7" w:rsidRPr="00090235">
        <w:rPr>
          <w:rFonts w:asciiTheme="minorHAnsi" w:hAnsiTheme="minorHAnsi" w:cstheme="minorHAnsi"/>
          <w:sz w:val="22"/>
          <w:szCs w:val="22"/>
        </w:rPr>
        <w:t>a</w:t>
      </w:r>
      <w:r w:rsidR="00853525" w:rsidRPr="00090235">
        <w:rPr>
          <w:rFonts w:asciiTheme="minorHAnsi" w:hAnsiTheme="minorHAnsi" w:cstheme="minorHAnsi"/>
          <w:sz w:val="22"/>
          <w:szCs w:val="22"/>
        </w:rPr>
        <w:t>neous</w:t>
      </w:r>
      <w:r w:rsidR="007B26C0" w:rsidRPr="00090235">
        <w:rPr>
          <w:rFonts w:asciiTheme="minorHAnsi" w:hAnsiTheme="minorHAnsi" w:cstheme="minorHAnsi"/>
          <w:sz w:val="22"/>
          <w:szCs w:val="22"/>
        </w:rPr>
        <w:t xml:space="preserve"> ruling figures</w:t>
      </w:r>
      <w:r w:rsidR="009378F9" w:rsidRPr="00090235">
        <w:rPr>
          <w:rFonts w:asciiTheme="minorHAnsi" w:hAnsiTheme="minorHAnsi" w:cstheme="minorHAnsi"/>
          <w:sz w:val="22"/>
          <w:szCs w:val="22"/>
        </w:rPr>
        <w:t>.</w:t>
      </w:r>
      <w:r w:rsidR="008A6858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04D78" w:rsidRPr="00090235">
        <w:rPr>
          <w:rFonts w:asciiTheme="minorHAnsi" w:hAnsiTheme="minorHAnsi" w:cstheme="minorHAnsi"/>
          <w:sz w:val="22"/>
          <w:szCs w:val="22"/>
        </w:rPr>
        <w:t>A</w:t>
      </w:r>
      <w:r w:rsidR="00B51FFB" w:rsidRPr="00090235">
        <w:rPr>
          <w:rFonts w:asciiTheme="minorHAnsi" w:hAnsiTheme="minorHAnsi" w:cstheme="minorHAnsi"/>
          <w:sz w:val="22"/>
          <w:szCs w:val="22"/>
        </w:rPr>
        <w:t xml:space="preserve"> new </w:t>
      </w:r>
      <w:r w:rsidR="00B51FFB" w:rsidRPr="00090235">
        <w:rPr>
          <w:rFonts w:asciiTheme="minorHAnsi" w:hAnsiTheme="minorHAnsi" w:cstheme="minorHAnsi"/>
          <w:i/>
          <w:iCs/>
          <w:sz w:val="22"/>
          <w:szCs w:val="22"/>
        </w:rPr>
        <w:t>status quo</w:t>
      </w:r>
      <w:r w:rsidR="000425D6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BE347F" w:rsidRPr="00090235">
        <w:rPr>
          <w:rFonts w:asciiTheme="minorHAnsi" w:hAnsiTheme="minorHAnsi" w:cstheme="minorHAnsi"/>
          <w:sz w:val="22"/>
          <w:szCs w:val="22"/>
        </w:rPr>
        <w:t>emerged</w:t>
      </w:r>
      <w:r w:rsidR="00B51FFB" w:rsidRPr="00090235">
        <w:rPr>
          <w:rFonts w:asciiTheme="minorHAnsi" w:hAnsiTheme="minorHAnsi" w:cstheme="minorHAnsi"/>
          <w:sz w:val="22"/>
          <w:szCs w:val="22"/>
        </w:rPr>
        <w:t xml:space="preserve"> from </w:t>
      </w:r>
      <w:r w:rsidR="001519C8" w:rsidRPr="00090235">
        <w:rPr>
          <w:rFonts w:asciiTheme="minorHAnsi" w:hAnsiTheme="minorHAnsi" w:cstheme="minorHAnsi"/>
          <w:sz w:val="22"/>
          <w:szCs w:val="22"/>
        </w:rPr>
        <w:t xml:space="preserve">the </w:t>
      </w:r>
      <w:r w:rsidR="0054386A" w:rsidRPr="00090235">
        <w:rPr>
          <w:rFonts w:asciiTheme="minorHAnsi" w:hAnsiTheme="minorHAnsi" w:cstheme="minorHAnsi"/>
          <w:sz w:val="22"/>
          <w:szCs w:val="22"/>
        </w:rPr>
        <w:t xml:space="preserve">tumultuous </w:t>
      </w:r>
      <w:r w:rsidR="00BE1851" w:rsidRPr="00090235">
        <w:rPr>
          <w:rFonts w:asciiTheme="minorHAnsi" w:hAnsiTheme="minorHAnsi" w:cstheme="minorHAnsi"/>
          <w:sz w:val="22"/>
          <w:szCs w:val="22"/>
        </w:rPr>
        <w:t>final stages of the Roman</w:t>
      </w:r>
      <w:r w:rsidR="00134CC1" w:rsidRPr="00090235">
        <w:rPr>
          <w:rFonts w:asciiTheme="minorHAnsi" w:hAnsiTheme="minorHAnsi" w:cstheme="minorHAnsi"/>
          <w:sz w:val="22"/>
          <w:szCs w:val="22"/>
        </w:rPr>
        <w:t xml:space="preserve"> Republic</w:t>
      </w:r>
      <w:r w:rsidR="007D728B" w:rsidRPr="00090235">
        <w:rPr>
          <w:rFonts w:asciiTheme="minorHAnsi" w:hAnsiTheme="minorHAnsi" w:cstheme="minorHAnsi"/>
          <w:sz w:val="22"/>
          <w:szCs w:val="22"/>
        </w:rPr>
        <w:t xml:space="preserve">; marked by </w:t>
      </w:r>
      <w:r w:rsidR="00B17D2A" w:rsidRPr="00090235">
        <w:rPr>
          <w:rFonts w:asciiTheme="minorHAnsi" w:hAnsiTheme="minorHAnsi" w:cstheme="minorHAnsi"/>
          <w:sz w:val="22"/>
          <w:szCs w:val="22"/>
        </w:rPr>
        <w:t xml:space="preserve">political instability, </w:t>
      </w:r>
      <w:r w:rsidR="0034055C" w:rsidRPr="00090235">
        <w:rPr>
          <w:rFonts w:asciiTheme="minorHAnsi" w:hAnsiTheme="minorHAnsi" w:cstheme="minorHAnsi"/>
          <w:sz w:val="22"/>
          <w:szCs w:val="22"/>
        </w:rPr>
        <w:t>conflict</w:t>
      </w:r>
      <w:r w:rsidR="007D728B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69568C" w:rsidRPr="00090235">
        <w:rPr>
          <w:rFonts w:asciiTheme="minorHAnsi" w:hAnsiTheme="minorHAnsi" w:cstheme="minorHAnsi"/>
          <w:sz w:val="22"/>
          <w:szCs w:val="22"/>
        </w:rPr>
        <w:t>autocracy,</w:t>
      </w:r>
      <w:r w:rsidR="007D728B" w:rsidRPr="00090235">
        <w:rPr>
          <w:rFonts w:asciiTheme="minorHAnsi" w:hAnsiTheme="minorHAnsi" w:cstheme="minorHAnsi"/>
          <w:sz w:val="22"/>
          <w:szCs w:val="22"/>
        </w:rPr>
        <w:t xml:space="preserve"> and </w:t>
      </w:r>
      <w:r w:rsidR="00C650B6" w:rsidRPr="00090235">
        <w:rPr>
          <w:rFonts w:asciiTheme="minorHAnsi" w:hAnsiTheme="minorHAnsi" w:cstheme="minorHAnsi"/>
          <w:sz w:val="22"/>
          <w:szCs w:val="22"/>
        </w:rPr>
        <w:t>tensions amongst nobles.</w:t>
      </w:r>
      <w:r w:rsidR="00111A17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8C32F0" w:rsidRPr="00090235">
        <w:rPr>
          <w:rFonts w:asciiTheme="minorHAnsi" w:hAnsiTheme="minorHAnsi" w:cstheme="minorHAnsi"/>
          <w:sz w:val="22"/>
          <w:szCs w:val="22"/>
        </w:rPr>
        <w:t>Augustus</w:t>
      </w:r>
      <w:r w:rsidR="00134CC1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78543B" w:rsidRPr="00090235">
        <w:rPr>
          <w:rFonts w:asciiTheme="minorHAnsi" w:hAnsiTheme="minorHAnsi" w:cstheme="minorHAnsi"/>
          <w:sz w:val="22"/>
          <w:szCs w:val="22"/>
        </w:rPr>
        <w:t xml:space="preserve">‘portrayed’ himself as Republican, </w:t>
      </w:r>
      <w:r w:rsidR="00184ACC" w:rsidRPr="00090235">
        <w:rPr>
          <w:rFonts w:asciiTheme="minorHAnsi" w:hAnsiTheme="minorHAnsi" w:cstheme="minorHAnsi"/>
          <w:sz w:val="22"/>
          <w:szCs w:val="22"/>
        </w:rPr>
        <w:t xml:space="preserve">as </w:t>
      </w:r>
      <w:r w:rsidR="002F75B9" w:rsidRPr="00090235">
        <w:rPr>
          <w:rFonts w:asciiTheme="minorHAnsi" w:hAnsiTheme="minorHAnsi" w:cstheme="minorHAnsi"/>
          <w:i/>
          <w:iCs/>
          <w:sz w:val="22"/>
          <w:szCs w:val="22"/>
        </w:rPr>
        <w:t>P</w:t>
      </w:r>
      <w:r w:rsidR="00184ACC" w:rsidRPr="00090235">
        <w:rPr>
          <w:rFonts w:asciiTheme="minorHAnsi" w:hAnsiTheme="minorHAnsi" w:cstheme="minorHAnsi"/>
          <w:i/>
          <w:iCs/>
          <w:sz w:val="22"/>
          <w:szCs w:val="22"/>
        </w:rPr>
        <w:t>rinceps</w:t>
      </w:r>
      <w:r w:rsidR="002F75B9" w:rsidRPr="00090235">
        <w:rPr>
          <w:rFonts w:asciiTheme="minorHAnsi" w:hAnsiTheme="minorHAnsi" w:cstheme="minorHAnsi"/>
          <w:sz w:val="22"/>
          <w:szCs w:val="22"/>
        </w:rPr>
        <w:t>, but his a</w:t>
      </w:r>
      <w:r w:rsidR="00451684" w:rsidRPr="00090235">
        <w:rPr>
          <w:rFonts w:asciiTheme="minorHAnsi" w:hAnsiTheme="minorHAnsi" w:cstheme="minorHAnsi"/>
          <w:sz w:val="22"/>
          <w:szCs w:val="22"/>
        </w:rPr>
        <w:t xml:space="preserve">warded consular power </w:t>
      </w:r>
      <w:r w:rsidR="008A0441" w:rsidRPr="00090235">
        <w:rPr>
          <w:rFonts w:asciiTheme="minorHAnsi" w:hAnsiTheme="minorHAnsi" w:cstheme="minorHAnsi"/>
          <w:sz w:val="22"/>
          <w:szCs w:val="22"/>
        </w:rPr>
        <w:t>heightened</w:t>
      </w:r>
      <w:r w:rsidR="00451684" w:rsidRPr="00090235">
        <w:rPr>
          <w:rFonts w:asciiTheme="minorHAnsi" w:hAnsiTheme="minorHAnsi" w:cstheme="minorHAnsi"/>
          <w:sz w:val="22"/>
          <w:szCs w:val="22"/>
        </w:rPr>
        <w:t xml:space="preserve"> his</w:t>
      </w:r>
      <w:r w:rsidR="008A0441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8A0441" w:rsidRPr="00090235">
        <w:rPr>
          <w:rFonts w:asciiTheme="minorHAnsi" w:hAnsiTheme="minorHAnsi" w:cstheme="minorHAnsi"/>
          <w:i/>
          <w:iCs/>
          <w:sz w:val="22"/>
          <w:szCs w:val="22"/>
        </w:rPr>
        <w:t>a</w:t>
      </w:r>
      <w:r w:rsidR="005A1799" w:rsidRPr="00090235">
        <w:rPr>
          <w:rFonts w:asciiTheme="minorHAnsi" w:hAnsiTheme="minorHAnsi" w:cstheme="minorHAnsi"/>
          <w:i/>
          <w:iCs/>
          <w:sz w:val="22"/>
          <w:szCs w:val="22"/>
        </w:rPr>
        <w:t>uctorita</w:t>
      </w:r>
      <w:r w:rsidR="009D7C73" w:rsidRPr="00090235">
        <w:rPr>
          <w:rFonts w:asciiTheme="minorHAnsi" w:hAnsiTheme="minorHAnsi" w:cstheme="minorHAnsi"/>
          <w:i/>
          <w:iCs/>
          <w:sz w:val="22"/>
          <w:szCs w:val="22"/>
        </w:rPr>
        <w:t>s</w:t>
      </w:r>
      <w:r w:rsidR="001D5445" w:rsidRPr="00090235">
        <w:rPr>
          <w:rFonts w:asciiTheme="minorHAnsi" w:hAnsiTheme="minorHAnsi" w:cstheme="minorHAnsi"/>
          <w:sz w:val="22"/>
          <w:szCs w:val="22"/>
        </w:rPr>
        <w:t xml:space="preserve">. </w:t>
      </w:r>
      <w:r w:rsidR="008A0441" w:rsidRPr="00090235">
        <w:rPr>
          <w:rFonts w:asciiTheme="minorHAnsi" w:hAnsiTheme="minorHAnsi" w:cstheme="minorHAnsi"/>
          <w:sz w:val="22"/>
          <w:szCs w:val="22"/>
        </w:rPr>
        <w:t xml:space="preserve">Subsequent emperors followed in Augustus’ footsteps, </w:t>
      </w:r>
      <w:r w:rsidR="00A173D4" w:rsidRPr="00090235">
        <w:rPr>
          <w:rFonts w:asciiTheme="minorHAnsi" w:hAnsiTheme="minorHAnsi" w:cstheme="minorHAnsi"/>
          <w:sz w:val="22"/>
          <w:szCs w:val="22"/>
        </w:rPr>
        <w:t>signifying</w:t>
      </w:r>
      <w:r w:rsidR="004D0DF7" w:rsidRPr="00090235">
        <w:rPr>
          <w:rFonts w:asciiTheme="minorHAnsi" w:hAnsiTheme="minorHAnsi" w:cstheme="minorHAnsi"/>
          <w:sz w:val="22"/>
          <w:szCs w:val="22"/>
        </w:rPr>
        <w:t xml:space="preserve"> a lack of constitutional limit</w:t>
      </w:r>
      <w:r w:rsidR="00BB1011" w:rsidRPr="00090235">
        <w:rPr>
          <w:rFonts w:asciiTheme="minorHAnsi" w:hAnsiTheme="minorHAnsi" w:cstheme="minorHAnsi"/>
          <w:sz w:val="22"/>
          <w:szCs w:val="22"/>
        </w:rPr>
        <w:t xml:space="preserve"> on </w:t>
      </w:r>
      <w:r w:rsidR="002F75B9" w:rsidRPr="00090235">
        <w:rPr>
          <w:rFonts w:asciiTheme="minorHAnsi" w:hAnsiTheme="minorHAnsi" w:cstheme="minorHAnsi"/>
          <w:i/>
          <w:iCs/>
          <w:sz w:val="22"/>
          <w:szCs w:val="22"/>
        </w:rPr>
        <w:t>P</w:t>
      </w:r>
      <w:r w:rsidR="00BB1011" w:rsidRPr="00090235">
        <w:rPr>
          <w:rFonts w:asciiTheme="minorHAnsi" w:hAnsiTheme="minorHAnsi" w:cstheme="minorHAnsi"/>
          <w:i/>
          <w:iCs/>
          <w:sz w:val="22"/>
          <w:szCs w:val="22"/>
        </w:rPr>
        <w:t>rinceps</w:t>
      </w:r>
      <w:r w:rsidR="00BB1011" w:rsidRPr="00090235">
        <w:rPr>
          <w:rFonts w:asciiTheme="minorHAnsi" w:hAnsiTheme="minorHAnsi" w:cstheme="minorHAnsi"/>
          <w:sz w:val="22"/>
          <w:szCs w:val="22"/>
        </w:rPr>
        <w:t>.</w:t>
      </w:r>
      <w:r w:rsidR="00F02F11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11"/>
      </w:r>
      <w:r w:rsidR="002C22D8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5B3D3A" w:rsidRPr="00090235">
        <w:rPr>
          <w:rFonts w:asciiTheme="minorHAnsi" w:hAnsiTheme="minorHAnsi" w:cstheme="minorHAnsi"/>
          <w:sz w:val="22"/>
          <w:szCs w:val="22"/>
        </w:rPr>
        <w:t>To counter this, Curtius likely employed</w:t>
      </w:r>
      <w:r w:rsidR="00DB52B7" w:rsidRPr="00090235">
        <w:rPr>
          <w:rFonts w:asciiTheme="minorHAnsi" w:hAnsiTheme="minorHAnsi" w:cstheme="minorHAnsi"/>
          <w:sz w:val="22"/>
          <w:szCs w:val="22"/>
        </w:rPr>
        <w:t xml:space="preserve"> a common practice in Roman literature</w:t>
      </w:r>
      <w:r w:rsidR="005B3D3A" w:rsidRPr="00090235">
        <w:rPr>
          <w:rFonts w:asciiTheme="minorHAnsi" w:hAnsiTheme="minorHAnsi" w:cstheme="minorHAnsi"/>
          <w:sz w:val="22"/>
          <w:szCs w:val="22"/>
        </w:rPr>
        <w:t>;</w:t>
      </w:r>
      <w:r w:rsidR="00DB52B7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422BBB" w:rsidRPr="00090235">
        <w:rPr>
          <w:rFonts w:asciiTheme="minorHAnsi" w:hAnsiTheme="minorHAnsi" w:cstheme="minorHAnsi"/>
          <w:sz w:val="22"/>
          <w:szCs w:val="22"/>
        </w:rPr>
        <w:t>including</w:t>
      </w:r>
      <w:r w:rsidR="00A00923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A00923" w:rsidRPr="00090235">
        <w:rPr>
          <w:rFonts w:asciiTheme="minorHAnsi" w:hAnsiTheme="minorHAnsi" w:cstheme="minorHAnsi"/>
          <w:i/>
          <w:iCs/>
          <w:sz w:val="22"/>
          <w:szCs w:val="22"/>
        </w:rPr>
        <w:t>“noble fiction”</w:t>
      </w:r>
      <w:r w:rsidR="00AA0F65" w:rsidRPr="00090235">
        <w:rPr>
          <w:rStyle w:val="FootnoteReference"/>
          <w:rFonts w:asciiTheme="minorHAnsi" w:hAnsiTheme="minorHAnsi" w:cstheme="minorHAnsi"/>
          <w:sz w:val="22"/>
          <w:szCs w:val="22"/>
        </w:rPr>
        <w:footnoteReference w:id="12"/>
      </w:r>
      <w:r w:rsidR="00A00923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770BB" w:rsidRPr="00090235">
        <w:rPr>
          <w:rFonts w:asciiTheme="minorHAnsi" w:hAnsiTheme="minorHAnsi" w:cstheme="minorHAnsi"/>
          <w:sz w:val="22"/>
          <w:szCs w:val="22"/>
        </w:rPr>
        <w:t>serv</w:t>
      </w:r>
      <w:r w:rsidR="007F2D65" w:rsidRPr="00090235">
        <w:rPr>
          <w:rFonts w:asciiTheme="minorHAnsi" w:hAnsiTheme="minorHAnsi" w:cstheme="minorHAnsi"/>
          <w:sz w:val="22"/>
          <w:szCs w:val="22"/>
        </w:rPr>
        <w:t>ing</w:t>
      </w:r>
      <w:r w:rsidR="00F770BB" w:rsidRPr="00090235">
        <w:rPr>
          <w:rFonts w:asciiTheme="minorHAnsi" w:hAnsiTheme="minorHAnsi" w:cstheme="minorHAnsi"/>
          <w:sz w:val="22"/>
          <w:szCs w:val="22"/>
        </w:rPr>
        <w:t xml:space="preserve"> not to</w:t>
      </w:r>
      <w:r w:rsidR="000C2459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EC2A3A" w:rsidRPr="00090235">
        <w:rPr>
          <w:rFonts w:asciiTheme="minorHAnsi" w:hAnsiTheme="minorHAnsi" w:cstheme="minorHAnsi"/>
          <w:sz w:val="22"/>
          <w:szCs w:val="22"/>
        </w:rPr>
        <w:t>misconstrue</w:t>
      </w:r>
      <w:r w:rsidR="00F770BB" w:rsidRPr="00090235">
        <w:rPr>
          <w:rFonts w:asciiTheme="minorHAnsi" w:hAnsiTheme="minorHAnsi" w:cstheme="minorHAnsi"/>
          <w:sz w:val="22"/>
          <w:szCs w:val="22"/>
        </w:rPr>
        <w:t xml:space="preserve"> but </w:t>
      </w:r>
      <w:r w:rsidR="00EC2A3A" w:rsidRPr="00090235">
        <w:rPr>
          <w:rFonts w:asciiTheme="minorHAnsi" w:hAnsiTheme="minorHAnsi" w:cstheme="minorHAnsi"/>
          <w:sz w:val="22"/>
          <w:szCs w:val="22"/>
        </w:rPr>
        <w:t xml:space="preserve">educate; </w:t>
      </w:r>
      <w:r w:rsidR="00DD359E" w:rsidRPr="00090235">
        <w:rPr>
          <w:rFonts w:asciiTheme="minorHAnsi" w:hAnsiTheme="minorHAnsi" w:cstheme="minorHAnsi"/>
          <w:sz w:val="22"/>
          <w:szCs w:val="22"/>
        </w:rPr>
        <w:t xml:space="preserve">a means </w:t>
      </w:r>
      <w:r w:rsidR="0006773D" w:rsidRPr="00090235">
        <w:rPr>
          <w:rFonts w:asciiTheme="minorHAnsi" w:hAnsiTheme="minorHAnsi" w:cstheme="minorHAnsi"/>
          <w:sz w:val="22"/>
          <w:szCs w:val="22"/>
        </w:rPr>
        <w:t>t</w:t>
      </w:r>
      <w:r w:rsidR="00F770BB" w:rsidRPr="00090235">
        <w:rPr>
          <w:rFonts w:asciiTheme="minorHAnsi" w:hAnsiTheme="minorHAnsi" w:cstheme="minorHAnsi"/>
          <w:sz w:val="22"/>
          <w:szCs w:val="22"/>
        </w:rPr>
        <w:t>hrough which the</w:t>
      </w:r>
      <w:r w:rsidR="00F543E0" w:rsidRPr="00090235">
        <w:rPr>
          <w:rFonts w:asciiTheme="minorHAnsi" w:hAnsiTheme="minorHAnsi" w:cstheme="minorHAnsi"/>
          <w:sz w:val="22"/>
          <w:szCs w:val="22"/>
        </w:rPr>
        <w:t xml:space="preserve"> author’s </w:t>
      </w:r>
      <w:r w:rsidR="006D247E" w:rsidRPr="00090235">
        <w:rPr>
          <w:rFonts w:asciiTheme="minorHAnsi" w:hAnsiTheme="minorHAnsi" w:cstheme="minorHAnsi"/>
          <w:sz w:val="22"/>
          <w:szCs w:val="22"/>
        </w:rPr>
        <w:t xml:space="preserve">values and </w:t>
      </w:r>
      <w:r w:rsidR="008F06A2" w:rsidRPr="00090235">
        <w:rPr>
          <w:rFonts w:asciiTheme="minorHAnsi" w:hAnsiTheme="minorHAnsi" w:cstheme="minorHAnsi"/>
          <w:sz w:val="22"/>
          <w:szCs w:val="22"/>
        </w:rPr>
        <w:t>moral</w:t>
      </w:r>
      <w:r w:rsidR="00271765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8F06A2" w:rsidRPr="00090235">
        <w:rPr>
          <w:rFonts w:asciiTheme="minorHAnsi" w:hAnsiTheme="minorHAnsi" w:cstheme="minorHAnsi"/>
          <w:sz w:val="22"/>
          <w:szCs w:val="22"/>
        </w:rPr>
        <w:t xml:space="preserve">credence </w:t>
      </w:r>
      <w:r w:rsidR="00661667" w:rsidRPr="00090235">
        <w:rPr>
          <w:rFonts w:asciiTheme="minorHAnsi" w:hAnsiTheme="minorHAnsi" w:cstheme="minorHAnsi"/>
          <w:sz w:val="22"/>
          <w:szCs w:val="22"/>
        </w:rPr>
        <w:t>w</w:t>
      </w:r>
      <w:r w:rsidR="0006773D" w:rsidRPr="00090235">
        <w:rPr>
          <w:rFonts w:asciiTheme="minorHAnsi" w:hAnsiTheme="minorHAnsi" w:cstheme="minorHAnsi"/>
          <w:sz w:val="22"/>
          <w:szCs w:val="22"/>
        </w:rPr>
        <w:t xml:space="preserve">ere </w:t>
      </w:r>
      <w:r w:rsidR="001E41C2" w:rsidRPr="00090235">
        <w:rPr>
          <w:rFonts w:asciiTheme="minorHAnsi" w:hAnsiTheme="minorHAnsi" w:cstheme="minorHAnsi"/>
          <w:sz w:val="22"/>
          <w:szCs w:val="22"/>
        </w:rPr>
        <w:t>exemplified</w:t>
      </w:r>
      <w:r w:rsidR="006D247E" w:rsidRPr="00090235">
        <w:rPr>
          <w:rFonts w:asciiTheme="minorHAnsi" w:hAnsiTheme="minorHAnsi" w:cstheme="minorHAnsi"/>
          <w:sz w:val="22"/>
          <w:szCs w:val="22"/>
        </w:rPr>
        <w:t xml:space="preserve">. </w:t>
      </w:r>
      <w:r w:rsidR="002A49CF" w:rsidRPr="00090235">
        <w:rPr>
          <w:rFonts w:asciiTheme="minorHAnsi" w:hAnsiTheme="minorHAnsi" w:cstheme="minorHAnsi"/>
          <w:sz w:val="22"/>
          <w:szCs w:val="22"/>
        </w:rPr>
        <w:t xml:space="preserve">It </w:t>
      </w:r>
      <w:r w:rsidR="00D63226" w:rsidRPr="00090235">
        <w:rPr>
          <w:rFonts w:asciiTheme="minorHAnsi" w:hAnsiTheme="minorHAnsi" w:cstheme="minorHAnsi"/>
          <w:sz w:val="22"/>
          <w:szCs w:val="22"/>
        </w:rPr>
        <w:t xml:space="preserve">did not contrast </w:t>
      </w:r>
      <w:r w:rsidR="0006773D" w:rsidRPr="00090235">
        <w:rPr>
          <w:rFonts w:asciiTheme="minorHAnsi" w:hAnsiTheme="minorHAnsi" w:cstheme="minorHAnsi"/>
          <w:sz w:val="22"/>
          <w:szCs w:val="22"/>
        </w:rPr>
        <w:t>with</w:t>
      </w:r>
      <w:r w:rsidR="002A49CF" w:rsidRPr="00090235">
        <w:rPr>
          <w:rFonts w:asciiTheme="minorHAnsi" w:hAnsiTheme="minorHAnsi" w:cstheme="minorHAnsi"/>
          <w:sz w:val="22"/>
          <w:szCs w:val="22"/>
        </w:rPr>
        <w:t xml:space="preserve">, but </w:t>
      </w:r>
      <w:r w:rsidR="00D63226" w:rsidRPr="00090235">
        <w:rPr>
          <w:rFonts w:asciiTheme="minorHAnsi" w:hAnsiTheme="minorHAnsi" w:cstheme="minorHAnsi"/>
          <w:sz w:val="22"/>
          <w:szCs w:val="22"/>
        </w:rPr>
        <w:t xml:space="preserve">complemented </w:t>
      </w:r>
      <w:r w:rsidR="002A49CF" w:rsidRPr="00090235">
        <w:rPr>
          <w:rFonts w:asciiTheme="minorHAnsi" w:hAnsiTheme="minorHAnsi" w:cstheme="minorHAnsi"/>
          <w:sz w:val="22"/>
          <w:szCs w:val="22"/>
        </w:rPr>
        <w:t xml:space="preserve">historical </w:t>
      </w:r>
      <w:r w:rsidR="00983DDC" w:rsidRPr="00090235">
        <w:rPr>
          <w:rFonts w:asciiTheme="minorHAnsi" w:hAnsiTheme="minorHAnsi" w:cstheme="minorHAnsi"/>
          <w:sz w:val="22"/>
          <w:szCs w:val="22"/>
        </w:rPr>
        <w:t>fact</w:t>
      </w:r>
      <w:r w:rsidR="002A49CF" w:rsidRPr="00090235">
        <w:rPr>
          <w:rFonts w:asciiTheme="minorHAnsi" w:hAnsiTheme="minorHAnsi" w:cstheme="minorHAnsi"/>
          <w:sz w:val="22"/>
          <w:szCs w:val="22"/>
        </w:rPr>
        <w:t xml:space="preserve">. </w:t>
      </w:r>
      <w:r w:rsidR="00BA3CCB" w:rsidRPr="00090235">
        <w:rPr>
          <w:rFonts w:asciiTheme="minorHAnsi" w:hAnsiTheme="minorHAnsi" w:cstheme="minorHAnsi"/>
          <w:sz w:val="22"/>
          <w:szCs w:val="22"/>
        </w:rPr>
        <w:t>, for exa</w:t>
      </w:r>
      <w:r w:rsidR="00CF053A" w:rsidRPr="00090235">
        <w:rPr>
          <w:rFonts w:asciiTheme="minorHAnsi" w:hAnsiTheme="minorHAnsi" w:cstheme="minorHAnsi"/>
          <w:sz w:val="22"/>
          <w:szCs w:val="22"/>
        </w:rPr>
        <w:t>mple</w:t>
      </w:r>
      <w:r w:rsidR="0087347A" w:rsidRPr="00090235">
        <w:rPr>
          <w:rFonts w:asciiTheme="minorHAnsi" w:hAnsiTheme="minorHAnsi" w:cstheme="minorHAnsi"/>
          <w:sz w:val="22"/>
          <w:szCs w:val="22"/>
        </w:rPr>
        <w:t xml:space="preserve">: </w:t>
      </w:r>
      <w:r w:rsidR="0087347A" w:rsidRPr="00090235">
        <w:rPr>
          <w:rFonts w:asciiTheme="minorHAnsi" w:hAnsiTheme="minorHAnsi" w:cstheme="minorHAnsi"/>
          <w:i/>
          <w:iCs/>
          <w:sz w:val="22"/>
          <w:szCs w:val="22"/>
        </w:rPr>
        <w:t>“His friends were ashamed that a father-in-law had been chosen from among the surrendered amid wine and feasting, but since after the murder of Clitus freedom of speech had been banned”</w:t>
      </w:r>
      <w:r w:rsidR="00CC0670" w:rsidRPr="00090235">
        <w:rPr>
          <w:rFonts w:asciiTheme="minorHAnsi" w:hAnsiTheme="minorHAnsi" w:cstheme="minorHAnsi"/>
          <w:i/>
          <w:iCs/>
          <w:sz w:val="22"/>
          <w:szCs w:val="22"/>
        </w:rPr>
        <w:t>.</w:t>
      </w:r>
      <w:r w:rsidR="004E1639" w:rsidRPr="00090235">
        <w:rPr>
          <w:rStyle w:val="FootnoteReference"/>
          <w:rFonts w:asciiTheme="minorHAnsi" w:hAnsiTheme="minorHAnsi" w:cstheme="minorHAnsi"/>
          <w:i/>
          <w:iCs/>
          <w:sz w:val="22"/>
          <w:szCs w:val="22"/>
        </w:rPr>
        <w:footnoteReference w:id="13"/>
      </w:r>
      <w:r w:rsidR="0087347A" w:rsidRPr="00090235">
        <w:rPr>
          <w:rFonts w:asciiTheme="minorHAnsi" w:hAnsiTheme="minorHAnsi" w:cstheme="minorHAnsi"/>
          <w:sz w:val="22"/>
          <w:szCs w:val="22"/>
        </w:rPr>
        <w:t xml:space="preserve"> The murder of Cleitus</w:t>
      </w:r>
      <w:r w:rsidR="00C33A1E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266184" w:rsidRPr="00090235">
        <w:rPr>
          <w:rFonts w:asciiTheme="minorHAnsi" w:hAnsiTheme="minorHAnsi" w:cstheme="minorHAnsi"/>
          <w:sz w:val="22"/>
          <w:szCs w:val="22"/>
        </w:rPr>
        <w:t>is deliberately placed</w:t>
      </w:r>
      <w:r w:rsidR="00C52855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505E70" w:rsidRPr="00090235">
        <w:rPr>
          <w:rFonts w:asciiTheme="minorHAnsi" w:hAnsiTheme="minorHAnsi" w:cstheme="minorHAnsi"/>
          <w:sz w:val="22"/>
          <w:szCs w:val="22"/>
        </w:rPr>
        <w:t>by Curtiu</w:t>
      </w:r>
      <w:r w:rsidR="004E1639" w:rsidRPr="00090235">
        <w:rPr>
          <w:rFonts w:asciiTheme="minorHAnsi" w:hAnsiTheme="minorHAnsi" w:cstheme="minorHAnsi"/>
          <w:sz w:val="22"/>
          <w:szCs w:val="22"/>
        </w:rPr>
        <w:t xml:space="preserve">s </w:t>
      </w:r>
      <w:r w:rsidR="00C52855" w:rsidRPr="00090235">
        <w:rPr>
          <w:rFonts w:asciiTheme="minorHAnsi" w:hAnsiTheme="minorHAnsi" w:cstheme="minorHAnsi"/>
          <w:sz w:val="22"/>
          <w:szCs w:val="22"/>
        </w:rPr>
        <w:t>(and Arrian)</w:t>
      </w:r>
      <w:r w:rsidR="00CA03E5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D801BB" w:rsidRPr="00090235">
        <w:rPr>
          <w:rFonts w:asciiTheme="minorHAnsi" w:hAnsiTheme="minorHAnsi" w:cstheme="minorHAnsi"/>
          <w:sz w:val="22"/>
          <w:szCs w:val="22"/>
        </w:rPr>
        <w:t xml:space="preserve">after </w:t>
      </w:r>
      <w:r w:rsidR="00266184" w:rsidRPr="00090235">
        <w:rPr>
          <w:rFonts w:asciiTheme="minorHAnsi" w:hAnsiTheme="minorHAnsi" w:cstheme="minorHAnsi"/>
          <w:sz w:val="22"/>
          <w:szCs w:val="22"/>
        </w:rPr>
        <w:t>the wedding</w:t>
      </w:r>
      <w:r w:rsidR="00E0795D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FD2609" w:rsidRPr="00090235">
        <w:rPr>
          <w:rFonts w:asciiTheme="minorHAnsi" w:hAnsiTheme="minorHAnsi" w:cstheme="minorHAnsi"/>
          <w:sz w:val="22"/>
          <w:szCs w:val="22"/>
        </w:rPr>
        <w:t xml:space="preserve">employed as </w:t>
      </w:r>
      <w:r w:rsidR="00C52855" w:rsidRPr="00090235">
        <w:rPr>
          <w:rFonts w:asciiTheme="minorHAnsi" w:hAnsiTheme="minorHAnsi" w:cstheme="minorHAnsi"/>
          <w:sz w:val="22"/>
          <w:szCs w:val="22"/>
        </w:rPr>
        <w:t>part of a</w:t>
      </w:r>
      <w:r w:rsidR="0012362F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6276B" w:rsidRPr="00090235">
        <w:rPr>
          <w:rFonts w:asciiTheme="minorHAnsi" w:hAnsiTheme="minorHAnsi" w:cstheme="minorHAnsi"/>
          <w:sz w:val="22"/>
          <w:szCs w:val="22"/>
        </w:rPr>
        <w:t>device to signal</w:t>
      </w:r>
      <w:r w:rsidR="00120223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FD2609" w:rsidRPr="00090235">
        <w:rPr>
          <w:rFonts w:asciiTheme="minorHAnsi" w:hAnsiTheme="minorHAnsi" w:cstheme="minorHAnsi"/>
          <w:sz w:val="22"/>
          <w:szCs w:val="22"/>
        </w:rPr>
        <w:t xml:space="preserve">Alexander’s continual </w:t>
      </w:r>
      <w:r w:rsidR="008B4174" w:rsidRPr="00090235">
        <w:rPr>
          <w:rFonts w:asciiTheme="minorHAnsi" w:hAnsiTheme="minorHAnsi" w:cstheme="minorHAnsi"/>
          <w:sz w:val="22"/>
          <w:szCs w:val="22"/>
        </w:rPr>
        <w:t xml:space="preserve">demise, </w:t>
      </w:r>
      <w:r w:rsidR="00B13783" w:rsidRPr="00090235">
        <w:rPr>
          <w:rFonts w:asciiTheme="minorHAnsi" w:hAnsiTheme="minorHAnsi" w:cstheme="minorHAnsi"/>
          <w:sz w:val="22"/>
          <w:szCs w:val="22"/>
        </w:rPr>
        <w:t>labelled</w:t>
      </w:r>
      <w:r w:rsidR="00D63C29" w:rsidRPr="00090235">
        <w:rPr>
          <w:rFonts w:asciiTheme="minorHAnsi" w:hAnsiTheme="minorHAnsi" w:cstheme="minorHAnsi"/>
          <w:sz w:val="22"/>
          <w:szCs w:val="22"/>
        </w:rPr>
        <w:t xml:space="preserve"> a series of ‘catastrophic’ events</w:t>
      </w:r>
      <w:r w:rsidR="00D3256D" w:rsidRPr="00090235">
        <w:rPr>
          <w:rFonts w:asciiTheme="minorHAnsi" w:hAnsiTheme="minorHAnsi" w:cstheme="minorHAnsi"/>
          <w:sz w:val="22"/>
          <w:szCs w:val="22"/>
        </w:rPr>
        <w:t xml:space="preserve">, </w:t>
      </w:r>
      <w:r w:rsidR="00943A51" w:rsidRPr="00090235">
        <w:rPr>
          <w:rFonts w:asciiTheme="minorHAnsi" w:hAnsiTheme="minorHAnsi" w:cstheme="minorHAnsi"/>
          <w:sz w:val="22"/>
          <w:szCs w:val="22"/>
        </w:rPr>
        <w:t xml:space="preserve">fuelled </w:t>
      </w:r>
      <w:r w:rsidR="00B13783" w:rsidRPr="00090235">
        <w:rPr>
          <w:rFonts w:asciiTheme="minorHAnsi" w:hAnsiTheme="minorHAnsi" w:cstheme="minorHAnsi"/>
          <w:sz w:val="22"/>
          <w:szCs w:val="22"/>
        </w:rPr>
        <w:t>by</w:t>
      </w:r>
      <w:r w:rsidR="00943A51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4604A6" w:rsidRPr="00090235">
        <w:rPr>
          <w:rFonts w:asciiTheme="minorHAnsi" w:hAnsiTheme="minorHAnsi" w:cstheme="minorHAnsi"/>
          <w:sz w:val="22"/>
          <w:szCs w:val="22"/>
        </w:rPr>
        <w:t>Alexander’s</w:t>
      </w:r>
      <w:r w:rsidR="00AC4010" w:rsidRPr="00090235">
        <w:rPr>
          <w:rFonts w:asciiTheme="minorHAnsi" w:hAnsiTheme="minorHAnsi" w:cstheme="minorHAnsi"/>
          <w:sz w:val="22"/>
          <w:szCs w:val="22"/>
        </w:rPr>
        <w:t xml:space="preserve"> ‘irrational’ decision</w:t>
      </w:r>
      <w:r w:rsidR="00800414" w:rsidRPr="00090235">
        <w:rPr>
          <w:rFonts w:asciiTheme="minorHAnsi" w:hAnsiTheme="minorHAnsi" w:cstheme="minorHAnsi"/>
          <w:sz w:val="22"/>
          <w:szCs w:val="22"/>
        </w:rPr>
        <w:t>s</w:t>
      </w:r>
      <w:r w:rsidR="00663EC1" w:rsidRPr="00090235">
        <w:rPr>
          <w:rFonts w:asciiTheme="minorHAnsi" w:hAnsiTheme="minorHAnsi" w:cstheme="minorHAnsi"/>
          <w:sz w:val="22"/>
          <w:szCs w:val="22"/>
        </w:rPr>
        <w:t xml:space="preserve">: </w:t>
      </w:r>
      <w:r w:rsidR="0034055C" w:rsidRPr="00090235">
        <w:rPr>
          <w:rFonts w:asciiTheme="minorHAnsi" w:hAnsiTheme="minorHAnsi" w:cstheme="minorHAnsi"/>
          <w:sz w:val="22"/>
          <w:szCs w:val="22"/>
        </w:rPr>
        <w:t>in</w:t>
      </w:r>
      <w:r w:rsidR="008B4174" w:rsidRPr="00090235">
        <w:rPr>
          <w:rFonts w:asciiTheme="minorHAnsi" w:hAnsiTheme="minorHAnsi" w:cstheme="minorHAnsi"/>
          <w:sz w:val="22"/>
          <w:szCs w:val="22"/>
        </w:rPr>
        <w:t xml:space="preserve"> marr</w:t>
      </w:r>
      <w:r w:rsidR="0034055C" w:rsidRPr="00090235">
        <w:rPr>
          <w:rFonts w:asciiTheme="minorHAnsi" w:hAnsiTheme="minorHAnsi" w:cstheme="minorHAnsi"/>
          <w:sz w:val="22"/>
          <w:szCs w:val="22"/>
        </w:rPr>
        <w:t>ying</w:t>
      </w:r>
      <w:r w:rsidR="008B4174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647CEA" w:rsidRPr="00090235">
        <w:rPr>
          <w:rFonts w:asciiTheme="minorHAnsi" w:hAnsiTheme="minorHAnsi" w:cstheme="minorHAnsi"/>
          <w:sz w:val="22"/>
          <w:szCs w:val="22"/>
        </w:rPr>
        <w:t>Roxane</w:t>
      </w:r>
      <w:r w:rsidR="00663EC1" w:rsidRPr="00090235">
        <w:rPr>
          <w:rFonts w:asciiTheme="minorHAnsi" w:hAnsiTheme="minorHAnsi" w:cstheme="minorHAnsi"/>
          <w:sz w:val="22"/>
          <w:szCs w:val="22"/>
        </w:rPr>
        <w:t xml:space="preserve"> </w:t>
      </w:r>
      <w:r w:rsidR="00943A51" w:rsidRPr="00090235">
        <w:rPr>
          <w:rFonts w:asciiTheme="minorHAnsi" w:hAnsiTheme="minorHAnsi" w:cstheme="minorHAnsi"/>
          <w:sz w:val="22"/>
          <w:szCs w:val="22"/>
        </w:rPr>
        <w:t>(</w:t>
      </w:r>
      <w:r w:rsidR="0034055C" w:rsidRPr="00090235">
        <w:rPr>
          <w:rFonts w:asciiTheme="minorHAnsi" w:hAnsiTheme="minorHAnsi" w:cstheme="minorHAnsi"/>
          <w:sz w:val="22"/>
          <w:szCs w:val="22"/>
        </w:rPr>
        <w:t xml:space="preserve">within </w:t>
      </w:r>
      <w:r w:rsidR="00647CEA" w:rsidRPr="00090235">
        <w:rPr>
          <w:rFonts w:asciiTheme="minorHAnsi" w:hAnsiTheme="minorHAnsi" w:cstheme="minorHAnsi"/>
          <w:sz w:val="22"/>
          <w:szCs w:val="22"/>
        </w:rPr>
        <w:t>a surrendered force</w:t>
      </w:r>
      <w:r w:rsidR="00943A51" w:rsidRPr="00090235">
        <w:rPr>
          <w:rFonts w:asciiTheme="minorHAnsi" w:hAnsiTheme="minorHAnsi" w:cstheme="minorHAnsi"/>
          <w:sz w:val="22"/>
          <w:szCs w:val="22"/>
        </w:rPr>
        <w:t>)</w:t>
      </w:r>
      <w:r w:rsidR="00647CEA" w:rsidRPr="00090235">
        <w:rPr>
          <w:rFonts w:asciiTheme="minorHAnsi" w:hAnsiTheme="minorHAnsi" w:cstheme="minorHAnsi"/>
          <w:sz w:val="22"/>
          <w:szCs w:val="22"/>
        </w:rPr>
        <w:t xml:space="preserve"> and</w:t>
      </w:r>
      <w:r w:rsidR="00B32790" w:rsidRPr="00090235">
        <w:rPr>
          <w:rFonts w:asciiTheme="minorHAnsi" w:hAnsiTheme="minorHAnsi" w:cstheme="minorHAnsi"/>
          <w:sz w:val="22"/>
          <w:szCs w:val="22"/>
        </w:rPr>
        <w:t xml:space="preserve"> f</w:t>
      </w:r>
      <w:r w:rsidR="006D0FC7" w:rsidRPr="00090235">
        <w:rPr>
          <w:rFonts w:asciiTheme="minorHAnsi" w:hAnsiTheme="minorHAnsi" w:cstheme="minorHAnsi"/>
          <w:sz w:val="22"/>
          <w:szCs w:val="22"/>
        </w:rPr>
        <w:t>orming</w:t>
      </w:r>
      <w:r w:rsidR="003B2D93" w:rsidRPr="00090235">
        <w:rPr>
          <w:rFonts w:asciiTheme="minorHAnsi" w:hAnsiTheme="minorHAnsi" w:cstheme="minorHAnsi"/>
          <w:sz w:val="22"/>
          <w:szCs w:val="22"/>
        </w:rPr>
        <w:t xml:space="preserve"> a union </w:t>
      </w:r>
      <w:r w:rsidR="00927B5B" w:rsidRPr="00090235">
        <w:rPr>
          <w:rFonts w:asciiTheme="minorHAnsi" w:hAnsiTheme="minorHAnsi" w:cstheme="minorHAnsi"/>
          <w:sz w:val="22"/>
          <w:szCs w:val="22"/>
        </w:rPr>
        <w:t xml:space="preserve">in a scenario </w:t>
      </w:r>
      <w:r w:rsidR="00A87980" w:rsidRPr="00090235">
        <w:rPr>
          <w:rFonts w:asciiTheme="minorHAnsi" w:hAnsiTheme="minorHAnsi" w:cstheme="minorHAnsi"/>
          <w:sz w:val="22"/>
          <w:szCs w:val="22"/>
        </w:rPr>
        <w:t>marked by feasting and drinkin</w:t>
      </w:r>
      <w:r w:rsidR="00120223" w:rsidRPr="00090235">
        <w:rPr>
          <w:rFonts w:asciiTheme="minorHAnsi" w:hAnsiTheme="minorHAnsi" w:cstheme="minorHAnsi"/>
          <w:sz w:val="22"/>
          <w:szCs w:val="22"/>
        </w:rPr>
        <w:t>g.</w:t>
      </w:r>
      <w:r w:rsidR="00C52855" w:rsidRPr="00090235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5617D5FD" w14:textId="4A81F399" w:rsidR="00BE6DA4" w:rsidRPr="00090235" w:rsidRDefault="005F6732">
      <w:r w:rsidRPr="00090235">
        <w:t>While Curtius</w:t>
      </w:r>
      <w:r w:rsidR="0012098B" w:rsidRPr="00090235">
        <w:t xml:space="preserve"> </w:t>
      </w:r>
      <w:r w:rsidR="00BE2023" w:rsidRPr="00090235">
        <w:t>highlights</w:t>
      </w:r>
      <w:r w:rsidRPr="00090235">
        <w:t xml:space="preserve"> </w:t>
      </w:r>
      <w:r w:rsidR="006735EF" w:rsidRPr="00090235">
        <w:t xml:space="preserve">Alexander’s </w:t>
      </w:r>
      <w:r w:rsidR="00164613">
        <w:t>‘</w:t>
      </w:r>
      <w:r w:rsidR="00A62C17" w:rsidRPr="00090235">
        <w:t>unexpected</w:t>
      </w:r>
      <w:r w:rsidR="00164613">
        <w:t>’</w:t>
      </w:r>
      <w:r w:rsidR="00A62C17" w:rsidRPr="00090235">
        <w:t xml:space="preserve"> </w:t>
      </w:r>
      <w:r w:rsidR="006735EF" w:rsidRPr="00090235">
        <w:t>treatment of Darius’ family as</w:t>
      </w:r>
      <w:r w:rsidR="00A62C17" w:rsidRPr="00090235">
        <w:t xml:space="preserve"> </w:t>
      </w:r>
      <w:r w:rsidR="005855C7" w:rsidRPr="00090235">
        <w:t>compared</w:t>
      </w:r>
      <w:r w:rsidR="00BE2023" w:rsidRPr="00090235">
        <w:t xml:space="preserve"> </w:t>
      </w:r>
      <w:r w:rsidR="005855C7" w:rsidRPr="00090235">
        <w:t>to</w:t>
      </w:r>
      <w:r w:rsidR="00BE2023" w:rsidRPr="00090235">
        <w:t xml:space="preserve"> Roxane</w:t>
      </w:r>
      <w:r w:rsidR="00A62C17" w:rsidRPr="00090235">
        <w:t>’s</w:t>
      </w:r>
      <w:r w:rsidR="006735EF" w:rsidRPr="00090235">
        <w:t>, Plutarch</w:t>
      </w:r>
      <w:r w:rsidR="00BA4DAB" w:rsidRPr="00090235">
        <w:t xml:space="preserve"> </w:t>
      </w:r>
      <w:r w:rsidR="006735EF" w:rsidRPr="00090235">
        <w:t>interprets</w:t>
      </w:r>
      <w:r w:rsidR="0064751B" w:rsidRPr="00090235">
        <w:t xml:space="preserve"> Alexander’s actions</w:t>
      </w:r>
      <w:r w:rsidR="006735EF" w:rsidRPr="00090235">
        <w:t xml:space="preserve"> a</w:t>
      </w:r>
      <w:r w:rsidR="00DD59ED" w:rsidRPr="00090235">
        <w:t>s an epitome of kingly</w:t>
      </w:r>
      <w:r w:rsidR="00DD59ED" w:rsidRPr="00090235">
        <w:rPr>
          <w:i/>
          <w:iCs/>
        </w:rPr>
        <w:t xml:space="preserve"> (</w:t>
      </w:r>
      <w:r w:rsidR="00DD59ED" w:rsidRPr="00090235">
        <w:t>and</w:t>
      </w:r>
      <w:r w:rsidR="00061932" w:rsidRPr="00090235">
        <w:t xml:space="preserve"> likely</w:t>
      </w:r>
      <w:r w:rsidR="00BD3646" w:rsidRPr="00090235">
        <w:t xml:space="preserve"> </w:t>
      </w:r>
      <w:r w:rsidR="0026751B" w:rsidRPr="00090235">
        <w:t xml:space="preserve">Grecian </w:t>
      </w:r>
      <w:r w:rsidR="00BD3646" w:rsidRPr="00090235">
        <w:t>‘idealised’</w:t>
      </w:r>
      <w:r w:rsidR="00DD59ED" w:rsidRPr="00090235">
        <w:t>) behaviour</w:t>
      </w:r>
      <w:r w:rsidR="00DD59ED" w:rsidRPr="00090235">
        <w:rPr>
          <w:i/>
          <w:iCs/>
        </w:rPr>
        <w:t xml:space="preserve">. </w:t>
      </w:r>
      <w:r w:rsidR="007D07DD" w:rsidRPr="00090235">
        <w:t>Plutarch</w:t>
      </w:r>
      <w:r w:rsidR="00BD7E02" w:rsidRPr="00090235">
        <w:t xml:space="preserve"> </w:t>
      </w:r>
      <w:r w:rsidR="00994D9A" w:rsidRPr="00090235">
        <w:t xml:space="preserve">reiterates </w:t>
      </w:r>
      <w:r w:rsidR="00FF483B" w:rsidRPr="00090235">
        <w:t>the ult</w:t>
      </w:r>
      <w:r w:rsidR="00441CE0" w:rsidRPr="00090235">
        <w:t xml:space="preserve">erior </w:t>
      </w:r>
      <w:r w:rsidR="00F6532D" w:rsidRPr="00090235">
        <w:t>(</w:t>
      </w:r>
      <w:r w:rsidR="000D526F" w:rsidRPr="00090235">
        <w:t>militaristic</w:t>
      </w:r>
      <w:r w:rsidR="00F6532D" w:rsidRPr="00090235">
        <w:t>)</w:t>
      </w:r>
      <w:r w:rsidR="00C9735B" w:rsidRPr="00090235">
        <w:t xml:space="preserve"> </w:t>
      </w:r>
      <w:r w:rsidR="00441CE0" w:rsidRPr="00090235">
        <w:t>motive</w:t>
      </w:r>
      <w:r w:rsidR="00C9735B" w:rsidRPr="00090235">
        <w:t xml:space="preserve"> for </w:t>
      </w:r>
      <w:r w:rsidR="00555301" w:rsidRPr="00090235">
        <w:t>marriage but</w:t>
      </w:r>
      <w:r w:rsidR="00AB490D" w:rsidRPr="00090235">
        <w:t xml:space="preserve"> </w:t>
      </w:r>
      <w:r w:rsidR="00453B30" w:rsidRPr="00090235">
        <w:t>divert</w:t>
      </w:r>
      <w:r w:rsidR="008533C0" w:rsidRPr="00090235">
        <w:t>s</w:t>
      </w:r>
      <w:r w:rsidR="00453B30" w:rsidRPr="00090235">
        <w:t xml:space="preserve"> from</w:t>
      </w:r>
      <w:r w:rsidR="00441CE0" w:rsidRPr="00090235">
        <w:t xml:space="preserve"> Curtius’ account</w:t>
      </w:r>
      <w:r w:rsidR="00453B30" w:rsidRPr="00090235">
        <w:t xml:space="preserve"> of supra</w:t>
      </w:r>
      <w:r w:rsidR="00994D9A" w:rsidRPr="00090235">
        <w:t>-</w:t>
      </w:r>
      <w:r w:rsidR="00453B30" w:rsidRPr="00090235">
        <w:t>national ties</w:t>
      </w:r>
      <w:r w:rsidR="00C9735B" w:rsidRPr="00090235">
        <w:t xml:space="preserve"> as </w:t>
      </w:r>
      <w:r w:rsidR="00087111" w:rsidRPr="00090235">
        <w:t>a by-product of</w:t>
      </w:r>
      <w:r w:rsidR="00C9735B" w:rsidRPr="00090235">
        <w:t xml:space="preserve"> </w:t>
      </w:r>
      <w:r w:rsidR="004C5EB4" w:rsidRPr="00090235">
        <w:t>Alexander’s uncontrollable</w:t>
      </w:r>
      <w:r w:rsidR="00975B7B" w:rsidRPr="00090235">
        <w:t xml:space="preserve"> </w:t>
      </w:r>
      <w:r w:rsidR="00975B7B" w:rsidRPr="00090235">
        <w:rPr>
          <w:i/>
          <w:iCs/>
        </w:rPr>
        <w:t>eros</w:t>
      </w:r>
      <w:r w:rsidR="003D170D" w:rsidRPr="00090235">
        <w:t xml:space="preserve">. </w:t>
      </w:r>
      <w:r w:rsidR="00451D71" w:rsidRPr="00090235">
        <w:t>A crux of</w:t>
      </w:r>
      <w:r w:rsidR="00A83EFB" w:rsidRPr="00090235">
        <w:t xml:space="preserve"> Plutarch’s</w:t>
      </w:r>
      <w:r w:rsidR="00451D71" w:rsidRPr="00090235">
        <w:t xml:space="preserve"> passage</w:t>
      </w:r>
      <w:r w:rsidR="00FA6795" w:rsidRPr="00090235">
        <w:t xml:space="preserve"> </w:t>
      </w:r>
      <w:r w:rsidR="00451D71" w:rsidRPr="00090235">
        <w:t xml:space="preserve">is the notion of progress impinged without agreement/clarification of law between </w:t>
      </w:r>
      <w:r w:rsidR="004D0015" w:rsidRPr="00090235">
        <w:t>groups</w:t>
      </w:r>
      <w:r w:rsidR="00451D71" w:rsidRPr="00090235">
        <w:t>.</w:t>
      </w:r>
      <w:r w:rsidR="00A83EFB" w:rsidRPr="00090235">
        <w:t xml:space="preserve"> </w:t>
      </w:r>
      <w:r w:rsidR="00DE543C" w:rsidRPr="00090235">
        <w:t>Curtius describes the unification</w:t>
      </w:r>
      <w:r w:rsidR="001211F6" w:rsidRPr="00090235">
        <w:t xml:space="preserve"> </w:t>
      </w:r>
      <w:r w:rsidR="00DE543C" w:rsidRPr="00090235">
        <w:t>through the breaking and eating of bread</w:t>
      </w:r>
      <w:r w:rsidR="00D4732E" w:rsidRPr="00090235">
        <w:t xml:space="preserve">, a </w:t>
      </w:r>
      <w:r w:rsidR="00D4732E" w:rsidRPr="00090235">
        <w:rPr>
          <w:i/>
          <w:iCs/>
        </w:rPr>
        <w:t>“sacred pledge”</w:t>
      </w:r>
      <w:r w:rsidR="00297C8A" w:rsidRPr="00090235">
        <w:rPr>
          <w:rStyle w:val="FootnoteReference"/>
        </w:rPr>
        <w:footnoteReference w:id="14"/>
      </w:r>
      <w:r w:rsidR="00D4732E" w:rsidRPr="00090235">
        <w:t xml:space="preserve"> of the Macedonians. However, Plutarch </w:t>
      </w:r>
      <w:r w:rsidR="00963B8B" w:rsidRPr="00090235">
        <w:t xml:space="preserve">presents </w:t>
      </w:r>
      <w:r w:rsidR="00D4732E" w:rsidRPr="00090235">
        <w:t>a more ‘formal</w:t>
      </w:r>
      <w:r w:rsidR="00B427CC" w:rsidRPr="00090235">
        <w:t>ised</w:t>
      </w:r>
      <w:r w:rsidR="00D4732E" w:rsidRPr="00090235">
        <w:t>’</w:t>
      </w:r>
      <w:r w:rsidR="00963B8B" w:rsidRPr="00090235">
        <w:t xml:space="preserve"> bond, </w:t>
      </w:r>
      <w:r w:rsidR="004502BF" w:rsidRPr="00090235">
        <w:t xml:space="preserve">formulated in </w:t>
      </w:r>
      <w:r w:rsidR="004502BF" w:rsidRPr="00090235">
        <w:lastRenderedPageBreak/>
        <w:t>accordance with extant law</w:t>
      </w:r>
      <w:r w:rsidR="00056FD7" w:rsidRPr="00090235">
        <w:t>,</w:t>
      </w:r>
      <w:r w:rsidR="00770093" w:rsidRPr="00090235">
        <w:t xml:space="preserve"> </w:t>
      </w:r>
      <w:r w:rsidR="00503478" w:rsidRPr="00090235">
        <w:t xml:space="preserve">pleasing </w:t>
      </w:r>
      <w:r w:rsidR="006F0F6F" w:rsidRPr="00090235">
        <w:t>the ‘Barbarians’ further</w:t>
      </w:r>
      <w:r w:rsidR="00887B43" w:rsidRPr="00090235">
        <w:t xml:space="preserve">, indirectly implying that the practice of law causes a </w:t>
      </w:r>
      <w:r w:rsidR="00CB4C0D" w:rsidRPr="00090235">
        <w:t>general</w:t>
      </w:r>
      <w:r w:rsidR="00820971" w:rsidRPr="00090235">
        <w:t xml:space="preserve"> contentedness</w:t>
      </w:r>
      <w:r w:rsidR="00CB4C0D" w:rsidRPr="00090235">
        <w:t xml:space="preserve"> amongst peoples</w:t>
      </w:r>
      <w:r w:rsidR="004502BF" w:rsidRPr="00090235">
        <w:t>.</w:t>
      </w:r>
      <w:r w:rsidR="00310D88" w:rsidRPr="00090235">
        <w:t xml:space="preserve"> The </w:t>
      </w:r>
      <w:r w:rsidR="009757C3" w:rsidRPr="00090235">
        <w:t xml:space="preserve">Plutarchian Alexander as </w:t>
      </w:r>
      <w:r w:rsidR="00310D88" w:rsidRPr="00090235">
        <w:t xml:space="preserve">restrained </w:t>
      </w:r>
      <w:r w:rsidR="00B56DC4" w:rsidRPr="00090235">
        <w:t>and self-controlled</w:t>
      </w:r>
      <w:r w:rsidR="006D5464" w:rsidRPr="00090235">
        <w:t>,</w:t>
      </w:r>
      <w:r w:rsidR="00EC7BFE" w:rsidRPr="00090235">
        <w:rPr>
          <w:rStyle w:val="FootnoteReference"/>
        </w:rPr>
        <w:footnoteReference w:id="15"/>
      </w:r>
      <w:r w:rsidR="00310D88" w:rsidRPr="00090235">
        <w:t xml:space="preserve"> </w:t>
      </w:r>
      <w:r w:rsidR="006D5464" w:rsidRPr="00090235">
        <w:t>a</w:t>
      </w:r>
      <w:r w:rsidR="004B2DD6" w:rsidRPr="00090235">
        <w:t>lign</w:t>
      </w:r>
      <w:r w:rsidR="00A71383" w:rsidRPr="00090235">
        <w:t>ed</w:t>
      </w:r>
      <w:r w:rsidR="004B2DD6" w:rsidRPr="00090235">
        <w:t xml:space="preserve"> with the Greek</w:t>
      </w:r>
      <w:r w:rsidR="006D5464" w:rsidRPr="00090235">
        <w:t xml:space="preserve"> </w:t>
      </w:r>
      <w:r w:rsidR="00E221A1" w:rsidRPr="00090235">
        <w:rPr>
          <w:i/>
          <w:iCs/>
        </w:rPr>
        <w:t>s</w:t>
      </w:r>
      <w:r w:rsidR="00E221A1" w:rsidRPr="00090235">
        <w:rPr>
          <w:rFonts w:cstheme="minorHAnsi"/>
          <w:i/>
          <w:iCs/>
        </w:rPr>
        <w:t>ō</w:t>
      </w:r>
      <w:r w:rsidR="00E221A1" w:rsidRPr="00090235">
        <w:rPr>
          <w:i/>
          <w:iCs/>
        </w:rPr>
        <w:t>phr</w:t>
      </w:r>
      <w:r w:rsidR="00E221A1" w:rsidRPr="00090235">
        <w:rPr>
          <w:rFonts w:cstheme="minorHAnsi"/>
          <w:i/>
          <w:iCs/>
        </w:rPr>
        <w:t>ō</w:t>
      </w:r>
      <w:r w:rsidR="00E221A1" w:rsidRPr="00090235">
        <w:rPr>
          <w:i/>
          <w:iCs/>
        </w:rPr>
        <w:t>n</w:t>
      </w:r>
      <w:r w:rsidR="00E221A1" w:rsidRPr="00090235">
        <w:t xml:space="preserve"> -</w:t>
      </w:r>
      <w:r w:rsidR="006D5464" w:rsidRPr="00090235">
        <w:t xml:space="preserve"> </w:t>
      </w:r>
      <w:r w:rsidR="00073C16" w:rsidRPr="00090235">
        <w:t>well-rooted in</w:t>
      </w:r>
      <w:r w:rsidR="00563BD2" w:rsidRPr="00090235">
        <w:t xml:space="preserve"> the </w:t>
      </w:r>
      <w:r w:rsidR="004B2DD6" w:rsidRPr="00090235">
        <w:t>Grecian</w:t>
      </w:r>
      <w:r w:rsidR="00563BD2" w:rsidRPr="00090235">
        <w:t xml:space="preserve"> psyche, </w:t>
      </w:r>
      <w:r w:rsidR="0060791A" w:rsidRPr="00090235">
        <w:t xml:space="preserve">espoused by Plato as central to </w:t>
      </w:r>
      <w:r w:rsidR="00B56DC4" w:rsidRPr="00090235">
        <w:t>health</w:t>
      </w:r>
      <w:r w:rsidR="00BA2F43" w:rsidRPr="00090235">
        <w:t xml:space="preserve">, </w:t>
      </w:r>
      <w:r w:rsidR="00DA3E58" w:rsidRPr="00090235">
        <w:t xml:space="preserve">bringing </w:t>
      </w:r>
      <w:r w:rsidR="00116875" w:rsidRPr="00090235">
        <w:rPr>
          <w:i/>
          <w:iCs/>
        </w:rPr>
        <w:t>“</w:t>
      </w:r>
      <w:r w:rsidR="00DA3E58" w:rsidRPr="00090235">
        <w:rPr>
          <w:i/>
          <w:iCs/>
        </w:rPr>
        <w:t>bodily well-</w:t>
      </w:r>
      <w:r w:rsidR="00116875" w:rsidRPr="00090235">
        <w:rPr>
          <w:i/>
          <w:iCs/>
        </w:rPr>
        <w:t>being”</w:t>
      </w:r>
      <w:r w:rsidR="00D16609" w:rsidRPr="00090235">
        <w:t>.</w:t>
      </w:r>
      <w:r w:rsidR="00820595" w:rsidRPr="00090235">
        <w:rPr>
          <w:rStyle w:val="FootnoteReference"/>
        </w:rPr>
        <w:footnoteReference w:id="16"/>
      </w:r>
      <w:r w:rsidR="0082180B" w:rsidRPr="00090235">
        <w:t xml:space="preserve"> </w:t>
      </w:r>
      <w:r w:rsidR="00B32F1B" w:rsidRPr="00090235">
        <w:t xml:space="preserve">A </w:t>
      </w:r>
      <w:r w:rsidR="00EA04DF" w:rsidRPr="00090235">
        <w:t>Plato</w:t>
      </w:r>
      <w:r w:rsidR="002963B8" w:rsidRPr="00090235">
        <w:t>nic</w:t>
      </w:r>
      <w:r w:rsidR="00EA04DF" w:rsidRPr="00090235">
        <w:t xml:space="preserve"> </w:t>
      </w:r>
      <w:r w:rsidR="004B4000" w:rsidRPr="00090235">
        <w:t xml:space="preserve">discussion of the tyrant in the </w:t>
      </w:r>
      <w:r w:rsidR="004B4000" w:rsidRPr="00090235">
        <w:rPr>
          <w:i/>
          <w:iCs/>
        </w:rPr>
        <w:t>Republic</w:t>
      </w:r>
      <w:r w:rsidR="00D8168D" w:rsidRPr="00090235">
        <w:t xml:space="preserve">, </w:t>
      </w:r>
      <w:r w:rsidR="00E10DA9" w:rsidRPr="00090235">
        <w:t xml:space="preserve">saw </w:t>
      </w:r>
      <w:r w:rsidR="00D03778" w:rsidRPr="00090235">
        <w:t>unhealthy personalities</w:t>
      </w:r>
      <w:r w:rsidR="00E10DA9" w:rsidRPr="00090235">
        <w:t xml:space="preserve"> </w:t>
      </w:r>
      <w:r w:rsidR="002B6B39" w:rsidRPr="00090235">
        <w:t>regarded as immoral</w:t>
      </w:r>
      <w:r w:rsidR="003E1032" w:rsidRPr="00090235">
        <w:t xml:space="preserve"> and</w:t>
      </w:r>
      <w:r w:rsidR="002B6B39" w:rsidRPr="00090235">
        <w:t xml:space="preserve"> </w:t>
      </w:r>
      <w:r w:rsidR="003E1032" w:rsidRPr="00090235">
        <w:t xml:space="preserve">requiring </w:t>
      </w:r>
      <w:r w:rsidR="003331D8" w:rsidRPr="00090235">
        <w:t>education (</w:t>
      </w:r>
      <w:r w:rsidR="00770093" w:rsidRPr="00090235">
        <w:t>normally</w:t>
      </w:r>
      <w:r w:rsidR="003331D8" w:rsidRPr="00090235">
        <w:t xml:space="preserve"> mental training or character development).</w:t>
      </w:r>
      <w:r w:rsidR="00820595" w:rsidRPr="00090235">
        <w:rPr>
          <w:rStyle w:val="FootnoteReference"/>
        </w:rPr>
        <w:footnoteReference w:id="17"/>
      </w:r>
      <w:r w:rsidR="00001C18" w:rsidRPr="00090235">
        <w:t xml:space="preserve"> </w:t>
      </w:r>
    </w:p>
    <w:p w14:paraId="45BF75AC" w14:textId="439F0853" w:rsidR="00E72CA3" w:rsidRPr="00090235" w:rsidRDefault="00A4152C">
      <w:r w:rsidRPr="00090235">
        <w:t xml:space="preserve">Plutarch’s alignment with Platonic philosophy is </w:t>
      </w:r>
      <w:r w:rsidR="00645CA1" w:rsidRPr="00090235">
        <w:t>seen in</w:t>
      </w:r>
      <w:r w:rsidRPr="00090235">
        <w:t xml:space="preserve"> </w:t>
      </w:r>
      <w:r w:rsidRPr="00090235">
        <w:rPr>
          <w:i/>
          <w:iCs/>
        </w:rPr>
        <w:t>Galba-Otho</w:t>
      </w:r>
      <w:r w:rsidRPr="00090235">
        <w:t>,</w:t>
      </w:r>
      <w:r w:rsidR="00212E5F" w:rsidRPr="00090235">
        <w:rPr>
          <w:rStyle w:val="FootnoteReference"/>
        </w:rPr>
        <w:footnoteReference w:id="18"/>
      </w:r>
      <w:r w:rsidRPr="00090235">
        <w:rPr>
          <w:i/>
          <w:iCs/>
        </w:rPr>
        <w:t xml:space="preserve"> </w:t>
      </w:r>
      <w:r w:rsidRPr="00090235">
        <w:t>in which he criti</w:t>
      </w:r>
      <w:r w:rsidR="00264573" w:rsidRPr="00090235">
        <w:t>qu</w:t>
      </w:r>
      <w:r w:rsidRPr="00090235">
        <w:t xml:space="preserve">es the behaviour of </w:t>
      </w:r>
      <w:r w:rsidR="0097369D" w:rsidRPr="00090235">
        <w:t xml:space="preserve">the principate and </w:t>
      </w:r>
      <w:r w:rsidRPr="00090235">
        <w:t>autoc</w:t>
      </w:r>
      <w:r w:rsidR="0097369D" w:rsidRPr="00090235">
        <w:t>rats</w:t>
      </w:r>
      <w:r w:rsidRPr="00090235">
        <w:t xml:space="preserve">, </w:t>
      </w:r>
      <w:r w:rsidR="00D2756C" w:rsidRPr="00090235">
        <w:t>remarking</w:t>
      </w:r>
      <w:r w:rsidRPr="00090235">
        <w:t xml:space="preserve"> o</w:t>
      </w:r>
      <w:r w:rsidR="00D2756C" w:rsidRPr="00090235">
        <w:t>n</w:t>
      </w:r>
      <w:r w:rsidRPr="00090235">
        <w:t xml:space="preserve"> their inevitable self/collective destruction.</w:t>
      </w:r>
      <w:r w:rsidR="001C2288" w:rsidRPr="00090235">
        <w:t xml:space="preserve"> </w:t>
      </w:r>
      <w:r w:rsidR="00DA5401" w:rsidRPr="00090235">
        <w:t>Plutarch</w:t>
      </w:r>
      <w:r w:rsidR="007669FB" w:rsidRPr="00090235">
        <w:t xml:space="preserve"> </w:t>
      </w:r>
      <w:r w:rsidR="00080E9A" w:rsidRPr="00090235">
        <w:t xml:space="preserve">(via the </w:t>
      </w:r>
      <w:r w:rsidR="00080E9A" w:rsidRPr="00090235">
        <w:rPr>
          <w:i/>
          <w:iCs/>
        </w:rPr>
        <w:t>Parallel Lives</w:t>
      </w:r>
      <w:r w:rsidR="00080E9A" w:rsidRPr="00090235">
        <w:t>) compared Greek figures with Roman rulers,</w:t>
      </w:r>
      <w:r w:rsidR="000104DC" w:rsidRPr="00090235">
        <w:t xml:space="preserve"> and </w:t>
      </w:r>
      <w:r w:rsidR="007669FB" w:rsidRPr="00090235">
        <w:t>d</w:t>
      </w:r>
      <w:r w:rsidR="00E10DA9" w:rsidRPr="00090235">
        <w:t>istance</w:t>
      </w:r>
      <w:r w:rsidR="000104DC" w:rsidRPr="00090235">
        <w:t>d Alexander</w:t>
      </w:r>
      <w:r w:rsidR="00E10DA9" w:rsidRPr="00090235">
        <w:t xml:space="preserve"> from the notion of the tyrant, </w:t>
      </w:r>
      <w:r w:rsidR="000104DC" w:rsidRPr="00090235">
        <w:t>d</w:t>
      </w:r>
      <w:r w:rsidR="007669FB" w:rsidRPr="00090235">
        <w:t>ownplay</w:t>
      </w:r>
      <w:r w:rsidR="000104DC" w:rsidRPr="00090235">
        <w:t>ing</w:t>
      </w:r>
      <w:r w:rsidR="007669FB" w:rsidRPr="00090235">
        <w:t xml:space="preserve"> the </w:t>
      </w:r>
      <w:r w:rsidR="002C5567" w:rsidRPr="00090235">
        <w:t xml:space="preserve">occurrence </w:t>
      </w:r>
      <w:r w:rsidR="007669FB" w:rsidRPr="00090235">
        <w:t xml:space="preserve">of </w:t>
      </w:r>
      <w:r w:rsidR="008640F7" w:rsidRPr="00090235">
        <w:t xml:space="preserve">frequent </w:t>
      </w:r>
      <w:r w:rsidR="007669FB" w:rsidRPr="00090235">
        <w:t xml:space="preserve">fortune in his life, instead </w:t>
      </w:r>
      <w:r w:rsidR="00A9585A" w:rsidRPr="00090235">
        <w:t>highlighting</w:t>
      </w:r>
      <w:r w:rsidR="007669FB" w:rsidRPr="00090235">
        <w:t xml:space="preserve"> his virtu</w:t>
      </w:r>
      <w:r w:rsidR="00E72CA3" w:rsidRPr="00090235">
        <w:t xml:space="preserve">es. </w:t>
      </w:r>
      <w:r w:rsidR="00C10F76" w:rsidRPr="00090235">
        <w:t xml:space="preserve">In marrying </w:t>
      </w:r>
      <w:r w:rsidR="00402147" w:rsidRPr="00090235">
        <w:t>in</w:t>
      </w:r>
      <w:r w:rsidR="00C10F76" w:rsidRPr="00090235">
        <w:t xml:space="preserve"> adherence to the law, </w:t>
      </w:r>
      <w:r w:rsidR="00863277" w:rsidRPr="00090235">
        <w:t xml:space="preserve">Plutarch furthers the idea of Alexander exhibiting </w:t>
      </w:r>
      <w:r w:rsidR="00863277" w:rsidRPr="00090235">
        <w:rPr>
          <w:i/>
          <w:iCs/>
        </w:rPr>
        <w:t>s</w:t>
      </w:r>
      <w:r w:rsidR="00863277" w:rsidRPr="00090235">
        <w:rPr>
          <w:rFonts w:cstheme="minorHAnsi"/>
          <w:i/>
          <w:iCs/>
        </w:rPr>
        <w:t>ō</w:t>
      </w:r>
      <w:r w:rsidR="00863277" w:rsidRPr="00090235">
        <w:rPr>
          <w:i/>
          <w:iCs/>
        </w:rPr>
        <w:t>sphr</w:t>
      </w:r>
      <w:r w:rsidR="00863277" w:rsidRPr="00090235">
        <w:rPr>
          <w:rFonts w:cstheme="minorHAnsi"/>
          <w:i/>
          <w:iCs/>
        </w:rPr>
        <w:t>ō</w:t>
      </w:r>
      <w:r w:rsidR="00863277" w:rsidRPr="00090235">
        <w:rPr>
          <w:i/>
          <w:iCs/>
        </w:rPr>
        <w:t>syne,</w:t>
      </w:r>
      <w:r w:rsidR="00863277" w:rsidRPr="00090235">
        <w:t xml:space="preserve"> </w:t>
      </w:r>
      <w:r w:rsidR="00A9073A" w:rsidRPr="00090235">
        <w:t xml:space="preserve">presenting a figure that is rooted </w:t>
      </w:r>
      <w:r w:rsidR="003F74BC" w:rsidRPr="00090235">
        <w:t>in ‘respect’</w:t>
      </w:r>
      <w:r w:rsidR="00A9073A" w:rsidRPr="00090235">
        <w:t>.</w:t>
      </w:r>
      <w:r w:rsidR="00FE2CE4" w:rsidRPr="00090235">
        <w:t xml:space="preserve"> I</w:t>
      </w:r>
      <w:r w:rsidR="00A9073A" w:rsidRPr="00090235">
        <w:t>t must be considered that Plutarch</w:t>
      </w:r>
      <w:r w:rsidR="00867FC6" w:rsidRPr="00090235">
        <w:t xml:space="preserve"> </w:t>
      </w:r>
      <w:r w:rsidR="00890668" w:rsidRPr="00090235">
        <w:t xml:space="preserve">also </w:t>
      </w:r>
      <w:r w:rsidR="00E317DE" w:rsidRPr="00090235">
        <w:t>‘</w:t>
      </w:r>
      <w:r w:rsidR="00AC5436" w:rsidRPr="00090235">
        <w:t>embellished</w:t>
      </w:r>
      <w:r w:rsidR="00E317DE" w:rsidRPr="00090235">
        <w:t>’</w:t>
      </w:r>
      <w:r w:rsidR="00AC5436" w:rsidRPr="00090235">
        <w:t xml:space="preserve"> Alexander’s life</w:t>
      </w:r>
      <w:r w:rsidR="00890668" w:rsidRPr="00090235">
        <w:t>.</w:t>
      </w:r>
      <w:r w:rsidR="005E7E84" w:rsidRPr="00090235">
        <w:t xml:space="preserve"> </w:t>
      </w:r>
      <w:r w:rsidR="008D200D" w:rsidRPr="00090235">
        <w:t xml:space="preserve">Roxane </w:t>
      </w:r>
      <w:r w:rsidR="005E7E84" w:rsidRPr="00090235">
        <w:t>w</w:t>
      </w:r>
      <w:r w:rsidR="008D200D" w:rsidRPr="00090235">
        <w:t>as</w:t>
      </w:r>
      <w:r w:rsidR="005E7E84" w:rsidRPr="00090235">
        <w:t xml:space="preserve"> described by Plutarch as</w:t>
      </w:r>
      <w:r w:rsidR="008D200D" w:rsidRPr="00090235">
        <w:t xml:space="preserve"> the first woman to </w:t>
      </w:r>
      <w:r w:rsidR="008D200D" w:rsidRPr="00090235">
        <w:rPr>
          <w:i/>
          <w:iCs/>
        </w:rPr>
        <w:t>“master</w:t>
      </w:r>
      <w:r w:rsidR="004743F2" w:rsidRPr="00090235">
        <w:rPr>
          <w:i/>
          <w:iCs/>
        </w:rPr>
        <w:t>[ed]</w:t>
      </w:r>
      <w:r w:rsidR="008D200D" w:rsidRPr="00090235">
        <w:rPr>
          <w:i/>
          <w:iCs/>
        </w:rPr>
        <w:t xml:space="preserve"> his affections”</w:t>
      </w:r>
      <w:r w:rsidR="00737D09" w:rsidRPr="00090235">
        <w:t>.</w:t>
      </w:r>
      <w:r w:rsidR="006C1E82" w:rsidRPr="00090235">
        <w:rPr>
          <w:rStyle w:val="FootnoteReference"/>
        </w:rPr>
        <w:footnoteReference w:id="19"/>
      </w:r>
      <w:r w:rsidR="00E317DE" w:rsidRPr="00090235">
        <w:t xml:space="preserve"> </w:t>
      </w:r>
      <w:r w:rsidR="0055094F" w:rsidRPr="00090235">
        <w:t xml:space="preserve"> In line with Carney, Barsine has been excluded </w:t>
      </w:r>
      <w:r w:rsidR="0032564D" w:rsidRPr="00090235">
        <w:t xml:space="preserve">and misrepresented in </w:t>
      </w:r>
      <w:r w:rsidR="0055094F" w:rsidRPr="00090235">
        <w:t>ancient texts</w:t>
      </w:r>
      <w:r w:rsidR="007E57F5" w:rsidRPr="00090235">
        <w:t>, simply reduced (along</w:t>
      </w:r>
      <w:r w:rsidR="00737D09" w:rsidRPr="00090235">
        <w:t xml:space="preserve">side </w:t>
      </w:r>
      <w:r w:rsidR="007E57F5" w:rsidRPr="00090235">
        <w:t>Roxane) as a ‘war captive’.</w:t>
      </w:r>
      <w:r w:rsidR="00FE2CE4" w:rsidRPr="00090235">
        <w:t xml:space="preserve"> I</w:t>
      </w:r>
      <w:r w:rsidR="007E57F5" w:rsidRPr="00090235">
        <w:t xml:space="preserve">t is thought that Heracles, </w:t>
      </w:r>
      <w:r w:rsidR="008B1404" w:rsidRPr="00090235">
        <w:t xml:space="preserve">their child, was born </w:t>
      </w:r>
      <w:r w:rsidR="008B1404" w:rsidRPr="00090235">
        <w:rPr>
          <w:i/>
          <w:iCs/>
        </w:rPr>
        <w:t>c.</w:t>
      </w:r>
      <w:r w:rsidR="008B1404" w:rsidRPr="00090235">
        <w:t xml:space="preserve"> 327</w:t>
      </w:r>
      <w:r w:rsidR="009E3EF4" w:rsidRPr="00090235">
        <w:t xml:space="preserve"> BC</w:t>
      </w:r>
      <w:r w:rsidR="008B1404" w:rsidRPr="00090235">
        <w:t xml:space="preserve"> (</w:t>
      </w:r>
      <w:r w:rsidR="0004456A" w:rsidRPr="00090235">
        <w:t>a</w:t>
      </w:r>
      <w:r w:rsidR="00BD0029" w:rsidRPr="00090235">
        <w:t xml:space="preserve">pproximate with </w:t>
      </w:r>
      <w:r w:rsidR="00265C06" w:rsidRPr="00090235">
        <w:t xml:space="preserve">his marriage </w:t>
      </w:r>
      <w:r w:rsidR="00BD0029" w:rsidRPr="00090235">
        <w:t xml:space="preserve">to </w:t>
      </w:r>
      <w:r w:rsidR="00265C06" w:rsidRPr="00090235">
        <w:t>Roxane</w:t>
      </w:r>
      <w:r w:rsidR="009E3EF4" w:rsidRPr="00090235">
        <w:t>).</w:t>
      </w:r>
      <w:r w:rsidR="00CD6E7C" w:rsidRPr="00090235">
        <w:rPr>
          <w:rStyle w:val="FootnoteReference"/>
        </w:rPr>
        <w:footnoteReference w:id="20"/>
      </w:r>
      <w:r w:rsidR="009E3EF4" w:rsidRPr="00090235">
        <w:t xml:space="preserve"> Although the sequence is unclear, Alexander </w:t>
      </w:r>
      <w:r w:rsidR="00102A81" w:rsidRPr="00090235">
        <w:t xml:space="preserve">clearly </w:t>
      </w:r>
      <w:r w:rsidR="009E3EF4" w:rsidRPr="00090235">
        <w:t xml:space="preserve">had a previously established relationship. </w:t>
      </w:r>
      <w:r w:rsidR="00F9678A" w:rsidRPr="00090235">
        <w:t>I</w:t>
      </w:r>
      <w:r w:rsidR="00CE1D3E" w:rsidRPr="00090235">
        <w:t xml:space="preserve">t seems </w:t>
      </w:r>
      <w:r w:rsidR="00811D3A" w:rsidRPr="00090235">
        <w:t xml:space="preserve">dismissive to </w:t>
      </w:r>
      <w:r w:rsidR="00A27AF3" w:rsidRPr="00090235">
        <w:t xml:space="preserve">solely </w:t>
      </w:r>
      <w:r w:rsidR="00811D3A" w:rsidRPr="00090235">
        <w:t>regard</w:t>
      </w:r>
      <w:r w:rsidR="00A3003D" w:rsidRPr="00090235">
        <w:t xml:space="preserve"> his affections </w:t>
      </w:r>
      <w:r w:rsidR="00126EBD" w:rsidRPr="00090235">
        <w:t>with</w:t>
      </w:r>
      <w:r w:rsidR="00811D3A" w:rsidRPr="00090235">
        <w:t xml:space="preserve"> Roxane</w:t>
      </w:r>
      <w:r w:rsidR="002B1FD0" w:rsidRPr="00090235">
        <w:t xml:space="preserve"> a</w:t>
      </w:r>
      <w:r w:rsidR="007A5CF3" w:rsidRPr="00090235">
        <w:t>s</w:t>
      </w:r>
      <w:r w:rsidR="002B1FD0" w:rsidRPr="00090235">
        <w:t xml:space="preserve"> </w:t>
      </w:r>
      <w:r w:rsidR="00DC7421" w:rsidRPr="00090235">
        <w:rPr>
          <w:i/>
          <w:iCs/>
        </w:rPr>
        <w:t>terminus post quem</w:t>
      </w:r>
      <w:r w:rsidR="00A3003D" w:rsidRPr="00090235">
        <w:rPr>
          <w:i/>
          <w:iCs/>
        </w:rPr>
        <w:t xml:space="preserve"> </w:t>
      </w:r>
      <w:r w:rsidR="004C0E47" w:rsidRPr="00090235">
        <w:t>(</w:t>
      </w:r>
      <w:r w:rsidR="00FE2CE4" w:rsidRPr="00090235">
        <w:t xml:space="preserve">the author aligns with </w:t>
      </w:r>
      <w:r w:rsidR="004C0E47" w:rsidRPr="00090235">
        <w:t xml:space="preserve">the possibility of Barsine as a </w:t>
      </w:r>
      <w:r w:rsidR="004C0E47" w:rsidRPr="00090235">
        <w:rPr>
          <w:i/>
          <w:iCs/>
        </w:rPr>
        <w:t>“quasi-wife”</w:t>
      </w:r>
      <w:r w:rsidR="004C0E47" w:rsidRPr="00090235">
        <w:t>)</w:t>
      </w:r>
      <w:r w:rsidR="00A3003D" w:rsidRPr="00090235">
        <w:t>.</w:t>
      </w:r>
      <w:r w:rsidR="00214832" w:rsidRPr="00090235">
        <w:rPr>
          <w:rStyle w:val="FootnoteReference"/>
        </w:rPr>
        <w:footnoteReference w:id="21"/>
      </w:r>
      <w:r w:rsidR="004C0E47" w:rsidRPr="00090235">
        <w:t xml:space="preserve"> </w:t>
      </w:r>
      <w:r w:rsidR="001644DD" w:rsidRPr="00090235">
        <w:t>This may have been deliberate chronological manipulation</w:t>
      </w:r>
      <w:r w:rsidR="00EF6E0A" w:rsidRPr="00090235">
        <w:t xml:space="preserve"> </w:t>
      </w:r>
      <w:r w:rsidR="003D5D57" w:rsidRPr="00090235">
        <w:t>by Plutarch</w:t>
      </w:r>
      <w:r w:rsidR="00C127BF" w:rsidRPr="00090235">
        <w:t>, to exaggerate a positive light of Alexander’s character</w:t>
      </w:r>
      <w:r w:rsidR="00F23FB2" w:rsidRPr="00090235">
        <w:t xml:space="preserve">, and </w:t>
      </w:r>
      <w:r w:rsidR="00B42164" w:rsidRPr="00090235">
        <w:t>‘purifying’ a</w:t>
      </w:r>
      <w:r w:rsidR="00E81B7A" w:rsidRPr="00090235">
        <w:t xml:space="preserve"> narrative that incorporated</w:t>
      </w:r>
      <w:r w:rsidR="00B42164" w:rsidRPr="00090235">
        <w:t xml:space="preserve"> </w:t>
      </w:r>
      <w:r w:rsidR="00E81B7A" w:rsidRPr="00090235">
        <w:t>Plutarch’s documented</w:t>
      </w:r>
      <w:r w:rsidR="00F23FB2" w:rsidRPr="00090235">
        <w:t xml:space="preserve"> approval of his marriage to Roxane</w:t>
      </w:r>
      <w:r w:rsidR="00B754B0" w:rsidRPr="00090235">
        <w:t>.</w:t>
      </w:r>
    </w:p>
    <w:p w14:paraId="7250CB18" w14:textId="732E669A" w:rsidR="0083205F" w:rsidRPr="00090235" w:rsidRDefault="00DE56D9">
      <w:r w:rsidRPr="00090235">
        <w:t xml:space="preserve">Arrian discusses </w:t>
      </w:r>
      <w:r w:rsidR="002118F7" w:rsidRPr="00090235">
        <w:t>Alexander’s passions</w:t>
      </w:r>
      <w:r w:rsidR="00841690" w:rsidRPr="00090235">
        <w:t xml:space="preserve"> towards </w:t>
      </w:r>
      <w:r w:rsidR="002118F7" w:rsidRPr="00090235">
        <w:t>Roxane, albeit in a more diluted form to Curtiu</w:t>
      </w:r>
      <w:r w:rsidR="00495007" w:rsidRPr="00090235">
        <w:t>s</w:t>
      </w:r>
      <w:r w:rsidR="002118F7" w:rsidRPr="00090235">
        <w:t xml:space="preserve">. </w:t>
      </w:r>
      <w:r w:rsidR="008D4300" w:rsidRPr="00090235">
        <w:t>A</w:t>
      </w:r>
      <w:r w:rsidR="000B3548" w:rsidRPr="00090235">
        <w:t>longside</w:t>
      </w:r>
      <w:r w:rsidR="008D4300" w:rsidRPr="00090235">
        <w:t xml:space="preserve"> Plutarch</w:t>
      </w:r>
      <w:r w:rsidR="000B3548" w:rsidRPr="00090235">
        <w:t>,</w:t>
      </w:r>
      <w:r w:rsidR="008D4300" w:rsidRPr="00090235">
        <w:t xml:space="preserve"> </w:t>
      </w:r>
      <w:r w:rsidR="00DD2B6C" w:rsidRPr="00090235">
        <w:t xml:space="preserve">Arrian </w:t>
      </w:r>
      <w:r w:rsidR="008D4300" w:rsidRPr="00090235">
        <w:t>affirm</w:t>
      </w:r>
      <w:r w:rsidR="00237C68" w:rsidRPr="00090235">
        <w:t>s</w:t>
      </w:r>
      <w:r w:rsidR="008D4300" w:rsidRPr="00090235">
        <w:t xml:space="preserve"> that there was a level of self-restraint to Alexander, </w:t>
      </w:r>
      <w:r w:rsidR="00DD5FEC" w:rsidRPr="00090235">
        <w:t xml:space="preserve">defending his decision to </w:t>
      </w:r>
      <w:r w:rsidR="003E54C1" w:rsidRPr="00090235">
        <w:t xml:space="preserve">wed </w:t>
      </w:r>
      <w:r w:rsidR="00480093" w:rsidRPr="00090235">
        <w:t xml:space="preserve">her, </w:t>
      </w:r>
      <w:r w:rsidR="00D47DF2" w:rsidRPr="00090235">
        <w:t xml:space="preserve">and </w:t>
      </w:r>
      <w:r w:rsidR="006B5EBD" w:rsidRPr="00090235">
        <w:t>highlighting his</w:t>
      </w:r>
      <w:r w:rsidR="0051569F" w:rsidRPr="00090235">
        <w:t xml:space="preserve"> </w:t>
      </w:r>
      <w:r w:rsidR="002813AF" w:rsidRPr="00090235">
        <w:t>‘</w:t>
      </w:r>
      <w:r w:rsidR="008C4F6B" w:rsidRPr="00090235">
        <w:t>sexual restraint</w:t>
      </w:r>
      <w:r w:rsidR="002A6842" w:rsidRPr="00090235">
        <w:t>’ towards</w:t>
      </w:r>
      <w:r w:rsidR="002813AF" w:rsidRPr="00090235">
        <w:t xml:space="preserve"> Darius’ wife</w:t>
      </w:r>
      <w:r w:rsidR="00865A0D" w:rsidRPr="00090235">
        <w:t>/</w:t>
      </w:r>
      <w:r w:rsidR="00C744DC" w:rsidRPr="00090235">
        <w:t>sparing their family</w:t>
      </w:r>
      <w:r w:rsidR="002E2637" w:rsidRPr="00090235">
        <w:t xml:space="preserve">. </w:t>
      </w:r>
      <w:r w:rsidR="00F26EB5" w:rsidRPr="00090235">
        <w:t xml:space="preserve">A further </w:t>
      </w:r>
      <w:r w:rsidR="003C0FE3" w:rsidRPr="00090235">
        <w:t>difference</w:t>
      </w:r>
      <w:r w:rsidR="00F26EB5" w:rsidRPr="00090235">
        <w:t xml:space="preserve"> between texts is the reception of Roxane by Alexander’s soldiers. </w:t>
      </w:r>
      <w:r w:rsidR="0012422A" w:rsidRPr="00090235">
        <w:t>W</w:t>
      </w:r>
      <w:r w:rsidR="00F26EB5" w:rsidRPr="00090235">
        <w:t xml:space="preserve">here Curtius </w:t>
      </w:r>
      <w:r w:rsidR="002562EC" w:rsidRPr="00090235">
        <w:t xml:space="preserve">suggests </w:t>
      </w:r>
      <w:r w:rsidR="00440CF1" w:rsidRPr="00090235">
        <w:t>a disapproval (</w:t>
      </w:r>
      <w:r w:rsidR="00081B6E" w:rsidRPr="00090235">
        <w:t xml:space="preserve">detailing </w:t>
      </w:r>
      <w:r w:rsidR="008D2673" w:rsidRPr="00090235">
        <w:t>an</w:t>
      </w:r>
      <w:r w:rsidR="00F26EB5" w:rsidRPr="00090235">
        <w:t xml:space="preserve"> </w:t>
      </w:r>
      <w:r w:rsidR="00995DAE" w:rsidRPr="00090235">
        <w:t xml:space="preserve">ideological </w:t>
      </w:r>
      <w:r w:rsidR="002562EC" w:rsidRPr="00090235">
        <w:t>suppress</w:t>
      </w:r>
      <w:r w:rsidR="008D2673" w:rsidRPr="00090235">
        <w:t>ion</w:t>
      </w:r>
      <w:r w:rsidR="002562EC" w:rsidRPr="00090235">
        <w:t>)</w:t>
      </w:r>
      <w:r w:rsidR="000D5E4C" w:rsidRPr="00090235">
        <w:t xml:space="preserve">, Arrian </w:t>
      </w:r>
      <w:r w:rsidR="00155D43" w:rsidRPr="00090235">
        <w:t>includes</w:t>
      </w:r>
      <w:r w:rsidR="0012422A" w:rsidRPr="00090235">
        <w:t xml:space="preserve"> Roxane</w:t>
      </w:r>
      <w:r w:rsidR="00155D43" w:rsidRPr="00090235">
        <w:t xml:space="preserve"> in</w:t>
      </w:r>
      <w:r w:rsidR="008C136F" w:rsidRPr="00090235">
        <w:t xml:space="preserve"> the </w:t>
      </w:r>
      <w:r w:rsidR="008B70E6" w:rsidRPr="00090235">
        <w:t>superlative title</w:t>
      </w:r>
      <w:r w:rsidR="000E7452" w:rsidRPr="00090235">
        <w:t xml:space="preserve">: </w:t>
      </w:r>
      <w:r w:rsidR="000E7452" w:rsidRPr="00090235">
        <w:rPr>
          <w:i/>
          <w:iCs/>
        </w:rPr>
        <w:t>“</w:t>
      </w:r>
      <w:r w:rsidR="00155D43" w:rsidRPr="00090235">
        <w:rPr>
          <w:i/>
          <w:iCs/>
        </w:rPr>
        <w:t xml:space="preserve">loveliest woman </w:t>
      </w:r>
      <w:r w:rsidR="009701B2" w:rsidRPr="00090235">
        <w:rPr>
          <w:i/>
          <w:iCs/>
        </w:rPr>
        <w:t>in Asia”</w:t>
      </w:r>
      <w:r w:rsidR="00214832" w:rsidRPr="00090235">
        <w:t>,</w:t>
      </w:r>
      <w:r w:rsidR="00A35541" w:rsidRPr="00090235">
        <w:rPr>
          <w:rStyle w:val="FootnoteReference"/>
        </w:rPr>
        <w:footnoteReference w:id="22"/>
      </w:r>
      <w:r w:rsidR="008B70E6" w:rsidRPr="00090235">
        <w:t xml:space="preserve"> </w:t>
      </w:r>
      <w:r w:rsidR="00155D43" w:rsidRPr="00090235">
        <w:t>placing her in the same regard</w:t>
      </w:r>
      <w:r w:rsidR="009701B2" w:rsidRPr="00090235">
        <w:t xml:space="preserve"> as </w:t>
      </w:r>
      <w:r w:rsidR="00440CF1" w:rsidRPr="00090235">
        <w:t>Darius’ wife</w:t>
      </w:r>
      <w:r w:rsidR="001E4D56" w:rsidRPr="00090235">
        <w:t>,</w:t>
      </w:r>
      <w:r w:rsidR="00F138F0" w:rsidRPr="00090235">
        <w:t xml:space="preserve"> contrast</w:t>
      </w:r>
      <w:r w:rsidR="003C0FE3" w:rsidRPr="00090235">
        <w:t>ing</w:t>
      </w:r>
      <w:r w:rsidR="00F138F0" w:rsidRPr="00090235">
        <w:t xml:space="preserve"> </w:t>
      </w:r>
      <w:r w:rsidR="00F22F18" w:rsidRPr="00090235">
        <w:t>with</w:t>
      </w:r>
      <w:r w:rsidR="00A800D1" w:rsidRPr="00090235">
        <w:t xml:space="preserve"> general narrative</w:t>
      </w:r>
      <w:r w:rsidR="00C84AF6" w:rsidRPr="00090235">
        <w:t>s</w:t>
      </w:r>
      <w:r w:rsidR="00A800D1" w:rsidRPr="00090235">
        <w:t xml:space="preserve"> of her</w:t>
      </w:r>
      <w:r w:rsidR="00D372A0" w:rsidRPr="00090235">
        <w:t xml:space="preserve"> lessened status.</w:t>
      </w:r>
      <w:r w:rsidR="00B10712" w:rsidRPr="00090235">
        <w:t xml:space="preserve"> </w:t>
      </w:r>
      <w:r w:rsidR="004801B1" w:rsidRPr="00090235">
        <w:t>Arrian</w:t>
      </w:r>
      <w:r w:rsidR="004B5BDF" w:rsidRPr="00090235">
        <w:t xml:space="preserve"> furthers this in</w:t>
      </w:r>
      <w:r w:rsidR="00EF3B00" w:rsidRPr="00090235">
        <w:t xml:space="preserve"> personally</w:t>
      </w:r>
      <w:r w:rsidR="00DC61C6" w:rsidRPr="00090235">
        <w:t xml:space="preserve"> </w:t>
      </w:r>
      <w:r w:rsidR="004801B1" w:rsidRPr="00090235">
        <w:t xml:space="preserve">approving </w:t>
      </w:r>
      <w:r w:rsidR="00DC61C6" w:rsidRPr="00090235">
        <w:t xml:space="preserve">their </w:t>
      </w:r>
      <w:r w:rsidR="009729BF" w:rsidRPr="00090235">
        <w:t xml:space="preserve">‘virtuous’ </w:t>
      </w:r>
      <w:r w:rsidR="00DC61C6" w:rsidRPr="00090235">
        <w:t>marriage</w:t>
      </w:r>
      <w:r w:rsidR="009729BF" w:rsidRPr="00090235">
        <w:t xml:space="preserve"> (like Plutarch)</w:t>
      </w:r>
      <w:r w:rsidR="004801B1" w:rsidRPr="00090235">
        <w:t>.</w:t>
      </w:r>
      <w:r w:rsidR="009729BF" w:rsidRPr="00090235">
        <w:rPr>
          <w:rStyle w:val="FootnoteReference"/>
        </w:rPr>
        <w:footnoteReference w:id="23"/>
      </w:r>
      <w:r w:rsidR="004801B1" w:rsidRPr="00090235">
        <w:t xml:space="preserve"> </w:t>
      </w:r>
      <w:r w:rsidR="000A343A" w:rsidRPr="00090235">
        <w:t>Again, fortune</w:t>
      </w:r>
      <w:r w:rsidR="008A3E8D" w:rsidRPr="00090235">
        <w:t xml:space="preserve"> is discussed</w:t>
      </w:r>
      <w:r w:rsidR="000A343A" w:rsidRPr="00090235">
        <w:t xml:space="preserve">, </w:t>
      </w:r>
      <w:r w:rsidR="008A3E8D" w:rsidRPr="00090235">
        <w:t xml:space="preserve">though in a positive light, </w:t>
      </w:r>
      <w:r w:rsidR="004738D1" w:rsidRPr="00090235">
        <w:t xml:space="preserve">viewed by </w:t>
      </w:r>
      <w:r w:rsidR="00C765A3" w:rsidRPr="00090235">
        <w:t>Arrian</w:t>
      </w:r>
      <w:r w:rsidR="008A3E8D" w:rsidRPr="00090235">
        <w:t xml:space="preserve"> as</w:t>
      </w:r>
      <w:r w:rsidR="00C765A3" w:rsidRPr="00090235">
        <w:t xml:space="preserve"> </w:t>
      </w:r>
      <w:r w:rsidR="00465DD8" w:rsidRPr="00090235">
        <w:t>maintaining</w:t>
      </w:r>
      <w:r w:rsidR="000B4484" w:rsidRPr="00090235">
        <w:t xml:space="preserve"> </w:t>
      </w:r>
      <w:r w:rsidR="00477DB8" w:rsidRPr="00090235">
        <w:t xml:space="preserve">and prolonging </w:t>
      </w:r>
      <w:r w:rsidR="000B4484" w:rsidRPr="00090235">
        <w:t>his kingly behaviour</w:t>
      </w:r>
      <w:r w:rsidR="0050176B" w:rsidRPr="00090235">
        <w:t xml:space="preserve"> -</w:t>
      </w:r>
      <w:r w:rsidR="00477DB8" w:rsidRPr="00090235">
        <w:t xml:space="preserve"> </w:t>
      </w:r>
      <w:r w:rsidR="0050176B" w:rsidRPr="00090235">
        <w:t>complementary with</w:t>
      </w:r>
      <w:r w:rsidR="000778F8" w:rsidRPr="00090235">
        <w:t xml:space="preserve"> his</w:t>
      </w:r>
      <w:r w:rsidR="002E053B" w:rsidRPr="00090235">
        <w:t xml:space="preserve"> inherent ambition</w:t>
      </w:r>
      <w:r w:rsidR="00EB4E88" w:rsidRPr="00090235">
        <w:t>.</w:t>
      </w:r>
      <w:r w:rsidR="002E053B" w:rsidRPr="00090235">
        <w:t xml:space="preserve"> </w:t>
      </w:r>
      <w:r w:rsidR="000A343A" w:rsidRPr="00090235">
        <w:t xml:space="preserve">Curtius </w:t>
      </w:r>
      <w:r w:rsidR="00760CF4" w:rsidRPr="00090235">
        <w:t>i</w:t>
      </w:r>
      <w:r w:rsidR="005A32A3" w:rsidRPr="00090235">
        <w:t xml:space="preserve">n Alexander’s context </w:t>
      </w:r>
      <w:r w:rsidR="00E36B65" w:rsidRPr="00090235">
        <w:t xml:space="preserve">applies </w:t>
      </w:r>
      <w:r w:rsidR="00760CF4" w:rsidRPr="00090235">
        <w:t xml:space="preserve">fortune </w:t>
      </w:r>
      <w:r w:rsidR="00AA1896" w:rsidRPr="00090235">
        <w:t xml:space="preserve">as </w:t>
      </w:r>
      <w:r w:rsidR="000D0E70" w:rsidRPr="00090235">
        <w:t>emblematic of</w:t>
      </w:r>
      <w:r w:rsidR="00E36B65" w:rsidRPr="00090235">
        <w:t xml:space="preserve"> </w:t>
      </w:r>
      <w:r w:rsidR="00E36B65" w:rsidRPr="00090235">
        <w:rPr>
          <w:i/>
          <w:iCs/>
        </w:rPr>
        <w:t>cupid</w:t>
      </w:r>
      <w:r w:rsidR="00CD3F11" w:rsidRPr="00090235">
        <w:rPr>
          <w:i/>
          <w:iCs/>
        </w:rPr>
        <w:t>itas gloriae</w:t>
      </w:r>
      <w:r w:rsidR="00CD3F11" w:rsidRPr="00090235">
        <w:t>,</w:t>
      </w:r>
      <w:r w:rsidR="002474FD" w:rsidRPr="00090235">
        <w:t xml:space="preserve"> Arrian </w:t>
      </w:r>
      <w:r w:rsidR="0058166B" w:rsidRPr="00090235">
        <w:t>seemingly</w:t>
      </w:r>
      <w:r w:rsidR="00871160" w:rsidRPr="00090235">
        <w:t xml:space="preserve"> </w:t>
      </w:r>
      <w:r w:rsidR="000A7B3B" w:rsidRPr="00090235">
        <w:t>reinforce</w:t>
      </w:r>
      <w:r w:rsidR="0058166B" w:rsidRPr="00090235">
        <w:t>s</w:t>
      </w:r>
      <w:r w:rsidR="00E07A6F" w:rsidRPr="00090235">
        <w:t xml:space="preserve"> the </w:t>
      </w:r>
      <w:r w:rsidR="00E62FE6" w:rsidRPr="00090235">
        <w:t xml:space="preserve">precept </w:t>
      </w:r>
      <w:r w:rsidR="006545F6" w:rsidRPr="00090235">
        <w:t>of</w:t>
      </w:r>
      <w:r w:rsidR="00E62FE6" w:rsidRPr="00090235">
        <w:t xml:space="preserve"> Alexandrian tradition</w:t>
      </w:r>
      <w:r w:rsidR="0058166B" w:rsidRPr="00090235">
        <w:t>,</w:t>
      </w:r>
      <w:r w:rsidR="00E62FE6" w:rsidRPr="00090235">
        <w:t xml:space="preserve"> tha</w:t>
      </w:r>
      <w:r w:rsidR="009E2735" w:rsidRPr="00090235">
        <w:t>t from youth, he</w:t>
      </w:r>
      <w:r w:rsidR="00871160" w:rsidRPr="00090235">
        <w:t xml:space="preserve"> </w:t>
      </w:r>
      <w:r w:rsidR="006545F6" w:rsidRPr="00090235">
        <w:t xml:space="preserve">was frequently </w:t>
      </w:r>
      <w:r w:rsidR="00E62FE6" w:rsidRPr="00090235">
        <w:t xml:space="preserve">bestowed with good fortune </w:t>
      </w:r>
      <w:r w:rsidR="006545F6" w:rsidRPr="00090235">
        <w:t>(his ‘taming’ of Bucephalus)</w:t>
      </w:r>
      <w:r w:rsidR="00E62FE6" w:rsidRPr="00090235">
        <w:t xml:space="preserve"> </w:t>
      </w:r>
      <w:r w:rsidR="00AE1FEA" w:rsidRPr="00090235">
        <w:t xml:space="preserve">which cumulatively </w:t>
      </w:r>
      <w:r w:rsidR="00994662" w:rsidRPr="00090235">
        <w:t>created and perp</w:t>
      </w:r>
      <w:r w:rsidR="00E3139D" w:rsidRPr="00090235">
        <w:t>et</w:t>
      </w:r>
      <w:r w:rsidR="00994662" w:rsidRPr="00090235">
        <w:t xml:space="preserve">uated his </w:t>
      </w:r>
      <w:r w:rsidR="00B448EA" w:rsidRPr="00090235">
        <w:t>legacy</w:t>
      </w:r>
      <w:r w:rsidR="006545F6" w:rsidRPr="00090235">
        <w:t xml:space="preserve">. </w:t>
      </w:r>
    </w:p>
    <w:p w14:paraId="61320E97" w14:textId="7945E293" w:rsidR="00D60DF8" w:rsidRPr="00090235" w:rsidRDefault="001559EE">
      <w:r w:rsidRPr="00090235">
        <w:t>Arrian</w:t>
      </w:r>
      <w:r w:rsidR="00243948" w:rsidRPr="00090235">
        <w:t>, born in Greece, but serving in the Roman army,</w:t>
      </w:r>
      <w:r w:rsidRPr="00090235">
        <w:t xml:space="preserve"> wrote his Anabasis of Alexander during the second century AD</w:t>
      </w:r>
      <w:r w:rsidR="008252F3" w:rsidRPr="00090235">
        <w:t>.</w:t>
      </w:r>
      <w:r w:rsidR="00114625" w:rsidRPr="00090235">
        <w:t xml:space="preserve"> </w:t>
      </w:r>
      <w:r w:rsidR="004B5167" w:rsidRPr="00090235">
        <w:t>Whilst</w:t>
      </w:r>
      <w:r w:rsidR="00F46695" w:rsidRPr="00090235">
        <w:t xml:space="preserve"> </w:t>
      </w:r>
      <w:r w:rsidR="00470266" w:rsidRPr="00090235">
        <w:t xml:space="preserve">partly </w:t>
      </w:r>
      <w:r w:rsidR="00F46695" w:rsidRPr="00090235">
        <w:t xml:space="preserve">an </w:t>
      </w:r>
      <w:r w:rsidR="008519D4" w:rsidRPr="00090235">
        <w:rPr>
          <w:i/>
          <w:iCs/>
        </w:rPr>
        <w:t>e</w:t>
      </w:r>
      <w:r w:rsidR="00F138F0" w:rsidRPr="00090235">
        <w:rPr>
          <w:i/>
          <w:iCs/>
        </w:rPr>
        <w:t>n</w:t>
      </w:r>
      <w:r w:rsidR="008519D4" w:rsidRPr="00090235">
        <w:rPr>
          <w:i/>
          <w:iCs/>
        </w:rPr>
        <w:t>comium</w:t>
      </w:r>
      <w:r w:rsidR="004B5167" w:rsidRPr="00090235">
        <w:t>, Arrian was also astute</w:t>
      </w:r>
      <w:r w:rsidR="00B20A90" w:rsidRPr="00090235">
        <w:t xml:space="preserve">ly aware of the </w:t>
      </w:r>
      <w:r w:rsidR="00971D0F" w:rsidRPr="00090235">
        <w:t>‘flaws’ of Alexander</w:t>
      </w:r>
      <w:r w:rsidR="00B20A90" w:rsidRPr="00090235">
        <w:t>,</w:t>
      </w:r>
      <w:r w:rsidR="00971D0F" w:rsidRPr="00090235">
        <w:t xml:space="preserve"> and </w:t>
      </w:r>
      <w:r w:rsidR="00CF548C" w:rsidRPr="00090235">
        <w:t xml:space="preserve">eventually </w:t>
      </w:r>
      <w:r w:rsidR="00020547" w:rsidRPr="00090235">
        <w:t xml:space="preserve">we see </w:t>
      </w:r>
      <w:r w:rsidR="00CF548C" w:rsidRPr="00090235">
        <w:t>a</w:t>
      </w:r>
      <w:r w:rsidR="00020547" w:rsidRPr="00090235">
        <w:t xml:space="preserve"> disapproval</w:t>
      </w:r>
      <w:r w:rsidR="00752021" w:rsidRPr="00090235">
        <w:t>/</w:t>
      </w:r>
      <w:r w:rsidR="00363305" w:rsidRPr="00090235">
        <w:t>cautiousness against</w:t>
      </w:r>
      <w:r w:rsidR="00020547" w:rsidRPr="00090235">
        <w:t xml:space="preserve"> </w:t>
      </w:r>
      <w:r w:rsidR="00BE343A" w:rsidRPr="00090235">
        <w:t xml:space="preserve">Alexander’s </w:t>
      </w:r>
      <w:r w:rsidR="00440D4C" w:rsidRPr="00090235">
        <w:t xml:space="preserve">extravagance and undue </w:t>
      </w:r>
      <w:r w:rsidR="00020547" w:rsidRPr="00090235">
        <w:t>passions.</w:t>
      </w:r>
      <w:r w:rsidR="00363305" w:rsidRPr="00090235">
        <w:t xml:space="preserve"> A contemporary (and close friend) of Arrian</w:t>
      </w:r>
      <w:r w:rsidR="00020547" w:rsidRPr="00090235">
        <w:t xml:space="preserve"> </w:t>
      </w:r>
      <w:r w:rsidR="00363305" w:rsidRPr="00090235">
        <w:t>was the emperor Hadrian</w:t>
      </w:r>
      <w:r w:rsidR="006A025C" w:rsidRPr="00090235">
        <w:t xml:space="preserve">, </w:t>
      </w:r>
      <w:r w:rsidR="00FA3F44" w:rsidRPr="00090235">
        <w:t>see</w:t>
      </w:r>
      <w:r w:rsidR="00880DB4" w:rsidRPr="00090235">
        <w:t>i</w:t>
      </w:r>
      <w:r w:rsidR="00FA3F44" w:rsidRPr="00090235">
        <w:t>n</w:t>
      </w:r>
      <w:r w:rsidR="00880DB4" w:rsidRPr="00090235">
        <w:t>g</w:t>
      </w:r>
      <w:r w:rsidR="00FA3F44" w:rsidRPr="00090235">
        <w:t xml:space="preserve"> through his predecessor</w:t>
      </w:r>
      <w:r w:rsidR="00EC10E2" w:rsidRPr="00090235">
        <w:t xml:space="preserve"> </w:t>
      </w:r>
      <w:r w:rsidR="00FA3F44" w:rsidRPr="00090235">
        <w:t xml:space="preserve">Trajan, </w:t>
      </w:r>
      <w:r w:rsidR="00CD1301" w:rsidRPr="00090235">
        <w:t xml:space="preserve">the emulation of </w:t>
      </w:r>
      <w:r w:rsidR="006A025C" w:rsidRPr="00090235">
        <w:t xml:space="preserve">Alexander’s conquests </w:t>
      </w:r>
      <w:r w:rsidR="00F46695" w:rsidRPr="00090235">
        <w:t xml:space="preserve">and </w:t>
      </w:r>
      <w:r w:rsidR="00DB5B9D" w:rsidRPr="00090235">
        <w:t>the pitfalls of such repetition</w:t>
      </w:r>
      <w:r w:rsidR="00880DB4" w:rsidRPr="00090235">
        <w:t xml:space="preserve">. </w:t>
      </w:r>
      <w:r w:rsidR="00F604F1" w:rsidRPr="00090235">
        <w:t>A</w:t>
      </w:r>
      <w:r w:rsidR="00342E9D" w:rsidRPr="00090235">
        <w:t>rrian’s</w:t>
      </w:r>
      <w:r w:rsidR="00F604F1" w:rsidRPr="00090235">
        <w:t xml:space="preserve"> critique of i</w:t>
      </w:r>
      <w:r w:rsidR="00A82A01" w:rsidRPr="00090235">
        <w:t xml:space="preserve">mperial expansion then, </w:t>
      </w:r>
      <w:r w:rsidR="00F604F1" w:rsidRPr="00090235">
        <w:t xml:space="preserve">could have been aimed at Hadrian, </w:t>
      </w:r>
      <w:r w:rsidR="00F55FE8" w:rsidRPr="00090235">
        <w:t>a</w:t>
      </w:r>
      <w:r w:rsidR="00710F21" w:rsidRPr="00090235">
        <w:t xml:space="preserve"> </w:t>
      </w:r>
      <w:r w:rsidR="00F604F1" w:rsidRPr="00090235">
        <w:t>warn</w:t>
      </w:r>
      <w:r w:rsidR="00710F21" w:rsidRPr="00090235">
        <w:t>ing that he should</w:t>
      </w:r>
      <w:r w:rsidR="00F604F1" w:rsidRPr="00090235">
        <w:t xml:space="preserve"> keep the empire within his limits.</w:t>
      </w:r>
      <w:r w:rsidR="005F3054" w:rsidRPr="00090235">
        <w:rPr>
          <w:rStyle w:val="FootnoteReference"/>
        </w:rPr>
        <w:footnoteReference w:id="24"/>
      </w:r>
    </w:p>
    <w:p w14:paraId="66A6DF37" w14:textId="2E749BFB" w:rsidR="00F108FD" w:rsidRPr="00F70088" w:rsidRDefault="00A230C3">
      <w:r w:rsidRPr="00090235">
        <w:t xml:space="preserve">To conclude, his representation and </w:t>
      </w:r>
      <w:r w:rsidR="009138D3" w:rsidRPr="00090235">
        <w:t xml:space="preserve">portrayal </w:t>
      </w:r>
      <w:r w:rsidRPr="00090235">
        <w:t xml:space="preserve">was not uniform, </w:t>
      </w:r>
      <w:r w:rsidR="00306B62" w:rsidRPr="00090235">
        <w:t xml:space="preserve">Alexander </w:t>
      </w:r>
      <w:r w:rsidR="007B6390" w:rsidRPr="00090235">
        <w:t xml:space="preserve">was essentially a subsequent literary device, subject to extant mores and </w:t>
      </w:r>
      <w:r w:rsidR="00EA1A52" w:rsidRPr="00090235">
        <w:t>enmeshed principles</w:t>
      </w:r>
      <w:r w:rsidR="00F70088">
        <w:t>.</w:t>
      </w:r>
    </w:p>
    <w:p w14:paraId="22CE000F" w14:textId="32F5E835" w:rsidR="00782AD3" w:rsidRPr="00090235" w:rsidRDefault="001A6926">
      <w:pPr>
        <w:rPr>
          <w:b/>
          <w:bCs/>
        </w:rPr>
      </w:pPr>
      <w:r w:rsidRPr="00090235">
        <w:rPr>
          <w:b/>
          <w:bCs/>
        </w:rPr>
        <w:lastRenderedPageBreak/>
        <w:t>Bibliography</w:t>
      </w:r>
    </w:p>
    <w:p w14:paraId="04AFE3EC" w14:textId="4E5A010C" w:rsidR="008D6CEB" w:rsidRPr="00090235" w:rsidRDefault="008D6CEB">
      <w:r w:rsidRPr="00090235">
        <w:t xml:space="preserve">Arrian, Anabasis Alexandri. </w:t>
      </w:r>
      <w:r w:rsidR="00C00041" w:rsidRPr="00090235">
        <w:t>P</w:t>
      </w:r>
      <w:r w:rsidR="002F6374" w:rsidRPr="00090235">
        <w:t xml:space="preserve">.A. Brunt (trans.). </w:t>
      </w:r>
      <w:r w:rsidR="001A1DE2" w:rsidRPr="00090235">
        <w:t xml:space="preserve">1983. </w:t>
      </w:r>
      <w:r w:rsidR="00A01A9F" w:rsidRPr="00090235">
        <w:t>Cambridge</w:t>
      </w:r>
      <w:r w:rsidR="007A0B16" w:rsidRPr="00090235">
        <w:t>,</w:t>
      </w:r>
      <w:r w:rsidR="00823D90" w:rsidRPr="00090235">
        <w:t xml:space="preserve"> </w:t>
      </w:r>
      <w:r w:rsidR="00A01A9F" w:rsidRPr="00090235">
        <w:t>MA</w:t>
      </w:r>
      <w:r w:rsidR="00823D90" w:rsidRPr="00090235">
        <w:t>; Harvard University Press</w:t>
      </w:r>
      <w:r w:rsidR="00190081">
        <w:t>.</w:t>
      </w:r>
    </w:p>
    <w:p w14:paraId="7EFC6219" w14:textId="0F465A16" w:rsidR="0011638F" w:rsidRPr="00090235" w:rsidRDefault="0011638F">
      <w:r w:rsidRPr="00090235">
        <w:t xml:space="preserve">Baynham, E. (1998) </w:t>
      </w:r>
      <w:r w:rsidR="00E825CB" w:rsidRPr="00090235">
        <w:t>‘Alexander the Great: The Unique History of Quintus Curtius’</w:t>
      </w:r>
      <w:r w:rsidR="00E51FE5" w:rsidRPr="00090235">
        <w:t xml:space="preserve"> Ann Arbour; University of Michigan Press</w:t>
      </w:r>
      <w:r w:rsidR="00E825CB" w:rsidRPr="00090235">
        <w:t xml:space="preserve"> </w:t>
      </w:r>
    </w:p>
    <w:p w14:paraId="78C456EE" w14:textId="4AC456E5" w:rsidR="00BE761B" w:rsidRPr="00090235" w:rsidRDefault="00BE761B">
      <w:r w:rsidRPr="00090235">
        <w:t>Bos</w:t>
      </w:r>
      <w:r w:rsidR="00E97E2E" w:rsidRPr="00090235">
        <w:t>worth</w:t>
      </w:r>
      <w:r w:rsidRPr="00090235">
        <w:t xml:space="preserve">, </w:t>
      </w:r>
      <w:r w:rsidR="00E97E2E" w:rsidRPr="00090235">
        <w:t>A</w:t>
      </w:r>
      <w:r w:rsidRPr="00090235">
        <w:t>.</w:t>
      </w:r>
      <w:r w:rsidR="00E97E2E" w:rsidRPr="00090235">
        <w:t>B.</w:t>
      </w:r>
      <w:r w:rsidRPr="00090235">
        <w:t xml:space="preserve"> (</w:t>
      </w:r>
      <w:r w:rsidR="00ED2230" w:rsidRPr="00090235">
        <w:t>20</w:t>
      </w:r>
      <w:r w:rsidR="009D31F2" w:rsidRPr="00090235">
        <w:t>0</w:t>
      </w:r>
      <w:r w:rsidR="00E97E2E" w:rsidRPr="00090235">
        <w:t>7</w:t>
      </w:r>
      <w:r w:rsidR="00ED2230" w:rsidRPr="00090235">
        <w:t>) ‘</w:t>
      </w:r>
      <w:r w:rsidR="006D7E3C" w:rsidRPr="00090235">
        <w:t xml:space="preserve">Arrian, Alexander and the Pursuit of Glory’ </w:t>
      </w:r>
      <w:r w:rsidR="00A61D15" w:rsidRPr="00090235">
        <w:t>in Mari</w:t>
      </w:r>
      <w:r w:rsidR="00732872" w:rsidRPr="00090235">
        <w:t>n</w:t>
      </w:r>
      <w:r w:rsidR="00A61D15" w:rsidRPr="00090235">
        <w:t>cola,</w:t>
      </w:r>
      <w:r w:rsidR="003D0324" w:rsidRPr="00090235">
        <w:t xml:space="preserve"> J. (ed.) </w:t>
      </w:r>
      <w:r w:rsidR="003D0324" w:rsidRPr="00090235">
        <w:rPr>
          <w:i/>
          <w:iCs/>
        </w:rPr>
        <w:t xml:space="preserve">A Companion to </w:t>
      </w:r>
      <w:r w:rsidR="005637E1" w:rsidRPr="00090235">
        <w:rPr>
          <w:i/>
          <w:iCs/>
        </w:rPr>
        <w:t>Greek and Roman Historiography: Vol. 1</w:t>
      </w:r>
      <w:r w:rsidR="005637E1" w:rsidRPr="00090235">
        <w:t xml:space="preserve">, </w:t>
      </w:r>
      <w:r w:rsidR="00E07ED1" w:rsidRPr="00090235">
        <w:t>Malden MA, Oxford, Victoria</w:t>
      </w:r>
      <w:r w:rsidR="002C547B" w:rsidRPr="00090235">
        <w:t xml:space="preserve">; </w:t>
      </w:r>
      <w:r w:rsidR="00120813" w:rsidRPr="00090235">
        <w:t>Blackwell Publishing Limited</w:t>
      </w:r>
      <w:r w:rsidR="00470266" w:rsidRPr="00090235">
        <w:t>,</w:t>
      </w:r>
      <w:r w:rsidR="00120813" w:rsidRPr="00090235">
        <w:t xml:space="preserve"> </w:t>
      </w:r>
      <w:r w:rsidR="00A61D15" w:rsidRPr="00090235">
        <w:t>pg. 4</w:t>
      </w:r>
      <w:r w:rsidR="003D0324" w:rsidRPr="00090235">
        <w:t>47-454</w:t>
      </w:r>
    </w:p>
    <w:p w14:paraId="32569205" w14:textId="6EDEA4D9" w:rsidR="00A17CA2" w:rsidRPr="00090235" w:rsidRDefault="00A17CA2">
      <w:r w:rsidRPr="00090235">
        <w:t xml:space="preserve">Carney, </w:t>
      </w:r>
      <w:r w:rsidR="00FC46D8" w:rsidRPr="00090235">
        <w:t xml:space="preserve">E.D. (1996) ‘Alexander and Persian Women’ in </w:t>
      </w:r>
      <w:r w:rsidR="00FC46D8" w:rsidRPr="00090235">
        <w:rPr>
          <w:i/>
          <w:iCs/>
        </w:rPr>
        <w:t>The American Journal of Philology</w:t>
      </w:r>
      <w:r w:rsidR="00ED5DA3" w:rsidRPr="00090235">
        <w:rPr>
          <w:i/>
          <w:iCs/>
        </w:rPr>
        <w:t>, Vol. 117, Iss. 4</w:t>
      </w:r>
      <w:r w:rsidR="00ED5DA3" w:rsidRPr="00090235">
        <w:t xml:space="preserve">, pg. </w:t>
      </w:r>
      <w:r w:rsidR="006D7E3C" w:rsidRPr="00090235">
        <w:t>447-595</w:t>
      </w:r>
      <w:r w:rsidR="00FC46D8" w:rsidRPr="00090235">
        <w:t xml:space="preserve"> </w:t>
      </w:r>
    </w:p>
    <w:p w14:paraId="320A7896" w14:textId="40D9ED34" w:rsidR="008671FD" w:rsidRPr="00090235" w:rsidRDefault="00B97235">
      <w:r w:rsidRPr="00090235">
        <w:t xml:space="preserve">Carney, </w:t>
      </w:r>
      <w:r w:rsidR="00FC46D8" w:rsidRPr="00090235">
        <w:t xml:space="preserve">E.D. </w:t>
      </w:r>
      <w:r w:rsidRPr="00090235">
        <w:t>(2019) ‘Women and Masculinity in the</w:t>
      </w:r>
      <w:r w:rsidR="003E24BA" w:rsidRPr="00090235">
        <w:t xml:space="preserve"> Life of Alexander’</w:t>
      </w:r>
      <w:r w:rsidR="005D75B9" w:rsidRPr="00090235">
        <w:t xml:space="preserve"> </w:t>
      </w:r>
      <w:r w:rsidR="00C9661B" w:rsidRPr="00090235">
        <w:t xml:space="preserve">in </w:t>
      </w:r>
      <w:r w:rsidR="00C9661B" w:rsidRPr="00090235">
        <w:rPr>
          <w:i/>
          <w:iCs/>
        </w:rPr>
        <w:t xml:space="preserve">Illinois </w:t>
      </w:r>
      <w:r w:rsidR="000F32A1" w:rsidRPr="00090235">
        <w:rPr>
          <w:i/>
          <w:iCs/>
        </w:rPr>
        <w:t>Classical Studies, Vol. 44, Iss. 1</w:t>
      </w:r>
      <w:r w:rsidR="000F32A1" w:rsidRPr="00090235">
        <w:t>, pg. 141-155</w:t>
      </w:r>
    </w:p>
    <w:p w14:paraId="2AF01050" w14:textId="195A1733" w:rsidR="006C44A7" w:rsidRPr="00090235" w:rsidRDefault="006C44A7">
      <w:r w:rsidRPr="00090235">
        <w:t xml:space="preserve">Devine, A.M. (1979) ‘The </w:t>
      </w:r>
      <w:r w:rsidRPr="00090235">
        <w:rPr>
          <w:i/>
          <w:iCs/>
        </w:rPr>
        <w:t>Parthi</w:t>
      </w:r>
      <w:r w:rsidRPr="00090235">
        <w:t xml:space="preserve">, </w:t>
      </w:r>
      <w:r w:rsidR="002F7298" w:rsidRPr="00090235">
        <w:t xml:space="preserve">The Tyranny of Tiberius, and the Date of </w:t>
      </w:r>
      <w:r w:rsidR="0044070A" w:rsidRPr="00090235">
        <w:t xml:space="preserve">Q. Curtius Rufus’ in </w:t>
      </w:r>
      <w:r w:rsidR="0044070A" w:rsidRPr="00A65F76">
        <w:rPr>
          <w:i/>
          <w:iCs/>
        </w:rPr>
        <w:t xml:space="preserve">Phoenix, Vol. </w:t>
      </w:r>
      <w:r w:rsidR="00A26E7E" w:rsidRPr="00A65F76">
        <w:rPr>
          <w:i/>
          <w:iCs/>
        </w:rPr>
        <w:t>33, Iss. 2,</w:t>
      </w:r>
      <w:r w:rsidR="00A26E7E" w:rsidRPr="00090235">
        <w:t xml:space="preserve"> pg. 142-159</w:t>
      </w:r>
    </w:p>
    <w:p w14:paraId="3FBB3609" w14:textId="54BB11D6" w:rsidR="00493A32" w:rsidRPr="00090235" w:rsidRDefault="00493A32">
      <w:r w:rsidRPr="00090235">
        <w:t xml:space="preserve">Fears, </w:t>
      </w:r>
      <w:r w:rsidR="00003759" w:rsidRPr="00090235">
        <w:t>J. (2001) ‘Review of Alexander the Great: The Unique History of Quintus Curtius Rufus’</w:t>
      </w:r>
      <w:r w:rsidR="00C873B0" w:rsidRPr="00090235">
        <w:t xml:space="preserve"> in </w:t>
      </w:r>
      <w:r w:rsidR="00493086" w:rsidRPr="00090235">
        <w:rPr>
          <w:i/>
          <w:iCs/>
        </w:rPr>
        <w:t xml:space="preserve">The </w:t>
      </w:r>
      <w:r w:rsidR="00C873B0" w:rsidRPr="00090235">
        <w:rPr>
          <w:i/>
          <w:iCs/>
        </w:rPr>
        <w:t>American</w:t>
      </w:r>
      <w:r w:rsidR="00353335" w:rsidRPr="00090235">
        <w:rPr>
          <w:i/>
          <w:iCs/>
        </w:rPr>
        <w:t xml:space="preserve"> Journal of Philology, Vol.</w:t>
      </w:r>
      <w:r w:rsidR="0050159F" w:rsidRPr="00090235">
        <w:rPr>
          <w:i/>
          <w:iCs/>
        </w:rPr>
        <w:t xml:space="preserve"> 122, Iss. 3</w:t>
      </w:r>
      <w:r w:rsidR="0050159F" w:rsidRPr="00090235">
        <w:t>,</w:t>
      </w:r>
      <w:r w:rsidR="00C873B0" w:rsidRPr="00090235">
        <w:t xml:space="preserve"> </w:t>
      </w:r>
      <w:r w:rsidR="00B514D8" w:rsidRPr="00090235">
        <w:t>pg. 447-</w:t>
      </w:r>
      <w:r w:rsidR="00353335" w:rsidRPr="00090235">
        <w:t>451</w:t>
      </w:r>
    </w:p>
    <w:p w14:paraId="4205CA19" w14:textId="3259D1B9" w:rsidR="0006086C" w:rsidRPr="00090235" w:rsidRDefault="0006086C">
      <w:r w:rsidRPr="00090235">
        <w:t>Heckster, O. (2006) ‘</w:t>
      </w:r>
      <w:r w:rsidR="00016CE5" w:rsidRPr="00090235">
        <w:t xml:space="preserve">The Roman Empire’ in Bispham, E., </w:t>
      </w:r>
      <w:r w:rsidR="009B6D0B" w:rsidRPr="00090235">
        <w:t>Harrison, T. and Sparke</w:t>
      </w:r>
      <w:r w:rsidR="00390394" w:rsidRPr="00090235">
        <w:t>s</w:t>
      </w:r>
      <w:r w:rsidR="009B6D0B" w:rsidRPr="00090235">
        <w:t xml:space="preserve">, B.A. (eds.) </w:t>
      </w:r>
      <w:r w:rsidR="00016CE5" w:rsidRPr="00A65F76">
        <w:rPr>
          <w:i/>
          <w:iCs/>
        </w:rPr>
        <w:t>The</w:t>
      </w:r>
      <w:r w:rsidR="009B6D0B" w:rsidRPr="00A65F76">
        <w:rPr>
          <w:i/>
          <w:iCs/>
        </w:rPr>
        <w:t xml:space="preserve"> Edinburgh Companion to Ancient Greece and Rome</w:t>
      </w:r>
      <w:r w:rsidR="00E82242" w:rsidRPr="00090235">
        <w:t xml:space="preserve">, </w:t>
      </w:r>
      <w:r w:rsidR="00503BD1" w:rsidRPr="00090235">
        <w:t>Edinburgh; Edinburgh University Press,</w:t>
      </w:r>
      <w:r w:rsidR="009B6D0B" w:rsidRPr="00090235">
        <w:t xml:space="preserve"> </w:t>
      </w:r>
      <w:r w:rsidR="00E82242" w:rsidRPr="00090235">
        <w:t>pg. 108-114</w:t>
      </w:r>
      <w:r w:rsidR="00016CE5" w:rsidRPr="00090235">
        <w:t xml:space="preserve"> </w:t>
      </w:r>
    </w:p>
    <w:p w14:paraId="3ACF6C6A" w14:textId="3E3EA5BC" w:rsidR="00E35E37" w:rsidRPr="00090235" w:rsidRDefault="00E35E37">
      <w:r w:rsidRPr="00090235">
        <w:rPr>
          <w:rStyle w:val="markedcontent"/>
        </w:rPr>
        <w:t>King, K.C. (1987) ‘Achilles: Paradigms of the War Hero from Homer to the Middle Ages</w:t>
      </w:r>
      <w:r w:rsidR="00A45EC4" w:rsidRPr="00090235">
        <w:rPr>
          <w:rStyle w:val="markedcontent"/>
        </w:rPr>
        <w:t>’</w:t>
      </w:r>
      <w:r w:rsidR="00A45EC4" w:rsidRPr="00090235">
        <w:t xml:space="preserve"> </w:t>
      </w:r>
      <w:r w:rsidRPr="00090235">
        <w:rPr>
          <w:rStyle w:val="markedcontent"/>
        </w:rPr>
        <w:t>Berkeley and Los Angeles: University of California Press</w:t>
      </w:r>
    </w:p>
    <w:p w14:paraId="4E3D2A08" w14:textId="48715775" w:rsidR="008C0504" w:rsidRPr="00090235" w:rsidRDefault="00D768C4">
      <w:r w:rsidRPr="00090235">
        <w:t>M</w:t>
      </w:r>
      <w:r w:rsidRPr="00090235">
        <w:rPr>
          <w:rFonts w:cstheme="minorHAnsi"/>
        </w:rPr>
        <w:t>ü</w:t>
      </w:r>
      <w:r w:rsidRPr="00090235">
        <w:t xml:space="preserve">ller, S. (2012) ‘Stories of the Persian Bride: Alexander and Roxane’ in Stoneman, </w:t>
      </w:r>
      <w:r w:rsidR="00405A62" w:rsidRPr="00090235">
        <w:t xml:space="preserve">R., Erikson, K., </w:t>
      </w:r>
      <w:r w:rsidR="00E35E2E" w:rsidRPr="00090235">
        <w:t xml:space="preserve">Netton, I.R. (eds.) </w:t>
      </w:r>
      <w:r w:rsidR="00E35E2E" w:rsidRPr="00090235">
        <w:rPr>
          <w:i/>
          <w:iCs/>
        </w:rPr>
        <w:t xml:space="preserve">Alexander Romance in Persia and the </w:t>
      </w:r>
      <w:r w:rsidR="004760F0" w:rsidRPr="00090235">
        <w:rPr>
          <w:i/>
          <w:iCs/>
        </w:rPr>
        <w:t>East – Ancient Narrative Supplementum 15</w:t>
      </w:r>
      <w:r w:rsidR="004760F0" w:rsidRPr="00090235">
        <w:t xml:space="preserve">, </w:t>
      </w:r>
      <w:r w:rsidR="006D2605" w:rsidRPr="00090235">
        <w:t xml:space="preserve">Eelde; </w:t>
      </w:r>
      <w:r w:rsidR="004760F0" w:rsidRPr="00090235">
        <w:t>Barkhuis</w:t>
      </w:r>
      <w:r w:rsidR="006D2605" w:rsidRPr="00090235">
        <w:t xml:space="preserve">, pg. </w:t>
      </w:r>
      <w:r w:rsidR="009040D0" w:rsidRPr="00090235">
        <w:t>295-311</w:t>
      </w:r>
      <w:r w:rsidR="00311ECA" w:rsidRPr="00090235">
        <w:t xml:space="preserve"> </w:t>
      </w:r>
    </w:p>
    <w:p w14:paraId="3F34F148" w14:textId="00B3AE9A" w:rsidR="00A92EF6" w:rsidRPr="00090235" w:rsidRDefault="00AB785D">
      <w:r w:rsidRPr="00090235">
        <w:t xml:space="preserve">Nudell, J.P.S. (2011) ‘Not One, But Three (Roman) Alexanders: The Evolution of </w:t>
      </w:r>
      <w:r w:rsidR="00A94138" w:rsidRPr="00090235">
        <w:t xml:space="preserve">the Roman Accounts of Alexander the Great’, </w:t>
      </w:r>
      <w:r w:rsidR="007A211B" w:rsidRPr="00090235">
        <w:t xml:space="preserve">published MA </w:t>
      </w:r>
      <w:r w:rsidR="003446D4" w:rsidRPr="00090235">
        <w:t>t</w:t>
      </w:r>
      <w:r w:rsidR="007A211B" w:rsidRPr="00090235">
        <w:t xml:space="preserve">hesis, </w:t>
      </w:r>
      <w:r w:rsidR="006F7EAF" w:rsidRPr="00090235">
        <w:t>University of Missouri-Columbia</w:t>
      </w:r>
      <w:r w:rsidR="003446D4" w:rsidRPr="00090235">
        <w:t xml:space="preserve">, </w:t>
      </w:r>
      <w:r w:rsidR="003F0B6E" w:rsidRPr="00090235">
        <w:t>Colombia</w:t>
      </w:r>
    </w:p>
    <w:p w14:paraId="736E0F48" w14:textId="0813841F" w:rsidR="0010348D" w:rsidRPr="00090235" w:rsidRDefault="0010348D">
      <w:r w:rsidRPr="00090235">
        <w:t>Ostenfeld, E.N. (</w:t>
      </w:r>
      <w:r w:rsidR="00996062" w:rsidRPr="00090235">
        <w:t>2016</w:t>
      </w:r>
      <w:r w:rsidRPr="00090235">
        <w:t xml:space="preserve">) ‘Introduction’ in </w:t>
      </w:r>
      <w:r w:rsidR="004564A1" w:rsidRPr="00090235">
        <w:t xml:space="preserve">Ostenfeld, E.N. </w:t>
      </w:r>
      <w:r w:rsidR="004564A1" w:rsidRPr="00090235">
        <w:rPr>
          <w:i/>
          <w:iCs/>
        </w:rPr>
        <w:t>Human Wisdom: Studies in Ancient Greek Philosophy</w:t>
      </w:r>
      <w:r w:rsidR="004564A1" w:rsidRPr="00090235">
        <w:t xml:space="preserve">, </w:t>
      </w:r>
      <w:r w:rsidR="00AE5544" w:rsidRPr="00090235">
        <w:t xml:space="preserve">Sankt Augustin, Germany; </w:t>
      </w:r>
      <w:r w:rsidR="00D84A65" w:rsidRPr="00090235">
        <w:t>Academia Verlag</w:t>
      </w:r>
      <w:r w:rsidR="00AE5544" w:rsidRPr="00090235">
        <w:t>, pg. 14-</w:t>
      </w:r>
      <w:r w:rsidR="0066625C" w:rsidRPr="00090235">
        <w:t>42</w:t>
      </w:r>
    </w:p>
    <w:p w14:paraId="18521EBF" w14:textId="7A441891" w:rsidR="00DD585F" w:rsidRPr="00090235" w:rsidRDefault="00DD7926">
      <w:r w:rsidRPr="00090235">
        <w:t>Plutarch, Lives</w:t>
      </w:r>
      <w:r w:rsidR="00E60B01" w:rsidRPr="00090235">
        <w:t>: Volume VII</w:t>
      </w:r>
      <w:r w:rsidR="00060C53" w:rsidRPr="00090235">
        <w:t>.</w:t>
      </w:r>
      <w:r w:rsidR="00E60B01" w:rsidRPr="00090235">
        <w:t xml:space="preserve"> </w:t>
      </w:r>
      <w:r w:rsidR="00E904FD" w:rsidRPr="00090235">
        <w:t>B. Perrin (trans.) 1919. Cambridge, MA: Harvard University Press</w:t>
      </w:r>
      <w:r w:rsidR="00637DA3" w:rsidRPr="00090235">
        <w:t xml:space="preserve"> </w:t>
      </w:r>
    </w:p>
    <w:p w14:paraId="69FB6FDF" w14:textId="76921C6C" w:rsidR="007A0B16" w:rsidRPr="00090235" w:rsidRDefault="007A0B16" w:rsidP="007A0B16">
      <w:r w:rsidRPr="00090235">
        <w:t>Quintus Curtius Rufus, History of Alexander</w:t>
      </w:r>
      <w:r w:rsidRPr="00090235">
        <w:t xml:space="preserve"> Book V</w:t>
      </w:r>
      <w:r w:rsidR="00F322FC" w:rsidRPr="00090235">
        <w:t>III</w:t>
      </w:r>
      <w:r w:rsidRPr="00090235">
        <w:t>. J.C. Rolfe (trans.)</w:t>
      </w:r>
      <w:r w:rsidR="00F322FC" w:rsidRPr="00090235">
        <w:t xml:space="preserve"> 1946. Cambridge, MA: Harvard University Press</w:t>
      </w:r>
      <w:r w:rsidRPr="00090235">
        <w:t xml:space="preserve"> </w:t>
      </w:r>
    </w:p>
    <w:p w14:paraId="14E0E73C" w14:textId="0C221DA4" w:rsidR="008C69AE" w:rsidRPr="00090235" w:rsidRDefault="008C69AE">
      <w:r w:rsidRPr="00090235">
        <w:t xml:space="preserve">Stove, J. (2014) </w:t>
      </w:r>
      <w:r w:rsidR="00B711FE" w:rsidRPr="00090235">
        <w:t xml:space="preserve">‘The virtue of Alexander: power and the limits of </w:t>
      </w:r>
      <w:r w:rsidR="00F57594" w:rsidRPr="00090235">
        <w:t>philosophy’,</w:t>
      </w:r>
      <w:r w:rsidR="00913C34">
        <w:t xml:space="preserve"> given at the </w:t>
      </w:r>
      <w:r w:rsidR="00913C34" w:rsidRPr="00913C34">
        <w:rPr>
          <w:i/>
          <w:iCs/>
        </w:rPr>
        <w:t>Australasian Society for Classical Studies (ASCS) Conference 34</w:t>
      </w:r>
      <w:r w:rsidR="00913C34">
        <w:t>, 2003</w:t>
      </w:r>
      <w:r w:rsidR="00F57594" w:rsidRPr="00090235">
        <w:t xml:space="preserve"> </w:t>
      </w:r>
    </w:p>
    <w:p w14:paraId="4BA4CABC" w14:textId="2D23DB15" w:rsidR="00E81F5E" w:rsidRPr="00090235" w:rsidRDefault="00E81F5E">
      <w:r w:rsidRPr="00090235">
        <w:t xml:space="preserve">Vorhis, </w:t>
      </w:r>
      <w:r w:rsidR="00165AFA" w:rsidRPr="00090235">
        <w:t xml:space="preserve">J.G. </w:t>
      </w:r>
      <w:r w:rsidRPr="00090235">
        <w:t xml:space="preserve">(2017) ‘The Best of the Macedonians: </w:t>
      </w:r>
      <w:r w:rsidR="006B6193" w:rsidRPr="00090235">
        <w:t>Alexander as Achilles in Arrian, Curtius and Plutarch’</w:t>
      </w:r>
      <w:r w:rsidR="00D7099D" w:rsidRPr="00090235">
        <w:t xml:space="preserve">, </w:t>
      </w:r>
      <w:r w:rsidR="00AC171F" w:rsidRPr="00090235">
        <w:t>published</w:t>
      </w:r>
      <w:r w:rsidR="00061B73" w:rsidRPr="00090235">
        <w:t xml:space="preserve"> DPhil Dissertation,</w:t>
      </w:r>
      <w:r w:rsidR="00D80A73" w:rsidRPr="00090235">
        <w:t xml:space="preserve"> University of California</w:t>
      </w:r>
      <w:r w:rsidR="00B040F6" w:rsidRPr="00090235">
        <w:t xml:space="preserve"> (UCLA)</w:t>
      </w:r>
      <w:r w:rsidR="00AC171F" w:rsidRPr="00090235">
        <w:t>, Los Angeles</w:t>
      </w:r>
      <w:r w:rsidR="00B040F6" w:rsidRPr="00090235">
        <w:t xml:space="preserve"> </w:t>
      </w:r>
    </w:p>
    <w:p w14:paraId="6AA1E2AA" w14:textId="77777777" w:rsidR="005A09DA" w:rsidRDefault="002B09A6">
      <w:pPr>
        <w:rPr>
          <w:b/>
          <w:bCs/>
        </w:rPr>
      </w:pPr>
      <w:r w:rsidRPr="00913C34">
        <w:rPr>
          <w:b/>
          <w:bCs/>
        </w:rPr>
        <w:t>Web Links Cited</w:t>
      </w:r>
    </w:p>
    <w:p w14:paraId="36EDE23F" w14:textId="08FCF078" w:rsidR="002B09A6" w:rsidRPr="005A09DA" w:rsidRDefault="002B09A6">
      <w:pPr>
        <w:rPr>
          <w:b/>
          <w:bCs/>
        </w:rPr>
      </w:pPr>
      <w:r w:rsidRPr="00090235">
        <w:t xml:space="preserve">https://en.wikipedia.org/wiki/Plutarch </w:t>
      </w:r>
      <w:r w:rsidR="002104A8" w:rsidRPr="00090235">
        <w:t xml:space="preserve">[Date Accessed: </w:t>
      </w:r>
      <w:r w:rsidR="005C360A" w:rsidRPr="00090235">
        <w:t>14/5/22]</w:t>
      </w:r>
    </w:p>
    <w:sectPr w:rsidR="002B09A6" w:rsidRPr="005A09DA" w:rsidSect="00F70088">
      <w:pgSz w:w="12240" w:h="15840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A08A43" w14:textId="77777777" w:rsidR="006C2C07" w:rsidRDefault="006C2C07" w:rsidP="00D87183">
      <w:pPr>
        <w:spacing w:after="0" w:line="240" w:lineRule="auto"/>
      </w:pPr>
      <w:r>
        <w:separator/>
      </w:r>
    </w:p>
  </w:endnote>
  <w:endnote w:type="continuationSeparator" w:id="0">
    <w:p w14:paraId="5C9208B5" w14:textId="77777777" w:rsidR="006C2C07" w:rsidRDefault="006C2C07" w:rsidP="00D871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6A0C56" w14:textId="77777777" w:rsidR="006C2C07" w:rsidRDefault="006C2C07" w:rsidP="00D87183">
      <w:pPr>
        <w:spacing w:after="0" w:line="240" w:lineRule="auto"/>
      </w:pPr>
      <w:r>
        <w:separator/>
      </w:r>
    </w:p>
  </w:footnote>
  <w:footnote w:type="continuationSeparator" w:id="0">
    <w:p w14:paraId="288EEF38" w14:textId="77777777" w:rsidR="006C2C07" w:rsidRDefault="006C2C07" w:rsidP="00D87183">
      <w:pPr>
        <w:spacing w:after="0" w:line="240" w:lineRule="auto"/>
      </w:pPr>
      <w:r>
        <w:continuationSeparator/>
      </w:r>
    </w:p>
  </w:footnote>
  <w:footnote w:id="1">
    <w:p w14:paraId="736A2509" w14:textId="56F01674" w:rsidR="00552314" w:rsidRDefault="0055231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00DB3">
        <w:t>Curt. 8.4.21</w:t>
      </w:r>
      <w:r w:rsidR="00D42334">
        <w:t xml:space="preserve"> (trans. </w:t>
      </w:r>
      <w:r w:rsidR="00357272">
        <w:t>Rolfe</w:t>
      </w:r>
      <w:r w:rsidR="00D42334">
        <w:t>)</w:t>
      </w:r>
    </w:p>
  </w:footnote>
  <w:footnote w:id="2">
    <w:p w14:paraId="00ED1C20" w14:textId="66FD6EE1" w:rsidR="00287561" w:rsidRDefault="002875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83E35">
        <w:t>Curt.</w:t>
      </w:r>
      <w:r w:rsidR="002D74C4">
        <w:t xml:space="preserve"> </w:t>
      </w:r>
      <w:r w:rsidR="00483E35">
        <w:t>8.</w:t>
      </w:r>
      <w:r w:rsidR="002D74C4">
        <w:t>4.27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3">
    <w:p w14:paraId="64043F33" w14:textId="476E32CC" w:rsidR="00287561" w:rsidRDefault="00287561" w:rsidP="002875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74C4">
        <w:t>Curt. 8.4.23-24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4">
    <w:p w14:paraId="26F82B29" w14:textId="59F759B5" w:rsidR="00287561" w:rsidRDefault="0028756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D74C4">
        <w:t>Curt. 8.4.23-24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5">
    <w:p w14:paraId="6F39BBAA" w14:textId="04B4E88A" w:rsidR="00AE5A77" w:rsidRDefault="00AE5A7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2EB">
        <w:t xml:space="preserve">Curt. </w:t>
      </w:r>
      <w:r w:rsidR="00100DB3">
        <w:t>8.4.25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6">
    <w:p w14:paraId="28180191" w14:textId="4D1B3558" w:rsidR="00297C8A" w:rsidRDefault="00297C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4573">
        <w:t>Curt.</w:t>
      </w:r>
      <w:r w:rsidR="003534A0">
        <w:t xml:space="preserve"> 8.4.25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7">
    <w:p w14:paraId="2096720C" w14:textId="2E2853D8" w:rsidR="005009DA" w:rsidRDefault="005009DA">
      <w:pPr>
        <w:pStyle w:val="FootnoteText"/>
      </w:pPr>
      <w:r>
        <w:rPr>
          <w:rStyle w:val="FootnoteReference"/>
        </w:rPr>
        <w:footnoteRef/>
      </w:r>
      <w:r>
        <w:t xml:space="preserve"> Vorhis, 2017, p</w:t>
      </w:r>
      <w:r w:rsidR="008E5DA6">
        <w:t>.41;</w:t>
      </w:r>
      <w:r w:rsidR="00642A21">
        <w:t xml:space="preserve"> King, 1987, p.126</w:t>
      </w:r>
    </w:p>
  </w:footnote>
  <w:footnote w:id="8">
    <w:p w14:paraId="4807534C" w14:textId="0F37471A" w:rsidR="004C528D" w:rsidRDefault="004C528D">
      <w:pPr>
        <w:pStyle w:val="FootnoteText"/>
      </w:pPr>
      <w:r>
        <w:rPr>
          <w:rStyle w:val="FootnoteReference"/>
        </w:rPr>
        <w:footnoteRef/>
      </w:r>
      <w:r>
        <w:t xml:space="preserve"> Vorhis</w:t>
      </w:r>
      <w:r w:rsidR="005009DA">
        <w:t>, 2017, p.38-90</w:t>
      </w:r>
    </w:p>
  </w:footnote>
  <w:footnote w:id="9">
    <w:p w14:paraId="5E917195" w14:textId="6918D0C5" w:rsidR="00D87183" w:rsidRDefault="00D871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550F">
        <w:t>Devine</w:t>
      </w:r>
      <w:r w:rsidR="001B58D0">
        <w:t>,</w:t>
      </w:r>
      <w:r w:rsidR="0021550F">
        <w:t xml:space="preserve"> 1979; Baynham</w:t>
      </w:r>
      <w:r w:rsidR="001B58D0">
        <w:t>,</w:t>
      </w:r>
      <w:r w:rsidR="0021550F">
        <w:t xml:space="preserve"> 1998; Nudell</w:t>
      </w:r>
      <w:r w:rsidR="001B58D0">
        <w:t>,</w:t>
      </w:r>
      <w:r w:rsidR="0021550F">
        <w:t xml:space="preserve"> 2011</w:t>
      </w:r>
    </w:p>
  </w:footnote>
  <w:footnote w:id="10">
    <w:p w14:paraId="516AF035" w14:textId="14776701" w:rsidR="000E4AC8" w:rsidRDefault="000E4AC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534A0">
        <w:t>Curt. 8.4.</w:t>
      </w:r>
      <w:r w:rsidR="00316DE4">
        <w:t>27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11">
    <w:p w14:paraId="0936F735" w14:textId="38FA24FE" w:rsidR="00F02F11" w:rsidRDefault="00F02F11">
      <w:pPr>
        <w:pStyle w:val="FootnoteText"/>
      </w:pPr>
      <w:r>
        <w:rPr>
          <w:rStyle w:val="FootnoteReference"/>
        </w:rPr>
        <w:footnoteRef/>
      </w:r>
      <w:r>
        <w:rPr>
          <w:rStyle w:val="FootnoteReference"/>
        </w:rPr>
        <w:t xml:space="preserve"> </w:t>
      </w:r>
      <w:r>
        <w:t>Heckster, 2006, p</w:t>
      </w:r>
      <w:r w:rsidR="004E1639">
        <w:t>.</w:t>
      </w:r>
      <w:r w:rsidR="0082045D">
        <w:t>108-9</w:t>
      </w:r>
    </w:p>
  </w:footnote>
  <w:footnote w:id="12">
    <w:p w14:paraId="21A5DB91" w14:textId="7820F314" w:rsidR="00AA0F65" w:rsidRDefault="00AA0F65">
      <w:pPr>
        <w:pStyle w:val="FootnoteText"/>
      </w:pPr>
      <w:r>
        <w:rPr>
          <w:rStyle w:val="FootnoteReference"/>
        </w:rPr>
        <w:footnoteRef/>
      </w:r>
      <w:r>
        <w:t xml:space="preserve"> Fears, 2001, p.</w:t>
      </w:r>
      <w:r w:rsidR="00493A32">
        <w:t>449</w:t>
      </w:r>
    </w:p>
  </w:footnote>
  <w:footnote w:id="13">
    <w:p w14:paraId="69C0BA9F" w14:textId="0569DF62" w:rsidR="004E1639" w:rsidRDefault="004E16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62A09">
        <w:t>Curt.</w:t>
      </w:r>
      <w:r w:rsidR="00537E61">
        <w:t xml:space="preserve"> 8.4.29-30</w:t>
      </w:r>
      <w:r w:rsidR="00B62A09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14">
    <w:p w14:paraId="5538A905" w14:textId="1227B1D2" w:rsidR="00297C8A" w:rsidRDefault="00297C8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5C12">
        <w:t>Curt. 8.4.27</w:t>
      </w:r>
      <w:r w:rsidR="00D42334">
        <w:t xml:space="preserve"> </w:t>
      </w:r>
      <w:r w:rsidR="00D42334">
        <w:t xml:space="preserve">(trans. </w:t>
      </w:r>
      <w:r w:rsidR="00357272">
        <w:t>Rolfe</w:t>
      </w:r>
      <w:r w:rsidR="00D42334">
        <w:t>)</w:t>
      </w:r>
    </w:p>
  </w:footnote>
  <w:footnote w:id="15">
    <w:p w14:paraId="616803BD" w14:textId="39CE0975" w:rsidR="00EC7BFE" w:rsidRDefault="00EC7BFE">
      <w:pPr>
        <w:pStyle w:val="FootnoteText"/>
      </w:pPr>
      <w:r>
        <w:rPr>
          <w:rStyle w:val="FootnoteReference"/>
        </w:rPr>
        <w:footnoteRef/>
      </w:r>
      <w:r>
        <w:t xml:space="preserve"> Carney, 2019, p.149</w:t>
      </w:r>
    </w:p>
  </w:footnote>
  <w:footnote w:id="16">
    <w:p w14:paraId="719C6BE2" w14:textId="3BE053B9" w:rsidR="00820595" w:rsidRDefault="00820595">
      <w:pPr>
        <w:pStyle w:val="FootnoteText"/>
      </w:pPr>
      <w:r>
        <w:rPr>
          <w:rStyle w:val="FootnoteReference"/>
        </w:rPr>
        <w:footnoteRef/>
      </w:r>
      <w:r>
        <w:t xml:space="preserve"> Ostenfeld, 2016, p.</w:t>
      </w:r>
      <w:r w:rsidR="00936CB7">
        <w:t>25</w:t>
      </w:r>
    </w:p>
  </w:footnote>
  <w:footnote w:id="17">
    <w:p w14:paraId="063D428E" w14:textId="1DE5CFEA" w:rsidR="00820595" w:rsidRDefault="00820595">
      <w:pPr>
        <w:pStyle w:val="FootnoteText"/>
      </w:pPr>
      <w:r>
        <w:rPr>
          <w:rStyle w:val="FootnoteReference"/>
        </w:rPr>
        <w:footnoteRef/>
      </w:r>
      <w:r>
        <w:t xml:space="preserve"> Ostenfeld, 2016, p.28</w:t>
      </w:r>
    </w:p>
  </w:footnote>
  <w:footnote w:id="18">
    <w:p w14:paraId="6BED6C5B" w14:textId="58375A99" w:rsidR="00212E5F" w:rsidRDefault="00212E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F0988" w:rsidRPr="006F0988">
        <w:t>https://en.wikipedia.org/wiki/Plutarch</w:t>
      </w:r>
      <w:r w:rsidR="006F0988">
        <w:t xml:space="preserve"> [Date Accessed 14/5/22]</w:t>
      </w:r>
    </w:p>
  </w:footnote>
  <w:footnote w:id="19">
    <w:p w14:paraId="275B4F71" w14:textId="3FE4D443" w:rsidR="006C1E82" w:rsidRDefault="006C1E8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02C1">
        <w:t>Plu.</w:t>
      </w:r>
      <w:r w:rsidR="006226AE">
        <w:t xml:space="preserve"> Alex. </w:t>
      </w:r>
      <w:r w:rsidR="00B372CC">
        <w:t>47.4</w:t>
      </w:r>
      <w:r w:rsidR="00D42334">
        <w:t xml:space="preserve"> </w:t>
      </w:r>
      <w:r w:rsidR="00D42334">
        <w:t xml:space="preserve">(trans. </w:t>
      </w:r>
      <w:r w:rsidR="00E904FD">
        <w:t>Perrin</w:t>
      </w:r>
      <w:r w:rsidR="00D42334">
        <w:t>)</w:t>
      </w:r>
    </w:p>
  </w:footnote>
  <w:footnote w:id="20">
    <w:p w14:paraId="18FB043F" w14:textId="5C4EB957" w:rsidR="00CD6E7C" w:rsidRDefault="00CD6E7C">
      <w:pPr>
        <w:pStyle w:val="FootnoteText"/>
      </w:pPr>
      <w:r>
        <w:rPr>
          <w:rStyle w:val="FootnoteReference"/>
        </w:rPr>
        <w:footnoteRef/>
      </w:r>
      <w:r>
        <w:t xml:space="preserve"> M</w:t>
      </w:r>
      <w:r w:rsidR="00D66087">
        <w:rPr>
          <w:rFonts w:cstheme="minorHAnsi"/>
        </w:rPr>
        <w:t>ü</w:t>
      </w:r>
      <w:r w:rsidR="00D66087">
        <w:t xml:space="preserve">ller, 2012, </w:t>
      </w:r>
      <w:r w:rsidR="005A642E">
        <w:t>p.295</w:t>
      </w:r>
    </w:p>
  </w:footnote>
  <w:footnote w:id="21">
    <w:p w14:paraId="66C9E365" w14:textId="2392F334" w:rsidR="00214832" w:rsidRDefault="00214832">
      <w:pPr>
        <w:pStyle w:val="FootnoteText"/>
      </w:pPr>
      <w:r>
        <w:rPr>
          <w:rStyle w:val="FootnoteReference"/>
        </w:rPr>
        <w:footnoteRef/>
      </w:r>
      <w:r>
        <w:t xml:space="preserve"> Carney, 1996, </w:t>
      </w:r>
      <w:r w:rsidR="00820595">
        <w:t>p.575</w:t>
      </w:r>
    </w:p>
  </w:footnote>
  <w:footnote w:id="22">
    <w:p w14:paraId="76BEE56F" w14:textId="2D62C2DA" w:rsidR="00A35541" w:rsidRDefault="00A3554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14832">
        <w:t>Arr. Anab. 4.</w:t>
      </w:r>
      <w:r w:rsidR="000B57BA">
        <w:t>19.</w:t>
      </w:r>
      <w:r w:rsidR="00093950">
        <w:t>5</w:t>
      </w:r>
      <w:r w:rsidR="00214832">
        <w:t xml:space="preserve"> </w:t>
      </w:r>
      <w:r w:rsidR="00D42334">
        <w:t xml:space="preserve">(trans. </w:t>
      </w:r>
      <w:r w:rsidR="00C00041">
        <w:t>Brunt</w:t>
      </w:r>
      <w:r w:rsidR="00D42334">
        <w:t>)</w:t>
      </w:r>
    </w:p>
  </w:footnote>
  <w:footnote w:id="23">
    <w:p w14:paraId="2990CD24" w14:textId="695AE926" w:rsidR="009729BF" w:rsidRDefault="009729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114E1">
        <w:t>Stove, 2014, p.14-15</w:t>
      </w:r>
    </w:p>
  </w:footnote>
  <w:footnote w:id="24">
    <w:p w14:paraId="641745B3" w14:textId="4A179FF2" w:rsidR="005F3054" w:rsidRDefault="005F3054">
      <w:pPr>
        <w:pStyle w:val="FootnoteText"/>
      </w:pPr>
      <w:r>
        <w:rPr>
          <w:rStyle w:val="FootnoteReference"/>
        </w:rPr>
        <w:footnoteRef/>
      </w:r>
      <w:r>
        <w:t xml:space="preserve"> Bo</w:t>
      </w:r>
      <w:r w:rsidR="00E97E2E">
        <w:t>sworth</w:t>
      </w:r>
      <w:r>
        <w:t>, 20</w:t>
      </w:r>
      <w:r w:rsidR="00E97E2E">
        <w:t>07</w:t>
      </w:r>
      <w:r>
        <w:t>, p.</w:t>
      </w:r>
      <w:r w:rsidR="00024C94">
        <w:t>451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40FE"/>
    <w:rsid w:val="00001C18"/>
    <w:rsid w:val="0000218E"/>
    <w:rsid w:val="00003759"/>
    <w:rsid w:val="000070BE"/>
    <w:rsid w:val="00010371"/>
    <w:rsid w:val="000104DC"/>
    <w:rsid w:val="00010A61"/>
    <w:rsid w:val="00016CE5"/>
    <w:rsid w:val="00020547"/>
    <w:rsid w:val="0002191A"/>
    <w:rsid w:val="00024C94"/>
    <w:rsid w:val="00025D5E"/>
    <w:rsid w:val="00031007"/>
    <w:rsid w:val="00033534"/>
    <w:rsid w:val="00034094"/>
    <w:rsid w:val="00042055"/>
    <w:rsid w:val="000425D6"/>
    <w:rsid w:val="000443C0"/>
    <w:rsid w:val="0004456A"/>
    <w:rsid w:val="00050C1F"/>
    <w:rsid w:val="00056FD7"/>
    <w:rsid w:val="0006086C"/>
    <w:rsid w:val="00060C53"/>
    <w:rsid w:val="00061932"/>
    <w:rsid w:val="00061B73"/>
    <w:rsid w:val="0006773D"/>
    <w:rsid w:val="00073C16"/>
    <w:rsid w:val="00075CCA"/>
    <w:rsid w:val="000778F8"/>
    <w:rsid w:val="00077E02"/>
    <w:rsid w:val="00080E9A"/>
    <w:rsid w:val="00081B6E"/>
    <w:rsid w:val="00085D17"/>
    <w:rsid w:val="00087111"/>
    <w:rsid w:val="00090235"/>
    <w:rsid w:val="00093950"/>
    <w:rsid w:val="000941AF"/>
    <w:rsid w:val="000A343A"/>
    <w:rsid w:val="000A7B3B"/>
    <w:rsid w:val="000B2BDD"/>
    <w:rsid w:val="000B3548"/>
    <w:rsid w:val="000B4124"/>
    <w:rsid w:val="000B4484"/>
    <w:rsid w:val="000B57BA"/>
    <w:rsid w:val="000C2459"/>
    <w:rsid w:val="000C2B21"/>
    <w:rsid w:val="000C3CEA"/>
    <w:rsid w:val="000D0E70"/>
    <w:rsid w:val="000D2623"/>
    <w:rsid w:val="000D3AAC"/>
    <w:rsid w:val="000D49FC"/>
    <w:rsid w:val="000D526F"/>
    <w:rsid w:val="000D5E4C"/>
    <w:rsid w:val="000E163D"/>
    <w:rsid w:val="000E4AC8"/>
    <w:rsid w:val="000E6D9E"/>
    <w:rsid w:val="000E7452"/>
    <w:rsid w:val="000E7475"/>
    <w:rsid w:val="000F0A66"/>
    <w:rsid w:val="000F1495"/>
    <w:rsid w:val="000F1DEA"/>
    <w:rsid w:val="000F32A1"/>
    <w:rsid w:val="000F6418"/>
    <w:rsid w:val="00100DB3"/>
    <w:rsid w:val="001017DB"/>
    <w:rsid w:val="00102A81"/>
    <w:rsid w:val="0010348D"/>
    <w:rsid w:val="00106DFA"/>
    <w:rsid w:val="00111A17"/>
    <w:rsid w:val="00114625"/>
    <w:rsid w:val="0011638F"/>
    <w:rsid w:val="00116875"/>
    <w:rsid w:val="00120223"/>
    <w:rsid w:val="00120813"/>
    <w:rsid w:val="0012098B"/>
    <w:rsid w:val="00120ADD"/>
    <w:rsid w:val="001211F6"/>
    <w:rsid w:val="00121FD4"/>
    <w:rsid w:val="00122780"/>
    <w:rsid w:val="0012297C"/>
    <w:rsid w:val="0012362F"/>
    <w:rsid w:val="0012422A"/>
    <w:rsid w:val="00126EBD"/>
    <w:rsid w:val="00133820"/>
    <w:rsid w:val="0013391D"/>
    <w:rsid w:val="001345A5"/>
    <w:rsid w:val="00134CC1"/>
    <w:rsid w:val="0014391E"/>
    <w:rsid w:val="00147894"/>
    <w:rsid w:val="001519C8"/>
    <w:rsid w:val="001559EE"/>
    <w:rsid w:val="00155D43"/>
    <w:rsid w:val="00156F4F"/>
    <w:rsid w:val="001644DD"/>
    <w:rsid w:val="00164613"/>
    <w:rsid w:val="00165AFA"/>
    <w:rsid w:val="00172BA7"/>
    <w:rsid w:val="001817BE"/>
    <w:rsid w:val="00184ACC"/>
    <w:rsid w:val="001866B5"/>
    <w:rsid w:val="0018682F"/>
    <w:rsid w:val="00190081"/>
    <w:rsid w:val="00193B9C"/>
    <w:rsid w:val="001A0CC6"/>
    <w:rsid w:val="001A1DE2"/>
    <w:rsid w:val="001A32AD"/>
    <w:rsid w:val="001A6926"/>
    <w:rsid w:val="001B58D0"/>
    <w:rsid w:val="001C2288"/>
    <w:rsid w:val="001D5445"/>
    <w:rsid w:val="001E07E7"/>
    <w:rsid w:val="001E1C4B"/>
    <w:rsid w:val="001E1DC5"/>
    <w:rsid w:val="001E41C2"/>
    <w:rsid w:val="001E4D56"/>
    <w:rsid w:val="001E56DE"/>
    <w:rsid w:val="001F02C1"/>
    <w:rsid w:val="001F0C6F"/>
    <w:rsid w:val="001F2D00"/>
    <w:rsid w:val="001F62EB"/>
    <w:rsid w:val="002041DC"/>
    <w:rsid w:val="002049A9"/>
    <w:rsid w:val="00206EED"/>
    <w:rsid w:val="002104A8"/>
    <w:rsid w:val="002118F7"/>
    <w:rsid w:val="00212704"/>
    <w:rsid w:val="00212E5F"/>
    <w:rsid w:val="00214832"/>
    <w:rsid w:val="0021550F"/>
    <w:rsid w:val="00216DF5"/>
    <w:rsid w:val="002202FD"/>
    <w:rsid w:val="002271B1"/>
    <w:rsid w:val="002324AC"/>
    <w:rsid w:val="00237C68"/>
    <w:rsid w:val="00241250"/>
    <w:rsid w:val="00243948"/>
    <w:rsid w:val="002474FD"/>
    <w:rsid w:val="002539BB"/>
    <w:rsid w:val="00255B1D"/>
    <w:rsid w:val="00255B74"/>
    <w:rsid w:val="002562EC"/>
    <w:rsid w:val="00264573"/>
    <w:rsid w:val="002658CD"/>
    <w:rsid w:val="00265C06"/>
    <w:rsid w:val="00266184"/>
    <w:rsid w:val="002667E3"/>
    <w:rsid w:val="0026751B"/>
    <w:rsid w:val="00271765"/>
    <w:rsid w:val="00271D88"/>
    <w:rsid w:val="00272611"/>
    <w:rsid w:val="002746C2"/>
    <w:rsid w:val="00276007"/>
    <w:rsid w:val="00281129"/>
    <w:rsid w:val="002813AF"/>
    <w:rsid w:val="00287561"/>
    <w:rsid w:val="00287CA4"/>
    <w:rsid w:val="00293680"/>
    <w:rsid w:val="002963B8"/>
    <w:rsid w:val="00297C8A"/>
    <w:rsid w:val="002A1C87"/>
    <w:rsid w:val="002A2C23"/>
    <w:rsid w:val="002A49CF"/>
    <w:rsid w:val="002A6842"/>
    <w:rsid w:val="002B09A6"/>
    <w:rsid w:val="002B1FD0"/>
    <w:rsid w:val="002B3962"/>
    <w:rsid w:val="002B6B39"/>
    <w:rsid w:val="002B7E58"/>
    <w:rsid w:val="002C22D8"/>
    <w:rsid w:val="002C547B"/>
    <w:rsid w:val="002C5567"/>
    <w:rsid w:val="002C673E"/>
    <w:rsid w:val="002D3045"/>
    <w:rsid w:val="002D73A2"/>
    <w:rsid w:val="002D74C4"/>
    <w:rsid w:val="002D7D1A"/>
    <w:rsid w:val="002E053B"/>
    <w:rsid w:val="002E08C8"/>
    <w:rsid w:val="002E2254"/>
    <w:rsid w:val="002E2637"/>
    <w:rsid w:val="002F1A07"/>
    <w:rsid w:val="002F4F6C"/>
    <w:rsid w:val="002F6374"/>
    <w:rsid w:val="002F7298"/>
    <w:rsid w:val="002F75B9"/>
    <w:rsid w:val="002F7F82"/>
    <w:rsid w:val="00306B62"/>
    <w:rsid w:val="00310D88"/>
    <w:rsid w:val="00311ECA"/>
    <w:rsid w:val="00316DE4"/>
    <w:rsid w:val="0032564D"/>
    <w:rsid w:val="00331D66"/>
    <w:rsid w:val="003331D8"/>
    <w:rsid w:val="00333C01"/>
    <w:rsid w:val="0034055C"/>
    <w:rsid w:val="0034070D"/>
    <w:rsid w:val="00342E9D"/>
    <w:rsid w:val="003446D4"/>
    <w:rsid w:val="00346E93"/>
    <w:rsid w:val="00353230"/>
    <w:rsid w:val="00353335"/>
    <w:rsid w:val="003534A0"/>
    <w:rsid w:val="00356341"/>
    <w:rsid w:val="00356769"/>
    <w:rsid w:val="00357272"/>
    <w:rsid w:val="00363305"/>
    <w:rsid w:val="00370A48"/>
    <w:rsid w:val="00370E77"/>
    <w:rsid w:val="003720B9"/>
    <w:rsid w:val="003758A8"/>
    <w:rsid w:val="003814A8"/>
    <w:rsid w:val="003821B7"/>
    <w:rsid w:val="003878FB"/>
    <w:rsid w:val="00390394"/>
    <w:rsid w:val="003912BC"/>
    <w:rsid w:val="00393BBC"/>
    <w:rsid w:val="003A2EB5"/>
    <w:rsid w:val="003A5F19"/>
    <w:rsid w:val="003B2B06"/>
    <w:rsid w:val="003B2D93"/>
    <w:rsid w:val="003B3B40"/>
    <w:rsid w:val="003B785A"/>
    <w:rsid w:val="003C0FE3"/>
    <w:rsid w:val="003C51DE"/>
    <w:rsid w:val="003C6769"/>
    <w:rsid w:val="003D0324"/>
    <w:rsid w:val="003D0548"/>
    <w:rsid w:val="003D170D"/>
    <w:rsid w:val="003D2440"/>
    <w:rsid w:val="003D2F8B"/>
    <w:rsid w:val="003D47D3"/>
    <w:rsid w:val="003D5D57"/>
    <w:rsid w:val="003E09E5"/>
    <w:rsid w:val="003E1032"/>
    <w:rsid w:val="003E1623"/>
    <w:rsid w:val="003E24BA"/>
    <w:rsid w:val="003E2907"/>
    <w:rsid w:val="003E2ED4"/>
    <w:rsid w:val="003E3517"/>
    <w:rsid w:val="003E4930"/>
    <w:rsid w:val="003E54C1"/>
    <w:rsid w:val="003E795F"/>
    <w:rsid w:val="003F0B6E"/>
    <w:rsid w:val="003F74BC"/>
    <w:rsid w:val="00402147"/>
    <w:rsid w:val="00405A62"/>
    <w:rsid w:val="004072C9"/>
    <w:rsid w:val="00416318"/>
    <w:rsid w:val="00422BBB"/>
    <w:rsid w:val="00423711"/>
    <w:rsid w:val="00435C5B"/>
    <w:rsid w:val="0044070A"/>
    <w:rsid w:val="00440CF1"/>
    <w:rsid w:val="00440D4C"/>
    <w:rsid w:val="0044104F"/>
    <w:rsid w:val="00441CE0"/>
    <w:rsid w:val="004502BF"/>
    <w:rsid w:val="00451684"/>
    <w:rsid w:val="00451D71"/>
    <w:rsid w:val="00451F0A"/>
    <w:rsid w:val="00453B30"/>
    <w:rsid w:val="004563D4"/>
    <w:rsid w:val="004564A1"/>
    <w:rsid w:val="004573EC"/>
    <w:rsid w:val="004604A6"/>
    <w:rsid w:val="00461AC9"/>
    <w:rsid w:val="00465DD8"/>
    <w:rsid w:val="00470266"/>
    <w:rsid w:val="00472517"/>
    <w:rsid w:val="004738D1"/>
    <w:rsid w:val="004743F2"/>
    <w:rsid w:val="004760F0"/>
    <w:rsid w:val="0047770F"/>
    <w:rsid w:val="00477DB8"/>
    <w:rsid w:val="00480093"/>
    <w:rsid w:val="004801B1"/>
    <w:rsid w:val="00481781"/>
    <w:rsid w:val="00483E35"/>
    <w:rsid w:val="0048492B"/>
    <w:rsid w:val="0048781D"/>
    <w:rsid w:val="004879FB"/>
    <w:rsid w:val="004911B3"/>
    <w:rsid w:val="00493086"/>
    <w:rsid w:val="00493A32"/>
    <w:rsid w:val="00494E02"/>
    <w:rsid w:val="00495007"/>
    <w:rsid w:val="004B2DD6"/>
    <w:rsid w:val="004B337C"/>
    <w:rsid w:val="004B4000"/>
    <w:rsid w:val="004B5167"/>
    <w:rsid w:val="004B5BDF"/>
    <w:rsid w:val="004B701D"/>
    <w:rsid w:val="004C092C"/>
    <w:rsid w:val="004C0E47"/>
    <w:rsid w:val="004C2EE0"/>
    <w:rsid w:val="004C528D"/>
    <w:rsid w:val="004C5EB4"/>
    <w:rsid w:val="004D0015"/>
    <w:rsid w:val="004D0DF7"/>
    <w:rsid w:val="004D5A71"/>
    <w:rsid w:val="004E1639"/>
    <w:rsid w:val="004E6B33"/>
    <w:rsid w:val="004F0B31"/>
    <w:rsid w:val="004F45C8"/>
    <w:rsid w:val="004F5725"/>
    <w:rsid w:val="004F6435"/>
    <w:rsid w:val="0050094A"/>
    <w:rsid w:val="005009DA"/>
    <w:rsid w:val="0050159F"/>
    <w:rsid w:val="0050176B"/>
    <w:rsid w:val="00503478"/>
    <w:rsid w:val="00503BD1"/>
    <w:rsid w:val="00504DDF"/>
    <w:rsid w:val="00505E70"/>
    <w:rsid w:val="005114E1"/>
    <w:rsid w:val="005145BE"/>
    <w:rsid w:val="0051569F"/>
    <w:rsid w:val="00515C12"/>
    <w:rsid w:val="00522559"/>
    <w:rsid w:val="00524365"/>
    <w:rsid w:val="00527F38"/>
    <w:rsid w:val="00531198"/>
    <w:rsid w:val="00533167"/>
    <w:rsid w:val="00535636"/>
    <w:rsid w:val="00536382"/>
    <w:rsid w:val="00537E61"/>
    <w:rsid w:val="0054386A"/>
    <w:rsid w:val="00546285"/>
    <w:rsid w:val="0055094F"/>
    <w:rsid w:val="00552314"/>
    <w:rsid w:val="00552814"/>
    <w:rsid w:val="00555301"/>
    <w:rsid w:val="005637E1"/>
    <w:rsid w:val="00563BD2"/>
    <w:rsid w:val="00570390"/>
    <w:rsid w:val="00572A60"/>
    <w:rsid w:val="0058166B"/>
    <w:rsid w:val="00581890"/>
    <w:rsid w:val="005855C7"/>
    <w:rsid w:val="005872F9"/>
    <w:rsid w:val="00592CDE"/>
    <w:rsid w:val="00594C47"/>
    <w:rsid w:val="0059753D"/>
    <w:rsid w:val="005A09DA"/>
    <w:rsid w:val="005A1799"/>
    <w:rsid w:val="005A32A3"/>
    <w:rsid w:val="005A642E"/>
    <w:rsid w:val="005B30DA"/>
    <w:rsid w:val="005B3D3A"/>
    <w:rsid w:val="005B5D6D"/>
    <w:rsid w:val="005B749B"/>
    <w:rsid w:val="005C1BB1"/>
    <w:rsid w:val="005C360A"/>
    <w:rsid w:val="005D2863"/>
    <w:rsid w:val="005D75B9"/>
    <w:rsid w:val="005E2FF3"/>
    <w:rsid w:val="005E6462"/>
    <w:rsid w:val="005E7E84"/>
    <w:rsid w:val="005F0E3B"/>
    <w:rsid w:val="005F3054"/>
    <w:rsid w:val="005F6732"/>
    <w:rsid w:val="005F73A4"/>
    <w:rsid w:val="00604B90"/>
    <w:rsid w:val="0060791A"/>
    <w:rsid w:val="00611A4A"/>
    <w:rsid w:val="006147B4"/>
    <w:rsid w:val="006226AE"/>
    <w:rsid w:val="00623D06"/>
    <w:rsid w:val="00624057"/>
    <w:rsid w:val="006310BB"/>
    <w:rsid w:val="00637B78"/>
    <w:rsid w:val="00637DA3"/>
    <w:rsid w:val="00641EEC"/>
    <w:rsid w:val="00642A21"/>
    <w:rsid w:val="00645CA1"/>
    <w:rsid w:val="0064751B"/>
    <w:rsid w:val="00647868"/>
    <w:rsid w:val="00647CEA"/>
    <w:rsid w:val="00653105"/>
    <w:rsid w:val="00654197"/>
    <w:rsid w:val="006545F6"/>
    <w:rsid w:val="00661667"/>
    <w:rsid w:val="00662CAC"/>
    <w:rsid w:val="00663AA3"/>
    <w:rsid w:val="00663EC1"/>
    <w:rsid w:val="00665122"/>
    <w:rsid w:val="0066625C"/>
    <w:rsid w:val="00670BFE"/>
    <w:rsid w:val="006735EF"/>
    <w:rsid w:val="00680237"/>
    <w:rsid w:val="00691D55"/>
    <w:rsid w:val="0069568C"/>
    <w:rsid w:val="006970D3"/>
    <w:rsid w:val="00697D3E"/>
    <w:rsid w:val="006A023F"/>
    <w:rsid w:val="006A025C"/>
    <w:rsid w:val="006A14E9"/>
    <w:rsid w:val="006A6093"/>
    <w:rsid w:val="006B1C08"/>
    <w:rsid w:val="006B3776"/>
    <w:rsid w:val="006B4E32"/>
    <w:rsid w:val="006B5EBD"/>
    <w:rsid w:val="006B6193"/>
    <w:rsid w:val="006C1E82"/>
    <w:rsid w:val="006C28CA"/>
    <w:rsid w:val="006C2C07"/>
    <w:rsid w:val="006C35C3"/>
    <w:rsid w:val="006C44A7"/>
    <w:rsid w:val="006C4818"/>
    <w:rsid w:val="006D0FC7"/>
    <w:rsid w:val="006D1E27"/>
    <w:rsid w:val="006D247E"/>
    <w:rsid w:val="006D2605"/>
    <w:rsid w:val="006D2636"/>
    <w:rsid w:val="006D307E"/>
    <w:rsid w:val="006D313A"/>
    <w:rsid w:val="006D33AB"/>
    <w:rsid w:val="006D5464"/>
    <w:rsid w:val="006D6693"/>
    <w:rsid w:val="006D7E3C"/>
    <w:rsid w:val="006E1092"/>
    <w:rsid w:val="006E1760"/>
    <w:rsid w:val="006E6916"/>
    <w:rsid w:val="006E7206"/>
    <w:rsid w:val="006F0988"/>
    <w:rsid w:val="006F0F6F"/>
    <w:rsid w:val="006F2693"/>
    <w:rsid w:val="006F6041"/>
    <w:rsid w:val="006F7EAF"/>
    <w:rsid w:val="007013B8"/>
    <w:rsid w:val="00702D51"/>
    <w:rsid w:val="007040FE"/>
    <w:rsid w:val="00710F21"/>
    <w:rsid w:val="007139A8"/>
    <w:rsid w:val="00714366"/>
    <w:rsid w:val="00724857"/>
    <w:rsid w:val="00726064"/>
    <w:rsid w:val="00732872"/>
    <w:rsid w:val="00737D09"/>
    <w:rsid w:val="00741A5D"/>
    <w:rsid w:val="007427BE"/>
    <w:rsid w:val="00752021"/>
    <w:rsid w:val="0075727C"/>
    <w:rsid w:val="00760CF4"/>
    <w:rsid w:val="00763014"/>
    <w:rsid w:val="00764A54"/>
    <w:rsid w:val="0076655F"/>
    <w:rsid w:val="007669FB"/>
    <w:rsid w:val="00770093"/>
    <w:rsid w:val="007755FA"/>
    <w:rsid w:val="0077739D"/>
    <w:rsid w:val="007803F9"/>
    <w:rsid w:val="007804B2"/>
    <w:rsid w:val="00782AD3"/>
    <w:rsid w:val="007851CB"/>
    <w:rsid w:val="0078543B"/>
    <w:rsid w:val="00795C7A"/>
    <w:rsid w:val="007A0B16"/>
    <w:rsid w:val="007A211B"/>
    <w:rsid w:val="007A2716"/>
    <w:rsid w:val="007A5CF3"/>
    <w:rsid w:val="007A654F"/>
    <w:rsid w:val="007B26C0"/>
    <w:rsid w:val="007B2CF2"/>
    <w:rsid w:val="007B6390"/>
    <w:rsid w:val="007B6916"/>
    <w:rsid w:val="007C0EDE"/>
    <w:rsid w:val="007C3474"/>
    <w:rsid w:val="007C40DF"/>
    <w:rsid w:val="007C42BC"/>
    <w:rsid w:val="007C432F"/>
    <w:rsid w:val="007C7E32"/>
    <w:rsid w:val="007D07DD"/>
    <w:rsid w:val="007D4AA9"/>
    <w:rsid w:val="007D4B5C"/>
    <w:rsid w:val="007D728B"/>
    <w:rsid w:val="007E23D6"/>
    <w:rsid w:val="007E57F5"/>
    <w:rsid w:val="007E74EC"/>
    <w:rsid w:val="007E7636"/>
    <w:rsid w:val="007F080F"/>
    <w:rsid w:val="007F2D65"/>
    <w:rsid w:val="007F523A"/>
    <w:rsid w:val="007F7586"/>
    <w:rsid w:val="00800414"/>
    <w:rsid w:val="00805887"/>
    <w:rsid w:val="008076D8"/>
    <w:rsid w:val="00811AFE"/>
    <w:rsid w:val="00811D3A"/>
    <w:rsid w:val="0082045D"/>
    <w:rsid w:val="00820595"/>
    <w:rsid w:val="00820971"/>
    <w:rsid w:val="0082180B"/>
    <w:rsid w:val="00823D90"/>
    <w:rsid w:val="008252F3"/>
    <w:rsid w:val="00826487"/>
    <w:rsid w:val="00830213"/>
    <w:rsid w:val="0083057B"/>
    <w:rsid w:val="008310A5"/>
    <w:rsid w:val="0083205F"/>
    <w:rsid w:val="0083577A"/>
    <w:rsid w:val="0083585B"/>
    <w:rsid w:val="00836EA3"/>
    <w:rsid w:val="00837740"/>
    <w:rsid w:val="00841690"/>
    <w:rsid w:val="008445A5"/>
    <w:rsid w:val="00844915"/>
    <w:rsid w:val="00847955"/>
    <w:rsid w:val="008519D4"/>
    <w:rsid w:val="008533C0"/>
    <w:rsid w:val="00853525"/>
    <w:rsid w:val="0085533B"/>
    <w:rsid w:val="00863277"/>
    <w:rsid w:val="008640F7"/>
    <w:rsid w:val="00865A0D"/>
    <w:rsid w:val="0086633C"/>
    <w:rsid w:val="008671FD"/>
    <w:rsid w:val="00867FC6"/>
    <w:rsid w:val="00871160"/>
    <w:rsid w:val="0087347A"/>
    <w:rsid w:val="008763AF"/>
    <w:rsid w:val="00880DB4"/>
    <w:rsid w:val="0088232B"/>
    <w:rsid w:val="00887057"/>
    <w:rsid w:val="00887B43"/>
    <w:rsid w:val="00890668"/>
    <w:rsid w:val="00895E0C"/>
    <w:rsid w:val="00897CEA"/>
    <w:rsid w:val="008A0441"/>
    <w:rsid w:val="008A0CC6"/>
    <w:rsid w:val="008A3214"/>
    <w:rsid w:val="008A3E8D"/>
    <w:rsid w:val="008A4B01"/>
    <w:rsid w:val="008A6858"/>
    <w:rsid w:val="008B024C"/>
    <w:rsid w:val="008B1404"/>
    <w:rsid w:val="008B3D28"/>
    <w:rsid w:val="008B4174"/>
    <w:rsid w:val="008B70E6"/>
    <w:rsid w:val="008B7B43"/>
    <w:rsid w:val="008C0504"/>
    <w:rsid w:val="008C11B2"/>
    <w:rsid w:val="008C136F"/>
    <w:rsid w:val="008C32F0"/>
    <w:rsid w:val="008C4F6B"/>
    <w:rsid w:val="008C69AE"/>
    <w:rsid w:val="008C7E4C"/>
    <w:rsid w:val="008D200D"/>
    <w:rsid w:val="008D2673"/>
    <w:rsid w:val="008D4300"/>
    <w:rsid w:val="008D4B3C"/>
    <w:rsid w:val="008D6BDB"/>
    <w:rsid w:val="008D6CEB"/>
    <w:rsid w:val="008D7191"/>
    <w:rsid w:val="008E118B"/>
    <w:rsid w:val="008E1435"/>
    <w:rsid w:val="008E338B"/>
    <w:rsid w:val="008E5DA6"/>
    <w:rsid w:val="008F06A2"/>
    <w:rsid w:val="008F0A9E"/>
    <w:rsid w:val="008F48CB"/>
    <w:rsid w:val="008F54C7"/>
    <w:rsid w:val="008F5526"/>
    <w:rsid w:val="008F6ED3"/>
    <w:rsid w:val="009040D0"/>
    <w:rsid w:val="00907366"/>
    <w:rsid w:val="009138D3"/>
    <w:rsid w:val="00913C34"/>
    <w:rsid w:val="00914A2E"/>
    <w:rsid w:val="00915F3A"/>
    <w:rsid w:val="0091724C"/>
    <w:rsid w:val="00920AC6"/>
    <w:rsid w:val="00923A39"/>
    <w:rsid w:val="009263E2"/>
    <w:rsid w:val="00927B5B"/>
    <w:rsid w:val="00930CC6"/>
    <w:rsid w:val="00936CB7"/>
    <w:rsid w:val="009376E9"/>
    <w:rsid w:val="009378F9"/>
    <w:rsid w:val="00940BFA"/>
    <w:rsid w:val="00943A51"/>
    <w:rsid w:val="00946B0F"/>
    <w:rsid w:val="00947870"/>
    <w:rsid w:val="00963B8B"/>
    <w:rsid w:val="009666C2"/>
    <w:rsid w:val="009701B2"/>
    <w:rsid w:val="00971D0F"/>
    <w:rsid w:val="009729BF"/>
    <w:rsid w:val="009732CE"/>
    <w:rsid w:val="0097369D"/>
    <w:rsid w:val="009757C3"/>
    <w:rsid w:val="00975B7B"/>
    <w:rsid w:val="00980814"/>
    <w:rsid w:val="00983DDC"/>
    <w:rsid w:val="009913B1"/>
    <w:rsid w:val="00994662"/>
    <w:rsid w:val="009949FE"/>
    <w:rsid w:val="00994D9A"/>
    <w:rsid w:val="00995DAE"/>
    <w:rsid w:val="00996062"/>
    <w:rsid w:val="009A5576"/>
    <w:rsid w:val="009A60B1"/>
    <w:rsid w:val="009B0277"/>
    <w:rsid w:val="009B64F0"/>
    <w:rsid w:val="009B6D0B"/>
    <w:rsid w:val="009B7408"/>
    <w:rsid w:val="009C425A"/>
    <w:rsid w:val="009C47F4"/>
    <w:rsid w:val="009C7774"/>
    <w:rsid w:val="009D31F2"/>
    <w:rsid w:val="009D7736"/>
    <w:rsid w:val="009D7C73"/>
    <w:rsid w:val="009D7F30"/>
    <w:rsid w:val="009E2735"/>
    <w:rsid w:val="009E3EF4"/>
    <w:rsid w:val="009E73A7"/>
    <w:rsid w:val="009F4C75"/>
    <w:rsid w:val="009F5162"/>
    <w:rsid w:val="009F6CA4"/>
    <w:rsid w:val="00A00923"/>
    <w:rsid w:val="00A01A9F"/>
    <w:rsid w:val="00A04467"/>
    <w:rsid w:val="00A06E55"/>
    <w:rsid w:val="00A13D28"/>
    <w:rsid w:val="00A173D4"/>
    <w:rsid w:val="00A17CA2"/>
    <w:rsid w:val="00A230C3"/>
    <w:rsid w:val="00A26E7E"/>
    <w:rsid w:val="00A27AF3"/>
    <w:rsid w:val="00A3003D"/>
    <w:rsid w:val="00A33E99"/>
    <w:rsid w:val="00A35541"/>
    <w:rsid w:val="00A4152C"/>
    <w:rsid w:val="00A42F02"/>
    <w:rsid w:val="00A45EC4"/>
    <w:rsid w:val="00A50094"/>
    <w:rsid w:val="00A50C15"/>
    <w:rsid w:val="00A5284B"/>
    <w:rsid w:val="00A53F37"/>
    <w:rsid w:val="00A61D15"/>
    <w:rsid w:val="00A62C17"/>
    <w:rsid w:val="00A64A7C"/>
    <w:rsid w:val="00A65F76"/>
    <w:rsid w:val="00A662D9"/>
    <w:rsid w:val="00A71383"/>
    <w:rsid w:val="00A71D0A"/>
    <w:rsid w:val="00A74184"/>
    <w:rsid w:val="00A76C79"/>
    <w:rsid w:val="00A800D1"/>
    <w:rsid w:val="00A82A01"/>
    <w:rsid w:val="00A83EFB"/>
    <w:rsid w:val="00A85FF0"/>
    <w:rsid w:val="00A87980"/>
    <w:rsid w:val="00A9073A"/>
    <w:rsid w:val="00A92EF6"/>
    <w:rsid w:val="00A94138"/>
    <w:rsid w:val="00A94830"/>
    <w:rsid w:val="00A9585A"/>
    <w:rsid w:val="00A96193"/>
    <w:rsid w:val="00AA0F65"/>
    <w:rsid w:val="00AA1896"/>
    <w:rsid w:val="00AA371C"/>
    <w:rsid w:val="00AB0C56"/>
    <w:rsid w:val="00AB490D"/>
    <w:rsid w:val="00AB785D"/>
    <w:rsid w:val="00AC171F"/>
    <w:rsid w:val="00AC1FFC"/>
    <w:rsid w:val="00AC4010"/>
    <w:rsid w:val="00AC405A"/>
    <w:rsid w:val="00AC5436"/>
    <w:rsid w:val="00AC7612"/>
    <w:rsid w:val="00AD0622"/>
    <w:rsid w:val="00AD1607"/>
    <w:rsid w:val="00AE1FEA"/>
    <w:rsid w:val="00AE5544"/>
    <w:rsid w:val="00AE5A77"/>
    <w:rsid w:val="00AF7885"/>
    <w:rsid w:val="00B02A5D"/>
    <w:rsid w:val="00B040F6"/>
    <w:rsid w:val="00B07C04"/>
    <w:rsid w:val="00B10712"/>
    <w:rsid w:val="00B13783"/>
    <w:rsid w:val="00B17D2A"/>
    <w:rsid w:val="00B20A90"/>
    <w:rsid w:val="00B2418A"/>
    <w:rsid w:val="00B25A85"/>
    <w:rsid w:val="00B31BDC"/>
    <w:rsid w:val="00B32790"/>
    <w:rsid w:val="00B32F1B"/>
    <w:rsid w:val="00B33C42"/>
    <w:rsid w:val="00B37218"/>
    <w:rsid w:val="00B372CC"/>
    <w:rsid w:val="00B41CE6"/>
    <w:rsid w:val="00B42164"/>
    <w:rsid w:val="00B427CC"/>
    <w:rsid w:val="00B4297C"/>
    <w:rsid w:val="00B448EA"/>
    <w:rsid w:val="00B46D02"/>
    <w:rsid w:val="00B514D8"/>
    <w:rsid w:val="00B51D3A"/>
    <w:rsid w:val="00B51FC9"/>
    <w:rsid w:val="00B51FFB"/>
    <w:rsid w:val="00B56DC4"/>
    <w:rsid w:val="00B61AC7"/>
    <w:rsid w:val="00B62A09"/>
    <w:rsid w:val="00B70AB9"/>
    <w:rsid w:val="00B711FE"/>
    <w:rsid w:val="00B754B0"/>
    <w:rsid w:val="00B8083D"/>
    <w:rsid w:val="00B8086B"/>
    <w:rsid w:val="00B941A6"/>
    <w:rsid w:val="00B964A6"/>
    <w:rsid w:val="00B97235"/>
    <w:rsid w:val="00BA2F43"/>
    <w:rsid w:val="00BA3CCB"/>
    <w:rsid w:val="00BA4DAB"/>
    <w:rsid w:val="00BA5431"/>
    <w:rsid w:val="00BA6C6E"/>
    <w:rsid w:val="00BA7F71"/>
    <w:rsid w:val="00BB1011"/>
    <w:rsid w:val="00BB20D1"/>
    <w:rsid w:val="00BB35E4"/>
    <w:rsid w:val="00BB38F0"/>
    <w:rsid w:val="00BB3A19"/>
    <w:rsid w:val="00BB4573"/>
    <w:rsid w:val="00BC6B20"/>
    <w:rsid w:val="00BD0029"/>
    <w:rsid w:val="00BD0AF0"/>
    <w:rsid w:val="00BD3646"/>
    <w:rsid w:val="00BD7E02"/>
    <w:rsid w:val="00BE0685"/>
    <w:rsid w:val="00BE1851"/>
    <w:rsid w:val="00BE2023"/>
    <w:rsid w:val="00BE343A"/>
    <w:rsid w:val="00BE347F"/>
    <w:rsid w:val="00BE4B66"/>
    <w:rsid w:val="00BE4E9E"/>
    <w:rsid w:val="00BE4FE0"/>
    <w:rsid w:val="00BE6DA4"/>
    <w:rsid w:val="00BE761B"/>
    <w:rsid w:val="00BE7920"/>
    <w:rsid w:val="00BF0C2B"/>
    <w:rsid w:val="00BF34CA"/>
    <w:rsid w:val="00BF51EC"/>
    <w:rsid w:val="00C00041"/>
    <w:rsid w:val="00C01C16"/>
    <w:rsid w:val="00C025E3"/>
    <w:rsid w:val="00C032F8"/>
    <w:rsid w:val="00C04B17"/>
    <w:rsid w:val="00C05760"/>
    <w:rsid w:val="00C10F76"/>
    <w:rsid w:val="00C127BF"/>
    <w:rsid w:val="00C16101"/>
    <w:rsid w:val="00C247B1"/>
    <w:rsid w:val="00C33A1E"/>
    <w:rsid w:val="00C34593"/>
    <w:rsid w:val="00C4763E"/>
    <w:rsid w:val="00C47E84"/>
    <w:rsid w:val="00C52855"/>
    <w:rsid w:val="00C545F1"/>
    <w:rsid w:val="00C625F0"/>
    <w:rsid w:val="00C63D33"/>
    <w:rsid w:val="00C650B6"/>
    <w:rsid w:val="00C65929"/>
    <w:rsid w:val="00C744DC"/>
    <w:rsid w:val="00C750CF"/>
    <w:rsid w:val="00C765A3"/>
    <w:rsid w:val="00C84AF6"/>
    <w:rsid w:val="00C873B0"/>
    <w:rsid w:val="00C93CE0"/>
    <w:rsid w:val="00C9661B"/>
    <w:rsid w:val="00C9735B"/>
    <w:rsid w:val="00CA03E5"/>
    <w:rsid w:val="00CA310E"/>
    <w:rsid w:val="00CA37AF"/>
    <w:rsid w:val="00CB1F44"/>
    <w:rsid w:val="00CB4C0D"/>
    <w:rsid w:val="00CB59F4"/>
    <w:rsid w:val="00CB5D07"/>
    <w:rsid w:val="00CC0670"/>
    <w:rsid w:val="00CC0B4B"/>
    <w:rsid w:val="00CC456E"/>
    <w:rsid w:val="00CC5084"/>
    <w:rsid w:val="00CC5944"/>
    <w:rsid w:val="00CD0157"/>
    <w:rsid w:val="00CD0B7C"/>
    <w:rsid w:val="00CD1301"/>
    <w:rsid w:val="00CD3F11"/>
    <w:rsid w:val="00CD622A"/>
    <w:rsid w:val="00CD6E7C"/>
    <w:rsid w:val="00CE1841"/>
    <w:rsid w:val="00CE1D3E"/>
    <w:rsid w:val="00CE30B6"/>
    <w:rsid w:val="00CE347F"/>
    <w:rsid w:val="00CF053A"/>
    <w:rsid w:val="00CF2406"/>
    <w:rsid w:val="00CF548C"/>
    <w:rsid w:val="00CF6C0C"/>
    <w:rsid w:val="00D030A0"/>
    <w:rsid w:val="00D03778"/>
    <w:rsid w:val="00D05957"/>
    <w:rsid w:val="00D1179B"/>
    <w:rsid w:val="00D13B8A"/>
    <w:rsid w:val="00D15290"/>
    <w:rsid w:val="00D16609"/>
    <w:rsid w:val="00D2756C"/>
    <w:rsid w:val="00D3256D"/>
    <w:rsid w:val="00D35BC7"/>
    <w:rsid w:val="00D372A0"/>
    <w:rsid w:val="00D42334"/>
    <w:rsid w:val="00D4732E"/>
    <w:rsid w:val="00D47DF2"/>
    <w:rsid w:val="00D50C59"/>
    <w:rsid w:val="00D53E27"/>
    <w:rsid w:val="00D578C9"/>
    <w:rsid w:val="00D60DF8"/>
    <w:rsid w:val="00D622EE"/>
    <w:rsid w:val="00D63226"/>
    <w:rsid w:val="00D6345B"/>
    <w:rsid w:val="00D63C29"/>
    <w:rsid w:val="00D64815"/>
    <w:rsid w:val="00D65305"/>
    <w:rsid w:val="00D65542"/>
    <w:rsid w:val="00D65615"/>
    <w:rsid w:val="00D66087"/>
    <w:rsid w:val="00D66171"/>
    <w:rsid w:val="00D66231"/>
    <w:rsid w:val="00D703C0"/>
    <w:rsid w:val="00D705CB"/>
    <w:rsid w:val="00D7099D"/>
    <w:rsid w:val="00D742AB"/>
    <w:rsid w:val="00D768C4"/>
    <w:rsid w:val="00D76BFE"/>
    <w:rsid w:val="00D77377"/>
    <w:rsid w:val="00D801BB"/>
    <w:rsid w:val="00D80A73"/>
    <w:rsid w:val="00D8134D"/>
    <w:rsid w:val="00D8168D"/>
    <w:rsid w:val="00D81C0B"/>
    <w:rsid w:val="00D84647"/>
    <w:rsid w:val="00D84A65"/>
    <w:rsid w:val="00D87183"/>
    <w:rsid w:val="00D87699"/>
    <w:rsid w:val="00D90AFB"/>
    <w:rsid w:val="00D92CEE"/>
    <w:rsid w:val="00D9638C"/>
    <w:rsid w:val="00DA07A1"/>
    <w:rsid w:val="00DA3E58"/>
    <w:rsid w:val="00DA430C"/>
    <w:rsid w:val="00DA5401"/>
    <w:rsid w:val="00DA549E"/>
    <w:rsid w:val="00DA75F4"/>
    <w:rsid w:val="00DB1C14"/>
    <w:rsid w:val="00DB23E0"/>
    <w:rsid w:val="00DB52B7"/>
    <w:rsid w:val="00DB5B9D"/>
    <w:rsid w:val="00DC34E4"/>
    <w:rsid w:val="00DC61C6"/>
    <w:rsid w:val="00DC7421"/>
    <w:rsid w:val="00DD0A08"/>
    <w:rsid w:val="00DD2A23"/>
    <w:rsid w:val="00DD2B6C"/>
    <w:rsid w:val="00DD359E"/>
    <w:rsid w:val="00DD585F"/>
    <w:rsid w:val="00DD59ED"/>
    <w:rsid w:val="00DD5FEC"/>
    <w:rsid w:val="00DD7926"/>
    <w:rsid w:val="00DD7D9E"/>
    <w:rsid w:val="00DE0FFC"/>
    <w:rsid w:val="00DE1886"/>
    <w:rsid w:val="00DE32C6"/>
    <w:rsid w:val="00DE342C"/>
    <w:rsid w:val="00DE543C"/>
    <w:rsid w:val="00DE5680"/>
    <w:rsid w:val="00DE56D9"/>
    <w:rsid w:val="00DE61BC"/>
    <w:rsid w:val="00DF2FD0"/>
    <w:rsid w:val="00DF302F"/>
    <w:rsid w:val="00E00609"/>
    <w:rsid w:val="00E04D78"/>
    <w:rsid w:val="00E0795D"/>
    <w:rsid w:val="00E07A6F"/>
    <w:rsid w:val="00E07ED1"/>
    <w:rsid w:val="00E109EC"/>
    <w:rsid w:val="00E10DA9"/>
    <w:rsid w:val="00E12AD9"/>
    <w:rsid w:val="00E14C72"/>
    <w:rsid w:val="00E16DFD"/>
    <w:rsid w:val="00E20460"/>
    <w:rsid w:val="00E20D3E"/>
    <w:rsid w:val="00E221A1"/>
    <w:rsid w:val="00E240DB"/>
    <w:rsid w:val="00E2481C"/>
    <w:rsid w:val="00E3139D"/>
    <w:rsid w:val="00E317DE"/>
    <w:rsid w:val="00E31C64"/>
    <w:rsid w:val="00E32104"/>
    <w:rsid w:val="00E35B0C"/>
    <w:rsid w:val="00E35E2E"/>
    <w:rsid w:val="00E35E37"/>
    <w:rsid w:val="00E36B65"/>
    <w:rsid w:val="00E4295E"/>
    <w:rsid w:val="00E4454E"/>
    <w:rsid w:val="00E4575E"/>
    <w:rsid w:val="00E51FE5"/>
    <w:rsid w:val="00E53B5F"/>
    <w:rsid w:val="00E60B01"/>
    <w:rsid w:val="00E62770"/>
    <w:rsid w:val="00E62FE6"/>
    <w:rsid w:val="00E65518"/>
    <w:rsid w:val="00E66965"/>
    <w:rsid w:val="00E72CA3"/>
    <w:rsid w:val="00E76E33"/>
    <w:rsid w:val="00E8183C"/>
    <w:rsid w:val="00E81B7A"/>
    <w:rsid w:val="00E81F5E"/>
    <w:rsid w:val="00E82242"/>
    <w:rsid w:val="00E825CB"/>
    <w:rsid w:val="00E833D2"/>
    <w:rsid w:val="00E84266"/>
    <w:rsid w:val="00E85C6C"/>
    <w:rsid w:val="00E864C4"/>
    <w:rsid w:val="00E8730D"/>
    <w:rsid w:val="00E9004D"/>
    <w:rsid w:val="00E901D9"/>
    <w:rsid w:val="00E904FD"/>
    <w:rsid w:val="00E90EE9"/>
    <w:rsid w:val="00E956BD"/>
    <w:rsid w:val="00E97E2E"/>
    <w:rsid w:val="00EA04DF"/>
    <w:rsid w:val="00EA1A52"/>
    <w:rsid w:val="00EA515B"/>
    <w:rsid w:val="00EA5807"/>
    <w:rsid w:val="00EA633B"/>
    <w:rsid w:val="00EB0533"/>
    <w:rsid w:val="00EB06FA"/>
    <w:rsid w:val="00EB3DF8"/>
    <w:rsid w:val="00EB4E88"/>
    <w:rsid w:val="00EC0589"/>
    <w:rsid w:val="00EC10E2"/>
    <w:rsid w:val="00EC2A3A"/>
    <w:rsid w:val="00EC7BFE"/>
    <w:rsid w:val="00ED2230"/>
    <w:rsid w:val="00ED5DA3"/>
    <w:rsid w:val="00ED6C95"/>
    <w:rsid w:val="00EE1676"/>
    <w:rsid w:val="00EE1B9A"/>
    <w:rsid w:val="00EE621E"/>
    <w:rsid w:val="00EF07D8"/>
    <w:rsid w:val="00EF2F60"/>
    <w:rsid w:val="00EF3B00"/>
    <w:rsid w:val="00EF6E0A"/>
    <w:rsid w:val="00EF798F"/>
    <w:rsid w:val="00F02F11"/>
    <w:rsid w:val="00F02FC8"/>
    <w:rsid w:val="00F04AF5"/>
    <w:rsid w:val="00F108FD"/>
    <w:rsid w:val="00F138F0"/>
    <w:rsid w:val="00F156CA"/>
    <w:rsid w:val="00F22F18"/>
    <w:rsid w:val="00F23FB2"/>
    <w:rsid w:val="00F26EB5"/>
    <w:rsid w:val="00F322FC"/>
    <w:rsid w:val="00F37766"/>
    <w:rsid w:val="00F407F9"/>
    <w:rsid w:val="00F4235E"/>
    <w:rsid w:val="00F45288"/>
    <w:rsid w:val="00F46695"/>
    <w:rsid w:val="00F4756A"/>
    <w:rsid w:val="00F543E0"/>
    <w:rsid w:val="00F55FE8"/>
    <w:rsid w:val="00F57594"/>
    <w:rsid w:val="00F604F1"/>
    <w:rsid w:val="00F6104E"/>
    <w:rsid w:val="00F6276B"/>
    <w:rsid w:val="00F6532D"/>
    <w:rsid w:val="00F70088"/>
    <w:rsid w:val="00F701B3"/>
    <w:rsid w:val="00F708D7"/>
    <w:rsid w:val="00F752DD"/>
    <w:rsid w:val="00F770BB"/>
    <w:rsid w:val="00F77128"/>
    <w:rsid w:val="00F90236"/>
    <w:rsid w:val="00F914E0"/>
    <w:rsid w:val="00F93198"/>
    <w:rsid w:val="00F94052"/>
    <w:rsid w:val="00F9678A"/>
    <w:rsid w:val="00F96F8F"/>
    <w:rsid w:val="00FA3F44"/>
    <w:rsid w:val="00FA6795"/>
    <w:rsid w:val="00FB18BB"/>
    <w:rsid w:val="00FB2B86"/>
    <w:rsid w:val="00FB6370"/>
    <w:rsid w:val="00FC29D3"/>
    <w:rsid w:val="00FC46D8"/>
    <w:rsid w:val="00FC580B"/>
    <w:rsid w:val="00FC6C50"/>
    <w:rsid w:val="00FC7342"/>
    <w:rsid w:val="00FD2609"/>
    <w:rsid w:val="00FD27E1"/>
    <w:rsid w:val="00FD3557"/>
    <w:rsid w:val="00FD3AC4"/>
    <w:rsid w:val="00FD4A5F"/>
    <w:rsid w:val="00FD7B0A"/>
    <w:rsid w:val="00FE2B87"/>
    <w:rsid w:val="00FE2CE4"/>
    <w:rsid w:val="00FE305B"/>
    <w:rsid w:val="00FF483B"/>
    <w:rsid w:val="00FF6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A97C17E"/>
  <w15:chartTrackingRefBased/>
  <w15:docId w15:val="{7FB449AC-3751-49EA-B0DA-B52F238AB8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indent">
    <w:name w:val="noindent"/>
    <w:basedOn w:val="Normal"/>
    <w:rsid w:val="003D24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3D2440"/>
    <w:rPr>
      <w:color w:val="0000FF"/>
      <w:u w:val="single"/>
    </w:rPr>
  </w:style>
  <w:style w:type="character" w:customStyle="1" w:styleId="linenumber">
    <w:name w:val="linenumber"/>
    <w:basedOn w:val="DefaultParagraphFont"/>
    <w:rsid w:val="003D2440"/>
  </w:style>
  <w:style w:type="paragraph" w:styleId="NormalWeb">
    <w:name w:val="Normal (Web)"/>
    <w:basedOn w:val="Normal"/>
    <w:uiPriority w:val="99"/>
    <w:semiHidden/>
    <w:unhideWhenUsed/>
    <w:rsid w:val="003D244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arginnote">
    <w:name w:val="marginnote"/>
    <w:basedOn w:val="DefaultParagraphFont"/>
    <w:rsid w:val="00D64815"/>
  </w:style>
  <w:style w:type="character" w:customStyle="1" w:styleId="sc">
    <w:name w:val="sc"/>
    <w:basedOn w:val="DefaultParagraphFont"/>
    <w:rsid w:val="00D64815"/>
  </w:style>
  <w:style w:type="character" w:customStyle="1" w:styleId="innermarginnote">
    <w:name w:val="innermarginnote"/>
    <w:basedOn w:val="DefaultParagraphFont"/>
    <w:rsid w:val="00D64815"/>
  </w:style>
  <w:style w:type="character" w:customStyle="1" w:styleId="markedcontent">
    <w:name w:val="markedcontent"/>
    <w:basedOn w:val="DefaultParagraphFont"/>
    <w:rsid w:val="00AA371C"/>
  </w:style>
  <w:style w:type="paragraph" w:styleId="FootnoteText">
    <w:name w:val="footnote text"/>
    <w:basedOn w:val="Normal"/>
    <w:link w:val="FootnoteTextChar"/>
    <w:uiPriority w:val="99"/>
    <w:semiHidden/>
    <w:unhideWhenUsed/>
    <w:rsid w:val="00D87183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87183"/>
    <w:rPr>
      <w:kern w:val="0"/>
      <w:sz w:val="20"/>
      <w:szCs w:val="20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D87183"/>
    <w:rPr>
      <w:vertAlign w:val="superscript"/>
    </w:rPr>
  </w:style>
  <w:style w:type="character" w:styleId="UnresolvedMention">
    <w:name w:val="Unresolved Mention"/>
    <w:basedOn w:val="DefaultParagraphFont"/>
    <w:uiPriority w:val="99"/>
    <w:semiHidden/>
    <w:unhideWhenUsed/>
    <w:rsid w:val="006F09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085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177ee2675c29690993576ee58287cbf4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44d246193897a2366bb3caa79ef39713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241FC7D-685A-4A73-AD8D-D6771CE874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8541AF2-32F6-4D3C-8DEE-CACAA60D2A6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0BEF6DA-280A-4CAD-81B4-42366BD4D62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EAB43BEA-B605-407A-A3EC-6C1AAB2F70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1753</TotalTime>
  <Pages>3</Pages>
  <Words>1555</Words>
  <Characters>8864</Characters>
  <Application>Microsoft Office Word</Application>
  <DocSecurity>0</DocSecurity>
  <Lines>73</Lines>
  <Paragraphs>20</Paragraphs>
  <ScaleCrop>false</ScaleCrop>
  <Company/>
  <LinksUpToDate>false</LinksUpToDate>
  <CharactersWithSpaces>10399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</dc:creator>
  <cp:keywords/>
  <dc:description/>
  <cp:lastModifiedBy>Thomas Clarke</cp:lastModifiedBy>
  <cp:revision>1007</cp:revision>
  <dcterms:created xsi:type="dcterms:W3CDTF">2022-05-09T15:28:00Z</dcterms:created>
  <dcterms:modified xsi:type="dcterms:W3CDTF">2022-05-16T20:21:00Z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