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56C0A" w:rsidRDefault="00503A26" w14:paraId="78C7EC89" w14:textId="1B205C8A">
      <w:pPr>
        <w:rPr>
          <w:b/>
          <w:bCs/>
          <w:sz w:val="28"/>
          <w:szCs w:val="28"/>
          <w:u w:val="single"/>
        </w:rPr>
      </w:pPr>
      <w:r>
        <w:rPr>
          <w:b/>
          <w:bCs/>
          <w:sz w:val="28"/>
          <w:szCs w:val="28"/>
          <w:u w:val="single"/>
        </w:rPr>
        <w:t xml:space="preserve">Chapter 3 - </w:t>
      </w:r>
      <w:r w:rsidRPr="00356C0A" w:rsidR="00356C0A">
        <w:rPr>
          <w:b/>
          <w:bCs/>
          <w:sz w:val="28"/>
          <w:szCs w:val="28"/>
          <w:u w:val="single"/>
        </w:rPr>
        <w:t xml:space="preserve">Research Methodology </w:t>
      </w:r>
    </w:p>
    <w:p w:rsidR="00356C0A" w:rsidRDefault="00503A26" w14:paraId="4EBAA31B" w14:textId="458B655D">
      <w:pPr>
        <w:rPr>
          <w:b/>
          <w:bCs/>
          <w:u w:val="single"/>
        </w:rPr>
      </w:pPr>
      <w:r>
        <w:rPr>
          <w:b/>
          <w:bCs/>
          <w:u w:val="single"/>
        </w:rPr>
        <w:t xml:space="preserve">3.0 </w:t>
      </w:r>
      <w:r w:rsidR="00356C0A">
        <w:rPr>
          <w:b/>
          <w:bCs/>
          <w:u w:val="single"/>
        </w:rPr>
        <w:t xml:space="preserve">Introduction: </w:t>
      </w:r>
    </w:p>
    <w:p w:rsidR="00356C0A" w:rsidRDefault="00356C0A" w14:paraId="6358EE76" w14:textId="00A2203D">
      <w:r>
        <w:t xml:space="preserve">The previous chapter of this dissertation achieved the first objective that was set out of ‘Investigating and analysing the current available literature and understanding the mental health impacts on police officers’. </w:t>
      </w:r>
    </w:p>
    <w:p w:rsidR="00356C0A" w:rsidRDefault="00356C0A" w14:paraId="0197548C" w14:textId="1BE25909">
      <w:r>
        <w:t>This chapter of the dissertation is to help support and answer objectives two and three of the following:</w:t>
      </w:r>
    </w:p>
    <w:p w:rsidRPr="00813351" w:rsidR="00356C0A" w:rsidP="00356C0A" w:rsidRDefault="00356C0A" w14:paraId="7F251BD2" w14:textId="02697BA4">
      <w:pPr>
        <w:pStyle w:val="ListParagraph"/>
        <w:numPr>
          <w:ilvl w:val="0"/>
          <w:numId w:val="1"/>
        </w:numPr>
        <w:spacing w:after="0" w:line="240" w:lineRule="auto"/>
        <w:rPr>
          <w:rFonts w:cs="Arial"/>
          <w:i/>
          <w:iCs/>
          <w:sz w:val="22"/>
          <w:szCs w:val="22"/>
        </w:rPr>
      </w:pPr>
      <w:r w:rsidRPr="00813351">
        <w:rPr>
          <w:rFonts w:cs="Arial"/>
          <w:i/>
          <w:iCs/>
          <w:sz w:val="22"/>
          <w:szCs w:val="22"/>
        </w:rPr>
        <w:t xml:space="preserve">Analyse the impacts on mental health and well-being also </w:t>
      </w:r>
      <w:r w:rsidR="00813351">
        <w:rPr>
          <w:rFonts w:cs="Arial"/>
          <w:i/>
          <w:iCs/>
          <w:sz w:val="22"/>
          <w:szCs w:val="22"/>
        </w:rPr>
        <w:t>including</w:t>
      </w:r>
      <w:r w:rsidRPr="00813351">
        <w:rPr>
          <w:rFonts w:cs="Arial"/>
          <w:i/>
          <w:iCs/>
          <w:sz w:val="22"/>
          <w:szCs w:val="22"/>
        </w:rPr>
        <w:t xml:space="preserve"> what is mental health and well-being.</w:t>
      </w:r>
    </w:p>
    <w:p w:rsidR="00356C0A" w:rsidP="00356C0A" w:rsidRDefault="00356C0A" w14:paraId="4DA9416C" w14:textId="313BD9AD">
      <w:pPr>
        <w:pStyle w:val="ListParagraph"/>
        <w:numPr>
          <w:ilvl w:val="0"/>
          <w:numId w:val="1"/>
        </w:numPr>
        <w:spacing w:after="0" w:line="240" w:lineRule="auto"/>
        <w:rPr>
          <w:rFonts w:cs="Arial"/>
          <w:i/>
          <w:iCs/>
          <w:sz w:val="22"/>
          <w:szCs w:val="22"/>
        </w:rPr>
      </w:pPr>
      <w:r w:rsidRPr="00813351">
        <w:rPr>
          <w:rFonts w:cs="Arial"/>
          <w:i/>
          <w:iCs/>
          <w:sz w:val="22"/>
          <w:szCs w:val="22"/>
        </w:rPr>
        <w:t xml:space="preserve">How </w:t>
      </w:r>
      <w:r w:rsidR="00813351">
        <w:rPr>
          <w:rFonts w:cs="Arial"/>
          <w:i/>
          <w:iCs/>
          <w:sz w:val="22"/>
          <w:szCs w:val="22"/>
        </w:rPr>
        <w:t>can these</w:t>
      </w:r>
      <w:r w:rsidRPr="00813351">
        <w:rPr>
          <w:rFonts w:cs="Arial"/>
          <w:i/>
          <w:iCs/>
          <w:sz w:val="22"/>
          <w:szCs w:val="22"/>
        </w:rPr>
        <w:t xml:space="preserve"> have a significant impact </w:t>
      </w:r>
    </w:p>
    <w:p w:rsidR="00813351" w:rsidP="00813351" w:rsidRDefault="00813351" w14:paraId="43FD2BD8" w14:textId="77777777">
      <w:pPr>
        <w:spacing w:after="0" w:line="240" w:lineRule="auto"/>
        <w:rPr>
          <w:rFonts w:cs="Arial"/>
          <w:i/>
          <w:iCs/>
          <w:sz w:val="22"/>
          <w:szCs w:val="22"/>
        </w:rPr>
      </w:pPr>
    </w:p>
    <w:p w:rsidR="005F5262" w:rsidP="00813351" w:rsidRDefault="00813351" w14:paraId="74DDF2C1" w14:textId="1C285DD4">
      <w:pPr>
        <w:spacing w:after="0" w:line="240" w:lineRule="auto"/>
        <w:rPr>
          <w:rFonts w:cs="Arial"/>
          <w:sz w:val="22"/>
          <w:szCs w:val="22"/>
        </w:rPr>
      </w:pPr>
      <w:r>
        <w:rPr>
          <w:rFonts w:cs="Arial"/>
          <w:sz w:val="22"/>
          <w:szCs w:val="22"/>
        </w:rPr>
        <w:t xml:space="preserve">Research is described as </w:t>
      </w:r>
      <w:r w:rsidR="008271BD">
        <w:rPr>
          <w:rFonts w:cs="Arial"/>
          <w:sz w:val="22"/>
          <w:szCs w:val="22"/>
        </w:rPr>
        <w:t>studying</w:t>
      </w:r>
      <w:r>
        <w:rPr>
          <w:rFonts w:cs="Arial"/>
          <w:sz w:val="22"/>
          <w:szCs w:val="22"/>
        </w:rPr>
        <w:t xml:space="preserve"> a subject in detail, especially in order to discover new information or reach a new understanding (Cambridge Dictionary</w:t>
      </w:r>
      <w:r w:rsidR="003F4D57">
        <w:rPr>
          <w:rFonts w:cs="Arial"/>
          <w:sz w:val="22"/>
          <w:szCs w:val="22"/>
        </w:rPr>
        <w:t>, n.d.)</w:t>
      </w:r>
      <w:r w:rsidR="005F5262">
        <w:rPr>
          <w:rFonts w:cs="Arial"/>
          <w:sz w:val="22"/>
          <w:szCs w:val="22"/>
        </w:rPr>
        <w:t xml:space="preserve">. </w:t>
      </w:r>
      <w:r w:rsidR="008271BD">
        <w:rPr>
          <w:rFonts w:cs="Arial"/>
          <w:sz w:val="22"/>
          <w:szCs w:val="22"/>
        </w:rPr>
        <w:t>R</w:t>
      </w:r>
      <w:r w:rsidRPr="008271BD" w:rsidR="008271BD">
        <w:rPr>
          <w:rFonts w:cs="Arial"/>
          <w:sz w:val="22"/>
          <w:szCs w:val="22"/>
        </w:rPr>
        <w:t xml:space="preserve">esearch </w:t>
      </w:r>
      <w:r w:rsidR="008271BD">
        <w:rPr>
          <w:rFonts w:cs="Arial"/>
          <w:sz w:val="22"/>
          <w:szCs w:val="22"/>
        </w:rPr>
        <w:t xml:space="preserve">can also </w:t>
      </w:r>
      <w:r w:rsidRPr="008271BD" w:rsidR="008271BD">
        <w:rPr>
          <w:rFonts w:cs="Arial"/>
          <w:sz w:val="22"/>
          <w:szCs w:val="22"/>
        </w:rPr>
        <w:t>be  defined  as “a systematic and  methodological process of inquiry and investigation with a view to increasing knowledge” (Collis and Hussey, 201</w:t>
      </w:r>
      <w:r w:rsidR="008271BD">
        <w:rPr>
          <w:rFonts w:cs="Arial"/>
          <w:sz w:val="22"/>
          <w:szCs w:val="22"/>
        </w:rPr>
        <w:t>4</w:t>
      </w:r>
      <w:r w:rsidRPr="008271BD" w:rsidR="008271BD">
        <w:rPr>
          <w:rFonts w:cs="Arial"/>
          <w:sz w:val="22"/>
          <w:szCs w:val="22"/>
        </w:rPr>
        <w:t>)</w:t>
      </w:r>
    </w:p>
    <w:p w:rsidR="005F5262" w:rsidP="00813351" w:rsidRDefault="005F5262" w14:paraId="5C3AAAC3" w14:textId="77777777">
      <w:pPr>
        <w:spacing w:after="0" w:line="240" w:lineRule="auto"/>
        <w:rPr>
          <w:rFonts w:cs="Arial"/>
          <w:sz w:val="22"/>
          <w:szCs w:val="22"/>
        </w:rPr>
      </w:pPr>
    </w:p>
    <w:p w:rsidR="00813351" w:rsidP="00813351" w:rsidRDefault="005F5262" w14:paraId="16F10BCF" w14:textId="21136CD3">
      <w:pPr>
        <w:spacing w:after="0" w:line="240" w:lineRule="auto"/>
        <w:rPr>
          <w:rFonts w:cs="Arial"/>
          <w:sz w:val="22"/>
          <w:szCs w:val="22"/>
        </w:rPr>
      </w:pPr>
      <w:r>
        <w:rPr>
          <w:rFonts w:cs="Arial"/>
          <w:sz w:val="22"/>
          <w:szCs w:val="22"/>
        </w:rPr>
        <w:t>Rabianski (2003) explained that there are two main types of research, primary and secondary.</w:t>
      </w:r>
      <w:r w:rsidR="008972E7">
        <w:rPr>
          <w:rFonts w:cs="Arial"/>
          <w:sz w:val="22"/>
          <w:szCs w:val="22"/>
        </w:rPr>
        <w:t xml:space="preserve"> </w:t>
      </w:r>
      <w:r w:rsidR="008271BD">
        <w:rPr>
          <w:rFonts w:cs="Arial"/>
          <w:sz w:val="22"/>
          <w:szCs w:val="22"/>
        </w:rPr>
        <w:t>Rabianski</w:t>
      </w:r>
      <w:r>
        <w:rPr>
          <w:rFonts w:cs="Arial"/>
          <w:sz w:val="22"/>
          <w:szCs w:val="22"/>
        </w:rPr>
        <w:t xml:space="preserve"> (20</w:t>
      </w:r>
      <w:r w:rsidR="00D81E8F">
        <w:rPr>
          <w:rFonts w:cs="Arial"/>
          <w:sz w:val="22"/>
          <w:szCs w:val="22"/>
        </w:rPr>
        <w:t>03</w:t>
      </w:r>
      <w:r>
        <w:rPr>
          <w:rFonts w:cs="Arial"/>
          <w:sz w:val="22"/>
          <w:szCs w:val="22"/>
        </w:rPr>
        <w:t xml:space="preserve">) </w:t>
      </w:r>
      <w:r w:rsidR="008972E7">
        <w:rPr>
          <w:rFonts w:cs="Arial"/>
          <w:sz w:val="22"/>
          <w:szCs w:val="22"/>
        </w:rPr>
        <w:t>describes primary research as information that researchers gather first-hand secondary research as information from secondary sources such as published or unpublished work based on research that relies upon primary sources.</w:t>
      </w:r>
    </w:p>
    <w:p w:rsidR="00D81E8F" w:rsidP="00813351" w:rsidRDefault="00D81E8F" w14:paraId="6F6965CD" w14:textId="77777777">
      <w:pPr>
        <w:spacing w:after="0" w:line="240" w:lineRule="auto"/>
        <w:rPr>
          <w:rFonts w:cs="Arial"/>
          <w:sz w:val="22"/>
          <w:szCs w:val="22"/>
        </w:rPr>
      </w:pPr>
    </w:p>
    <w:p w:rsidR="00D81E8F" w:rsidP="00813351" w:rsidRDefault="00D81E8F" w14:paraId="175CF50E" w14:textId="7B6C0483">
      <w:pPr>
        <w:spacing w:after="0" w:line="240" w:lineRule="auto"/>
        <w:rPr>
          <w:rFonts w:cs="Arial"/>
          <w:sz w:val="22"/>
          <w:szCs w:val="22"/>
        </w:rPr>
      </w:pPr>
      <w:r w:rsidRPr="00D81E8F">
        <w:rPr>
          <w:rFonts w:cs="Arial"/>
          <w:sz w:val="22"/>
          <w:szCs w:val="22"/>
        </w:rPr>
        <w:t xml:space="preserve">Due to there being </w:t>
      </w:r>
      <w:r>
        <w:rPr>
          <w:rFonts w:cs="Arial"/>
          <w:sz w:val="22"/>
          <w:szCs w:val="22"/>
        </w:rPr>
        <w:t>an</w:t>
      </w:r>
      <w:r w:rsidRPr="00D81E8F">
        <w:rPr>
          <w:rFonts w:cs="Arial"/>
          <w:sz w:val="22"/>
          <w:szCs w:val="22"/>
        </w:rPr>
        <w:t xml:space="preserve"> academic gap</w:t>
      </w:r>
      <w:r>
        <w:rPr>
          <w:rFonts w:cs="Arial"/>
          <w:sz w:val="22"/>
          <w:szCs w:val="22"/>
        </w:rPr>
        <w:t xml:space="preserve"> in research regarding the topics of mental health within policing, </w:t>
      </w:r>
      <w:r w:rsidRPr="00D81E8F">
        <w:rPr>
          <w:rFonts w:cs="Arial"/>
          <w:sz w:val="22"/>
          <w:szCs w:val="22"/>
        </w:rPr>
        <w:t xml:space="preserve">primary research will be </w:t>
      </w:r>
      <w:r>
        <w:rPr>
          <w:rFonts w:cs="Arial"/>
          <w:sz w:val="22"/>
          <w:szCs w:val="22"/>
        </w:rPr>
        <w:t>essential</w:t>
      </w:r>
      <w:r w:rsidRPr="00D81E8F">
        <w:rPr>
          <w:rFonts w:cs="Arial"/>
          <w:sz w:val="22"/>
          <w:szCs w:val="22"/>
        </w:rPr>
        <w:t xml:space="preserve"> to assist in answering the project's</w:t>
      </w:r>
      <w:r>
        <w:rPr>
          <w:rFonts w:cs="Arial"/>
          <w:sz w:val="22"/>
          <w:szCs w:val="22"/>
        </w:rPr>
        <w:t xml:space="preserve"> key</w:t>
      </w:r>
      <w:r w:rsidRPr="00D81E8F">
        <w:rPr>
          <w:rFonts w:cs="Arial"/>
          <w:sz w:val="22"/>
          <w:szCs w:val="22"/>
        </w:rPr>
        <w:t xml:space="preserve"> question</w:t>
      </w:r>
      <w:r>
        <w:rPr>
          <w:rFonts w:cs="Arial"/>
          <w:sz w:val="22"/>
          <w:szCs w:val="22"/>
        </w:rPr>
        <w:t>.</w:t>
      </w:r>
    </w:p>
    <w:p w:rsidR="00160851" w:rsidP="00813351" w:rsidRDefault="00160851" w14:paraId="249B2C1C" w14:textId="77777777">
      <w:pPr>
        <w:spacing w:after="0" w:line="240" w:lineRule="auto"/>
        <w:rPr>
          <w:rFonts w:cs="Arial"/>
          <w:sz w:val="22"/>
          <w:szCs w:val="22"/>
        </w:rPr>
      </w:pPr>
    </w:p>
    <w:p w:rsidRPr="00160851" w:rsidR="00160851" w:rsidP="00813351" w:rsidRDefault="00503A26" w14:paraId="18F95108" w14:textId="0D29D2E7">
      <w:pPr>
        <w:spacing w:after="0" w:line="240" w:lineRule="auto"/>
        <w:rPr>
          <w:rFonts w:cs="Arial"/>
          <w:b/>
          <w:bCs/>
          <w:sz w:val="22"/>
          <w:szCs w:val="22"/>
          <w:u w:val="single"/>
        </w:rPr>
      </w:pPr>
      <w:r>
        <w:rPr>
          <w:rFonts w:cs="Arial"/>
          <w:b/>
          <w:bCs/>
          <w:sz w:val="22"/>
          <w:szCs w:val="22"/>
          <w:u w:val="single"/>
        </w:rPr>
        <w:t xml:space="preserve">3.1 </w:t>
      </w:r>
      <w:r w:rsidRPr="00160851" w:rsidR="00160851">
        <w:rPr>
          <w:rFonts w:cs="Arial"/>
          <w:b/>
          <w:bCs/>
          <w:sz w:val="22"/>
          <w:szCs w:val="22"/>
          <w:u w:val="single"/>
        </w:rPr>
        <w:t>Research Onion</w:t>
      </w:r>
    </w:p>
    <w:p w:rsidR="00D81E8F" w:rsidP="00813351" w:rsidRDefault="00D81E8F" w14:paraId="72A0280B" w14:textId="77777777">
      <w:pPr>
        <w:spacing w:after="0" w:line="240" w:lineRule="auto"/>
        <w:rPr>
          <w:rFonts w:cs="Arial"/>
          <w:sz w:val="22"/>
          <w:szCs w:val="22"/>
        </w:rPr>
      </w:pPr>
    </w:p>
    <w:p w:rsidR="00D81E8F" w:rsidP="00813351" w:rsidRDefault="00D81E8F" w14:paraId="2DE85397" w14:textId="2EF9294C">
      <w:pPr>
        <w:spacing w:after="0" w:line="240" w:lineRule="auto"/>
        <w:rPr>
          <w:rFonts w:cs="Arial"/>
          <w:sz w:val="22"/>
          <w:szCs w:val="22"/>
        </w:rPr>
      </w:pPr>
      <w:r>
        <w:rPr>
          <w:rFonts w:cs="Arial"/>
          <w:sz w:val="22"/>
          <w:szCs w:val="22"/>
        </w:rPr>
        <w:t>Saunders’ ‘Research Onion’</w:t>
      </w:r>
      <w:r w:rsidR="00E55D84">
        <w:rPr>
          <w:rFonts w:cs="Arial"/>
          <w:sz w:val="22"/>
          <w:szCs w:val="22"/>
        </w:rPr>
        <w:t xml:space="preserve"> (2007) </w:t>
      </w:r>
      <w:r>
        <w:rPr>
          <w:rFonts w:cs="Arial"/>
          <w:sz w:val="22"/>
          <w:szCs w:val="22"/>
        </w:rPr>
        <w:t>describes the different decisions that must be made when developing a research methodology</w:t>
      </w:r>
      <w:r w:rsidR="00160851">
        <w:rPr>
          <w:rFonts w:cs="Arial"/>
          <w:sz w:val="22"/>
          <w:szCs w:val="22"/>
        </w:rPr>
        <w:t>. It helps a person to understand what decisions need to be made in terms of research design and methodology (Phair and Warren, 2021)</w:t>
      </w:r>
    </w:p>
    <w:p w:rsidR="00F80370" w:rsidP="00813351" w:rsidRDefault="00F80370" w14:paraId="7ACDCCFF" w14:textId="77777777">
      <w:pPr>
        <w:spacing w:after="0" w:line="240" w:lineRule="auto"/>
        <w:rPr>
          <w:rFonts w:cs="Arial"/>
          <w:sz w:val="22"/>
          <w:szCs w:val="22"/>
        </w:rPr>
      </w:pPr>
    </w:p>
    <w:p w:rsidR="00F80370" w:rsidP="00813351" w:rsidRDefault="00CC1862" w14:paraId="2433C858" w14:textId="36B0A2D4">
      <w:pPr>
        <w:spacing w:after="0" w:line="240" w:lineRule="auto"/>
        <w:rPr>
          <w:rFonts w:cs="Arial"/>
          <w:sz w:val="22"/>
          <w:szCs w:val="22"/>
        </w:rPr>
      </w:pPr>
      <w:r>
        <w:rPr>
          <w:rFonts w:cs="Arial"/>
          <w:noProof/>
          <w:sz w:val="22"/>
          <w:szCs w:val="22"/>
        </w:rPr>
        <w:drawing>
          <wp:inline distT="0" distB="0" distL="0" distR="0" wp14:anchorId="31637ACE" wp14:editId="46C8DAD0">
            <wp:extent cx="3497580" cy="2798141"/>
            <wp:effectExtent l="0" t="0" r="7620" b="2540"/>
            <wp:docPr id="132812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20749" name="Picture 1328120749"/>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5845" cy="2804753"/>
                    </a:xfrm>
                    <a:prstGeom prst="rect">
                      <a:avLst/>
                    </a:prstGeom>
                  </pic:spPr>
                </pic:pic>
              </a:graphicData>
            </a:graphic>
          </wp:inline>
        </w:drawing>
      </w:r>
    </w:p>
    <w:p w:rsidR="008271BD" w:rsidP="00813351" w:rsidRDefault="00F80370" w14:paraId="0B49E137" w14:textId="1F2F3EE3">
      <w:pPr>
        <w:spacing w:after="0" w:line="240" w:lineRule="auto"/>
        <w:rPr>
          <w:rFonts w:cs="Arial"/>
          <w:sz w:val="22"/>
          <w:szCs w:val="22"/>
        </w:rPr>
      </w:pPr>
      <w:r>
        <w:rPr>
          <w:rFonts w:cs="Arial"/>
          <w:sz w:val="22"/>
          <w:szCs w:val="22"/>
        </w:rPr>
        <w:t>Figure 1 –</w:t>
      </w:r>
      <w:r w:rsidR="005A106E">
        <w:rPr>
          <w:rFonts w:cs="Arial"/>
          <w:sz w:val="22"/>
          <w:szCs w:val="22"/>
        </w:rPr>
        <w:t xml:space="preserve"> Saunders’</w:t>
      </w:r>
      <w:r>
        <w:rPr>
          <w:rFonts w:cs="Arial"/>
          <w:sz w:val="22"/>
          <w:szCs w:val="22"/>
        </w:rPr>
        <w:t xml:space="preserve"> ‘Research Onion’ (</w:t>
      </w:r>
      <w:r w:rsidR="00ED4F06">
        <w:rPr>
          <w:rFonts w:cs="Arial"/>
          <w:sz w:val="22"/>
          <w:szCs w:val="22"/>
        </w:rPr>
        <w:t xml:space="preserve">Source: </w:t>
      </w:r>
      <w:r w:rsidR="00CF3B68">
        <w:rPr>
          <w:rFonts w:cs="Arial"/>
          <w:sz w:val="22"/>
          <w:szCs w:val="22"/>
        </w:rPr>
        <w:t>The PhD Club</w:t>
      </w:r>
      <w:r>
        <w:rPr>
          <w:rFonts w:cs="Arial"/>
          <w:sz w:val="22"/>
          <w:szCs w:val="22"/>
        </w:rPr>
        <w:t>, 20</w:t>
      </w:r>
      <w:r w:rsidR="00CF3B68">
        <w:rPr>
          <w:rFonts w:cs="Arial"/>
          <w:sz w:val="22"/>
          <w:szCs w:val="22"/>
        </w:rPr>
        <w:t>24</w:t>
      </w:r>
      <w:r>
        <w:rPr>
          <w:rFonts w:cs="Arial"/>
          <w:sz w:val="22"/>
          <w:szCs w:val="22"/>
        </w:rPr>
        <w:t>)</w:t>
      </w:r>
    </w:p>
    <w:p w:rsidR="008271BD" w:rsidP="00813351" w:rsidRDefault="00503A26" w14:paraId="52C44584" w14:textId="689B1018">
      <w:pPr>
        <w:spacing w:after="0" w:line="240" w:lineRule="auto"/>
        <w:rPr>
          <w:rFonts w:cs="Arial"/>
          <w:b/>
          <w:bCs/>
          <w:sz w:val="22"/>
          <w:szCs w:val="22"/>
          <w:u w:val="single"/>
        </w:rPr>
      </w:pPr>
      <w:r w:rsidRPr="00503A26">
        <w:rPr>
          <w:rFonts w:cs="Arial"/>
          <w:b/>
          <w:bCs/>
          <w:sz w:val="22"/>
          <w:szCs w:val="22"/>
          <w:u w:val="single"/>
        </w:rPr>
        <w:lastRenderedPageBreak/>
        <w:t xml:space="preserve">3.1.1 Research </w:t>
      </w:r>
      <w:r>
        <w:rPr>
          <w:rFonts w:cs="Arial"/>
          <w:b/>
          <w:bCs/>
          <w:sz w:val="22"/>
          <w:szCs w:val="22"/>
          <w:u w:val="single"/>
        </w:rPr>
        <w:t>Philosophy</w:t>
      </w:r>
    </w:p>
    <w:p w:rsidR="00503A26" w:rsidP="00813351" w:rsidRDefault="00503A26" w14:paraId="61BB70B2" w14:textId="77777777">
      <w:pPr>
        <w:spacing w:after="0" w:line="240" w:lineRule="auto"/>
        <w:rPr>
          <w:rFonts w:cs="Arial"/>
          <w:b/>
          <w:bCs/>
          <w:sz w:val="22"/>
          <w:szCs w:val="22"/>
          <w:u w:val="single"/>
        </w:rPr>
      </w:pPr>
    </w:p>
    <w:p w:rsidR="00503A26" w:rsidP="00813351" w:rsidRDefault="00503A26" w14:paraId="05D0124E" w14:textId="61F5B5AE">
      <w:pPr>
        <w:spacing w:after="0" w:line="240" w:lineRule="auto"/>
        <w:rPr>
          <w:rFonts w:cs="Arial"/>
          <w:sz w:val="22"/>
          <w:szCs w:val="22"/>
        </w:rPr>
      </w:pPr>
      <w:r>
        <w:rPr>
          <w:rFonts w:cs="Arial"/>
          <w:sz w:val="22"/>
          <w:szCs w:val="22"/>
        </w:rPr>
        <w:t xml:space="preserve">The first layer of Saunders’ Research Onion (Figure 1) is “Philosophy” and it refers to the foundation of any study as it describes the set of beliefs the research is built upon. Research philosophy can be described from either an ontological or epistemological point of view, with ontological </w:t>
      </w:r>
      <w:r w:rsidRPr="00CF15EE" w:rsidR="00CF15EE">
        <w:rPr>
          <w:rFonts w:cs="Arial"/>
          <w:sz w:val="22"/>
          <w:szCs w:val="22"/>
        </w:rPr>
        <w:t>refers to assumptions about the nature of reality</w:t>
      </w:r>
      <w:r w:rsidR="00CF15EE">
        <w:rPr>
          <w:rFonts w:cs="Arial"/>
          <w:sz w:val="22"/>
          <w:szCs w:val="22"/>
        </w:rPr>
        <w:t xml:space="preserve"> </w:t>
      </w:r>
      <w:r>
        <w:rPr>
          <w:rFonts w:cs="Arial"/>
          <w:sz w:val="22"/>
          <w:szCs w:val="22"/>
        </w:rPr>
        <w:t xml:space="preserve">and epistemological </w:t>
      </w:r>
      <w:r w:rsidRPr="00CF15EE" w:rsidR="00CF15EE">
        <w:rPr>
          <w:rFonts w:cs="Arial"/>
          <w:sz w:val="22"/>
          <w:szCs w:val="22"/>
        </w:rPr>
        <w:t>refers to assumptions about knowledge, what constitutes acceptable, valid and legitimate knowledge, and how we can communicate knowledge to others</w:t>
      </w:r>
      <w:r w:rsidR="00CF15EE">
        <w:rPr>
          <w:rFonts w:cs="Arial"/>
          <w:sz w:val="22"/>
          <w:szCs w:val="22"/>
        </w:rPr>
        <w:t xml:space="preserve"> (Saunders et al, 2019)</w:t>
      </w:r>
    </w:p>
    <w:p w:rsidR="00503A26" w:rsidP="00813351" w:rsidRDefault="00503A26" w14:paraId="1428FF2D" w14:textId="77777777">
      <w:pPr>
        <w:spacing w:after="0" w:line="240" w:lineRule="auto"/>
        <w:rPr>
          <w:rFonts w:cs="Arial"/>
          <w:sz w:val="22"/>
          <w:szCs w:val="22"/>
        </w:rPr>
      </w:pPr>
    </w:p>
    <w:p w:rsidR="00503A26" w:rsidP="00813351" w:rsidRDefault="00503A26" w14:paraId="2E084DBB" w14:textId="2AD4FBEA">
      <w:pPr>
        <w:spacing w:after="0" w:line="240" w:lineRule="auto"/>
        <w:rPr>
          <w:rFonts w:cs="Arial"/>
          <w:sz w:val="22"/>
          <w:szCs w:val="22"/>
        </w:rPr>
      </w:pPr>
      <w:r>
        <w:rPr>
          <w:rFonts w:cs="Arial"/>
          <w:sz w:val="22"/>
          <w:szCs w:val="22"/>
        </w:rPr>
        <w:t xml:space="preserve">As </w:t>
      </w:r>
      <w:r w:rsidR="00866850">
        <w:rPr>
          <w:rFonts w:cs="Arial"/>
          <w:sz w:val="22"/>
          <w:szCs w:val="22"/>
        </w:rPr>
        <w:t>shown</w:t>
      </w:r>
      <w:r>
        <w:rPr>
          <w:rFonts w:cs="Arial"/>
          <w:sz w:val="22"/>
          <w:szCs w:val="22"/>
        </w:rPr>
        <w:t xml:space="preserve"> in Saunders’ Research Onion</w:t>
      </w:r>
      <w:r w:rsidR="00CF15EE">
        <w:rPr>
          <w:rFonts w:cs="Arial"/>
          <w:sz w:val="22"/>
          <w:szCs w:val="22"/>
        </w:rPr>
        <w:t xml:space="preserve">, there are several research philosophies. Interpretivism is the </w:t>
      </w:r>
      <w:r w:rsidR="00866850">
        <w:rPr>
          <w:rFonts w:cs="Arial"/>
          <w:sz w:val="22"/>
          <w:szCs w:val="22"/>
        </w:rPr>
        <w:t>philosophical</w:t>
      </w:r>
      <w:r w:rsidR="00CF15EE">
        <w:rPr>
          <w:rFonts w:cs="Arial"/>
          <w:sz w:val="22"/>
          <w:szCs w:val="22"/>
        </w:rPr>
        <w:t xml:space="preserve"> approach that will be used for this research project </w:t>
      </w:r>
      <w:r w:rsidR="00866850">
        <w:rPr>
          <w:rFonts w:cs="Arial"/>
          <w:sz w:val="22"/>
          <w:szCs w:val="22"/>
        </w:rPr>
        <w:t xml:space="preserve">with Saunders et al (2019) stating that the primary </w:t>
      </w:r>
      <w:r w:rsidRPr="00866850" w:rsidR="00866850">
        <w:rPr>
          <w:rFonts w:cs="Arial"/>
          <w:sz w:val="22"/>
          <w:szCs w:val="22"/>
        </w:rPr>
        <w:t>focus of research undertaken within this paradigm is the way we as humans attempt to make sense of the world around us</w:t>
      </w:r>
      <w:r w:rsidR="00866850">
        <w:rPr>
          <w:rFonts w:cs="Arial"/>
          <w:sz w:val="22"/>
          <w:szCs w:val="22"/>
        </w:rPr>
        <w:t xml:space="preserve">. Phair and Warren (2021) stating that </w:t>
      </w:r>
      <w:r w:rsidRPr="00866850" w:rsidR="00866850">
        <w:rPr>
          <w:rFonts w:cs="Arial"/>
          <w:sz w:val="22"/>
          <w:szCs w:val="22"/>
        </w:rPr>
        <w:t>interpretivism emphasises the influence that social and cultural factors can have on an individual. This view focuses on people’s thoughts and ideas, in light of the socio-cultural backdrop</w:t>
      </w:r>
      <w:r w:rsidR="00866850">
        <w:rPr>
          <w:rFonts w:cs="Arial"/>
          <w:sz w:val="22"/>
          <w:szCs w:val="22"/>
        </w:rPr>
        <w:t>.</w:t>
      </w:r>
    </w:p>
    <w:p w:rsidR="00866850" w:rsidP="00813351" w:rsidRDefault="00866850" w14:paraId="39F6813B" w14:textId="77777777">
      <w:pPr>
        <w:spacing w:after="0" w:line="240" w:lineRule="auto"/>
        <w:rPr>
          <w:rFonts w:cs="Arial"/>
          <w:sz w:val="22"/>
          <w:szCs w:val="22"/>
        </w:rPr>
      </w:pPr>
    </w:p>
    <w:p w:rsidR="00866850" w:rsidP="00813351" w:rsidRDefault="00866850" w14:paraId="693AA2C5" w14:textId="5EDBD36B">
      <w:pPr>
        <w:spacing w:after="0" w:line="240" w:lineRule="auto"/>
        <w:rPr>
          <w:rFonts w:cs="Arial"/>
          <w:sz w:val="22"/>
          <w:szCs w:val="22"/>
        </w:rPr>
      </w:pPr>
      <w:r>
        <w:rPr>
          <w:rFonts w:cs="Arial"/>
          <w:sz w:val="22"/>
          <w:szCs w:val="22"/>
        </w:rPr>
        <w:t>Saunders et al (2019) also stated that t</w:t>
      </w:r>
      <w:r w:rsidRPr="00866850">
        <w:rPr>
          <w:rFonts w:cs="Arial"/>
          <w:sz w:val="22"/>
          <w:szCs w:val="22"/>
        </w:rPr>
        <w:t>he purpose of interpretivist research is to create new, richer understandings and interpretations of social worlds and contexts</w:t>
      </w:r>
      <w:r>
        <w:rPr>
          <w:rFonts w:cs="Arial"/>
          <w:sz w:val="22"/>
          <w:szCs w:val="22"/>
        </w:rPr>
        <w:t>, therfore by using this method it will be key to the project to help fill the gaps in the research and obtain personal views regarding the objectives of mental health to help answer the overall topic of the project.</w:t>
      </w:r>
    </w:p>
    <w:p w:rsidR="00866850" w:rsidP="00813351" w:rsidRDefault="00866850" w14:paraId="008B3492" w14:textId="77777777">
      <w:pPr>
        <w:spacing w:after="0" w:line="240" w:lineRule="auto"/>
        <w:rPr>
          <w:rFonts w:cs="Arial"/>
          <w:sz w:val="22"/>
          <w:szCs w:val="22"/>
        </w:rPr>
      </w:pPr>
    </w:p>
    <w:p w:rsidRPr="00ED4F06" w:rsidR="00866850" w:rsidP="00813351" w:rsidRDefault="00866850" w14:paraId="44100EB7" w14:textId="788C79FC">
      <w:pPr>
        <w:spacing w:after="0" w:line="240" w:lineRule="auto"/>
        <w:rPr>
          <w:rFonts w:cs="Arial"/>
          <w:b/>
          <w:bCs/>
          <w:sz w:val="22"/>
          <w:szCs w:val="22"/>
          <w:u w:val="single"/>
        </w:rPr>
      </w:pPr>
      <w:r w:rsidRPr="00ED4F06">
        <w:rPr>
          <w:rFonts w:cs="Arial"/>
          <w:b/>
          <w:bCs/>
          <w:sz w:val="22"/>
          <w:szCs w:val="22"/>
          <w:u w:val="single"/>
        </w:rPr>
        <w:t xml:space="preserve">3.1.2 Research </w:t>
      </w:r>
      <w:r w:rsidRPr="00ED4F06" w:rsidR="00CC1862">
        <w:rPr>
          <w:rFonts w:cs="Arial"/>
          <w:b/>
          <w:bCs/>
          <w:sz w:val="22"/>
          <w:szCs w:val="22"/>
          <w:u w:val="single"/>
        </w:rPr>
        <w:t>Approach</w:t>
      </w:r>
    </w:p>
    <w:p w:rsidR="00CC1862" w:rsidP="00813351" w:rsidRDefault="00CC1862" w14:paraId="2460DB36" w14:textId="77777777">
      <w:pPr>
        <w:spacing w:after="0" w:line="240" w:lineRule="auto"/>
        <w:rPr>
          <w:rFonts w:cs="Arial"/>
          <w:b/>
          <w:bCs/>
          <w:sz w:val="22"/>
          <w:szCs w:val="22"/>
        </w:rPr>
      </w:pPr>
    </w:p>
    <w:p w:rsidRPr="00CC1862" w:rsidR="00CC1862" w:rsidP="00813351" w:rsidRDefault="00CC1862" w14:paraId="013B5CB6" w14:textId="478AF4B4">
      <w:pPr>
        <w:spacing w:after="0" w:line="240" w:lineRule="auto"/>
        <w:rPr>
          <w:rFonts w:cs="Arial"/>
          <w:sz w:val="22"/>
          <w:szCs w:val="22"/>
        </w:rPr>
      </w:pPr>
      <w:r>
        <w:rPr>
          <w:rFonts w:cs="Arial"/>
          <w:sz w:val="22"/>
          <w:szCs w:val="22"/>
        </w:rPr>
        <w:t>As shown in Figure 1 (Research Onion by Saunders et al), there are two types of research approaches, ‘Deductive’ and ‘Inductive’</w:t>
      </w:r>
      <w:r w:rsidR="00ED4F06">
        <w:rPr>
          <w:rFonts w:cs="Arial"/>
          <w:sz w:val="22"/>
          <w:szCs w:val="22"/>
        </w:rPr>
        <w:t xml:space="preserve">. Min Kim (2021) illustrates the key differences between the research approaches and states that the </w:t>
      </w:r>
      <w:r w:rsidRPr="00ED4F06" w:rsidR="00ED4F06">
        <w:rPr>
          <w:rFonts w:cs="Arial"/>
          <w:sz w:val="22"/>
          <w:szCs w:val="22"/>
        </w:rPr>
        <w:t>inductive method begins with research and establishing a theory, then investigates and observes to find a generalized theory</w:t>
      </w:r>
      <w:r w:rsidR="00ED4F06">
        <w:rPr>
          <w:rFonts w:cs="Arial"/>
          <w:sz w:val="22"/>
          <w:szCs w:val="22"/>
        </w:rPr>
        <w:t xml:space="preserve">. Min Kim (2021) states that the deductive method is in reverse order, whereby the </w:t>
      </w:r>
      <w:r w:rsidRPr="00ED4F06" w:rsidR="00ED4F06">
        <w:rPr>
          <w:rFonts w:cs="Arial"/>
          <w:sz w:val="22"/>
          <w:szCs w:val="22"/>
        </w:rPr>
        <w:t>researcher begins with a compelling theory and then tests its implications with data</w:t>
      </w:r>
      <w:r w:rsidR="00B13044">
        <w:rPr>
          <w:rFonts w:cs="Arial"/>
          <w:sz w:val="22"/>
          <w:szCs w:val="22"/>
        </w:rPr>
        <w:t>.</w:t>
      </w:r>
      <w:r w:rsidR="00ED4F06">
        <w:rPr>
          <w:rFonts w:cs="Arial"/>
          <w:sz w:val="22"/>
          <w:szCs w:val="22"/>
        </w:rPr>
        <w:t xml:space="preserve"> </w:t>
      </w:r>
      <w:r w:rsidR="00B13044">
        <w:rPr>
          <w:rFonts w:cs="Arial"/>
          <w:sz w:val="22"/>
          <w:szCs w:val="22"/>
        </w:rPr>
        <w:t>T</w:t>
      </w:r>
      <w:r w:rsidR="00ED4F06">
        <w:rPr>
          <w:rFonts w:cs="Arial"/>
          <w:sz w:val="22"/>
          <w:szCs w:val="22"/>
        </w:rPr>
        <w:t>his means that</w:t>
      </w:r>
      <w:r w:rsidRPr="00ED4F06" w:rsidR="00ED4F06">
        <w:rPr>
          <w:rFonts w:cs="Arial"/>
          <w:sz w:val="22"/>
          <w:szCs w:val="22"/>
        </w:rPr>
        <w:t xml:space="preserve"> deductive research narrows information from a general to a more specific level.</w:t>
      </w:r>
    </w:p>
    <w:p w:rsidR="00866850" w:rsidP="00813351" w:rsidRDefault="00866850" w14:paraId="17BCCD1A" w14:textId="77777777">
      <w:pPr>
        <w:spacing w:after="0" w:line="240" w:lineRule="auto"/>
        <w:rPr>
          <w:rFonts w:cs="Arial"/>
          <w:sz w:val="22"/>
          <w:szCs w:val="22"/>
        </w:rPr>
      </w:pPr>
    </w:p>
    <w:p w:rsidR="00ED4F06" w:rsidP="00813351" w:rsidRDefault="00ED4F06" w14:paraId="62DF748A" w14:textId="1B6242AD">
      <w:pPr>
        <w:spacing w:after="0" w:line="240" w:lineRule="auto"/>
        <w:rPr>
          <w:rFonts w:cs="Arial"/>
          <w:sz w:val="22"/>
          <w:szCs w:val="22"/>
        </w:rPr>
      </w:pPr>
      <w:r w:rsidRPr="00ED4F06">
        <w:rPr>
          <w:rFonts w:cs="Arial"/>
          <w:noProof/>
          <w:sz w:val="22"/>
          <w:szCs w:val="22"/>
        </w:rPr>
        <w:drawing>
          <wp:inline distT="0" distB="0" distL="0" distR="0" wp14:anchorId="23A4A81D" wp14:editId="3BF96D2C">
            <wp:extent cx="4343400" cy="2417598"/>
            <wp:effectExtent l="0" t="0" r="0" b="1905"/>
            <wp:docPr id="2137524336" name="Picture 1" descr="A diagram of a the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24336" name="Picture 1" descr="A diagram of a theory&#10;&#10;AI-generated content may be incorrect."/>
                    <pic:cNvPicPr/>
                  </pic:nvPicPr>
                  <pic:blipFill>
                    <a:blip r:embed="rId9"/>
                    <a:stretch>
                      <a:fillRect/>
                    </a:stretch>
                  </pic:blipFill>
                  <pic:spPr>
                    <a:xfrm>
                      <a:off x="0" y="0"/>
                      <a:ext cx="4356532" cy="2424907"/>
                    </a:xfrm>
                    <a:prstGeom prst="rect">
                      <a:avLst/>
                    </a:prstGeom>
                  </pic:spPr>
                </pic:pic>
              </a:graphicData>
            </a:graphic>
          </wp:inline>
        </w:drawing>
      </w:r>
    </w:p>
    <w:p w:rsidR="00866850" w:rsidP="00813351" w:rsidRDefault="00ED4F06" w14:paraId="636B393A" w14:textId="2C3EA65D">
      <w:pPr>
        <w:spacing w:after="0" w:line="240" w:lineRule="auto"/>
        <w:rPr>
          <w:rFonts w:cs="Arial"/>
          <w:sz w:val="22"/>
          <w:szCs w:val="22"/>
        </w:rPr>
      </w:pPr>
      <w:r>
        <w:rPr>
          <w:rFonts w:cs="Arial"/>
          <w:sz w:val="22"/>
          <w:szCs w:val="22"/>
        </w:rPr>
        <w:t xml:space="preserve">Figure 2 - </w:t>
      </w:r>
      <w:r w:rsidRPr="00ED4F06">
        <w:rPr>
          <w:rFonts w:cs="Arial"/>
          <w:sz w:val="22"/>
          <w:szCs w:val="22"/>
        </w:rPr>
        <w:t>Schematic chain of the approaches to inductive and deductive research</w:t>
      </w:r>
      <w:r>
        <w:rPr>
          <w:rFonts w:cs="Arial"/>
          <w:sz w:val="22"/>
          <w:szCs w:val="22"/>
        </w:rPr>
        <w:t xml:space="preserve"> (Source: Min Kim, 2021)</w:t>
      </w:r>
    </w:p>
    <w:p w:rsidR="00866850" w:rsidP="00813351" w:rsidRDefault="00866850" w14:paraId="68302C5C" w14:textId="77777777">
      <w:pPr>
        <w:spacing w:after="0" w:line="240" w:lineRule="auto"/>
        <w:rPr>
          <w:rFonts w:cs="Arial"/>
          <w:sz w:val="22"/>
          <w:szCs w:val="22"/>
        </w:rPr>
      </w:pPr>
    </w:p>
    <w:p w:rsidR="00866850" w:rsidP="00813351" w:rsidRDefault="00ED4F06" w14:paraId="1E15F30B" w14:textId="0D621778">
      <w:pPr>
        <w:spacing w:after="0" w:line="240" w:lineRule="auto"/>
        <w:rPr>
          <w:rFonts w:cs="Arial"/>
          <w:sz w:val="22"/>
          <w:szCs w:val="22"/>
        </w:rPr>
      </w:pPr>
      <w:r>
        <w:rPr>
          <w:rFonts w:cs="Arial"/>
          <w:sz w:val="22"/>
          <w:szCs w:val="22"/>
        </w:rPr>
        <w:lastRenderedPageBreak/>
        <w:t>Therefore, an Inductive approach will be used for this project. Figure 2 by Min Kim (2021) highlights the differences between inductive and deductive approaches, and with the aim of this project to identify and analyse the impacts, this research approach will be key.</w:t>
      </w:r>
    </w:p>
    <w:p w:rsidR="00ED4F06" w:rsidP="00813351" w:rsidRDefault="00ED4F06" w14:paraId="1A95760C" w14:textId="77777777">
      <w:pPr>
        <w:spacing w:after="0" w:line="240" w:lineRule="auto"/>
        <w:rPr>
          <w:rFonts w:cs="Arial"/>
          <w:sz w:val="22"/>
          <w:szCs w:val="22"/>
        </w:rPr>
      </w:pPr>
    </w:p>
    <w:p w:rsidR="00ED4F06" w:rsidP="00813351" w:rsidRDefault="00ED4F06" w14:paraId="5AFBA74C" w14:textId="45E90B8A">
      <w:pPr>
        <w:spacing w:after="0" w:line="240" w:lineRule="auto"/>
        <w:rPr>
          <w:rFonts w:cs="Arial"/>
          <w:b/>
          <w:bCs/>
          <w:sz w:val="22"/>
          <w:szCs w:val="22"/>
          <w:u w:val="single"/>
        </w:rPr>
      </w:pPr>
      <w:r w:rsidRPr="00ED4F06">
        <w:rPr>
          <w:rFonts w:cs="Arial"/>
          <w:b/>
          <w:bCs/>
          <w:sz w:val="22"/>
          <w:szCs w:val="22"/>
          <w:u w:val="single"/>
        </w:rPr>
        <w:t xml:space="preserve">3.1.3 Research Strategy </w:t>
      </w:r>
    </w:p>
    <w:p w:rsidR="00503A26" w:rsidP="00813351" w:rsidRDefault="00503A26" w14:paraId="05F291B8" w14:textId="653484B7">
      <w:pPr>
        <w:spacing w:after="0" w:line="240" w:lineRule="auto"/>
        <w:rPr>
          <w:rFonts w:cs="Arial"/>
          <w:sz w:val="22"/>
          <w:szCs w:val="22"/>
        </w:rPr>
      </w:pPr>
    </w:p>
    <w:p w:rsidR="00A27D13" w:rsidP="00813351" w:rsidRDefault="00A27D13" w14:paraId="0E9AAC0A" w14:textId="73EE3700">
      <w:pPr>
        <w:spacing w:after="0" w:line="240" w:lineRule="auto"/>
        <w:rPr>
          <w:rFonts w:cs="Arial"/>
          <w:sz w:val="22"/>
          <w:szCs w:val="22"/>
        </w:rPr>
      </w:pPr>
      <w:r>
        <w:rPr>
          <w:rFonts w:cs="Arial"/>
          <w:sz w:val="22"/>
          <w:szCs w:val="22"/>
        </w:rPr>
        <w:t xml:space="preserve">For this project, the research strategy will be the use of primary data collection by the use of qualitative </w:t>
      </w:r>
      <w:r w:rsidR="008E4E11">
        <w:rPr>
          <w:rFonts w:cs="Arial"/>
          <w:sz w:val="22"/>
          <w:szCs w:val="22"/>
        </w:rPr>
        <w:t>questionnaires</w:t>
      </w:r>
      <w:r>
        <w:rPr>
          <w:rFonts w:cs="Arial"/>
          <w:sz w:val="22"/>
          <w:szCs w:val="22"/>
        </w:rPr>
        <w:t xml:space="preserve">. </w:t>
      </w:r>
    </w:p>
    <w:p w:rsidR="00A27D13" w:rsidP="00813351" w:rsidRDefault="00A27D13" w14:paraId="3A67CBA8" w14:textId="77777777">
      <w:pPr>
        <w:spacing w:after="0" w:line="240" w:lineRule="auto"/>
        <w:rPr>
          <w:rFonts w:cs="Arial"/>
          <w:sz w:val="22"/>
          <w:szCs w:val="22"/>
        </w:rPr>
      </w:pPr>
    </w:p>
    <w:p w:rsidR="00A27D13" w:rsidP="00813351" w:rsidRDefault="00A27D13" w14:paraId="0DC9F2FD" w14:textId="7FDC0E80">
      <w:pPr>
        <w:spacing w:after="0" w:line="240" w:lineRule="auto"/>
        <w:rPr>
          <w:rFonts w:cs="Arial"/>
          <w:sz w:val="22"/>
          <w:szCs w:val="22"/>
        </w:rPr>
      </w:pPr>
      <w:r>
        <w:rPr>
          <w:rFonts w:cs="Arial"/>
          <w:sz w:val="22"/>
          <w:szCs w:val="22"/>
        </w:rPr>
        <w:t xml:space="preserve">The use of these </w:t>
      </w:r>
      <w:r w:rsidRPr="008E4E11" w:rsidR="008E4E11">
        <w:rPr>
          <w:rFonts w:cs="Arial"/>
          <w:sz w:val="22"/>
          <w:szCs w:val="22"/>
        </w:rPr>
        <w:t>questionnaires</w:t>
      </w:r>
      <w:r>
        <w:rPr>
          <w:rFonts w:cs="Arial"/>
          <w:sz w:val="22"/>
          <w:szCs w:val="22"/>
        </w:rPr>
        <w:t xml:space="preserve"> with various individuals from South Wales Police will allow me to obtain varying viewpoints and allow for different perspectives of the research project. A qualitative methodological choice will be used over quantitative as Tenny et al (2022) stated that </w:t>
      </w:r>
      <w:r w:rsidRPr="00A27D13">
        <w:rPr>
          <w:rFonts w:cs="Arial"/>
          <w:sz w:val="22"/>
          <w:szCs w:val="22"/>
        </w:rPr>
        <w:t>qualitative research helps generate hypotheses to further investigate and understand quantitative data</w:t>
      </w:r>
      <w:r>
        <w:rPr>
          <w:rFonts w:cs="Arial"/>
          <w:sz w:val="22"/>
          <w:szCs w:val="22"/>
        </w:rPr>
        <w:t xml:space="preserve"> and that q</w:t>
      </w:r>
      <w:r w:rsidRPr="00A27D13">
        <w:rPr>
          <w:rFonts w:cs="Arial"/>
          <w:sz w:val="22"/>
          <w:szCs w:val="22"/>
        </w:rPr>
        <w:t>ualitative research gathers participants' experiences, perceptions, and behavi</w:t>
      </w:r>
      <w:r>
        <w:rPr>
          <w:rFonts w:cs="Arial"/>
          <w:sz w:val="22"/>
          <w:szCs w:val="22"/>
        </w:rPr>
        <w:t xml:space="preserve">our. With the participants of the survey being current serving police officers within South Wales Police of various </w:t>
      </w:r>
      <w:r w:rsidR="00B13044">
        <w:rPr>
          <w:rFonts w:cs="Arial"/>
          <w:sz w:val="22"/>
          <w:szCs w:val="22"/>
        </w:rPr>
        <w:t>ranks</w:t>
      </w:r>
      <w:r>
        <w:rPr>
          <w:rFonts w:cs="Arial"/>
          <w:sz w:val="22"/>
          <w:szCs w:val="22"/>
        </w:rPr>
        <w:t xml:space="preserve"> and </w:t>
      </w:r>
      <w:r w:rsidR="00B13044">
        <w:rPr>
          <w:rFonts w:cs="Arial"/>
          <w:sz w:val="22"/>
          <w:szCs w:val="22"/>
        </w:rPr>
        <w:t>levels</w:t>
      </w:r>
      <w:r>
        <w:rPr>
          <w:rFonts w:cs="Arial"/>
          <w:sz w:val="22"/>
          <w:szCs w:val="22"/>
        </w:rPr>
        <w:t xml:space="preserve"> of experience, this allows for a better understanding and key to obtaining personal views and experiences on the subject.</w:t>
      </w:r>
    </w:p>
    <w:p w:rsidR="008E4E11" w:rsidP="00813351" w:rsidRDefault="008E4E11" w14:paraId="7570F840" w14:textId="77777777">
      <w:pPr>
        <w:spacing w:after="0" w:line="240" w:lineRule="auto"/>
        <w:rPr>
          <w:rFonts w:cs="Arial"/>
          <w:sz w:val="22"/>
          <w:szCs w:val="22"/>
        </w:rPr>
      </w:pPr>
    </w:p>
    <w:p w:rsidR="008E4E11" w:rsidP="00813351" w:rsidRDefault="008E4E11" w14:paraId="71FDA182" w14:textId="40AE33E7">
      <w:pPr>
        <w:spacing w:after="0" w:line="240" w:lineRule="auto"/>
        <w:rPr>
          <w:rFonts w:cs="Arial"/>
          <w:sz w:val="22"/>
          <w:szCs w:val="22"/>
        </w:rPr>
      </w:pPr>
      <w:r>
        <w:rPr>
          <w:rFonts w:cs="Arial"/>
          <w:sz w:val="22"/>
          <w:szCs w:val="22"/>
        </w:rPr>
        <w:t>The questionnaires will consist of pre-written questions with either multiple-choice answers or written answers that the participant will complete. This will be completed digitally by the use of Microsoft Forms, which will allow for the questionnaires to be sent and completed with ease</w:t>
      </w:r>
      <w:r w:rsidR="009E4113">
        <w:rPr>
          <w:rFonts w:cs="Arial"/>
          <w:sz w:val="22"/>
          <w:szCs w:val="22"/>
        </w:rPr>
        <w:t>,</w:t>
      </w:r>
      <w:r>
        <w:rPr>
          <w:rFonts w:cs="Arial"/>
          <w:sz w:val="22"/>
          <w:szCs w:val="22"/>
        </w:rPr>
        <w:t xml:space="preserve"> and also allow for simple data consolidation. </w:t>
      </w:r>
    </w:p>
    <w:p w:rsidR="008E4E11" w:rsidP="00813351" w:rsidRDefault="008E4E11" w14:paraId="54B3E834" w14:textId="77777777">
      <w:pPr>
        <w:spacing w:after="0" w:line="240" w:lineRule="auto"/>
        <w:rPr>
          <w:rFonts w:cs="Arial"/>
          <w:sz w:val="22"/>
          <w:szCs w:val="22"/>
        </w:rPr>
      </w:pPr>
    </w:p>
    <w:p w:rsidR="008E4E11" w:rsidP="00813351" w:rsidRDefault="008E4E11" w14:paraId="70BCCEBF" w14:textId="4809DF20">
      <w:pPr>
        <w:spacing w:after="0" w:line="240" w:lineRule="auto"/>
        <w:rPr>
          <w:rFonts w:cs="Arial"/>
          <w:sz w:val="22"/>
          <w:szCs w:val="22"/>
        </w:rPr>
      </w:pPr>
      <w:r>
        <w:rPr>
          <w:rFonts w:cs="Arial"/>
          <w:sz w:val="22"/>
          <w:szCs w:val="22"/>
        </w:rPr>
        <w:t>The questions for the questionnaire</w:t>
      </w:r>
      <w:r w:rsidR="008306A5">
        <w:rPr>
          <w:rFonts w:cs="Arial"/>
          <w:sz w:val="22"/>
          <w:szCs w:val="22"/>
        </w:rPr>
        <w:t xml:space="preserve"> came from reviewing the current literature, which was made available</w:t>
      </w:r>
      <w:r w:rsidR="009E4113">
        <w:rPr>
          <w:rFonts w:cs="Arial"/>
          <w:sz w:val="22"/>
          <w:szCs w:val="22"/>
        </w:rPr>
        <w:t>,</w:t>
      </w:r>
      <w:r w:rsidR="008306A5">
        <w:rPr>
          <w:rFonts w:cs="Arial"/>
          <w:sz w:val="22"/>
          <w:szCs w:val="22"/>
        </w:rPr>
        <w:t xml:space="preserve"> which led me to identifying gaps in the research. By completing this and reviewing the objectives for the project, a set of questions based on the objectives of mental health, the impacts and the overall topic of traumatic incidents was completed to allow for the primary data collection using this method.</w:t>
      </w:r>
    </w:p>
    <w:p w:rsidR="008306A5" w:rsidP="00813351" w:rsidRDefault="008306A5" w14:paraId="55F885FF" w14:textId="77777777">
      <w:pPr>
        <w:spacing w:after="0" w:line="240" w:lineRule="auto"/>
        <w:rPr>
          <w:rFonts w:cs="Arial"/>
          <w:sz w:val="22"/>
          <w:szCs w:val="22"/>
        </w:rPr>
      </w:pPr>
    </w:p>
    <w:p w:rsidRPr="008306A5" w:rsidR="008306A5" w:rsidP="00813351" w:rsidRDefault="008306A5" w14:paraId="49CFCF4A" w14:textId="563922C1">
      <w:pPr>
        <w:spacing w:after="0" w:line="240" w:lineRule="auto"/>
        <w:rPr>
          <w:rFonts w:cs="Arial"/>
          <w:b/>
          <w:bCs/>
          <w:sz w:val="22"/>
          <w:szCs w:val="22"/>
          <w:u w:val="single"/>
        </w:rPr>
      </w:pPr>
      <w:r w:rsidRPr="008306A5">
        <w:rPr>
          <w:rFonts w:cs="Arial"/>
          <w:b/>
          <w:bCs/>
          <w:sz w:val="22"/>
          <w:szCs w:val="22"/>
          <w:u w:val="single"/>
        </w:rPr>
        <w:t>3.1.4 Sample</w:t>
      </w:r>
    </w:p>
    <w:p w:rsidR="00A27D13" w:rsidP="00813351" w:rsidRDefault="00A27D13" w14:paraId="04A03E80" w14:textId="77777777">
      <w:pPr>
        <w:spacing w:after="0" w:line="240" w:lineRule="auto"/>
        <w:rPr>
          <w:rFonts w:cs="Arial"/>
          <w:sz w:val="22"/>
          <w:szCs w:val="22"/>
        </w:rPr>
      </w:pPr>
    </w:p>
    <w:p w:rsidR="008E2FFF" w:rsidP="00813351" w:rsidRDefault="008E2FFF" w14:paraId="58323355" w14:textId="29FFBD81">
      <w:pPr>
        <w:spacing w:after="0" w:line="240" w:lineRule="auto"/>
        <w:rPr>
          <w:rFonts w:cs="Arial"/>
          <w:sz w:val="22"/>
          <w:szCs w:val="22"/>
        </w:rPr>
      </w:pPr>
      <w:r>
        <w:rPr>
          <w:rFonts w:cs="Arial"/>
          <w:sz w:val="22"/>
          <w:szCs w:val="22"/>
        </w:rPr>
        <w:t xml:space="preserve">The target number of participants for the questionnaire will be 50-100 respondents of serving police officers within South Wales Police. This will allow me to obtain a broad overview of the beliefs and perceptions of police officers in relation to the objectives. </w:t>
      </w:r>
      <w:r w:rsidR="00735290">
        <w:rPr>
          <w:rFonts w:cs="Arial"/>
          <w:sz w:val="22"/>
          <w:szCs w:val="22"/>
        </w:rPr>
        <w:t>Memon</w:t>
      </w:r>
      <w:r>
        <w:rPr>
          <w:rFonts w:cs="Arial"/>
          <w:sz w:val="22"/>
          <w:szCs w:val="22"/>
        </w:rPr>
        <w:t xml:space="preserve"> et al (20</w:t>
      </w:r>
      <w:r w:rsidR="00735290">
        <w:rPr>
          <w:rFonts w:cs="Arial"/>
          <w:sz w:val="22"/>
          <w:szCs w:val="22"/>
        </w:rPr>
        <w:t>20</w:t>
      </w:r>
      <w:r>
        <w:rPr>
          <w:rFonts w:cs="Arial"/>
          <w:sz w:val="22"/>
          <w:szCs w:val="22"/>
        </w:rPr>
        <w:t xml:space="preserve">) stated that factor analysis cannot be done if there are </w:t>
      </w:r>
      <w:r w:rsidR="009E4113">
        <w:rPr>
          <w:rFonts w:cs="Arial"/>
          <w:sz w:val="22"/>
          <w:szCs w:val="22"/>
        </w:rPr>
        <w:t>fewer</w:t>
      </w:r>
      <w:r>
        <w:rPr>
          <w:rFonts w:cs="Arial"/>
          <w:sz w:val="22"/>
          <w:szCs w:val="22"/>
        </w:rPr>
        <w:t xml:space="preserve"> than 50 observations and that generally 100 observations are needed for most research situations. This will have to be kept for consideration; however, the minimum will be 50 participants for the questionnaire. </w:t>
      </w:r>
    </w:p>
    <w:p w:rsidR="008E2FFF" w:rsidP="00813351" w:rsidRDefault="008E2FFF" w14:paraId="74EA9914" w14:textId="77777777">
      <w:pPr>
        <w:spacing w:after="0" w:line="240" w:lineRule="auto"/>
        <w:rPr>
          <w:rFonts w:cs="Arial"/>
          <w:sz w:val="22"/>
          <w:szCs w:val="22"/>
        </w:rPr>
      </w:pPr>
    </w:p>
    <w:p w:rsidR="008E2FFF" w:rsidP="00813351" w:rsidRDefault="008E2FFF" w14:paraId="7728E32B" w14:textId="77777777">
      <w:pPr>
        <w:spacing w:after="0" w:line="240" w:lineRule="auto"/>
        <w:rPr>
          <w:rFonts w:cs="Arial"/>
          <w:sz w:val="22"/>
          <w:szCs w:val="22"/>
        </w:rPr>
      </w:pPr>
    </w:p>
    <w:p w:rsidR="00A27D13" w:rsidP="00813351" w:rsidRDefault="00A27D13" w14:paraId="618A6196" w14:textId="57319628">
      <w:pPr>
        <w:spacing w:after="0" w:line="240" w:lineRule="auto"/>
        <w:rPr>
          <w:rFonts w:cs="Arial"/>
          <w:b/>
          <w:bCs/>
          <w:sz w:val="22"/>
          <w:szCs w:val="22"/>
          <w:u w:val="single"/>
        </w:rPr>
      </w:pPr>
      <w:r w:rsidRPr="00A27D13">
        <w:rPr>
          <w:rFonts w:cs="Arial"/>
          <w:b/>
          <w:bCs/>
          <w:sz w:val="22"/>
          <w:szCs w:val="22"/>
          <w:u w:val="single"/>
        </w:rPr>
        <w:t>3.1.</w:t>
      </w:r>
      <w:r w:rsidR="008306A5">
        <w:rPr>
          <w:rFonts w:cs="Arial"/>
          <w:b/>
          <w:bCs/>
          <w:sz w:val="22"/>
          <w:szCs w:val="22"/>
          <w:u w:val="single"/>
        </w:rPr>
        <w:t>5</w:t>
      </w:r>
      <w:r w:rsidRPr="00A27D13">
        <w:rPr>
          <w:rFonts w:cs="Arial"/>
          <w:b/>
          <w:bCs/>
          <w:sz w:val="22"/>
          <w:szCs w:val="22"/>
          <w:u w:val="single"/>
        </w:rPr>
        <w:t xml:space="preserve"> </w:t>
      </w:r>
      <w:r>
        <w:rPr>
          <w:rFonts w:cs="Arial"/>
          <w:b/>
          <w:bCs/>
          <w:sz w:val="22"/>
          <w:szCs w:val="22"/>
          <w:u w:val="single"/>
        </w:rPr>
        <w:t>Time Horizon</w:t>
      </w:r>
    </w:p>
    <w:p w:rsidR="00A27D13" w:rsidP="00813351" w:rsidRDefault="00A27D13" w14:paraId="37D26D23" w14:textId="77777777">
      <w:pPr>
        <w:spacing w:after="0" w:line="240" w:lineRule="auto"/>
        <w:rPr>
          <w:rFonts w:cs="Arial"/>
          <w:b/>
          <w:bCs/>
          <w:sz w:val="22"/>
          <w:szCs w:val="22"/>
          <w:u w:val="single"/>
        </w:rPr>
      </w:pPr>
    </w:p>
    <w:p w:rsidR="00A27D13" w:rsidP="00813351" w:rsidRDefault="008E4E11" w14:paraId="20B9347C" w14:textId="5E85C3B1">
      <w:pPr>
        <w:spacing w:after="0" w:line="240" w:lineRule="auto"/>
        <w:rPr>
          <w:rFonts w:cs="Arial"/>
          <w:sz w:val="22"/>
          <w:szCs w:val="22"/>
        </w:rPr>
      </w:pPr>
      <w:r>
        <w:rPr>
          <w:rFonts w:cs="Arial"/>
          <w:sz w:val="22"/>
          <w:szCs w:val="22"/>
        </w:rPr>
        <w:t>The “Time Horizon” section of Saunders’ Research Onion simply refers to how long the research will take to complete, with ‘cross-sectional’ being a shorter period of time and ‘longitudinal’ being a longer period of time (Phair and Warren, 2021). Due to the time constraints on the project, a ‘cross-sectional’ approach will be used for this. As the research strategy will be the use of online completed surveys, the research choice will be feasible within the time.</w:t>
      </w:r>
    </w:p>
    <w:p w:rsidRPr="008E2FFF" w:rsidR="008E2FFF" w:rsidP="00813351" w:rsidRDefault="008E2FFF" w14:paraId="76D97E74" w14:textId="77777777">
      <w:pPr>
        <w:spacing w:after="0" w:line="240" w:lineRule="auto"/>
        <w:rPr>
          <w:rFonts w:cs="Arial"/>
          <w:b/>
          <w:bCs/>
          <w:sz w:val="22"/>
          <w:szCs w:val="22"/>
        </w:rPr>
      </w:pPr>
    </w:p>
    <w:p w:rsidRPr="007A2441" w:rsidR="008E2FFF" w:rsidP="00813351" w:rsidRDefault="008E2FFF" w14:paraId="5A7FA07A" w14:textId="62E2D423">
      <w:pPr>
        <w:spacing w:after="0" w:line="240" w:lineRule="auto"/>
        <w:rPr>
          <w:rFonts w:cs="Arial"/>
          <w:b/>
          <w:bCs/>
          <w:sz w:val="22"/>
          <w:szCs w:val="22"/>
          <w:u w:val="single"/>
        </w:rPr>
      </w:pPr>
      <w:r w:rsidRPr="007A2441">
        <w:rPr>
          <w:rFonts w:cs="Arial"/>
          <w:b/>
          <w:bCs/>
          <w:sz w:val="22"/>
          <w:szCs w:val="22"/>
          <w:u w:val="single"/>
        </w:rPr>
        <w:t xml:space="preserve">3.2 Reliability and </w:t>
      </w:r>
      <w:r w:rsidRPr="007A2441" w:rsidR="00087676">
        <w:rPr>
          <w:rFonts w:cs="Arial"/>
          <w:b/>
          <w:bCs/>
          <w:sz w:val="22"/>
          <w:szCs w:val="22"/>
          <w:u w:val="single"/>
        </w:rPr>
        <w:t>Validity</w:t>
      </w:r>
      <w:r w:rsidRPr="007A2441">
        <w:rPr>
          <w:rFonts w:cs="Arial"/>
          <w:b/>
          <w:bCs/>
          <w:sz w:val="22"/>
          <w:szCs w:val="22"/>
          <w:u w:val="single"/>
        </w:rPr>
        <w:t xml:space="preserve"> </w:t>
      </w:r>
    </w:p>
    <w:p w:rsidR="008E2FFF" w:rsidP="00813351" w:rsidRDefault="008E2FFF" w14:paraId="2D00F672" w14:textId="77777777">
      <w:pPr>
        <w:spacing w:after="0" w:line="240" w:lineRule="auto"/>
        <w:rPr>
          <w:rFonts w:cs="Arial"/>
          <w:b/>
          <w:bCs/>
          <w:sz w:val="22"/>
          <w:szCs w:val="22"/>
        </w:rPr>
      </w:pPr>
    </w:p>
    <w:p w:rsidR="00087676" w:rsidP="00813351" w:rsidRDefault="00087676" w14:paraId="79FAE06E" w14:textId="063768F8">
      <w:pPr>
        <w:spacing w:after="0" w:line="240" w:lineRule="auto"/>
        <w:rPr>
          <w:rFonts w:cs="Arial"/>
          <w:sz w:val="22"/>
          <w:szCs w:val="22"/>
        </w:rPr>
      </w:pPr>
      <w:r>
        <w:rPr>
          <w:rFonts w:cs="Arial"/>
          <w:sz w:val="22"/>
          <w:szCs w:val="22"/>
        </w:rPr>
        <w:lastRenderedPageBreak/>
        <w:t xml:space="preserve">Ahmed et al (2021) </w:t>
      </w:r>
      <w:r w:rsidR="00041F54">
        <w:rPr>
          <w:rFonts w:cs="Arial"/>
          <w:sz w:val="22"/>
          <w:szCs w:val="22"/>
        </w:rPr>
        <w:t>explained</w:t>
      </w:r>
      <w:r w:rsidR="007A2441">
        <w:rPr>
          <w:rFonts w:cs="Arial"/>
          <w:sz w:val="22"/>
          <w:szCs w:val="22"/>
        </w:rPr>
        <w:t xml:space="preserve"> that </w:t>
      </w:r>
      <w:r w:rsidRPr="007A2441" w:rsidR="007A2441">
        <w:rPr>
          <w:rFonts w:cs="Arial"/>
          <w:sz w:val="22"/>
          <w:szCs w:val="22"/>
        </w:rPr>
        <w:t xml:space="preserve">Validity is about what an instrument measures and how well it does so, whereas reliability concerns the truthfulness </w:t>
      </w:r>
      <w:r w:rsidR="00041F54">
        <w:rPr>
          <w:rFonts w:cs="Arial"/>
          <w:sz w:val="22"/>
          <w:szCs w:val="22"/>
        </w:rPr>
        <w:t>of</w:t>
      </w:r>
      <w:r w:rsidRPr="007A2441" w:rsidR="007A2441">
        <w:rPr>
          <w:rFonts w:cs="Arial"/>
          <w:sz w:val="22"/>
          <w:szCs w:val="22"/>
        </w:rPr>
        <w:t xml:space="preserve"> the data obtained and the degree to which any measuring tool controls random error.</w:t>
      </w:r>
    </w:p>
    <w:p w:rsidR="00734962" w:rsidP="00813351" w:rsidRDefault="00734962" w14:paraId="6824168D" w14:textId="77777777">
      <w:pPr>
        <w:spacing w:after="0" w:line="240" w:lineRule="auto"/>
        <w:rPr>
          <w:rFonts w:cs="Arial"/>
          <w:sz w:val="22"/>
          <w:szCs w:val="22"/>
        </w:rPr>
      </w:pPr>
    </w:p>
    <w:p w:rsidR="00734962" w:rsidP="00813351" w:rsidRDefault="00734962" w14:paraId="5A21C896" w14:textId="0A8A279E">
      <w:pPr>
        <w:spacing w:after="0" w:line="240" w:lineRule="auto"/>
        <w:rPr>
          <w:rFonts w:cs="Arial"/>
          <w:sz w:val="22"/>
          <w:szCs w:val="22"/>
        </w:rPr>
      </w:pPr>
      <w:r>
        <w:rPr>
          <w:rFonts w:cs="Arial"/>
          <w:sz w:val="22"/>
          <w:szCs w:val="22"/>
        </w:rPr>
        <w:t xml:space="preserve">To ensure that the data </w:t>
      </w:r>
      <w:r w:rsidR="00692C70">
        <w:rPr>
          <w:rFonts w:cs="Arial"/>
          <w:sz w:val="22"/>
          <w:szCs w:val="22"/>
        </w:rPr>
        <w:t>is reliable and valid, I have advised all participants that they can withdraw from the survey at any time</w:t>
      </w:r>
      <w:r w:rsidR="00413D35">
        <w:rPr>
          <w:rFonts w:cs="Arial"/>
          <w:sz w:val="22"/>
          <w:szCs w:val="22"/>
        </w:rPr>
        <w:t xml:space="preserve"> and they were also informed why the research is being conducted. By informing the participants why it is being conducted</w:t>
      </w:r>
      <w:r w:rsidR="008B5A31">
        <w:rPr>
          <w:rFonts w:cs="Arial"/>
          <w:sz w:val="22"/>
          <w:szCs w:val="22"/>
        </w:rPr>
        <w:t xml:space="preserve">, </w:t>
      </w:r>
      <w:r w:rsidR="00CA0C78">
        <w:rPr>
          <w:rFonts w:cs="Arial"/>
          <w:sz w:val="22"/>
          <w:szCs w:val="22"/>
        </w:rPr>
        <w:t xml:space="preserve">they will have a better understanding of the project </w:t>
      </w:r>
      <w:r w:rsidR="009950FF">
        <w:rPr>
          <w:rFonts w:cs="Arial"/>
          <w:sz w:val="22"/>
          <w:szCs w:val="22"/>
        </w:rPr>
        <w:t>and be able to provide more accurate information based on the questions, allowing for more reliable data.</w:t>
      </w:r>
    </w:p>
    <w:p w:rsidR="009950FF" w:rsidP="00813351" w:rsidRDefault="009950FF" w14:paraId="3A05F7C6" w14:textId="77777777">
      <w:pPr>
        <w:spacing w:after="0" w:line="240" w:lineRule="auto"/>
        <w:rPr>
          <w:rFonts w:cs="Arial"/>
          <w:sz w:val="22"/>
          <w:szCs w:val="22"/>
        </w:rPr>
      </w:pPr>
    </w:p>
    <w:p w:rsidR="009950FF" w:rsidP="00813351" w:rsidRDefault="009950FF" w14:paraId="089E14A8" w14:textId="5446D038">
      <w:pPr>
        <w:spacing w:after="0" w:line="240" w:lineRule="auto"/>
        <w:rPr>
          <w:rFonts w:cs="Arial"/>
          <w:sz w:val="22"/>
          <w:szCs w:val="22"/>
        </w:rPr>
      </w:pPr>
      <w:r>
        <w:rPr>
          <w:rFonts w:cs="Arial"/>
          <w:sz w:val="22"/>
          <w:szCs w:val="22"/>
        </w:rPr>
        <w:t xml:space="preserve">At the beginning of the questionnaire, </w:t>
      </w:r>
      <w:r w:rsidR="00EF0FBF">
        <w:rPr>
          <w:rFonts w:cs="Arial"/>
          <w:sz w:val="22"/>
          <w:szCs w:val="22"/>
        </w:rPr>
        <w:t>participants are also informed that they remain anonymous and no personal information is needed</w:t>
      </w:r>
      <w:r w:rsidR="00AF7792">
        <w:rPr>
          <w:rFonts w:cs="Arial"/>
          <w:sz w:val="22"/>
          <w:szCs w:val="22"/>
        </w:rPr>
        <w:t>. By informing the participants of this</w:t>
      </w:r>
      <w:r w:rsidR="00D5452F">
        <w:rPr>
          <w:rFonts w:cs="Arial"/>
          <w:sz w:val="22"/>
          <w:szCs w:val="22"/>
        </w:rPr>
        <w:t xml:space="preserve">, they will likely answer the questions more </w:t>
      </w:r>
      <w:r w:rsidR="00E20670">
        <w:rPr>
          <w:rFonts w:cs="Arial"/>
          <w:sz w:val="22"/>
          <w:szCs w:val="22"/>
        </w:rPr>
        <w:t>truthfully</w:t>
      </w:r>
      <w:r w:rsidR="00D5452F">
        <w:rPr>
          <w:rFonts w:cs="Arial"/>
          <w:sz w:val="22"/>
          <w:szCs w:val="22"/>
        </w:rPr>
        <w:t xml:space="preserve"> as no information will be connected with them</w:t>
      </w:r>
      <w:r w:rsidR="003B7EA3">
        <w:rPr>
          <w:rFonts w:cs="Arial"/>
          <w:sz w:val="22"/>
          <w:szCs w:val="22"/>
        </w:rPr>
        <w:t>;</w:t>
      </w:r>
      <w:r w:rsidR="00E20670">
        <w:rPr>
          <w:rFonts w:cs="Arial"/>
          <w:sz w:val="22"/>
          <w:szCs w:val="22"/>
        </w:rPr>
        <w:t xml:space="preserve"> this therefore further supports the reliability and validity of the data.</w:t>
      </w:r>
    </w:p>
    <w:p w:rsidR="00CA18A6" w:rsidP="00813351" w:rsidRDefault="00CA18A6" w14:paraId="1BA92EFD" w14:textId="77777777">
      <w:pPr>
        <w:spacing w:after="0" w:line="240" w:lineRule="auto"/>
        <w:rPr>
          <w:rFonts w:cs="Arial"/>
          <w:sz w:val="22"/>
          <w:szCs w:val="22"/>
        </w:rPr>
      </w:pPr>
    </w:p>
    <w:p w:rsidR="00CA18A6" w:rsidP="00813351" w:rsidRDefault="00CA18A6" w14:paraId="73217168" w14:textId="0788536C">
      <w:pPr>
        <w:spacing w:after="0" w:line="240" w:lineRule="auto"/>
        <w:rPr>
          <w:rFonts w:cs="Arial"/>
          <w:sz w:val="22"/>
          <w:szCs w:val="22"/>
        </w:rPr>
      </w:pPr>
      <w:r>
        <w:rPr>
          <w:rFonts w:cs="Arial"/>
          <w:sz w:val="22"/>
          <w:szCs w:val="22"/>
        </w:rPr>
        <w:t xml:space="preserve">To prevent any </w:t>
      </w:r>
      <w:r w:rsidR="006B1AA8">
        <w:rPr>
          <w:rFonts w:cs="Arial"/>
          <w:sz w:val="22"/>
          <w:szCs w:val="22"/>
        </w:rPr>
        <w:t xml:space="preserve">issues from occurring in the research, a test pilot was conducted on the questionnaire prior to </w:t>
      </w:r>
      <w:r w:rsidR="00CB1ACF">
        <w:rPr>
          <w:rFonts w:cs="Arial"/>
          <w:sz w:val="22"/>
          <w:szCs w:val="22"/>
        </w:rPr>
        <w:t>the research being completed. During the test pilot, an issue was found in one of the quest</w:t>
      </w:r>
      <w:r w:rsidR="00502C03">
        <w:rPr>
          <w:rFonts w:cs="Arial"/>
          <w:sz w:val="22"/>
          <w:szCs w:val="22"/>
        </w:rPr>
        <w:t xml:space="preserve">ions, where the answer choices were not correct and did not allow </w:t>
      </w:r>
      <w:r w:rsidR="00F96E5C">
        <w:rPr>
          <w:rFonts w:cs="Arial"/>
          <w:sz w:val="22"/>
          <w:szCs w:val="22"/>
        </w:rPr>
        <w:t>accurate data collection. This was due to the question only being relevant based on the previous question</w:t>
      </w:r>
      <w:r w:rsidR="00C46FBA">
        <w:rPr>
          <w:rFonts w:cs="Arial"/>
          <w:sz w:val="22"/>
          <w:szCs w:val="22"/>
        </w:rPr>
        <w:t>;</w:t>
      </w:r>
      <w:r w:rsidR="00F96E5C">
        <w:rPr>
          <w:rFonts w:cs="Arial"/>
          <w:sz w:val="22"/>
          <w:szCs w:val="22"/>
        </w:rPr>
        <w:t xml:space="preserve"> </w:t>
      </w:r>
      <w:r w:rsidR="002A1C49">
        <w:rPr>
          <w:rFonts w:cs="Arial"/>
          <w:sz w:val="22"/>
          <w:szCs w:val="22"/>
        </w:rPr>
        <w:t xml:space="preserve">however, an option of “N/A” was not added, which affected the results of the questionnaire. This was corrected </w:t>
      </w:r>
      <w:r w:rsidR="00C46FBA">
        <w:rPr>
          <w:rFonts w:cs="Arial"/>
          <w:sz w:val="22"/>
          <w:szCs w:val="22"/>
        </w:rPr>
        <w:t>before</w:t>
      </w:r>
      <w:r w:rsidR="002A1C49">
        <w:rPr>
          <w:rFonts w:cs="Arial"/>
          <w:sz w:val="22"/>
          <w:szCs w:val="22"/>
        </w:rPr>
        <w:t xml:space="preserve"> the research </w:t>
      </w:r>
      <w:r w:rsidR="00B64B1E">
        <w:rPr>
          <w:rFonts w:cs="Arial"/>
          <w:sz w:val="22"/>
          <w:szCs w:val="22"/>
        </w:rPr>
        <w:t>was</w:t>
      </w:r>
      <w:r w:rsidR="002A1C49">
        <w:rPr>
          <w:rFonts w:cs="Arial"/>
          <w:sz w:val="22"/>
          <w:szCs w:val="22"/>
        </w:rPr>
        <w:t xml:space="preserve"> conducted</w:t>
      </w:r>
      <w:r w:rsidR="00703BA1">
        <w:rPr>
          <w:rFonts w:cs="Arial"/>
          <w:sz w:val="22"/>
          <w:szCs w:val="22"/>
        </w:rPr>
        <w:t>.</w:t>
      </w:r>
    </w:p>
    <w:p w:rsidR="00703BA1" w:rsidP="00813351" w:rsidRDefault="00703BA1" w14:paraId="71D52DA8" w14:textId="77777777">
      <w:pPr>
        <w:spacing w:after="0" w:line="240" w:lineRule="auto"/>
        <w:rPr>
          <w:rFonts w:cs="Arial"/>
          <w:sz w:val="22"/>
          <w:szCs w:val="22"/>
        </w:rPr>
      </w:pPr>
    </w:p>
    <w:p w:rsidR="00703BA1" w:rsidP="00813351" w:rsidRDefault="00703BA1" w14:paraId="7935925D" w14:textId="3CD6B237">
      <w:pPr>
        <w:spacing w:after="0" w:line="240" w:lineRule="auto"/>
        <w:rPr>
          <w:rFonts w:cs="Arial"/>
          <w:b/>
          <w:bCs/>
          <w:sz w:val="22"/>
          <w:szCs w:val="22"/>
          <w:u w:val="single"/>
        </w:rPr>
      </w:pPr>
      <w:r w:rsidRPr="00703BA1">
        <w:rPr>
          <w:rFonts w:cs="Arial"/>
          <w:b/>
          <w:bCs/>
          <w:sz w:val="22"/>
          <w:szCs w:val="22"/>
          <w:u w:val="single"/>
        </w:rPr>
        <w:t xml:space="preserve">3.3 </w:t>
      </w:r>
      <w:r w:rsidR="00C46FBA">
        <w:rPr>
          <w:rFonts w:cs="Arial"/>
          <w:b/>
          <w:bCs/>
          <w:sz w:val="22"/>
          <w:szCs w:val="22"/>
          <w:u w:val="single"/>
        </w:rPr>
        <w:t>Ethical Considerations</w:t>
      </w:r>
    </w:p>
    <w:p w:rsidR="00C46FBA" w:rsidP="00813351" w:rsidRDefault="00C46FBA" w14:paraId="25DCB6BE" w14:textId="77777777">
      <w:pPr>
        <w:spacing w:after="0" w:line="240" w:lineRule="auto"/>
        <w:rPr>
          <w:rFonts w:cs="Arial"/>
          <w:b/>
          <w:bCs/>
          <w:sz w:val="22"/>
          <w:szCs w:val="22"/>
          <w:u w:val="single"/>
        </w:rPr>
      </w:pPr>
    </w:p>
    <w:p w:rsidR="00C46FBA" w:rsidP="00813351" w:rsidRDefault="003B7EA3" w14:paraId="0CCFDBF8" w14:textId="750F714F">
      <w:pPr>
        <w:spacing w:after="0" w:line="240" w:lineRule="auto"/>
        <w:rPr>
          <w:rFonts w:cs="Arial"/>
          <w:sz w:val="22"/>
          <w:szCs w:val="22"/>
        </w:rPr>
      </w:pPr>
      <w:r>
        <w:rPr>
          <w:rFonts w:cs="Arial"/>
          <w:sz w:val="22"/>
          <w:szCs w:val="22"/>
        </w:rPr>
        <w:t>Prior</w:t>
      </w:r>
      <w:r w:rsidR="00B64B1E">
        <w:rPr>
          <w:rFonts w:cs="Arial"/>
          <w:sz w:val="22"/>
          <w:szCs w:val="22"/>
        </w:rPr>
        <w:t xml:space="preserve"> to the</w:t>
      </w:r>
      <w:r w:rsidR="002877F6">
        <w:rPr>
          <w:rFonts w:cs="Arial"/>
          <w:sz w:val="22"/>
          <w:szCs w:val="22"/>
        </w:rPr>
        <w:t xml:space="preserve"> start of the</w:t>
      </w:r>
      <w:r w:rsidR="00B64B1E">
        <w:rPr>
          <w:rFonts w:cs="Arial"/>
          <w:sz w:val="22"/>
          <w:szCs w:val="22"/>
        </w:rPr>
        <w:t xml:space="preserve"> project, </w:t>
      </w:r>
      <w:r w:rsidR="007A68DF">
        <w:rPr>
          <w:rFonts w:cs="Arial"/>
          <w:sz w:val="22"/>
          <w:szCs w:val="22"/>
        </w:rPr>
        <w:t>an</w:t>
      </w:r>
      <w:r w:rsidR="00B64B1E">
        <w:rPr>
          <w:rFonts w:cs="Arial"/>
          <w:sz w:val="22"/>
          <w:szCs w:val="22"/>
        </w:rPr>
        <w:t xml:space="preserve"> Ethics Form from </w:t>
      </w:r>
      <w:r w:rsidR="007A68DF">
        <w:rPr>
          <w:rFonts w:cs="Arial"/>
          <w:sz w:val="22"/>
          <w:szCs w:val="22"/>
        </w:rPr>
        <w:t xml:space="preserve">the </w:t>
      </w:r>
      <w:r w:rsidR="00B64B1E">
        <w:rPr>
          <w:rFonts w:cs="Arial"/>
          <w:sz w:val="22"/>
          <w:szCs w:val="22"/>
        </w:rPr>
        <w:t xml:space="preserve">University of Wales Trinity St David (UWTSD) </w:t>
      </w:r>
      <w:r w:rsidR="007A68DF">
        <w:rPr>
          <w:rFonts w:cs="Arial"/>
          <w:sz w:val="22"/>
          <w:szCs w:val="22"/>
        </w:rPr>
        <w:t xml:space="preserve">was completed. </w:t>
      </w:r>
      <w:r w:rsidR="00355D7D">
        <w:rPr>
          <w:rFonts w:cs="Arial"/>
          <w:sz w:val="22"/>
          <w:szCs w:val="22"/>
        </w:rPr>
        <w:t>Several key considerations were raised</w:t>
      </w:r>
      <w:r w:rsidR="002877F6">
        <w:rPr>
          <w:rFonts w:cs="Arial"/>
          <w:sz w:val="22"/>
          <w:szCs w:val="22"/>
        </w:rPr>
        <w:t>,</w:t>
      </w:r>
      <w:r w:rsidR="00355D7D">
        <w:rPr>
          <w:rFonts w:cs="Arial"/>
          <w:sz w:val="22"/>
          <w:szCs w:val="22"/>
        </w:rPr>
        <w:t xml:space="preserve"> such as at the beginning of the </w:t>
      </w:r>
      <w:r w:rsidR="00371901">
        <w:rPr>
          <w:rFonts w:cs="Arial"/>
          <w:sz w:val="22"/>
          <w:szCs w:val="22"/>
        </w:rPr>
        <w:t xml:space="preserve">questionnaire, the relevant information </w:t>
      </w:r>
      <w:r w:rsidR="00952D4C">
        <w:rPr>
          <w:rFonts w:cs="Arial"/>
          <w:sz w:val="22"/>
          <w:szCs w:val="22"/>
        </w:rPr>
        <w:t>about</w:t>
      </w:r>
      <w:r w:rsidR="00371901">
        <w:rPr>
          <w:rFonts w:cs="Arial"/>
          <w:sz w:val="22"/>
          <w:szCs w:val="22"/>
        </w:rPr>
        <w:t xml:space="preserve"> what they are consenting to</w:t>
      </w:r>
      <w:r w:rsidR="009E4113">
        <w:rPr>
          <w:rFonts w:cs="Arial"/>
          <w:sz w:val="22"/>
          <w:szCs w:val="22"/>
        </w:rPr>
        <w:t>,</w:t>
      </w:r>
      <w:r w:rsidR="00371901">
        <w:rPr>
          <w:rFonts w:cs="Arial"/>
          <w:sz w:val="22"/>
          <w:szCs w:val="22"/>
        </w:rPr>
        <w:t xml:space="preserve"> and </w:t>
      </w:r>
      <w:r w:rsidR="00F04412">
        <w:rPr>
          <w:rFonts w:cs="Arial"/>
          <w:sz w:val="22"/>
          <w:szCs w:val="22"/>
        </w:rPr>
        <w:t xml:space="preserve">information on what the project is and how the data will be used. </w:t>
      </w:r>
      <w:r w:rsidR="001A01C8">
        <w:rPr>
          <w:rFonts w:cs="Arial"/>
          <w:sz w:val="22"/>
          <w:szCs w:val="22"/>
        </w:rPr>
        <w:t>Participants</w:t>
      </w:r>
      <w:r w:rsidR="00F04412">
        <w:rPr>
          <w:rFonts w:cs="Arial"/>
          <w:sz w:val="22"/>
          <w:szCs w:val="22"/>
        </w:rPr>
        <w:t xml:space="preserve"> w</w:t>
      </w:r>
      <w:r w:rsidR="001A01C8">
        <w:rPr>
          <w:rFonts w:cs="Arial"/>
          <w:sz w:val="22"/>
          <w:szCs w:val="22"/>
        </w:rPr>
        <w:t>ere</w:t>
      </w:r>
      <w:r w:rsidR="00F04412">
        <w:rPr>
          <w:rFonts w:cs="Arial"/>
          <w:sz w:val="22"/>
          <w:szCs w:val="22"/>
        </w:rPr>
        <w:t xml:space="preserve"> then given the option to proceed </w:t>
      </w:r>
      <w:r w:rsidR="001A01C8">
        <w:rPr>
          <w:rFonts w:cs="Arial"/>
          <w:sz w:val="22"/>
          <w:szCs w:val="22"/>
        </w:rPr>
        <w:t>with the questionnaire or not take it any further.</w:t>
      </w:r>
    </w:p>
    <w:p w:rsidR="001A01C8" w:rsidP="00813351" w:rsidRDefault="001A01C8" w14:paraId="716D98B9" w14:textId="77777777">
      <w:pPr>
        <w:spacing w:after="0" w:line="240" w:lineRule="auto"/>
        <w:rPr>
          <w:rFonts w:cs="Arial"/>
          <w:sz w:val="22"/>
          <w:szCs w:val="22"/>
        </w:rPr>
      </w:pPr>
    </w:p>
    <w:p w:rsidRPr="003B7EA3" w:rsidR="00796193" w:rsidP="00813351" w:rsidRDefault="001A01C8" w14:paraId="722EACFE" w14:textId="5D9D25C2">
      <w:pPr>
        <w:spacing w:after="0" w:line="240" w:lineRule="auto"/>
        <w:rPr>
          <w:rFonts w:cs="Arial"/>
          <w:sz w:val="22"/>
          <w:szCs w:val="22"/>
        </w:rPr>
      </w:pPr>
      <w:r>
        <w:rPr>
          <w:rFonts w:cs="Arial"/>
          <w:sz w:val="22"/>
          <w:szCs w:val="22"/>
        </w:rPr>
        <w:t xml:space="preserve">Participants were also informed that no personal information </w:t>
      </w:r>
      <w:r w:rsidR="00796193">
        <w:rPr>
          <w:rFonts w:cs="Arial"/>
          <w:sz w:val="22"/>
          <w:szCs w:val="22"/>
        </w:rPr>
        <w:t>would</w:t>
      </w:r>
      <w:r>
        <w:rPr>
          <w:rFonts w:cs="Arial"/>
          <w:sz w:val="22"/>
          <w:szCs w:val="22"/>
        </w:rPr>
        <w:t xml:space="preserve"> be taken and that all participants </w:t>
      </w:r>
      <w:r w:rsidR="00796193">
        <w:rPr>
          <w:rFonts w:cs="Arial"/>
          <w:sz w:val="22"/>
          <w:szCs w:val="22"/>
        </w:rPr>
        <w:t xml:space="preserve">would </w:t>
      </w:r>
      <w:r>
        <w:rPr>
          <w:rFonts w:cs="Arial"/>
          <w:sz w:val="22"/>
          <w:szCs w:val="22"/>
        </w:rPr>
        <w:t>remain anonymous</w:t>
      </w:r>
      <w:r w:rsidR="00796193">
        <w:rPr>
          <w:rFonts w:cs="Arial"/>
          <w:sz w:val="22"/>
          <w:szCs w:val="22"/>
        </w:rPr>
        <w:t xml:space="preserve">. Due to the nature of the topic regarding traumatic incidents </w:t>
      </w:r>
      <w:r w:rsidR="004A7475">
        <w:rPr>
          <w:rFonts w:cs="Arial"/>
          <w:sz w:val="22"/>
          <w:szCs w:val="22"/>
        </w:rPr>
        <w:t>and mental health, this could potentially lead to distress for the participants if they have experienced any of this previously</w:t>
      </w:r>
      <w:r w:rsidR="000B1AD3">
        <w:rPr>
          <w:rFonts w:cs="Arial"/>
          <w:sz w:val="22"/>
          <w:szCs w:val="22"/>
        </w:rPr>
        <w:t>;</w:t>
      </w:r>
      <w:r w:rsidR="00CD3ACB">
        <w:rPr>
          <w:rFonts w:cs="Arial"/>
          <w:sz w:val="22"/>
          <w:szCs w:val="22"/>
        </w:rPr>
        <w:t xml:space="preserve"> therefore</w:t>
      </w:r>
      <w:r w:rsidR="002877F6">
        <w:rPr>
          <w:rFonts w:cs="Arial"/>
          <w:sz w:val="22"/>
          <w:szCs w:val="22"/>
        </w:rPr>
        <w:t>,</w:t>
      </w:r>
      <w:r w:rsidR="00CD3ACB">
        <w:rPr>
          <w:rFonts w:cs="Arial"/>
          <w:sz w:val="22"/>
          <w:szCs w:val="22"/>
        </w:rPr>
        <w:t xml:space="preserve"> details of procedures </w:t>
      </w:r>
      <w:r w:rsidR="000B1AD3">
        <w:rPr>
          <w:rFonts w:cs="Arial"/>
          <w:sz w:val="22"/>
          <w:szCs w:val="22"/>
        </w:rPr>
        <w:t>such as support and charities were included in the questionnaire.</w:t>
      </w:r>
    </w:p>
    <w:p w:rsidR="00703BA1" w:rsidP="00813351" w:rsidRDefault="00703BA1" w14:paraId="01F04173" w14:textId="77777777">
      <w:pPr>
        <w:spacing w:after="0" w:line="240" w:lineRule="auto"/>
        <w:rPr>
          <w:rFonts w:cs="Arial"/>
          <w:b/>
          <w:bCs/>
          <w:sz w:val="22"/>
          <w:szCs w:val="22"/>
          <w:u w:val="single"/>
        </w:rPr>
      </w:pPr>
    </w:p>
    <w:p w:rsidR="002877F6" w:rsidP="00813351" w:rsidRDefault="002877F6" w14:paraId="6C88E196" w14:textId="7C000EFC">
      <w:pPr>
        <w:spacing w:after="0" w:line="240" w:lineRule="auto"/>
        <w:rPr>
          <w:rFonts w:cs="Arial"/>
          <w:b/>
          <w:bCs/>
          <w:sz w:val="22"/>
          <w:szCs w:val="22"/>
          <w:u w:val="single"/>
        </w:rPr>
      </w:pPr>
      <w:r>
        <w:rPr>
          <w:rFonts w:cs="Arial"/>
          <w:b/>
          <w:bCs/>
          <w:sz w:val="22"/>
          <w:szCs w:val="22"/>
          <w:u w:val="single"/>
        </w:rPr>
        <w:t>3.4 Conclusion</w:t>
      </w:r>
    </w:p>
    <w:p w:rsidR="002877F6" w:rsidP="00813351" w:rsidRDefault="002877F6" w14:paraId="5F6BBB38" w14:textId="77777777">
      <w:pPr>
        <w:spacing w:after="0" w:line="240" w:lineRule="auto"/>
        <w:rPr>
          <w:rFonts w:cs="Arial"/>
          <w:b/>
          <w:bCs/>
          <w:sz w:val="22"/>
          <w:szCs w:val="22"/>
          <w:u w:val="single"/>
        </w:rPr>
      </w:pPr>
    </w:p>
    <w:p w:rsidRPr="002877F6" w:rsidR="002877F6" w:rsidP="00813351" w:rsidRDefault="002877F6" w14:paraId="16AC2752" w14:textId="753BDB51">
      <w:pPr>
        <w:spacing w:after="0" w:line="240" w:lineRule="auto"/>
        <w:rPr>
          <w:rFonts w:cs="Arial"/>
          <w:sz w:val="22"/>
          <w:szCs w:val="22"/>
        </w:rPr>
      </w:pPr>
      <w:r>
        <w:rPr>
          <w:rFonts w:cs="Arial"/>
          <w:sz w:val="22"/>
          <w:szCs w:val="22"/>
        </w:rPr>
        <w:t xml:space="preserve">This chapter </w:t>
      </w:r>
      <w:r w:rsidR="00D900D5">
        <w:rPr>
          <w:rFonts w:cs="Arial"/>
          <w:sz w:val="22"/>
          <w:szCs w:val="22"/>
        </w:rPr>
        <w:t xml:space="preserve">has </w:t>
      </w:r>
      <w:r w:rsidR="00D8201A">
        <w:rPr>
          <w:rFonts w:cs="Arial"/>
          <w:sz w:val="22"/>
          <w:szCs w:val="22"/>
        </w:rPr>
        <w:t>successfully</w:t>
      </w:r>
      <w:r w:rsidR="00D900D5">
        <w:rPr>
          <w:rFonts w:cs="Arial"/>
          <w:sz w:val="22"/>
          <w:szCs w:val="22"/>
        </w:rPr>
        <w:t xml:space="preserve"> identified the most suitable methodology and research approach for the project</w:t>
      </w:r>
      <w:r w:rsidR="00927A60">
        <w:rPr>
          <w:rFonts w:cs="Arial"/>
          <w:sz w:val="22"/>
          <w:szCs w:val="22"/>
        </w:rPr>
        <w:t xml:space="preserve">. The next chapter will consist of the presentation and analysis of the data </w:t>
      </w:r>
      <w:r w:rsidR="00D8201A">
        <w:rPr>
          <w:rFonts w:cs="Arial"/>
          <w:sz w:val="22"/>
          <w:szCs w:val="22"/>
        </w:rPr>
        <w:t>collected during the research stage.</w:t>
      </w:r>
    </w:p>
    <w:p w:rsidRPr="00B97557" w:rsidR="00703BA1" w:rsidP="00813351" w:rsidRDefault="00703BA1" w14:paraId="4A2A75A2" w14:textId="024E7BAE">
      <w:pPr>
        <w:spacing w:after="0" w:line="240" w:lineRule="auto"/>
        <w:rPr>
          <w:rFonts w:cs="Arial"/>
          <w:sz w:val="22"/>
          <w:szCs w:val="22"/>
        </w:rPr>
      </w:pPr>
    </w:p>
    <w:p w:rsidR="008271BD" w:rsidP="59ABF1EC" w:rsidRDefault="008271BD" w14:paraId="726F09E8" w14:textId="7DD3A3C9">
      <w:pPr>
        <w:pStyle w:val="Normal"/>
        <w:spacing w:after="0" w:line="240" w:lineRule="auto"/>
        <w:rPr>
          <w:rFonts w:cs="Arial"/>
          <w:sz w:val="22"/>
          <w:szCs w:val="22"/>
        </w:rPr>
      </w:pPr>
    </w:p>
    <w:p w:rsidR="008271BD" w:rsidP="00813351" w:rsidRDefault="008271BD" w14:paraId="48F26371" w14:textId="1273BEE3">
      <w:pPr>
        <w:spacing w:after="0" w:line="240" w:lineRule="auto"/>
        <w:rPr>
          <w:rFonts w:cs="Arial"/>
          <w:sz w:val="22"/>
          <w:szCs w:val="22"/>
        </w:rPr>
      </w:pPr>
      <w:r>
        <w:rPr>
          <w:rFonts w:cs="Arial"/>
          <w:sz w:val="22"/>
          <w:szCs w:val="22"/>
        </w:rPr>
        <w:lastRenderedPageBreak/>
        <w:t>Biography:</w:t>
      </w:r>
    </w:p>
    <w:p w:rsidR="005D4C9C" w:rsidP="00813351" w:rsidRDefault="005D4C9C" w14:paraId="09166CEB" w14:textId="77777777">
      <w:pPr>
        <w:spacing w:after="0" w:line="240" w:lineRule="auto"/>
        <w:rPr>
          <w:rFonts w:cs="Arial"/>
          <w:sz w:val="22"/>
          <w:szCs w:val="22"/>
        </w:rPr>
      </w:pPr>
    </w:p>
    <w:p w:rsidR="00E846E9" w:rsidP="00813351" w:rsidRDefault="00E846E9" w14:paraId="05E5D3BC" w14:textId="644C81F5">
      <w:pPr>
        <w:spacing w:after="0" w:line="240" w:lineRule="auto"/>
        <w:rPr>
          <w:rFonts w:cs="Arial"/>
          <w:sz w:val="22"/>
          <w:szCs w:val="22"/>
        </w:rPr>
      </w:pPr>
      <w:r>
        <w:rPr>
          <w:rFonts w:cs="Arial"/>
          <w:sz w:val="22"/>
          <w:szCs w:val="22"/>
        </w:rPr>
        <w:t xml:space="preserve">Ahmed, I </w:t>
      </w:r>
      <w:r w:rsidR="009A6D8D">
        <w:rPr>
          <w:rFonts w:cs="Arial"/>
          <w:sz w:val="22"/>
          <w:szCs w:val="22"/>
        </w:rPr>
        <w:t>and Ishtiaq, S (2021)</w:t>
      </w:r>
      <w:r w:rsidR="00B13044">
        <w:rPr>
          <w:rFonts w:cs="Arial"/>
          <w:sz w:val="22"/>
          <w:szCs w:val="22"/>
        </w:rPr>
        <w:t>.</w:t>
      </w:r>
      <w:r w:rsidR="009A6D8D">
        <w:rPr>
          <w:rFonts w:cs="Arial"/>
          <w:sz w:val="22"/>
          <w:szCs w:val="22"/>
        </w:rPr>
        <w:t xml:space="preserve"> Reliability and Validity: Importance in </w:t>
      </w:r>
      <w:r w:rsidR="001C7EC1">
        <w:rPr>
          <w:rFonts w:cs="Arial"/>
          <w:sz w:val="22"/>
          <w:szCs w:val="22"/>
        </w:rPr>
        <w:t>Medical</w:t>
      </w:r>
      <w:r w:rsidR="009A6D8D">
        <w:rPr>
          <w:rFonts w:cs="Arial"/>
          <w:sz w:val="22"/>
          <w:szCs w:val="22"/>
        </w:rPr>
        <w:t xml:space="preserve"> Research</w:t>
      </w:r>
      <w:r w:rsidR="001C7EC1">
        <w:rPr>
          <w:rFonts w:cs="Arial"/>
          <w:sz w:val="22"/>
          <w:szCs w:val="22"/>
        </w:rPr>
        <w:t xml:space="preserve">. Available at: </w:t>
      </w:r>
      <w:hyperlink w:history="1" r:id="rId10">
        <w:r w:rsidRPr="0078024B" w:rsidR="001C7EC1">
          <w:rPr>
            <w:rStyle w:val="Hyperlink"/>
            <w:rFonts w:cs="Arial"/>
            <w:sz w:val="22"/>
            <w:szCs w:val="22"/>
          </w:rPr>
          <w:t>https://pubmed.ncbi.nlm.nih.gov/34974579/</w:t>
        </w:r>
      </w:hyperlink>
    </w:p>
    <w:p w:rsidR="001C7EC1" w:rsidP="00813351" w:rsidRDefault="001C7EC1" w14:paraId="1608B9A6" w14:textId="77777777">
      <w:pPr>
        <w:spacing w:after="0" w:line="240" w:lineRule="auto"/>
        <w:rPr>
          <w:rFonts w:cs="Arial"/>
          <w:sz w:val="22"/>
          <w:szCs w:val="22"/>
        </w:rPr>
      </w:pPr>
    </w:p>
    <w:p w:rsidR="00D84CC3" w:rsidP="00813351" w:rsidRDefault="00D84CC3" w14:paraId="3FD5BB27" w14:textId="08F58CDE">
      <w:pPr>
        <w:spacing w:after="0" w:line="240" w:lineRule="auto"/>
        <w:rPr>
          <w:rFonts w:cs="Arial"/>
          <w:sz w:val="22"/>
          <w:szCs w:val="22"/>
        </w:rPr>
      </w:pPr>
      <w:r>
        <w:rPr>
          <w:rFonts w:cs="Arial"/>
          <w:sz w:val="22"/>
          <w:szCs w:val="22"/>
        </w:rPr>
        <w:t xml:space="preserve">Saunders, M, </w:t>
      </w:r>
      <w:r w:rsidR="0019351E">
        <w:rPr>
          <w:rFonts w:cs="Arial"/>
          <w:sz w:val="22"/>
          <w:szCs w:val="22"/>
        </w:rPr>
        <w:t>Lewis, P and Thornhill, A (2019)</w:t>
      </w:r>
      <w:r w:rsidR="00B13044">
        <w:rPr>
          <w:rFonts w:cs="Arial"/>
          <w:sz w:val="22"/>
          <w:szCs w:val="22"/>
        </w:rPr>
        <w:t>.</w:t>
      </w:r>
      <w:r w:rsidR="0019351E">
        <w:rPr>
          <w:rFonts w:cs="Arial"/>
          <w:sz w:val="22"/>
          <w:szCs w:val="22"/>
        </w:rPr>
        <w:t xml:space="preserve"> Research Methods for Business Students. Available at: </w:t>
      </w:r>
      <w:hyperlink w:history="1" r:id="rId11">
        <w:r w:rsidRPr="0078024B" w:rsidR="005A106E">
          <w:rPr>
            <w:rStyle w:val="Hyperlink"/>
            <w:rFonts w:cs="Arial"/>
            <w:sz w:val="22"/>
            <w:szCs w:val="22"/>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005A106E">
        <w:rPr>
          <w:rFonts w:cs="Arial"/>
          <w:sz w:val="22"/>
          <w:szCs w:val="22"/>
        </w:rPr>
        <w:t xml:space="preserve"> </w:t>
      </w:r>
    </w:p>
    <w:p w:rsidR="005D4C9C" w:rsidP="00813351" w:rsidRDefault="005D4C9C" w14:paraId="5C4F0883" w14:textId="77777777">
      <w:pPr>
        <w:spacing w:after="0" w:line="240" w:lineRule="auto"/>
        <w:rPr>
          <w:rFonts w:cs="Arial"/>
          <w:sz w:val="22"/>
          <w:szCs w:val="22"/>
        </w:rPr>
      </w:pPr>
    </w:p>
    <w:p w:rsidR="00AA1D3C" w:rsidP="00813351" w:rsidRDefault="008271BD" w14:paraId="33ECAB4D" w14:textId="676D24E2">
      <w:pPr>
        <w:spacing w:after="0" w:line="240" w:lineRule="auto"/>
        <w:rPr>
          <w:rFonts w:cs="Arial"/>
          <w:sz w:val="22"/>
          <w:szCs w:val="22"/>
        </w:rPr>
      </w:pPr>
      <w:r>
        <w:rPr>
          <w:rFonts w:cs="Arial"/>
          <w:sz w:val="22"/>
          <w:szCs w:val="22"/>
        </w:rPr>
        <w:t>Collis</w:t>
      </w:r>
      <w:r w:rsidR="00AA1D3C">
        <w:rPr>
          <w:rFonts w:cs="Arial"/>
          <w:sz w:val="22"/>
          <w:szCs w:val="22"/>
        </w:rPr>
        <w:t>, J</w:t>
      </w:r>
      <w:r>
        <w:rPr>
          <w:rFonts w:cs="Arial"/>
          <w:sz w:val="22"/>
          <w:szCs w:val="22"/>
        </w:rPr>
        <w:t xml:space="preserve"> and Hussey</w:t>
      </w:r>
      <w:r w:rsidR="00AA1D3C">
        <w:rPr>
          <w:rFonts w:cs="Arial"/>
          <w:sz w:val="22"/>
          <w:szCs w:val="22"/>
        </w:rPr>
        <w:t xml:space="preserve"> (</w:t>
      </w:r>
      <w:r>
        <w:rPr>
          <w:rFonts w:cs="Arial"/>
          <w:sz w:val="22"/>
          <w:szCs w:val="22"/>
        </w:rPr>
        <w:t>2014</w:t>
      </w:r>
      <w:r w:rsidR="00AA1D3C">
        <w:rPr>
          <w:rFonts w:cs="Arial"/>
          <w:sz w:val="22"/>
          <w:szCs w:val="22"/>
        </w:rPr>
        <w:t>)</w:t>
      </w:r>
      <w:r w:rsidR="00B13044">
        <w:rPr>
          <w:rFonts w:cs="Arial"/>
          <w:sz w:val="22"/>
          <w:szCs w:val="22"/>
        </w:rPr>
        <w:t>.</w:t>
      </w:r>
      <w:r w:rsidR="00AA1D3C">
        <w:rPr>
          <w:rFonts w:cs="Arial"/>
          <w:sz w:val="22"/>
          <w:szCs w:val="22"/>
        </w:rPr>
        <w:t xml:space="preserve"> </w:t>
      </w:r>
      <w:r w:rsidR="007337D7">
        <w:rPr>
          <w:rFonts w:cs="Arial"/>
          <w:sz w:val="22"/>
          <w:szCs w:val="22"/>
        </w:rPr>
        <w:t>Business Research. Available at:</w:t>
      </w:r>
    </w:p>
    <w:p w:rsidR="008271BD" w:rsidP="00813351" w:rsidRDefault="007337D7" w14:paraId="1EA73F23" w14:textId="06B455E3">
      <w:pPr>
        <w:spacing w:after="0" w:line="240" w:lineRule="auto"/>
        <w:rPr>
          <w:rFonts w:cs="Arial"/>
          <w:sz w:val="22"/>
          <w:szCs w:val="22"/>
        </w:rPr>
      </w:pPr>
      <w:hyperlink w:history="1" r:id="rId12">
        <w:r w:rsidRPr="0078024B">
          <w:rPr>
            <w:rStyle w:val="Hyperlink"/>
            <w:rFonts w:cs="Arial"/>
            <w:sz w:val="22"/>
            <w:szCs w:val="22"/>
          </w:rPr>
          <w:t>https://ww</w:t>
        </w:r>
        <w:r w:rsidRPr="0078024B">
          <w:rPr>
            <w:rStyle w:val="Hyperlink"/>
            <w:rFonts w:cs="Arial"/>
            <w:sz w:val="22"/>
            <w:szCs w:val="22"/>
          </w:rPr>
          <w:t>w</w:t>
        </w:r>
        <w:r w:rsidRPr="0078024B">
          <w:rPr>
            <w:rStyle w:val="Hyperlink"/>
            <w:rFonts w:cs="Arial"/>
            <w:sz w:val="22"/>
            <w:szCs w:val="22"/>
          </w:rPr>
          <w:t>.researchgate.net/publication/38177413_Business_research_A_practical_guide_for_undergraduate_and_postgraduate_students</w:t>
        </w:r>
      </w:hyperlink>
    </w:p>
    <w:p w:rsidR="007337D7" w:rsidP="00813351" w:rsidRDefault="007337D7" w14:paraId="04EE5C7B" w14:textId="77777777">
      <w:pPr>
        <w:spacing w:after="0" w:line="240" w:lineRule="auto"/>
        <w:rPr>
          <w:rFonts w:cs="Arial"/>
          <w:sz w:val="22"/>
          <w:szCs w:val="22"/>
        </w:rPr>
      </w:pPr>
    </w:p>
    <w:p w:rsidR="00D81E8F" w:rsidP="00813351" w:rsidRDefault="00D81E8F" w14:paraId="634B6C35" w14:textId="5715D1BC">
      <w:pPr>
        <w:spacing w:after="0" w:line="240" w:lineRule="auto"/>
        <w:rPr>
          <w:rFonts w:cs="Arial"/>
          <w:sz w:val="22"/>
          <w:szCs w:val="22"/>
        </w:rPr>
      </w:pPr>
      <w:r>
        <w:rPr>
          <w:rFonts w:cs="Arial"/>
          <w:sz w:val="22"/>
          <w:szCs w:val="22"/>
        </w:rPr>
        <w:t>Rabianski</w:t>
      </w:r>
      <w:r w:rsidR="00B13044">
        <w:rPr>
          <w:rFonts w:cs="Arial"/>
          <w:sz w:val="22"/>
          <w:szCs w:val="22"/>
        </w:rPr>
        <w:t>, J</w:t>
      </w:r>
      <w:r>
        <w:rPr>
          <w:rFonts w:cs="Arial"/>
          <w:sz w:val="22"/>
          <w:szCs w:val="22"/>
        </w:rPr>
        <w:t xml:space="preserve"> </w:t>
      </w:r>
      <w:r w:rsidR="00B13044">
        <w:rPr>
          <w:rFonts w:cs="Arial"/>
          <w:sz w:val="22"/>
          <w:szCs w:val="22"/>
        </w:rPr>
        <w:t>(</w:t>
      </w:r>
      <w:r>
        <w:rPr>
          <w:rFonts w:cs="Arial"/>
          <w:sz w:val="22"/>
          <w:szCs w:val="22"/>
        </w:rPr>
        <w:t>2003</w:t>
      </w:r>
      <w:r w:rsidR="00B13044">
        <w:rPr>
          <w:rFonts w:cs="Arial"/>
          <w:sz w:val="22"/>
          <w:szCs w:val="22"/>
        </w:rPr>
        <w:t>). Primary and Secondary Data: Concepts, Concerns, Errors and Issues. Avaialble at:</w:t>
      </w:r>
      <w:r>
        <w:rPr>
          <w:rFonts w:cs="Arial"/>
          <w:sz w:val="22"/>
          <w:szCs w:val="22"/>
        </w:rPr>
        <w:t xml:space="preserve"> </w:t>
      </w:r>
    </w:p>
    <w:p w:rsidR="00D81E8F" w:rsidP="00813351" w:rsidRDefault="00F80370" w14:paraId="5C3D19C1" w14:textId="06E1325F">
      <w:pPr>
        <w:spacing w:after="0" w:line="240" w:lineRule="auto"/>
      </w:pPr>
      <w:hyperlink w:history="1" r:id="rId13">
        <w:r w:rsidRPr="00681829">
          <w:rPr>
            <w:rStyle w:val="Hyperlink"/>
            <w:rFonts w:cs="Arial"/>
            <w:sz w:val="22"/>
            <w:szCs w:val="22"/>
          </w:rPr>
          <w:t>https://www.pr</w:t>
        </w:r>
        <w:r w:rsidRPr="00681829">
          <w:rPr>
            <w:rStyle w:val="Hyperlink"/>
            <w:rFonts w:cs="Arial"/>
            <w:sz w:val="22"/>
            <w:szCs w:val="22"/>
          </w:rPr>
          <w:t>o</w:t>
        </w:r>
        <w:r w:rsidRPr="00681829">
          <w:rPr>
            <w:rStyle w:val="Hyperlink"/>
            <w:rFonts w:cs="Arial"/>
            <w:sz w:val="22"/>
            <w:szCs w:val="22"/>
          </w:rPr>
          <w:t>quest.com/openview/68bfe6580297494936f0126ed5d3d017/1?pq-origsite=gscholar&amp;cbl=35147</w:t>
        </w:r>
      </w:hyperlink>
    </w:p>
    <w:p w:rsidR="001459E0" w:rsidP="00813351" w:rsidRDefault="001459E0" w14:paraId="3E991F77" w14:textId="77777777">
      <w:pPr>
        <w:spacing w:after="0" w:line="240" w:lineRule="auto"/>
      </w:pPr>
    </w:p>
    <w:p w:rsidRPr="00272F24" w:rsidR="00D21A8B" w:rsidP="00813351" w:rsidRDefault="00D21A8B" w14:paraId="4EFF3802" w14:textId="340EB91A">
      <w:pPr>
        <w:spacing w:after="0" w:line="240" w:lineRule="auto"/>
        <w:rPr>
          <w:sz w:val="22"/>
          <w:szCs w:val="22"/>
        </w:rPr>
      </w:pPr>
      <w:r w:rsidRPr="59ABF1EC" w:rsidR="00735290">
        <w:rPr>
          <w:sz w:val="22"/>
          <w:szCs w:val="22"/>
        </w:rPr>
        <w:t>Memon</w:t>
      </w:r>
      <w:r w:rsidRPr="59ABF1EC" w:rsidR="00484EE5">
        <w:rPr>
          <w:sz w:val="22"/>
          <w:szCs w:val="22"/>
        </w:rPr>
        <w:t xml:space="preserve">, M, Ting, H, Cheah, J, </w:t>
      </w:r>
      <w:r w:rsidRPr="59ABF1EC" w:rsidR="00484EE5">
        <w:rPr>
          <w:sz w:val="22"/>
          <w:szCs w:val="22"/>
        </w:rPr>
        <w:t>Thurasamy</w:t>
      </w:r>
      <w:r w:rsidRPr="59ABF1EC" w:rsidR="00484EE5">
        <w:rPr>
          <w:sz w:val="22"/>
          <w:szCs w:val="22"/>
        </w:rPr>
        <w:t xml:space="preserve">, R, Chuah, F and </w:t>
      </w:r>
      <w:r w:rsidRPr="59ABF1EC" w:rsidR="00272F24">
        <w:rPr>
          <w:sz w:val="22"/>
          <w:szCs w:val="22"/>
        </w:rPr>
        <w:t>Cham, T (2020) Sample Size for Survey Research: Review and Recommendations</w:t>
      </w:r>
      <w:r w:rsidRPr="59ABF1EC" w:rsidR="00272F24">
        <w:rPr>
          <w:sz w:val="22"/>
          <w:szCs w:val="22"/>
        </w:rPr>
        <w:t xml:space="preserve">. Available at: </w:t>
      </w:r>
      <w:r w:rsidRPr="59ABF1EC" w:rsidR="00D21A8B">
        <w:rPr>
          <w:sz w:val="22"/>
          <w:szCs w:val="22"/>
        </w:rPr>
        <w:t>https://jasemjournal.com/wp-content/uploads/2020/08/Memon-et-al_JASEM_-Editorial_V4_Iss2_June2020.pdf</w:t>
      </w:r>
    </w:p>
    <w:p w:rsidR="00735290" w:rsidP="00813351" w:rsidRDefault="00735290" w14:paraId="02154E8E" w14:textId="77777777">
      <w:pPr>
        <w:spacing w:after="0" w:line="240" w:lineRule="auto"/>
      </w:pPr>
    </w:p>
    <w:p w:rsidR="001459E0" w:rsidP="00813351" w:rsidRDefault="001459E0" w14:paraId="55EC927A" w14:textId="2E8FE06F">
      <w:pPr>
        <w:spacing w:after="0" w:line="240" w:lineRule="auto"/>
        <w:rPr>
          <w:sz w:val="22"/>
          <w:szCs w:val="22"/>
        </w:rPr>
      </w:pPr>
      <w:r w:rsidRPr="001459E0">
        <w:rPr>
          <w:sz w:val="22"/>
          <w:szCs w:val="22"/>
        </w:rPr>
        <w:t>Min Kim, S (2021)</w:t>
      </w:r>
      <w:r w:rsidR="00B13044">
        <w:rPr>
          <w:sz w:val="22"/>
          <w:szCs w:val="22"/>
        </w:rPr>
        <w:t>.</w:t>
      </w:r>
      <w:r w:rsidRPr="001459E0">
        <w:rPr>
          <w:sz w:val="22"/>
          <w:szCs w:val="22"/>
        </w:rPr>
        <w:t xml:space="preserve"> </w:t>
      </w:r>
      <w:r w:rsidR="00207800">
        <w:rPr>
          <w:sz w:val="22"/>
          <w:szCs w:val="22"/>
        </w:rPr>
        <w:t xml:space="preserve">Inductive or deductive? Research by </w:t>
      </w:r>
      <w:r w:rsidR="00B13044">
        <w:rPr>
          <w:sz w:val="22"/>
          <w:szCs w:val="22"/>
        </w:rPr>
        <w:t>maxillofacial</w:t>
      </w:r>
      <w:r w:rsidR="00207800">
        <w:rPr>
          <w:sz w:val="22"/>
          <w:szCs w:val="22"/>
        </w:rPr>
        <w:t xml:space="preserve"> surgeons. Available at:</w:t>
      </w:r>
    </w:p>
    <w:p w:rsidR="00F60C58" w:rsidP="00813351" w:rsidRDefault="00F60C58" w14:paraId="62CBD74B" w14:textId="60B4C2DE">
      <w:pPr>
        <w:spacing w:after="0" w:line="240" w:lineRule="auto"/>
        <w:rPr>
          <w:sz w:val="22"/>
          <w:szCs w:val="22"/>
        </w:rPr>
      </w:pPr>
      <w:hyperlink w:history="1" r:id="rId14">
        <w:r w:rsidRPr="0078024B">
          <w:rPr>
            <w:rStyle w:val="Hyperlink"/>
            <w:sz w:val="22"/>
            <w:szCs w:val="22"/>
          </w:rPr>
          <w:t>https://pmc.ncbi.nlm.nih.gov/articles/PMC8249189/</w:t>
        </w:r>
      </w:hyperlink>
    </w:p>
    <w:p w:rsidR="003F571F" w:rsidP="00813351" w:rsidRDefault="003F571F" w14:paraId="254D359D" w14:textId="77777777">
      <w:pPr>
        <w:spacing w:after="0" w:line="240" w:lineRule="auto"/>
        <w:rPr>
          <w:sz w:val="22"/>
          <w:szCs w:val="22"/>
        </w:rPr>
      </w:pPr>
    </w:p>
    <w:p w:rsidR="003F571F" w:rsidP="00813351" w:rsidRDefault="003F571F" w14:paraId="2EF267C0" w14:textId="11851687">
      <w:pPr>
        <w:spacing w:after="0" w:line="240" w:lineRule="auto"/>
        <w:rPr>
          <w:sz w:val="22"/>
          <w:szCs w:val="22"/>
        </w:rPr>
      </w:pPr>
      <w:r>
        <w:rPr>
          <w:sz w:val="22"/>
          <w:szCs w:val="22"/>
        </w:rPr>
        <w:t xml:space="preserve">Phair, D and Warren, K (2021) Saunders’ (2019) Research Onion. Available at: </w:t>
      </w:r>
      <w:r w:rsidRPr="00AA1D3C" w:rsidR="00AA1D3C">
        <w:rPr>
          <w:sz w:val="22"/>
          <w:szCs w:val="22"/>
        </w:rPr>
        <w:t>https://gradcoach.com/saunders-research-onion/</w:t>
      </w:r>
    </w:p>
    <w:p w:rsidR="00E04D8D" w:rsidP="00813351" w:rsidRDefault="00E04D8D" w14:paraId="6A23EF17" w14:textId="77777777">
      <w:pPr>
        <w:spacing w:after="0" w:line="240" w:lineRule="auto"/>
        <w:rPr>
          <w:sz w:val="22"/>
          <w:szCs w:val="22"/>
        </w:rPr>
      </w:pPr>
    </w:p>
    <w:p w:rsidR="00E04D8D" w:rsidP="00813351" w:rsidRDefault="00E04D8D" w14:paraId="0DCB867B" w14:textId="452F2DB9">
      <w:pPr>
        <w:spacing w:after="0" w:line="240" w:lineRule="auto"/>
        <w:rPr>
          <w:sz w:val="22"/>
          <w:szCs w:val="22"/>
        </w:rPr>
      </w:pPr>
      <w:r>
        <w:rPr>
          <w:sz w:val="22"/>
          <w:szCs w:val="22"/>
        </w:rPr>
        <w:t xml:space="preserve">Tenny, S, Brannan, J and Brannanm G (2022) Qualiative Study. </w:t>
      </w:r>
      <w:r w:rsidR="003F571F">
        <w:rPr>
          <w:sz w:val="22"/>
          <w:szCs w:val="22"/>
        </w:rPr>
        <w:t>Available</w:t>
      </w:r>
      <w:r>
        <w:rPr>
          <w:sz w:val="22"/>
          <w:szCs w:val="22"/>
        </w:rPr>
        <w:t xml:space="preserve"> at: </w:t>
      </w:r>
    </w:p>
    <w:p w:rsidRPr="00E04D8D" w:rsidR="00735290" w:rsidP="00813351" w:rsidRDefault="00735290" w14:paraId="66355066" w14:textId="1D054A4C">
      <w:pPr>
        <w:spacing w:after="0" w:line="240" w:lineRule="auto"/>
        <w:rPr>
          <w:sz w:val="22"/>
          <w:szCs w:val="22"/>
        </w:rPr>
      </w:pPr>
      <w:r w:rsidRPr="00735290">
        <w:rPr>
          <w:sz w:val="22"/>
          <w:szCs w:val="22"/>
        </w:rPr>
        <w:t>https://www.ncbi.nlm.nih.gov/books/NBK470395/</w:t>
      </w:r>
    </w:p>
    <w:p w:rsidR="00F60C58" w:rsidP="00813351" w:rsidRDefault="00F60C58" w14:paraId="0006DBE6" w14:textId="77777777">
      <w:pPr>
        <w:spacing w:after="0" w:line="240" w:lineRule="auto"/>
      </w:pPr>
    </w:p>
    <w:p w:rsidR="00CF3B68" w:rsidP="00813351" w:rsidRDefault="00CF3B68" w14:paraId="0AA79F9E" w14:textId="054F2050">
      <w:pPr>
        <w:spacing w:after="0" w:line="240" w:lineRule="auto"/>
        <w:rPr>
          <w:sz w:val="22"/>
          <w:szCs w:val="22"/>
        </w:rPr>
      </w:pPr>
      <w:r w:rsidRPr="00441597">
        <w:rPr>
          <w:sz w:val="22"/>
          <w:szCs w:val="22"/>
        </w:rPr>
        <w:t>The PhD Club (2024) Saunders’ Research Onion</w:t>
      </w:r>
      <w:r w:rsidRPr="00441597" w:rsidR="00441597">
        <w:rPr>
          <w:sz w:val="22"/>
          <w:szCs w:val="22"/>
        </w:rPr>
        <w:t>. Available at</w:t>
      </w:r>
      <w:r w:rsidR="00441597">
        <w:rPr>
          <w:sz w:val="22"/>
          <w:szCs w:val="22"/>
        </w:rPr>
        <w:t xml:space="preserve">: </w:t>
      </w:r>
      <w:hyperlink w:history="1" r:id="rId15">
        <w:r w:rsidRPr="0078024B" w:rsidR="00F60C58">
          <w:rPr>
            <w:rStyle w:val="Hyperlink"/>
            <w:sz w:val="22"/>
            <w:szCs w:val="22"/>
          </w:rPr>
          <w:t>https://thephdclub.com/blog/f/saunders%E2%80%99-research-onion</w:t>
        </w:r>
      </w:hyperlink>
    </w:p>
    <w:p w:rsidR="00E04D8D" w:rsidP="00813351" w:rsidRDefault="00E04D8D" w14:paraId="744F5000" w14:textId="77777777">
      <w:pPr>
        <w:spacing w:after="0" w:line="240" w:lineRule="auto"/>
        <w:rPr>
          <w:sz w:val="22"/>
          <w:szCs w:val="22"/>
        </w:rPr>
      </w:pPr>
    </w:p>
    <w:p w:rsidR="00F60C58" w:rsidP="00813351" w:rsidRDefault="00F60C58" w14:paraId="74643E5B" w14:textId="77777777">
      <w:pPr>
        <w:spacing w:after="0" w:line="240" w:lineRule="auto"/>
        <w:rPr>
          <w:rFonts w:cs="Arial"/>
          <w:sz w:val="22"/>
          <w:szCs w:val="22"/>
        </w:rPr>
      </w:pPr>
    </w:p>
    <w:p w:rsidR="00F80370" w:rsidP="00813351" w:rsidRDefault="00F80370" w14:paraId="556614FF" w14:textId="77777777">
      <w:pPr>
        <w:spacing w:after="0" w:line="240" w:lineRule="auto"/>
        <w:rPr>
          <w:rFonts w:cs="Arial"/>
          <w:sz w:val="22"/>
          <w:szCs w:val="22"/>
        </w:rPr>
      </w:pPr>
    </w:p>
    <w:p w:rsidR="00356C0A" w:rsidRDefault="00356C0A" w14:paraId="6E221AEA" w14:textId="77777777"/>
    <w:p w:rsidRPr="00356C0A" w:rsidR="00356C0A" w:rsidRDefault="00356C0A" w14:paraId="6553F969" w14:textId="48F785FA"/>
    <w:sectPr w:rsidRPr="00356C0A" w:rsidR="00356C0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060441"/>
    <w:multiLevelType w:val="hybridMultilevel"/>
    <w:tmpl w:val="653C1D74"/>
    <w:lvl w:ilvl="0" w:tplc="BF68AD36">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900483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C0A"/>
    <w:rsid w:val="00041F54"/>
    <w:rsid w:val="00087676"/>
    <w:rsid w:val="000B1AD3"/>
    <w:rsid w:val="001459E0"/>
    <w:rsid w:val="00147EE3"/>
    <w:rsid w:val="00160851"/>
    <w:rsid w:val="0019351E"/>
    <w:rsid w:val="001A01C8"/>
    <w:rsid w:val="001C7EC1"/>
    <w:rsid w:val="001F5020"/>
    <w:rsid w:val="00207800"/>
    <w:rsid w:val="00272F24"/>
    <w:rsid w:val="002877F6"/>
    <w:rsid w:val="002A1C49"/>
    <w:rsid w:val="00355D7D"/>
    <w:rsid w:val="00356C0A"/>
    <w:rsid w:val="00371901"/>
    <w:rsid w:val="00372806"/>
    <w:rsid w:val="003B7EA3"/>
    <w:rsid w:val="003F4D57"/>
    <w:rsid w:val="003F571F"/>
    <w:rsid w:val="00413D35"/>
    <w:rsid w:val="00441597"/>
    <w:rsid w:val="00484EE5"/>
    <w:rsid w:val="004A7475"/>
    <w:rsid w:val="00502C03"/>
    <w:rsid w:val="00503A26"/>
    <w:rsid w:val="00532167"/>
    <w:rsid w:val="005A106E"/>
    <w:rsid w:val="005D4C9C"/>
    <w:rsid w:val="005F5262"/>
    <w:rsid w:val="00673C2D"/>
    <w:rsid w:val="00692C70"/>
    <w:rsid w:val="006B1AA8"/>
    <w:rsid w:val="00703BA1"/>
    <w:rsid w:val="007337D7"/>
    <w:rsid w:val="00734962"/>
    <w:rsid w:val="00735290"/>
    <w:rsid w:val="00796193"/>
    <w:rsid w:val="007A2441"/>
    <w:rsid w:val="007A68DF"/>
    <w:rsid w:val="00813351"/>
    <w:rsid w:val="008271BD"/>
    <w:rsid w:val="008306A5"/>
    <w:rsid w:val="00866850"/>
    <w:rsid w:val="008972E7"/>
    <w:rsid w:val="008B5A31"/>
    <w:rsid w:val="008E2FFF"/>
    <w:rsid w:val="008E4E11"/>
    <w:rsid w:val="00927A60"/>
    <w:rsid w:val="00952D4C"/>
    <w:rsid w:val="009950FF"/>
    <w:rsid w:val="009A6D8D"/>
    <w:rsid w:val="009C7D8A"/>
    <w:rsid w:val="009E4113"/>
    <w:rsid w:val="00A27D13"/>
    <w:rsid w:val="00AA1D3C"/>
    <w:rsid w:val="00AF7792"/>
    <w:rsid w:val="00B13044"/>
    <w:rsid w:val="00B64B1E"/>
    <w:rsid w:val="00B97557"/>
    <w:rsid w:val="00C46FBA"/>
    <w:rsid w:val="00CA0C78"/>
    <w:rsid w:val="00CA18A6"/>
    <w:rsid w:val="00CB1ACF"/>
    <w:rsid w:val="00CC1862"/>
    <w:rsid w:val="00CD3ACB"/>
    <w:rsid w:val="00CF15EE"/>
    <w:rsid w:val="00CF3B68"/>
    <w:rsid w:val="00D21A8B"/>
    <w:rsid w:val="00D5452F"/>
    <w:rsid w:val="00D81E8F"/>
    <w:rsid w:val="00D8201A"/>
    <w:rsid w:val="00D84CC3"/>
    <w:rsid w:val="00D900D5"/>
    <w:rsid w:val="00E04D8D"/>
    <w:rsid w:val="00E20670"/>
    <w:rsid w:val="00E55D84"/>
    <w:rsid w:val="00E846E9"/>
    <w:rsid w:val="00ED4F06"/>
    <w:rsid w:val="00EF0FBF"/>
    <w:rsid w:val="00F04412"/>
    <w:rsid w:val="00F60C58"/>
    <w:rsid w:val="00F80370"/>
    <w:rsid w:val="00F96E5C"/>
    <w:rsid w:val="59ABF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76F659"/>
  <w15:chartTrackingRefBased/>
  <w15:docId w15:val="{6E892244-5549-4FC9-A6B8-4CC760740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56C0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C0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C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C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C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C0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56C0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56C0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56C0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56C0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56C0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56C0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56C0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56C0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56C0A"/>
    <w:rPr>
      <w:rFonts w:eastAsiaTheme="majorEastAsia" w:cstheme="majorBidi"/>
      <w:color w:val="272727" w:themeColor="text1" w:themeTint="D8"/>
    </w:rPr>
  </w:style>
  <w:style w:type="paragraph" w:styleId="Title">
    <w:name w:val="Title"/>
    <w:basedOn w:val="Normal"/>
    <w:next w:val="Normal"/>
    <w:link w:val="TitleChar"/>
    <w:uiPriority w:val="10"/>
    <w:qFormat/>
    <w:rsid w:val="00356C0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56C0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56C0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56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C0A"/>
    <w:pPr>
      <w:spacing w:before="160"/>
      <w:jc w:val="center"/>
    </w:pPr>
    <w:rPr>
      <w:i/>
      <w:iCs/>
      <w:color w:val="404040" w:themeColor="text1" w:themeTint="BF"/>
    </w:rPr>
  </w:style>
  <w:style w:type="character" w:styleId="QuoteChar" w:customStyle="1">
    <w:name w:val="Quote Char"/>
    <w:basedOn w:val="DefaultParagraphFont"/>
    <w:link w:val="Quote"/>
    <w:uiPriority w:val="29"/>
    <w:rsid w:val="00356C0A"/>
    <w:rPr>
      <w:i/>
      <w:iCs/>
      <w:color w:val="404040" w:themeColor="text1" w:themeTint="BF"/>
    </w:rPr>
  </w:style>
  <w:style w:type="paragraph" w:styleId="ListParagraph">
    <w:name w:val="List Paragraph"/>
    <w:basedOn w:val="Normal"/>
    <w:link w:val="ListParagraphChar"/>
    <w:uiPriority w:val="34"/>
    <w:qFormat/>
    <w:rsid w:val="00356C0A"/>
    <w:pPr>
      <w:ind w:left="720"/>
      <w:contextualSpacing/>
    </w:pPr>
  </w:style>
  <w:style w:type="character" w:styleId="IntenseEmphasis">
    <w:name w:val="Intense Emphasis"/>
    <w:basedOn w:val="DefaultParagraphFont"/>
    <w:uiPriority w:val="21"/>
    <w:qFormat/>
    <w:rsid w:val="00356C0A"/>
    <w:rPr>
      <w:i/>
      <w:iCs/>
      <w:color w:val="0F4761" w:themeColor="accent1" w:themeShade="BF"/>
    </w:rPr>
  </w:style>
  <w:style w:type="paragraph" w:styleId="IntenseQuote">
    <w:name w:val="Intense Quote"/>
    <w:basedOn w:val="Normal"/>
    <w:next w:val="Normal"/>
    <w:link w:val="IntenseQuoteChar"/>
    <w:uiPriority w:val="30"/>
    <w:qFormat/>
    <w:rsid w:val="00356C0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56C0A"/>
    <w:rPr>
      <w:i/>
      <w:iCs/>
      <w:color w:val="0F4761" w:themeColor="accent1" w:themeShade="BF"/>
    </w:rPr>
  </w:style>
  <w:style w:type="character" w:styleId="IntenseReference">
    <w:name w:val="Intense Reference"/>
    <w:basedOn w:val="DefaultParagraphFont"/>
    <w:uiPriority w:val="32"/>
    <w:qFormat/>
    <w:rsid w:val="00356C0A"/>
    <w:rPr>
      <w:b/>
      <w:bCs/>
      <w:smallCaps/>
      <w:color w:val="0F4761" w:themeColor="accent1" w:themeShade="BF"/>
      <w:spacing w:val="5"/>
    </w:rPr>
  </w:style>
  <w:style w:type="character" w:styleId="ListParagraphChar" w:customStyle="1">
    <w:name w:val="List Paragraph Char"/>
    <w:link w:val="ListParagraph"/>
    <w:uiPriority w:val="34"/>
    <w:locked/>
    <w:rsid w:val="00356C0A"/>
  </w:style>
  <w:style w:type="character" w:styleId="Hyperlink">
    <w:name w:val="Hyperlink"/>
    <w:basedOn w:val="DefaultParagraphFont"/>
    <w:uiPriority w:val="99"/>
    <w:unhideWhenUsed/>
    <w:rsid w:val="00D81E8F"/>
    <w:rPr>
      <w:color w:val="467886" w:themeColor="hyperlink"/>
      <w:u w:val="single"/>
    </w:rPr>
  </w:style>
  <w:style w:type="character" w:styleId="UnresolvedMention">
    <w:name w:val="Unresolved Mention"/>
    <w:basedOn w:val="DefaultParagraphFont"/>
    <w:uiPriority w:val="99"/>
    <w:semiHidden/>
    <w:unhideWhenUsed/>
    <w:rsid w:val="00D81E8F"/>
    <w:rPr>
      <w:color w:val="605E5C"/>
      <w:shd w:val="clear" w:color="auto" w:fill="E1DFDD"/>
    </w:rPr>
  </w:style>
  <w:style w:type="character" w:styleId="FollowedHyperlink">
    <w:name w:val="FollowedHyperlink"/>
    <w:basedOn w:val="DefaultParagraphFont"/>
    <w:uiPriority w:val="99"/>
    <w:semiHidden/>
    <w:unhideWhenUsed/>
    <w:rsid w:val="00AA1D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233343">
      <w:bodyDiv w:val="1"/>
      <w:marLeft w:val="0"/>
      <w:marRight w:val="0"/>
      <w:marTop w:val="0"/>
      <w:marBottom w:val="0"/>
      <w:divBdr>
        <w:top w:val="none" w:sz="0" w:space="0" w:color="auto"/>
        <w:left w:val="none" w:sz="0" w:space="0" w:color="auto"/>
        <w:bottom w:val="none" w:sz="0" w:space="0" w:color="auto"/>
        <w:right w:val="none" w:sz="0" w:space="0" w:color="auto"/>
      </w:divBdr>
    </w:div>
    <w:div w:id="56159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proquest.com/openview/68bfe6580297494936f0126ed5d3d017/1?pq-origsite=gscholar&amp;cbl=35147"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researchgate.net/publication/38177413_Business_research_A_practical_guide_for_undergraduate_and_postgraduate_students"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 Id="rId11" /><Relationship Type="http://schemas.openxmlformats.org/officeDocument/2006/relationships/styles" Target="styles.xml" Id="rId5" /><Relationship Type="http://schemas.openxmlformats.org/officeDocument/2006/relationships/hyperlink" Target="https://thephdclub.com/blog/f/saunders%E2%80%99-research-onion" TargetMode="External" Id="rId15" /><Relationship Type="http://schemas.openxmlformats.org/officeDocument/2006/relationships/hyperlink" Target="https://pubmed.ncbi.nlm.nih.gov/34974579/" TargetMode="External"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hyperlink" Target="https://pmc.ncbi.nlm.nih.gov/articles/PMC8249189/"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e43d805df4deaef31a0bca98893b19fd">
  <xsd:schema xmlns:xsd="http://www.w3.org/2001/XMLSchema" xmlns:xs="http://www.w3.org/2001/XMLSchema" xmlns:p="http://schemas.microsoft.com/office/2006/metadata/properties" xmlns:ns3="d8e79d84-78fb-44a9-92e9-d04bdd8f0359" targetNamespace="http://schemas.microsoft.com/office/2006/metadata/properties" ma:root="true" ma:fieldsID="f7671edc22cab19ba76ec6cbdf52dc1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B0BDC1-2DC9-405F-A6A1-96026015A9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690CB9-713C-498A-8A78-7D325848AA6A}">
  <ds:schemaRefs>
    <ds:schemaRef ds:uri="http://schemas.microsoft.com/sharepoint/v3/contenttype/forms"/>
  </ds:schemaRefs>
</ds:datastoreItem>
</file>

<file path=customXml/itemProps3.xml><?xml version="1.0" encoding="utf-8"?>
<ds:datastoreItem xmlns:ds="http://schemas.openxmlformats.org/officeDocument/2006/customXml" ds:itemID="{9DB813FD-6E2D-433E-9A02-B25EE3C4307D}">
  <ds:schemaRefs>
    <ds:schemaRef ds:uri="http://schemas.microsoft.com/office/infopath/2007/PartnerControls"/>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purl.org/dc/dcmitype/"/>
    <ds:schemaRef ds:uri="http://purl.org/dc/elements/1.1/"/>
    <ds:schemaRef ds:uri="d8e79d84-78fb-44a9-92e9-d04bdd8f0359"/>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 Thorne (2236498)</dc:creator>
  <keywords/>
  <dc:description/>
  <lastModifiedBy>Jayden Thorne (2236498)</lastModifiedBy>
  <revision>64</revision>
  <dcterms:created xsi:type="dcterms:W3CDTF">2025-06-16T14:37:00.0000000Z</dcterms:created>
  <dcterms:modified xsi:type="dcterms:W3CDTF">2025-06-16T15:35:13.3457108Z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dbdcdfc1-ab3b-4c73-9e1a-1fb027f2d2cc</vt:lpwstr>
  </property>
  <property fmtid="{D5CDD505-2E9C-101B-9397-08002B2CF9AE}" pid="3" name="ContentTypeId">
    <vt:lpwstr>0x010100A20804DBFC42F64693D899720BA9B0FE</vt:lpwstr>
  </property>
</Properties>
</file>