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2ED24" w14:textId="7FB9EAE6" w:rsidR="00673269" w:rsidRDefault="00B63A0D" w:rsidP="00B63A0D">
      <w:pPr>
        <w:jc w:val="center"/>
        <w:rPr>
          <w:sz w:val="28"/>
          <w:szCs w:val="28"/>
        </w:rPr>
      </w:pPr>
      <w:r w:rsidRPr="000D6607">
        <w:rPr>
          <w:sz w:val="28"/>
          <w:szCs w:val="28"/>
        </w:rPr>
        <w:t xml:space="preserve">Critically discuss the approach of the courts </w:t>
      </w:r>
      <w:r w:rsidR="0053154D" w:rsidRPr="000D6607">
        <w:rPr>
          <w:sz w:val="28"/>
          <w:szCs w:val="28"/>
        </w:rPr>
        <w:t>in finding an intention to create legal relations, within the following contexts: a) social or domestic; b) commercial/business</w:t>
      </w:r>
      <w:r w:rsidR="000D6607" w:rsidRPr="000D6607">
        <w:rPr>
          <w:sz w:val="28"/>
          <w:szCs w:val="28"/>
        </w:rPr>
        <w:t>; c) with public bodies</w:t>
      </w:r>
    </w:p>
    <w:p w14:paraId="33250E11" w14:textId="535FF947" w:rsidR="000D6607" w:rsidRPr="00424241" w:rsidRDefault="000D6607" w:rsidP="000D6607">
      <w:pPr>
        <w:rPr>
          <w:sz w:val="24"/>
          <w:szCs w:val="24"/>
        </w:rPr>
      </w:pPr>
    </w:p>
    <w:p w14:paraId="3558A642" w14:textId="6D8C05AD" w:rsidR="000D1103" w:rsidRDefault="009C62A8" w:rsidP="000D6607">
      <w:pPr>
        <w:rPr>
          <w:sz w:val="24"/>
          <w:szCs w:val="24"/>
        </w:rPr>
      </w:pPr>
      <w:r w:rsidRPr="00424241">
        <w:rPr>
          <w:sz w:val="24"/>
          <w:szCs w:val="24"/>
        </w:rPr>
        <w:t>The intention to create a legal relation</w:t>
      </w:r>
      <w:r w:rsidR="00415640" w:rsidRPr="00424241">
        <w:rPr>
          <w:sz w:val="24"/>
          <w:szCs w:val="24"/>
        </w:rPr>
        <w:t xml:space="preserve"> </w:t>
      </w:r>
      <w:r w:rsidR="001677B4">
        <w:rPr>
          <w:sz w:val="24"/>
          <w:szCs w:val="24"/>
        </w:rPr>
        <w:t>within the law of contract is when</w:t>
      </w:r>
      <w:r w:rsidR="00063155">
        <w:rPr>
          <w:sz w:val="24"/>
          <w:szCs w:val="24"/>
        </w:rPr>
        <w:t xml:space="preserve"> two</w:t>
      </w:r>
      <w:r w:rsidR="001677B4">
        <w:rPr>
          <w:sz w:val="24"/>
          <w:szCs w:val="24"/>
        </w:rPr>
        <w:t xml:space="preserve"> parties have the intention of making a legally binding </w:t>
      </w:r>
      <w:r w:rsidR="004C2D7C">
        <w:rPr>
          <w:sz w:val="24"/>
          <w:szCs w:val="24"/>
        </w:rPr>
        <w:t xml:space="preserve">and enforceable </w:t>
      </w:r>
      <w:r w:rsidR="007C2660">
        <w:rPr>
          <w:sz w:val="24"/>
          <w:szCs w:val="24"/>
        </w:rPr>
        <w:t xml:space="preserve">contract which usually involves the selling </w:t>
      </w:r>
      <w:r w:rsidR="00AA6372">
        <w:rPr>
          <w:sz w:val="24"/>
          <w:szCs w:val="24"/>
        </w:rPr>
        <w:t>of goods or services from one party to the other</w:t>
      </w:r>
      <w:r w:rsidR="00C0759E">
        <w:rPr>
          <w:sz w:val="24"/>
          <w:szCs w:val="24"/>
        </w:rPr>
        <w:t xml:space="preserve"> or could also include a set of obligations that one </w:t>
      </w:r>
      <w:r w:rsidR="00F826D1">
        <w:rPr>
          <w:sz w:val="24"/>
          <w:szCs w:val="24"/>
        </w:rPr>
        <w:t>or</w:t>
      </w:r>
      <w:r w:rsidR="00C0759E">
        <w:rPr>
          <w:sz w:val="24"/>
          <w:szCs w:val="24"/>
        </w:rPr>
        <w:t xml:space="preserve"> both parties have to </w:t>
      </w:r>
      <w:r w:rsidR="00F826D1">
        <w:rPr>
          <w:sz w:val="24"/>
          <w:szCs w:val="24"/>
        </w:rPr>
        <w:t>perform as a result of the contract.</w:t>
      </w:r>
      <w:r w:rsidR="00063155">
        <w:rPr>
          <w:sz w:val="24"/>
          <w:szCs w:val="24"/>
        </w:rPr>
        <w:t xml:space="preserve"> A contract can be created in two different ways</w:t>
      </w:r>
      <w:r w:rsidR="00382BE1">
        <w:rPr>
          <w:sz w:val="24"/>
          <w:szCs w:val="24"/>
        </w:rPr>
        <w:t>, these are simple and special</w:t>
      </w:r>
      <w:r w:rsidR="003A4712">
        <w:rPr>
          <w:sz w:val="24"/>
          <w:szCs w:val="24"/>
        </w:rPr>
        <w:t>ity</w:t>
      </w:r>
      <w:r w:rsidR="00382BE1">
        <w:rPr>
          <w:sz w:val="24"/>
          <w:szCs w:val="24"/>
        </w:rPr>
        <w:t xml:space="preserve"> contracts</w:t>
      </w:r>
      <w:r w:rsidR="003A4712">
        <w:rPr>
          <w:sz w:val="24"/>
          <w:szCs w:val="24"/>
        </w:rPr>
        <w:t xml:space="preserve">. A simple contract can be made orally </w:t>
      </w:r>
      <w:r w:rsidR="003F397C">
        <w:rPr>
          <w:sz w:val="24"/>
          <w:szCs w:val="24"/>
        </w:rPr>
        <w:t xml:space="preserve">or via implications </w:t>
      </w:r>
      <w:r w:rsidR="0026336A">
        <w:rPr>
          <w:sz w:val="24"/>
          <w:szCs w:val="24"/>
        </w:rPr>
        <w:t xml:space="preserve">which could be assumed by the actions of either of the parties involved. An example of a contract made </w:t>
      </w:r>
      <w:r w:rsidR="00655F70">
        <w:rPr>
          <w:sz w:val="24"/>
          <w:szCs w:val="24"/>
        </w:rPr>
        <w:t xml:space="preserve">via implications is the case of </w:t>
      </w:r>
      <w:r w:rsidR="00655F70" w:rsidRPr="00655F70">
        <w:rPr>
          <w:i/>
          <w:iCs/>
          <w:sz w:val="24"/>
          <w:szCs w:val="24"/>
        </w:rPr>
        <w:t>TTMI Sarl v Statoil ASA 2011</w:t>
      </w:r>
      <w:r w:rsidR="00655F70">
        <w:rPr>
          <w:i/>
          <w:iCs/>
          <w:sz w:val="24"/>
          <w:szCs w:val="24"/>
        </w:rPr>
        <w:t xml:space="preserve">, </w:t>
      </w:r>
      <w:r w:rsidR="00655F70">
        <w:rPr>
          <w:sz w:val="24"/>
          <w:szCs w:val="24"/>
        </w:rPr>
        <w:t xml:space="preserve">where </w:t>
      </w:r>
      <w:r w:rsidR="00DA2C6F">
        <w:rPr>
          <w:sz w:val="24"/>
          <w:szCs w:val="24"/>
        </w:rPr>
        <w:t xml:space="preserve">Mr Justice Beatson stated in the High Court ruling that </w:t>
      </w:r>
      <w:r w:rsidR="000D1103">
        <w:rPr>
          <w:sz w:val="24"/>
          <w:szCs w:val="24"/>
        </w:rPr>
        <w:t>“</w:t>
      </w:r>
      <w:r w:rsidR="000D1103" w:rsidRPr="00404DAC">
        <w:rPr>
          <w:i/>
          <w:iCs/>
          <w:sz w:val="24"/>
          <w:szCs w:val="24"/>
        </w:rPr>
        <w:t>I have concluded that, objectively viewed, a contract was formed between them”</w:t>
      </w:r>
      <w:r w:rsidR="00404DAC" w:rsidRPr="00404DAC">
        <w:rPr>
          <w:i/>
          <w:iCs/>
          <w:sz w:val="24"/>
          <w:szCs w:val="24"/>
        </w:rPr>
        <w:t>,</w:t>
      </w:r>
      <w:r w:rsidR="00404DAC">
        <w:rPr>
          <w:sz w:val="24"/>
          <w:szCs w:val="24"/>
        </w:rPr>
        <w:t xml:space="preserve"> after TTMI had failed to properly set out a contract with Statoil ASA.</w:t>
      </w:r>
    </w:p>
    <w:p w14:paraId="4E69267B" w14:textId="07851A87" w:rsidR="00424241" w:rsidRDefault="00FC2A79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As stated by the judge in the case of </w:t>
      </w:r>
      <w:r w:rsidRPr="00FC2A79">
        <w:rPr>
          <w:i/>
          <w:iCs/>
          <w:sz w:val="24"/>
          <w:szCs w:val="24"/>
        </w:rPr>
        <w:t>Ma</w:t>
      </w:r>
      <w:r>
        <w:rPr>
          <w:i/>
          <w:iCs/>
          <w:sz w:val="24"/>
          <w:szCs w:val="24"/>
        </w:rPr>
        <w:t>c</w:t>
      </w:r>
      <w:r w:rsidRPr="00FC2A79">
        <w:rPr>
          <w:i/>
          <w:iCs/>
          <w:sz w:val="24"/>
          <w:szCs w:val="24"/>
        </w:rPr>
        <w:t>Innes v Goss 2017</w:t>
      </w:r>
      <w:r>
        <w:rPr>
          <w:sz w:val="24"/>
          <w:szCs w:val="24"/>
        </w:rPr>
        <w:t xml:space="preserve">, </w:t>
      </w:r>
      <w:r w:rsidR="0000190F">
        <w:rPr>
          <w:sz w:val="24"/>
          <w:szCs w:val="24"/>
        </w:rPr>
        <w:t>“</w:t>
      </w:r>
      <w:r w:rsidR="0000190F" w:rsidRPr="0000190F">
        <w:rPr>
          <w:i/>
          <w:iCs/>
          <w:sz w:val="24"/>
          <w:szCs w:val="24"/>
        </w:rPr>
        <w:t>a contract can be made anywhere, in any circumstances</w:t>
      </w:r>
      <w:r w:rsidR="0000190F">
        <w:rPr>
          <w:sz w:val="24"/>
          <w:szCs w:val="24"/>
        </w:rPr>
        <w:t xml:space="preserve">”. This means that parties involved </w:t>
      </w:r>
      <w:r w:rsidR="0035111A">
        <w:rPr>
          <w:sz w:val="24"/>
          <w:szCs w:val="24"/>
        </w:rPr>
        <w:t>can</w:t>
      </w:r>
      <w:r w:rsidR="0000190F">
        <w:rPr>
          <w:sz w:val="24"/>
          <w:szCs w:val="24"/>
        </w:rPr>
        <w:t xml:space="preserve"> make </w:t>
      </w:r>
      <w:r w:rsidR="0039033B">
        <w:rPr>
          <w:sz w:val="24"/>
          <w:szCs w:val="24"/>
        </w:rPr>
        <w:t>contracts over phone calls, te</w:t>
      </w:r>
      <w:r w:rsidR="0009671C">
        <w:rPr>
          <w:sz w:val="24"/>
          <w:szCs w:val="24"/>
        </w:rPr>
        <w:t xml:space="preserve">xts, letters and via forms </w:t>
      </w:r>
      <w:r w:rsidR="0035111A">
        <w:rPr>
          <w:sz w:val="24"/>
          <w:szCs w:val="24"/>
        </w:rPr>
        <w:t xml:space="preserve">of </w:t>
      </w:r>
      <w:r w:rsidR="0009671C">
        <w:rPr>
          <w:sz w:val="24"/>
          <w:szCs w:val="24"/>
        </w:rPr>
        <w:t>social media.</w:t>
      </w:r>
    </w:p>
    <w:p w14:paraId="7806567E" w14:textId="6880DE1E" w:rsidR="00FF6166" w:rsidRDefault="00FF6166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To legally form a contract, </w:t>
      </w:r>
      <w:r w:rsidR="000E7FF9">
        <w:rPr>
          <w:sz w:val="24"/>
          <w:szCs w:val="24"/>
        </w:rPr>
        <w:t xml:space="preserve">both parties </w:t>
      </w:r>
      <w:r>
        <w:rPr>
          <w:sz w:val="24"/>
          <w:szCs w:val="24"/>
        </w:rPr>
        <w:t xml:space="preserve">must </w:t>
      </w:r>
      <w:r w:rsidR="00AC2D1C">
        <w:rPr>
          <w:sz w:val="24"/>
          <w:szCs w:val="24"/>
        </w:rPr>
        <w:t xml:space="preserve">allow for </w:t>
      </w:r>
      <w:r w:rsidR="000E7FF9">
        <w:rPr>
          <w:sz w:val="24"/>
          <w:szCs w:val="24"/>
        </w:rPr>
        <w:t xml:space="preserve">an agreement, </w:t>
      </w:r>
      <w:r w:rsidR="00C50D03">
        <w:rPr>
          <w:sz w:val="24"/>
          <w:szCs w:val="24"/>
        </w:rPr>
        <w:t>consideration,</w:t>
      </w:r>
      <w:r w:rsidR="000E7FF9">
        <w:rPr>
          <w:sz w:val="24"/>
          <w:szCs w:val="24"/>
        </w:rPr>
        <w:t xml:space="preserve"> and intention to create legal relations</w:t>
      </w:r>
      <w:r w:rsidR="00C25DB5">
        <w:rPr>
          <w:sz w:val="24"/>
          <w:szCs w:val="24"/>
        </w:rPr>
        <w:t>. It will also have to be pro</w:t>
      </w:r>
      <w:r w:rsidR="00494C61">
        <w:rPr>
          <w:sz w:val="24"/>
          <w:szCs w:val="24"/>
        </w:rPr>
        <w:t>ven that both parties had the capacity to form the contract and that both parties consented to do so.</w:t>
      </w:r>
    </w:p>
    <w:p w14:paraId="009E6B4D" w14:textId="48864DCF" w:rsidR="00494C61" w:rsidRDefault="007B00C3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Courts will often use all </w:t>
      </w:r>
      <w:r w:rsidR="00C359DF">
        <w:rPr>
          <w:sz w:val="24"/>
          <w:szCs w:val="24"/>
        </w:rPr>
        <w:t xml:space="preserve">legal elements of creating a contract to prove whether a contract has been created </w:t>
      </w:r>
      <w:r w:rsidR="004D3665">
        <w:rPr>
          <w:sz w:val="24"/>
          <w:szCs w:val="24"/>
        </w:rPr>
        <w:t xml:space="preserve">and if it can be </w:t>
      </w:r>
      <w:r w:rsidR="00315B4D">
        <w:rPr>
          <w:sz w:val="24"/>
          <w:szCs w:val="24"/>
        </w:rPr>
        <w:t xml:space="preserve">legally enforced. </w:t>
      </w:r>
      <w:r w:rsidR="00FF745A">
        <w:rPr>
          <w:sz w:val="24"/>
          <w:szCs w:val="24"/>
        </w:rPr>
        <w:t xml:space="preserve">In the case of </w:t>
      </w:r>
      <w:r w:rsidR="00FF745A" w:rsidRPr="009D19DE">
        <w:rPr>
          <w:i/>
          <w:iCs/>
          <w:sz w:val="24"/>
          <w:szCs w:val="24"/>
        </w:rPr>
        <w:t>Gore v Gibson 1845</w:t>
      </w:r>
      <w:r w:rsidR="009D19DE">
        <w:rPr>
          <w:sz w:val="24"/>
          <w:szCs w:val="24"/>
        </w:rPr>
        <w:t xml:space="preserve">, It was determined that a </w:t>
      </w:r>
      <w:r w:rsidR="00457C96">
        <w:rPr>
          <w:sz w:val="24"/>
          <w:szCs w:val="24"/>
        </w:rPr>
        <w:t>legally binding contract cannot be created if one or both of the parties involved are intoxicated</w:t>
      </w:r>
      <w:r w:rsidR="00442BA4">
        <w:rPr>
          <w:sz w:val="24"/>
          <w:szCs w:val="24"/>
        </w:rPr>
        <w:t xml:space="preserve"> as they will lack the capacity to make and consent to the contract. </w:t>
      </w:r>
    </w:p>
    <w:p w14:paraId="62E14AB6" w14:textId="6A3B994D" w:rsidR="00EE00D4" w:rsidRDefault="00C445F2" w:rsidP="000D6607">
      <w:pPr>
        <w:rPr>
          <w:sz w:val="24"/>
          <w:szCs w:val="24"/>
        </w:rPr>
      </w:pPr>
      <w:r>
        <w:rPr>
          <w:sz w:val="24"/>
          <w:szCs w:val="24"/>
        </w:rPr>
        <w:t>Within contract law</w:t>
      </w:r>
      <w:r w:rsidR="0035111A">
        <w:rPr>
          <w:sz w:val="24"/>
          <w:szCs w:val="24"/>
        </w:rPr>
        <w:t>,</w:t>
      </w:r>
      <w:r>
        <w:rPr>
          <w:sz w:val="24"/>
          <w:szCs w:val="24"/>
        </w:rPr>
        <w:t xml:space="preserve"> the</w:t>
      </w:r>
      <w:r w:rsidR="00EE37AB">
        <w:rPr>
          <w:sz w:val="24"/>
          <w:szCs w:val="24"/>
        </w:rPr>
        <w:t xml:space="preserve"> court can make assumptions about </w:t>
      </w:r>
      <w:r w:rsidR="00947D39">
        <w:rPr>
          <w:sz w:val="24"/>
          <w:szCs w:val="24"/>
        </w:rPr>
        <w:t xml:space="preserve">whether or not a party intended to </w:t>
      </w:r>
      <w:r w:rsidR="00226AD8">
        <w:rPr>
          <w:sz w:val="24"/>
          <w:szCs w:val="24"/>
        </w:rPr>
        <w:t>create</w:t>
      </w:r>
      <w:r w:rsidR="00947D39">
        <w:rPr>
          <w:sz w:val="24"/>
          <w:szCs w:val="24"/>
        </w:rPr>
        <w:t xml:space="preserve"> </w:t>
      </w:r>
      <w:r w:rsidR="00226AD8">
        <w:rPr>
          <w:sz w:val="24"/>
          <w:szCs w:val="24"/>
        </w:rPr>
        <w:t xml:space="preserve">a contract. This however can be </w:t>
      </w:r>
      <w:r w:rsidR="005170E5">
        <w:rPr>
          <w:sz w:val="24"/>
          <w:szCs w:val="24"/>
        </w:rPr>
        <w:t>overturned</w:t>
      </w:r>
      <w:r w:rsidR="00226AD8">
        <w:rPr>
          <w:sz w:val="24"/>
          <w:szCs w:val="24"/>
        </w:rPr>
        <w:t xml:space="preserve"> by a rebuttable presumption which will overturn the original assumption </w:t>
      </w:r>
      <w:r w:rsidR="001D7AB3">
        <w:rPr>
          <w:sz w:val="24"/>
          <w:szCs w:val="24"/>
        </w:rPr>
        <w:t xml:space="preserve">if sufficient evidence can be provided. The 2 instances where an original assumption can be rebutted by the court </w:t>
      </w:r>
      <w:r w:rsidR="0035111A">
        <w:rPr>
          <w:sz w:val="24"/>
          <w:szCs w:val="24"/>
        </w:rPr>
        <w:t>are</w:t>
      </w:r>
      <w:r w:rsidR="001D7AB3">
        <w:rPr>
          <w:sz w:val="24"/>
          <w:szCs w:val="24"/>
        </w:rPr>
        <w:t xml:space="preserve"> when a contract has been made in </w:t>
      </w:r>
      <w:r w:rsidR="001A180E">
        <w:rPr>
          <w:sz w:val="24"/>
          <w:szCs w:val="24"/>
        </w:rPr>
        <w:t xml:space="preserve">a social and domestic setting or when a contract has been made in a  business </w:t>
      </w:r>
      <w:r w:rsidR="0025737A">
        <w:rPr>
          <w:sz w:val="24"/>
          <w:szCs w:val="24"/>
        </w:rPr>
        <w:t xml:space="preserve">and commercial environment. </w:t>
      </w:r>
    </w:p>
    <w:p w14:paraId="2B8A232B" w14:textId="4D36D989" w:rsidR="00134A61" w:rsidRDefault="00EA7C0C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Agreements made within social or domestic environments are contracts that have been made by </w:t>
      </w:r>
      <w:r w:rsidR="005A3ACB">
        <w:rPr>
          <w:sz w:val="24"/>
          <w:szCs w:val="24"/>
        </w:rPr>
        <w:t xml:space="preserve">parties that </w:t>
      </w:r>
      <w:r w:rsidR="006D417D">
        <w:rPr>
          <w:sz w:val="24"/>
          <w:szCs w:val="24"/>
        </w:rPr>
        <w:t>are family or friends,</w:t>
      </w:r>
      <w:r w:rsidR="005A3ACB">
        <w:rPr>
          <w:sz w:val="24"/>
          <w:szCs w:val="24"/>
        </w:rPr>
        <w:t xml:space="preserve"> </w:t>
      </w:r>
      <w:r w:rsidR="00B16440">
        <w:rPr>
          <w:sz w:val="24"/>
          <w:szCs w:val="24"/>
        </w:rPr>
        <w:t xml:space="preserve">and </w:t>
      </w:r>
      <w:r w:rsidR="00E53674">
        <w:rPr>
          <w:sz w:val="24"/>
          <w:szCs w:val="24"/>
        </w:rPr>
        <w:t>that ha</w:t>
      </w:r>
      <w:r w:rsidR="00B16440">
        <w:rPr>
          <w:sz w:val="24"/>
          <w:szCs w:val="24"/>
        </w:rPr>
        <w:t>ve</w:t>
      </w:r>
      <w:r w:rsidR="00E53674">
        <w:rPr>
          <w:sz w:val="24"/>
          <w:szCs w:val="24"/>
        </w:rPr>
        <w:t xml:space="preserve"> </w:t>
      </w:r>
      <w:r w:rsidR="00B16440">
        <w:rPr>
          <w:sz w:val="24"/>
          <w:szCs w:val="24"/>
        </w:rPr>
        <w:t>agreed</w:t>
      </w:r>
      <w:r w:rsidR="00E53674">
        <w:rPr>
          <w:sz w:val="24"/>
          <w:szCs w:val="24"/>
        </w:rPr>
        <w:t xml:space="preserve"> outside of a commercial context. </w:t>
      </w:r>
      <w:r w:rsidR="00C86BC6">
        <w:rPr>
          <w:sz w:val="24"/>
          <w:szCs w:val="24"/>
        </w:rPr>
        <w:t xml:space="preserve">Depending on the reason for the contract, it is often presumed by the court, that in </w:t>
      </w:r>
      <w:r w:rsidR="009B2302">
        <w:rPr>
          <w:sz w:val="24"/>
          <w:szCs w:val="24"/>
        </w:rPr>
        <w:t>domestic trials involving a married couple or those in a civil partnership</w:t>
      </w:r>
      <w:r w:rsidR="00C86BC6">
        <w:rPr>
          <w:sz w:val="24"/>
          <w:szCs w:val="24"/>
        </w:rPr>
        <w:t xml:space="preserve">, the intention by </w:t>
      </w:r>
      <w:r w:rsidR="00A53E1A">
        <w:rPr>
          <w:sz w:val="24"/>
          <w:szCs w:val="24"/>
        </w:rPr>
        <w:t xml:space="preserve">one or both parties at the time of the agreement, is that it should not be legally binding. In the case of </w:t>
      </w:r>
      <w:r w:rsidR="009447B4" w:rsidRPr="009447B4">
        <w:rPr>
          <w:i/>
          <w:iCs/>
          <w:sz w:val="24"/>
          <w:szCs w:val="24"/>
        </w:rPr>
        <w:t>Balfour v Balfour</w:t>
      </w:r>
      <w:r w:rsidR="009447B4">
        <w:rPr>
          <w:i/>
          <w:iCs/>
          <w:sz w:val="24"/>
          <w:szCs w:val="24"/>
        </w:rPr>
        <w:t>, 1919</w:t>
      </w:r>
      <w:r w:rsidR="009447B4">
        <w:rPr>
          <w:sz w:val="24"/>
          <w:szCs w:val="24"/>
        </w:rPr>
        <w:t xml:space="preserve">, the husband </w:t>
      </w:r>
      <w:r w:rsidR="00172EDE">
        <w:rPr>
          <w:sz w:val="24"/>
          <w:szCs w:val="24"/>
        </w:rPr>
        <w:t xml:space="preserve">was working in a different country so was sending money to his wife </w:t>
      </w:r>
      <w:r w:rsidR="005246F5">
        <w:rPr>
          <w:sz w:val="24"/>
          <w:szCs w:val="24"/>
        </w:rPr>
        <w:t xml:space="preserve">to help her make payments. After </w:t>
      </w:r>
      <w:r w:rsidR="00B16440">
        <w:rPr>
          <w:sz w:val="24"/>
          <w:szCs w:val="24"/>
        </w:rPr>
        <w:t xml:space="preserve">the </w:t>
      </w:r>
      <w:r w:rsidR="005246F5">
        <w:rPr>
          <w:sz w:val="24"/>
          <w:szCs w:val="24"/>
        </w:rPr>
        <w:t xml:space="preserve">tension in the marriage arose, the husband </w:t>
      </w:r>
      <w:r w:rsidR="005246F5">
        <w:rPr>
          <w:sz w:val="24"/>
          <w:szCs w:val="24"/>
        </w:rPr>
        <w:lastRenderedPageBreak/>
        <w:t>stopped making payments to his wife</w:t>
      </w:r>
      <w:r w:rsidR="009A7CD6">
        <w:rPr>
          <w:sz w:val="24"/>
          <w:szCs w:val="24"/>
        </w:rPr>
        <w:t>, who then took him to court stating that he was obligated to pay under a legally enforceable contract. After the judge reviewed the case</w:t>
      </w:r>
      <w:r w:rsidR="00AD1880">
        <w:rPr>
          <w:sz w:val="24"/>
          <w:szCs w:val="24"/>
        </w:rPr>
        <w:t xml:space="preserve">, it was determined that the agreement between husband and wife had been made in a domestic </w:t>
      </w:r>
      <w:r w:rsidR="001B331F">
        <w:rPr>
          <w:sz w:val="24"/>
          <w:szCs w:val="24"/>
        </w:rPr>
        <w:t>environment and should therefor</w:t>
      </w:r>
      <w:r w:rsidR="00530F16">
        <w:rPr>
          <w:sz w:val="24"/>
          <w:szCs w:val="24"/>
        </w:rPr>
        <w:t>e</w:t>
      </w:r>
      <w:r w:rsidR="001B331F">
        <w:rPr>
          <w:sz w:val="24"/>
          <w:szCs w:val="24"/>
        </w:rPr>
        <w:t xml:space="preserve"> be presumed that neither of the parties intended the contract to be legally enforceable at the time it was created. </w:t>
      </w:r>
    </w:p>
    <w:p w14:paraId="455DA9ED" w14:textId="52F76ABF" w:rsidR="0076453A" w:rsidRDefault="00370E30" w:rsidP="000D6607">
      <w:pPr>
        <w:rPr>
          <w:sz w:val="24"/>
          <w:szCs w:val="24"/>
        </w:rPr>
      </w:pPr>
      <w:r>
        <w:rPr>
          <w:sz w:val="24"/>
          <w:szCs w:val="24"/>
        </w:rPr>
        <w:t>Similarly</w:t>
      </w:r>
      <w:r w:rsidR="00AB30EC">
        <w:rPr>
          <w:sz w:val="24"/>
          <w:szCs w:val="24"/>
        </w:rPr>
        <w:t>,</w:t>
      </w:r>
      <w:r>
        <w:rPr>
          <w:sz w:val="24"/>
          <w:szCs w:val="24"/>
        </w:rPr>
        <w:t xml:space="preserve"> in domestic cases, </w:t>
      </w:r>
      <w:r w:rsidR="003F71C7">
        <w:rPr>
          <w:sz w:val="24"/>
          <w:szCs w:val="24"/>
        </w:rPr>
        <w:t xml:space="preserve">It will also be presumed by the judge that in a </w:t>
      </w:r>
      <w:r>
        <w:rPr>
          <w:sz w:val="24"/>
          <w:szCs w:val="24"/>
        </w:rPr>
        <w:t>social</w:t>
      </w:r>
      <w:r w:rsidR="003F71C7">
        <w:rPr>
          <w:sz w:val="24"/>
          <w:szCs w:val="24"/>
        </w:rPr>
        <w:t xml:space="preserve"> case</w:t>
      </w:r>
      <w:r w:rsidR="00674FCE">
        <w:rPr>
          <w:sz w:val="24"/>
          <w:szCs w:val="24"/>
        </w:rPr>
        <w:t xml:space="preserve"> between friends,</w:t>
      </w:r>
      <w:r w:rsidR="00D56633">
        <w:rPr>
          <w:sz w:val="24"/>
          <w:szCs w:val="24"/>
        </w:rPr>
        <w:t xml:space="preserve"> and domestic cases between family members </w:t>
      </w:r>
      <w:r w:rsidR="00D65AEA">
        <w:rPr>
          <w:sz w:val="24"/>
          <w:szCs w:val="24"/>
        </w:rPr>
        <w:t xml:space="preserve">other than </w:t>
      </w:r>
      <w:r w:rsidR="009A7909">
        <w:rPr>
          <w:sz w:val="24"/>
          <w:szCs w:val="24"/>
        </w:rPr>
        <w:t xml:space="preserve">those who are married or in civil partnerships, </w:t>
      </w:r>
      <w:r w:rsidR="00674FCE">
        <w:rPr>
          <w:sz w:val="24"/>
          <w:szCs w:val="24"/>
        </w:rPr>
        <w:t>there was no intention at the time of agreement by either of the parties to have a legally binding contract</w:t>
      </w:r>
      <w:r w:rsidR="00E71B52">
        <w:rPr>
          <w:sz w:val="24"/>
          <w:szCs w:val="24"/>
        </w:rPr>
        <w:t xml:space="preserve">. An example of this can be seen in the case of </w:t>
      </w:r>
      <w:r w:rsidR="00E71B52" w:rsidRPr="00B95509">
        <w:rPr>
          <w:i/>
          <w:iCs/>
          <w:sz w:val="24"/>
          <w:szCs w:val="24"/>
        </w:rPr>
        <w:t xml:space="preserve">Jones v Padavatton </w:t>
      </w:r>
      <w:r w:rsidR="00B95509" w:rsidRPr="00B95509">
        <w:rPr>
          <w:i/>
          <w:iCs/>
          <w:sz w:val="24"/>
          <w:szCs w:val="24"/>
        </w:rPr>
        <w:t>1969</w:t>
      </w:r>
      <w:r w:rsidR="00B95509">
        <w:rPr>
          <w:sz w:val="24"/>
          <w:szCs w:val="24"/>
        </w:rPr>
        <w:t xml:space="preserve">, where </w:t>
      </w:r>
      <w:r w:rsidR="00682A91">
        <w:rPr>
          <w:sz w:val="24"/>
          <w:szCs w:val="24"/>
        </w:rPr>
        <w:t>the mother had agreed to pay for her daughter</w:t>
      </w:r>
      <w:r w:rsidR="00AB30EC">
        <w:rPr>
          <w:sz w:val="24"/>
          <w:szCs w:val="24"/>
        </w:rPr>
        <w:t>'</w:t>
      </w:r>
      <w:r w:rsidR="00682A91">
        <w:rPr>
          <w:sz w:val="24"/>
          <w:szCs w:val="24"/>
        </w:rPr>
        <w:t xml:space="preserve">s expenses if she would </w:t>
      </w:r>
      <w:r w:rsidR="000F3106">
        <w:rPr>
          <w:sz w:val="24"/>
          <w:szCs w:val="24"/>
        </w:rPr>
        <w:t>study for the bar</w:t>
      </w:r>
      <w:r w:rsidR="00D54D2A">
        <w:rPr>
          <w:sz w:val="24"/>
          <w:szCs w:val="24"/>
        </w:rPr>
        <w:t xml:space="preserve">. The mother then provided a house for her daughter to stay in whilst her daughter </w:t>
      </w:r>
      <w:r w:rsidR="009B413D">
        <w:rPr>
          <w:sz w:val="24"/>
          <w:szCs w:val="24"/>
        </w:rPr>
        <w:t>studied. After a dispute over who had the rights to the house, the mother s</w:t>
      </w:r>
      <w:r w:rsidR="00533539">
        <w:rPr>
          <w:sz w:val="24"/>
          <w:szCs w:val="24"/>
        </w:rPr>
        <w:t>ought to reclaim possession of the house. In court</w:t>
      </w:r>
      <w:r w:rsidR="009A0DEC">
        <w:rPr>
          <w:sz w:val="24"/>
          <w:szCs w:val="24"/>
        </w:rPr>
        <w:t xml:space="preserve">, the daughter stated that they had made a legally binding agreement </w:t>
      </w:r>
      <w:r w:rsidR="005B63F3">
        <w:rPr>
          <w:sz w:val="24"/>
          <w:szCs w:val="24"/>
        </w:rPr>
        <w:t xml:space="preserve">and that she was legally </w:t>
      </w:r>
      <w:r w:rsidR="00AB30EC">
        <w:rPr>
          <w:sz w:val="24"/>
          <w:szCs w:val="24"/>
        </w:rPr>
        <w:t>e</w:t>
      </w:r>
      <w:r w:rsidR="005B63F3">
        <w:rPr>
          <w:sz w:val="24"/>
          <w:szCs w:val="24"/>
        </w:rPr>
        <w:t>ntitled to stay in the house</w:t>
      </w:r>
      <w:r w:rsidR="00014235">
        <w:rPr>
          <w:sz w:val="24"/>
          <w:szCs w:val="24"/>
        </w:rPr>
        <w:t>, however, on appeal</w:t>
      </w:r>
      <w:r w:rsidR="00D33B43">
        <w:rPr>
          <w:sz w:val="24"/>
          <w:szCs w:val="24"/>
        </w:rPr>
        <w:t xml:space="preserve">, the mother was awarded possession of the house as the court made a presumption that </w:t>
      </w:r>
      <w:r w:rsidR="0076453A">
        <w:rPr>
          <w:sz w:val="24"/>
          <w:szCs w:val="24"/>
        </w:rPr>
        <w:t>there was to create an enforceable contract under the law.</w:t>
      </w:r>
    </w:p>
    <w:p w14:paraId="5D7248BC" w14:textId="5600E8A8" w:rsidR="00194919" w:rsidRPr="0014379B" w:rsidRDefault="00AA68A3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The presumption that </w:t>
      </w:r>
      <w:r w:rsidR="00D80C8C">
        <w:rPr>
          <w:sz w:val="24"/>
          <w:szCs w:val="24"/>
        </w:rPr>
        <w:t>domestic contracts were not intended to be legally binding</w:t>
      </w:r>
      <w:r w:rsidR="00BE2160">
        <w:rPr>
          <w:sz w:val="24"/>
          <w:szCs w:val="24"/>
        </w:rPr>
        <w:t xml:space="preserve"> can be rebutted </w:t>
      </w:r>
      <w:r w:rsidR="009C7D7A">
        <w:rPr>
          <w:sz w:val="24"/>
          <w:szCs w:val="24"/>
        </w:rPr>
        <w:t xml:space="preserve">in cases where </w:t>
      </w:r>
      <w:r w:rsidR="00F3642E">
        <w:rPr>
          <w:sz w:val="24"/>
          <w:szCs w:val="24"/>
        </w:rPr>
        <w:t xml:space="preserve">married </w:t>
      </w:r>
      <w:r w:rsidR="009C7D7A">
        <w:rPr>
          <w:sz w:val="24"/>
          <w:szCs w:val="24"/>
        </w:rPr>
        <w:t>parties have separated</w:t>
      </w:r>
      <w:r w:rsidR="00F3642E">
        <w:rPr>
          <w:sz w:val="24"/>
          <w:szCs w:val="24"/>
        </w:rPr>
        <w:t xml:space="preserve">. This means that when a court deals with a </w:t>
      </w:r>
      <w:r w:rsidR="00EA02E7">
        <w:rPr>
          <w:sz w:val="24"/>
          <w:szCs w:val="24"/>
        </w:rPr>
        <w:t xml:space="preserve">contract law case where the parties have separated, they are likely to rebut the assumption and treat the </w:t>
      </w:r>
      <w:r w:rsidR="00194919">
        <w:rPr>
          <w:sz w:val="24"/>
          <w:szCs w:val="24"/>
        </w:rPr>
        <w:t>agreement as a legally binding contract unless there is evidence to suggest prov</w:t>
      </w:r>
      <w:r w:rsidR="00AB30EC">
        <w:rPr>
          <w:sz w:val="24"/>
          <w:szCs w:val="24"/>
        </w:rPr>
        <w:t>es</w:t>
      </w:r>
      <w:r w:rsidR="00194919">
        <w:rPr>
          <w:sz w:val="24"/>
          <w:szCs w:val="24"/>
        </w:rPr>
        <w:t xml:space="preserve"> otherwise. </w:t>
      </w:r>
      <w:r w:rsidR="0088590F">
        <w:rPr>
          <w:sz w:val="24"/>
          <w:szCs w:val="24"/>
        </w:rPr>
        <w:t>T</w:t>
      </w:r>
      <w:r w:rsidR="00F00F54">
        <w:rPr>
          <w:sz w:val="24"/>
          <w:szCs w:val="24"/>
        </w:rPr>
        <w:t xml:space="preserve">his can be evidenced in the case of </w:t>
      </w:r>
      <w:r w:rsidR="00F00F54" w:rsidRPr="00F00F54">
        <w:rPr>
          <w:i/>
          <w:iCs/>
          <w:sz w:val="24"/>
          <w:szCs w:val="24"/>
        </w:rPr>
        <w:t>Merritt v Merritt 1970</w:t>
      </w:r>
      <w:r w:rsidR="00652342">
        <w:rPr>
          <w:sz w:val="24"/>
          <w:szCs w:val="24"/>
        </w:rPr>
        <w:t xml:space="preserve">, where Mr Merritt had promised Mrs Merritt the house if she </w:t>
      </w:r>
      <w:r w:rsidR="007B2F78">
        <w:rPr>
          <w:sz w:val="24"/>
          <w:szCs w:val="24"/>
        </w:rPr>
        <w:t xml:space="preserve">paid off the mortgage. However, after doing so Mr Merritt refused to give over his share of the house claiming that </w:t>
      </w:r>
      <w:r w:rsidR="00B7261F">
        <w:rPr>
          <w:sz w:val="24"/>
          <w:szCs w:val="24"/>
        </w:rPr>
        <w:t>there should be an assumption that there was never an intention to create legal relations due to it being a domestic matter.</w:t>
      </w:r>
      <w:r w:rsidR="0014379B">
        <w:rPr>
          <w:sz w:val="24"/>
          <w:szCs w:val="24"/>
        </w:rPr>
        <w:t xml:space="preserve"> Differently, </w:t>
      </w:r>
      <w:r w:rsidR="0014379B">
        <w:rPr>
          <w:i/>
          <w:iCs/>
          <w:sz w:val="24"/>
          <w:szCs w:val="24"/>
        </w:rPr>
        <w:t>Tanner v Tanner, 1975</w:t>
      </w:r>
      <w:r w:rsidR="0014379B">
        <w:rPr>
          <w:sz w:val="24"/>
          <w:szCs w:val="24"/>
        </w:rPr>
        <w:t xml:space="preserve">, </w:t>
      </w:r>
      <w:r w:rsidR="0059729D">
        <w:rPr>
          <w:sz w:val="24"/>
          <w:szCs w:val="24"/>
        </w:rPr>
        <w:t>held that as Mrs Tanner relied on the house as she had moved out of her rented flat with her children and new partner, the</w:t>
      </w:r>
      <w:r w:rsidR="004C2809">
        <w:rPr>
          <w:sz w:val="24"/>
          <w:szCs w:val="24"/>
        </w:rPr>
        <w:t xml:space="preserve"> promise would be contractually enforced by the courts.</w:t>
      </w:r>
    </w:p>
    <w:p w14:paraId="18487EC6" w14:textId="632F7773" w:rsidR="007E53A5" w:rsidRDefault="00E84909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In addition to </w:t>
      </w:r>
      <w:r w:rsidR="00DE3511">
        <w:rPr>
          <w:sz w:val="24"/>
          <w:szCs w:val="24"/>
        </w:rPr>
        <w:t xml:space="preserve">this rule, </w:t>
      </w:r>
      <w:r w:rsidR="00867B72">
        <w:rPr>
          <w:sz w:val="24"/>
          <w:szCs w:val="24"/>
        </w:rPr>
        <w:t xml:space="preserve">with regards to a third party being involved in a domestic contract, the courts may decide that the original presumption that </w:t>
      </w:r>
      <w:r w:rsidR="0095309D">
        <w:rPr>
          <w:sz w:val="24"/>
          <w:szCs w:val="24"/>
        </w:rPr>
        <w:t xml:space="preserve">the contract was not intended to be legally </w:t>
      </w:r>
      <w:r w:rsidR="00896BD9">
        <w:rPr>
          <w:sz w:val="24"/>
          <w:szCs w:val="24"/>
        </w:rPr>
        <w:t xml:space="preserve">binding and enforceable </w:t>
      </w:r>
      <w:r w:rsidR="00D36B87">
        <w:rPr>
          <w:sz w:val="24"/>
          <w:szCs w:val="24"/>
        </w:rPr>
        <w:t xml:space="preserve">is to be rebutted and that the agreement should be treated </w:t>
      </w:r>
      <w:r w:rsidR="004E12A3">
        <w:rPr>
          <w:sz w:val="24"/>
          <w:szCs w:val="24"/>
        </w:rPr>
        <w:t xml:space="preserve">as an intention to create a legal relation. In the case of </w:t>
      </w:r>
      <w:r w:rsidR="004E12A3" w:rsidRPr="004E12A3">
        <w:rPr>
          <w:i/>
          <w:iCs/>
          <w:sz w:val="24"/>
          <w:szCs w:val="24"/>
        </w:rPr>
        <w:t>Simpkins v Pays</w:t>
      </w:r>
      <w:r w:rsidR="006315B5">
        <w:rPr>
          <w:i/>
          <w:iCs/>
          <w:sz w:val="24"/>
          <w:szCs w:val="24"/>
        </w:rPr>
        <w:t>,</w:t>
      </w:r>
      <w:r w:rsidR="004E12A3" w:rsidRPr="004E12A3">
        <w:rPr>
          <w:i/>
          <w:iCs/>
          <w:sz w:val="24"/>
          <w:szCs w:val="24"/>
        </w:rPr>
        <w:t xml:space="preserve"> 1955</w:t>
      </w:r>
      <w:r w:rsidR="006315B5">
        <w:rPr>
          <w:i/>
          <w:iCs/>
          <w:sz w:val="24"/>
          <w:szCs w:val="24"/>
        </w:rPr>
        <w:t>,</w:t>
      </w:r>
      <w:r w:rsidR="006315B5">
        <w:rPr>
          <w:sz w:val="24"/>
          <w:szCs w:val="24"/>
        </w:rPr>
        <w:t xml:space="preserve"> </w:t>
      </w:r>
      <w:r w:rsidR="00DA1254">
        <w:rPr>
          <w:sz w:val="24"/>
          <w:szCs w:val="24"/>
        </w:rPr>
        <w:t>due to a third party</w:t>
      </w:r>
      <w:r w:rsidR="007D338D">
        <w:rPr>
          <w:sz w:val="24"/>
          <w:szCs w:val="24"/>
        </w:rPr>
        <w:t>,</w:t>
      </w:r>
      <w:r w:rsidR="00DA1254">
        <w:rPr>
          <w:sz w:val="24"/>
          <w:szCs w:val="24"/>
        </w:rPr>
        <w:t xml:space="preserve"> who was unrelated to the </w:t>
      </w:r>
      <w:r w:rsidR="007D338D">
        <w:rPr>
          <w:sz w:val="24"/>
          <w:szCs w:val="24"/>
        </w:rPr>
        <w:t>grandmother and granddaughter, being involved in the agreement</w:t>
      </w:r>
      <w:r w:rsidR="002A30D8">
        <w:rPr>
          <w:sz w:val="24"/>
          <w:szCs w:val="24"/>
        </w:rPr>
        <w:t xml:space="preserve">, this meant that the presumption of no intention to create legal relations was rebutted and the </w:t>
      </w:r>
      <w:r w:rsidR="0059002B">
        <w:rPr>
          <w:sz w:val="24"/>
          <w:szCs w:val="24"/>
        </w:rPr>
        <w:t>agreement became an enforceable contract.</w:t>
      </w:r>
    </w:p>
    <w:p w14:paraId="2E6341E5" w14:textId="415B4C9B" w:rsidR="0009671C" w:rsidRDefault="00B14036" w:rsidP="000D6607">
      <w:pPr>
        <w:rPr>
          <w:sz w:val="24"/>
          <w:szCs w:val="24"/>
        </w:rPr>
      </w:pPr>
      <w:r>
        <w:rPr>
          <w:sz w:val="24"/>
          <w:szCs w:val="24"/>
        </w:rPr>
        <w:t>The other presumption</w:t>
      </w:r>
      <w:r w:rsidR="00CF20AF">
        <w:rPr>
          <w:sz w:val="24"/>
          <w:szCs w:val="24"/>
        </w:rPr>
        <w:t xml:space="preserve"> that can b</w:t>
      </w:r>
      <w:r w:rsidR="009655E5">
        <w:rPr>
          <w:sz w:val="24"/>
          <w:szCs w:val="24"/>
        </w:rPr>
        <w:t xml:space="preserve">e made by the courts is the presumption that when </w:t>
      </w:r>
      <w:r w:rsidR="00D010EA">
        <w:rPr>
          <w:sz w:val="24"/>
          <w:szCs w:val="24"/>
        </w:rPr>
        <w:t xml:space="preserve">two businesses </w:t>
      </w:r>
      <w:r w:rsidR="00DB4C4F">
        <w:rPr>
          <w:sz w:val="24"/>
          <w:szCs w:val="24"/>
        </w:rPr>
        <w:t>agree</w:t>
      </w:r>
      <w:r w:rsidR="00D010EA">
        <w:rPr>
          <w:sz w:val="24"/>
          <w:szCs w:val="24"/>
        </w:rPr>
        <w:t xml:space="preserve">, it is to be assumed it was agreed upon with the intention for it to be legally binding. </w:t>
      </w:r>
      <w:r w:rsidR="0072255F">
        <w:rPr>
          <w:sz w:val="24"/>
          <w:szCs w:val="24"/>
        </w:rPr>
        <w:t xml:space="preserve">This is because business contracts often involve large sums of </w:t>
      </w:r>
      <w:r w:rsidR="00991ED8">
        <w:rPr>
          <w:sz w:val="24"/>
          <w:szCs w:val="24"/>
        </w:rPr>
        <w:t>money for goods and services, and the trader</w:t>
      </w:r>
      <w:r w:rsidR="00895272">
        <w:rPr>
          <w:sz w:val="24"/>
          <w:szCs w:val="24"/>
        </w:rPr>
        <w:t xml:space="preserve"> must trust th</w:t>
      </w:r>
      <w:r w:rsidR="00DA0FCD">
        <w:rPr>
          <w:sz w:val="24"/>
          <w:szCs w:val="24"/>
        </w:rPr>
        <w:t xml:space="preserve">at the transaction will be upheld by both parties. </w:t>
      </w:r>
      <w:r w:rsidR="00C3502D">
        <w:rPr>
          <w:sz w:val="24"/>
          <w:szCs w:val="24"/>
        </w:rPr>
        <w:t xml:space="preserve">In the case of </w:t>
      </w:r>
      <w:r w:rsidR="00087BFA">
        <w:rPr>
          <w:i/>
          <w:iCs/>
          <w:sz w:val="24"/>
          <w:szCs w:val="24"/>
        </w:rPr>
        <w:t>Esso Petroleum Ltd v C</w:t>
      </w:r>
      <w:r w:rsidR="00BE7535">
        <w:rPr>
          <w:i/>
          <w:iCs/>
          <w:sz w:val="24"/>
          <w:szCs w:val="24"/>
        </w:rPr>
        <w:t xml:space="preserve">ommissioners of Customs and Exercise, </w:t>
      </w:r>
      <w:r w:rsidR="008C5DFE">
        <w:rPr>
          <w:i/>
          <w:iCs/>
          <w:sz w:val="24"/>
          <w:szCs w:val="24"/>
        </w:rPr>
        <w:t>197</w:t>
      </w:r>
      <w:r w:rsidR="00C67E7D">
        <w:rPr>
          <w:i/>
          <w:iCs/>
          <w:sz w:val="24"/>
          <w:szCs w:val="24"/>
        </w:rPr>
        <w:t xml:space="preserve">6, </w:t>
      </w:r>
      <w:r w:rsidR="00BC0452">
        <w:rPr>
          <w:i/>
          <w:iCs/>
          <w:sz w:val="24"/>
          <w:szCs w:val="24"/>
        </w:rPr>
        <w:t>t</w:t>
      </w:r>
      <w:r w:rsidR="00C67E7D">
        <w:rPr>
          <w:sz w:val="24"/>
          <w:szCs w:val="24"/>
        </w:rPr>
        <w:t xml:space="preserve">here was a </w:t>
      </w:r>
      <w:r w:rsidR="00C67E7D">
        <w:rPr>
          <w:sz w:val="24"/>
          <w:szCs w:val="24"/>
        </w:rPr>
        <w:lastRenderedPageBreak/>
        <w:t xml:space="preserve">promotional sale </w:t>
      </w:r>
      <w:r w:rsidR="00BC0452">
        <w:rPr>
          <w:sz w:val="24"/>
          <w:szCs w:val="24"/>
        </w:rPr>
        <w:t xml:space="preserve">by Esso Petroleum, where they would give 1 coin </w:t>
      </w:r>
      <w:r w:rsidR="00D47B76">
        <w:rPr>
          <w:sz w:val="24"/>
          <w:szCs w:val="24"/>
        </w:rPr>
        <w:t>with an England football team member</w:t>
      </w:r>
      <w:r w:rsidR="00DB4C4F">
        <w:rPr>
          <w:sz w:val="24"/>
          <w:szCs w:val="24"/>
        </w:rPr>
        <w:t>'</w:t>
      </w:r>
      <w:r w:rsidR="00D47B76">
        <w:rPr>
          <w:sz w:val="24"/>
          <w:szCs w:val="24"/>
        </w:rPr>
        <w:t>s face on it for</w:t>
      </w:r>
      <w:r w:rsidR="00263086">
        <w:rPr>
          <w:sz w:val="24"/>
          <w:szCs w:val="24"/>
        </w:rPr>
        <w:t xml:space="preserve"> free, for every 4 gallons of petrol a motorist would pay for. </w:t>
      </w:r>
      <w:r w:rsidR="00E5712E">
        <w:rPr>
          <w:sz w:val="24"/>
          <w:szCs w:val="24"/>
        </w:rPr>
        <w:t xml:space="preserve">This </w:t>
      </w:r>
      <w:r w:rsidR="00DE1EEF">
        <w:rPr>
          <w:sz w:val="24"/>
          <w:szCs w:val="24"/>
        </w:rPr>
        <w:t xml:space="preserve">was </w:t>
      </w:r>
      <w:r w:rsidR="00E5712E">
        <w:rPr>
          <w:sz w:val="24"/>
          <w:szCs w:val="24"/>
        </w:rPr>
        <w:t xml:space="preserve">because </w:t>
      </w:r>
      <w:r w:rsidR="00DE1EEF">
        <w:rPr>
          <w:sz w:val="24"/>
          <w:szCs w:val="24"/>
        </w:rPr>
        <w:t xml:space="preserve">of </w:t>
      </w:r>
      <w:r w:rsidR="00E5712E">
        <w:rPr>
          <w:sz w:val="24"/>
          <w:szCs w:val="24"/>
        </w:rPr>
        <w:t xml:space="preserve">an issue where it was questioned whether the coins had to be taxed </w:t>
      </w:r>
      <w:r w:rsidR="00112467">
        <w:rPr>
          <w:sz w:val="24"/>
          <w:szCs w:val="24"/>
        </w:rPr>
        <w:t xml:space="preserve">and if the company had a contractual duty to </w:t>
      </w:r>
      <w:r w:rsidR="0083409E">
        <w:rPr>
          <w:sz w:val="24"/>
          <w:szCs w:val="24"/>
        </w:rPr>
        <w:t xml:space="preserve">give a coin away to anyone who bought 4 gallons of fuel from them. It was decided in court that the coins could not be taxed as they were being given away and not sold. Despite this fact, the </w:t>
      </w:r>
      <w:r w:rsidR="00782283">
        <w:rPr>
          <w:sz w:val="24"/>
          <w:szCs w:val="24"/>
        </w:rPr>
        <w:t>court decided that there was still an intent by Esso to their customers to create a legally binding agreement and enforceable contract.</w:t>
      </w:r>
    </w:p>
    <w:p w14:paraId="1395F569" w14:textId="5353527A" w:rsidR="001E5DB3" w:rsidRDefault="004C0538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Similarly to domestic and social contracts, the presumptions made on a business or commercial contract can also be rebutted if there is sufficient evidence to prove the original assumption to be incorrect. </w:t>
      </w:r>
      <w:r w:rsidR="00820B13">
        <w:rPr>
          <w:sz w:val="24"/>
          <w:szCs w:val="24"/>
        </w:rPr>
        <w:t xml:space="preserve">This can occur if </w:t>
      </w:r>
      <w:r w:rsidR="00227333">
        <w:rPr>
          <w:sz w:val="24"/>
          <w:szCs w:val="24"/>
        </w:rPr>
        <w:t xml:space="preserve">a clause has been placed into the contract by one of the parties stating that the agreement should not </w:t>
      </w:r>
      <w:r w:rsidR="00E93C18">
        <w:rPr>
          <w:sz w:val="24"/>
          <w:szCs w:val="24"/>
        </w:rPr>
        <w:t xml:space="preserve">intend to create legal relations and therefore should not be considered legally enforceable by the courts. An example of this can be seen in the case of </w:t>
      </w:r>
      <w:r w:rsidR="00E93C18">
        <w:rPr>
          <w:i/>
          <w:iCs/>
          <w:sz w:val="24"/>
          <w:szCs w:val="24"/>
        </w:rPr>
        <w:t xml:space="preserve">Rose and Frank </w:t>
      </w:r>
      <w:r w:rsidR="0078131E">
        <w:rPr>
          <w:i/>
          <w:iCs/>
          <w:sz w:val="24"/>
          <w:szCs w:val="24"/>
        </w:rPr>
        <w:t xml:space="preserve">Co </w:t>
      </w:r>
      <w:r w:rsidR="00E93C18">
        <w:rPr>
          <w:i/>
          <w:iCs/>
          <w:sz w:val="24"/>
          <w:szCs w:val="24"/>
        </w:rPr>
        <w:t>v Crompton Bros, 1924</w:t>
      </w:r>
      <w:r w:rsidR="00E52EEF">
        <w:rPr>
          <w:sz w:val="24"/>
          <w:szCs w:val="24"/>
        </w:rPr>
        <w:t>, where</w:t>
      </w:r>
      <w:r w:rsidR="009052D2">
        <w:rPr>
          <w:sz w:val="24"/>
          <w:szCs w:val="24"/>
        </w:rPr>
        <w:t xml:space="preserve"> </w:t>
      </w:r>
      <w:r w:rsidR="0078131E">
        <w:rPr>
          <w:sz w:val="24"/>
          <w:szCs w:val="24"/>
        </w:rPr>
        <w:t xml:space="preserve">Rose and Frank Co had </w:t>
      </w:r>
      <w:r w:rsidR="00B452BB">
        <w:rPr>
          <w:sz w:val="24"/>
          <w:szCs w:val="24"/>
        </w:rPr>
        <w:t>created a clause within their contract with Crompton Bros that the</w:t>
      </w:r>
      <w:r w:rsidR="00DE1EEF">
        <w:rPr>
          <w:sz w:val="24"/>
          <w:szCs w:val="24"/>
        </w:rPr>
        <w:t>ir</w:t>
      </w:r>
      <w:r w:rsidR="00B452BB">
        <w:rPr>
          <w:sz w:val="24"/>
          <w:szCs w:val="24"/>
        </w:rPr>
        <w:t xml:space="preserve"> agreement was not formal and that </w:t>
      </w:r>
      <w:r w:rsidR="001B41C8">
        <w:rPr>
          <w:sz w:val="24"/>
          <w:szCs w:val="24"/>
        </w:rPr>
        <w:t>the courts in the UK or US did not have legal jurisdiction over the agreement.</w:t>
      </w:r>
      <w:r w:rsidR="00167E9A">
        <w:rPr>
          <w:sz w:val="24"/>
          <w:szCs w:val="24"/>
        </w:rPr>
        <w:t xml:space="preserve"> </w:t>
      </w:r>
    </w:p>
    <w:p w14:paraId="78EEAD64" w14:textId="1F76C0F3" w:rsidR="00DB4525" w:rsidRDefault="00D4165D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A further reason why the courts may rebut the original presumption that </w:t>
      </w:r>
      <w:r w:rsidR="000909C4">
        <w:rPr>
          <w:sz w:val="24"/>
          <w:szCs w:val="24"/>
        </w:rPr>
        <w:t xml:space="preserve">a business agreement should be intended to create legal relations is </w:t>
      </w:r>
      <w:r w:rsidR="001279CA">
        <w:rPr>
          <w:sz w:val="24"/>
          <w:szCs w:val="24"/>
        </w:rPr>
        <w:t xml:space="preserve">when one of the parties involved in the agreement makes an extravagant claim. </w:t>
      </w:r>
      <w:r w:rsidR="005473C6">
        <w:rPr>
          <w:sz w:val="24"/>
          <w:szCs w:val="24"/>
        </w:rPr>
        <w:t xml:space="preserve">The case of </w:t>
      </w:r>
      <w:r w:rsidR="005473C6">
        <w:rPr>
          <w:i/>
          <w:iCs/>
          <w:sz w:val="24"/>
          <w:szCs w:val="24"/>
        </w:rPr>
        <w:t>Volumatic Ltd v Ideas for Life, 2019</w:t>
      </w:r>
      <w:r w:rsidR="005473C6">
        <w:rPr>
          <w:sz w:val="24"/>
          <w:szCs w:val="24"/>
        </w:rPr>
        <w:t xml:space="preserve">, </w:t>
      </w:r>
      <w:r w:rsidR="00955BB0">
        <w:rPr>
          <w:sz w:val="24"/>
          <w:szCs w:val="24"/>
        </w:rPr>
        <w:t xml:space="preserve">shows that the courts did not </w:t>
      </w:r>
      <w:r w:rsidR="00354F82">
        <w:rPr>
          <w:sz w:val="24"/>
          <w:szCs w:val="24"/>
        </w:rPr>
        <w:t>ac</w:t>
      </w:r>
      <w:r w:rsidR="00955BB0">
        <w:rPr>
          <w:sz w:val="24"/>
          <w:szCs w:val="24"/>
        </w:rPr>
        <w:t>cept that a legal agreement ha</w:t>
      </w:r>
      <w:r w:rsidR="0069652F">
        <w:rPr>
          <w:sz w:val="24"/>
          <w:szCs w:val="24"/>
        </w:rPr>
        <w:t xml:space="preserve">d been made by the two parties as Volumatic Ltd had included in their agreement that “all property rights” </w:t>
      </w:r>
      <w:r w:rsidR="00CF577B">
        <w:rPr>
          <w:sz w:val="24"/>
          <w:szCs w:val="24"/>
        </w:rPr>
        <w:t xml:space="preserve">should be assigned to them. </w:t>
      </w:r>
      <w:r w:rsidR="007D50B1">
        <w:rPr>
          <w:sz w:val="24"/>
          <w:szCs w:val="24"/>
        </w:rPr>
        <w:t xml:space="preserve">These </w:t>
      </w:r>
      <w:r w:rsidR="008A2C04">
        <w:rPr>
          <w:sz w:val="24"/>
          <w:szCs w:val="24"/>
        </w:rPr>
        <w:t>rights had also been input into the contract 11 years after it was entered into. The court decided that although the</w:t>
      </w:r>
      <w:r w:rsidR="000652AC">
        <w:rPr>
          <w:sz w:val="24"/>
          <w:szCs w:val="24"/>
        </w:rPr>
        <w:t xml:space="preserve">re was originally an intent to create a legal relation, </w:t>
      </w:r>
      <w:r w:rsidR="003273AA">
        <w:rPr>
          <w:sz w:val="24"/>
          <w:szCs w:val="24"/>
        </w:rPr>
        <w:t xml:space="preserve">it was </w:t>
      </w:r>
      <w:r w:rsidR="00EE2309">
        <w:rPr>
          <w:sz w:val="24"/>
          <w:szCs w:val="24"/>
        </w:rPr>
        <w:t xml:space="preserve">unreasonable for Volumatic Ltd to input these rights into the agreement </w:t>
      </w:r>
      <w:r w:rsidR="00DB4525">
        <w:rPr>
          <w:sz w:val="24"/>
          <w:szCs w:val="24"/>
        </w:rPr>
        <w:t xml:space="preserve">after more than 10 years. </w:t>
      </w:r>
    </w:p>
    <w:p w14:paraId="48161618" w14:textId="29D4F44F" w:rsidR="0006243B" w:rsidRDefault="0006243B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When deciding if a business agreement should be </w:t>
      </w:r>
      <w:r w:rsidR="006D3CDD">
        <w:rPr>
          <w:sz w:val="24"/>
          <w:szCs w:val="24"/>
        </w:rPr>
        <w:t xml:space="preserve">legally enforced, the courts may look at the wording of the agreement to see if either of the parties intended to be legally bound by it. In the case of </w:t>
      </w:r>
      <w:r w:rsidR="006D3CDD" w:rsidRPr="006D3CDD">
        <w:rPr>
          <w:i/>
          <w:iCs/>
          <w:sz w:val="24"/>
          <w:szCs w:val="24"/>
        </w:rPr>
        <w:t>Kleinwort Benson Ltd v Malaysian Mining Group, 1989</w:t>
      </w:r>
      <w:r w:rsidR="006D3CDD">
        <w:rPr>
          <w:sz w:val="24"/>
          <w:szCs w:val="24"/>
        </w:rPr>
        <w:t xml:space="preserve">, </w:t>
      </w:r>
      <w:r w:rsidR="0076190D">
        <w:rPr>
          <w:sz w:val="24"/>
          <w:szCs w:val="24"/>
        </w:rPr>
        <w:t>the courts took a look at the wording of the agreement between the parties and established that they ha</w:t>
      </w:r>
      <w:r w:rsidR="004C56F1">
        <w:rPr>
          <w:sz w:val="24"/>
          <w:szCs w:val="24"/>
        </w:rPr>
        <w:t xml:space="preserve">d never intended to create legal relations with </w:t>
      </w:r>
      <w:r w:rsidR="00354F82">
        <w:rPr>
          <w:sz w:val="24"/>
          <w:szCs w:val="24"/>
        </w:rPr>
        <w:t xml:space="preserve">the </w:t>
      </w:r>
      <w:r w:rsidR="00C6026B">
        <w:rPr>
          <w:sz w:val="24"/>
          <w:szCs w:val="24"/>
        </w:rPr>
        <w:t xml:space="preserve">Malaysian Mining Group. </w:t>
      </w:r>
    </w:p>
    <w:p w14:paraId="0E9DE2D9" w14:textId="69AD3FDB" w:rsidR="008F4198" w:rsidRPr="00417966" w:rsidRDefault="008F4198" w:rsidP="000D6607">
      <w:pPr>
        <w:rPr>
          <w:sz w:val="24"/>
          <w:szCs w:val="24"/>
        </w:rPr>
      </w:pPr>
      <w:r>
        <w:rPr>
          <w:sz w:val="24"/>
          <w:szCs w:val="24"/>
        </w:rPr>
        <w:t xml:space="preserve">Differently, legal relations can be made </w:t>
      </w:r>
      <w:r w:rsidR="006671AB">
        <w:rPr>
          <w:sz w:val="24"/>
          <w:szCs w:val="24"/>
        </w:rPr>
        <w:t xml:space="preserve">with a public body or in the interest of the general public. </w:t>
      </w:r>
      <w:r w:rsidR="003877F7">
        <w:rPr>
          <w:sz w:val="24"/>
          <w:szCs w:val="24"/>
        </w:rPr>
        <w:t>In this instance</w:t>
      </w:r>
      <w:r w:rsidR="00354F82">
        <w:rPr>
          <w:sz w:val="24"/>
          <w:szCs w:val="24"/>
        </w:rPr>
        <w:t>,</w:t>
      </w:r>
      <w:r w:rsidR="003877F7">
        <w:rPr>
          <w:sz w:val="24"/>
          <w:szCs w:val="24"/>
        </w:rPr>
        <w:t xml:space="preserve"> the </w:t>
      </w:r>
      <w:r w:rsidR="00FE305B">
        <w:rPr>
          <w:sz w:val="24"/>
          <w:szCs w:val="24"/>
        </w:rPr>
        <w:t xml:space="preserve">courts will first try to establish if there was an intention to create a legal relation. If there was an intention to create legal relations, then the court may </w:t>
      </w:r>
      <w:r w:rsidR="00DB43C4">
        <w:rPr>
          <w:sz w:val="24"/>
          <w:szCs w:val="24"/>
        </w:rPr>
        <w:t xml:space="preserve">find that a contractual relationship can not be found as it may </w:t>
      </w:r>
      <w:r w:rsidR="00B25A4B">
        <w:rPr>
          <w:sz w:val="24"/>
          <w:szCs w:val="24"/>
        </w:rPr>
        <w:t>incur an unwarranted public cost,</w:t>
      </w:r>
      <w:r w:rsidR="00CD3AFF">
        <w:rPr>
          <w:sz w:val="24"/>
          <w:szCs w:val="24"/>
        </w:rPr>
        <w:t xml:space="preserve"> disrupt a public </w:t>
      </w:r>
      <w:r w:rsidR="00DD1335">
        <w:rPr>
          <w:sz w:val="24"/>
          <w:szCs w:val="24"/>
        </w:rPr>
        <w:t>service,</w:t>
      </w:r>
      <w:r w:rsidR="00CD3AFF">
        <w:rPr>
          <w:sz w:val="24"/>
          <w:szCs w:val="24"/>
        </w:rPr>
        <w:t xml:space="preserve"> or </w:t>
      </w:r>
      <w:r w:rsidR="00561E7D">
        <w:rPr>
          <w:sz w:val="24"/>
          <w:szCs w:val="24"/>
        </w:rPr>
        <w:t xml:space="preserve">frustrate the will of parliament. </w:t>
      </w:r>
      <w:r w:rsidR="004012BC">
        <w:rPr>
          <w:sz w:val="24"/>
          <w:szCs w:val="24"/>
        </w:rPr>
        <w:t xml:space="preserve">An example of a case where the contractual agreement was rebutted can be seen in </w:t>
      </w:r>
      <w:r w:rsidR="004012BC" w:rsidRPr="004012BC">
        <w:rPr>
          <w:i/>
          <w:iCs/>
          <w:sz w:val="24"/>
          <w:szCs w:val="24"/>
        </w:rPr>
        <w:t>Triefus and Co Ltd v Post Office, 1957</w:t>
      </w:r>
      <w:r w:rsidR="00417966">
        <w:rPr>
          <w:sz w:val="24"/>
          <w:szCs w:val="24"/>
        </w:rPr>
        <w:t xml:space="preserve">, where </w:t>
      </w:r>
      <w:r w:rsidR="005A68B0">
        <w:rPr>
          <w:sz w:val="24"/>
          <w:szCs w:val="24"/>
        </w:rPr>
        <w:t>Treifus and Co Ltd took Post Office to court as they lost two packages</w:t>
      </w:r>
      <w:r w:rsidR="0004422A">
        <w:rPr>
          <w:sz w:val="24"/>
          <w:szCs w:val="24"/>
        </w:rPr>
        <w:t xml:space="preserve">. The court held that </w:t>
      </w:r>
      <w:r w:rsidR="00893531">
        <w:rPr>
          <w:sz w:val="24"/>
          <w:szCs w:val="24"/>
        </w:rPr>
        <w:t xml:space="preserve">Post Office had no contractual rights, and they were found liable. However, their liability was limited </w:t>
      </w:r>
      <w:r w:rsidR="00E01598">
        <w:rPr>
          <w:sz w:val="24"/>
          <w:szCs w:val="24"/>
        </w:rPr>
        <w:t xml:space="preserve">so that it did not disrupt the </w:t>
      </w:r>
      <w:r w:rsidR="00F078D3">
        <w:rPr>
          <w:sz w:val="24"/>
          <w:szCs w:val="24"/>
        </w:rPr>
        <w:t xml:space="preserve">public service. </w:t>
      </w:r>
    </w:p>
    <w:p w14:paraId="50E61AEA" w14:textId="1E391738" w:rsidR="00470A74" w:rsidRDefault="00F078D3" w:rsidP="000D660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 summary, </w:t>
      </w:r>
      <w:r w:rsidR="00B0052B">
        <w:rPr>
          <w:sz w:val="24"/>
          <w:szCs w:val="24"/>
        </w:rPr>
        <w:t xml:space="preserve">when a court Is deciding upon if </w:t>
      </w:r>
      <w:r w:rsidR="00811AD4">
        <w:rPr>
          <w:sz w:val="24"/>
          <w:szCs w:val="24"/>
        </w:rPr>
        <w:t>parties involved in an agreement i</w:t>
      </w:r>
      <w:r w:rsidR="0066738D">
        <w:rPr>
          <w:sz w:val="24"/>
          <w:szCs w:val="24"/>
        </w:rPr>
        <w:t>ntended for it to be legally binding, it must first be established by the courts that both parties intended to create legal relations with their agreement</w:t>
      </w:r>
      <w:r w:rsidR="00531141">
        <w:rPr>
          <w:sz w:val="24"/>
          <w:szCs w:val="24"/>
        </w:rPr>
        <w:t>. The court will then assume that in domestic and social cases</w:t>
      </w:r>
      <w:r w:rsidR="00C146DF">
        <w:rPr>
          <w:sz w:val="24"/>
          <w:szCs w:val="24"/>
        </w:rPr>
        <w:t xml:space="preserve"> that there was no intention to create legal relations, and in cases </w:t>
      </w:r>
      <w:r w:rsidR="00623940">
        <w:rPr>
          <w:sz w:val="24"/>
          <w:szCs w:val="24"/>
        </w:rPr>
        <w:t xml:space="preserve">involving businesses and commercial agreements, there was always an original </w:t>
      </w:r>
      <w:r w:rsidR="006A6DD1">
        <w:rPr>
          <w:sz w:val="24"/>
          <w:szCs w:val="24"/>
        </w:rPr>
        <w:t xml:space="preserve">intent to create legal relations. If sufficient evidence can be provided by one of the parties, the courts may rebut these presumptions and </w:t>
      </w:r>
      <w:r w:rsidR="004C1521">
        <w:rPr>
          <w:sz w:val="24"/>
          <w:szCs w:val="24"/>
        </w:rPr>
        <w:t xml:space="preserve">state the opposite. In cases involving public </w:t>
      </w:r>
      <w:r w:rsidR="007C6FFF">
        <w:rPr>
          <w:sz w:val="24"/>
          <w:szCs w:val="24"/>
        </w:rPr>
        <w:t xml:space="preserve">bodies or the public interest, the court will also have to establish whether or not the agreement will </w:t>
      </w:r>
      <w:r w:rsidR="0080729C">
        <w:rPr>
          <w:sz w:val="24"/>
          <w:szCs w:val="24"/>
        </w:rPr>
        <w:t>incur unwarranted public costs, disrupt a public service, or frustrate the will of parliament.</w:t>
      </w:r>
    </w:p>
    <w:p w14:paraId="1FE21360" w14:textId="77777777" w:rsidR="0080729C" w:rsidRDefault="0080729C" w:rsidP="000D6607">
      <w:pPr>
        <w:rPr>
          <w:sz w:val="28"/>
          <w:szCs w:val="28"/>
        </w:rPr>
      </w:pPr>
    </w:p>
    <w:p w14:paraId="58DAE03D" w14:textId="2F813D68" w:rsidR="0009671C" w:rsidRPr="00417966" w:rsidRDefault="0009671C" w:rsidP="0009671C">
      <w:pPr>
        <w:pStyle w:val="Heading2"/>
        <w:rPr>
          <w:rFonts w:asciiTheme="minorHAnsi" w:hAnsiTheme="minorHAnsi" w:cstheme="minorHAnsi"/>
          <w:sz w:val="28"/>
          <w:szCs w:val="28"/>
        </w:rPr>
      </w:pPr>
      <w:r w:rsidRPr="00417966">
        <w:rPr>
          <w:rFonts w:asciiTheme="minorHAnsi" w:hAnsiTheme="minorHAnsi" w:cstheme="minorHAnsi"/>
          <w:sz w:val="28"/>
          <w:szCs w:val="28"/>
        </w:rPr>
        <w:t>References</w:t>
      </w:r>
    </w:p>
    <w:p w14:paraId="068F11BF" w14:textId="48313FB4" w:rsidR="001A3A7C" w:rsidRPr="00417966" w:rsidRDefault="001A3A7C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Balfour v Balfour, 1919</w:t>
      </w:r>
    </w:p>
    <w:p w14:paraId="018BE20D" w14:textId="6E6BB568" w:rsidR="00B87BE7" w:rsidRPr="00417966" w:rsidRDefault="00B87BE7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Esso Petroleum Ltd v Commissioners of Customs and Exercise, 1976</w:t>
      </w:r>
    </w:p>
    <w:p w14:paraId="70666317" w14:textId="5881AB0C" w:rsidR="007B1344" w:rsidRPr="00417966" w:rsidRDefault="007B1344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Gore v Gibson, 1845</w:t>
      </w:r>
    </w:p>
    <w:p w14:paraId="3CF4DBB0" w14:textId="55DD8581" w:rsidR="00B95509" w:rsidRPr="00417966" w:rsidRDefault="00B95509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Jones v Padavatton, 1969</w:t>
      </w:r>
    </w:p>
    <w:p w14:paraId="38B4FF79" w14:textId="12B985B3" w:rsidR="006D3CDD" w:rsidRPr="00417966" w:rsidRDefault="006D3CDD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Kleinwort Benson Ltd v Malaysian Mining Group, 1989</w:t>
      </w:r>
    </w:p>
    <w:p w14:paraId="666C3DD2" w14:textId="18C42B12" w:rsidR="0009671C" w:rsidRPr="00417966" w:rsidRDefault="00DF1FDD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MacInnes v Goss, 2017</w:t>
      </w:r>
    </w:p>
    <w:p w14:paraId="3A6B08E9" w14:textId="5F2DB826" w:rsidR="00F00F54" w:rsidRPr="00417966" w:rsidRDefault="00F00F54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Merritt v Merritt, 1970</w:t>
      </w:r>
    </w:p>
    <w:p w14:paraId="70445400" w14:textId="03D6B1D9" w:rsidR="00E52EEF" w:rsidRPr="00417966" w:rsidRDefault="00E52EEF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 xml:space="preserve">Rose and Frank </w:t>
      </w:r>
      <w:r w:rsidR="0078131E" w:rsidRPr="00417966">
        <w:rPr>
          <w:rFonts w:cstheme="minorHAnsi"/>
          <w:sz w:val="24"/>
          <w:szCs w:val="24"/>
        </w:rPr>
        <w:t xml:space="preserve">Co </w:t>
      </w:r>
      <w:r w:rsidRPr="00417966">
        <w:rPr>
          <w:rFonts w:cstheme="minorHAnsi"/>
          <w:sz w:val="24"/>
          <w:szCs w:val="24"/>
        </w:rPr>
        <w:t>v Crompton Bros, 1924</w:t>
      </w:r>
    </w:p>
    <w:p w14:paraId="4B89771E" w14:textId="442C3D9C" w:rsidR="00F96869" w:rsidRPr="00417966" w:rsidRDefault="00F96869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Simpkins v Pays, 1955</w:t>
      </w:r>
    </w:p>
    <w:p w14:paraId="694D76BF" w14:textId="5BD1757F" w:rsidR="004C2809" w:rsidRPr="004C2809" w:rsidRDefault="004C2809" w:rsidP="0009671C">
      <w:pPr>
        <w:rPr>
          <w:rFonts w:cstheme="minorHAnsi"/>
          <w:sz w:val="24"/>
          <w:szCs w:val="24"/>
        </w:rPr>
      </w:pPr>
      <w:r w:rsidRPr="004C2809">
        <w:rPr>
          <w:sz w:val="24"/>
          <w:szCs w:val="24"/>
        </w:rPr>
        <w:t>Tanner v Tanner, 1975</w:t>
      </w:r>
    </w:p>
    <w:p w14:paraId="3D99931E" w14:textId="7BEA5F0D" w:rsidR="004012BC" w:rsidRPr="00417966" w:rsidRDefault="004012BC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Triefus and Co Ltd v Post Office, 1957</w:t>
      </w:r>
    </w:p>
    <w:p w14:paraId="24624CA7" w14:textId="1E8A6035" w:rsidR="00DF1FDD" w:rsidRPr="00417966" w:rsidRDefault="00DF1FDD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TTMI Sarl v Statoil ASA, 2011: Mr Justice B</w:t>
      </w:r>
      <w:r w:rsidR="001F71FD" w:rsidRPr="00417966">
        <w:rPr>
          <w:rFonts w:cstheme="minorHAnsi"/>
          <w:sz w:val="24"/>
          <w:szCs w:val="24"/>
        </w:rPr>
        <w:t>eatson</w:t>
      </w:r>
    </w:p>
    <w:p w14:paraId="1448ACC3" w14:textId="4318749B" w:rsidR="005473C6" w:rsidRPr="00417966" w:rsidRDefault="005473C6" w:rsidP="0009671C">
      <w:pPr>
        <w:rPr>
          <w:rFonts w:cstheme="minorHAnsi"/>
          <w:sz w:val="24"/>
          <w:szCs w:val="24"/>
        </w:rPr>
      </w:pPr>
      <w:r w:rsidRPr="00417966">
        <w:rPr>
          <w:rFonts w:cstheme="minorHAnsi"/>
          <w:sz w:val="24"/>
          <w:szCs w:val="24"/>
        </w:rPr>
        <w:t>Volumatic Ltd v Ideas for Life, 2019</w:t>
      </w:r>
    </w:p>
    <w:sectPr w:rsidR="005473C6" w:rsidRPr="0041796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E60C8" w14:textId="77777777" w:rsidR="00FA7DA1" w:rsidRDefault="00FA7DA1" w:rsidP="00060F55">
      <w:pPr>
        <w:spacing w:after="0" w:line="240" w:lineRule="auto"/>
      </w:pPr>
      <w:r>
        <w:separator/>
      </w:r>
    </w:p>
  </w:endnote>
  <w:endnote w:type="continuationSeparator" w:id="0">
    <w:p w14:paraId="5F80CB32" w14:textId="77777777" w:rsidR="00FA7DA1" w:rsidRDefault="00FA7DA1" w:rsidP="00060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38615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F01514" w14:textId="67C45908" w:rsidR="00060F55" w:rsidRDefault="00060F5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E86D9A" w14:textId="77777777" w:rsidR="00060F55" w:rsidRDefault="00060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B3A52" w14:textId="77777777" w:rsidR="00FA7DA1" w:rsidRDefault="00FA7DA1" w:rsidP="00060F55">
      <w:pPr>
        <w:spacing w:after="0" w:line="240" w:lineRule="auto"/>
      </w:pPr>
      <w:r>
        <w:separator/>
      </w:r>
    </w:p>
  </w:footnote>
  <w:footnote w:type="continuationSeparator" w:id="0">
    <w:p w14:paraId="698CA84B" w14:textId="77777777" w:rsidR="00FA7DA1" w:rsidRDefault="00FA7DA1" w:rsidP="00060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0456" w14:textId="27D18024" w:rsidR="00060F55" w:rsidRDefault="00060F55">
    <w:pPr>
      <w:pStyle w:val="Header"/>
    </w:pPr>
    <w:r>
      <w:t>Matthew Bollington</w:t>
    </w:r>
    <w:r>
      <w:ptab w:relativeTo="margin" w:alignment="center" w:leader="none"/>
    </w:r>
    <w:r>
      <w:t>Contract Law</w:t>
    </w:r>
    <w:r>
      <w:ptab w:relativeTo="margin" w:alignment="right" w:leader="none"/>
    </w:r>
    <w:r>
      <w:t>Laura Knight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I0MjAxMzAyMTM1NLFQ0lEKTi0uzszPAykwrgUA0NiEtCwAAAA="/>
  </w:docVars>
  <w:rsids>
    <w:rsidRoot w:val="0061284F"/>
    <w:rsid w:val="0000190F"/>
    <w:rsid w:val="00014235"/>
    <w:rsid w:val="0004422A"/>
    <w:rsid w:val="00060F55"/>
    <w:rsid w:val="0006243B"/>
    <w:rsid w:val="00063155"/>
    <w:rsid w:val="000652AC"/>
    <w:rsid w:val="00075A0E"/>
    <w:rsid w:val="00087BFA"/>
    <w:rsid w:val="000909C4"/>
    <w:rsid w:val="0009671C"/>
    <w:rsid w:val="000D1103"/>
    <w:rsid w:val="000D5047"/>
    <w:rsid w:val="000D6607"/>
    <w:rsid w:val="000E7FF9"/>
    <w:rsid w:val="000F3106"/>
    <w:rsid w:val="00112467"/>
    <w:rsid w:val="001279CA"/>
    <w:rsid w:val="00134A61"/>
    <w:rsid w:val="0014379B"/>
    <w:rsid w:val="001677B4"/>
    <w:rsid w:val="00167E9A"/>
    <w:rsid w:val="00172EDE"/>
    <w:rsid w:val="00194919"/>
    <w:rsid w:val="001A180E"/>
    <w:rsid w:val="001A3A7C"/>
    <w:rsid w:val="001B331F"/>
    <w:rsid w:val="001B41C8"/>
    <w:rsid w:val="001C450A"/>
    <w:rsid w:val="001D7AB3"/>
    <w:rsid w:val="001E5DB3"/>
    <w:rsid w:val="001F71FD"/>
    <w:rsid w:val="00226AD8"/>
    <w:rsid w:val="00227333"/>
    <w:rsid w:val="0025737A"/>
    <w:rsid w:val="00263086"/>
    <w:rsid w:val="0026336A"/>
    <w:rsid w:val="0026715D"/>
    <w:rsid w:val="00291BA9"/>
    <w:rsid w:val="002A30D8"/>
    <w:rsid w:val="002E6B42"/>
    <w:rsid w:val="002F14E4"/>
    <w:rsid w:val="002F6322"/>
    <w:rsid w:val="002F6862"/>
    <w:rsid w:val="00306B02"/>
    <w:rsid w:val="00315B4D"/>
    <w:rsid w:val="003273AA"/>
    <w:rsid w:val="0035111A"/>
    <w:rsid w:val="00354F82"/>
    <w:rsid w:val="00370E30"/>
    <w:rsid w:val="00382BE1"/>
    <w:rsid w:val="003877F7"/>
    <w:rsid w:val="0039033B"/>
    <w:rsid w:val="003A4712"/>
    <w:rsid w:val="003D0793"/>
    <w:rsid w:val="003F397C"/>
    <w:rsid w:val="003F71C7"/>
    <w:rsid w:val="004012BC"/>
    <w:rsid w:val="00404DAC"/>
    <w:rsid w:val="00410786"/>
    <w:rsid w:val="00415640"/>
    <w:rsid w:val="00417966"/>
    <w:rsid w:val="00424241"/>
    <w:rsid w:val="00434A06"/>
    <w:rsid w:val="00442BA4"/>
    <w:rsid w:val="00457C96"/>
    <w:rsid w:val="00470A74"/>
    <w:rsid w:val="00494C61"/>
    <w:rsid w:val="004B662C"/>
    <w:rsid w:val="004C0538"/>
    <w:rsid w:val="004C1521"/>
    <w:rsid w:val="004C2809"/>
    <w:rsid w:val="004C2D7C"/>
    <w:rsid w:val="004C56F1"/>
    <w:rsid w:val="004D3665"/>
    <w:rsid w:val="004E12A3"/>
    <w:rsid w:val="00504473"/>
    <w:rsid w:val="005170E5"/>
    <w:rsid w:val="005246F5"/>
    <w:rsid w:val="00530F16"/>
    <w:rsid w:val="00531141"/>
    <w:rsid w:val="0053154D"/>
    <w:rsid w:val="00533539"/>
    <w:rsid w:val="005473C6"/>
    <w:rsid w:val="00561E7D"/>
    <w:rsid w:val="0059002B"/>
    <w:rsid w:val="0059695C"/>
    <w:rsid w:val="0059729D"/>
    <w:rsid w:val="005A000E"/>
    <w:rsid w:val="005A3ACB"/>
    <w:rsid w:val="005A68B0"/>
    <w:rsid w:val="005B61DB"/>
    <w:rsid w:val="005B63F3"/>
    <w:rsid w:val="005F4A51"/>
    <w:rsid w:val="0061284F"/>
    <w:rsid w:val="00623940"/>
    <w:rsid w:val="006315B5"/>
    <w:rsid w:val="00652342"/>
    <w:rsid w:val="00655F70"/>
    <w:rsid w:val="006671AB"/>
    <w:rsid w:val="0066738D"/>
    <w:rsid w:val="00674FCE"/>
    <w:rsid w:val="00682A91"/>
    <w:rsid w:val="00693ED4"/>
    <w:rsid w:val="0069590B"/>
    <w:rsid w:val="0069652F"/>
    <w:rsid w:val="006A6DD1"/>
    <w:rsid w:val="006D3CDD"/>
    <w:rsid w:val="006D417D"/>
    <w:rsid w:val="00720689"/>
    <w:rsid w:val="0072255F"/>
    <w:rsid w:val="00737E09"/>
    <w:rsid w:val="0076190D"/>
    <w:rsid w:val="0076453A"/>
    <w:rsid w:val="0078131E"/>
    <w:rsid w:val="00782283"/>
    <w:rsid w:val="007B00C3"/>
    <w:rsid w:val="007B1344"/>
    <w:rsid w:val="007B2F78"/>
    <w:rsid w:val="007C2660"/>
    <w:rsid w:val="007C6FFF"/>
    <w:rsid w:val="007D338D"/>
    <w:rsid w:val="007D50B1"/>
    <w:rsid w:val="007E121D"/>
    <w:rsid w:val="007E53A5"/>
    <w:rsid w:val="0080729C"/>
    <w:rsid w:val="00811AD4"/>
    <w:rsid w:val="00820B13"/>
    <w:rsid w:val="0083409E"/>
    <w:rsid w:val="00867B72"/>
    <w:rsid w:val="0088590F"/>
    <w:rsid w:val="00893531"/>
    <w:rsid w:val="00895272"/>
    <w:rsid w:val="00896BD9"/>
    <w:rsid w:val="008A2C04"/>
    <w:rsid w:val="008A5952"/>
    <w:rsid w:val="008C1E01"/>
    <w:rsid w:val="008C5DFE"/>
    <w:rsid w:val="008E574B"/>
    <w:rsid w:val="008F4198"/>
    <w:rsid w:val="009052D2"/>
    <w:rsid w:val="009447B4"/>
    <w:rsid w:val="00945506"/>
    <w:rsid w:val="00947D39"/>
    <w:rsid w:val="0095309D"/>
    <w:rsid w:val="00955BB0"/>
    <w:rsid w:val="009655E5"/>
    <w:rsid w:val="00991ED8"/>
    <w:rsid w:val="009A0DEC"/>
    <w:rsid w:val="009A7909"/>
    <w:rsid w:val="009A7CD6"/>
    <w:rsid w:val="009B2302"/>
    <w:rsid w:val="009B413D"/>
    <w:rsid w:val="009C62A8"/>
    <w:rsid w:val="009C7D7A"/>
    <w:rsid w:val="009D19DE"/>
    <w:rsid w:val="00A36BAE"/>
    <w:rsid w:val="00A53E1A"/>
    <w:rsid w:val="00A65C4F"/>
    <w:rsid w:val="00A830D3"/>
    <w:rsid w:val="00AA6372"/>
    <w:rsid w:val="00AA68A3"/>
    <w:rsid w:val="00AB30EC"/>
    <w:rsid w:val="00AC2D1C"/>
    <w:rsid w:val="00AD1880"/>
    <w:rsid w:val="00B0052B"/>
    <w:rsid w:val="00B01DE1"/>
    <w:rsid w:val="00B14036"/>
    <w:rsid w:val="00B16440"/>
    <w:rsid w:val="00B25A4B"/>
    <w:rsid w:val="00B452BB"/>
    <w:rsid w:val="00B54DD0"/>
    <w:rsid w:val="00B63A0D"/>
    <w:rsid w:val="00B7261F"/>
    <w:rsid w:val="00B87BE7"/>
    <w:rsid w:val="00B94255"/>
    <w:rsid w:val="00B95509"/>
    <w:rsid w:val="00BC0452"/>
    <w:rsid w:val="00BD5F9E"/>
    <w:rsid w:val="00BE2160"/>
    <w:rsid w:val="00BE6CDA"/>
    <w:rsid w:val="00BE7535"/>
    <w:rsid w:val="00C05320"/>
    <w:rsid w:val="00C0759E"/>
    <w:rsid w:val="00C146DF"/>
    <w:rsid w:val="00C25DB5"/>
    <w:rsid w:val="00C3502D"/>
    <w:rsid w:val="00C359DF"/>
    <w:rsid w:val="00C445F2"/>
    <w:rsid w:val="00C50D03"/>
    <w:rsid w:val="00C549C2"/>
    <w:rsid w:val="00C6026B"/>
    <w:rsid w:val="00C67E7D"/>
    <w:rsid w:val="00C86BC6"/>
    <w:rsid w:val="00CD3AFF"/>
    <w:rsid w:val="00CF20AF"/>
    <w:rsid w:val="00CF577B"/>
    <w:rsid w:val="00D010EA"/>
    <w:rsid w:val="00D33B43"/>
    <w:rsid w:val="00D36B87"/>
    <w:rsid w:val="00D4165D"/>
    <w:rsid w:val="00D43A2F"/>
    <w:rsid w:val="00D47B76"/>
    <w:rsid w:val="00D54D2A"/>
    <w:rsid w:val="00D56633"/>
    <w:rsid w:val="00D65AEA"/>
    <w:rsid w:val="00D72374"/>
    <w:rsid w:val="00D77DE7"/>
    <w:rsid w:val="00D80C8C"/>
    <w:rsid w:val="00D80FB5"/>
    <w:rsid w:val="00DA0FCD"/>
    <w:rsid w:val="00DA1254"/>
    <w:rsid w:val="00DA2C6F"/>
    <w:rsid w:val="00DB43C4"/>
    <w:rsid w:val="00DB4525"/>
    <w:rsid w:val="00DB4C4F"/>
    <w:rsid w:val="00DC67B9"/>
    <w:rsid w:val="00DD0EC1"/>
    <w:rsid w:val="00DD1335"/>
    <w:rsid w:val="00DE1EEF"/>
    <w:rsid w:val="00DE3511"/>
    <w:rsid w:val="00DF1FDD"/>
    <w:rsid w:val="00DF7117"/>
    <w:rsid w:val="00E01598"/>
    <w:rsid w:val="00E52CAF"/>
    <w:rsid w:val="00E52EEF"/>
    <w:rsid w:val="00E53674"/>
    <w:rsid w:val="00E5712E"/>
    <w:rsid w:val="00E71B52"/>
    <w:rsid w:val="00E84909"/>
    <w:rsid w:val="00E93C18"/>
    <w:rsid w:val="00EA02E7"/>
    <w:rsid w:val="00EA7C0C"/>
    <w:rsid w:val="00EE00D4"/>
    <w:rsid w:val="00EE2309"/>
    <w:rsid w:val="00EE37AB"/>
    <w:rsid w:val="00F00F54"/>
    <w:rsid w:val="00F078D3"/>
    <w:rsid w:val="00F3642E"/>
    <w:rsid w:val="00F7407E"/>
    <w:rsid w:val="00F76272"/>
    <w:rsid w:val="00F826D1"/>
    <w:rsid w:val="00F96869"/>
    <w:rsid w:val="00FA5A7D"/>
    <w:rsid w:val="00FA7DA1"/>
    <w:rsid w:val="00FC2A79"/>
    <w:rsid w:val="00FE305B"/>
    <w:rsid w:val="00FF2254"/>
    <w:rsid w:val="00FF6166"/>
    <w:rsid w:val="00FF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F1D52"/>
  <w15:chartTrackingRefBased/>
  <w15:docId w15:val="{2179D445-042F-4866-8E88-4DAC757C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67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5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60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55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060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F5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9671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4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bollington</dc:creator>
  <cp:keywords/>
  <dc:description/>
  <cp:lastModifiedBy>matthew bollington</cp:lastModifiedBy>
  <cp:revision>248</cp:revision>
  <dcterms:created xsi:type="dcterms:W3CDTF">2023-03-09T11:03:00Z</dcterms:created>
  <dcterms:modified xsi:type="dcterms:W3CDTF">2023-03-10T17:22:00Z</dcterms:modified>
</cp:coreProperties>
</file>