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24AA9" w14:textId="42A79ED0" w:rsidR="002731BA" w:rsidRPr="00B93710" w:rsidRDefault="002731BA" w:rsidP="002731BA">
      <w:pPr>
        <w:spacing w:line="360" w:lineRule="auto"/>
        <w:ind w:firstLine="720"/>
        <w:jc w:val="center"/>
        <w:rPr>
          <w:rFonts w:ascii="Arial" w:hAnsi="Arial" w:cs="Arial"/>
          <w:b/>
          <w:bCs/>
          <w:szCs w:val="24"/>
        </w:rPr>
      </w:pPr>
      <w:r>
        <w:rPr>
          <w:rFonts w:ascii="Arial" w:hAnsi="Arial" w:cs="Arial"/>
          <w:b/>
          <w:bCs/>
          <w:szCs w:val="24"/>
        </w:rPr>
        <w:t>Part 2</w:t>
      </w:r>
      <w:r w:rsidRPr="00B93710">
        <w:rPr>
          <w:rFonts w:ascii="Arial" w:hAnsi="Arial" w:cs="Arial"/>
          <w:b/>
          <w:bCs/>
          <w:szCs w:val="24"/>
        </w:rPr>
        <w:t xml:space="preserve"> – </w:t>
      </w:r>
      <w:r w:rsidRPr="002731BA">
        <w:rPr>
          <w:rFonts w:ascii="Arial" w:hAnsi="Arial" w:cs="Arial"/>
          <w:b/>
          <w:bCs/>
          <w:szCs w:val="24"/>
        </w:rPr>
        <w:t>Project Outcomes</w:t>
      </w:r>
      <w:r>
        <w:rPr>
          <w:rFonts w:ascii="Arial" w:hAnsi="Arial" w:cs="Arial"/>
          <w:b/>
          <w:bCs/>
          <w:szCs w:val="24"/>
        </w:rPr>
        <w:t xml:space="preserve"> </w:t>
      </w:r>
      <w:r w:rsidRPr="002731BA">
        <w:rPr>
          <w:rFonts w:ascii="Arial" w:hAnsi="Arial" w:cs="Arial"/>
          <w:b/>
          <w:bCs/>
          <w:szCs w:val="24"/>
        </w:rPr>
        <w:t>Written Assignment</w:t>
      </w:r>
    </w:p>
    <w:p w14:paraId="46C7118E" w14:textId="77777777" w:rsidR="002731BA" w:rsidRPr="00B93710" w:rsidRDefault="002731BA" w:rsidP="002731BA">
      <w:pPr>
        <w:spacing w:line="360" w:lineRule="auto"/>
        <w:ind w:firstLine="720"/>
        <w:jc w:val="center"/>
        <w:rPr>
          <w:rFonts w:ascii="Arial" w:hAnsi="Arial" w:cs="Arial"/>
          <w:b/>
          <w:bCs/>
          <w:szCs w:val="24"/>
        </w:rPr>
      </w:pPr>
      <w:r w:rsidRPr="00B93710">
        <w:rPr>
          <w:rFonts w:ascii="Arial" w:hAnsi="Arial" w:cs="Arial"/>
          <w:b/>
          <w:bCs/>
          <w:szCs w:val="24"/>
        </w:rPr>
        <w:t>Name: Mohammad Ilyas</w:t>
      </w:r>
    </w:p>
    <w:p w14:paraId="5DF95E75" w14:textId="77777777" w:rsidR="002731BA" w:rsidRPr="00B93710" w:rsidRDefault="002731BA" w:rsidP="002731BA">
      <w:pPr>
        <w:spacing w:line="360" w:lineRule="auto"/>
        <w:ind w:firstLine="720"/>
        <w:jc w:val="center"/>
        <w:rPr>
          <w:rFonts w:ascii="Arial" w:hAnsi="Arial" w:cs="Arial"/>
          <w:b/>
          <w:bCs/>
          <w:szCs w:val="24"/>
        </w:rPr>
      </w:pPr>
      <w:r w:rsidRPr="00B93710">
        <w:rPr>
          <w:rFonts w:ascii="Arial" w:hAnsi="Arial" w:cs="Arial"/>
          <w:b/>
          <w:bCs/>
          <w:szCs w:val="24"/>
        </w:rPr>
        <w:t>Student Number: 2029045</w:t>
      </w:r>
    </w:p>
    <w:p w14:paraId="42A9A198" w14:textId="77777777" w:rsidR="002731BA" w:rsidRDefault="002731BA" w:rsidP="002731BA">
      <w:pPr>
        <w:spacing w:line="360" w:lineRule="auto"/>
        <w:ind w:firstLine="720"/>
        <w:jc w:val="center"/>
        <w:rPr>
          <w:rFonts w:ascii="Arial" w:hAnsi="Arial" w:cs="Arial"/>
          <w:b/>
          <w:bCs/>
          <w:szCs w:val="24"/>
        </w:rPr>
      </w:pPr>
      <w:r w:rsidRPr="00B93710">
        <w:rPr>
          <w:rFonts w:ascii="Arial" w:hAnsi="Arial" w:cs="Arial"/>
          <w:b/>
          <w:bCs/>
          <w:szCs w:val="24"/>
        </w:rPr>
        <w:t>Lecturer Name: R</w:t>
      </w:r>
      <w:r>
        <w:rPr>
          <w:rFonts w:ascii="Arial" w:hAnsi="Arial" w:cs="Arial"/>
          <w:b/>
          <w:bCs/>
          <w:szCs w:val="24"/>
        </w:rPr>
        <w:t xml:space="preserve">obert </w:t>
      </w:r>
      <w:proofErr w:type="spellStart"/>
      <w:r>
        <w:rPr>
          <w:rFonts w:ascii="Arial" w:hAnsi="Arial" w:cs="Arial"/>
          <w:b/>
          <w:bCs/>
          <w:szCs w:val="24"/>
        </w:rPr>
        <w:t>Nartowski</w:t>
      </w:r>
      <w:proofErr w:type="spellEnd"/>
    </w:p>
    <w:p w14:paraId="00A91E10" w14:textId="05BFAAC5" w:rsidR="002731BA" w:rsidRPr="00B93710" w:rsidRDefault="002731BA" w:rsidP="002731BA">
      <w:pPr>
        <w:spacing w:line="360" w:lineRule="auto"/>
        <w:ind w:firstLine="720"/>
        <w:jc w:val="center"/>
        <w:rPr>
          <w:rFonts w:ascii="Arial" w:hAnsi="Arial" w:cs="Arial"/>
          <w:b/>
          <w:bCs/>
          <w:szCs w:val="24"/>
        </w:rPr>
      </w:pPr>
      <w:r>
        <w:rPr>
          <w:rFonts w:ascii="Arial" w:hAnsi="Arial" w:cs="Arial"/>
          <w:b/>
          <w:bCs/>
          <w:szCs w:val="24"/>
        </w:rPr>
        <w:t xml:space="preserve">Module code: </w:t>
      </w:r>
      <w:r w:rsidRPr="005440FD">
        <w:rPr>
          <w:rFonts w:ascii="Arial" w:hAnsi="Arial" w:cs="Arial"/>
          <w:b/>
          <w:bCs/>
          <w:szCs w:val="24"/>
        </w:rPr>
        <w:t>BMHP501</w:t>
      </w:r>
      <w:r>
        <w:rPr>
          <w:rFonts w:ascii="Arial" w:hAnsi="Arial" w:cs="Arial"/>
          <w:b/>
          <w:bCs/>
          <w:szCs w:val="24"/>
        </w:rPr>
        <w:t>4</w:t>
      </w:r>
      <w:r w:rsidRPr="005440FD">
        <w:rPr>
          <w:rFonts w:ascii="Arial" w:hAnsi="Arial" w:cs="Arial"/>
          <w:b/>
          <w:bCs/>
          <w:szCs w:val="24"/>
        </w:rPr>
        <w:t>_BIRM</w:t>
      </w:r>
    </w:p>
    <w:p w14:paraId="72F2F71E" w14:textId="241EA948" w:rsidR="002731BA" w:rsidRDefault="002731BA" w:rsidP="002731BA">
      <w:pPr>
        <w:tabs>
          <w:tab w:val="left" w:pos="3470"/>
        </w:tabs>
        <w:spacing w:line="360" w:lineRule="auto"/>
        <w:ind w:firstLine="720"/>
        <w:jc w:val="center"/>
        <w:rPr>
          <w:rFonts w:ascii="Arial" w:hAnsi="Arial" w:cs="Arial"/>
          <w:b/>
          <w:bCs/>
          <w:szCs w:val="24"/>
        </w:rPr>
      </w:pPr>
      <w:r>
        <w:rPr>
          <w:rFonts w:ascii="Arial" w:hAnsi="Arial" w:cs="Arial"/>
          <w:b/>
          <w:bCs/>
          <w:szCs w:val="24"/>
        </w:rPr>
        <w:t>Changemakers: creativity and value creation</w:t>
      </w:r>
    </w:p>
    <w:p w14:paraId="0BF15B85" w14:textId="77777777" w:rsidR="00515EAB" w:rsidRDefault="00515EAB">
      <w:pPr>
        <w:rPr>
          <w:b/>
          <w:bCs/>
        </w:rPr>
      </w:pPr>
    </w:p>
    <w:p w14:paraId="43EE89AB" w14:textId="77777777" w:rsidR="00515EAB" w:rsidRDefault="00515EAB">
      <w:pPr>
        <w:rPr>
          <w:b/>
          <w:bCs/>
        </w:rPr>
      </w:pPr>
      <w:r>
        <w:rPr>
          <w:b/>
          <w:bCs/>
        </w:rPr>
        <w:br w:type="page"/>
      </w:r>
    </w:p>
    <w:p w14:paraId="72636607" w14:textId="4550B2F7" w:rsidR="005750B6" w:rsidRDefault="005750B6">
      <w:pPr>
        <w:rPr>
          <w:b/>
          <w:bCs/>
        </w:rPr>
      </w:pPr>
      <w:r>
        <w:rPr>
          <w:b/>
          <w:bCs/>
        </w:rPr>
        <w:lastRenderedPageBreak/>
        <w:t>Table of contents:</w:t>
      </w:r>
    </w:p>
    <w:p w14:paraId="38D64C45" w14:textId="764621E4" w:rsidR="005750B6" w:rsidRDefault="005750B6">
      <w:pPr>
        <w:rPr>
          <w:b/>
          <w:bCs/>
        </w:rPr>
      </w:pPr>
      <w:r>
        <w:rPr>
          <w:b/>
          <w:bCs/>
        </w:rPr>
        <w:t>Introduction………………………………………………………………………………………………</w:t>
      </w:r>
      <w:proofErr w:type="gramStart"/>
      <w:r>
        <w:rPr>
          <w:b/>
          <w:bCs/>
        </w:rPr>
        <w:t>…..</w:t>
      </w:r>
      <w:proofErr w:type="gramEnd"/>
      <w:r w:rsidR="00515EAB">
        <w:rPr>
          <w:b/>
          <w:bCs/>
        </w:rPr>
        <w:t>02</w:t>
      </w:r>
    </w:p>
    <w:p w14:paraId="195B7962" w14:textId="355FC5CA" w:rsidR="005750B6" w:rsidRDefault="005750B6">
      <w:pPr>
        <w:rPr>
          <w:b/>
          <w:bCs/>
        </w:rPr>
      </w:pPr>
      <w:r>
        <w:rPr>
          <w:b/>
          <w:bCs/>
        </w:rPr>
        <w:t>Unit 1- ideas and values……………………………………………………………………………</w:t>
      </w:r>
      <w:r w:rsidR="00515EAB">
        <w:rPr>
          <w:b/>
          <w:bCs/>
        </w:rPr>
        <w:t>……02</w:t>
      </w:r>
    </w:p>
    <w:p w14:paraId="56FA77F0" w14:textId="136326E0" w:rsidR="005750B6" w:rsidRDefault="005750B6">
      <w:pPr>
        <w:rPr>
          <w:b/>
          <w:bCs/>
        </w:rPr>
      </w:pPr>
      <w:r>
        <w:rPr>
          <w:b/>
          <w:bCs/>
        </w:rPr>
        <w:t>How innovation changes the world……………………………………………………………</w:t>
      </w:r>
      <w:proofErr w:type="gramStart"/>
      <w:r w:rsidR="00515EAB">
        <w:rPr>
          <w:b/>
          <w:bCs/>
        </w:rPr>
        <w:t>…..</w:t>
      </w:r>
      <w:proofErr w:type="gramEnd"/>
      <w:r w:rsidR="00515EAB">
        <w:rPr>
          <w:b/>
          <w:bCs/>
        </w:rPr>
        <w:t>02</w:t>
      </w:r>
    </w:p>
    <w:p w14:paraId="2585D58E" w14:textId="37930949" w:rsidR="005750B6" w:rsidRDefault="005750B6">
      <w:pPr>
        <w:rPr>
          <w:b/>
          <w:bCs/>
        </w:rPr>
      </w:pPr>
      <w:r>
        <w:rPr>
          <w:b/>
          <w:bCs/>
        </w:rPr>
        <w:t>My sense of self………………………………………………………………………………………</w:t>
      </w:r>
      <w:r w:rsidR="00515EAB">
        <w:rPr>
          <w:b/>
          <w:bCs/>
        </w:rPr>
        <w:t>…….02</w:t>
      </w:r>
    </w:p>
    <w:p w14:paraId="70EDFC8F" w14:textId="593F62E8" w:rsidR="005750B6" w:rsidRDefault="005750B6">
      <w:pPr>
        <w:rPr>
          <w:b/>
          <w:bCs/>
        </w:rPr>
      </w:pPr>
      <w:r>
        <w:rPr>
          <w:b/>
          <w:bCs/>
        </w:rPr>
        <w:t xml:space="preserve">Address </w:t>
      </w:r>
      <w:proofErr w:type="spellStart"/>
      <w:r>
        <w:rPr>
          <w:b/>
          <w:bCs/>
        </w:rPr>
        <w:t>sustainibilty</w:t>
      </w:r>
      <w:proofErr w:type="spellEnd"/>
      <w:r>
        <w:rPr>
          <w:b/>
          <w:bCs/>
        </w:rPr>
        <w:t>……………………………………………………………………………</w:t>
      </w:r>
      <w:r w:rsidR="00515EAB">
        <w:rPr>
          <w:b/>
          <w:bCs/>
        </w:rPr>
        <w:t>…………03</w:t>
      </w:r>
    </w:p>
    <w:p w14:paraId="6F5FF772" w14:textId="3DD6F856" w:rsidR="005750B6" w:rsidRDefault="005750B6">
      <w:pPr>
        <w:rPr>
          <w:b/>
          <w:bCs/>
        </w:rPr>
      </w:pPr>
      <w:r>
        <w:rPr>
          <w:b/>
          <w:bCs/>
        </w:rPr>
        <w:t>Making statements…………………………………………………………………………………</w:t>
      </w:r>
      <w:r w:rsidR="00515EAB">
        <w:rPr>
          <w:b/>
          <w:bCs/>
        </w:rPr>
        <w:t>………03</w:t>
      </w:r>
    </w:p>
    <w:p w14:paraId="4625FDF7" w14:textId="01A65528" w:rsidR="005750B6" w:rsidRDefault="005750B6">
      <w:pPr>
        <w:rPr>
          <w:b/>
          <w:bCs/>
        </w:rPr>
      </w:pPr>
      <w:r>
        <w:rPr>
          <w:b/>
          <w:bCs/>
        </w:rPr>
        <w:t>Unit 2 – creative solution………………………………………………………………………</w:t>
      </w:r>
      <w:r w:rsidR="00515EAB">
        <w:rPr>
          <w:b/>
          <w:bCs/>
        </w:rPr>
        <w:t>……</w:t>
      </w:r>
      <w:proofErr w:type="gramStart"/>
      <w:r w:rsidR="00515EAB">
        <w:rPr>
          <w:b/>
          <w:bCs/>
        </w:rPr>
        <w:t>…..</w:t>
      </w:r>
      <w:proofErr w:type="gramEnd"/>
      <w:r w:rsidR="00515EAB">
        <w:rPr>
          <w:b/>
          <w:bCs/>
        </w:rPr>
        <w:t>03</w:t>
      </w:r>
    </w:p>
    <w:p w14:paraId="3C277EE4" w14:textId="4D02BEE2" w:rsidR="005750B6" w:rsidRDefault="005750B6">
      <w:pPr>
        <w:rPr>
          <w:b/>
          <w:bCs/>
        </w:rPr>
      </w:pPr>
      <w:r>
        <w:rPr>
          <w:b/>
          <w:bCs/>
        </w:rPr>
        <w:t>Changemaking…………………………………………………………………………………………</w:t>
      </w:r>
      <w:r w:rsidR="00515EAB">
        <w:rPr>
          <w:b/>
          <w:bCs/>
        </w:rPr>
        <w:t>…</w:t>
      </w:r>
      <w:proofErr w:type="gramStart"/>
      <w:r w:rsidR="00515EAB">
        <w:rPr>
          <w:b/>
          <w:bCs/>
        </w:rPr>
        <w:t>…..</w:t>
      </w:r>
      <w:proofErr w:type="gramEnd"/>
      <w:r w:rsidR="00515EAB">
        <w:rPr>
          <w:b/>
          <w:bCs/>
        </w:rPr>
        <w:t>03</w:t>
      </w:r>
    </w:p>
    <w:p w14:paraId="5BBDF050" w14:textId="3D48C593" w:rsidR="005750B6" w:rsidRDefault="005750B6">
      <w:pPr>
        <w:rPr>
          <w:b/>
          <w:bCs/>
        </w:rPr>
      </w:pPr>
      <w:r>
        <w:rPr>
          <w:b/>
          <w:bCs/>
        </w:rPr>
        <w:t>Storytelling……………………………………………………………………………………………</w:t>
      </w:r>
      <w:r w:rsidR="00515EAB">
        <w:rPr>
          <w:b/>
          <w:bCs/>
        </w:rPr>
        <w:t>………04</w:t>
      </w:r>
    </w:p>
    <w:p w14:paraId="0F389012" w14:textId="45C10D6B" w:rsidR="005750B6" w:rsidRDefault="005750B6">
      <w:pPr>
        <w:rPr>
          <w:b/>
          <w:bCs/>
        </w:rPr>
      </w:pPr>
      <w:r>
        <w:rPr>
          <w:b/>
          <w:bCs/>
        </w:rPr>
        <w:t>Identifying new ideas…………………………………………………………………………</w:t>
      </w:r>
      <w:r w:rsidR="00515EAB">
        <w:rPr>
          <w:b/>
          <w:bCs/>
        </w:rPr>
        <w:t>…………04</w:t>
      </w:r>
    </w:p>
    <w:p w14:paraId="4A6451D3" w14:textId="014B3E4A" w:rsidR="005750B6" w:rsidRDefault="005750B6">
      <w:pPr>
        <w:rPr>
          <w:b/>
          <w:bCs/>
        </w:rPr>
      </w:pPr>
      <w:r>
        <w:rPr>
          <w:b/>
          <w:bCs/>
        </w:rPr>
        <w:t>Seeking solutions…………………………………………………………………………………</w:t>
      </w:r>
      <w:r w:rsidR="00515EAB">
        <w:rPr>
          <w:b/>
          <w:bCs/>
        </w:rPr>
        <w:t>……….05</w:t>
      </w:r>
    </w:p>
    <w:p w14:paraId="3102CDE8" w14:textId="5A6E21DD" w:rsidR="005750B6" w:rsidRDefault="005750B6">
      <w:pPr>
        <w:rPr>
          <w:b/>
          <w:bCs/>
        </w:rPr>
      </w:pPr>
      <w:r>
        <w:rPr>
          <w:b/>
          <w:bCs/>
        </w:rPr>
        <w:t>Unit 3 – mobilising support……………………………………………………………………</w:t>
      </w:r>
      <w:r w:rsidR="00515EAB">
        <w:rPr>
          <w:b/>
          <w:bCs/>
        </w:rPr>
        <w:t>………05</w:t>
      </w:r>
    </w:p>
    <w:p w14:paraId="32953AE5" w14:textId="676E0E80" w:rsidR="00515EAB" w:rsidRDefault="00515EAB">
      <w:pPr>
        <w:rPr>
          <w:b/>
          <w:bCs/>
        </w:rPr>
      </w:pPr>
      <w:r>
        <w:rPr>
          <w:b/>
          <w:bCs/>
        </w:rPr>
        <w:t>Collaboration not competition………………………………………………………………………05</w:t>
      </w:r>
    </w:p>
    <w:p w14:paraId="700AA930" w14:textId="2819DB0D" w:rsidR="00515EAB" w:rsidRDefault="00515EAB">
      <w:pPr>
        <w:rPr>
          <w:b/>
          <w:bCs/>
        </w:rPr>
      </w:pPr>
      <w:r>
        <w:rPr>
          <w:b/>
          <w:bCs/>
        </w:rPr>
        <w:t>Funding your idea…………………………………………………………………………………………...05</w:t>
      </w:r>
    </w:p>
    <w:p w14:paraId="7BBF6AAF" w14:textId="6C53492D" w:rsidR="00515EAB" w:rsidRDefault="00515EAB">
      <w:pPr>
        <w:rPr>
          <w:b/>
          <w:bCs/>
        </w:rPr>
      </w:pPr>
      <w:r>
        <w:rPr>
          <w:b/>
          <w:bCs/>
        </w:rPr>
        <w:t>Telling your story…………………………………………………………………………………………….06</w:t>
      </w:r>
    </w:p>
    <w:p w14:paraId="55CC2607" w14:textId="4795B4EE" w:rsidR="00515EAB" w:rsidRDefault="00515EAB">
      <w:pPr>
        <w:rPr>
          <w:b/>
          <w:bCs/>
        </w:rPr>
      </w:pPr>
      <w:r>
        <w:rPr>
          <w:b/>
          <w:bCs/>
        </w:rPr>
        <w:t>Be in it to win it………………………………………………………………………………………………</w:t>
      </w:r>
      <w:proofErr w:type="gramStart"/>
      <w:r>
        <w:rPr>
          <w:b/>
          <w:bCs/>
        </w:rPr>
        <w:t>06</w:t>
      </w:r>
      <w:proofErr w:type="gramEnd"/>
    </w:p>
    <w:p w14:paraId="09E16940" w14:textId="61A6B29F" w:rsidR="00515EAB" w:rsidRDefault="00515EAB">
      <w:pPr>
        <w:rPr>
          <w:b/>
          <w:bCs/>
        </w:rPr>
      </w:pPr>
      <w:r>
        <w:rPr>
          <w:b/>
          <w:bCs/>
        </w:rPr>
        <w:t>Unit 4 – evaluation…………………………………………………………………………………………06</w:t>
      </w:r>
    </w:p>
    <w:p w14:paraId="7510D83E" w14:textId="3A221A9D" w:rsidR="00515EAB" w:rsidRDefault="00515EAB">
      <w:pPr>
        <w:rPr>
          <w:b/>
          <w:bCs/>
        </w:rPr>
      </w:pPr>
      <w:r>
        <w:rPr>
          <w:b/>
          <w:bCs/>
        </w:rPr>
        <w:t>Measuring success………………………………………………………………………………………….06</w:t>
      </w:r>
    </w:p>
    <w:p w14:paraId="04956854" w14:textId="2B45EA6C" w:rsidR="00515EAB" w:rsidRDefault="00515EAB">
      <w:pPr>
        <w:rPr>
          <w:b/>
          <w:bCs/>
        </w:rPr>
      </w:pPr>
      <w:r>
        <w:rPr>
          <w:b/>
          <w:bCs/>
        </w:rPr>
        <w:t>Personal evaluations………………………………………………………………………………………07</w:t>
      </w:r>
    </w:p>
    <w:p w14:paraId="7E66F810" w14:textId="17697861" w:rsidR="00515EAB" w:rsidRDefault="00515EAB">
      <w:pPr>
        <w:rPr>
          <w:b/>
          <w:bCs/>
        </w:rPr>
      </w:pPr>
      <w:r>
        <w:rPr>
          <w:b/>
          <w:bCs/>
        </w:rPr>
        <w:t>Moving forward…………………………………………………………………………………………</w:t>
      </w:r>
      <w:proofErr w:type="gramStart"/>
      <w:r>
        <w:rPr>
          <w:b/>
          <w:bCs/>
        </w:rPr>
        <w:t>…..</w:t>
      </w:r>
      <w:proofErr w:type="gramEnd"/>
      <w:r>
        <w:rPr>
          <w:b/>
          <w:bCs/>
        </w:rPr>
        <w:t>07</w:t>
      </w:r>
    </w:p>
    <w:p w14:paraId="2379DEF9" w14:textId="6B1A1DEA" w:rsidR="00515EAB" w:rsidRDefault="00515EAB">
      <w:pPr>
        <w:rPr>
          <w:b/>
          <w:bCs/>
        </w:rPr>
      </w:pPr>
      <w:r>
        <w:rPr>
          <w:b/>
          <w:bCs/>
        </w:rPr>
        <w:t>Choosing the loop………………………………………………………………………………………….07</w:t>
      </w:r>
    </w:p>
    <w:p w14:paraId="0AF8725A" w14:textId="0FB18B35" w:rsidR="00515EAB" w:rsidRDefault="00515EAB">
      <w:pPr>
        <w:rPr>
          <w:b/>
          <w:bCs/>
        </w:rPr>
      </w:pPr>
      <w:r>
        <w:rPr>
          <w:b/>
          <w:bCs/>
        </w:rPr>
        <w:t>Conclusion……………………………………………………………………………………………………08</w:t>
      </w:r>
    </w:p>
    <w:p w14:paraId="4C7FBE53" w14:textId="22528880" w:rsidR="00515EAB" w:rsidRDefault="00515EAB">
      <w:pPr>
        <w:rPr>
          <w:b/>
          <w:bCs/>
        </w:rPr>
      </w:pPr>
      <w:r>
        <w:rPr>
          <w:b/>
          <w:bCs/>
        </w:rPr>
        <w:t>Reference list………………………………………………………………………………………………09</w:t>
      </w:r>
    </w:p>
    <w:p w14:paraId="1A5C7120" w14:textId="77777777" w:rsidR="005750B6" w:rsidRDefault="005750B6">
      <w:pPr>
        <w:rPr>
          <w:b/>
          <w:bCs/>
        </w:rPr>
      </w:pPr>
    </w:p>
    <w:p w14:paraId="1917C7F2" w14:textId="77777777" w:rsidR="005750B6" w:rsidRDefault="005750B6">
      <w:pPr>
        <w:rPr>
          <w:b/>
          <w:bCs/>
        </w:rPr>
      </w:pPr>
    </w:p>
    <w:p w14:paraId="511FE63D" w14:textId="40639E4D" w:rsidR="005750B6" w:rsidRDefault="005750B6">
      <w:pPr>
        <w:rPr>
          <w:b/>
          <w:bCs/>
        </w:rPr>
      </w:pPr>
      <w:r>
        <w:rPr>
          <w:b/>
          <w:bCs/>
        </w:rPr>
        <w:br w:type="page"/>
      </w:r>
    </w:p>
    <w:p w14:paraId="4B3DBE32" w14:textId="6A4E18F2" w:rsidR="00F15A34" w:rsidRPr="00515EAB" w:rsidRDefault="00F15A34" w:rsidP="00515EAB">
      <w:pPr>
        <w:spacing w:line="360" w:lineRule="auto"/>
        <w:rPr>
          <w:rFonts w:ascii="Arial" w:hAnsi="Arial" w:cs="Arial"/>
          <w:b/>
          <w:bCs/>
        </w:rPr>
      </w:pPr>
      <w:r w:rsidRPr="00515EAB">
        <w:rPr>
          <w:rFonts w:ascii="Arial" w:hAnsi="Arial" w:cs="Arial"/>
          <w:b/>
          <w:bCs/>
        </w:rPr>
        <w:lastRenderedPageBreak/>
        <w:t>Introduction:</w:t>
      </w:r>
    </w:p>
    <w:p w14:paraId="5169EF70" w14:textId="10B87D2A" w:rsidR="00F15A34" w:rsidRPr="00515EAB" w:rsidRDefault="00F15A34" w:rsidP="00515EAB">
      <w:pPr>
        <w:spacing w:line="360" w:lineRule="auto"/>
        <w:rPr>
          <w:rFonts w:ascii="Arial" w:hAnsi="Arial" w:cs="Arial"/>
        </w:rPr>
      </w:pPr>
      <w:r w:rsidRPr="00515EAB">
        <w:rPr>
          <w:rFonts w:ascii="Arial" w:hAnsi="Arial" w:cs="Arial"/>
        </w:rPr>
        <w:t xml:space="preserve">In this reflective report, I am going to reflect on </w:t>
      </w:r>
      <w:proofErr w:type="gramStart"/>
      <w:r w:rsidRPr="00515EAB">
        <w:rPr>
          <w:rFonts w:ascii="Arial" w:hAnsi="Arial" w:cs="Arial"/>
        </w:rPr>
        <w:t>the what</w:t>
      </w:r>
      <w:proofErr w:type="gramEnd"/>
      <w:r w:rsidRPr="00515EAB">
        <w:rPr>
          <w:rFonts w:ascii="Arial" w:hAnsi="Arial" w:cs="Arial"/>
        </w:rPr>
        <w:t xml:space="preserve"> I have learnt so far in this module. I have mentioned all the information that I have studies about with variety of credible sources and references.</w:t>
      </w:r>
    </w:p>
    <w:p w14:paraId="05E05FD1" w14:textId="4DC9A14C" w:rsidR="00B9216C" w:rsidRPr="00515EAB" w:rsidRDefault="00EA2FDA" w:rsidP="00515EAB">
      <w:pPr>
        <w:spacing w:line="360" w:lineRule="auto"/>
        <w:rPr>
          <w:rFonts w:ascii="Arial" w:hAnsi="Arial" w:cs="Arial"/>
          <w:b/>
          <w:bCs/>
        </w:rPr>
      </w:pPr>
      <w:r w:rsidRPr="00515EAB">
        <w:rPr>
          <w:rFonts w:ascii="Arial" w:hAnsi="Arial" w:cs="Arial"/>
          <w:b/>
          <w:bCs/>
        </w:rPr>
        <w:t>Unit 1 – ideas and values:</w:t>
      </w:r>
    </w:p>
    <w:p w14:paraId="39460A75" w14:textId="21FAFBA8" w:rsidR="00EA2FDA" w:rsidRPr="00515EAB" w:rsidRDefault="00EA2FDA" w:rsidP="00515EAB">
      <w:pPr>
        <w:pStyle w:val="ListParagraph"/>
        <w:numPr>
          <w:ilvl w:val="0"/>
          <w:numId w:val="1"/>
        </w:numPr>
        <w:spacing w:line="360" w:lineRule="auto"/>
        <w:rPr>
          <w:rFonts w:ascii="Arial" w:hAnsi="Arial" w:cs="Arial"/>
          <w:b/>
          <w:bCs/>
        </w:rPr>
      </w:pPr>
      <w:r w:rsidRPr="00515EAB">
        <w:rPr>
          <w:rFonts w:ascii="Arial" w:hAnsi="Arial" w:cs="Arial"/>
          <w:b/>
          <w:bCs/>
        </w:rPr>
        <w:t>How innovation changes the world:</w:t>
      </w:r>
    </w:p>
    <w:p w14:paraId="34952E9A" w14:textId="3885DF0A" w:rsidR="00EA2FDA" w:rsidRPr="00515EAB" w:rsidRDefault="00EA2FDA" w:rsidP="00515EAB">
      <w:pPr>
        <w:spacing w:line="360" w:lineRule="auto"/>
        <w:rPr>
          <w:rFonts w:ascii="Arial" w:hAnsi="Arial" w:cs="Arial"/>
        </w:rPr>
      </w:pPr>
      <w:r w:rsidRPr="00515EAB">
        <w:rPr>
          <w:rFonts w:ascii="Arial" w:hAnsi="Arial" w:cs="Arial"/>
        </w:rPr>
        <w:t xml:space="preserve">In this topic of ideas and value </w:t>
      </w:r>
      <w:r w:rsidR="00F15A34" w:rsidRPr="00515EAB">
        <w:rPr>
          <w:rFonts w:ascii="Arial" w:hAnsi="Arial" w:cs="Arial"/>
        </w:rPr>
        <w:t>I</w:t>
      </w:r>
      <w:r w:rsidRPr="00515EAB">
        <w:rPr>
          <w:rFonts w:ascii="Arial" w:hAnsi="Arial" w:cs="Arial"/>
        </w:rPr>
        <w:t xml:space="preserve"> have studie</w:t>
      </w:r>
      <w:r w:rsidR="00F15A34" w:rsidRPr="00515EAB">
        <w:rPr>
          <w:rFonts w:ascii="Arial" w:hAnsi="Arial" w:cs="Arial"/>
        </w:rPr>
        <w:t>d</w:t>
      </w:r>
      <w:r w:rsidRPr="00515EAB">
        <w:rPr>
          <w:rFonts w:ascii="Arial" w:hAnsi="Arial" w:cs="Arial"/>
        </w:rPr>
        <w:t xml:space="preserve"> about how world has changes with the help of innovation. It plays the important role in our lives. Manufacturing more food and energy and to maintain social and cultural significance. </w:t>
      </w:r>
      <w:r w:rsidR="00CC3A13" w:rsidRPr="00515EAB">
        <w:rPr>
          <w:rFonts w:ascii="Arial" w:hAnsi="Arial" w:cs="Arial"/>
        </w:rPr>
        <w:t xml:space="preserve">There are plethora of WONDERFUL innovations of all the time such as, the electric light, paper currency, cement created (foundation of civilization), internet, mobile phones, wheels and much more. </w:t>
      </w:r>
    </w:p>
    <w:p w14:paraId="0DA60F54" w14:textId="308BC800" w:rsidR="00CC3A13" w:rsidRPr="00515EAB" w:rsidRDefault="008F0C5F" w:rsidP="00515EAB">
      <w:pPr>
        <w:spacing w:line="360" w:lineRule="auto"/>
        <w:rPr>
          <w:rFonts w:ascii="Arial" w:hAnsi="Arial" w:cs="Arial"/>
        </w:rPr>
      </w:pPr>
      <w:r w:rsidRPr="00515EAB">
        <w:rPr>
          <w:rFonts w:ascii="Arial" w:hAnsi="Arial" w:cs="Arial"/>
        </w:rPr>
        <w:t>Innovation-driven scientific and technical advancement has also substantially increased the quality of contemporary medications, increased life expectancy, and boosted environmental sustainability. It is also a significant driver of economic development and social change in our communities.</w:t>
      </w:r>
      <w:r w:rsidR="00EB30E4" w:rsidRPr="00515EAB">
        <w:rPr>
          <w:rFonts w:ascii="Arial" w:hAnsi="Arial" w:cs="Arial"/>
        </w:rPr>
        <w:t xml:space="preserve"> To understand </w:t>
      </w:r>
      <w:r w:rsidR="009C263A" w:rsidRPr="00515EAB">
        <w:rPr>
          <w:rFonts w:ascii="Arial" w:hAnsi="Arial" w:cs="Arial"/>
        </w:rPr>
        <w:t xml:space="preserve">we have </w:t>
      </w:r>
      <w:r w:rsidR="001B416B" w:rsidRPr="00515EAB">
        <w:rPr>
          <w:rFonts w:ascii="Arial" w:hAnsi="Arial" w:cs="Arial"/>
        </w:rPr>
        <w:t>studied</w:t>
      </w:r>
      <w:r w:rsidR="009C263A" w:rsidRPr="00515EAB">
        <w:rPr>
          <w:rFonts w:ascii="Arial" w:hAnsi="Arial" w:cs="Arial"/>
        </w:rPr>
        <w:t xml:space="preserve"> the Kondratieff wave theory. </w:t>
      </w:r>
      <w:r w:rsidR="001B416B" w:rsidRPr="00515EAB">
        <w:rPr>
          <w:rFonts w:ascii="Arial" w:hAnsi="Arial" w:cs="Arial"/>
        </w:rPr>
        <w:t>A Kondratiev Wave is a long-term business cycle in stock prices and other prices that generates a protracted period of prosperity interspersed with periods of economic downturn and is said to be caused by technological progress. Nikolai D. created this hypothesis.</w:t>
      </w:r>
    </w:p>
    <w:p w14:paraId="3BB829CC" w14:textId="1ED8DA7C" w:rsidR="00843D60" w:rsidRPr="00515EAB" w:rsidRDefault="00C911BE" w:rsidP="00515EAB">
      <w:pPr>
        <w:pStyle w:val="ListParagraph"/>
        <w:numPr>
          <w:ilvl w:val="0"/>
          <w:numId w:val="1"/>
        </w:numPr>
        <w:spacing w:line="360" w:lineRule="auto"/>
        <w:rPr>
          <w:rFonts w:ascii="Arial" w:hAnsi="Arial" w:cs="Arial"/>
          <w:b/>
          <w:bCs/>
        </w:rPr>
      </w:pPr>
      <w:r w:rsidRPr="00515EAB">
        <w:rPr>
          <w:rFonts w:ascii="Arial" w:hAnsi="Arial" w:cs="Arial"/>
          <w:b/>
          <w:bCs/>
        </w:rPr>
        <w:t>M</w:t>
      </w:r>
      <w:r w:rsidR="001A108E" w:rsidRPr="00515EAB">
        <w:rPr>
          <w:rFonts w:ascii="Arial" w:hAnsi="Arial" w:cs="Arial"/>
          <w:b/>
          <w:bCs/>
        </w:rPr>
        <w:t>y</w:t>
      </w:r>
      <w:r w:rsidRPr="00515EAB">
        <w:rPr>
          <w:rFonts w:ascii="Arial" w:hAnsi="Arial" w:cs="Arial"/>
          <w:b/>
          <w:bCs/>
        </w:rPr>
        <w:t xml:space="preserve"> sense of self:</w:t>
      </w:r>
    </w:p>
    <w:p w14:paraId="445201A5" w14:textId="56C039E8" w:rsidR="002134D0" w:rsidRDefault="002007BE" w:rsidP="00515EAB">
      <w:pPr>
        <w:spacing w:line="360" w:lineRule="auto"/>
        <w:rPr>
          <w:rFonts w:ascii="Arial" w:hAnsi="Arial" w:cs="Arial"/>
        </w:rPr>
      </w:pPr>
      <w:r w:rsidRPr="00515EAB">
        <w:rPr>
          <w:rFonts w:ascii="Arial" w:hAnsi="Arial" w:cs="Arial"/>
        </w:rPr>
        <w:t xml:space="preserve">In this topic </w:t>
      </w:r>
      <w:r w:rsidR="00F15A34" w:rsidRPr="00515EAB">
        <w:rPr>
          <w:rFonts w:ascii="Arial" w:hAnsi="Arial" w:cs="Arial"/>
        </w:rPr>
        <w:t>I</w:t>
      </w:r>
      <w:r w:rsidRPr="00515EAB">
        <w:rPr>
          <w:rFonts w:ascii="Arial" w:hAnsi="Arial" w:cs="Arial"/>
        </w:rPr>
        <w:t xml:space="preserve"> have studied about </w:t>
      </w:r>
      <w:r w:rsidR="00F15A34" w:rsidRPr="00515EAB">
        <w:rPr>
          <w:rFonts w:ascii="Arial" w:hAnsi="Arial" w:cs="Arial"/>
        </w:rPr>
        <w:t>myself</w:t>
      </w:r>
      <w:r w:rsidR="00863C21" w:rsidRPr="00515EAB">
        <w:rPr>
          <w:rFonts w:ascii="Arial" w:hAnsi="Arial" w:cs="Arial"/>
        </w:rPr>
        <w:t xml:space="preserve">. Like how </w:t>
      </w:r>
      <w:r w:rsidR="005849D4" w:rsidRPr="00515EAB">
        <w:rPr>
          <w:rFonts w:ascii="Arial" w:hAnsi="Arial" w:cs="Arial"/>
        </w:rPr>
        <w:t>we can</w:t>
      </w:r>
      <w:r w:rsidR="00863C21" w:rsidRPr="00515EAB">
        <w:rPr>
          <w:rFonts w:ascii="Arial" w:hAnsi="Arial" w:cs="Arial"/>
        </w:rPr>
        <w:t xml:space="preserve"> understand us better. </w:t>
      </w:r>
      <w:r w:rsidR="005849D4" w:rsidRPr="00515EAB">
        <w:rPr>
          <w:rFonts w:ascii="Arial" w:hAnsi="Arial" w:cs="Arial"/>
        </w:rPr>
        <w:t xml:space="preserve">We studied the six passions </w:t>
      </w:r>
      <w:r w:rsidR="00063A55" w:rsidRPr="00515EAB">
        <w:rPr>
          <w:rFonts w:ascii="Arial" w:hAnsi="Arial" w:cs="Arial"/>
        </w:rPr>
        <w:t xml:space="preserve">of the human soul. </w:t>
      </w:r>
      <w:r w:rsidR="00013E4E" w:rsidRPr="00515EAB">
        <w:rPr>
          <w:rFonts w:ascii="Arial" w:hAnsi="Arial" w:cs="Arial"/>
        </w:rPr>
        <w:t xml:space="preserve">Which are, wonder, desire, </w:t>
      </w:r>
      <w:r w:rsidR="00904083" w:rsidRPr="00515EAB">
        <w:rPr>
          <w:rFonts w:ascii="Arial" w:hAnsi="Arial" w:cs="Arial"/>
        </w:rPr>
        <w:t>love,</w:t>
      </w:r>
      <w:r w:rsidR="00013E4E" w:rsidRPr="00515EAB">
        <w:rPr>
          <w:rFonts w:ascii="Arial" w:hAnsi="Arial" w:cs="Arial"/>
        </w:rPr>
        <w:t xml:space="preserve"> and hatred are opposite passions also joy and sadness are also opposite. </w:t>
      </w:r>
      <w:r w:rsidR="00904083" w:rsidRPr="00515EAB">
        <w:rPr>
          <w:rFonts w:ascii="Arial" w:hAnsi="Arial" w:cs="Arial"/>
        </w:rPr>
        <w:t xml:space="preserve">However, we </w:t>
      </w:r>
      <w:r w:rsidR="001A108E" w:rsidRPr="00515EAB">
        <w:rPr>
          <w:rFonts w:ascii="Arial" w:hAnsi="Arial" w:cs="Arial"/>
        </w:rPr>
        <w:t xml:space="preserve">all experienced these passions in our daily </w:t>
      </w:r>
      <w:r w:rsidR="001531CA" w:rsidRPr="00515EAB">
        <w:rPr>
          <w:rFonts w:ascii="Arial" w:hAnsi="Arial" w:cs="Arial"/>
        </w:rPr>
        <w:t>lives,</w:t>
      </w:r>
      <w:r w:rsidR="002E364C" w:rsidRPr="00515EAB">
        <w:rPr>
          <w:rFonts w:ascii="Arial" w:hAnsi="Arial" w:cs="Arial"/>
        </w:rPr>
        <w:t xml:space="preserve"> and we feel these in our mind. </w:t>
      </w:r>
      <w:r w:rsidR="00B930AB" w:rsidRPr="00515EAB">
        <w:rPr>
          <w:rFonts w:ascii="Arial" w:hAnsi="Arial" w:cs="Arial"/>
        </w:rPr>
        <w:t xml:space="preserve">We studied about </w:t>
      </w:r>
      <w:r w:rsidR="00AD11B0" w:rsidRPr="00515EAB">
        <w:rPr>
          <w:rFonts w:ascii="Arial" w:hAnsi="Arial" w:cs="Arial"/>
        </w:rPr>
        <w:t xml:space="preserve">social influence </w:t>
      </w:r>
      <w:r w:rsidR="00C45366" w:rsidRPr="00515EAB">
        <w:rPr>
          <w:rFonts w:ascii="Arial" w:hAnsi="Arial" w:cs="Arial"/>
        </w:rPr>
        <w:t>Milgram</w:t>
      </w:r>
      <w:r w:rsidR="00AD11B0" w:rsidRPr="00515EAB">
        <w:rPr>
          <w:rFonts w:ascii="Arial" w:hAnsi="Arial" w:cs="Arial"/>
        </w:rPr>
        <w:t xml:space="preserve"> experiment</w:t>
      </w:r>
      <w:r w:rsidR="00C45366" w:rsidRPr="00515EAB">
        <w:rPr>
          <w:rFonts w:ascii="Arial" w:hAnsi="Arial" w:cs="Arial"/>
        </w:rPr>
        <w:t xml:space="preserve">. </w:t>
      </w:r>
      <w:r w:rsidR="00C45366" w:rsidRPr="00515EAB">
        <w:rPr>
          <w:rFonts w:ascii="Arial" w:hAnsi="Arial" w:cs="Arial"/>
        </w:rPr>
        <w:t>The Milgram experiment was a study on social influence and obedience conducted by psychologist Stanley Milgram in the early 1960s</w:t>
      </w:r>
      <w:r w:rsidR="00C45366" w:rsidRPr="00C45366">
        <w:rPr>
          <w:rFonts w:ascii="Arial" w:hAnsi="Arial" w:cs="Arial"/>
        </w:rPr>
        <w:t>. The shocks increased in intensity with each mistake, and the learner eventually began to scream and complain of heart problems.</w:t>
      </w:r>
      <w:r w:rsidR="00C45366" w:rsidRPr="00515EAB">
        <w:rPr>
          <w:rFonts w:ascii="Arial" w:hAnsi="Arial" w:cs="Arial"/>
        </w:rPr>
        <w:t xml:space="preserve"> </w:t>
      </w:r>
      <w:r w:rsidR="00C45366" w:rsidRPr="00C45366">
        <w:rPr>
          <w:rFonts w:ascii="Arial" w:hAnsi="Arial" w:cs="Arial"/>
        </w:rPr>
        <w:t xml:space="preserve">Despite the learner's distress, many participants continued to deliver shocks up to the maximum voltage, even when they expressed discomfort and asked to stop. The study demonstrated the powerful effect of authority figures and social pressure in shaping individuals' </w:t>
      </w:r>
      <w:r w:rsidR="00C45366" w:rsidRPr="00515EAB">
        <w:rPr>
          <w:rFonts w:ascii="Arial" w:hAnsi="Arial" w:cs="Arial"/>
        </w:rPr>
        <w:t>behaviour</w:t>
      </w:r>
      <w:r w:rsidR="00C45366" w:rsidRPr="00C45366">
        <w:rPr>
          <w:rFonts w:ascii="Arial" w:hAnsi="Arial" w:cs="Arial"/>
        </w:rPr>
        <w:t xml:space="preserve"> and decision-making, even in situations that contradict their personal values and beliefs.</w:t>
      </w:r>
    </w:p>
    <w:p w14:paraId="277A4E7A" w14:textId="1A2165F4" w:rsidR="00515EAB" w:rsidRDefault="00515EAB" w:rsidP="00515EAB">
      <w:pPr>
        <w:spacing w:line="360" w:lineRule="auto"/>
        <w:rPr>
          <w:rFonts w:ascii="Arial" w:hAnsi="Arial" w:cs="Arial"/>
        </w:rPr>
      </w:pPr>
    </w:p>
    <w:p w14:paraId="0E510DFF" w14:textId="77777777" w:rsidR="00515EAB" w:rsidRPr="00515EAB" w:rsidRDefault="00515EAB" w:rsidP="00515EAB">
      <w:pPr>
        <w:spacing w:line="360" w:lineRule="auto"/>
        <w:rPr>
          <w:rFonts w:ascii="Arial" w:hAnsi="Arial" w:cs="Arial"/>
        </w:rPr>
      </w:pPr>
    </w:p>
    <w:p w14:paraId="3C34209B" w14:textId="2D0F3183" w:rsidR="006B64BD" w:rsidRPr="00515EAB" w:rsidRDefault="00843AF4" w:rsidP="00515EAB">
      <w:pPr>
        <w:pStyle w:val="ListParagraph"/>
        <w:numPr>
          <w:ilvl w:val="0"/>
          <w:numId w:val="1"/>
        </w:numPr>
        <w:spacing w:line="360" w:lineRule="auto"/>
        <w:rPr>
          <w:rFonts w:ascii="Arial" w:hAnsi="Arial" w:cs="Arial"/>
          <w:b/>
          <w:bCs/>
        </w:rPr>
      </w:pPr>
      <w:r w:rsidRPr="00515EAB">
        <w:rPr>
          <w:rFonts w:ascii="Arial" w:hAnsi="Arial" w:cs="Arial"/>
          <w:b/>
          <w:bCs/>
        </w:rPr>
        <w:lastRenderedPageBreak/>
        <w:t>Address su</w:t>
      </w:r>
      <w:r w:rsidR="00E97160" w:rsidRPr="00515EAB">
        <w:rPr>
          <w:rFonts w:ascii="Arial" w:hAnsi="Arial" w:cs="Arial"/>
          <w:b/>
          <w:bCs/>
        </w:rPr>
        <w:t>stainability</w:t>
      </w:r>
      <w:r w:rsidRPr="00515EAB">
        <w:rPr>
          <w:rFonts w:ascii="Arial" w:hAnsi="Arial" w:cs="Arial"/>
          <w:b/>
          <w:bCs/>
        </w:rPr>
        <w:t>:</w:t>
      </w:r>
      <w:r w:rsidR="00E97160" w:rsidRPr="00515EAB">
        <w:rPr>
          <w:rFonts w:ascii="Arial" w:hAnsi="Arial" w:cs="Arial"/>
          <w:b/>
          <w:bCs/>
        </w:rPr>
        <w:t xml:space="preserve"> </w:t>
      </w:r>
    </w:p>
    <w:p w14:paraId="777F464E" w14:textId="5692A6A2" w:rsidR="00ED2099" w:rsidRPr="00515EAB" w:rsidRDefault="002F007B" w:rsidP="00515EAB">
      <w:pPr>
        <w:spacing w:line="360" w:lineRule="auto"/>
        <w:rPr>
          <w:rFonts w:ascii="Arial" w:hAnsi="Arial" w:cs="Arial"/>
        </w:rPr>
      </w:pPr>
      <w:r w:rsidRPr="00515EAB">
        <w:rPr>
          <w:rFonts w:ascii="Arial" w:hAnsi="Arial" w:cs="Arial"/>
        </w:rPr>
        <w:t xml:space="preserve">Addressing sustainability is critical to addressing climate change, which is having impacts worse than expected. The latest report from the Intergovernmental Panel on Climate Change (IPCC) warns that the world is already experiencing the effects of climate change, including more frequent and severe weather events, rising sea levels, and declining biodiversity. The report highlights the urgent need for action to reduce greenhouse gas emissions and limit the warming of the planet to 1.5 degrees Celsius above pre-industrial levels. Individuals can be </w:t>
      </w:r>
      <w:r w:rsidR="001053F6" w:rsidRPr="00515EAB">
        <w:rPr>
          <w:rFonts w:ascii="Arial" w:hAnsi="Arial" w:cs="Arial"/>
        </w:rPr>
        <w:t>changing</w:t>
      </w:r>
      <w:r w:rsidRPr="00515EAB">
        <w:rPr>
          <w:rFonts w:ascii="Arial" w:hAnsi="Arial" w:cs="Arial"/>
        </w:rPr>
        <w:t xml:space="preserve"> makers by making lifestyle choices that reduce their carbon footprint, advocating for policy changes, and supporting sustainable businesses and initiatives</w:t>
      </w:r>
      <w:r w:rsidRPr="00515EAB">
        <w:rPr>
          <w:rFonts w:ascii="Arial" w:hAnsi="Arial" w:cs="Arial"/>
        </w:rPr>
        <w:t xml:space="preserve">. </w:t>
      </w:r>
    </w:p>
    <w:p w14:paraId="3EE69662" w14:textId="6DE56132" w:rsidR="000C5DC3" w:rsidRPr="00515EAB" w:rsidRDefault="00F62CC4" w:rsidP="00515EAB">
      <w:pPr>
        <w:pStyle w:val="ListParagraph"/>
        <w:numPr>
          <w:ilvl w:val="0"/>
          <w:numId w:val="1"/>
        </w:numPr>
        <w:spacing w:line="360" w:lineRule="auto"/>
        <w:rPr>
          <w:rFonts w:ascii="Arial" w:hAnsi="Arial" w:cs="Arial"/>
          <w:b/>
          <w:bCs/>
        </w:rPr>
      </w:pPr>
      <w:r w:rsidRPr="00515EAB">
        <w:rPr>
          <w:rFonts w:ascii="Arial" w:hAnsi="Arial" w:cs="Arial"/>
          <w:b/>
          <w:bCs/>
        </w:rPr>
        <w:t>Making statements:</w:t>
      </w:r>
    </w:p>
    <w:p w14:paraId="13CEB659" w14:textId="7B7D952E" w:rsidR="00F62CC4" w:rsidRPr="00515EAB" w:rsidRDefault="00F62CC4" w:rsidP="00515EAB">
      <w:pPr>
        <w:spacing w:line="360" w:lineRule="auto"/>
        <w:rPr>
          <w:rFonts w:ascii="Arial" w:hAnsi="Arial" w:cs="Arial"/>
        </w:rPr>
      </w:pPr>
      <w:r w:rsidRPr="00515EAB">
        <w:rPr>
          <w:rFonts w:ascii="Arial" w:hAnsi="Arial" w:cs="Arial"/>
        </w:rPr>
        <w:t xml:space="preserve">In this topic </w:t>
      </w:r>
      <w:r w:rsidR="00F15A34" w:rsidRPr="00515EAB">
        <w:rPr>
          <w:rFonts w:ascii="Arial" w:hAnsi="Arial" w:cs="Arial"/>
        </w:rPr>
        <w:t xml:space="preserve">I have </w:t>
      </w:r>
      <w:r w:rsidRPr="00515EAB">
        <w:rPr>
          <w:rFonts w:ascii="Arial" w:hAnsi="Arial" w:cs="Arial"/>
        </w:rPr>
        <w:t xml:space="preserve">learnt about </w:t>
      </w:r>
      <w:r w:rsidR="00ED2099" w:rsidRPr="00515EAB">
        <w:rPr>
          <w:rFonts w:ascii="Arial" w:hAnsi="Arial" w:cs="Arial"/>
        </w:rPr>
        <w:t>Making statements refers to the act of expressing beliefs, opinions, or ideas. These statements can be based on big traditional values, such as justice, equality, or liberty, that are widely accepted by a society or culture. Alternatively, they can be based on designing tool recipes, such as guidelines or principles for achieving a particular goal or solving a problem. Finally, statements can be based on small personal values, such as honesty, kindness, or empathy, that are held by an individual. Making statements is a critical aspect of communication, allowing people to share their thoughts and feelings with others, express their identity, and engage in dialogue and debate.</w:t>
      </w:r>
    </w:p>
    <w:p w14:paraId="1D07D6DF" w14:textId="1F5F4FA3" w:rsidR="001053F6" w:rsidRPr="00515EAB" w:rsidRDefault="00400BB8" w:rsidP="00515EAB">
      <w:pPr>
        <w:spacing w:line="360" w:lineRule="auto"/>
        <w:rPr>
          <w:rFonts w:ascii="Arial" w:hAnsi="Arial" w:cs="Arial"/>
          <w:b/>
          <w:bCs/>
        </w:rPr>
      </w:pPr>
      <w:r w:rsidRPr="00515EAB">
        <w:rPr>
          <w:rFonts w:ascii="Arial" w:hAnsi="Arial" w:cs="Arial"/>
          <w:b/>
          <w:bCs/>
        </w:rPr>
        <w:t>Unit 2</w:t>
      </w:r>
      <w:r w:rsidR="005C3C91" w:rsidRPr="00515EAB">
        <w:rPr>
          <w:rFonts w:ascii="Arial" w:hAnsi="Arial" w:cs="Arial"/>
          <w:b/>
          <w:bCs/>
        </w:rPr>
        <w:t xml:space="preserve"> – </w:t>
      </w:r>
      <w:r w:rsidR="00DE623E" w:rsidRPr="00515EAB">
        <w:rPr>
          <w:rFonts w:ascii="Arial" w:hAnsi="Arial" w:cs="Arial"/>
          <w:b/>
          <w:bCs/>
        </w:rPr>
        <w:t>C</w:t>
      </w:r>
      <w:r w:rsidR="005C3C91" w:rsidRPr="00515EAB">
        <w:rPr>
          <w:rFonts w:ascii="Arial" w:hAnsi="Arial" w:cs="Arial"/>
          <w:b/>
          <w:bCs/>
        </w:rPr>
        <w:t xml:space="preserve">reative </w:t>
      </w:r>
      <w:r w:rsidR="00DE623E" w:rsidRPr="00515EAB">
        <w:rPr>
          <w:rFonts w:ascii="Arial" w:hAnsi="Arial" w:cs="Arial"/>
          <w:b/>
          <w:bCs/>
        </w:rPr>
        <w:t xml:space="preserve">Solution: </w:t>
      </w:r>
    </w:p>
    <w:p w14:paraId="267EEBAB" w14:textId="38E57796" w:rsidR="00DE623E" w:rsidRPr="00515EAB" w:rsidRDefault="00AD3E1F" w:rsidP="00515EAB">
      <w:pPr>
        <w:pStyle w:val="ListParagraph"/>
        <w:numPr>
          <w:ilvl w:val="0"/>
          <w:numId w:val="1"/>
        </w:numPr>
        <w:spacing w:line="360" w:lineRule="auto"/>
        <w:rPr>
          <w:rFonts w:ascii="Arial" w:hAnsi="Arial" w:cs="Arial"/>
          <w:b/>
          <w:bCs/>
        </w:rPr>
      </w:pPr>
      <w:r w:rsidRPr="00515EAB">
        <w:rPr>
          <w:rFonts w:ascii="Arial" w:hAnsi="Arial" w:cs="Arial"/>
          <w:b/>
          <w:bCs/>
        </w:rPr>
        <w:t>Change Making - The Act of Creating Value</w:t>
      </w:r>
      <w:r w:rsidR="00F8475A" w:rsidRPr="00515EAB">
        <w:rPr>
          <w:rFonts w:ascii="Arial" w:hAnsi="Arial" w:cs="Arial"/>
          <w:b/>
          <w:bCs/>
        </w:rPr>
        <w:t>:</w:t>
      </w:r>
    </w:p>
    <w:p w14:paraId="562991E1" w14:textId="530F7B21" w:rsidR="00FE0683" w:rsidRDefault="00FE0683" w:rsidP="00515EAB">
      <w:pPr>
        <w:spacing w:line="360" w:lineRule="auto"/>
        <w:rPr>
          <w:rFonts w:ascii="Arial" w:hAnsi="Arial" w:cs="Arial"/>
        </w:rPr>
      </w:pPr>
      <w:r w:rsidRPr="00515EAB">
        <w:rPr>
          <w:rFonts w:ascii="Arial" w:hAnsi="Arial" w:cs="Arial"/>
        </w:rPr>
        <w:t xml:space="preserve">In this topic </w:t>
      </w:r>
      <w:r w:rsidR="00F15A34" w:rsidRPr="00515EAB">
        <w:rPr>
          <w:rFonts w:ascii="Arial" w:hAnsi="Arial" w:cs="Arial"/>
        </w:rPr>
        <w:t>I have</w:t>
      </w:r>
      <w:r w:rsidRPr="00515EAB">
        <w:rPr>
          <w:rFonts w:ascii="Arial" w:hAnsi="Arial" w:cs="Arial"/>
        </w:rPr>
        <w:t xml:space="preserve"> studied about, c</w:t>
      </w:r>
      <w:r w:rsidRPr="00515EAB">
        <w:rPr>
          <w:rFonts w:ascii="Arial" w:hAnsi="Arial" w:cs="Arial"/>
        </w:rPr>
        <w:t>hange makers are leaders who drive positive social or environmental change through their actions, ideas, and innovations. They can come from various sectors and use different tools and strategies to achieve their goals.</w:t>
      </w:r>
      <w:r w:rsidRPr="00515EAB">
        <w:rPr>
          <w:rFonts w:ascii="Arial" w:hAnsi="Arial" w:cs="Arial"/>
        </w:rPr>
        <w:t xml:space="preserve"> </w:t>
      </w:r>
      <w:r w:rsidRPr="00515EAB">
        <w:rPr>
          <w:rFonts w:ascii="Arial" w:hAnsi="Arial" w:cs="Arial"/>
        </w:rPr>
        <w:t>Value creation pedagogy is an educational approach that focuses on creating social and economic value through entrepreneurship and innovation. This approach emphasizes developing the skills, knowledge, and mindset necessary to address societal challenges through business and social enterprise.</w:t>
      </w:r>
      <w:r w:rsidRPr="00515EAB">
        <w:rPr>
          <w:rFonts w:ascii="Arial" w:hAnsi="Arial" w:cs="Arial"/>
        </w:rPr>
        <w:t xml:space="preserve"> </w:t>
      </w:r>
      <w:r w:rsidRPr="00515EAB">
        <w:rPr>
          <w:rFonts w:ascii="Arial" w:hAnsi="Arial" w:cs="Arial"/>
        </w:rPr>
        <w:t>According to the Ashoka Foundation, "change making is the ability to identify and address societal problems and then mobilize resources, including people, networks, and institutions, to solve them." (Ashoka, 2022). The practice of change making involves applying the principles of value creation pedagogy to drive positive change in the world.</w:t>
      </w:r>
    </w:p>
    <w:p w14:paraId="13F37882" w14:textId="7E62CCB1" w:rsidR="00515EAB" w:rsidRDefault="00515EAB" w:rsidP="00515EAB">
      <w:pPr>
        <w:spacing w:line="360" w:lineRule="auto"/>
        <w:rPr>
          <w:rFonts w:ascii="Arial" w:hAnsi="Arial" w:cs="Arial"/>
        </w:rPr>
      </w:pPr>
    </w:p>
    <w:p w14:paraId="2F53AEB8" w14:textId="77777777" w:rsidR="00515EAB" w:rsidRPr="00515EAB" w:rsidRDefault="00515EAB" w:rsidP="00515EAB">
      <w:pPr>
        <w:spacing w:line="360" w:lineRule="auto"/>
        <w:rPr>
          <w:rFonts w:ascii="Arial" w:hAnsi="Arial" w:cs="Arial"/>
        </w:rPr>
      </w:pPr>
    </w:p>
    <w:p w14:paraId="0DE8D404" w14:textId="7A24B261" w:rsidR="00181A4C" w:rsidRPr="00515EAB" w:rsidRDefault="00EE521B" w:rsidP="00515EAB">
      <w:pPr>
        <w:pStyle w:val="ListParagraph"/>
        <w:numPr>
          <w:ilvl w:val="0"/>
          <w:numId w:val="1"/>
        </w:numPr>
        <w:spacing w:line="360" w:lineRule="auto"/>
        <w:rPr>
          <w:rFonts w:ascii="Arial" w:hAnsi="Arial" w:cs="Arial"/>
          <w:b/>
          <w:bCs/>
        </w:rPr>
      </w:pPr>
      <w:r w:rsidRPr="00515EAB">
        <w:rPr>
          <w:rFonts w:ascii="Arial" w:hAnsi="Arial" w:cs="Arial"/>
          <w:b/>
          <w:bCs/>
        </w:rPr>
        <w:lastRenderedPageBreak/>
        <w:t>Storytelling</w:t>
      </w:r>
      <w:r w:rsidRPr="00515EAB">
        <w:rPr>
          <w:rFonts w:ascii="Arial" w:hAnsi="Arial" w:cs="Arial"/>
          <w:b/>
          <w:bCs/>
        </w:rPr>
        <w:t>:</w:t>
      </w:r>
    </w:p>
    <w:p w14:paraId="5B761A48" w14:textId="38B921D6" w:rsidR="00FE0683" w:rsidRPr="00515EAB" w:rsidRDefault="00FE0683" w:rsidP="00515EAB">
      <w:pPr>
        <w:spacing w:line="360" w:lineRule="auto"/>
        <w:rPr>
          <w:rFonts w:ascii="Arial" w:hAnsi="Arial" w:cs="Arial"/>
        </w:rPr>
      </w:pPr>
      <w:r w:rsidRPr="00515EAB">
        <w:rPr>
          <w:rFonts w:ascii="Arial" w:hAnsi="Arial" w:cs="Arial"/>
        </w:rPr>
        <w:t xml:space="preserve">In this topic </w:t>
      </w:r>
      <w:r w:rsidR="00F15A34" w:rsidRPr="00515EAB">
        <w:rPr>
          <w:rFonts w:ascii="Arial" w:hAnsi="Arial" w:cs="Arial"/>
        </w:rPr>
        <w:t xml:space="preserve">I </w:t>
      </w:r>
      <w:r w:rsidRPr="00515EAB">
        <w:rPr>
          <w:rFonts w:ascii="Arial" w:hAnsi="Arial" w:cs="Arial"/>
        </w:rPr>
        <w:t>learnt about, s</w:t>
      </w:r>
      <w:r w:rsidRPr="00515EAB">
        <w:rPr>
          <w:rFonts w:ascii="Arial" w:hAnsi="Arial" w:cs="Arial"/>
        </w:rPr>
        <w:t>tories are powerful tools for communicating ideas, values, and experiences. They help us connect with others, understand complex issues, and inspire action. Through storytelling, we can share our experiences and perspectives, and engage with others in meaningful ways.</w:t>
      </w:r>
      <w:r w:rsidRPr="00515EAB">
        <w:rPr>
          <w:rFonts w:ascii="Arial" w:hAnsi="Arial" w:cs="Arial"/>
        </w:rPr>
        <w:t xml:space="preserve"> </w:t>
      </w:r>
      <w:r w:rsidRPr="00515EAB">
        <w:rPr>
          <w:rFonts w:ascii="Arial" w:hAnsi="Arial" w:cs="Arial"/>
        </w:rPr>
        <w:t>Spotting competencies in stories involves identifying the skills, knowledge, and attitudes that individuals exhibit in their narratives. Creating our own competency story involves reflecting on our experiences and identifying the competencies we have developed over time. By crafting a narrative that highlights our strengths and accomplishments, we can showcase our skills and abilities to others. This can help us build confidence, establish our professional identity, and communicate our value to potential employers or collaborators.</w:t>
      </w:r>
      <w:r w:rsidRPr="00515EAB">
        <w:rPr>
          <w:rFonts w:ascii="Arial" w:hAnsi="Arial" w:cs="Arial"/>
        </w:rPr>
        <w:t xml:space="preserve"> </w:t>
      </w:r>
      <w:r w:rsidRPr="00515EAB">
        <w:rPr>
          <w:rFonts w:ascii="Arial" w:hAnsi="Arial" w:cs="Arial"/>
        </w:rPr>
        <w:t>According to the Harvard Business Review, "stories are the most effective way to teach, persuade, and even understand ourselves." (Denning, 2011). By harnessing the power of storytelling, we can enhance our communication skills, develop our competencies, and inspire others to action.</w:t>
      </w:r>
    </w:p>
    <w:p w14:paraId="2A7C3F9A" w14:textId="7AED7076" w:rsidR="006104F0" w:rsidRPr="00515EAB" w:rsidRDefault="00AB3F67" w:rsidP="00515EAB">
      <w:pPr>
        <w:pStyle w:val="ListParagraph"/>
        <w:numPr>
          <w:ilvl w:val="0"/>
          <w:numId w:val="1"/>
        </w:numPr>
        <w:spacing w:line="360" w:lineRule="auto"/>
        <w:rPr>
          <w:rFonts w:ascii="Arial" w:hAnsi="Arial" w:cs="Arial"/>
          <w:b/>
          <w:bCs/>
        </w:rPr>
      </w:pPr>
      <w:r w:rsidRPr="00515EAB">
        <w:rPr>
          <w:rFonts w:ascii="Arial" w:hAnsi="Arial" w:cs="Arial"/>
          <w:b/>
          <w:bCs/>
        </w:rPr>
        <w:t>Identifying new ideas:</w:t>
      </w:r>
    </w:p>
    <w:p w14:paraId="0AF2CAB2" w14:textId="3153E7D5" w:rsidR="00801375" w:rsidRDefault="0030067C" w:rsidP="00515EAB">
      <w:pPr>
        <w:spacing w:line="360" w:lineRule="auto"/>
        <w:rPr>
          <w:rFonts w:ascii="Arial" w:hAnsi="Arial" w:cs="Arial"/>
        </w:rPr>
      </w:pPr>
      <w:r w:rsidRPr="00515EAB">
        <w:rPr>
          <w:rFonts w:ascii="Arial" w:hAnsi="Arial" w:cs="Arial"/>
        </w:rPr>
        <w:t xml:space="preserve">In this topic </w:t>
      </w:r>
      <w:r w:rsidR="00F15A34" w:rsidRPr="00515EAB">
        <w:rPr>
          <w:rFonts w:ascii="Arial" w:hAnsi="Arial" w:cs="Arial"/>
        </w:rPr>
        <w:t>I</w:t>
      </w:r>
      <w:r w:rsidRPr="00515EAB">
        <w:rPr>
          <w:rFonts w:ascii="Arial" w:hAnsi="Arial" w:cs="Arial"/>
        </w:rPr>
        <w:t xml:space="preserve"> learnt abo</w:t>
      </w:r>
      <w:r w:rsidR="00E05AB0" w:rsidRPr="00515EAB">
        <w:rPr>
          <w:rFonts w:ascii="Arial" w:hAnsi="Arial" w:cs="Arial"/>
        </w:rPr>
        <w:t>ut</w:t>
      </w:r>
      <w:r w:rsidR="00FE0683" w:rsidRPr="00515EAB">
        <w:rPr>
          <w:rFonts w:ascii="Arial" w:hAnsi="Arial" w:cs="Arial"/>
        </w:rPr>
        <w:t>, identifying</w:t>
      </w:r>
      <w:r w:rsidR="00FE0683" w:rsidRPr="00515EAB">
        <w:rPr>
          <w:rFonts w:ascii="Arial" w:hAnsi="Arial" w:cs="Arial"/>
        </w:rPr>
        <w:t xml:space="preserve"> new ideas, scoping, finding meanings, and identifying attributes are all essential skills for conducting research and generating insights.</w:t>
      </w:r>
      <w:r w:rsidR="00FE0683" w:rsidRPr="00515EAB">
        <w:rPr>
          <w:rFonts w:ascii="Arial" w:hAnsi="Arial" w:cs="Arial"/>
        </w:rPr>
        <w:t xml:space="preserve"> </w:t>
      </w:r>
      <w:r w:rsidR="00FE0683" w:rsidRPr="00515EAB">
        <w:rPr>
          <w:rFonts w:ascii="Arial" w:hAnsi="Arial" w:cs="Arial"/>
        </w:rPr>
        <w:t>When identifying new ideas, it is important to think creatively and challenge conventional assumptions. This can involve brainstorming, exploring different perspectives, and seeking inspiration from diverse sources.</w:t>
      </w:r>
      <w:r w:rsidR="00FE0683" w:rsidRPr="00515EAB">
        <w:rPr>
          <w:rFonts w:ascii="Arial" w:hAnsi="Arial" w:cs="Arial"/>
        </w:rPr>
        <w:t xml:space="preserve"> </w:t>
      </w:r>
      <w:r w:rsidR="00FE0683" w:rsidRPr="00515EAB">
        <w:rPr>
          <w:rFonts w:ascii="Arial" w:hAnsi="Arial" w:cs="Arial"/>
        </w:rPr>
        <w:t>Scoping involves defining the research question, setting parameters, and establishing a clear focus. This helps to ensure that the research is relevant, feasible, and manageable.</w:t>
      </w:r>
      <w:r w:rsidR="00FE0683" w:rsidRPr="00515EAB">
        <w:rPr>
          <w:rFonts w:ascii="Arial" w:hAnsi="Arial" w:cs="Arial"/>
        </w:rPr>
        <w:t xml:space="preserve"> </w:t>
      </w:r>
      <w:r w:rsidR="00FE0683" w:rsidRPr="00515EAB">
        <w:rPr>
          <w:rFonts w:ascii="Arial" w:hAnsi="Arial" w:cs="Arial"/>
        </w:rPr>
        <w:t xml:space="preserve">Finding meanings involves </w:t>
      </w:r>
      <w:r w:rsidR="00FE0683" w:rsidRPr="00515EAB">
        <w:rPr>
          <w:rFonts w:ascii="Arial" w:hAnsi="Arial" w:cs="Arial"/>
        </w:rPr>
        <w:t>analysing</w:t>
      </w:r>
      <w:r w:rsidR="00FE0683" w:rsidRPr="00515EAB">
        <w:rPr>
          <w:rFonts w:ascii="Arial" w:hAnsi="Arial" w:cs="Arial"/>
        </w:rPr>
        <w:t xml:space="preserve"> data and synthesizing insights to identify patterns, trends, and themes. This can involve using qualitative and quantitative </w:t>
      </w:r>
      <w:r w:rsidR="00FE0683" w:rsidRPr="00515EAB">
        <w:rPr>
          <w:rFonts w:ascii="Arial" w:hAnsi="Arial" w:cs="Arial"/>
        </w:rPr>
        <w:t>methods and</w:t>
      </w:r>
      <w:r w:rsidR="00FE0683" w:rsidRPr="00515EAB">
        <w:rPr>
          <w:rFonts w:ascii="Arial" w:hAnsi="Arial" w:cs="Arial"/>
        </w:rPr>
        <w:t xml:space="preserve"> drawing on different sources of information.</w:t>
      </w:r>
      <w:r w:rsidR="00FE0683" w:rsidRPr="00515EAB">
        <w:rPr>
          <w:rFonts w:ascii="Arial" w:hAnsi="Arial" w:cs="Arial"/>
        </w:rPr>
        <w:t xml:space="preserve"> </w:t>
      </w:r>
      <w:r w:rsidR="00FE0683" w:rsidRPr="00515EAB">
        <w:rPr>
          <w:rFonts w:ascii="Arial" w:hAnsi="Arial" w:cs="Arial"/>
        </w:rPr>
        <w:t xml:space="preserve">Identifying attributes involves breaking down complex phenomena into smaller components and </w:t>
      </w:r>
      <w:r w:rsidR="00FE0683" w:rsidRPr="00515EAB">
        <w:rPr>
          <w:rFonts w:ascii="Arial" w:hAnsi="Arial" w:cs="Arial"/>
        </w:rPr>
        <w:t>analysing</w:t>
      </w:r>
      <w:r w:rsidR="00FE0683" w:rsidRPr="00515EAB">
        <w:rPr>
          <w:rFonts w:ascii="Arial" w:hAnsi="Arial" w:cs="Arial"/>
        </w:rPr>
        <w:t xml:space="preserve"> their characteristics. This can help to identify key features, strengths, weaknesses, and opportunities for improvement.</w:t>
      </w:r>
      <w:r w:rsidR="00FE0683" w:rsidRPr="00515EAB">
        <w:rPr>
          <w:rFonts w:ascii="Arial" w:hAnsi="Arial" w:cs="Arial"/>
        </w:rPr>
        <w:t xml:space="preserve"> </w:t>
      </w:r>
      <w:r w:rsidR="00FE0683" w:rsidRPr="00515EAB">
        <w:rPr>
          <w:rFonts w:ascii="Arial" w:hAnsi="Arial" w:cs="Arial"/>
        </w:rPr>
        <w:t>According to Creswell (2014), "researchers must be adept at identifying new ideas, scoping research, finding meanings in data, and identifying attributes that define concepts" (p. 5). By developing these skills, researchers can generate new knowledge and contribute to advancing understanding in their fields.</w:t>
      </w:r>
    </w:p>
    <w:p w14:paraId="7AF1AF17" w14:textId="24D707F5" w:rsidR="00515EAB" w:rsidRDefault="00515EAB" w:rsidP="00515EAB">
      <w:pPr>
        <w:spacing w:line="360" w:lineRule="auto"/>
        <w:rPr>
          <w:rFonts w:ascii="Arial" w:hAnsi="Arial" w:cs="Arial"/>
        </w:rPr>
      </w:pPr>
    </w:p>
    <w:p w14:paraId="68590C8E" w14:textId="3B439986" w:rsidR="00515EAB" w:rsidRDefault="00515EAB" w:rsidP="00515EAB">
      <w:pPr>
        <w:spacing w:line="360" w:lineRule="auto"/>
        <w:rPr>
          <w:rFonts w:ascii="Arial" w:hAnsi="Arial" w:cs="Arial"/>
        </w:rPr>
      </w:pPr>
    </w:p>
    <w:p w14:paraId="2B657FC6" w14:textId="6FE39D74" w:rsidR="00515EAB" w:rsidRDefault="00515EAB" w:rsidP="00515EAB">
      <w:pPr>
        <w:spacing w:line="360" w:lineRule="auto"/>
        <w:rPr>
          <w:rFonts w:ascii="Arial" w:hAnsi="Arial" w:cs="Arial"/>
        </w:rPr>
      </w:pPr>
    </w:p>
    <w:p w14:paraId="0A1C52C5" w14:textId="77777777" w:rsidR="00515EAB" w:rsidRPr="00515EAB" w:rsidRDefault="00515EAB" w:rsidP="00515EAB">
      <w:pPr>
        <w:spacing w:line="360" w:lineRule="auto"/>
        <w:rPr>
          <w:rFonts w:ascii="Arial" w:hAnsi="Arial" w:cs="Arial"/>
        </w:rPr>
      </w:pPr>
    </w:p>
    <w:p w14:paraId="185D1F9C" w14:textId="27B1113D" w:rsidR="00854ADC" w:rsidRPr="00515EAB" w:rsidRDefault="00854ADC" w:rsidP="00515EAB">
      <w:pPr>
        <w:pStyle w:val="ListParagraph"/>
        <w:numPr>
          <w:ilvl w:val="0"/>
          <w:numId w:val="1"/>
        </w:numPr>
        <w:spacing w:line="360" w:lineRule="auto"/>
        <w:rPr>
          <w:rFonts w:ascii="Arial" w:hAnsi="Arial" w:cs="Arial"/>
          <w:b/>
          <w:bCs/>
        </w:rPr>
      </w:pPr>
      <w:r w:rsidRPr="00515EAB">
        <w:rPr>
          <w:rFonts w:ascii="Arial" w:hAnsi="Arial" w:cs="Arial"/>
          <w:b/>
          <w:bCs/>
        </w:rPr>
        <w:lastRenderedPageBreak/>
        <w:t>S</w:t>
      </w:r>
      <w:r w:rsidR="00C11314" w:rsidRPr="00515EAB">
        <w:rPr>
          <w:rFonts w:ascii="Arial" w:hAnsi="Arial" w:cs="Arial"/>
          <w:b/>
          <w:bCs/>
        </w:rPr>
        <w:t>ee</w:t>
      </w:r>
      <w:r w:rsidRPr="00515EAB">
        <w:rPr>
          <w:rFonts w:ascii="Arial" w:hAnsi="Arial" w:cs="Arial"/>
          <w:b/>
          <w:bCs/>
        </w:rPr>
        <w:t>king solutions:</w:t>
      </w:r>
    </w:p>
    <w:p w14:paraId="0DD9D43B" w14:textId="21EBF420" w:rsidR="00854ADC" w:rsidRPr="00515EAB" w:rsidRDefault="00002091" w:rsidP="00515EAB">
      <w:pPr>
        <w:spacing w:line="360" w:lineRule="auto"/>
        <w:rPr>
          <w:rFonts w:ascii="Arial" w:hAnsi="Arial" w:cs="Arial"/>
        </w:rPr>
      </w:pPr>
      <w:r w:rsidRPr="00515EAB">
        <w:rPr>
          <w:rFonts w:ascii="Arial" w:hAnsi="Arial" w:cs="Arial"/>
        </w:rPr>
        <w:t xml:space="preserve">In this topic </w:t>
      </w:r>
      <w:r w:rsidR="00F15A34" w:rsidRPr="00515EAB">
        <w:rPr>
          <w:rFonts w:ascii="Arial" w:hAnsi="Arial" w:cs="Arial"/>
        </w:rPr>
        <w:t>I</w:t>
      </w:r>
      <w:r w:rsidRPr="00515EAB">
        <w:rPr>
          <w:rFonts w:ascii="Arial" w:hAnsi="Arial" w:cs="Arial"/>
        </w:rPr>
        <w:t xml:space="preserve"> study about, </w:t>
      </w:r>
      <w:r w:rsidR="00BB5609" w:rsidRPr="00515EAB">
        <w:rPr>
          <w:rFonts w:ascii="Arial" w:hAnsi="Arial" w:cs="Arial"/>
        </w:rPr>
        <w:t>in</w:t>
      </w:r>
      <w:r w:rsidR="00BB5609" w:rsidRPr="00515EAB">
        <w:rPr>
          <w:rFonts w:ascii="Arial" w:hAnsi="Arial" w:cs="Arial"/>
        </w:rPr>
        <w:t xml:space="preserve"> a constantly changing world, seeking solutions requires creativity, adaptability, and innovation. To generate new ideas and approaches, individuals and organizations can use a variety of tools and methods.</w:t>
      </w:r>
      <w:r w:rsidR="00BB5609" w:rsidRPr="00515EAB">
        <w:rPr>
          <w:rFonts w:ascii="Arial" w:hAnsi="Arial" w:cs="Arial"/>
        </w:rPr>
        <w:t xml:space="preserve"> </w:t>
      </w:r>
      <w:r w:rsidR="00BB5609" w:rsidRPr="00515EAB">
        <w:rPr>
          <w:rFonts w:ascii="Arial" w:hAnsi="Arial" w:cs="Arial"/>
        </w:rPr>
        <w:t>Tool kits are another resource for finding solutions, offering a range of tools and techniques for addressing different types of problems. These kits can include methods such as design thinking, systems thinking, or lean methodology, among others.</w:t>
      </w:r>
      <w:r w:rsidR="00BB5609" w:rsidRPr="00515EAB">
        <w:rPr>
          <w:rFonts w:ascii="Arial" w:hAnsi="Arial" w:cs="Arial"/>
        </w:rPr>
        <w:t xml:space="preserve"> </w:t>
      </w:r>
      <w:r w:rsidR="00BB5609" w:rsidRPr="00515EAB">
        <w:rPr>
          <w:rFonts w:ascii="Arial" w:hAnsi="Arial" w:cs="Arial"/>
        </w:rPr>
        <w:t>Alternatively, individuals can create their own tool kits by gathering resources and techniques that have worked for them in the past. This can involve experimenting with different methods, reflecting on personal strengths and preferences, and seeking inspiration from others.</w:t>
      </w:r>
      <w:r w:rsidR="00BB5609" w:rsidRPr="00515EAB">
        <w:rPr>
          <w:rFonts w:ascii="Arial" w:hAnsi="Arial" w:cs="Arial"/>
        </w:rPr>
        <w:t xml:space="preserve"> </w:t>
      </w:r>
      <w:r w:rsidR="00BB5609" w:rsidRPr="00515EAB">
        <w:rPr>
          <w:rFonts w:ascii="Arial" w:hAnsi="Arial" w:cs="Arial"/>
        </w:rPr>
        <w:t>According to the World Economic Forum (2020), "the ability to solve problems creatively has become a crucial skill in the Fourth Industrial Revolution" (para. 3). By utilizing tools and methods for generating creative solutions, individuals and organizations can stay competitive and thrive in a rapidly changing world.</w:t>
      </w:r>
    </w:p>
    <w:p w14:paraId="3131E2A5" w14:textId="5846AE5F" w:rsidR="00002091" w:rsidRPr="00515EAB" w:rsidRDefault="00506E8C" w:rsidP="00515EAB">
      <w:pPr>
        <w:spacing w:line="360" w:lineRule="auto"/>
        <w:rPr>
          <w:rFonts w:ascii="Arial" w:hAnsi="Arial" w:cs="Arial"/>
          <w:b/>
          <w:bCs/>
        </w:rPr>
      </w:pPr>
      <w:r w:rsidRPr="00515EAB">
        <w:rPr>
          <w:rFonts w:ascii="Arial" w:hAnsi="Arial" w:cs="Arial"/>
          <w:b/>
          <w:bCs/>
        </w:rPr>
        <w:t xml:space="preserve">Unit 3 – Mobilising Support: </w:t>
      </w:r>
    </w:p>
    <w:p w14:paraId="2A9C587E" w14:textId="78CC0927" w:rsidR="00FE21BF" w:rsidRPr="00515EAB" w:rsidRDefault="00FE21BF" w:rsidP="00515EAB">
      <w:pPr>
        <w:pStyle w:val="ListParagraph"/>
        <w:numPr>
          <w:ilvl w:val="0"/>
          <w:numId w:val="1"/>
        </w:numPr>
        <w:spacing w:line="360" w:lineRule="auto"/>
        <w:rPr>
          <w:rFonts w:ascii="Arial" w:hAnsi="Arial" w:cs="Arial"/>
          <w:b/>
          <w:bCs/>
        </w:rPr>
      </w:pPr>
      <w:r w:rsidRPr="00515EAB">
        <w:rPr>
          <w:rFonts w:ascii="Arial" w:hAnsi="Arial" w:cs="Arial"/>
          <w:b/>
          <w:bCs/>
        </w:rPr>
        <w:t>Collaboration not Competition</w:t>
      </w:r>
      <w:r w:rsidRPr="00515EAB">
        <w:rPr>
          <w:rFonts w:ascii="Arial" w:hAnsi="Arial" w:cs="Arial"/>
          <w:b/>
          <w:bCs/>
        </w:rPr>
        <w:t>:</w:t>
      </w:r>
    </w:p>
    <w:p w14:paraId="4AE08B8D" w14:textId="7BA00B22" w:rsidR="00BB5609" w:rsidRPr="00515EAB" w:rsidRDefault="00164422" w:rsidP="00515EAB">
      <w:pPr>
        <w:spacing w:line="360" w:lineRule="auto"/>
        <w:rPr>
          <w:rFonts w:ascii="Arial" w:hAnsi="Arial" w:cs="Arial"/>
        </w:rPr>
      </w:pPr>
      <w:r w:rsidRPr="00515EAB">
        <w:rPr>
          <w:rFonts w:ascii="Arial" w:hAnsi="Arial" w:cs="Arial"/>
        </w:rPr>
        <w:t xml:space="preserve">In this topic of the unit, </w:t>
      </w:r>
      <w:r w:rsidR="00F15A34" w:rsidRPr="00515EAB">
        <w:rPr>
          <w:rFonts w:ascii="Arial" w:hAnsi="Arial" w:cs="Arial"/>
        </w:rPr>
        <w:t xml:space="preserve">I have </w:t>
      </w:r>
      <w:r w:rsidRPr="00515EAB">
        <w:rPr>
          <w:rFonts w:ascii="Arial" w:hAnsi="Arial" w:cs="Arial"/>
        </w:rPr>
        <w:t>learnt about, c</w:t>
      </w:r>
      <w:r w:rsidRPr="00515EAB">
        <w:rPr>
          <w:rFonts w:ascii="Arial" w:hAnsi="Arial" w:cs="Arial"/>
        </w:rPr>
        <w:t>ollaboration, rather than competition, can lead to more innovative and sustainable solutions. Establishing a supportive network involves identifying key stakeholders and building relationships based on mutual trust and respect. Stakeholder analysis is a process for identifying and assessing the interests, needs, and concerns of different stakeholders, and creating a stakeholder map can help to visualize the relationships between them.</w:t>
      </w:r>
      <w:r w:rsidRPr="00515EAB">
        <w:rPr>
          <w:rFonts w:ascii="Arial" w:hAnsi="Arial" w:cs="Arial"/>
        </w:rPr>
        <w:t xml:space="preserve"> </w:t>
      </w:r>
      <w:r w:rsidRPr="00515EAB">
        <w:rPr>
          <w:rFonts w:ascii="Arial" w:hAnsi="Arial" w:cs="Arial"/>
        </w:rPr>
        <w:t xml:space="preserve">Stakeholder analysis and mapping can help to identify potential collaborators, supporters, and partners, as well as potential barriers and challenges to collaboration. </w:t>
      </w:r>
      <w:r w:rsidR="00BB5609" w:rsidRPr="00515EAB">
        <w:rPr>
          <w:rFonts w:ascii="Arial" w:hAnsi="Arial" w:cs="Arial"/>
        </w:rPr>
        <w:t xml:space="preserve">According to </w:t>
      </w:r>
      <w:proofErr w:type="spellStart"/>
      <w:r w:rsidR="00BB5609" w:rsidRPr="00515EAB">
        <w:rPr>
          <w:rFonts w:ascii="Arial" w:hAnsi="Arial" w:cs="Arial"/>
        </w:rPr>
        <w:t>Sengers</w:t>
      </w:r>
      <w:proofErr w:type="spellEnd"/>
      <w:r w:rsidR="00BB5609" w:rsidRPr="00515EAB">
        <w:rPr>
          <w:rFonts w:ascii="Arial" w:hAnsi="Arial" w:cs="Arial"/>
        </w:rPr>
        <w:t xml:space="preserve"> et al. (2018), "stakeholder analysis is a crucial tool to help ensure that collaborative processes are inclusive and </w:t>
      </w:r>
      <w:r w:rsidR="00BB5609" w:rsidRPr="00515EAB">
        <w:rPr>
          <w:rFonts w:ascii="Arial" w:hAnsi="Arial" w:cs="Arial"/>
        </w:rPr>
        <w:t>effective”.</w:t>
      </w:r>
    </w:p>
    <w:p w14:paraId="6E4BDDB9" w14:textId="670A2072" w:rsidR="00FE21BF" w:rsidRPr="00515EAB" w:rsidRDefault="004A3490" w:rsidP="00515EAB">
      <w:pPr>
        <w:pStyle w:val="ListParagraph"/>
        <w:numPr>
          <w:ilvl w:val="0"/>
          <w:numId w:val="1"/>
        </w:numPr>
        <w:spacing w:line="360" w:lineRule="auto"/>
        <w:rPr>
          <w:rFonts w:ascii="Arial" w:hAnsi="Arial" w:cs="Arial"/>
          <w:b/>
          <w:bCs/>
        </w:rPr>
      </w:pPr>
      <w:r w:rsidRPr="00515EAB">
        <w:rPr>
          <w:rFonts w:ascii="Arial" w:hAnsi="Arial" w:cs="Arial"/>
          <w:b/>
          <w:bCs/>
        </w:rPr>
        <w:t>Funding your idea:</w:t>
      </w:r>
    </w:p>
    <w:p w14:paraId="0A8BA463" w14:textId="5131151F" w:rsidR="004A3490" w:rsidRPr="00515EAB" w:rsidRDefault="004A3490" w:rsidP="00515EAB">
      <w:pPr>
        <w:spacing w:line="360" w:lineRule="auto"/>
        <w:rPr>
          <w:rFonts w:ascii="Arial" w:hAnsi="Arial" w:cs="Arial"/>
        </w:rPr>
      </w:pPr>
      <w:r w:rsidRPr="00515EAB">
        <w:rPr>
          <w:rFonts w:ascii="Arial" w:hAnsi="Arial" w:cs="Arial"/>
        </w:rPr>
        <w:t>I</w:t>
      </w:r>
      <w:r w:rsidR="00A00C7A" w:rsidRPr="00515EAB">
        <w:rPr>
          <w:rFonts w:ascii="Arial" w:hAnsi="Arial" w:cs="Arial"/>
        </w:rPr>
        <w:t>n</w:t>
      </w:r>
      <w:r w:rsidRPr="00515EAB">
        <w:rPr>
          <w:rFonts w:ascii="Arial" w:hAnsi="Arial" w:cs="Arial"/>
        </w:rPr>
        <w:t xml:space="preserve"> this topic </w:t>
      </w:r>
      <w:r w:rsidR="00F15A34" w:rsidRPr="00515EAB">
        <w:rPr>
          <w:rFonts w:ascii="Arial" w:hAnsi="Arial" w:cs="Arial"/>
        </w:rPr>
        <w:t>I have</w:t>
      </w:r>
      <w:r w:rsidRPr="00515EAB">
        <w:rPr>
          <w:rFonts w:ascii="Arial" w:hAnsi="Arial" w:cs="Arial"/>
        </w:rPr>
        <w:t xml:space="preserve"> learnt about, f</w:t>
      </w:r>
      <w:r w:rsidRPr="00515EAB">
        <w:rPr>
          <w:rFonts w:ascii="Arial" w:hAnsi="Arial" w:cs="Arial"/>
        </w:rPr>
        <w:t>unding an idea can be a challenging task, but there are a variety of sources available, including grants, loans, angel investors, venture capital, and crowdfunding. Crowdfunding involves using online platforms to raise small amounts of money from a large number of people, often in exchange for rewards or equity.</w:t>
      </w:r>
      <w:r w:rsidRPr="00515EAB">
        <w:rPr>
          <w:rFonts w:ascii="Arial" w:hAnsi="Arial" w:cs="Arial"/>
        </w:rPr>
        <w:t xml:space="preserve"> </w:t>
      </w:r>
      <w:r w:rsidRPr="00515EAB">
        <w:rPr>
          <w:rFonts w:ascii="Arial" w:hAnsi="Arial" w:cs="Arial"/>
        </w:rPr>
        <w:t>Understanding social enterprise involves creating a business model that generates both financial and social value, and balancing profit with purpose. Social enterprises can be funded through a variety of sources, including grants, impact investors, and earned income.</w:t>
      </w:r>
      <w:r w:rsidR="008D511C" w:rsidRPr="00515EAB">
        <w:rPr>
          <w:rFonts w:ascii="Arial" w:hAnsi="Arial" w:cs="Arial"/>
        </w:rPr>
        <w:t xml:space="preserve"> </w:t>
      </w:r>
      <w:r w:rsidR="008D511C" w:rsidRPr="00515EAB">
        <w:rPr>
          <w:rFonts w:ascii="Arial" w:hAnsi="Arial" w:cs="Arial"/>
        </w:rPr>
        <w:t xml:space="preserve">According to Mair and Marti (2006), "social entrepreneurship has become an increasingly popular concept and practice for funding and creating social </w:t>
      </w:r>
      <w:r w:rsidR="00F15A34" w:rsidRPr="00515EAB">
        <w:rPr>
          <w:rFonts w:ascii="Arial" w:hAnsi="Arial" w:cs="Arial"/>
        </w:rPr>
        <w:t>innovations”.</w:t>
      </w:r>
    </w:p>
    <w:p w14:paraId="60A59814" w14:textId="493B3135" w:rsidR="004A3490" w:rsidRPr="00515EAB" w:rsidRDefault="00970F74" w:rsidP="00515EAB">
      <w:pPr>
        <w:pStyle w:val="ListParagraph"/>
        <w:numPr>
          <w:ilvl w:val="0"/>
          <w:numId w:val="1"/>
        </w:numPr>
        <w:spacing w:line="360" w:lineRule="auto"/>
        <w:rPr>
          <w:rFonts w:ascii="Arial" w:hAnsi="Arial" w:cs="Arial"/>
          <w:b/>
          <w:bCs/>
        </w:rPr>
      </w:pPr>
      <w:r w:rsidRPr="00515EAB">
        <w:rPr>
          <w:rFonts w:ascii="Arial" w:hAnsi="Arial" w:cs="Arial"/>
          <w:b/>
          <w:bCs/>
        </w:rPr>
        <w:lastRenderedPageBreak/>
        <w:t>Telling your story:</w:t>
      </w:r>
    </w:p>
    <w:p w14:paraId="154690D0" w14:textId="36391EC5" w:rsidR="00830FDF" w:rsidRPr="00515EAB" w:rsidRDefault="001321A4" w:rsidP="00515EAB">
      <w:pPr>
        <w:spacing w:line="360" w:lineRule="auto"/>
        <w:rPr>
          <w:rFonts w:ascii="Arial" w:hAnsi="Arial" w:cs="Arial"/>
        </w:rPr>
      </w:pPr>
      <w:r w:rsidRPr="00515EAB">
        <w:rPr>
          <w:rFonts w:ascii="Arial" w:hAnsi="Arial" w:cs="Arial"/>
        </w:rPr>
        <w:t xml:space="preserve">In this topic </w:t>
      </w:r>
      <w:r w:rsidR="00F15A34" w:rsidRPr="00515EAB">
        <w:rPr>
          <w:rFonts w:ascii="Arial" w:hAnsi="Arial" w:cs="Arial"/>
        </w:rPr>
        <w:t>I have</w:t>
      </w:r>
      <w:r w:rsidRPr="00515EAB">
        <w:rPr>
          <w:rFonts w:ascii="Arial" w:hAnsi="Arial" w:cs="Arial"/>
        </w:rPr>
        <w:t xml:space="preserve"> learnt about, s</w:t>
      </w:r>
      <w:r w:rsidR="00A00C7A" w:rsidRPr="00515EAB">
        <w:rPr>
          <w:rFonts w:ascii="Arial" w:hAnsi="Arial" w:cs="Arial"/>
        </w:rPr>
        <w:t>torytelling is a powerful communication tool that can help persuade audiences by engaging them emotionally and intellectually. By using personal narratives, anecdotes, or examples, speakers can connect with their listeners on a deeper level and make their ideas more memorable and impactful</w:t>
      </w:r>
      <w:r w:rsidRPr="00515EAB">
        <w:rPr>
          <w:rFonts w:ascii="Arial" w:hAnsi="Arial" w:cs="Arial"/>
        </w:rPr>
        <w:t xml:space="preserve">. </w:t>
      </w:r>
      <w:r w:rsidR="00A00C7A" w:rsidRPr="00515EAB">
        <w:rPr>
          <w:rFonts w:ascii="Arial" w:hAnsi="Arial" w:cs="Arial"/>
        </w:rPr>
        <w:t>Self-confidence and authenticity are key to delivering a strong presentation. Speakers who are comfortable with themselves and their message are more likely to connect with their audience and inspire trust and respect. Preparing a strong presentation involves researching your topic, organizing your ideas, practicing your delivery, and anticipating questions and objections.</w:t>
      </w:r>
      <w:r w:rsidR="008D511C" w:rsidRPr="00515EAB">
        <w:rPr>
          <w:rFonts w:ascii="Arial" w:hAnsi="Arial" w:cs="Arial"/>
        </w:rPr>
        <w:t xml:space="preserve"> </w:t>
      </w:r>
    </w:p>
    <w:p w14:paraId="6F109E64" w14:textId="52058FDE" w:rsidR="00175AA2" w:rsidRPr="00515EAB" w:rsidRDefault="00411FC2" w:rsidP="00515EAB">
      <w:pPr>
        <w:pStyle w:val="ListParagraph"/>
        <w:numPr>
          <w:ilvl w:val="0"/>
          <w:numId w:val="1"/>
        </w:numPr>
        <w:spacing w:line="360" w:lineRule="auto"/>
        <w:rPr>
          <w:rFonts w:ascii="Arial" w:hAnsi="Arial" w:cs="Arial"/>
          <w:b/>
          <w:bCs/>
        </w:rPr>
      </w:pPr>
      <w:r w:rsidRPr="00515EAB">
        <w:rPr>
          <w:rFonts w:ascii="Arial" w:hAnsi="Arial" w:cs="Arial"/>
          <w:b/>
          <w:bCs/>
        </w:rPr>
        <w:t>Be in it to win it:</w:t>
      </w:r>
    </w:p>
    <w:p w14:paraId="3A6D0D4B" w14:textId="27E758C7" w:rsidR="00411FC2" w:rsidRPr="00515EAB" w:rsidRDefault="00830FDF" w:rsidP="00515EAB">
      <w:pPr>
        <w:spacing w:line="360" w:lineRule="auto"/>
        <w:rPr>
          <w:rFonts w:ascii="Arial" w:hAnsi="Arial" w:cs="Arial"/>
        </w:rPr>
      </w:pPr>
      <w:r w:rsidRPr="00515EAB">
        <w:rPr>
          <w:rFonts w:ascii="Arial" w:hAnsi="Arial" w:cs="Arial"/>
        </w:rPr>
        <w:t xml:space="preserve">In this topic </w:t>
      </w:r>
      <w:r w:rsidR="00F15A34" w:rsidRPr="00515EAB">
        <w:rPr>
          <w:rFonts w:ascii="Arial" w:hAnsi="Arial" w:cs="Arial"/>
        </w:rPr>
        <w:t>I have</w:t>
      </w:r>
      <w:r w:rsidRPr="00515EAB">
        <w:rPr>
          <w:rFonts w:ascii="Arial" w:hAnsi="Arial" w:cs="Arial"/>
        </w:rPr>
        <w:t xml:space="preserve"> studied about, </w:t>
      </w:r>
      <w:r w:rsidRPr="00515EAB">
        <w:rPr>
          <w:rFonts w:ascii="Arial" w:hAnsi="Arial" w:cs="Arial"/>
        </w:rPr>
        <w:t>"Be in it to win it" refers to having a mindset of determination and persistence to achieve success. In the context of career development, this means taking ownership of your goals and actively pursuing opportunities to grow and advance.</w:t>
      </w:r>
      <w:r w:rsidRPr="00515EAB">
        <w:rPr>
          <w:rFonts w:ascii="Arial" w:hAnsi="Arial" w:cs="Arial"/>
        </w:rPr>
        <w:t xml:space="preserve"> </w:t>
      </w:r>
      <w:r w:rsidRPr="00515EAB">
        <w:rPr>
          <w:rFonts w:ascii="Arial" w:hAnsi="Arial" w:cs="Arial"/>
        </w:rPr>
        <w:t>Navigating social media is an important skill for building and managing your professional reputation. Platforms like LinkedIn offer opportunities to connect with colleagues and potential employers, showcase your skills and experience, and learn about new opportunities in your field.</w:t>
      </w:r>
      <w:r w:rsidRPr="00515EAB">
        <w:rPr>
          <w:rFonts w:ascii="Arial" w:hAnsi="Arial" w:cs="Arial"/>
        </w:rPr>
        <w:t xml:space="preserve"> </w:t>
      </w:r>
      <w:r w:rsidR="008D511C" w:rsidRPr="00515EAB">
        <w:rPr>
          <w:rFonts w:ascii="Arial" w:hAnsi="Arial" w:cs="Arial"/>
        </w:rPr>
        <w:t xml:space="preserve">According to </w:t>
      </w:r>
      <w:proofErr w:type="spellStart"/>
      <w:r w:rsidR="008D511C" w:rsidRPr="00515EAB">
        <w:rPr>
          <w:rFonts w:ascii="Arial" w:hAnsi="Arial" w:cs="Arial"/>
        </w:rPr>
        <w:t>Kluemper</w:t>
      </w:r>
      <w:proofErr w:type="spellEnd"/>
      <w:r w:rsidR="008D511C" w:rsidRPr="00515EAB">
        <w:rPr>
          <w:rFonts w:ascii="Arial" w:hAnsi="Arial" w:cs="Arial"/>
        </w:rPr>
        <w:t xml:space="preserve"> and Rosen (2009), "LinkedIn provides a unique opportunity for users to present their professional personas and to create and maintain valuable networks"</w:t>
      </w:r>
      <w:r w:rsidR="008D511C" w:rsidRPr="00515EAB">
        <w:rPr>
          <w:rFonts w:ascii="Arial" w:hAnsi="Arial" w:cs="Arial"/>
        </w:rPr>
        <w:t xml:space="preserve">. </w:t>
      </w:r>
    </w:p>
    <w:p w14:paraId="690049DF" w14:textId="6C0DD491" w:rsidR="00830FDF" w:rsidRPr="00515EAB" w:rsidRDefault="00ED19DA" w:rsidP="00515EAB">
      <w:pPr>
        <w:spacing w:line="360" w:lineRule="auto"/>
        <w:rPr>
          <w:rFonts w:ascii="Arial" w:hAnsi="Arial" w:cs="Arial"/>
          <w:b/>
          <w:bCs/>
        </w:rPr>
      </w:pPr>
      <w:r w:rsidRPr="00515EAB">
        <w:rPr>
          <w:rFonts w:ascii="Arial" w:hAnsi="Arial" w:cs="Arial"/>
          <w:b/>
          <w:bCs/>
        </w:rPr>
        <w:t xml:space="preserve">Unit 4 – Evaluation: </w:t>
      </w:r>
    </w:p>
    <w:p w14:paraId="69A0A3C0" w14:textId="5979AB50" w:rsidR="00ED19DA" w:rsidRPr="00515EAB" w:rsidRDefault="00AF7633" w:rsidP="00515EAB">
      <w:pPr>
        <w:pStyle w:val="ListParagraph"/>
        <w:numPr>
          <w:ilvl w:val="0"/>
          <w:numId w:val="1"/>
        </w:numPr>
        <w:spacing w:line="360" w:lineRule="auto"/>
        <w:rPr>
          <w:rFonts w:ascii="Arial" w:hAnsi="Arial" w:cs="Arial"/>
          <w:b/>
          <w:bCs/>
        </w:rPr>
      </w:pPr>
      <w:r w:rsidRPr="00515EAB">
        <w:rPr>
          <w:rFonts w:ascii="Arial" w:hAnsi="Arial" w:cs="Arial"/>
          <w:b/>
          <w:bCs/>
        </w:rPr>
        <w:t xml:space="preserve">Measuring </w:t>
      </w:r>
      <w:r w:rsidR="003573A5" w:rsidRPr="00515EAB">
        <w:rPr>
          <w:rFonts w:ascii="Arial" w:hAnsi="Arial" w:cs="Arial"/>
          <w:b/>
          <w:bCs/>
        </w:rPr>
        <w:t>Success</w:t>
      </w:r>
      <w:r w:rsidRPr="00515EAB">
        <w:rPr>
          <w:rFonts w:ascii="Arial" w:hAnsi="Arial" w:cs="Arial"/>
          <w:b/>
          <w:bCs/>
        </w:rPr>
        <w:t xml:space="preserve">: </w:t>
      </w:r>
    </w:p>
    <w:p w14:paraId="5E42ADF5" w14:textId="71E15649" w:rsidR="00AF7633" w:rsidRPr="00515EAB" w:rsidRDefault="003573A5" w:rsidP="00515EAB">
      <w:pPr>
        <w:spacing w:line="360" w:lineRule="auto"/>
        <w:rPr>
          <w:rFonts w:ascii="Arial" w:hAnsi="Arial" w:cs="Arial"/>
        </w:rPr>
      </w:pPr>
      <w:r w:rsidRPr="00515EAB">
        <w:rPr>
          <w:rFonts w:ascii="Arial" w:hAnsi="Arial" w:cs="Arial"/>
        </w:rPr>
        <w:t xml:space="preserve">Measuring success can be challenging as it can mean different things to different people. Success can be defined by accomplishments, financial gain, personal </w:t>
      </w:r>
      <w:r w:rsidRPr="00515EAB">
        <w:rPr>
          <w:rFonts w:ascii="Arial" w:hAnsi="Arial" w:cs="Arial"/>
        </w:rPr>
        <w:t>fulfilment</w:t>
      </w:r>
      <w:r w:rsidRPr="00515EAB">
        <w:rPr>
          <w:rFonts w:ascii="Arial" w:hAnsi="Arial" w:cs="Arial"/>
        </w:rPr>
        <w:t>, or a combination of these factors. It's important to establish clear goals and metrics for measuring progress towards success and to periodically evaluate and adjust them as needed.</w:t>
      </w:r>
      <w:r w:rsidRPr="00515EAB">
        <w:rPr>
          <w:rFonts w:ascii="Arial" w:hAnsi="Arial" w:cs="Arial"/>
        </w:rPr>
        <w:t xml:space="preserve"> </w:t>
      </w:r>
      <w:r w:rsidRPr="00515EAB">
        <w:rPr>
          <w:rFonts w:ascii="Arial" w:hAnsi="Arial" w:cs="Arial"/>
        </w:rPr>
        <w:t>The Pygmalion effect is a phenomenon where people's expectations of others can influence their performance. When people are expected to succeed, they are more likely to do so, and vice versa. This effect can have implications for both personal and professional success.</w:t>
      </w:r>
      <w:r w:rsidRPr="00515EAB">
        <w:rPr>
          <w:rFonts w:ascii="Arial" w:hAnsi="Arial" w:cs="Arial"/>
        </w:rPr>
        <w:t xml:space="preserve"> </w:t>
      </w:r>
      <w:r w:rsidRPr="00515EAB">
        <w:rPr>
          <w:rFonts w:ascii="Arial" w:hAnsi="Arial" w:cs="Arial"/>
        </w:rPr>
        <w:t>While success can bring many benefits, it's important to recognize that it does not necessarily lead to wellbeing. Research has shown that a focus on extrinsic goals, such as wealth and status, can lead to lower levels of happiness and life satisfaction, while a focus on intrinsic goals, such as personal growth and relationships, can lead to greater wellbeing.</w:t>
      </w:r>
    </w:p>
    <w:p w14:paraId="6CB830BE" w14:textId="7132DD89" w:rsidR="00F15A34" w:rsidRPr="00515EAB" w:rsidRDefault="00F15A34" w:rsidP="00515EAB">
      <w:pPr>
        <w:spacing w:line="360" w:lineRule="auto"/>
        <w:rPr>
          <w:rFonts w:ascii="Arial" w:hAnsi="Arial" w:cs="Arial"/>
        </w:rPr>
      </w:pPr>
    </w:p>
    <w:p w14:paraId="4769BBFE" w14:textId="77777777" w:rsidR="00F15A34" w:rsidRPr="00515EAB" w:rsidRDefault="00F15A34" w:rsidP="00515EAB">
      <w:pPr>
        <w:spacing w:line="360" w:lineRule="auto"/>
        <w:rPr>
          <w:rFonts w:ascii="Arial" w:hAnsi="Arial" w:cs="Arial"/>
        </w:rPr>
      </w:pPr>
    </w:p>
    <w:p w14:paraId="733840F5" w14:textId="74DD7766" w:rsidR="003573A5" w:rsidRPr="00515EAB" w:rsidRDefault="00A44964" w:rsidP="00515EAB">
      <w:pPr>
        <w:pStyle w:val="ListParagraph"/>
        <w:numPr>
          <w:ilvl w:val="0"/>
          <w:numId w:val="1"/>
        </w:numPr>
        <w:spacing w:line="360" w:lineRule="auto"/>
        <w:rPr>
          <w:rFonts w:ascii="Arial" w:hAnsi="Arial" w:cs="Arial"/>
          <w:b/>
          <w:bCs/>
        </w:rPr>
      </w:pPr>
      <w:r w:rsidRPr="00515EAB">
        <w:rPr>
          <w:rFonts w:ascii="Arial" w:hAnsi="Arial" w:cs="Arial"/>
          <w:b/>
          <w:bCs/>
        </w:rPr>
        <w:t>Personal evaluation:</w:t>
      </w:r>
    </w:p>
    <w:p w14:paraId="6F3A8408" w14:textId="266CBBB2" w:rsidR="00A44964" w:rsidRPr="00515EAB" w:rsidRDefault="00AF533E" w:rsidP="00515EAB">
      <w:pPr>
        <w:spacing w:line="360" w:lineRule="auto"/>
        <w:rPr>
          <w:rFonts w:ascii="Arial" w:hAnsi="Arial" w:cs="Arial"/>
        </w:rPr>
      </w:pPr>
      <w:r w:rsidRPr="00515EAB">
        <w:rPr>
          <w:rFonts w:ascii="Arial" w:hAnsi="Arial" w:cs="Arial"/>
        </w:rPr>
        <w:t xml:space="preserve">In this topic </w:t>
      </w:r>
      <w:r w:rsidR="00F15A34" w:rsidRPr="00515EAB">
        <w:rPr>
          <w:rFonts w:ascii="Arial" w:hAnsi="Arial" w:cs="Arial"/>
        </w:rPr>
        <w:t>I have</w:t>
      </w:r>
      <w:r w:rsidRPr="00515EAB">
        <w:rPr>
          <w:rFonts w:ascii="Arial" w:hAnsi="Arial" w:cs="Arial"/>
        </w:rPr>
        <w:t xml:space="preserve"> studied about, </w:t>
      </w:r>
      <w:r w:rsidRPr="00515EAB">
        <w:rPr>
          <w:rFonts w:ascii="Arial" w:hAnsi="Arial" w:cs="Arial"/>
        </w:rPr>
        <w:t>Personal evaluation is an important tool for assessing individual progress and identifying areas for growth. By reflecting on one's own skills, strengths, and weaknesses, individuals can take ownership of their personal development and make adjustments as needed to achieve success.</w:t>
      </w:r>
      <w:r w:rsidRPr="00515EAB">
        <w:rPr>
          <w:rFonts w:ascii="Arial" w:hAnsi="Arial" w:cs="Arial"/>
        </w:rPr>
        <w:t xml:space="preserve"> </w:t>
      </w:r>
      <w:r w:rsidRPr="00515EAB">
        <w:rPr>
          <w:rFonts w:ascii="Arial" w:hAnsi="Arial" w:cs="Arial"/>
        </w:rPr>
        <w:t>When it comes to project success, teamwork is often a key factor. Collaborating effectively with others can lead to better outcomes, as each team member brings unique perspectives and skills to the table. By establishing clear goals, roles, and expectations, and fostering open communication and trust, teams can work together more effectively towards shared success.</w:t>
      </w:r>
    </w:p>
    <w:p w14:paraId="67805FDE" w14:textId="1483C092" w:rsidR="00AF533E" w:rsidRPr="00515EAB" w:rsidRDefault="000C73D1" w:rsidP="00515EAB">
      <w:pPr>
        <w:pStyle w:val="ListParagraph"/>
        <w:numPr>
          <w:ilvl w:val="0"/>
          <w:numId w:val="1"/>
        </w:numPr>
        <w:spacing w:line="360" w:lineRule="auto"/>
        <w:rPr>
          <w:rFonts w:ascii="Arial" w:hAnsi="Arial" w:cs="Arial"/>
          <w:b/>
          <w:bCs/>
        </w:rPr>
      </w:pPr>
      <w:r w:rsidRPr="00515EAB">
        <w:rPr>
          <w:rFonts w:ascii="Arial" w:hAnsi="Arial" w:cs="Arial"/>
          <w:b/>
          <w:bCs/>
        </w:rPr>
        <w:t>Moving Forward:</w:t>
      </w:r>
    </w:p>
    <w:p w14:paraId="27BDEC93" w14:textId="16B9081C" w:rsidR="00AA2CAC" w:rsidRPr="00515EAB" w:rsidRDefault="000C73D1" w:rsidP="00515EAB">
      <w:pPr>
        <w:spacing w:line="360" w:lineRule="auto"/>
        <w:rPr>
          <w:rFonts w:ascii="Arial" w:hAnsi="Arial" w:cs="Arial"/>
        </w:rPr>
      </w:pPr>
      <w:r w:rsidRPr="00515EAB">
        <w:rPr>
          <w:rFonts w:ascii="Arial" w:hAnsi="Arial" w:cs="Arial"/>
        </w:rPr>
        <w:t>I</w:t>
      </w:r>
      <w:r w:rsidR="006904CD" w:rsidRPr="00515EAB">
        <w:rPr>
          <w:rFonts w:ascii="Arial" w:hAnsi="Arial" w:cs="Arial"/>
        </w:rPr>
        <w:t>n</w:t>
      </w:r>
      <w:r w:rsidRPr="00515EAB">
        <w:rPr>
          <w:rFonts w:ascii="Arial" w:hAnsi="Arial" w:cs="Arial"/>
        </w:rPr>
        <w:t xml:space="preserve"> this topic </w:t>
      </w:r>
      <w:r w:rsidR="00F15A34" w:rsidRPr="00515EAB">
        <w:rPr>
          <w:rFonts w:ascii="Arial" w:hAnsi="Arial" w:cs="Arial"/>
        </w:rPr>
        <w:t xml:space="preserve">I have </w:t>
      </w:r>
      <w:r w:rsidRPr="00515EAB">
        <w:rPr>
          <w:rFonts w:ascii="Arial" w:hAnsi="Arial" w:cs="Arial"/>
        </w:rPr>
        <w:t xml:space="preserve">learnt about, </w:t>
      </w:r>
      <w:r w:rsidR="006904CD" w:rsidRPr="00515EAB">
        <w:rPr>
          <w:rFonts w:ascii="Arial" w:hAnsi="Arial" w:cs="Arial"/>
        </w:rPr>
        <w:t>Moving forward requires reflection and learning from past experiences, including failures and unexpected outcomes. By embracing these offshoots and random coincidences, individuals and organizations can identify new opportunities and build upon them to achieve greater success.</w:t>
      </w:r>
      <w:r w:rsidR="006904CD" w:rsidRPr="00515EAB">
        <w:rPr>
          <w:rFonts w:ascii="Arial" w:hAnsi="Arial" w:cs="Arial"/>
        </w:rPr>
        <w:t xml:space="preserve"> </w:t>
      </w:r>
      <w:r w:rsidR="006904CD" w:rsidRPr="00515EAB">
        <w:rPr>
          <w:rFonts w:ascii="Arial" w:hAnsi="Arial" w:cs="Arial"/>
        </w:rPr>
        <w:t>Research has shown that embracing failure and learning from mistakes can lead to greater innovation and creativity. It's also important to cultivate a growth mindset, which emphasizes the potential for ongoing learning and development.</w:t>
      </w:r>
      <w:r w:rsidR="006904CD" w:rsidRPr="00515EAB">
        <w:rPr>
          <w:rFonts w:ascii="Arial" w:hAnsi="Arial" w:cs="Arial"/>
        </w:rPr>
        <w:t xml:space="preserve"> </w:t>
      </w:r>
      <w:r w:rsidR="006904CD" w:rsidRPr="00515EAB">
        <w:rPr>
          <w:rFonts w:ascii="Arial" w:hAnsi="Arial" w:cs="Arial"/>
        </w:rPr>
        <w:t>Looking forward requires a focus on long-term goals and a willingness to adapt and evolve in response to changing circumstances. By remaining agile and flexible, individuals and organizations can stay ahead of the curve and continue to innovate and succeed.</w:t>
      </w:r>
    </w:p>
    <w:p w14:paraId="426F6FCE" w14:textId="51A82D0D" w:rsidR="006904CD" w:rsidRPr="00515EAB" w:rsidRDefault="00AA2CAC" w:rsidP="00515EAB">
      <w:pPr>
        <w:pStyle w:val="ListParagraph"/>
        <w:numPr>
          <w:ilvl w:val="0"/>
          <w:numId w:val="1"/>
        </w:numPr>
        <w:spacing w:line="360" w:lineRule="auto"/>
        <w:rPr>
          <w:rFonts w:ascii="Arial" w:hAnsi="Arial" w:cs="Arial"/>
          <w:b/>
          <w:bCs/>
        </w:rPr>
      </w:pPr>
      <w:r w:rsidRPr="00515EAB">
        <w:rPr>
          <w:rFonts w:ascii="Arial" w:hAnsi="Arial" w:cs="Arial"/>
          <w:b/>
          <w:bCs/>
        </w:rPr>
        <w:t>Choosing the loop</w:t>
      </w:r>
      <w:r w:rsidR="00F15A34" w:rsidRPr="00515EAB">
        <w:rPr>
          <w:rFonts w:ascii="Arial" w:hAnsi="Arial" w:cs="Arial"/>
          <w:b/>
          <w:bCs/>
        </w:rPr>
        <w:t>:</w:t>
      </w:r>
    </w:p>
    <w:p w14:paraId="4CDEEBA9" w14:textId="45D800B3" w:rsidR="00175AA2" w:rsidRDefault="00AA2CAC" w:rsidP="00515EAB">
      <w:pPr>
        <w:spacing w:line="360" w:lineRule="auto"/>
        <w:rPr>
          <w:rFonts w:ascii="Arial" w:hAnsi="Arial" w:cs="Arial"/>
        </w:rPr>
      </w:pPr>
      <w:r w:rsidRPr="00515EAB">
        <w:rPr>
          <w:rFonts w:ascii="Arial" w:hAnsi="Arial" w:cs="Arial"/>
        </w:rPr>
        <w:t>Choosing the loop refers to the process of selecting a project or career path that aligns with one's skills, interests, and values, and that offers opportunities for growth and development. It involves identifying one's unique strengths and attributes, and leveraging these to achieve success and make a meaningful impact.</w:t>
      </w:r>
      <w:r w:rsidRPr="00515EAB">
        <w:rPr>
          <w:rFonts w:ascii="Arial" w:hAnsi="Arial" w:cs="Arial"/>
        </w:rPr>
        <w:t xml:space="preserve"> </w:t>
      </w:r>
      <w:r w:rsidRPr="00515EAB">
        <w:rPr>
          <w:rFonts w:ascii="Arial" w:hAnsi="Arial" w:cs="Arial"/>
        </w:rPr>
        <w:t>Showcasing your work is important for building credibility and establishing a strong professional reputation. This can involve sharing examples of successful projects or initiatives, highlighting key accomplishments and milestones, and using storytelling techniques to engage and inspire others.</w:t>
      </w:r>
      <w:r w:rsidR="008D511C" w:rsidRPr="00515EAB">
        <w:rPr>
          <w:rFonts w:ascii="Arial" w:hAnsi="Arial" w:cs="Arial"/>
        </w:rPr>
        <w:t xml:space="preserve"> </w:t>
      </w:r>
      <w:r w:rsidR="008D511C" w:rsidRPr="00515EAB">
        <w:rPr>
          <w:rFonts w:ascii="Arial" w:hAnsi="Arial" w:cs="Arial"/>
        </w:rPr>
        <w:t>Choosing the loop is a concept that involves selecting a project or career path that aligns with one's skills, interests, and values, and that offers opportunities for growth and development (Forbes, 2019).</w:t>
      </w:r>
    </w:p>
    <w:p w14:paraId="516B68D1" w14:textId="77777777" w:rsidR="00515EAB" w:rsidRPr="00515EAB" w:rsidRDefault="00515EAB" w:rsidP="00515EAB">
      <w:pPr>
        <w:spacing w:line="360" w:lineRule="auto"/>
        <w:rPr>
          <w:rFonts w:ascii="Arial" w:hAnsi="Arial" w:cs="Arial"/>
        </w:rPr>
      </w:pPr>
    </w:p>
    <w:p w14:paraId="327B4C28" w14:textId="77777777" w:rsidR="00515EAB" w:rsidRDefault="005750B6" w:rsidP="00515EAB">
      <w:pPr>
        <w:spacing w:line="360" w:lineRule="auto"/>
        <w:rPr>
          <w:rFonts w:ascii="Arial" w:hAnsi="Arial" w:cs="Arial"/>
          <w:b/>
          <w:bCs/>
        </w:rPr>
      </w:pPr>
      <w:r w:rsidRPr="00515EAB">
        <w:rPr>
          <w:rFonts w:ascii="Arial" w:hAnsi="Arial" w:cs="Arial"/>
          <w:b/>
          <w:bCs/>
        </w:rPr>
        <w:lastRenderedPageBreak/>
        <w:t>Conclusion:</w:t>
      </w:r>
    </w:p>
    <w:p w14:paraId="7FA83E19" w14:textId="5A13539B" w:rsidR="00175AA2" w:rsidRPr="00515EAB" w:rsidRDefault="005750B6" w:rsidP="00515EAB">
      <w:pPr>
        <w:spacing w:line="360" w:lineRule="auto"/>
        <w:rPr>
          <w:rFonts w:ascii="Arial" w:hAnsi="Arial" w:cs="Arial"/>
          <w:b/>
          <w:bCs/>
        </w:rPr>
      </w:pPr>
      <w:r w:rsidRPr="00515EAB">
        <w:rPr>
          <w:rFonts w:ascii="Arial" w:hAnsi="Arial" w:cs="Arial"/>
        </w:rPr>
        <w:t xml:space="preserve">To conclude this report, </w:t>
      </w:r>
      <w:proofErr w:type="gramStart"/>
      <w:r w:rsidR="00AA2CAC" w:rsidRPr="00515EAB">
        <w:rPr>
          <w:rFonts w:ascii="Arial" w:hAnsi="Arial" w:cs="Arial"/>
        </w:rPr>
        <w:t>This</w:t>
      </w:r>
      <w:proofErr w:type="gramEnd"/>
      <w:r w:rsidR="00AA2CAC" w:rsidRPr="00515EAB">
        <w:rPr>
          <w:rFonts w:ascii="Arial" w:hAnsi="Arial" w:cs="Arial"/>
        </w:rPr>
        <w:t xml:space="preserve"> module was very creative</w:t>
      </w:r>
      <w:r w:rsidR="00AB3F39" w:rsidRPr="00515EAB">
        <w:rPr>
          <w:rFonts w:ascii="Arial" w:hAnsi="Arial" w:cs="Arial"/>
        </w:rPr>
        <w:t xml:space="preserve">, </w:t>
      </w:r>
      <w:r w:rsidR="00F15A34" w:rsidRPr="00515EAB">
        <w:rPr>
          <w:rFonts w:ascii="Arial" w:hAnsi="Arial" w:cs="Arial"/>
        </w:rPr>
        <w:t>I have</w:t>
      </w:r>
      <w:r w:rsidR="00AB3F39" w:rsidRPr="00515EAB">
        <w:rPr>
          <w:rFonts w:ascii="Arial" w:hAnsi="Arial" w:cs="Arial"/>
        </w:rPr>
        <w:t xml:space="preserve"> learned about making posters, leaflets, blog posts, forum, </w:t>
      </w:r>
      <w:proofErr w:type="spellStart"/>
      <w:r w:rsidR="003E44AE" w:rsidRPr="00515EAB">
        <w:rPr>
          <w:rFonts w:ascii="Arial" w:hAnsi="Arial" w:cs="Arial"/>
        </w:rPr>
        <w:t>padlet</w:t>
      </w:r>
      <w:proofErr w:type="spellEnd"/>
      <w:r w:rsidR="003E44AE" w:rsidRPr="00515EAB">
        <w:rPr>
          <w:rFonts w:ascii="Arial" w:hAnsi="Arial" w:cs="Arial"/>
        </w:rPr>
        <w:t xml:space="preserve"> </w:t>
      </w:r>
      <w:r w:rsidR="00AB3F39" w:rsidRPr="00515EAB">
        <w:rPr>
          <w:rFonts w:ascii="Arial" w:hAnsi="Arial" w:cs="Arial"/>
        </w:rPr>
        <w:t xml:space="preserve">and much more. This module has </w:t>
      </w:r>
      <w:r w:rsidR="003E44AE" w:rsidRPr="00515EAB">
        <w:rPr>
          <w:rFonts w:ascii="Arial" w:hAnsi="Arial" w:cs="Arial"/>
        </w:rPr>
        <w:t xml:space="preserve">helped </w:t>
      </w:r>
      <w:r w:rsidR="00F15A34" w:rsidRPr="00515EAB">
        <w:rPr>
          <w:rFonts w:ascii="Arial" w:hAnsi="Arial" w:cs="Arial"/>
        </w:rPr>
        <w:t>me</w:t>
      </w:r>
      <w:r w:rsidR="003E44AE" w:rsidRPr="00515EAB">
        <w:rPr>
          <w:rFonts w:ascii="Arial" w:hAnsi="Arial" w:cs="Arial"/>
        </w:rPr>
        <w:t xml:space="preserve"> to know </w:t>
      </w:r>
      <w:r w:rsidR="00F15A34" w:rsidRPr="00515EAB">
        <w:rPr>
          <w:rFonts w:ascii="Arial" w:hAnsi="Arial" w:cs="Arial"/>
        </w:rPr>
        <w:t>about myself</w:t>
      </w:r>
      <w:r w:rsidR="003E44AE" w:rsidRPr="00515EAB">
        <w:rPr>
          <w:rFonts w:ascii="Arial" w:hAnsi="Arial" w:cs="Arial"/>
        </w:rPr>
        <w:t xml:space="preserve">. </w:t>
      </w:r>
      <w:r w:rsidR="00F15A34" w:rsidRPr="00515EAB">
        <w:rPr>
          <w:rFonts w:ascii="Arial" w:hAnsi="Arial" w:cs="Arial"/>
        </w:rPr>
        <w:t xml:space="preserve">My </w:t>
      </w:r>
      <w:r w:rsidR="003E44AE" w:rsidRPr="00515EAB">
        <w:rPr>
          <w:rFonts w:ascii="Arial" w:hAnsi="Arial" w:cs="Arial"/>
        </w:rPr>
        <w:t xml:space="preserve">skills of using </w:t>
      </w:r>
      <w:r w:rsidR="00641D9A" w:rsidRPr="00515EAB">
        <w:rPr>
          <w:rFonts w:ascii="Arial" w:hAnsi="Arial" w:cs="Arial"/>
        </w:rPr>
        <w:t xml:space="preserve">Ms office, PowerPoint etc has improved. </w:t>
      </w:r>
      <w:r w:rsidR="003E44AE" w:rsidRPr="00515EAB">
        <w:rPr>
          <w:rFonts w:ascii="Arial" w:hAnsi="Arial" w:cs="Arial"/>
        </w:rPr>
        <w:t xml:space="preserve"> </w:t>
      </w:r>
    </w:p>
    <w:p w14:paraId="1C779519" w14:textId="329FA28B" w:rsidR="00175AA2" w:rsidRPr="00515EAB" w:rsidRDefault="00175AA2" w:rsidP="00515EAB">
      <w:pPr>
        <w:spacing w:line="360" w:lineRule="auto"/>
        <w:rPr>
          <w:rFonts w:ascii="Arial" w:hAnsi="Arial" w:cs="Arial"/>
        </w:rPr>
      </w:pPr>
    </w:p>
    <w:p w14:paraId="312B8CC2" w14:textId="6EC3B548" w:rsidR="00175AA2" w:rsidRPr="00515EAB" w:rsidRDefault="00175AA2" w:rsidP="00515EAB">
      <w:pPr>
        <w:spacing w:line="360" w:lineRule="auto"/>
        <w:rPr>
          <w:rFonts w:ascii="Arial" w:hAnsi="Arial" w:cs="Arial"/>
        </w:rPr>
      </w:pPr>
    </w:p>
    <w:p w14:paraId="650E7DF2" w14:textId="3F25751F" w:rsidR="00175AA2" w:rsidRDefault="00175AA2" w:rsidP="00515EAB">
      <w:pPr>
        <w:spacing w:line="360" w:lineRule="auto"/>
        <w:rPr>
          <w:rFonts w:ascii="Arial" w:hAnsi="Arial" w:cs="Arial"/>
        </w:rPr>
      </w:pPr>
    </w:p>
    <w:p w14:paraId="1B0AF0E5" w14:textId="0DC83160" w:rsidR="00515EAB" w:rsidRDefault="00515EAB" w:rsidP="00515EAB">
      <w:pPr>
        <w:spacing w:line="360" w:lineRule="auto"/>
        <w:rPr>
          <w:rFonts w:ascii="Arial" w:hAnsi="Arial" w:cs="Arial"/>
        </w:rPr>
      </w:pPr>
    </w:p>
    <w:p w14:paraId="541ADB7B" w14:textId="2562F2F3" w:rsidR="00515EAB" w:rsidRDefault="00515EAB" w:rsidP="00515EAB">
      <w:pPr>
        <w:spacing w:line="360" w:lineRule="auto"/>
        <w:rPr>
          <w:rFonts w:ascii="Arial" w:hAnsi="Arial" w:cs="Arial"/>
        </w:rPr>
      </w:pPr>
    </w:p>
    <w:p w14:paraId="600F1204" w14:textId="3D331711" w:rsidR="00515EAB" w:rsidRDefault="00515EAB" w:rsidP="00515EAB">
      <w:pPr>
        <w:spacing w:line="360" w:lineRule="auto"/>
        <w:rPr>
          <w:rFonts w:ascii="Arial" w:hAnsi="Arial" w:cs="Arial"/>
        </w:rPr>
      </w:pPr>
    </w:p>
    <w:p w14:paraId="6C08CB6D" w14:textId="28711627" w:rsidR="00515EAB" w:rsidRDefault="00515EAB" w:rsidP="00515EAB">
      <w:pPr>
        <w:spacing w:line="360" w:lineRule="auto"/>
        <w:rPr>
          <w:rFonts w:ascii="Arial" w:hAnsi="Arial" w:cs="Arial"/>
        </w:rPr>
      </w:pPr>
    </w:p>
    <w:p w14:paraId="633DD925" w14:textId="77777777" w:rsidR="00515EAB" w:rsidRPr="00515EAB" w:rsidRDefault="00515EAB" w:rsidP="00515EAB">
      <w:pPr>
        <w:spacing w:line="360" w:lineRule="auto"/>
        <w:rPr>
          <w:rFonts w:ascii="Arial" w:hAnsi="Arial" w:cs="Arial"/>
        </w:rPr>
      </w:pPr>
    </w:p>
    <w:p w14:paraId="158AD9AF" w14:textId="0ACDC041" w:rsidR="00175AA2" w:rsidRPr="00515EAB" w:rsidRDefault="00175AA2" w:rsidP="00515EAB">
      <w:pPr>
        <w:spacing w:line="360" w:lineRule="auto"/>
        <w:rPr>
          <w:rFonts w:ascii="Arial" w:hAnsi="Arial" w:cs="Arial"/>
        </w:rPr>
      </w:pPr>
    </w:p>
    <w:p w14:paraId="12554180" w14:textId="6BBE94B4" w:rsidR="00175AA2" w:rsidRPr="00515EAB" w:rsidRDefault="00175AA2" w:rsidP="00515EAB">
      <w:pPr>
        <w:spacing w:line="360" w:lineRule="auto"/>
        <w:rPr>
          <w:rFonts w:ascii="Arial" w:hAnsi="Arial" w:cs="Arial"/>
        </w:rPr>
      </w:pPr>
    </w:p>
    <w:p w14:paraId="095BA8FE" w14:textId="1C6EC575" w:rsidR="00175AA2" w:rsidRPr="00515EAB" w:rsidRDefault="00175AA2" w:rsidP="00515EAB">
      <w:pPr>
        <w:spacing w:line="360" w:lineRule="auto"/>
        <w:rPr>
          <w:rFonts w:ascii="Arial" w:hAnsi="Arial" w:cs="Arial"/>
        </w:rPr>
      </w:pPr>
    </w:p>
    <w:p w14:paraId="6099E149" w14:textId="0A6487D0" w:rsidR="00175AA2" w:rsidRPr="00515EAB" w:rsidRDefault="00175AA2" w:rsidP="00515EAB">
      <w:pPr>
        <w:spacing w:line="360" w:lineRule="auto"/>
        <w:rPr>
          <w:rFonts w:ascii="Arial" w:hAnsi="Arial" w:cs="Arial"/>
        </w:rPr>
      </w:pPr>
    </w:p>
    <w:p w14:paraId="4DBAE551" w14:textId="2A4D05E7" w:rsidR="00175AA2" w:rsidRDefault="00175AA2" w:rsidP="00515EAB">
      <w:pPr>
        <w:spacing w:line="360" w:lineRule="auto"/>
        <w:rPr>
          <w:rFonts w:ascii="Arial" w:hAnsi="Arial" w:cs="Arial"/>
        </w:rPr>
      </w:pPr>
    </w:p>
    <w:p w14:paraId="67E82C48" w14:textId="012D2A58" w:rsidR="00515EAB" w:rsidRDefault="00515EAB" w:rsidP="00515EAB">
      <w:pPr>
        <w:spacing w:line="360" w:lineRule="auto"/>
        <w:rPr>
          <w:rFonts w:ascii="Arial" w:hAnsi="Arial" w:cs="Arial"/>
        </w:rPr>
      </w:pPr>
    </w:p>
    <w:p w14:paraId="3CBE12DD" w14:textId="62E67828" w:rsidR="00515EAB" w:rsidRDefault="00515EAB" w:rsidP="00515EAB">
      <w:pPr>
        <w:spacing w:line="360" w:lineRule="auto"/>
        <w:rPr>
          <w:rFonts w:ascii="Arial" w:hAnsi="Arial" w:cs="Arial"/>
        </w:rPr>
      </w:pPr>
    </w:p>
    <w:p w14:paraId="3E9C93F6" w14:textId="17E520C2" w:rsidR="00515EAB" w:rsidRDefault="00515EAB" w:rsidP="00515EAB">
      <w:pPr>
        <w:spacing w:line="360" w:lineRule="auto"/>
        <w:rPr>
          <w:rFonts w:ascii="Arial" w:hAnsi="Arial" w:cs="Arial"/>
        </w:rPr>
      </w:pPr>
    </w:p>
    <w:p w14:paraId="4C266487" w14:textId="77EB75C4" w:rsidR="00515EAB" w:rsidRDefault="00515EAB" w:rsidP="00515EAB">
      <w:pPr>
        <w:spacing w:line="360" w:lineRule="auto"/>
        <w:rPr>
          <w:rFonts w:ascii="Arial" w:hAnsi="Arial" w:cs="Arial"/>
        </w:rPr>
      </w:pPr>
    </w:p>
    <w:p w14:paraId="1F11E188" w14:textId="0C05E5AB" w:rsidR="00515EAB" w:rsidRDefault="00515EAB" w:rsidP="00515EAB">
      <w:pPr>
        <w:spacing w:line="360" w:lineRule="auto"/>
        <w:rPr>
          <w:rFonts w:ascii="Arial" w:hAnsi="Arial" w:cs="Arial"/>
        </w:rPr>
      </w:pPr>
    </w:p>
    <w:p w14:paraId="59487AA1" w14:textId="4C956474" w:rsidR="00515EAB" w:rsidRDefault="00515EAB" w:rsidP="00515EAB">
      <w:pPr>
        <w:spacing w:line="360" w:lineRule="auto"/>
        <w:rPr>
          <w:rFonts w:ascii="Arial" w:hAnsi="Arial" w:cs="Arial"/>
        </w:rPr>
      </w:pPr>
    </w:p>
    <w:p w14:paraId="1A3B9A8C" w14:textId="7BA4AF9E" w:rsidR="00515EAB" w:rsidRDefault="00515EAB" w:rsidP="00515EAB">
      <w:pPr>
        <w:spacing w:line="360" w:lineRule="auto"/>
        <w:rPr>
          <w:rFonts w:ascii="Arial" w:hAnsi="Arial" w:cs="Arial"/>
        </w:rPr>
      </w:pPr>
    </w:p>
    <w:p w14:paraId="77F23A87" w14:textId="77777777" w:rsidR="00515EAB" w:rsidRPr="00515EAB" w:rsidRDefault="00515EAB" w:rsidP="00515EAB">
      <w:pPr>
        <w:spacing w:line="360" w:lineRule="auto"/>
        <w:rPr>
          <w:rFonts w:ascii="Arial" w:hAnsi="Arial" w:cs="Arial"/>
        </w:rPr>
      </w:pPr>
    </w:p>
    <w:p w14:paraId="220EBACA" w14:textId="77777777" w:rsidR="00641D9A" w:rsidRPr="00515EAB" w:rsidRDefault="00641D9A" w:rsidP="00515EAB">
      <w:pPr>
        <w:spacing w:line="360" w:lineRule="auto"/>
        <w:rPr>
          <w:rFonts w:ascii="Arial" w:hAnsi="Arial" w:cs="Arial"/>
        </w:rPr>
      </w:pPr>
    </w:p>
    <w:p w14:paraId="3579234D" w14:textId="53273489" w:rsidR="00C45366" w:rsidRPr="00515EAB" w:rsidRDefault="002134D0" w:rsidP="00515EAB">
      <w:pPr>
        <w:spacing w:line="360" w:lineRule="auto"/>
        <w:rPr>
          <w:rFonts w:ascii="Arial" w:hAnsi="Arial" w:cs="Arial"/>
          <w:b/>
          <w:bCs/>
        </w:rPr>
      </w:pPr>
      <w:r w:rsidRPr="00515EAB">
        <w:rPr>
          <w:rFonts w:ascii="Arial" w:hAnsi="Arial" w:cs="Arial"/>
          <w:b/>
          <w:bCs/>
        </w:rPr>
        <w:lastRenderedPageBreak/>
        <w:t>References:</w:t>
      </w:r>
    </w:p>
    <w:p w14:paraId="0B8383A6" w14:textId="5245A52D" w:rsidR="00CC3182" w:rsidRPr="00515EAB" w:rsidRDefault="00FE0683" w:rsidP="00515EAB">
      <w:pPr>
        <w:pStyle w:val="ListParagraph"/>
        <w:numPr>
          <w:ilvl w:val="0"/>
          <w:numId w:val="5"/>
        </w:numPr>
        <w:spacing w:line="360" w:lineRule="auto"/>
        <w:rPr>
          <w:rFonts w:ascii="Arial" w:hAnsi="Arial" w:cs="Arial"/>
        </w:rPr>
      </w:pPr>
      <w:r w:rsidRPr="00515EAB">
        <w:rPr>
          <w:rFonts w:ascii="Arial" w:hAnsi="Arial" w:cs="Arial"/>
        </w:rPr>
        <w:t xml:space="preserve">Ashoka. (2022). </w:t>
      </w:r>
      <w:r w:rsidRPr="00515EAB">
        <w:rPr>
          <w:rFonts w:ascii="Arial" w:hAnsi="Arial" w:cs="Arial"/>
          <w:i/>
          <w:iCs/>
        </w:rPr>
        <w:t>Change maker education: Ashoka's framework for embedding changemaking in education</w:t>
      </w:r>
      <w:r w:rsidRPr="00515EAB">
        <w:rPr>
          <w:rFonts w:ascii="Arial" w:hAnsi="Arial" w:cs="Arial"/>
        </w:rPr>
        <w:t xml:space="preserve">. Retrieved from </w:t>
      </w:r>
      <w:hyperlink r:id="rId10" w:tgtFrame="_new" w:history="1">
        <w:r w:rsidRPr="00515EAB">
          <w:rPr>
            <w:rStyle w:val="Hyperlink"/>
            <w:rFonts w:ascii="Arial" w:hAnsi="Arial" w:cs="Arial"/>
          </w:rPr>
          <w:t>https://www.ashoka.org/change-maker-education</w:t>
        </w:r>
      </w:hyperlink>
    </w:p>
    <w:p w14:paraId="54DE95C6" w14:textId="3FFFC129" w:rsidR="00FE0683" w:rsidRPr="00515EAB" w:rsidRDefault="00FE0683" w:rsidP="00515EAB">
      <w:pPr>
        <w:pStyle w:val="ListParagraph"/>
        <w:numPr>
          <w:ilvl w:val="0"/>
          <w:numId w:val="5"/>
        </w:numPr>
        <w:spacing w:line="360" w:lineRule="auto"/>
        <w:rPr>
          <w:rFonts w:ascii="Arial" w:hAnsi="Arial" w:cs="Arial"/>
        </w:rPr>
      </w:pPr>
      <w:r w:rsidRPr="00515EAB">
        <w:rPr>
          <w:rFonts w:ascii="Arial" w:hAnsi="Arial" w:cs="Arial"/>
        </w:rPr>
        <w:t xml:space="preserve">Denning, S. (2011). </w:t>
      </w:r>
      <w:r w:rsidRPr="00515EAB">
        <w:rPr>
          <w:rFonts w:ascii="Arial" w:hAnsi="Arial" w:cs="Arial"/>
          <w:i/>
          <w:iCs/>
        </w:rPr>
        <w:t>The leader's guide to storytelling: mastering the art and discipline of business narrative</w:t>
      </w:r>
      <w:r w:rsidRPr="00515EAB">
        <w:rPr>
          <w:rFonts w:ascii="Arial" w:hAnsi="Arial" w:cs="Arial"/>
        </w:rPr>
        <w:t>. Harvard Business Review Press.</w:t>
      </w:r>
    </w:p>
    <w:p w14:paraId="51A21A29" w14:textId="7135A516" w:rsidR="00FE0683" w:rsidRPr="00515EAB" w:rsidRDefault="00FE0683" w:rsidP="00515EAB">
      <w:pPr>
        <w:pStyle w:val="ListParagraph"/>
        <w:numPr>
          <w:ilvl w:val="0"/>
          <w:numId w:val="5"/>
        </w:numPr>
        <w:spacing w:line="360" w:lineRule="auto"/>
        <w:rPr>
          <w:rFonts w:ascii="Arial" w:hAnsi="Arial" w:cs="Arial"/>
        </w:rPr>
      </w:pPr>
      <w:r w:rsidRPr="00515EAB">
        <w:rPr>
          <w:rFonts w:ascii="Arial" w:hAnsi="Arial" w:cs="Arial"/>
        </w:rPr>
        <w:t xml:space="preserve">Creswell, J. W. (2014). </w:t>
      </w:r>
      <w:r w:rsidRPr="00515EAB">
        <w:rPr>
          <w:rFonts w:ascii="Arial" w:hAnsi="Arial" w:cs="Arial"/>
          <w:i/>
          <w:iCs/>
        </w:rPr>
        <w:t xml:space="preserve">Research design: qualitative, quantitative, and mixed methods </w:t>
      </w:r>
      <w:r w:rsidRPr="00515EAB">
        <w:rPr>
          <w:rFonts w:ascii="Arial" w:hAnsi="Arial" w:cs="Arial"/>
          <w:i/>
          <w:iCs/>
        </w:rPr>
        <w:t>approach</w:t>
      </w:r>
      <w:r w:rsidRPr="00515EAB">
        <w:rPr>
          <w:rFonts w:ascii="Arial" w:hAnsi="Arial" w:cs="Arial"/>
          <w:i/>
          <w:iCs/>
        </w:rPr>
        <w:t>.</w:t>
      </w:r>
      <w:r w:rsidRPr="00515EAB">
        <w:rPr>
          <w:rFonts w:ascii="Arial" w:hAnsi="Arial" w:cs="Arial"/>
        </w:rPr>
        <w:t xml:space="preserve"> Sage publications.</w:t>
      </w:r>
    </w:p>
    <w:p w14:paraId="320B3601" w14:textId="2FA0114B" w:rsidR="00FE0683" w:rsidRPr="00515EAB" w:rsidRDefault="00BB5609" w:rsidP="00515EAB">
      <w:pPr>
        <w:pStyle w:val="ListParagraph"/>
        <w:numPr>
          <w:ilvl w:val="0"/>
          <w:numId w:val="5"/>
        </w:numPr>
        <w:spacing w:line="360" w:lineRule="auto"/>
        <w:rPr>
          <w:rFonts w:ascii="Arial" w:hAnsi="Arial" w:cs="Arial"/>
        </w:rPr>
      </w:pPr>
      <w:r w:rsidRPr="00515EAB">
        <w:rPr>
          <w:rFonts w:ascii="Arial" w:hAnsi="Arial" w:cs="Arial"/>
        </w:rPr>
        <w:t xml:space="preserve">World Economic Forum. (2020). </w:t>
      </w:r>
      <w:r w:rsidRPr="00515EAB">
        <w:rPr>
          <w:rFonts w:ascii="Arial" w:hAnsi="Arial" w:cs="Arial"/>
          <w:i/>
          <w:iCs/>
        </w:rPr>
        <w:t xml:space="preserve">The top 10 skills you need to thrive in the Fourth Industrial Revolution. </w:t>
      </w:r>
      <w:r w:rsidRPr="00515EAB">
        <w:rPr>
          <w:rFonts w:ascii="Arial" w:hAnsi="Arial" w:cs="Arial"/>
        </w:rPr>
        <w:t xml:space="preserve">Retrieved from </w:t>
      </w:r>
      <w:hyperlink r:id="rId11" w:tgtFrame="_new" w:history="1">
        <w:r w:rsidRPr="00515EAB">
          <w:rPr>
            <w:rStyle w:val="Hyperlink"/>
            <w:rFonts w:ascii="Arial" w:hAnsi="Arial" w:cs="Arial"/>
          </w:rPr>
          <w:t>https://www.weforum.org/agenda/2016/01/the-10-skills-you-need-to-thrive-in-the-fourth-industrial-revolution/</w:t>
        </w:r>
      </w:hyperlink>
    </w:p>
    <w:p w14:paraId="2AC4285D" w14:textId="62551305" w:rsidR="00BB5609" w:rsidRPr="00515EAB" w:rsidRDefault="00BB5609" w:rsidP="00515EAB">
      <w:pPr>
        <w:pStyle w:val="ListParagraph"/>
        <w:numPr>
          <w:ilvl w:val="0"/>
          <w:numId w:val="5"/>
        </w:numPr>
        <w:spacing w:line="360" w:lineRule="auto"/>
        <w:rPr>
          <w:rFonts w:ascii="Arial" w:hAnsi="Arial" w:cs="Arial"/>
        </w:rPr>
      </w:pPr>
      <w:proofErr w:type="spellStart"/>
      <w:r w:rsidRPr="00515EAB">
        <w:rPr>
          <w:rFonts w:ascii="Arial" w:hAnsi="Arial" w:cs="Arial"/>
        </w:rPr>
        <w:t>Sengers</w:t>
      </w:r>
      <w:proofErr w:type="spellEnd"/>
      <w:r w:rsidRPr="00515EAB">
        <w:rPr>
          <w:rFonts w:ascii="Arial" w:hAnsi="Arial" w:cs="Arial"/>
        </w:rPr>
        <w:t xml:space="preserve">, F., </w:t>
      </w:r>
      <w:proofErr w:type="spellStart"/>
      <w:r w:rsidRPr="00515EAB">
        <w:rPr>
          <w:rFonts w:ascii="Arial" w:hAnsi="Arial" w:cs="Arial"/>
        </w:rPr>
        <w:t>Wieczorek</w:t>
      </w:r>
      <w:proofErr w:type="spellEnd"/>
      <w:r w:rsidRPr="00515EAB">
        <w:rPr>
          <w:rFonts w:ascii="Arial" w:hAnsi="Arial" w:cs="Arial"/>
        </w:rPr>
        <w:t xml:space="preserve">, A. J., Raven, R., &amp; </w:t>
      </w:r>
      <w:proofErr w:type="spellStart"/>
      <w:r w:rsidRPr="00515EAB">
        <w:rPr>
          <w:rFonts w:ascii="Arial" w:hAnsi="Arial" w:cs="Arial"/>
        </w:rPr>
        <w:t>Heijungs</w:t>
      </w:r>
      <w:proofErr w:type="spellEnd"/>
      <w:r w:rsidRPr="00515EAB">
        <w:rPr>
          <w:rFonts w:ascii="Arial" w:hAnsi="Arial" w:cs="Arial"/>
        </w:rPr>
        <w:t xml:space="preserve">, R. (2018). </w:t>
      </w:r>
      <w:r w:rsidRPr="00515EAB">
        <w:rPr>
          <w:rFonts w:ascii="Arial" w:hAnsi="Arial" w:cs="Arial"/>
          <w:i/>
          <w:iCs/>
        </w:rPr>
        <w:t>Stakeholder analysis in sustainability research: Practice and guidance from the literature</w:t>
      </w:r>
      <w:r w:rsidRPr="00515EAB">
        <w:rPr>
          <w:rFonts w:ascii="Arial" w:hAnsi="Arial" w:cs="Arial"/>
        </w:rPr>
        <w:t>. Sustainability, 10(4), 1195.</w:t>
      </w:r>
    </w:p>
    <w:p w14:paraId="74C78F90" w14:textId="01C308D6" w:rsidR="00BB5609" w:rsidRPr="00515EAB" w:rsidRDefault="008D511C" w:rsidP="00515EAB">
      <w:pPr>
        <w:pStyle w:val="ListParagraph"/>
        <w:numPr>
          <w:ilvl w:val="0"/>
          <w:numId w:val="5"/>
        </w:numPr>
        <w:spacing w:line="360" w:lineRule="auto"/>
        <w:rPr>
          <w:rFonts w:ascii="Arial" w:hAnsi="Arial" w:cs="Arial"/>
        </w:rPr>
      </w:pPr>
      <w:r w:rsidRPr="00515EAB">
        <w:rPr>
          <w:rFonts w:ascii="Arial" w:hAnsi="Arial" w:cs="Arial"/>
        </w:rPr>
        <w:t xml:space="preserve">Mair, J., &amp; Marti, I. (2006). </w:t>
      </w:r>
      <w:r w:rsidRPr="00515EAB">
        <w:rPr>
          <w:rFonts w:ascii="Arial" w:hAnsi="Arial" w:cs="Arial"/>
          <w:i/>
          <w:iCs/>
        </w:rPr>
        <w:t>Social entrepreneurship research: A source of explanation, prediction, and delight</w:t>
      </w:r>
      <w:r w:rsidRPr="00515EAB">
        <w:rPr>
          <w:rFonts w:ascii="Arial" w:hAnsi="Arial" w:cs="Arial"/>
        </w:rPr>
        <w:t>. Journal of World Business, 41(1), 36-44.</w:t>
      </w:r>
    </w:p>
    <w:p w14:paraId="3236B53D" w14:textId="2A923F75" w:rsidR="008D511C" w:rsidRPr="00515EAB" w:rsidRDefault="008D511C" w:rsidP="00515EAB">
      <w:pPr>
        <w:pStyle w:val="ListParagraph"/>
        <w:numPr>
          <w:ilvl w:val="0"/>
          <w:numId w:val="5"/>
        </w:numPr>
        <w:spacing w:line="360" w:lineRule="auto"/>
        <w:rPr>
          <w:rFonts w:ascii="Arial" w:hAnsi="Arial" w:cs="Arial"/>
        </w:rPr>
      </w:pPr>
      <w:proofErr w:type="spellStart"/>
      <w:r w:rsidRPr="00515EAB">
        <w:rPr>
          <w:rFonts w:ascii="Arial" w:hAnsi="Arial" w:cs="Arial"/>
        </w:rPr>
        <w:t>Kluemper</w:t>
      </w:r>
      <w:proofErr w:type="spellEnd"/>
      <w:r w:rsidRPr="00515EAB">
        <w:rPr>
          <w:rFonts w:ascii="Arial" w:hAnsi="Arial" w:cs="Arial"/>
        </w:rPr>
        <w:t xml:space="preserve">, D. H., &amp; Rosen, P. A. (2009). </w:t>
      </w:r>
      <w:r w:rsidRPr="00515EAB">
        <w:rPr>
          <w:rFonts w:ascii="Arial" w:hAnsi="Arial" w:cs="Arial"/>
          <w:i/>
          <w:iCs/>
        </w:rPr>
        <w:t>Future employment selection methods: Evaluating social networking web sites</w:t>
      </w:r>
      <w:r w:rsidRPr="00515EAB">
        <w:rPr>
          <w:rFonts w:ascii="Arial" w:hAnsi="Arial" w:cs="Arial"/>
        </w:rPr>
        <w:t>. Journal of Managerial Psychology, 24(6), 567-580.</w:t>
      </w:r>
    </w:p>
    <w:p w14:paraId="52BC0653" w14:textId="4558607C" w:rsidR="008D511C" w:rsidRPr="00515EAB" w:rsidRDefault="008D511C" w:rsidP="00515EAB">
      <w:pPr>
        <w:pStyle w:val="ListParagraph"/>
        <w:numPr>
          <w:ilvl w:val="0"/>
          <w:numId w:val="5"/>
        </w:numPr>
        <w:spacing w:line="360" w:lineRule="auto"/>
        <w:rPr>
          <w:rFonts w:ascii="Arial" w:hAnsi="Arial" w:cs="Arial"/>
        </w:rPr>
      </w:pPr>
      <w:r w:rsidRPr="00515EAB">
        <w:rPr>
          <w:rFonts w:ascii="Arial" w:hAnsi="Arial" w:cs="Arial"/>
        </w:rPr>
        <w:t xml:space="preserve">Forbes. (2019). </w:t>
      </w:r>
      <w:r w:rsidRPr="00515EAB">
        <w:rPr>
          <w:rFonts w:ascii="Arial" w:hAnsi="Arial" w:cs="Arial"/>
          <w:i/>
          <w:iCs/>
        </w:rPr>
        <w:t xml:space="preserve">Choose the loop: An interview with Lauren </w:t>
      </w:r>
      <w:proofErr w:type="spellStart"/>
      <w:r w:rsidRPr="00515EAB">
        <w:rPr>
          <w:rFonts w:ascii="Arial" w:hAnsi="Arial" w:cs="Arial"/>
          <w:i/>
          <w:iCs/>
        </w:rPr>
        <w:t>Maillian</w:t>
      </w:r>
      <w:proofErr w:type="spellEnd"/>
      <w:r w:rsidRPr="00515EAB">
        <w:rPr>
          <w:rFonts w:ascii="Arial" w:hAnsi="Arial" w:cs="Arial"/>
        </w:rPr>
        <w:t xml:space="preserve">. Retrieved from </w:t>
      </w:r>
      <w:hyperlink r:id="rId12" w:history="1">
        <w:r w:rsidRPr="00515EAB">
          <w:rPr>
            <w:rStyle w:val="Hyperlink"/>
            <w:rFonts w:ascii="Arial" w:hAnsi="Arial" w:cs="Arial"/>
          </w:rPr>
          <w:t>https://www.forbes.com/sites/kimberlywhitler/2019/03/18/choose-the-loop-an-interview-with-lauren-maillian/?sh=49a2c3107c24</w:t>
        </w:r>
      </w:hyperlink>
      <w:r w:rsidRPr="00515EAB">
        <w:rPr>
          <w:rFonts w:ascii="Arial" w:hAnsi="Arial" w:cs="Arial"/>
        </w:rPr>
        <w:t xml:space="preserve"> </w:t>
      </w:r>
    </w:p>
    <w:p w14:paraId="479946D7" w14:textId="5DEA7B43" w:rsidR="008D511C" w:rsidRPr="00515EAB" w:rsidRDefault="008D511C" w:rsidP="00515EAB">
      <w:pPr>
        <w:pStyle w:val="ListParagraph"/>
        <w:numPr>
          <w:ilvl w:val="0"/>
          <w:numId w:val="5"/>
        </w:numPr>
        <w:spacing w:line="360" w:lineRule="auto"/>
        <w:rPr>
          <w:rFonts w:ascii="Arial" w:hAnsi="Arial" w:cs="Arial"/>
        </w:rPr>
      </w:pPr>
      <w:r w:rsidRPr="00515EAB">
        <w:rPr>
          <w:rFonts w:ascii="Arial" w:hAnsi="Arial" w:cs="Arial"/>
        </w:rPr>
        <w:t xml:space="preserve">Harvard Business Review. (2019). </w:t>
      </w:r>
      <w:r w:rsidRPr="00515EAB">
        <w:rPr>
          <w:rFonts w:ascii="Arial" w:hAnsi="Arial" w:cs="Arial"/>
          <w:i/>
          <w:iCs/>
        </w:rPr>
        <w:t>The power of storytelling in business</w:t>
      </w:r>
      <w:r w:rsidRPr="00515EAB">
        <w:rPr>
          <w:rFonts w:ascii="Arial" w:hAnsi="Arial" w:cs="Arial"/>
        </w:rPr>
        <w:t xml:space="preserve">. Retrieved from </w:t>
      </w:r>
      <w:hyperlink r:id="rId13" w:history="1">
        <w:r w:rsidRPr="00515EAB">
          <w:rPr>
            <w:rStyle w:val="Hyperlink"/>
            <w:rFonts w:ascii="Arial" w:hAnsi="Arial" w:cs="Arial"/>
          </w:rPr>
          <w:t>https://hbr.org/2019/09/the-power-of-storytelling-in-business</w:t>
        </w:r>
      </w:hyperlink>
      <w:r w:rsidRPr="00515EAB">
        <w:rPr>
          <w:rFonts w:ascii="Arial" w:hAnsi="Arial" w:cs="Arial"/>
        </w:rPr>
        <w:t xml:space="preserve"> </w:t>
      </w:r>
    </w:p>
    <w:p w14:paraId="221745C3" w14:textId="77777777" w:rsidR="002134D0" w:rsidRPr="00C45366" w:rsidRDefault="002134D0" w:rsidP="00515EAB">
      <w:pPr>
        <w:spacing w:line="360" w:lineRule="auto"/>
        <w:rPr>
          <w:rFonts w:ascii="Arial" w:hAnsi="Arial" w:cs="Arial"/>
        </w:rPr>
      </w:pPr>
    </w:p>
    <w:p w14:paraId="1915EADD" w14:textId="77777777" w:rsidR="00C45366" w:rsidRPr="00C45366" w:rsidRDefault="00C45366" w:rsidP="00515EAB">
      <w:pPr>
        <w:spacing w:line="360" w:lineRule="auto"/>
        <w:rPr>
          <w:rFonts w:ascii="Arial" w:hAnsi="Arial" w:cs="Arial"/>
          <w:vanish/>
        </w:rPr>
      </w:pPr>
      <w:r w:rsidRPr="00C45366">
        <w:rPr>
          <w:rFonts w:ascii="Arial" w:hAnsi="Arial" w:cs="Arial"/>
          <w:vanish/>
        </w:rPr>
        <w:t>Top of Form</w:t>
      </w:r>
    </w:p>
    <w:p w14:paraId="1B7EC606" w14:textId="78DFE48B" w:rsidR="00C911BE" w:rsidRPr="00515EAB" w:rsidRDefault="00C911BE" w:rsidP="00515EAB">
      <w:pPr>
        <w:spacing w:line="360" w:lineRule="auto"/>
        <w:rPr>
          <w:rFonts w:ascii="Arial" w:hAnsi="Arial" w:cs="Arial"/>
        </w:rPr>
      </w:pPr>
    </w:p>
    <w:p w14:paraId="7BAADE56" w14:textId="77777777" w:rsidR="00447451" w:rsidRPr="00515EAB" w:rsidRDefault="00447451" w:rsidP="00515EAB">
      <w:pPr>
        <w:spacing w:line="360" w:lineRule="auto"/>
        <w:rPr>
          <w:rFonts w:ascii="Arial" w:hAnsi="Arial" w:cs="Arial"/>
        </w:rPr>
      </w:pPr>
    </w:p>
    <w:sectPr w:rsidR="00447451" w:rsidRPr="00515EAB">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24B6B8" w14:textId="77777777" w:rsidR="00E63AD1" w:rsidRDefault="00E63AD1" w:rsidP="00515EAB">
      <w:pPr>
        <w:spacing w:after="0" w:line="240" w:lineRule="auto"/>
      </w:pPr>
      <w:r>
        <w:separator/>
      </w:r>
    </w:p>
  </w:endnote>
  <w:endnote w:type="continuationSeparator" w:id="0">
    <w:p w14:paraId="5E0E7F34" w14:textId="77777777" w:rsidR="00E63AD1" w:rsidRDefault="00E63AD1" w:rsidP="00515E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0AF1CA" w14:textId="77777777" w:rsidR="00E63AD1" w:rsidRDefault="00E63AD1" w:rsidP="00515EAB">
      <w:pPr>
        <w:spacing w:after="0" w:line="240" w:lineRule="auto"/>
      </w:pPr>
      <w:r>
        <w:separator/>
      </w:r>
    </w:p>
  </w:footnote>
  <w:footnote w:type="continuationSeparator" w:id="0">
    <w:p w14:paraId="1D1E461B" w14:textId="77777777" w:rsidR="00E63AD1" w:rsidRDefault="00E63AD1" w:rsidP="00515E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955996"/>
      <w:docPartObj>
        <w:docPartGallery w:val="Page Numbers (Top of Page)"/>
        <w:docPartUnique/>
      </w:docPartObj>
    </w:sdtPr>
    <w:sdtEndPr>
      <w:rPr>
        <w:noProof/>
      </w:rPr>
    </w:sdtEndPr>
    <w:sdtContent>
      <w:p w14:paraId="61EED952" w14:textId="47F7875E" w:rsidR="00515EAB" w:rsidRDefault="00515EA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D303C9F" w14:textId="77777777" w:rsidR="00515EAB" w:rsidRDefault="00515E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A7044"/>
    <w:multiLevelType w:val="hybridMultilevel"/>
    <w:tmpl w:val="6F0C9C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9A14A5"/>
    <w:multiLevelType w:val="hybridMultilevel"/>
    <w:tmpl w:val="5700F76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510D19A4"/>
    <w:multiLevelType w:val="hybridMultilevel"/>
    <w:tmpl w:val="D34804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45412F"/>
    <w:multiLevelType w:val="hybridMultilevel"/>
    <w:tmpl w:val="620E4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DC1AC3"/>
    <w:multiLevelType w:val="hybridMultilevel"/>
    <w:tmpl w:val="5B5AEB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295735">
    <w:abstractNumId w:val="3"/>
  </w:num>
  <w:num w:numId="2" w16cid:durableId="50079525">
    <w:abstractNumId w:val="4"/>
  </w:num>
  <w:num w:numId="3" w16cid:durableId="2102793422">
    <w:abstractNumId w:val="2"/>
  </w:num>
  <w:num w:numId="4" w16cid:durableId="1277173114">
    <w:abstractNumId w:val="0"/>
  </w:num>
  <w:num w:numId="5" w16cid:durableId="13187292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FDA"/>
    <w:rsid w:val="00002091"/>
    <w:rsid w:val="00013E4E"/>
    <w:rsid w:val="00063A55"/>
    <w:rsid w:val="000C5DC3"/>
    <w:rsid w:val="000C73D1"/>
    <w:rsid w:val="001053F6"/>
    <w:rsid w:val="00125BEB"/>
    <w:rsid w:val="001321A4"/>
    <w:rsid w:val="001531CA"/>
    <w:rsid w:val="00164422"/>
    <w:rsid w:val="00175AA2"/>
    <w:rsid w:val="00181A4C"/>
    <w:rsid w:val="001A108E"/>
    <w:rsid w:val="001B416B"/>
    <w:rsid w:val="002007BE"/>
    <w:rsid w:val="00212505"/>
    <w:rsid w:val="002134D0"/>
    <w:rsid w:val="002344F2"/>
    <w:rsid w:val="002731BA"/>
    <w:rsid w:val="002E364C"/>
    <w:rsid w:val="002F007B"/>
    <w:rsid w:val="0030067C"/>
    <w:rsid w:val="003573A5"/>
    <w:rsid w:val="00370658"/>
    <w:rsid w:val="003E44AE"/>
    <w:rsid w:val="003F5263"/>
    <w:rsid w:val="00400BB8"/>
    <w:rsid w:val="00411FC2"/>
    <w:rsid w:val="00447451"/>
    <w:rsid w:val="004A3490"/>
    <w:rsid w:val="00506E8C"/>
    <w:rsid w:val="00515EAB"/>
    <w:rsid w:val="005750B6"/>
    <w:rsid w:val="005849D4"/>
    <w:rsid w:val="00593D57"/>
    <w:rsid w:val="005C3C91"/>
    <w:rsid w:val="005E35DD"/>
    <w:rsid w:val="006104F0"/>
    <w:rsid w:val="006410C3"/>
    <w:rsid w:val="00641D9A"/>
    <w:rsid w:val="00644FC6"/>
    <w:rsid w:val="006904CD"/>
    <w:rsid w:val="006B64BD"/>
    <w:rsid w:val="00801375"/>
    <w:rsid w:val="00830FDF"/>
    <w:rsid w:val="00843AF4"/>
    <w:rsid w:val="00843D60"/>
    <w:rsid w:val="00854ADC"/>
    <w:rsid w:val="00863C21"/>
    <w:rsid w:val="008D511C"/>
    <w:rsid w:val="008F0C5F"/>
    <w:rsid w:val="00904083"/>
    <w:rsid w:val="00911A14"/>
    <w:rsid w:val="0094443B"/>
    <w:rsid w:val="00970F74"/>
    <w:rsid w:val="009C263A"/>
    <w:rsid w:val="00A00C7A"/>
    <w:rsid w:val="00A44964"/>
    <w:rsid w:val="00AA2CAC"/>
    <w:rsid w:val="00AB3F39"/>
    <w:rsid w:val="00AB3F67"/>
    <w:rsid w:val="00AD11B0"/>
    <w:rsid w:val="00AD3E1F"/>
    <w:rsid w:val="00AF533E"/>
    <w:rsid w:val="00AF7633"/>
    <w:rsid w:val="00B05F5C"/>
    <w:rsid w:val="00B930AB"/>
    <w:rsid w:val="00BB5609"/>
    <w:rsid w:val="00C11314"/>
    <w:rsid w:val="00C340E0"/>
    <w:rsid w:val="00C45366"/>
    <w:rsid w:val="00C911BE"/>
    <w:rsid w:val="00C92417"/>
    <w:rsid w:val="00CC3182"/>
    <w:rsid w:val="00CC3A13"/>
    <w:rsid w:val="00DE623E"/>
    <w:rsid w:val="00DF49E9"/>
    <w:rsid w:val="00E05AB0"/>
    <w:rsid w:val="00E45D6B"/>
    <w:rsid w:val="00E63AD1"/>
    <w:rsid w:val="00E97160"/>
    <w:rsid w:val="00EA2FDA"/>
    <w:rsid w:val="00EB30E4"/>
    <w:rsid w:val="00ED19DA"/>
    <w:rsid w:val="00ED2099"/>
    <w:rsid w:val="00EE521B"/>
    <w:rsid w:val="00F15A34"/>
    <w:rsid w:val="00F62CC4"/>
    <w:rsid w:val="00F8475A"/>
    <w:rsid w:val="00FC4C2D"/>
    <w:rsid w:val="00FE0683"/>
    <w:rsid w:val="00FE21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CCD6A"/>
  <w15:chartTrackingRefBased/>
  <w15:docId w15:val="{D0081F5B-2238-48FD-BA88-DDFF18763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2FDA"/>
    <w:pPr>
      <w:ind w:left="720"/>
      <w:contextualSpacing/>
    </w:pPr>
  </w:style>
  <w:style w:type="paragraph" w:styleId="NormalWeb">
    <w:name w:val="Normal (Web)"/>
    <w:basedOn w:val="Normal"/>
    <w:uiPriority w:val="99"/>
    <w:semiHidden/>
    <w:unhideWhenUsed/>
    <w:rsid w:val="00C45366"/>
    <w:rPr>
      <w:rFonts w:ascii="Times New Roman" w:hAnsi="Times New Roman" w:cs="Times New Roman"/>
      <w:sz w:val="24"/>
      <w:szCs w:val="24"/>
    </w:rPr>
  </w:style>
  <w:style w:type="character" w:styleId="Hyperlink">
    <w:name w:val="Hyperlink"/>
    <w:basedOn w:val="DefaultParagraphFont"/>
    <w:uiPriority w:val="99"/>
    <w:unhideWhenUsed/>
    <w:rsid w:val="003F5263"/>
    <w:rPr>
      <w:color w:val="0563C1" w:themeColor="hyperlink"/>
      <w:u w:val="single"/>
    </w:rPr>
  </w:style>
  <w:style w:type="character" w:styleId="UnresolvedMention">
    <w:name w:val="Unresolved Mention"/>
    <w:basedOn w:val="DefaultParagraphFont"/>
    <w:uiPriority w:val="99"/>
    <w:semiHidden/>
    <w:unhideWhenUsed/>
    <w:rsid w:val="003F5263"/>
    <w:rPr>
      <w:color w:val="605E5C"/>
      <w:shd w:val="clear" w:color="auto" w:fill="E1DFDD"/>
    </w:rPr>
  </w:style>
  <w:style w:type="paragraph" w:styleId="Header">
    <w:name w:val="header"/>
    <w:basedOn w:val="Normal"/>
    <w:link w:val="HeaderChar"/>
    <w:uiPriority w:val="99"/>
    <w:unhideWhenUsed/>
    <w:rsid w:val="00515E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5EAB"/>
  </w:style>
  <w:style w:type="paragraph" w:styleId="Footer">
    <w:name w:val="footer"/>
    <w:basedOn w:val="Normal"/>
    <w:link w:val="FooterChar"/>
    <w:uiPriority w:val="99"/>
    <w:unhideWhenUsed/>
    <w:rsid w:val="00515E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5E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864060">
      <w:bodyDiv w:val="1"/>
      <w:marLeft w:val="0"/>
      <w:marRight w:val="0"/>
      <w:marTop w:val="0"/>
      <w:marBottom w:val="0"/>
      <w:divBdr>
        <w:top w:val="none" w:sz="0" w:space="0" w:color="auto"/>
        <w:left w:val="none" w:sz="0" w:space="0" w:color="auto"/>
        <w:bottom w:val="none" w:sz="0" w:space="0" w:color="auto"/>
        <w:right w:val="none" w:sz="0" w:space="0" w:color="auto"/>
      </w:divBdr>
    </w:div>
    <w:div w:id="875577836">
      <w:bodyDiv w:val="1"/>
      <w:marLeft w:val="0"/>
      <w:marRight w:val="0"/>
      <w:marTop w:val="0"/>
      <w:marBottom w:val="0"/>
      <w:divBdr>
        <w:top w:val="none" w:sz="0" w:space="0" w:color="auto"/>
        <w:left w:val="none" w:sz="0" w:space="0" w:color="auto"/>
        <w:bottom w:val="none" w:sz="0" w:space="0" w:color="auto"/>
        <w:right w:val="none" w:sz="0" w:space="0" w:color="auto"/>
      </w:divBdr>
      <w:divsChild>
        <w:div w:id="1187788113">
          <w:marLeft w:val="0"/>
          <w:marRight w:val="0"/>
          <w:marTop w:val="0"/>
          <w:marBottom w:val="0"/>
          <w:divBdr>
            <w:top w:val="single" w:sz="2" w:space="0" w:color="D9D9E3"/>
            <w:left w:val="single" w:sz="2" w:space="0" w:color="D9D9E3"/>
            <w:bottom w:val="single" w:sz="2" w:space="0" w:color="D9D9E3"/>
            <w:right w:val="single" w:sz="2" w:space="0" w:color="D9D9E3"/>
          </w:divBdr>
          <w:divsChild>
            <w:div w:id="2092505005">
              <w:marLeft w:val="0"/>
              <w:marRight w:val="0"/>
              <w:marTop w:val="0"/>
              <w:marBottom w:val="0"/>
              <w:divBdr>
                <w:top w:val="single" w:sz="2" w:space="0" w:color="D9D9E3"/>
                <w:left w:val="single" w:sz="2" w:space="0" w:color="D9D9E3"/>
                <w:bottom w:val="single" w:sz="2" w:space="0" w:color="D9D9E3"/>
                <w:right w:val="single" w:sz="2" w:space="0" w:color="D9D9E3"/>
              </w:divBdr>
              <w:divsChild>
                <w:div w:id="431630035">
                  <w:marLeft w:val="0"/>
                  <w:marRight w:val="0"/>
                  <w:marTop w:val="0"/>
                  <w:marBottom w:val="0"/>
                  <w:divBdr>
                    <w:top w:val="single" w:sz="2" w:space="0" w:color="D9D9E3"/>
                    <w:left w:val="single" w:sz="2" w:space="0" w:color="D9D9E3"/>
                    <w:bottom w:val="single" w:sz="2" w:space="0" w:color="D9D9E3"/>
                    <w:right w:val="single" w:sz="2" w:space="0" w:color="D9D9E3"/>
                  </w:divBdr>
                  <w:divsChild>
                    <w:div w:id="1013799683">
                      <w:marLeft w:val="0"/>
                      <w:marRight w:val="0"/>
                      <w:marTop w:val="0"/>
                      <w:marBottom w:val="0"/>
                      <w:divBdr>
                        <w:top w:val="single" w:sz="2" w:space="0" w:color="D9D9E3"/>
                        <w:left w:val="single" w:sz="2" w:space="0" w:color="D9D9E3"/>
                        <w:bottom w:val="single" w:sz="2" w:space="0" w:color="D9D9E3"/>
                        <w:right w:val="single" w:sz="2" w:space="0" w:color="D9D9E3"/>
                      </w:divBdr>
                      <w:divsChild>
                        <w:div w:id="1016035344">
                          <w:marLeft w:val="0"/>
                          <w:marRight w:val="0"/>
                          <w:marTop w:val="0"/>
                          <w:marBottom w:val="0"/>
                          <w:divBdr>
                            <w:top w:val="single" w:sz="2" w:space="0" w:color="auto"/>
                            <w:left w:val="single" w:sz="2" w:space="0" w:color="auto"/>
                            <w:bottom w:val="single" w:sz="6" w:space="0" w:color="auto"/>
                            <w:right w:val="single" w:sz="2" w:space="0" w:color="auto"/>
                          </w:divBdr>
                          <w:divsChild>
                            <w:div w:id="17509474">
                              <w:marLeft w:val="0"/>
                              <w:marRight w:val="0"/>
                              <w:marTop w:val="100"/>
                              <w:marBottom w:val="100"/>
                              <w:divBdr>
                                <w:top w:val="single" w:sz="2" w:space="0" w:color="D9D9E3"/>
                                <w:left w:val="single" w:sz="2" w:space="0" w:color="D9D9E3"/>
                                <w:bottom w:val="single" w:sz="2" w:space="0" w:color="D9D9E3"/>
                                <w:right w:val="single" w:sz="2" w:space="0" w:color="D9D9E3"/>
                              </w:divBdr>
                              <w:divsChild>
                                <w:div w:id="863522748">
                                  <w:marLeft w:val="0"/>
                                  <w:marRight w:val="0"/>
                                  <w:marTop w:val="0"/>
                                  <w:marBottom w:val="0"/>
                                  <w:divBdr>
                                    <w:top w:val="single" w:sz="2" w:space="0" w:color="D9D9E3"/>
                                    <w:left w:val="single" w:sz="2" w:space="0" w:color="D9D9E3"/>
                                    <w:bottom w:val="single" w:sz="2" w:space="0" w:color="D9D9E3"/>
                                    <w:right w:val="single" w:sz="2" w:space="0" w:color="D9D9E3"/>
                                  </w:divBdr>
                                  <w:divsChild>
                                    <w:div w:id="2109961068">
                                      <w:marLeft w:val="0"/>
                                      <w:marRight w:val="0"/>
                                      <w:marTop w:val="0"/>
                                      <w:marBottom w:val="0"/>
                                      <w:divBdr>
                                        <w:top w:val="single" w:sz="2" w:space="0" w:color="D9D9E3"/>
                                        <w:left w:val="single" w:sz="2" w:space="0" w:color="D9D9E3"/>
                                        <w:bottom w:val="single" w:sz="2" w:space="0" w:color="D9D9E3"/>
                                        <w:right w:val="single" w:sz="2" w:space="0" w:color="D9D9E3"/>
                                      </w:divBdr>
                                      <w:divsChild>
                                        <w:div w:id="600190425">
                                          <w:marLeft w:val="0"/>
                                          <w:marRight w:val="0"/>
                                          <w:marTop w:val="0"/>
                                          <w:marBottom w:val="0"/>
                                          <w:divBdr>
                                            <w:top w:val="single" w:sz="2" w:space="0" w:color="D9D9E3"/>
                                            <w:left w:val="single" w:sz="2" w:space="0" w:color="D9D9E3"/>
                                            <w:bottom w:val="single" w:sz="2" w:space="0" w:color="D9D9E3"/>
                                            <w:right w:val="single" w:sz="2" w:space="0" w:color="D9D9E3"/>
                                          </w:divBdr>
                                          <w:divsChild>
                                            <w:div w:id="3926993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228864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hbr.org/2019/09/the-power-of-storytelling-in-busines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forbes.com/sites/kimberlywhitler/2019/03/18/choose-the-loop-an-interview-with-lauren-maillian/?sh=49a2c3107c24"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weforum.org/agenda/2016/01/the-10-skills-you-need-to-thrive-in-the-fourth-industrial-revolution/"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ashoka.org/change-maker-educatio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4" ma:contentTypeDescription="Create a new document." ma:contentTypeScope="" ma:versionID="76e3a2ffcf04f0527073c18fbae08f1c">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85e04ce46597ad31cef9512158836a29"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LengthInSeconds"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1F0CB4-5DCF-415F-B604-939780BE083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CAEE22B-A3C3-448D-8701-565F123A78BE}">
  <ds:schemaRefs>
    <ds:schemaRef ds:uri="http://schemas.microsoft.com/sharepoint/v3/contenttype/forms"/>
  </ds:schemaRefs>
</ds:datastoreItem>
</file>

<file path=customXml/itemProps3.xml><?xml version="1.0" encoding="utf-8"?>
<ds:datastoreItem xmlns:ds="http://schemas.openxmlformats.org/officeDocument/2006/customXml" ds:itemID="{9787D54E-868D-44DA-8A99-8EC0B4E259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10</Pages>
  <Words>2793</Words>
  <Characters>15922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Ilyas (2029045)</dc:creator>
  <cp:keywords/>
  <dc:description/>
  <cp:lastModifiedBy>Mohammad</cp:lastModifiedBy>
  <cp:revision>3</cp:revision>
  <dcterms:created xsi:type="dcterms:W3CDTF">2023-03-09T16:16:00Z</dcterms:created>
  <dcterms:modified xsi:type="dcterms:W3CDTF">2023-03-10T12:10:00Z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