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F5C3E" w14:textId="77777777" w:rsidR="00007951" w:rsidRDefault="00007951"/>
    <w:p w14:paraId="3C3F0B70" w14:textId="77777777" w:rsidR="00007951" w:rsidRDefault="00007951"/>
    <w:p w14:paraId="1AFC2A57" w14:textId="0FC2B8FA"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5B270734" w14:textId="01674980" w:rsidR="00063B4C" w:rsidRPr="003F4C5B" w:rsidRDefault="00063B4C" w:rsidP="003F4C5B">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11719347"/>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6F85EB3D" w:rsidR="00604A87" w:rsidRPr="00604A87" w:rsidRDefault="00604A87" w:rsidP="00604A87">
      <w:pPr>
        <w:rPr>
          <w:rFonts w:eastAsia="Times New Roman" w:cs="Arial"/>
        </w:rPr>
      </w:pPr>
      <w:r w:rsidRPr="00604A87">
        <w:rPr>
          <w:rFonts w:eastAsia="Times New Roman" w:cs="Arial"/>
        </w:rPr>
        <w:t xml:space="preserve">This work has not previously been accepted in substance for any degree and is not being concurrently submitted in candidature for any </w:t>
      </w:r>
      <w:r w:rsidR="00790633" w:rsidRPr="00604A87">
        <w:rPr>
          <w:rFonts w:eastAsia="Times New Roman" w:cs="Arial"/>
        </w:rPr>
        <w:t>degree.</w:t>
      </w:r>
    </w:p>
    <w:p w14:paraId="3EF51212" w14:textId="3007204F" w:rsidR="00604A87" w:rsidRPr="00604A87" w:rsidRDefault="00790633" w:rsidP="00604A87">
      <w:pPr>
        <w:rPr>
          <w:rFonts w:eastAsia="Times New Roman" w:cs="Arial"/>
        </w:rPr>
      </w:pPr>
      <w:r w:rsidRPr="00604A87">
        <w:rPr>
          <w:rFonts w:eastAsia="Times New Roman" w:cs="Arial"/>
        </w:rPr>
        <w:t>Signed</w:t>
      </w:r>
      <w:r>
        <w:rPr>
          <w:rFonts w:eastAsia="Times New Roman" w:cs="Arial"/>
        </w:rPr>
        <w:t xml:space="preserve"> S. </w:t>
      </w:r>
      <w:r w:rsidR="000E38D3">
        <w:rPr>
          <w:rFonts w:eastAsia="Times New Roman" w:cs="Arial"/>
        </w:rPr>
        <w:t xml:space="preserve">Choglay </w:t>
      </w:r>
      <w:r w:rsidR="00604A87" w:rsidRPr="00604A87">
        <w:rPr>
          <w:rFonts w:eastAsia="Times New Roman" w:cs="Arial"/>
        </w:rPr>
        <w:t>……………………………………………</w:t>
      </w:r>
    </w:p>
    <w:p w14:paraId="16B6CB34" w14:textId="3CC7F576" w:rsidR="00604A87" w:rsidRPr="00604A87" w:rsidRDefault="00604A87" w:rsidP="00604A87">
      <w:pPr>
        <w:rPr>
          <w:rFonts w:eastAsia="Times New Roman" w:cs="Arial"/>
        </w:rPr>
      </w:pPr>
      <w:r w:rsidRPr="00604A87">
        <w:rPr>
          <w:rFonts w:eastAsia="Times New Roman" w:cs="Arial"/>
        </w:rPr>
        <w:lastRenderedPageBreak/>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50769BF9" w14:textId="77777777" w:rsidR="006B7990" w:rsidRPr="006B7990" w:rsidRDefault="006B7990" w:rsidP="006B7990">
      <w:pPr>
        <w:pStyle w:val="Heading1"/>
        <w:ind w:left="0"/>
      </w:pPr>
      <w:bookmarkStart w:id="1" w:name="_Toc211719348"/>
      <w:r w:rsidRPr="006B7990">
        <w:t>What are the challenges faced by parents of children with autism when accessing support services in the uk</w:t>
      </w:r>
      <w:bookmarkEnd w:id="1"/>
      <w:r w:rsidRPr="006B7990">
        <w:t xml:space="preserve"> </w:t>
      </w:r>
    </w:p>
    <w:p w14:paraId="06B04C24" w14:textId="77777777" w:rsidR="00786A56" w:rsidRDefault="00786A56" w:rsidP="006B7990">
      <w:pPr>
        <w:pStyle w:val="Heading1"/>
      </w:pP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0EAB310A" w14:textId="77777777" w:rsidR="00D17F09" w:rsidRDefault="00AF7FA9"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Student </w:t>
      </w:r>
      <w:r w:rsidR="000E38D3">
        <w:rPr>
          <w:rFonts w:eastAsia="Arial Unicode MS" w:cs="Arial Unicode MS"/>
        </w:rPr>
        <w:t>Name; Samina</w:t>
      </w:r>
      <w:r>
        <w:rPr>
          <w:rFonts w:eastAsia="Arial Unicode MS" w:cs="Arial Unicode MS"/>
        </w:rPr>
        <w:t xml:space="preserve"> Choglay</w:t>
      </w:r>
    </w:p>
    <w:p w14:paraId="795157E6" w14:textId="3C0E60FA" w:rsidR="00AF7FA9" w:rsidRPr="00995444" w:rsidRDefault="00AF7FA9"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       </w:t>
      </w:r>
      <w:r w:rsidR="000E38D3">
        <w:rPr>
          <w:rFonts w:eastAsia="Arial Unicode MS" w:cs="Arial Unicode MS"/>
        </w:rPr>
        <w:t>Student</w:t>
      </w:r>
      <w:r>
        <w:rPr>
          <w:rFonts w:eastAsia="Arial Unicode MS" w:cs="Arial Unicode MS"/>
        </w:rPr>
        <w:t xml:space="preserve"> </w:t>
      </w:r>
      <w:r w:rsidR="0013256D">
        <w:rPr>
          <w:rFonts w:eastAsia="Arial Unicode MS" w:cs="Arial Unicode MS"/>
        </w:rPr>
        <w:t>ID; 2220785</w:t>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167281BD" w:rsidR="00995444"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p>
    <w:p w14:paraId="40A3E6C2" w14:textId="038FAE65" w:rsidR="00995444" w:rsidRDefault="00A260FD">
      <w:r w:rsidRPr="00A260FD">
        <w:rPr>
          <w:rFonts w:eastAsia="Arial Unicode MS" w:cs="Arial"/>
          <w:bCs/>
        </w:rPr>
        <w:t xml:space="preserve">I would like to express my sincere gratitude to my university lecturers </w:t>
      </w:r>
      <w:r w:rsidRPr="00A260FD">
        <w:rPr>
          <w:rFonts w:eastAsia="Arial Unicode MS" w:cs="Arial"/>
          <w:b/>
          <w:bCs/>
        </w:rPr>
        <w:t>Chloe, Parese, and Jo</w:t>
      </w:r>
      <w:r w:rsidRPr="00A260FD">
        <w:rPr>
          <w:rFonts w:eastAsia="Arial Unicode MS" w:cs="Arial"/>
          <w:bCs/>
        </w:rPr>
        <w:t xml:space="preserve"> for their continuous guidance, encouragement, and expertise throughout this dissertation journey. Their support has been essential in helping me develop my ideas and strengthen my academic skills. I would also like to extend my thanks to the </w:t>
      </w:r>
      <w:r w:rsidRPr="00A260FD">
        <w:rPr>
          <w:rFonts w:eastAsia="Arial Unicode MS" w:cs="Arial"/>
          <w:b/>
          <w:bCs/>
        </w:rPr>
        <w:t>IT team</w:t>
      </w:r>
      <w:r w:rsidRPr="00A260FD">
        <w:rPr>
          <w:rFonts w:eastAsia="Arial Unicode MS" w:cs="Arial"/>
          <w:bCs/>
        </w:rPr>
        <w:t>, whose technical assistance ensured that I could access the digital tools and resources needed for my research</w:t>
      </w:r>
      <w:r w:rsidR="003F4C5B">
        <w:rPr>
          <w:rFonts w:eastAsia="Arial Unicode MS" w:cs="Arial"/>
          <w:bCs/>
        </w:rPr>
        <w:t>.</w:t>
      </w:r>
    </w:p>
    <w:p w14:paraId="6C0EC770" w14:textId="77777777" w:rsidR="0073280B" w:rsidRDefault="0073280B"/>
    <w:p w14:paraId="16D78A60" w14:textId="77777777" w:rsidR="0073280B" w:rsidRDefault="0073280B"/>
    <w:p w14:paraId="65AD4903" w14:textId="77777777" w:rsidR="005356EC" w:rsidRDefault="005356EC"/>
    <w:p w14:paraId="281A3144" w14:textId="77777777" w:rsidR="005356EC" w:rsidRDefault="005356EC"/>
    <w:p w14:paraId="3D529CD8" w14:textId="77777777" w:rsidR="005356EC" w:rsidRDefault="005356EC"/>
    <w:p w14:paraId="68249928" w14:textId="357D2546" w:rsidR="0073280B" w:rsidRPr="0025020C" w:rsidRDefault="0013256D"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p>
    <w:p w14:paraId="310D40A5" w14:textId="77777777" w:rsidR="0073280B" w:rsidRPr="0025020C" w:rsidRDefault="0073280B" w:rsidP="0025020C">
      <w:pPr>
        <w:ind w:right="194"/>
        <w:rPr>
          <w:rFonts w:eastAsia="Arial Unicode MS" w:cs="Arial"/>
        </w:rPr>
      </w:pPr>
    </w:p>
    <w:p w14:paraId="33E0F08F" w14:textId="77777777" w:rsidR="00B92829" w:rsidRPr="00B92829" w:rsidRDefault="00B92829" w:rsidP="00762286">
      <w:pPr>
        <w:rPr>
          <w:rFonts w:ascii="Arial" w:hAnsi="Arial" w:cs="Arial"/>
        </w:rPr>
      </w:pPr>
      <w:r w:rsidRPr="00B92829">
        <w:rPr>
          <w:rFonts w:ascii="Arial" w:hAnsi="Arial" w:cs="Arial"/>
        </w:rPr>
        <w:t>This dissertation's goal is to study the difficulties autistic children and their families encounter in the UK, with a focus on obstacles in the fields of health, social services, and education. Examining how existing systems address the requirements of autistic children and identifying gaps that affect their everyday lives, growth, and access to help were the goals. Reviewing previous research, analysing recurrent patterns in diagnosis, service delivery, and family experiences, and making suggestions for better practice were the goals. As the rate of cases of autism continues to climb, increasing service demand and highlighting the need for more inclusive policies and treatments, this study is crucial to the health and social care sectors.</w:t>
      </w:r>
    </w:p>
    <w:p w14:paraId="118938A7" w14:textId="77777777" w:rsidR="00922018" w:rsidRDefault="00922018" w:rsidP="00762286">
      <w:pPr>
        <w:jc w:val="left"/>
        <w:rPr>
          <w:rFonts w:ascii="Arial" w:hAnsi="Arial" w:cs="Arial"/>
        </w:rPr>
      </w:pPr>
      <w:r w:rsidRPr="00922018">
        <w:rPr>
          <w:rFonts w:ascii="Arial" w:hAnsi="Arial" w:cs="Arial"/>
        </w:rPr>
        <w:t>A secondary research approach was used, reviewing published academic literature, policy papers, and organisational reports using theme analysis. Finding recurring themes in early diagnosis, family experiences, service accessibility, and long-term care for autistic children was the main goal of the analysis.</w:t>
      </w:r>
      <w:r w:rsidRPr="00922018">
        <w:rPr>
          <w:rFonts w:ascii="Arial" w:hAnsi="Arial" w:cs="Arial"/>
        </w:rPr>
        <w:br/>
      </w:r>
      <w:r w:rsidRPr="00922018">
        <w:rPr>
          <w:rFonts w:ascii="Arial" w:hAnsi="Arial" w:cs="Arial"/>
        </w:rPr>
        <w:br/>
        <w:t>Three main themes highlighted from the findings: ongoing delays and gaps in diagnostic paths, restricted access to expert treatments, and the practical and emotional burden on families. Many parents complained about lengthy wait periods, limited expert advice, and a lack of suitable educational places. These gaps frequently led to greater stress, unfulfilled needs, and less chances for autistic children to grow.</w:t>
      </w:r>
    </w:p>
    <w:p w14:paraId="79D3DA24" w14:textId="77777777" w:rsidR="001918F8" w:rsidRPr="001918F8" w:rsidRDefault="001918F8" w:rsidP="001918F8">
      <w:pPr>
        <w:jc w:val="left"/>
        <w:rPr>
          <w:rFonts w:ascii="Arial" w:hAnsi="Arial" w:cs="Arial"/>
        </w:rPr>
      </w:pPr>
      <w:r w:rsidRPr="001918F8">
        <w:rPr>
          <w:rFonts w:ascii="Arial" w:hAnsi="Arial" w:cs="Arial"/>
        </w:rPr>
        <w:t>Depending on secondary data and lack of current UK-specific research in certain areas were among the limitations. This made it difficult to provide a complete picture, but it also made clear how urgently further study is needed.</w:t>
      </w:r>
      <w:r w:rsidRPr="001918F8">
        <w:rPr>
          <w:rFonts w:ascii="Arial" w:hAnsi="Arial" w:cs="Arial"/>
        </w:rPr>
        <w:br/>
      </w:r>
      <w:r w:rsidRPr="001918F8">
        <w:rPr>
          <w:rFonts w:ascii="Arial" w:hAnsi="Arial" w:cs="Arial"/>
        </w:rPr>
        <w:br/>
        <w:t>Increasing autism-specific training for practitioners, enhancing early-intervention routes, strengthening multicultural support, and broadening inclusive schooling alternatives are among the recommendations. To lower obstacles and guarantee that autistic children and their families receive consistent, significant assistance, policy, practice, education, and research require cooperation.</w:t>
      </w:r>
    </w:p>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bookmarkStart w:id="2" w:name="_Toc211719349"/>
      <w:r>
        <w:rPr>
          <w:rFonts w:ascii="Aptos" w:hAnsi="Aptos"/>
        </w:rPr>
        <w:t>Table of Contents</w:t>
      </w:r>
      <w:bookmarkEnd w:id="2"/>
    </w:p>
    <w:p w14:paraId="756C3EE0" w14:textId="77777777" w:rsidR="00804B94" w:rsidRDefault="00804B94"/>
    <w:sdt>
      <w:sdtPr>
        <w:rPr>
          <w:rFonts w:ascii="Aptos" w:eastAsiaTheme="minorEastAsia" w:hAnsi="Aptos" w:cstheme="minorBidi"/>
          <w:color w:val="auto"/>
          <w:kern w:val="2"/>
          <w:sz w:val="22"/>
          <w:szCs w:val="22"/>
          <w:lang w:val="en-GB" w:eastAsia="zh-CN"/>
          <w14:ligatures w14:val="standardContextual"/>
        </w:rPr>
        <w:id w:val="2078470587"/>
        <w:docPartObj>
          <w:docPartGallery w:val="Table of Contents"/>
          <w:docPartUnique/>
        </w:docPartObj>
      </w:sdtPr>
      <w:sdtEndPr>
        <w:rPr>
          <w:b/>
          <w:bCs/>
          <w:noProof/>
        </w:rPr>
      </w:sdtEndPr>
      <w:sdtContent>
        <w:p w14:paraId="4D65D743" w14:textId="6CB02E6A" w:rsidR="007B23B2" w:rsidRDefault="007B23B2">
          <w:pPr>
            <w:pStyle w:val="TOCHeading"/>
          </w:pPr>
          <w:r>
            <w:t>Contents</w:t>
          </w:r>
        </w:p>
        <w:p w14:paraId="64250875" w14:textId="4133E4A3" w:rsidR="00900E08" w:rsidRDefault="007B23B2">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11719347" w:history="1">
            <w:r w:rsidR="00900E08" w:rsidRPr="002651E7">
              <w:rPr>
                <w:rStyle w:val="Hyperlink"/>
                <w:rFonts w:cs="Arial"/>
                <w:noProof/>
                <w:lang w:bidi="en-GB"/>
              </w:rPr>
              <w:t>Disclaimer</w:t>
            </w:r>
            <w:r w:rsidR="00900E08">
              <w:rPr>
                <w:noProof/>
                <w:webHidden/>
              </w:rPr>
              <w:tab/>
            </w:r>
            <w:r w:rsidR="00900E08">
              <w:rPr>
                <w:noProof/>
                <w:webHidden/>
              </w:rPr>
              <w:fldChar w:fldCharType="begin"/>
            </w:r>
            <w:r w:rsidR="00900E08">
              <w:rPr>
                <w:noProof/>
                <w:webHidden/>
              </w:rPr>
              <w:instrText xml:space="preserve"> PAGEREF _Toc211719347 \h </w:instrText>
            </w:r>
            <w:r w:rsidR="00900E08">
              <w:rPr>
                <w:noProof/>
                <w:webHidden/>
              </w:rPr>
            </w:r>
            <w:r w:rsidR="00900E08">
              <w:rPr>
                <w:noProof/>
                <w:webHidden/>
              </w:rPr>
              <w:fldChar w:fldCharType="separate"/>
            </w:r>
            <w:r w:rsidR="00900E08">
              <w:rPr>
                <w:noProof/>
                <w:webHidden/>
              </w:rPr>
              <w:t>1</w:t>
            </w:r>
            <w:r w:rsidR="00900E08">
              <w:rPr>
                <w:noProof/>
                <w:webHidden/>
              </w:rPr>
              <w:fldChar w:fldCharType="end"/>
            </w:r>
          </w:hyperlink>
        </w:p>
        <w:p w14:paraId="7BC26696" w14:textId="1FA57DB2" w:rsidR="00900E08" w:rsidRDefault="00900E08">
          <w:pPr>
            <w:pStyle w:val="TOC1"/>
            <w:tabs>
              <w:tab w:val="right" w:leader="dot" w:pos="9016"/>
            </w:tabs>
            <w:rPr>
              <w:rFonts w:asciiTheme="minorHAnsi" w:hAnsiTheme="minorHAnsi"/>
              <w:noProof/>
              <w:sz w:val="24"/>
              <w:szCs w:val="24"/>
              <w:lang w:eastAsia="en-GB"/>
            </w:rPr>
          </w:pPr>
          <w:hyperlink w:anchor="_Toc211719348" w:history="1">
            <w:r w:rsidRPr="002651E7">
              <w:rPr>
                <w:rStyle w:val="Hyperlink"/>
                <w:noProof/>
                <w:lang w:bidi="en-GB"/>
              </w:rPr>
              <w:t>What are the challenges faced by parents of children with autism when accessing support services in the uk</w:t>
            </w:r>
            <w:r>
              <w:rPr>
                <w:noProof/>
                <w:webHidden/>
              </w:rPr>
              <w:tab/>
            </w:r>
            <w:r>
              <w:rPr>
                <w:noProof/>
                <w:webHidden/>
              </w:rPr>
              <w:fldChar w:fldCharType="begin"/>
            </w:r>
            <w:r>
              <w:rPr>
                <w:noProof/>
                <w:webHidden/>
              </w:rPr>
              <w:instrText xml:space="preserve"> PAGEREF _Toc211719348 \h </w:instrText>
            </w:r>
            <w:r>
              <w:rPr>
                <w:noProof/>
                <w:webHidden/>
              </w:rPr>
            </w:r>
            <w:r>
              <w:rPr>
                <w:noProof/>
                <w:webHidden/>
              </w:rPr>
              <w:fldChar w:fldCharType="separate"/>
            </w:r>
            <w:r>
              <w:rPr>
                <w:noProof/>
                <w:webHidden/>
              </w:rPr>
              <w:t>3</w:t>
            </w:r>
            <w:r>
              <w:rPr>
                <w:noProof/>
                <w:webHidden/>
              </w:rPr>
              <w:fldChar w:fldCharType="end"/>
            </w:r>
          </w:hyperlink>
        </w:p>
        <w:p w14:paraId="6BE692E2" w14:textId="1DC08EBF" w:rsidR="00900E08" w:rsidRDefault="00900E08">
          <w:pPr>
            <w:pStyle w:val="TOC1"/>
            <w:tabs>
              <w:tab w:val="right" w:leader="dot" w:pos="9016"/>
            </w:tabs>
            <w:rPr>
              <w:rFonts w:asciiTheme="minorHAnsi" w:hAnsiTheme="minorHAnsi"/>
              <w:noProof/>
              <w:sz w:val="24"/>
              <w:szCs w:val="24"/>
              <w:lang w:eastAsia="en-GB"/>
            </w:rPr>
          </w:pPr>
          <w:hyperlink w:anchor="_Toc211719349" w:history="1">
            <w:r w:rsidRPr="002651E7">
              <w:rPr>
                <w:rStyle w:val="Hyperlink"/>
                <w:noProof/>
                <w:lang w:bidi="en-GB"/>
              </w:rPr>
              <w:t>Table of Contents</w:t>
            </w:r>
            <w:r>
              <w:rPr>
                <w:noProof/>
                <w:webHidden/>
              </w:rPr>
              <w:tab/>
            </w:r>
            <w:r>
              <w:rPr>
                <w:noProof/>
                <w:webHidden/>
              </w:rPr>
              <w:fldChar w:fldCharType="begin"/>
            </w:r>
            <w:r>
              <w:rPr>
                <w:noProof/>
                <w:webHidden/>
              </w:rPr>
              <w:instrText xml:space="preserve"> PAGEREF _Toc211719349 \h </w:instrText>
            </w:r>
            <w:r>
              <w:rPr>
                <w:noProof/>
                <w:webHidden/>
              </w:rPr>
            </w:r>
            <w:r>
              <w:rPr>
                <w:noProof/>
                <w:webHidden/>
              </w:rPr>
              <w:fldChar w:fldCharType="separate"/>
            </w:r>
            <w:r>
              <w:rPr>
                <w:noProof/>
                <w:webHidden/>
              </w:rPr>
              <w:t>6</w:t>
            </w:r>
            <w:r>
              <w:rPr>
                <w:noProof/>
                <w:webHidden/>
              </w:rPr>
              <w:fldChar w:fldCharType="end"/>
            </w:r>
          </w:hyperlink>
        </w:p>
        <w:p w14:paraId="079DD4D4" w14:textId="6E2C115B" w:rsidR="00900E08" w:rsidRDefault="00900E08">
          <w:pPr>
            <w:pStyle w:val="TOC1"/>
            <w:tabs>
              <w:tab w:val="right" w:leader="dot" w:pos="9016"/>
            </w:tabs>
            <w:rPr>
              <w:rFonts w:asciiTheme="minorHAnsi" w:hAnsiTheme="minorHAnsi"/>
              <w:noProof/>
              <w:sz w:val="24"/>
              <w:szCs w:val="24"/>
              <w:lang w:eastAsia="en-GB"/>
            </w:rPr>
          </w:pPr>
          <w:hyperlink w:anchor="_Toc211719350" w:history="1">
            <w:r w:rsidRPr="002651E7">
              <w:rPr>
                <w:rStyle w:val="Hyperlink"/>
                <w:noProof/>
                <w:lang w:bidi="en-GB"/>
              </w:rPr>
              <w:t xml:space="preserve">CHAPTER 1: Introduction </w:t>
            </w:r>
            <w:r>
              <w:rPr>
                <w:noProof/>
                <w:webHidden/>
              </w:rPr>
              <w:tab/>
            </w:r>
            <w:r>
              <w:rPr>
                <w:noProof/>
                <w:webHidden/>
              </w:rPr>
              <w:fldChar w:fldCharType="begin"/>
            </w:r>
            <w:r>
              <w:rPr>
                <w:noProof/>
                <w:webHidden/>
              </w:rPr>
              <w:instrText xml:space="preserve"> PAGEREF _Toc211719350 \h </w:instrText>
            </w:r>
            <w:r>
              <w:rPr>
                <w:noProof/>
                <w:webHidden/>
              </w:rPr>
            </w:r>
            <w:r>
              <w:rPr>
                <w:noProof/>
                <w:webHidden/>
              </w:rPr>
              <w:fldChar w:fldCharType="separate"/>
            </w:r>
            <w:r>
              <w:rPr>
                <w:noProof/>
                <w:webHidden/>
              </w:rPr>
              <w:t>9</w:t>
            </w:r>
            <w:r>
              <w:rPr>
                <w:noProof/>
                <w:webHidden/>
              </w:rPr>
              <w:fldChar w:fldCharType="end"/>
            </w:r>
          </w:hyperlink>
        </w:p>
        <w:p w14:paraId="4CFA6BB5" w14:textId="4BA48D65" w:rsidR="00900E08" w:rsidRDefault="00900E08">
          <w:pPr>
            <w:pStyle w:val="TOC1"/>
            <w:tabs>
              <w:tab w:val="right" w:leader="dot" w:pos="9016"/>
            </w:tabs>
            <w:rPr>
              <w:rFonts w:asciiTheme="minorHAnsi" w:hAnsiTheme="minorHAnsi"/>
              <w:noProof/>
              <w:sz w:val="24"/>
              <w:szCs w:val="24"/>
              <w:lang w:eastAsia="en-GB"/>
            </w:rPr>
          </w:pPr>
          <w:hyperlink w:anchor="_Toc211719351" w:history="1">
            <w:r w:rsidRPr="002651E7">
              <w:rPr>
                <w:rStyle w:val="Hyperlink"/>
                <w:noProof/>
                <w:lang w:bidi="en-GB"/>
              </w:rPr>
              <w:t xml:space="preserve">CHAPTER 2 – Background Information and Analysis </w:t>
            </w:r>
            <w:r>
              <w:rPr>
                <w:noProof/>
                <w:webHidden/>
              </w:rPr>
              <w:tab/>
            </w:r>
            <w:r>
              <w:rPr>
                <w:noProof/>
                <w:webHidden/>
              </w:rPr>
              <w:fldChar w:fldCharType="begin"/>
            </w:r>
            <w:r>
              <w:rPr>
                <w:noProof/>
                <w:webHidden/>
              </w:rPr>
              <w:instrText xml:space="preserve"> PAGEREF _Toc211719351 \h </w:instrText>
            </w:r>
            <w:r>
              <w:rPr>
                <w:noProof/>
                <w:webHidden/>
              </w:rPr>
            </w:r>
            <w:r>
              <w:rPr>
                <w:noProof/>
                <w:webHidden/>
              </w:rPr>
              <w:fldChar w:fldCharType="separate"/>
            </w:r>
            <w:r>
              <w:rPr>
                <w:noProof/>
                <w:webHidden/>
              </w:rPr>
              <w:t>16</w:t>
            </w:r>
            <w:r>
              <w:rPr>
                <w:noProof/>
                <w:webHidden/>
              </w:rPr>
              <w:fldChar w:fldCharType="end"/>
            </w:r>
          </w:hyperlink>
        </w:p>
        <w:p w14:paraId="3E02DC6A" w14:textId="222F5AA6" w:rsidR="00900E08" w:rsidRDefault="00900E08">
          <w:pPr>
            <w:pStyle w:val="TOC1"/>
            <w:tabs>
              <w:tab w:val="right" w:leader="dot" w:pos="9016"/>
            </w:tabs>
            <w:rPr>
              <w:rFonts w:asciiTheme="minorHAnsi" w:hAnsiTheme="minorHAnsi"/>
              <w:noProof/>
              <w:sz w:val="24"/>
              <w:szCs w:val="24"/>
              <w:lang w:eastAsia="en-GB"/>
            </w:rPr>
          </w:pPr>
          <w:hyperlink w:anchor="_Toc211719352" w:history="1">
            <w:r w:rsidRPr="002651E7">
              <w:rPr>
                <w:rStyle w:val="Hyperlink"/>
                <w:noProof/>
                <w:lang w:bidi="en-GB"/>
              </w:rPr>
              <w:t xml:space="preserve">CHAPTER 3 – Methods and Search Strategy </w:t>
            </w:r>
            <w:r>
              <w:rPr>
                <w:noProof/>
                <w:webHidden/>
              </w:rPr>
              <w:tab/>
            </w:r>
            <w:r>
              <w:rPr>
                <w:noProof/>
                <w:webHidden/>
              </w:rPr>
              <w:fldChar w:fldCharType="begin"/>
            </w:r>
            <w:r>
              <w:rPr>
                <w:noProof/>
                <w:webHidden/>
              </w:rPr>
              <w:instrText xml:space="preserve"> PAGEREF _Toc211719352 \h </w:instrText>
            </w:r>
            <w:r>
              <w:rPr>
                <w:noProof/>
                <w:webHidden/>
              </w:rPr>
            </w:r>
            <w:r>
              <w:rPr>
                <w:noProof/>
                <w:webHidden/>
              </w:rPr>
              <w:fldChar w:fldCharType="separate"/>
            </w:r>
            <w:r>
              <w:rPr>
                <w:noProof/>
                <w:webHidden/>
              </w:rPr>
              <w:t>28</w:t>
            </w:r>
            <w:r>
              <w:rPr>
                <w:noProof/>
                <w:webHidden/>
              </w:rPr>
              <w:fldChar w:fldCharType="end"/>
            </w:r>
          </w:hyperlink>
        </w:p>
        <w:p w14:paraId="0ECEAA4C" w14:textId="58077A8D" w:rsidR="00900E08" w:rsidRDefault="00900E08">
          <w:pPr>
            <w:pStyle w:val="TOC2"/>
            <w:tabs>
              <w:tab w:val="right" w:leader="dot" w:pos="9016"/>
            </w:tabs>
            <w:rPr>
              <w:rFonts w:asciiTheme="minorHAnsi" w:hAnsiTheme="minorHAnsi"/>
              <w:noProof/>
              <w:sz w:val="24"/>
              <w:szCs w:val="24"/>
              <w:lang w:eastAsia="en-GB"/>
            </w:rPr>
          </w:pPr>
          <w:hyperlink w:anchor="_Toc211719353" w:history="1">
            <w:r w:rsidRPr="002651E7">
              <w:rPr>
                <w:rStyle w:val="Hyperlink"/>
                <w:noProof/>
              </w:rPr>
              <w:t xml:space="preserve">3.1 – Introduction </w:t>
            </w:r>
            <w:r>
              <w:rPr>
                <w:noProof/>
                <w:webHidden/>
              </w:rPr>
              <w:tab/>
            </w:r>
            <w:r>
              <w:rPr>
                <w:noProof/>
                <w:webHidden/>
              </w:rPr>
              <w:fldChar w:fldCharType="begin"/>
            </w:r>
            <w:r>
              <w:rPr>
                <w:noProof/>
                <w:webHidden/>
              </w:rPr>
              <w:instrText xml:space="preserve"> PAGEREF _Toc211719353 \h </w:instrText>
            </w:r>
            <w:r>
              <w:rPr>
                <w:noProof/>
                <w:webHidden/>
              </w:rPr>
            </w:r>
            <w:r>
              <w:rPr>
                <w:noProof/>
                <w:webHidden/>
              </w:rPr>
              <w:fldChar w:fldCharType="separate"/>
            </w:r>
            <w:r>
              <w:rPr>
                <w:noProof/>
                <w:webHidden/>
              </w:rPr>
              <w:t>28</w:t>
            </w:r>
            <w:r>
              <w:rPr>
                <w:noProof/>
                <w:webHidden/>
              </w:rPr>
              <w:fldChar w:fldCharType="end"/>
            </w:r>
          </w:hyperlink>
        </w:p>
        <w:p w14:paraId="2967ECA5" w14:textId="519DE81F" w:rsidR="00900E08" w:rsidRDefault="00900E08">
          <w:pPr>
            <w:pStyle w:val="TOC2"/>
            <w:tabs>
              <w:tab w:val="right" w:leader="dot" w:pos="9016"/>
            </w:tabs>
            <w:rPr>
              <w:rFonts w:asciiTheme="minorHAnsi" w:hAnsiTheme="minorHAnsi"/>
              <w:noProof/>
              <w:sz w:val="24"/>
              <w:szCs w:val="24"/>
              <w:lang w:eastAsia="en-GB"/>
            </w:rPr>
          </w:pPr>
          <w:hyperlink w:anchor="_Toc211719354" w:history="1">
            <w:r w:rsidRPr="002651E7">
              <w:rPr>
                <w:rStyle w:val="Hyperlink"/>
                <w:noProof/>
              </w:rPr>
              <w:t xml:space="preserve">3.2 – Search Strategy </w:t>
            </w:r>
            <w:r>
              <w:rPr>
                <w:noProof/>
                <w:webHidden/>
              </w:rPr>
              <w:tab/>
            </w:r>
            <w:r>
              <w:rPr>
                <w:noProof/>
                <w:webHidden/>
              </w:rPr>
              <w:fldChar w:fldCharType="begin"/>
            </w:r>
            <w:r>
              <w:rPr>
                <w:noProof/>
                <w:webHidden/>
              </w:rPr>
              <w:instrText xml:space="preserve"> PAGEREF _Toc211719354 \h </w:instrText>
            </w:r>
            <w:r>
              <w:rPr>
                <w:noProof/>
                <w:webHidden/>
              </w:rPr>
            </w:r>
            <w:r>
              <w:rPr>
                <w:noProof/>
                <w:webHidden/>
              </w:rPr>
              <w:fldChar w:fldCharType="separate"/>
            </w:r>
            <w:r>
              <w:rPr>
                <w:noProof/>
                <w:webHidden/>
              </w:rPr>
              <w:t>29</w:t>
            </w:r>
            <w:r>
              <w:rPr>
                <w:noProof/>
                <w:webHidden/>
              </w:rPr>
              <w:fldChar w:fldCharType="end"/>
            </w:r>
          </w:hyperlink>
        </w:p>
        <w:p w14:paraId="12EE30EA" w14:textId="098A5798" w:rsidR="00900E08" w:rsidRDefault="00900E08">
          <w:pPr>
            <w:pStyle w:val="TOC2"/>
            <w:tabs>
              <w:tab w:val="left" w:pos="960"/>
              <w:tab w:val="right" w:leader="dot" w:pos="9016"/>
            </w:tabs>
            <w:rPr>
              <w:rFonts w:asciiTheme="minorHAnsi" w:hAnsiTheme="minorHAnsi"/>
              <w:noProof/>
              <w:sz w:val="24"/>
              <w:szCs w:val="24"/>
              <w:lang w:eastAsia="en-GB"/>
            </w:rPr>
          </w:pPr>
          <w:hyperlink w:anchor="_Toc211719355" w:history="1">
            <w:r w:rsidRPr="002651E7">
              <w:rPr>
                <w:rStyle w:val="Hyperlink"/>
                <w:noProof/>
              </w:rPr>
              <w:t>3.3</w:t>
            </w:r>
            <w:r>
              <w:rPr>
                <w:rFonts w:asciiTheme="minorHAnsi" w:hAnsiTheme="minorHAnsi"/>
                <w:noProof/>
                <w:sz w:val="24"/>
                <w:szCs w:val="24"/>
                <w:lang w:eastAsia="en-GB"/>
              </w:rPr>
              <w:tab/>
            </w:r>
            <w:r w:rsidRPr="002651E7">
              <w:rPr>
                <w:rStyle w:val="Hyperlink"/>
                <w:noProof/>
              </w:rPr>
              <w:t xml:space="preserve">– Searching for Information </w:t>
            </w:r>
            <w:r>
              <w:rPr>
                <w:noProof/>
                <w:webHidden/>
              </w:rPr>
              <w:tab/>
            </w:r>
            <w:r>
              <w:rPr>
                <w:noProof/>
                <w:webHidden/>
              </w:rPr>
              <w:fldChar w:fldCharType="begin"/>
            </w:r>
            <w:r>
              <w:rPr>
                <w:noProof/>
                <w:webHidden/>
              </w:rPr>
              <w:instrText xml:space="preserve"> PAGEREF _Toc211719355 \h </w:instrText>
            </w:r>
            <w:r>
              <w:rPr>
                <w:noProof/>
                <w:webHidden/>
              </w:rPr>
            </w:r>
            <w:r>
              <w:rPr>
                <w:noProof/>
                <w:webHidden/>
              </w:rPr>
              <w:fldChar w:fldCharType="separate"/>
            </w:r>
            <w:r>
              <w:rPr>
                <w:noProof/>
                <w:webHidden/>
              </w:rPr>
              <w:t>30</w:t>
            </w:r>
            <w:r>
              <w:rPr>
                <w:noProof/>
                <w:webHidden/>
              </w:rPr>
              <w:fldChar w:fldCharType="end"/>
            </w:r>
          </w:hyperlink>
        </w:p>
        <w:p w14:paraId="56D7329C" w14:textId="2F424EB7" w:rsidR="00900E08" w:rsidRDefault="00900E08">
          <w:pPr>
            <w:pStyle w:val="TOC2"/>
            <w:tabs>
              <w:tab w:val="left" w:pos="960"/>
              <w:tab w:val="right" w:leader="dot" w:pos="9016"/>
            </w:tabs>
            <w:rPr>
              <w:rFonts w:asciiTheme="minorHAnsi" w:hAnsiTheme="minorHAnsi"/>
              <w:noProof/>
              <w:sz w:val="24"/>
              <w:szCs w:val="24"/>
              <w:lang w:eastAsia="en-GB"/>
            </w:rPr>
          </w:pPr>
          <w:hyperlink w:anchor="_Toc211719356" w:history="1">
            <w:r w:rsidRPr="002651E7">
              <w:rPr>
                <w:rStyle w:val="Hyperlink"/>
                <w:noProof/>
              </w:rPr>
              <w:t>3.4</w:t>
            </w:r>
            <w:r>
              <w:rPr>
                <w:rFonts w:asciiTheme="minorHAnsi" w:hAnsiTheme="minorHAnsi"/>
                <w:noProof/>
                <w:sz w:val="24"/>
                <w:szCs w:val="24"/>
                <w:lang w:eastAsia="en-GB"/>
              </w:rPr>
              <w:tab/>
            </w:r>
            <w:r w:rsidRPr="002651E7">
              <w:rPr>
                <w:rStyle w:val="Hyperlink"/>
                <w:noProof/>
              </w:rPr>
              <w:t xml:space="preserve">– Research Validation </w:t>
            </w:r>
            <w:r>
              <w:rPr>
                <w:noProof/>
                <w:webHidden/>
              </w:rPr>
              <w:tab/>
            </w:r>
            <w:r>
              <w:rPr>
                <w:noProof/>
                <w:webHidden/>
              </w:rPr>
              <w:fldChar w:fldCharType="begin"/>
            </w:r>
            <w:r>
              <w:rPr>
                <w:noProof/>
                <w:webHidden/>
              </w:rPr>
              <w:instrText xml:space="preserve"> PAGEREF _Toc211719356 \h </w:instrText>
            </w:r>
            <w:r>
              <w:rPr>
                <w:noProof/>
                <w:webHidden/>
              </w:rPr>
            </w:r>
            <w:r>
              <w:rPr>
                <w:noProof/>
                <w:webHidden/>
              </w:rPr>
              <w:fldChar w:fldCharType="separate"/>
            </w:r>
            <w:r>
              <w:rPr>
                <w:noProof/>
                <w:webHidden/>
              </w:rPr>
              <w:t>31</w:t>
            </w:r>
            <w:r>
              <w:rPr>
                <w:noProof/>
                <w:webHidden/>
              </w:rPr>
              <w:fldChar w:fldCharType="end"/>
            </w:r>
          </w:hyperlink>
        </w:p>
        <w:p w14:paraId="18BD6DF4" w14:textId="0556AC70" w:rsidR="00900E08" w:rsidRDefault="00900E08">
          <w:pPr>
            <w:pStyle w:val="TOC2"/>
            <w:tabs>
              <w:tab w:val="left" w:pos="960"/>
              <w:tab w:val="right" w:leader="dot" w:pos="9016"/>
            </w:tabs>
            <w:rPr>
              <w:rFonts w:asciiTheme="minorHAnsi" w:hAnsiTheme="minorHAnsi"/>
              <w:noProof/>
              <w:sz w:val="24"/>
              <w:szCs w:val="24"/>
              <w:lang w:eastAsia="en-GB"/>
            </w:rPr>
          </w:pPr>
          <w:hyperlink w:anchor="_Toc211719357" w:history="1">
            <w:r w:rsidRPr="002651E7">
              <w:rPr>
                <w:rStyle w:val="Hyperlink"/>
                <w:noProof/>
              </w:rPr>
              <w:t>3.5</w:t>
            </w:r>
            <w:r>
              <w:rPr>
                <w:rFonts w:asciiTheme="minorHAnsi" w:hAnsiTheme="minorHAnsi"/>
                <w:noProof/>
                <w:sz w:val="24"/>
                <w:szCs w:val="24"/>
                <w:lang w:eastAsia="en-GB"/>
              </w:rPr>
              <w:tab/>
            </w:r>
            <w:r w:rsidRPr="002651E7">
              <w:rPr>
                <w:rStyle w:val="Hyperlink"/>
                <w:noProof/>
              </w:rPr>
              <w:t xml:space="preserve">- Inclusion and Exclusion Criteria </w:t>
            </w:r>
            <w:r>
              <w:rPr>
                <w:noProof/>
                <w:webHidden/>
              </w:rPr>
              <w:tab/>
            </w:r>
            <w:r>
              <w:rPr>
                <w:noProof/>
                <w:webHidden/>
              </w:rPr>
              <w:fldChar w:fldCharType="begin"/>
            </w:r>
            <w:r>
              <w:rPr>
                <w:noProof/>
                <w:webHidden/>
              </w:rPr>
              <w:instrText xml:space="preserve"> PAGEREF _Toc211719357 \h </w:instrText>
            </w:r>
            <w:r>
              <w:rPr>
                <w:noProof/>
                <w:webHidden/>
              </w:rPr>
            </w:r>
            <w:r>
              <w:rPr>
                <w:noProof/>
                <w:webHidden/>
              </w:rPr>
              <w:fldChar w:fldCharType="separate"/>
            </w:r>
            <w:r>
              <w:rPr>
                <w:noProof/>
                <w:webHidden/>
              </w:rPr>
              <w:t>32</w:t>
            </w:r>
            <w:r>
              <w:rPr>
                <w:noProof/>
                <w:webHidden/>
              </w:rPr>
              <w:fldChar w:fldCharType="end"/>
            </w:r>
          </w:hyperlink>
        </w:p>
        <w:p w14:paraId="362FF6F8" w14:textId="32C39F13" w:rsidR="00900E08" w:rsidRDefault="00900E08">
          <w:pPr>
            <w:pStyle w:val="TOC2"/>
            <w:tabs>
              <w:tab w:val="left" w:pos="960"/>
              <w:tab w:val="right" w:leader="dot" w:pos="9016"/>
            </w:tabs>
            <w:rPr>
              <w:rFonts w:asciiTheme="minorHAnsi" w:hAnsiTheme="minorHAnsi"/>
              <w:noProof/>
              <w:sz w:val="24"/>
              <w:szCs w:val="24"/>
              <w:lang w:eastAsia="en-GB"/>
            </w:rPr>
          </w:pPr>
          <w:hyperlink w:anchor="_Toc211719358" w:history="1">
            <w:r w:rsidRPr="002651E7">
              <w:rPr>
                <w:rStyle w:val="Hyperlink"/>
                <w:noProof/>
              </w:rPr>
              <w:t>3.6</w:t>
            </w:r>
            <w:r>
              <w:rPr>
                <w:rFonts w:asciiTheme="minorHAnsi" w:hAnsiTheme="minorHAnsi"/>
                <w:noProof/>
                <w:sz w:val="24"/>
                <w:szCs w:val="24"/>
                <w:lang w:eastAsia="en-GB"/>
              </w:rPr>
              <w:tab/>
            </w:r>
            <w:r w:rsidRPr="002651E7">
              <w:rPr>
                <w:rStyle w:val="Hyperlink"/>
                <w:noProof/>
              </w:rPr>
              <w:t xml:space="preserve">– Analysing Research </w:t>
            </w:r>
            <w:r>
              <w:rPr>
                <w:noProof/>
                <w:webHidden/>
              </w:rPr>
              <w:tab/>
            </w:r>
            <w:r>
              <w:rPr>
                <w:noProof/>
                <w:webHidden/>
              </w:rPr>
              <w:fldChar w:fldCharType="begin"/>
            </w:r>
            <w:r>
              <w:rPr>
                <w:noProof/>
                <w:webHidden/>
              </w:rPr>
              <w:instrText xml:space="preserve"> PAGEREF _Toc211719358 \h </w:instrText>
            </w:r>
            <w:r>
              <w:rPr>
                <w:noProof/>
                <w:webHidden/>
              </w:rPr>
            </w:r>
            <w:r>
              <w:rPr>
                <w:noProof/>
                <w:webHidden/>
              </w:rPr>
              <w:fldChar w:fldCharType="separate"/>
            </w:r>
            <w:r>
              <w:rPr>
                <w:noProof/>
                <w:webHidden/>
              </w:rPr>
              <w:t>33</w:t>
            </w:r>
            <w:r>
              <w:rPr>
                <w:noProof/>
                <w:webHidden/>
              </w:rPr>
              <w:fldChar w:fldCharType="end"/>
            </w:r>
          </w:hyperlink>
        </w:p>
        <w:p w14:paraId="69224CF3" w14:textId="79CFCDC7" w:rsidR="00900E08" w:rsidRDefault="00900E08">
          <w:pPr>
            <w:pStyle w:val="TOC2"/>
            <w:tabs>
              <w:tab w:val="left" w:pos="960"/>
              <w:tab w:val="right" w:leader="dot" w:pos="9016"/>
            </w:tabs>
            <w:rPr>
              <w:rFonts w:asciiTheme="minorHAnsi" w:hAnsiTheme="minorHAnsi"/>
              <w:noProof/>
              <w:sz w:val="24"/>
              <w:szCs w:val="24"/>
              <w:lang w:eastAsia="en-GB"/>
            </w:rPr>
          </w:pPr>
          <w:hyperlink w:anchor="_Toc211719359" w:history="1">
            <w:r w:rsidRPr="002651E7">
              <w:rPr>
                <w:rStyle w:val="Hyperlink"/>
                <w:noProof/>
              </w:rPr>
              <w:t>3.7</w:t>
            </w:r>
            <w:r>
              <w:rPr>
                <w:rFonts w:asciiTheme="minorHAnsi" w:hAnsiTheme="minorHAnsi"/>
                <w:noProof/>
                <w:sz w:val="24"/>
                <w:szCs w:val="24"/>
                <w:lang w:eastAsia="en-GB"/>
              </w:rPr>
              <w:tab/>
            </w:r>
            <w:r w:rsidRPr="002651E7">
              <w:rPr>
                <w:rStyle w:val="Hyperlink"/>
                <w:noProof/>
              </w:rPr>
              <w:t xml:space="preserve">– Ethical Considerations </w:t>
            </w:r>
            <w:r>
              <w:rPr>
                <w:noProof/>
                <w:webHidden/>
              </w:rPr>
              <w:tab/>
            </w:r>
            <w:r>
              <w:rPr>
                <w:noProof/>
                <w:webHidden/>
              </w:rPr>
              <w:fldChar w:fldCharType="begin"/>
            </w:r>
            <w:r>
              <w:rPr>
                <w:noProof/>
                <w:webHidden/>
              </w:rPr>
              <w:instrText xml:space="preserve"> PAGEREF _Toc211719359 \h </w:instrText>
            </w:r>
            <w:r>
              <w:rPr>
                <w:noProof/>
                <w:webHidden/>
              </w:rPr>
            </w:r>
            <w:r>
              <w:rPr>
                <w:noProof/>
                <w:webHidden/>
              </w:rPr>
              <w:fldChar w:fldCharType="separate"/>
            </w:r>
            <w:r>
              <w:rPr>
                <w:noProof/>
                <w:webHidden/>
              </w:rPr>
              <w:t>34</w:t>
            </w:r>
            <w:r>
              <w:rPr>
                <w:noProof/>
                <w:webHidden/>
              </w:rPr>
              <w:fldChar w:fldCharType="end"/>
            </w:r>
          </w:hyperlink>
        </w:p>
        <w:p w14:paraId="63EF03B5" w14:textId="283332F1" w:rsidR="00900E08" w:rsidRDefault="00900E08">
          <w:pPr>
            <w:pStyle w:val="TOC2"/>
            <w:tabs>
              <w:tab w:val="right" w:leader="dot" w:pos="9016"/>
            </w:tabs>
            <w:rPr>
              <w:rFonts w:asciiTheme="minorHAnsi" w:hAnsiTheme="minorHAnsi"/>
              <w:noProof/>
              <w:sz w:val="24"/>
              <w:szCs w:val="24"/>
              <w:lang w:eastAsia="en-GB"/>
            </w:rPr>
          </w:pPr>
          <w:hyperlink w:anchor="_Toc211719360" w:history="1">
            <w:r w:rsidRPr="002651E7">
              <w:rPr>
                <w:rStyle w:val="Hyperlink"/>
                <w:noProof/>
              </w:rPr>
              <w:t xml:space="preserve">3.8 – Chapter Conclusion </w:t>
            </w:r>
            <w:r>
              <w:rPr>
                <w:noProof/>
                <w:webHidden/>
              </w:rPr>
              <w:tab/>
            </w:r>
            <w:r>
              <w:rPr>
                <w:noProof/>
                <w:webHidden/>
              </w:rPr>
              <w:fldChar w:fldCharType="begin"/>
            </w:r>
            <w:r>
              <w:rPr>
                <w:noProof/>
                <w:webHidden/>
              </w:rPr>
              <w:instrText xml:space="preserve"> PAGEREF _Toc211719360 \h </w:instrText>
            </w:r>
            <w:r>
              <w:rPr>
                <w:noProof/>
                <w:webHidden/>
              </w:rPr>
            </w:r>
            <w:r>
              <w:rPr>
                <w:noProof/>
                <w:webHidden/>
              </w:rPr>
              <w:fldChar w:fldCharType="separate"/>
            </w:r>
            <w:r>
              <w:rPr>
                <w:noProof/>
                <w:webHidden/>
              </w:rPr>
              <w:t>35</w:t>
            </w:r>
            <w:r>
              <w:rPr>
                <w:noProof/>
                <w:webHidden/>
              </w:rPr>
              <w:fldChar w:fldCharType="end"/>
            </w:r>
          </w:hyperlink>
        </w:p>
        <w:p w14:paraId="636E1323" w14:textId="620D21DC" w:rsidR="00900E08" w:rsidRDefault="00900E08">
          <w:pPr>
            <w:pStyle w:val="TOC1"/>
            <w:tabs>
              <w:tab w:val="right" w:leader="dot" w:pos="9016"/>
            </w:tabs>
            <w:rPr>
              <w:rFonts w:asciiTheme="minorHAnsi" w:hAnsiTheme="minorHAnsi"/>
              <w:noProof/>
              <w:sz w:val="24"/>
              <w:szCs w:val="24"/>
              <w:lang w:eastAsia="en-GB"/>
            </w:rPr>
          </w:pPr>
          <w:hyperlink w:anchor="_Toc211719361" w:history="1">
            <w:r w:rsidRPr="002651E7">
              <w:rPr>
                <w:rStyle w:val="Hyperlink"/>
                <w:noProof/>
                <w:lang w:bidi="en-GB"/>
              </w:rPr>
              <w:t xml:space="preserve">CHAPTER 4 – Findings and Discussion </w:t>
            </w:r>
            <w:r>
              <w:rPr>
                <w:noProof/>
                <w:webHidden/>
              </w:rPr>
              <w:tab/>
            </w:r>
            <w:r>
              <w:rPr>
                <w:noProof/>
                <w:webHidden/>
              </w:rPr>
              <w:fldChar w:fldCharType="begin"/>
            </w:r>
            <w:r>
              <w:rPr>
                <w:noProof/>
                <w:webHidden/>
              </w:rPr>
              <w:instrText xml:space="preserve"> PAGEREF _Toc211719361 \h </w:instrText>
            </w:r>
            <w:r>
              <w:rPr>
                <w:noProof/>
                <w:webHidden/>
              </w:rPr>
            </w:r>
            <w:r>
              <w:rPr>
                <w:noProof/>
                <w:webHidden/>
              </w:rPr>
              <w:fldChar w:fldCharType="separate"/>
            </w:r>
            <w:r>
              <w:rPr>
                <w:noProof/>
                <w:webHidden/>
              </w:rPr>
              <w:t>36</w:t>
            </w:r>
            <w:r>
              <w:rPr>
                <w:noProof/>
                <w:webHidden/>
              </w:rPr>
              <w:fldChar w:fldCharType="end"/>
            </w:r>
          </w:hyperlink>
        </w:p>
        <w:p w14:paraId="10E1247F" w14:textId="0CCCD7FA" w:rsidR="00900E08" w:rsidRDefault="00900E08">
          <w:pPr>
            <w:pStyle w:val="TOC2"/>
            <w:tabs>
              <w:tab w:val="right" w:leader="dot" w:pos="9016"/>
            </w:tabs>
            <w:rPr>
              <w:rFonts w:asciiTheme="minorHAnsi" w:hAnsiTheme="minorHAnsi"/>
              <w:noProof/>
              <w:sz w:val="24"/>
              <w:szCs w:val="24"/>
              <w:lang w:eastAsia="en-GB"/>
            </w:rPr>
          </w:pPr>
          <w:hyperlink w:anchor="_Toc211719362" w:history="1">
            <w:r w:rsidRPr="002651E7">
              <w:rPr>
                <w:rStyle w:val="Hyperlink"/>
                <w:noProof/>
              </w:rPr>
              <w:t xml:space="preserve">4.1 – Introduction </w:t>
            </w:r>
            <w:r>
              <w:rPr>
                <w:noProof/>
                <w:webHidden/>
              </w:rPr>
              <w:tab/>
            </w:r>
            <w:r>
              <w:rPr>
                <w:noProof/>
                <w:webHidden/>
              </w:rPr>
              <w:fldChar w:fldCharType="begin"/>
            </w:r>
            <w:r>
              <w:rPr>
                <w:noProof/>
                <w:webHidden/>
              </w:rPr>
              <w:instrText xml:space="preserve"> PAGEREF _Toc211719362 \h </w:instrText>
            </w:r>
            <w:r>
              <w:rPr>
                <w:noProof/>
                <w:webHidden/>
              </w:rPr>
            </w:r>
            <w:r>
              <w:rPr>
                <w:noProof/>
                <w:webHidden/>
              </w:rPr>
              <w:fldChar w:fldCharType="separate"/>
            </w:r>
            <w:r>
              <w:rPr>
                <w:noProof/>
                <w:webHidden/>
              </w:rPr>
              <w:t>36</w:t>
            </w:r>
            <w:r>
              <w:rPr>
                <w:noProof/>
                <w:webHidden/>
              </w:rPr>
              <w:fldChar w:fldCharType="end"/>
            </w:r>
          </w:hyperlink>
        </w:p>
        <w:p w14:paraId="01B4F578" w14:textId="1231BFA8" w:rsidR="00900E08" w:rsidRDefault="00900E08" w:rsidP="00F54324">
          <w:pPr>
            <w:pStyle w:val="TOC2"/>
            <w:tabs>
              <w:tab w:val="right" w:leader="dot" w:pos="9016"/>
            </w:tabs>
            <w:rPr>
              <w:rFonts w:asciiTheme="minorHAnsi" w:hAnsiTheme="minorHAnsi"/>
              <w:noProof/>
              <w:sz w:val="24"/>
              <w:szCs w:val="24"/>
              <w:lang w:eastAsia="en-GB"/>
            </w:rPr>
          </w:pPr>
          <w:hyperlink w:anchor="_Toc211719363" w:history="1">
            <w:r w:rsidRPr="002651E7">
              <w:rPr>
                <w:rStyle w:val="Hyperlink"/>
                <w:noProof/>
              </w:rPr>
              <w:t xml:space="preserve">4.2 – Thematic Analysis </w:t>
            </w:r>
            <w:r>
              <w:rPr>
                <w:noProof/>
                <w:webHidden/>
              </w:rPr>
              <w:tab/>
            </w:r>
            <w:r>
              <w:rPr>
                <w:noProof/>
                <w:webHidden/>
              </w:rPr>
              <w:fldChar w:fldCharType="begin"/>
            </w:r>
            <w:r>
              <w:rPr>
                <w:noProof/>
                <w:webHidden/>
              </w:rPr>
              <w:instrText xml:space="preserve"> PAGEREF _Toc211719363 \h </w:instrText>
            </w:r>
            <w:r>
              <w:rPr>
                <w:noProof/>
                <w:webHidden/>
              </w:rPr>
            </w:r>
            <w:r>
              <w:rPr>
                <w:noProof/>
                <w:webHidden/>
              </w:rPr>
              <w:fldChar w:fldCharType="separate"/>
            </w:r>
            <w:r>
              <w:rPr>
                <w:noProof/>
                <w:webHidden/>
              </w:rPr>
              <w:t>37</w:t>
            </w:r>
            <w:r>
              <w:rPr>
                <w:noProof/>
                <w:webHidden/>
              </w:rPr>
              <w:fldChar w:fldCharType="end"/>
            </w:r>
          </w:hyperlink>
        </w:p>
        <w:p w14:paraId="16399D57" w14:textId="25E19580" w:rsidR="00900E08" w:rsidRDefault="00900E08">
          <w:pPr>
            <w:pStyle w:val="TOC1"/>
            <w:tabs>
              <w:tab w:val="right" w:leader="dot" w:pos="9016"/>
            </w:tabs>
            <w:rPr>
              <w:rFonts w:asciiTheme="minorHAnsi" w:hAnsiTheme="minorHAnsi"/>
              <w:noProof/>
              <w:sz w:val="24"/>
              <w:szCs w:val="24"/>
              <w:lang w:eastAsia="en-GB"/>
            </w:rPr>
          </w:pPr>
          <w:hyperlink w:anchor="_Toc211719365" w:history="1">
            <w:r w:rsidRPr="002651E7">
              <w:rPr>
                <w:rStyle w:val="Hyperlink"/>
                <w:noProof/>
                <w:lang w:bidi="en-GB"/>
              </w:rPr>
              <w:t>Theme 1: Obstacles to Service Access</w:t>
            </w:r>
            <w:r>
              <w:rPr>
                <w:noProof/>
                <w:webHidden/>
              </w:rPr>
              <w:tab/>
            </w:r>
            <w:r>
              <w:rPr>
                <w:noProof/>
                <w:webHidden/>
              </w:rPr>
              <w:fldChar w:fldCharType="begin"/>
            </w:r>
            <w:r>
              <w:rPr>
                <w:noProof/>
                <w:webHidden/>
              </w:rPr>
              <w:instrText xml:space="preserve"> PAGEREF _Toc211719365 \h </w:instrText>
            </w:r>
            <w:r>
              <w:rPr>
                <w:noProof/>
                <w:webHidden/>
              </w:rPr>
            </w:r>
            <w:r>
              <w:rPr>
                <w:noProof/>
                <w:webHidden/>
              </w:rPr>
              <w:fldChar w:fldCharType="separate"/>
            </w:r>
            <w:r>
              <w:rPr>
                <w:noProof/>
                <w:webHidden/>
              </w:rPr>
              <w:t>38</w:t>
            </w:r>
            <w:r>
              <w:rPr>
                <w:noProof/>
                <w:webHidden/>
              </w:rPr>
              <w:fldChar w:fldCharType="end"/>
            </w:r>
          </w:hyperlink>
        </w:p>
        <w:p w14:paraId="3B55D48C" w14:textId="266E556F" w:rsidR="00900E08" w:rsidRDefault="00900E08">
          <w:pPr>
            <w:pStyle w:val="TOC1"/>
            <w:tabs>
              <w:tab w:val="right" w:leader="dot" w:pos="9016"/>
            </w:tabs>
            <w:rPr>
              <w:rFonts w:asciiTheme="minorHAnsi" w:hAnsiTheme="minorHAnsi"/>
              <w:noProof/>
              <w:sz w:val="24"/>
              <w:szCs w:val="24"/>
              <w:lang w:eastAsia="en-GB"/>
            </w:rPr>
          </w:pPr>
          <w:hyperlink w:anchor="_Toc211719366" w:history="1">
            <w:r w:rsidRPr="002651E7">
              <w:rPr>
                <w:rStyle w:val="Hyperlink"/>
                <w:noProof/>
                <w:lang w:bidi="en-GB"/>
              </w:rPr>
              <w:t>Interconnections</w:t>
            </w:r>
            <w:r>
              <w:rPr>
                <w:noProof/>
                <w:webHidden/>
              </w:rPr>
              <w:tab/>
            </w:r>
            <w:r>
              <w:rPr>
                <w:noProof/>
                <w:webHidden/>
              </w:rPr>
              <w:fldChar w:fldCharType="begin"/>
            </w:r>
            <w:r>
              <w:rPr>
                <w:noProof/>
                <w:webHidden/>
              </w:rPr>
              <w:instrText xml:space="preserve"> PAGEREF _Toc211719366 \h </w:instrText>
            </w:r>
            <w:r>
              <w:rPr>
                <w:noProof/>
                <w:webHidden/>
              </w:rPr>
            </w:r>
            <w:r>
              <w:rPr>
                <w:noProof/>
                <w:webHidden/>
              </w:rPr>
              <w:fldChar w:fldCharType="separate"/>
            </w:r>
            <w:r>
              <w:rPr>
                <w:noProof/>
                <w:webHidden/>
              </w:rPr>
              <w:t>42</w:t>
            </w:r>
            <w:r>
              <w:rPr>
                <w:noProof/>
                <w:webHidden/>
              </w:rPr>
              <w:fldChar w:fldCharType="end"/>
            </w:r>
          </w:hyperlink>
        </w:p>
        <w:p w14:paraId="66C7C357" w14:textId="1A6E4CD3" w:rsidR="00900E08" w:rsidRDefault="00900E08">
          <w:pPr>
            <w:pStyle w:val="TOC2"/>
            <w:tabs>
              <w:tab w:val="right" w:leader="dot" w:pos="9016"/>
            </w:tabs>
            <w:rPr>
              <w:rFonts w:asciiTheme="minorHAnsi" w:hAnsiTheme="minorHAnsi"/>
              <w:noProof/>
              <w:sz w:val="24"/>
              <w:szCs w:val="24"/>
              <w:lang w:eastAsia="en-GB"/>
            </w:rPr>
          </w:pPr>
        </w:p>
        <w:p w14:paraId="7BE2F593" w14:textId="5423E3F6" w:rsidR="00900E08" w:rsidRDefault="00900E08" w:rsidP="00F54324">
          <w:pPr>
            <w:pStyle w:val="TOC1"/>
            <w:tabs>
              <w:tab w:val="right" w:leader="dot" w:pos="9016"/>
            </w:tabs>
            <w:rPr>
              <w:rFonts w:asciiTheme="minorHAnsi" w:hAnsiTheme="minorHAnsi"/>
              <w:noProof/>
              <w:sz w:val="24"/>
              <w:szCs w:val="24"/>
              <w:lang w:eastAsia="en-GB"/>
            </w:rPr>
          </w:pPr>
          <w:hyperlink w:anchor="_Toc211719368" w:history="1">
            <w:r w:rsidRPr="002651E7">
              <w:rPr>
                <w:rStyle w:val="Hyperlink"/>
                <w:noProof/>
                <w:lang w:bidi="en-GB"/>
              </w:rPr>
              <w:t>Definition of the Theme 2: Communication Barriers</w:t>
            </w:r>
            <w:r>
              <w:rPr>
                <w:noProof/>
                <w:webHidden/>
              </w:rPr>
              <w:tab/>
            </w:r>
            <w:r>
              <w:rPr>
                <w:noProof/>
                <w:webHidden/>
              </w:rPr>
              <w:fldChar w:fldCharType="begin"/>
            </w:r>
            <w:r>
              <w:rPr>
                <w:noProof/>
                <w:webHidden/>
              </w:rPr>
              <w:instrText xml:space="preserve"> PAGEREF _Toc211719368 \h </w:instrText>
            </w:r>
            <w:r>
              <w:rPr>
                <w:noProof/>
                <w:webHidden/>
              </w:rPr>
            </w:r>
            <w:r>
              <w:rPr>
                <w:noProof/>
                <w:webHidden/>
              </w:rPr>
              <w:fldChar w:fldCharType="separate"/>
            </w:r>
            <w:r>
              <w:rPr>
                <w:noProof/>
                <w:webHidden/>
              </w:rPr>
              <w:t>43</w:t>
            </w:r>
            <w:r>
              <w:rPr>
                <w:noProof/>
                <w:webHidden/>
              </w:rPr>
              <w:fldChar w:fldCharType="end"/>
            </w:r>
          </w:hyperlink>
        </w:p>
        <w:p w14:paraId="487C79BF" w14:textId="559BFF04" w:rsidR="00900E08" w:rsidRDefault="00900E08" w:rsidP="003276E0">
          <w:pPr>
            <w:pStyle w:val="TOC1"/>
            <w:tabs>
              <w:tab w:val="right" w:leader="dot" w:pos="9016"/>
            </w:tabs>
            <w:rPr>
              <w:rFonts w:asciiTheme="minorHAnsi" w:hAnsiTheme="minorHAnsi"/>
              <w:noProof/>
              <w:sz w:val="24"/>
              <w:szCs w:val="24"/>
              <w:lang w:eastAsia="en-GB"/>
            </w:rPr>
          </w:pPr>
          <w:hyperlink w:anchor="_Toc211719370" w:history="1">
            <w:r w:rsidRPr="002651E7">
              <w:rPr>
                <w:rStyle w:val="Hyperlink"/>
                <w:rFonts w:cs="Arial"/>
                <w:noProof/>
              </w:rPr>
              <w:t>Definition of the Theme</w:t>
            </w:r>
            <w:r w:rsidRPr="002651E7">
              <w:rPr>
                <w:rStyle w:val="Hyperlink"/>
                <w:rFonts w:cs="Arial"/>
                <w:noProof/>
                <w:lang w:bidi="en-GB"/>
              </w:rPr>
              <w:t xml:space="preserve"> 3</w:t>
            </w:r>
            <w:r w:rsidRPr="002651E7">
              <w:rPr>
                <w:rStyle w:val="Hyperlink"/>
                <w:rFonts w:cs="Arial"/>
                <w:noProof/>
              </w:rPr>
              <w:t>: Funding and Resource Challenges</w:t>
            </w:r>
            <w:r>
              <w:rPr>
                <w:noProof/>
                <w:webHidden/>
              </w:rPr>
              <w:tab/>
            </w:r>
            <w:r>
              <w:rPr>
                <w:noProof/>
                <w:webHidden/>
              </w:rPr>
              <w:fldChar w:fldCharType="begin"/>
            </w:r>
            <w:r>
              <w:rPr>
                <w:noProof/>
                <w:webHidden/>
              </w:rPr>
              <w:instrText xml:space="preserve"> PAGEREF _Toc211719370 \h </w:instrText>
            </w:r>
            <w:r>
              <w:rPr>
                <w:noProof/>
                <w:webHidden/>
              </w:rPr>
            </w:r>
            <w:r>
              <w:rPr>
                <w:noProof/>
                <w:webHidden/>
              </w:rPr>
              <w:fldChar w:fldCharType="separate"/>
            </w:r>
            <w:r>
              <w:rPr>
                <w:noProof/>
                <w:webHidden/>
              </w:rPr>
              <w:t>48</w:t>
            </w:r>
            <w:r>
              <w:rPr>
                <w:noProof/>
                <w:webHidden/>
              </w:rPr>
              <w:fldChar w:fldCharType="end"/>
            </w:r>
          </w:hyperlink>
        </w:p>
        <w:p w14:paraId="6A576A41" w14:textId="0A43ED8F" w:rsidR="00900E08" w:rsidRDefault="00900E08">
          <w:pPr>
            <w:pStyle w:val="TOC1"/>
            <w:tabs>
              <w:tab w:val="right" w:leader="dot" w:pos="9016"/>
            </w:tabs>
            <w:rPr>
              <w:rFonts w:asciiTheme="minorHAnsi" w:hAnsiTheme="minorHAnsi"/>
              <w:noProof/>
              <w:sz w:val="24"/>
              <w:szCs w:val="24"/>
              <w:lang w:eastAsia="en-GB"/>
            </w:rPr>
          </w:pPr>
          <w:hyperlink w:anchor="_Toc211719372" w:history="1">
            <w:r w:rsidRPr="002651E7">
              <w:rPr>
                <w:rStyle w:val="Hyperlink"/>
                <w:noProof/>
                <w:lang w:bidi="en-GB"/>
              </w:rPr>
              <w:t xml:space="preserve">CHAPTER 5 – Conclusion and Recommendations </w:t>
            </w:r>
            <w:r>
              <w:rPr>
                <w:noProof/>
                <w:webHidden/>
              </w:rPr>
              <w:tab/>
            </w:r>
            <w:r>
              <w:rPr>
                <w:noProof/>
                <w:webHidden/>
              </w:rPr>
              <w:fldChar w:fldCharType="begin"/>
            </w:r>
            <w:r>
              <w:rPr>
                <w:noProof/>
                <w:webHidden/>
              </w:rPr>
              <w:instrText xml:space="preserve"> PAGEREF _Toc211719372 \h </w:instrText>
            </w:r>
            <w:r>
              <w:rPr>
                <w:noProof/>
                <w:webHidden/>
              </w:rPr>
            </w:r>
            <w:r>
              <w:rPr>
                <w:noProof/>
                <w:webHidden/>
              </w:rPr>
              <w:fldChar w:fldCharType="separate"/>
            </w:r>
            <w:r>
              <w:rPr>
                <w:noProof/>
                <w:webHidden/>
              </w:rPr>
              <w:t>53</w:t>
            </w:r>
            <w:r>
              <w:rPr>
                <w:noProof/>
                <w:webHidden/>
              </w:rPr>
              <w:fldChar w:fldCharType="end"/>
            </w:r>
          </w:hyperlink>
        </w:p>
        <w:p w14:paraId="6B8CFE35" w14:textId="5E7433E5" w:rsidR="00900E08" w:rsidRDefault="00900E08" w:rsidP="00156DF8">
          <w:pPr>
            <w:pStyle w:val="TOC2"/>
            <w:tabs>
              <w:tab w:val="right" w:leader="dot" w:pos="9016"/>
            </w:tabs>
            <w:rPr>
              <w:rFonts w:asciiTheme="minorHAnsi" w:hAnsiTheme="minorHAnsi"/>
              <w:noProof/>
              <w:sz w:val="24"/>
              <w:szCs w:val="24"/>
              <w:lang w:eastAsia="en-GB"/>
            </w:rPr>
          </w:pPr>
          <w:hyperlink w:anchor="_Toc211719373" w:history="1">
            <w:r w:rsidRPr="002651E7">
              <w:rPr>
                <w:rStyle w:val="Hyperlink"/>
                <w:noProof/>
              </w:rPr>
              <w:t xml:space="preserve">5.1 – Overall Conclusion </w:t>
            </w:r>
            <w:r>
              <w:rPr>
                <w:noProof/>
                <w:webHidden/>
              </w:rPr>
              <w:tab/>
            </w:r>
            <w:r>
              <w:rPr>
                <w:noProof/>
                <w:webHidden/>
              </w:rPr>
              <w:fldChar w:fldCharType="begin"/>
            </w:r>
            <w:r>
              <w:rPr>
                <w:noProof/>
                <w:webHidden/>
              </w:rPr>
              <w:instrText xml:space="preserve"> PAGEREF _Toc211719373 \h </w:instrText>
            </w:r>
            <w:r>
              <w:rPr>
                <w:noProof/>
                <w:webHidden/>
              </w:rPr>
            </w:r>
            <w:r>
              <w:rPr>
                <w:noProof/>
                <w:webHidden/>
              </w:rPr>
              <w:fldChar w:fldCharType="separate"/>
            </w:r>
            <w:r>
              <w:rPr>
                <w:noProof/>
                <w:webHidden/>
              </w:rPr>
              <w:t>53</w:t>
            </w:r>
            <w:r>
              <w:rPr>
                <w:noProof/>
                <w:webHidden/>
              </w:rPr>
              <w:fldChar w:fldCharType="end"/>
            </w:r>
          </w:hyperlink>
        </w:p>
        <w:p w14:paraId="1B0117FD" w14:textId="726ABCB4" w:rsidR="00900E08" w:rsidRDefault="00900E08">
          <w:pPr>
            <w:pStyle w:val="TOC1"/>
            <w:tabs>
              <w:tab w:val="right" w:leader="dot" w:pos="9016"/>
            </w:tabs>
            <w:rPr>
              <w:rFonts w:asciiTheme="minorHAnsi" w:hAnsiTheme="minorHAnsi"/>
              <w:noProof/>
              <w:sz w:val="24"/>
              <w:szCs w:val="24"/>
              <w:lang w:eastAsia="en-GB"/>
            </w:rPr>
          </w:pPr>
          <w:hyperlink w:anchor="_Toc211719375" w:history="1">
            <w:r w:rsidRPr="002651E7">
              <w:rPr>
                <w:rStyle w:val="Hyperlink"/>
                <w:noProof/>
                <w:lang w:bidi="en-GB"/>
              </w:rPr>
              <w:t>5.2.1 – Recommendation 1</w:t>
            </w:r>
            <w:r>
              <w:rPr>
                <w:noProof/>
                <w:webHidden/>
              </w:rPr>
              <w:tab/>
            </w:r>
            <w:r>
              <w:rPr>
                <w:noProof/>
                <w:webHidden/>
              </w:rPr>
              <w:fldChar w:fldCharType="begin"/>
            </w:r>
            <w:r>
              <w:rPr>
                <w:noProof/>
                <w:webHidden/>
              </w:rPr>
              <w:instrText xml:space="preserve"> PAGEREF _Toc211719375 \h </w:instrText>
            </w:r>
            <w:r>
              <w:rPr>
                <w:noProof/>
                <w:webHidden/>
              </w:rPr>
            </w:r>
            <w:r>
              <w:rPr>
                <w:noProof/>
                <w:webHidden/>
              </w:rPr>
              <w:fldChar w:fldCharType="separate"/>
            </w:r>
            <w:r>
              <w:rPr>
                <w:noProof/>
                <w:webHidden/>
              </w:rPr>
              <w:t>55</w:t>
            </w:r>
            <w:r>
              <w:rPr>
                <w:noProof/>
                <w:webHidden/>
              </w:rPr>
              <w:fldChar w:fldCharType="end"/>
            </w:r>
          </w:hyperlink>
        </w:p>
        <w:p w14:paraId="14020B92" w14:textId="4ACBF17C" w:rsidR="00900E08" w:rsidRDefault="00900E08">
          <w:pPr>
            <w:pStyle w:val="TOC1"/>
            <w:tabs>
              <w:tab w:val="right" w:leader="dot" w:pos="9016"/>
            </w:tabs>
            <w:rPr>
              <w:rFonts w:asciiTheme="minorHAnsi" w:hAnsiTheme="minorHAnsi"/>
              <w:noProof/>
              <w:sz w:val="24"/>
              <w:szCs w:val="24"/>
              <w:lang w:eastAsia="en-GB"/>
            </w:rPr>
          </w:pPr>
          <w:hyperlink w:anchor="_Toc211719376" w:history="1">
            <w:r w:rsidRPr="002651E7">
              <w:rPr>
                <w:rStyle w:val="Hyperlink"/>
                <w:noProof/>
                <w:lang w:bidi="en-GB"/>
              </w:rPr>
              <w:t>5.2.2 – Recommendation 2</w:t>
            </w:r>
            <w:r>
              <w:rPr>
                <w:noProof/>
                <w:webHidden/>
              </w:rPr>
              <w:tab/>
            </w:r>
            <w:r>
              <w:rPr>
                <w:noProof/>
                <w:webHidden/>
              </w:rPr>
              <w:fldChar w:fldCharType="begin"/>
            </w:r>
            <w:r>
              <w:rPr>
                <w:noProof/>
                <w:webHidden/>
              </w:rPr>
              <w:instrText xml:space="preserve"> PAGEREF _Toc211719376 \h </w:instrText>
            </w:r>
            <w:r>
              <w:rPr>
                <w:noProof/>
                <w:webHidden/>
              </w:rPr>
            </w:r>
            <w:r>
              <w:rPr>
                <w:noProof/>
                <w:webHidden/>
              </w:rPr>
              <w:fldChar w:fldCharType="separate"/>
            </w:r>
            <w:r>
              <w:rPr>
                <w:noProof/>
                <w:webHidden/>
              </w:rPr>
              <w:t>55</w:t>
            </w:r>
            <w:r>
              <w:rPr>
                <w:noProof/>
                <w:webHidden/>
              </w:rPr>
              <w:fldChar w:fldCharType="end"/>
            </w:r>
          </w:hyperlink>
        </w:p>
        <w:p w14:paraId="2D829E88" w14:textId="3AA49D82" w:rsidR="00900E08" w:rsidRDefault="00900E08">
          <w:pPr>
            <w:pStyle w:val="TOC1"/>
            <w:tabs>
              <w:tab w:val="right" w:leader="dot" w:pos="9016"/>
            </w:tabs>
            <w:rPr>
              <w:rFonts w:asciiTheme="minorHAnsi" w:hAnsiTheme="minorHAnsi"/>
              <w:noProof/>
              <w:sz w:val="24"/>
              <w:szCs w:val="24"/>
              <w:lang w:eastAsia="en-GB"/>
            </w:rPr>
          </w:pPr>
          <w:hyperlink w:anchor="_Toc211719377" w:history="1">
            <w:r w:rsidRPr="002651E7">
              <w:rPr>
                <w:rStyle w:val="Hyperlink"/>
                <w:noProof/>
                <w:lang w:bidi="en-GB"/>
              </w:rPr>
              <w:t>5.2.3 – Recommendation 3</w:t>
            </w:r>
            <w:r>
              <w:rPr>
                <w:noProof/>
                <w:webHidden/>
              </w:rPr>
              <w:tab/>
            </w:r>
            <w:r>
              <w:rPr>
                <w:noProof/>
                <w:webHidden/>
              </w:rPr>
              <w:fldChar w:fldCharType="begin"/>
            </w:r>
            <w:r>
              <w:rPr>
                <w:noProof/>
                <w:webHidden/>
              </w:rPr>
              <w:instrText xml:space="preserve"> PAGEREF _Toc211719377 \h </w:instrText>
            </w:r>
            <w:r>
              <w:rPr>
                <w:noProof/>
                <w:webHidden/>
              </w:rPr>
            </w:r>
            <w:r>
              <w:rPr>
                <w:noProof/>
                <w:webHidden/>
              </w:rPr>
              <w:fldChar w:fldCharType="separate"/>
            </w:r>
            <w:r>
              <w:rPr>
                <w:noProof/>
                <w:webHidden/>
              </w:rPr>
              <w:t>55</w:t>
            </w:r>
            <w:r>
              <w:rPr>
                <w:noProof/>
                <w:webHidden/>
              </w:rPr>
              <w:fldChar w:fldCharType="end"/>
            </w:r>
          </w:hyperlink>
        </w:p>
        <w:p w14:paraId="07088D9E" w14:textId="7691FAFE" w:rsidR="00900E08" w:rsidRDefault="00900E08">
          <w:pPr>
            <w:pStyle w:val="TOC1"/>
            <w:tabs>
              <w:tab w:val="right" w:leader="dot" w:pos="9016"/>
            </w:tabs>
            <w:rPr>
              <w:rFonts w:asciiTheme="minorHAnsi" w:hAnsiTheme="minorHAnsi"/>
              <w:noProof/>
              <w:sz w:val="24"/>
              <w:szCs w:val="24"/>
              <w:lang w:eastAsia="en-GB"/>
            </w:rPr>
          </w:pPr>
          <w:hyperlink w:anchor="_Toc211719378" w:history="1">
            <w:r w:rsidRPr="002651E7">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_Toc211719378 \h </w:instrText>
            </w:r>
            <w:r>
              <w:rPr>
                <w:noProof/>
                <w:webHidden/>
              </w:rPr>
            </w:r>
            <w:r>
              <w:rPr>
                <w:noProof/>
                <w:webHidden/>
              </w:rPr>
              <w:fldChar w:fldCharType="separate"/>
            </w:r>
            <w:r>
              <w:rPr>
                <w:noProof/>
                <w:webHidden/>
              </w:rPr>
              <w:t>56</w:t>
            </w:r>
            <w:r>
              <w:rPr>
                <w:noProof/>
                <w:webHidden/>
              </w:rPr>
              <w:fldChar w:fldCharType="end"/>
            </w:r>
          </w:hyperlink>
        </w:p>
        <w:p w14:paraId="6E2DA170" w14:textId="767A45C9" w:rsidR="00900E08" w:rsidRDefault="00900E08">
          <w:pPr>
            <w:pStyle w:val="TOC1"/>
            <w:tabs>
              <w:tab w:val="right" w:leader="dot" w:pos="9016"/>
            </w:tabs>
            <w:rPr>
              <w:rFonts w:asciiTheme="minorHAnsi" w:hAnsiTheme="minorHAnsi"/>
              <w:noProof/>
              <w:sz w:val="24"/>
              <w:szCs w:val="24"/>
              <w:lang w:eastAsia="en-GB"/>
            </w:rPr>
          </w:pPr>
          <w:hyperlink w:anchor="_Toc211719379" w:history="1">
            <w:r w:rsidRPr="002651E7">
              <w:rPr>
                <w:rStyle w:val="Hyperlink"/>
                <w:noProof/>
                <w:lang w:bidi="en-GB"/>
              </w:rPr>
              <w:t>6.1 – References</w:t>
            </w:r>
            <w:r>
              <w:rPr>
                <w:noProof/>
                <w:webHidden/>
              </w:rPr>
              <w:tab/>
            </w:r>
            <w:r>
              <w:rPr>
                <w:noProof/>
                <w:webHidden/>
              </w:rPr>
              <w:fldChar w:fldCharType="begin"/>
            </w:r>
            <w:r>
              <w:rPr>
                <w:noProof/>
                <w:webHidden/>
              </w:rPr>
              <w:instrText xml:space="preserve"> PAGEREF _Toc211719379 \h </w:instrText>
            </w:r>
            <w:r>
              <w:rPr>
                <w:noProof/>
                <w:webHidden/>
              </w:rPr>
            </w:r>
            <w:r>
              <w:rPr>
                <w:noProof/>
                <w:webHidden/>
              </w:rPr>
              <w:fldChar w:fldCharType="separate"/>
            </w:r>
            <w:r>
              <w:rPr>
                <w:noProof/>
                <w:webHidden/>
              </w:rPr>
              <w:t>56</w:t>
            </w:r>
            <w:r>
              <w:rPr>
                <w:noProof/>
                <w:webHidden/>
              </w:rPr>
              <w:fldChar w:fldCharType="end"/>
            </w:r>
          </w:hyperlink>
        </w:p>
        <w:p w14:paraId="67974AFC" w14:textId="2300926C" w:rsidR="00900E08" w:rsidRDefault="00900E08">
          <w:pPr>
            <w:pStyle w:val="TOC1"/>
            <w:tabs>
              <w:tab w:val="right" w:leader="dot" w:pos="9016"/>
            </w:tabs>
            <w:rPr>
              <w:rFonts w:asciiTheme="minorHAnsi" w:hAnsiTheme="minorHAnsi"/>
              <w:noProof/>
              <w:sz w:val="24"/>
              <w:szCs w:val="24"/>
              <w:lang w:eastAsia="en-GB"/>
            </w:rPr>
          </w:pPr>
          <w:hyperlink w:anchor="_Toc211719380" w:history="1">
            <w:r w:rsidRPr="002651E7">
              <w:rPr>
                <w:rStyle w:val="Hyperlink"/>
                <w:noProof/>
                <w:lang w:bidi="en-GB"/>
              </w:rPr>
              <w:t>6.2 – Appendices</w:t>
            </w:r>
            <w:r>
              <w:rPr>
                <w:noProof/>
                <w:webHidden/>
              </w:rPr>
              <w:tab/>
            </w:r>
            <w:r>
              <w:rPr>
                <w:noProof/>
                <w:webHidden/>
              </w:rPr>
              <w:fldChar w:fldCharType="begin"/>
            </w:r>
            <w:r>
              <w:rPr>
                <w:noProof/>
                <w:webHidden/>
              </w:rPr>
              <w:instrText xml:space="preserve"> PAGEREF _Toc211719380 \h </w:instrText>
            </w:r>
            <w:r>
              <w:rPr>
                <w:noProof/>
                <w:webHidden/>
              </w:rPr>
            </w:r>
            <w:r>
              <w:rPr>
                <w:noProof/>
                <w:webHidden/>
              </w:rPr>
              <w:fldChar w:fldCharType="separate"/>
            </w:r>
            <w:r>
              <w:rPr>
                <w:noProof/>
                <w:webHidden/>
              </w:rPr>
              <w:t>56</w:t>
            </w:r>
            <w:r>
              <w:rPr>
                <w:noProof/>
                <w:webHidden/>
              </w:rPr>
              <w:fldChar w:fldCharType="end"/>
            </w:r>
          </w:hyperlink>
        </w:p>
        <w:p w14:paraId="3E06C153" w14:textId="78A73FB1" w:rsidR="00900E08" w:rsidRDefault="00900E08">
          <w:pPr>
            <w:pStyle w:val="TOC1"/>
            <w:tabs>
              <w:tab w:val="right" w:leader="dot" w:pos="9016"/>
            </w:tabs>
            <w:rPr>
              <w:rFonts w:asciiTheme="minorHAnsi" w:hAnsiTheme="minorHAnsi"/>
              <w:noProof/>
              <w:sz w:val="24"/>
              <w:szCs w:val="24"/>
              <w:lang w:eastAsia="en-GB"/>
            </w:rPr>
          </w:pPr>
          <w:hyperlink w:anchor="_Toc211719381" w:history="1">
            <w:r w:rsidRPr="002651E7">
              <w:rPr>
                <w:rStyle w:val="Hyperlink"/>
                <w:noProof/>
                <w:lang w:bidi="en-GB"/>
              </w:rPr>
              <w:t>BMHP6020 Independent Project Source Tracking Table</w:t>
            </w:r>
            <w:r>
              <w:rPr>
                <w:noProof/>
                <w:webHidden/>
              </w:rPr>
              <w:tab/>
            </w:r>
            <w:r>
              <w:rPr>
                <w:noProof/>
                <w:webHidden/>
              </w:rPr>
              <w:fldChar w:fldCharType="begin"/>
            </w:r>
            <w:r>
              <w:rPr>
                <w:noProof/>
                <w:webHidden/>
              </w:rPr>
              <w:instrText xml:space="preserve"> PAGEREF _Toc211719381 \h </w:instrText>
            </w:r>
            <w:r>
              <w:rPr>
                <w:noProof/>
                <w:webHidden/>
              </w:rPr>
            </w:r>
            <w:r>
              <w:rPr>
                <w:noProof/>
                <w:webHidden/>
              </w:rPr>
              <w:fldChar w:fldCharType="separate"/>
            </w:r>
            <w:r>
              <w:rPr>
                <w:noProof/>
                <w:webHidden/>
              </w:rPr>
              <w:t>56</w:t>
            </w:r>
            <w:r>
              <w:rPr>
                <w:noProof/>
                <w:webHidden/>
              </w:rPr>
              <w:fldChar w:fldCharType="end"/>
            </w:r>
          </w:hyperlink>
        </w:p>
        <w:p w14:paraId="64789F22" w14:textId="167445AB" w:rsidR="00900E08" w:rsidRDefault="00900E08">
          <w:pPr>
            <w:pStyle w:val="TOC1"/>
            <w:tabs>
              <w:tab w:val="right" w:leader="dot" w:pos="9016"/>
            </w:tabs>
            <w:rPr>
              <w:rFonts w:asciiTheme="minorHAnsi" w:hAnsiTheme="minorHAnsi"/>
              <w:noProof/>
              <w:sz w:val="24"/>
              <w:szCs w:val="24"/>
              <w:lang w:eastAsia="en-GB"/>
            </w:rPr>
          </w:pPr>
          <w:hyperlink w:anchor="_Toc211719383" w:history="1">
            <w:r w:rsidRPr="002651E7">
              <w:rPr>
                <w:rStyle w:val="Hyperlink"/>
                <w:bCs/>
                <w:noProof/>
                <w:lang w:bidi="en-GB"/>
              </w:rPr>
              <w:t>BMHP6020 Independent Project Results Summary Table</w:t>
            </w:r>
            <w:r>
              <w:rPr>
                <w:noProof/>
                <w:webHidden/>
              </w:rPr>
              <w:tab/>
            </w:r>
            <w:r>
              <w:rPr>
                <w:noProof/>
                <w:webHidden/>
              </w:rPr>
              <w:fldChar w:fldCharType="begin"/>
            </w:r>
            <w:r>
              <w:rPr>
                <w:noProof/>
                <w:webHidden/>
              </w:rPr>
              <w:instrText xml:space="preserve"> PAGEREF _Toc211719383 \h </w:instrText>
            </w:r>
            <w:r>
              <w:rPr>
                <w:noProof/>
                <w:webHidden/>
              </w:rPr>
            </w:r>
            <w:r>
              <w:rPr>
                <w:noProof/>
                <w:webHidden/>
              </w:rPr>
              <w:fldChar w:fldCharType="separate"/>
            </w:r>
            <w:r>
              <w:rPr>
                <w:noProof/>
                <w:webHidden/>
              </w:rPr>
              <w:t>58</w:t>
            </w:r>
            <w:r>
              <w:rPr>
                <w:noProof/>
                <w:webHidden/>
              </w:rPr>
              <w:fldChar w:fldCharType="end"/>
            </w:r>
          </w:hyperlink>
        </w:p>
        <w:p w14:paraId="027DB618" w14:textId="3427D6A5" w:rsidR="00900E08" w:rsidRDefault="00900E08">
          <w:pPr>
            <w:pStyle w:val="TOC2"/>
            <w:tabs>
              <w:tab w:val="right" w:leader="dot" w:pos="9016"/>
            </w:tabs>
            <w:rPr>
              <w:rFonts w:asciiTheme="minorHAnsi" w:hAnsiTheme="minorHAnsi"/>
              <w:noProof/>
              <w:sz w:val="24"/>
              <w:szCs w:val="24"/>
              <w:lang w:eastAsia="en-GB"/>
            </w:rPr>
          </w:pPr>
          <w:hyperlink w:anchor="_Toc211719385" w:history="1">
            <w:r w:rsidRPr="002651E7">
              <w:rPr>
                <w:rStyle w:val="Hyperlink"/>
                <w:noProof/>
              </w:rPr>
              <w:t>Reference’s</w:t>
            </w:r>
            <w:r>
              <w:rPr>
                <w:noProof/>
                <w:webHidden/>
              </w:rPr>
              <w:tab/>
            </w:r>
            <w:r>
              <w:rPr>
                <w:noProof/>
                <w:webHidden/>
              </w:rPr>
              <w:fldChar w:fldCharType="begin"/>
            </w:r>
            <w:r>
              <w:rPr>
                <w:noProof/>
                <w:webHidden/>
              </w:rPr>
              <w:instrText xml:space="preserve"> PAGEREF _Toc211719385 \h </w:instrText>
            </w:r>
            <w:r>
              <w:rPr>
                <w:noProof/>
                <w:webHidden/>
              </w:rPr>
            </w:r>
            <w:r>
              <w:rPr>
                <w:noProof/>
                <w:webHidden/>
              </w:rPr>
              <w:fldChar w:fldCharType="separate"/>
            </w:r>
            <w:r>
              <w:rPr>
                <w:noProof/>
                <w:webHidden/>
              </w:rPr>
              <w:t>61</w:t>
            </w:r>
            <w:r>
              <w:rPr>
                <w:noProof/>
                <w:webHidden/>
              </w:rPr>
              <w:fldChar w:fldCharType="end"/>
            </w:r>
          </w:hyperlink>
        </w:p>
        <w:p w14:paraId="57000CAA" w14:textId="2BBF68EC" w:rsidR="007B23B2" w:rsidRDefault="007B23B2">
          <w:r>
            <w:rPr>
              <w:b/>
              <w:bCs/>
              <w:noProof/>
            </w:rPr>
            <w:fldChar w:fldCharType="end"/>
          </w:r>
        </w:p>
      </w:sdtContent>
    </w:sdt>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B6F1C81" w14:textId="77777777" w:rsidR="00804B94" w:rsidRDefault="00804B94"/>
    <w:p w14:paraId="609B93D2" w14:textId="77777777" w:rsidR="00804B94" w:rsidRDefault="00804B94"/>
    <w:p w14:paraId="7B6B078D" w14:textId="77777777" w:rsidR="00D37831" w:rsidRDefault="00D37831" w:rsidP="00EF6341">
      <w:pPr>
        <w:pStyle w:val="Heading1"/>
        <w:spacing w:line="360" w:lineRule="auto"/>
        <w:ind w:left="0"/>
        <w:rPr>
          <w:rFonts w:ascii="Aptos" w:hAnsi="Aptos"/>
        </w:rPr>
      </w:pPr>
    </w:p>
    <w:p w14:paraId="545B1CD4" w14:textId="522A478A" w:rsidR="00D37831" w:rsidRDefault="00730C3C" w:rsidP="00156DF8">
      <w:pPr>
        <w:pStyle w:val="Heading1"/>
        <w:spacing w:line="360" w:lineRule="auto"/>
        <w:ind w:left="0"/>
        <w:rPr>
          <w:rStyle w:val="eop"/>
          <w:rFonts w:ascii="Aptos" w:hAnsi="Aptos" w:cs="Arial"/>
          <w:sz w:val="22"/>
          <w:szCs w:val="22"/>
        </w:rPr>
      </w:pPr>
      <w:bookmarkStart w:id="3" w:name="_Toc211719350"/>
      <w:r w:rsidRPr="00730C3C">
        <w:rPr>
          <w:rFonts w:ascii="Aptos" w:hAnsi="Aptos"/>
        </w:rPr>
        <w:t xml:space="preserve">CHAPTER 1: Introduction </w:t>
      </w:r>
      <w:bookmarkEnd w:id="3"/>
    </w:p>
    <w:p w14:paraId="69941E5D" w14:textId="77777777" w:rsidR="00EF6341" w:rsidRPr="00EF6341" w:rsidRDefault="00EF6341" w:rsidP="00EF6341">
      <w:pPr>
        <w:pStyle w:val="BodyText"/>
        <w:spacing w:line="360" w:lineRule="auto"/>
        <w:rPr>
          <w:rFonts w:ascii="Aptos" w:hAnsi="Aptos"/>
        </w:rPr>
      </w:pPr>
    </w:p>
    <w:p w14:paraId="7EB24CC9" w14:textId="3ADCB7EF" w:rsidR="00BD2909" w:rsidRDefault="00BD2909" w:rsidP="00BF0E77">
      <w:pPr>
        <w:pStyle w:val="paragraph"/>
        <w:numPr>
          <w:ilvl w:val="1"/>
          <w:numId w:val="108"/>
        </w:numPr>
        <w:spacing w:before="0" w:beforeAutospacing="0" w:after="0" w:afterAutospacing="0" w:line="360" w:lineRule="auto"/>
        <w:textAlignment w:val="baseline"/>
        <w:rPr>
          <w:rStyle w:val="eop"/>
          <w:rFonts w:ascii="Aptos" w:hAnsi="Aptos" w:cs="Arial"/>
          <w:color w:val="0F4761"/>
        </w:rPr>
      </w:pPr>
      <w:r w:rsidRPr="00BD2909">
        <w:rPr>
          <w:rStyle w:val="normaltextrun"/>
          <w:rFonts w:ascii="Aptos" w:hAnsi="Aptos" w:cs="Arial"/>
          <w:color w:val="0F4761"/>
        </w:rPr>
        <w:t xml:space="preserve">Introduction </w:t>
      </w:r>
    </w:p>
    <w:p w14:paraId="39239B90" w14:textId="77777777" w:rsidR="005229B4" w:rsidRPr="00DA0422" w:rsidRDefault="00BF0E77" w:rsidP="00DA0422">
      <w:pPr>
        <w:jc w:val="left"/>
        <w:rPr>
          <w:rFonts w:ascii="Arial" w:eastAsia="Times New Roman" w:hAnsi="Arial" w:cs="Arial"/>
        </w:rPr>
      </w:pPr>
      <w:r w:rsidRPr="00DA0422">
        <w:rPr>
          <w:rFonts w:ascii="Arial" w:eastAsia="Times New Roman" w:hAnsi="Arial" w:cs="Arial"/>
        </w:rPr>
        <w:t xml:space="preserve">This study examines the difficulties encountered by parents of children with autism when seeking support services in the </w:t>
      </w:r>
      <w:r w:rsidR="00CD2397" w:rsidRPr="00DA0422">
        <w:rPr>
          <w:rFonts w:ascii="Arial" w:eastAsia="Times New Roman" w:hAnsi="Arial" w:cs="Arial"/>
        </w:rPr>
        <w:t>UK. Autism</w:t>
      </w:r>
      <w:r w:rsidR="00027808" w:rsidRPr="00DA0422">
        <w:rPr>
          <w:rFonts w:ascii="Arial" w:eastAsia="Times New Roman" w:hAnsi="Arial" w:cs="Arial"/>
        </w:rPr>
        <w:t xml:space="preserve"> is a neurodevelopmental disorder that impacts behaviour, social interaction, and communication throughout one's life. Numerous education, healthcare, and social care services have been developed as a result of increasing awareness and diagnosis of autism in recent decades</w:t>
      </w:r>
      <w:r w:rsidR="00CD2397" w:rsidRPr="00DA0422">
        <w:rPr>
          <w:rFonts w:ascii="Arial" w:eastAsia="Times New Roman" w:hAnsi="Arial" w:cs="Arial"/>
        </w:rPr>
        <w:t xml:space="preserve">. </w:t>
      </w:r>
      <w:r w:rsidR="001150FF" w:rsidRPr="00DA0422">
        <w:rPr>
          <w:rFonts w:ascii="Arial" w:eastAsia="Times New Roman" w:hAnsi="Arial" w:cs="Arial"/>
        </w:rPr>
        <w:t>However, parents frequently face major obstacles when attempting to get the right kind of help. Historical underfunding, disjointed service delivery, and the stigma associated with neurodiversity all contribute to these difficulties. Many families still struggle to navigate the complex system of care, even in the face of statutory improvements like the Children and Families Act of 2014 and the Equality Act of 2010. Improving service accessibility, advancing equity, and enhancing the wellbeing of autistic children and their families all depend on an understanding of these obstacles. In order to help create more effective and inclusive support systems, this study aims to investigate these problems</w:t>
      </w:r>
      <w:r w:rsidR="00C0503A" w:rsidRPr="00DA0422">
        <w:rPr>
          <w:rFonts w:ascii="Arial" w:eastAsia="Times New Roman" w:hAnsi="Arial" w:cs="Arial"/>
        </w:rPr>
        <w:t xml:space="preserve"> </w:t>
      </w:r>
      <w:r w:rsidR="00253D64" w:rsidRPr="00DA0422">
        <w:rPr>
          <w:rFonts w:ascii="Arial" w:eastAsia="Times New Roman" w:hAnsi="Arial" w:cs="Arial"/>
        </w:rPr>
        <w:t>Ludlow, Skelly and Rohleder, 2011)</w:t>
      </w:r>
      <w:r w:rsidR="005229B4" w:rsidRPr="00DA0422">
        <w:rPr>
          <w:rFonts w:ascii="Arial" w:eastAsia="Times New Roman" w:hAnsi="Arial" w:cs="Arial"/>
        </w:rPr>
        <w:t>.</w:t>
      </w:r>
    </w:p>
    <w:p w14:paraId="22F5BE55" w14:textId="2F6D680B" w:rsidR="004C475B" w:rsidRPr="00DA0422" w:rsidRDefault="00B94F80" w:rsidP="00DA0422">
      <w:pPr>
        <w:jc w:val="left"/>
        <w:rPr>
          <w:rFonts w:ascii="Arial" w:hAnsi="Arial" w:cs="Arial"/>
        </w:rPr>
      </w:pPr>
      <w:r w:rsidRPr="00DA0422">
        <w:rPr>
          <w:rFonts w:ascii="Arial" w:hAnsi="Arial" w:cs="Arial"/>
        </w:rPr>
        <w:t xml:space="preserve">The main objective of this research is to investigate the difficulties parents of autistic children face with obtaining health, education, and social care support services in the United Kingdom. Key challenges include restricted service availability, poor communication, social stigma, financial limitations, and regional differences are among the things that the research aims to discover and examine. The study attempts to evaluate the value of present support systems and identify areas for improvement by critically examining existing literature and policy frameworks. By providing evidence-based suggestions that might guide developing policies, enhance service delivery, and encourage more equal access to assistance for families impacted by autism, </w:t>
      </w:r>
      <w:r w:rsidR="00F962B0" w:rsidRPr="00DA0422">
        <w:rPr>
          <w:rFonts w:ascii="Arial" w:hAnsi="Arial" w:cs="Arial"/>
        </w:rPr>
        <w:t xml:space="preserve">this dissertation is the UK, where it looks at national legislation, support systems, and the difficulties experienced by parents of autistic children. However, when acceptable, overseas viewpoints will also be </w:t>
      </w:r>
      <w:r w:rsidR="005E3833" w:rsidRPr="00DA0422">
        <w:rPr>
          <w:rFonts w:ascii="Arial" w:hAnsi="Arial" w:cs="Arial"/>
        </w:rPr>
        <w:t>considered</w:t>
      </w:r>
      <w:r w:rsidR="00F962B0" w:rsidRPr="00DA0422">
        <w:rPr>
          <w:rFonts w:ascii="Arial" w:hAnsi="Arial" w:cs="Arial"/>
        </w:rPr>
        <w:t xml:space="preserve"> in order to offer comparative analysis and identify excellent practices that could affect UK strategies</w:t>
      </w:r>
      <w:r w:rsidR="00AE3EF6" w:rsidRPr="00DA0422">
        <w:rPr>
          <w:rFonts w:ascii="Arial" w:hAnsi="Arial" w:cs="Arial"/>
        </w:rPr>
        <w:t>,</w:t>
      </w:r>
      <w:r w:rsidRPr="00DA0422">
        <w:rPr>
          <w:rFonts w:ascii="Arial" w:hAnsi="Arial" w:cs="Arial"/>
        </w:rPr>
        <w:t>the fields of health and social care</w:t>
      </w:r>
      <w:r w:rsidR="005229B4" w:rsidRPr="00DA0422">
        <w:rPr>
          <w:rFonts w:ascii="Arial" w:hAnsi="Arial" w:cs="Arial"/>
        </w:rPr>
        <w:t xml:space="preserve"> </w:t>
      </w:r>
      <w:r w:rsidR="008D0F21" w:rsidRPr="00DA0422">
        <w:rPr>
          <w:rFonts w:ascii="Arial" w:hAnsi="Arial" w:cs="Arial"/>
        </w:rPr>
        <w:t>(Legg and Tickle, 2019)</w:t>
      </w:r>
      <w:r w:rsidR="002E35EE" w:rsidRPr="00DA0422">
        <w:rPr>
          <w:rFonts w:ascii="Arial" w:hAnsi="Arial" w:cs="Arial"/>
        </w:rPr>
        <w:t>.</w:t>
      </w:r>
    </w:p>
    <w:p w14:paraId="303D3F4A" w14:textId="77777777" w:rsidR="002E35EE" w:rsidRPr="00DA0422" w:rsidRDefault="002E35EE" w:rsidP="00DA0422">
      <w:pPr>
        <w:jc w:val="left"/>
        <w:rPr>
          <w:rFonts w:ascii="Arial" w:hAnsi="Arial" w:cs="Arial"/>
        </w:rPr>
      </w:pPr>
    </w:p>
    <w:p w14:paraId="5D27879B" w14:textId="77777777" w:rsidR="004C475B" w:rsidRPr="00DA0422" w:rsidRDefault="004C475B" w:rsidP="00DA0422">
      <w:pPr>
        <w:rPr>
          <w:rFonts w:ascii="Arial" w:hAnsi="Arial" w:cs="Arial"/>
        </w:rPr>
      </w:pPr>
    </w:p>
    <w:p w14:paraId="3828031B" w14:textId="77777777" w:rsidR="009C1013" w:rsidRPr="00DA0422" w:rsidRDefault="009C1013" w:rsidP="00DA0422">
      <w:pPr>
        <w:rPr>
          <w:rFonts w:ascii="Arial" w:hAnsi="Arial" w:cs="Arial"/>
        </w:rPr>
      </w:pPr>
    </w:p>
    <w:p w14:paraId="23F39DEC" w14:textId="0532A73D" w:rsidR="009C1013" w:rsidRPr="00DA0422" w:rsidRDefault="009C1013" w:rsidP="00DA0422">
      <w:pPr>
        <w:pStyle w:val="paragraph"/>
        <w:numPr>
          <w:ilvl w:val="0"/>
          <w:numId w:val="7"/>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DA0422">
        <w:rPr>
          <w:rStyle w:val="normaltextrun"/>
          <w:rFonts w:ascii="Arial" w:hAnsi="Arial" w:cs="Arial"/>
          <w:b/>
          <w:bCs/>
          <w:sz w:val="22"/>
          <w:szCs w:val="22"/>
        </w:rPr>
        <w:t>Aim of the Dissertation:</w:t>
      </w:r>
      <w:r w:rsidRPr="00DA0422">
        <w:rPr>
          <w:rStyle w:val="eop"/>
          <w:rFonts w:ascii="Arial" w:hAnsi="Arial" w:cs="Arial"/>
          <w:sz w:val="22"/>
          <w:szCs w:val="22"/>
        </w:rPr>
        <w:t> </w:t>
      </w:r>
    </w:p>
    <w:p w14:paraId="31F131C4" w14:textId="11C3E9F9" w:rsidR="00D37831" w:rsidRPr="00DA0422" w:rsidRDefault="00A944C5" w:rsidP="00DA0422">
      <w:pPr>
        <w:rPr>
          <w:rFonts w:ascii="Arial" w:hAnsi="Arial" w:cs="Arial"/>
        </w:rPr>
      </w:pPr>
      <w:r w:rsidRPr="00DA0422">
        <w:rPr>
          <w:rFonts w:ascii="Arial" w:hAnsi="Arial" w:cs="Arial"/>
        </w:rPr>
        <w:t xml:space="preserve">This research primarily aims to examine the difficulties faced by parents of children with autism in obtaining health, education, and social care support services in the UK. </w:t>
      </w:r>
      <w:r w:rsidR="00394AEE" w:rsidRPr="00DA0422">
        <w:rPr>
          <w:rFonts w:ascii="Arial" w:hAnsi="Arial" w:cs="Arial"/>
        </w:rPr>
        <w:t xml:space="preserve">The project aims to carefully analyse the structural, financial, and social obstacles that obstruct access to sufficient help, including challenges such as limited collaborative communication, physical inequality, financing restrictions, and society shame. </w:t>
      </w:r>
      <w:r w:rsidR="006D295B" w:rsidRPr="00DA0422">
        <w:rPr>
          <w:rFonts w:ascii="Arial" w:hAnsi="Arial" w:cs="Arial"/>
        </w:rPr>
        <w:t xml:space="preserve">This research aims to find gaps in present policies and evaluate the efficacy of support systems by a thorough examination of existing literature, policies, and service frameworks. </w:t>
      </w:r>
      <w:r w:rsidR="000C6B34" w:rsidRPr="00DA0422">
        <w:rPr>
          <w:rFonts w:ascii="Arial" w:hAnsi="Arial" w:cs="Arial"/>
        </w:rPr>
        <w:t>The primary goal is to advance the fields of health and social care by providing educated suggestions that improve service accessibility, foster inclusion, and facilitate improved outcomes for autistic children and their families</w:t>
      </w:r>
      <w:r w:rsidR="00724B32" w:rsidRPr="00DA0422">
        <w:rPr>
          <w:rFonts w:ascii="Arial" w:hAnsi="Arial" w:cs="Arial"/>
        </w:rPr>
        <w:t xml:space="preserve"> </w:t>
      </w:r>
      <w:r w:rsidR="001E3134" w:rsidRPr="00DA0422">
        <w:rPr>
          <w:rFonts w:ascii="Arial" w:hAnsi="Arial" w:cs="Arial"/>
        </w:rPr>
        <w:t>(Hosseinpour et al., 2022)</w:t>
      </w:r>
      <w:r w:rsidR="0036030C" w:rsidRPr="00DA0422">
        <w:rPr>
          <w:rFonts w:ascii="Arial" w:hAnsi="Arial" w:cs="Arial"/>
        </w:rPr>
        <w:t>.</w:t>
      </w:r>
    </w:p>
    <w:p w14:paraId="18072CD8" w14:textId="77777777" w:rsidR="00BD2909" w:rsidRPr="00DA0422" w:rsidRDefault="00BD2909" w:rsidP="00DA0422">
      <w:pPr>
        <w:pStyle w:val="paragraph"/>
        <w:spacing w:before="0" w:beforeAutospacing="0" w:after="0" w:afterAutospacing="0" w:line="360" w:lineRule="auto"/>
        <w:textAlignment w:val="baseline"/>
        <w:rPr>
          <w:rFonts w:ascii="Arial" w:hAnsi="Arial" w:cs="Arial"/>
          <w:sz w:val="22"/>
          <w:szCs w:val="22"/>
        </w:rPr>
      </w:pPr>
      <w:r w:rsidRPr="00DA0422">
        <w:rPr>
          <w:rStyle w:val="eop"/>
          <w:rFonts w:ascii="Arial" w:hAnsi="Arial" w:cs="Arial"/>
          <w:sz w:val="22"/>
          <w:szCs w:val="22"/>
        </w:rPr>
        <w:t> </w:t>
      </w:r>
    </w:p>
    <w:p w14:paraId="794AE192" w14:textId="105C7382" w:rsidR="001D3CD7" w:rsidRPr="00DA0422" w:rsidRDefault="00BD2909" w:rsidP="00DA0422">
      <w:pPr>
        <w:pStyle w:val="paragraph"/>
        <w:numPr>
          <w:ilvl w:val="1"/>
          <w:numId w:val="108"/>
        </w:numPr>
        <w:spacing w:before="0" w:beforeAutospacing="0" w:after="0" w:afterAutospacing="0" w:line="360" w:lineRule="auto"/>
        <w:textAlignment w:val="baseline"/>
        <w:rPr>
          <w:rFonts w:ascii="Arial" w:hAnsi="Arial" w:cs="Arial"/>
          <w:sz w:val="22"/>
          <w:szCs w:val="22"/>
        </w:rPr>
      </w:pPr>
      <w:r w:rsidRPr="00DA0422">
        <w:rPr>
          <w:rStyle w:val="normaltextrun"/>
          <w:rFonts w:ascii="Arial" w:hAnsi="Arial" w:cs="Arial"/>
          <w:color w:val="0F4761"/>
          <w:sz w:val="22"/>
          <w:szCs w:val="22"/>
        </w:rPr>
        <w:t xml:space="preserve">Definitions and Terminology </w:t>
      </w:r>
    </w:p>
    <w:p w14:paraId="7CFBF9B3" w14:textId="7CEBB34F" w:rsidR="008F09CC" w:rsidRPr="00DA0422" w:rsidRDefault="008F09CC" w:rsidP="00DA0422">
      <w:pPr>
        <w:pStyle w:val="paragraph"/>
        <w:spacing w:line="360" w:lineRule="auto"/>
        <w:textAlignment w:val="baseline"/>
        <w:rPr>
          <w:rStyle w:val="eop"/>
          <w:rFonts w:ascii="Arial" w:hAnsi="Arial" w:cs="Arial"/>
          <w:sz w:val="22"/>
          <w:szCs w:val="22"/>
        </w:rPr>
      </w:pPr>
      <w:r w:rsidRPr="00DA0422">
        <w:rPr>
          <w:rFonts w:ascii="Arial" w:hAnsi="Arial" w:cs="Arial"/>
          <w:b/>
          <w:bCs/>
          <w:sz w:val="22"/>
          <w:szCs w:val="22"/>
        </w:rPr>
        <w:t>1.2 Terminology and Definitions</w:t>
      </w:r>
      <w:r w:rsidRPr="00DA0422">
        <w:rPr>
          <w:rFonts w:ascii="Arial" w:hAnsi="Arial" w:cs="Arial"/>
          <w:sz w:val="22"/>
          <w:szCs w:val="22"/>
        </w:rPr>
        <w:t>:</w:t>
      </w:r>
      <w:r w:rsidRPr="00DA0422">
        <w:rPr>
          <w:rFonts w:ascii="Arial" w:hAnsi="Arial" w:cs="Arial"/>
          <w:sz w:val="22"/>
          <w:szCs w:val="22"/>
        </w:rPr>
        <w:br/>
        <w:t xml:space="preserve">Several key phrases that are essential to the study are used in this dissertation. Differences in behaviour, social interaction, communication, and sensory processing are features of autism spectrum disorder (ASD), a neurodevelopmental disorder that lasts a lifetime (NICE, 2021). The term "parents" refers to the biological, adoptive, and foster carers who bear the major responsibility for providing care for children with autism. A variety of health, education, and social care services are included in support services, including therapy, educational assistance plans, diagnostic evaluations, and respite care. Financial challenges, not enough agency-to-agency communication, physical differences, and societal stigma are examples of barriers that limit or prevent access to these programs. Clear definitions of these concepts are necessary to guarantee consistency and comprehension throughout the </w:t>
      </w:r>
      <w:r w:rsidR="004F7694" w:rsidRPr="00DA0422">
        <w:rPr>
          <w:rFonts w:ascii="Arial" w:hAnsi="Arial" w:cs="Arial"/>
          <w:sz w:val="22"/>
          <w:szCs w:val="22"/>
        </w:rPr>
        <w:t>dissertation. Clearly defining these words is essential for maintaining consistency and comprehension throughout the dissertation, especially for readers unfamiliar with autism-related language or UK service structures</w:t>
      </w:r>
      <w:r w:rsidR="003164D8" w:rsidRPr="00DA0422">
        <w:rPr>
          <w:rFonts w:ascii="Arial" w:hAnsi="Arial" w:cs="Arial"/>
          <w:sz w:val="22"/>
          <w:szCs w:val="22"/>
        </w:rPr>
        <w:t xml:space="preserve"> (Novak and Honan, 2020)</w:t>
      </w:r>
      <w:r w:rsidR="009B5754" w:rsidRPr="00DA0422">
        <w:rPr>
          <w:rFonts w:ascii="Arial" w:hAnsi="Arial" w:cs="Arial"/>
          <w:sz w:val="22"/>
          <w:szCs w:val="22"/>
        </w:rPr>
        <w:t>.</w:t>
      </w:r>
    </w:p>
    <w:p w14:paraId="53737B32" w14:textId="77777777" w:rsidR="008F09CC" w:rsidRPr="00DA0422" w:rsidRDefault="008F09CC" w:rsidP="00DA0422">
      <w:pPr>
        <w:pStyle w:val="paragraph"/>
        <w:spacing w:before="0" w:beforeAutospacing="0" w:after="0" w:afterAutospacing="0" w:line="360" w:lineRule="auto"/>
        <w:textAlignment w:val="baseline"/>
        <w:rPr>
          <w:rStyle w:val="eop"/>
          <w:rFonts w:ascii="Arial" w:hAnsi="Arial" w:cs="Arial"/>
          <w:sz w:val="22"/>
          <w:szCs w:val="22"/>
        </w:rPr>
      </w:pPr>
    </w:p>
    <w:p w14:paraId="0274691E" w14:textId="77777777" w:rsidR="008F09CC" w:rsidRPr="00DA0422" w:rsidRDefault="008F09CC" w:rsidP="00DA0422">
      <w:pPr>
        <w:pStyle w:val="paragraph"/>
        <w:spacing w:before="0" w:beforeAutospacing="0" w:after="0" w:afterAutospacing="0" w:line="360" w:lineRule="auto"/>
        <w:textAlignment w:val="baseline"/>
        <w:rPr>
          <w:rStyle w:val="eop"/>
          <w:rFonts w:ascii="Arial" w:hAnsi="Arial" w:cs="Arial"/>
          <w:sz w:val="22"/>
          <w:szCs w:val="22"/>
        </w:rPr>
      </w:pPr>
    </w:p>
    <w:p w14:paraId="33E86D18" w14:textId="77777777" w:rsidR="008F09CC" w:rsidRPr="00DA0422" w:rsidRDefault="008F09CC" w:rsidP="00DA0422">
      <w:pPr>
        <w:pStyle w:val="paragraph"/>
        <w:spacing w:before="0" w:beforeAutospacing="0" w:after="0" w:afterAutospacing="0" w:line="360" w:lineRule="auto"/>
        <w:textAlignment w:val="baseline"/>
        <w:rPr>
          <w:rStyle w:val="eop"/>
          <w:rFonts w:ascii="Arial" w:hAnsi="Arial" w:cs="Arial"/>
          <w:sz w:val="22"/>
          <w:szCs w:val="22"/>
        </w:rPr>
      </w:pPr>
    </w:p>
    <w:p w14:paraId="0586EFEA" w14:textId="77777777" w:rsidR="00783206" w:rsidRDefault="00783206" w:rsidP="00DA0422">
      <w:pPr>
        <w:pStyle w:val="paragraph"/>
        <w:spacing w:before="0" w:beforeAutospacing="0" w:after="0" w:afterAutospacing="0" w:line="360" w:lineRule="auto"/>
        <w:textAlignment w:val="baseline"/>
        <w:rPr>
          <w:rFonts w:ascii="Arial" w:hAnsi="Arial" w:cs="Arial"/>
          <w:b/>
          <w:bCs/>
          <w:sz w:val="22"/>
          <w:szCs w:val="22"/>
        </w:rPr>
      </w:pPr>
    </w:p>
    <w:p w14:paraId="588906A2" w14:textId="77777777" w:rsidR="00783206" w:rsidRDefault="00783206" w:rsidP="00DA0422">
      <w:pPr>
        <w:pStyle w:val="paragraph"/>
        <w:spacing w:before="0" w:beforeAutospacing="0" w:after="0" w:afterAutospacing="0" w:line="360" w:lineRule="auto"/>
        <w:textAlignment w:val="baseline"/>
        <w:rPr>
          <w:rFonts w:ascii="Arial" w:hAnsi="Arial" w:cs="Arial"/>
          <w:b/>
          <w:bCs/>
          <w:sz w:val="22"/>
          <w:szCs w:val="22"/>
        </w:rPr>
      </w:pPr>
    </w:p>
    <w:p w14:paraId="02F750D7" w14:textId="24AE94A3" w:rsidR="00C66ADB" w:rsidRPr="00DA0422" w:rsidRDefault="00C66ADB" w:rsidP="00DA0422">
      <w:pPr>
        <w:pStyle w:val="paragraph"/>
        <w:spacing w:before="0" w:beforeAutospacing="0" w:after="0" w:afterAutospacing="0" w:line="360" w:lineRule="auto"/>
        <w:textAlignment w:val="baseline"/>
        <w:rPr>
          <w:rFonts w:ascii="Arial" w:hAnsi="Arial" w:cs="Arial"/>
          <w:sz w:val="22"/>
          <w:szCs w:val="22"/>
        </w:rPr>
      </w:pPr>
      <w:r w:rsidRPr="00DA0422">
        <w:rPr>
          <w:rFonts w:ascii="Arial" w:hAnsi="Arial" w:cs="Arial"/>
          <w:b/>
          <w:bCs/>
          <w:sz w:val="22"/>
          <w:szCs w:val="22"/>
        </w:rPr>
        <w:lastRenderedPageBreak/>
        <w:t>Acronyms and Abbreviations:</w:t>
      </w:r>
      <w:r w:rsidRPr="00DA0422">
        <w:rPr>
          <w:rFonts w:ascii="Arial" w:hAnsi="Arial" w:cs="Arial"/>
          <w:sz w:val="22"/>
          <w:szCs w:val="22"/>
        </w:rPr>
        <w:br/>
        <w:t>Throughout this dissertation, several acronyms and abbreviations are used for clarity and brevity. These terms are commonly found in academic and professional discussions relating to autism and support services in the UK. Understanding these abbreviations is essential for readers unfamiliar with sector-specific language.</w:t>
      </w:r>
    </w:p>
    <w:p w14:paraId="64E507A5" w14:textId="089501E4" w:rsidR="00C66ADB" w:rsidRPr="00DA0422" w:rsidRDefault="00C66ADB" w:rsidP="00DA0422">
      <w:pPr>
        <w:pStyle w:val="paragraph"/>
        <w:numPr>
          <w:ilvl w:val="0"/>
          <w:numId w:val="110"/>
        </w:numPr>
        <w:spacing w:before="0" w:beforeAutospacing="0" w:after="0" w:afterAutospacing="0" w:line="360" w:lineRule="auto"/>
        <w:textAlignment w:val="baseline"/>
        <w:rPr>
          <w:rFonts w:ascii="Arial" w:hAnsi="Arial" w:cs="Arial"/>
          <w:sz w:val="22"/>
          <w:szCs w:val="22"/>
        </w:rPr>
      </w:pPr>
      <w:r w:rsidRPr="00DA0422">
        <w:rPr>
          <w:rFonts w:ascii="Arial" w:hAnsi="Arial" w:cs="Arial"/>
          <w:b/>
          <w:bCs/>
          <w:sz w:val="22"/>
          <w:szCs w:val="22"/>
        </w:rPr>
        <w:t>ASD</w:t>
      </w:r>
      <w:r w:rsidRPr="00DA0422">
        <w:rPr>
          <w:rFonts w:ascii="Arial" w:hAnsi="Arial" w:cs="Arial"/>
          <w:sz w:val="22"/>
          <w:szCs w:val="22"/>
        </w:rPr>
        <w:t xml:space="preserve"> – </w:t>
      </w:r>
      <w:r w:rsidRPr="00DA0422">
        <w:rPr>
          <w:rFonts w:ascii="Arial" w:hAnsi="Arial" w:cs="Arial"/>
          <w:i/>
          <w:iCs/>
          <w:sz w:val="22"/>
          <w:szCs w:val="22"/>
        </w:rPr>
        <w:t>autism spectrum disorder</w:t>
      </w:r>
      <w:r w:rsidRPr="00DA0422">
        <w:rPr>
          <w:rFonts w:ascii="Arial" w:hAnsi="Arial" w:cs="Arial"/>
          <w:sz w:val="22"/>
          <w:szCs w:val="22"/>
        </w:rPr>
        <w:t>: A neurodevelopmental condition affecting communication, behaviour, and social interaction.</w:t>
      </w:r>
    </w:p>
    <w:p w14:paraId="6E98A9BC" w14:textId="679B9127" w:rsidR="001E034F" w:rsidRPr="00DA0422" w:rsidRDefault="00C66ADB" w:rsidP="00DA0422">
      <w:pPr>
        <w:pStyle w:val="paragraph"/>
        <w:numPr>
          <w:ilvl w:val="0"/>
          <w:numId w:val="110"/>
        </w:numPr>
        <w:spacing w:before="0" w:beforeAutospacing="0" w:after="0" w:afterAutospacing="0" w:line="360" w:lineRule="auto"/>
        <w:textAlignment w:val="baseline"/>
        <w:rPr>
          <w:rFonts w:ascii="Arial" w:hAnsi="Arial" w:cs="Arial"/>
          <w:sz w:val="22"/>
          <w:szCs w:val="22"/>
        </w:rPr>
      </w:pPr>
      <w:r w:rsidRPr="00DA0422">
        <w:rPr>
          <w:rFonts w:ascii="Arial" w:hAnsi="Arial" w:cs="Arial"/>
          <w:b/>
          <w:bCs/>
          <w:sz w:val="22"/>
          <w:szCs w:val="22"/>
        </w:rPr>
        <w:t>SEND</w:t>
      </w:r>
      <w:r w:rsidRPr="00DA0422">
        <w:rPr>
          <w:rFonts w:ascii="Arial" w:hAnsi="Arial" w:cs="Arial"/>
          <w:sz w:val="22"/>
          <w:szCs w:val="22"/>
        </w:rPr>
        <w:t xml:space="preserve"> – </w:t>
      </w:r>
      <w:r w:rsidRPr="00DA0422">
        <w:rPr>
          <w:rFonts w:ascii="Arial" w:hAnsi="Arial" w:cs="Arial"/>
          <w:i/>
          <w:iCs/>
          <w:sz w:val="22"/>
          <w:szCs w:val="22"/>
        </w:rPr>
        <w:t>Special Educational Needs and Disabilities</w:t>
      </w:r>
      <w:r w:rsidRPr="00DA0422">
        <w:rPr>
          <w:rFonts w:ascii="Arial" w:hAnsi="Arial" w:cs="Arial"/>
          <w:sz w:val="22"/>
          <w:szCs w:val="22"/>
        </w:rPr>
        <w:t>: A legal term in the UK referring to children who require additional support in education due to learning or developmental difficulties.</w:t>
      </w:r>
    </w:p>
    <w:p w14:paraId="7D4FC3A5" w14:textId="77777777" w:rsidR="001E034F" w:rsidRPr="00DA0422" w:rsidRDefault="001E034F" w:rsidP="00DA0422">
      <w:pPr>
        <w:pStyle w:val="ListParagraph"/>
        <w:numPr>
          <w:ilvl w:val="0"/>
          <w:numId w:val="110"/>
        </w:numPr>
        <w:spacing w:line="360" w:lineRule="auto"/>
        <w:rPr>
          <w:rFonts w:ascii="Arial" w:eastAsia="Times New Roman" w:hAnsi="Arial" w:cs="Arial"/>
        </w:rPr>
      </w:pPr>
      <w:r w:rsidRPr="00DA0422">
        <w:rPr>
          <w:rFonts w:ascii="Arial" w:eastAsia="Times New Roman" w:hAnsi="Arial" w:cs="Arial"/>
          <w:b/>
          <w:bCs/>
        </w:rPr>
        <w:t>EHC Plan</w:t>
      </w:r>
      <w:r w:rsidRPr="00DA0422">
        <w:rPr>
          <w:rFonts w:ascii="Arial" w:eastAsia="Times New Roman" w:hAnsi="Arial" w:cs="Arial"/>
        </w:rPr>
        <w:t xml:space="preserve"> — Education, Health and Care Plan: A legal document outlining a child's requirements and the necessary support across educational, health, and social care areas.</w:t>
      </w:r>
    </w:p>
    <w:p w14:paraId="211D6A3F" w14:textId="4231639C" w:rsidR="008F09CC" w:rsidRPr="00DA0422" w:rsidRDefault="007875BE" w:rsidP="00DA0422">
      <w:pPr>
        <w:pStyle w:val="ListParagraph"/>
        <w:numPr>
          <w:ilvl w:val="0"/>
          <w:numId w:val="110"/>
        </w:numPr>
        <w:spacing w:line="360" w:lineRule="auto"/>
        <w:textAlignment w:val="baseline"/>
        <w:rPr>
          <w:rStyle w:val="eop"/>
          <w:rFonts w:ascii="Arial" w:hAnsi="Arial" w:cs="Arial"/>
        </w:rPr>
      </w:pPr>
      <w:r w:rsidRPr="00DA0422">
        <w:rPr>
          <w:rFonts w:ascii="Arial" w:eastAsia="Times New Roman" w:hAnsi="Arial" w:cs="Arial"/>
          <w:b/>
          <w:bCs/>
        </w:rPr>
        <w:t>NHS</w:t>
      </w:r>
      <w:r w:rsidRPr="00DA0422">
        <w:rPr>
          <w:rFonts w:ascii="Arial" w:eastAsia="Times New Roman" w:hAnsi="Arial" w:cs="Arial"/>
        </w:rPr>
        <w:t xml:space="preserve"> — National Health Service: The publicly financed healthcare system in the UK responsible for delivering autism-related health treatments</w:t>
      </w:r>
      <w:r w:rsidR="00DB5D0F" w:rsidRPr="00DA0422">
        <w:rPr>
          <w:rFonts w:ascii="Arial" w:eastAsia="Times New Roman" w:hAnsi="Arial" w:cs="Arial"/>
        </w:rPr>
        <w:t xml:space="preserve"> (autism-all-stars.org, 2022).</w:t>
      </w:r>
    </w:p>
    <w:p w14:paraId="0B78B133" w14:textId="77777777" w:rsidR="008F09CC" w:rsidRPr="00DA0422" w:rsidRDefault="008F09CC" w:rsidP="00DA0422">
      <w:pPr>
        <w:pStyle w:val="paragraph"/>
        <w:spacing w:before="0" w:beforeAutospacing="0" w:after="0" w:afterAutospacing="0" w:line="360" w:lineRule="auto"/>
        <w:textAlignment w:val="baseline"/>
        <w:rPr>
          <w:rFonts w:ascii="Arial" w:hAnsi="Arial" w:cs="Arial"/>
          <w:sz w:val="22"/>
          <w:szCs w:val="22"/>
        </w:rPr>
      </w:pPr>
    </w:p>
    <w:p w14:paraId="37251851" w14:textId="6F4019AA" w:rsidR="00751D6B" w:rsidRPr="00DA0422" w:rsidRDefault="00BD2909" w:rsidP="00DA0422">
      <w:pPr>
        <w:pStyle w:val="paragraph"/>
        <w:numPr>
          <w:ilvl w:val="0"/>
          <w:numId w:val="13"/>
        </w:numPr>
        <w:tabs>
          <w:tab w:val="clear" w:pos="720"/>
          <w:tab w:val="num" w:pos="0"/>
        </w:tabs>
        <w:spacing w:before="0" w:beforeAutospacing="0" w:after="0" w:afterAutospacing="0" w:line="360" w:lineRule="auto"/>
        <w:ind w:left="0" w:firstLine="0"/>
        <w:textAlignment w:val="baseline"/>
        <w:rPr>
          <w:rStyle w:val="normaltextrun"/>
          <w:rFonts w:ascii="Arial" w:hAnsi="Arial" w:cs="Arial"/>
          <w:sz w:val="22"/>
          <w:szCs w:val="22"/>
        </w:rPr>
      </w:pPr>
      <w:r w:rsidRPr="00DA0422">
        <w:rPr>
          <w:rStyle w:val="normaltextrun"/>
          <w:rFonts w:ascii="Arial" w:hAnsi="Arial" w:cs="Arial"/>
          <w:b/>
          <w:bCs/>
          <w:sz w:val="22"/>
          <w:szCs w:val="22"/>
        </w:rPr>
        <w:t>Acronyms and Abbreviations:</w:t>
      </w:r>
      <w:r w:rsidRPr="00DA0422">
        <w:rPr>
          <w:rStyle w:val="eop"/>
          <w:rFonts w:ascii="Arial" w:hAnsi="Arial" w:cs="Arial"/>
          <w:sz w:val="22"/>
          <w:szCs w:val="22"/>
        </w:rPr>
        <w:t> </w:t>
      </w:r>
    </w:p>
    <w:p w14:paraId="2A6B47A5" w14:textId="77777777" w:rsidR="002C6FDE" w:rsidRPr="00DA0422" w:rsidRDefault="002C6FDE"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165773A7" w14:textId="6AA49EE4" w:rsidR="00BD2909" w:rsidRPr="00DA0422" w:rsidRDefault="00BD2909" w:rsidP="00DA0422">
      <w:pPr>
        <w:pStyle w:val="paragraph"/>
        <w:spacing w:before="0" w:beforeAutospacing="0" w:after="0" w:afterAutospacing="0" w:line="360" w:lineRule="auto"/>
        <w:textAlignment w:val="baseline"/>
        <w:rPr>
          <w:rFonts w:ascii="Arial" w:hAnsi="Arial" w:cs="Arial"/>
          <w:color w:val="0F4761"/>
          <w:sz w:val="22"/>
          <w:szCs w:val="22"/>
        </w:rPr>
      </w:pPr>
      <w:r w:rsidRPr="00DA0422">
        <w:rPr>
          <w:rStyle w:val="normaltextrun"/>
          <w:rFonts w:ascii="Arial" w:hAnsi="Arial" w:cs="Arial"/>
          <w:color w:val="0F4761"/>
          <w:sz w:val="22"/>
          <w:szCs w:val="22"/>
        </w:rPr>
        <w:t>1.3 Rationale for Research (250 words approx.)</w:t>
      </w:r>
      <w:r w:rsidRPr="00DA0422">
        <w:rPr>
          <w:rStyle w:val="eop"/>
          <w:rFonts w:ascii="Arial" w:hAnsi="Arial" w:cs="Arial"/>
          <w:color w:val="0F4761"/>
          <w:sz w:val="22"/>
          <w:szCs w:val="22"/>
        </w:rPr>
        <w:t> </w:t>
      </w:r>
    </w:p>
    <w:p w14:paraId="357E2FD4" w14:textId="77777777" w:rsidR="00FC264B" w:rsidRPr="00DA0422" w:rsidRDefault="00BD2909" w:rsidP="00DA0422">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DA0422">
        <w:rPr>
          <w:rStyle w:val="normaltextrun"/>
          <w:rFonts w:ascii="Arial" w:hAnsi="Arial" w:cs="Arial"/>
          <w:b/>
          <w:bCs/>
          <w:sz w:val="22"/>
          <w:szCs w:val="22"/>
        </w:rPr>
        <w:t>Purpose of the Research:</w:t>
      </w:r>
      <w:r w:rsidRPr="00DA0422">
        <w:rPr>
          <w:rStyle w:val="eop"/>
          <w:rFonts w:ascii="Arial" w:hAnsi="Arial" w:cs="Arial"/>
          <w:sz w:val="22"/>
          <w:szCs w:val="22"/>
        </w:rPr>
        <w:t> </w:t>
      </w:r>
      <w:r w:rsidR="00F01EB9" w:rsidRPr="00DA0422">
        <w:rPr>
          <w:rFonts w:ascii="Arial" w:hAnsi="Arial" w:cs="Arial"/>
          <w:sz w:val="22"/>
          <w:szCs w:val="22"/>
        </w:rPr>
        <w:t xml:space="preserve">  </w:t>
      </w:r>
    </w:p>
    <w:p w14:paraId="33523F8D" w14:textId="474B796D" w:rsidR="00EA3EBB" w:rsidRPr="00DA0422" w:rsidRDefault="00EA3EBB" w:rsidP="00DA0422">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DA0422">
        <w:rPr>
          <w:rFonts w:ascii="Arial" w:hAnsi="Arial" w:cs="Arial"/>
          <w:b/>
          <w:bCs/>
          <w:sz w:val="22"/>
          <w:szCs w:val="22"/>
        </w:rPr>
        <w:t>Rationale for Research</w:t>
      </w:r>
    </w:p>
    <w:p w14:paraId="62836961" w14:textId="395BA2D6" w:rsidR="009023A2" w:rsidRPr="00DA0422" w:rsidRDefault="00016C1E" w:rsidP="00DA0422">
      <w:pPr>
        <w:pStyle w:val="paragraph"/>
        <w:spacing w:line="360" w:lineRule="auto"/>
        <w:textAlignment w:val="baseline"/>
        <w:rPr>
          <w:rFonts w:ascii="Arial" w:hAnsi="Arial" w:cs="Arial"/>
          <w:sz w:val="22"/>
          <w:szCs w:val="22"/>
        </w:rPr>
      </w:pPr>
      <w:r w:rsidRPr="00DA0422">
        <w:rPr>
          <w:rFonts w:ascii="Arial" w:hAnsi="Arial" w:cs="Arial"/>
          <w:sz w:val="22"/>
          <w:szCs w:val="22"/>
        </w:rPr>
        <w:t xml:space="preserve">This study aims to investigate the difficulties parents have in obtaining support services for autistic children in the UK. </w:t>
      </w:r>
      <w:r w:rsidR="00AC2C67" w:rsidRPr="00DA0422">
        <w:rPr>
          <w:rFonts w:ascii="Arial" w:hAnsi="Arial" w:cs="Arial"/>
          <w:sz w:val="22"/>
          <w:szCs w:val="22"/>
        </w:rPr>
        <w:t>An increasing amount of autism diagnoses and growing concern over the sufficiency of current support networks led to the selection of this issue. Many parents still struggle to navigate divided services in despite of legal attempts like the Equality Act 2010 and the Children and Families Act 2014. Current research emphasises physical gaps, a lack of understanding among professionals, and gaps in coordination across the social care, health, and education sectors. This study is important because it targets current discussions about parental stress, structural flaws, and service accessibility. By pointing out areas that need work and suggesting proven strategies to improve assistance for families impacted by autism, it advances the fields of health and social care</w:t>
      </w:r>
      <w:r w:rsidR="003714F6" w:rsidRPr="00DA0422">
        <w:rPr>
          <w:rFonts w:ascii="Arial" w:hAnsi="Arial" w:cs="Arial"/>
          <w:sz w:val="22"/>
          <w:szCs w:val="22"/>
        </w:rPr>
        <w:t xml:space="preserve"> </w:t>
      </w:r>
      <w:r w:rsidR="007F5D17" w:rsidRPr="00DA0422">
        <w:rPr>
          <w:rFonts w:ascii="Arial" w:hAnsi="Arial" w:cs="Arial"/>
          <w:sz w:val="22"/>
          <w:szCs w:val="22"/>
        </w:rPr>
        <w:t>(NHS, 2022).</w:t>
      </w:r>
    </w:p>
    <w:p w14:paraId="21CF2952" w14:textId="77777777" w:rsidR="00783206" w:rsidRDefault="00783206" w:rsidP="00DA0422">
      <w:pPr>
        <w:pStyle w:val="paragraph"/>
        <w:spacing w:line="360" w:lineRule="auto"/>
        <w:textAlignment w:val="baseline"/>
        <w:rPr>
          <w:rStyle w:val="normaltextrun"/>
          <w:rFonts w:ascii="Arial" w:hAnsi="Arial" w:cs="Arial"/>
          <w:b/>
          <w:bCs/>
          <w:sz w:val="22"/>
          <w:szCs w:val="22"/>
        </w:rPr>
      </w:pPr>
    </w:p>
    <w:p w14:paraId="3D57545B" w14:textId="77777777" w:rsidR="00783206" w:rsidRDefault="00783206" w:rsidP="00DA0422">
      <w:pPr>
        <w:pStyle w:val="paragraph"/>
        <w:spacing w:line="360" w:lineRule="auto"/>
        <w:textAlignment w:val="baseline"/>
        <w:rPr>
          <w:rStyle w:val="normaltextrun"/>
          <w:rFonts w:ascii="Arial" w:hAnsi="Arial" w:cs="Arial"/>
          <w:b/>
          <w:bCs/>
          <w:sz w:val="22"/>
          <w:szCs w:val="22"/>
        </w:rPr>
      </w:pPr>
    </w:p>
    <w:p w14:paraId="54F3745D" w14:textId="2370E6EA" w:rsidR="00103E2C" w:rsidRPr="00DA0422" w:rsidRDefault="005F0E70" w:rsidP="00DA0422">
      <w:pPr>
        <w:pStyle w:val="paragraph"/>
        <w:spacing w:line="360" w:lineRule="auto"/>
        <w:textAlignment w:val="baseline"/>
        <w:rPr>
          <w:rFonts w:ascii="Arial" w:hAnsi="Arial" w:cs="Arial"/>
          <w:b/>
          <w:bCs/>
          <w:sz w:val="22"/>
          <w:szCs w:val="22"/>
        </w:rPr>
      </w:pPr>
      <w:r w:rsidRPr="00DA0422">
        <w:rPr>
          <w:rStyle w:val="normaltextrun"/>
          <w:rFonts w:ascii="Arial" w:hAnsi="Arial" w:cs="Arial"/>
          <w:b/>
          <w:bCs/>
          <w:sz w:val="22"/>
          <w:szCs w:val="22"/>
        </w:rPr>
        <w:lastRenderedPageBreak/>
        <w:t xml:space="preserve"> </w:t>
      </w:r>
      <w:r w:rsidR="00103E2C" w:rsidRPr="00DA0422">
        <w:rPr>
          <w:rFonts w:ascii="Arial" w:hAnsi="Arial" w:cs="Arial"/>
          <w:b/>
          <w:bCs/>
          <w:sz w:val="22"/>
          <w:szCs w:val="22"/>
        </w:rPr>
        <w:t>Identified Problems and Research Gaps:</w:t>
      </w:r>
    </w:p>
    <w:p w14:paraId="3F3A4EC7" w14:textId="2E8D0C42" w:rsidR="00E31B23" w:rsidRPr="00DA0422" w:rsidRDefault="006F420C" w:rsidP="00DA0422">
      <w:pPr>
        <w:pStyle w:val="paragraph"/>
        <w:spacing w:line="360" w:lineRule="auto"/>
        <w:ind w:left="1080"/>
        <w:textAlignment w:val="baseline"/>
        <w:rPr>
          <w:rStyle w:val="normaltextrun"/>
          <w:rFonts w:ascii="Arial" w:hAnsi="Arial" w:cs="Arial"/>
          <w:sz w:val="22"/>
          <w:szCs w:val="22"/>
        </w:rPr>
      </w:pPr>
      <w:r w:rsidRPr="00DA0422">
        <w:rPr>
          <w:rFonts w:ascii="Arial" w:hAnsi="Arial" w:cs="Arial"/>
          <w:sz w:val="22"/>
          <w:szCs w:val="22"/>
        </w:rPr>
        <w:t xml:space="preserve">Autism is increasingly being seen as a problem in social care and public health, which is why this study was selected. With a primary focus on the UK, the project will investigate how families of autistic children encounter and use support networks, but it will also rely on worldwide viewpoints to gain comparative understanding. The literature on </w:t>
      </w:r>
      <w:r w:rsidR="000F4795" w:rsidRPr="00DA0422">
        <w:rPr>
          <w:rFonts w:ascii="Arial" w:hAnsi="Arial" w:cs="Arial"/>
          <w:sz w:val="22"/>
          <w:szCs w:val="22"/>
        </w:rPr>
        <w:t>parents</w:t>
      </w:r>
      <w:r w:rsidRPr="00DA0422">
        <w:rPr>
          <w:rFonts w:ascii="Arial" w:hAnsi="Arial" w:cs="Arial"/>
          <w:sz w:val="22"/>
          <w:szCs w:val="22"/>
        </w:rPr>
        <w:t xml:space="preserve"> lived experiences, particularly when it comes to obtaining UK-based therapies, is relatively insufficient, despite the fact that there is a wealth of research on autistic interventions and clinical results. Many of the research that are now available are either worldwide in scope or only concentrate on medical therapies, which leaves practice-related issues understudied. The dissertation seeks to close this gap by providing a more comprehensive knowledge of the difficulties families encounter, with practical consequences for the practice of health and social care.</w:t>
      </w:r>
      <w:r w:rsidR="00B2577D" w:rsidRPr="00DA0422">
        <w:rPr>
          <w:rFonts w:ascii="Arial" w:hAnsi="Arial" w:cs="Arial"/>
          <w:sz w:val="22"/>
          <w:szCs w:val="22"/>
        </w:rPr>
        <w:t>(University of Birmingham, n.d</w:t>
      </w:r>
      <w:r w:rsidRPr="00DA0422">
        <w:rPr>
          <w:rFonts w:ascii="Arial" w:hAnsi="Arial" w:cs="Arial"/>
          <w:sz w:val="22"/>
          <w:szCs w:val="22"/>
        </w:rPr>
        <w:t>).</w:t>
      </w:r>
    </w:p>
    <w:p w14:paraId="3285D7DE" w14:textId="77777777" w:rsidR="00E31B23" w:rsidRPr="00DA0422" w:rsidRDefault="00E31B23"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6844953" w14:textId="77777777" w:rsidR="00E31B23" w:rsidRPr="00DA0422" w:rsidRDefault="00E31B23"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669241A7" w14:textId="27B35799" w:rsidR="00BD2909" w:rsidRPr="00DA0422" w:rsidRDefault="00BD2909" w:rsidP="00DA0422">
      <w:pPr>
        <w:pStyle w:val="paragraph"/>
        <w:spacing w:before="0" w:beforeAutospacing="0" w:after="0" w:afterAutospacing="0" w:line="360" w:lineRule="auto"/>
        <w:textAlignment w:val="baseline"/>
        <w:rPr>
          <w:rFonts w:ascii="Arial" w:hAnsi="Arial" w:cs="Arial"/>
          <w:color w:val="0F4761"/>
          <w:sz w:val="22"/>
          <w:szCs w:val="22"/>
        </w:rPr>
      </w:pPr>
      <w:r w:rsidRPr="00DA0422">
        <w:rPr>
          <w:rStyle w:val="normaltextrun"/>
          <w:rFonts w:ascii="Arial" w:hAnsi="Arial" w:cs="Arial"/>
          <w:color w:val="0F4761"/>
          <w:sz w:val="22"/>
          <w:szCs w:val="22"/>
        </w:rPr>
        <w:t xml:space="preserve">1.4 Aim and Objectives </w:t>
      </w:r>
    </w:p>
    <w:p w14:paraId="5576ADA1" w14:textId="77777777" w:rsidR="00955098" w:rsidRPr="00DA0422" w:rsidRDefault="007F392C" w:rsidP="00DA0422">
      <w:pPr>
        <w:pStyle w:val="paragraph"/>
        <w:spacing w:line="360" w:lineRule="auto"/>
        <w:textAlignment w:val="baseline"/>
        <w:rPr>
          <w:rFonts w:ascii="Arial" w:hAnsi="Arial" w:cs="Arial"/>
          <w:sz w:val="22"/>
          <w:szCs w:val="22"/>
        </w:rPr>
      </w:pPr>
      <w:r w:rsidRPr="00DA0422">
        <w:rPr>
          <w:rFonts w:ascii="Arial" w:hAnsi="Arial" w:cs="Arial"/>
          <w:b/>
          <w:bCs/>
          <w:sz w:val="22"/>
          <w:szCs w:val="22"/>
        </w:rPr>
        <w:t xml:space="preserve">Aim and </w:t>
      </w:r>
      <w:r w:rsidR="0050208F" w:rsidRPr="00DA0422">
        <w:rPr>
          <w:rFonts w:ascii="Arial" w:hAnsi="Arial" w:cs="Arial"/>
          <w:b/>
          <w:bCs/>
          <w:sz w:val="22"/>
          <w:szCs w:val="22"/>
        </w:rPr>
        <w:t>Objectives</w:t>
      </w:r>
      <w:r w:rsidRPr="00DA0422">
        <w:rPr>
          <w:rFonts w:ascii="Arial" w:hAnsi="Arial" w:cs="Arial"/>
          <w:sz w:val="22"/>
          <w:szCs w:val="22"/>
        </w:rPr>
        <w:br/>
      </w:r>
      <w:r w:rsidRPr="00DA0422">
        <w:rPr>
          <w:rFonts w:ascii="Arial" w:hAnsi="Arial" w:cs="Arial"/>
          <w:sz w:val="22"/>
          <w:szCs w:val="22"/>
        </w:rPr>
        <w:br/>
        <w:t>Investigating the difficulties parents of children with autism spectrum disorder (ASD) encounter in obtaining health, educational, and social care support services in the UK is the main goal of this study. The goal of this research is to present a thorough knowledge of the social, economic, and structural obstacles that prevent people from accessing the right services. Parents frequently face scattered systems, uneven regional supply, and a lack of coordinated care, even in the face of national policies and legal frameworks designed to foster inclusion and equitable access. The research aims to advocate for better support frameworks that are suited to the requirements of families affected by autism and to inform more efficient service delivery by examining these challenges from a parental viewpoint</w:t>
      </w:r>
      <w:r w:rsidR="000D6412" w:rsidRPr="00DA0422">
        <w:rPr>
          <w:rFonts w:ascii="Arial" w:hAnsi="Arial" w:cs="Arial"/>
          <w:sz w:val="22"/>
          <w:szCs w:val="22"/>
        </w:rPr>
        <w:t xml:space="preserve"> </w:t>
      </w:r>
      <w:r w:rsidR="00E43465" w:rsidRPr="00DA0422">
        <w:rPr>
          <w:rFonts w:ascii="Arial" w:hAnsi="Arial" w:cs="Arial"/>
          <w:sz w:val="22"/>
          <w:szCs w:val="22"/>
        </w:rPr>
        <w:t>(NASET, 2008)</w:t>
      </w:r>
      <w:r w:rsidR="00955098" w:rsidRPr="00DA0422">
        <w:rPr>
          <w:rFonts w:ascii="Arial" w:hAnsi="Arial" w:cs="Arial"/>
          <w:sz w:val="22"/>
          <w:szCs w:val="22"/>
        </w:rPr>
        <w:t>.</w:t>
      </w:r>
    </w:p>
    <w:p w14:paraId="3ACA2E19" w14:textId="58B93D6F" w:rsidR="00D73DD9" w:rsidRPr="00DA0422" w:rsidRDefault="00D73DD9" w:rsidP="00DA0422">
      <w:pPr>
        <w:pStyle w:val="paragraph"/>
        <w:spacing w:line="360" w:lineRule="auto"/>
        <w:textAlignment w:val="baseline"/>
        <w:rPr>
          <w:rFonts w:ascii="Arial" w:hAnsi="Arial" w:cs="Arial"/>
          <w:b/>
          <w:bCs/>
          <w:sz w:val="22"/>
          <w:szCs w:val="22"/>
        </w:rPr>
      </w:pPr>
      <w:r w:rsidRPr="00DA0422">
        <w:rPr>
          <w:rFonts w:ascii="Arial" w:hAnsi="Arial" w:cs="Arial"/>
          <w:b/>
          <w:bCs/>
          <w:sz w:val="22"/>
          <w:szCs w:val="22"/>
        </w:rPr>
        <w:t>Research Objectives:</w:t>
      </w:r>
    </w:p>
    <w:p w14:paraId="14929012" w14:textId="7BC4CBEC" w:rsidR="007F392C" w:rsidRPr="00DA0422" w:rsidRDefault="009A2F22" w:rsidP="00DA0422">
      <w:pPr>
        <w:pStyle w:val="paragraph"/>
        <w:spacing w:line="360" w:lineRule="auto"/>
        <w:textAlignment w:val="baseline"/>
        <w:rPr>
          <w:rStyle w:val="eop"/>
          <w:rFonts w:ascii="Arial" w:hAnsi="Arial" w:cs="Arial"/>
          <w:sz w:val="22"/>
          <w:szCs w:val="22"/>
        </w:rPr>
      </w:pPr>
      <w:r w:rsidRPr="00DA0422">
        <w:rPr>
          <w:rFonts w:ascii="Arial" w:hAnsi="Arial" w:cs="Arial"/>
          <w:b/>
          <w:bCs/>
          <w:sz w:val="22"/>
          <w:szCs w:val="22"/>
        </w:rPr>
        <w:t>Objectives 1</w:t>
      </w:r>
      <w:r w:rsidR="00660CA2" w:rsidRPr="00DA0422">
        <w:rPr>
          <w:rFonts w:ascii="Arial" w:hAnsi="Arial" w:cs="Arial"/>
          <w:sz w:val="22"/>
          <w:szCs w:val="22"/>
        </w:rPr>
        <w:t>:</w:t>
      </w:r>
      <w:r w:rsidRPr="00DA0422">
        <w:rPr>
          <w:rFonts w:ascii="Arial" w:hAnsi="Arial" w:cs="Arial"/>
          <w:sz w:val="22"/>
          <w:szCs w:val="22"/>
        </w:rPr>
        <w:t xml:space="preserve"> </w:t>
      </w:r>
      <w:r w:rsidR="005A55AF" w:rsidRPr="00DA0422">
        <w:rPr>
          <w:rFonts w:ascii="Arial" w:hAnsi="Arial" w:cs="Arial"/>
          <w:sz w:val="22"/>
          <w:szCs w:val="22"/>
        </w:rPr>
        <w:t>To identify and evaluate the variety of social care, health, and educational support services that are now offered to parents of autistic children in the United Kingdom.</w:t>
      </w:r>
      <w:r w:rsidR="005A55AF" w:rsidRPr="00DA0422">
        <w:rPr>
          <w:rFonts w:ascii="Arial" w:hAnsi="Arial" w:cs="Arial"/>
          <w:sz w:val="22"/>
          <w:szCs w:val="22"/>
        </w:rPr>
        <w:br/>
      </w:r>
      <w:r w:rsidR="005A55AF" w:rsidRPr="00DA0422">
        <w:rPr>
          <w:rFonts w:ascii="Arial" w:hAnsi="Arial" w:cs="Arial"/>
          <w:sz w:val="22"/>
          <w:szCs w:val="22"/>
        </w:rPr>
        <w:br/>
      </w:r>
      <w:r w:rsidR="00124B68" w:rsidRPr="00DA0422">
        <w:rPr>
          <w:rFonts w:ascii="Arial" w:hAnsi="Arial" w:cs="Arial"/>
          <w:b/>
          <w:bCs/>
          <w:sz w:val="22"/>
          <w:szCs w:val="22"/>
        </w:rPr>
        <w:lastRenderedPageBreak/>
        <w:t>Objective 2:</w:t>
      </w:r>
      <w:r w:rsidR="00660CA2" w:rsidRPr="00DA0422">
        <w:rPr>
          <w:rFonts w:ascii="Arial" w:hAnsi="Arial" w:cs="Arial"/>
          <w:sz w:val="22"/>
          <w:szCs w:val="22"/>
        </w:rPr>
        <w:t>T</w:t>
      </w:r>
      <w:r w:rsidR="005A55AF" w:rsidRPr="00DA0422">
        <w:rPr>
          <w:rFonts w:ascii="Arial" w:hAnsi="Arial" w:cs="Arial"/>
          <w:sz w:val="22"/>
          <w:szCs w:val="22"/>
        </w:rPr>
        <w:t>o investigate the main obstacles parents have when trying to obtain these services, such as poor agency-to-agency communication, social stigma, financial limitations, and physical differences in service delivery.</w:t>
      </w:r>
      <w:r w:rsidR="005A55AF" w:rsidRPr="00DA0422">
        <w:rPr>
          <w:rFonts w:ascii="Arial" w:hAnsi="Arial" w:cs="Arial"/>
          <w:sz w:val="22"/>
          <w:szCs w:val="22"/>
        </w:rPr>
        <w:br/>
      </w:r>
      <w:r w:rsidR="005A55AF" w:rsidRPr="00DA0422">
        <w:rPr>
          <w:rFonts w:ascii="Arial" w:hAnsi="Arial" w:cs="Arial"/>
          <w:sz w:val="22"/>
          <w:szCs w:val="22"/>
        </w:rPr>
        <w:br/>
      </w:r>
      <w:r w:rsidR="00124B68" w:rsidRPr="00DA0422">
        <w:rPr>
          <w:rFonts w:ascii="Arial" w:hAnsi="Arial" w:cs="Arial"/>
          <w:b/>
          <w:bCs/>
          <w:sz w:val="22"/>
          <w:szCs w:val="22"/>
        </w:rPr>
        <w:t>Objective 3</w:t>
      </w:r>
      <w:r w:rsidR="00124B68" w:rsidRPr="00DA0422">
        <w:rPr>
          <w:rFonts w:ascii="Arial" w:hAnsi="Arial" w:cs="Arial"/>
          <w:sz w:val="22"/>
          <w:szCs w:val="22"/>
        </w:rPr>
        <w:t>:To</w:t>
      </w:r>
      <w:r w:rsidR="005A55AF" w:rsidRPr="00DA0422">
        <w:rPr>
          <w:rFonts w:ascii="Arial" w:hAnsi="Arial" w:cs="Arial"/>
          <w:sz w:val="22"/>
          <w:szCs w:val="22"/>
        </w:rPr>
        <w:t xml:space="preserve"> assess how well the current frameworks for assistance and policies suit the requirements of parents, emphasising any notable shortcomings, conflicts, or areas in need of development.</w:t>
      </w:r>
      <w:r w:rsidR="005A55AF" w:rsidRPr="00DA0422">
        <w:rPr>
          <w:rFonts w:ascii="Arial" w:hAnsi="Arial" w:cs="Arial"/>
          <w:sz w:val="22"/>
          <w:szCs w:val="22"/>
        </w:rPr>
        <w:br/>
      </w:r>
      <w:r w:rsidR="005A55AF" w:rsidRPr="00DA0422">
        <w:rPr>
          <w:rFonts w:ascii="Arial" w:hAnsi="Arial" w:cs="Arial"/>
          <w:sz w:val="22"/>
          <w:szCs w:val="22"/>
        </w:rPr>
        <w:br/>
      </w:r>
      <w:r w:rsidR="009A38A5" w:rsidRPr="00DA0422">
        <w:rPr>
          <w:rFonts w:ascii="Arial" w:hAnsi="Arial" w:cs="Arial"/>
          <w:b/>
          <w:bCs/>
          <w:sz w:val="22"/>
          <w:szCs w:val="22"/>
        </w:rPr>
        <w:t>O</w:t>
      </w:r>
      <w:r w:rsidR="000D2AD2" w:rsidRPr="00DA0422">
        <w:rPr>
          <w:rFonts w:ascii="Arial" w:hAnsi="Arial" w:cs="Arial"/>
          <w:b/>
          <w:bCs/>
          <w:sz w:val="22"/>
          <w:szCs w:val="22"/>
        </w:rPr>
        <w:t>bjective 4</w:t>
      </w:r>
      <w:r w:rsidR="000D2AD2" w:rsidRPr="00DA0422">
        <w:rPr>
          <w:rFonts w:ascii="Arial" w:hAnsi="Arial" w:cs="Arial"/>
          <w:sz w:val="22"/>
          <w:szCs w:val="22"/>
        </w:rPr>
        <w:t>:T</w:t>
      </w:r>
      <w:r w:rsidR="005A55AF" w:rsidRPr="00DA0422">
        <w:rPr>
          <w:rFonts w:ascii="Arial" w:hAnsi="Arial" w:cs="Arial"/>
          <w:sz w:val="22"/>
          <w:szCs w:val="22"/>
        </w:rPr>
        <w:t>o make evidence-based suggestions for increasing support service coordination and access, such as integrated service delivery models, changes to laws, and public awareness campaigns meant to lessen stigma and increase knowledge of autism</w:t>
      </w:r>
      <w:r w:rsidR="00955098" w:rsidRPr="00DA0422">
        <w:rPr>
          <w:rFonts w:ascii="Arial" w:hAnsi="Arial" w:cs="Arial"/>
          <w:sz w:val="22"/>
          <w:szCs w:val="22"/>
        </w:rPr>
        <w:t xml:space="preserve"> </w:t>
      </w:r>
      <w:r w:rsidR="00374FC9" w:rsidRPr="00DA0422">
        <w:rPr>
          <w:rFonts w:ascii="Arial" w:hAnsi="Arial" w:cs="Arial"/>
          <w:sz w:val="22"/>
          <w:szCs w:val="22"/>
        </w:rPr>
        <w:t>(de Belen et al., 2020).</w:t>
      </w:r>
    </w:p>
    <w:p w14:paraId="0845B9ED" w14:textId="77777777" w:rsidR="007F392C" w:rsidRPr="00DA0422" w:rsidRDefault="007F392C" w:rsidP="00DA0422">
      <w:pPr>
        <w:pStyle w:val="paragraph"/>
        <w:spacing w:before="0" w:beforeAutospacing="0" w:after="0" w:afterAutospacing="0" w:line="360" w:lineRule="auto"/>
        <w:textAlignment w:val="baseline"/>
        <w:rPr>
          <w:rStyle w:val="eop"/>
          <w:rFonts w:ascii="Arial" w:hAnsi="Arial" w:cs="Arial"/>
          <w:sz w:val="22"/>
          <w:szCs w:val="22"/>
        </w:rPr>
      </w:pPr>
    </w:p>
    <w:p w14:paraId="21DF43B1" w14:textId="77777777" w:rsidR="007F392C" w:rsidRPr="00DA0422" w:rsidRDefault="007F392C" w:rsidP="00DA0422">
      <w:pPr>
        <w:pStyle w:val="paragraph"/>
        <w:spacing w:before="0" w:beforeAutospacing="0" w:after="0" w:afterAutospacing="0" w:line="360" w:lineRule="auto"/>
        <w:textAlignment w:val="baseline"/>
        <w:rPr>
          <w:rStyle w:val="eop"/>
          <w:rFonts w:ascii="Arial" w:hAnsi="Arial" w:cs="Arial"/>
          <w:sz w:val="22"/>
          <w:szCs w:val="22"/>
        </w:rPr>
      </w:pPr>
    </w:p>
    <w:p w14:paraId="3560AB6E" w14:textId="77777777" w:rsidR="007F392C" w:rsidRPr="00DA0422" w:rsidRDefault="007F392C" w:rsidP="00DA0422">
      <w:pPr>
        <w:pStyle w:val="paragraph"/>
        <w:spacing w:before="0" w:beforeAutospacing="0" w:after="0" w:afterAutospacing="0" w:line="360" w:lineRule="auto"/>
        <w:textAlignment w:val="baseline"/>
        <w:rPr>
          <w:rStyle w:val="eop"/>
          <w:rFonts w:ascii="Arial" w:hAnsi="Arial" w:cs="Arial"/>
          <w:sz w:val="22"/>
          <w:szCs w:val="22"/>
        </w:rPr>
      </w:pPr>
    </w:p>
    <w:p w14:paraId="2B0134DF" w14:textId="77777777" w:rsidR="007F392C" w:rsidRPr="00DA0422" w:rsidRDefault="007F392C" w:rsidP="00DA0422">
      <w:pPr>
        <w:pStyle w:val="paragraph"/>
        <w:spacing w:before="0" w:beforeAutospacing="0" w:after="0" w:afterAutospacing="0" w:line="360" w:lineRule="auto"/>
        <w:textAlignment w:val="baseline"/>
        <w:rPr>
          <w:rFonts w:ascii="Arial" w:hAnsi="Arial" w:cs="Arial"/>
          <w:sz w:val="22"/>
          <w:szCs w:val="22"/>
        </w:rPr>
      </w:pPr>
    </w:p>
    <w:p w14:paraId="23A13ABF" w14:textId="77777777" w:rsidR="00D73DD9" w:rsidRPr="00DA0422" w:rsidRDefault="00D73DD9" w:rsidP="00DA0422">
      <w:pPr>
        <w:pStyle w:val="paragraph"/>
        <w:spacing w:before="0" w:beforeAutospacing="0" w:after="0" w:afterAutospacing="0" w:line="360" w:lineRule="auto"/>
        <w:textAlignment w:val="baseline"/>
        <w:rPr>
          <w:rFonts w:ascii="Arial" w:hAnsi="Arial" w:cs="Arial"/>
          <w:sz w:val="22"/>
          <w:szCs w:val="22"/>
        </w:rPr>
      </w:pPr>
    </w:p>
    <w:p w14:paraId="66E1549F" w14:textId="77777777" w:rsidR="00D73DD9" w:rsidRPr="00DA0422" w:rsidRDefault="00D73DD9" w:rsidP="00DA0422">
      <w:pPr>
        <w:pStyle w:val="paragraph"/>
        <w:spacing w:before="0" w:beforeAutospacing="0" w:after="0" w:afterAutospacing="0" w:line="360" w:lineRule="auto"/>
        <w:textAlignment w:val="baseline"/>
        <w:rPr>
          <w:rFonts w:ascii="Arial" w:hAnsi="Arial" w:cs="Arial"/>
          <w:sz w:val="22"/>
          <w:szCs w:val="22"/>
        </w:rPr>
      </w:pPr>
    </w:p>
    <w:p w14:paraId="65CB56F7" w14:textId="77777777" w:rsidR="00E31B23" w:rsidRPr="00DA0422" w:rsidRDefault="00E31B23"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48C0247F" w14:textId="62CDE0B1" w:rsidR="00EC19AA" w:rsidRPr="00DA0422" w:rsidRDefault="00BD2909" w:rsidP="00DA0422">
      <w:pPr>
        <w:pStyle w:val="paragraph"/>
        <w:spacing w:before="0" w:beforeAutospacing="0" w:after="0" w:afterAutospacing="0" w:line="360" w:lineRule="auto"/>
        <w:textAlignment w:val="baseline"/>
        <w:rPr>
          <w:rFonts w:ascii="Arial" w:hAnsi="Arial" w:cs="Arial"/>
          <w:color w:val="0F4761"/>
          <w:sz w:val="22"/>
          <w:szCs w:val="22"/>
        </w:rPr>
      </w:pPr>
      <w:r w:rsidRPr="00DA0422">
        <w:rPr>
          <w:rStyle w:val="normaltextrun"/>
          <w:rFonts w:ascii="Arial" w:hAnsi="Arial" w:cs="Arial"/>
          <w:color w:val="0F4761"/>
          <w:sz w:val="22"/>
          <w:szCs w:val="22"/>
        </w:rPr>
        <w:t xml:space="preserve">1.5 Conclusion </w:t>
      </w:r>
    </w:p>
    <w:p w14:paraId="3529027C" w14:textId="39F6B665" w:rsidR="003638CA" w:rsidRPr="00DA0422" w:rsidRDefault="00D34CF0" w:rsidP="00DA0422">
      <w:pPr>
        <w:pStyle w:val="paragraph"/>
        <w:spacing w:line="360" w:lineRule="auto"/>
        <w:textAlignment w:val="baseline"/>
        <w:rPr>
          <w:rFonts w:ascii="Arial" w:hAnsi="Arial" w:cs="Arial"/>
          <w:b/>
          <w:bCs/>
          <w:sz w:val="22"/>
          <w:szCs w:val="22"/>
        </w:rPr>
      </w:pPr>
      <w:r w:rsidRPr="00DA0422">
        <w:rPr>
          <w:rFonts w:ascii="Arial" w:hAnsi="Arial" w:cs="Arial"/>
          <w:b/>
          <w:bCs/>
          <w:sz w:val="22"/>
          <w:szCs w:val="22"/>
        </w:rPr>
        <w:t>Conclus</w:t>
      </w:r>
      <w:r w:rsidR="003638CA" w:rsidRPr="00DA0422">
        <w:rPr>
          <w:rFonts w:ascii="Arial" w:hAnsi="Arial" w:cs="Arial"/>
          <w:b/>
          <w:bCs/>
          <w:sz w:val="22"/>
          <w:szCs w:val="22"/>
        </w:rPr>
        <w:t>ion</w:t>
      </w:r>
    </w:p>
    <w:p w14:paraId="67921255" w14:textId="15C37036" w:rsidR="00AE6F10" w:rsidRPr="00DA0422" w:rsidRDefault="003638CA" w:rsidP="00DA0422">
      <w:pPr>
        <w:pStyle w:val="paragraph"/>
        <w:spacing w:line="360" w:lineRule="auto"/>
        <w:textAlignment w:val="baseline"/>
        <w:rPr>
          <w:rStyle w:val="eop"/>
          <w:rFonts w:ascii="Arial" w:hAnsi="Arial" w:cs="Arial"/>
          <w:sz w:val="22"/>
          <w:szCs w:val="22"/>
        </w:rPr>
      </w:pPr>
      <w:r w:rsidRPr="00DA0422">
        <w:rPr>
          <w:rFonts w:ascii="Arial" w:hAnsi="Arial" w:cs="Arial"/>
          <w:sz w:val="22"/>
          <w:szCs w:val="22"/>
        </w:rPr>
        <w:t xml:space="preserve"> </w:t>
      </w:r>
      <w:r w:rsidR="00D34CF0" w:rsidRPr="00DA0422">
        <w:rPr>
          <w:rFonts w:ascii="Arial" w:hAnsi="Arial" w:cs="Arial"/>
          <w:sz w:val="22"/>
          <w:szCs w:val="22"/>
        </w:rPr>
        <w:t>As previously mentioned in this introduction chapter, the research's focus is on the difficulties parents of autistic children have when trying to access social care, education, and health support services in the United Kingdom. It demonstrated the topic's use, especially in view of an absence of policy and persistent service disparities. The research purpose was provided together with four specific objectives intended to direct the investigation, and key terms and phrases were specified to guarantee clarity. The justification emphasised the need for evidence-based service delivery changes and a lack of research explicitly addressing parental viewpoints. The project intends to support fair and efficient health and social care practices by filling up these gaps.</w:t>
      </w:r>
      <w:r w:rsidR="00767F05" w:rsidRPr="00DA0422">
        <w:rPr>
          <w:rFonts w:ascii="Arial" w:hAnsi="Arial" w:cs="Arial"/>
          <w:sz w:val="22"/>
          <w:szCs w:val="22"/>
          <w:lang w:eastAsia="en-GB"/>
        </w:rPr>
        <w:t xml:space="preserve"> </w:t>
      </w:r>
      <w:r w:rsidR="00767F05" w:rsidRPr="00DA0422">
        <w:rPr>
          <w:rFonts w:ascii="Arial" w:hAnsi="Arial" w:cs="Arial"/>
          <w:sz w:val="22"/>
          <w:szCs w:val="22"/>
        </w:rPr>
        <w:t xml:space="preserve">A critical analysis of the literature regarding autism, parental experiences, and service accessibility will be provided in the next chapter. In order to inform the analysis and assist the development of research findings, it will investigate previous studies, policy papers, and </w:t>
      </w:r>
      <w:r w:rsidR="009C6BD7" w:rsidRPr="00DA0422">
        <w:rPr>
          <w:rFonts w:ascii="Arial" w:hAnsi="Arial" w:cs="Arial"/>
          <w:sz w:val="22"/>
          <w:szCs w:val="22"/>
        </w:rPr>
        <w:t>ideas (</w:t>
      </w:r>
      <w:r w:rsidR="00387D7C" w:rsidRPr="00DA0422">
        <w:rPr>
          <w:rFonts w:ascii="Arial" w:hAnsi="Arial" w:cs="Arial"/>
          <w:sz w:val="22"/>
          <w:szCs w:val="22"/>
        </w:rPr>
        <w:t>Whitaker, 2002)</w:t>
      </w:r>
      <w:r w:rsidR="00CB5570" w:rsidRPr="00DA0422">
        <w:rPr>
          <w:rFonts w:ascii="Arial" w:hAnsi="Arial" w:cs="Arial"/>
          <w:sz w:val="22"/>
          <w:szCs w:val="22"/>
        </w:rPr>
        <w:t>.</w:t>
      </w:r>
    </w:p>
    <w:p w14:paraId="5BE4E8A3" w14:textId="77777777" w:rsidR="00AE6F10" w:rsidRPr="00DA0422" w:rsidRDefault="00AE6F10" w:rsidP="00DA0422">
      <w:pPr>
        <w:pStyle w:val="paragraph"/>
        <w:spacing w:before="0" w:beforeAutospacing="0" w:after="0" w:afterAutospacing="0" w:line="360" w:lineRule="auto"/>
        <w:textAlignment w:val="baseline"/>
        <w:rPr>
          <w:rFonts w:ascii="Arial" w:hAnsi="Arial" w:cs="Arial"/>
          <w:sz w:val="22"/>
          <w:szCs w:val="22"/>
        </w:rPr>
      </w:pPr>
    </w:p>
    <w:p w14:paraId="72D72463" w14:textId="77C54ACD" w:rsidR="00FB3ED1" w:rsidRPr="00DA0422" w:rsidRDefault="00FB3ED1" w:rsidP="00DA0422">
      <w:pPr>
        <w:pStyle w:val="paragraph"/>
        <w:spacing w:before="0" w:beforeAutospacing="0" w:after="0" w:afterAutospacing="0" w:line="360" w:lineRule="auto"/>
        <w:textAlignment w:val="baseline"/>
        <w:rPr>
          <w:rFonts w:ascii="Arial" w:hAnsi="Arial" w:cs="Arial"/>
          <w:sz w:val="22"/>
          <w:szCs w:val="22"/>
        </w:rPr>
      </w:pPr>
    </w:p>
    <w:p w14:paraId="709BDA93" w14:textId="77777777" w:rsidR="00FB3ED1" w:rsidRPr="00DA0422" w:rsidRDefault="00FB3ED1" w:rsidP="00DA0422">
      <w:pPr>
        <w:rPr>
          <w:rFonts w:ascii="Arial" w:hAnsi="Arial" w:cs="Arial"/>
        </w:rPr>
      </w:pPr>
    </w:p>
    <w:p w14:paraId="41C83A1D" w14:textId="0EE35557" w:rsidR="00BD2909" w:rsidRPr="00DA0422" w:rsidRDefault="000D0641" w:rsidP="00DA0422">
      <w:pPr>
        <w:pStyle w:val="Heading1"/>
        <w:spacing w:line="360" w:lineRule="auto"/>
        <w:ind w:left="0"/>
        <w:rPr>
          <w:rFonts w:cs="Arial"/>
          <w:sz w:val="22"/>
          <w:szCs w:val="22"/>
        </w:rPr>
      </w:pPr>
      <w:bookmarkStart w:id="4" w:name="_Toc211719351"/>
      <w:r w:rsidRPr="00DA0422">
        <w:rPr>
          <w:rFonts w:cs="Arial"/>
          <w:sz w:val="22"/>
          <w:szCs w:val="22"/>
        </w:rPr>
        <w:t xml:space="preserve">CHAPTER 2 – </w:t>
      </w:r>
      <w:r w:rsidR="00BD2909" w:rsidRPr="00DA0422">
        <w:rPr>
          <w:rFonts w:cs="Arial"/>
          <w:sz w:val="22"/>
          <w:szCs w:val="22"/>
        </w:rPr>
        <w:t xml:space="preserve">Background </w:t>
      </w:r>
      <w:r w:rsidR="00F44833" w:rsidRPr="00DA0422">
        <w:rPr>
          <w:rFonts w:cs="Arial"/>
          <w:sz w:val="22"/>
          <w:szCs w:val="22"/>
        </w:rPr>
        <w:t xml:space="preserve">Information and </w:t>
      </w:r>
      <w:r w:rsidR="00BD2909" w:rsidRPr="00DA0422">
        <w:rPr>
          <w:rFonts w:cs="Arial"/>
          <w:sz w:val="22"/>
          <w:szCs w:val="22"/>
        </w:rPr>
        <w:t>Analysis</w:t>
      </w:r>
      <w:r w:rsidRPr="00DA0422">
        <w:rPr>
          <w:rFonts w:cs="Arial"/>
          <w:sz w:val="22"/>
          <w:szCs w:val="22"/>
        </w:rPr>
        <w:t xml:space="preserve"> </w:t>
      </w:r>
      <w:bookmarkEnd w:id="4"/>
    </w:p>
    <w:p w14:paraId="6BA7DF87" w14:textId="77777777" w:rsidR="00BD2909" w:rsidRPr="00DA0422" w:rsidRDefault="00BD2909" w:rsidP="00DA0422">
      <w:pPr>
        <w:pStyle w:val="paragraph"/>
        <w:spacing w:before="0" w:beforeAutospacing="0" w:after="0" w:afterAutospacing="0" w:line="360" w:lineRule="auto"/>
        <w:textAlignment w:val="baseline"/>
        <w:rPr>
          <w:rFonts w:ascii="Arial" w:hAnsi="Arial" w:cs="Arial"/>
          <w:color w:val="0F4761"/>
          <w:sz w:val="22"/>
          <w:szCs w:val="22"/>
        </w:rPr>
      </w:pPr>
      <w:r w:rsidRPr="00DA0422">
        <w:rPr>
          <w:rStyle w:val="eop"/>
          <w:rFonts w:ascii="Arial" w:eastAsia="Calibri Light" w:hAnsi="Arial" w:cs="Arial"/>
          <w:color w:val="0F4761"/>
          <w:sz w:val="22"/>
          <w:szCs w:val="22"/>
        </w:rPr>
        <w:t> </w:t>
      </w:r>
    </w:p>
    <w:p w14:paraId="5F21484C" w14:textId="74228E12" w:rsidR="00BD2909" w:rsidRPr="00DA0422" w:rsidRDefault="00BD2909" w:rsidP="00DA0422">
      <w:pPr>
        <w:pStyle w:val="paragraph"/>
        <w:spacing w:before="0" w:beforeAutospacing="0" w:after="0" w:afterAutospacing="0" w:line="360" w:lineRule="auto"/>
        <w:textAlignment w:val="baseline"/>
        <w:rPr>
          <w:rStyle w:val="eop"/>
          <w:rFonts w:ascii="Arial" w:hAnsi="Arial" w:cs="Arial"/>
          <w:color w:val="0F4761"/>
          <w:sz w:val="22"/>
          <w:szCs w:val="22"/>
        </w:rPr>
      </w:pPr>
      <w:r w:rsidRPr="00DA0422">
        <w:rPr>
          <w:rStyle w:val="normaltextrun"/>
          <w:rFonts w:ascii="Arial" w:hAnsi="Arial" w:cs="Arial"/>
          <w:color w:val="0F4761"/>
          <w:sz w:val="22"/>
          <w:szCs w:val="22"/>
        </w:rPr>
        <w:t xml:space="preserve">2.1 Introduction </w:t>
      </w:r>
    </w:p>
    <w:p w14:paraId="34B2ACF6" w14:textId="77777777" w:rsidR="00E66CF2" w:rsidRPr="00DA0422" w:rsidRDefault="00E66CF2" w:rsidP="00DA0422">
      <w:pPr>
        <w:pStyle w:val="paragraph"/>
        <w:spacing w:before="0" w:beforeAutospacing="0" w:after="0" w:afterAutospacing="0" w:line="360" w:lineRule="auto"/>
        <w:ind w:left="720"/>
        <w:textAlignment w:val="baseline"/>
        <w:rPr>
          <w:rStyle w:val="normaltextrun"/>
          <w:rFonts w:ascii="Arial" w:hAnsi="Arial" w:cs="Arial"/>
          <w:b/>
          <w:bCs/>
          <w:sz w:val="22"/>
          <w:szCs w:val="22"/>
        </w:rPr>
      </w:pPr>
    </w:p>
    <w:p w14:paraId="01252A6F" w14:textId="7C145FF8" w:rsidR="00E66CF2" w:rsidRPr="00DA0422" w:rsidRDefault="00E66CF2" w:rsidP="00DA0422">
      <w:pPr>
        <w:pStyle w:val="paragraph"/>
        <w:spacing w:before="0" w:beforeAutospacing="0" w:after="0" w:afterAutospacing="0" w:line="360" w:lineRule="auto"/>
        <w:ind w:left="720"/>
        <w:textAlignment w:val="baseline"/>
        <w:rPr>
          <w:rFonts w:ascii="Arial" w:hAnsi="Arial" w:cs="Arial"/>
          <w:sz w:val="22"/>
          <w:szCs w:val="22"/>
        </w:rPr>
      </w:pPr>
      <w:r w:rsidRPr="00DA0422">
        <w:rPr>
          <w:rStyle w:val="normaltextrun"/>
          <w:rFonts w:ascii="Arial" w:hAnsi="Arial" w:cs="Arial"/>
          <w:b/>
          <w:bCs/>
          <w:sz w:val="22"/>
          <w:szCs w:val="22"/>
        </w:rPr>
        <w:t>Purpose of the Chapter:</w:t>
      </w:r>
      <w:r w:rsidRPr="00DA0422">
        <w:rPr>
          <w:rStyle w:val="eop"/>
          <w:rFonts w:ascii="Arial" w:eastAsia="Calibri Light" w:hAnsi="Arial" w:cs="Arial"/>
          <w:sz w:val="22"/>
          <w:szCs w:val="22"/>
        </w:rPr>
        <w:t> </w:t>
      </w:r>
    </w:p>
    <w:p w14:paraId="1ADF7C27" w14:textId="330236CC" w:rsidR="00BD2909" w:rsidRPr="00DA0422" w:rsidRDefault="00E66CF2" w:rsidP="00DA0422">
      <w:pPr>
        <w:pStyle w:val="paragraph"/>
        <w:spacing w:line="360" w:lineRule="auto"/>
        <w:ind w:left="1080"/>
        <w:textAlignment w:val="baseline"/>
        <w:rPr>
          <w:rFonts w:ascii="Arial" w:hAnsi="Arial" w:cs="Arial"/>
          <w:sz w:val="22"/>
          <w:szCs w:val="22"/>
        </w:rPr>
      </w:pPr>
      <w:r w:rsidRPr="00DA0422">
        <w:rPr>
          <w:rFonts w:ascii="Arial" w:hAnsi="Arial" w:cs="Arial"/>
          <w:sz w:val="22"/>
          <w:szCs w:val="22"/>
        </w:rPr>
        <w:t>In this section, the historical, theoretical, and practical challenges surrounding autism and support services in</w:t>
      </w:r>
      <w:r w:rsidR="006204FD" w:rsidRPr="00DA0422">
        <w:rPr>
          <w:rFonts w:ascii="Arial" w:hAnsi="Arial" w:cs="Arial"/>
          <w:sz w:val="22"/>
          <w:szCs w:val="22"/>
        </w:rPr>
        <w:t xml:space="preserve"> uk.</w:t>
      </w:r>
      <w:r w:rsidR="006204FD" w:rsidRPr="00DA0422">
        <w:rPr>
          <w:rFonts w:ascii="Arial" w:hAnsi="Arial" w:cs="Arial"/>
          <w:sz w:val="22"/>
          <w:szCs w:val="22"/>
          <w:lang w:eastAsia="en-GB"/>
        </w:rPr>
        <w:t xml:space="preserve"> </w:t>
      </w:r>
      <w:r w:rsidR="006204FD" w:rsidRPr="00DA0422">
        <w:rPr>
          <w:rFonts w:ascii="Arial" w:hAnsi="Arial" w:cs="Arial"/>
          <w:sz w:val="22"/>
          <w:szCs w:val="22"/>
        </w:rPr>
        <w:t>It provides the framework for comprehending the difficulties parents of children with autism spectrum disorder (ASD) experience while trying to get the right treatment in the fields of social services, education, and health. Key advancements in autism recognition, diagnosis, and legislation will be covered in this chapter, along with the significance of social views, regulatory frameworks, and service systems. The chapter will demonstrate the study topic's accessibility and defend its value in the larger context of health and social care by going over this background material. Additionally, it will point out the shortcomings and gaps in the body of current literature, which will serve as the foundation for the goals and research questions. In order to frame the analysis and arguments that are offered in subsequent chapters, this context is crucial</w:t>
      </w:r>
      <w:r w:rsidR="00EE7D57" w:rsidRPr="00DA0422">
        <w:rPr>
          <w:rFonts w:ascii="Arial" w:hAnsi="Arial" w:cs="Arial"/>
          <w:sz w:val="22"/>
          <w:szCs w:val="22"/>
        </w:rPr>
        <w:t xml:space="preserve"> (Katarzyna Chawarska et al., 2010)</w:t>
      </w:r>
      <w:r w:rsidR="006B6B28" w:rsidRPr="00DA0422">
        <w:rPr>
          <w:rFonts w:ascii="Arial" w:hAnsi="Arial" w:cs="Arial"/>
          <w:sz w:val="22"/>
          <w:szCs w:val="22"/>
        </w:rPr>
        <w:t>.</w:t>
      </w:r>
      <w:r w:rsidR="00BD2909" w:rsidRPr="00DA0422">
        <w:rPr>
          <w:rStyle w:val="eop"/>
          <w:rFonts w:ascii="Arial" w:eastAsia="Calibri Light" w:hAnsi="Arial" w:cs="Arial"/>
          <w:sz w:val="22"/>
          <w:szCs w:val="22"/>
        </w:rPr>
        <w:t> </w:t>
      </w:r>
    </w:p>
    <w:p w14:paraId="29FE1389" w14:textId="77777777" w:rsidR="00D6666D" w:rsidRPr="00DA0422" w:rsidRDefault="00D6666D"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245C5847" w14:textId="77777777" w:rsidR="00D6666D" w:rsidRPr="00DA0422" w:rsidRDefault="00D6666D"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4C8189E4" w14:textId="77777777" w:rsidR="00D6666D" w:rsidRPr="00DA0422" w:rsidRDefault="00D6666D"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619DEBEE" w14:textId="77777777" w:rsidR="00D6666D" w:rsidRPr="00DA0422" w:rsidRDefault="00D6666D"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F9914F9" w14:textId="77777777" w:rsidR="00D6666D" w:rsidRPr="00DA0422" w:rsidRDefault="00D6666D"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4D0F4775" w14:textId="77777777" w:rsidR="00D6666D" w:rsidRPr="00DA0422" w:rsidRDefault="00D6666D"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9641747" w14:textId="77777777" w:rsidR="00D6666D" w:rsidRPr="00DA0422" w:rsidRDefault="00D6666D"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A60C16F" w14:textId="77777777" w:rsidR="006640CD" w:rsidRPr="00DA0422" w:rsidRDefault="006640CD"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17248343" w14:textId="77777777" w:rsidR="006640CD" w:rsidRPr="00DA0422" w:rsidRDefault="006640CD"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0AAAB744" w14:textId="4FBE5B7A" w:rsidR="00BD2909" w:rsidRPr="00DA0422" w:rsidRDefault="00BD2909" w:rsidP="00DA0422">
      <w:pPr>
        <w:pStyle w:val="paragraph"/>
        <w:spacing w:before="0" w:beforeAutospacing="0" w:after="0" w:afterAutospacing="0" w:line="360" w:lineRule="auto"/>
        <w:textAlignment w:val="baseline"/>
        <w:rPr>
          <w:rFonts w:ascii="Arial" w:hAnsi="Arial" w:cs="Arial"/>
          <w:color w:val="0F4761"/>
          <w:sz w:val="22"/>
          <w:szCs w:val="22"/>
        </w:rPr>
      </w:pPr>
      <w:r w:rsidRPr="00DA0422">
        <w:rPr>
          <w:rStyle w:val="normaltextrun"/>
          <w:rFonts w:ascii="Arial" w:hAnsi="Arial" w:cs="Arial"/>
          <w:color w:val="0F4761"/>
          <w:sz w:val="22"/>
          <w:szCs w:val="22"/>
        </w:rPr>
        <w:t xml:space="preserve">2.2 Historical Background </w:t>
      </w:r>
    </w:p>
    <w:p w14:paraId="22B0969F" w14:textId="22EC9B58" w:rsidR="00241BD8" w:rsidRPr="00DA0422" w:rsidRDefault="00BD2909" w:rsidP="00DA0422">
      <w:pPr>
        <w:pStyle w:val="paragraph"/>
        <w:spacing w:before="0" w:beforeAutospacing="0" w:after="0" w:afterAutospacing="0" w:line="360" w:lineRule="auto"/>
        <w:textAlignment w:val="baseline"/>
        <w:rPr>
          <w:rFonts w:ascii="Arial" w:hAnsi="Arial" w:cs="Arial"/>
          <w:sz w:val="22"/>
          <w:szCs w:val="22"/>
        </w:rPr>
      </w:pPr>
      <w:r w:rsidRPr="00DA0422">
        <w:rPr>
          <w:rStyle w:val="eop"/>
          <w:rFonts w:ascii="Arial" w:eastAsia="Calibri Light" w:hAnsi="Arial" w:cs="Arial"/>
          <w:sz w:val="22"/>
          <w:szCs w:val="22"/>
        </w:rPr>
        <w:t> </w:t>
      </w:r>
      <w:r w:rsidR="00241BD8" w:rsidRPr="00DA0422">
        <w:rPr>
          <w:rStyle w:val="normaltextrun"/>
          <w:rFonts w:ascii="Arial" w:hAnsi="Arial" w:cs="Arial"/>
          <w:b/>
          <w:bCs/>
          <w:sz w:val="22"/>
          <w:szCs w:val="22"/>
        </w:rPr>
        <w:t>Development of the Topic:</w:t>
      </w:r>
      <w:r w:rsidR="00241BD8" w:rsidRPr="00DA0422">
        <w:rPr>
          <w:rStyle w:val="eop"/>
          <w:rFonts w:ascii="Arial" w:eastAsia="Calibri Light" w:hAnsi="Arial" w:cs="Arial"/>
          <w:sz w:val="22"/>
          <w:szCs w:val="22"/>
        </w:rPr>
        <w:t> </w:t>
      </w:r>
    </w:p>
    <w:p w14:paraId="1F7AECD4" w14:textId="77777777" w:rsidR="00620C12" w:rsidRPr="00DA0422" w:rsidRDefault="00746740" w:rsidP="00DA0422">
      <w:pPr>
        <w:pStyle w:val="paragraph"/>
        <w:spacing w:line="360" w:lineRule="auto"/>
        <w:textAlignment w:val="baseline"/>
        <w:rPr>
          <w:rFonts w:ascii="Arial" w:hAnsi="Arial" w:cs="Arial"/>
          <w:sz w:val="22"/>
          <w:szCs w:val="22"/>
          <w:lang w:eastAsia="en-GB"/>
        </w:rPr>
      </w:pPr>
      <w:r w:rsidRPr="00DA0422">
        <w:rPr>
          <w:rFonts w:ascii="Arial" w:eastAsia="Calibri Light" w:hAnsi="Arial" w:cs="Arial"/>
          <w:sz w:val="22"/>
          <w:szCs w:val="22"/>
        </w:rPr>
        <w:t>Over the past century, there has been a considerable development in our knowledge</w:t>
      </w:r>
      <w:r w:rsidR="00741FE3" w:rsidRPr="00DA0422">
        <w:rPr>
          <w:rFonts w:ascii="Arial" w:eastAsia="Calibri Light" w:hAnsi="Arial" w:cs="Arial"/>
          <w:sz w:val="22"/>
          <w:szCs w:val="22"/>
        </w:rPr>
        <w:t xml:space="preserve"> </w:t>
      </w:r>
      <w:r w:rsidR="00EA31E1" w:rsidRPr="00DA0422">
        <w:rPr>
          <w:rFonts w:ascii="Arial" w:eastAsia="Calibri Light" w:hAnsi="Arial" w:cs="Arial"/>
          <w:sz w:val="22"/>
          <w:szCs w:val="22"/>
        </w:rPr>
        <w:t xml:space="preserve">The term autism was first introduced in the early 20th century by psychiatrist Eugen Bleuler, though it was not until the 1940s that Leo Kanner and Hans Asperger independently </w:t>
      </w:r>
      <w:r w:rsidR="00EA31E1" w:rsidRPr="00DA0422">
        <w:rPr>
          <w:rFonts w:ascii="Arial" w:eastAsia="Calibri Light" w:hAnsi="Arial" w:cs="Arial"/>
          <w:sz w:val="22"/>
          <w:szCs w:val="22"/>
        </w:rPr>
        <w:lastRenderedPageBreak/>
        <w:t>described behaviours now associated with autism spectrum disorder (ASD). Initially, autism was misunderstood and often misdiagnosed as childhood schizophrenia or a form of emotional disturbance.</w:t>
      </w:r>
      <w:r w:rsidR="005930AB" w:rsidRPr="00DA0422">
        <w:rPr>
          <w:rFonts w:ascii="Arial" w:hAnsi="Arial" w:cs="Arial"/>
          <w:sz w:val="22"/>
          <w:szCs w:val="22"/>
          <w:lang w:eastAsia="en-GB"/>
        </w:rPr>
        <w:t xml:space="preserve"> </w:t>
      </w:r>
      <w:r w:rsidR="005930AB" w:rsidRPr="00DA0422">
        <w:rPr>
          <w:rFonts w:ascii="Arial" w:hAnsi="Arial" w:cs="Arial"/>
          <w:sz w:val="22"/>
          <w:szCs w:val="22"/>
        </w:rPr>
        <w:t>In the 1970s and 1980s, advocacy groups and growing research on autism helped raise awareness of the condition in the UK</w:t>
      </w:r>
      <w:r w:rsidR="00620C12" w:rsidRPr="00DA0422">
        <w:rPr>
          <w:rFonts w:ascii="Arial" w:hAnsi="Arial" w:cs="Arial"/>
          <w:sz w:val="22"/>
          <w:szCs w:val="22"/>
        </w:rPr>
        <w:t xml:space="preserve"> </w:t>
      </w:r>
      <w:r w:rsidR="00620C12" w:rsidRPr="00DA0422">
        <w:rPr>
          <w:rFonts w:ascii="Arial" w:hAnsi="Arial" w:cs="Arial"/>
          <w:sz w:val="22"/>
          <w:szCs w:val="22"/>
          <w:lang w:eastAsia="en-GB"/>
        </w:rPr>
        <w:t>(McGlashan, 2011).</w:t>
      </w:r>
    </w:p>
    <w:p w14:paraId="1268C746" w14:textId="7EAC0B92" w:rsidR="009E6F92" w:rsidRPr="00DA0422" w:rsidRDefault="0055591F" w:rsidP="00DA0422">
      <w:pPr>
        <w:pStyle w:val="paragraph"/>
        <w:spacing w:line="360" w:lineRule="auto"/>
        <w:textAlignment w:val="baseline"/>
        <w:rPr>
          <w:rFonts w:ascii="Arial" w:hAnsi="Arial" w:cs="Arial"/>
          <w:sz w:val="22"/>
          <w:szCs w:val="22"/>
        </w:rPr>
      </w:pPr>
      <w:r w:rsidRPr="00DA0422">
        <w:rPr>
          <w:rFonts w:ascii="Arial" w:hAnsi="Arial" w:cs="Arial"/>
          <w:sz w:val="22"/>
          <w:szCs w:val="22"/>
        </w:rPr>
        <w:t>An important step was taken when the Education Act of 1981 was introduced, recognising the educational requirements of children with disabilities. As diagnostic standards improved over time, autism was recognised as a spectrum disorder.</w:t>
      </w:r>
      <w:r w:rsidRPr="00DA0422">
        <w:rPr>
          <w:rFonts w:ascii="Arial" w:hAnsi="Arial" w:cs="Arial"/>
          <w:sz w:val="22"/>
          <w:szCs w:val="22"/>
        </w:rPr>
        <w:br/>
      </w:r>
      <w:r w:rsidRPr="00DA0422">
        <w:rPr>
          <w:rFonts w:ascii="Arial" w:hAnsi="Arial" w:cs="Arial"/>
          <w:sz w:val="22"/>
          <w:szCs w:val="22"/>
        </w:rPr>
        <w:br/>
        <w:t>A significant turning point was reached in 2009 when the UK became the first nation to enact laws clearly for adults with autism thanks to the Autism Act. The Children and Families Act of 2014 and the SEND Code of Practice, which placed a strong focus on integrated assistance across social, educational, and health care, are examples of further developments. Even with these advancements, a lot of parents still have a hard time finding the right kind of help for their kids. These historical processes offer crucial background information for comprehension</w:t>
      </w:r>
      <w:r w:rsidR="009E6F92" w:rsidRPr="00DA0422">
        <w:rPr>
          <w:rFonts w:ascii="Arial" w:hAnsi="Arial" w:cs="Arial"/>
          <w:sz w:val="22"/>
          <w:szCs w:val="22"/>
        </w:rPr>
        <w:t xml:space="preserve"> to be (Crane et al., 2023).</w:t>
      </w:r>
    </w:p>
    <w:p w14:paraId="10E65246" w14:textId="77777777" w:rsidR="00E14E0C" w:rsidRPr="00DA0422" w:rsidRDefault="00E14E0C" w:rsidP="00DA0422">
      <w:pPr>
        <w:pStyle w:val="paragraph"/>
        <w:spacing w:line="360" w:lineRule="auto"/>
        <w:textAlignment w:val="baseline"/>
        <w:rPr>
          <w:rStyle w:val="normaltextrun"/>
          <w:rFonts w:ascii="Arial" w:hAnsi="Arial" w:cs="Arial"/>
          <w:b/>
          <w:bCs/>
          <w:sz w:val="22"/>
          <w:szCs w:val="22"/>
        </w:rPr>
      </w:pPr>
    </w:p>
    <w:p w14:paraId="64F09BDA" w14:textId="77777777" w:rsidR="00E14E0C" w:rsidRPr="00DA0422" w:rsidRDefault="00E14E0C" w:rsidP="00DA0422">
      <w:pPr>
        <w:pStyle w:val="paragraph"/>
        <w:spacing w:line="360" w:lineRule="auto"/>
        <w:textAlignment w:val="baseline"/>
        <w:rPr>
          <w:rStyle w:val="normaltextrun"/>
          <w:rFonts w:ascii="Arial" w:hAnsi="Arial" w:cs="Arial"/>
          <w:b/>
          <w:bCs/>
          <w:sz w:val="22"/>
          <w:szCs w:val="22"/>
        </w:rPr>
      </w:pPr>
    </w:p>
    <w:p w14:paraId="46BF1725" w14:textId="77777777" w:rsidR="00E14E0C" w:rsidRPr="00DA0422" w:rsidRDefault="00E14E0C" w:rsidP="00DA0422">
      <w:pPr>
        <w:pStyle w:val="paragraph"/>
        <w:spacing w:line="360" w:lineRule="auto"/>
        <w:textAlignment w:val="baseline"/>
        <w:rPr>
          <w:rStyle w:val="normaltextrun"/>
          <w:rFonts w:ascii="Arial" w:hAnsi="Arial" w:cs="Arial"/>
          <w:b/>
          <w:bCs/>
          <w:sz w:val="22"/>
          <w:szCs w:val="22"/>
        </w:rPr>
      </w:pPr>
    </w:p>
    <w:p w14:paraId="19D8949B" w14:textId="77777777" w:rsidR="00E14E0C" w:rsidRPr="00DA0422" w:rsidRDefault="00E14E0C" w:rsidP="00DA0422">
      <w:pPr>
        <w:pStyle w:val="paragraph"/>
        <w:spacing w:line="360" w:lineRule="auto"/>
        <w:textAlignment w:val="baseline"/>
        <w:rPr>
          <w:rStyle w:val="normaltextrun"/>
          <w:rFonts w:ascii="Arial" w:hAnsi="Arial" w:cs="Arial"/>
          <w:b/>
          <w:bCs/>
          <w:sz w:val="22"/>
          <w:szCs w:val="22"/>
        </w:rPr>
      </w:pPr>
    </w:p>
    <w:p w14:paraId="079024C7" w14:textId="77777777" w:rsidR="00736734" w:rsidRPr="00DA0422" w:rsidRDefault="00736734" w:rsidP="00DA0422">
      <w:pPr>
        <w:pStyle w:val="paragraph"/>
        <w:spacing w:before="0" w:beforeAutospacing="0" w:after="0" w:afterAutospacing="0" w:line="360" w:lineRule="auto"/>
        <w:ind w:left="1440"/>
        <w:textAlignment w:val="baseline"/>
        <w:rPr>
          <w:rStyle w:val="normaltextrun"/>
          <w:rFonts w:ascii="Arial" w:hAnsi="Arial" w:cs="Arial"/>
          <w:b/>
          <w:bCs/>
          <w:sz w:val="22"/>
          <w:szCs w:val="22"/>
        </w:rPr>
      </w:pPr>
    </w:p>
    <w:p w14:paraId="025132C4" w14:textId="77777777" w:rsidR="00736734" w:rsidRPr="00DA0422" w:rsidRDefault="00736734" w:rsidP="00DA0422">
      <w:pPr>
        <w:pStyle w:val="paragraph"/>
        <w:spacing w:before="0" w:beforeAutospacing="0" w:after="0" w:afterAutospacing="0" w:line="360" w:lineRule="auto"/>
        <w:ind w:left="1440"/>
        <w:textAlignment w:val="baseline"/>
        <w:rPr>
          <w:rStyle w:val="normaltextrun"/>
          <w:rFonts w:ascii="Arial" w:hAnsi="Arial" w:cs="Arial"/>
          <w:b/>
          <w:bCs/>
          <w:sz w:val="22"/>
          <w:szCs w:val="22"/>
        </w:rPr>
      </w:pPr>
    </w:p>
    <w:p w14:paraId="4D42201B" w14:textId="3FDFA888" w:rsidR="00BD2909" w:rsidRPr="00DA0422" w:rsidRDefault="00BD2909" w:rsidP="00DA0422">
      <w:pPr>
        <w:pStyle w:val="paragraph"/>
        <w:spacing w:before="0" w:beforeAutospacing="0" w:after="0" w:afterAutospacing="0" w:line="360" w:lineRule="auto"/>
        <w:ind w:left="1440"/>
        <w:textAlignment w:val="baseline"/>
        <w:rPr>
          <w:rStyle w:val="eop"/>
          <w:rFonts w:ascii="Arial" w:eastAsia="Calibri Light" w:hAnsi="Arial" w:cs="Arial"/>
          <w:sz w:val="22"/>
          <w:szCs w:val="22"/>
        </w:rPr>
      </w:pPr>
      <w:r w:rsidRPr="00DA0422">
        <w:rPr>
          <w:rStyle w:val="eop"/>
          <w:rFonts w:ascii="Arial" w:eastAsia="Calibri Light" w:hAnsi="Arial" w:cs="Arial"/>
          <w:sz w:val="22"/>
          <w:szCs w:val="22"/>
        </w:rPr>
        <w:t>  </w:t>
      </w:r>
    </w:p>
    <w:p w14:paraId="6AE6932E" w14:textId="77777777" w:rsidR="00E12B0C" w:rsidRPr="00DA0422" w:rsidRDefault="00E12B0C" w:rsidP="00DA0422">
      <w:pPr>
        <w:pStyle w:val="paragraph"/>
        <w:spacing w:line="360" w:lineRule="auto"/>
        <w:textAlignment w:val="baseline"/>
        <w:rPr>
          <w:rFonts w:ascii="Arial" w:hAnsi="Arial" w:cs="Arial"/>
          <w:sz w:val="22"/>
          <w:szCs w:val="22"/>
        </w:rPr>
      </w:pPr>
      <w:r w:rsidRPr="00DA0422">
        <w:rPr>
          <w:rStyle w:val="normaltextrun"/>
          <w:rFonts w:ascii="Arial" w:hAnsi="Arial" w:cs="Arial"/>
          <w:b/>
          <w:bCs/>
          <w:sz w:val="22"/>
          <w:szCs w:val="22"/>
        </w:rPr>
        <w:t>Significant Historical Figures and Contributions:</w:t>
      </w:r>
      <w:r w:rsidRPr="00DA0422">
        <w:rPr>
          <w:rStyle w:val="eop"/>
          <w:rFonts w:ascii="Arial" w:eastAsia="Calibri Light" w:hAnsi="Arial" w:cs="Arial"/>
          <w:sz w:val="22"/>
          <w:szCs w:val="22"/>
        </w:rPr>
        <w:t> </w:t>
      </w:r>
    </w:p>
    <w:p w14:paraId="7B8A499E" w14:textId="7A6F4E4D" w:rsidR="00E12B0C" w:rsidRPr="00DA0422" w:rsidRDefault="00E12B0C" w:rsidP="00DA0422">
      <w:pPr>
        <w:pStyle w:val="paragraph"/>
        <w:spacing w:before="0" w:beforeAutospacing="0" w:after="0" w:afterAutospacing="0" w:line="360" w:lineRule="auto"/>
        <w:ind w:left="1440"/>
        <w:textAlignment w:val="baseline"/>
        <w:rPr>
          <w:rStyle w:val="eop"/>
          <w:rFonts w:ascii="Arial" w:eastAsia="Calibri Light" w:hAnsi="Arial" w:cs="Arial"/>
          <w:sz w:val="22"/>
          <w:szCs w:val="22"/>
        </w:rPr>
      </w:pPr>
      <w:r w:rsidRPr="00DA0422">
        <w:rPr>
          <w:rStyle w:val="eop"/>
          <w:rFonts w:ascii="Arial" w:eastAsia="Calibri Light" w:hAnsi="Arial" w:cs="Arial"/>
          <w:sz w:val="22"/>
          <w:szCs w:val="22"/>
        </w:rPr>
        <w:t xml:space="preserve">Within the UK, several key figures and organisations have significantly influenced the understanding and support of autism. One of the most prominent is the National Autistic Society (NAS), established in 1962 by a group of parents. The NAS has played a central role in raising public awareness, providing education and care services, and lobbying for better government policies. Its advocacy efforts were instrumental in the development and passing of the Autism Act 2009, the first legislation of its </w:t>
      </w:r>
      <w:r w:rsidRPr="00DA0422">
        <w:rPr>
          <w:rStyle w:val="eop"/>
          <w:rFonts w:ascii="Arial" w:eastAsia="Calibri Light" w:hAnsi="Arial" w:cs="Arial"/>
          <w:sz w:val="22"/>
          <w:szCs w:val="22"/>
        </w:rPr>
        <w:lastRenderedPageBreak/>
        <w:t>kind focused solely on improving services for autistic adults in England</w:t>
      </w:r>
      <w:r w:rsidR="00C4248B" w:rsidRPr="00DA0422">
        <w:rPr>
          <w:rStyle w:val="eop"/>
          <w:rFonts w:ascii="Arial" w:eastAsia="Calibri Light" w:hAnsi="Arial" w:cs="Arial"/>
          <w:sz w:val="22"/>
          <w:szCs w:val="22"/>
        </w:rPr>
        <w:t xml:space="preserve"> </w:t>
      </w:r>
      <w:r w:rsidR="00C4248B" w:rsidRPr="00DA0422">
        <w:rPr>
          <w:rFonts w:ascii="Arial" w:eastAsia="Calibri Light" w:hAnsi="Arial" w:cs="Arial"/>
          <w:sz w:val="22"/>
          <w:szCs w:val="22"/>
        </w:rPr>
        <w:t>(Thompson, 2013).</w:t>
      </w:r>
    </w:p>
    <w:p w14:paraId="152DAEE9" w14:textId="447D9835" w:rsidR="00881552" w:rsidRPr="00DA0422" w:rsidRDefault="00384C1E" w:rsidP="00DA0422">
      <w:pPr>
        <w:pStyle w:val="paragraph"/>
        <w:spacing w:line="360" w:lineRule="auto"/>
        <w:ind w:left="1440"/>
        <w:textAlignment w:val="baseline"/>
        <w:rPr>
          <w:rFonts w:ascii="Arial" w:eastAsia="Calibri Light" w:hAnsi="Arial" w:cs="Arial"/>
          <w:sz w:val="22"/>
          <w:szCs w:val="22"/>
        </w:rPr>
      </w:pPr>
      <w:r w:rsidRPr="00DA0422">
        <w:rPr>
          <w:rFonts w:ascii="Arial" w:eastAsia="Calibri Light" w:hAnsi="Arial" w:cs="Arial"/>
          <w:sz w:val="22"/>
          <w:szCs w:val="22"/>
        </w:rPr>
        <w:t xml:space="preserve">The University of Cambridge's Professor Simon Baron-Cohen, a renowned autism researcher in the UK, is another significant person. Understanding the cognitive differences in autistic people has improved because to his work on theory of mind and the "empathising-systemising" theory. In favour of evidence-based methods for diagnosis and assistance, Baron-Cohen also assisted in the founding of the Autism Research </w:t>
      </w:r>
      <w:r w:rsidR="00881552" w:rsidRPr="00DA0422">
        <w:rPr>
          <w:rFonts w:ascii="Arial" w:eastAsia="Calibri Light" w:hAnsi="Arial" w:cs="Arial"/>
          <w:sz w:val="22"/>
          <w:szCs w:val="22"/>
        </w:rPr>
        <w:t>Centre (</w:t>
      </w:r>
      <w:r w:rsidR="00FB19CE" w:rsidRPr="00DA0422">
        <w:rPr>
          <w:rFonts w:ascii="Arial" w:eastAsia="Calibri Light" w:hAnsi="Arial" w:cs="Arial"/>
          <w:sz w:val="22"/>
          <w:szCs w:val="22"/>
        </w:rPr>
        <w:t>Baron-Cohen, 2012)</w:t>
      </w:r>
      <w:r w:rsidR="00881552" w:rsidRPr="00DA0422">
        <w:rPr>
          <w:rFonts w:ascii="Arial" w:eastAsia="Calibri Light" w:hAnsi="Arial" w:cs="Arial"/>
          <w:sz w:val="22"/>
          <w:szCs w:val="22"/>
        </w:rPr>
        <w:t>.</w:t>
      </w:r>
    </w:p>
    <w:p w14:paraId="01F92B9C" w14:textId="52F2B7C6" w:rsidR="00E12B0C" w:rsidRPr="00DA0422" w:rsidRDefault="00384C1E" w:rsidP="00DA0422">
      <w:pPr>
        <w:pStyle w:val="paragraph"/>
        <w:spacing w:line="360" w:lineRule="auto"/>
        <w:ind w:left="1440"/>
        <w:textAlignment w:val="baseline"/>
        <w:rPr>
          <w:rStyle w:val="eop"/>
          <w:rFonts w:ascii="Arial" w:eastAsia="Calibri Light" w:hAnsi="Arial" w:cs="Arial"/>
          <w:sz w:val="22"/>
          <w:szCs w:val="22"/>
        </w:rPr>
      </w:pPr>
      <w:r w:rsidRPr="00DA0422">
        <w:rPr>
          <w:rFonts w:ascii="Arial" w:eastAsia="Calibri Light" w:hAnsi="Arial" w:cs="Arial"/>
          <w:sz w:val="22"/>
          <w:szCs w:val="22"/>
        </w:rPr>
        <w:br/>
        <w:t>The inclusion of autism in the larger special educational needs and disability (SEND) reforms, especially in the Children and Families Act 2014, has also been impacted by policymakers like Dame Christine Lenehan, Director of the Council for Disabled Children.</w:t>
      </w:r>
      <w:r w:rsidRPr="00DA0422">
        <w:rPr>
          <w:rFonts w:ascii="Arial" w:eastAsia="Calibri Light" w:hAnsi="Arial" w:cs="Arial"/>
          <w:sz w:val="22"/>
          <w:szCs w:val="22"/>
        </w:rPr>
        <w:br/>
      </w:r>
      <w:r w:rsidRPr="00DA0422">
        <w:rPr>
          <w:rFonts w:ascii="Arial" w:eastAsia="Calibri Light" w:hAnsi="Arial" w:cs="Arial"/>
          <w:sz w:val="22"/>
          <w:szCs w:val="22"/>
        </w:rPr>
        <w:br/>
        <w:t>By improving services and encouraging inclusion for autistic children and their families, these people and groups have had a substantial impact on both academic knowledge and the real-world environment of autism assistance in the UK</w:t>
      </w:r>
      <w:r w:rsidR="00B56B30" w:rsidRPr="00DA0422">
        <w:rPr>
          <w:rFonts w:ascii="Arial" w:eastAsia="Calibri Light" w:hAnsi="Arial" w:cs="Arial"/>
          <w:sz w:val="22"/>
          <w:szCs w:val="22"/>
        </w:rPr>
        <w:t xml:space="preserve"> </w:t>
      </w:r>
      <w:r w:rsidR="00D2330E" w:rsidRPr="00DA0422">
        <w:rPr>
          <w:rFonts w:ascii="Arial" w:eastAsia="Calibri Light" w:hAnsi="Arial" w:cs="Arial"/>
          <w:sz w:val="22"/>
          <w:szCs w:val="22"/>
        </w:rPr>
        <w:t>(Education Policy Institute, 2018).</w:t>
      </w:r>
    </w:p>
    <w:p w14:paraId="66A1C055" w14:textId="77777777" w:rsidR="00E12B0C" w:rsidRPr="00DA0422" w:rsidRDefault="00E12B0C" w:rsidP="00DA0422">
      <w:pPr>
        <w:pStyle w:val="paragraph"/>
        <w:spacing w:before="0" w:beforeAutospacing="0" w:after="0" w:afterAutospacing="0" w:line="360" w:lineRule="auto"/>
        <w:ind w:left="1440"/>
        <w:textAlignment w:val="baseline"/>
        <w:rPr>
          <w:rStyle w:val="eop"/>
          <w:rFonts w:ascii="Arial" w:eastAsia="Calibri Light" w:hAnsi="Arial" w:cs="Arial"/>
          <w:sz w:val="22"/>
          <w:szCs w:val="22"/>
        </w:rPr>
      </w:pPr>
    </w:p>
    <w:p w14:paraId="03BBF160" w14:textId="77777777" w:rsidR="00E12B0C" w:rsidRPr="00DA0422" w:rsidRDefault="00E12B0C" w:rsidP="00DA0422">
      <w:pPr>
        <w:pStyle w:val="paragraph"/>
        <w:spacing w:before="0" w:beforeAutospacing="0" w:after="0" w:afterAutospacing="0" w:line="360" w:lineRule="auto"/>
        <w:ind w:left="1440"/>
        <w:textAlignment w:val="baseline"/>
        <w:rPr>
          <w:rStyle w:val="eop"/>
          <w:rFonts w:ascii="Arial" w:eastAsia="Calibri Light" w:hAnsi="Arial" w:cs="Arial"/>
          <w:sz w:val="22"/>
          <w:szCs w:val="22"/>
        </w:rPr>
      </w:pPr>
    </w:p>
    <w:p w14:paraId="78A9BA3E" w14:textId="77777777" w:rsidR="00E12B0C" w:rsidRPr="00DA0422" w:rsidRDefault="00E12B0C" w:rsidP="00DA0422">
      <w:pPr>
        <w:pStyle w:val="paragraph"/>
        <w:spacing w:before="0" w:beforeAutospacing="0" w:after="0" w:afterAutospacing="0" w:line="360" w:lineRule="auto"/>
        <w:ind w:left="1440"/>
        <w:textAlignment w:val="baseline"/>
        <w:rPr>
          <w:rFonts w:ascii="Arial" w:hAnsi="Arial" w:cs="Arial"/>
          <w:sz w:val="22"/>
          <w:szCs w:val="22"/>
        </w:rPr>
      </w:pPr>
    </w:p>
    <w:p w14:paraId="1937B5CE" w14:textId="77777777" w:rsidR="00F60BEF" w:rsidRPr="00DA0422" w:rsidRDefault="00F60BEF"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6D77CD62" w14:textId="77777777" w:rsidR="00F60BEF" w:rsidRPr="00DA0422" w:rsidRDefault="00F60BEF"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65951B80" w14:textId="77777777" w:rsidR="00F60BEF" w:rsidRPr="00DA0422" w:rsidRDefault="00F60BEF"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33EDCAC5" w14:textId="77777777" w:rsidR="00F60BEF" w:rsidRPr="00DA0422" w:rsidRDefault="00F60BEF"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7CD6820C" w14:textId="244CDE02" w:rsidR="00BD2909" w:rsidRPr="00DA0422" w:rsidRDefault="00BD2909" w:rsidP="00DA0422">
      <w:pPr>
        <w:pStyle w:val="paragraph"/>
        <w:spacing w:before="0" w:beforeAutospacing="0" w:after="0" w:afterAutospacing="0" w:line="360" w:lineRule="auto"/>
        <w:textAlignment w:val="baseline"/>
        <w:rPr>
          <w:rFonts w:ascii="Arial" w:hAnsi="Arial" w:cs="Arial"/>
          <w:color w:val="0F4761"/>
          <w:sz w:val="22"/>
          <w:szCs w:val="22"/>
        </w:rPr>
      </w:pPr>
      <w:r w:rsidRPr="00DA0422">
        <w:rPr>
          <w:rStyle w:val="normaltextrun"/>
          <w:rFonts w:ascii="Arial" w:hAnsi="Arial" w:cs="Arial"/>
          <w:color w:val="0F4761"/>
          <w:sz w:val="22"/>
          <w:szCs w:val="22"/>
        </w:rPr>
        <w:t>2.3 Theoretical Background (500 words approx.)</w:t>
      </w:r>
      <w:r w:rsidRPr="00DA0422">
        <w:rPr>
          <w:rStyle w:val="eop"/>
          <w:rFonts w:ascii="Arial" w:eastAsia="Calibri Light" w:hAnsi="Arial" w:cs="Arial"/>
          <w:color w:val="0F4761"/>
          <w:sz w:val="22"/>
          <w:szCs w:val="22"/>
        </w:rPr>
        <w:t> </w:t>
      </w:r>
    </w:p>
    <w:p w14:paraId="2445E2B6" w14:textId="39FEFD91" w:rsidR="00F60BEF" w:rsidRPr="00DA0422" w:rsidRDefault="00BD2909" w:rsidP="00DA0422">
      <w:pPr>
        <w:pStyle w:val="paragraph"/>
        <w:spacing w:before="0" w:beforeAutospacing="0" w:after="0" w:afterAutospacing="0" w:line="360" w:lineRule="auto"/>
        <w:textAlignment w:val="baseline"/>
        <w:rPr>
          <w:rStyle w:val="normaltextrun"/>
          <w:rFonts w:ascii="Arial" w:hAnsi="Arial" w:cs="Arial"/>
          <w:sz w:val="22"/>
          <w:szCs w:val="22"/>
        </w:rPr>
      </w:pPr>
      <w:r w:rsidRPr="00DA0422">
        <w:rPr>
          <w:rStyle w:val="eop"/>
          <w:rFonts w:ascii="Arial" w:eastAsia="Calibri Light" w:hAnsi="Arial" w:cs="Arial"/>
          <w:sz w:val="22"/>
          <w:szCs w:val="22"/>
        </w:rPr>
        <w:t> </w:t>
      </w:r>
    </w:p>
    <w:p w14:paraId="5671B3BD" w14:textId="04FE2108" w:rsidR="00B1396F" w:rsidRPr="00DA0422" w:rsidRDefault="00BD2909" w:rsidP="00DA0422">
      <w:pPr>
        <w:pStyle w:val="paragraph"/>
        <w:spacing w:after="0" w:line="360" w:lineRule="auto"/>
        <w:textAlignment w:val="baseline"/>
        <w:rPr>
          <w:rFonts w:ascii="Arial" w:eastAsia="Calibri Light" w:hAnsi="Arial" w:cs="Arial"/>
          <w:b/>
          <w:bCs/>
          <w:sz w:val="22"/>
          <w:szCs w:val="22"/>
        </w:rPr>
      </w:pPr>
      <w:r w:rsidRPr="00DA0422">
        <w:rPr>
          <w:rStyle w:val="eop"/>
          <w:rFonts w:ascii="Arial" w:eastAsia="Calibri Light" w:hAnsi="Arial" w:cs="Arial"/>
          <w:sz w:val="22"/>
          <w:szCs w:val="22"/>
        </w:rPr>
        <w:t> </w:t>
      </w:r>
      <w:r w:rsidR="008A47A8" w:rsidRPr="00DA0422">
        <w:rPr>
          <w:rFonts w:ascii="Arial" w:eastAsia="Calibri Light" w:hAnsi="Arial" w:cs="Arial"/>
          <w:b/>
          <w:bCs/>
          <w:sz w:val="22"/>
          <w:szCs w:val="22"/>
        </w:rPr>
        <w:t>Theoretical Background</w:t>
      </w:r>
      <w:r w:rsidR="008A47A8" w:rsidRPr="00DA0422">
        <w:rPr>
          <w:rFonts w:ascii="Arial" w:eastAsia="Calibri Light" w:hAnsi="Arial" w:cs="Arial"/>
          <w:sz w:val="22"/>
          <w:szCs w:val="22"/>
        </w:rPr>
        <w:br/>
      </w:r>
      <w:r w:rsidR="008A47A8" w:rsidRPr="00DA0422">
        <w:rPr>
          <w:rFonts w:ascii="Arial" w:eastAsia="Calibri Light" w:hAnsi="Arial" w:cs="Arial"/>
          <w:sz w:val="22"/>
          <w:szCs w:val="22"/>
        </w:rPr>
        <w:br/>
        <w:t xml:space="preserve">In order to understand the difficulties parents of children with autism spectrum disorder (ASD) encounter, a multidisciplinary approach based on theories from psychology, sociology, and health care is necessary. A useful framework for examining the availability of support services and the wider </w:t>
      </w:r>
      <w:r w:rsidR="00B1396F" w:rsidRPr="00DA0422">
        <w:rPr>
          <w:rFonts w:ascii="Arial" w:eastAsia="Calibri Light" w:hAnsi="Arial" w:cs="Arial"/>
          <w:sz w:val="22"/>
          <w:szCs w:val="22"/>
        </w:rPr>
        <w:t>effect</w:t>
      </w:r>
      <w:r w:rsidR="008A47A8" w:rsidRPr="00DA0422">
        <w:rPr>
          <w:rFonts w:ascii="Arial" w:eastAsia="Calibri Light" w:hAnsi="Arial" w:cs="Arial"/>
          <w:sz w:val="22"/>
          <w:szCs w:val="22"/>
        </w:rPr>
        <w:t xml:space="preserve"> on families is offered by a number of important ideas</w:t>
      </w:r>
      <w:r w:rsidR="00023D74" w:rsidRPr="00DA0422">
        <w:rPr>
          <w:rFonts w:ascii="Arial" w:eastAsia="Calibri Light" w:hAnsi="Arial" w:cs="Arial"/>
          <w:sz w:val="22"/>
          <w:szCs w:val="22"/>
        </w:rPr>
        <w:t xml:space="preserve"> </w:t>
      </w:r>
      <w:r w:rsidR="00670A92" w:rsidRPr="00DA0422">
        <w:rPr>
          <w:rFonts w:ascii="Arial" w:eastAsia="Calibri Light" w:hAnsi="Arial" w:cs="Arial"/>
          <w:sz w:val="22"/>
          <w:szCs w:val="22"/>
        </w:rPr>
        <w:lastRenderedPageBreak/>
        <w:t>(Saccà, Cavallini and Maria Clara Cavallini, 2019)</w:t>
      </w:r>
      <w:r w:rsidR="00ED7DBB" w:rsidRPr="00DA0422">
        <w:rPr>
          <w:rFonts w:ascii="Arial" w:eastAsia="Calibri Light" w:hAnsi="Arial" w:cs="Arial"/>
          <w:sz w:val="22"/>
          <w:szCs w:val="22"/>
        </w:rPr>
        <w:t>.</w:t>
      </w:r>
      <w:r w:rsidR="008A47A8" w:rsidRPr="00DA0422">
        <w:rPr>
          <w:rFonts w:ascii="Arial" w:eastAsia="Calibri Light" w:hAnsi="Arial" w:cs="Arial"/>
          <w:sz w:val="22"/>
          <w:szCs w:val="22"/>
        </w:rPr>
        <w:br/>
      </w:r>
    </w:p>
    <w:p w14:paraId="491BBD12" w14:textId="39325264" w:rsidR="008A47A8" w:rsidRPr="00DA0422" w:rsidRDefault="008A47A8" w:rsidP="00DA0422">
      <w:pPr>
        <w:pStyle w:val="paragraph"/>
        <w:spacing w:after="0" w:line="360" w:lineRule="auto"/>
        <w:textAlignment w:val="baseline"/>
        <w:rPr>
          <w:rFonts w:ascii="Arial" w:eastAsia="Calibri Light" w:hAnsi="Arial" w:cs="Arial"/>
          <w:b/>
          <w:bCs/>
          <w:sz w:val="22"/>
          <w:szCs w:val="22"/>
        </w:rPr>
      </w:pPr>
      <w:r w:rsidRPr="00DA0422">
        <w:rPr>
          <w:rFonts w:ascii="Arial" w:eastAsia="Calibri Light" w:hAnsi="Arial" w:cs="Arial"/>
          <w:b/>
          <w:bCs/>
          <w:sz w:val="22"/>
          <w:szCs w:val="22"/>
        </w:rPr>
        <w:t>Key Theories and Concepts</w:t>
      </w:r>
      <w:r w:rsidRPr="00DA0422">
        <w:rPr>
          <w:rFonts w:ascii="Arial" w:eastAsia="Calibri Light" w:hAnsi="Arial" w:cs="Arial"/>
          <w:sz w:val="22"/>
          <w:szCs w:val="22"/>
        </w:rPr>
        <w:br/>
        <w:t>One key idea is the Environmental Systems Theory, which highlights how various systems of nature, including local contexts like the family and school (microsystem) to larger societal structures like governmental regulations (macrosystem), impact a child's development. When analysing how systemic issues affect parents' access to services, this idea is helpful.</w:t>
      </w:r>
    </w:p>
    <w:p w14:paraId="134AD82E" w14:textId="113C3A21" w:rsidR="00432849" w:rsidRPr="00DA0422" w:rsidRDefault="00F64CE4" w:rsidP="00DA0422">
      <w:pPr>
        <w:pStyle w:val="paragraph"/>
        <w:spacing w:line="360" w:lineRule="auto"/>
        <w:textAlignment w:val="baseline"/>
        <w:rPr>
          <w:rFonts w:ascii="Arial" w:eastAsia="Calibri Light" w:hAnsi="Arial" w:cs="Arial"/>
          <w:b/>
          <w:bCs/>
          <w:sz w:val="22"/>
          <w:szCs w:val="22"/>
        </w:rPr>
      </w:pPr>
      <w:r w:rsidRPr="00DA0422">
        <w:rPr>
          <w:rFonts w:ascii="Arial" w:eastAsia="Calibri Light" w:hAnsi="Arial" w:cs="Arial"/>
          <w:sz w:val="22"/>
          <w:szCs w:val="22"/>
        </w:rPr>
        <w:t xml:space="preserve">This study is also supported by the Stress and Coping Theory developed by Lazarus and Folkman (1984). </w:t>
      </w:r>
      <w:r w:rsidR="00B874E8" w:rsidRPr="00DA0422">
        <w:rPr>
          <w:rFonts w:ascii="Arial" w:eastAsia="Calibri Light" w:hAnsi="Arial" w:cs="Arial"/>
          <w:sz w:val="22"/>
          <w:szCs w:val="22"/>
        </w:rPr>
        <w:t>It investigates how people react to stress and the coping mechanisms they employ. Navigating disjointed support networks is a common cause of ongoing stress for parents of children with ASD. This hypothesis aids in the explanation of how coping strategies affect the resilience and well-being of parents</w:t>
      </w:r>
      <w:r w:rsidR="00ED7DBB" w:rsidRPr="00DA0422">
        <w:rPr>
          <w:rFonts w:ascii="Arial" w:eastAsia="Calibri Light" w:hAnsi="Arial" w:cs="Arial"/>
          <w:sz w:val="22"/>
          <w:szCs w:val="22"/>
        </w:rPr>
        <w:t xml:space="preserve"> </w:t>
      </w:r>
      <w:r w:rsidR="007C440E" w:rsidRPr="00DA0422">
        <w:rPr>
          <w:rFonts w:ascii="Arial" w:eastAsia="Calibri Light" w:hAnsi="Arial" w:cs="Arial"/>
          <w:sz w:val="22"/>
          <w:szCs w:val="22"/>
        </w:rPr>
        <w:t>(Biggs, Brough and Drummond, 2017).</w:t>
      </w:r>
      <w:r w:rsidR="00B874E8" w:rsidRPr="00DA0422">
        <w:rPr>
          <w:rFonts w:ascii="Arial" w:eastAsia="Calibri Light" w:hAnsi="Arial" w:cs="Arial"/>
          <w:sz w:val="22"/>
          <w:szCs w:val="22"/>
        </w:rPr>
        <w:br/>
        <w:t>Another important idea is Social Role Theory, which looks at how roles in families are shaped by society expectations, especially the disproportionate amount of care that women are expected to provide. This theory draws attention to gendered dynamics that may impact support and service accessibility</w:t>
      </w:r>
      <w:r w:rsidR="00167FD2" w:rsidRPr="00DA0422">
        <w:rPr>
          <w:rFonts w:ascii="Arial" w:eastAsia="Calibri Light" w:hAnsi="Arial" w:cs="Arial"/>
          <w:sz w:val="22"/>
          <w:szCs w:val="22"/>
        </w:rPr>
        <w:t xml:space="preserve"> </w:t>
      </w:r>
      <w:r w:rsidR="00FA08AF" w:rsidRPr="00DA0422">
        <w:rPr>
          <w:rFonts w:ascii="Arial" w:eastAsia="Calibri Light" w:hAnsi="Arial" w:cs="Arial"/>
          <w:sz w:val="22"/>
          <w:szCs w:val="22"/>
        </w:rPr>
        <w:t>(Proquest.com, 2019)</w:t>
      </w:r>
      <w:r w:rsidR="00432849" w:rsidRPr="00DA0422">
        <w:rPr>
          <w:rFonts w:ascii="Arial" w:eastAsia="Calibri Light" w:hAnsi="Arial" w:cs="Arial"/>
          <w:sz w:val="22"/>
          <w:szCs w:val="22"/>
        </w:rPr>
        <w:t>.</w:t>
      </w:r>
      <w:r w:rsidR="00B874E8" w:rsidRPr="00DA0422">
        <w:rPr>
          <w:rFonts w:ascii="Arial" w:eastAsia="Calibri Light" w:hAnsi="Arial" w:cs="Arial"/>
          <w:sz w:val="22"/>
          <w:szCs w:val="22"/>
        </w:rPr>
        <w:br/>
      </w:r>
    </w:p>
    <w:p w14:paraId="699ECBDD" w14:textId="77777777" w:rsidR="00432849" w:rsidRPr="00DA0422" w:rsidRDefault="00432849" w:rsidP="00DA0422">
      <w:pPr>
        <w:pStyle w:val="paragraph"/>
        <w:spacing w:line="360" w:lineRule="auto"/>
        <w:textAlignment w:val="baseline"/>
        <w:rPr>
          <w:rFonts w:ascii="Arial" w:eastAsia="Calibri Light" w:hAnsi="Arial" w:cs="Arial"/>
          <w:b/>
          <w:bCs/>
          <w:sz w:val="22"/>
          <w:szCs w:val="22"/>
        </w:rPr>
      </w:pPr>
    </w:p>
    <w:p w14:paraId="186D068F" w14:textId="77777777" w:rsidR="00300061" w:rsidRPr="00DA0422" w:rsidRDefault="00B874E8" w:rsidP="00DA0422">
      <w:pPr>
        <w:pStyle w:val="paragraph"/>
        <w:spacing w:line="360" w:lineRule="auto"/>
        <w:textAlignment w:val="baseline"/>
        <w:rPr>
          <w:rFonts w:ascii="Arial" w:eastAsia="Calibri Light" w:hAnsi="Arial" w:cs="Arial"/>
          <w:b/>
          <w:bCs/>
          <w:sz w:val="22"/>
          <w:szCs w:val="22"/>
        </w:rPr>
      </w:pPr>
      <w:r w:rsidRPr="00DA0422">
        <w:rPr>
          <w:rFonts w:ascii="Arial" w:eastAsia="Calibri Light" w:hAnsi="Arial" w:cs="Arial"/>
          <w:b/>
          <w:bCs/>
          <w:sz w:val="22"/>
          <w:szCs w:val="22"/>
        </w:rPr>
        <w:t>Application Theories</w:t>
      </w:r>
    </w:p>
    <w:p w14:paraId="603734B8" w14:textId="0225DE4B" w:rsidR="00E30550" w:rsidRPr="00DA0422" w:rsidRDefault="00300061" w:rsidP="00DA0422">
      <w:pPr>
        <w:pStyle w:val="paragraph"/>
        <w:spacing w:line="360" w:lineRule="auto"/>
        <w:textAlignment w:val="baseline"/>
        <w:rPr>
          <w:rFonts w:ascii="Arial" w:eastAsia="Calibri Light" w:hAnsi="Arial" w:cs="Arial"/>
          <w:sz w:val="22"/>
          <w:szCs w:val="22"/>
        </w:rPr>
      </w:pPr>
      <w:r w:rsidRPr="00DA0422">
        <w:rPr>
          <w:rFonts w:ascii="Arial" w:eastAsia="Calibri Light" w:hAnsi="Arial" w:cs="Arial"/>
          <w:sz w:val="22"/>
          <w:szCs w:val="22"/>
        </w:rPr>
        <w:t>Human development theories are crucial to comprehending the difficulties experienced by families with children with autism. According to Maslow's Hierarchy of requirements (1943), people must first meet their fundamental physiological and safety requirements before moving on to more advanced wants like self-actualization and belonging. This emphasises the value of consistent routines, educational opportunities, and nurturing family settings when it comes to autism. The universal progression assumed by Maslow's model, according to critics, may not accurately represent the lived experiences of autistic people, whose developmental routes frequently depart from neurotypical standards</w:t>
      </w:r>
      <w:r w:rsidRPr="00DA0422">
        <w:rPr>
          <w:rFonts w:ascii="Arial" w:eastAsia="Calibri Light" w:hAnsi="Arial" w:cs="Arial"/>
          <w:b/>
          <w:bCs/>
          <w:sz w:val="22"/>
          <w:szCs w:val="22"/>
        </w:rPr>
        <w:t xml:space="preserve"> </w:t>
      </w:r>
      <w:r w:rsidR="00E77C2C" w:rsidRPr="00DA0422">
        <w:rPr>
          <w:rFonts w:ascii="Arial" w:eastAsia="Calibri Light" w:hAnsi="Arial" w:cs="Arial"/>
          <w:sz w:val="22"/>
          <w:szCs w:val="22"/>
        </w:rPr>
        <w:t>(Shaun, 2023)</w:t>
      </w:r>
      <w:r w:rsidR="00E30550" w:rsidRPr="00DA0422">
        <w:rPr>
          <w:rFonts w:ascii="Arial" w:eastAsia="Calibri Light" w:hAnsi="Arial" w:cs="Arial"/>
          <w:sz w:val="22"/>
          <w:szCs w:val="22"/>
        </w:rPr>
        <w:t>.</w:t>
      </w:r>
    </w:p>
    <w:p w14:paraId="0CD15046" w14:textId="69107F1A" w:rsidR="003C1721" w:rsidRPr="00DA0422" w:rsidRDefault="00211947" w:rsidP="00DA0422">
      <w:pPr>
        <w:pStyle w:val="paragraph"/>
        <w:spacing w:line="360" w:lineRule="auto"/>
        <w:textAlignment w:val="baseline"/>
        <w:rPr>
          <w:rFonts w:ascii="Arial" w:eastAsia="Calibri Light" w:hAnsi="Arial" w:cs="Arial"/>
          <w:sz w:val="22"/>
          <w:szCs w:val="22"/>
        </w:rPr>
      </w:pPr>
      <w:r w:rsidRPr="00DA0422">
        <w:rPr>
          <w:rFonts w:ascii="Arial" w:eastAsia="Calibri Light" w:hAnsi="Arial" w:cs="Arial"/>
          <w:sz w:val="22"/>
          <w:szCs w:val="22"/>
        </w:rPr>
        <w:t xml:space="preserve">Erikson's Psychosocial Theory (1950) offers an alternative viewpoint by highlighting the eight phases of social and emotional development. The "initiative versus guilt" or "industry versus inferiority" stages may pose particular difficulties for autistic children since communication or peer interactions issues might affect self-esteem. Erikson's paradigm has drawbacks as well </w:t>
      </w:r>
      <w:r w:rsidRPr="00DA0422">
        <w:rPr>
          <w:rFonts w:ascii="Arial" w:eastAsia="Calibri Light" w:hAnsi="Arial" w:cs="Arial"/>
          <w:sz w:val="22"/>
          <w:szCs w:val="22"/>
        </w:rPr>
        <w:lastRenderedPageBreak/>
        <w:t>since it generalises developmental stages without taking neurodiverse differences into consideration, even though it more accurately reflects social and identity-based problems than Maslow</w:t>
      </w:r>
      <w:r w:rsidR="002A1A1A" w:rsidRPr="00DA0422">
        <w:rPr>
          <w:rFonts w:ascii="Arial" w:eastAsia="Calibri Light" w:hAnsi="Arial" w:cs="Arial"/>
          <w:sz w:val="22"/>
          <w:szCs w:val="22"/>
        </w:rPr>
        <w:t xml:space="preserve"> </w:t>
      </w:r>
      <w:r w:rsidR="00E94CEE" w:rsidRPr="00DA0422">
        <w:rPr>
          <w:rFonts w:ascii="Arial" w:eastAsia="Calibri Light" w:hAnsi="Arial" w:cs="Arial"/>
          <w:sz w:val="22"/>
          <w:szCs w:val="22"/>
        </w:rPr>
        <w:t>(Google Books, 2025</w:t>
      </w:r>
      <w:r w:rsidR="003C1721" w:rsidRPr="00DA0422">
        <w:rPr>
          <w:rFonts w:ascii="Arial" w:eastAsia="Calibri Light" w:hAnsi="Arial" w:cs="Arial"/>
          <w:sz w:val="22"/>
          <w:szCs w:val="22"/>
        </w:rPr>
        <w:t>).</w:t>
      </w:r>
    </w:p>
    <w:p w14:paraId="75374DBE" w14:textId="26E90134" w:rsidR="00122467" w:rsidRPr="00DA0422" w:rsidRDefault="00723229" w:rsidP="00DA0422">
      <w:pPr>
        <w:pStyle w:val="paragraph"/>
        <w:spacing w:line="360" w:lineRule="auto"/>
        <w:textAlignment w:val="baseline"/>
        <w:rPr>
          <w:rFonts w:ascii="Arial" w:eastAsia="Calibri Light" w:hAnsi="Arial" w:cs="Arial"/>
          <w:sz w:val="22"/>
          <w:szCs w:val="22"/>
        </w:rPr>
      </w:pPr>
      <w:r w:rsidRPr="00DA0422">
        <w:rPr>
          <w:rFonts w:ascii="Arial" w:eastAsia="Calibri Light" w:hAnsi="Arial" w:cs="Arial"/>
          <w:sz w:val="22"/>
          <w:szCs w:val="22"/>
        </w:rPr>
        <w:t>Comparing the two, Maslow underlines the impact of unsatisfied fundamental needs in developing health, whereas Erikson emphasises psychological identity and social ties. Although both theories have drawn criticism for their universalist presuppositions, taken as a whole, they offer important insights into how social settings and unmet needs influence the development of autistic children. Combining these frameworks enriches the study by integrating the material issues families confront with the psychosocial impact on children’s development</w:t>
      </w:r>
      <w:r w:rsidR="006D00AD" w:rsidRPr="00DA0422">
        <w:rPr>
          <w:rFonts w:ascii="Arial" w:eastAsia="Calibri Light" w:hAnsi="Arial" w:cs="Arial"/>
          <w:sz w:val="22"/>
          <w:szCs w:val="22"/>
        </w:rPr>
        <w:t xml:space="preserve"> </w:t>
      </w:r>
      <w:r w:rsidR="00082DE8" w:rsidRPr="00DA0422">
        <w:rPr>
          <w:rFonts w:ascii="Arial" w:hAnsi="Arial" w:cs="Arial"/>
          <w:sz w:val="22"/>
          <w:szCs w:val="22"/>
        </w:rPr>
        <w:t>(Bode, 2015)</w:t>
      </w:r>
      <w:r w:rsidR="009C78B4" w:rsidRPr="00DA0422">
        <w:rPr>
          <w:rFonts w:ascii="Arial" w:hAnsi="Arial" w:cs="Arial"/>
          <w:sz w:val="22"/>
          <w:szCs w:val="22"/>
        </w:rPr>
        <w:t>.</w:t>
      </w:r>
    </w:p>
    <w:p w14:paraId="6E8F41C4" w14:textId="77777777" w:rsidR="00122467" w:rsidRPr="00DA0422" w:rsidRDefault="00122467" w:rsidP="00DA0422">
      <w:pPr>
        <w:pStyle w:val="paragraph"/>
        <w:spacing w:before="0" w:beforeAutospacing="0" w:after="0" w:afterAutospacing="0" w:line="360" w:lineRule="auto"/>
        <w:textAlignment w:val="baseline"/>
        <w:rPr>
          <w:rFonts w:ascii="Arial" w:hAnsi="Arial" w:cs="Arial"/>
          <w:sz w:val="22"/>
          <w:szCs w:val="22"/>
        </w:rPr>
      </w:pPr>
    </w:p>
    <w:p w14:paraId="519C6FC6" w14:textId="77777777" w:rsidR="00122467" w:rsidRPr="00DA0422" w:rsidRDefault="00122467" w:rsidP="00DA0422">
      <w:pPr>
        <w:pStyle w:val="paragraph"/>
        <w:spacing w:before="0" w:beforeAutospacing="0" w:after="0" w:afterAutospacing="0" w:line="360" w:lineRule="auto"/>
        <w:textAlignment w:val="baseline"/>
        <w:rPr>
          <w:rFonts w:ascii="Arial" w:hAnsi="Arial" w:cs="Arial"/>
          <w:sz w:val="22"/>
          <w:szCs w:val="22"/>
        </w:rPr>
      </w:pPr>
    </w:p>
    <w:p w14:paraId="486A5837" w14:textId="3D424F6F" w:rsidR="00F60BEF" w:rsidRPr="00DA0422" w:rsidRDefault="00BD2909" w:rsidP="00DA0422">
      <w:pPr>
        <w:pStyle w:val="paragraph"/>
        <w:spacing w:before="0" w:beforeAutospacing="0" w:after="0" w:afterAutospacing="0" w:line="360" w:lineRule="auto"/>
        <w:textAlignment w:val="baseline"/>
        <w:rPr>
          <w:rStyle w:val="normaltextrun"/>
          <w:rFonts w:ascii="Arial" w:hAnsi="Arial" w:cs="Arial"/>
          <w:color w:val="0F4761"/>
          <w:sz w:val="22"/>
          <w:szCs w:val="22"/>
        </w:rPr>
      </w:pPr>
      <w:r w:rsidRPr="00DA0422">
        <w:rPr>
          <w:rStyle w:val="normaltextrun"/>
          <w:rFonts w:ascii="Arial" w:hAnsi="Arial" w:cs="Arial"/>
          <w:color w:val="0F4761"/>
          <w:sz w:val="22"/>
          <w:szCs w:val="22"/>
        </w:rPr>
        <w:t xml:space="preserve">2.4 International Context </w:t>
      </w:r>
    </w:p>
    <w:p w14:paraId="41C38706" w14:textId="7459A29E" w:rsidR="00BD2909" w:rsidRPr="00DA0422" w:rsidRDefault="00BD2909" w:rsidP="00DA0422">
      <w:pPr>
        <w:pStyle w:val="paragraph"/>
        <w:spacing w:before="0" w:beforeAutospacing="0" w:after="0" w:afterAutospacing="0" w:line="360" w:lineRule="auto"/>
        <w:textAlignment w:val="baseline"/>
        <w:rPr>
          <w:rFonts w:ascii="Arial" w:hAnsi="Arial" w:cs="Arial"/>
          <w:sz w:val="22"/>
          <w:szCs w:val="22"/>
        </w:rPr>
      </w:pPr>
    </w:p>
    <w:p w14:paraId="26A65D96" w14:textId="4A2F2062" w:rsidR="005A30FA" w:rsidRPr="00DA0422" w:rsidRDefault="005A30FA" w:rsidP="00DA0422">
      <w:pPr>
        <w:pStyle w:val="paragraph"/>
        <w:spacing w:before="0" w:beforeAutospacing="0" w:after="0" w:afterAutospacing="0" w:line="360" w:lineRule="auto"/>
        <w:ind w:left="720"/>
        <w:textAlignment w:val="baseline"/>
        <w:rPr>
          <w:rStyle w:val="eop"/>
          <w:rFonts w:ascii="Arial" w:hAnsi="Arial" w:cs="Arial"/>
          <w:sz w:val="22"/>
          <w:szCs w:val="22"/>
        </w:rPr>
      </w:pPr>
    </w:p>
    <w:p w14:paraId="6D4CC7A3" w14:textId="77777777" w:rsidR="006640CD" w:rsidRPr="00DA0422" w:rsidRDefault="0095438E" w:rsidP="00DA0422">
      <w:pPr>
        <w:pStyle w:val="paragraph"/>
        <w:spacing w:line="360" w:lineRule="auto"/>
        <w:ind w:left="1080"/>
        <w:textAlignment w:val="baseline"/>
        <w:rPr>
          <w:rFonts w:ascii="Arial" w:eastAsia="Calibri Light" w:hAnsi="Arial" w:cs="Arial"/>
          <w:sz w:val="22"/>
          <w:szCs w:val="22"/>
        </w:rPr>
      </w:pPr>
      <w:r w:rsidRPr="00DA0422">
        <w:rPr>
          <w:rFonts w:ascii="Arial" w:eastAsia="Calibri Light" w:hAnsi="Arial" w:cs="Arial"/>
          <w:sz w:val="22"/>
          <w:szCs w:val="22"/>
        </w:rPr>
        <w:t>Autism Spectrum Disorder (ASD) is a global problem, yet the knowledge, diagnosis, and care for autistic persons and their families differ greatly among nations. Internationally, there is rising acknowledgement of autism as a lifelong neurodevelopmental disease require personalised and inclusive measures across health, education, and social care systems. However, gaps in finance, policy execution, cultural views, and healthcare infrastructure contribute to differing degrees of support</w:t>
      </w:r>
      <w:r w:rsidR="00BB371B" w:rsidRPr="00DA0422">
        <w:rPr>
          <w:rFonts w:ascii="Arial" w:eastAsiaTheme="minorEastAsia" w:hAnsi="Arial" w:cs="Arial"/>
          <w:color w:val="2C3E50"/>
          <w:kern w:val="2"/>
          <w:sz w:val="22"/>
          <w:szCs w:val="22"/>
          <w:shd w:val="clear" w:color="auto" w:fill="FFFFFF"/>
          <w14:ligatures w14:val="standardContextual"/>
        </w:rPr>
        <w:t xml:space="preserve"> </w:t>
      </w:r>
      <w:r w:rsidR="00BB371B" w:rsidRPr="00DA0422">
        <w:rPr>
          <w:rFonts w:ascii="Arial" w:eastAsia="Calibri Light" w:hAnsi="Arial" w:cs="Arial"/>
          <w:sz w:val="22"/>
          <w:szCs w:val="22"/>
        </w:rPr>
        <w:t>(Kassim and Mohamed, 2019)</w:t>
      </w:r>
      <w:r w:rsidR="006640CD" w:rsidRPr="00DA0422">
        <w:rPr>
          <w:rFonts w:ascii="Arial" w:eastAsia="Calibri Light" w:hAnsi="Arial" w:cs="Arial"/>
          <w:sz w:val="22"/>
          <w:szCs w:val="22"/>
        </w:rPr>
        <w:t>.</w:t>
      </w:r>
    </w:p>
    <w:p w14:paraId="717F8F17" w14:textId="33B4DD42" w:rsidR="005A30FA" w:rsidRPr="00DA0422" w:rsidRDefault="0095438E" w:rsidP="00DA0422">
      <w:pPr>
        <w:pStyle w:val="paragraph"/>
        <w:spacing w:line="360" w:lineRule="auto"/>
        <w:ind w:left="1080"/>
        <w:textAlignment w:val="baseline"/>
        <w:rPr>
          <w:rStyle w:val="eop"/>
          <w:rFonts w:ascii="Arial" w:eastAsia="Calibri Light" w:hAnsi="Arial" w:cs="Arial"/>
          <w:sz w:val="22"/>
          <w:szCs w:val="22"/>
        </w:rPr>
      </w:pPr>
      <w:r w:rsidRPr="00DA0422">
        <w:rPr>
          <w:rFonts w:ascii="Arial" w:eastAsia="Calibri Light" w:hAnsi="Arial" w:cs="Arial"/>
          <w:sz w:val="22"/>
          <w:szCs w:val="22"/>
        </w:rPr>
        <w:br/>
        <w:t>In the United States, the Individuals with Disabilities Education Act (IDEA) provides that students with disabilities, including autism, receive free and appropriate public education. Early intervention treatments, such as Applied Behaviour Analysis (ABA), are typically sponsored by insurance or educational services. However, availability still varies by state, and long waiting times and expense remain impediments for many families</w:t>
      </w:r>
      <w:r w:rsidR="00DC3EFD" w:rsidRPr="00DA0422">
        <w:rPr>
          <w:rFonts w:ascii="Arial" w:eastAsia="Calibri Light" w:hAnsi="Arial" w:cs="Arial"/>
          <w:sz w:val="22"/>
          <w:szCs w:val="22"/>
        </w:rPr>
        <w:t xml:space="preserve"> (Paula et al., 2020).</w:t>
      </w:r>
    </w:p>
    <w:p w14:paraId="32EF5255" w14:textId="0954EE76" w:rsidR="0001491D" w:rsidRPr="00DA0422" w:rsidRDefault="00684B8E" w:rsidP="00DA0422">
      <w:pPr>
        <w:pStyle w:val="paragraph"/>
        <w:spacing w:line="360" w:lineRule="auto"/>
        <w:ind w:left="1080"/>
        <w:textAlignment w:val="baseline"/>
        <w:rPr>
          <w:rFonts w:ascii="Arial" w:eastAsia="Calibri Light" w:hAnsi="Arial" w:cs="Arial"/>
          <w:sz w:val="22"/>
          <w:szCs w:val="22"/>
        </w:rPr>
      </w:pPr>
      <w:r w:rsidRPr="00DA0422">
        <w:rPr>
          <w:rFonts w:ascii="Arial" w:eastAsia="Calibri Light" w:hAnsi="Arial" w:cs="Arial"/>
          <w:sz w:val="22"/>
          <w:szCs w:val="22"/>
        </w:rPr>
        <w:t xml:space="preserve">In contrast, Sweden employs a more comprehensive, family-centred approach through its national healthcare and welfare programs. Services are coordinated amongst health, education, and social sectors, with focus on inclusive education and strong parental engagement. Swedish policy likewise views autism as a </w:t>
      </w:r>
      <w:r w:rsidRPr="00DA0422">
        <w:rPr>
          <w:rFonts w:ascii="Arial" w:eastAsia="Calibri Light" w:hAnsi="Arial" w:cs="Arial"/>
          <w:sz w:val="22"/>
          <w:szCs w:val="22"/>
        </w:rPr>
        <w:lastRenderedPageBreak/>
        <w:t>societal duty rather than a merely medical issue, supporting social inclusion through social assistance</w:t>
      </w:r>
      <w:r w:rsidR="009E5F58" w:rsidRPr="00DA0422">
        <w:rPr>
          <w:rFonts w:ascii="Arial" w:eastAsia="Calibri Light" w:hAnsi="Arial" w:cs="Arial"/>
          <w:sz w:val="22"/>
          <w:szCs w:val="22"/>
        </w:rPr>
        <w:t xml:space="preserve"> </w:t>
      </w:r>
      <w:r w:rsidR="0001491D" w:rsidRPr="00DA0422">
        <w:rPr>
          <w:rFonts w:ascii="Arial" w:eastAsia="Calibri Light" w:hAnsi="Arial" w:cs="Arial"/>
          <w:sz w:val="22"/>
          <w:szCs w:val="22"/>
        </w:rPr>
        <w:t>(Zakirova-Engstrand et al., 2020).</w:t>
      </w:r>
      <w:r w:rsidRPr="00DA0422">
        <w:rPr>
          <w:rFonts w:ascii="Arial" w:eastAsia="Calibri Light" w:hAnsi="Arial" w:cs="Arial"/>
          <w:sz w:val="22"/>
          <w:szCs w:val="22"/>
        </w:rPr>
        <w:br/>
      </w:r>
    </w:p>
    <w:p w14:paraId="3AF6F186" w14:textId="77777777" w:rsidR="00D75328" w:rsidRPr="00DA0422" w:rsidRDefault="00684B8E" w:rsidP="00DA0422">
      <w:pPr>
        <w:pStyle w:val="paragraph"/>
        <w:spacing w:line="360" w:lineRule="auto"/>
        <w:ind w:left="1080"/>
        <w:textAlignment w:val="baseline"/>
        <w:rPr>
          <w:rFonts w:ascii="Arial" w:eastAsia="Calibri Light" w:hAnsi="Arial" w:cs="Arial"/>
          <w:sz w:val="22"/>
          <w:szCs w:val="22"/>
        </w:rPr>
      </w:pPr>
      <w:r w:rsidRPr="00DA0422">
        <w:rPr>
          <w:rFonts w:ascii="Arial" w:eastAsia="Calibri Light" w:hAnsi="Arial" w:cs="Arial"/>
          <w:sz w:val="22"/>
          <w:szCs w:val="22"/>
        </w:rPr>
        <w:t>Japan is an individual case where cultural stigma and lack of understanding continue to inhibit development. Although certain governmental improvements have increased diagnosis rates, many families still face obstacles due to inadequate resources and deeply established social prejudices. Support services usually spread and lack coordination, imposing increased pressure on parents</w:t>
      </w:r>
      <w:r w:rsidR="00D75328" w:rsidRPr="00DA0422">
        <w:rPr>
          <w:rFonts w:ascii="Arial" w:eastAsia="Calibri Light" w:hAnsi="Arial" w:cs="Arial"/>
          <w:sz w:val="22"/>
          <w:szCs w:val="22"/>
        </w:rPr>
        <w:t xml:space="preserve"> (Yoshimura, Tanaka and Haramaki, 2019).</w:t>
      </w:r>
    </w:p>
    <w:p w14:paraId="4026D482" w14:textId="77777777" w:rsidR="00342801" w:rsidRPr="00DA0422" w:rsidRDefault="00197C6E" w:rsidP="00DA0422">
      <w:pPr>
        <w:pStyle w:val="paragraph"/>
        <w:spacing w:line="360" w:lineRule="auto"/>
        <w:ind w:left="1080"/>
        <w:textAlignment w:val="baseline"/>
        <w:rPr>
          <w:rFonts w:ascii="Arial" w:eastAsia="Calibri Light" w:hAnsi="Arial" w:cs="Arial"/>
          <w:sz w:val="22"/>
          <w:szCs w:val="22"/>
        </w:rPr>
      </w:pPr>
      <w:r w:rsidRPr="00DA0422">
        <w:rPr>
          <w:rFonts w:ascii="Arial" w:eastAsia="Calibri Light" w:hAnsi="Arial" w:cs="Arial"/>
          <w:sz w:val="22"/>
          <w:szCs w:val="22"/>
        </w:rPr>
        <w:t>Global programs, such as those headed by the World Health Organization (WHO), attempt to enhance equal access to autism-related services globally. The WHO’s Comprehensive Mental Health Action Plan 2013–2030 encourages nations to expand support systems for persons with neurodevelopmental disorders, including autism, through community-based treatment, awareness campaigns, and national plans</w:t>
      </w:r>
      <w:r w:rsidR="00AE4081" w:rsidRPr="00DA0422">
        <w:rPr>
          <w:rFonts w:ascii="Arial" w:eastAsia="Calibri Light" w:hAnsi="Arial" w:cs="Arial"/>
          <w:sz w:val="22"/>
          <w:szCs w:val="22"/>
        </w:rPr>
        <w:t xml:space="preserve"> </w:t>
      </w:r>
      <w:r w:rsidR="00342801" w:rsidRPr="00DA0422">
        <w:rPr>
          <w:rFonts w:ascii="Arial" w:eastAsia="Calibri Light" w:hAnsi="Arial" w:cs="Arial"/>
          <w:sz w:val="22"/>
          <w:szCs w:val="22"/>
        </w:rPr>
        <w:t>(WHO, 2023).</w:t>
      </w:r>
    </w:p>
    <w:p w14:paraId="1675696F" w14:textId="6773D806" w:rsidR="005A30FA" w:rsidRPr="00DA0422" w:rsidRDefault="00197C6E" w:rsidP="00DA0422">
      <w:pPr>
        <w:pStyle w:val="paragraph"/>
        <w:spacing w:line="360" w:lineRule="auto"/>
        <w:ind w:left="1080"/>
        <w:textAlignment w:val="baseline"/>
        <w:rPr>
          <w:rStyle w:val="eop"/>
          <w:rFonts w:ascii="Arial" w:eastAsia="Calibri Light" w:hAnsi="Arial" w:cs="Arial"/>
          <w:sz w:val="22"/>
          <w:szCs w:val="22"/>
        </w:rPr>
      </w:pPr>
      <w:r w:rsidRPr="00DA0422">
        <w:rPr>
          <w:rFonts w:ascii="Arial" w:eastAsia="Calibri Light" w:hAnsi="Arial" w:cs="Arial"/>
          <w:sz w:val="22"/>
          <w:szCs w:val="22"/>
        </w:rPr>
        <w:br/>
        <w:t>One example of international collaboration is the Autism Speaks Global Autism Public Health Initiative (GAPH), which works with governments to create autism initiatives, enhance data collecting, and train professionals in low- and middle-income nations.</w:t>
      </w:r>
      <w:r w:rsidRPr="00DA0422">
        <w:rPr>
          <w:rFonts w:ascii="Arial" w:eastAsia="Calibri Light" w:hAnsi="Arial" w:cs="Arial"/>
          <w:sz w:val="22"/>
          <w:szCs w:val="22"/>
        </w:rPr>
        <w:br/>
      </w:r>
      <w:r w:rsidRPr="00DA0422">
        <w:rPr>
          <w:rFonts w:ascii="Arial" w:eastAsia="Calibri Light" w:hAnsi="Arial" w:cs="Arial"/>
          <w:sz w:val="22"/>
          <w:szCs w:val="22"/>
        </w:rPr>
        <w:br/>
        <w:t xml:space="preserve">Comparative study demonstrates that while high-income nations like Sweden and the US have improved support systems, accessibility and equity remain persistent concerns. In lower-income nations, services are typically limited or missing, with cultural attitudes having a large influence </w:t>
      </w:r>
      <w:r w:rsidR="00342801" w:rsidRPr="00DA0422">
        <w:rPr>
          <w:rFonts w:ascii="Arial" w:eastAsia="Calibri Light" w:hAnsi="Arial" w:cs="Arial"/>
          <w:sz w:val="22"/>
          <w:szCs w:val="22"/>
        </w:rPr>
        <w:t>on</w:t>
      </w:r>
      <w:r w:rsidRPr="00DA0422">
        <w:rPr>
          <w:rFonts w:ascii="Arial" w:eastAsia="Calibri Light" w:hAnsi="Arial" w:cs="Arial"/>
          <w:sz w:val="22"/>
          <w:szCs w:val="22"/>
        </w:rPr>
        <w:t xml:space="preserve"> impact responses</w:t>
      </w:r>
      <w:r w:rsidR="00B33E46" w:rsidRPr="00DA0422">
        <w:rPr>
          <w:rFonts w:ascii="Arial" w:eastAsia="Calibri Light" w:hAnsi="Arial" w:cs="Arial"/>
          <w:sz w:val="22"/>
          <w:szCs w:val="22"/>
        </w:rPr>
        <w:t xml:space="preserve"> (Matos, Bara and Cordeiro, 2022).</w:t>
      </w:r>
    </w:p>
    <w:p w14:paraId="55A5F996" w14:textId="2E99339C" w:rsidR="005A30FA" w:rsidRPr="00DA0422" w:rsidRDefault="00E02D19" w:rsidP="00DA0422">
      <w:pPr>
        <w:pStyle w:val="paragraph"/>
        <w:spacing w:line="360" w:lineRule="auto"/>
        <w:ind w:left="1080"/>
        <w:textAlignment w:val="baseline"/>
        <w:rPr>
          <w:rStyle w:val="eop"/>
          <w:rFonts w:ascii="Arial" w:eastAsia="Calibri Light" w:hAnsi="Arial" w:cs="Arial"/>
          <w:sz w:val="22"/>
          <w:szCs w:val="22"/>
        </w:rPr>
      </w:pPr>
      <w:r w:rsidRPr="00DA0422">
        <w:rPr>
          <w:rFonts w:ascii="Arial" w:eastAsia="Calibri Light" w:hAnsi="Arial" w:cs="Arial"/>
          <w:sz w:val="22"/>
          <w:szCs w:val="22"/>
        </w:rPr>
        <w:t>These worldwide case studies show the value of coordinated policy frameworks, public awareness, and early action. They also stress that while there is no one-size-fits-all solution, global collaboration and shared learning may promote more inclusive and effective support networks for families impacted by autism</w:t>
      </w:r>
      <w:r w:rsidR="00B33E46" w:rsidRPr="00DA0422">
        <w:rPr>
          <w:rFonts w:ascii="Arial" w:eastAsia="Calibri Light" w:hAnsi="Arial" w:cs="Arial"/>
          <w:sz w:val="22"/>
          <w:szCs w:val="22"/>
        </w:rPr>
        <w:t xml:space="preserve"> </w:t>
      </w:r>
      <w:r w:rsidR="00762AE9" w:rsidRPr="00DA0422">
        <w:rPr>
          <w:rFonts w:ascii="Arial" w:eastAsia="Calibri Light" w:hAnsi="Arial" w:cs="Arial"/>
          <w:sz w:val="22"/>
          <w:szCs w:val="22"/>
        </w:rPr>
        <w:t>(Wallace et al., 2012).</w:t>
      </w:r>
    </w:p>
    <w:p w14:paraId="47E80CE2" w14:textId="77777777" w:rsidR="005A30FA" w:rsidRPr="00DA0422" w:rsidRDefault="005A30FA" w:rsidP="00DA0422">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23A03EE4" w14:textId="77777777" w:rsidR="005A30FA" w:rsidRPr="00DA0422" w:rsidRDefault="005A30FA" w:rsidP="00DA0422">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79BAE9B8" w14:textId="77777777" w:rsidR="005A30FA" w:rsidRPr="00DA0422" w:rsidRDefault="005A30FA" w:rsidP="00DA0422">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1CA396CE" w14:textId="77777777" w:rsidR="0095438E" w:rsidRPr="00DA0422" w:rsidRDefault="0095438E" w:rsidP="00DA0422">
      <w:pPr>
        <w:pStyle w:val="paragraph"/>
        <w:spacing w:before="0" w:beforeAutospacing="0" w:after="0" w:afterAutospacing="0" w:line="360" w:lineRule="auto"/>
        <w:textAlignment w:val="baseline"/>
        <w:rPr>
          <w:rStyle w:val="eop"/>
          <w:rFonts w:ascii="Arial" w:eastAsia="Calibri Light" w:hAnsi="Arial" w:cs="Arial"/>
          <w:sz w:val="22"/>
          <w:szCs w:val="22"/>
        </w:rPr>
      </w:pPr>
    </w:p>
    <w:p w14:paraId="12EBEE8C" w14:textId="30177181" w:rsidR="0035622B" w:rsidRPr="00DA0422" w:rsidRDefault="00BD2909" w:rsidP="00DA0422">
      <w:pPr>
        <w:pStyle w:val="paragraph"/>
        <w:spacing w:before="0" w:beforeAutospacing="0" w:after="0" w:afterAutospacing="0" w:line="360" w:lineRule="auto"/>
        <w:ind w:left="1080"/>
        <w:textAlignment w:val="baseline"/>
        <w:rPr>
          <w:rStyle w:val="normaltextrun"/>
          <w:rFonts w:ascii="Arial" w:hAnsi="Arial" w:cs="Arial"/>
          <w:sz w:val="22"/>
          <w:szCs w:val="22"/>
        </w:rPr>
      </w:pPr>
      <w:r w:rsidRPr="00DA0422">
        <w:rPr>
          <w:rStyle w:val="eop"/>
          <w:rFonts w:ascii="Arial" w:eastAsia="Calibri Light" w:hAnsi="Arial" w:cs="Arial"/>
          <w:sz w:val="22"/>
          <w:szCs w:val="22"/>
        </w:rPr>
        <w:t> </w:t>
      </w:r>
    </w:p>
    <w:p w14:paraId="02B58706" w14:textId="4755C547" w:rsidR="00BD2909" w:rsidRPr="00DA0422" w:rsidRDefault="00BD2909" w:rsidP="00DA0422">
      <w:pPr>
        <w:pStyle w:val="paragraph"/>
        <w:numPr>
          <w:ilvl w:val="1"/>
          <w:numId w:val="115"/>
        </w:numPr>
        <w:spacing w:before="0" w:beforeAutospacing="0" w:after="0" w:afterAutospacing="0" w:line="360" w:lineRule="auto"/>
        <w:textAlignment w:val="baseline"/>
        <w:rPr>
          <w:rFonts w:ascii="Arial" w:hAnsi="Arial" w:cs="Arial"/>
          <w:sz w:val="22"/>
          <w:szCs w:val="22"/>
        </w:rPr>
      </w:pPr>
      <w:r w:rsidRPr="00DA0422">
        <w:rPr>
          <w:rStyle w:val="normaltextrun"/>
          <w:rFonts w:ascii="Arial" w:hAnsi="Arial" w:cs="Arial"/>
          <w:color w:val="0F4761"/>
          <w:sz w:val="22"/>
          <w:szCs w:val="22"/>
        </w:rPr>
        <w:t xml:space="preserve">National/Local UK Context </w:t>
      </w:r>
    </w:p>
    <w:p w14:paraId="09099AFE" w14:textId="77777777" w:rsidR="00BD2909" w:rsidRPr="00DA0422" w:rsidRDefault="00BD2909" w:rsidP="00DA0422">
      <w:pPr>
        <w:pStyle w:val="paragraph"/>
        <w:spacing w:before="0" w:beforeAutospacing="0" w:after="0" w:afterAutospacing="0" w:line="360" w:lineRule="auto"/>
        <w:ind w:left="1080"/>
        <w:textAlignment w:val="baseline"/>
        <w:rPr>
          <w:rStyle w:val="eop"/>
          <w:rFonts w:ascii="Arial" w:eastAsia="Calibri Light" w:hAnsi="Arial" w:cs="Arial"/>
          <w:sz w:val="22"/>
          <w:szCs w:val="22"/>
        </w:rPr>
      </w:pPr>
      <w:r w:rsidRPr="00DA0422">
        <w:rPr>
          <w:rStyle w:val="eop"/>
          <w:rFonts w:ascii="Arial" w:eastAsia="Calibri Light" w:hAnsi="Arial" w:cs="Arial"/>
          <w:sz w:val="22"/>
          <w:szCs w:val="22"/>
        </w:rPr>
        <w:t> </w:t>
      </w:r>
    </w:p>
    <w:p w14:paraId="05304980" w14:textId="3A4C3586" w:rsidR="00F60BEF" w:rsidRPr="00DA0422" w:rsidRDefault="00E53756" w:rsidP="00DA0422">
      <w:pPr>
        <w:pStyle w:val="paragraph"/>
        <w:spacing w:before="0" w:beforeAutospacing="0" w:after="0" w:afterAutospacing="0" w:line="360" w:lineRule="auto"/>
        <w:textAlignment w:val="baseline"/>
        <w:rPr>
          <w:rFonts w:ascii="Arial" w:hAnsi="Arial" w:cs="Arial"/>
          <w:sz w:val="22"/>
          <w:szCs w:val="22"/>
        </w:rPr>
      </w:pPr>
      <w:r w:rsidRPr="00DA0422">
        <w:rPr>
          <w:rStyle w:val="normaltextrun"/>
          <w:rFonts w:ascii="Arial" w:hAnsi="Arial" w:cs="Arial"/>
          <w:b/>
          <w:bCs/>
          <w:sz w:val="22"/>
          <w:szCs w:val="22"/>
        </w:rPr>
        <w:t xml:space="preserve">                         </w:t>
      </w:r>
      <w:r w:rsidR="00F60BEF" w:rsidRPr="00DA0422">
        <w:rPr>
          <w:rStyle w:val="normaltextrun"/>
          <w:rFonts w:ascii="Arial" w:hAnsi="Arial" w:cs="Arial"/>
          <w:b/>
          <w:bCs/>
          <w:sz w:val="22"/>
          <w:szCs w:val="22"/>
        </w:rPr>
        <w:t>UK Perspective:</w:t>
      </w:r>
      <w:r w:rsidR="00F60BEF" w:rsidRPr="00DA0422">
        <w:rPr>
          <w:rStyle w:val="eop"/>
          <w:rFonts w:ascii="Arial" w:eastAsia="Calibri Light" w:hAnsi="Arial" w:cs="Arial"/>
          <w:sz w:val="22"/>
          <w:szCs w:val="22"/>
        </w:rPr>
        <w:t> </w:t>
      </w:r>
    </w:p>
    <w:p w14:paraId="26429472" w14:textId="4251892C" w:rsidR="003035FA" w:rsidRPr="00DA0422" w:rsidRDefault="001955E0" w:rsidP="00DA0422">
      <w:pPr>
        <w:pStyle w:val="paragraph"/>
        <w:spacing w:line="360" w:lineRule="auto"/>
        <w:ind w:left="1080"/>
        <w:textAlignment w:val="baseline"/>
        <w:rPr>
          <w:rFonts w:ascii="Arial" w:eastAsia="Calibri Light" w:hAnsi="Arial" w:cs="Arial"/>
          <w:sz w:val="22"/>
          <w:szCs w:val="22"/>
        </w:rPr>
      </w:pPr>
      <w:r w:rsidRPr="00DA0422">
        <w:rPr>
          <w:rFonts w:ascii="Arial" w:eastAsia="Calibri Light" w:hAnsi="Arial" w:cs="Arial"/>
          <w:sz w:val="22"/>
          <w:szCs w:val="22"/>
        </w:rPr>
        <w:t xml:space="preserve">Autism is becoming more and more acknowledged as a public health and social care concern in the UK. About 1 in 100 persons have autism spectrum disorder (ASD), and the difficulties that people with the disorder and their families encounter have been highlighted by a growing body of research and advocacy. In the areas of school, health, and social care, parents of autistic children frequently report having trouble getting timely, suitable, and consistent help. Service accessibility, large waiting lists, a lack of professional training, and geographical differences all have an impact on these </w:t>
      </w:r>
      <w:r w:rsidR="00E14E0C" w:rsidRPr="00DA0422">
        <w:rPr>
          <w:rFonts w:ascii="Arial" w:eastAsia="Calibri Light" w:hAnsi="Arial" w:cs="Arial"/>
          <w:sz w:val="22"/>
          <w:szCs w:val="22"/>
        </w:rPr>
        <w:t>difficulties (</w:t>
      </w:r>
      <w:r w:rsidR="007B08BF" w:rsidRPr="00DA0422">
        <w:rPr>
          <w:rFonts w:ascii="Arial" w:eastAsia="Calibri Light" w:hAnsi="Arial" w:cs="Arial"/>
          <w:sz w:val="22"/>
          <w:szCs w:val="22"/>
        </w:rPr>
        <w:t>Murphy et al., 2016)</w:t>
      </w:r>
      <w:r w:rsidR="00E14E0C" w:rsidRPr="00DA0422">
        <w:rPr>
          <w:rFonts w:ascii="Arial" w:eastAsia="Calibri Light" w:hAnsi="Arial" w:cs="Arial"/>
          <w:sz w:val="22"/>
          <w:szCs w:val="22"/>
        </w:rPr>
        <w:t>.</w:t>
      </w:r>
    </w:p>
    <w:p w14:paraId="0D14CA3C" w14:textId="400AFA87" w:rsidR="001955E0" w:rsidRPr="00DA0422" w:rsidRDefault="003035FA" w:rsidP="00DA0422">
      <w:pPr>
        <w:pStyle w:val="paragraph"/>
        <w:spacing w:line="360" w:lineRule="auto"/>
        <w:ind w:left="1080"/>
        <w:textAlignment w:val="baseline"/>
        <w:rPr>
          <w:rFonts w:ascii="Arial" w:eastAsia="Calibri Light" w:hAnsi="Arial" w:cs="Arial"/>
          <w:sz w:val="22"/>
          <w:szCs w:val="22"/>
        </w:rPr>
      </w:pPr>
      <w:r w:rsidRPr="00DA0422">
        <w:rPr>
          <w:rFonts w:ascii="Arial" w:eastAsia="Calibri Light" w:hAnsi="Arial" w:cs="Arial"/>
          <w:sz w:val="22"/>
          <w:szCs w:val="22"/>
        </w:rPr>
        <w:t>The UK government has improved assistance for people with autism by implementing a number of policies and measures on a national level. The passage of the Autism Act 2009, which made the UK the first nation to have a legislation directly addressing autism, was a landmark event. The Adult Autism Strategy and many revisions, including the most current National Autism Strategy (2021–2026), were developed as a result of this statute. The plan, which was first centred on adults, has now been extended to children and youth with the goals of improving diagnosis, lowering injustice, and improving educational and employment outcomes</w:t>
      </w:r>
      <w:r w:rsidR="00E14E0C" w:rsidRPr="00DA0422">
        <w:rPr>
          <w:rFonts w:ascii="Arial" w:eastAsia="Calibri Light" w:hAnsi="Arial" w:cs="Arial"/>
          <w:sz w:val="22"/>
          <w:szCs w:val="22"/>
        </w:rPr>
        <w:t xml:space="preserve"> </w:t>
      </w:r>
      <w:r w:rsidR="004C1BDF" w:rsidRPr="00DA0422">
        <w:rPr>
          <w:rFonts w:ascii="Arial" w:eastAsia="Calibri Light" w:hAnsi="Arial" w:cs="Arial"/>
          <w:sz w:val="22"/>
          <w:szCs w:val="22"/>
        </w:rPr>
        <w:t>(Della and Cera, n.d.</w:t>
      </w:r>
      <w:r w:rsidR="00D71CBB" w:rsidRPr="00DA0422">
        <w:rPr>
          <w:rFonts w:ascii="Arial" w:eastAsia="Calibri Light" w:hAnsi="Arial" w:cs="Arial"/>
          <w:sz w:val="22"/>
          <w:szCs w:val="22"/>
        </w:rPr>
        <w:t>2015).</w:t>
      </w:r>
    </w:p>
    <w:p w14:paraId="79029461" w14:textId="77777777" w:rsidR="006418F4" w:rsidRPr="00DA0422" w:rsidRDefault="006418F4" w:rsidP="00DA0422">
      <w:pPr>
        <w:pStyle w:val="paragraph"/>
        <w:spacing w:line="360" w:lineRule="auto"/>
        <w:ind w:left="1080"/>
        <w:textAlignment w:val="baseline"/>
        <w:rPr>
          <w:rFonts w:ascii="Arial" w:eastAsia="Calibri Light" w:hAnsi="Arial" w:cs="Arial"/>
          <w:sz w:val="22"/>
          <w:szCs w:val="22"/>
        </w:rPr>
      </w:pPr>
      <w:r w:rsidRPr="00DA0422">
        <w:rPr>
          <w:rStyle w:val="normaltextrun"/>
          <w:rFonts w:ascii="Arial" w:hAnsi="Arial" w:cs="Arial"/>
          <w:b/>
          <w:bCs/>
          <w:sz w:val="22"/>
          <w:szCs w:val="22"/>
        </w:rPr>
        <w:t>Policy and Regulation</w:t>
      </w:r>
      <w:r w:rsidRPr="00DA0422">
        <w:rPr>
          <w:rFonts w:ascii="Arial" w:eastAsia="Calibri Light" w:hAnsi="Arial" w:cs="Arial"/>
          <w:sz w:val="22"/>
          <w:szCs w:val="22"/>
        </w:rPr>
        <w:t xml:space="preserve"> </w:t>
      </w:r>
    </w:p>
    <w:p w14:paraId="39BA36BE" w14:textId="4B77C7E8" w:rsidR="00131E82" w:rsidRPr="00DA0422" w:rsidRDefault="000A68AB" w:rsidP="00DA0422">
      <w:pPr>
        <w:pStyle w:val="paragraph"/>
        <w:spacing w:line="360" w:lineRule="auto"/>
        <w:ind w:left="1080"/>
        <w:textAlignment w:val="baseline"/>
        <w:rPr>
          <w:rFonts w:ascii="Arial" w:eastAsia="Calibri Light" w:hAnsi="Arial" w:cs="Arial"/>
          <w:sz w:val="22"/>
          <w:szCs w:val="22"/>
        </w:rPr>
      </w:pPr>
      <w:r w:rsidRPr="00DA0422">
        <w:rPr>
          <w:rFonts w:ascii="Arial" w:eastAsia="Calibri Light" w:hAnsi="Arial" w:cs="Arial"/>
          <w:sz w:val="22"/>
          <w:szCs w:val="22"/>
        </w:rPr>
        <w:t xml:space="preserve">The Children and Families Act </w:t>
      </w:r>
      <w:r w:rsidR="005310F4" w:rsidRPr="00DA0422">
        <w:rPr>
          <w:rFonts w:ascii="Arial" w:eastAsia="Calibri Light" w:hAnsi="Arial" w:cs="Arial"/>
          <w:sz w:val="22"/>
          <w:szCs w:val="22"/>
        </w:rPr>
        <w:t>2014,</w:t>
      </w:r>
      <w:r w:rsidRPr="00DA0422">
        <w:rPr>
          <w:rFonts w:ascii="Arial" w:eastAsia="Calibri Light" w:hAnsi="Arial" w:cs="Arial"/>
          <w:sz w:val="22"/>
          <w:szCs w:val="22"/>
        </w:rPr>
        <w:t xml:space="preserve"> and the SEND Code of Practice highlight the legal need of schools and local authorities to offer specialised support to children with autism and other special educational needs and disabilities. Although early intervention, education, health and care plans (EHCPs), and multi-agency collaboration are encouraged by these frameworks, their implementation frequently varies, which results in inconsistent service quality</w:t>
      </w:r>
      <w:r w:rsidR="00C374EE" w:rsidRPr="00DA0422">
        <w:rPr>
          <w:rFonts w:ascii="Arial" w:eastAsia="Calibri Light" w:hAnsi="Arial" w:cs="Arial"/>
          <w:sz w:val="22"/>
          <w:szCs w:val="22"/>
        </w:rPr>
        <w:t xml:space="preserve"> (Castro and Palikara, 2016)</w:t>
      </w:r>
      <w:r w:rsidR="00993345" w:rsidRPr="00DA0422">
        <w:rPr>
          <w:rFonts w:ascii="Arial" w:eastAsia="Calibri Light" w:hAnsi="Arial" w:cs="Arial"/>
          <w:sz w:val="22"/>
          <w:szCs w:val="22"/>
        </w:rPr>
        <w:t>.</w:t>
      </w:r>
    </w:p>
    <w:p w14:paraId="1EE9D74E" w14:textId="77EC27A7" w:rsidR="00F03E7C" w:rsidRPr="00DA0422" w:rsidRDefault="000A68AB" w:rsidP="00DA0422">
      <w:pPr>
        <w:pStyle w:val="paragraph"/>
        <w:spacing w:line="360" w:lineRule="auto"/>
        <w:ind w:left="1080"/>
        <w:textAlignment w:val="baseline"/>
        <w:rPr>
          <w:rFonts w:ascii="Arial" w:eastAsia="Calibri Light" w:hAnsi="Arial" w:cs="Arial"/>
          <w:sz w:val="22"/>
          <w:szCs w:val="22"/>
        </w:rPr>
      </w:pPr>
      <w:r w:rsidRPr="00DA0422">
        <w:rPr>
          <w:rFonts w:ascii="Arial" w:eastAsia="Calibri Light" w:hAnsi="Arial" w:cs="Arial"/>
          <w:sz w:val="22"/>
          <w:szCs w:val="22"/>
        </w:rPr>
        <w:br/>
        <w:t xml:space="preserve">Protecting autistic children and their families from prejudice is another important </w:t>
      </w:r>
      <w:r w:rsidRPr="00DA0422">
        <w:rPr>
          <w:rFonts w:ascii="Arial" w:eastAsia="Calibri Light" w:hAnsi="Arial" w:cs="Arial"/>
          <w:sz w:val="22"/>
          <w:szCs w:val="22"/>
        </w:rPr>
        <w:lastRenderedPageBreak/>
        <w:t xml:space="preserve">function of the Equality Act 2010. It requires that in order to satisfy the requirements of people with disabilities, reasonable accommodations be provided in healthcare, education, and other public </w:t>
      </w:r>
      <w:r w:rsidR="00F03E7C" w:rsidRPr="00DA0422">
        <w:rPr>
          <w:rFonts w:ascii="Arial" w:eastAsia="Calibri Light" w:hAnsi="Arial" w:cs="Arial"/>
          <w:sz w:val="22"/>
          <w:szCs w:val="22"/>
        </w:rPr>
        <w:t>services:</w:t>
      </w:r>
      <w:r w:rsidR="00BF72FE" w:rsidRPr="00DA0422">
        <w:rPr>
          <w:rFonts w:ascii="Arial" w:eastAsia="Calibri Light" w:hAnsi="Arial" w:cs="Arial"/>
          <w:sz w:val="22"/>
          <w:szCs w:val="22"/>
        </w:rPr>
        <w:t> </w:t>
      </w:r>
      <w:r w:rsidR="00282C39" w:rsidRPr="00DA0422">
        <w:rPr>
          <w:rFonts w:ascii="Arial" w:eastAsia="Calibri Light" w:hAnsi="Arial" w:cs="Arial"/>
          <w:sz w:val="22"/>
          <w:szCs w:val="22"/>
        </w:rPr>
        <w:t>(Philippa</w:t>
      </w:r>
      <w:r w:rsidR="00BF72FE" w:rsidRPr="00DA0422">
        <w:rPr>
          <w:rFonts w:ascii="Arial" w:eastAsia="Calibri Light" w:hAnsi="Arial" w:cs="Arial"/>
          <w:sz w:val="22"/>
          <w:szCs w:val="22"/>
        </w:rPr>
        <w:t xml:space="preserve"> Stobbs Council for Disabled Children, 2022)</w:t>
      </w:r>
      <w:r w:rsidR="00F03E7C" w:rsidRPr="00DA0422">
        <w:rPr>
          <w:rFonts w:ascii="Arial" w:eastAsia="Calibri Light" w:hAnsi="Arial" w:cs="Arial"/>
          <w:sz w:val="22"/>
          <w:szCs w:val="22"/>
        </w:rPr>
        <w:t>.</w:t>
      </w:r>
    </w:p>
    <w:p w14:paraId="53732D04" w14:textId="77777777" w:rsidR="00AB5861" w:rsidRPr="00DA0422" w:rsidRDefault="008632B5" w:rsidP="00DA0422">
      <w:pPr>
        <w:pStyle w:val="paragraph"/>
        <w:spacing w:before="0" w:beforeAutospacing="0" w:after="0" w:afterAutospacing="0" w:line="360" w:lineRule="auto"/>
        <w:textAlignment w:val="baseline"/>
        <w:rPr>
          <w:rStyle w:val="normaltextrun"/>
          <w:rFonts w:ascii="Arial" w:hAnsi="Arial" w:cs="Arial"/>
          <w:sz w:val="22"/>
          <w:szCs w:val="22"/>
        </w:rPr>
      </w:pPr>
      <w:r w:rsidRPr="00DA0422">
        <w:rPr>
          <w:rFonts w:ascii="Arial" w:eastAsia="Calibri Light" w:hAnsi="Arial" w:cs="Arial"/>
          <w:sz w:val="22"/>
          <w:szCs w:val="22"/>
        </w:rPr>
        <w:t>Due to differences in financing, local authority priorities, and resource availability, service delivery at the local level varies greatly throughout areas. While some regions provide parents well-coordinated multidisciplinary teams and autistic outreach programs, others struggle with unconnected assistance and restricted access to evaluations or therapies. Although their efficacy varies, local autism partnerships—which involve health agencies, local governments, and volunteer organizations—have been formed in a number of places to enhance communication and service planning</w:t>
      </w:r>
      <w:r w:rsidR="00F44E26" w:rsidRPr="00DA0422">
        <w:rPr>
          <w:rFonts w:ascii="Arial" w:eastAsia="Calibri Light" w:hAnsi="Arial" w:cs="Arial"/>
          <w:sz w:val="22"/>
          <w:szCs w:val="22"/>
        </w:rPr>
        <w:t xml:space="preserve"> </w:t>
      </w:r>
      <w:r w:rsidR="00F564FB" w:rsidRPr="00DA0422">
        <w:rPr>
          <w:rFonts w:ascii="Arial" w:eastAsia="Calibri Light" w:hAnsi="Arial" w:cs="Arial"/>
          <w:sz w:val="22"/>
          <w:szCs w:val="22"/>
        </w:rPr>
        <w:t>(Russa, Matthews and Owen-DeSchryver, 2014)</w:t>
      </w:r>
      <w:r w:rsidR="0076363C" w:rsidRPr="00DA0422">
        <w:rPr>
          <w:rFonts w:ascii="Arial" w:eastAsia="Calibri Light" w:hAnsi="Arial" w:cs="Arial"/>
          <w:sz w:val="22"/>
          <w:szCs w:val="22"/>
        </w:rPr>
        <w:t>.</w:t>
      </w:r>
      <w:r w:rsidRPr="00DA0422">
        <w:rPr>
          <w:rFonts w:ascii="Arial" w:eastAsia="Calibri Light" w:hAnsi="Arial" w:cs="Arial"/>
          <w:sz w:val="22"/>
          <w:szCs w:val="22"/>
        </w:rPr>
        <w:br/>
      </w:r>
    </w:p>
    <w:p w14:paraId="352417CC" w14:textId="77777777" w:rsidR="00AB5861" w:rsidRPr="00DA0422" w:rsidRDefault="00AB5861" w:rsidP="00DA0422">
      <w:pPr>
        <w:pStyle w:val="paragraph"/>
        <w:spacing w:before="0" w:beforeAutospacing="0" w:after="0" w:afterAutospacing="0" w:line="360" w:lineRule="auto"/>
        <w:textAlignment w:val="baseline"/>
        <w:rPr>
          <w:rStyle w:val="normaltextrun"/>
          <w:rFonts w:ascii="Arial" w:hAnsi="Arial" w:cs="Arial"/>
          <w:b/>
          <w:bCs/>
          <w:sz w:val="22"/>
          <w:szCs w:val="22"/>
        </w:rPr>
      </w:pPr>
      <w:r w:rsidRPr="00DA0422">
        <w:rPr>
          <w:rStyle w:val="normaltextrun"/>
          <w:rFonts w:ascii="Arial" w:hAnsi="Arial" w:cs="Arial"/>
          <w:b/>
          <w:bCs/>
          <w:sz w:val="22"/>
          <w:szCs w:val="22"/>
        </w:rPr>
        <w:t xml:space="preserve">          </w:t>
      </w:r>
    </w:p>
    <w:p w14:paraId="709507B1" w14:textId="77777777" w:rsidR="00AB5861" w:rsidRPr="00DA0422" w:rsidRDefault="00AB5861" w:rsidP="00DA0422">
      <w:pPr>
        <w:pStyle w:val="paragraph"/>
        <w:spacing w:before="0" w:beforeAutospacing="0" w:after="0" w:afterAutospacing="0" w:line="360" w:lineRule="auto"/>
        <w:textAlignment w:val="baseline"/>
        <w:rPr>
          <w:rStyle w:val="normaltextrun"/>
          <w:rFonts w:ascii="Arial" w:hAnsi="Arial" w:cs="Arial"/>
          <w:b/>
          <w:bCs/>
          <w:sz w:val="22"/>
          <w:szCs w:val="22"/>
        </w:rPr>
      </w:pPr>
    </w:p>
    <w:p w14:paraId="7A805C0F" w14:textId="44B1B5B7" w:rsidR="00AB5861" w:rsidRPr="00DA0422" w:rsidRDefault="00AB5861" w:rsidP="00DA0422">
      <w:pPr>
        <w:pStyle w:val="paragraph"/>
        <w:spacing w:before="0" w:beforeAutospacing="0" w:after="0" w:afterAutospacing="0" w:line="360" w:lineRule="auto"/>
        <w:textAlignment w:val="baseline"/>
        <w:rPr>
          <w:rFonts w:ascii="Arial" w:hAnsi="Arial" w:cs="Arial"/>
          <w:sz w:val="22"/>
          <w:szCs w:val="22"/>
        </w:rPr>
      </w:pPr>
      <w:r w:rsidRPr="00DA0422">
        <w:rPr>
          <w:rStyle w:val="normaltextrun"/>
          <w:rFonts w:ascii="Arial" w:hAnsi="Arial" w:cs="Arial"/>
          <w:b/>
          <w:bCs/>
          <w:sz w:val="22"/>
          <w:szCs w:val="22"/>
        </w:rPr>
        <w:t xml:space="preserve">        </w:t>
      </w:r>
      <w:r w:rsidRPr="00DA0422">
        <w:rPr>
          <w:rStyle w:val="normaltextrun"/>
          <w:rFonts w:ascii="Arial" w:hAnsi="Arial" w:cs="Arial"/>
          <w:b/>
          <w:bCs/>
          <w:sz w:val="22"/>
          <w:szCs w:val="22"/>
        </w:rPr>
        <w:t>Local Context:</w:t>
      </w:r>
      <w:r w:rsidRPr="00DA0422">
        <w:rPr>
          <w:rStyle w:val="eop"/>
          <w:rFonts w:ascii="Arial" w:eastAsia="Calibri Light" w:hAnsi="Arial" w:cs="Arial"/>
          <w:sz w:val="22"/>
          <w:szCs w:val="22"/>
        </w:rPr>
        <w:t> </w:t>
      </w:r>
    </w:p>
    <w:p w14:paraId="4869F916" w14:textId="2958B5C5" w:rsidR="00B807D4" w:rsidRPr="00DA0422" w:rsidRDefault="008632B5" w:rsidP="00DA0422">
      <w:pPr>
        <w:pStyle w:val="paragraph"/>
        <w:spacing w:line="360" w:lineRule="auto"/>
        <w:ind w:left="1080"/>
        <w:textAlignment w:val="baseline"/>
        <w:rPr>
          <w:rFonts w:ascii="Arial" w:eastAsia="Calibri Light" w:hAnsi="Arial" w:cs="Arial"/>
          <w:sz w:val="22"/>
          <w:szCs w:val="22"/>
        </w:rPr>
      </w:pPr>
      <w:r w:rsidRPr="00DA0422">
        <w:rPr>
          <w:rFonts w:ascii="Arial" w:eastAsia="Calibri Light" w:hAnsi="Arial" w:cs="Arial"/>
          <w:sz w:val="22"/>
          <w:szCs w:val="22"/>
        </w:rPr>
        <w:t>Local programs including sensory-friendly public spaces, autism-friendly schools, and parent support groups have surfaced in recent years to fill the gaps in official services. Localised advocacy and training services are also offered by charities such as the National Autistic Society</w:t>
      </w:r>
      <w:r w:rsidR="0076363C" w:rsidRPr="00DA0422">
        <w:rPr>
          <w:rFonts w:ascii="Arial" w:eastAsia="Calibri Light" w:hAnsi="Arial" w:cs="Arial"/>
          <w:sz w:val="22"/>
          <w:szCs w:val="22"/>
        </w:rPr>
        <w:t xml:space="preserve"> </w:t>
      </w:r>
      <w:r w:rsidR="00CC18F1" w:rsidRPr="00DA0422">
        <w:rPr>
          <w:rFonts w:ascii="Arial" w:eastAsia="Calibri Light" w:hAnsi="Arial" w:cs="Arial"/>
          <w:sz w:val="22"/>
          <w:szCs w:val="22"/>
        </w:rPr>
        <w:t xml:space="preserve">(Deng, Surabhi Ratavjia and Prapa Rattadilok, </w:t>
      </w:r>
      <w:r w:rsidR="00B807D4" w:rsidRPr="00DA0422">
        <w:rPr>
          <w:rFonts w:ascii="Arial" w:eastAsia="Calibri Light" w:hAnsi="Arial" w:cs="Arial"/>
          <w:sz w:val="22"/>
          <w:szCs w:val="22"/>
        </w:rPr>
        <w:t>2024).</w:t>
      </w:r>
    </w:p>
    <w:p w14:paraId="327F8306" w14:textId="17C0AE16" w:rsidR="001955E0" w:rsidRPr="00DA0422" w:rsidRDefault="00B807D4" w:rsidP="00DA0422">
      <w:pPr>
        <w:pStyle w:val="paragraph"/>
        <w:spacing w:line="360" w:lineRule="auto"/>
        <w:ind w:left="1080"/>
        <w:textAlignment w:val="baseline"/>
        <w:rPr>
          <w:rStyle w:val="eop"/>
          <w:rFonts w:ascii="Arial" w:eastAsia="Calibri Light" w:hAnsi="Arial" w:cs="Arial"/>
          <w:sz w:val="22"/>
          <w:szCs w:val="22"/>
        </w:rPr>
      </w:pPr>
      <w:r w:rsidRPr="00DA0422">
        <w:rPr>
          <w:rFonts w:ascii="Arial" w:eastAsia="Calibri Light" w:hAnsi="Arial" w:cs="Arial"/>
          <w:sz w:val="22"/>
          <w:szCs w:val="22"/>
        </w:rPr>
        <w:t>Although</w:t>
      </w:r>
      <w:r w:rsidR="007134FD" w:rsidRPr="00DA0422">
        <w:rPr>
          <w:rFonts w:ascii="Arial" w:eastAsia="Calibri Light" w:hAnsi="Arial" w:cs="Arial"/>
          <w:sz w:val="22"/>
          <w:szCs w:val="22"/>
        </w:rPr>
        <w:t xml:space="preserve"> national policies and initiatives show a dedication to helping people with autism, there are also large disparities in the uniformity and calibre of local implementation. In order to guarantee that all parents of autistic children in the UK receive fair and efficient support, these gaps must be addressed</w:t>
      </w:r>
      <w:r w:rsidR="00606BDD" w:rsidRPr="00DA0422">
        <w:rPr>
          <w:rFonts w:ascii="Arial" w:eastAsia="Calibri Light" w:hAnsi="Arial" w:cs="Arial"/>
          <w:sz w:val="22"/>
          <w:szCs w:val="22"/>
        </w:rPr>
        <w:t xml:space="preserve"> </w:t>
      </w:r>
      <w:r w:rsidR="009818CB" w:rsidRPr="00DA0422">
        <w:rPr>
          <w:rFonts w:ascii="Arial" w:eastAsia="Calibri Light" w:hAnsi="Arial" w:cs="Arial"/>
          <w:sz w:val="22"/>
          <w:szCs w:val="22"/>
        </w:rPr>
        <w:t>(Tomas et al., 2022)</w:t>
      </w:r>
      <w:r w:rsidR="00B63507" w:rsidRPr="00DA0422">
        <w:rPr>
          <w:rFonts w:ascii="Arial" w:eastAsia="Calibri Light" w:hAnsi="Arial" w:cs="Arial"/>
          <w:sz w:val="22"/>
          <w:szCs w:val="22"/>
        </w:rPr>
        <w:t>.</w:t>
      </w:r>
    </w:p>
    <w:p w14:paraId="7D8FACF2" w14:textId="77777777" w:rsidR="001955E0" w:rsidRPr="00DA0422" w:rsidRDefault="001955E0" w:rsidP="00DA0422">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479133F4" w14:textId="77777777" w:rsidR="001955E0" w:rsidRPr="00DA0422" w:rsidRDefault="001955E0" w:rsidP="00DA0422">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42AD6AE6" w14:textId="77777777" w:rsidR="001955E0" w:rsidRPr="00DA0422" w:rsidRDefault="001955E0" w:rsidP="00DA0422">
      <w:pPr>
        <w:pStyle w:val="paragraph"/>
        <w:spacing w:before="0" w:beforeAutospacing="0" w:after="0" w:afterAutospacing="0" w:line="360" w:lineRule="auto"/>
        <w:ind w:left="1080"/>
        <w:textAlignment w:val="baseline"/>
        <w:rPr>
          <w:rStyle w:val="eop"/>
          <w:rFonts w:ascii="Arial" w:eastAsia="Calibri Light" w:hAnsi="Arial" w:cs="Arial"/>
          <w:sz w:val="22"/>
          <w:szCs w:val="22"/>
        </w:rPr>
      </w:pPr>
    </w:p>
    <w:p w14:paraId="786EFEDA" w14:textId="77777777" w:rsidR="001955E0" w:rsidRPr="00DA0422" w:rsidRDefault="001955E0" w:rsidP="00DA0422">
      <w:pPr>
        <w:pStyle w:val="paragraph"/>
        <w:spacing w:before="0" w:beforeAutospacing="0" w:after="0" w:afterAutospacing="0" w:line="360" w:lineRule="auto"/>
        <w:ind w:left="1080"/>
        <w:textAlignment w:val="baseline"/>
        <w:rPr>
          <w:rFonts w:ascii="Arial" w:hAnsi="Arial" w:cs="Arial"/>
          <w:sz w:val="22"/>
          <w:szCs w:val="22"/>
        </w:rPr>
      </w:pPr>
    </w:p>
    <w:p w14:paraId="5E268D37" w14:textId="080457A4" w:rsidR="0089151D" w:rsidRPr="00DA0422" w:rsidRDefault="00BD2909" w:rsidP="00DA0422">
      <w:pPr>
        <w:pStyle w:val="paragraph"/>
        <w:numPr>
          <w:ilvl w:val="1"/>
          <w:numId w:val="115"/>
        </w:numPr>
        <w:spacing w:before="0" w:beforeAutospacing="0" w:after="0" w:afterAutospacing="0" w:line="360" w:lineRule="auto"/>
        <w:textAlignment w:val="baseline"/>
        <w:rPr>
          <w:rStyle w:val="normaltextrun"/>
          <w:rFonts w:ascii="Arial" w:hAnsi="Arial" w:cs="Arial"/>
          <w:color w:val="0F4761"/>
          <w:sz w:val="22"/>
          <w:szCs w:val="22"/>
        </w:rPr>
      </w:pPr>
      <w:r w:rsidRPr="00DA0422">
        <w:rPr>
          <w:rStyle w:val="normaltextrun"/>
          <w:rFonts w:ascii="Arial" w:hAnsi="Arial" w:cs="Arial"/>
          <w:color w:val="0F4761"/>
          <w:sz w:val="22"/>
          <w:szCs w:val="22"/>
        </w:rPr>
        <w:t xml:space="preserve">Conclusion </w:t>
      </w:r>
      <w:r w:rsidR="0089151D" w:rsidRPr="00DA0422">
        <w:rPr>
          <w:rStyle w:val="normaltextrun"/>
          <w:rFonts w:ascii="Arial" w:hAnsi="Arial" w:cs="Arial"/>
          <w:color w:val="0F4761"/>
          <w:sz w:val="22"/>
          <w:szCs w:val="22"/>
        </w:rPr>
        <w:t xml:space="preserve"> </w:t>
      </w:r>
    </w:p>
    <w:p w14:paraId="18B73B63" w14:textId="2796C594" w:rsidR="00494AA3" w:rsidRPr="00DA0422" w:rsidRDefault="00BD2909" w:rsidP="00DA0422">
      <w:pPr>
        <w:pStyle w:val="paragraph"/>
        <w:spacing w:before="0" w:beforeAutospacing="0" w:after="0" w:afterAutospacing="0" w:line="360" w:lineRule="auto"/>
        <w:textAlignment w:val="baseline"/>
        <w:rPr>
          <w:rFonts w:ascii="Arial" w:hAnsi="Arial" w:cs="Arial"/>
          <w:sz w:val="22"/>
          <w:szCs w:val="22"/>
        </w:rPr>
      </w:pPr>
      <w:r w:rsidRPr="00DA0422">
        <w:rPr>
          <w:rStyle w:val="eop"/>
          <w:rFonts w:ascii="Arial" w:eastAsia="Calibri Light" w:hAnsi="Arial" w:cs="Arial"/>
          <w:sz w:val="22"/>
          <w:szCs w:val="22"/>
        </w:rPr>
        <w:t> </w:t>
      </w:r>
      <w:r w:rsidR="00494AA3" w:rsidRPr="00DA0422">
        <w:rPr>
          <w:rStyle w:val="normaltextrun"/>
          <w:rFonts w:ascii="Arial" w:hAnsi="Arial" w:cs="Arial"/>
          <w:b/>
          <w:bCs/>
          <w:sz w:val="22"/>
          <w:szCs w:val="22"/>
        </w:rPr>
        <w:t>Summary of Key Points:</w:t>
      </w:r>
      <w:r w:rsidR="00494AA3" w:rsidRPr="00DA0422">
        <w:rPr>
          <w:rStyle w:val="eop"/>
          <w:rFonts w:ascii="Arial" w:eastAsia="Calibri Light" w:hAnsi="Arial" w:cs="Arial"/>
          <w:sz w:val="22"/>
          <w:szCs w:val="22"/>
        </w:rPr>
        <w:t> </w:t>
      </w:r>
    </w:p>
    <w:p w14:paraId="1811A762" w14:textId="486DF90A" w:rsidR="002540ED" w:rsidRPr="00DA0422" w:rsidRDefault="007D0E17" w:rsidP="00DA0422">
      <w:pPr>
        <w:pStyle w:val="paragraph"/>
        <w:spacing w:before="0" w:beforeAutospacing="0" w:after="0" w:afterAutospacing="0" w:line="360" w:lineRule="auto"/>
        <w:textAlignment w:val="baseline"/>
        <w:rPr>
          <w:rFonts w:ascii="Arial" w:eastAsia="Calibri Light" w:hAnsi="Arial" w:cs="Arial"/>
          <w:sz w:val="22"/>
          <w:szCs w:val="22"/>
        </w:rPr>
      </w:pPr>
      <w:r w:rsidRPr="00DA0422">
        <w:rPr>
          <w:rFonts w:ascii="Arial" w:eastAsia="Calibri Light" w:hAnsi="Arial" w:cs="Arial"/>
          <w:sz w:val="22"/>
          <w:szCs w:val="22"/>
        </w:rPr>
        <w:t xml:space="preserve">In conclusion, this chapter has examined the evolution of autism awareness and support, highlighting important historical turning points, key individuals, and fundamental ideas like </w:t>
      </w:r>
      <w:r w:rsidRPr="00DA0422">
        <w:rPr>
          <w:rFonts w:ascii="Arial" w:eastAsia="Calibri Light" w:hAnsi="Arial" w:cs="Arial"/>
          <w:sz w:val="22"/>
          <w:szCs w:val="22"/>
        </w:rPr>
        <w:lastRenderedPageBreak/>
        <w:t>Erikson's Psychosocial Theory and Maslow's Hierarchy of Needs. The emotional, social, and developmental requirements of autistic children and their families are framed with the use of these theoretical frameworks. While the national and local UK context focused on present legislation, service shortages, and regional gaps, the worldwide viewpoint showed how other nations handled autism care. When taken as a whole, these observations highlight how difficult it is for families with autistic children to obtain quality support services</w:t>
      </w:r>
      <w:r w:rsidR="00907DC5" w:rsidRPr="00DA0422">
        <w:rPr>
          <w:rFonts w:ascii="Arial" w:eastAsia="Calibri Light" w:hAnsi="Arial" w:cs="Arial"/>
          <w:sz w:val="22"/>
          <w:szCs w:val="22"/>
        </w:rPr>
        <w:t xml:space="preserve"> (Proquest.com, 2019)</w:t>
      </w:r>
      <w:r w:rsidR="002540ED" w:rsidRPr="00DA0422">
        <w:rPr>
          <w:rFonts w:ascii="Arial" w:eastAsia="Calibri Light" w:hAnsi="Arial" w:cs="Arial"/>
          <w:sz w:val="22"/>
          <w:szCs w:val="22"/>
        </w:rPr>
        <w:t>.</w:t>
      </w:r>
    </w:p>
    <w:p w14:paraId="40A22B60" w14:textId="77777777" w:rsidR="00494AA3" w:rsidRPr="00DA0422" w:rsidRDefault="00494AA3" w:rsidP="00DA0422">
      <w:pPr>
        <w:pStyle w:val="paragraph"/>
        <w:spacing w:line="360" w:lineRule="auto"/>
        <w:textAlignment w:val="baseline"/>
        <w:rPr>
          <w:rFonts w:ascii="Arial" w:eastAsia="Calibri Light" w:hAnsi="Arial" w:cs="Arial"/>
          <w:sz w:val="22"/>
          <w:szCs w:val="22"/>
        </w:rPr>
      </w:pPr>
      <w:r w:rsidRPr="00DA0422">
        <w:rPr>
          <w:rStyle w:val="normaltextrun"/>
          <w:rFonts w:ascii="Arial" w:hAnsi="Arial" w:cs="Arial"/>
          <w:b/>
          <w:bCs/>
          <w:sz w:val="22"/>
          <w:szCs w:val="22"/>
        </w:rPr>
        <w:t>Signpost to Next Chapter</w:t>
      </w:r>
      <w:r w:rsidRPr="00DA0422">
        <w:rPr>
          <w:rFonts w:ascii="Arial" w:eastAsia="Calibri Light" w:hAnsi="Arial" w:cs="Arial"/>
          <w:sz w:val="22"/>
          <w:szCs w:val="22"/>
        </w:rPr>
        <w:t xml:space="preserve"> </w:t>
      </w:r>
    </w:p>
    <w:p w14:paraId="5DDAF423" w14:textId="602D3048" w:rsidR="000D0641" w:rsidRPr="00DA0422" w:rsidRDefault="00E171B5" w:rsidP="00DA0422">
      <w:pPr>
        <w:pStyle w:val="paragraph"/>
        <w:spacing w:line="360" w:lineRule="auto"/>
        <w:textAlignment w:val="baseline"/>
        <w:rPr>
          <w:rFonts w:ascii="Arial" w:eastAsia="Calibri Light" w:hAnsi="Arial" w:cs="Arial"/>
          <w:sz w:val="22"/>
          <w:szCs w:val="22"/>
        </w:rPr>
      </w:pPr>
      <w:r w:rsidRPr="00DA0422">
        <w:rPr>
          <w:rFonts w:ascii="Arial" w:eastAsia="Calibri Light" w:hAnsi="Arial" w:cs="Arial"/>
          <w:sz w:val="22"/>
          <w:szCs w:val="22"/>
        </w:rPr>
        <w:t>The research methods will be the main topic of the next chapter. It will describe the methodology of secondary research, including methods for gathering data, choosing sources, and doing analyses. In order to ensure that the study stays rooted in important social care contexts and literature, the historical and theoretical background presented in this chapter will direct the creation of a coherent research framework and help with the analysis of findings.</w:t>
      </w:r>
    </w:p>
    <w:p w14:paraId="0775F236" w14:textId="77777777" w:rsidR="00292A36" w:rsidRPr="00DA0422" w:rsidRDefault="00292A36" w:rsidP="00DA0422">
      <w:pPr>
        <w:rPr>
          <w:rFonts w:ascii="Arial" w:hAnsi="Arial" w:cs="Arial"/>
        </w:rPr>
      </w:pPr>
    </w:p>
    <w:p w14:paraId="360ADA1A" w14:textId="77777777" w:rsidR="00292A36" w:rsidRPr="00DA0422" w:rsidRDefault="00292A36" w:rsidP="00DA0422">
      <w:pPr>
        <w:rPr>
          <w:rFonts w:ascii="Arial" w:hAnsi="Arial" w:cs="Arial"/>
        </w:rPr>
      </w:pPr>
    </w:p>
    <w:p w14:paraId="4E2D256A" w14:textId="77777777" w:rsidR="00880B2D" w:rsidRPr="00DA0422" w:rsidRDefault="00880B2D" w:rsidP="00DA0422">
      <w:pPr>
        <w:rPr>
          <w:rFonts w:ascii="Arial" w:hAnsi="Arial" w:cs="Arial"/>
        </w:rPr>
      </w:pPr>
    </w:p>
    <w:p w14:paraId="0A075791" w14:textId="77777777" w:rsidR="00880B2D" w:rsidRPr="00DA0422" w:rsidRDefault="00880B2D" w:rsidP="00DA0422">
      <w:pPr>
        <w:rPr>
          <w:rFonts w:ascii="Arial" w:hAnsi="Arial" w:cs="Arial"/>
        </w:rPr>
      </w:pPr>
    </w:p>
    <w:p w14:paraId="407ABDAE" w14:textId="4F32BB8B" w:rsidR="00880B2D" w:rsidRPr="00DA0422" w:rsidRDefault="00880B2D" w:rsidP="00DA0422">
      <w:pPr>
        <w:rPr>
          <w:rFonts w:ascii="Arial" w:hAnsi="Arial" w:cs="Arial"/>
        </w:rPr>
        <w:sectPr w:rsidR="00880B2D" w:rsidRPr="00DA0422">
          <w:footerReference w:type="default" r:id="rId12"/>
          <w:pgSz w:w="11906" w:h="16838"/>
          <w:pgMar w:top="1440" w:right="1440" w:bottom="1440" w:left="1440" w:header="708" w:footer="708" w:gutter="0"/>
          <w:cols w:space="708"/>
          <w:docGrid w:linePitch="360"/>
        </w:sectPr>
      </w:pPr>
    </w:p>
    <w:p w14:paraId="32D2EE93" w14:textId="49934D27" w:rsidR="00FD7C22" w:rsidRPr="00DA0422" w:rsidRDefault="00292A36" w:rsidP="00DA0422">
      <w:pPr>
        <w:pStyle w:val="Heading1"/>
        <w:spacing w:line="360" w:lineRule="auto"/>
        <w:ind w:left="0"/>
        <w:rPr>
          <w:rFonts w:cs="Arial"/>
          <w:sz w:val="22"/>
          <w:szCs w:val="22"/>
        </w:rPr>
      </w:pPr>
      <w:bookmarkStart w:id="5" w:name="_Toc211719352"/>
      <w:r w:rsidRPr="00DA0422">
        <w:rPr>
          <w:rFonts w:cs="Arial"/>
          <w:sz w:val="22"/>
          <w:szCs w:val="22"/>
        </w:rPr>
        <w:lastRenderedPageBreak/>
        <w:t xml:space="preserve">CHAPTER 3 – </w:t>
      </w:r>
      <w:r w:rsidR="00E325CF" w:rsidRPr="00DA0422">
        <w:rPr>
          <w:rFonts w:cs="Arial"/>
          <w:sz w:val="22"/>
          <w:szCs w:val="22"/>
        </w:rPr>
        <w:t xml:space="preserve">Methods and Search Strategy </w:t>
      </w:r>
      <w:bookmarkEnd w:id="5"/>
    </w:p>
    <w:p w14:paraId="5C2EC55E" w14:textId="77777777" w:rsidR="00B7073C" w:rsidRPr="00DA0422" w:rsidRDefault="00B7073C" w:rsidP="00DA0422">
      <w:pPr>
        <w:rPr>
          <w:rFonts w:ascii="Arial" w:hAnsi="Arial" w:cs="Arial"/>
        </w:rPr>
      </w:pPr>
    </w:p>
    <w:p w14:paraId="6B2715CB" w14:textId="2D932AE0" w:rsidR="00325597" w:rsidRPr="00DA0422" w:rsidRDefault="00292A36" w:rsidP="00DA0422">
      <w:pPr>
        <w:pStyle w:val="Heading2"/>
        <w:rPr>
          <w:rFonts w:ascii="Arial" w:hAnsi="Arial" w:cs="Arial"/>
          <w:sz w:val="22"/>
          <w:szCs w:val="22"/>
        </w:rPr>
      </w:pPr>
      <w:bookmarkStart w:id="6" w:name="_Toc211719353"/>
      <w:r w:rsidRPr="00DA0422">
        <w:rPr>
          <w:rFonts w:ascii="Arial" w:hAnsi="Arial" w:cs="Arial"/>
          <w:sz w:val="22"/>
          <w:szCs w:val="22"/>
        </w:rPr>
        <w:t>3.</w:t>
      </w:r>
      <w:r w:rsidR="005D7A1E" w:rsidRPr="00DA0422">
        <w:rPr>
          <w:rFonts w:ascii="Arial" w:hAnsi="Arial" w:cs="Arial"/>
          <w:sz w:val="22"/>
          <w:szCs w:val="22"/>
        </w:rPr>
        <w:t>1</w:t>
      </w:r>
      <w:r w:rsidRPr="00DA0422">
        <w:rPr>
          <w:rFonts w:ascii="Arial" w:hAnsi="Arial" w:cs="Arial"/>
          <w:sz w:val="22"/>
          <w:szCs w:val="22"/>
        </w:rPr>
        <w:t xml:space="preserve"> –</w:t>
      </w:r>
      <w:r w:rsidR="0021364B" w:rsidRPr="00DA0422">
        <w:rPr>
          <w:rFonts w:ascii="Arial" w:hAnsi="Arial" w:cs="Arial"/>
          <w:sz w:val="22"/>
          <w:szCs w:val="22"/>
        </w:rPr>
        <w:t xml:space="preserve"> </w:t>
      </w:r>
      <w:r w:rsidRPr="00DA0422">
        <w:rPr>
          <w:rFonts w:ascii="Arial" w:hAnsi="Arial" w:cs="Arial"/>
          <w:sz w:val="22"/>
          <w:szCs w:val="22"/>
        </w:rPr>
        <w:t xml:space="preserve">Introduction </w:t>
      </w:r>
      <w:bookmarkEnd w:id="6"/>
    </w:p>
    <w:p w14:paraId="6FBC89C2" w14:textId="4B469A56" w:rsidR="00325597" w:rsidRPr="00DA0422" w:rsidRDefault="00325597" w:rsidP="00DA0422">
      <w:pPr>
        <w:pStyle w:val="NormalWeb"/>
        <w:spacing w:line="360" w:lineRule="auto"/>
        <w:rPr>
          <w:rFonts w:ascii="Arial" w:hAnsi="Arial" w:cs="Arial"/>
          <w:sz w:val="22"/>
          <w:szCs w:val="22"/>
        </w:rPr>
      </w:pPr>
      <w:r w:rsidRPr="00DA0422">
        <w:rPr>
          <w:rFonts w:ascii="Arial" w:hAnsi="Arial" w:cs="Arial"/>
          <w:sz w:val="22"/>
          <w:szCs w:val="22"/>
        </w:rPr>
        <w:t>Purpose</w:t>
      </w:r>
      <w:r w:rsidRPr="00DA0422">
        <w:rPr>
          <w:rStyle w:val="Strong"/>
          <w:rFonts w:ascii="Arial" w:eastAsia="Calibri Light" w:hAnsi="Arial" w:cs="Arial"/>
          <w:sz w:val="22"/>
          <w:szCs w:val="22"/>
        </w:rPr>
        <w:t xml:space="preserve"> of the Chapter</w:t>
      </w:r>
      <w:r w:rsidRPr="00DA0422">
        <w:rPr>
          <w:rStyle w:val="Strong"/>
          <w:rFonts w:ascii="Arial" w:eastAsia="Calibri Light" w:hAnsi="Arial" w:cs="Arial"/>
          <w:sz w:val="22"/>
          <w:szCs w:val="22"/>
        </w:rPr>
        <w:t xml:space="preserve"> </w:t>
      </w:r>
      <w:r w:rsidR="00061209" w:rsidRPr="00DA0422">
        <w:rPr>
          <w:rStyle w:val="Strong"/>
          <w:rFonts w:ascii="Arial" w:eastAsia="Calibri Light" w:hAnsi="Arial" w:cs="Arial"/>
          <w:sz w:val="22"/>
          <w:szCs w:val="22"/>
        </w:rPr>
        <w:t xml:space="preserve">and </w:t>
      </w:r>
      <w:r w:rsidRPr="00DA0422">
        <w:rPr>
          <w:rFonts w:ascii="Arial" w:hAnsi="Arial" w:cs="Arial"/>
          <w:sz w:val="22"/>
          <w:szCs w:val="22"/>
        </w:rPr>
        <w:t>Connection</w:t>
      </w:r>
      <w:r w:rsidRPr="00DA0422">
        <w:rPr>
          <w:rStyle w:val="Strong"/>
          <w:rFonts w:ascii="Arial" w:eastAsia="Calibri Light" w:hAnsi="Arial" w:cs="Arial"/>
          <w:sz w:val="22"/>
          <w:szCs w:val="22"/>
        </w:rPr>
        <w:t xml:space="preserve"> to the Dissertation:</w:t>
      </w:r>
    </w:p>
    <w:p w14:paraId="5FEE2BE3" w14:textId="2EFDBBCF" w:rsidR="00AF4B5B" w:rsidRPr="00DA0422" w:rsidRDefault="002424D5" w:rsidP="00DA0422">
      <w:pPr>
        <w:pStyle w:val="NormalWeb"/>
        <w:spacing w:line="360" w:lineRule="auto"/>
        <w:ind w:left="720"/>
        <w:rPr>
          <w:rFonts w:ascii="Arial" w:hAnsi="Arial" w:cs="Arial"/>
          <w:sz w:val="22"/>
          <w:szCs w:val="22"/>
        </w:rPr>
      </w:pPr>
      <w:r w:rsidRPr="00DA0422">
        <w:rPr>
          <w:rFonts w:ascii="Arial" w:hAnsi="Arial" w:cs="Arial"/>
          <w:sz w:val="22"/>
          <w:szCs w:val="22"/>
        </w:rPr>
        <w:t xml:space="preserve">The research techniques employed to carry out a desk-based, literature-based study with the goal of examining the difficulties parents have in obtaining support services for autistic children in the United Kingdom are described in this chapter. It provides thorough explanations of the methodology, data sources, and ethical issues, extending on the information provided in the academic methodology poster. Finding and analysing relevant scholarly works, policy papers, and reports is made possible by the use of secondary research. These techniques play a crucial role in forming the theme conclusions in Chapter 4, ensuring that the study stays thorough, informed, and based on the body of information and data. </w:t>
      </w:r>
      <w:r w:rsidRPr="00DA0422">
        <w:rPr>
          <w:rFonts w:ascii="Arial" w:hAnsi="Arial" w:cs="Arial"/>
          <w:sz w:val="22"/>
          <w:szCs w:val="22"/>
        </w:rPr>
        <w:br/>
      </w:r>
      <w:r w:rsidRPr="00DA0422">
        <w:rPr>
          <w:rFonts w:ascii="Arial" w:hAnsi="Arial" w:cs="Arial"/>
          <w:sz w:val="22"/>
          <w:szCs w:val="22"/>
        </w:rPr>
        <w:br/>
      </w:r>
    </w:p>
    <w:p w14:paraId="644CE1D2" w14:textId="087D7E86" w:rsidR="009E5B14" w:rsidRPr="00DA0422" w:rsidRDefault="00292A36" w:rsidP="00DA0422">
      <w:pPr>
        <w:pStyle w:val="Heading2"/>
        <w:rPr>
          <w:rFonts w:ascii="Arial" w:hAnsi="Arial" w:cs="Arial"/>
          <w:sz w:val="22"/>
          <w:szCs w:val="22"/>
        </w:rPr>
      </w:pPr>
      <w:bookmarkStart w:id="7" w:name="_Toc211719354"/>
      <w:r w:rsidRPr="00DA0422">
        <w:rPr>
          <w:rFonts w:ascii="Arial" w:hAnsi="Arial" w:cs="Arial"/>
          <w:sz w:val="22"/>
          <w:szCs w:val="22"/>
        </w:rPr>
        <w:t>3.</w:t>
      </w:r>
      <w:r w:rsidR="00E40B0D" w:rsidRPr="00DA0422">
        <w:rPr>
          <w:rFonts w:ascii="Arial" w:hAnsi="Arial" w:cs="Arial"/>
          <w:sz w:val="22"/>
          <w:szCs w:val="22"/>
        </w:rPr>
        <w:t>2</w:t>
      </w:r>
      <w:r w:rsidRPr="00DA0422">
        <w:rPr>
          <w:rFonts w:ascii="Arial" w:hAnsi="Arial" w:cs="Arial"/>
          <w:sz w:val="22"/>
          <w:szCs w:val="22"/>
        </w:rPr>
        <w:t xml:space="preserve"> – Search Strategy </w:t>
      </w:r>
      <w:bookmarkEnd w:id="7"/>
    </w:p>
    <w:p w14:paraId="379B4F9F" w14:textId="0911C20A" w:rsidR="005B3EDE" w:rsidRPr="00DA0422" w:rsidRDefault="00B7073C" w:rsidP="00DA0422">
      <w:pPr>
        <w:rPr>
          <w:rFonts w:ascii="Arial" w:hAnsi="Arial" w:cs="Arial"/>
        </w:rPr>
      </w:pPr>
      <w:r w:rsidRPr="00DA0422">
        <w:rPr>
          <w:rFonts w:ascii="Arial" w:hAnsi="Arial" w:cs="Arial"/>
        </w:rPr>
        <w:br/>
      </w:r>
      <w:r w:rsidR="00B575E2" w:rsidRPr="00DA0422">
        <w:rPr>
          <w:rFonts w:ascii="Arial" w:hAnsi="Arial" w:cs="Arial"/>
        </w:rPr>
        <w:t></w:t>
      </w:r>
      <w:r w:rsidR="005B3EDE" w:rsidRPr="00DA0422">
        <w:rPr>
          <w:rFonts w:ascii="Arial" w:hAnsi="Arial" w:cs="Arial"/>
        </w:rPr>
        <w:t xml:space="preserve"> </w:t>
      </w:r>
      <w:r w:rsidR="005B3EDE" w:rsidRPr="00DA0422">
        <w:rPr>
          <w:rFonts w:ascii="Arial" w:hAnsi="Arial" w:cs="Arial"/>
          <w:b/>
          <w:bCs/>
        </w:rPr>
        <w:t>Developing Keywords:</w:t>
      </w:r>
    </w:p>
    <w:p w14:paraId="65D3DA34" w14:textId="6ED38CAB" w:rsidR="00B575E2" w:rsidRPr="00DA0422" w:rsidRDefault="00B575E2" w:rsidP="00DA0422">
      <w:pPr>
        <w:rPr>
          <w:rFonts w:ascii="Arial" w:hAnsi="Arial" w:cs="Arial"/>
        </w:rPr>
      </w:pPr>
      <w:r w:rsidRPr="00DA0422">
        <w:rPr>
          <w:rFonts w:ascii="Arial" w:hAnsi="Arial" w:cs="Arial"/>
        </w:rPr>
        <w:t></w:t>
      </w:r>
      <w:r w:rsidR="005B3EDE" w:rsidRPr="00DA0422">
        <w:rPr>
          <w:rFonts w:ascii="Arial" w:hAnsi="Arial" w:cs="Arial"/>
        </w:rPr>
        <w:t xml:space="preserve"> </w:t>
      </w:r>
      <w:r w:rsidR="005B3EDE" w:rsidRPr="00DA0422">
        <w:rPr>
          <w:rFonts w:ascii="Arial" w:hAnsi="Arial" w:cs="Arial"/>
          <w:b/>
          <w:bCs/>
        </w:rPr>
        <w:t>Boolean Operators:</w:t>
      </w:r>
    </w:p>
    <w:p w14:paraId="0D37A907" w14:textId="03FB3235" w:rsidR="005B3EDE" w:rsidRPr="00DA0422" w:rsidRDefault="00B575E2" w:rsidP="00DA0422">
      <w:pPr>
        <w:rPr>
          <w:rFonts w:ascii="Arial" w:hAnsi="Arial" w:cs="Arial"/>
        </w:rPr>
      </w:pPr>
      <w:r w:rsidRPr="00DA0422">
        <w:rPr>
          <w:rFonts w:ascii="Arial" w:hAnsi="Arial" w:cs="Arial"/>
        </w:rPr>
        <w:t></w:t>
      </w:r>
      <w:r w:rsidR="005B3EDE" w:rsidRPr="00DA0422">
        <w:rPr>
          <w:rFonts w:ascii="Arial" w:hAnsi="Arial" w:cs="Arial"/>
        </w:rPr>
        <w:t xml:space="preserve"> </w:t>
      </w:r>
      <w:r w:rsidR="005B3EDE" w:rsidRPr="00DA0422">
        <w:rPr>
          <w:rFonts w:ascii="Arial" w:hAnsi="Arial" w:cs="Arial"/>
          <w:b/>
          <w:bCs/>
        </w:rPr>
        <w:t>Structured Search Plan:</w:t>
      </w:r>
    </w:p>
    <w:p w14:paraId="1F1D99CC" w14:textId="77777777" w:rsidR="00061209" w:rsidRPr="00DA0422" w:rsidRDefault="00231C1A" w:rsidP="00DA0422">
      <w:pPr>
        <w:rPr>
          <w:rFonts w:ascii="Arial" w:hAnsi="Arial" w:cs="Arial"/>
        </w:rPr>
      </w:pPr>
      <w:r w:rsidRPr="00DA0422">
        <w:rPr>
          <w:rFonts w:ascii="Arial" w:hAnsi="Arial" w:cs="Arial"/>
        </w:rPr>
        <w:br/>
      </w:r>
    </w:p>
    <w:p w14:paraId="53CA4E40" w14:textId="01E090BF" w:rsidR="007E0DE2" w:rsidRPr="00DA0422" w:rsidRDefault="007E0DE2" w:rsidP="00DA0422">
      <w:pPr>
        <w:rPr>
          <w:rFonts w:ascii="Arial" w:hAnsi="Arial" w:cs="Arial"/>
        </w:rPr>
      </w:pPr>
      <w:r w:rsidRPr="00DA0422">
        <w:rPr>
          <w:rFonts w:ascii="Arial" w:hAnsi="Arial" w:cs="Arial"/>
        </w:rPr>
        <w:t>In order to create a successful search strategy, the research title was used to identify key phrases such "autism," "support services," "parents," and "UK." Professional words and synonyms, such "ASD" (</w:t>
      </w:r>
      <w:r w:rsidR="00BA4121" w:rsidRPr="00DA0422">
        <w:rPr>
          <w:rFonts w:ascii="Arial" w:hAnsi="Arial" w:cs="Arial"/>
        </w:rPr>
        <w:t>autism spectrum disorder</w:t>
      </w:r>
      <w:r w:rsidRPr="00DA0422">
        <w:rPr>
          <w:rFonts w:ascii="Arial" w:hAnsi="Arial" w:cs="Arial"/>
        </w:rPr>
        <w:t xml:space="preserve">), "care provision," and "carers," were also used. The search was narrowed down using </w:t>
      </w:r>
      <w:r w:rsidR="00BA4121" w:rsidRPr="00DA0422">
        <w:rPr>
          <w:rFonts w:ascii="Arial" w:hAnsi="Arial" w:cs="Arial"/>
        </w:rPr>
        <w:t>Boolean</w:t>
      </w:r>
      <w:r w:rsidRPr="00DA0422">
        <w:rPr>
          <w:rFonts w:ascii="Arial" w:hAnsi="Arial" w:cs="Arial"/>
        </w:rPr>
        <w:t xml:space="preserve"> operators: "AND" connected important ideas (for example, "autism AND support services"), "OR" added synonyms ("autism OR ASD"), and "NOT" eliminated irrelevant items. To guarantee regularity, transparency, and reliability, a systematic search strategy was adhered to across databases such as Google Scholar and the university library, with search terms and related findings methodically documented</w:t>
      </w:r>
      <w:r w:rsidR="00AB20C8" w:rsidRPr="00DA0422">
        <w:rPr>
          <w:rFonts w:ascii="Arial" w:hAnsi="Arial" w:cs="Arial"/>
        </w:rPr>
        <w:t xml:space="preserve"> (Crompton et al., 2020).</w:t>
      </w:r>
    </w:p>
    <w:p w14:paraId="5CEE7693" w14:textId="1328DFAB" w:rsidR="00231C1A" w:rsidRPr="00DA0422" w:rsidRDefault="00231C1A" w:rsidP="00DA0422">
      <w:pPr>
        <w:rPr>
          <w:rFonts w:ascii="Arial" w:hAnsi="Arial" w:cs="Arial"/>
        </w:rPr>
      </w:pPr>
    </w:p>
    <w:p w14:paraId="32977E29" w14:textId="77777777" w:rsidR="00231C1A" w:rsidRPr="00DA0422" w:rsidRDefault="00231C1A" w:rsidP="00DA0422">
      <w:pPr>
        <w:rPr>
          <w:rFonts w:ascii="Arial" w:hAnsi="Arial" w:cs="Arial"/>
        </w:rPr>
      </w:pPr>
    </w:p>
    <w:p w14:paraId="0293381E" w14:textId="77777777" w:rsidR="00D13A82" w:rsidRPr="00DA0422" w:rsidRDefault="00D13A82" w:rsidP="00DA0422">
      <w:pPr>
        <w:rPr>
          <w:rFonts w:ascii="Arial" w:hAnsi="Arial" w:cs="Arial"/>
        </w:rPr>
      </w:pPr>
    </w:p>
    <w:p w14:paraId="57AFDE7A" w14:textId="19D6347B" w:rsidR="00B575E2" w:rsidRPr="00DA0422" w:rsidRDefault="00292A36" w:rsidP="00DA0422">
      <w:pPr>
        <w:pStyle w:val="Heading2"/>
        <w:numPr>
          <w:ilvl w:val="1"/>
          <w:numId w:val="81"/>
        </w:numPr>
        <w:jc w:val="left"/>
        <w:rPr>
          <w:rFonts w:ascii="Arial" w:hAnsi="Arial" w:cs="Arial"/>
          <w:sz w:val="22"/>
          <w:szCs w:val="22"/>
        </w:rPr>
      </w:pPr>
      <w:bookmarkStart w:id="8" w:name="_Toc211719355"/>
      <w:r w:rsidRPr="00DA0422">
        <w:rPr>
          <w:rFonts w:ascii="Arial" w:hAnsi="Arial" w:cs="Arial"/>
          <w:sz w:val="22"/>
          <w:szCs w:val="22"/>
        </w:rPr>
        <w:t xml:space="preserve">– Searching for Information </w:t>
      </w:r>
      <w:bookmarkEnd w:id="8"/>
    </w:p>
    <w:p w14:paraId="7C97A730" w14:textId="0B4F0E09" w:rsidR="00B575E2" w:rsidRPr="00DA0422" w:rsidRDefault="0013256D" w:rsidP="00DA0422">
      <w:pPr>
        <w:rPr>
          <w:rFonts w:ascii="Arial" w:hAnsi="Arial" w:cs="Arial"/>
        </w:rPr>
      </w:pPr>
      <w:r w:rsidRPr="00DA0422">
        <w:rPr>
          <w:rFonts w:ascii="Arial" w:hAnsi="Arial" w:cs="Arial"/>
        </w:rPr>
        <w:t> Databases</w:t>
      </w:r>
      <w:r w:rsidR="00B575E2" w:rsidRPr="00DA0422">
        <w:rPr>
          <w:rFonts w:ascii="Arial" w:hAnsi="Arial" w:cs="Arial"/>
          <w:b/>
          <w:bCs/>
        </w:rPr>
        <w:t xml:space="preserve"> and Platforms:</w:t>
      </w:r>
    </w:p>
    <w:p w14:paraId="237E70AD" w14:textId="771C3674" w:rsidR="00B575E2" w:rsidRPr="00DA0422" w:rsidRDefault="0013256D" w:rsidP="00DA0422">
      <w:pPr>
        <w:rPr>
          <w:rFonts w:ascii="Arial" w:hAnsi="Arial" w:cs="Arial"/>
        </w:rPr>
      </w:pPr>
      <w:r w:rsidRPr="00DA0422">
        <w:rPr>
          <w:rFonts w:ascii="Arial" w:hAnsi="Arial" w:cs="Arial"/>
        </w:rPr>
        <w:t> Using</w:t>
      </w:r>
      <w:r w:rsidR="00B575E2" w:rsidRPr="00DA0422">
        <w:rPr>
          <w:rFonts w:ascii="Arial" w:hAnsi="Arial" w:cs="Arial"/>
          <w:b/>
          <w:bCs/>
        </w:rPr>
        <w:t xml:space="preserve"> Filters:</w:t>
      </w:r>
    </w:p>
    <w:p w14:paraId="7B614B9D" w14:textId="3DA2145E" w:rsidR="00B575E2" w:rsidRPr="00DA0422" w:rsidRDefault="00B575E2" w:rsidP="00DA0422">
      <w:pPr>
        <w:rPr>
          <w:rFonts w:ascii="Arial" w:hAnsi="Arial" w:cs="Arial"/>
        </w:rPr>
      </w:pPr>
      <w:r w:rsidRPr="00DA0422">
        <w:rPr>
          <w:rFonts w:ascii="Arial" w:hAnsi="Arial" w:cs="Arial"/>
        </w:rPr>
        <w:t xml:space="preserve">  </w:t>
      </w:r>
      <w:r w:rsidRPr="00DA0422">
        <w:rPr>
          <w:rFonts w:ascii="Arial" w:hAnsi="Arial" w:cs="Arial"/>
          <w:b/>
          <w:bCs/>
        </w:rPr>
        <w:t>Search Process:</w:t>
      </w:r>
    </w:p>
    <w:p w14:paraId="0BE7FDB2" w14:textId="0B9E1306" w:rsidR="00790C0D" w:rsidRPr="00DA0422" w:rsidRDefault="00790C0D" w:rsidP="00DA0422">
      <w:pPr>
        <w:rPr>
          <w:rFonts w:ascii="Arial" w:eastAsia="Times New Roman" w:hAnsi="Arial" w:cs="Arial"/>
        </w:rPr>
      </w:pPr>
      <w:r w:rsidRPr="00DA0422">
        <w:rPr>
          <w:rFonts w:ascii="Arial" w:eastAsia="Times New Roman" w:hAnsi="Arial" w:cs="Arial"/>
        </w:rPr>
        <w:t>The University of Wales Trinity Saint David (UWTSD) online library, PubMed, and Google Scholar are academic databases that I utilised to find trustworthy and relevant sources. These platforms were picked because of their variety of peer-reviewed literature, accessibility, and academic credibility. The UWTSD library provided access to full-text scholarly books and journals, PubMed supplied health-related studies, and Google Scholar offered a general overview. Results were refined using filters, such as selecting UK-based studies</w:t>
      </w:r>
      <w:r w:rsidR="00801794" w:rsidRPr="00DA0422">
        <w:rPr>
          <w:rFonts w:ascii="Arial" w:eastAsia="Times New Roman" w:hAnsi="Arial" w:cs="Arial"/>
        </w:rPr>
        <w:t xml:space="preserve"> </w:t>
      </w:r>
      <w:r w:rsidRPr="00DA0422">
        <w:rPr>
          <w:rFonts w:ascii="Arial" w:eastAsia="Times New Roman" w:hAnsi="Arial" w:cs="Arial"/>
        </w:rPr>
        <w:t xml:space="preserve">to fit the study topic, selecting peer-reviewed articles for academic credibility, and restricting publications to the previous 10 years to </w:t>
      </w:r>
      <w:r w:rsidR="005B6F9D" w:rsidRPr="00DA0422">
        <w:rPr>
          <w:rFonts w:ascii="Arial" w:eastAsia="Times New Roman" w:hAnsi="Arial" w:cs="Arial"/>
        </w:rPr>
        <w:t>ensure</w:t>
      </w:r>
      <w:r w:rsidRPr="00DA0422">
        <w:rPr>
          <w:rFonts w:ascii="Arial" w:eastAsia="Times New Roman" w:hAnsi="Arial" w:cs="Arial"/>
        </w:rPr>
        <w:t xml:space="preserve"> relevance.</w:t>
      </w:r>
    </w:p>
    <w:p w14:paraId="18080AD9" w14:textId="77777777" w:rsidR="00790C0D" w:rsidRPr="00DA0422" w:rsidRDefault="00790C0D" w:rsidP="00DA0422">
      <w:pPr>
        <w:rPr>
          <w:rFonts w:ascii="Arial" w:hAnsi="Arial" w:cs="Arial"/>
        </w:rPr>
      </w:pPr>
    </w:p>
    <w:p w14:paraId="44385519" w14:textId="2B586781" w:rsidR="00790C0D" w:rsidRPr="00DA0422" w:rsidRDefault="00E20DCA" w:rsidP="00DA0422">
      <w:pPr>
        <w:rPr>
          <w:rFonts w:ascii="Arial" w:hAnsi="Arial" w:cs="Arial"/>
        </w:rPr>
      </w:pPr>
      <w:r w:rsidRPr="00DA0422">
        <w:rPr>
          <w:rFonts w:ascii="Arial" w:hAnsi="Arial" w:cs="Arial"/>
        </w:rPr>
        <w:t xml:space="preserve">Initial search results were too general, so to increase importance, keywords and Boolean operators were added (e.g., “autism AND support services AND parents AND UK”). Further keywords like "carers" or "neurodevelopmental conditions" were included when there were insufficient results. To record important information such author, year, title, method, and relevance to the study issue, a source tracking table was created. This table, which is part of Appendix A, assisted in organising the literature review procedure. These techniques made sure that the material that would be used to inform the theme analysis in a later chapter was identified in a systematic and transparent </w:t>
      </w:r>
      <w:r w:rsidR="002A5ADD" w:rsidRPr="00DA0422">
        <w:rPr>
          <w:rFonts w:ascii="Arial" w:hAnsi="Arial" w:cs="Arial"/>
        </w:rPr>
        <w:t>manner (</w:t>
      </w:r>
      <w:r w:rsidR="00C92956" w:rsidRPr="00DA0422">
        <w:rPr>
          <w:rFonts w:ascii="Arial" w:hAnsi="Arial" w:cs="Arial"/>
        </w:rPr>
        <w:t>Nezamuldeen and Jafri, 2024)</w:t>
      </w:r>
      <w:r w:rsidR="00D65DC7" w:rsidRPr="00DA0422">
        <w:rPr>
          <w:rFonts w:ascii="Arial" w:hAnsi="Arial" w:cs="Arial"/>
        </w:rPr>
        <w:t xml:space="preserve">. </w:t>
      </w:r>
    </w:p>
    <w:p w14:paraId="7BC95889" w14:textId="77777777" w:rsidR="00A048A9" w:rsidRPr="00DA0422" w:rsidRDefault="00A048A9" w:rsidP="00DA0422">
      <w:pPr>
        <w:rPr>
          <w:rFonts w:ascii="Arial" w:hAnsi="Arial" w:cs="Arial"/>
        </w:rPr>
      </w:pPr>
    </w:p>
    <w:p w14:paraId="1E92E894" w14:textId="75CE2758" w:rsidR="0093132E" w:rsidRPr="00DA0422" w:rsidRDefault="007D6BBF" w:rsidP="00DA0422">
      <w:pPr>
        <w:rPr>
          <w:rFonts w:ascii="Arial" w:hAnsi="Arial" w:cs="Arial"/>
        </w:rPr>
      </w:pPr>
      <w:r w:rsidRPr="00DA0422">
        <w:rPr>
          <w:rFonts w:ascii="Arial" w:hAnsi="Arial" w:cs="Arial"/>
        </w:rPr>
        <w:t>To ensure a systematic and transparent search process, a Source Tracking Table (see Appendix A) was developed. This table documents each source identified, including author details, publication year, and relevance to the research question. It provided an organised record of databases searched, key terms used, and the rationale for including or excluding specific studies. This approach enhanced the credibility and replicability of the research process, ensuring that all relevant literature was considered.</w:t>
      </w:r>
    </w:p>
    <w:p w14:paraId="29379483" w14:textId="77777777" w:rsidR="00007951" w:rsidRPr="00DA0422" w:rsidRDefault="00007951" w:rsidP="00DA0422">
      <w:pPr>
        <w:rPr>
          <w:rFonts w:ascii="Arial" w:hAnsi="Arial" w:cs="Arial"/>
        </w:rPr>
      </w:pPr>
    </w:p>
    <w:p w14:paraId="6F09D47B" w14:textId="77777777" w:rsidR="00B575E2" w:rsidRPr="00DA0422" w:rsidRDefault="00B575E2" w:rsidP="00DA0422">
      <w:pPr>
        <w:ind w:left="720"/>
        <w:rPr>
          <w:rFonts w:ascii="Arial" w:hAnsi="Arial" w:cs="Arial"/>
        </w:rPr>
      </w:pPr>
    </w:p>
    <w:p w14:paraId="69EB219D" w14:textId="1D9B440E" w:rsidR="00266A7A" w:rsidRPr="00DA0422" w:rsidRDefault="00292A36" w:rsidP="00DA0422">
      <w:pPr>
        <w:pStyle w:val="Heading2"/>
        <w:numPr>
          <w:ilvl w:val="1"/>
          <w:numId w:val="81"/>
        </w:numPr>
        <w:jc w:val="left"/>
        <w:rPr>
          <w:rFonts w:ascii="Arial" w:hAnsi="Arial" w:cs="Arial"/>
          <w:sz w:val="22"/>
          <w:szCs w:val="22"/>
        </w:rPr>
      </w:pPr>
      <w:bookmarkStart w:id="9" w:name="_Toc211719356"/>
      <w:r w:rsidRPr="00DA0422">
        <w:rPr>
          <w:rFonts w:ascii="Arial" w:hAnsi="Arial" w:cs="Arial"/>
          <w:sz w:val="22"/>
          <w:szCs w:val="22"/>
        </w:rPr>
        <w:lastRenderedPageBreak/>
        <w:t xml:space="preserve">– Research Validation </w:t>
      </w:r>
      <w:bookmarkEnd w:id="9"/>
    </w:p>
    <w:p w14:paraId="6FBD5D18" w14:textId="5724FEB4" w:rsidR="00586304" w:rsidRPr="00DA0422" w:rsidRDefault="00266A7A" w:rsidP="00DA0422">
      <w:pPr>
        <w:jc w:val="left"/>
        <w:rPr>
          <w:rFonts w:ascii="Arial" w:hAnsi="Arial" w:cs="Arial"/>
          <w:b/>
          <w:bCs/>
        </w:rPr>
      </w:pPr>
      <w:r w:rsidRPr="00DA0422">
        <w:rPr>
          <w:rFonts w:ascii="Arial" w:hAnsi="Arial" w:cs="Arial"/>
          <w:b/>
          <w:bCs/>
        </w:rPr>
        <w:t>Techniques of Skimming</w:t>
      </w:r>
      <w:r w:rsidRPr="00DA0422">
        <w:rPr>
          <w:rFonts w:ascii="Arial" w:hAnsi="Arial" w:cs="Arial"/>
        </w:rPr>
        <w:br/>
        <w:t>I reviewed each article's title, abstract, introduction, and conclusion using skimming methods to quickly determine its relevancy. This made it possible for me to figure out right away if the information was relevant to my research on parents of autistic children and their access to support services.</w:t>
      </w:r>
      <w:r w:rsidRPr="00DA0422">
        <w:rPr>
          <w:rFonts w:ascii="Arial" w:hAnsi="Arial" w:cs="Arial"/>
        </w:rPr>
        <w:br/>
      </w:r>
      <w:r w:rsidRPr="00DA0422">
        <w:rPr>
          <w:rFonts w:ascii="Arial" w:hAnsi="Arial" w:cs="Arial"/>
        </w:rPr>
        <w:br/>
      </w:r>
      <w:r w:rsidRPr="00DA0422">
        <w:rPr>
          <w:rFonts w:ascii="Arial" w:hAnsi="Arial" w:cs="Arial"/>
          <w:b/>
          <w:bCs/>
        </w:rPr>
        <w:t>CRAAP Application for the Test</w:t>
      </w:r>
      <w:r w:rsidRPr="00DA0422">
        <w:rPr>
          <w:rFonts w:ascii="Arial" w:hAnsi="Arial" w:cs="Arial"/>
        </w:rPr>
        <w:br/>
        <w:t xml:space="preserve">To assess the level of sources, I used the CRAAP test, which stands for Currency, Relevance, Authority, Accuracy, and Purpose. Those who met the criteria of Authority, Relevance, and Currency were given priority. For instance, in order to retain current and reliable viewpoints, I made sure that latest research or global guidelines—like those issued by the World Health Organization—were </w:t>
      </w:r>
      <w:r w:rsidR="00586304" w:rsidRPr="00DA0422">
        <w:rPr>
          <w:rFonts w:ascii="Arial" w:hAnsi="Arial" w:cs="Arial"/>
        </w:rPr>
        <w:t>included (Sara et al., 2021</w:t>
      </w:r>
      <w:r w:rsidR="00EA50DE" w:rsidRPr="00DA0422">
        <w:rPr>
          <w:rFonts w:ascii="Arial" w:hAnsi="Arial" w:cs="Arial"/>
        </w:rPr>
        <w:t>)</w:t>
      </w:r>
      <w:r w:rsidR="00EA50DE" w:rsidRPr="00DA0422">
        <w:rPr>
          <w:rFonts w:ascii="Arial" w:hAnsi="Arial" w:cs="Arial"/>
          <w:b/>
          <w:bCs/>
        </w:rPr>
        <w:t>.</w:t>
      </w:r>
    </w:p>
    <w:p w14:paraId="04074B88" w14:textId="7C01E50F" w:rsidR="004C5946" w:rsidRPr="00DA0422" w:rsidRDefault="004C5946" w:rsidP="00DA0422">
      <w:pPr>
        <w:jc w:val="left"/>
        <w:rPr>
          <w:rFonts w:ascii="Arial" w:hAnsi="Arial" w:cs="Arial"/>
        </w:rPr>
      </w:pPr>
      <w:r w:rsidRPr="00DA0422">
        <w:rPr>
          <w:rFonts w:ascii="Arial" w:hAnsi="Arial" w:cs="Arial"/>
          <w:b/>
          <w:bCs/>
        </w:rPr>
        <w:t>Making Decisions</w:t>
      </w:r>
      <w:r w:rsidRPr="00DA0422">
        <w:rPr>
          <w:rFonts w:ascii="Arial" w:hAnsi="Arial" w:cs="Arial"/>
          <w:b/>
          <w:bCs/>
        </w:rPr>
        <w:br/>
      </w:r>
      <w:r w:rsidRPr="00DA0422">
        <w:rPr>
          <w:rFonts w:ascii="Arial" w:hAnsi="Arial" w:cs="Arial"/>
        </w:rPr>
        <w:t>While not every source satisfied every requirement, I gave priority to those that provided strong proof and were useful. An example of a very reliable source for this research is the WHO's information sheet on autism from 2023, which was included because to its authority, correctness, and worldwide reliability.</w:t>
      </w:r>
    </w:p>
    <w:p w14:paraId="6E6BA9DB" w14:textId="77777777" w:rsidR="00266A7A" w:rsidRPr="00DA0422" w:rsidRDefault="00266A7A" w:rsidP="00DA0422">
      <w:pPr>
        <w:jc w:val="left"/>
        <w:rPr>
          <w:rFonts w:ascii="Arial" w:hAnsi="Arial" w:cs="Arial"/>
        </w:rPr>
      </w:pPr>
    </w:p>
    <w:p w14:paraId="1C1CD00C" w14:textId="77777777" w:rsidR="00B575E2" w:rsidRPr="00DA0422" w:rsidRDefault="00B575E2" w:rsidP="00DA0422">
      <w:pPr>
        <w:rPr>
          <w:rFonts w:ascii="Arial" w:hAnsi="Arial" w:cs="Arial"/>
        </w:rPr>
      </w:pPr>
    </w:p>
    <w:p w14:paraId="0E7E3997" w14:textId="443A8256" w:rsidR="0021364B" w:rsidRPr="00DA0422" w:rsidRDefault="00292A36" w:rsidP="00DA0422">
      <w:pPr>
        <w:pStyle w:val="Heading2"/>
        <w:numPr>
          <w:ilvl w:val="1"/>
          <w:numId w:val="81"/>
        </w:numPr>
        <w:jc w:val="left"/>
        <w:rPr>
          <w:rFonts w:ascii="Arial" w:hAnsi="Arial" w:cs="Arial"/>
          <w:sz w:val="22"/>
          <w:szCs w:val="22"/>
        </w:rPr>
      </w:pPr>
      <w:bookmarkStart w:id="10" w:name="_Toc211719357"/>
      <w:r w:rsidRPr="00DA0422">
        <w:rPr>
          <w:rStyle w:val="Heading2Char"/>
          <w:rFonts w:ascii="Arial" w:hAnsi="Arial" w:cs="Arial"/>
          <w:sz w:val="22"/>
          <w:szCs w:val="22"/>
        </w:rPr>
        <w:t xml:space="preserve">- Inclusion and Exclusion Criteria </w:t>
      </w:r>
      <w:bookmarkEnd w:id="10"/>
    </w:p>
    <w:p w14:paraId="5CC1A2A4" w14:textId="10EBFF7D" w:rsidR="00B575E2" w:rsidRPr="00DA0422" w:rsidRDefault="00C17A49" w:rsidP="00DA0422">
      <w:pPr>
        <w:rPr>
          <w:rFonts w:ascii="Arial" w:hAnsi="Arial" w:cs="Arial"/>
        </w:rPr>
      </w:pPr>
      <w:r w:rsidRPr="00DA0422">
        <w:rPr>
          <w:rFonts w:ascii="Arial" w:hAnsi="Arial" w:cs="Arial"/>
        </w:rPr>
        <w:t></w:t>
      </w:r>
      <w:r w:rsidR="00B575E2" w:rsidRPr="00DA0422">
        <w:rPr>
          <w:rFonts w:ascii="Arial" w:hAnsi="Arial" w:cs="Arial"/>
        </w:rPr>
        <w:t xml:space="preserve">  </w:t>
      </w:r>
      <w:r w:rsidR="00B575E2" w:rsidRPr="00DA0422">
        <w:rPr>
          <w:rFonts w:ascii="Arial" w:hAnsi="Arial" w:cs="Arial"/>
          <w:b/>
          <w:bCs/>
        </w:rPr>
        <w:t>Inclusion Criteria:</w:t>
      </w:r>
    </w:p>
    <w:p w14:paraId="2D999921" w14:textId="64652FAE" w:rsidR="00B575E2" w:rsidRPr="00DA0422" w:rsidRDefault="00C17A49" w:rsidP="00DA0422">
      <w:pPr>
        <w:rPr>
          <w:rFonts w:ascii="Arial" w:hAnsi="Arial" w:cs="Arial"/>
        </w:rPr>
      </w:pPr>
      <w:r w:rsidRPr="00DA0422">
        <w:rPr>
          <w:rFonts w:ascii="Arial" w:hAnsi="Arial" w:cs="Arial"/>
        </w:rPr>
        <w:t></w:t>
      </w:r>
      <w:r w:rsidR="00B575E2" w:rsidRPr="00DA0422">
        <w:rPr>
          <w:rFonts w:ascii="Arial" w:hAnsi="Arial" w:cs="Arial"/>
        </w:rPr>
        <w:t xml:space="preserve">  </w:t>
      </w:r>
      <w:r w:rsidR="00B575E2" w:rsidRPr="00DA0422">
        <w:rPr>
          <w:rFonts w:ascii="Arial" w:hAnsi="Arial" w:cs="Arial"/>
          <w:b/>
          <w:bCs/>
        </w:rPr>
        <w:t>Exclusion Criteria:</w:t>
      </w:r>
    </w:p>
    <w:p w14:paraId="4B6F3A0F" w14:textId="260ECAD1" w:rsidR="006E1528" w:rsidRPr="00DA0422" w:rsidRDefault="00C17A49" w:rsidP="00DA0422">
      <w:pPr>
        <w:rPr>
          <w:rFonts w:ascii="Arial" w:hAnsi="Arial" w:cs="Arial"/>
        </w:rPr>
      </w:pPr>
      <w:r w:rsidRPr="00DA0422">
        <w:rPr>
          <w:rFonts w:ascii="Arial" w:hAnsi="Arial" w:cs="Arial"/>
        </w:rPr>
        <w:t></w:t>
      </w:r>
      <w:r w:rsidR="00B575E2" w:rsidRPr="00DA0422">
        <w:rPr>
          <w:rFonts w:ascii="Arial" w:hAnsi="Arial" w:cs="Arial"/>
        </w:rPr>
        <w:t xml:space="preserve">  </w:t>
      </w:r>
      <w:r w:rsidR="00B575E2" w:rsidRPr="00DA0422">
        <w:rPr>
          <w:rFonts w:ascii="Arial" w:hAnsi="Arial" w:cs="Arial"/>
          <w:b/>
          <w:bCs/>
        </w:rPr>
        <w:t>Justification:</w:t>
      </w:r>
    </w:p>
    <w:p w14:paraId="5B196825" w14:textId="241A1258" w:rsidR="00E00587" w:rsidRPr="00DA0422" w:rsidRDefault="00E00587" w:rsidP="00DA0422">
      <w:pPr>
        <w:ind w:left="720"/>
        <w:rPr>
          <w:rFonts w:ascii="Arial" w:hAnsi="Arial" w:cs="Arial"/>
        </w:rPr>
      </w:pPr>
      <w:r w:rsidRPr="00DA0422">
        <w:rPr>
          <w:rFonts w:ascii="Arial" w:eastAsia="Times New Roman" w:hAnsi="Arial" w:cs="Arial"/>
        </w:rPr>
        <w:t xml:space="preserve">The study focused on UK-based research involving parents of autistic children and includes peer-reviewed journal publications, policy documents, and credible reports released in the past 10 years. In cases where it provided insightful comparisons, international literature was also used. On the other hand, due to the lacked credibility or immediate relevance, exclusion criteria ruled out opinion blogs, non-academic sources, out-of-date publications, and pieces published in languages other than English. By using these standards, the research was kept up to date, academically sound, and closely related to the study's objective of assessing the difficulties and resources available to families of autistic children in the </w:t>
      </w:r>
      <w:r w:rsidR="00541BC3" w:rsidRPr="00DA0422">
        <w:rPr>
          <w:rFonts w:ascii="Arial" w:eastAsia="Times New Roman" w:hAnsi="Arial" w:cs="Arial"/>
        </w:rPr>
        <w:t xml:space="preserve">UK </w:t>
      </w:r>
      <w:r w:rsidR="00541BC3" w:rsidRPr="00DA0422">
        <w:rPr>
          <w:rFonts w:ascii="Arial" w:hAnsi="Arial" w:cs="Arial"/>
        </w:rPr>
        <w:t>(</w:t>
      </w:r>
      <w:r w:rsidR="00B12607" w:rsidRPr="00DA0422">
        <w:rPr>
          <w:rFonts w:ascii="Arial" w:hAnsi="Arial" w:cs="Arial"/>
        </w:rPr>
        <w:t>University of Cambridge, 2021).</w:t>
      </w:r>
    </w:p>
    <w:p w14:paraId="0E593F7E" w14:textId="77777777" w:rsidR="00E00587" w:rsidRPr="00DA0422" w:rsidRDefault="00E00587" w:rsidP="00DA0422">
      <w:pPr>
        <w:rPr>
          <w:rFonts w:ascii="Arial" w:hAnsi="Arial" w:cs="Arial"/>
        </w:rPr>
      </w:pPr>
    </w:p>
    <w:p w14:paraId="01AF6B14" w14:textId="5FCC7006" w:rsidR="00CD1686" w:rsidRPr="00DA0422" w:rsidRDefault="00292A36" w:rsidP="00DA0422">
      <w:pPr>
        <w:pStyle w:val="Heading2"/>
        <w:numPr>
          <w:ilvl w:val="1"/>
          <w:numId w:val="81"/>
        </w:numPr>
        <w:jc w:val="left"/>
        <w:rPr>
          <w:rFonts w:ascii="Arial" w:hAnsi="Arial" w:cs="Arial"/>
          <w:sz w:val="22"/>
          <w:szCs w:val="22"/>
        </w:rPr>
      </w:pPr>
      <w:bookmarkStart w:id="11" w:name="_Toc211719358"/>
      <w:r w:rsidRPr="00DA0422">
        <w:rPr>
          <w:rFonts w:ascii="Arial" w:hAnsi="Arial" w:cs="Arial"/>
          <w:sz w:val="22"/>
          <w:szCs w:val="22"/>
        </w:rPr>
        <w:t xml:space="preserve">– Analysing Research </w:t>
      </w:r>
      <w:bookmarkEnd w:id="11"/>
    </w:p>
    <w:p w14:paraId="07116F71" w14:textId="3E7DF867" w:rsidR="00BA1653" w:rsidRPr="00DA0422" w:rsidRDefault="00BA1653" w:rsidP="00DA0422">
      <w:pPr>
        <w:rPr>
          <w:rFonts w:ascii="Arial" w:hAnsi="Arial" w:cs="Arial"/>
          <w:b/>
          <w:bCs/>
        </w:rPr>
      </w:pPr>
      <w:r w:rsidRPr="00DA0422">
        <w:rPr>
          <w:rFonts w:ascii="Arial" w:hAnsi="Arial" w:cs="Arial"/>
          <w:b/>
          <w:bCs/>
        </w:rPr>
        <w:t>Thematic Coding Approach:</w:t>
      </w:r>
    </w:p>
    <w:p w14:paraId="43BC04FB" w14:textId="5F6793C2" w:rsidR="00806F55" w:rsidRPr="00DA0422" w:rsidRDefault="00BA1653" w:rsidP="00DA0422">
      <w:pPr>
        <w:jc w:val="left"/>
        <w:rPr>
          <w:rFonts w:ascii="Arial" w:hAnsi="Arial" w:cs="Arial"/>
          <w:b/>
          <w:bCs/>
        </w:rPr>
      </w:pPr>
      <w:r w:rsidRPr="00DA0422">
        <w:rPr>
          <w:rFonts w:ascii="Arial" w:hAnsi="Arial" w:cs="Arial"/>
        </w:rPr>
        <w:t xml:space="preserve">To examine the chosen literature, a theme coding approach was employed. Every piece was carefully studied, paying close attention to recurrent themes, important concerns, and specific language </w:t>
      </w:r>
      <w:r w:rsidR="00237A1F" w:rsidRPr="00DA0422">
        <w:rPr>
          <w:rFonts w:ascii="Arial" w:hAnsi="Arial" w:cs="Arial"/>
        </w:rPr>
        <w:t>affecting</w:t>
      </w:r>
      <w:r w:rsidRPr="00DA0422">
        <w:rPr>
          <w:rFonts w:ascii="Arial" w:hAnsi="Arial" w:cs="Arial"/>
        </w:rPr>
        <w:t xml:space="preserve"> to autism and parenting support. Initial codes were created using recurring concepts including policy gaps, social stigma, and access </w:t>
      </w:r>
      <w:r w:rsidR="00D46F66" w:rsidRPr="00DA0422">
        <w:rPr>
          <w:rFonts w:ascii="Arial" w:hAnsi="Arial" w:cs="Arial"/>
        </w:rPr>
        <w:t>difficulties</w:t>
      </w:r>
      <w:r w:rsidRPr="00DA0422">
        <w:rPr>
          <w:rFonts w:ascii="Arial" w:hAnsi="Arial" w:cs="Arial"/>
        </w:rPr>
        <w:t xml:space="preserve">. Finding patterns across several research was made possible by this methodical </w:t>
      </w:r>
      <w:r w:rsidR="00A9552C" w:rsidRPr="00DA0422">
        <w:rPr>
          <w:rFonts w:ascii="Arial" w:hAnsi="Arial" w:cs="Arial"/>
        </w:rPr>
        <w:t>categorisation</w:t>
      </w:r>
      <w:r w:rsidR="00D816BB" w:rsidRPr="00DA0422">
        <w:rPr>
          <w:rFonts w:ascii="Arial" w:hAnsi="Arial" w:cs="Arial"/>
        </w:rPr>
        <w:t xml:space="preserve"> thematic analysis approach was adopted to identify common trends and patterns within the reviewed literature. This method was selected because it allows flexibility in interpreting both qualitative and quantitative findings, which is essential when exploring complex issues such as autism diagnosis and family experiences.</w:t>
      </w:r>
      <w:r w:rsidR="001B154A" w:rsidRPr="00DA0422">
        <w:rPr>
          <w:rFonts w:ascii="Arial" w:hAnsi="Arial" w:cs="Arial"/>
        </w:rPr>
        <w:t xml:space="preserve"> (</w:t>
      </w:r>
      <w:r w:rsidR="0060309C" w:rsidRPr="00DA0422">
        <w:rPr>
          <w:rFonts w:ascii="Arial" w:hAnsi="Arial" w:cs="Arial"/>
        </w:rPr>
        <w:t>Ward, 2014)</w:t>
      </w:r>
      <w:r w:rsidR="00665499" w:rsidRPr="00DA0422">
        <w:rPr>
          <w:rFonts w:ascii="Arial" w:hAnsi="Arial" w:cs="Arial"/>
        </w:rPr>
        <w:t>.</w:t>
      </w:r>
      <w:r w:rsidRPr="00DA0422">
        <w:rPr>
          <w:rFonts w:ascii="Arial" w:hAnsi="Arial" w:cs="Arial"/>
        </w:rPr>
        <w:br/>
      </w:r>
      <w:r w:rsidRPr="00DA0422">
        <w:rPr>
          <w:rFonts w:ascii="Arial" w:hAnsi="Arial" w:cs="Arial"/>
          <w:b/>
          <w:bCs/>
        </w:rPr>
        <w:t>Creating Themes</w:t>
      </w:r>
      <w:r w:rsidRPr="00DA0422">
        <w:rPr>
          <w:rFonts w:ascii="Arial" w:hAnsi="Arial" w:cs="Arial"/>
          <w:b/>
          <w:bCs/>
        </w:rPr>
        <w:br/>
      </w:r>
      <w:r w:rsidRPr="00DA0422">
        <w:rPr>
          <w:rFonts w:ascii="Arial" w:hAnsi="Arial" w:cs="Arial"/>
        </w:rPr>
        <w:t xml:space="preserve">The original codes were subsequently grouped into more general groups that matched the goals and purposes of the study. For instance, codes </w:t>
      </w:r>
      <w:r w:rsidR="00373044" w:rsidRPr="00DA0422">
        <w:rPr>
          <w:rFonts w:ascii="Arial" w:hAnsi="Arial" w:cs="Arial"/>
        </w:rPr>
        <w:t>relating</w:t>
      </w:r>
      <w:r w:rsidRPr="00DA0422">
        <w:rPr>
          <w:rFonts w:ascii="Arial" w:hAnsi="Arial" w:cs="Arial"/>
        </w:rPr>
        <w:t xml:space="preserve"> to waiting lists and regional variations were grouped under the heading of "barriers to support," and codes referring to community awareness and school stigma were combined under the heading of "social challenges." This procedure made it possible to organise the results in a logical </w:t>
      </w:r>
      <w:r w:rsidR="00806F55" w:rsidRPr="00DA0422">
        <w:rPr>
          <w:rFonts w:ascii="Arial" w:hAnsi="Arial" w:cs="Arial"/>
        </w:rPr>
        <w:t>manner (Harbottle, 2023</w:t>
      </w:r>
      <w:r w:rsidR="00EA50DE" w:rsidRPr="00DA0422">
        <w:rPr>
          <w:rFonts w:ascii="Arial" w:hAnsi="Arial" w:cs="Arial"/>
        </w:rPr>
        <w:t>)</w:t>
      </w:r>
      <w:r w:rsidR="00EA50DE" w:rsidRPr="00DA0422">
        <w:rPr>
          <w:rFonts w:ascii="Arial" w:hAnsi="Arial" w:cs="Arial"/>
          <w:b/>
          <w:bCs/>
        </w:rPr>
        <w:t>.</w:t>
      </w:r>
    </w:p>
    <w:p w14:paraId="129D164A" w14:textId="719CFBD6" w:rsidR="00E20DAF" w:rsidRPr="00DA0422" w:rsidRDefault="005D6388" w:rsidP="00DA0422">
      <w:pPr>
        <w:jc w:val="left"/>
        <w:rPr>
          <w:rFonts w:ascii="Arial" w:eastAsia="Times New Roman" w:hAnsi="Arial" w:cs="Arial"/>
        </w:rPr>
      </w:pPr>
      <w:r w:rsidRPr="00DA0422">
        <w:rPr>
          <w:rFonts w:ascii="Arial" w:eastAsia="Times New Roman" w:hAnsi="Arial" w:cs="Arial"/>
          <w:b/>
          <w:bCs/>
        </w:rPr>
        <w:t>Organisation</w:t>
      </w:r>
      <w:r w:rsidRPr="00DA0422">
        <w:rPr>
          <w:rFonts w:ascii="Arial" w:eastAsia="Times New Roman" w:hAnsi="Arial" w:cs="Arial"/>
        </w:rPr>
        <w:br/>
      </w:r>
      <w:r w:rsidRPr="00DA0422">
        <w:rPr>
          <w:rFonts w:ascii="Arial" w:eastAsia="Times New Roman" w:hAnsi="Arial" w:cs="Arial"/>
        </w:rPr>
        <w:br/>
        <w:t>Spreadsheets, tables, and colour coding were used as practical tools to handle the analysis. These helped to ensure accountability and traceability for Chapter 4 by supporting the codes and themes' clear arrangement.</w:t>
      </w:r>
      <w:r w:rsidR="0064523A" w:rsidRPr="00DA0422">
        <w:rPr>
          <w:rFonts w:ascii="Arial" w:eastAsia="Times New Roman" w:hAnsi="Arial" w:cs="Arial"/>
        </w:rPr>
        <w:t xml:space="preserve"> The Results Summary Sheet (see Appendix B) was utilised to synthesise and compare findings from the selected articles. This helped to identify recurring themes, patterns, and contrasting perspectives across studies. By organising key findings, strengths, and limitations within this summary table, the analysis process became more structured and transparent. The use of this appendix supported the thematic analysis and contributed to drawing well-founded conclusions relevant to the research question.</w:t>
      </w:r>
    </w:p>
    <w:p w14:paraId="55FBFEE2" w14:textId="2C6E584D" w:rsidR="00797583" w:rsidRPr="00DA0422" w:rsidRDefault="00797583" w:rsidP="00DA0422">
      <w:pPr>
        <w:jc w:val="left"/>
        <w:rPr>
          <w:rFonts w:ascii="Arial" w:eastAsia="Times New Roman" w:hAnsi="Arial" w:cs="Arial"/>
        </w:rPr>
      </w:pPr>
      <w:r w:rsidRPr="00DA0422">
        <w:rPr>
          <w:rFonts w:ascii="Arial" w:eastAsia="Times New Roman" w:hAnsi="Arial" w:cs="Arial"/>
        </w:rPr>
        <w:t xml:space="preserve">Validation was achieved through cross-referencing data across multiple sources and documenting key findings in the Results Summary Sheet (Appendix B). This ensured that interpretations were supported by multiple pieces of evidence rather than isolated studies. The chosen analytical method aligns with the research aim of synthesising existing evidence to inform best practices in autism care, demonstrating critical evaluation and systematic </w:t>
      </w:r>
      <w:r w:rsidR="00CC7E34" w:rsidRPr="00DA0422">
        <w:rPr>
          <w:rFonts w:ascii="Arial" w:eastAsia="Times New Roman" w:hAnsi="Arial" w:cs="Arial"/>
        </w:rPr>
        <w:t>reasoning. To</w:t>
      </w:r>
      <w:r w:rsidRPr="00DA0422">
        <w:rPr>
          <w:rFonts w:ascii="Arial" w:eastAsia="Times New Roman" w:hAnsi="Arial" w:cs="Arial"/>
        </w:rPr>
        <w:t xml:space="preserve"> transition into the next section smoothly</w:t>
      </w:r>
      <w:r w:rsidR="00CC7E34" w:rsidRPr="00DA0422">
        <w:rPr>
          <w:rFonts w:ascii="Arial" w:eastAsia="Times New Roman" w:hAnsi="Arial" w:cs="Arial"/>
        </w:rPr>
        <w:t xml:space="preserve">, </w:t>
      </w:r>
      <w:r w:rsidR="000F4795" w:rsidRPr="00DA0422">
        <w:rPr>
          <w:rFonts w:ascii="Arial" w:eastAsia="Times New Roman" w:hAnsi="Arial" w:cs="Arial"/>
        </w:rPr>
        <w:t>having</w:t>
      </w:r>
      <w:r w:rsidRPr="00DA0422">
        <w:rPr>
          <w:rFonts w:ascii="Arial" w:eastAsia="Times New Roman" w:hAnsi="Arial" w:cs="Arial"/>
        </w:rPr>
        <w:t xml:space="preserve"> analysed the data </w:t>
      </w:r>
      <w:r w:rsidRPr="00DA0422">
        <w:rPr>
          <w:rFonts w:ascii="Arial" w:eastAsia="Times New Roman" w:hAnsi="Arial" w:cs="Arial"/>
        </w:rPr>
        <w:lastRenderedPageBreak/>
        <w:t>systematically, the following chapter presents and discusses the key themes that emerged from this process.</w:t>
      </w:r>
    </w:p>
    <w:p w14:paraId="593769AC" w14:textId="77777777" w:rsidR="008D7652" w:rsidRPr="00DA0422" w:rsidRDefault="008D7652" w:rsidP="00DA0422">
      <w:pPr>
        <w:jc w:val="left"/>
        <w:rPr>
          <w:rFonts w:ascii="Arial" w:eastAsia="Times New Roman" w:hAnsi="Arial" w:cs="Arial"/>
        </w:rPr>
      </w:pPr>
    </w:p>
    <w:p w14:paraId="6DF72CFF" w14:textId="77777777" w:rsidR="00797583" w:rsidRPr="00DA0422" w:rsidRDefault="00797583" w:rsidP="00DA0422">
      <w:pPr>
        <w:pStyle w:val="Heading2"/>
        <w:rPr>
          <w:rFonts w:ascii="Arial" w:hAnsi="Arial" w:cs="Arial"/>
          <w:sz w:val="22"/>
          <w:szCs w:val="22"/>
        </w:rPr>
      </w:pPr>
      <w:bookmarkStart w:id="12" w:name="_Toc211719359"/>
    </w:p>
    <w:p w14:paraId="13A11077" w14:textId="53E43AC3" w:rsidR="00622B9E" w:rsidRPr="00DA0422" w:rsidRDefault="00292A36" w:rsidP="00DA0422">
      <w:pPr>
        <w:pStyle w:val="Heading2"/>
        <w:numPr>
          <w:ilvl w:val="1"/>
          <w:numId w:val="81"/>
        </w:numPr>
        <w:rPr>
          <w:rFonts w:ascii="Arial" w:hAnsi="Arial" w:cs="Arial"/>
          <w:sz w:val="22"/>
          <w:szCs w:val="22"/>
        </w:rPr>
      </w:pPr>
      <w:r w:rsidRPr="00DA0422">
        <w:rPr>
          <w:rFonts w:ascii="Arial" w:hAnsi="Arial" w:cs="Arial"/>
          <w:sz w:val="22"/>
          <w:szCs w:val="22"/>
        </w:rPr>
        <w:t xml:space="preserve">– Ethical Considerations </w:t>
      </w:r>
      <w:bookmarkEnd w:id="12"/>
    </w:p>
    <w:p w14:paraId="073EA88D" w14:textId="77777777" w:rsidR="00C17A49" w:rsidRPr="00DA0422" w:rsidRDefault="00C17A49" w:rsidP="00DA0422">
      <w:pPr>
        <w:rPr>
          <w:rFonts w:ascii="Arial" w:hAnsi="Arial" w:cs="Arial"/>
        </w:rPr>
      </w:pPr>
    </w:p>
    <w:p w14:paraId="26042794" w14:textId="461D5FE1" w:rsidR="00F63D93" w:rsidRPr="00DA0422" w:rsidRDefault="00F63D93" w:rsidP="00DA0422">
      <w:pPr>
        <w:ind w:left="360"/>
        <w:jc w:val="left"/>
        <w:rPr>
          <w:rFonts w:ascii="Arial" w:eastAsia="Calibri Light" w:hAnsi="Arial" w:cs="Arial"/>
        </w:rPr>
      </w:pPr>
      <w:r w:rsidRPr="00DA0422">
        <w:rPr>
          <w:rFonts w:ascii="Arial" w:hAnsi="Arial" w:cs="Arial"/>
          <w:b/>
          <w:bCs/>
        </w:rPr>
        <w:t>Secondary Research Ethics</w:t>
      </w:r>
    </w:p>
    <w:p w14:paraId="65100151" w14:textId="1FB44937" w:rsidR="00F63D93" w:rsidRPr="00DA0422" w:rsidRDefault="00F63D93" w:rsidP="00DA0422">
      <w:pPr>
        <w:ind w:left="360"/>
        <w:jc w:val="left"/>
        <w:rPr>
          <w:rFonts w:ascii="Arial" w:hAnsi="Arial" w:cs="Arial"/>
        </w:rPr>
      </w:pPr>
      <w:r w:rsidRPr="00DA0422">
        <w:rPr>
          <w:rFonts w:ascii="Arial" w:eastAsia="Times New Roman" w:hAnsi="Arial" w:cs="Arial"/>
        </w:rPr>
        <w:t xml:space="preserve">This study's whole base is secondary research, drawing on the body of professional and scholarly literature already in existence. There </w:t>
      </w:r>
      <w:r w:rsidR="00D07FC9" w:rsidRPr="00DA0422">
        <w:rPr>
          <w:rFonts w:ascii="Arial" w:eastAsia="Times New Roman" w:hAnsi="Arial" w:cs="Arial"/>
        </w:rPr>
        <w:t>were</w:t>
      </w:r>
      <w:r w:rsidRPr="00DA0422">
        <w:rPr>
          <w:rFonts w:ascii="Arial" w:eastAsia="Times New Roman" w:hAnsi="Arial" w:cs="Arial"/>
        </w:rPr>
        <w:t xml:space="preserve"> no risks of harm or violations of ethics because no primary data collection involving human subjects was done.</w:t>
      </w:r>
      <w:r w:rsidRPr="00DA0422">
        <w:rPr>
          <w:rFonts w:ascii="Arial" w:eastAsia="Times New Roman" w:hAnsi="Arial" w:cs="Arial"/>
        </w:rPr>
        <w:br/>
      </w:r>
      <w:r w:rsidRPr="00DA0422">
        <w:rPr>
          <w:rFonts w:ascii="Arial" w:eastAsia="Times New Roman" w:hAnsi="Arial" w:cs="Arial"/>
          <w:b/>
          <w:bCs/>
        </w:rPr>
        <w:br/>
        <w:t>Academic integrity</w:t>
      </w:r>
      <w:r w:rsidRPr="00DA0422">
        <w:rPr>
          <w:rFonts w:ascii="Arial" w:eastAsia="Times New Roman" w:hAnsi="Arial" w:cs="Arial"/>
          <w:b/>
          <w:bCs/>
        </w:rPr>
        <w:br/>
      </w:r>
      <w:r w:rsidRPr="00DA0422">
        <w:rPr>
          <w:rFonts w:ascii="Arial" w:eastAsia="Times New Roman" w:hAnsi="Arial" w:cs="Arial"/>
        </w:rPr>
        <w:t>The Harvard reference style was correctly used to recognise all sources. Care was made to prevent plagiarism, distortion, and selective use of evidence in accordance with the British Educational Research Association's (BERA, 2018) criteria.</w:t>
      </w:r>
      <w:r w:rsidRPr="00DA0422">
        <w:rPr>
          <w:rFonts w:ascii="Arial" w:eastAsia="Times New Roman" w:hAnsi="Arial" w:cs="Arial"/>
        </w:rPr>
        <w:br/>
      </w:r>
      <w:r w:rsidRPr="00DA0422">
        <w:rPr>
          <w:rFonts w:ascii="Arial" w:eastAsia="Times New Roman" w:hAnsi="Arial" w:cs="Arial"/>
        </w:rPr>
        <w:br/>
      </w:r>
      <w:r w:rsidRPr="00DA0422">
        <w:rPr>
          <w:rFonts w:ascii="Arial" w:eastAsia="Times New Roman" w:hAnsi="Arial" w:cs="Arial"/>
          <w:b/>
          <w:bCs/>
        </w:rPr>
        <w:t>Transparency</w:t>
      </w:r>
      <w:r w:rsidRPr="00DA0422">
        <w:rPr>
          <w:rFonts w:ascii="Arial" w:eastAsia="Times New Roman" w:hAnsi="Arial" w:cs="Arial"/>
        </w:rPr>
        <w:t xml:space="preserve"> </w:t>
      </w:r>
      <w:r w:rsidRPr="00DA0422">
        <w:rPr>
          <w:rFonts w:ascii="Arial" w:eastAsia="Times New Roman" w:hAnsi="Arial" w:cs="Arial"/>
          <w:b/>
          <w:bCs/>
        </w:rPr>
        <w:t>and Credibility</w:t>
      </w:r>
      <w:r w:rsidRPr="00DA0422">
        <w:rPr>
          <w:rFonts w:ascii="Arial" w:eastAsia="Times New Roman" w:hAnsi="Arial" w:cs="Arial"/>
          <w:b/>
          <w:bCs/>
        </w:rPr>
        <w:br/>
      </w:r>
      <w:r w:rsidRPr="00DA0422">
        <w:rPr>
          <w:rFonts w:ascii="Arial" w:eastAsia="Times New Roman" w:hAnsi="Arial" w:cs="Arial"/>
        </w:rPr>
        <w:t xml:space="preserve">A balanced viewpoint was seen in the selection and fair presentation of the literature. By critically assessing each source, bias was </w:t>
      </w:r>
      <w:r w:rsidR="00D07FC9" w:rsidRPr="00DA0422">
        <w:rPr>
          <w:rFonts w:ascii="Arial" w:eastAsia="Times New Roman" w:hAnsi="Arial" w:cs="Arial"/>
        </w:rPr>
        <w:t>reduced,</w:t>
      </w:r>
      <w:r w:rsidRPr="00DA0422">
        <w:rPr>
          <w:rFonts w:ascii="Arial" w:eastAsia="Times New Roman" w:hAnsi="Arial" w:cs="Arial"/>
        </w:rPr>
        <w:t xml:space="preserve"> and the integrity and credibility of health and social care studies were </w:t>
      </w:r>
      <w:r w:rsidR="00C232FD" w:rsidRPr="00DA0422">
        <w:rPr>
          <w:rFonts w:ascii="Arial" w:eastAsia="Times New Roman" w:hAnsi="Arial" w:cs="Arial"/>
        </w:rPr>
        <w:t>maintained, (</w:t>
      </w:r>
      <w:r w:rsidR="00800B89" w:rsidRPr="00DA0422">
        <w:rPr>
          <w:rFonts w:ascii="Arial" w:eastAsia="Times New Roman" w:hAnsi="Arial" w:cs="Arial"/>
        </w:rPr>
        <w:t>Bradley et al., 2020).</w:t>
      </w:r>
    </w:p>
    <w:p w14:paraId="14767850" w14:textId="77777777" w:rsidR="00F63D93" w:rsidRPr="00DA0422" w:rsidRDefault="00F63D93" w:rsidP="00DA0422">
      <w:pPr>
        <w:jc w:val="left"/>
        <w:rPr>
          <w:rFonts w:ascii="Arial" w:hAnsi="Arial" w:cs="Arial"/>
        </w:rPr>
      </w:pPr>
    </w:p>
    <w:p w14:paraId="3701CEB2" w14:textId="77777777" w:rsidR="00F63D93" w:rsidRPr="00DA0422" w:rsidRDefault="00F63D93" w:rsidP="00DA0422">
      <w:pPr>
        <w:jc w:val="left"/>
        <w:rPr>
          <w:rFonts w:ascii="Arial" w:hAnsi="Arial" w:cs="Arial"/>
        </w:rPr>
      </w:pPr>
    </w:p>
    <w:p w14:paraId="09D69E1D" w14:textId="77777777" w:rsidR="00F63D93" w:rsidRPr="00DA0422" w:rsidRDefault="00F63D93" w:rsidP="00DA0422">
      <w:pPr>
        <w:rPr>
          <w:rFonts w:ascii="Arial" w:hAnsi="Arial" w:cs="Arial"/>
        </w:rPr>
      </w:pPr>
    </w:p>
    <w:p w14:paraId="474CD464" w14:textId="77777777" w:rsidR="00F63D93" w:rsidRPr="00DA0422" w:rsidRDefault="00F63D93" w:rsidP="00DA0422">
      <w:pPr>
        <w:rPr>
          <w:rFonts w:ascii="Arial" w:hAnsi="Arial" w:cs="Arial"/>
        </w:rPr>
      </w:pPr>
    </w:p>
    <w:p w14:paraId="5C0AAE47" w14:textId="77777777" w:rsidR="00CD2BE4" w:rsidRPr="00DA0422" w:rsidRDefault="00CD2BE4" w:rsidP="00DA0422">
      <w:pPr>
        <w:pStyle w:val="Heading2"/>
        <w:rPr>
          <w:rFonts w:ascii="Arial" w:hAnsi="Arial" w:cs="Arial"/>
          <w:sz w:val="22"/>
          <w:szCs w:val="22"/>
        </w:rPr>
      </w:pPr>
      <w:bookmarkStart w:id="13" w:name="_Toc211719360"/>
    </w:p>
    <w:p w14:paraId="55B4C446" w14:textId="2BC29AB8" w:rsidR="00C17A49" w:rsidRPr="00DA0422" w:rsidRDefault="00E325CF" w:rsidP="00DA0422">
      <w:pPr>
        <w:pStyle w:val="Heading2"/>
        <w:rPr>
          <w:rFonts w:ascii="Arial" w:hAnsi="Arial" w:cs="Arial"/>
          <w:sz w:val="22"/>
          <w:szCs w:val="22"/>
        </w:rPr>
      </w:pPr>
      <w:r w:rsidRPr="00DA0422">
        <w:rPr>
          <w:rFonts w:ascii="Arial" w:hAnsi="Arial" w:cs="Arial"/>
          <w:sz w:val="22"/>
          <w:szCs w:val="22"/>
        </w:rPr>
        <w:t xml:space="preserve">3.8 </w:t>
      </w:r>
      <w:r w:rsidR="00292A36" w:rsidRPr="00DA0422">
        <w:rPr>
          <w:rFonts w:ascii="Arial" w:hAnsi="Arial" w:cs="Arial"/>
          <w:sz w:val="22"/>
          <w:szCs w:val="22"/>
        </w:rPr>
        <w:t xml:space="preserve">– Chapter Conclusion </w:t>
      </w:r>
      <w:bookmarkEnd w:id="13"/>
    </w:p>
    <w:p w14:paraId="73898CB8" w14:textId="77777777" w:rsidR="001F19A6" w:rsidRPr="00DA0422" w:rsidRDefault="001F19A6" w:rsidP="00DA0422">
      <w:pPr>
        <w:rPr>
          <w:rFonts w:ascii="Arial" w:hAnsi="Arial" w:cs="Arial"/>
        </w:rPr>
      </w:pPr>
    </w:p>
    <w:p w14:paraId="2318FCAE" w14:textId="77777777" w:rsidR="004D47F3" w:rsidRPr="00DA0422" w:rsidRDefault="00755CEC" w:rsidP="00DA0422">
      <w:pPr>
        <w:jc w:val="left"/>
        <w:rPr>
          <w:rFonts w:ascii="Arial" w:hAnsi="Arial" w:cs="Arial"/>
        </w:rPr>
      </w:pPr>
      <w:r w:rsidRPr="00DA0422">
        <w:rPr>
          <w:rFonts w:ascii="Arial" w:hAnsi="Arial" w:cs="Arial"/>
        </w:rPr>
        <w:t xml:space="preserve">Summary </w:t>
      </w:r>
    </w:p>
    <w:p w14:paraId="07ED4F65" w14:textId="77777777" w:rsidR="007B5786" w:rsidRPr="00DA0422" w:rsidRDefault="00755CEC" w:rsidP="00DA0422">
      <w:pPr>
        <w:jc w:val="left"/>
        <w:rPr>
          <w:rFonts w:ascii="Arial" w:hAnsi="Arial" w:cs="Arial"/>
        </w:rPr>
      </w:pPr>
      <w:r w:rsidRPr="00DA0422">
        <w:rPr>
          <w:rFonts w:ascii="Arial" w:hAnsi="Arial" w:cs="Arial"/>
        </w:rPr>
        <w:t xml:space="preserve">The practical procedure for carrying out a literature-based investigation has been described in this chapter. It described the search approach, including the use of inclusion and exclusion criteria, Boolean operators, and keyword creation. The quality, relevance, and organisation of the reviewed literature were guaranteed by the use of the CRAAP test and theme coding, </w:t>
      </w:r>
      <w:r w:rsidRPr="00DA0422">
        <w:rPr>
          <w:rFonts w:ascii="Arial" w:hAnsi="Arial" w:cs="Arial"/>
        </w:rPr>
        <w:lastRenderedPageBreak/>
        <w:t>which offered an organised basis for analysis.</w:t>
      </w:r>
      <w:r w:rsidRPr="00DA0422">
        <w:rPr>
          <w:rFonts w:ascii="Arial" w:hAnsi="Arial" w:cs="Arial"/>
        </w:rPr>
        <w:br/>
      </w:r>
      <w:r w:rsidRPr="00DA0422">
        <w:rPr>
          <w:rFonts w:ascii="Arial" w:hAnsi="Arial" w:cs="Arial"/>
        </w:rPr>
        <w:br/>
        <w:t>Link to the Next Chapter</w:t>
      </w:r>
      <w:r w:rsidRPr="00DA0422">
        <w:rPr>
          <w:rFonts w:ascii="Arial" w:hAnsi="Arial" w:cs="Arial"/>
        </w:rPr>
        <w:br/>
      </w:r>
      <w:r w:rsidR="007B5786" w:rsidRPr="00DA0422">
        <w:rPr>
          <w:rFonts w:ascii="Arial" w:hAnsi="Arial" w:cs="Arial"/>
        </w:rPr>
        <w:t>Chapter 4 is going to discuss the findings of this study. To provide useful information, they will be categorised into a number of themes, each of which will be investigated in light of the goals and research question.</w:t>
      </w:r>
    </w:p>
    <w:p w14:paraId="646A41FA" w14:textId="360B79E2" w:rsidR="00755CEC" w:rsidRPr="00DA0422" w:rsidRDefault="00755CEC" w:rsidP="00DA0422">
      <w:pPr>
        <w:jc w:val="left"/>
        <w:rPr>
          <w:rFonts w:ascii="Arial" w:hAnsi="Arial" w:cs="Arial"/>
        </w:rPr>
      </w:pPr>
    </w:p>
    <w:p w14:paraId="3E205194" w14:textId="77777777" w:rsidR="00755CEC" w:rsidRPr="00DA0422" w:rsidRDefault="00755CEC" w:rsidP="00DA0422">
      <w:pPr>
        <w:jc w:val="left"/>
        <w:rPr>
          <w:rFonts w:ascii="Arial" w:hAnsi="Arial" w:cs="Arial"/>
        </w:rPr>
      </w:pPr>
    </w:p>
    <w:p w14:paraId="11F8D56B" w14:textId="77777777" w:rsidR="00755CEC" w:rsidRPr="00DA0422" w:rsidRDefault="00755CEC" w:rsidP="00DA0422">
      <w:pPr>
        <w:jc w:val="left"/>
        <w:rPr>
          <w:rFonts w:ascii="Arial" w:hAnsi="Arial" w:cs="Arial"/>
        </w:rPr>
      </w:pPr>
    </w:p>
    <w:p w14:paraId="7A8E858E" w14:textId="77777777" w:rsidR="00755CEC" w:rsidRPr="00DA0422" w:rsidRDefault="00755CEC" w:rsidP="00DA0422">
      <w:pPr>
        <w:jc w:val="left"/>
        <w:rPr>
          <w:rFonts w:ascii="Arial" w:hAnsi="Arial" w:cs="Arial"/>
        </w:rPr>
      </w:pPr>
    </w:p>
    <w:p w14:paraId="7991C57B" w14:textId="649505AD" w:rsidR="00636D9A" w:rsidRPr="00DA0422" w:rsidRDefault="001C3AF6" w:rsidP="00DA0422">
      <w:pPr>
        <w:pStyle w:val="Heading1"/>
        <w:spacing w:line="360" w:lineRule="auto"/>
        <w:ind w:left="0"/>
        <w:rPr>
          <w:rFonts w:cs="Arial"/>
          <w:sz w:val="22"/>
          <w:szCs w:val="22"/>
        </w:rPr>
      </w:pPr>
      <w:bookmarkStart w:id="14" w:name="_Toc211719361"/>
      <w:r w:rsidRPr="00DA0422">
        <w:rPr>
          <w:rFonts w:cs="Arial"/>
          <w:sz w:val="22"/>
          <w:szCs w:val="22"/>
        </w:rPr>
        <w:t>C</w:t>
      </w:r>
      <w:r w:rsidR="00636D9A" w:rsidRPr="00DA0422">
        <w:rPr>
          <w:rFonts w:cs="Arial"/>
          <w:sz w:val="22"/>
          <w:szCs w:val="22"/>
        </w:rPr>
        <w:t>HAPTER</w:t>
      </w:r>
      <w:r w:rsidRPr="00DA0422">
        <w:rPr>
          <w:rFonts w:cs="Arial"/>
          <w:sz w:val="22"/>
          <w:szCs w:val="22"/>
        </w:rPr>
        <w:t xml:space="preserve"> 4 – Findings and Discussion </w:t>
      </w:r>
      <w:bookmarkEnd w:id="14"/>
    </w:p>
    <w:p w14:paraId="0CB43921" w14:textId="16D76C01" w:rsidR="000F4795" w:rsidRPr="00DA0422" w:rsidRDefault="001C3AF6" w:rsidP="00DA0422">
      <w:pPr>
        <w:pStyle w:val="Heading2"/>
        <w:rPr>
          <w:rFonts w:ascii="Arial" w:hAnsi="Arial" w:cs="Arial"/>
          <w:sz w:val="22"/>
          <w:szCs w:val="22"/>
        </w:rPr>
      </w:pPr>
      <w:bookmarkStart w:id="15" w:name="_Toc211719362"/>
      <w:r w:rsidRPr="00DA0422">
        <w:rPr>
          <w:rFonts w:ascii="Arial" w:hAnsi="Arial" w:cs="Arial"/>
          <w:sz w:val="22"/>
          <w:szCs w:val="22"/>
        </w:rPr>
        <w:t>4.1 –</w:t>
      </w:r>
      <w:r w:rsidR="00636D9A" w:rsidRPr="00DA0422">
        <w:rPr>
          <w:rFonts w:ascii="Arial" w:hAnsi="Arial" w:cs="Arial"/>
          <w:sz w:val="22"/>
          <w:szCs w:val="22"/>
        </w:rPr>
        <w:t xml:space="preserve"> </w:t>
      </w:r>
      <w:r w:rsidRPr="00DA0422">
        <w:rPr>
          <w:rFonts w:ascii="Arial" w:hAnsi="Arial" w:cs="Arial"/>
          <w:sz w:val="22"/>
          <w:szCs w:val="22"/>
        </w:rPr>
        <w:t>Introduction</w:t>
      </w:r>
      <w:bookmarkEnd w:id="15"/>
    </w:p>
    <w:p w14:paraId="046FA227" w14:textId="7EF65CE0" w:rsidR="001C3AF6" w:rsidRPr="00DA0422" w:rsidRDefault="001C3AF6" w:rsidP="00DA0422">
      <w:pPr>
        <w:rPr>
          <w:rFonts w:ascii="Arial" w:hAnsi="Arial" w:cs="Arial"/>
        </w:rPr>
      </w:pPr>
      <w:r w:rsidRPr="00DA0422">
        <w:rPr>
          <w:rFonts w:ascii="Arial" w:hAnsi="Arial" w:cs="Arial"/>
        </w:rPr>
        <w:t xml:space="preserve">. </w:t>
      </w:r>
    </w:p>
    <w:p w14:paraId="4600AFA3" w14:textId="73FD9653" w:rsidR="00F063FD" w:rsidRPr="00DA0422" w:rsidRDefault="00F063FD" w:rsidP="00DA0422">
      <w:pPr>
        <w:rPr>
          <w:rFonts w:ascii="Arial" w:hAnsi="Arial" w:cs="Arial"/>
          <w:b/>
          <w:bCs/>
        </w:rPr>
      </w:pPr>
      <w:r w:rsidRPr="00DA0422">
        <w:rPr>
          <w:rFonts w:ascii="Arial" w:hAnsi="Arial" w:cs="Arial"/>
          <w:b/>
          <w:bCs/>
        </w:rPr>
        <w:t xml:space="preserve">Introduction </w:t>
      </w:r>
    </w:p>
    <w:p w14:paraId="7E401E96" w14:textId="22A91751" w:rsidR="005B01F9" w:rsidRPr="00DA0422" w:rsidRDefault="00584200" w:rsidP="00DA0422">
      <w:pPr>
        <w:rPr>
          <w:rFonts w:ascii="Arial" w:hAnsi="Arial" w:cs="Arial"/>
        </w:rPr>
      </w:pPr>
      <w:r w:rsidRPr="00DA0422">
        <w:rPr>
          <w:rFonts w:ascii="Arial" w:hAnsi="Arial" w:cs="Arial"/>
        </w:rPr>
        <w:t xml:space="preserve">The results of the secondary research are presented in this chapter along with a discussion of their relevance to the goals and purposes of the study. Using themes and concepts found in the studied literature, the analysis is arranged topically. The main concerns, difficulties, and chances for assisting parents of autistic children in the UK are highlighted by a critical analysis of each area. The debate examines the consequences for policy and practice while connecting these results to theoretical viewpoints like Erikson's psychosocial phases and Maslow's hierarchy of needs. Thus, this chapter serves as the foundation for Chapter 5's conclusions and </w:t>
      </w:r>
      <w:r w:rsidR="00FF6C15" w:rsidRPr="00DA0422">
        <w:rPr>
          <w:rFonts w:ascii="Arial" w:hAnsi="Arial" w:cs="Arial"/>
        </w:rPr>
        <w:t xml:space="preserve">suggestions </w:t>
      </w:r>
      <w:r w:rsidR="00314305" w:rsidRPr="00DA0422">
        <w:rPr>
          <w:rFonts w:ascii="Arial" w:hAnsi="Arial" w:cs="Arial"/>
        </w:rPr>
        <w:t>(Berger et al., 2009)</w:t>
      </w:r>
      <w:r w:rsidR="00D17FB2" w:rsidRPr="00DA0422">
        <w:rPr>
          <w:rFonts w:ascii="Arial" w:hAnsi="Arial" w:cs="Arial"/>
        </w:rPr>
        <w:t>.</w:t>
      </w:r>
    </w:p>
    <w:p w14:paraId="62B77463" w14:textId="77777777" w:rsidR="00D17FB2" w:rsidRPr="00DA0422" w:rsidRDefault="00D17FB2" w:rsidP="00DA0422">
      <w:pPr>
        <w:rPr>
          <w:rFonts w:ascii="Arial" w:hAnsi="Arial" w:cs="Arial"/>
        </w:rPr>
      </w:pPr>
    </w:p>
    <w:p w14:paraId="49AC5888" w14:textId="52762F65" w:rsidR="001C3AF6" w:rsidRPr="00DA0422" w:rsidRDefault="001C3AF6" w:rsidP="00DA0422">
      <w:pPr>
        <w:pStyle w:val="Heading2"/>
        <w:rPr>
          <w:rFonts w:ascii="Arial" w:hAnsi="Arial" w:cs="Arial"/>
          <w:sz w:val="22"/>
          <w:szCs w:val="22"/>
        </w:rPr>
      </w:pPr>
      <w:bookmarkStart w:id="16" w:name="_Toc211719363"/>
      <w:r w:rsidRPr="00DA0422">
        <w:rPr>
          <w:rFonts w:ascii="Arial" w:hAnsi="Arial" w:cs="Arial"/>
          <w:sz w:val="22"/>
          <w:szCs w:val="22"/>
        </w:rPr>
        <w:t xml:space="preserve">4.2 – Thematic Analysis </w:t>
      </w:r>
      <w:bookmarkEnd w:id="16"/>
    </w:p>
    <w:p w14:paraId="4037D97E" w14:textId="77777777" w:rsidR="0092641D" w:rsidRPr="00DA0422" w:rsidRDefault="0092641D" w:rsidP="00DA0422">
      <w:pPr>
        <w:rPr>
          <w:rFonts w:ascii="Arial" w:hAnsi="Arial" w:cs="Arial"/>
        </w:rPr>
      </w:pPr>
      <w:r w:rsidRPr="00DA0422">
        <w:rPr>
          <w:rFonts w:ascii="Arial" w:hAnsi="Arial" w:cs="Arial"/>
          <w:b/>
          <w:bCs/>
        </w:rPr>
        <w:t>Definition of Thematic Analysis:</w:t>
      </w:r>
    </w:p>
    <w:p w14:paraId="4D7CA008" w14:textId="1971288A" w:rsidR="0092641D" w:rsidRPr="00DA0422" w:rsidRDefault="00735ADA" w:rsidP="00DA0422">
      <w:pPr>
        <w:jc w:val="left"/>
        <w:rPr>
          <w:rFonts w:ascii="Arial" w:hAnsi="Arial" w:cs="Arial"/>
        </w:rPr>
      </w:pPr>
      <w:r w:rsidRPr="00DA0422">
        <w:rPr>
          <w:rFonts w:ascii="Arial" w:hAnsi="Arial" w:cs="Arial"/>
        </w:rPr>
        <w:t xml:space="preserve">To find, examine, and analyse patterns in qualitative data, thematic analysis is a popular technique. According to Braun and Clarke (2006), it is a versatile method that helps researchers to classify their data into meaningful groups and produce insights that go beyond straightforward description. By categorising important concepts and organising them into more general themes that speak to the research issue, thematic analysis in secondary research enables the synthesis of previous </w:t>
      </w:r>
      <w:r w:rsidR="00A414F9" w:rsidRPr="00DA0422">
        <w:rPr>
          <w:rFonts w:ascii="Arial" w:hAnsi="Arial" w:cs="Arial"/>
        </w:rPr>
        <w:t>material.</w:t>
      </w:r>
    </w:p>
    <w:p w14:paraId="3D7B7344" w14:textId="77777777" w:rsidR="0092641D" w:rsidRPr="00DA0422" w:rsidRDefault="00735ADA" w:rsidP="00DA0422">
      <w:pPr>
        <w:rPr>
          <w:rFonts w:ascii="Arial" w:hAnsi="Arial" w:cs="Arial"/>
        </w:rPr>
      </w:pPr>
      <w:r w:rsidRPr="00DA0422">
        <w:rPr>
          <w:rFonts w:ascii="Arial" w:hAnsi="Arial" w:cs="Arial"/>
        </w:rPr>
        <w:lastRenderedPageBreak/>
        <w:br/>
      </w:r>
      <w:r w:rsidR="0092641D" w:rsidRPr="00DA0422">
        <w:rPr>
          <w:rFonts w:ascii="Arial" w:hAnsi="Arial" w:cs="Arial"/>
          <w:b/>
          <w:bCs/>
        </w:rPr>
        <w:t>Link to Coding/Results Table:</w:t>
      </w:r>
    </w:p>
    <w:p w14:paraId="5B70010B" w14:textId="4401D716" w:rsidR="00735ADA" w:rsidRPr="00DA0422" w:rsidRDefault="00735ADA" w:rsidP="00DA0422">
      <w:pPr>
        <w:jc w:val="left"/>
        <w:rPr>
          <w:rFonts w:ascii="Arial" w:hAnsi="Arial" w:cs="Arial"/>
        </w:rPr>
      </w:pPr>
      <w:r w:rsidRPr="00DA0422">
        <w:rPr>
          <w:rFonts w:ascii="Arial" w:hAnsi="Arial" w:cs="Arial"/>
        </w:rPr>
        <w:t>As shown in the coding/results table (see Chapter 3 and Appendix A), thematic analysis was applied to the evaluated literature in this study by first skimming and coding recurring concepts, keywords, and problems. This methodical procedure made sure that the results stayed transparent, methodical, and in line with the goals of the study.</w:t>
      </w:r>
    </w:p>
    <w:p w14:paraId="5123EC50" w14:textId="61C1D352" w:rsidR="00651533" w:rsidRPr="00DA0422" w:rsidRDefault="00ED0318" w:rsidP="00DA0422">
      <w:pPr>
        <w:jc w:val="left"/>
        <w:rPr>
          <w:rFonts w:ascii="Arial" w:hAnsi="Arial" w:cs="Arial"/>
        </w:rPr>
      </w:pPr>
      <w:r w:rsidRPr="00DA0422">
        <w:rPr>
          <w:rFonts w:ascii="Arial" w:hAnsi="Arial" w:cs="Arial"/>
        </w:rPr>
        <w:t>This method revealed a number of recurrent motifs. These included the influence of regulatory frameworks and laws, the significance of coordinated, family-cantered support models, and obstacles to receiving services (such as stigma, communication difficulties, and financial limitations). Every subject highlights the difficulties and possibilities for enhancing parents of autistic children's access to services in the United Kingdom. In the parts that follow, these topics will be thoroughly discovered, highlighting their importance for the practice of health and social care</w:t>
      </w:r>
      <w:r w:rsidR="000514ED" w:rsidRPr="00DA0422">
        <w:rPr>
          <w:rFonts w:ascii="Arial" w:hAnsi="Arial" w:cs="Arial"/>
        </w:rPr>
        <w:t xml:space="preserve"> (Roleska et al., 2018)</w:t>
      </w:r>
      <w:r w:rsidR="00525225" w:rsidRPr="00DA0422">
        <w:rPr>
          <w:rFonts w:ascii="Arial" w:hAnsi="Arial" w:cs="Arial"/>
        </w:rPr>
        <w:t>.</w:t>
      </w:r>
    </w:p>
    <w:p w14:paraId="3B39D7B4" w14:textId="77777777" w:rsidR="00636D9A" w:rsidRPr="00DA0422" w:rsidRDefault="00636D9A" w:rsidP="00DA0422">
      <w:pPr>
        <w:rPr>
          <w:rFonts w:ascii="Arial" w:hAnsi="Arial" w:cs="Arial"/>
        </w:rPr>
      </w:pPr>
    </w:p>
    <w:p w14:paraId="1E614ABD" w14:textId="1161D860" w:rsidR="001C3AF6" w:rsidRPr="00DA0422" w:rsidRDefault="001C3AF6" w:rsidP="00DA0422">
      <w:pPr>
        <w:pStyle w:val="Heading2"/>
        <w:rPr>
          <w:rFonts w:ascii="Arial" w:hAnsi="Arial" w:cs="Arial"/>
          <w:sz w:val="22"/>
          <w:szCs w:val="22"/>
        </w:rPr>
      </w:pPr>
      <w:bookmarkStart w:id="17" w:name="_Toc211719364"/>
      <w:r w:rsidRPr="00DA0422">
        <w:rPr>
          <w:rFonts w:ascii="Arial" w:hAnsi="Arial" w:cs="Arial"/>
          <w:sz w:val="22"/>
          <w:szCs w:val="22"/>
        </w:rPr>
        <w:t>4.3 – Theme 1</w:t>
      </w:r>
      <w:bookmarkEnd w:id="17"/>
    </w:p>
    <w:p w14:paraId="2815ACBA" w14:textId="77777777" w:rsidR="00223AA4" w:rsidRPr="00DA0422" w:rsidRDefault="00AF6D40" w:rsidP="00DA0422">
      <w:pPr>
        <w:jc w:val="left"/>
        <w:rPr>
          <w:rFonts w:ascii="Arial" w:eastAsia="Times New Roman" w:hAnsi="Arial" w:cs="Arial"/>
          <w:b/>
          <w:bCs/>
        </w:rPr>
      </w:pPr>
      <w:bookmarkStart w:id="18" w:name="_Toc211719365"/>
      <w:r w:rsidRPr="00DA0422">
        <w:rPr>
          <w:rStyle w:val="Heading1Char"/>
          <w:rFonts w:cs="Arial"/>
          <w:sz w:val="22"/>
          <w:szCs w:val="22"/>
        </w:rPr>
        <w:t>Theme 1: Obstacles to Service Access</w:t>
      </w:r>
      <w:bookmarkEnd w:id="18"/>
      <w:r w:rsidRPr="00DA0422">
        <w:rPr>
          <w:rStyle w:val="Heading1Char"/>
          <w:rFonts w:cs="Arial"/>
          <w:sz w:val="22"/>
          <w:szCs w:val="22"/>
        </w:rPr>
        <w:br/>
      </w:r>
      <w:r w:rsidRPr="00DA0422">
        <w:rPr>
          <w:rFonts w:ascii="Arial" w:eastAsia="Times New Roman" w:hAnsi="Arial" w:cs="Arial"/>
        </w:rPr>
        <w:br/>
      </w:r>
      <w:r w:rsidR="00223AA4" w:rsidRPr="00DA0422">
        <w:rPr>
          <w:rFonts w:ascii="Arial" w:eastAsia="Times New Roman" w:hAnsi="Arial" w:cs="Arial"/>
          <w:b/>
          <w:bCs/>
        </w:rPr>
        <w:t>Definition and Context</w:t>
      </w:r>
    </w:p>
    <w:p w14:paraId="549DC611" w14:textId="0A69ACBE" w:rsidR="00AF6D40" w:rsidRPr="00DA0422" w:rsidRDefault="00AF6D40" w:rsidP="00DA0422">
      <w:pPr>
        <w:jc w:val="left"/>
        <w:rPr>
          <w:rFonts w:ascii="Arial" w:hAnsi="Arial" w:cs="Arial"/>
        </w:rPr>
      </w:pPr>
      <w:r w:rsidRPr="00DA0422">
        <w:rPr>
          <w:rFonts w:ascii="Arial" w:eastAsia="Times New Roman" w:hAnsi="Arial" w:cs="Arial"/>
        </w:rPr>
        <w:br/>
        <w:t>Any obstacles that keep or restrict parents of autistic children from getting the help they require—such as social, educational, and health care services—are referred to as barriers to accessing services. Long waiting lines, stigma in society, poor financing for specialist therapies, and a lack of communication between families and experts are common obstacles (Whitaker, 2002). Inequities are also brought about by regional differences in service delivery, which cause some families to receive care in a timely manner while others have protracted waits. Addressing the difficulties parents encounter and looking at ways to enhance service delivery require an understanding of these obstacles. These challenges have a direct bearing on the study issue as they affect how well families are able to get support and how that affects bot</w:t>
      </w:r>
      <w:r w:rsidR="00223AA4" w:rsidRPr="00DA0422">
        <w:rPr>
          <w:rFonts w:ascii="Arial" w:eastAsia="Times New Roman" w:hAnsi="Arial" w:cs="Arial"/>
        </w:rPr>
        <w:t>h parents and children</w:t>
      </w:r>
      <w:r w:rsidR="00103AAA" w:rsidRPr="00DA0422">
        <w:rPr>
          <w:rFonts w:ascii="Arial" w:eastAsia="Times New Roman" w:hAnsi="Arial" w:cs="Arial"/>
        </w:rPr>
        <w:t xml:space="preserve"> (Weiss, Wingsiong and Lunsky, 2013)</w:t>
      </w:r>
      <w:r w:rsidR="00932C16" w:rsidRPr="00DA0422">
        <w:rPr>
          <w:rFonts w:ascii="Arial" w:eastAsia="Times New Roman" w:hAnsi="Arial" w:cs="Arial"/>
        </w:rPr>
        <w:t>.</w:t>
      </w:r>
    </w:p>
    <w:p w14:paraId="5F660D2D" w14:textId="77777777" w:rsidR="00AF6D40" w:rsidRPr="00DA0422" w:rsidRDefault="00AF6D40" w:rsidP="00DA0422">
      <w:pPr>
        <w:spacing w:before="100" w:beforeAutospacing="1" w:after="100" w:afterAutospacing="1"/>
        <w:jc w:val="left"/>
        <w:rPr>
          <w:rFonts w:ascii="Arial" w:hAnsi="Arial" w:cs="Arial"/>
        </w:rPr>
      </w:pPr>
    </w:p>
    <w:p w14:paraId="6920ED58" w14:textId="77777777" w:rsidR="007063BA" w:rsidRPr="00DA0422" w:rsidRDefault="007063BA" w:rsidP="00DA0422">
      <w:pPr>
        <w:pStyle w:val="Heading4"/>
        <w:rPr>
          <w:rFonts w:ascii="Arial" w:hAnsi="Arial" w:cs="Arial"/>
        </w:rPr>
      </w:pPr>
      <w:r w:rsidRPr="00DA0422">
        <w:rPr>
          <w:rFonts w:ascii="Arial" w:hAnsi="Arial" w:cs="Arial"/>
        </w:rPr>
        <w:lastRenderedPageBreak/>
        <w:t>Background Information</w:t>
      </w:r>
    </w:p>
    <w:p w14:paraId="6B7C7B02" w14:textId="77777777" w:rsidR="005A1CF4" w:rsidRPr="00DA0422" w:rsidRDefault="005A1CF4" w:rsidP="00DA0422">
      <w:pPr>
        <w:spacing w:before="100" w:beforeAutospacing="1" w:after="100" w:afterAutospacing="1"/>
        <w:jc w:val="left"/>
        <w:rPr>
          <w:rFonts w:ascii="Arial" w:hAnsi="Arial" w:cs="Arial"/>
          <w:b/>
          <w:bCs/>
        </w:rPr>
      </w:pPr>
      <w:r w:rsidRPr="00DA0422">
        <w:rPr>
          <w:rFonts w:ascii="Arial" w:hAnsi="Arial" w:cs="Arial"/>
          <w:b/>
          <w:bCs/>
        </w:rPr>
        <w:t>Historical and Contextual Background</w:t>
      </w:r>
    </w:p>
    <w:p w14:paraId="745E114F" w14:textId="3B544AB1" w:rsidR="009E1530" w:rsidRPr="00DA0422" w:rsidRDefault="009E1530" w:rsidP="00DA0422">
      <w:pPr>
        <w:spacing w:before="100" w:beforeAutospacing="1" w:after="100" w:afterAutospacing="1"/>
        <w:jc w:val="left"/>
        <w:rPr>
          <w:rFonts w:ascii="Arial" w:hAnsi="Arial" w:cs="Arial"/>
        </w:rPr>
      </w:pPr>
      <w:r w:rsidRPr="00DA0422">
        <w:rPr>
          <w:rFonts w:ascii="Arial" w:hAnsi="Arial" w:cs="Arial"/>
        </w:rPr>
        <w:t>Over the past few years, autism services in the UK have steadily changed. In the past, families frequently had to deal with delayed diagnoses, restricted access to specialised therapies, and little direction from medical or educational experts. Due to differences in locations caused by the early services' heavy urban emphasis, rural families were underserved</w:t>
      </w:r>
      <w:r w:rsidR="00B76C1B" w:rsidRPr="00DA0422">
        <w:rPr>
          <w:rFonts w:ascii="Arial" w:hAnsi="Arial" w:cs="Arial"/>
        </w:rPr>
        <w:t xml:space="preserve"> </w:t>
      </w:r>
      <w:r w:rsidR="00A67EEF" w:rsidRPr="00DA0422">
        <w:rPr>
          <w:rFonts w:ascii="Arial" w:hAnsi="Arial" w:cs="Arial"/>
        </w:rPr>
        <w:t>(D’Astous et al., 2014)</w:t>
      </w:r>
      <w:r w:rsidR="005018B3" w:rsidRPr="00DA0422">
        <w:rPr>
          <w:rFonts w:ascii="Arial" w:hAnsi="Arial" w:cs="Arial"/>
        </w:rPr>
        <w:t>.</w:t>
      </w:r>
    </w:p>
    <w:p w14:paraId="67E867B8" w14:textId="176DEBC2" w:rsidR="00170455" w:rsidRPr="00DA0422" w:rsidRDefault="00170455" w:rsidP="00DA0422">
      <w:pPr>
        <w:pStyle w:val="ListParagraph"/>
        <w:numPr>
          <w:ilvl w:val="0"/>
          <w:numId w:val="76"/>
        </w:numPr>
        <w:spacing w:line="360" w:lineRule="auto"/>
        <w:rPr>
          <w:rFonts w:ascii="Arial" w:hAnsi="Arial" w:cs="Arial"/>
        </w:rPr>
      </w:pPr>
      <w:r w:rsidRPr="00DA0422">
        <w:rPr>
          <w:rFonts w:ascii="Arial" w:eastAsia="Times New Roman" w:hAnsi="Arial" w:cs="Arial"/>
          <w:b/>
          <w:bCs/>
        </w:rPr>
        <w:t>Impact on the Research Question</w:t>
      </w:r>
      <w:r w:rsidRPr="00DA0422">
        <w:rPr>
          <w:rFonts w:ascii="Arial" w:eastAsia="Times New Roman" w:hAnsi="Arial" w:cs="Arial"/>
        </w:rPr>
        <w:br/>
      </w:r>
      <w:r w:rsidRPr="00DA0422">
        <w:rPr>
          <w:rFonts w:ascii="Arial" w:eastAsia="Times New Roman" w:hAnsi="Arial" w:cs="Arial"/>
        </w:rPr>
        <w:br/>
        <w:t>The study issue, which examines the difficulties experienced by parents of autistic children in the UK, is closely related to the theme of obstacles to obtaining assistance. Families' capacity to get timely and appropriate care is impacted by these obstacles, which include a lack of contact with specialists, social stigma, lengthy wait periods, and financial limitations. Identifying gaps in present service delivery and policy implementation requires an understanding of these challenges. By looking at how these obstacles affect daily experiences, the study emphasises the importance of systemic changes and focused initiatives to increase accessibility, which will eventually guide suggestions for social care, health, and education practices</w:t>
      </w:r>
      <w:r w:rsidR="00B3129A" w:rsidRPr="00DA0422">
        <w:rPr>
          <w:rFonts w:ascii="Arial" w:eastAsia="Times New Roman" w:hAnsi="Arial" w:cs="Arial"/>
        </w:rPr>
        <w:t xml:space="preserve"> (Fletcher-Watson, Larsen and Salomone, 2017)</w:t>
      </w:r>
      <w:r w:rsidR="00DC3136" w:rsidRPr="00DA0422">
        <w:rPr>
          <w:rFonts w:ascii="Arial" w:eastAsia="Times New Roman" w:hAnsi="Arial" w:cs="Arial"/>
        </w:rPr>
        <w:t>.</w:t>
      </w:r>
    </w:p>
    <w:p w14:paraId="1DA0CE6B" w14:textId="77777777" w:rsidR="00A02B61" w:rsidRPr="00DA0422" w:rsidRDefault="00A02B61" w:rsidP="00DA0422">
      <w:pPr>
        <w:spacing w:before="100" w:beforeAutospacing="1" w:after="100" w:afterAutospacing="1"/>
        <w:jc w:val="left"/>
        <w:rPr>
          <w:rFonts w:ascii="Arial" w:hAnsi="Arial" w:cs="Arial"/>
        </w:rPr>
      </w:pPr>
      <w:r w:rsidRPr="00DA0422">
        <w:rPr>
          <w:rFonts w:ascii="Arial" w:hAnsi="Arial" w:cs="Arial"/>
          <w:b/>
          <w:bCs/>
        </w:rPr>
        <w:t>Statistics information</w:t>
      </w:r>
      <w:r w:rsidRPr="00DA0422">
        <w:rPr>
          <w:rFonts w:ascii="Arial" w:hAnsi="Arial" w:cs="Arial"/>
          <w:b/>
          <w:bCs/>
        </w:rPr>
        <w:br/>
      </w:r>
      <w:r w:rsidRPr="00DA0422">
        <w:rPr>
          <w:rFonts w:ascii="Arial" w:hAnsi="Arial" w:cs="Arial"/>
        </w:rPr>
        <w:br/>
        <w:t>Families in the United Kingdom are greatly impacted by obstacles to receiving autism support services. According to the National Autistic Society (2020), 1 in 100 children receive a diagnosis of autism; however, many do not receive a formal assessment and intervention for up to three years.</w:t>
      </w:r>
    </w:p>
    <w:p w14:paraId="5DD72CB0" w14:textId="77777777" w:rsidR="00A02B61" w:rsidRPr="00DA0422" w:rsidRDefault="00A02B61" w:rsidP="00DA0422">
      <w:pPr>
        <w:spacing w:before="100" w:beforeAutospacing="1" w:after="100" w:afterAutospacing="1"/>
        <w:jc w:val="left"/>
        <w:rPr>
          <w:rFonts w:ascii="Arial" w:hAnsi="Arial" w:cs="Arial"/>
        </w:rPr>
      </w:pPr>
    </w:p>
    <w:p w14:paraId="5AB926C6" w14:textId="41DECC37" w:rsidR="00E32E07" w:rsidRPr="00DA0422" w:rsidRDefault="00E32E07" w:rsidP="00DA0422">
      <w:pPr>
        <w:pStyle w:val="Heading3"/>
        <w:rPr>
          <w:rFonts w:ascii="Arial" w:hAnsi="Arial" w:cs="Arial"/>
          <w:b/>
          <w:bCs/>
          <w:sz w:val="22"/>
          <w:szCs w:val="22"/>
        </w:rPr>
      </w:pPr>
    </w:p>
    <w:p w14:paraId="0C115C17" w14:textId="77777777" w:rsidR="00E32E07" w:rsidRPr="00DA0422" w:rsidRDefault="00E32E07" w:rsidP="00DA0422">
      <w:pPr>
        <w:pStyle w:val="NormalWeb"/>
        <w:spacing w:line="360" w:lineRule="auto"/>
        <w:rPr>
          <w:rFonts w:ascii="Arial" w:hAnsi="Arial" w:cs="Arial"/>
          <w:sz w:val="22"/>
          <w:szCs w:val="22"/>
        </w:rPr>
      </w:pPr>
      <w:r w:rsidRPr="00DA0422">
        <w:rPr>
          <w:rStyle w:val="Strong"/>
          <w:rFonts w:ascii="Arial" w:hAnsi="Arial" w:cs="Arial"/>
          <w:sz w:val="22"/>
          <w:szCs w:val="22"/>
        </w:rPr>
        <w:t>Theoretical Framework</w:t>
      </w:r>
    </w:p>
    <w:p w14:paraId="01B60B67" w14:textId="3EDC92EA" w:rsidR="00CC0145" w:rsidRPr="00DA0422" w:rsidRDefault="00353C38" w:rsidP="00DA0422">
      <w:pPr>
        <w:rPr>
          <w:rFonts w:ascii="Arial" w:eastAsia="Times New Roman" w:hAnsi="Arial" w:cs="Arial"/>
        </w:rPr>
      </w:pPr>
      <w:r w:rsidRPr="00DA0422">
        <w:rPr>
          <w:rFonts w:ascii="Arial" w:eastAsia="Times New Roman" w:hAnsi="Arial" w:cs="Arial"/>
        </w:rPr>
        <w:t xml:space="preserve">In order to understand the experiences of children with autism, developmental theories are crucial. Maslow's 1943 hierarchy of requirements emphasises how addressing both fundamental and higher-level wants can be difficult for kids with autism. Communication </w:t>
      </w:r>
      <w:r w:rsidRPr="00DA0422">
        <w:rPr>
          <w:rFonts w:ascii="Arial" w:eastAsia="Times New Roman" w:hAnsi="Arial" w:cs="Arial"/>
        </w:rPr>
        <w:lastRenderedPageBreak/>
        <w:t>problems, for example, might hinder social acceptability and a sense of belonging, while routine or sensory processing issues can affect feelings of safety. In particular, the stage of "industry vs. inferiority," when school-aged youngsters gain competence and self-esteem, is pertinent to Erikson's emotional phases (1963). Due to social isolation or educational challenges children with autism may suffer throughout this time, which, if not unsupported, can result in feelings of inferiority. These ideas show that autism affects a child's general development, identity, and well-being in addition to conduct, and they offer a framework for assessing family, school, and care</w:t>
      </w:r>
      <w:r w:rsidR="00385B92" w:rsidRPr="00DA0422">
        <w:rPr>
          <w:rFonts w:ascii="Arial" w:eastAsia="Times New Roman" w:hAnsi="Arial" w:cs="Arial"/>
        </w:rPr>
        <w:t xml:space="preserve"> support strategies</w:t>
      </w:r>
      <w:r w:rsidR="00222711" w:rsidRPr="00DA0422">
        <w:rPr>
          <w:rFonts w:ascii="Arial" w:eastAsia="Times New Roman" w:hAnsi="Arial" w:cs="Arial"/>
        </w:rPr>
        <w:t xml:space="preserve"> (Reynolds, 2016)</w:t>
      </w:r>
      <w:r w:rsidR="00C450F6" w:rsidRPr="00DA0422">
        <w:rPr>
          <w:rFonts w:ascii="Arial" w:eastAsia="Times New Roman" w:hAnsi="Arial" w:cs="Arial"/>
        </w:rPr>
        <w:t>.</w:t>
      </w:r>
    </w:p>
    <w:p w14:paraId="5471ABDF" w14:textId="77777777" w:rsidR="00ED3486" w:rsidRPr="00DA0422" w:rsidRDefault="00ED3486" w:rsidP="00DA0422">
      <w:pPr>
        <w:rPr>
          <w:rFonts w:ascii="Arial" w:eastAsia="Times New Roman" w:hAnsi="Arial" w:cs="Arial"/>
        </w:rPr>
      </w:pPr>
    </w:p>
    <w:p w14:paraId="7067EFFC" w14:textId="193B0383" w:rsidR="00ED3486" w:rsidRPr="00DA0422" w:rsidRDefault="00ED3486" w:rsidP="00DA0422">
      <w:pPr>
        <w:pStyle w:val="NormalWeb"/>
        <w:numPr>
          <w:ilvl w:val="0"/>
          <w:numId w:val="78"/>
        </w:numPr>
        <w:spacing w:line="360" w:lineRule="auto"/>
        <w:rPr>
          <w:rFonts w:ascii="Arial" w:hAnsi="Arial" w:cs="Arial"/>
          <w:sz w:val="22"/>
          <w:szCs w:val="22"/>
        </w:rPr>
      </w:pPr>
      <w:r w:rsidRPr="00DA0422">
        <w:rPr>
          <w:rStyle w:val="Strong"/>
          <w:rFonts w:ascii="Arial" w:eastAsia="Calibri Light" w:hAnsi="Arial" w:cs="Arial"/>
          <w:sz w:val="22"/>
          <w:szCs w:val="22"/>
        </w:rPr>
        <w:t>Policy and Legislation:</w:t>
      </w:r>
    </w:p>
    <w:p w14:paraId="71A87014" w14:textId="77777777" w:rsidR="00141716" w:rsidRPr="00DA0422" w:rsidRDefault="00ED3486" w:rsidP="00DA0422">
      <w:pPr>
        <w:rPr>
          <w:rFonts w:ascii="Arial" w:eastAsia="Times New Roman" w:hAnsi="Arial" w:cs="Arial"/>
        </w:rPr>
      </w:pPr>
      <w:r w:rsidRPr="00DA0422">
        <w:rPr>
          <w:rFonts w:ascii="Arial" w:eastAsia="Times New Roman" w:hAnsi="Arial" w:cs="Arial"/>
        </w:rPr>
        <w:t>Autism is acknowledged as a key topic in both education and health by UK policy. The first law in England to directly address autism was the Autism Act 2009, which mandated improved diagnostic and support services from local authorities. Through the introduction of Education, Health, and Care (EHC) plans, the Children and Families Act of 2014 further enhanced rights by guaranteeing that children with autism receive individualised, coordinated care. Additionally, legislative guidelines for schools to provide inclusive education for children with autism are outlined in the SEND Code of Practice (2015). Even though these principles are a step in the right direction, issues like uneven local authority provision and protracted evaluation wait times still exist. Connecting theory to practice, while laws aim to address safety and physiological requirements,</w:t>
      </w:r>
      <w:r w:rsidR="00681BA7" w:rsidRPr="00DA0422">
        <w:rPr>
          <w:rFonts w:ascii="Arial" w:hAnsi="Arial" w:cs="Arial"/>
        </w:rPr>
        <w:t xml:space="preserve"> </w:t>
      </w:r>
      <w:r w:rsidR="00681BA7" w:rsidRPr="00DA0422">
        <w:rPr>
          <w:rFonts w:ascii="Arial" w:eastAsia="Times New Roman" w:hAnsi="Arial" w:cs="Arial"/>
        </w:rPr>
        <w:t xml:space="preserve">as well as fostering inclusion, gaps in practice mean many children with autism and their families still face barriers to achieving higher-level psychosocial needs such as belonging and </w:t>
      </w:r>
      <w:r w:rsidR="00126EEB" w:rsidRPr="00DA0422">
        <w:rPr>
          <w:rFonts w:ascii="Arial" w:eastAsia="Times New Roman" w:hAnsi="Arial" w:cs="Arial"/>
        </w:rPr>
        <w:t>self-</w:t>
      </w:r>
      <w:r w:rsidR="00141716" w:rsidRPr="00DA0422">
        <w:rPr>
          <w:rFonts w:ascii="Arial" w:eastAsia="Times New Roman" w:hAnsi="Arial" w:cs="Arial"/>
        </w:rPr>
        <w:t>esteem (</w:t>
      </w:r>
      <w:r w:rsidR="00126EEB" w:rsidRPr="00DA0422">
        <w:rPr>
          <w:rFonts w:ascii="Arial" w:eastAsia="Times New Roman" w:hAnsi="Arial" w:cs="Arial"/>
        </w:rPr>
        <w:t>Quality of life for children with autism. Legislation and public policies, 2018)</w:t>
      </w:r>
      <w:r w:rsidR="00141716" w:rsidRPr="00DA0422">
        <w:rPr>
          <w:rFonts w:ascii="Arial" w:eastAsia="Times New Roman" w:hAnsi="Arial" w:cs="Arial"/>
        </w:rPr>
        <w:t>.</w:t>
      </w:r>
    </w:p>
    <w:p w14:paraId="78C4FF9D" w14:textId="77777777" w:rsidR="00F30F9A" w:rsidRPr="00DA0422" w:rsidRDefault="00F30F9A" w:rsidP="00DA0422">
      <w:pPr>
        <w:rPr>
          <w:rStyle w:val="Strong"/>
          <w:rFonts w:ascii="Arial" w:hAnsi="Arial" w:cs="Arial"/>
        </w:rPr>
      </w:pPr>
    </w:p>
    <w:p w14:paraId="65B08AC9" w14:textId="77777777" w:rsidR="00F30F9A" w:rsidRPr="00DA0422" w:rsidRDefault="00F30F9A" w:rsidP="00DA0422">
      <w:pPr>
        <w:rPr>
          <w:rStyle w:val="Strong"/>
          <w:rFonts w:ascii="Arial" w:hAnsi="Arial" w:cs="Arial"/>
        </w:rPr>
      </w:pPr>
    </w:p>
    <w:p w14:paraId="383AC1AB" w14:textId="388F1F4C" w:rsidR="007063BA" w:rsidRPr="00DA0422" w:rsidRDefault="007063BA" w:rsidP="00DA0422">
      <w:pPr>
        <w:rPr>
          <w:rStyle w:val="Strong"/>
          <w:rFonts w:ascii="Arial" w:hAnsi="Arial" w:cs="Arial"/>
        </w:rPr>
      </w:pPr>
      <w:r w:rsidRPr="00DA0422">
        <w:rPr>
          <w:rStyle w:val="Strong"/>
          <w:rFonts w:ascii="Arial" w:hAnsi="Arial" w:cs="Arial"/>
        </w:rPr>
        <w:t>Positive and Negative Implications:</w:t>
      </w:r>
    </w:p>
    <w:p w14:paraId="6DC30CC6" w14:textId="77777777" w:rsidR="00D72FCA" w:rsidRPr="00DA0422" w:rsidRDefault="00D72FCA" w:rsidP="00DA0422">
      <w:pPr>
        <w:rPr>
          <w:rStyle w:val="Strong"/>
          <w:rFonts w:ascii="Arial" w:hAnsi="Arial" w:cs="Arial"/>
        </w:rPr>
      </w:pPr>
    </w:p>
    <w:p w14:paraId="773B4AC9" w14:textId="311B6B0D" w:rsidR="00D72FCA" w:rsidRPr="00DA0422" w:rsidRDefault="00D72FCA" w:rsidP="00DA0422">
      <w:pPr>
        <w:rPr>
          <w:rFonts w:ascii="Arial" w:hAnsi="Arial" w:cs="Arial"/>
        </w:rPr>
      </w:pPr>
      <w:r w:rsidRPr="00DA0422">
        <w:rPr>
          <w:rFonts w:ascii="Arial" w:hAnsi="Arial" w:cs="Arial"/>
        </w:rPr>
        <w:t xml:space="preserve">The topic of autism assistance in kids has positive as well as negative impacts on study and practice. Positively, early detection and treatments for autism spectrum disorder (ASD) have been made possible by increased knowledge and research, which can greatly enhance developmental outcomes. Research indicates that early assistance, such as behavioural and speech therapy, improves social interaction and communication, which lessens long-term difficulties (Whitaker, 2002). In the UK, laws like the Autism Act (2009) have also raised </w:t>
      </w:r>
      <w:r w:rsidRPr="00DA0422">
        <w:rPr>
          <w:rFonts w:ascii="Arial" w:hAnsi="Arial" w:cs="Arial"/>
        </w:rPr>
        <w:lastRenderedPageBreak/>
        <w:t xml:space="preserve">awareness, </w:t>
      </w:r>
      <w:r w:rsidR="006B4592" w:rsidRPr="00DA0422">
        <w:rPr>
          <w:rFonts w:ascii="Arial" w:hAnsi="Arial" w:cs="Arial"/>
        </w:rPr>
        <w:t>required</w:t>
      </w:r>
      <w:r w:rsidRPr="00DA0422">
        <w:rPr>
          <w:rFonts w:ascii="Arial" w:hAnsi="Arial" w:cs="Arial"/>
        </w:rPr>
        <w:t xml:space="preserve"> improved support networks and </w:t>
      </w:r>
      <w:r w:rsidR="00BF36DD" w:rsidRPr="00DA0422">
        <w:rPr>
          <w:rFonts w:ascii="Arial" w:hAnsi="Arial" w:cs="Arial"/>
        </w:rPr>
        <w:t>promoted</w:t>
      </w:r>
      <w:r w:rsidRPr="00DA0422">
        <w:rPr>
          <w:rFonts w:ascii="Arial" w:hAnsi="Arial" w:cs="Arial"/>
        </w:rPr>
        <w:t xml:space="preserve"> accessibility in communities and schools.</w:t>
      </w:r>
    </w:p>
    <w:p w14:paraId="13F9DCDA" w14:textId="77777777" w:rsidR="00D72FCA" w:rsidRPr="00DA0422" w:rsidRDefault="00D72FCA" w:rsidP="00DA0422">
      <w:pPr>
        <w:rPr>
          <w:rStyle w:val="Strong"/>
          <w:rFonts w:ascii="Arial" w:hAnsi="Arial" w:cs="Arial"/>
        </w:rPr>
      </w:pPr>
    </w:p>
    <w:p w14:paraId="02C52F92" w14:textId="2C15143B" w:rsidR="00D73D83" w:rsidRPr="00DA0422" w:rsidRDefault="00D73D83" w:rsidP="00DA0422">
      <w:pPr>
        <w:jc w:val="left"/>
        <w:rPr>
          <w:rFonts w:ascii="Arial" w:eastAsia="Times New Roman" w:hAnsi="Arial" w:cs="Arial"/>
        </w:rPr>
      </w:pPr>
      <w:r w:rsidRPr="00DA0422">
        <w:rPr>
          <w:rFonts w:ascii="Arial" w:eastAsia="Times New Roman" w:hAnsi="Arial" w:cs="Arial"/>
        </w:rPr>
        <w:t>However, there are still disadvantages. Despite laws, families frequently experience uneven treatment, including lengthy wait periods for evaluations and restricted access to specialised interventions (National Autistic Society, 2023). Persistent stigma and misunderstanding lead to social isolation and mental stress for families and children alike. Inequalities in care are also caused by differences in regional provision and finance, especially for families living outside of large cities. These weaknesses draw attention to the discrepancy between the goal of policy and its actual implementation.</w:t>
      </w:r>
      <w:r w:rsidRPr="00DA0422">
        <w:rPr>
          <w:rFonts w:ascii="Arial" w:eastAsia="Times New Roman" w:hAnsi="Arial" w:cs="Arial"/>
        </w:rPr>
        <w:br/>
        <w:t>Understanding how present methods affect autistic children in the UK requires balancing these implications. It emphasises the necessity of persistent policy execution, long-term investment, and increased public education.</w:t>
      </w:r>
    </w:p>
    <w:p w14:paraId="464055AE" w14:textId="77777777" w:rsidR="00A16A5D" w:rsidRPr="00DA0422" w:rsidRDefault="00A16A5D" w:rsidP="00DA0422">
      <w:pPr>
        <w:rPr>
          <w:rFonts w:ascii="Arial" w:hAnsi="Arial" w:cs="Arial"/>
        </w:rPr>
      </w:pPr>
    </w:p>
    <w:p w14:paraId="54FF6BE1" w14:textId="2F8633F7" w:rsidR="00A16A5D" w:rsidRPr="00DA0422" w:rsidRDefault="00A16A5D" w:rsidP="00DA0422">
      <w:pPr>
        <w:rPr>
          <w:rFonts w:ascii="Arial" w:hAnsi="Arial" w:cs="Arial"/>
        </w:rPr>
      </w:pPr>
      <w:r w:rsidRPr="00DA0422">
        <w:rPr>
          <w:rFonts w:ascii="Arial" w:hAnsi="Arial" w:cs="Arial"/>
        </w:rPr>
        <w:t xml:space="preserve">Several studies show how difficult it is for parents of autistic children to get support services both domestically and abroad. According to Whitaker (2002), parents frequently have difficulty accessing disparate agencies, especially in the early years following diagnosis, which causes delays in therapies that are essential for a child's development. This is consistent with WHO (2023), which emphasises the idea of systemic obstacles by pointing out that inconsistent service delivery and restricted access to specialised treatment </w:t>
      </w:r>
      <w:r w:rsidR="00D433F3" w:rsidRPr="00DA0422">
        <w:rPr>
          <w:rFonts w:ascii="Arial" w:hAnsi="Arial" w:cs="Arial"/>
        </w:rPr>
        <w:t>led</w:t>
      </w:r>
      <w:r w:rsidRPr="00DA0422">
        <w:rPr>
          <w:rFonts w:ascii="Arial" w:hAnsi="Arial" w:cs="Arial"/>
        </w:rPr>
        <w:t xml:space="preserve"> to unmet requirements.</w:t>
      </w:r>
    </w:p>
    <w:p w14:paraId="0D7EE994" w14:textId="77777777" w:rsidR="00A16A5D" w:rsidRPr="00DA0422" w:rsidRDefault="00A16A5D" w:rsidP="00DA0422">
      <w:pPr>
        <w:rPr>
          <w:rFonts w:ascii="Arial" w:hAnsi="Arial" w:cs="Arial"/>
        </w:rPr>
      </w:pPr>
    </w:p>
    <w:p w14:paraId="4B93F5CB" w14:textId="4CEA42D2" w:rsidR="007063BA" w:rsidRPr="00DA0422" w:rsidRDefault="0082760D" w:rsidP="00DA0422">
      <w:pPr>
        <w:pStyle w:val="Heading4"/>
        <w:rPr>
          <w:rFonts w:ascii="Arial" w:hAnsi="Arial" w:cs="Arial"/>
        </w:rPr>
      </w:pPr>
      <w:r w:rsidRPr="00DA0422">
        <w:rPr>
          <w:rFonts w:ascii="Arial" w:hAnsi="Arial" w:cs="Arial"/>
        </w:rPr>
        <w:br/>
      </w:r>
    </w:p>
    <w:p w14:paraId="3DB45ACE" w14:textId="77777777" w:rsidR="00F30F9A" w:rsidRPr="00DA0422" w:rsidRDefault="00F30F9A" w:rsidP="00DA0422">
      <w:pPr>
        <w:rPr>
          <w:rFonts w:ascii="Arial" w:hAnsi="Arial" w:cs="Arial"/>
        </w:rPr>
      </w:pPr>
    </w:p>
    <w:p w14:paraId="2B5EEE9B" w14:textId="0F5CF0D9" w:rsidR="00864929" w:rsidRPr="00DA0422" w:rsidRDefault="00CA54CF" w:rsidP="00DA0422">
      <w:pPr>
        <w:pStyle w:val="Heading1"/>
        <w:spacing w:line="360" w:lineRule="auto"/>
        <w:rPr>
          <w:rFonts w:cs="Arial"/>
          <w:sz w:val="22"/>
          <w:szCs w:val="22"/>
        </w:rPr>
      </w:pPr>
      <w:r w:rsidRPr="00DA0422">
        <w:rPr>
          <w:rFonts w:cs="Arial"/>
          <w:sz w:val="22"/>
          <w:szCs w:val="22"/>
        </w:rPr>
        <w:t xml:space="preserve">      </w:t>
      </w:r>
      <w:bookmarkStart w:id="19" w:name="_Toc211719366"/>
      <w:r w:rsidRPr="00DA0422">
        <w:rPr>
          <w:rFonts w:cs="Arial"/>
          <w:sz w:val="22"/>
          <w:szCs w:val="22"/>
        </w:rPr>
        <w:t>Interconnections</w:t>
      </w:r>
      <w:bookmarkEnd w:id="19"/>
    </w:p>
    <w:p w14:paraId="6AA3483B" w14:textId="77777777" w:rsidR="00CA54CF" w:rsidRPr="00DA0422" w:rsidRDefault="00CA54CF" w:rsidP="00DA0422">
      <w:pPr>
        <w:pStyle w:val="Heading1"/>
        <w:spacing w:line="360" w:lineRule="auto"/>
        <w:rPr>
          <w:rFonts w:cs="Arial"/>
          <w:sz w:val="22"/>
          <w:szCs w:val="22"/>
        </w:rPr>
      </w:pPr>
    </w:p>
    <w:p w14:paraId="10405146" w14:textId="50CF51EA" w:rsidR="00864929" w:rsidRPr="00DA0422" w:rsidRDefault="00864929" w:rsidP="00DA0422">
      <w:pPr>
        <w:pStyle w:val="ListParagraph"/>
        <w:spacing w:line="360" w:lineRule="auto"/>
        <w:ind w:left="720" w:firstLine="0"/>
        <w:rPr>
          <w:rFonts w:ascii="Arial" w:eastAsia="Times New Roman" w:hAnsi="Arial" w:cs="Arial"/>
        </w:rPr>
      </w:pPr>
      <w:r w:rsidRPr="00DA0422">
        <w:rPr>
          <w:rFonts w:ascii="Arial" w:eastAsia="Times New Roman" w:hAnsi="Arial" w:cs="Arial"/>
        </w:rPr>
        <w:t xml:space="preserve">Parental well-being and the practicality of policies are two other issues in this research that are strongly related to the obstacles to receiving autism support services. As mentioned in the subject of parental experiences, for example, navigating disconnected systems and geographical disparities not only delays access to necessary services but also increases parental stress and mental health issues. Similar to this, stigma and a lack of knowledge, which are discussed in the section on social attitudes, increase obstacles by deterring families from getting </w:t>
      </w:r>
      <w:r w:rsidR="00EB04FA" w:rsidRPr="00DA0422">
        <w:rPr>
          <w:rFonts w:ascii="Arial" w:eastAsia="Times New Roman" w:hAnsi="Arial" w:cs="Arial"/>
        </w:rPr>
        <w:t>help (</w:t>
      </w:r>
      <w:r w:rsidR="00D23408" w:rsidRPr="00DA0422">
        <w:rPr>
          <w:rFonts w:ascii="Arial" w:eastAsia="Times New Roman" w:hAnsi="Arial" w:cs="Arial"/>
        </w:rPr>
        <w:t>Boshoff et al., 2016).</w:t>
      </w:r>
      <w:r w:rsidRPr="00DA0422">
        <w:rPr>
          <w:rFonts w:ascii="Arial" w:eastAsia="Times New Roman" w:hAnsi="Arial" w:cs="Arial"/>
        </w:rPr>
        <w:br/>
      </w:r>
      <w:r w:rsidRPr="00DA0422">
        <w:rPr>
          <w:rFonts w:ascii="Arial" w:eastAsia="Times New Roman" w:hAnsi="Arial" w:cs="Arial"/>
        </w:rPr>
        <w:lastRenderedPageBreak/>
        <w:t>Additionally, there is a noticeable overlap with the issue of law and policy. Although the Children and Families Act (2014) and other frameworks seek to provide equal support, real-world implementation gaps draw attention to the structural issues covered in this chapter.</w:t>
      </w:r>
    </w:p>
    <w:p w14:paraId="6B9F1E69" w14:textId="77777777" w:rsidR="007849E0" w:rsidRPr="00DA0422" w:rsidRDefault="007849E0" w:rsidP="00DA0422">
      <w:pPr>
        <w:pStyle w:val="Heading2"/>
        <w:rPr>
          <w:rFonts w:ascii="Arial" w:hAnsi="Arial" w:cs="Arial"/>
          <w:sz w:val="22"/>
          <w:szCs w:val="22"/>
        </w:rPr>
      </w:pPr>
    </w:p>
    <w:p w14:paraId="1233D158" w14:textId="77777777" w:rsidR="007849E0" w:rsidRPr="00DA0422" w:rsidRDefault="007849E0" w:rsidP="00DA0422">
      <w:pPr>
        <w:pStyle w:val="Heading2"/>
        <w:rPr>
          <w:rFonts w:ascii="Arial" w:hAnsi="Arial" w:cs="Arial"/>
          <w:sz w:val="22"/>
          <w:szCs w:val="22"/>
        </w:rPr>
      </w:pPr>
    </w:p>
    <w:p w14:paraId="0B580461" w14:textId="77777777" w:rsidR="009110EC" w:rsidRPr="00DA0422" w:rsidRDefault="009110EC" w:rsidP="00DA0422">
      <w:pPr>
        <w:pStyle w:val="Heading2"/>
        <w:rPr>
          <w:rFonts w:ascii="Arial" w:hAnsi="Arial" w:cs="Arial"/>
          <w:sz w:val="22"/>
          <w:szCs w:val="22"/>
        </w:rPr>
      </w:pPr>
    </w:p>
    <w:p w14:paraId="605A1340" w14:textId="77777777" w:rsidR="009110EC" w:rsidRPr="00DA0422" w:rsidRDefault="009110EC" w:rsidP="00DA0422">
      <w:pPr>
        <w:pStyle w:val="Heading2"/>
        <w:rPr>
          <w:rFonts w:ascii="Arial" w:hAnsi="Arial" w:cs="Arial"/>
          <w:sz w:val="22"/>
          <w:szCs w:val="22"/>
        </w:rPr>
      </w:pPr>
    </w:p>
    <w:p w14:paraId="1E71D15A" w14:textId="77777777" w:rsidR="009110EC" w:rsidRPr="00DA0422" w:rsidRDefault="009110EC" w:rsidP="00DA0422">
      <w:pPr>
        <w:pStyle w:val="Heading2"/>
        <w:rPr>
          <w:rFonts w:ascii="Arial" w:hAnsi="Arial" w:cs="Arial"/>
          <w:sz w:val="22"/>
          <w:szCs w:val="22"/>
        </w:rPr>
      </w:pPr>
    </w:p>
    <w:p w14:paraId="377A4EF7" w14:textId="77777777" w:rsidR="009110EC" w:rsidRPr="00DA0422" w:rsidRDefault="009110EC" w:rsidP="00DA0422">
      <w:pPr>
        <w:pStyle w:val="Heading2"/>
        <w:rPr>
          <w:rFonts w:ascii="Arial" w:hAnsi="Arial" w:cs="Arial"/>
          <w:sz w:val="22"/>
          <w:szCs w:val="22"/>
        </w:rPr>
      </w:pPr>
    </w:p>
    <w:p w14:paraId="301068FE" w14:textId="77777777" w:rsidR="009110EC" w:rsidRPr="00DA0422" w:rsidRDefault="009110EC" w:rsidP="00DA0422">
      <w:pPr>
        <w:pStyle w:val="Heading2"/>
        <w:rPr>
          <w:rFonts w:ascii="Arial" w:hAnsi="Arial" w:cs="Arial"/>
          <w:sz w:val="22"/>
          <w:szCs w:val="22"/>
        </w:rPr>
      </w:pPr>
    </w:p>
    <w:p w14:paraId="7C0FDE8D" w14:textId="77777777" w:rsidR="009110EC" w:rsidRPr="00DA0422" w:rsidRDefault="009110EC" w:rsidP="00DA0422">
      <w:pPr>
        <w:pStyle w:val="Heading2"/>
        <w:rPr>
          <w:rFonts w:ascii="Arial" w:hAnsi="Arial" w:cs="Arial"/>
          <w:sz w:val="22"/>
          <w:szCs w:val="22"/>
        </w:rPr>
      </w:pPr>
    </w:p>
    <w:p w14:paraId="332985DC" w14:textId="1129900F" w:rsidR="002865F5" w:rsidRPr="00DA0422" w:rsidRDefault="001C3AF6" w:rsidP="00DA0422">
      <w:pPr>
        <w:pStyle w:val="Heading2"/>
        <w:rPr>
          <w:rFonts w:ascii="Arial" w:hAnsi="Arial" w:cs="Arial"/>
          <w:sz w:val="22"/>
          <w:szCs w:val="22"/>
        </w:rPr>
      </w:pPr>
      <w:bookmarkStart w:id="20" w:name="_Toc211719367"/>
      <w:r w:rsidRPr="00DA0422">
        <w:rPr>
          <w:rFonts w:ascii="Arial" w:hAnsi="Arial" w:cs="Arial"/>
          <w:sz w:val="22"/>
          <w:szCs w:val="22"/>
        </w:rPr>
        <w:t xml:space="preserve">4.4 – Theme 2 </w:t>
      </w:r>
      <w:bookmarkEnd w:id="20"/>
    </w:p>
    <w:p w14:paraId="32CB031B" w14:textId="7835C344" w:rsidR="00183A77" w:rsidRPr="00DA0422" w:rsidRDefault="00183A77" w:rsidP="00DA0422">
      <w:pPr>
        <w:pStyle w:val="Heading1"/>
        <w:spacing w:line="360" w:lineRule="auto"/>
        <w:rPr>
          <w:rFonts w:cs="Arial"/>
          <w:sz w:val="22"/>
          <w:szCs w:val="22"/>
        </w:rPr>
      </w:pPr>
      <w:bookmarkStart w:id="21" w:name="_Toc211719368"/>
      <w:r w:rsidRPr="00DA0422">
        <w:rPr>
          <w:rFonts w:cs="Arial"/>
          <w:sz w:val="22"/>
          <w:szCs w:val="22"/>
        </w:rPr>
        <w:t>Definition of the Theme</w:t>
      </w:r>
      <w:r w:rsidR="008A6604" w:rsidRPr="00DA0422">
        <w:rPr>
          <w:rFonts w:cs="Arial"/>
          <w:sz w:val="22"/>
          <w:szCs w:val="22"/>
        </w:rPr>
        <w:t xml:space="preserve"> 2</w:t>
      </w:r>
      <w:r w:rsidRPr="00DA0422">
        <w:rPr>
          <w:rFonts w:cs="Arial"/>
          <w:sz w:val="22"/>
          <w:szCs w:val="22"/>
        </w:rPr>
        <w:t>: Communication Barriers</w:t>
      </w:r>
      <w:bookmarkEnd w:id="21"/>
    </w:p>
    <w:p w14:paraId="48C4BBF7" w14:textId="77777777" w:rsidR="001613D3" w:rsidRPr="00DA0422" w:rsidRDefault="001613D3" w:rsidP="00DA0422">
      <w:pPr>
        <w:pStyle w:val="Heading1"/>
        <w:spacing w:line="360" w:lineRule="auto"/>
        <w:rPr>
          <w:rFonts w:cs="Arial"/>
          <w:sz w:val="22"/>
          <w:szCs w:val="22"/>
        </w:rPr>
      </w:pPr>
    </w:p>
    <w:p w14:paraId="05A8EA35" w14:textId="3C2DB9FD" w:rsidR="00C16828" w:rsidRPr="00DA0422" w:rsidRDefault="00BB198A" w:rsidP="00DA0422">
      <w:pPr>
        <w:rPr>
          <w:rFonts w:ascii="Arial" w:eastAsia="Times New Roman" w:hAnsi="Arial" w:cs="Arial"/>
        </w:rPr>
      </w:pPr>
      <w:r w:rsidRPr="00DA0422">
        <w:rPr>
          <w:rFonts w:ascii="Arial" w:eastAsia="Times New Roman" w:hAnsi="Arial" w:cs="Arial"/>
        </w:rPr>
        <w:t xml:space="preserve">The difficulties parents of autistic children encounter while attempting to interact with social, educational, and health care services are referred to as communication barriers. These barriers may include provider's use of misleading terms, a lack of easily available information, and differences in the definitions or descriptions of autism among providers. These barriers can make getting help more challenging and frustrating for parents, especially those for whom English is a second language or who have low health literacy. When it comes to autism, communication is </w:t>
      </w:r>
      <w:r w:rsidR="00740208" w:rsidRPr="00DA0422">
        <w:rPr>
          <w:rFonts w:ascii="Arial" w:eastAsia="Times New Roman" w:hAnsi="Arial" w:cs="Arial"/>
        </w:rPr>
        <w:t xml:space="preserve">particularly </w:t>
      </w:r>
      <w:r w:rsidR="00B05AF3" w:rsidRPr="00DA0422">
        <w:rPr>
          <w:rFonts w:ascii="Arial" w:eastAsia="Times New Roman" w:hAnsi="Arial" w:cs="Arial"/>
        </w:rPr>
        <w:t>important (Babalola et al., 2024)</w:t>
      </w:r>
      <w:r w:rsidR="00C16828" w:rsidRPr="00DA0422">
        <w:rPr>
          <w:rFonts w:ascii="Arial" w:eastAsia="Times New Roman" w:hAnsi="Arial" w:cs="Arial"/>
        </w:rPr>
        <w:t>.</w:t>
      </w:r>
    </w:p>
    <w:p w14:paraId="5B010C35" w14:textId="102F67AC" w:rsidR="002865F5" w:rsidRPr="00DA0422" w:rsidRDefault="002865F5" w:rsidP="00DA0422">
      <w:pPr>
        <w:rPr>
          <w:rFonts w:ascii="Arial" w:hAnsi="Arial" w:cs="Arial"/>
        </w:rPr>
      </w:pPr>
      <w:r w:rsidRPr="00DA0422">
        <w:rPr>
          <w:rFonts w:ascii="Arial" w:hAnsi="Arial" w:cs="Arial"/>
        </w:rPr>
        <w:t>Background Information</w:t>
      </w:r>
    </w:p>
    <w:p w14:paraId="30B92747" w14:textId="77777777" w:rsidR="00A82EA0" w:rsidRPr="00DA0422" w:rsidRDefault="00A82EA0" w:rsidP="00DA0422">
      <w:pPr>
        <w:pStyle w:val="ListParagraph"/>
        <w:spacing w:line="360" w:lineRule="auto"/>
        <w:ind w:left="360" w:firstLine="0"/>
        <w:rPr>
          <w:rStyle w:val="Strong"/>
          <w:rFonts w:ascii="Arial" w:hAnsi="Arial" w:cs="Arial"/>
        </w:rPr>
      </w:pPr>
    </w:p>
    <w:p w14:paraId="56D19F47" w14:textId="3BA47F6C" w:rsidR="0078216B" w:rsidRPr="00DA0422" w:rsidRDefault="0078216B" w:rsidP="00DA0422">
      <w:pPr>
        <w:pStyle w:val="ListParagraph"/>
        <w:spacing w:line="360" w:lineRule="auto"/>
        <w:ind w:left="360" w:firstLine="0"/>
        <w:rPr>
          <w:rFonts w:ascii="Arial" w:eastAsia="Times New Roman" w:hAnsi="Arial" w:cs="Arial"/>
        </w:rPr>
      </w:pPr>
      <w:r w:rsidRPr="00DA0422">
        <w:rPr>
          <w:rStyle w:val="Strong"/>
          <w:rFonts w:ascii="Arial" w:hAnsi="Arial" w:cs="Arial"/>
        </w:rPr>
        <w:t>Historical/Contextual Background</w:t>
      </w:r>
      <w:r w:rsidRPr="00DA0422">
        <w:rPr>
          <w:rFonts w:ascii="Arial" w:eastAsia="Times New Roman" w:hAnsi="Arial" w:cs="Arial"/>
        </w:rPr>
        <w:t xml:space="preserve"> </w:t>
      </w:r>
    </w:p>
    <w:p w14:paraId="615E0FFA" w14:textId="0CB93913" w:rsidR="003B78BB" w:rsidRPr="00DA0422" w:rsidRDefault="00247A25" w:rsidP="00DA0422">
      <w:pPr>
        <w:pStyle w:val="ListParagraph"/>
        <w:spacing w:line="360" w:lineRule="auto"/>
        <w:ind w:left="360" w:firstLine="0"/>
        <w:rPr>
          <w:rFonts w:ascii="Arial" w:eastAsia="Times New Roman" w:hAnsi="Arial" w:cs="Arial"/>
        </w:rPr>
      </w:pPr>
      <w:r w:rsidRPr="00DA0422">
        <w:rPr>
          <w:rFonts w:ascii="Arial" w:eastAsia="Times New Roman" w:hAnsi="Arial" w:cs="Arial"/>
        </w:rPr>
        <w:t xml:space="preserve">In the UK, there has historically been a lack of consistency in communication between families and autistic support providers, which frequently reflects wider social beliefs about autism. Autism was not well understood in the past, and parents had a hard time getting professionals to take their worries seriously. With groups like the National Autistic Society advocating for more clear information and support channels, awareness has increased over time. Communication problems still exist, though, especially in multi-agency settings where social workers, educators, and health care providers may employ disparate language or methods. These differences may cause parents to feel alone, unsupported, and </w:t>
      </w:r>
      <w:r w:rsidR="003B78BB" w:rsidRPr="00DA0422">
        <w:rPr>
          <w:rFonts w:ascii="Arial" w:eastAsia="Times New Roman" w:hAnsi="Arial" w:cs="Arial"/>
        </w:rPr>
        <w:t>worried (</w:t>
      </w:r>
      <w:r w:rsidR="00551FCC" w:rsidRPr="00DA0422">
        <w:rPr>
          <w:rFonts w:ascii="Arial" w:eastAsia="Times New Roman" w:hAnsi="Arial" w:cs="Arial"/>
        </w:rPr>
        <w:t>Peter Lloyd Ball, 2024)</w:t>
      </w:r>
      <w:r w:rsidR="003B78BB" w:rsidRPr="00DA0422">
        <w:rPr>
          <w:rFonts w:ascii="Arial" w:eastAsia="Times New Roman" w:hAnsi="Arial" w:cs="Arial"/>
        </w:rPr>
        <w:t>.</w:t>
      </w:r>
    </w:p>
    <w:p w14:paraId="1800EAD5" w14:textId="0E86B86E" w:rsidR="002865F5" w:rsidRPr="00DA0422" w:rsidRDefault="002865F5" w:rsidP="00DA0422">
      <w:pPr>
        <w:pStyle w:val="ListParagraph"/>
        <w:spacing w:line="360" w:lineRule="auto"/>
        <w:ind w:left="360" w:firstLine="0"/>
        <w:rPr>
          <w:rFonts w:ascii="Arial" w:hAnsi="Arial" w:cs="Arial"/>
        </w:rPr>
      </w:pPr>
      <w:r w:rsidRPr="00DA0422">
        <w:rPr>
          <w:rFonts w:ascii="Arial" w:hAnsi="Arial" w:cs="Arial"/>
        </w:rPr>
        <w:t>Impact on Research Question</w:t>
      </w:r>
    </w:p>
    <w:p w14:paraId="1F5FA142" w14:textId="77777777" w:rsidR="001B745E" w:rsidRPr="00DA0422" w:rsidRDefault="001B745E" w:rsidP="00DA0422">
      <w:pPr>
        <w:spacing w:before="100" w:beforeAutospacing="1" w:after="100" w:afterAutospacing="1"/>
        <w:ind w:left="360"/>
        <w:jc w:val="left"/>
        <w:rPr>
          <w:rFonts w:ascii="Arial" w:hAnsi="Arial" w:cs="Arial"/>
        </w:rPr>
      </w:pPr>
      <w:r w:rsidRPr="00DA0422">
        <w:rPr>
          <w:rStyle w:val="Strong"/>
          <w:rFonts w:ascii="Arial" w:hAnsi="Arial" w:cs="Arial"/>
        </w:rPr>
        <w:lastRenderedPageBreak/>
        <w:t>Relevance to Title/Research Question:</w:t>
      </w:r>
    </w:p>
    <w:p w14:paraId="1AC1DED0" w14:textId="35D06BD0" w:rsidR="00B526BC" w:rsidRPr="00DA0422" w:rsidRDefault="001B745E" w:rsidP="00DA0422">
      <w:pPr>
        <w:pStyle w:val="ListParagraph"/>
        <w:spacing w:line="360" w:lineRule="auto"/>
        <w:ind w:left="360" w:firstLine="0"/>
        <w:rPr>
          <w:rFonts w:ascii="Arial" w:eastAsia="Times New Roman" w:hAnsi="Arial" w:cs="Arial"/>
        </w:rPr>
      </w:pPr>
      <w:r w:rsidRPr="00DA0422">
        <w:rPr>
          <w:rFonts w:ascii="Arial" w:eastAsia="Times New Roman" w:hAnsi="Arial" w:cs="Arial"/>
        </w:rPr>
        <w:t>Parents may experience anxiety, excluded, or a lack of empowerment when experts employ language that is too complex, inconsistent, or do not give easily understood facts. These obstacles may affect the kid, postpone early treatments, and lower parental involvement. Communication issues can make parents feel excluded and confused about how to use support services. Examples of these barriers include the use of technical language, inconsistent terminology, or information that is unavailable. These difficulties might postpone early treatments, lower parental involvement, and have negative effects on the developmental outcomes of kids. These obstacles reveal disparities in access and are especially important for families with different cultural or language origins. Therefore, resolving communication issues is essential to enhancing the quality of support services and guaranteeing that parents are able to successfully advocate for their children's needs</w:t>
      </w:r>
      <w:r w:rsidR="00C104D7" w:rsidRPr="00DA0422">
        <w:rPr>
          <w:rFonts w:ascii="Arial" w:eastAsia="Times New Roman" w:hAnsi="Arial" w:cs="Arial"/>
        </w:rPr>
        <w:t xml:space="preserve"> </w:t>
      </w:r>
      <w:r w:rsidR="00B526BC" w:rsidRPr="00DA0422">
        <w:rPr>
          <w:rFonts w:ascii="Arial" w:eastAsia="Times New Roman" w:hAnsi="Arial" w:cs="Arial"/>
        </w:rPr>
        <w:t>(Tarver et al., 2020).</w:t>
      </w:r>
    </w:p>
    <w:p w14:paraId="44DEE3A8" w14:textId="77777777" w:rsidR="00B526BC" w:rsidRPr="00DA0422" w:rsidRDefault="00B526BC" w:rsidP="00DA0422">
      <w:pPr>
        <w:pStyle w:val="ListParagraph"/>
        <w:spacing w:line="360" w:lineRule="auto"/>
        <w:ind w:left="360" w:firstLine="0"/>
        <w:rPr>
          <w:rFonts w:ascii="Arial" w:eastAsia="Times New Roman" w:hAnsi="Arial" w:cs="Arial"/>
        </w:rPr>
      </w:pPr>
    </w:p>
    <w:p w14:paraId="2CA6F7EB" w14:textId="1A8D96CD" w:rsidR="002865F5" w:rsidRPr="00DA0422" w:rsidRDefault="002865F5" w:rsidP="00DA0422">
      <w:pPr>
        <w:pStyle w:val="ListParagraph"/>
        <w:spacing w:line="360" w:lineRule="auto"/>
        <w:ind w:left="360" w:firstLine="0"/>
        <w:rPr>
          <w:rFonts w:ascii="Arial" w:hAnsi="Arial" w:cs="Arial"/>
        </w:rPr>
      </w:pPr>
      <w:r w:rsidRPr="00DA0422">
        <w:rPr>
          <w:rFonts w:ascii="Arial" w:hAnsi="Arial" w:cs="Arial"/>
        </w:rPr>
        <w:t>Statistical Information</w:t>
      </w:r>
    </w:p>
    <w:p w14:paraId="49BBD84A" w14:textId="77777777" w:rsidR="00073F0D" w:rsidRPr="00DA0422" w:rsidRDefault="00073F0D" w:rsidP="00DA0422">
      <w:pPr>
        <w:spacing w:before="100" w:beforeAutospacing="1" w:after="100" w:afterAutospacing="1"/>
        <w:ind w:left="360"/>
        <w:jc w:val="left"/>
        <w:rPr>
          <w:rFonts w:ascii="Arial" w:hAnsi="Arial" w:cs="Arial"/>
        </w:rPr>
      </w:pPr>
      <w:r w:rsidRPr="00DA0422">
        <w:rPr>
          <w:rStyle w:val="Strong"/>
          <w:rFonts w:ascii="Arial" w:hAnsi="Arial" w:cs="Arial"/>
        </w:rPr>
        <w:t>Data and Statistics:</w:t>
      </w:r>
    </w:p>
    <w:p w14:paraId="679A716A" w14:textId="4FABF39E" w:rsidR="00CB232C" w:rsidRPr="00DA0422" w:rsidRDefault="00F620C4" w:rsidP="00DA0422">
      <w:pPr>
        <w:pStyle w:val="ListParagraph"/>
        <w:spacing w:line="360" w:lineRule="auto"/>
        <w:ind w:left="360"/>
        <w:jc w:val="both"/>
        <w:rPr>
          <w:rFonts w:ascii="Arial" w:hAnsi="Arial" w:cs="Arial"/>
        </w:rPr>
      </w:pPr>
      <w:r w:rsidRPr="00DA0422">
        <w:rPr>
          <w:rFonts w:ascii="Arial" w:eastAsia="Times New Roman" w:hAnsi="Arial" w:cs="Arial"/>
        </w:rPr>
        <w:t xml:space="preserve">      </w:t>
      </w:r>
      <w:r w:rsidR="00CB232C" w:rsidRPr="00DA0422">
        <w:rPr>
          <w:rFonts w:ascii="Arial" w:eastAsia="Times New Roman" w:hAnsi="Arial" w:cs="Arial"/>
        </w:rPr>
        <w:t>In the UK, parents' ability to receive autism support programs is greatly impacted by communication obstacles. More than half of parents said they had trouble comprehending professional information, such as referral routes and treatment alternatives, according to the National Autistic Society (2023). Furthermore, a formal diagnosis was delayed for 1 in 4 families as a result of imprecise communication or conflicting advice from several organisations. Early treatments are essential to improving developmental outcomes, but they may be delayed by these delays</w:t>
      </w:r>
      <w:r w:rsidR="00A12CC1" w:rsidRPr="00DA0422">
        <w:rPr>
          <w:rFonts w:ascii="Arial" w:eastAsia="Times New Roman" w:hAnsi="Arial" w:cs="Arial"/>
        </w:rPr>
        <w:t xml:space="preserve"> </w:t>
      </w:r>
      <w:r w:rsidR="00A15804" w:rsidRPr="00DA0422">
        <w:rPr>
          <w:rFonts w:ascii="Arial" w:eastAsia="Times New Roman" w:hAnsi="Arial" w:cs="Arial"/>
        </w:rPr>
        <w:t>(NHS England, 2023).</w:t>
      </w:r>
    </w:p>
    <w:p w14:paraId="65CEAE38" w14:textId="77777777" w:rsidR="002865F5" w:rsidRPr="00DA0422" w:rsidRDefault="002865F5" w:rsidP="00DA0422">
      <w:pPr>
        <w:pStyle w:val="Heading4"/>
        <w:rPr>
          <w:rFonts w:ascii="Arial" w:hAnsi="Arial" w:cs="Arial"/>
        </w:rPr>
      </w:pPr>
      <w:r w:rsidRPr="00DA0422">
        <w:rPr>
          <w:rFonts w:ascii="Arial" w:hAnsi="Arial" w:cs="Arial"/>
        </w:rPr>
        <w:t>Theories, Policies, and Legislation</w:t>
      </w:r>
    </w:p>
    <w:p w14:paraId="6364DAF6" w14:textId="77777777" w:rsidR="008A1CF3" w:rsidRPr="00DA0422" w:rsidRDefault="008A1CF3" w:rsidP="00DA0422">
      <w:pPr>
        <w:pStyle w:val="NormalWeb"/>
        <w:numPr>
          <w:ilvl w:val="0"/>
          <w:numId w:val="78"/>
        </w:numPr>
        <w:spacing w:line="360" w:lineRule="auto"/>
        <w:rPr>
          <w:rFonts w:ascii="Arial" w:hAnsi="Arial" w:cs="Arial"/>
          <w:sz w:val="22"/>
          <w:szCs w:val="22"/>
        </w:rPr>
      </w:pPr>
      <w:r w:rsidRPr="00DA0422">
        <w:rPr>
          <w:rStyle w:val="Strong"/>
          <w:rFonts w:ascii="Arial" w:eastAsia="Calibri Light" w:hAnsi="Arial" w:cs="Arial"/>
          <w:sz w:val="22"/>
          <w:szCs w:val="22"/>
        </w:rPr>
        <w:t>Theoretical Framework:</w:t>
      </w:r>
    </w:p>
    <w:p w14:paraId="7072A90F" w14:textId="016C0A99" w:rsidR="008537AF" w:rsidRPr="00DA0422" w:rsidRDefault="008A1CF3" w:rsidP="00DA0422">
      <w:pPr>
        <w:pStyle w:val="ListParagraph"/>
        <w:spacing w:line="360" w:lineRule="auto"/>
        <w:ind w:left="360" w:firstLine="0"/>
        <w:rPr>
          <w:rFonts w:ascii="Arial" w:eastAsia="Times New Roman" w:hAnsi="Arial" w:cs="Arial"/>
          <w:b/>
          <w:bCs/>
        </w:rPr>
      </w:pPr>
      <w:r w:rsidRPr="00DA0422">
        <w:rPr>
          <w:rFonts w:ascii="Arial" w:eastAsia="Times New Roman" w:hAnsi="Arial" w:cs="Arial"/>
        </w:rPr>
        <w:t xml:space="preserve">Erikson's psychosocial phases (1963) and Maslow's hierarchy of needs (1943) are essential to comprehending how communication difficulties impact families of autistic children. Maslow emphasises that when parents are unable to obtain knowledge or resources, children may be left without assistance, leading to unfulfilled wants like belonging or respect. Erikson's phases highlight how crucial it is for kids to develop their competence and sense of self; social and emotional development can be delayed by delays in receiving treatments brought on by poor interaction. These theories directly relate to the study topic on obstacles to using support services by offering a framework </w:t>
      </w:r>
      <w:r w:rsidRPr="00DA0422">
        <w:rPr>
          <w:rFonts w:ascii="Arial" w:eastAsia="Times New Roman" w:hAnsi="Arial" w:cs="Arial"/>
        </w:rPr>
        <w:lastRenderedPageBreak/>
        <w:t>for assessing how communication difficulties affect parental confidence and child development</w:t>
      </w:r>
      <w:r w:rsidR="008537AF" w:rsidRPr="00DA0422">
        <w:rPr>
          <w:rFonts w:ascii="Arial" w:eastAsiaTheme="minorEastAsia" w:hAnsi="Arial" w:cs="Arial"/>
          <w:color w:val="2C3E50"/>
          <w:kern w:val="2"/>
          <w:shd w:val="clear" w:color="auto" w:fill="FFFFFF"/>
          <w:lang w:eastAsia="zh-CN" w:bidi="ar-SA"/>
          <w14:ligatures w14:val="standardContextual"/>
        </w:rPr>
        <w:t xml:space="preserve"> </w:t>
      </w:r>
      <w:r w:rsidR="008537AF" w:rsidRPr="00DA0422">
        <w:rPr>
          <w:rFonts w:ascii="Arial" w:eastAsia="Times New Roman" w:hAnsi="Arial" w:cs="Arial"/>
        </w:rPr>
        <w:t>(Bishop, 2022)</w:t>
      </w:r>
      <w:r w:rsidR="008537AF" w:rsidRPr="00DA0422">
        <w:rPr>
          <w:rFonts w:ascii="Arial" w:eastAsia="Times New Roman" w:hAnsi="Arial" w:cs="Arial"/>
          <w:b/>
          <w:bCs/>
        </w:rPr>
        <w:t>.</w:t>
      </w:r>
    </w:p>
    <w:p w14:paraId="6B1A259D" w14:textId="15D03AF6" w:rsidR="008A1CF3" w:rsidRPr="00DA0422" w:rsidRDefault="008A1CF3" w:rsidP="00DA0422">
      <w:pPr>
        <w:pStyle w:val="ListParagraph"/>
        <w:spacing w:line="360" w:lineRule="auto"/>
        <w:ind w:left="360" w:firstLine="0"/>
        <w:rPr>
          <w:rStyle w:val="Strong"/>
          <w:rFonts w:ascii="Arial" w:hAnsi="Arial" w:cs="Arial"/>
          <w:b w:val="0"/>
          <w:bCs w:val="0"/>
        </w:rPr>
      </w:pPr>
      <w:r w:rsidRPr="00DA0422">
        <w:rPr>
          <w:rStyle w:val="Strong"/>
          <w:rFonts w:ascii="Arial" w:hAnsi="Arial" w:cs="Arial"/>
        </w:rPr>
        <w:t>Policy and Legislation:</w:t>
      </w:r>
    </w:p>
    <w:p w14:paraId="77D2EF9B" w14:textId="77777777" w:rsidR="00F54F52" w:rsidRPr="00DA0422" w:rsidRDefault="00F54F52" w:rsidP="00DA0422">
      <w:pPr>
        <w:pStyle w:val="ListParagraph"/>
        <w:spacing w:line="360" w:lineRule="auto"/>
        <w:ind w:left="360" w:firstLine="0"/>
        <w:rPr>
          <w:rFonts w:ascii="Arial" w:eastAsia="Times New Roman" w:hAnsi="Arial" w:cs="Arial"/>
        </w:rPr>
      </w:pPr>
      <w:r w:rsidRPr="00DA0422">
        <w:rPr>
          <w:rFonts w:ascii="Arial" w:eastAsia="Times New Roman" w:hAnsi="Arial" w:cs="Arial"/>
        </w:rPr>
        <w:t>The aim of UK law is to promote access to help and lower obstacles to communication. According to the Autism Act of 2009, local governments must offer services and clear information that are specifically designed for people with autism. Education, Health, and Care (EHC) plans that guarantee integrated communication between families and professionals are required by the Children and Families Act 2014 and the SEND Code of Practise (2015). There are still real-world issues in spite of these frameworks. According to reports, families continue to struggle to navigate systems due to uneven service delivery and unclear details (National Autistic Society, 2023). Connecting theory to policy, gaps in practice continue to impact belonging, esteem, and successful involvement, despite laws supporting fundamental needs and organised guidance. This highlights opportunities for policy development and improved professional communication strategies.</w:t>
      </w:r>
    </w:p>
    <w:p w14:paraId="288A2913" w14:textId="77777777" w:rsidR="008A1CF3" w:rsidRPr="00DA0422" w:rsidRDefault="008A1CF3" w:rsidP="00DA0422">
      <w:pPr>
        <w:pStyle w:val="ListParagraph"/>
        <w:spacing w:line="360" w:lineRule="auto"/>
        <w:ind w:left="360" w:firstLine="0"/>
        <w:rPr>
          <w:rFonts w:ascii="Arial" w:eastAsia="Times New Roman" w:hAnsi="Arial" w:cs="Arial"/>
        </w:rPr>
      </w:pPr>
    </w:p>
    <w:p w14:paraId="39224984" w14:textId="77777777" w:rsidR="008A1CF3" w:rsidRPr="00DA0422" w:rsidRDefault="008A1CF3" w:rsidP="00DA0422">
      <w:pPr>
        <w:pStyle w:val="ListParagraph"/>
        <w:spacing w:line="360" w:lineRule="auto"/>
        <w:ind w:left="360" w:firstLine="0"/>
        <w:rPr>
          <w:rFonts w:ascii="Arial" w:eastAsia="Times New Roman" w:hAnsi="Arial" w:cs="Arial"/>
        </w:rPr>
      </w:pPr>
    </w:p>
    <w:p w14:paraId="7231BA9A" w14:textId="77777777" w:rsidR="008A1CF3" w:rsidRPr="00DA0422" w:rsidRDefault="008A1CF3" w:rsidP="00DA0422">
      <w:pPr>
        <w:pStyle w:val="ListParagraph"/>
        <w:spacing w:line="360" w:lineRule="auto"/>
        <w:ind w:left="360" w:firstLine="0"/>
        <w:rPr>
          <w:rFonts w:ascii="Arial" w:eastAsia="Times New Roman" w:hAnsi="Arial" w:cs="Arial"/>
        </w:rPr>
      </w:pPr>
    </w:p>
    <w:p w14:paraId="549E8E86" w14:textId="77777777" w:rsidR="002865F5" w:rsidRPr="00DA0422" w:rsidRDefault="002865F5" w:rsidP="00DA0422">
      <w:pPr>
        <w:pStyle w:val="Heading4"/>
        <w:rPr>
          <w:rFonts w:ascii="Arial" w:hAnsi="Arial" w:cs="Arial"/>
        </w:rPr>
      </w:pPr>
      <w:r w:rsidRPr="00DA0422">
        <w:rPr>
          <w:rFonts w:ascii="Arial" w:hAnsi="Arial" w:cs="Arial"/>
        </w:rPr>
        <w:t>Implications</w:t>
      </w:r>
    </w:p>
    <w:p w14:paraId="07E45BF0" w14:textId="2CF4F7F6" w:rsidR="006D0E61" w:rsidRPr="00DA0422" w:rsidRDefault="006D0E61" w:rsidP="00DA0422">
      <w:pPr>
        <w:numPr>
          <w:ilvl w:val="0"/>
          <w:numId w:val="79"/>
        </w:numPr>
        <w:spacing w:before="100" w:beforeAutospacing="1" w:after="100" w:afterAutospacing="1"/>
        <w:jc w:val="left"/>
        <w:rPr>
          <w:rFonts w:ascii="Arial" w:hAnsi="Arial" w:cs="Arial"/>
        </w:rPr>
      </w:pPr>
      <w:r w:rsidRPr="00DA0422">
        <w:rPr>
          <w:rStyle w:val="Strong"/>
          <w:rFonts w:ascii="Arial" w:hAnsi="Arial" w:cs="Arial"/>
        </w:rPr>
        <w:t>Positive and Negative Implications:</w:t>
      </w:r>
    </w:p>
    <w:p w14:paraId="67AED99D" w14:textId="357EC37A" w:rsidR="00BE5C7F" w:rsidRPr="00DA0422" w:rsidRDefault="006D0E61" w:rsidP="00DA0422">
      <w:pPr>
        <w:pStyle w:val="ListParagraph"/>
        <w:spacing w:line="360" w:lineRule="auto"/>
        <w:ind w:left="720" w:firstLine="0"/>
        <w:rPr>
          <w:rFonts w:ascii="Arial" w:eastAsia="Times New Roman" w:hAnsi="Arial" w:cs="Arial"/>
        </w:rPr>
      </w:pPr>
      <w:r w:rsidRPr="00DA0422">
        <w:rPr>
          <w:rFonts w:ascii="Arial" w:eastAsia="Times New Roman" w:hAnsi="Arial" w:cs="Arial"/>
        </w:rPr>
        <w:t xml:space="preserve">There are advantages and disadvantages to the topic of communication obstacles while seeking autism support services. Positively, legislative solutions and service enhancements have been spurred by increased knowledge of these obstacles. To help families better navigate the health, school, and social care systems, the Autism Act (2009) and the SEND Code of Practise (2015), for examples, promote open communication and organised support. Parental comprehension and participation have increased as a result of enhanced professional training and the creation of easily available information resources. This can result in earlier interventions and better developmental outcomes for </w:t>
      </w:r>
      <w:r w:rsidR="001D04FE" w:rsidRPr="00DA0422">
        <w:rPr>
          <w:rFonts w:ascii="Arial" w:eastAsia="Times New Roman" w:hAnsi="Arial" w:cs="Arial"/>
        </w:rPr>
        <w:t>kids (</w:t>
      </w:r>
      <w:r w:rsidR="00C321CD" w:rsidRPr="00DA0422">
        <w:rPr>
          <w:rFonts w:ascii="Arial" w:eastAsia="Times New Roman" w:hAnsi="Arial" w:cs="Arial"/>
        </w:rPr>
        <w:t>Cummins, Pellicano and Crane, 2020)</w:t>
      </w:r>
      <w:r w:rsidR="001D04FE" w:rsidRPr="00DA0422">
        <w:rPr>
          <w:rFonts w:ascii="Arial" w:eastAsia="Times New Roman" w:hAnsi="Arial" w:cs="Arial"/>
        </w:rPr>
        <w:t>.</w:t>
      </w:r>
    </w:p>
    <w:p w14:paraId="5DADC9F8" w14:textId="77777777" w:rsidR="001D04FE" w:rsidRPr="00DA0422" w:rsidRDefault="001D04FE" w:rsidP="00DA0422">
      <w:pPr>
        <w:pStyle w:val="ListParagraph"/>
        <w:spacing w:line="360" w:lineRule="auto"/>
        <w:ind w:left="720" w:firstLine="0"/>
        <w:rPr>
          <w:rFonts w:ascii="Arial" w:eastAsia="Times New Roman" w:hAnsi="Arial" w:cs="Arial"/>
        </w:rPr>
      </w:pPr>
    </w:p>
    <w:p w14:paraId="65B6CA40" w14:textId="09F0CF8B" w:rsidR="0011674E" w:rsidRPr="00DA0422" w:rsidRDefault="00BE5C7F" w:rsidP="00DA0422">
      <w:pPr>
        <w:pStyle w:val="ListParagraph"/>
        <w:spacing w:line="360" w:lineRule="auto"/>
        <w:ind w:left="720"/>
        <w:rPr>
          <w:rFonts w:ascii="Arial" w:eastAsia="Times New Roman" w:hAnsi="Arial" w:cs="Arial"/>
        </w:rPr>
      </w:pPr>
      <w:r w:rsidRPr="00DA0422">
        <w:rPr>
          <w:rFonts w:ascii="Arial" w:eastAsia="Times New Roman" w:hAnsi="Arial" w:cs="Arial"/>
        </w:rPr>
        <w:t xml:space="preserve">      However, there are still severe negative consequences. A lot of parents continue to complain about unclear expert advice, irregular language, and slow service replies (National Autistic Society, 2023). These difficulties can impact the child's social, emotional, and academic development, raise parental stress levels, and prevent early access to therapy. Families with different language or cultural origins are </w:t>
      </w:r>
      <w:r w:rsidRPr="00DA0422">
        <w:rPr>
          <w:rFonts w:ascii="Arial" w:eastAsia="Times New Roman" w:hAnsi="Arial" w:cs="Arial"/>
        </w:rPr>
        <w:lastRenderedPageBreak/>
        <w:t xml:space="preserve">especially affected by communication obstacles, which exacerbate disparities in the services that are provided. Therefore, removing these obstacles is essential to guaranteeing that parents can successfully advocate, enabling early treatments, and enhancing results for autistic children throughout the United </w:t>
      </w:r>
      <w:r w:rsidR="008C352F" w:rsidRPr="00DA0422">
        <w:rPr>
          <w:rFonts w:ascii="Arial" w:eastAsia="Times New Roman" w:hAnsi="Arial" w:cs="Arial"/>
        </w:rPr>
        <w:t>Kingdom</w:t>
      </w:r>
      <w:r w:rsidR="008C352F" w:rsidRPr="00DA0422">
        <w:rPr>
          <w:rFonts w:ascii="Arial" w:eastAsiaTheme="minorEastAsia" w:hAnsi="Arial" w:cs="Arial"/>
          <w:color w:val="2C3E50"/>
          <w:kern w:val="2"/>
          <w:shd w:val="clear" w:color="auto" w:fill="FFFFFF"/>
          <w:lang w:eastAsia="zh-CN" w:bidi="ar-SA"/>
          <w14:ligatures w14:val="standardContextual"/>
        </w:rPr>
        <w:t xml:space="preserve"> </w:t>
      </w:r>
      <w:r w:rsidR="008C352F" w:rsidRPr="00DA0422">
        <w:rPr>
          <w:rFonts w:ascii="Arial" w:eastAsia="Times New Roman" w:hAnsi="Arial" w:cs="Arial"/>
        </w:rPr>
        <w:t>(</w:t>
      </w:r>
      <w:r w:rsidR="00ED4A28" w:rsidRPr="00DA0422">
        <w:rPr>
          <w:rFonts w:ascii="Arial" w:eastAsia="Times New Roman" w:hAnsi="Arial" w:cs="Arial"/>
        </w:rPr>
        <w:t>Tanner, 2025).</w:t>
      </w:r>
    </w:p>
    <w:p w14:paraId="54A6F9CA" w14:textId="77777777" w:rsidR="00E17A1F" w:rsidRPr="00DA0422" w:rsidRDefault="00E17A1F" w:rsidP="00DA0422">
      <w:pPr>
        <w:pStyle w:val="ListParagraph"/>
        <w:spacing w:line="360" w:lineRule="auto"/>
        <w:ind w:left="720" w:firstLine="0"/>
        <w:rPr>
          <w:rFonts w:ascii="Arial" w:eastAsia="Times New Roman" w:hAnsi="Arial" w:cs="Arial"/>
        </w:rPr>
      </w:pPr>
    </w:p>
    <w:p w14:paraId="1E45C6D3" w14:textId="77777777" w:rsidR="00C33151" w:rsidRPr="00DA0422" w:rsidRDefault="00C33151" w:rsidP="00DA0422">
      <w:pPr>
        <w:rPr>
          <w:rFonts w:ascii="Arial" w:hAnsi="Arial" w:cs="Arial"/>
          <w:b/>
          <w:bCs/>
        </w:rPr>
      </w:pPr>
      <w:r w:rsidRPr="00DA0422">
        <w:rPr>
          <w:rFonts w:ascii="Arial" w:hAnsi="Arial" w:cs="Arial"/>
          <w:b/>
          <w:bCs/>
        </w:rPr>
        <w:t>Results Summary Table’ from Chapter 3 that support the theme you’re writing about.</w:t>
      </w:r>
    </w:p>
    <w:p w14:paraId="7A1F7939" w14:textId="7EBCE452" w:rsidR="000E49BA" w:rsidRPr="00DA0422" w:rsidRDefault="000E49BA" w:rsidP="00DA0422">
      <w:pPr>
        <w:rPr>
          <w:rFonts w:ascii="Arial" w:hAnsi="Arial" w:cs="Arial"/>
        </w:rPr>
      </w:pPr>
      <w:r w:rsidRPr="00DA0422">
        <w:rPr>
          <w:rFonts w:ascii="Arial" w:hAnsi="Arial" w:cs="Arial"/>
        </w:rPr>
        <w:t xml:space="preserve">The impact of communication obstacles on parents of autistic children </w:t>
      </w:r>
      <w:r w:rsidR="00186A64" w:rsidRPr="00DA0422">
        <w:rPr>
          <w:rFonts w:ascii="Arial" w:hAnsi="Arial" w:cs="Arial"/>
        </w:rPr>
        <w:t>is</w:t>
      </w:r>
      <w:r w:rsidRPr="00DA0422">
        <w:rPr>
          <w:rFonts w:ascii="Arial" w:hAnsi="Arial" w:cs="Arial"/>
        </w:rPr>
        <w:t xml:space="preserve"> highlighted in a number of research. According to Whitaker (2002), parents often had trouble comprehending and navigating the intricate health and social care systems, and they reported that access to treatments was delayed by ambiguous professional terminology and disconnected information. In the same vein, Crompton et al. (2020) found that neurotypical professionals frequently struggle to understand autistic people and their families, which can result in misunderstandings and frustration.</w:t>
      </w:r>
    </w:p>
    <w:p w14:paraId="138B647B" w14:textId="77777777" w:rsidR="000E49BA" w:rsidRPr="00DA0422" w:rsidRDefault="000E49BA" w:rsidP="00DA0422">
      <w:pPr>
        <w:rPr>
          <w:rFonts w:ascii="Arial" w:hAnsi="Arial" w:cs="Arial"/>
        </w:rPr>
      </w:pPr>
    </w:p>
    <w:p w14:paraId="5DFA5767" w14:textId="77777777" w:rsidR="002C3B66" w:rsidRPr="00DA0422" w:rsidRDefault="002C3B66" w:rsidP="00DA0422">
      <w:pPr>
        <w:pStyle w:val="ListParagraph"/>
        <w:spacing w:line="360" w:lineRule="auto"/>
        <w:ind w:left="720" w:firstLine="0"/>
        <w:rPr>
          <w:rFonts w:ascii="Arial" w:eastAsia="Times New Roman" w:hAnsi="Arial" w:cs="Arial"/>
        </w:rPr>
      </w:pPr>
      <w:r w:rsidRPr="00DA0422">
        <w:rPr>
          <w:rStyle w:val="Strong"/>
          <w:rFonts w:ascii="Arial" w:hAnsi="Arial" w:cs="Arial"/>
        </w:rPr>
        <w:t>Interconnections</w:t>
      </w:r>
      <w:r w:rsidRPr="00DA0422">
        <w:rPr>
          <w:rFonts w:ascii="Arial" w:eastAsia="Times New Roman" w:hAnsi="Arial" w:cs="Arial"/>
        </w:rPr>
        <w:t xml:space="preserve"> </w:t>
      </w:r>
    </w:p>
    <w:p w14:paraId="59D509DD" w14:textId="61503B28" w:rsidR="002C3B66" w:rsidRPr="00DA0422" w:rsidRDefault="002C3B66" w:rsidP="00DA0422">
      <w:pPr>
        <w:pStyle w:val="ListParagraph"/>
        <w:spacing w:line="360" w:lineRule="auto"/>
        <w:ind w:left="720" w:firstLine="0"/>
        <w:rPr>
          <w:rFonts w:ascii="Arial" w:eastAsia="Times New Roman" w:hAnsi="Arial" w:cs="Arial"/>
        </w:rPr>
      </w:pPr>
      <w:r w:rsidRPr="00DA0422">
        <w:rPr>
          <w:rFonts w:ascii="Arial" w:eastAsia="Times New Roman" w:hAnsi="Arial" w:cs="Arial"/>
        </w:rPr>
        <w:t>The dissertation's other themes—parental stress, service accessibility, and the success of policies—are directly related to the topic of communication obstacles. Parental stress is frequently increased by communication problems when families are left unsure of how to obtain treatments or support services due to unclear instructions or incorrect data. This has a direct bearing on the topic of parental experiences, since miscommunications and delays can exacerbate anxiety and undermine self-assurance when interacting with the social, educational, and health care systems.</w:t>
      </w:r>
      <w:r w:rsidRPr="00DA0422">
        <w:rPr>
          <w:rFonts w:ascii="Arial" w:eastAsia="Times New Roman" w:hAnsi="Arial" w:cs="Arial"/>
        </w:rPr>
        <w:br/>
      </w:r>
      <w:r w:rsidRPr="00DA0422">
        <w:rPr>
          <w:rFonts w:ascii="Arial" w:eastAsia="Times New Roman" w:hAnsi="Arial" w:cs="Arial"/>
        </w:rPr>
        <w:br/>
        <w:t>Barriers to communication also affect the topic of law and policy. Although guidelines like the SEND Code of Practice (2015) and the Autism Act (2009)</w:t>
      </w:r>
    </w:p>
    <w:p w14:paraId="6703CEEC" w14:textId="77777777" w:rsidR="002C3B66" w:rsidRPr="00DA0422" w:rsidRDefault="002C3B66" w:rsidP="00DA0422">
      <w:pPr>
        <w:spacing w:before="100" w:beforeAutospacing="1" w:after="100" w:afterAutospacing="1"/>
        <w:jc w:val="left"/>
        <w:rPr>
          <w:rFonts w:ascii="Arial" w:hAnsi="Arial" w:cs="Arial"/>
        </w:rPr>
      </w:pPr>
    </w:p>
    <w:p w14:paraId="69D5EB6A" w14:textId="4CC457DC" w:rsidR="00E11E0A" w:rsidRPr="00DA0422" w:rsidRDefault="001C3AF6" w:rsidP="00DA0422">
      <w:pPr>
        <w:pStyle w:val="Heading2"/>
        <w:rPr>
          <w:rStyle w:val="Strong"/>
          <w:rFonts w:ascii="Arial" w:hAnsi="Arial" w:cs="Arial"/>
          <w:b w:val="0"/>
          <w:bCs w:val="0"/>
          <w:sz w:val="22"/>
          <w:szCs w:val="22"/>
        </w:rPr>
      </w:pPr>
      <w:bookmarkStart w:id="22" w:name="_Toc211719369"/>
      <w:r w:rsidRPr="00DA0422">
        <w:rPr>
          <w:rFonts w:ascii="Arial" w:hAnsi="Arial" w:cs="Arial"/>
          <w:sz w:val="22"/>
          <w:szCs w:val="22"/>
        </w:rPr>
        <w:t xml:space="preserve">4.5 – Theme 3 </w:t>
      </w:r>
      <w:bookmarkEnd w:id="22"/>
    </w:p>
    <w:p w14:paraId="1CD28C4E" w14:textId="77777777" w:rsidR="00FB47CE" w:rsidRPr="00DA0422" w:rsidRDefault="00654B2C" w:rsidP="00DA0422">
      <w:pPr>
        <w:pStyle w:val="ListParagraph"/>
        <w:spacing w:line="360" w:lineRule="auto"/>
        <w:ind w:left="360"/>
        <w:rPr>
          <w:rStyle w:val="Heading1Char"/>
          <w:rFonts w:cs="Arial"/>
          <w:sz w:val="22"/>
          <w:szCs w:val="22"/>
          <w:lang w:eastAsia="zh-CN" w:bidi="ar-SA"/>
        </w:rPr>
      </w:pPr>
      <w:bookmarkStart w:id="23" w:name="_Toc211719370"/>
      <w:r w:rsidRPr="00DA0422">
        <w:rPr>
          <w:rStyle w:val="Heading1Char"/>
          <w:rFonts w:cs="Arial"/>
          <w:sz w:val="22"/>
          <w:szCs w:val="22"/>
          <w:lang w:eastAsia="zh-CN" w:bidi="ar-SA"/>
        </w:rPr>
        <w:t>Definition of the Theme</w:t>
      </w:r>
      <w:r w:rsidRPr="00DA0422">
        <w:rPr>
          <w:rStyle w:val="Heading1Char"/>
          <w:rFonts w:cs="Arial"/>
          <w:sz w:val="22"/>
          <w:szCs w:val="22"/>
        </w:rPr>
        <w:t xml:space="preserve"> 3</w:t>
      </w:r>
      <w:r w:rsidRPr="00DA0422">
        <w:rPr>
          <w:rStyle w:val="Heading1Char"/>
          <w:rFonts w:cs="Arial"/>
          <w:sz w:val="22"/>
          <w:szCs w:val="22"/>
          <w:lang w:eastAsia="zh-CN" w:bidi="ar-SA"/>
        </w:rPr>
        <w:t>: Funding and Resource Challenges</w:t>
      </w:r>
      <w:bookmarkEnd w:id="23"/>
    </w:p>
    <w:p w14:paraId="6C80BCCF" w14:textId="50F8DBC4" w:rsidR="006D5E18" w:rsidRPr="00DA0422" w:rsidRDefault="00654B2C" w:rsidP="00DA0422">
      <w:pPr>
        <w:pStyle w:val="ListParagraph"/>
        <w:spacing w:line="360" w:lineRule="auto"/>
        <w:ind w:left="360"/>
        <w:rPr>
          <w:rFonts w:ascii="Arial" w:eastAsia="Times New Roman" w:hAnsi="Arial" w:cs="Arial"/>
        </w:rPr>
      </w:pPr>
      <w:r w:rsidRPr="00DA0422">
        <w:rPr>
          <w:rFonts w:ascii="Arial" w:eastAsia="Times New Roman" w:hAnsi="Arial" w:cs="Arial"/>
        </w:rPr>
        <w:t xml:space="preserve">      </w:t>
      </w:r>
      <w:r w:rsidR="00E11E0A" w:rsidRPr="00DA0422">
        <w:rPr>
          <w:rFonts w:ascii="Arial" w:eastAsia="Times New Roman" w:hAnsi="Arial" w:cs="Arial"/>
        </w:rPr>
        <w:t xml:space="preserve">Financial and structural barriers that restrict the accessibility, quality, and availability of autism support services are referred to as funding and resource issues. These include limited access to treatments or therapies, a shortage of skilled specialised personnel, and inadequate funding for social, health, and educational services. These difficulties may lead to lengthy wait periods, a lack of available services, and the necessity for parents to seek out expensive private assistance. In the context of autism, "funding" </w:t>
      </w:r>
      <w:r w:rsidR="00E11E0A" w:rsidRPr="00DA0422">
        <w:rPr>
          <w:rFonts w:ascii="Arial" w:eastAsia="Times New Roman" w:hAnsi="Arial" w:cs="Arial"/>
        </w:rPr>
        <w:lastRenderedPageBreak/>
        <w:t>refers to government and local authority funds, whereas "resources" include therapy, educational assistance, specialised personnel, and community programming.</w:t>
      </w:r>
      <w:r w:rsidR="007F56B9" w:rsidRPr="00DA0422">
        <w:rPr>
          <w:rFonts w:ascii="Arial" w:eastAsia="Times New Roman" w:hAnsi="Arial" w:cs="Arial"/>
        </w:rPr>
        <w:t xml:space="preserve"> Different areas have unequal access to services due to a lack of resources and uneven funding. Comprehending these difficulties is crucial for assessing how monetary and systemic obstacles impact parents' capacity to secure critical assistance, thereby directly connecting this issue to the overarching study question of difficulties encountered by families of autistic children in the United Kingdom</w:t>
      </w:r>
      <w:r w:rsidR="006D5E18" w:rsidRPr="00DA0422">
        <w:rPr>
          <w:rFonts w:ascii="Arial" w:eastAsia="Times New Roman" w:hAnsi="Arial" w:cs="Arial"/>
        </w:rPr>
        <w:t xml:space="preserve"> </w:t>
      </w:r>
      <w:r w:rsidR="006D5E18" w:rsidRPr="00DA0422">
        <w:rPr>
          <w:rFonts w:ascii="Arial" w:hAnsi="Arial" w:cs="Arial"/>
        </w:rPr>
        <w:t>(Wallace-Watkin, Sigafoos and Waddington, 2022</w:t>
      </w:r>
      <w:r w:rsidR="00A13D86" w:rsidRPr="00DA0422">
        <w:rPr>
          <w:rFonts w:ascii="Arial" w:hAnsi="Arial" w:cs="Arial"/>
        </w:rPr>
        <w:t>).</w:t>
      </w:r>
    </w:p>
    <w:p w14:paraId="07F989FA" w14:textId="21F9C038" w:rsidR="002C34E7" w:rsidRPr="00DA0422" w:rsidRDefault="002865F5" w:rsidP="00DA0422">
      <w:pPr>
        <w:pStyle w:val="ListParagraph"/>
        <w:spacing w:line="360" w:lineRule="auto"/>
        <w:ind w:left="360" w:firstLine="0"/>
        <w:rPr>
          <w:rStyle w:val="Strong"/>
          <w:rFonts w:ascii="Arial" w:hAnsi="Arial" w:cs="Arial"/>
          <w:b w:val="0"/>
          <w:bCs w:val="0"/>
        </w:rPr>
      </w:pPr>
      <w:r w:rsidRPr="00DA0422">
        <w:rPr>
          <w:rFonts w:ascii="Arial" w:hAnsi="Arial" w:cs="Arial"/>
        </w:rPr>
        <w:t>Background Information</w:t>
      </w:r>
    </w:p>
    <w:p w14:paraId="217415BC" w14:textId="77777777" w:rsidR="002C34E7" w:rsidRPr="00DA0422" w:rsidRDefault="002C34E7" w:rsidP="00DA0422">
      <w:pPr>
        <w:spacing w:before="100" w:beforeAutospacing="1" w:after="100" w:afterAutospacing="1"/>
        <w:ind w:left="360"/>
        <w:jc w:val="left"/>
        <w:rPr>
          <w:rStyle w:val="Strong"/>
          <w:rFonts w:ascii="Arial" w:hAnsi="Arial" w:cs="Arial"/>
          <w:b w:val="0"/>
          <w:bCs w:val="0"/>
        </w:rPr>
      </w:pPr>
    </w:p>
    <w:p w14:paraId="59F4FAB0" w14:textId="6031588B" w:rsidR="008D4284" w:rsidRPr="00DA0422" w:rsidRDefault="00FB1753" w:rsidP="00DA0422">
      <w:pPr>
        <w:numPr>
          <w:ilvl w:val="0"/>
          <w:numId w:val="75"/>
        </w:numPr>
        <w:spacing w:before="100" w:beforeAutospacing="1" w:after="100" w:afterAutospacing="1"/>
        <w:jc w:val="left"/>
        <w:rPr>
          <w:rFonts w:ascii="Arial" w:hAnsi="Arial" w:cs="Arial"/>
        </w:rPr>
      </w:pPr>
      <w:r w:rsidRPr="00DA0422">
        <w:rPr>
          <w:rStyle w:val="Strong"/>
          <w:rFonts w:ascii="Arial" w:hAnsi="Arial" w:cs="Arial"/>
        </w:rPr>
        <w:t>Historical/Contextual Background:</w:t>
      </w:r>
    </w:p>
    <w:p w14:paraId="09D3A55B" w14:textId="44F8D4E2" w:rsidR="004A7C9E" w:rsidRPr="00DA0422" w:rsidRDefault="004A7C9E" w:rsidP="00DA0422">
      <w:pPr>
        <w:jc w:val="left"/>
        <w:rPr>
          <w:rFonts w:ascii="Arial" w:hAnsi="Arial" w:cs="Arial"/>
        </w:rPr>
      </w:pPr>
      <w:r w:rsidRPr="00DA0422">
        <w:rPr>
          <w:rFonts w:ascii="Arial" w:eastAsia="Times New Roman" w:hAnsi="Arial" w:cs="Arial"/>
        </w:rPr>
        <w:t>In the UK, funding for programs that serve people with autism has historically been few and irregular. Because autism was not widely recognised in its early stages, the government invested little in specialised services. Families frequently had to deal with disconnected services, lengthy wait periods, and little assistance.</w:t>
      </w:r>
      <w:r w:rsidRPr="00DA0422">
        <w:rPr>
          <w:rFonts w:ascii="Arial" w:eastAsia="Times New Roman" w:hAnsi="Arial" w:cs="Arial"/>
        </w:rPr>
        <w:br/>
      </w:r>
      <w:r w:rsidRPr="00DA0422">
        <w:rPr>
          <w:rFonts w:ascii="Arial" w:eastAsia="Times New Roman" w:hAnsi="Arial" w:cs="Arial"/>
        </w:rPr>
        <w:br/>
        <w:t xml:space="preserve">Over time, laws like the Children and Families Act (2014) and the Autism Act (2009) </w:t>
      </w:r>
      <w:r w:rsidR="00CB4086" w:rsidRPr="00DA0422">
        <w:rPr>
          <w:rFonts w:ascii="Arial" w:eastAsia="Times New Roman" w:hAnsi="Arial" w:cs="Arial"/>
        </w:rPr>
        <w:t>required</w:t>
      </w:r>
      <w:r w:rsidRPr="00DA0422">
        <w:rPr>
          <w:rFonts w:ascii="Arial" w:eastAsia="Times New Roman" w:hAnsi="Arial" w:cs="Arial"/>
        </w:rPr>
        <w:t xml:space="preserve"> to enhance financial distribution and service delivery. Regional differences </w:t>
      </w:r>
      <w:r w:rsidR="00EB63A9" w:rsidRPr="00DA0422">
        <w:rPr>
          <w:rFonts w:ascii="Arial" w:eastAsia="Times New Roman" w:hAnsi="Arial" w:cs="Arial"/>
        </w:rPr>
        <w:t>however</w:t>
      </w:r>
      <w:r w:rsidRPr="00DA0422">
        <w:rPr>
          <w:rFonts w:ascii="Arial" w:eastAsia="Times New Roman" w:hAnsi="Arial" w:cs="Arial"/>
        </w:rPr>
        <w:t xml:space="preserve"> exist in spite of these efforts, with some regions providing all-encompassing assistance while others continue to have shortages, highlighting the ongoing difficulties faced by parents and kids</w:t>
      </w:r>
      <w:r w:rsidR="00857C5E" w:rsidRPr="00DA0422">
        <w:rPr>
          <w:rFonts w:ascii="Arial" w:eastAsia="Times New Roman" w:hAnsi="Arial" w:cs="Arial"/>
        </w:rPr>
        <w:t xml:space="preserve">  (Blackwell, 2022).</w:t>
      </w:r>
    </w:p>
    <w:p w14:paraId="6EF9B930" w14:textId="77777777" w:rsidR="006945D8" w:rsidRPr="00DA0422" w:rsidRDefault="00A45767" w:rsidP="00DA0422">
      <w:pPr>
        <w:spacing w:before="100" w:beforeAutospacing="1" w:after="100" w:afterAutospacing="1"/>
        <w:jc w:val="left"/>
        <w:rPr>
          <w:rStyle w:val="Strong"/>
          <w:rFonts w:ascii="Arial" w:hAnsi="Arial" w:cs="Arial"/>
        </w:rPr>
      </w:pPr>
      <w:r w:rsidRPr="00DA0422">
        <w:rPr>
          <w:rStyle w:val="Strong"/>
          <w:rFonts w:ascii="Arial" w:hAnsi="Arial" w:cs="Arial"/>
        </w:rPr>
        <w:t>Relevance to Title/Research Question</w:t>
      </w:r>
    </w:p>
    <w:p w14:paraId="76CED1F6" w14:textId="2FEEF317" w:rsidR="00434098" w:rsidRPr="00DA0422" w:rsidRDefault="00A45767" w:rsidP="00DA0422">
      <w:pPr>
        <w:spacing w:before="100" w:beforeAutospacing="1" w:after="100" w:afterAutospacing="1"/>
        <w:jc w:val="left"/>
        <w:rPr>
          <w:rStyle w:val="Strong"/>
          <w:rFonts w:ascii="Arial" w:hAnsi="Arial" w:cs="Arial"/>
          <w:b w:val="0"/>
          <w:bCs w:val="0"/>
        </w:rPr>
      </w:pPr>
      <w:r w:rsidRPr="00DA0422">
        <w:rPr>
          <w:rFonts w:ascii="Arial" w:hAnsi="Arial" w:cs="Arial"/>
        </w:rPr>
        <w:t xml:space="preserve"> The study topic is closely related to the issue of financing and resource problems since it has a direct impact on the experiences of parents in the UK who are parenting autistic children. Long waiting lists, restricted access to treatments, and a lack of school or community support are frequently caused by inadequate financing, which raises parental stress and has an adverse effect on children's development. This subject draws attention to the systemic obstacles that keep policies from working as intended in real-world situations. Examining funding concerns allows the dissertation to assess how limitations in finances and resources impact families' day-to-day struggles, which directly relates to the main goal of comprehending the difficulties parents encounter and pinpointing areas in which policy and service delivery improvements are desperately needed</w:t>
      </w:r>
      <w:r w:rsidR="00B25D9B" w:rsidRPr="00DA0422">
        <w:rPr>
          <w:rFonts w:ascii="Arial" w:hAnsi="Arial" w:cs="Arial"/>
        </w:rPr>
        <w:t xml:space="preserve"> (Fatehi et al., 2021).</w:t>
      </w:r>
    </w:p>
    <w:p w14:paraId="4A89571D" w14:textId="77777777" w:rsidR="00434098" w:rsidRPr="00DA0422" w:rsidRDefault="00434098" w:rsidP="00DA0422">
      <w:pPr>
        <w:rPr>
          <w:rStyle w:val="Strong"/>
          <w:rFonts w:ascii="Arial" w:hAnsi="Arial" w:cs="Arial"/>
        </w:rPr>
      </w:pPr>
    </w:p>
    <w:p w14:paraId="63BB933E" w14:textId="7759C938" w:rsidR="00C36945" w:rsidRPr="00DA0422" w:rsidRDefault="00C36945" w:rsidP="00DA0422">
      <w:pPr>
        <w:rPr>
          <w:rFonts w:ascii="Arial" w:eastAsia="Times New Roman" w:hAnsi="Arial" w:cs="Arial"/>
        </w:rPr>
      </w:pPr>
      <w:r w:rsidRPr="00DA0422">
        <w:rPr>
          <w:rStyle w:val="Strong"/>
          <w:rFonts w:ascii="Arial" w:hAnsi="Arial" w:cs="Arial"/>
        </w:rPr>
        <w:t>Data and Statistics</w:t>
      </w:r>
      <w:r w:rsidRPr="00DA0422">
        <w:rPr>
          <w:rFonts w:ascii="Arial" w:eastAsia="Times New Roman" w:hAnsi="Arial" w:cs="Arial"/>
        </w:rPr>
        <w:t xml:space="preserve"> </w:t>
      </w:r>
    </w:p>
    <w:p w14:paraId="59B04627" w14:textId="77777777" w:rsidR="00B22C1A" w:rsidRPr="00DA0422" w:rsidRDefault="008E4A45" w:rsidP="00DA0422">
      <w:pPr>
        <w:rPr>
          <w:rFonts w:ascii="Arial" w:eastAsia="Times New Roman" w:hAnsi="Arial" w:cs="Arial"/>
        </w:rPr>
      </w:pPr>
      <w:r w:rsidRPr="00DA0422">
        <w:rPr>
          <w:rFonts w:ascii="Arial" w:eastAsia="Times New Roman" w:hAnsi="Arial" w:cs="Arial"/>
        </w:rPr>
        <w:t>Autism services in the UK are beset by lengthy delays. According to NHS Digital (2021), some kids have to wait more than two years for a diagnostic evaluation, which is far longer than the three months recommended by NICE. According to the National Autistic Society (202</w:t>
      </w:r>
      <w:r w:rsidR="00460BDD" w:rsidRPr="00DA0422">
        <w:rPr>
          <w:rFonts w:ascii="Arial" w:eastAsia="Times New Roman" w:hAnsi="Arial" w:cs="Arial"/>
        </w:rPr>
        <w:t>5</w:t>
      </w:r>
      <w:r w:rsidRPr="00DA0422">
        <w:rPr>
          <w:rFonts w:ascii="Arial" w:eastAsia="Times New Roman" w:hAnsi="Arial" w:cs="Arial"/>
        </w:rPr>
        <w:t xml:space="preserve">), 74% of parents said that their child's schooling suffered as a result of assistance delays. These statistics demonstrate how resource shortages directly affect families and relate to the study topic by highlighting systemic underfunding and uneven access to </w:t>
      </w:r>
      <w:r w:rsidR="00E907FF" w:rsidRPr="00DA0422">
        <w:rPr>
          <w:rFonts w:ascii="Arial" w:eastAsia="Times New Roman" w:hAnsi="Arial" w:cs="Arial"/>
        </w:rPr>
        <w:t>services</w:t>
      </w:r>
      <w:r w:rsidR="001201E8" w:rsidRPr="00DA0422">
        <w:rPr>
          <w:rFonts w:ascii="Arial" w:eastAsia="Times New Roman" w:hAnsi="Arial" w:cs="Arial"/>
        </w:rPr>
        <w:t xml:space="preserve"> (British Medical Association, 2019)</w:t>
      </w:r>
      <w:r w:rsidR="00B22C1A" w:rsidRPr="00DA0422">
        <w:rPr>
          <w:rFonts w:ascii="Arial" w:eastAsia="Times New Roman" w:hAnsi="Arial" w:cs="Arial"/>
        </w:rPr>
        <w:t>.</w:t>
      </w:r>
    </w:p>
    <w:p w14:paraId="28E29938" w14:textId="372320DB" w:rsidR="002865F5" w:rsidRPr="00DA0422" w:rsidRDefault="002865F5" w:rsidP="00DA0422">
      <w:pPr>
        <w:rPr>
          <w:rFonts w:ascii="Arial" w:hAnsi="Arial" w:cs="Arial"/>
        </w:rPr>
      </w:pPr>
      <w:r w:rsidRPr="00DA0422">
        <w:rPr>
          <w:rFonts w:ascii="Arial" w:hAnsi="Arial" w:cs="Arial"/>
        </w:rPr>
        <w:t>Theories, Policies, and Legislation</w:t>
      </w:r>
    </w:p>
    <w:p w14:paraId="79F4DF33" w14:textId="77777777" w:rsidR="000A7CCA" w:rsidRPr="00DA0422" w:rsidRDefault="000A7CCA" w:rsidP="00DA0422">
      <w:pPr>
        <w:rPr>
          <w:rFonts w:ascii="Arial" w:eastAsia="Times New Roman" w:hAnsi="Arial" w:cs="Arial"/>
        </w:rPr>
      </w:pPr>
      <w:r w:rsidRPr="00DA0422">
        <w:rPr>
          <w:rStyle w:val="Strong"/>
          <w:rFonts w:ascii="Arial" w:eastAsia="Calibri Light" w:hAnsi="Arial" w:cs="Arial"/>
        </w:rPr>
        <w:t>Theoretical Framework</w:t>
      </w:r>
      <w:r w:rsidRPr="00DA0422">
        <w:rPr>
          <w:rFonts w:ascii="Arial" w:eastAsia="Times New Roman" w:hAnsi="Arial" w:cs="Arial"/>
        </w:rPr>
        <w:t xml:space="preserve"> </w:t>
      </w:r>
    </w:p>
    <w:p w14:paraId="3D986183" w14:textId="6D553C3D" w:rsidR="00327E35" w:rsidRPr="00DA0422" w:rsidRDefault="00327E35" w:rsidP="00DA0422">
      <w:pPr>
        <w:rPr>
          <w:rFonts w:ascii="Arial" w:eastAsia="Times New Roman" w:hAnsi="Arial" w:cs="Arial"/>
        </w:rPr>
      </w:pPr>
      <w:r w:rsidRPr="00DA0422">
        <w:rPr>
          <w:rFonts w:ascii="Arial" w:eastAsia="Times New Roman" w:hAnsi="Arial" w:cs="Arial"/>
        </w:rPr>
        <w:t>Maslow's 1943 hierarchy of requirements provides a helpful foundation for analysing the financial difficulties with autism assistance. When resources are few, families sometimes find it difficult to satisfy fundamental requirements like access to quality healthcare or education. Children with autism struggle to meet higher-level demands like personal development and social belonging without these underpinnings. Similar to this, Erikson's psychosocial theory (1963) emphasises how underfunded services can result in lost opportunities for timely intervention, which can have a negative impact on important developmental stages, especially those relating to trust, autonomy, and identity. When taken as a whole, these ideas show how crucial resources are to promoting successful results.</w:t>
      </w:r>
    </w:p>
    <w:p w14:paraId="69FB0C06" w14:textId="77777777" w:rsidR="002937E2" w:rsidRPr="00DA0422" w:rsidRDefault="002937E2" w:rsidP="00DA0422">
      <w:pPr>
        <w:rPr>
          <w:rStyle w:val="Strong"/>
          <w:rFonts w:ascii="Arial" w:eastAsia="Calibri Light" w:hAnsi="Arial" w:cs="Arial"/>
        </w:rPr>
      </w:pPr>
    </w:p>
    <w:p w14:paraId="7F89CF30" w14:textId="77777777" w:rsidR="002937E2" w:rsidRPr="00DA0422" w:rsidRDefault="002937E2" w:rsidP="00DA0422">
      <w:pPr>
        <w:rPr>
          <w:rStyle w:val="Strong"/>
          <w:rFonts w:ascii="Arial" w:eastAsia="Calibri Light" w:hAnsi="Arial" w:cs="Arial"/>
        </w:rPr>
      </w:pPr>
    </w:p>
    <w:p w14:paraId="2A446C14" w14:textId="5F0936D7" w:rsidR="001167AE" w:rsidRPr="00DA0422" w:rsidRDefault="001167AE" w:rsidP="00DA0422">
      <w:pPr>
        <w:rPr>
          <w:rFonts w:ascii="Arial" w:eastAsia="Times New Roman" w:hAnsi="Arial" w:cs="Arial"/>
        </w:rPr>
      </w:pPr>
      <w:r w:rsidRPr="00DA0422">
        <w:rPr>
          <w:rStyle w:val="Strong"/>
          <w:rFonts w:ascii="Arial" w:eastAsia="Calibri Light" w:hAnsi="Arial" w:cs="Arial"/>
        </w:rPr>
        <w:t>Policy and Legislation</w:t>
      </w:r>
      <w:r w:rsidRPr="00DA0422">
        <w:rPr>
          <w:rFonts w:ascii="Arial" w:eastAsia="Times New Roman" w:hAnsi="Arial" w:cs="Arial"/>
        </w:rPr>
        <w:t xml:space="preserve"> </w:t>
      </w:r>
    </w:p>
    <w:p w14:paraId="2B4D7A78" w14:textId="5AEF52B2" w:rsidR="000D4E08" w:rsidRPr="00DA0422" w:rsidRDefault="000D4E08" w:rsidP="00DA0422">
      <w:pPr>
        <w:rPr>
          <w:rFonts w:ascii="Arial" w:eastAsia="Times New Roman" w:hAnsi="Arial" w:cs="Arial"/>
        </w:rPr>
      </w:pPr>
      <w:r w:rsidRPr="00DA0422">
        <w:rPr>
          <w:rFonts w:ascii="Arial" w:eastAsia="Times New Roman" w:hAnsi="Arial" w:cs="Arial"/>
        </w:rPr>
        <w:t>The right of children with autism to receive suitable educational and health assistance is highlighted in the UK by the Children and Families Act (2014) and the SEND Code of Practice (Department for Education and Department of Health, 2015). Ongoing studies, however, point to large budget shortages and uneven local government assistance (National Autistic Society, 2021). Policies establish a legal foundation for inclusion, but their execution is frequently hampered by a lack of financing, which results in regional differences in access to support. This discrepancy between the goals of the policy and its actual implementation emphasises how crucial financing is to resolving gaps in autism education and treatment.</w:t>
      </w:r>
    </w:p>
    <w:p w14:paraId="64BD2FC5" w14:textId="77777777" w:rsidR="00B60539" w:rsidRPr="00DA0422" w:rsidRDefault="00B60539" w:rsidP="00DA0422">
      <w:pPr>
        <w:spacing w:before="100" w:beforeAutospacing="1" w:after="100" w:afterAutospacing="1"/>
        <w:jc w:val="left"/>
        <w:rPr>
          <w:rFonts w:ascii="Arial" w:hAnsi="Arial" w:cs="Arial"/>
        </w:rPr>
      </w:pPr>
    </w:p>
    <w:p w14:paraId="48C1F1CA" w14:textId="77777777" w:rsidR="00B60539" w:rsidRPr="00DA0422" w:rsidRDefault="00B60539" w:rsidP="00DA0422">
      <w:pPr>
        <w:rPr>
          <w:rFonts w:ascii="Arial" w:eastAsia="Times New Roman" w:hAnsi="Arial" w:cs="Arial"/>
        </w:rPr>
      </w:pPr>
      <w:r w:rsidRPr="00DA0422">
        <w:rPr>
          <w:rStyle w:val="Strong"/>
          <w:rFonts w:ascii="Arial" w:hAnsi="Arial" w:cs="Arial"/>
        </w:rPr>
        <w:lastRenderedPageBreak/>
        <w:t>Positive and Negative Implications</w:t>
      </w:r>
      <w:r w:rsidRPr="00DA0422">
        <w:rPr>
          <w:rFonts w:ascii="Arial" w:eastAsia="Times New Roman" w:hAnsi="Arial" w:cs="Arial"/>
        </w:rPr>
        <w:t xml:space="preserve"> </w:t>
      </w:r>
    </w:p>
    <w:p w14:paraId="09C4A168" w14:textId="26D75DDA" w:rsidR="00AA06F9" w:rsidRPr="00DA0422" w:rsidRDefault="00B60539" w:rsidP="00DA0422">
      <w:pPr>
        <w:rPr>
          <w:rFonts w:ascii="Arial" w:eastAsia="Times New Roman" w:hAnsi="Arial" w:cs="Arial"/>
        </w:rPr>
      </w:pPr>
      <w:r w:rsidRPr="00DA0422">
        <w:rPr>
          <w:rFonts w:ascii="Arial" w:eastAsia="Times New Roman" w:hAnsi="Arial" w:cs="Arial"/>
        </w:rPr>
        <w:t>Access to early intervention programs, qualified experts, and inclusive educational institutions may all be significantly improved with enough financing and resources. According to research, children with autism benefit from early and ongoing support in terms of their independence, social skills, and communication (Whitaker, 2002). When the right resources are accessible, families also feel less stressed, which improves family wellness and encourages community service (WHO, 2023).</w:t>
      </w:r>
    </w:p>
    <w:p w14:paraId="1E472E92" w14:textId="77777777" w:rsidR="00AA06F9" w:rsidRPr="00DA0422" w:rsidRDefault="00AA06F9" w:rsidP="00DA0422">
      <w:pPr>
        <w:pStyle w:val="ListParagraph"/>
        <w:spacing w:line="360" w:lineRule="auto"/>
        <w:ind w:left="720" w:firstLine="0"/>
        <w:rPr>
          <w:rFonts w:ascii="Arial" w:hAnsi="Arial" w:cs="Arial"/>
        </w:rPr>
      </w:pPr>
    </w:p>
    <w:p w14:paraId="5CF7EF19" w14:textId="5770D278" w:rsidR="00B557C7" w:rsidRPr="00DA0422" w:rsidRDefault="00B557C7" w:rsidP="00DA0422">
      <w:pPr>
        <w:pStyle w:val="ListParagraph"/>
        <w:spacing w:line="360" w:lineRule="auto"/>
        <w:ind w:left="720" w:firstLine="0"/>
        <w:rPr>
          <w:rFonts w:ascii="Arial" w:hAnsi="Arial" w:cs="Arial"/>
        </w:rPr>
      </w:pPr>
      <w:r w:rsidRPr="00DA0422">
        <w:rPr>
          <w:rFonts w:ascii="Arial" w:hAnsi="Arial" w:cs="Arial"/>
        </w:rPr>
        <w:t>Whitaker (2002) emphasises that when specialised programs are available and effectively supported, families of children with autism gain the most. He discovered that having access to qualified personnel and organised assistance lowers parental stress and fosters healthy child development. This highlights how money directly affects the calibre of services.</w:t>
      </w:r>
    </w:p>
    <w:p w14:paraId="5D397A48" w14:textId="77777777" w:rsidR="00FE5C58" w:rsidRPr="00DA0422" w:rsidRDefault="00FE5C58" w:rsidP="00DA0422">
      <w:pPr>
        <w:pStyle w:val="ListParagraph"/>
        <w:spacing w:line="360" w:lineRule="auto"/>
        <w:ind w:left="1080" w:firstLine="0"/>
        <w:rPr>
          <w:rFonts w:ascii="Arial" w:hAnsi="Arial" w:cs="Arial"/>
        </w:rPr>
      </w:pPr>
    </w:p>
    <w:p w14:paraId="451D9B30" w14:textId="77777777" w:rsidR="00E6600A" w:rsidRPr="00DA0422" w:rsidRDefault="00E6600A" w:rsidP="00DA0422">
      <w:pPr>
        <w:rPr>
          <w:rFonts w:ascii="Arial" w:eastAsia="Times New Roman" w:hAnsi="Arial" w:cs="Arial"/>
        </w:rPr>
      </w:pPr>
      <w:r w:rsidRPr="00DA0422">
        <w:rPr>
          <w:rStyle w:val="Strong"/>
          <w:rFonts w:ascii="Arial" w:hAnsi="Arial" w:cs="Arial"/>
        </w:rPr>
        <w:t>Interconnections</w:t>
      </w:r>
      <w:r w:rsidRPr="00DA0422">
        <w:rPr>
          <w:rFonts w:ascii="Arial" w:eastAsia="Times New Roman" w:hAnsi="Arial" w:cs="Arial"/>
        </w:rPr>
        <w:t xml:space="preserve"> </w:t>
      </w:r>
    </w:p>
    <w:p w14:paraId="22BEC0F1" w14:textId="3F5128E6" w:rsidR="00E6600A" w:rsidRPr="00DA0422" w:rsidRDefault="00E6600A" w:rsidP="00DA0422">
      <w:pPr>
        <w:rPr>
          <w:rFonts w:ascii="Arial" w:hAnsi="Arial" w:cs="Arial"/>
        </w:rPr>
      </w:pPr>
      <w:r w:rsidRPr="00DA0422">
        <w:rPr>
          <w:rFonts w:ascii="Arial" w:eastAsia="Times New Roman" w:hAnsi="Arial" w:cs="Arial"/>
        </w:rPr>
        <w:t xml:space="preserve">The dissertation's other issues, such as early detection and family support, are closely related to the issue of funding and resource constraints. Effective early intervention programs are essential for enhancing the developmental outcomes of children with autism, but they cannot be carried out by schools and health services without enough financing (Yoshimura et al., 2019). In a similar vein, families frequently encounter obstacles when support programs are inadequately financed or unevenly accessible across regions, resulting in differences in access (Whitaker, 2002). This overlap demonstrates how structural problems affect parental experiences as well as direct service delivery. By connecting themes, it is evident that the success of family support and treatments is supported by financial and policy frameworks, highlighting the significance of coordinated approaches to managing these related </w:t>
      </w:r>
      <w:r w:rsidR="00115750" w:rsidRPr="00DA0422">
        <w:rPr>
          <w:rFonts w:ascii="Arial" w:eastAsia="Times New Roman" w:hAnsi="Arial" w:cs="Arial"/>
        </w:rPr>
        <w:t>issues (</w:t>
      </w:r>
      <w:r w:rsidR="005C2414" w:rsidRPr="00DA0422">
        <w:rPr>
          <w:rFonts w:ascii="Arial" w:eastAsia="Times New Roman" w:hAnsi="Arial" w:cs="Arial"/>
        </w:rPr>
        <w:t>Allely et al., 2024)</w:t>
      </w:r>
      <w:r w:rsidR="00115750" w:rsidRPr="00DA0422">
        <w:rPr>
          <w:rFonts w:ascii="Arial" w:eastAsia="Times New Roman" w:hAnsi="Arial" w:cs="Arial"/>
        </w:rPr>
        <w:t>.</w:t>
      </w:r>
    </w:p>
    <w:p w14:paraId="3AC5E236" w14:textId="59F4EBE9" w:rsidR="002865F5" w:rsidRPr="00DA0422" w:rsidRDefault="001C3AF6" w:rsidP="00DA0422">
      <w:pPr>
        <w:pStyle w:val="Heading2"/>
        <w:rPr>
          <w:rFonts w:ascii="Arial" w:hAnsi="Arial" w:cs="Arial"/>
          <w:sz w:val="22"/>
          <w:szCs w:val="22"/>
        </w:rPr>
      </w:pPr>
      <w:bookmarkStart w:id="24" w:name="_Toc211719371"/>
      <w:r w:rsidRPr="00DA0422">
        <w:rPr>
          <w:rFonts w:ascii="Arial" w:hAnsi="Arial" w:cs="Arial"/>
          <w:sz w:val="22"/>
          <w:szCs w:val="22"/>
        </w:rPr>
        <w:t xml:space="preserve">4.6 – Chapter Conclusion </w:t>
      </w:r>
      <w:bookmarkEnd w:id="24"/>
    </w:p>
    <w:p w14:paraId="3F9385E2" w14:textId="1CA1C878" w:rsidR="001F1F68" w:rsidRPr="00DA0422" w:rsidRDefault="00193E97" w:rsidP="00DA0422">
      <w:pPr>
        <w:rPr>
          <w:rFonts w:ascii="Arial" w:hAnsi="Arial" w:cs="Arial"/>
          <w:b/>
          <w:bCs/>
        </w:rPr>
      </w:pPr>
      <w:r w:rsidRPr="00DA0422">
        <w:rPr>
          <w:rFonts w:ascii="Arial" w:hAnsi="Arial" w:cs="Arial"/>
          <w:b/>
          <w:bCs/>
        </w:rPr>
        <w:t xml:space="preserve">Conclusion </w:t>
      </w:r>
    </w:p>
    <w:p w14:paraId="3C74F588" w14:textId="4D364DE3" w:rsidR="001F1F68" w:rsidRPr="00DA0422" w:rsidRDefault="001F1F68" w:rsidP="00DA0422">
      <w:pPr>
        <w:rPr>
          <w:rFonts w:ascii="Arial" w:hAnsi="Arial" w:cs="Arial"/>
        </w:rPr>
      </w:pPr>
      <w:r w:rsidRPr="00DA0422">
        <w:rPr>
          <w:rFonts w:ascii="Arial" w:hAnsi="Arial" w:cs="Arial"/>
        </w:rPr>
        <w:t xml:space="preserve">In Chapter 4, the main conclusions of the secondary study were reviewed, with particular attention to the difficulties parents of autistic children experience when trying to obtain support services in the United Kingdom. Early intervention, family support, and financial and resource constraints were among the main topics covered. Every subject was examined in light of the study question, historical background, statistics support, and theoretical frameworks such as Erikson's psychological phases and Maslow's hierarchy of needs. The influence of pertinent UK laws and policies on service delivery was assessed, including the Children and Families </w:t>
      </w:r>
      <w:r w:rsidRPr="00DA0422">
        <w:rPr>
          <w:rFonts w:ascii="Arial" w:hAnsi="Arial" w:cs="Arial"/>
        </w:rPr>
        <w:lastRenderedPageBreak/>
        <w:t>Act of 2014 and the Autism Act of 2009. There was discussion of both positive and negative implications, emphasising how geographical differences and a lack of financing impact families' experiences. Examples from the literature showed that there was both agreement and</w:t>
      </w:r>
      <w:r w:rsidR="00D1362C" w:rsidRPr="00DA0422">
        <w:rPr>
          <w:rFonts w:ascii="Arial" w:eastAsia="Times New Roman" w:hAnsi="Arial" w:cs="Arial"/>
          <w:kern w:val="0"/>
          <w:lang w:eastAsia="en-GB"/>
          <w14:ligatures w14:val="none"/>
        </w:rPr>
        <w:t xml:space="preserve"> </w:t>
      </w:r>
      <w:r w:rsidR="00D1362C" w:rsidRPr="00DA0422">
        <w:rPr>
          <w:rFonts w:ascii="Arial" w:hAnsi="Arial" w:cs="Arial"/>
        </w:rPr>
        <w:t>opposing viewpoints, demonstrating complexity of service accessibility. The groundwork for Chapter 5, which will critically assess recent research on enhancing autism support services, is carried out in this chapter</w:t>
      </w:r>
      <w:r w:rsidR="00221D55" w:rsidRPr="00DA0422">
        <w:rPr>
          <w:rFonts w:ascii="Arial" w:hAnsi="Arial" w:cs="Arial"/>
        </w:rPr>
        <w:t xml:space="preserve"> (Somner, 2022).</w:t>
      </w:r>
    </w:p>
    <w:p w14:paraId="04E0440E" w14:textId="77777777" w:rsidR="001F1F68" w:rsidRPr="00DA0422" w:rsidRDefault="001F1F68" w:rsidP="00DA0422">
      <w:pPr>
        <w:rPr>
          <w:rFonts w:ascii="Arial" w:hAnsi="Arial" w:cs="Arial"/>
        </w:rPr>
      </w:pPr>
    </w:p>
    <w:p w14:paraId="6606D9A4" w14:textId="1CD63AA9" w:rsidR="00636D9A" w:rsidRPr="00DA0422" w:rsidRDefault="00636D9A" w:rsidP="00DA0422">
      <w:pPr>
        <w:pStyle w:val="Heading1"/>
        <w:spacing w:line="360" w:lineRule="auto"/>
        <w:ind w:left="0"/>
        <w:rPr>
          <w:rFonts w:cs="Arial"/>
          <w:sz w:val="22"/>
          <w:szCs w:val="22"/>
        </w:rPr>
      </w:pPr>
      <w:bookmarkStart w:id="25" w:name="_Toc211719372"/>
      <w:r w:rsidRPr="00DA0422">
        <w:rPr>
          <w:rFonts w:cs="Arial"/>
          <w:sz w:val="22"/>
          <w:szCs w:val="22"/>
        </w:rPr>
        <w:t xml:space="preserve">CHAPTER 5 – Conclusion and Recommendations </w:t>
      </w:r>
      <w:bookmarkEnd w:id="25"/>
    </w:p>
    <w:p w14:paraId="07700957" w14:textId="624F5818" w:rsidR="000400E4" w:rsidRPr="00DA0422" w:rsidRDefault="00636D9A" w:rsidP="00DA0422">
      <w:pPr>
        <w:pStyle w:val="Heading2"/>
        <w:rPr>
          <w:rFonts w:ascii="Arial" w:hAnsi="Arial" w:cs="Arial"/>
          <w:sz w:val="22"/>
          <w:szCs w:val="22"/>
        </w:rPr>
      </w:pPr>
      <w:bookmarkStart w:id="26" w:name="_Toc211719373"/>
      <w:r w:rsidRPr="00DA0422">
        <w:rPr>
          <w:rFonts w:ascii="Arial" w:hAnsi="Arial" w:cs="Arial"/>
          <w:sz w:val="22"/>
          <w:szCs w:val="22"/>
        </w:rPr>
        <w:t xml:space="preserve">5.1 – Overall Conclusion </w:t>
      </w:r>
      <w:bookmarkEnd w:id="26"/>
    </w:p>
    <w:p w14:paraId="72B4C578" w14:textId="5019CBA4" w:rsidR="00E3192C" w:rsidRPr="00DA0422" w:rsidRDefault="005F5210" w:rsidP="00DA0422">
      <w:pPr>
        <w:rPr>
          <w:rFonts w:ascii="Arial" w:hAnsi="Arial" w:cs="Arial"/>
          <w:b/>
          <w:bCs/>
        </w:rPr>
      </w:pPr>
      <w:r w:rsidRPr="00DA0422">
        <w:rPr>
          <w:rFonts w:ascii="Arial" w:hAnsi="Arial" w:cs="Arial"/>
          <w:b/>
          <w:bCs/>
        </w:rPr>
        <w:t xml:space="preserve">Overall conclusion </w:t>
      </w:r>
    </w:p>
    <w:p w14:paraId="6E010B1D" w14:textId="4C45BB4E" w:rsidR="00E3192C" w:rsidRPr="00DA0422" w:rsidRDefault="00E3192C" w:rsidP="00DA0422">
      <w:pPr>
        <w:rPr>
          <w:rFonts w:ascii="Arial" w:hAnsi="Arial" w:cs="Arial"/>
        </w:rPr>
      </w:pPr>
      <w:r w:rsidRPr="00DA0422">
        <w:rPr>
          <w:rFonts w:ascii="Arial" w:hAnsi="Arial" w:cs="Arial"/>
        </w:rPr>
        <w:t>This dissertation examined the difficulties parents of autistic children have when trying to obtain support services in the United Kingdom. Early intervention, family support, and financial and limited resources were among the major issues that were examined using theoretical frameworks including Maslow's hierarchy of demands and Erikson's psychological phases. To comprehend the policy effect, pertinent laws such as the Children and Families Act (2014) and the Autism Act (2009) were reviewed. The results show that although policies offer a framework, accessibility is constrained by financial shortages, geographical differences, and uneven service delivery. In order to effectively help families and children with autism, the study emphasises the necessity of greater financing, integrated resources, and executing of policies</w:t>
      </w:r>
      <w:r w:rsidR="00754F7D" w:rsidRPr="00DA0422">
        <w:rPr>
          <w:rFonts w:ascii="Arial" w:hAnsi="Arial" w:cs="Arial"/>
        </w:rPr>
        <w:t xml:space="preserve"> </w:t>
      </w:r>
      <w:r w:rsidR="009B6FCB" w:rsidRPr="00DA0422">
        <w:rPr>
          <w:rFonts w:ascii="Arial" w:hAnsi="Arial" w:cs="Arial"/>
        </w:rPr>
        <w:t>(Boshoff et al., 2016).</w:t>
      </w:r>
    </w:p>
    <w:p w14:paraId="796434C0" w14:textId="77777777" w:rsidR="00A80008" w:rsidRPr="00DA0422" w:rsidRDefault="00A80008" w:rsidP="00DA0422">
      <w:pPr>
        <w:rPr>
          <w:rFonts w:ascii="Arial" w:hAnsi="Arial" w:cs="Arial"/>
          <w:b/>
          <w:bCs/>
        </w:rPr>
      </w:pPr>
    </w:p>
    <w:p w14:paraId="1EA73A4C" w14:textId="59ED22FD" w:rsidR="00C65381" w:rsidRPr="00DA0422" w:rsidRDefault="00C65381" w:rsidP="00DA0422">
      <w:pPr>
        <w:rPr>
          <w:rFonts w:ascii="Arial" w:hAnsi="Arial" w:cs="Arial"/>
        </w:rPr>
      </w:pPr>
      <w:r w:rsidRPr="00DA0422">
        <w:rPr>
          <w:rFonts w:ascii="Arial" w:hAnsi="Arial" w:cs="Arial"/>
          <w:b/>
          <w:bCs/>
        </w:rPr>
        <w:t>research aim and objectives</w:t>
      </w:r>
      <w:r w:rsidRPr="00DA0422">
        <w:rPr>
          <w:rFonts w:ascii="Arial" w:hAnsi="Arial" w:cs="Arial"/>
        </w:rPr>
        <w:t xml:space="preserve"> </w:t>
      </w:r>
    </w:p>
    <w:p w14:paraId="6569F366" w14:textId="5B95D8B3" w:rsidR="00DD5F96" w:rsidRPr="00DA0422" w:rsidRDefault="00DD5F96" w:rsidP="00DA0422">
      <w:pPr>
        <w:rPr>
          <w:rFonts w:ascii="Arial" w:eastAsia="Times New Roman" w:hAnsi="Arial" w:cs="Arial"/>
        </w:rPr>
      </w:pPr>
      <w:r w:rsidRPr="00DA0422">
        <w:rPr>
          <w:rFonts w:ascii="Arial" w:eastAsia="Times New Roman" w:hAnsi="Arial" w:cs="Arial"/>
        </w:rPr>
        <w:t>This dissertation looked at the difficulties parents of autistic children in the UK have getting support services. The goals and purpose of the study were described in Chapter 1, while Chapters 2–4 dealt with secondary research. The important role of early intervention, the impact of family support, and the impact of money and resource availability were all underlined in the key results. Relevant laws, such as the Children and Families Act (2014) and the Autism Act (2009), were used alongside with theoretical frameworks like Maslow's hierarchy of needs and Erikson's psychosocial phases. The study's goals were mostly achieved overall, and the insights gained will help guide future research, practice, and policy.</w:t>
      </w:r>
    </w:p>
    <w:p w14:paraId="48D6A36B" w14:textId="6DB2D1B3" w:rsidR="005C5E80" w:rsidRPr="00DA0422" w:rsidRDefault="00636D9A" w:rsidP="00DA0422">
      <w:pPr>
        <w:pStyle w:val="Heading2"/>
        <w:rPr>
          <w:rFonts w:ascii="Arial" w:hAnsi="Arial" w:cs="Arial"/>
          <w:sz w:val="22"/>
          <w:szCs w:val="22"/>
        </w:rPr>
      </w:pPr>
      <w:bookmarkStart w:id="27" w:name="_Toc211719374"/>
      <w:r w:rsidRPr="00DA0422">
        <w:rPr>
          <w:rFonts w:ascii="Arial" w:hAnsi="Arial" w:cs="Arial"/>
          <w:sz w:val="22"/>
          <w:szCs w:val="22"/>
        </w:rPr>
        <w:t>5.</w:t>
      </w:r>
      <w:r w:rsidR="005C5E80" w:rsidRPr="00DA0422">
        <w:rPr>
          <w:rFonts w:ascii="Arial" w:hAnsi="Arial" w:cs="Arial"/>
          <w:sz w:val="22"/>
          <w:szCs w:val="22"/>
        </w:rPr>
        <w:t>2</w:t>
      </w:r>
      <w:r w:rsidRPr="00DA0422">
        <w:rPr>
          <w:rFonts w:ascii="Arial" w:hAnsi="Arial" w:cs="Arial"/>
          <w:sz w:val="22"/>
          <w:szCs w:val="22"/>
        </w:rPr>
        <w:t xml:space="preserve"> – </w:t>
      </w:r>
      <w:r w:rsidR="005C5E80" w:rsidRPr="00DA0422">
        <w:rPr>
          <w:rFonts w:ascii="Arial" w:hAnsi="Arial" w:cs="Arial"/>
          <w:sz w:val="22"/>
          <w:szCs w:val="22"/>
        </w:rPr>
        <w:t>Recommendations</w:t>
      </w:r>
      <w:r w:rsidRPr="00DA0422">
        <w:rPr>
          <w:rFonts w:ascii="Arial" w:hAnsi="Arial" w:cs="Arial"/>
          <w:sz w:val="22"/>
          <w:szCs w:val="22"/>
        </w:rPr>
        <w:t xml:space="preserve"> </w:t>
      </w:r>
      <w:bookmarkEnd w:id="27"/>
      <w:r w:rsidR="005C5E80" w:rsidRPr="00DA0422">
        <w:rPr>
          <w:rFonts w:ascii="Arial" w:hAnsi="Arial" w:cs="Arial"/>
          <w:sz w:val="22"/>
          <w:szCs w:val="22"/>
        </w:rPr>
        <w:t xml:space="preserve"> </w:t>
      </w:r>
    </w:p>
    <w:p w14:paraId="6599D6CF" w14:textId="77777777" w:rsidR="005C5E80" w:rsidRPr="00DA0422" w:rsidRDefault="005C5E80" w:rsidP="00DA0422">
      <w:pPr>
        <w:rPr>
          <w:rFonts w:ascii="Arial" w:hAnsi="Arial" w:cs="Arial"/>
        </w:rPr>
      </w:pPr>
    </w:p>
    <w:p w14:paraId="36FBCB3C" w14:textId="77777777" w:rsidR="00CA4EB4" w:rsidRPr="00DA0422" w:rsidRDefault="005C5E80" w:rsidP="00DA0422">
      <w:pPr>
        <w:pStyle w:val="Heading1"/>
        <w:spacing w:line="360" w:lineRule="auto"/>
        <w:rPr>
          <w:rFonts w:cs="Arial"/>
          <w:sz w:val="22"/>
          <w:szCs w:val="22"/>
        </w:rPr>
      </w:pPr>
      <w:bookmarkStart w:id="28" w:name="_Toc211719375"/>
      <w:r w:rsidRPr="00DA0422">
        <w:rPr>
          <w:rFonts w:cs="Arial"/>
          <w:sz w:val="22"/>
          <w:szCs w:val="22"/>
        </w:rPr>
        <w:t>5.2.1 – Recommendation 1</w:t>
      </w:r>
      <w:bookmarkEnd w:id="28"/>
      <w:r w:rsidR="00CA4EB4" w:rsidRPr="00DA0422">
        <w:rPr>
          <w:rFonts w:cs="Arial"/>
          <w:sz w:val="22"/>
          <w:szCs w:val="22"/>
        </w:rPr>
        <w:t xml:space="preserve"> </w:t>
      </w:r>
    </w:p>
    <w:p w14:paraId="0E867076" w14:textId="53E9CD70" w:rsidR="00D740D3" w:rsidRPr="00DA0422" w:rsidRDefault="00D740D3" w:rsidP="00DA0422">
      <w:pPr>
        <w:pStyle w:val="Heading1"/>
        <w:spacing w:line="360" w:lineRule="auto"/>
        <w:ind w:left="0"/>
        <w:rPr>
          <w:rFonts w:cs="Arial"/>
          <w:sz w:val="22"/>
          <w:szCs w:val="22"/>
        </w:rPr>
      </w:pPr>
      <w:r w:rsidRPr="00DA0422">
        <w:rPr>
          <w:rFonts w:cs="Arial"/>
          <w:sz w:val="22"/>
          <w:szCs w:val="22"/>
        </w:rPr>
        <w:lastRenderedPageBreak/>
        <w:t>Improved Autism Training for Education and Care Professionals</w:t>
      </w:r>
    </w:p>
    <w:p w14:paraId="350DFA24" w14:textId="77777777" w:rsidR="00285CFE" w:rsidRPr="00DA0422" w:rsidRDefault="00285CFE" w:rsidP="00DA0422">
      <w:pPr>
        <w:pStyle w:val="Heading1"/>
        <w:spacing w:line="360" w:lineRule="auto"/>
        <w:ind w:left="0"/>
        <w:rPr>
          <w:rFonts w:cs="Arial"/>
          <w:sz w:val="22"/>
          <w:szCs w:val="22"/>
        </w:rPr>
      </w:pPr>
    </w:p>
    <w:p w14:paraId="36B71EDB" w14:textId="77777777" w:rsidR="00594C11" w:rsidRPr="00DA0422" w:rsidRDefault="00CA4EB4" w:rsidP="00DA0422">
      <w:pPr>
        <w:jc w:val="left"/>
        <w:rPr>
          <w:rFonts w:ascii="Arial" w:hAnsi="Arial" w:cs="Arial"/>
        </w:rPr>
      </w:pPr>
      <w:r w:rsidRPr="00DA0422">
        <w:rPr>
          <w:rFonts w:ascii="Arial" w:hAnsi="Arial" w:cs="Arial"/>
        </w:rPr>
        <w:t xml:space="preserve">The introduction of </w:t>
      </w:r>
      <w:r w:rsidR="008F278D" w:rsidRPr="00DA0422">
        <w:rPr>
          <w:rFonts w:ascii="Arial" w:hAnsi="Arial" w:cs="Arial"/>
        </w:rPr>
        <w:t>required</w:t>
      </w:r>
      <w:r w:rsidRPr="00DA0422">
        <w:rPr>
          <w:rFonts w:ascii="Arial" w:hAnsi="Arial" w:cs="Arial"/>
        </w:rPr>
        <w:t xml:space="preserve"> good autism awareness and specialised training for instructors, teaching assistants, and social workers is an essential suggestion. According to research, many professionals lack the self-assurance and expertise necessary to properly manage autistic people, which can lead to mistakes, disapproval, or inappropriate reactions to their conduct (NAS, 2023). In addition to techniques for encouraging inclusion and positive reinforcement, thorough training should include behavioural triggers, communication styles, and sensory demands</w:t>
      </w:r>
      <w:r w:rsidR="00F9493A" w:rsidRPr="00DA0422">
        <w:rPr>
          <w:rFonts w:ascii="Arial" w:hAnsi="Arial" w:cs="Arial"/>
        </w:rPr>
        <w:t xml:space="preserve"> (Petersson-Bloom, Leifler and Holmqvist, 2023)</w:t>
      </w:r>
      <w:r w:rsidR="00594C11" w:rsidRPr="00DA0422">
        <w:rPr>
          <w:rFonts w:ascii="Arial" w:hAnsi="Arial" w:cs="Arial"/>
        </w:rPr>
        <w:t>.</w:t>
      </w:r>
    </w:p>
    <w:p w14:paraId="4D266078" w14:textId="7034DAB4" w:rsidR="008F278D" w:rsidRPr="00DA0422" w:rsidRDefault="00CA4EB4" w:rsidP="00DA0422">
      <w:pPr>
        <w:jc w:val="left"/>
        <w:rPr>
          <w:rFonts w:ascii="Arial" w:hAnsi="Arial" w:cs="Arial"/>
        </w:rPr>
      </w:pPr>
      <w:r w:rsidRPr="00DA0422">
        <w:rPr>
          <w:rFonts w:ascii="Arial" w:hAnsi="Arial" w:cs="Arial"/>
        </w:rPr>
        <w:t>Staff members should be able to reflect on real-life case studies and upgrade their abilities on a regular basis through practical, continuous training. A constant level of assistance for people with autism may be guaranteed by schools and care agencies by including this into professional development frameworks.</w:t>
      </w:r>
    </w:p>
    <w:p w14:paraId="1B9E8AF6" w14:textId="77777777" w:rsidR="00815030" w:rsidRPr="00DA0422" w:rsidRDefault="008F278D" w:rsidP="00DA0422">
      <w:pPr>
        <w:jc w:val="left"/>
        <w:rPr>
          <w:rFonts w:ascii="Arial" w:hAnsi="Arial" w:cs="Arial"/>
        </w:rPr>
      </w:pPr>
      <w:r w:rsidRPr="00DA0422">
        <w:rPr>
          <w:rFonts w:ascii="Arial" w:eastAsia="Times New Roman" w:hAnsi="Arial" w:cs="Arial"/>
          <w:kern w:val="0"/>
          <w:lang w:eastAsia="en-GB"/>
          <w14:ligatures w14:val="none"/>
        </w:rPr>
        <w:t xml:space="preserve"> </w:t>
      </w:r>
      <w:r w:rsidRPr="00DA0422">
        <w:rPr>
          <w:rFonts w:ascii="Arial" w:hAnsi="Arial" w:cs="Arial"/>
        </w:rPr>
        <w:t>Limitations and Barriers: The main obstacle to this suggestion is the time and expense needed for training, especially in underfunded local governments or schools. Additionally, some employees may object to more training since they are uninterested or under pressure from their jobs</w:t>
      </w:r>
      <w:r w:rsidR="003019DA" w:rsidRPr="00DA0422">
        <w:rPr>
          <w:rFonts w:ascii="Arial" w:hAnsi="Arial" w:cs="Arial"/>
        </w:rPr>
        <w:t xml:space="preserve"> </w:t>
      </w:r>
      <w:r w:rsidR="00485A4C" w:rsidRPr="00DA0422">
        <w:rPr>
          <w:rFonts w:ascii="Arial" w:hAnsi="Arial" w:cs="Arial"/>
        </w:rPr>
        <w:t>(Hersh and Elley, 2019)</w:t>
      </w:r>
      <w:r w:rsidR="00815030" w:rsidRPr="00DA0422">
        <w:rPr>
          <w:rFonts w:ascii="Arial" w:hAnsi="Arial" w:cs="Arial"/>
        </w:rPr>
        <w:t>.</w:t>
      </w:r>
    </w:p>
    <w:p w14:paraId="03943598" w14:textId="3ED85405" w:rsidR="00542D9F" w:rsidRPr="00DA0422" w:rsidRDefault="008F278D" w:rsidP="00DA0422">
      <w:pPr>
        <w:jc w:val="left"/>
        <w:rPr>
          <w:rFonts w:ascii="Arial" w:hAnsi="Arial" w:cs="Arial"/>
          <w:b/>
          <w:bCs/>
        </w:rPr>
      </w:pPr>
      <w:r w:rsidRPr="00DA0422">
        <w:rPr>
          <w:rFonts w:ascii="Arial" w:hAnsi="Arial" w:cs="Arial"/>
        </w:rPr>
        <w:br/>
        <w:t>Overcoming Barriers: The government should offer financial incentives or free online training courses to organisations in order to get beyond these obstacles. Working together with autistic advocacy organisations and charities, like the National Autistic Society (NAS), might help guarantee that training is current and grounded in real-world experiences. Additionally, autism training would become a required rather than an elective if it were included into the processes for teacher qualification and induction</w:t>
      </w:r>
      <w:r w:rsidR="00E070F3" w:rsidRPr="00DA0422">
        <w:rPr>
          <w:rFonts w:ascii="Arial" w:hAnsi="Arial" w:cs="Arial"/>
        </w:rPr>
        <w:t xml:space="preserve"> </w:t>
      </w:r>
      <w:r w:rsidR="00A46DBB" w:rsidRPr="00DA0422">
        <w:rPr>
          <w:rFonts w:ascii="Arial" w:hAnsi="Arial" w:cs="Arial"/>
        </w:rPr>
        <w:t>(Johnson, Doherty and Shaw, 2022).</w:t>
      </w:r>
    </w:p>
    <w:p w14:paraId="4263DD9E" w14:textId="77777777" w:rsidR="005C5E80" w:rsidRPr="00DA0422" w:rsidRDefault="005C5E80" w:rsidP="00DA0422">
      <w:pPr>
        <w:pStyle w:val="Heading1"/>
        <w:spacing w:line="360" w:lineRule="auto"/>
        <w:rPr>
          <w:rFonts w:cs="Arial"/>
          <w:sz w:val="22"/>
          <w:szCs w:val="22"/>
        </w:rPr>
      </w:pPr>
    </w:p>
    <w:p w14:paraId="1019826B" w14:textId="5D351239" w:rsidR="005C5E80" w:rsidRPr="00DA0422" w:rsidRDefault="005C5E80" w:rsidP="00DA0422">
      <w:pPr>
        <w:pStyle w:val="Heading1"/>
        <w:spacing w:line="360" w:lineRule="auto"/>
        <w:rPr>
          <w:rFonts w:cs="Arial"/>
          <w:sz w:val="22"/>
          <w:szCs w:val="22"/>
        </w:rPr>
      </w:pPr>
      <w:bookmarkStart w:id="29" w:name="_Toc211719376"/>
      <w:r w:rsidRPr="00DA0422">
        <w:rPr>
          <w:rFonts w:cs="Arial"/>
          <w:sz w:val="22"/>
          <w:szCs w:val="22"/>
        </w:rPr>
        <w:t>5.2.2 – Recommendation 2</w:t>
      </w:r>
      <w:bookmarkEnd w:id="29"/>
      <w:r w:rsidRPr="00DA0422">
        <w:rPr>
          <w:rFonts w:cs="Arial"/>
          <w:sz w:val="22"/>
          <w:szCs w:val="22"/>
        </w:rPr>
        <w:t xml:space="preserve"> </w:t>
      </w:r>
    </w:p>
    <w:p w14:paraId="2DA1E203" w14:textId="77777777" w:rsidR="00737551" w:rsidRPr="00DA0422" w:rsidRDefault="00737551" w:rsidP="00DA0422">
      <w:pPr>
        <w:pStyle w:val="Heading1"/>
        <w:spacing w:line="360" w:lineRule="auto"/>
        <w:rPr>
          <w:rFonts w:cs="Arial"/>
          <w:sz w:val="22"/>
          <w:szCs w:val="22"/>
        </w:rPr>
      </w:pPr>
    </w:p>
    <w:p w14:paraId="21E04E38" w14:textId="77777777" w:rsidR="003415AD" w:rsidRPr="00DA0422" w:rsidRDefault="00737551" w:rsidP="00DA0422">
      <w:pPr>
        <w:jc w:val="left"/>
        <w:rPr>
          <w:rFonts w:ascii="Arial" w:eastAsia="Calibri Light" w:hAnsi="Arial" w:cs="Arial"/>
          <w:b/>
          <w:kern w:val="0"/>
          <w:lang w:eastAsia="en-GB" w:bidi="en-GB"/>
          <w14:ligatures w14:val="none"/>
        </w:rPr>
      </w:pPr>
      <w:r w:rsidRPr="00DA0422">
        <w:rPr>
          <w:rFonts w:ascii="Arial" w:eastAsia="Calibri Light" w:hAnsi="Arial" w:cs="Arial"/>
          <w:b/>
          <w:kern w:val="0"/>
          <w:lang w:eastAsia="en-GB" w:bidi="en-GB"/>
          <w14:ligatures w14:val="none"/>
        </w:rPr>
        <w:t>Inclusive Education and Tailored Learning Support</w:t>
      </w:r>
    </w:p>
    <w:p w14:paraId="7D5D066D" w14:textId="494400A5" w:rsidR="00A029D9" w:rsidRPr="00DA0422" w:rsidRDefault="00FD640F" w:rsidP="00DA0422">
      <w:pPr>
        <w:jc w:val="left"/>
        <w:rPr>
          <w:rFonts w:ascii="Arial" w:hAnsi="Arial" w:cs="Arial"/>
        </w:rPr>
      </w:pPr>
      <w:r w:rsidRPr="00DA0422">
        <w:rPr>
          <w:rFonts w:ascii="Arial" w:hAnsi="Arial" w:cs="Arial"/>
        </w:rPr>
        <w:t>By ensuring that autistic students have access to individual lesson plans and encouraging learning settings, the second suggestion is to improve inclusive education practices. According to research, 63% of kids with autism do not attend schools that can accommodate their requirements (NAS, 2023). According to the Equality Act of 2010, which requires schools to make reasonable accommodations for students with disabilities, many mainstream settings lack sensory-friendly areas and do not offer the necessary modifications.</w:t>
      </w:r>
      <w:r w:rsidRPr="00DA0422">
        <w:rPr>
          <w:rFonts w:ascii="Arial" w:hAnsi="Arial" w:cs="Arial"/>
        </w:rPr>
        <w:br/>
      </w:r>
      <w:r w:rsidRPr="00DA0422">
        <w:rPr>
          <w:rFonts w:ascii="Arial" w:hAnsi="Arial" w:cs="Arial"/>
        </w:rPr>
        <w:lastRenderedPageBreak/>
        <w:br/>
        <w:t>Schools have to provide an inclusive curriculum that respects neurodiversity and allows for a variety of instructional strategies. Engagement may be significantly increased, for instance, by implementing quiet areas, visual learning aids, and regular, planned routines. To make sure that each person's needs are satisfied, schools, families, and multidisciplinary teams—including occupational and speech therapists—can work together</w:t>
      </w:r>
      <w:r w:rsidR="004A2B36" w:rsidRPr="00DA0422">
        <w:rPr>
          <w:rFonts w:ascii="Arial" w:hAnsi="Arial" w:cs="Arial"/>
        </w:rPr>
        <w:t xml:space="preserve"> </w:t>
      </w:r>
      <w:r w:rsidR="00A029D9" w:rsidRPr="00DA0422">
        <w:rPr>
          <w:rFonts w:ascii="Arial" w:hAnsi="Arial" w:cs="Arial"/>
        </w:rPr>
        <w:t>(El-Salahi, Khaki and Vohora, 2023).</w:t>
      </w:r>
    </w:p>
    <w:p w14:paraId="0BC91DCA" w14:textId="1AC1B33A" w:rsidR="00E319EE" w:rsidRPr="00DA0422" w:rsidRDefault="00FD3996" w:rsidP="00DA0422">
      <w:pPr>
        <w:jc w:val="left"/>
        <w:rPr>
          <w:rFonts w:ascii="Arial" w:hAnsi="Arial" w:cs="Arial"/>
        </w:rPr>
      </w:pPr>
      <w:r w:rsidRPr="00DA0422">
        <w:rPr>
          <w:rFonts w:ascii="Arial" w:hAnsi="Arial" w:cs="Arial"/>
        </w:rPr>
        <w:t>Limitations &amp; Barriers: Staffing capacity and resource availability are the primary limitations. Due to their tight finances, many schools find it challenging to pay for support staff or specialised equipment. Implementation can also be inconsistent, with some schools leading the way in inclusion while others lag behind</w:t>
      </w:r>
      <w:r w:rsidR="00CC56CE" w:rsidRPr="00DA0422">
        <w:rPr>
          <w:rFonts w:ascii="Arial" w:hAnsi="Arial" w:cs="Arial"/>
        </w:rPr>
        <w:t xml:space="preserve"> </w:t>
      </w:r>
      <w:r w:rsidRPr="00DA0422">
        <w:rPr>
          <w:rFonts w:ascii="Arial" w:hAnsi="Arial" w:cs="Arial"/>
        </w:rPr>
        <w:br/>
      </w:r>
      <w:r w:rsidR="00CC56CE" w:rsidRPr="00DA0422">
        <w:rPr>
          <w:rFonts w:ascii="Arial" w:hAnsi="Arial" w:cs="Arial"/>
        </w:rPr>
        <w:t> (Bailey and Baker, 2020</w:t>
      </w:r>
      <w:r w:rsidR="00E319EE" w:rsidRPr="00DA0422">
        <w:rPr>
          <w:rFonts w:ascii="Arial" w:hAnsi="Arial" w:cs="Arial"/>
        </w:rPr>
        <w:t>).</w:t>
      </w:r>
    </w:p>
    <w:p w14:paraId="1F80D6A6" w14:textId="686F2AC8" w:rsidR="005C5E80" w:rsidRPr="00DA0422" w:rsidRDefault="00FD3996" w:rsidP="00DA0422">
      <w:pPr>
        <w:jc w:val="left"/>
        <w:rPr>
          <w:rFonts w:ascii="Arial" w:hAnsi="Arial" w:cs="Arial"/>
        </w:rPr>
      </w:pPr>
      <w:r w:rsidRPr="00DA0422">
        <w:rPr>
          <w:rFonts w:ascii="Arial" w:hAnsi="Arial" w:cs="Arial"/>
        </w:rPr>
        <w:t>Breaking Down Barriers: To provide fair access to support, government funding should be expanded through programs like the SEND Code of Practice (2015). Frequent Ofsted inspections can assess the level of inclusion as well, making schools responsible for the setting in which autistic pupils learn. Consistency within the education sector would also be promoted by exchanging best practices via professional networks and training centres run by local authorities</w:t>
      </w:r>
      <w:r w:rsidR="00D25B77" w:rsidRPr="00DA0422">
        <w:rPr>
          <w:rFonts w:ascii="Arial" w:hAnsi="Arial" w:cs="Arial"/>
        </w:rPr>
        <w:t xml:space="preserve"> (Hollingworth et al., 2023)</w:t>
      </w:r>
      <w:r w:rsidR="00232E63" w:rsidRPr="00DA0422">
        <w:rPr>
          <w:rFonts w:ascii="Arial" w:hAnsi="Arial" w:cs="Arial"/>
        </w:rPr>
        <w:t>.</w:t>
      </w:r>
    </w:p>
    <w:p w14:paraId="51CD06A1" w14:textId="77777777" w:rsidR="007D5ED6" w:rsidRPr="00DA0422" w:rsidRDefault="007D5ED6" w:rsidP="00DA0422">
      <w:pPr>
        <w:pStyle w:val="Heading1"/>
        <w:spacing w:line="360" w:lineRule="auto"/>
        <w:rPr>
          <w:rFonts w:cs="Arial"/>
          <w:sz w:val="22"/>
          <w:szCs w:val="22"/>
        </w:rPr>
      </w:pPr>
      <w:bookmarkStart w:id="30" w:name="_Toc211719377"/>
    </w:p>
    <w:p w14:paraId="07989E58" w14:textId="77777777" w:rsidR="007D5ED6" w:rsidRPr="00DA0422" w:rsidRDefault="007D5ED6" w:rsidP="00DA0422">
      <w:pPr>
        <w:pStyle w:val="Heading1"/>
        <w:spacing w:line="360" w:lineRule="auto"/>
        <w:rPr>
          <w:rFonts w:cs="Arial"/>
          <w:sz w:val="22"/>
          <w:szCs w:val="22"/>
        </w:rPr>
      </w:pPr>
    </w:p>
    <w:p w14:paraId="51A2E139" w14:textId="77777777" w:rsidR="007D5ED6" w:rsidRPr="00DA0422" w:rsidRDefault="007D5ED6" w:rsidP="00DA0422">
      <w:pPr>
        <w:pStyle w:val="Heading1"/>
        <w:spacing w:line="360" w:lineRule="auto"/>
        <w:rPr>
          <w:rFonts w:cs="Arial"/>
          <w:sz w:val="22"/>
          <w:szCs w:val="22"/>
        </w:rPr>
      </w:pPr>
    </w:p>
    <w:p w14:paraId="568B0BDC" w14:textId="77777777" w:rsidR="007D5ED6" w:rsidRPr="00DA0422" w:rsidRDefault="007D5ED6" w:rsidP="00DA0422">
      <w:pPr>
        <w:pStyle w:val="Heading1"/>
        <w:spacing w:line="360" w:lineRule="auto"/>
        <w:rPr>
          <w:rFonts w:cs="Arial"/>
          <w:sz w:val="22"/>
          <w:szCs w:val="22"/>
        </w:rPr>
      </w:pPr>
    </w:p>
    <w:p w14:paraId="21AD3173" w14:textId="13AACBA1" w:rsidR="00261606" w:rsidRPr="00DA0422" w:rsidRDefault="005C5E80" w:rsidP="00DA0422">
      <w:pPr>
        <w:pStyle w:val="Heading1"/>
        <w:spacing w:line="360" w:lineRule="auto"/>
        <w:rPr>
          <w:rFonts w:cs="Arial"/>
          <w:sz w:val="22"/>
          <w:szCs w:val="22"/>
        </w:rPr>
      </w:pPr>
      <w:r w:rsidRPr="00DA0422">
        <w:rPr>
          <w:rFonts w:cs="Arial"/>
          <w:sz w:val="22"/>
          <w:szCs w:val="22"/>
        </w:rPr>
        <w:t>5.2.3 – Recommendation 3</w:t>
      </w:r>
      <w:bookmarkEnd w:id="30"/>
      <w:r w:rsidRPr="00DA0422">
        <w:rPr>
          <w:rFonts w:cs="Arial"/>
          <w:sz w:val="22"/>
          <w:szCs w:val="22"/>
        </w:rPr>
        <w:t xml:space="preserve"> </w:t>
      </w:r>
    </w:p>
    <w:p w14:paraId="1597C3F3" w14:textId="77777777" w:rsidR="00AA2DA2" w:rsidRPr="00DA0422" w:rsidRDefault="00261606" w:rsidP="00DA0422">
      <w:pPr>
        <w:rPr>
          <w:rFonts w:ascii="Arial" w:eastAsia="Calibri Light" w:hAnsi="Arial" w:cs="Arial"/>
          <w:b/>
          <w:kern w:val="0"/>
          <w:lang w:eastAsia="en-GB" w:bidi="en-GB"/>
          <w14:ligatures w14:val="none"/>
        </w:rPr>
      </w:pPr>
      <w:r w:rsidRPr="00DA0422">
        <w:rPr>
          <w:rFonts w:ascii="Arial" w:eastAsia="Calibri Light" w:hAnsi="Arial" w:cs="Arial"/>
          <w:b/>
          <w:kern w:val="0"/>
          <w:lang w:eastAsia="en-GB" w:bidi="en-GB"/>
          <w14:ligatures w14:val="none"/>
        </w:rPr>
        <w:t>Strengthened Adult Support Services and Transition Planning</w:t>
      </w:r>
    </w:p>
    <w:p w14:paraId="34A18EF5" w14:textId="77777777" w:rsidR="007E1D2A" w:rsidRPr="00DA0422" w:rsidRDefault="005541C5" w:rsidP="00DA0422">
      <w:pPr>
        <w:jc w:val="left"/>
        <w:rPr>
          <w:rFonts w:ascii="Arial" w:hAnsi="Arial" w:cs="Arial"/>
        </w:rPr>
      </w:pPr>
      <w:r w:rsidRPr="00DA0422">
        <w:rPr>
          <w:rFonts w:ascii="Arial" w:hAnsi="Arial" w:cs="Arial"/>
        </w:rPr>
        <w:t>One of the most challenging times for people with autism is still the transition from youth to adulthood. According to statistics, 70% of individuals with autism believe they are not getting enough assistance from social services, and many of them suffer from mental health problems as a result of their lack of support and isolation (NAS, 2023). Local authorities should emphasise organised transition planning and autism-friendly adult support services in order to solve this.</w:t>
      </w:r>
      <w:r w:rsidRPr="00DA0422">
        <w:rPr>
          <w:rFonts w:ascii="Arial" w:hAnsi="Arial" w:cs="Arial"/>
        </w:rPr>
        <w:br/>
      </w:r>
      <w:r w:rsidRPr="00DA0422">
        <w:rPr>
          <w:rFonts w:ascii="Arial" w:hAnsi="Arial" w:cs="Arial"/>
        </w:rPr>
        <w:br/>
        <w:t xml:space="preserve">Creating autism liaison officers inside social care teams to </w:t>
      </w:r>
      <w:r w:rsidR="0031611A" w:rsidRPr="00DA0422">
        <w:rPr>
          <w:rFonts w:ascii="Arial" w:hAnsi="Arial" w:cs="Arial"/>
        </w:rPr>
        <w:t>help</w:t>
      </w:r>
      <w:r w:rsidRPr="00DA0422">
        <w:rPr>
          <w:rFonts w:ascii="Arial" w:hAnsi="Arial" w:cs="Arial"/>
        </w:rPr>
        <w:t xml:space="preserve"> throughout significant life transitions, including going from school to college or into supported living and work, is one way to do this. Given that autism is a lifelong illness, services should also emphasise </w:t>
      </w:r>
      <w:r w:rsidRPr="00DA0422">
        <w:rPr>
          <w:rFonts w:ascii="Arial" w:hAnsi="Arial" w:cs="Arial"/>
        </w:rPr>
        <w:lastRenderedPageBreak/>
        <w:t>fostering independent living skills, community involvement, and access to mental health assistance</w:t>
      </w:r>
      <w:r w:rsidR="00BB0E63" w:rsidRPr="00DA0422">
        <w:rPr>
          <w:rFonts w:ascii="Arial" w:hAnsi="Arial" w:cs="Arial"/>
        </w:rPr>
        <w:t xml:space="preserve"> </w:t>
      </w:r>
      <w:r w:rsidR="00BB0E63" w:rsidRPr="00DA0422">
        <w:rPr>
          <w:rFonts w:ascii="Arial" w:hAnsi="Arial" w:cs="Arial"/>
        </w:rPr>
        <w:t>(Solloway and Doyle, 2015)</w:t>
      </w:r>
      <w:r w:rsidR="00BB0E63" w:rsidRPr="00DA0422">
        <w:rPr>
          <w:rFonts w:ascii="Arial" w:hAnsi="Arial" w:cs="Arial"/>
        </w:rPr>
        <w:t xml:space="preserve"> </w:t>
      </w:r>
      <w:r w:rsidR="007E1D2A" w:rsidRPr="00DA0422">
        <w:rPr>
          <w:rFonts w:ascii="Arial" w:hAnsi="Arial" w:cs="Arial"/>
        </w:rPr>
        <w:t>.</w:t>
      </w:r>
    </w:p>
    <w:p w14:paraId="65F969F3" w14:textId="06A6AB69" w:rsidR="000400E4" w:rsidRPr="002123F4" w:rsidRDefault="00B5425C" w:rsidP="00DA0422">
      <w:pPr>
        <w:jc w:val="left"/>
        <w:rPr>
          <w:rFonts w:ascii="Arial" w:hAnsi="Arial" w:cs="Arial"/>
        </w:rPr>
      </w:pPr>
      <w:r w:rsidRPr="00DA0422">
        <w:rPr>
          <w:rFonts w:ascii="Arial" w:hAnsi="Arial" w:cs="Arial"/>
        </w:rPr>
        <w:t>Limitations and Barriers: A state of services and poor interaction between agencies (social care, education, and health) constitute a major obstacle. The capacity to offer individualised, sustained care is further limited by a lack of resources and a shortage of people.</w:t>
      </w:r>
      <w:r w:rsidRPr="00DA0422">
        <w:rPr>
          <w:rFonts w:ascii="Arial" w:hAnsi="Arial" w:cs="Arial"/>
        </w:rPr>
        <w:br/>
      </w:r>
      <w:r w:rsidRPr="00DA0422">
        <w:rPr>
          <w:rFonts w:ascii="Arial" w:hAnsi="Arial" w:cs="Arial"/>
        </w:rPr>
        <w:br/>
        <w:t>Overcoming Barriers: The NHS Long Term Plan (2019) and the Care Act of 2014 both advocate for the use of integrated service models, which involve cooperation between social workers, health care providers, and educators. Along with early planning and family engagement, increased government funding for adult programs tailored to individuals with autism will facilitate easier transitions and lessen crises in later life. Additionally, regular audits and user feedback systems might guarantee ongoing progress</w:t>
      </w:r>
      <w:r w:rsidR="0043566A" w:rsidRPr="00DA0422">
        <w:rPr>
          <w:rFonts w:ascii="Arial" w:hAnsi="Arial" w:cs="Arial"/>
        </w:rPr>
        <w:t xml:space="preserve"> </w:t>
      </w:r>
      <w:r w:rsidR="00A1286C" w:rsidRPr="00A1286C">
        <w:rPr>
          <w:rFonts w:ascii="Arial" w:hAnsi="Arial" w:cs="Arial"/>
        </w:rPr>
        <w:t> (Colver et al., 2019)</w:t>
      </w:r>
      <w:r w:rsidR="00A1286C">
        <w:rPr>
          <w:rFonts w:ascii="Arial" w:hAnsi="Arial" w:cs="Arial"/>
        </w:rPr>
        <w:t>.</w:t>
      </w:r>
    </w:p>
    <w:p w14:paraId="59D70DFF" w14:textId="77777777" w:rsidR="000400E4" w:rsidRPr="002123F4" w:rsidRDefault="000400E4" w:rsidP="00074DE0">
      <w:pPr>
        <w:jc w:val="left"/>
        <w:rPr>
          <w:rFonts w:ascii="Arial" w:hAnsi="Arial" w:cs="Arial"/>
        </w:rPr>
      </w:pPr>
    </w:p>
    <w:p w14:paraId="132A973C" w14:textId="77777777" w:rsidR="000400E4" w:rsidRPr="002123F4" w:rsidRDefault="000400E4" w:rsidP="00074DE0">
      <w:pPr>
        <w:jc w:val="left"/>
        <w:rPr>
          <w:rFonts w:ascii="Arial" w:hAnsi="Arial" w:cs="Arial"/>
        </w:rPr>
      </w:pPr>
    </w:p>
    <w:p w14:paraId="54494726" w14:textId="77777777" w:rsidR="000400E4" w:rsidRPr="002123F4" w:rsidRDefault="000400E4" w:rsidP="00074DE0">
      <w:pPr>
        <w:jc w:val="left"/>
        <w:rPr>
          <w:rFonts w:ascii="Arial" w:hAnsi="Arial" w:cs="Arial"/>
        </w:rPr>
      </w:pPr>
    </w:p>
    <w:p w14:paraId="722FC155" w14:textId="77777777" w:rsidR="000400E4" w:rsidRPr="002123F4" w:rsidRDefault="000400E4" w:rsidP="00074DE0">
      <w:pPr>
        <w:jc w:val="left"/>
        <w:rPr>
          <w:rFonts w:ascii="Arial" w:hAnsi="Arial" w:cs="Arial"/>
        </w:rPr>
      </w:pPr>
    </w:p>
    <w:p w14:paraId="2E19E1E0" w14:textId="77777777" w:rsidR="000400E4" w:rsidRPr="002123F4" w:rsidRDefault="000400E4" w:rsidP="00074DE0">
      <w:pPr>
        <w:jc w:val="left"/>
        <w:rPr>
          <w:rFonts w:ascii="Arial" w:hAnsi="Arial" w:cs="Arial"/>
        </w:rPr>
      </w:pPr>
    </w:p>
    <w:p w14:paraId="0AE97BAA" w14:textId="77777777" w:rsidR="000400E4" w:rsidRPr="002123F4" w:rsidRDefault="000400E4" w:rsidP="00074DE0">
      <w:pPr>
        <w:jc w:val="left"/>
        <w:rPr>
          <w:rFonts w:ascii="Arial" w:hAnsi="Arial" w:cs="Arial"/>
        </w:rPr>
      </w:pPr>
    </w:p>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bookmarkStart w:id="31" w:name="_Toc211719378"/>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31"/>
      <w:r w:rsidRPr="00636D9A">
        <w:rPr>
          <w:rFonts w:ascii="Aptos" w:hAnsi="Aptos"/>
        </w:rPr>
        <w:t xml:space="preserve"> </w:t>
      </w:r>
    </w:p>
    <w:p w14:paraId="2EE69DD1" w14:textId="77777777" w:rsidR="00211184" w:rsidRDefault="00211184"/>
    <w:p w14:paraId="369F7974" w14:textId="273D97C8" w:rsidR="007F4022" w:rsidRPr="005225C5" w:rsidRDefault="00621776" w:rsidP="005225C5">
      <w:pPr>
        <w:pStyle w:val="Heading1"/>
        <w:ind w:left="0"/>
        <w:rPr>
          <w:rFonts w:ascii="Aptos" w:hAnsi="Aptos"/>
          <w:sz w:val="28"/>
          <w:szCs w:val="28"/>
        </w:rPr>
      </w:pPr>
      <w:bookmarkStart w:id="32" w:name="_Toc211719379"/>
      <w:r w:rsidRPr="008C38C3">
        <w:rPr>
          <w:rFonts w:ascii="Aptos" w:hAnsi="Aptos"/>
          <w:sz w:val="28"/>
          <w:szCs w:val="28"/>
        </w:rPr>
        <w:t>6.1 – References</w:t>
      </w:r>
      <w:bookmarkEnd w:id="32"/>
      <w:r w:rsidRPr="008C38C3">
        <w:rPr>
          <w:rFonts w:ascii="Aptos" w:hAnsi="Aptos"/>
          <w:sz w:val="28"/>
          <w:szCs w:val="28"/>
        </w:rPr>
        <w:t xml:space="preserve"> </w:t>
      </w:r>
      <w:bookmarkStart w:id="33" w:name="_Toc211719381"/>
    </w:p>
    <w:p w14:paraId="551C85A7" w14:textId="77777777" w:rsidR="007F4022" w:rsidRDefault="007F4022" w:rsidP="00694F4C">
      <w:pPr>
        <w:pStyle w:val="Heading1"/>
        <w:jc w:val="center"/>
        <w:rPr>
          <w:rFonts w:ascii="Aptos" w:hAnsi="Aptos"/>
          <w:sz w:val="34"/>
          <w:szCs w:val="34"/>
        </w:rPr>
      </w:pPr>
    </w:p>
    <w:p w14:paraId="125EB103" w14:textId="1F031A81" w:rsidR="00193E97" w:rsidRDefault="00694F4C" w:rsidP="00694F4C">
      <w:pPr>
        <w:pStyle w:val="Heading1"/>
        <w:jc w:val="center"/>
        <w:rPr>
          <w:rFonts w:ascii="Aptos" w:hAnsi="Aptos"/>
          <w:sz w:val="34"/>
          <w:szCs w:val="34"/>
        </w:rPr>
      </w:pPr>
      <w:r w:rsidRPr="00470427">
        <w:rPr>
          <w:rFonts w:ascii="Aptos" w:hAnsi="Aptos"/>
          <w:sz w:val="34"/>
          <w:szCs w:val="34"/>
        </w:rPr>
        <w:t>BMHP6020 Independent Project Source Tracking Table</w:t>
      </w:r>
      <w:bookmarkEnd w:id="33"/>
      <w:r w:rsidRPr="00470427">
        <w:rPr>
          <w:rFonts w:ascii="Aptos" w:hAnsi="Aptos"/>
          <w:sz w:val="34"/>
          <w:szCs w:val="34"/>
        </w:rPr>
        <w:t xml:space="preserve"> </w:t>
      </w:r>
    </w:p>
    <w:p w14:paraId="4970525F" w14:textId="77777777" w:rsidR="00193E97" w:rsidRDefault="00193E97" w:rsidP="00694F4C">
      <w:pPr>
        <w:pStyle w:val="Heading1"/>
        <w:jc w:val="center"/>
        <w:rPr>
          <w:rFonts w:ascii="Aptos" w:hAnsi="Aptos"/>
          <w:sz w:val="34"/>
          <w:szCs w:val="34"/>
        </w:rPr>
      </w:pPr>
    </w:p>
    <w:p w14:paraId="75E2CED6" w14:textId="77777777" w:rsidR="0048214E" w:rsidRDefault="0048214E" w:rsidP="00694F4C">
      <w:pPr>
        <w:pStyle w:val="Heading1"/>
        <w:jc w:val="center"/>
        <w:rPr>
          <w:rFonts w:ascii="Aptos" w:hAnsi="Aptos"/>
          <w:sz w:val="34"/>
          <w:szCs w:val="34"/>
        </w:rPr>
      </w:pPr>
    </w:p>
    <w:p w14:paraId="5AB64FED" w14:textId="77777777" w:rsidR="0048214E" w:rsidRDefault="0048214E" w:rsidP="00694F4C">
      <w:pPr>
        <w:pStyle w:val="Heading1"/>
        <w:jc w:val="center"/>
        <w:rPr>
          <w:rFonts w:ascii="Aptos" w:hAnsi="Aptos"/>
          <w:sz w:val="34"/>
          <w:szCs w:val="34"/>
        </w:rPr>
      </w:pPr>
    </w:p>
    <w:p w14:paraId="6FFE4B34" w14:textId="77777777" w:rsidR="0048214E" w:rsidRPr="00470427" w:rsidRDefault="0048214E" w:rsidP="00694F4C">
      <w:pPr>
        <w:pStyle w:val="Heading1"/>
        <w:jc w:val="center"/>
        <w:rPr>
          <w:rFonts w:ascii="Aptos" w:hAnsi="Aptos"/>
          <w:sz w:val="34"/>
          <w:szCs w:val="34"/>
        </w:rPr>
      </w:pPr>
    </w:p>
    <w:tbl>
      <w:tblPr>
        <w:tblStyle w:val="TableGrid"/>
        <w:tblW w:w="10915" w:type="dxa"/>
        <w:tblInd w:w="-1139" w:type="dxa"/>
        <w:tblLayout w:type="fixed"/>
        <w:tblLook w:val="04A0" w:firstRow="1" w:lastRow="0" w:firstColumn="1" w:lastColumn="0" w:noHBand="0" w:noVBand="1"/>
      </w:tblPr>
      <w:tblGrid>
        <w:gridCol w:w="1134"/>
        <w:gridCol w:w="1418"/>
        <w:gridCol w:w="1276"/>
        <w:gridCol w:w="1984"/>
        <w:gridCol w:w="2268"/>
        <w:gridCol w:w="2835"/>
      </w:tblGrid>
      <w:tr w:rsidR="00694F4C" w:rsidRPr="00470427" w14:paraId="56B09E90" w14:textId="77777777" w:rsidTr="00EB2E9F">
        <w:trPr>
          <w:trHeight w:val="818"/>
        </w:trPr>
        <w:tc>
          <w:tcPr>
            <w:tcW w:w="1134" w:type="dxa"/>
          </w:tcPr>
          <w:p w14:paraId="59ABBF39" w14:textId="77777777" w:rsidR="00694F4C" w:rsidRPr="00470427" w:rsidRDefault="00694F4C" w:rsidP="00EB2E9F">
            <w:pPr>
              <w:jc w:val="center"/>
              <w:rPr>
                <w:b/>
                <w:bCs/>
                <w:sz w:val="24"/>
                <w:szCs w:val="24"/>
              </w:rPr>
            </w:pPr>
            <w:r w:rsidRPr="00470427">
              <w:rPr>
                <w:rFonts w:ascii="Segoe UI Emoji" w:hAnsi="Segoe UI Emoji" w:cs="Segoe UI Emoji"/>
                <w:b/>
                <w:bCs/>
                <w:sz w:val="24"/>
                <w:szCs w:val="24"/>
              </w:rPr>
              <w:lastRenderedPageBreak/>
              <w:t>✅</w:t>
            </w:r>
            <w:r w:rsidRPr="00470427">
              <w:rPr>
                <w:b/>
                <w:bCs/>
                <w:sz w:val="24"/>
                <w:szCs w:val="24"/>
              </w:rPr>
              <w:t xml:space="preserve"> Saved?</w:t>
            </w:r>
          </w:p>
        </w:tc>
        <w:tc>
          <w:tcPr>
            <w:tcW w:w="1418" w:type="dxa"/>
          </w:tcPr>
          <w:p w14:paraId="2CD3CB98" w14:textId="77777777" w:rsidR="00694F4C" w:rsidRPr="00470427" w:rsidRDefault="00694F4C" w:rsidP="00EB2E9F">
            <w:pPr>
              <w:jc w:val="center"/>
              <w:rPr>
                <w:b/>
                <w:bCs/>
                <w:sz w:val="24"/>
                <w:szCs w:val="24"/>
              </w:rPr>
            </w:pPr>
            <w:r w:rsidRPr="00470427">
              <w:rPr>
                <w:b/>
                <w:bCs/>
                <w:sz w:val="24"/>
                <w:szCs w:val="24"/>
              </w:rPr>
              <w:t>Author &amp; Year</w:t>
            </w:r>
          </w:p>
        </w:tc>
        <w:tc>
          <w:tcPr>
            <w:tcW w:w="1276" w:type="dxa"/>
          </w:tcPr>
          <w:p w14:paraId="5436508C" w14:textId="77777777" w:rsidR="00694F4C" w:rsidRPr="00470427" w:rsidRDefault="00694F4C" w:rsidP="00EB2E9F">
            <w:pPr>
              <w:jc w:val="center"/>
              <w:rPr>
                <w:b/>
                <w:bCs/>
                <w:sz w:val="24"/>
                <w:szCs w:val="24"/>
              </w:rPr>
            </w:pPr>
            <w:r w:rsidRPr="00470427">
              <w:rPr>
                <w:b/>
                <w:bCs/>
                <w:sz w:val="24"/>
                <w:szCs w:val="24"/>
              </w:rPr>
              <w:t>Title</w:t>
            </w:r>
          </w:p>
        </w:tc>
        <w:tc>
          <w:tcPr>
            <w:tcW w:w="1984" w:type="dxa"/>
          </w:tcPr>
          <w:p w14:paraId="42BCEBE4" w14:textId="77777777" w:rsidR="00694F4C" w:rsidRPr="00470427" w:rsidRDefault="00694F4C" w:rsidP="00EB2E9F">
            <w:pPr>
              <w:jc w:val="center"/>
              <w:rPr>
                <w:b/>
                <w:bCs/>
                <w:sz w:val="24"/>
                <w:szCs w:val="24"/>
              </w:rPr>
            </w:pPr>
            <w:r w:rsidRPr="00470427">
              <w:rPr>
                <w:b/>
                <w:bCs/>
                <w:sz w:val="24"/>
                <w:szCs w:val="24"/>
              </w:rPr>
              <w:t>Summary</w:t>
            </w:r>
          </w:p>
        </w:tc>
        <w:tc>
          <w:tcPr>
            <w:tcW w:w="2268" w:type="dxa"/>
          </w:tcPr>
          <w:p w14:paraId="64B26C48" w14:textId="77777777" w:rsidR="00694F4C" w:rsidRPr="00470427" w:rsidRDefault="00694F4C" w:rsidP="00EB2E9F">
            <w:pPr>
              <w:jc w:val="center"/>
              <w:rPr>
                <w:b/>
                <w:bCs/>
                <w:sz w:val="24"/>
                <w:szCs w:val="24"/>
              </w:rPr>
            </w:pPr>
            <w:r w:rsidRPr="00470427">
              <w:rPr>
                <w:b/>
                <w:bCs/>
                <w:sz w:val="24"/>
                <w:szCs w:val="24"/>
              </w:rPr>
              <w:t>CRAAP Notes</w:t>
            </w:r>
          </w:p>
        </w:tc>
        <w:tc>
          <w:tcPr>
            <w:tcW w:w="2835" w:type="dxa"/>
          </w:tcPr>
          <w:p w14:paraId="2BF0F9EC" w14:textId="77777777" w:rsidR="00694F4C" w:rsidRPr="00470427" w:rsidRDefault="00694F4C" w:rsidP="00EB2E9F">
            <w:pPr>
              <w:jc w:val="center"/>
              <w:rPr>
                <w:b/>
                <w:bCs/>
                <w:sz w:val="24"/>
                <w:szCs w:val="24"/>
              </w:rPr>
            </w:pPr>
            <w:r w:rsidRPr="00470427">
              <w:rPr>
                <w:b/>
                <w:bCs/>
                <w:sz w:val="24"/>
                <w:szCs w:val="24"/>
              </w:rPr>
              <w:t>File Name / Link</w:t>
            </w:r>
            <w:r>
              <w:rPr>
                <w:b/>
                <w:bCs/>
                <w:sz w:val="24"/>
                <w:szCs w:val="24"/>
              </w:rPr>
              <w:t xml:space="preserve"> to Source </w:t>
            </w:r>
          </w:p>
        </w:tc>
      </w:tr>
      <w:tr w:rsidR="00694F4C" w:rsidRPr="00470427" w14:paraId="43EE0A84" w14:textId="77777777" w:rsidTr="00EB2E9F">
        <w:trPr>
          <w:trHeight w:val="3198"/>
        </w:trPr>
        <w:tc>
          <w:tcPr>
            <w:tcW w:w="113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94F4C" w:rsidRPr="008F6E79" w14:paraId="693239BC" w14:textId="77777777" w:rsidTr="00EB2E9F">
              <w:trPr>
                <w:tblCellSpacing w:w="15" w:type="dxa"/>
              </w:trPr>
              <w:tc>
                <w:tcPr>
                  <w:tcW w:w="36" w:type="dxa"/>
                  <w:vAlign w:val="center"/>
                  <w:hideMark/>
                </w:tcPr>
                <w:p w14:paraId="50BFCD42" w14:textId="77777777" w:rsidR="00694F4C" w:rsidRPr="008F6E79" w:rsidRDefault="00694F4C" w:rsidP="00EB2E9F">
                  <w:pPr>
                    <w:spacing w:after="0"/>
                    <w:rPr>
                      <w:rFonts w:eastAsiaTheme="minorHAnsi"/>
                      <w:kern w:val="0"/>
                      <w:sz w:val="24"/>
                      <w:szCs w:val="24"/>
                      <w:lang w:eastAsia="en-US"/>
                      <w14:ligatures w14:val="none"/>
                    </w:rPr>
                  </w:pPr>
                </w:p>
              </w:tc>
            </w:tr>
          </w:tbl>
          <w:p w14:paraId="46DDDC8E" w14:textId="77777777" w:rsidR="00694F4C" w:rsidRPr="008F6E79" w:rsidRDefault="00694F4C" w:rsidP="00EB2E9F">
            <w:pPr>
              <w:rPr>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7"/>
            </w:tblGrid>
            <w:tr w:rsidR="00694F4C" w:rsidRPr="008F6E79" w14:paraId="19DECD98" w14:textId="77777777" w:rsidTr="00EB2E9F">
              <w:trPr>
                <w:tblCellSpacing w:w="15" w:type="dxa"/>
              </w:trPr>
              <w:tc>
                <w:tcPr>
                  <w:tcW w:w="1857" w:type="dxa"/>
                  <w:vAlign w:val="center"/>
                  <w:hideMark/>
                </w:tcPr>
                <w:p w14:paraId="486305B5" w14:textId="77777777" w:rsidR="00694F4C" w:rsidRPr="008F6E79" w:rsidRDefault="00694F4C" w:rsidP="00EB2E9F">
                  <w:pPr>
                    <w:spacing w:after="0"/>
                    <w:rPr>
                      <w:rFonts w:eastAsiaTheme="minorHAnsi"/>
                      <w:kern w:val="0"/>
                      <w:sz w:val="24"/>
                      <w:szCs w:val="24"/>
                      <w:lang w:eastAsia="en-US"/>
                      <w14:ligatures w14:val="none"/>
                    </w:rPr>
                  </w:pPr>
                </w:p>
              </w:tc>
            </w:tr>
          </w:tbl>
          <w:p w14:paraId="1381F5B8" w14:textId="77777777" w:rsidR="00694F4C" w:rsidRPr="00470427" w:rsidRDefault="00694F4C" w:rsidP="00EB2E9F">
            <w:pPr>
              <w:rPr>
                <w:sz w:val="24"/>
                <w:szCs w:val="24"/>
              </w:rPr>
            </w:pPr>
          </w:p>
        </w:tc>
        <w:tc>
          <w:tcPr>
            <w:tcW w:w="141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94F4C" w:rsidRPr="007B5776" w14:paraId="050278AF" w14:textId="77777777" w:rsidTr="00EB2E9F">
              <w:trPr>
                <w:tblCellSpacing w:w="15" w:type="dxa"/>
              </w:trPr>
              <w:tc>
                <w:tcPr>
                  <w:tcW w:w="36" w:type="dxa"/>
                  <w:vAlign w:val="center"/>
                  <w:hideMark/>
                </w:tcPr>
                <w:p w14:paraId="7BBC61D7" w14:textId="77777777" w:rsidR="00694F4C" w:rsidRPr="007B5776" w:rsidRDefault="00694F4C" w:rsidP="00EB2E9F">
                  <w:pPr>
                    <w:spacing w:after="0"/>
                    <w:rPr>
                      <w:rFonts w:ascii="Arial" w:eastAsiaTheme="minorHAnsi" w:hAnsi="Arial" w:cs="Arial"/>
                      <w:kern w:val="0"/>
                      <w:sz w:val="16"/>
                      <w:szCs w:val="16"/>
                      <w:lang w:eastAsia="en-US"/>
                      <w14:ligatures w14:val="none"/>
                    </w:rPr>
                  </w:pPr>
                </w:p>
              </w:tc>
            </w:tr>
          </w:tbl>
          <w:p w14:paraId="4ADC838D" w14:textId="77777777" w:rsidR="00694F4C" w:rsidRPr="007B5776" w:rsidRDefault="00694F4C" w:rsidP="00EB2E9F">
            <w:pPr>
              <w:rPr>
                <w:rFonts w:ascii="Arial" w:hAnsi="Arial" w:cs="Arial"/>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7"/>
            </w:tblGrid>
            <w:tr w:rsidR="00694F4C" w:rsidRPr="007B5776" w14:paraId="182EB8CD" w14:textId="77777777" w:rsidTr="00EB2E9F">
              <w:trPr>
                <w:tblCellSpacing w:w="15" w:type="dxa"/>
              </w:trPr>
              <w:tc>
                <w:tcPr>
                  <w:tcW w:w="1857" w:type="dxa"/>
                  <w:vAlign w:val="center"/>
                  <w:hideMark/>
                </w:tcPr>
                <w:p w14:paraId="08AF97FC" w14:textId="77777777" w:rsidR="00694F4C" w:rsidRPr="007B5776" w:rsidRDefault="00694F4C" w:rsidP="00EB2E9F">
                  <w:pPr>
                    <w:spacing w:after="0"/>
                    <w:rPr>
                      <w:rFonts w:ascii="Arial" w:eastAsiaTheme="minorHAnsi" w:hAnsi="Arial" w:cs="Arial"/>
                      <w:kern w:val="0"/>
                      <w:sz w:val="16"/>
                      <w:szCs w:val="16"/>
                      <w:lang w:eastAsia="en-US"/>
                      <w14:ligatures w14:val="none"/>
                    </w:rPr>
                  </w:pPr>
                  <w:r w:rsidRPr="007B5776">
                    <w:rPr>
                      <w:rFonts w:ascii="Arial" w:eastAsiaTheme="minorHAnsi" w:hAnsi="Arial" w:cs="Arial"/>
                      <w:kern w:val="0"/>
                      <w:sz w:val="16"/>
                      <w:szCs w:val="16"/>
                      <w:lang w:eastAsia="en-US"/>
                      <w14:ligatures w14:val="none"/>
                    </w:rPr>
                    <w:t>Whitaker,P.</w:t>
                  </w:r>
                </w:p>
                <w:p w14:paraId="53665744" w14:textId="77777777" w:rsidR="00694F4C" w:rsidRPr="007B5776" w:rsidRDefault="00694F4C" w:rsidP="00EB2E9F">
                  <w:pPr>
                    <w:spacing w:after="0"/>
                    <w:rPr>
                      <w:rFonts w:ascii="Arial" w:eastAsiaTheme="minorHAnsi" w:hAnsi="Arial" w:cs="Arial"/>
                      <w:kern w:val="0"/>
                      <w:sz w:val="16"/>
                      <w:szCs w:val="16"/>
                      <w:lang w:eastAsia="en-US"/>
                      <w14:ligatures w14:val="none"/>
                    </w:rPr>
                  </w:pPr>
                  <w:r w:rsidRPr="007B5776">
                    <w:rPr>
                      <w:rFonts w:ascii="Arial" w:eastAsiaTheme="minorHAnsi" w:hAnsi="Arial" w:cs="Arial"/>
                      <w:kern w:val="0"/>
                      <w:sz w:val="16"/>
                      <w:szCs w:val="16"/>
                      <w:lang w:eastAsia="en-US"/>
                      <w14:ligatures w14:val="none"/>
                    </w:rPr>
                    <w:t xml:space="preserve"> (2002)</w:t>
                  </w:r>
                </w:p>
              </w:tc>
            </w:tr>
          </w:tbl>
          <w:p w14:paraId="537455EE" w14:textId="77777777" w:rsidR="00694F4C" w:rsidRPr="007B5776" w:rsidRDefault="00694F4C" w:rsidP="00EB2E9F">
            <w:pPr>
              <w:rPr>
                <w:rFonts w:ascii="Arial" w:hAnsi="Arial" w:cs="Arial"/>
                <w:sz w:val="16"/>
                <w:szCs w:val="16"/>
              </w:rPr>
            </w:pPr>
          </w:p>
        </w:tc>
        <w:tc>
          <w:tcPr>
            <w:tcW w:w="1276" w:type="dxa"/>
          </w:tcPr>
          <w:p w14:paraId="311173EA" w14:textId="77777777" w:rsidR="00694F4C" w:rsidRPr="007B5776" w:rsidRDefault="00694F4C" w:rsidP="00EB2E9F">
            <w:pPr>
              <w:rPr>
                <w:rFonts w:ascii="Arial" w:hAnsi="Arial" w:cs="Arial"/>
                <w:sz w:val="16"/>
                <w:szCs w:val="16"/>
              </w:rPr>
            </w:pPr>
            <w:r w:rsidRPr="007B5776">
              <w:rPr>
                <w:rFonts w:ascii="Arial" w:hAnsi="Arial" w:cs="Arial"/>
                <w:sz w:val="16"/>
                <w:szCs w:val="16"/>
              </w:rPr>
              <w:t>Supporting Families of Preschool Children with Autism</w:t>
            </w:r>
          </w:p>
        </w:tc>
        <w:tc>
          <w:tcPr>
            <w:tcW w:w="1984" w:type="dxa"/>
          </w:tcPr>
          <w:p w14:paraId="0598936E" w14:textId="77777777" w:rsidR="00694F4C" w:rsidRPr="007B5776" w:rsidRDefault="00694F4C" w:rsidP="00EB2E9F">
            <w:pPr>
              <w:rPr>
                <w:rFonts w:ascii="Arial" w:hAnsi="Arial" w:cs="Arial"/>
                <w:sz w:val="16"/>
                <w:szCs w:val="16"/>
              </w:rPr>
            </w:pPr>
            <w:r w:rsidRPr="007B5776">
              <w:rPr>
                <w:rFonts w:ascii="Arial" w:hAnsi="Arial" w:cs="Arial"/>
                <w:sz w:val="16"/>
                <w:szCs w:val="16"/>
              </w:rPr>
              <w:t>Discusses support services for families with preschool children diagnosed with autism, highlighting early intervention and parent engagement challenges.</w:t>
            </w:r>
          </w:p>
        </w:tc>
        <w:tc>
          <w:tcPr>
            <w:tcW w:w="2268" w:type="dxa"/>
          </w:tcPr>
          <w:p w14:paraId="495C9803" w14:textId="77777777" w:rsidR="00694F4C" w:rsidRPr="007B5776" w:rsidRDefault="00694F4C" w:rsidP="00EB2E9F">
            <w:pPr>
              <w:rPr>
                <w:rFonts w:ascii="Arial" w:hAnsi="Arial" w:cs="Arial"/>
                <w:sz w:val="16"/>
                <w:szCs w:val="16"/>
              </w:rPr>
            </w:pPr>
            <w:r w:rsidRPr="007B5776">
              <w:rPr>
                <w:rFonts w:ascii="Arial" w:hAnsi="Arial" w:cs="Arial"/>
                <w:b/>
                <w:bCs/>
                <w:sz w:val="16"/>
                <w:szCs w:val="16"/>
              </w:rPr>
              <w:t>Currency:</w:t>
            </w:r>
            <w:r w:rsidRPr="007B5776">
              <w:rPr>
                <w:rFonts w:ascii="Arial" w:hAnsi="Arial" w:cs="Arial"/>
                <w:sz w:val="16"/>
                <w:szCs w:val="16"/>
              </w:rPr>
              <w:t xml:space="preserve"> Older (2002) but foundational. </w:t>
            </w:r>
            <w:r w:rsidRPr="007B5776">
              <w:rPr>
                <w:rFonts w:ascii="Arial" w:hAnsi="Arial" w:cs="Arial"/>
                <w:b/>
                <w:bCs/>
                <w:sz w:val="16"/>
                <w:szCs w:val="16"/>
              </w:rPr>
              <w:t>Relevance:</w:t>
            </w:r>
            <w:r w:rsidRPr="007B5776">
              <w:rPr>
                <w:rFonts w:ascii="Arial" w:hAnsi="Arial" w:cs="Arial"/>
                <w:sz w:val="16"/>
                <w:szCs w:val="16"/>
              </w:rPr>
              <w:t xml:space="preserve"> Highly relevant. </w:t>
            </w:r>
            <w:r w:rsidRPr="007B5776">
              <w:rPr>
                <w:rFonts w:ascii="Arial" w:hAnsi="Arial" w:cs="Arial"/>
                <w:b/>
                <w:bCs/>
                <w:sz w:val="16"/>
                <w:szCs w:val="16"/>
              </w:rPr>
              <w:t>Authority:</w:t>
            </w:r>
            <w:r w:rsidRPr="007B5776">
              <w:rPr>
                <w:rFonts w:ascii="Arial" w:hAnsi="Arial" w:cs="Arial"/>
                <w:sz w:val="16"/>
                <w:szCs w:val="16"/>
              </w:rPr>
              <w:t xml:space="preserve"> Peer-reviewed. </w:t>
            </w:r>
            <w:r w:rsidRPr="007B5776">
              <w:rPr>
                <w:rFonts w:ascii="Arial" w:hAnsi="Arial" w:cs="Arial"/>
                <w:b/>
                <w:bCs/>
                <w:sz w:val="16"/>
                <w:szCs w:val="16"/>
              </w:rPr>
              <w:t>Accuracy:</w:t>
            </w:r>
            <w:r w:rsidRPr="007B5776">
              <w:rPr>
                <w:rFonts w:ascii="Arial" w:hAnsi="Arial" w:cs="Arial"/>
                <w:sz w:val="16"/>
                <w:szCs w:val="16"/>
              </w:rPr>
              <w:t xml:space="preserve"> Research-based. </w:t>
            </w:r>
            <w:r w:rsidRPr="007B5776">
              <w:rPr>
                <w:rFonts w:ascii="Arial" w:hAnsi="Arial" w:cs="Arial"/>
                <w:b/>
                <w:bCs/>
                <w:sz w:val="16"/>
                <w:szCs w:val="16"/>
              </w:rPr>
              <w:t>Purpose:</w:t>
            </w:r>
            <w:r w:rsidRPr="007B5776">
              <w:rPr>
                <w:rFonts w:ascii="Arial" w:hAnsi="Arial" w:cs="Arial"/>
                <w:sz w:val="16"/>
                <w:szCs w:val="16"/>
              </w:rPr>
              <w:t xml:space="preserve"> Informative.</w:t>
            </w:r>
          </w:p>
        </w:tc>
        <w:tc>
          <w:tcPr>
            <w:tcW w:w="2835" w:type="dxa"/>
          </w:tcPr>
          <w:p w14:paraId="004075A6" w14:textId="2C2207C0" w:rsidR="00694F4C" w:rsidRPr="007B5776" w:rsidRDefault="00967C2E" w:rsidP="00EB2E9F">
            <w:pPr>
              <w:rPr>
                <w:rFonts w:ascii="Arial" w:hAnsi="Arial" w:cs="Arial"/>
                <w:sz w:val="16"/>
                <w:szCs w:val="16"/>
              </w:rPr>
            </w:pPr>
            <w:hyperlink r:id="rId13" w:history="1">
              <w:r w:rsidRPr="00671C82">
                <w:rPr>
                  <w:rStyle w:val="Hyperlink"/>
                  <w:rFonts w:ascii="Arial" w:hAnsi="Arial" w:cs="Arial"/>
                  <w:sz w:val="16"/>
                  <w:szCs w:val="16"/>
                </w:rPr>
                <w:t>https://doi.org/10.1177/1362361302006004007</w:t>
              </w:r>
            </w:hyperlink>
            <w:r>
              <w:rPr>
                <w:rFonts w:ascii="Arial" w:hAnsi="Arial" w:cs="Arial"/>
                <w:sz w:val="16"/>
                <w:szCs w:val="16"/>
              </w:rPr>
              <w:t xml:space="preserve"> </w:t>
            </w:r>
          </w:p>
        </w:tc>
      </w:tr>
      <w:tr w:rsidR="00694F4C" w:rsidRPr="00470427" w14:paraId="6A790069" w14:textId="77777777" w:rsidTr="00EB2E9F">
        <w:trPr>
          <w:trHeight w:val="614"/>
        </w:trPr>
        <w:tc>
          <w:tcPr>
            <w:tcW w:w="1134" w:type="dxa"/>
          </w:tcPr>
          <w:p w14:paraId="1E16400D" w14:textId="77777777" w:rsidR="00694F4C" w:rsidRPr="00470427" w:rsidRDefault="00694F4C" w:rsidP="00EB2E9F">
            <w:pPr>
              <w:rPr>
                <w:sz w:val="24"/>
                <w:szCs w:val="24"/>
              </w:rPr>
            </w:pPr>
          </w:p>
        </w:tc>
        <w:tc>
          <w:tcPr>
            <w:tcW w:w="141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694F4C" w:rsidRPr="007B5776" w14:paraId="6938DEE5" w14:textId="77777777" w:rsidTr="00EB2E9F">
              <w:trPr>
                <w:tblCellSpacing w:w="15" w:type="dxa"/>
              </w:trPr>
              <w:tc>
                <w:tcPr>
                  <w:tcW w:w="36" w:type="dxa"/>
                  <w:vAlign w:val="center"/>
                  <w:hideMark/>
                </w:tcPr>
                <w:p w14:paraId="56A3E945" w14:textId="77777777" w:rsidR="00694F4C" w:rsidRPr="007B5776" w:rsidRDefault="00694F4C" w:rsidP="00EB2E9F">
                  <w:pPr>
                    <w:spacing w:after="0"/>
                    <w:rPr>
                      <w:rFonts w:eastAsiaTheme="minorHAnsi"/>
                      <w:kern w:val="0"/>
                      <w:sz w:val="16"/>
                      <w:szCs w:val="16"/>
                      <w:lang w:eastAsia="en-US"/>
                      <w14:ligatures w14:val="none"/>
                    </w:rPr>
                  </w:pPr>
                </w:p>
              </w:tc>
            </w:tr>
          </w:tbl>
          <w:p w14:paraId="45CBE76F" w14:textId="77777777" w:rsidR="00694F4C" w:rsidRPr="007B5776" w:rsidRDefault="00694F4C" w:rsidP="00EB2E9F">
            <w:pPr>
              <w:rPr>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64"/>
            </w:tblGrid>
            <w:tr w:rsidR="00694F4C" w:rsidRPr="007B5776" w14:paraId="05644178" w14:textId="77777777" w:rsidTr="00EB2E9F">
              <w:trPr>
                <w:tblCellSpacing w:w="15" w:type="dxa"/>
              </w:trPr>
              <w:tc>
                <w:tcPr>
                  <w:tcW w:w="1304" w:type="dxa"/>
                  <w:vAlign w:val="center"/>
                  <w:hideMark/>
                </w:tcPr>
                <w:p w14:paraId="3A7A6AE9" w14:textId="77777777" w:rsidR="00694F4C" w:rsidRPr="007B5776" w:rsidRDefault="00694F4C" w:rsidP="00EB2E9F">
                  <w:pPr>
                    <w:spacing w:after="0"/>
                    <w:rPr>
                      <w:rFonts w:eastAsiaTheme="minorHAnsi"/>
                      <w:kern w:val="0"/>
                      <w:sz w:val="16"/>
                      <w:szCs w:val="16"/>
                      <w:lang w:eastAsia="en-US"/>
                      <w14:ligatures w14:val="none"/>
                    </w:rPr>
                  </w:pPr>
                  <w:r w:rsidRPr="007B5776">
                    <w:rPr>
                      <w:rFonts w:eastAsiaTheme="minorHAnsi"/>
                      <w:kern w:val="0"/>
                      <w:sz w:val="16"/>
                      <w:szCs w:val="16"/>
                      <w:lang w:eastAsia="en-US"/>
                      <w14:ligatures w14:val="none"/>
                    </w:rPr>
                    <w:t>WHO (2023)</w:t>
                  </w:r>
                </w:p>
              </w:tc>
            </w:tr>
          </w:tbl>
          <w:p w14:paraId="72303D61" w14:textId="77777777" w:rsidR="00694F4C" w:rsidRPr="007B5776" w:rsidRDefault="00694F4C" w:rsidP="00EB2E9F">
            <w:pPr>
              <w:rPr>
                <w:sz w:val="16"/>
                <w:szCs w:val="16"/>
              </w:rPr>
            </w:pPr>
          </w:p>
        </w:tc>
        <w:tc>
          <w:tcPr>
            <w:tcW w:w="1276" w:type="dxa"/>
          </w:tcPr>
          <w:p w14:paraId="3FAFB98F" w14:textId="77777777" w:rsidR="00694F4C" w:rsidRPr="007B5776" w:rsidRDefault="00694F4C" w:rsidP="00EB2E9F">
            <w:pPr>
              <w:rPr>
                <w:sz w:val="16"/>
                <w:szCs w:val="16"/>
              </w:rPr>
            </w:pPr>
            <w:r w:rsidRPr="007B5776">
              <w:rPr>
                <w:sz w:val="16"/>
                <w:szCs w:val="16"/>
              </w:rPr>
              <w:t>Autism Spectrum Disorders</w:t>
            </w:r>
          </w:p>
        </w:tc>
        <w:tc>
          <w:tcPr>
            <w:tcW w:w="1984" w:type="dxa"/>
          </w:tcPr>
          <w:p w14:paraId="536E7E96" w14:textId="77777777" w:rsidR="00694F4C" w:rsidRPr="007B5776" w:rsidRDefault="00694F4C" w:rsidP="00EB2E9F">
            <w:pPr>
              <w:rPr>
                <w:sz w:val="16"/>
                <w:szCs w:val="16"/>
              </w:rPr>
            </w:pPr>
            <w:r w:rsidRPr="007B5776">
              <w:rPr>
                <w:sz w:val="16"/>
                <w:szCs w:val="16"/>
              </w:rPr>
              <w:t>Provides a global overview of autism, its prevalence, and key facts. Outlines international approaches and the need for early and sustained intervention</w:t>
            </w:r>
          </w:p>
        </w:tc>
        <w:tc>
          <w:tcPr>
            <w:tcW w:w="2268" w:type="dxa"/>
          </w:tcPr>
          <w:p w14:paraId="50FB1FF3" w14:textId="77777777" w:rsidR="00694F4C" w:rsidRPr="007B5776" w:rsidRDefault="00694F4C" w:rsidP="00EB2E9F">
            <w:pPr>
              <w:rPr>
                <w:sz w:val="16"/>
                <w:szCs w:val="16"/>
              </w:rPr>
            </w:pPr>
            <w:r w:rsidRPr="007B5776">
              <w:rPr>
                <w:b/>
                <w:bCs/>
                <w:sz w:val="16"/>
                <w:szCs w:val="16"/>
              </w:rPr>
              <w:t>Currency:</w:t>
            </w:r>
            <w:r w:rsidRPr="007B5776">
              <w:rPr>
                <w:sz w:val="16"/>
                <w:szCs w:val="16"/>
              </w:rPr>
              <w:t xml:space="preserve"> Very recent. </w:t>
            </w:r>
            <w:r w:rsidRPr="007B5776">
              <w:rPr>
                <w:b/>
                <w:bCs/>
                <w:sz w:val="16"/>
                <w:szCs w:val="16"/>
              </w:rPr>
              <w:t>Relevance:</w:t>
            </w:r>
            <w:r w:rsidRPr="007B5776">
              <w:rPr>
                <w:sz w:val="16"/>
                <w:szCs w:val="16"/>
              </w:rPr>
              <w:t xml:space="preserve"> Background and context. </w:t>
            </w:r>
            <w:r w:rsidRPr="007B5776">
              <w:rPr>
                <w:b/>
                <w:bCs/>
                <w:sz w:val="16"/>
                <w:szCs w:val="16"/>
              </w:rPr>
              <w:t>Authority:</w:t>
            </w:r>
            <w:r w:rsidRPr="007B5776">
              <w:rPr>
                <w:sz w:val="16"/>
                <w:szCs w:val="16"/>
              </w:rPr>
              <w:t xml:space="preserve"> WHO official source. </w:t>
            </w:r>
            <w:r w:rsidRPr="007B5776">
              <w:rPr>
                <w:b/>
                <w:bCs/>
                <w:sz w:val="16"/>
                <w:szCs w:val="16"/>
              </w:rPr>
              <w:t>Accuracy:</w:t>
            </w:r>
            <w:r w:rsidRPr="007B5776">
              <w:rPr>
                <w:sz w:val="16"/>
                <w:szCs w:val="16"/>
              </w:rPr>
              <w:t xml:space="preserve"> Evidence-based. </w:t>
            </w:r>
            <w:r w:rsidRPr="007B5776">
              <w:rPr>
                <w:b/>
                <w:bCs/>
                <w:sz w:val="16"/>
                <w:szCs w:val="16"/>
              </w:rPr>
              <w:t>Purpose:</w:t>
            </w:r>
            <w:r w:rsidRPr="007B5776">
              <w:rPr>
                <w:sz w:val="16"/>
                <w:szCs w:val="16"/>
              </w:rPr>
              <w:t xml:space="preserve"> Informative.</w:t>
            </w:r>
          </w:p>
        </w:tc>
        <w:tc>
          <w:tcPr>
            <w:tcW w:w="2835" w:type="dxa"/>
          </w:tcPr>
          <w:p w14:paraId="4D0596DA" w14:textId="5F8EF879" w:rsidR="00694F4C" w:rsidRPr="007B5776" w:rsidRDefault="00967C2E" w:rsidP="00EB2E9F">
            <w:pPr>
              <w:rPr>
                <w:sz w:val="16"/>
                <w:szCs w:val="16"/>
              </w:rPr>
            </w:pPr>
            <w:hyperlink r:id="rId14" w:history="1">
              <w:r w:rsidRPr="00671C82">
                <w:rPr>
                  <w:rStyle w:val="Hyperlink"/>
                  <w:sz w:val="16"/>
                  <w:szCs w:val="16"/>
                </w:rPr>
                <w:t>https://www.who.int/news-room/fact-sheets/detail/autism-spectrum-disorders</w:t>
              </w:r>
            </w:hyperlink>
            <w:r>
              <w:rPr>
                <w:sz w:val="16"/>
                <w:szCs w:val="16"/>
              </w:rPr>
              <w:t xml:space="preserve"> </w:t>
            </w:r>
          </w:p>
        </w:tc>
      </w:tr>
      <w:tr w:rsidR="00694F4C" w:rsidRPr="00470427" w14:paraId="20288FD6" w14:textId="77777777" w:rsidTr="00EB2E9F">
        <w:trPr>
          <w:trHeight w:val="614"/>
        </w:trPr>
        <w:tc>
          <w:tcPr>
            <w:tcW w:w="1134" w:type="dxa"/>
          </w:tcPr>
          <w:p w14:paraId="3F11A678" w14:textId="77777777" w:rsidR="00694F4C" w:rsidRPr="00470427" w:rsidRDefault="00694F4C" w:rsidP="00EB2E9F">
            <w:pPr>
              <w:rPr>
                <w:sz w:val="24"/>
                <w:szCs w:val="24"/>
              </w:rPr>
            </w:pPr>
          </w:p>
        </w:tc>
        <w:tc>
          <w:tcPr>
            <w:tcW w:w="1418" w:type="dxa"/>
          </w:tcPr>
          <w:p w14:paraId="232C19C5" w14:textId="2F951939" w:rsidR="00694F4C" w:rsidRPr="00CB1E73" w:rsidRDefault="004C4F2D" w:rsidP="00EB2E9F">
            <w:pPr>
              <w:rPr>
                <w:sz w:val="16"/>
                <w:szCs w:val="16"/>
              </w:rPr>
            </w:pPr>
            <w:r w:rsidRPr="00CB1E73">
              <w:rPr>
                <w:sz w:val="16"/>
                <w:szCs w:val="16"/>
              </w:rPr>
              <w:t>Yoshimura, Y. et al. (2019)</w:t>
            </w:r>
          </w:p>
        </w:tc>
        <w:tc>
          <w:tcPr>
            <w:tcW w:w="1276" w:type="dxa"/>
          </w:tcPr>
          <w:p w14:paraId="6DE55BAD" w14:textId="194CDC78" w:rsidR="00694F4C" w:rsidRPr="00470427" w:rsidRDefault="004C4F2D" w:rsidP="00EB2E9F">
            <w:pPr>
              <w:rPr>
                <w:sz w:val="24"/>
                <w:szCs w:val="24"/>
              </w:rPr>
            </w:pPr>
            <w:r w:rsidRPr="00CB1E73">
              <w:rPr>
                <w:sz w:val="16"/>
                <w:szCs w:val="16"/>
              </w:rPr>
              <w:t>Early Intervention and Perspectives... (Japan</w:t>
            </w:r>
            <w:r w:rsidRPr="004C4F2D">
              <w:rPr>
                <w:sz w:val="24"/>
                <w:szCs w:val="24"/>
              </w:rPr>
              <w:t>)</w:t>
            </w:r>
          </w:p>
        </w:tc>
        <w:tc>
          <w:tcPr>
            <w:tcW w:w="1984" w:type="dxa"/>
          </w:tcPr>
          <w:p w14:paraId="12FAF622" w14:textId="7A32306C" w:rsidR="00694F4C" w:rsidRPr="00CB1E73" w:rsidRDefault="004C4F2D" w:rsidP="00EB2E9F">
            <w:pPr>
              <w:rPr>
                <w:sz w:val="16"/>
                <w:szCs w:val="16"/>
              </w:rPr>
            </w:pPr>
            <w:r w:rsidRPr="00CB1E73">
              <w:rPr>
                <w:sz w:val="16"/>
                <w:szCs w:val="16"/>
              </w:rPr>
              <w:t>Examines autism interventions in Japan and their effectiveness, offering international perspectives useful for comparison with UK practices.</w:t>
            </w:r>
          </w:p>
        </w:tc>
        <w:tc>
          <w:tcPr>
            <w:tcW w:w="2268" w:type="dxa"/>
          </w:tcPr>
          <w:p w14:paraId="40C13A9D" w14:textId="7749CF45" w:rsidR="00694F4C" w:rsidRPr="00CB1E73" w:rsidRDefault="00CB1E73" w:rsidP="00EB2E9F">
            <w:pPr>
              <w:rPr>
                <w:sz w:val="16"/>
                <w:szCs w:val="16"/>
              </w:rPr>
            </w:pPr>
            <w:r w:rsidRPr="00CB1E73">
              <w:rPr>
                <w:b/>
                <w:bCs/>
                <w:sz w:val="16"/>
                <w:szCs w:val="16"/>
              </w:rPr>
              <w:t>Currency:</w:t>
            </w:r>
            <w:r w:rsidRPr="00CB1E73">
              <w:rPr>
                <w:sz w:val="16"/>
                <w:szCs w:val="16"/>
              </w:rPr>
              <w:t xml:space="preserve"> Recent. </w:t>
            </w:r>
            <w:r w:rsidRPr="00CB1E73">
              <w:rPr>
                <w:b/>
                <w:bCs/>
                <w:sz w:val="16"/>
                <w:szCs w:val="16"/>
              </w:rPr>
              <w:t>Relevance:</w:t>
            </w:r>
            <w:r w:rsidRPr="00CB1E73">
              <w:rPr>
                <w:sz w:val="16"/>
                <w:szCs w:val="16"/>
              </w:rPr>
              <w:t xml:space="preserve"> For international context. </w:t>
            </w:r>
            <w:r w:rsidRPr="00CB1E73">
              <w:rPr>
                <w:b/>
                <w:bCs/>
                <w:sz w:val="16"/>
                <w:szCs w:val="16"/>
              </w:rPr>
              <w:t>Authority:</w:t>
            </w:r>
            <w:r w:rsidRPr="00CB1E73">
              <w:rPr>
                <w:sz w:val="16"/>
                <w:szCs w:val="16"/>
              </w:rPr>
              <w:t xml:space="preserve"> Academic journal. </w:t>
            </w:r>
            <w:r w:rsidRPr="00CB1E73">
              <w:rPr>
                <w:b/>
                <w:bCs/>
                <w:sz w:val="16"/>
                <w:szCs w:val="16"/>
              </w:rPr>
              <w:t>Accuracy:</w:t>
            </w:r>
            <w:r w:rsidRPr="00CB1E73">
              <w:rPr>
                <w:sz w:val="16"/>
                <w:szCs w:val="16"/>
              </w:rPr>
              <w:t xml:space="preserve"> Well-researched. </w:t>
            </w:r>
            <w:r w:rsidRPr="00CB1E73">
              <w:rPr>
                <w:b/>
                <w:bCs/>
                <w:sz w:val="16"/>
                <w:szCs w:val="16"/>
              </w:rPr>
              <w:t>Purpose:</w:t>
            </w:r>
            <w:r w:rsidRPr="00CB1E73">
              <w:rPr>
                <w:sz w:val="16"/>
                <w:szCs w:val="16"/>
              </w:rPr>
              <w:t xml:space="preserve"> Comparative insight.</w:t>
            </w:r>
          </w:p>
        </w:tc>
        <w:tc>
          <w:tcPr>
            <w:tcW w:w="2835" w:type="dxa"/>
          </w:tcPr>
          <w:p w14:paraId="15C7DA6A" w14:textId="1F673FB3" w:rsidR="00694F4C" w:rsidRDefault="00CB1E73" w:rsidP="00EB2E9F">
            <w:pPr>
              <w:rPr>
                <w:sz w:val="24"/>
                <w:szCs w:val="24"/>
              </w:rPr>
            </w:pPr>
            <w:hyperlink r:id="rId15" w:history="1">
              <w:r w:rsidRPr="0012606C">
                <w:rPr>
                  <w:rStyle w:val="Hyperlink"/>
                  <w:sz w:val="24"/>
                  <w:szCs w:val="24"/>
                </w:rPr>
                <w:t>https://doi.org/10.21037/pm.2019.10.02</w:t>
              </w:r>
            </w:hyperlink>
          </w:p>
          <w:p w14:paraId="4FF25EB8" w14:textId="1BE3B42B" w:rsidR="00CB1E73" w:rsidRPr="00470427" w:rsidRDefault="00CB1E73" w:rsidP="00EB2E9F">
            <w:pPr>
              <w:rPr>
                <w:sz w:val="24"/>
                <w:szCs w:val="24"/>
              </w:rPr>
            </w:pPr>
          </w:p>
        </w:tc>
      </w:tr>
      <w:tr w:rsidR="00694F4C" w:rsidRPr="00470427" w14:paraId="3CB48BAF" w14:textId="77777777" w:rsidTr="00EB2E9F">
        <w:trPr>
          <w:trHeight w:val="645"/>
        </w:trPr>
        <w:tc>
          <w:tcPr>
            <w:tcW w:w="1134" w:type="dxa"/>
          </w:tcPr>
          <w:p w14:paraId="4F22DA29" w14:textId="77777777" w:rsidR="00694F4C" w:rsidRPr="00470427" w:rsidRDefault="00694F4C" w:rsidP="00EB2E9F">
            <w:pPr>
              <w:rPr>
                <w:sz w:val="24"/>
                <w:szCs w:val="24"/>
              </w:rPr>
            </w:pPr>
          </w:p>
        </w:tc>
        <w:tc>
          <w:tcPr>
            <w:tcW w:w="1418" w:type="dxa"/>
          </w:tcPr>
          <w:p w14:paraId="0718336F" w14:textId="26BC4AE6" w:rsidR="00694F4C" w:rsidRPr="00650B61" w:rsidRDefault="00C91D68" w:rsidP="00EB2E9F">
            <w:pPr>
              <w:rPr>
                <w:sz w:val="16"/>
                <w:szCs w:val="16"/>
              </w:rPr>
            </w:pPr>
            <w:r w:rsidRPr="00650B61">
              <w:rPr>
                <w:sz w:val="16"/>
                <w:szCs w:val="16"/>
              </w:rPr>
              <w:t>Chawarska, K., Klin, A., Volkmar, F.R. and Powers, M.D. (2010)</w:t>
            </w:r>
          </w:p>
        </w:tc>
        <w:tc>
          <w:tcPr>
            <w:tcW w:w="1276" w:type="dxa"/>
          </w:tcPr>
          <w:p w14:paraId="4679E950" w14:textId="1988DCB4" w:rsidR="00694F4C" w:rsidRPr="00650B61" w:rsidRDefault="00F16DCD" w:rsidP="00EB2E9F">
            <w:pPr>
              <w:rPr>
                <w:sz w:val="16"/>
                <w:szCs w:val="16"/>
              </w:rPr>
            </w:pPr>
            <w:r w:rsidRPr="00650B61">
              <w:rPr>
                <w:sz w:val="16"/>
                <w:szCs w:val="16"/>
              </w:rPr>
              <w:t>Autism Spectrum Disorders in Infants and Toddlers: Diagnosis, Assessment, and Treatment</w:t>
            </w:r>
          </w:p>
        </w:tc>
        <w:tc>
          <w:tcPr>
            <w:tcW w:w="1984" w:type="dxa"/>
          </w:tcPr>
          <w:p w14:paraId="4DF8808C" w14:textId="4DF23E70" w:rsidR="00694F4C" w:rsidRPr="00650B61" w:rsidRDefault="00933FC9" w:rsidP="00EB2E9F">
            <w:pPr>
              <w:rPr>
                <w:sz w:val="16"/>
                <w:szCs w:val="16"/>
              </w:rPr>
            </w:pPr>
            <w:r w:rsidRPr="00650B61">
              <w:rPr>
                <w:sz w:val="16"/>
                <w:szCs w:val="16"/>
              </w:rPr>
              <w:t>This book provides foundational knowledge on diagnosing and supporting young children with autism. It highlights early intervention approaches and the importance of tailored assessments.</w:t>
            </w:r>
          </w:p>
        </w:tc>
        <w:tc>
          <w:tcPr>
            <w:tcW w:w="2268" w:type="dxa"/>
          </w:tcPr>
          <w:p w14:paraId="51685692" w14:textId="75469E12" w:rsidR="00694F4C" w:rsidRPr="00650B61" w:rsidRDefault="00650B61" w:rsidP="00EB2E9F">
            <w:pPr>
              <w:rPr>
                <w:sz w:val="16"/>
                <w:szCs w:val="16"/>
              </w:rPr>
            </w:pPr>
            <w:r w:rsidRPr="00650B61">
              <w:rPr>
                <w:b/>
                <w:bCs/>
                <w:sz w:val="16"/>
                <w:szCs w:val="16"/>
              </w:rPr>
              <w:t>Currency:</w:t>
            </w:r>
            <w:r w:rsidRPr="00650B61">
              <w:rPr>
                <w:sz w:val="16"/>
                <w:szCs w:val="16"/>
              </w:rPr>
              <w:t xml:space="preserve"> 2010 (still relevant); </w:t>
            </w:r>
            <w:r w:rsidRPr="00650B61">
              <w:rPr>
                <w:b/>
                <w:bCs/>
                <w:sz w:val="16"/>
                <w:szCs w:val="16"/>
              </w:rPr>
              <w:t>Relevance:</w:t>
            </w:r>
            <w:r w:rsidRPr="00650B61">
              <w:rPr>
                <w:sz w:val="16"/>
                <w:szCs w:val="16"/>
              </w:rPr>
              <w:t xml:space="preserve"> High for early diagnosis; </w:t>
            </w:r>
            <w:r w:rsidRPr="00650B61">
              <w:rPr>
                <w:b/>
                <w:bCs/>
                <w:sz w:val="16"/>
                <w:szCs w:val="16"/>
              </w:rPr>
              <w:t>Authority:</w:t>
            </w:r>
            <w:r w:rsidRPr="00650B61">
              <w:rPr>
                <w:sz w:val="16"/>
                <w:szCs w:val="16"/>
              </w:rPr>
              <w:t xml:space="preserve"> Reputable academic publisher; </w:t>
            </w:r>
            <w:r w:rsidRPr="00650B61">
              <w:rPr>
                <w:b/>
                <w:bCs/>
                <w:sz w:val="16"/>
                <w:szCs w:val="16"/>
              </w:rPr>
              <w:t>Accuracy:</w:t>
            </w:r>
            <w:r w:rsidRPr="00650B61">
              <w:rPr>
                <w:sz w:val="16"/>
                <w:szCs w:val="16"/>
              </w:rPr>
              <w:t xml:space="preserve"> Well-cited; </w:t>
            </w:r>
            <w:r w:rsidRPr="00650B61">
              <w:rPr>
                <w:b/>
                <w:bCs/>
                <w:sz w:val="16"/>
                <w:szCs w:val="16"/>
              </w:rPr>
              <w:t>Purpose:</w:t>
            </w:r>
            <w:r w:rsidRPr="00650B61">
              <w:rPr>
                <w:sz w:val="16"/>
                <w:szCs w:val="16"/>
              </w:rPr>
              <w:t xml:space="preserve"> Educational.</w:t>
            </w:r>
          </w:p>
        </w:tc>
        <w:tc>
          <w:tcPr>
            <w:tcW w:w="2835" w:type="dxa"/>
          </w:tcPr>
          <w:p w14:paraId="4BC3E81D" w14:textId="11890B46" w:rsidR="00694F4C" w:rsidRDefault="00650B61" w:rsidP="00EB2E9F">
            <w:pPr>
              <w:rPr>
                <w:sz w:val="16"/>
                <w:szCs w:val="16"/>
              </w:rPr>
            </w:pPr>
            <w:r w:rsidRPr="00650B61">
              <w:rPr>
                <w:sz w:val="16"/>
                <w:szCs w:val="16"/>
              </w:rPr>
              <w:t>Guilford Publications, Incorporated</w:t>
            </w:r>
            <w:r w:rsidR="007F4022">
              <w:rPr>
                <w:sz w:val="16"/>
                <w:szCs w:val="16"/>
              </w:rPr>
              <w:t xml:space="preserve"> </w:t>
            </w:r>
          </w:p>
          <w:p w14:paraId="2ACE0578" w14:textId="40764728" w:rsidR="00650B61" w:rsidRPr="00650B61" w:rsidRDefault="00650B61" w:rsidP="00EB2E9F">
            <w:pPr>
              <w:rPr>
                <w:sz w:val="16"/>
                <w:szCs w:val="16"/>
              </w:rPr>
            </w:pPr>
          </w:p>
        </w:tc>
      </w:tr>
      <w:tr w:rsidR="00694F4C" w:rsidRPr="00470427" w14:paraId="5754AA0E" w14:textId="77777777" w:rsidTr="00EB2E9F">
        <w:trPr>
          <w:trHeight w:val="614"/>
        </w:trPr>
        <w:tc>
          <w:tcPr>
            <w:tcW w:w="1134" w:type="dxa"/>
          </w:tcPr>
          <w:p w14:paraId="755F902A" w14:textId="77777777" w:rsidR="00694F4C" w:rsidRPr="00470427" w:rsidRDefault="00694F4C" w:rsidP="00EB2E9F">
            <w:pPr>
              <w:rPr>
                <w:sz w:val="24"/>
                <w:szCs w:val="24"/>
              </w:rPr>
            </w:pPr>
          </w:p>
        </w:tc>
        <w:tc>
          <w:tcPr>
            <w:tcW w:w="1418" w:type="dxa"/>
          </w:tcPr>
          <w:p w14:paraId="6E2A820F" w14:textId="342618EA" w:rsidR="00694F4C" w:rsidRPr="00BD1A7A" w:rsidRDefault="0059184D" w:rsidP="00EB2E9F">
            <w:pPr>
              <w:rPr>
                <w:sz w:val="16"/>
                <w:szCs w:val="16"/>
              </w:rPr>
            </w:pPr>
            <w:r w:rsidRPr="00BD1A7A">
              <w:rPr>
                <w:sz w:val="16"/>
                <w:szCs w:val="16"/>
              </w:rPr>
              <w:t>Legg, H. and Tickle, A. (2019)</w:t>
            </w:r>
          </w:p>
        </w:tc>
        <w:tc>
          <w:tcPr>
            <w:tcW w:w="1276" w:type="dxa"/>
          </w:tcPr>
          <w:p w14:paraId="6FCC5B61" w14:textId="6F5051F6" w:rsidR="00694F4C" w:rsidRPr="00BD1A7A" w:rsidRDefault="00070D17" w:rsidP="00EB2E9F">
            <w:pPr>
              <w:rPr>
                <w:sz w:val="16"/>
                <w:szCs w:val="16"/>
              </w:rPr>
            </w:pPr>
            <w:r w:rsidRPr="00BD1A7A">
              <w:rPr>
                <w:sz w:val="16"/>
                <w:szCs w:val="16"/>
              </w:rPr>
              <w:t xml:space="preserve">UK parents’ experiences of their child receiving a diagnosis of autism spectrum disorder: A systematic review of the </w:t>
            </w:r>
            <w:r w:rsidRPr="00BD1A7A">
              <w:rPr>
                <w:sz w:val="16"/>
                <w:szCs w:val="16"/>
              </w:rPr>
              <w:lastRenderedPageBreak/>
              <w:t>qualitative evidence</w:t>
            </w:r>
          </w:p>
        </w:tc>
        <w:tc>
          <w:tcPr>
            <w:tcW w:w="1984" w:type="dxa"/>
          </w:tcPr>
          <w:p w14:paraId="0DDA81AA" w14:textId="4185B7FB" w:rsidR="00694F4C" w:rsidRPr="00BD1A7A" w:rsidRDefault="00070D17" w:rsidP="00EB2E9F">
            <w:pPr>
              <w:rPr>
                <w:sz w:val="16"/>
                <w:szCs w:val="16"/>
              </w:rPr>
            </w:pPr>
            <w:r w:rsidRPr="00BD1A7A">
              <w:rPr>
                <w:sz w:val="16"/>
                <w:szCs w:val="16"/>
              </w:rPr>
              <w:lastRenderedPageBreak/>
              <w:t>Systematic review exploring parents’ emotional and practical experiences post-diagnosis in the UK, highlighting gaps in support and communication from professionals.</w:t>
            </w:r>
          </w:p>
        </w:tc>
        <w:tc>
          <w:tcPr>
            <w:tcW w:w="2268" w:type="dxa"/>
          </w:tcPr>
          <w:p w14:paraId="12AD201E" w14:textId="115D6A0F" w:rsidR="00694F4C" w:rsidRPr="00BD1A7A" w:rsidRDefault="00070D17" w:rsidP="00EB2E9F">
            <w:pPr>
              <w:rPr>
                <w:sz w:val="16"/>
                <w:szCs w:val="16"/>
              </w:rPr>
            </w:pPr>
            <w:r w:rsidRPr="00BD1A7A">
              <w:rPr>
                <w:b/>
                <w:bCs/>
                <w:sz w:val="16"/>
                <w:szCs w:val="16"/>
              </w:rPr>
              <w:t>Currency:</w:t>
            </w:r>
            <w:r w:rsidRPr="00BD1A7A">
              <w:rPr>
                <w:sz w:val="16"/>
                <w:szCs w:val="16"/>
              </w:rPr>
              <w:t xml:space="preserve"> Recent; </w:t>
            </w:r>
            <w:r w:rsidRPr="00BD1A7A">
              <w:rPr>
                <w:b/>
                <w:bCs/>
                <w:sz w:val="16"/>
                <w:szCs w:val="16"/>
              </w:rPr>
              <w:t>Relevance:</w:t>
            </w:r>
            <w:r w:rsidRPr="00BD1A7A">
              <w:rPr>
                <w:sz w:val="16"/>
                <w:szCs w:val="16"/>
              </w:rPr>
              <w:t xml:space="preserve"> UK-focused; </w:t>
            </w:r>
            <w:r w:rsidRPr="00BD1A7A">
              <w:rPr>
                <w:b/>
                <w:bCs/>
                <w:sz w:val="16"/>
                <w:szCs w:val="16"/>
              </w:rPr>
              <w:t>Authority:</w:t>
            </w:r>
            <w:r w:rsidRPr="00BD1A7A">
              <w:rPr>
                <w:sz w:val="16"/>
                <w:szCs w:val="16"/>
              </w:rPr>
              <w:t xml:space="preserve"> Peer-reviewed journal </w:t>
            </w:r>
            <w:r w:rsidRPr="00BD1A7A">
              <w:rPr>
                <w:i/>
                <w:iCs/>
                <w:sz w:val="16"/>
                <w:szCs w:val="16"/>
              </w:rPr>
              <w:t>Autism</w:t>
            </w:r>
            <w:r w:rsidRPr="00BD1A7A">
              <w:rPr>
                <w:sz w:val="16"/>
                <w:szCs w:val="16"/>
              </w:rPr>
              <w:t xml:space="preserve">; </w:t>
            </w:r>
            <w:r w:rsidRPr="00BD1A7A">
              <w:rPr>
                <w:b/>
                <w:bCs/>
                <w:sz w:val="16"/>
                <w:szCs w:val="16"/>
              </w:rPr>
              <w:t>Accuracy:</w:t>
            </w:r>
            <w:r w:rsidRPr="00BD1A7A">
              <w:rPr>
                <w:sz w:val="16"/>
                <w:szCs w:val="16"/>
              </w:rPr>
              <w:t xml:space="preserve"> Based on qualitative synthesis; </w:t>
            </w:r>
            <w:r w:rsidRPr="00BD1A7A">
              <w:rPr>
                <w:b/>
                <w:bCs/>
                <w:sz w:val="16"/>
                <w:szCs w:val="16"/>
              </w:rPr>
              <w:t>Purpose:</w:t>
            </w:r>
            <w:r w:rsidRPr="00BD1A7A">
              <w:rPr>
                <w:sz w:val="16"/>
                <w:szCs w:val="16"/>
              </w:rPr>
              <w:t xml:space="preserve"> Research-focused.</w:t>
            </w:r>
          </w:p>
        </w:tc>
        <w:tc>
          <w:tcPr>
            <w:tcW w:w="2835" w:type="dxa"/>
          </w:tcPr>
          <w:p w14:paraId="16B5CBB5" w14:textId="25D59381" w:rsidR="00694F4C" w:rsidRPr="00470427" w:rsidRDefault="00BD1A7A" w:rsidP="00EB2E9F">
            <w:pPr>
              <w:rPr>
                <w:sz w:val="24"/>
                <w:szCs w:val="24"/>
              </w:rPr>
            </w:pPr>
            <w:hyperlink r:id="rId16" w:history="1">
              <w:r w:rsidRPr="0012606C">
                <w:rPr>
                  <w:rStyle w:val="Hyperlink"/>
                  <w:sz w:val="24"/>
                  <w:szCs w:val="24"/>
                </w:rPr>
                <w:t>https://doi.org/10.1177/1362361319841488</w:t>
              </w:r>
            </w:hyperlink>
            <w:r>
              <w:rPr>
                <w:sz w:val="24"/>
                <w:szCs w:val="24"/>
              </w:rPr>
              <w:t xml:space="preserve"> </w:t>
            </w:r>
          </w:p>
        </w:tc>
      </w:tr>
      <w:tr w:rsidR="00694F4C" w:rsidRPr="00470427" w14:paraId="6CB26AF0" w14:textId="77777777" w:rsidTr="00EB2E9F">
        <w:trPr>
          <w:trHeight w:val="614"/>
        </w:trPr>
        <w:tc>
          <w:tcPr>
            <w:tcW w:w="1134" w:type="dxa"/>
          </w:tcPr>
          <w:p w14:paraId="660CC9FA" w14:textId="77777777" w:rsidR="00694F4C" w:rsidRPr="00470427" w:rsidRDefault="00694F4C" w:rsidP="00EB2E9F">
            <w:pPr>
              <w:rPr>
                <w:sz w:val="24"/>
                <w:szCs w:val="24"/>
              </w:rPr>
            </w:pPr>
          </w:p>
        </w:tc>
        <w:tc>
          <w:tcPr>
            <w:tcW w:w="1418" w:type="dxa"/>
          </w:tcPr>
          <w:p w14:paraId="13AD756F" w14:textId="3ECFF58F" w:rsidR="00694F4C" w:rsidRPr="00923758" w:rsidRDefault="0028236B" w:rsidP="00EB2E9F">
            <w:pPr>
              <w:rPr>
                <w:rFonts w:ascii="Arial" w:hAnsi="Arial" w:cs="Arial"/>
                <w:sz w:val="16"/>
                <w:szCs w:val="16"/>
              </w:rPr>
            </w:pPr>
            <w:r w:rsidRPr="00923758">
              <w:rPr>
                <w:rFonts w:ascii="Arial" w:hAnsi="Arial" w:cs="Arial"/>
                <w:sz w:val="16"/>
                <w:szCs w:val="16"/>
              </w:rPr>
              <w:t>Ludlow, A., Skelly, C. and Rohleder, P. (2011)</w:t>
            </w:r>
          </w:p>
        </w:tc>
        <w:tc>
          <w:tcPr>
            <w:tcW w:w="1276" w:type="dxa"/>
          </w:tcPr>
          <w:p w14:paraId="007ECF3D" w14:textId="35FBD666" w:rsidR="00694F4C" w:rsidRPr="00923758" w:rsidRDefault="0028236B" w:rsidP="00EB2E9F">
            <w:pPr>
              <w:rPr>
                <w:rFonts w:ascii="Arial" w:hAnsi="Arial" w:cs="Arial"/>
                <w:sz w:val="16"/>
                <w:szCs w:val="16"/>
              </w:rPr>
            </w:pPr>
            <w:r w:rsidRPr="00923758">
              <w:rPr>
                <w:rFonts w:ascii="Arial" w:hAnsi="Arial" w:cs="Arial"/>
                <w:sz w:val="16"/>
                <w:szCs w:val="16"/>
              </w:rPr>
              <w:t>Challenges faced by parents of children diagnosed with autism spectrum disorder</w:t>
            </w:r>
          </w:p>
        </w:tc>
        <w:tc>
          <w:tcPr>
            <w:tcW w:w="1984" w:type="dxa"/>
          </w:tcPr>
          <w:p w14:paraId="1BE0F535" w14:textId="1D4E44C8" w:rsidR="00694F4C" w:rsidRPr="00923758" w:rsidRDefault="0028236B" w:rsidP="00EB2E9F">
            <w:pPr>
              <w:rPr>
                <w:rFonts w:ascii="Arial" w:hAnsi="Arial" w:cs="Arial"/>
                <w:sz w:val="16"/>
                <w:szCs w:val="16"/>
              </w:rPr>
            </w:pPr>
            <w:r w:rsidRPr="00923758">
              <w:rPr>
                <w:rFonts w:ascii="Arial" w:hAnsi="Arial" w:cs="Arial"/>
                <w:sz w:val="16"/>
                <w:szCs w:val="16"/>
              </w:rPr>
              <w:t>Examines the psychological and social challenges faced by parents, including stigma and lack of support.</w:t>
            </w:r>
          </w:p>
        </w:tc>
        <w:tc>
          <w:tcPr>
            <w:tcW w:w="2268" w:type="dxa"/>
          </w:tcPr>
          <w:p w14:paraId="202BC5E1" w14:textId="16B4DF51" w:rsidR="00694F4C" w:rsidRPr="00923758" w:rsidRDefault="0028236B" w:rsidP="00EB2E9F">
            <w:pPr>
              <w:rPr>
                <w:rFonts w:ascii="Arial" w:hAnsi="Arial" w:cs="Arial"/>
                <w:sz w:val="16"/>
                <w:szCs w:val="16"/>
              </w:rPr>
            </w:pPr>
            <w:r w:rsidRPr="00923758">
              <w:rPr>
                <w:rFonts w:ascii="Arial" w:hAnsi="Arial" w:cs="Arial"/>
                <w:b/>
                <w:bCs/>
                <w:sz w:val="16"/>
                <w:szCs w:val="16"/>
              </w:rPr>
              <w:t>Currency:</w:t>
            </w:r>
            <w:r w:rsidRPr="00923758">
              <w:rPr>
                <w:rFonts w:ascii="Arial" w:hAnsi="Arial" w:cs="Arial"/>
                <w:sz w:val="16"/>
                <w:szCs w:val="16"/>
              </w:rPr>
              <w:t xml:space="preserve"> 2011; </w:t>
            </w:r>
            <w:r w:rsidRPr="00923758">
              <w:rPr>
                <w:rFonts w:ascii="Arial" w:hAnsi="Arial" w:cs="Arial"/>
                <w:b/>
                <w:bCs/>
                <w:sz w:val="16"/>
                <w:szCs w:val="16"/>
              </w:rPr>
              <w:t>Relevance:</w:t>
            </w:r>
            <w:r w:rsidRPr="00923758">
              <w:rPr>
                <w:rFonts w:ascii="Arial" w:hAnsi="Arial" w:cs="Arial"/>
                <w:sz w:val="16"/>
                <w:szCs w:val="16"/>
              </w:rPr>
              <w:t xml:space="preserve"> High for parental perspective; </w:t>
            </w:r>
            <w:r w:rsidRPr="00923758">
              <w:rPr>
                <w:rFonts w:ascii="Arial" w:hAnsi="Arial" w:cs="Arial"/>
                <w:b/>
                <w:bCs/>
                <w:sz w:val="16"/>
                <w:szCs w:val="16"/>
              </w:rPr>
              <w:t>Authority:</w:t>
            </w:r>
            <w:r w:rsidRPr="00923758">
              <w:rPr>
                <w:rFonts w:ascii="Arial" w:hAnsi="Arial" w:cs="Arial"/>
                <w:sz w:val="16"/>
                <w:szCs w:val="16"/>
              </w:rPr>
              <w:t xml:space="preserve"> Peer-reviewed; </w:t>
            </w:r>
            <w:r w:rsidRPr="00923758">
              <w:rPr>
                <w:rFonts w:ascii="Arial" w:hAnsi="Arial" w:cs="Arial"/>
                <w:b/>
                <w:bCs/>
                <w:sz w:val="16"/>
                <w:szCs w:val="16"/>
              </w:rPr>
              <w:t>Accuracy:</w:t>
            </w:r>
            <w:r w:rsidRPr="00923758">
              <w:rPr>
                <w:rFonts w:ascii="Arial" w:hAnsi="Arial" w:cs="Arial"/>
                <w:sz w:val="16"/>
                <w:szCs w:val="16"/>
              </w:rPr>
              <w:t xml:space="preserve"> Empirical data; </w:t>
            </w:r>
            <w:r w:rsidRPr="00923758">
              <w:rPr>
                <w:rFonts w:ascii="Arial" w:hAnsi="Arial" w:cs="Arial"/>
                <w:b/>
                <w:bCs/>
                <w:sz w:val="16"/>
                <w:szCs w:val="16"/>
              </w:rPr>
              <w:t>Purpose:</w:t>
            </w:r>
            <w:r w:rsidRPr="00923758">
              <w:rPr>
                <w:rFonts w:ascii="Arial" w:hAnsi="Arial" w:cs="Arial"/>
                <w:sz w:val="16"/>
                <w:szCs w:val="16"/>
              </w:rPr>
              <w:t xml:space="preserve"> Analytical.</w:t>
            </w:r>
          </w:p>
        </w:tc>
        <w:tc>
          <w:tcPr>
            <w:tcW w:w="2835" w:type="dxa"/>
          </w:tcPr>
          <w:p w14:paraId="4A52FCA0" w14:textId="6818E449" w:rsidR="00694F4C" w:rsidRPr="00470427" w:rsidRDefault="00923758" w:rsidP="00EB2E9F">
            <w:pPr>
              <w:rPr>
                <w:sz w:val="24"/>
                <w:szCs w:val="24"/>
              </w:rPr>
            </w:pPr>
            <w:hyperlink r:id="rId17" w:history="1">
              <w:r w:rsidRPr="0012606C">
                <w:rPr>
                  <w:rStyle w:val="Hyperlink"/>
                  <w:sz w:val="24"/>
                  <w:szCs w:val="24"/>
                </w:rPr>
                <w:t>https://doi.org/10.1177/1359105311422955</w:t>
              </w:r>
            </w:hyperlink>
            <w:r>
              <w:rPr>
                <w:sz w:val="24"/>
                <w:szCs w:val="24"/>
              </w:rPr>
              <w:t xml:space="preserve"> </w:t>
            </w:r>
          </w:p>
        </w:tc>
      </w:tr>
      <w:tr w:rsidR="00046047" w:rsidRPr="00470427" w14:paraId="4D0C253B" w14:textId="77777777" w:rsidTr="00EB2E9F">
        <w:trPr>
          <w:trHeight w:val="614"/>
        </w:trPr>
        <w:tc>
          <w:tcPr>
            <w:tcW w:w="1134" w:type="dxa"/>
          </w:tcPr>
          <w:p w14:paraId="6E1C969E" w14:textId="77777777" w:rsidR="00046047" w:rsidRPr="00470427" w:rsidRDefault="00046047" w:rsidP="00EB2E9F">
            <w:pPr>
              <w:rPr>
                <w:sz w:val="24"/>
                <w:szCs w:val="24"/>
              </w:rPr>
            </w:pPr>
          </w:p>
        </w:tc>
        <w:tc>
          <w:tcPr>
            <w:tcW w:w="1418" w:type="dxa"/>
          </w:tcPr>
          <w:p w14:paraId="59CB20F6" w14:textId="68FFA278" w:rsidR="00046047" w:rsidRPr="00FA7398" w:rsidRDefault="00C43F8E" w:rsidP="00EB2E9F">
            <w:pPr>
              <w:rPr>
                <w:sz w:val="16"/>
                <w:szCs w:val="16"/>
              </w:rPr>
            </w:pPr>
            <w:r w:rsidRPr="00FA7398">
              <w:rPr>
                <w:sz w:val="16"/>
                <w:szCs w:val="16"/>
              </w:rPr>
              <w:t>McGlashan, T.H. (2011)</w:t>
            </w:r>
          </w:p>
        </w:tc>
        <w:tc>
          <w:tcPr>
            <w:tcW w:w="1276" w:type="dxa"/>
          </w:tcPr>
          <w:p w14:paraId="60BC570E" w14:textId="6819991C" w:rsidR="00046047" w:rsidRPr="00FA7398" w:rsidRDefault="00C43F8E" w:rsidP="00EB2E9F">
            <w:pPr>
              <w:rPr>
                <w:sz w:val="16"/>
                <w:szCs w:val="16"/>
              </w:rPr>
            </w:pPr>
            <w:r w:rsidRPr="00FA7398">
              <w:rPr>
                <w:sz w:val="16"/>
                <w:szCs w:val="16"/>
              </w:rPr>
              <w:t>Eugen Bleuler: Centennial Anniversary of His 1911 Publication of Dementia Praecox or the Group of Schizophrenias</w:t>
            </w:r>
          </w:p>
        </w:tc>
        <w:tc>
          <w:tcPr>
            <w:tcW w:w="1984" w:type="dxa"/>
          </w:tcPr>
          <w:p w14:paraId="34649E2F" w14:textId="38B50D5C" w:rsidR="00046047" w:rsidRPr="00FA7398" w:rsidRDefault="00C43F8E" w:rsidP="00EB2E9F">
            <w:pPr>
              <w:rPr>
                <w:sz w:val="16"/>
                <w:szCs w:val="16"/>
              </w:rPr>
            </w:pPr>
            <w:r w:rsidRPr="00FA7398">
              <w:rPr>
                <w:sz w:val="16"/>
                <w:szCs w:val="16"/>
              </w:rPr>
              <w:t>Historical review of Bleuler’s work, which indirectly shaped modern understanding of neurodevelopmental disorders including autism.</w:t>
            </w:r>
          </w:p>
        </w:tc>
        <w:tc>
          <w:tcPr>
            <w:tcW w:w="2268" w:type="dxa"/>
          </w:tcPr>
          <w:p w14:paraId="131552B5" w14:textId="3AA33651" w:rsidR="00046047" w:rsidRPr="00FA7398" w:rsidRDefault="00FA7398" w:rsidP="00EB2E9F">
            <w:pPr>
              <w:rPr>
                <w:sz w:val="16"/>
                <w:szCs w:val="16"/>
              </w:rPr>
            </w:pPr>
            <w:r w:rsidRPr="00FA7398">
              <w:rPr>
                <w:b/>
                <w:bCs/>
                <w:sz w:val="16"/>
                <w:szCs w:val="16"/>
              </w:rPr>
              <w:t>Currency:</w:t>
            </w:r>
            <w:r w:rsidRPr="00FA7398">
              <w:rPr>
                <w:sz w:val="16"/>
                <w:szCs w:val="16"/>
              </w:rPr>
              <w:t xml:space="preserve"> Historical context; </w:t>
            </w:r>
            <w:r w:rsidRPr="00FA7398">
              <w:rPr>
                <w:b/>
                <w:bCs/>
                <w:sz w:val="16"/>
                <w:szCs w:val="16"/>
              </w:rPr>
              <w:t>Relevance:</w:t>
            </w:r>
            <w:r w:rsidRPr="00FA7398">
              <w:rPr>
                <w:sz w:val="16"/>
                <w:szCs w:val="16"/>
              </w:rPr>
              <w:t xml:space="preserve"> Theoretical background; </w:t>
            </w:r>
            <w:r w:rsidRPr="00FA7398">
              <w:rPr>
                <w:b/>
                <w:bCs/>
                <w:sz w:val="16"/>
                <w:szCs w:val="16"/>
              </w:rPr>
              <w:t>Authority:</w:t>
            </w:r>
            <w:r w:rsidRPr="00FA7398">
              <w:rPr>
                <w:sz w:val="16"/>
                <w:szCs w:val="16"/>
              </w:rPr>
              <w:t xml:space="preserve"> </w:t>
            </w:r>
            <w:r w:rsidRPr="00FA7398">
              <w:rPr>
                <w:i/>
                <w:iCs/>
                <w:sz w:val="16"/>
                <w:szCs w:val="16"/>
              </w:rPr>
              <w:t>Schizophrenia Bulletin</w:t>
            </w:r>
            <w:r w:rsidRPr="00FA7398">
              <w:rPr>
                <w:sz w:val="16"/>
                <w:szCs w:val="16"/>
              </w:rPr>
              <w:t xml:space="preserve">; </w:t>
            </w:r>
            <w:r w:rsidRPr="00FA7398">
              <w:rPr>
                <w:b/>
                <w:bCs/>
                <w:sz w:val="16"/>
                <w:szCs w:val="16"/>
              </w:rPr>
              <w:t>Accuracy:</w:t>
            </w:r>
            <w:r w:rsidRPr="00FA7398">
              <w:rPr>
                <w:sz w:val="16"/>
                <w:szCs w:val="16"/>
              </w:rPr>
              <w:t xml:space="preserve"> Scholarly; </w:t>
            </w:r>
            <w:r w:rsidRPr="00FA7398">
              <w:rPr>
                <w:b/>
                <w:bCs/>
                <w:sz w:val="16"/>
                <w:szCs w:val="16"/>
              </w:rPr>
              <w:t>Purpose:</w:t>
            </w:r>
            <w:r w:rsidRPr="00FA7398">
              <w:rPr>
                <w:sz w:val="16"/>
                <w:szCs w:val="16"/>
              </w:rPr>
              <w:t xml:space="preserve"> Historical analysis.</w:t>
            </w:r>
          </w:p>
        </w:tc>
        <w:tc>
          <w:tcPr>
            <w:tcW w:w="2835" w:type="dxa"/>
          </w:tcPr>
          <w:p w14:paraId="3412B73B" w14:textId="752ECD48" w:rsidR="00046047" w:rsidRPr="00470427" w:rsidRDefault="00FA7398" w:rsidP="00EB2E9F">
            <w:pPr>
              <w:rPr>
                <w:sz w:val="24"/>
                <w:szCs w:val="24"/>
              </w:rPr>
            </w:pPr>
            <w:hyperlink r:id="rId18" w:history="1">
              <w:r w:rsidRPr="0012606C">
                <w:rPr>
                  <w:rStyle w:val="Hyperlink"/>
                  <w:sz w:val="24"/>
                  <w:szCs w:val="24"/>
                </w:rPr>
                <w:t>https://doi.org/10.1093/schbul/sbr130</w:t>
              </w:r>
            </w:hyperlink>
            <w:r>
              <w:rPr>
                <w:sz w:val="24"/>
                <w:szCs w:val="24"/>
              </w:rPr>
              <w:t xml:space="preserve"> </w:t>
            </w:r>
          </w:p>
        </w:tc>
      </w:tr>
      <w:tr w:rsidR="00046047" w:rsidRPr="00470427" w14:paraId="20AF9643" w14:textId="77777777" w:rsidTr="00EB2E9F">
        <w:trPr>
          <w:trHeight w:val="614"/>
        </w:trPr>
        <w:tc>
          <w:tcPr>
            <w:tcW w:w="1134" w:type="dxa"/>
          </w:tcPr>
          <w:p w14:paraId="36D7EA61" w14:textId="77777777" w:rsidR="00046047" w:rsidRPr="00470427" w:rsidRDefault="00046047" w:rsidP="00EB2E9F">
            <w:pPr>
              <w:rPr>
                <w:sz w:val="24"/>
                <w:szCs w:val="24"/>
              </w:rPr>
            </w:pPr>
          </w:p>
        </w:tc>
        <w:tc>
          <w:tcPr>
            <w:tcW w:w="1418" w:type="dxa"/>
          </w:tcPr>
          <w:p w14:paraId="14474B74" w14:textId="755B37E2" w:rsidR="00046047" w:rsidRPr="00BD422E" w:rsidRDefault="00DB0DDA" w:rsidP="00EB2E9F">
            <w:pPr>
              <w:rPr>
                <w:sz w:val="16"/>
                <w:szCs w:val="16"/>
              </w:rPr>
            </w:pPr>
            <w:r w:rsidRPr="00BD422E">
              <w:rPr>
                <w:sz w:val="16"/>
                <w:szCs w:val="16"/>
              </w:rPr>
              <w:t>NHS (2022)</w:t>
            </w:r>
          </w:p>
        </w:tc>
        <w:tc>
          <w:tcPr>
            <w:tcW w:w="1276" w:type="dxa"/>
          </w:tcPr>
          <w:p w14:paraId="0E266E2C" w14:textId="2CE5578E" w:rsidR="00046047" w:rsidRPr="00BD422E" w:rsidRDefault="00DB0DDA" w:rsidP="00EB2E9F">
            <w:pPr>
              <w:rPr>
                <w:sz w:val="16"/>
                <w:szCs w:val="16"/>
              </w:rPr>
            </w:pPr>
            <w:r w:rsidRPr="00BD422E">
              <w:rPr>
                <w:sz w:val="16"/>
                <w:szCs w:val="16"/>
              </w:rPr>
              <w:t>Five-year NHS Autism Research Strategy for England</w:t>
            </w:r>
          </w:p>
        </w:tc>
        <w:tc>
          <w:tcPr>
            <w:tcW w:w="1984" w:type="dxa"/>
          </w:tcPr>
          <w:p w14:paraId="735D36F8" w14:textId="2DB4425A" w:rsidR="00046047" w:rsidRPr="00BD422E" w:rsidRDefault="00DB0DDA" w:rsidP="00EB2E9F">
            <w:pPr>
              <w:rPr>
                <w:sz w:val="16"/>
                <w:szCs w:val="16"/>
              </w:rPr>
            </w:pPr>
            <w:r w:rsidRPr="00BD422E">
              <w:rPr>
                <w:sz w:val="16"/>
                <w:szCs w:val="16"/>
              </w:rPr>
              <w:t>Outlines national goals for autism research, focusing on improving diagnosis, service access, and support for families across England.</w:t>
            </w:r>
          </w:p>
        </w:tc>
        <w:tc>
          <w:tcPr>
            <w:tcW w:w="2268" w:type="dxa"/>
          </w:tcPr>
          <w:p w14:paraId="5A12AFA5" w14:textId="12D91155" w:rsidR="00046047" w:rsidRPr="00BD422E" w:rsidRDefault="00BD422E" w:rsidP="00EB2E9F">
            <w:pPr>
              <w:rPr>
                <w:sz w:val="16"/>
                <w:szCs w:val="16"/>
              </w:rPr>
            </w:pPr>
            <w:r w:rsidRPr="00BD422E">
              <w:rPr>
                <w:b/>
                <w:bCs/>
                <w:sz w:val="16"/>
                <w:szCs w:val="16"/>
              </w:rPr>
              <w:t>Currency:</w:t>
            </w:r>
            <w:r w:rsidRPr="00BD422E">
              <w:rPr>
                <w:sz w:val="16"/>
                <w:szCs w:val="16"/>
              </w:rPr>
              <w:t xml:space="preserve"> Very recent; </w:t>
            </w:r>
            <w:r w:rsidRPr="00BD422E">
              <w:rPr>
                <w:b/>
                <w:bCs/>
                <w:sz w:val="16"/>
                <w:szCs w:val="16"/>
              </w:rPr>
              <w:t>Relevance:</w:t>
            </w:r>
            <w:r w:rsidRPr="00BD422E">
              <w:rPr>
                <w:sz w:val="16"/>
                <w:szCs w:val="16"/>
              </w:rPr>
              <w:t xml:space="preserve"> UK national policy; </w:t>
            </w:r>
            <w:r w:rsidRPr="00BD422E">
              <w:rPr>
                <w:b/>
                <w:bCs/>
                <w:sz w:val="16"/>
                <w:szCs w:val="16"/>
              </w:rPr>
              <w:t>Authority:</w:t>
            </w:r>
            <w:r w:rsidRPr="00BD422E">
              <w:rPr>
                <w:sz w:val="16"/>
                <w:szCs w:val="16"/>
              </w:rPr>
              <w:t xml:space="preserve"> NHS England; </w:t>
            </w:r>
            <w:r w:rsidRPr="00BD422E">
              <w:rPr>
                <w:b/>
                <w:bCs/>
                <w:sz w:val="16"/>
                <w:szCs w:val="16"/>
              </w:rPr>
              <w:t>Accuracy:</w:t>
            </w:r>
            <w:r w:rsidRPr="00BD422E">
              <w:rPr>
                <w:sz w:val="16"/>
                <w:szCs w:val="16"/>
              </w:rPr>
              <w:t xml:space="preserve"> Official document; </w:t>
            </w:r>
            <w:r w:rsidRPr="00BD422E">
              <w:rPr>
                <w:b/>
                <w:bCs/>
                <w:sz w:val="16"/>
                <w:szCs w:val="16"/>
              </w:rPr>
              <w:t>Purpose:</w:t>
            </w:r>
            <w:r w:rsidRPr="00BD422E">
              <w:rPr>
                <w:sz w:val="16"/>
                <w:szCs w:val="16"/>
              </w:rPr>
              <w:t xml:space="preserve"> Strategic planning.</w:t>
            </w:r>
          </w:p>
        </w:tc>
        <w:tc>
          <w:tcPr>
            <w:tcW w:w="2835" w:type="dxa"/>
          </w:tcPr>
          <w:p w14:paraId="19E927FB" w14:textId="583797E7" w:rsidR="00046047" w:rsidRPr="00BD422E" w:rsidRDefault="00BD422E" w:rsidP="00EB2E9F">
            <w:pPr>
              <w:rPr>
                <w:sz w:val="16"/>
                <w:szCs w:val="16"/>
              </w:rPr>
            </w:pPr>
            <w:hyperlink r:id="rId19" w:history="1">
              <w:r w:rsidRPr="00BD422E">
                <w:rPr>
                  <w:rStyle w:val="Hyperlink"/>
                  <w:sz w:val="16"/>
                  <w:szCs w:val="16"/>
                </w:rPr>
                <w:t>https://www.england.nhs.uk/wp-content/uploads/2022/03/B1004-five-year-NHS-autism-research-strategy-for-england-march-2022.pdf</w:t>
              </w:r>
            </w:hyperlink>
            <w:r w:rsidRPr="00BD422E">
              <w:rPr>
                <w:sz w:val="16"/>
                <w:szCs w:val="16"/>
              </w:rPr>
              <w:t xml:space="preserve"> </w:t>
            </w:r>
          </w:p>
        </w:tc>
      </w:tr>
      <w:tr w:rsidR="00046047" w:rsidRPr="00470427" w14:paraId="14ED34C1" w14:textId="77777777" w:rsidTr="00EB2E9F">
        <w:trPr>
          <w:trHeight w:val="614"/>
        </w:trPr>
        <w:tc>
          <w:tcPr>
            <w:tcW w:w="1134" w:type="dxa"/>
          </w:tcPr>
          <w:p w14:paraId="084818C1" w14:textId="77777777" w:rsidR="00046047" w:rsidRPr="00470427" w:rsidRDefault="00046047" w:rsidP="00EB2E9F">
            <w:pPr>
              <w:rPr>
                <w:sz w:val="24"/>
                <w:szCs w:val="24"/>
              </w:rPr>
            </w:pPr>
          </w:p>
        </w:tc>
        <w:tc>
          <w:tcPr>
            <w:tcW w:w="1418" w:type="dxa"/>
          </w:tcPr>
          <w:p w14:paraId="50EA6C58" w14:textId="77777777" w:rsidR="00046047" w:rsidRPr="00470427" w:rsidRDefault="00046047" w:rsidP="00EB2E9F">
            <w:pPr>
              <w:rPr>
                <w:sz w:val="24"/>
                <w:szCs w:val="24"/>
              </w:rPr>
            </w:pPr>
          </w:p>
        </w:tc>
        <w:tc>
          <w:tcPr>
            <w:tcW w:w="1276" w:type="dxa"/>
          </w:tcPr>
          <w:p w14:paraId="4C4B49B4" w14:textId="77777777" w:rsidR="00046047" w:rsidRPr="00470427" w:rsidRDefault="00046047" w:rsidP="00EB2E9F">
            <w:pPr>
              <w:rPr>
                <w:sz w:val="24"/>
                <w:szCs w:val="24"/>
              </w:rPr>
            </w:pPr>
          </w:p>
        </w:tc>
        <w:tc>
          <w:tcPr>
            <w:tcW w:w="1984" w:type="dxa"/>
          </w:tcPr>
          <w:p w14:paraId="7F576124" w14:textId="77777777" w:rsidR="00046047" w:rsidRPr="00470427" w:rsidRDefault="00046047" w:rsidP="00EB2E9F">
            <w:pPr>
              <w:rPr>
                <w:sz w:val="24"/>
                <w:szCs w:val="24"/>
              </w:rPr>
            </w:pPr>
          </w:p>
        </w:tc>
        <w:tc>
          <w:tcPr>
            <w:tcW w:w="2268" w:type="dxa"/>
          </w:tcPr>
          <w:p w14:paraId="5636B1B7" w14:textId="77777777" w:rsidR="00046047" w:rsidRPr="00470427" w:rsidRDefault="00046047" w:rsidP="00EB2E9F">
            <w:pPr>
              <w:rPr>
                <w:sz w:val="24"/>
                <w:szCs w:val="24"/>
              </w:rPr>
            </w:pPr>
          </w:p>
        </w:tc>
        <w:tc>
          <w:tcPr>
            <w:tcW w:w="2835" w:type="dxa"/>
          </w:tcPr>
          <w:p w14:paraId="0B4C9B44" w14:textId="77777777" w:rsidR="00046047" w:rsidRPr="00470427" w:rsidRDefault="00046047" w:rsidP="00EB2E9F">
            <w:pPr>
              <w:rPr>
                <w:sz w:val="24"/>
                <w:szCs w:val="24"/>
              </w:rPr>
            </w:pPr>
          </w:p>
        </w:tc>
      </w:tr>
      <w:tr w:rsidR="00046047" w:rsidRPr="00470427" w14:paraId="4B0A9586" w14:textId="77777777" w:rsidTr="00EB2E9F">
        <w:trPr>
          <w:trHeight w:val="614"/>
        </w:trPr>
        <w:tc>
          <w:tcPr>
            <w:tcW w:w="1134" w:type="dxa"/>
          </w:tcPr>
          <w:p w14:paraId="6EBE502C" w14:textId="77777777" w:rsidR="00046047" w:rsidRPr="00470427" w:rsidRDefault="00046047" w:rsidP="00EB2E9F">
            <w:pPr>
              <w:rPr>
                <w:sz w:val="24"/>
                <w:szCs w:val="24"/>
              </w:rPr>
            </w:pPr>
          </w:p>
        </w:tc>
        <w:tc>
          <w:tcPr>
            <w:tcW w:w="1418" w:type="dxa"/>
          </w:tcPr>
          <w:p w14:paraId="16168DD1" w14:textId="77777777" w:rsidR="00046047" w:rsidRPr="00470427" w:rsidRDefault="00046047" w:rsidP="00EB2E9F">
            <w:pPr>
              <w:rPr>
                <w:sz w:val="24"/>
                <w:szCs w:val="24"/>
              </w:rPr>
            </w:pPr>
          </w:p>
        </w:tc>
        <w:tc>
          <w:tcPr>
            <w:tcW w:w="1276" w:type="dxa"/>
          </w:tcPr>
          <w:p w14:paraId="7A4B38B4" w14:textId="77777777" w:rsidR="00046047" w:rsidRPr="00470427" w:rsidRDefault="00046047" w:rsidP="00EB2E9F">
            <w:pPr>
              <w:rPr>
                <w:sz w:val="24"/>
                <w:szCs w:val="24"/>
              </w:rPr>
            </w:pPr>
          </w:p>
        </w:tc>
        <w:tc>
          <w:tcPr>
            <w:tcW w:w="1984" w:type="dxa"/>
          </w:tcPr>
          <w:p w14:paraId="32CB50EB" w14:textId="77777777" w:rsidR="00046047" w:rsidRPr="00470427" w:rsidRDefault="00046047" w:rsidP="00EB2E9F">
            <w:pPr>
              <w:rPr>
                <w:sz w:val="24"/>
                <w:szCs w:val="24"/>
              </w:rPr>
            </w:pPr>
          </w:p>
        </w:tc>
        <w:tc>
          <w:tcPr>
            <w:tcW w:w="2268" w:type="dxa"/>
          </w:tcPr>
          <w:p w14:paraId="3CEC2734" w14:textId="77777777" w:rsidR="00046047" w:rsidRPr="00470427" w:rsidRDefault="00046047" w:rsidP="00EB2E9F">
            <w:pPr>
              <w:rPr>
                <w:sz w:val="24"/>
                <w:szCs w:val="24"/>
              </w:rPr>
            </w:pPr>
          </w:p>
        </w:tc>
        <w:tc>
          <w:tcPr>
            <w:tcW w:w="2835" w:type="dxa"/>
          </w:tcPr>
          <w:p w14:paraId="4AA8DBF1" w14:textId="77777777" w:rsidR="00046047" w:rsidRPr="00470427" w:rsidRDefault="00046047" w:rsidP="00EB2E9F">
            <w:pPr>
              <w:rPr>
                <w:sz w:val="24"/>
                <w:szCs w:val="24"/>
              </w:rPr>
            </w:pPr>
          </w:p>
        </w:tc>
      </w:tr>
    </w:tbl>
    <w:p w14:paraId="171AE120" w14:textId="4FF564C1" w:rsidR="00694F4C" w:rsidRPr="007F4022" w:rsidRDefault="00694F4C" w:rsidP="007F4022">
      <w:r>
        <w:br/>
      </w:r>
    </w:p>
    <w:p w14:paraId="5BFC4299" w14:textId="77777777" w:rsidR="00DC27D8" w:rsidRDefault="00DC27D8" w:rsidP="00621776">
      <w:pPr>
        <w:pStyle w:val="Heading1"/>
        <w:ind w:left="0"/>
        <w:rPr>
          <w:rFonts w:ascii="Aptos" w:hAnsi="Aptos"/>
          <w:sz w:val="28"/>
          <w:szCs w:val="28"/>
        </w:rPr>
      </w:pPr>
    </w:p>
    <w:p w14:paraId="67CDFC55" w14:textId="77777777" w:rsidR="007F4022" w:rsidRDefault="007F4022" w:rsidP="00621776">
      <w:pPr>
        <w:pStyle w:val="Heading1"/>
        <w:ind w:left="0"/>
        <w:rPr>
          <w:rFonts w:ascii="Aptos" w:hAnsi="Aptos"/>
          <w:sz w:val="28"/>
          <w:szCs w:val="28"/>
        </w:rPr>
      </w:pPr>
    </w:p>
    <w:p w14:paraId="5C8C4451" w14:textId="77777777" w:rsidR="007F4022" w:rsidRDefault="007F4022" w:rsidP="00621776">
      <w:pPr>
        <w:pStyle w:val="Heading1"/>
        <w:ind w:left="0"/>
        <w:rPr>
          <w:rFonts w:ascii="Aptos" w:hAnsi="Aptos"/>
          <w:sz w:val="28"/>
          <w:szCs w:val="28"/>
        </w:rPr>
      </w:pPr>
    </w:p>
    <w:p w14:paraId="5915B645" w14:textId="77777777" w:rsidR="007F4022" w:rsidRDefault="007F4022" w:rsidP="00621776">
      <w:pPr>
        <w:pStyle w:val="Heading1"/>
        <w:ind w:left="0"/>
        <w:rPr>
          <w:rFonts w:ascii="Aptos" w:hAnsi="Aptos"/>
          <w:sz w:val="28"/>
          <w:szCs w:val="28"/>
        </w:rPr>
      </w:pPr>
    </w:p>
    <w:p w14:paraId="5E2BBB5D" w14:textId="77777777" w:rsidR="007F4022" w:rsidRDefault="007F4022" w:rsidP="00621776">
      <w:pPr>
        <w:pStyle w:val="Heading1"/>
        <w:ind w:left="0"/>
        <w:rPr>
          <w:rFonts w:ascii="Aptos" w:hAnsi="Aptos"/>
          <w:sz w:val="28"/>
          <w:szCs w:val="28"/>
        </w:rPr>
      </w:pPr>
    </w:p>
    <w:p w14:paraId="50556B26" w14:textId="77777777" w:rsidR="007F4022" w:rsidRDefault="007F4022" w:rsidP="00621776">
      <w:pPr>
        <w:pStyle w:val="Heading1"/>
        <w:ind w:left="0"/>
        <w:rPr>
          <w:rFonts w:ascii="Aptos" w:hAnsi="Aptos"/>
          <w:sz w:val="28"/>
          <w:szCs w:val="28"/>
        </w:rPr>
      </w:pPr>
    </w:p>
    <w:p w14:paraId="6BC2991D" w14:textId="77777777" w:rsidR="00227B91" w:rsidRPr="00903EC2" w:rsidRDefault="00227B91" w:rsidP="00227B91">
      <w:pPr>
        <w:pStyle w:val="Heading1"/>
        <w:jc w:val="center"/>
        <w:rPr>
          <w:b w:val="0"/>
          <w:bCs/>
          <w:sz w:val="20"/>
          <w:szCs w:val="20"/>
        </w:rPr>
      </w:pPr>
      <w:bookmarkStart w:id="34" w:name="_Toc211719383"/>
      <w:r w:rsidRPr="00903EC2">
        <w:rPr>
          <w:bCs/>
          <w:sz w:val="20"/>
          <w:szCs w:val="20"/>
        </w:rPr>
        <w:t>BMHP6020 Independent Project Results Summary Table</w:t>
      </w:r>
      <w:bookmarkEnd w:id="34"/>
    </w:p>
    <w:tbl>
      <w:tblPr>
        <w:tblStyle w:val="TableGrid"/>
        <w:tblpPr w:leftFromText="180" w:rightFromText="180" w:vertAnchor="text" w:horzAnchor="margin" w:tblpXSpec="center" w:tblpY="311"/>
        <w:tblW w:w="10841" w:type="dxa"/>
        <w:tblLook w:val="04A0" w:firstRow="1" w:lastRow="0" w:firstColumn="1" w:lastColumn="0" w:noHBand="0" w:noVBand="1"/>
      </w:tblPr>
      <w:tblGrid>
        <w:gridCol w:w="1101"/>
        <w:gridCol w:w="1387"/>
        <w:gridCol w:w="1116"/>
        <w:gridCol w:w="1256"/>
        <w:gridCol w:w="1385"/>
        <w:gridCol w:w="1745"/>
        <w:gridCol w:w="1561"/>
        <w:gridCol w:w="1290"/>
      </w:tblGrid>
      <w:tr w:rsidR="00842E42" w:rsidRPr="00903EC2" w14:paraId="7732E4BA" w14:textId="77777777" w:rsidTr="00D113DA">
        <w:trPr>
          <w:trHeight w:val="1495"/>
        </w:trPr>
        <w:tc>
          <w:tcPr>
            <w:tcW w:w="0" w:type="auto"/>
          </w:tcPr>
          <w:p w14:paraId="5EA818D9" w14:textId="77777777" w:rsidR="00D113DA" w:rsidRPr="00903EC2" w:rsidRDefault="00D113DA" w:rsidP="00D113DA">
            <w:pPr>
              <w:jc w:val="center"/>
              <w:rPr>
                <w:b/>
                <w:bCs/>
                <w:sz w:val="20"/>
                <w:szCs w:val="20"/>
              </w:rPr>
            </w:pPr>
            <w:r w:rsidRPr="00903EC2">
              <w:rPr>
                <w:b/>
                <w:bCs/>
                <w:sz w:val="20"/>
                <w:szCs w:val="20"/>
              </w:rPr>
              <w:t>Author &amp; Year</w:t>
            </w:r>
          </w:p>
        </w:tc>
        <w:tc>
          <w:tcPr>
            <w:tcW w:w="0" w:type="auto"/>
          </w:tcPr>
          <w:p w14:paraId="71CE1565" w14:textId="77777777" w:rsidR="00D113DA" w:rsidRPr="00903EC2" w:rsidRDefault="00D113DA" w:rsidP="00D113DA">
            <w:pPr>
              <w:jc w:val="center"/>
              <w:rPr>
                <w:b/>
                <w:bCs/>
                <w:sz w:val="20"/>
                <w:szCs w:val="20"/>
              </w:rPr>
            </w:pPr>
            <w:r w:rsidRPr="00903EC2">
              <w:rPr>
                <w:b/>
                <w:bCs/>
                <w:sz w:val="20"/>
                <w:szCs w:val="20"/>
              </w:rPr>
              <w:t>Article Title</w:t>
            </w:r>
          </w:p>
        </w:tc>
        <w:tc>
          <w:tcPr>
            <w:tcW w:w="0" w:type="auto"/>
          </w:tcPr>
          <w:p w14:paraId="0A17B85C" w14:textId="77777777" w:rsidR="00D113DA" w:rsidRPr="00903EC2" w:rsidRDefault="00D113DA" w:rsidP="00D113DA">
            <w:pPr>
              <w:jc w:val="center"/>
              <w:rPr>
                <w:b/>
                <w:bCs/>
                <w:sz w:val="20"/>
                <w:szCs w:val="20"/>
              </w:rPr>
            </w:pPr>
            <w:r w:rsidRPr="00903EC2">
              <w:rPr>
                <w:b/>
                <w:bCs/>
                <w:sz w:val="20"/>
                <w:szCs w:val="20"/>
              </w:rPr>
              <w:t>Type of Study</w:t>
            </w:r>
          </w:p>
        </w:tc>
        <w:tc>
          <w:tcPr>
            <w:tcW w:w="0" w:type="auto"/>
          </w:tcPr>
          <w:p w14:paraId="4B084DDB" w14:textId="77777777" w:rsidR="00D113DA" w:rsidRPr="00903EC2" w:rsidRDefault="00D113DA" w:rsidP="00D113DA">
            <w:pPr>
              <w:jc w:val="center"/>
              <w:rPr>
                <w:b/>
                <w:bCs/>
                <w:sz w:val="20"/>
                <w:szCs w:val="20"/>
              </w:rPr>
            </w:pPr>
            <w:r w:rsidRPr="00903EC2">
              <w:rPr>
                <w:b/>
                <w:bCs/>
                <w:sz w:val="20"/>
                <w:szCs w:val="20"/>
              </w:rPr>
              <w:t>Research Method &amp; Sample Size</w:t>
            </w:r>
          </w:p>
        </w:tc>
        <w:tc>
          <w:tcPr>
            <w:tcW w:w="0" w:type="auto"/>
          </w:tcPr>
          <w:p w14:paraId="189F9963" w14:textId="77777777" w:rsidR="00D113DA" w:rsidRPr="00903EC2" w:rsidRDefault="00D113DA" w:rsidP="00D113DA">
            <w:pPr>
              <w:jc w:val="center"/>
              <w:rPr>
                <w:b/>
                <w:bCs/>
                <w:sz w:val="20"/>
                <w:szCs w:val="20"/>
              </w:rPr>
            </w:pPr>
            <w:r w:rsidRPr="00903EC2">
              <w:rPr>
                <w:b/>
                <w:bCs/>
                <w:sz w:val="20"/>
                <w:szCs w:val="20"/>
              </w:rPr>
              <w:t>Strengths &amp; Limitations</w:t>
            </w:r>
          </w:p>
        </w:tc>
        <w:tc>
          <w:tcPr>
            <w:tcW w:w="0" w:type="auto"/>
          </w:tcPr>
          <w:p w14:paraId="3DCC21BD" w14:textId="77777777" w:rsidR="00D113DA" w:rsidRPr="00903EC2" w:rsidRDefault="00D113DA" w:rsidP="00D113DA">
            <w:pPr>
              <w:jc w:val="center"/>
              <w:rPr>
                <w:b/>
                <w:bCs/>
                <w:sz w:val="20"/>
                <w:szCs w:val="20"/>
              </w:rPr>
            </w:pPr>
            <w:r w:rsidRPr="00903EC2">
              <w:rPr>
                <w:b/>
                <w:bCs/>
                <w:sz w:val="20"/>
                <w:szCs w:val="20"/>
              </w:rPr>
              <w:t>Main Findings</w:t>
            </w:r>
          </w:p>
        </w:tc>
        <w:tc>
          <w:tcPr>
            <w:tcW w:w="0" w:type="auto"/>
          </w:tcPr>
          <w:p w14:paraId="5B372108" w14:textId="77777777" w:rsidR="00D113DA" w:rsidRPr="00903EC2" w:rsidRDefault="00D113DA" w:rsidP="00D113DA">
            <w:pPr>
              <w:jc w:val="center"/>
              <w:rPr>
                <w:b/>
                <w:bCs/>
                <w:sz w:val="20"/>
                <w:szCs w:val="20"/>
              </w:rPr>
            </w:pPr>
            <w:r w:rsidRPr="00903EC2">
              <w:rPr>
                <w:b/>
                <w:bCs/>
                <w:sz w:val="20"/>
                <w:szCs w:val="20"/>
              </w:rPr>
              <w:t>Keywords &amp; Codes</w:t>
            </w:r>
          </w:p>
        </w:tc>
        <w:tc>
          <w:tcPr>
            <w:tcW w:w="0" w:type="auto"/>
          </w:tcPr>
          <w:p w14:paraId="6CFB13C9" w14:textId="77777777" w:rsidR="00D113DA" w:rsidRPr="00903EC2" w:rsidRDefault="00D113DA" w:rsidP="00D113DA">
            <w:pPr>
              <w:jc w:val="center"/>
              <w:rPr>
                <w:b/>
                <w:bCs/>
                <w:sz w:val="20"/>
                <w:szCs w:val="20"/>
              </w:rPr>
            </w:pPr>
            <w:r w:rsidRPr="00903EC2">
              <w:rPr>
                <w:b/>
                <w:bCs/>
                <w:sz w:val="20"/>
                <w:szCs w:val="20"/>
              </w:rPr>
              <w:t>Notes and Comments</w:t>
            </w:r>
          </w:p>
        </w:tc>
      </w:tr>
      <w:tr w:rsidR="00842E42" w:rsidRPr="00F71E63" w14:paraId="77479B13" w14:textId="77777777" w:rsidTr="00D113DA">
        <w:trPr>
          <w:trHeight w:val="642"/>
        </w:trPr>
        <w:tc>
          <w:tcPr>
            <w:tcW w:w="0" w:type="auto"/>
          </w:tcPr>
          <w:p w14:paraId="767DA42F" w14:textId="62955C25" w:rsidR="00D113DA" w:rsidRPr="00F71E63" w:rsidRDefault="00AC3DD3" w:rsidP="00D113DA">
            <w:pPr>
              <w:rPr>
                <w:rFonts w:ascii="Arial" w:hAnsi="Arial" w:cs="Arial"/>
                <w:sz w:val="16"/>
                <w:szCs w:val="16"/>
              </w:rPr>
            </w:pPr>
            <w:r w:rsidRPr="00F71E63">
              <w:rPr>
                <w:rFonts w:ascii="Arial" w:hAnsi="Arial" w:cs="Arial"/>
                <w:sz w:val="16"/>
                <w:szCs w:val="16"/>
              </w:rPr>
              <w:lastRenderedPageBreak/>
              <w:t>Chawarska, K., Klin, A., Volkmar, F.R. &amp; Powers, M.D. (2010)</w:t>
            </w:r>
          </w:p>
        </w:tc>
        <w:tc>
          <w:tcPr>
            <w:tcW w:w="0" w:type="auto"/>
          </w:tcPr>
          <w:p w14:paraId="55B8A2D9" w14:textId="77777777" w:rsidR="00D113DA" w:rsidRPr="00F71E63" w:rsidRDefault="00D113DA" w:rsidP="00D113DA">
            <w:pPr>
              <w:rPr>
                <w:rFonts w:ascii="Arial" w:hAnsi="Arial" w:cs="Arial"/>
                <w:sz w:val="16"/>
                <w:szCs w:val="16"/>
              </w:rPr>
            </w:pPr>
          </w:p>
          <w:p w14:paraId="4D109F93" w14:textId="1D4509C8" w:rsidR="003C00AF" w:rsidRPr="00F71E63" w:rsidRDefault="003C00AF" w:rsidP="003C00AF">
            <w:pPr>
              <w:rPr>
                <w:rFonts w:ascii="Arial" w:hAnsi="Arial" w:cs="Arial"/>
                <w:sz w:val="16"/>
                <w:szCs w:val="16"/>
              </w:rPr>
            </w:pPr>
            <w:r w:rsidRPr="00F71E63">
              <w:rPr>
                <w:rFonts w:ascii="Arial" w:hAnsi="Arial" w:cs="Arial"/>
                <w:sz w:val="16"/>
                <w:szCs w:val="16"/>
              </w:rPr>
              <w:t>Autism Spectrum Disorders in Infants and Toddlers: Diagnosis, Assessment, and Treatment</w:t>
            </w:r>
          </w:p>
        </w:tc>
        <w:tc>
          <w:tcPr>
            <w:tcW w:w="0" w:type="auto"/>
          </w:tcPr>
          <w:p w14:paraId="11C6B807" w14:textId="5084188F" w:rsidR="00D113DA" w:rsidRPr="00F71E63" w:rsidRDefault="003C00AF" w:rsidP="00D113DA">
            <w:pPr>
              <w:rPr>
                <w:rFonts w:ascii="Arial" w:hAnsi="Arial" w:cs="Arial"/>
                <w:sz w:val="16"/>
                <w:szCs w:val="16"/>
              </w:rPr>
            </w:pPr>
            <w:r w:rsidRPr="00F71E63">
              <w:rPr>
                <w:rFonts w:ascii="Arial" w:hAnsi="Arial" w:cs="Arial"/>
                <w:sz w:val="16"/>
                <w:szCs w:val="16"/>
              </w:rPr>
              <w:t>Book (theoretical and clinical study)</w:t>
            </w:r>
          </w:p>
        </w:tc>
        <w:tc>
          <w:tcPr>
            <w:tcW w:w="0" w:type="auto"/>
          </w:tcPr>
          <w:p w14:paraId="0F8E8E0E" w14:textId="0E0C2C9C" w:rsidR="00D113DA" w:rsidRPr="00F71E63" w:rsidRDefault="00044737" w:rsidP="00D113DA">
            <w:pPr>
              <w:rPr>
                <w:rFonts w:ascii="Arial" w:hAnsi="Arial" w:cs="Arial"/>
                <w:sz w:val="16"/>
                <w:szCs w:val="16"/>
              </w:rPr>
            </w:pPr>
            <w:r w:rsidRPr="00F71E63">
              <w:rPr>
                <w:rFonts w:ascii="Arial" w:hAnsi="Arial" w:cs="Arial"/>
                <w:sz w:val="16"/>
                <w:szCs w:val="16"/>
              </w:rPr>
              <w:t>Literature review and clinical observations – no formal sample</w:t>
            </w:r>
          </w:p>
        </w:tc>
        <w:tc>
          <w:tcPr>
            <w:tcW w:w="0" w:type="auto"/>
          </w:tcPr>
          <w:p w14:paraId="6AEC7AB0" w14:textId="1706036E" w:rsidR="00D113DA" w:rsidRPr="00F71E63" w:rsidRDefault="00044737" w:rsidP="00D113DA">
            <w:pPr>
              <w:rPr>
                <w:rFonts w:ascii="Arial" w:hAnsi="Arial" w:cs="Arial"/>
                <w:sz w:val="16"/>
                <w:szCs w:val="16"/>
              </w:rPr>
            </w:pPr>
            <w:r w:rsidRPr="00F71E63">
              <w:rPr>
                <w:rFonts w:ascii="Arial" w:hAnsi="Arial" w:cs="Arial"/>
                <w:sz w:val="16"/>
                <w:szCs w:val="16"/>
              </w:rPr>
              <w:t>Strength: Comprehensive overview of early interventions; Limitation: Limited empirical data</w:t>
            </w:r>
          </w:p>
        </w:tc>
        <w:tc>
          <w:tcPr>
            <w:tcW w:w="0" w:type="auto"/>
          </w:tcPr>
          <w:p w14:paraId="0D2B9658" w14:textId="086A5F53" w:rsidR="00D113DA" w:rsidRPr="00F71E63" w:rsidRDefault="0091112C" w:rsidP="00D113DA">
            <w:pPr>
              <w:rPr>
                <w:rFonts w:ascii="Arial" w:hAnsi="Arial" w:cs="Arial"/>
                <w:sz w:val="16"/>
                <w:szCs w:val="16"/>
              </w:rPr>
            </w:pPr>
            <w:r w:rsidRPr="00F71E63">
              <w:rPr>
                <w:rFonts w:ascii="Arial" w:hAnsi="Arial" w:cs="Arial"/>
                <w:sz w:val="16"/>
                <w:szCs w:val="16"/>
              </w:rPr>
              <w:t>Early identification and tailored support improve developmental outcomes for children with autism.</w:t>
            </w:r>
          </w:p>
        </w:tc>
        <w:tc>
          <w:tcPr>
            <w:tcW w:w="0" w:type="auto"/>
          </w:tcPr>
          <w:p w14:paraId="5C3370BA" w14:textId="3371ED41" w:rsidR="00D113DA" w:rsidRPr="00F71E63" w:rsidRDefault="0091112C" w:rsidP="00D113DA">
            <w:pPr>
              <w:rPr>
                <w:rFonts w:ascii="Arial" w:hAnsi="Arial" w:cs="Arial"/>
                <w:sz w:val="16"/>
                <w:szCs w:val="16"/>
              </w:rPr>
            </w:pPr>
            <w:r w:rsidRPr="00F71E63">
              <w:rPr>
                <w:rFonts w:ascii="Arial" w:hAnsi="Arial" w:cs="Arial"/>
                <w:sz w:val="16"/>
                <w:szCs w:val="16"/>
              </w:rPr>
              <w:t>Early intervention, diagnosis, treatment</w:t>
            </w:r>
          </w:p>
        </w:tc>
        <w:tc>
          <w:tcPr>
            <w:tcW w:w="0" w:type="auto"/>
          </w:tcPr>
          <w:p w14:paraId="3C7889B4" w14:textId="43551C5B" w:rsidR="00D113DA" w:rsidRPr="00F71E63" w:rsidRDefault="00F71E63" w:rsidP="00D113DA">
            <w:pPr>
              <w:rPr>
                <w:rFonts w:ascii="Arial" w:hAnsi="Arial" w:cs="Arial"/>
                <w:sz w:val="16"/>
                <w:szCs w:val="16"/>
              </w:rPr>
            </w:pPr>
            <w:r w:rsidRPr="00F71E63">
              <w:rPr>
                <w:rFonts w:ascii="Arial" w:hAnsi="Arial" w:cs="Arial"/>
                <w:sz w:val="16"/>
                <w:szCs w:val="16"/>
              </w:rPr>
              <w:t>Useful for understanding the foundation of early autism research and its relevance to current UK practices.</w:t>
            </w:r>
          </w:p>
        </w:tc>
      </w:tr>
      <w:tr w:rsidR="00842E42" w:rsidRPr="00903EC2" w14:paraId="324531D8" w14:textId="77777777" w:rsidTr="00D113DA">
        <w:trPr>
          <w:trHeight w:val="610"/>
        </w:trPr>
        <w:tc>
          <w:tcPr>
            <w:tcW w:w="0" w:type="auto"/>
          </w:tcPr>
          <w:p w14:paraId="11151C32" w14:textId="6A1959F0" w:rsidR="00D113DA" w:rsidRPr="00565DEE" w:rsidRDefault="000543D2" w:rsidP="00D113DA">
            <w:pPr>
              <w:rPr>
                <w:rFonts w:ascii="Arial" w:hAnsi="Arial" w:cs="Arial"/>
                <w:sz w:val="16"/>
                <w:szCs w:val="16"/>
              </w:rPr>
            </w:pPr>
            <w:r w:rsidRPr="00565DEE">
              <w:rPr>
                <w:rFonts w:ascii="Arial" w:hAnsi="Arial" w:cs="Arial"/>
                <w:sz w:val="16"/>
                <w:szCs w:val="16"/>
              </w:rPr>
              <w:t>Legg, H. &amp; Tickle, A. (2019)</w:t>
            </w:r>
          </w:p>
        </w:tc>
        <w:tc>
          <w:tcPr>
            <w:tcW w:w="0" w:type="auto"/>
          </w:tcPr>
          <w:p w14:paraId="71E75A0A" w14:textId="3FFF84F6" w:rsidR="00D113DA" w:rsidRPr="00565DEE" w:rsidRDefault="008B5070" w:rsidP="00D113DA">
            <w:pPr>
              <w:rPr>
                <w:rFonts w:ascii="Arial" w:hAnsi="Arial" w:cs="Arial"/>
                <w:sz w:val="16"/>
                <w:szCs w:val="16"/>
              </w:rPr>
            </w:pPr>
            <w:r w:rsidRPr="00565DEE">
              <w:rPr>
                <w:rFonts w:ascii="Arial" w:hAnsi="Arial" w:cs="Arial"/>
                <w:sz w:val="16"/>
                <w:szCs w:val="16"/>
              </w:rPr>
              <w:t>UK parents’ experiences of their child receiving a diagnosis of autism spectrum disorder: A systematic review of the qualitative evidence</w:t>
            </w: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0"/>
            </w:tblGrid>
            <w:tr w:rsidR="008B5070" w:rsidRPr="008B5070" w14:paraId="67A9DF88" w14:textId="77777777">
              <w:trPr>
                <w:tblCellSpacing w:w="15" w:type="dxa"/>
              </w:trPr>
              <w:tc>
                <w:tcPr>
                  <w:tcW w:w="0" w:type="auto"/>
                  <w:vAlign w:val="center"/>
                  <w:hideMark/>
                </w:tcPr>
                <w:p w14:paraId="52AA3B18" w14:textId="77777777" w:rsidR="008B5070" w:rsidRPr="008B5070" w:rsidRDefault="008B5070" w:rsidP="00D17F09">
                  <w:pPr>
                    <w:framePr w:hSpace="180" w:wrap="around" w:vAnchor="text" w:hAnchor="margin" w:xAlign="center" w:y="311"/>
                    <w:spacing w:after="0"/>
                    <w:rPr>
                      <w:rFonts w:ascii="Arial" w:eastAsiaTheme="minorHAnsi" w:hAnsi="Arial" w:cs="Arial"/>
                      <w:kern w:val="0"/>
                      <w:sz w:val="16"/>
                      <w:szCs w:val="16"/>
                      <w:lang w:eastAsia="en-US"/>
                      <w14:ligatures w14:val="none"/>
                    </w:rPr>
                  </w:pPr>
                  <w:r w:rsidRPr="008B5070">
                    <w:rPr>
                      <w:rFonts w:ascii="Arial" w:eastAsiaTheme="minorHAnsi" w:hAnsi="Arial" w:cs="Arial"/>
                      <w:kern w:val="0"/>
                      <w:sz w:val="16"/>
                      <w:szCs w:val="16"/>
                      <w:lang w:eastAsia="en-US"/>
                      <w14:ligatures w14:val="none"/>
                    </w:rPr>
                    <w:t>Systematic review</w:t>
                  </w:r>
                </w:p>
              </w:tc>
            </w:tr>
          </w:tbl>
          <w:p w14:paraId="7AF1601C" w14:textId="77777777" w:rsidR="008B5070" w:rsidRPr="008B5070" w:rsidRDefault="008B5070" w:rsidP="008B5070">
            <w:pPr>
              <w:rPr>
                <w:rFonts w:ascii="Arial" w:hAnsi="Arial" w:cs="Arial"/>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0"/>
            </w:tblGrid>
            <w:tr w:rsidR="008B5070" w:rsidRPr="008B5070" w14:paraId="5886E611" w14:textId="77777777">
              <w:trPr>
                <w:tblCellSpacing w:w="15" w:type="dxa"/>
              </w:trPr>
              <w:tc>
                <w:tcPr>
                  <w:tcW w:w="0" w:type="auto"/>
                  <w:vAlign w:val="center"/>
                  <w:hideMark/>
                </w:tcPr>
                <w:p w14:paraId="19010E1B" w14:textId="77777777" w:rsidR="008B5070" w:rsidRPr="008B5070" w:rsidRDefault="008B5070" w:rsidP="00D17F09">
                  <w:pPr>
                    <w:framePr w:hSpace="180" w:wrap="around" w:vAnchor="text" w:hAnchor="margin" w:xAlign="center" w:y="311"/>
                    <w:spacing w:after="0"/>
                    <w:rPr>
                      <w:rFonts w:ascii="Arial" w:eastAsiaTheme="minorHAnsi" w:hAnsi="Arial" w:cs="Arial"/>
                      <w:kern w:val="0"/>
                      <w:sz w:val="16"/>
                      <w:szCs w:val="16"/>
                      <w:lang w:eastAsia="en-US"/>
                      <w14:ligatures w14:val="none"/>
                    </w:rPr>
                  </w:pPr>
                  <w:r w:rsidRPr="008B5070">
                    <w:rPr>
                      <w:rFonts w:ascii="Arial" w:eastAsiaTheme="minorHAnsi" w:hAnsi="Arial" w:cs="Arial"/>
                      <w:kern w:val="0"/>
                      <w:sz w:val="16"/>
                      <w:szCs w:val="16"/>
                      <w:lang w:eastAsia="en-US"/>
                      <w14:ligatures w14:val="none"/>
                    </w:rPr>
                    <w:t xml:space="preserve">Qualitative synthesis of UK parental studies (multiple </w:t>
                  </w:r>
                </w:p>
              </w:tc>
            </w:tr>
          </w:tbl>
          <w:p w14:paraId="53763475" w14:textId="022E1FF1" w:rsidR="00D113DA" w:rsidRPr="00565DEE" w:rsidRDefault="00D113DA" w:rsidP="00D113DA">
            <w:pPr>
              <w:rPr>
                <w:rFonts w:ascii="Arial" w:hAnsi="Arial" w:cs="Arial"/>
                <w:sz w:val="16"/>
                <w:szCs w:val="16"/>
              </w:rPr>
            </w:pPr>
          </w:p>
        </w:tc>
        <w:tc>
          <w:tcPr>
            <w:tcW w:w="0" w:type="auto"/>
          </w:tcPr>
          <w:p w14:paraId="78C74C09" w14:textId="6C1ED499" w:rsidR="00D113DA" w:rsidRPr="00565DEE" w:rsidRDefault="00784F61" w:rsidP="00D113DA">
            <w:pPr>
              <w:rPr>
                <w:rFonts w:ascii="Arial" w:hAnsi="Arial" w:cs="Arial"/>
                <w:sz w:val="16"/>
                <w:szCs w:val="16"/>
              </w:rPr>
            </w:pPr>
            <w:r w:rsidRPr="00565DEE">
              <w:rPr>
                <w:rFonts w:ascii="Arial" w:hAnsi="Arial" w:cs="Arial"/>
                <w:sz w:val="16"/>
                <w:szCs w:val="16"/>
              </w:rPr>
              <w:t>Qualitative synthesis of UK parental studies (multiple small samples)</w:t>
            </w:r>
          </w:p>
        </w:tc>
        <w:tc>
          <w:tcPr>
            <w:tcW w:w="0" w:type="auto"/>
          </w:tcPr>
          <w:p w14:paraId="10BCE5D1" w14:textId="5B851AD0" w:rsidR="00D113DA" w:rsidRPr="00565DEE" w:rsidRDefault="00784F61" w:rsidP="00D113DA">
            <w:pPr>
              <w:rPr>
                <w:rFonts w:ascii="Arial" w:hAnsi="Arial" w:cs="Arial"/>
                <w:sz w:val="16"/>
                <w:szCs w:val="16"/>
              </w:rPr>
            </w:pPr>
            <w:r w:rsidRPr="00565DEE">
              <w:rPr>
                <w:rFonts w:ascii="Arial" w:hAnsi="Arial" w:cs="Arial"/>
                <w:sz w:val="16"/>
                <w:szCs w:val="16"/>
              </w:rPr>
              <w:t>Strength: Strong thematic synthesis; Limitation: Limited generalisability</w:t>
            </w:r>
          </w:p>
        </w:tc>
        <w:tc>
          <w:tcPr>
            <w:tcW w:w="0" w:type="auto"/>
          </w:tcPr>
          <w:p w14:paraId="39C92FCF" w14:textId="2E4A939B" w:rsidR="00D113DA" w:rsidRPr="00565DEE" w:rsidRDefault="00784F61" w:rsidP="00D113DA">
            <w:pPr>
              <w:rPr>
                <w:rFonts w:ascii="Arial" w:hAnsi="Arial" w:cs="Arial"/>
                <w:sz w:val="16"/>
                <w:szCs w:val="16"/>
              </w:rPr>
            </w:pPr>
            <w:r w:rsidRPr="00565DEE">
              <w:rPr>
                <w:rFonts w:ascii="Arial" w:hAnsi="Arial" w:cs="Arial"/>
                <w:sz w:val="16"/>
                <w:szCs w:val="16"/>
              </w:rPr>
              <w:t>Parents often experience emotional distress and lack of guidance after diagnosis. Support and communication from professionals are key needs.</w:t>
            </w:r>
          </w:p>
        </w:tc>
        <w:tc>
          <w:tcPr>
            <w:tcW w:w="0" w:type="auto"/>
          </w:tcPr>
          <w:p w14:paraId="763BEA78" w14:textId="79FA0561" w:rsidR="00D113DA" w:rsidRPr="00565DEE" w:rsidRDefault="004F7CF0" w:rsidP="00D113DA">
            <w:pPr>
              <w:rPr>
                <w:rFonts w:ascii="Arial" w:hAnsi="Arial" w:cs="Arial"/>
                <w:sz w:val="16"/>
                <w:szCs w:val="16"/>
              </w:rPr>
            </w:pPr>
            <w:r w:rsidRPr="00565DEE">
              <w:rPr>
                <w:rFonts w:ascii="Arial" w:hAnsi="Arial" w:cs="Arial"/>
                <w:sz w:val="16"/>
                <w:szCs w:val="16"/>
              </w:rPr>
              <w:t>Parental experience, diagnosis, emotional impact</w:t>
            </w:r>
          </w:p>
        </w:tc>
        <w:tc>
          <w:tcPr>
            <w:tcW w:w="0" w:type="auto"/>
          </w:tcPr>
          <w:p w14:paraId="739EE85D" w14:textId="169DEF6B" w:rsidR="00D113DA" w:rsidRPr="00565DEE" w:rsidRDefault="004F7CF0" w:rsidP="00D113DA">
            <w:pPr>
              <w:rPr>
                <w:rFonts w:ascii="Arial" w:hAnsi="Arial" w:cs="Arial"/>
                <w:sz w:val="16"/>
                <w:szCs w:val="16"/>
              </w:rPr>
            </w:pPr>
            <w:r w:rsidRPr="00565DEE">
              <w:rPr>
                <w:rFonts w:ascii="Arial" w:hAnsi="Arial" w:cs="Arial"/>
                <w:sz w:val="16"/>
                <w:szCs w:val="16"/>
              </w:rPr>
              <w:t>Highly relevant to UK context; supports focus on family support interventions.</w:t>
            </w:r>
          </w:p>
        </w:tc>
      </w:tr>
      <w:tr w:rsidR="00842E42" w:rsidRPr="00903EC2" w14:paraId="29BD4A07" w14:textId="77777777" w:rsidTr="00D113DA">
        <w:trPr>
          <w:trHeight w:val="610"/>
        </w:trPr>
        <w:tc>
          <w:tcPr>
            <w:tcW w:w="0" w:type="auto"/>
          </w:tcPr>
          <w:p w14:paraId="23960144" w14:textId="0125919F" w:rsidR="00D113DA" w:rsidRPr="00565DEE" w:rsidRDefault="000543D2" w:rsidP="00D113DA">
            <w:pPr>
              <w:rPr>
                <w:rFonts w:ascii="Arial" w:hAnsi="Arial" w:cs="Arial"/>
                <w:sz w:val="16"/>
                <w:szCs w:val="16"/>
              </w:rPr>
            </w:pPr>
            <w:r w:rsidRPr="00565DEE">
              <w:rPr>
                <w:rFonts w:ascii="Arial" w:hAnsi="Arial" w:cs="Arial"/>
                <w:sz w:val="16"/>
                <w:szCs w:val="16"/>
              </w:rPr>
              <w:t>Ludlow, A., Skelly, C. &amp; Rohleder, P. (2011)</w:t>
            </w:r>
          </w:p>
        </w:tc>
        <w:tc>
          <w:tcPr>
            <w:tcW w:w="0" w:type="auto"/>
          </w:tcPr>
          <w:p w14:paraId="307A8237" w14:textId="77777777" w:rsidR="00D113DA" w:rsidRPr="00565DEE" w:rsidRDefault="00D113DA" w:rsidP="00D113DA">
            <w:pPr>
              <w:rPr>
                <w:rFonts w:ascii="Arial" w:hAnsi="Arial" w:cs="Arial"/>
                <w:sz w:val="16"/>
                <w:szCs w:val="16"/>
              </w:rPr>
            </w:pPr>
          </w:p>
          <w:p w14:paraId="116FCDBA" w14:textId="77777777" w:rsidR="00F76247" w:rsidRPr="00565DEE" w:rsidRDefault="00F76247" w:rsidP="00F76247">
            <w:pPr>
              <w:rPr>
                <w:rFonts w:ascii="Arial" w:hAnsi="Arial" w:cs="Arial"/>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71"/>
            </w:tblGrid>
            <w:tr w:rsidR="00F76247" w:rsidRPr="00F76247" w14:paraId="5AC7E5F9" w14:textId="77777777">
              <w:trPr>
                <w:tblCellSpacing w:w="15" w:type="dxa"/>
              </w:trPr>
              <w:tc>
                <w:tcPr>
                  <w:tcW w:w="0" w:type="auto"/>
                  <w:vAlign w:val="center"/>
                  <w:hideMark/>
                </w:tcPr>
                <w:p w14:paraId="47A33227" w14:textId="77777777" w:rsidR="00F76247" w:rsidRPr="00F76247" w:rsidRDefault="00F76247" w:rsidP="00D17F09">
                  <w:pPr>
                    <w:framePr w:hSpace="180" w:wrap="around" w:vAnchor="text" w:hAnchor="margin" w:xAlign="center" w:y="311"/>
                    <w:spacing w:after="0"/>
                    <w:jc w:val="center"/>
                    <w:rPr>
                      <w:rFonts w:ascii="Arial" w:eastAsiaTheme="minorHAnsi" w:hAnsi="Arial" w:cs="Arial"/>
                      <w:kern w:val="0"/>
                      <w:sz w:val="16"/>
                      <w:szCs w:val="16"/>
                      <w:lang w:eastAsia="en-US"/>
                      <w14:ligatures w14:val="none"/>
                    </w:rPr>
                  </w:pPr>
                  <w:r w:rsidRPr="00F76247">
                    <w:rPr>
                      <w:rFonts w:ascii="Arial" w:eastAsiaTheme="minorHAnsi" w:hAnsi="Arial" w:cs="Arial"/>
                      <w:kern w:val="0"/>
                      <w:sz w:val="16"/>
                      <w:szCs w:val="16"/>
                      <w:lang w:eastAsia="en-US"/>
                      <w14:ligatures w14:val="none"/>
                    </w:rPr>
                    <w:t>Systematic review</w:t>
                  </w:r>
                </w:p>
              </w:tc>
            </w:tr>
          </w:tbl>
          <w:p w14:paraId="41CE5933" w14:textId="77777777" w:rsidR="00F76247" w:rsidRPr="00F76247" w:rsidRDefault="00F76247" w:rsidP="00F76247">
            <w:pPr>
              <w:jc w:val="center"/>
              <w:rPr>
                <w:rFonts w:ascii="Arial" w:hAnsi="Arial" w:cs="Arial"/>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71"/>
            </w:tblGrid>
            <w:tr w:rsidR="00F76247" w:rsidRPr="00F76247" w14:paraId="6441C29B" w14:textId="77777777">
              <w:trPr>
                <w:tblCellSpacing w:w="15" w:type="dxa"/>
              </w:trPr>
              <w:tc>
                <w:tcPr>
                  <w:tcW w:w="0" w:type="auto"/>
                  <w:vAlign w:val="center"/>
                  <w:hideMark/>
                </w:tcPr>
                <w:p w14:paraId="2440C7E8" w14:textId="77777777" w:rsidR="00F76247" w:rsidRPr="00F76247" w:rsidRDefault="00F76247" w:rsidP="00D17F09">
                  <w:pPr>
                    <w:framePr w:hSpace="180" w:wrap="around" w:vAnchor="text" w:hAnchor="margin" w:xAlign="center" w:y="311"/>
                    <w:spacing w:after="0"/>
                    <w:jc w:val="center"/>
                    <w:rPr>
                      <w:rFonts w:ascii="Arial" w:eastAsiaTheme="minorHAnsi" w:hAnsi="Arial" w:cs="Arial"/>
                      <w:kern w:val="0"/>
                      <w:sz w:val="16"/>
                      <w:szCs w:val="16"/>
                      <w:lang w:eastAsia="en-US"/>
                      <w14:ligatures w14:val="none"/>
                    </w:rPr>
                  </w:pPr>
                  <w:r w:rsidRPr="00F76247">
                    <w:rPr>
                      <w:rFonts w:ascii="Arial" w:eastAsiaTheme="minorHAnsi" w:hAnsi="Arial" w:cs="Arial"/>
                      <w:kern w:val="0"/>
                      <w:sz w:val="16"/>
                      <w:szCs w:val="16"/>
                      <w:lang w:eastAsia="en-US"/>
                      <w14:ligatures w14:val="none"/>
                    </w:rPr>
                    <w:t xml:space="preserve">Qualitative synthesis of UK parental studies (multiple </w:t>
                  </w:r>
                </w:p>
              </w:tc>
            </w:tr>
          </w:tbl>
          <w:p w14:paraId="4CBB405B" w14:textId="77777777" w:rsidR="00F76247" w:rsidRPr="00565DEE" w:rsidRDefault="00F76247" w:rsidP="00F76247">
            <w:pPr>
              <w:jc w:val="center"/>
              <w:rPr>
                <w:rFonts w:ascii="Arial" w:hAnsi="Arial" w:cs="Arial"/>
                <w:sz w:val="16"/>
                <w:szCs w:val="16"/>
              </w:rPr>
            </w:pPr>
          </w:p>
        </w:tc>
        <w:tc>
          <w:tcPr>
            <w:tcW w:w="0" w:type="auto"/>
          </w:tcPr>
          <w:p w14:paraId="46A0B4CE" w14:textId="75DAAED4" w:rsidR="00D113DA" w:rsidRPr="00565DEE" w:rsidRDefault="00F76247" w:rsidP="00D113DA">
            <w:pPr>
              <w:rPr>
                <w:rFonts w:ascii="Arial" w:hAnsi="Arial" w:cs="Arial"/>
                <w:sz w:val="16"/>
                <w:szCs w:val="16"/>
              </w:rPr>
            </w:pPr>
            <w:r w:rsidRPr="00565DEE">
              <w:rPr>
                <w:rFonts w:ascii="Arial" w:hAnsi="Arial" w:cs="Arial"/>
                <w:sz w:val="16"/>
                <w:szCs w:val="16"/>
              </w:rPr>
              <w:t>Empirical study</w:t>
            </w:r>
          </w:p>
        </w:tc>
        <w:tc>
          <w:tcPr>
            <w:tcW w:w="0" w:type="auto"/>
          </w:tcPr>
          <w:p w14:paraId="1E452332" w14:textId="38A4CDC6" w:rsidR="00D113DA" w:rsidRPr="00565DEE" w:rsidRDefault="00FB28A9" w:rsidP="00D113DA">
            <w:pPr>
              <w:rPr>
                <w:rFonts w:ascii="Arial" w:hAnsi="Arial" w:cs="Arial"/>
                <w:sz w:val="16"/>
                <w:szCs w:val="16"/>
              </w:rPr>
            </w:pPr>
            <w:r w:rsidRPr="00FB28A9">
              <w:rPr>
                <w:rFonts w:ascii="Arial" w:hAnsi="Arial" w:cs="Arial"/>
                <w:sz w:val="16"/>
                <w:szCs w:val="16"/>
              </w:rPr>
              <w:t>Qualitative interviews (n=25 parents)</w:t>
            </w:r>
          </w:p>
        </w:tc>
        <w:tc>
          <w:tcPr>
            <w:tcW w:w="0" w:type="auto"/>
          </w:tcPr>
          <w:p w14:paraId="5D63FF44" w14:textId="6AA23FE9" w:rsidR="00D113DA" w:rsidRPr="00565DEE" w:rsidRDefault="00FB28A9" w:rsidP="00D113DA">
            <w:pPr>
              <w:rPr>
                <w:rFonts w:ascii="Arial" w:hAnsi="Arial" w:cs="Arial"/>
                <w:sz w:val="16"/>
                <w:szCs w:val="16"/>
              </w:rPr>
            </w:pPr>
            <w:r w:rsidRPr="00FB28A9">
              <w:rPr>
                <w:rFonts w:ascii="Arial" w:hAnsi="Arial" w:cs="Arial"/>
                <w:sz w:val="16"/>
                <w:szCs w:val="16"/>
              </w:rPr>
              <w:t>Strength: Deep insight into parental challenges; Limitation: Small sample size</w:t>
            </w:r>
          </w:p>
        </w:tc>
        <w:tc>
          <w:tcPr>
            <w:tcW w:w="0" w:type="auto"/>
          </w:tcPr>
          <w:p w14:paraId="6044C631" w14:textId="22A4C278" w:rsidR="00D113DA" w:rsidRPr="00565DEE" w:rsidRDefault="002E04A2" w:rsidP="00D113DA">
            <w:pPr>
              <w:rPr>
                <w:rFonts w:ascii="Arial" w:hAnsi="Arial" w:cs="Arial"/>
                <w:sz w:val="16"/>
                <w:szCs w:val="16"/>
              </w:rPr>
            </w:pPr>
            <w:r w:rsidRPr="002E04A2">
              <w:rPr>
                <w:rFonts w:ascii="Arial" w:hAnsi="Arial" w:cs="Arial"/>
                <w:sz w:val="16"/>
                <w:szCs w:val="16"/>
              </w:rPr>
              <w:t>Parents face social isolation, emotional stress, and limited access to respite care.</w:t>
            </w:r>
          </w:p>
        </w:tc>
        <w:tc>
          <w:tcPr>
            <w:tcW w:w="0" w:type="auto"/>
          </w:tcPr>
          <w:p w14:paraId="4974349F" w14:textId="650ECC56" w:rsidR="00D113DA" w:rsidRPr="00565DEE" w:rsidRDefault="002E04A2" w:rsidP="00D113DA">
            <w:pPr>
              <w:rPr>
                <w:rFonts w:ascii="Arial" w:hAnsi="Arial" w:cs="Arial"/>
                <w:sz w:val="16"/>
                <w:szCs w:val="16"/>
              </w:rPr>
            </w:pPr>
            <w:r w:rsidRPr="002E04A2">
              <w:rPr>
                <w:rFonts w:ascii="Arial" w:hAnsi="Arial" w:cs="Arial"/>
                <w:sz w:val="16"/>
                <w:szCs w:val="16"/>
              </w:rPr>
              <w:t>Parental stress, coping, support services</w:t>
            </w:r>
          </w:p>
        </w:tc>
        <w:tc>
          <w:tcPr>
            <w:tcW w:w="0" w:type="auto"/>
          </w:tcPr>
          <w:p w14:paraId="0A13840B" w14:textId="3A91EA16" w:rsidR="00D113DA" w:rsidRPr="00565DEE" w:rsidRDefault="005C364E" w:rsidP="00D113DA">
            <w:pPr>
              <w:rPr>
                <w:rFonts w:ascii="Arial" w:hAnsi="Arial" w:cs="Arial"/>
                <w:sz w:val="16"/>
                <w:szCs w:val="16"/>
              </w:rPr>
            </w:pPr>
            <w:r w:rsidRPr="005C364E">
              <w:rPr>
                <w:rFonts w:ascii="Arial" w:hAnsi="Arial" w:cs="Arial"/>
                <w:sz w:val="16"/>
                <w:szCs w:val="16"/>
              </w:rPr>
              <w:t>Highlights need for structured support systems for families in the UK.</w:t>
            </w:r>
          </w:p>
        </w:tc>
      </w:tr>
      <w:tr w:rsidR="00B16B74" w:rsidRPr="00B16B74" w14:paraId="671FB766" w14:textId="77777777" w:rsidTr="00D113DA">
        <w:trPr>
          <w:trHeight w:val="610"/>
        </w:trPr>
        <w:tc>
          <w:tcPr>
            <w:tcW w:w="0" w:type="auto"/>
          </w:tcPr>
          <w:p w14:paraId="6E770875" w14:textId="416EF8B1" w:rsidR="00D113DA" w:rsidRPr="00B16B74" w:rsidRDefault="005C670D" w:rsidP="00D113DA">
            <w:pPr>
              <w:rPr>
                <w:rFonts w:ascii="Arial" w:hAnsi="Arial" w:cs="Arial"/>
                <w:sz w:val="16"/>
                <w:szCs w:val="16"/>
              </w:rPr>
            </w:pPr>
            <w:r w:rsidRPr="00B16B74">
              <w:rPr>
                <w:rFonts w:ascii="Arial" w:hAnsi="Arial" w:cs="Arial"/>
                <w:sz w:val="16"/>
                <w:szCs w:val="16"/>
              </w:rPr>
              <w:t>McGlashan, T.H. (2011)</w:t>
            </w:r>
          </w:p>
        </w:tc>
        <w:tc>
          <w:tcPr>
            <w:tcW w:w="0" w:type="auto"/>
          </w:tcPr>
          <w:p w14:paraId="678C5761" w14:textId="2DF95C7B" w:rsidR="00D113DA" w:rsidRPr="00B16B74" w:rsidRDefault="005C670D" w:rsidP="00D113DA">
            <w:pPr>
              <w:rPr>
                <w:rFonts w:ascii="Arial" w:hAnsi="Arial" w:cs="Arial"/>
                <w:sz w:val="16"/>
                <w:szCs w:val="16"/>
              </w:rPr>
            </w:pPr>
            <w:r w:rsidRPr="00B16B74">
              <w:rPr>
                <w:rFonts w:ascii="Arial" w:hAnsi="Arial" w:cs="Arial"/>
                <w:sz w:val="16"/>
                <w:szCs w:val="16"/>
              </w:rPr>
              <w:t>Eugen Bleuler: Centennial Anniversary of His 1911 Publication of Dementia Praecox or the Group of Schizophrenias</w:t>
            </w:r>
          </w:p>
        </w:tc>
        <w:tc>
          <w:tcPr>
            <w:tcW w:w="0" w:type="auto"/>
          </w:tcPr>
          <w:p w14:paraId="0E010D37" w14:textId="05822849" w:rsidR="00D113DA" w:rsidRPr="00B16B74" w:rsidRDefault="005C670D" w:rsidP="00D113DA">
            <w:pPr>
              <w:rPr>
                <w:rFonts w:ascii="Arial" w:hAnsi="Arial" w:cs="Arial"/>
                <w:sz w:val="16"/>
                <w:szCs w:val="16"/>
              </w:rPr>
            </w:pPr>
            <w:r w:rsidRPr="00B16B74">
              <w:rPr>
                <w:rFonts w:ascii="Arial" w:hAnsi="Arial" w:cs="Arial"/>
                <w:sz w:val="16"/>
                <w:szCs w:val="16"/>
              </w:rPr>
              <w:t>Historical review</w:t>
            </w:r>
          </w:p>
        </w:tc>
        <w:tc>
          <w:tcPr>
            <w:tcW w:w="0" w:type="auto"/>
          </w:tcPr>
          <w:p w14:paraId="5964BCD0" w14:textId="7843B8D8" w:rsidR="00D113DA" w:rsidRPr="00B16B74" w:rsidRDefault="00812FE8" w:rsidP="00D113DA">
            <w:pPr>
              <w:rPr>
                <w:rFonts w:ascii="Arial" w:hAnsi="Arial" w:cs="Arial"/>
                <w:sz w:val="16"/>
                <w:szCs w:val="16"/>
              </w:rPr>
            </w:pPr>
            <w:r w:rsidRPr="00B16B74">
              <w:rPr>
                <w:rFonts w:ascii="Arial" w:hAnsi="Arial" w:cs="Arial"/>
                <w:sz w:val="16"/>
                <w:szCs w:val="16"/>
              </w:rPr>
              <w:t>Literature-based analysis</w:t>
            </w:r>
          </w:p>
        </w:tc>
        <w:tc>
          <w:tcPr>
            <w:tcW w:w="0" w:type="auto"/>
          </w:tcPr>
          <w:p w14:paraId="08AC5C7F" w14:textId="2FFF8D4C" w:rsidR="00D113DA" w:rsidRPr="00B16B74" w:rsidRDefault="00812FE8" w:rsidP="00D113DA">
            <w:pPr>
              <w:rPr>
                <w:rFonts w:ascii="Arial" w:hAnsi="Arial" w:cs="Arial"/>
                <w:sz w:val="16"/>
                <w:szCs w:val="16"/>
              </w:rPr>
            </w:pPr>
            <w:r w:rsidRPr="00B16B74">
              <w:rPr>
                <w:rFonts w:ascii="Arial" w:hAnsi="Arial" w:cs="Arial"/>
                <w:sz w:val="16"/>
                <w:szCs w:val="16"/>
              </w:rPr>
              <w:t>Strength: Provides theoretical context; Limitation: Historical rather than empirical</w:t>
            </w:r>
          </w:p>
        </w:tc>
        <w:tc>
          <w:tcPr>
            <w:tcW w:w="0" w:type="auto"/>
          </w:tcPr>
          <w:p w14:paraId="57651AF3" w14:textId="060F5408" w:rsidR="00D113DA" w:rsidRPr="00B16B74" w:rsidRDefault="00A20B9D" w:rsidP="00D113DA">
            <w:pPr>
              <w:rPr>
                <w:rFonts w:ascii="Arial" w:hAnsi="Arial" w:cs="Arial"/>
                <w:sz w:val="16"/>
                <w:szCs w:val="16"/>
              </w:rPr>
            </w:pPr>
            <w:r w:rsidRPr="00B16B74">
              <w:rPr>
                <w:rFonts w:ascii="Arial" w:hAnsi="Arial" w:cs="Arial"/>
                <w:sz w:val="16"/>
                <w:szCs w:val="16"/>
              </w:rPr>
              <w:t>Offers background on the development of neurodevelopmental disorder concepts relevant to autism.</w:t>
            </w:r>
          </w:p>
        </w:tc>
        <w:tc>
          <w:tcPr>
            <w:tcW w:w="0" w:type="auto"/>
          </w:tcPr>
          <w:p w14:paraId="5CC7B990" w14:textId="1CBFFF58" w:rsidR="00D113DA" w:rsidRPr="00B16B74" w:rsidRDefault="00A20B9D" w:rsidP="00D113DA">
            <w:pPr>
              <w:rPr>
                <w:rFonts w:ascii="Arial" w:hAnsi="Arial" w:cs="Arial"/>
                <w:sz w:val="16"/>
                <w:szCs w:val="16"/>
              </w:rPr>
            </w:pPr>
            <w:r w:rsidRPr="00B16B74">
              <w:rPr>
                <w:rFonts w:ascii="Arial" w:hAnsi="Arial" w:cs="Arial"/>
                <w:sz w:val="16"/>
                <w:szCs w:val="16"/>
              </w:rPr>
              <w:t>History, theory, neurodevelopment</w:t>
            </w:r>
          </w:p>
        </w:tc>
        <w:tc>
          <w:tcPr>
            <w:tcW w:w="0" w:type="auto"/>
          </w:tcPr>
          <w:p w14:paraId="7526A89E" w14:textId="77B77845" w:rsidR="00D113DA" w:rsidRPr="00B16B74" w:rsidRDefault="00A20B9D" w:rsidP="00D113DA">
            <w:pPr>
              <w:rPr>
                <w:rFonts w:ascii="Arial" w:hAnsi="Arial" w:cs="Arial"/>
                <w:sz w:val="16"/>
                <w:szCs w:val="16"/>
              </w:rPr>
            </w:pPr>
            <w:r w:rsidRPr="00B16B74">
              <w:rPr>
                <w:rFonts w:ascii="Arial" w:hAnsi="Arial" w:cs="Arial"/>
                <w:sz w:val="16"/>
                <w:szCs w:val="16"/>
              </w:rPr>
              <w:t>Good theoretical reference for background chapter (links early psychiatric theory to autism).</w:t>
            </w:r>
          </w:p>
        </w:tc>
      </w:tr>
      <w:tr w:rsidR="00B16B74" w:rsidRPr="00E53223" w14:paraId="791055DB" w14:textId="77777777" w:rsidTr="00D548A5">
        <w:trPr>
          <w:trHeight w:val="1202"/>
        </w:trPr>
        <w:tc>
          <w:tcPr>
            <w:tcW w:w="0" w:type="auto"/>
          </w:tcPr>
          <w:p w14:paraId="46CBA397" w14:textId="36638805" w:rsidR="00D113DA" w:rsidRPr="00E53223" w:rsidRDefault="00842E42" w:rsidP="00D113DA">
            <w:pPr>
              <w:rPr>
                <w:rFonts w:ascii="Arial" w:hAnsi="Arial" w:cs="Arial"/>
                <w:sz w:val="16"/>
                <w:szCs w:val="16"/>
              </w:rPr>
            </w:pPr>
            <w:r w:rsidRPr="00E53223">
              <w:rPr>
                <w:rFonts w:ascii="Arial" w:hAnsi="Arial" w:cs="Arial"/>
                <w:sz w:val="16"/>
                <w:szCs w:val="16"/>
              </w:rPr>
              <w:t>Murphy, C. et al. (2016)</w:t>
            </w:r>
          </w:p>
        </w:tc>
        <w:tc>
          <w:tcPr>
            <w:tcW w:w="0" w:type="auto"/>
          </w:tcPr>
          <w:p w14:paraId="0D4FA20A" w14:textId="0367656F" w:rsidR="00D113DA" w:rsidRPr="00E53223" w:rsidRDefault="00842E42" w:rsidP="00D113DA">
            <w:pPr>
              <w:rPr>
                <w:rFonts w:ascii="Arial" w:hAnsi="Arial" w:cs="Arial"/>
                <w:sz w:val="16"/>
                <w:szCs w:val="16"/>
              </w:rPr>
            </w:pPr>
            <w:r w:rsidRPr="00E53223">
              <w:rPr>
                <w:rFonts w:ascii="Arial" w:hAnsi="Arial" w:cs="Arial"/>
                <w:sz w:val="16"/>
                <w:szCs w:val="16"/>
              </w:rPr>
              <w:t>Autism spectrum disorder in adults: Diagnosis, management, and health services development</w:t>
            </w:r>
          </w:p>
        </w:tc>
        <w:tc>
          <w:tcPr>
            <w:tcW w:w="0" w:type="auto"/>
          </w:tcPr>
          <w:p w14:paraId="4308065D" w14:textId="310CD2A8" w:rsidR="00D113DA" w:rsidRPr="00E53223" w:rsidRDefault="00842E42" w:rsidP="00D113DA">
            <w:pPr>
              <w:rPr>
                <w:rFonts w:ascii="Arial" w:hAnsi="Arial" w:cs="Arial"/>
                <w:sz w:val="16"/>
                <w:szCs w:val="16"/>
              </w:rPr>
            </w:pPr>
            <w:r w:rsidRPr="00E53223">
              <w:rPr>
                <w:rFonts w:ascii="Arial" w:hAnsi="Arial" w:cs="Arial"/>
                <w:sz w:val="16"/>
                <w:szCs w:val="16"/>
              </w:rPr>
              <w:t>Quantitative and policy-focused study</w:t>
            </w:r>
          </w:p>
        </w:tc>
        <w:tc>
          <w:tcPr>
            <w:tcW w:w="0" w:type="auto"/>
          </w:tcPr>
          <w:p w14:paraId="25E9087C" w14:textId="6E2C8087" w:rsidR="00D113DA" w:rsidRPr="00E53223" w:rsidRDefault="0098254E" w:rsidP="00D113DA">
            <w:pPr>
              <w:rPr>
                <w:rFonts w:ascii="Arial" w:hAnsi="Arial" w:cs="Arial"/>
                <w:sz w:val="16"/>
                <w:szCs w:val="16"/>
              </w:rPr>
            </w:pPr>
            <w:r w:rsidRPr="00E53223">
              <w:rPr>
                <w:rFonts w:ascii="Arial" w:hAnsi="Arial" w:cs="Arial"/>
                <w:sz w:val="16"/>
                <w:szCs w:val="16"/>
              </w:rPr>
              <w:t>Review of adult autism service data and UK health policy</w:t>
            </w:r>
          </w:p>
        </w:tc>
        <w:tc>
          <w:tcPr>
            <w:tcW w:w="0" w:type="auto"/>
          </w:tcPr>
          <w:p w14:paraId="77F749B2" w14:textId="21629914" w:rsidR="00D113DA" w:rsidRPr="00E53223" w:rsidRDefault="0098254E" w:rsidP="00D113DA">
            <w:pPr>
              <w:rPr>
                <w:rFonts w:ascii="Arial" w:hAnsi="Arial" w:cs="Arial"/>
                <w:sz w:val="16"/>
                <w:szCs w:val="16"/>
              </w:rPr>
            </w:pPr>
            <w:r w:rsidRPr="00E53223">
              <w:rPr>
                <w:rFonts w:ascii="Arial" w:hAnsi="Arial" w:cs="Arial"/>
                <w:sz w:val="16"/>
                <w:szCs w:val="16"/>
              </w:rPr>
              <w:t>Strength: Bridges research and service gaps; Limitation: Limited focus on children</w:t>
            </w:r>
          </w:p>
        </w:tc>
        <w:tc>
          <w:tcPr>
            <w:tcW w:w="0" w:type="auto"/>
          </w:tcPr>
          <w:p w14:paraId="64D32AE5" w14:textId="32E61706" w:rsidR="00D113DA" w:rsidRPr="00E53223" w:rsidRDefault="0098254E" w:rsidP="00D113DA">
            <w:pPr>
              <w:rPr>
                <w:rFonts w:ascii="Arial" w:hAnsi="Arial" w:cs="Arial"/>
                <w:sz w:val="16"/>
                <w:szCs w:val="16"/>
              </w:rPr>
            </w:pPr>
            <w:r w:rsidRPr="00E53223">
              <w:rPr>
                <w:rFonts w:ascii="Arial" w:hAnsi="Arial" w:cs="Arial"/>
                <w:sz w:val="16"/>
                <w:szCs w:val="16"/>
              </w:rPr>
              <w:t>Lifespan approach needed; adult diagnosis and care remain underdeveloped.</w:t>
            </w:r>
          </w:p>
        </w:tc>
        <w:tc>
          <w:tcPr>
            <w:tcW w:w="0" w:type="auto"/>
          </w:tcPr>
          <w:p w14:paraId="14218F80" w14:textId="0B2A7D5F" w:rsidR="00D113DA" w:rsidRPr="00E53223" w:rsidRDefault="004826E3" w:rsidP="00D113DA">
            <w:pPr>
              <w:rPr>
                <w:rFonts w:ascii="Arial" w:hAnsi="Arial" w:cs="Arial"/>
                <w:sz w:val="16"/>
                <w:szCs w:val="16"/>
              </w:rPr>
            </w:pPr>
            <w:r w:rsidRPr="00E53223">
              <w:rPr>
                <w:rFonts w:ascii="Arial" w:hAnsi="Arial" w:cs="Arial"/>
                <w:sz w:val="16"/>
                <w:szCs w:val="16"/>
              </w:rPr>
              <w:t>Adult autism, services, policy</w:t>
            </w:r>
          </w:p>
        </w:tc>
        <w:tc>
          <w:tcPr>
            <w:tcW w:w="0" w:type="auto"/>
          </w:tcPr>
          <w:p w14:paraId="668AE216" w14:textId="4E74CE9C" w:rsidR="00D113DA" w:rsidRPr="00E53223" w:rsidRDefault="004826E3" w:rsidP="00D113DA">
            <w:pPr>
              <w:rPr>
                <w:rFonts w:ascii="Arial" w:hAnsi="Arial" w:cs="Arial"/>
                <w:sz w:val="16"/>
                <w:szCs w:val="16"/>
              </w:rPr>
            </w:pPr>
            <w:r w:rsidRPr="00E53223">
              <w:rPr>
                <w:rFonts w:ascii="Arial" w:hAnsi="Arial" w:cs="Arial"/>
                <w:sz w:val="16"/>
                <w:szCs w:val="16"/>
              </w:rPr>
              <w:t>Useful for linking child diagnosis to long-term health and social care strategies.</w:t>
            </w:r>
          </w:p>
        </w:tc>
      </w:tr>
      <w:tr w:rsidR="00B16B74" w:rsidRPr="00E53223" w14:paraId="01EF9432" w14:textId="77777777" w:rsidTr="00D113DA">
        <w:trPr>
          <w:trHeight w:val="610"/>
        </w:trPr>
        <w:tc>
          <w:tcPr>
            <w:tcW w:w="0" w:type="auto"/>
          </w:tcPr>
          <w:p w14:paraId="02BABA08" w14:textId="13BEEC6D" w:rsidR="00D113DA" w:rsidRPr="00E53223" w:rsidRDefault="00C24030" w:rsidP="00D113DA">
            <w:pPr>
              <w:rPr>
                <w:rFonts w:ascii="Arial" w:hAnsi="Arial" w:cs="Arial"/>
                <w:sz w:val="16"/>
                <w:szCs w:val="16"/>
              </w:rPr>
            </w:pPr>
            <w:r w:rsidRPr="00E53223">
              <w:rPr>
                <w:rFonts w:ascii="Arial" w:hAnsi="Arial" w:cs="Arial"/>
                <w:sz w:val="16"/>
                <w:szCs w:val="16"/>
              </w:rPr>
              <w:lastRenderedPageBreak/>
              <w:t>NHS (2022)</w:t>
            </w:r>
          </w:p>
        </w:tc>
        <w:tc>
          <w:tcPr>
            <w:tcW w:w="0" w:type="auto"/>
          </w:tcPr>
          <w:p w14:paraId="507F87F7" w14:textId="115BE442" w:rsidR="00D113DA" w:rsidRPr="00E53223" w:rsidRDefault="00C24030" w:rsidP="00D113DA">
            <w:pPr>
              <w:rPr>
                <w:rFonts w:ascii="Arial" w:hAnsi="Arial" w:cs="Arial"/>
                <w:sz w:val="16"/>
                <w:szCs w:val="16"/>
              </w:rPr>
            </w:pPr>
            <w:r w:rsidRPr="00E53223">
              <w:rPr>
                <w:rFonts w:ascii="Arial" w:hAnsi="Arial" w:cs="Arial"/>
                <w:sz w:val="16"/>
                <w:szCs w:val="16"/>
              </w:rPr>
              <w:t>Five-year NHS Autism Research Strategy for England</w:t>
            </w:r>
          </w:p>
        </w:tc>
        <w:tc>
          <w:tcPr>
            <w:tcW w:w="0" w:type="auto"/>
          </w:tcPr>
          <w:p w14:paraId="478FFE60" w14:textId="7F2882A7" w:rsidR="00D113DA" w:rsidRPr="00E53223" w:rsidRDefault="00C24030" w:rsidP="00D113DA">
            <w:pPr>
              <w:rPr>
                <w:rFonts w:ascii="Arial" w:hAnsi="Arial" w:cs="Arial"/>
                <w:sz w:val="16"/>
                <w:szCs w:val="16"/>
              </w:rPr>
            </w:pPr>
            <w:r w:rsidRPr="00E53223">
              <w:rPr>
                <w:rFonts w:ascii="Arial" w:hAnsi="Arial" w:cs="Arial"/>
                <w:sz w:val="16"/>
                <w:szCs w:val="16"/>
              </w:rPr>
              <w:t>Policy document</w:t>
            </w:r>
          </w:p>
        </w:tc>
        <w:tc>
          <w:tcPr>
            <w:tcW w:w="0" w:type="auto"/>
          </w:tcPr>
          <w:p w14:paraId="7A1E8C14" w14:textId="5B89EF71" w:rsidR="00D113DA" w:rsidRPr="00E53223" w:rsidRDefault="00BA6FBC" w:rsidP="00D113DA">
            <w:pPr>
              <w:rPr>
                <w:rFonts w:ascii="Arial" w:hAnsi="Arial" w:cs="Arial"/>
                <w:sz w:val="16"/>
                <w:szCs w:val="16"/>
              </w:rPr>
            </w:pPr>
            <w:r w:rsidRPr="00E53223">
              <w:rPr>
                <w:rFonts w:ascii="Arial" w:hAnsi="Arial" w:cs="Arial"/>
                <w:sz w:val="16"/>
                <w:szCs w:val="16"/>
              </w:rPr>
              <w:t>Governmental strategy (secondary data)</w:t>
            </w:r>
          </w:p>
        </w:tc>
        <w:tc>
          <w:tcPr>
            <w:tcW w:w="0" w:type="auto"/>
          </w:tcPr>
          <w:p w14:paraId="00F0C7FE" w14:textId="1C922208" w:rsidR="00D113DA" w:rsidRPr="00E53223" w:rsidRDefault="00BA6FBC" w:rsidP="00D113DA">
            <w:pPr>
              <w:rPr>
                <w:rFonts w:ascii="Arial" w:hAnsi="Arial" w:cs="Arial"/>
                <w:sz w:val="16"/>
                <w:szCs w:val="16"/>
              </w:rPr>
            </w:pPr>
            <w:r w:rsidRPr="00E53223">
              <w:rPr>
                <w:rFonts w:ascii="Arial" w:hAnsi="Arial" w:cs="Arial"/>
                <w:sz w:val="16"/>
                <w:szCs w:val="16"/>
              </w:rPr>
              <w:t>Strength: Authoritative national policy; Limitation: Limited empirical evidence</w:t>
            </w:r>
          </w:p>
        </w:tc>
        <w:tc>
          <w:tcPr>
            <w:tcW w:w="0" w:type="auto"/>
          </w:tcPr>
          <w:p w14:paraId="3034FDF7" w14:textId="27C0226D" w:rsidR="00D113DA" w:rsidRPr="00E53223" w:rsidRDefault="00BA6FBC" w:rsidP="00D113DA">
            <w:pPr>
              <w:rPr>
                <w:rFonts w:ascii="Arial" w:hAnsi="Arial" w:cs="Arial"/>
                <w:sz w:val="16"/>
                <w:szCs w:val="16"/>
              </w:rPr>
            </w:pPr>
            <w:r w:rsidRPr="00E53223">
              <w:rPr>
                <w:rFonts w:ascii="Arial" w:hAnsi="Arial" w:cs="Arial"/>
                <w:sz w:val="16"/>
                <w:szCs w:val="16"/>
              </w:rPr>
              <w:t>Sets out priorities for autism research, diagnosis, and support within the UK over five years.</w:t>
            </w:r>
          </w:p>
        </w:tc>
        <w:tc>
          <w:tcPr>
            <w:tcW w:w="0" w:type="auto"/>
          </w:tcPr>
          <w:p w14:paraId="7BFFCA63" w14:textId="366806D6" w:rsidR="00D113DA" w:rsidRPr="00E53223" w:rsidRDefault="00AF37A3" w:rsidP="00D113DA">
            <w:pPr>
              <w:rPr>
                <w:rFonts w:ascii="Arial" w:hAnsi="Arial" w:cs="Arial"/>
                <w:sz w:val="16"/>
                <w:szCs w:val="16"/>
              </w:rPr>
            </w:pPr>
            <w:r w:rsidRPr="00E53223">
              <w:rPr>
                <w:rFonts w:ascii="Arial" w:hAnsi="Arial" w:cs="Arial"/>
                <w:sz w:val="16"/>
                <w:szCs w:val="16"/>
              </w:rPr>
              <w:t>Policy, NHS, UK autism strategy</w:t>
            </w:r>
          </w:p>
        </w:tc>
        <w:tc>
          <w:tcPr>
            <w:tcW w:w="0" w:type="auto"/>
          </w:tcPr>
          <w:p w14:paraId="1F04459E" w14:textId="6A1C53BE" w:rsidR="00D113DA" w:rsidRPr="00E53223" w:rsidRDefault="00AF37A3" w:rsidP="00D113DA">
            <w:pPr>
              <w:rPr>
                <w:rFonts w:ascii="Arial" w:hAnsi="Arial" w:cs="Arial"/>
                <w:sz w:val="16"/>
                <w:szCs w:val="16"/>
              </w:rPr>
            </w:pPr>
            <w:r w:rsidRPr="00E53223">
              <w:rPr>
                <w:rFonts w:ascii="Arial" w:hAnsi="Arial" w:cs="Arial"/>
                <w:sz w:val="16"/>
                <w:szCs w:val="16"/>
              </w:rPr>
              <w:t>Essential for national context and discussion of policy alignment with current research.</w:t>
            </w:r>
          </w:p>
        </w:tc>
      </w:tr>
      <w:tr w:rsidR="00B16B74" w:rsidRPr="00B16B74" w14:paraId="39643035" w14:textId="77777777" w:rsidTr="00D113DA">
        <w:trPr>
          <w:trHeight w:val="610"/>
        </w:trPr>
        <w:tc>
          <w:tcPr>
            <w:tcW w:w="0" w:type="auto"/>
          </w:tcPr>
          <w:p w14:paraId="5F14F4D0" w14:textId="77777777" w:rsidR="00D113DA" w:rsidRPr="00B16B74" w:rsidRDefault="00D113DA" w:rsidP="00D113DA">
            <w:pPr>
              <w:rPr>
                <w:rFonts w:ascii="Arial" w:hAnsi="Arial" w:cs="Arial"/>
                <w:sz w:val="20"/>
                <w:szCs w:val="20"/>
              </w:rPr>
            </w:pPr>
          </w:p>
        </w:tc>
        <w:tc>
          <w:tcPr>
            <w:tcW w:w="0" w:type="auto"/>
          </w:tcPr>
          <w:p w14:paraId="4200C7AD" w14:textId="77777777" w:rsidR="00D113DA" w:rsidRPr="00B16B74" w:rsidRDefault="00D113DA" w:rsidP="00D113DA">
            <w:pPr>
              <w:rPr>
                <w:rFonts w:ascii="Arial" w:hAnsi="Arial" w:cs="Arial"/>
                <w:sz w:val="20"/>
                <w:szCs w:val="20"/>
              </w:rPr>
            </w:pPr>
          </w:p>
        </w:tc>
        <w:tc>
          <w:tcPr>
            <w:tcW w:w="0" w:type="auto"/>
          </w:tcPr>
          <w:p w14:paraId="32F908D9" w14:textId="77777777" w:rsidR="00D113DA" w:rsidRPr="00B16B74" w:rsidRDefault="00D113DA" w:rsidP="00D113DA">
            <w:pPr>
              <w:rPr>
                <w:rFonts w:ascii="Arial" w:hAnsi="Arial" w:cs="Arial"/>
                <w:sz w:val="20"/>
                <w:szCs w:val="20"/>
              </w:rPr>
            </w:pPr>
          </w:p>
        </w:tc>
        <w:tc>
          <w:tcPr>
            <w:tcW w:w="0" w:type="auto"/>
          </w:tcPr>
          <w:p w14:paraId="16D52DDF" w14:textId="77777777" w:rsidR="00D113DA" w:rsidRPr="00B16B74" w:rsidRDefault="00D113DA" w:rsidP="00D113DA">
            <w:pPr>
              <w:rPr>
                <w:rFonts w:ascii="Arial" w:hAnsi="Arial" w:cs="Arial"/>
                <w:sz w:val="20"/>
                <w:szCs w:val="20"/>
              </w:rPr>
            </w:pPr>
          </w:p>
        </w:tc>
        <w:tc>
          <w:tcPr>
            <w:tcW w:w="0" w:type="auto"/>
          </w:tcPr>
          <w:p w14:paraId="0B4D90F7" w14:textId="77777777" w:rsidR="00D113DA" w:rsidRPr="00B16B74" w:rsidRDefault="00D113DA" w:rsidP="00D113DA">
            <w:pPr>
              <w:rPr>
                <w:rFonts w:ascii="Arial" w:hAnsi="Arial" w:cs="Arial"/>
                <w:sz w:val="20"/>
                <w:szCs w:val="20"/>
              </w:rPr>
            </w:pPr>
          </w:p>
        </w:tc>
        <w:tc>
          <w:tcPr>
            <w:tcW w:w="0" w:type="auto"/>
          </w:tcPr>
          <w:p w14:paraId="39BF1C1D" w14:textId="77777777" w:rsidR="00D113DA" w:rsidRPr="00B16B74" w:rsidRDefault="00D113DA" w:rsidP="00D113DA">
            <w:pPr>
              <w:rPr>
                <w:rFonts w:ascii="Arial" w:hAnsi="Arial" w:cs="Arial"/>
                <w:sz w:val="20"/>
                <w:szCs w:val="20"/>
              </w:rPr>
            </w:pPr>
          </w:p>
        </w:tc>
        <w:tc>
          <w:tcPr>
            <w:tcW w:w="0" w:type="auto"/>
          </w:tcPr>
          <w:p w14:paraId="73A649D7" w14:textId="77777777" w:rsidR="00D113DA" w:rsidRPr="00B16B74" w:rsidRDefault="00D113DA" w:rsidP="00D113DA">
            <w:pPr>
              <w:rPr>
                <w:rFonts w:ascii="Arial" w:hAnsi="Arial" w:cs="Arial"/>
                <w:sz w:val="20"/>
                <w:szCs w:val="20"/>
              </w:rPr>
            </w:pPr>
          </w:p>
        </w:tc>
        <w:tc>
          <w:tcPr>
            <w:tcW w:w="0" w:type="auto"/>
          </w:tcPr>
          <w:p w14:paraId="4D6BBDFB" w14:textId="77777777" w:rsidR="00D113DA" w:rsidRPr="00B16B74" w:rsidRDefault="00D113DA" w:rsidP="00D113DA">
            <w:pPr>
              <w:rPr>
                <w:rFonts w:ascii="Arial" w:hAnsi="Arial" w:cs="Arial"/>
                <w:sz w:val="20"/>
                <w:szCs w:val="20"/>
              </w:rPr>
            </w:pPr>
          </w:p>
        </w:tc>
      </w:tr>
      <w:tr w:rsidR="00B16B74" w:rsidRPr="00B16B74" w14:paraId="29D4AEB4" w14:textId="77777777" w:rsidTr="00D113DA">
        <w:trPr>
          <w:trHeight w:val="610"/>
        </w:trPr>
        <w:tc>
          <w:tcPr>
            <w:tcW w:w="0" w:type="auto"/>
          </w:tcPr>
          <w:p w14:paraId="539A3BEB" w14:textId="77777777" w:rsidR="00D113DA" w:rsidRPr="00B16B74" w:rsidRDefault="00D113DA" w:rsidP="00D113DA">
            <w:pPr>
              <w:rPr>
                <w:rFonts w:ascii="Arial" w:hAnsi="Arial" w:cs="Arial"/>
                <w:sz w:val="20"/>
                <w:szCs w:val="20"/>
              </w:rPr>
            </w:pPr>
          </w:p>
        </w:tc>
        <w:tc>
          <w:tcPr>
            <w:tcW w:w="0" w:type="auto"/>
          </w:tcPr>
          <w:p w14:paraId="5EF977F7" w14:textId="77777777" w:rsidR="00D113DA" w:rsidRPr="00B16B74" w:rsidRDefault="00D113DA" w:rsidP="00D113DA">
            <w:pPr>
              <w:rPr>
                <w:rFonts w:ascii="Arial" w:hAnsi="Arial" w:cs="Arial"/>
                <w:sz w:val="20"/>
                <w:szCs w:val="20"/>
              </w:rPr>
            </w:pPr>
          </w:p>
        </w:tc>
        <w:tc>
          <w:tcPr>
            <w:tcW w:w="0" w:type="auto"/>
          </w:tcPr>
          <w:p w14:paraId="237C3784" w14:textId="77777777" w:rsidR="00D113DA" w:rsidRPr="00B16B74" w:rsidRDefault="00D113DA" w:rsidP="00D113DA">
            <w:pPr>
              <w:rPr>
                <w:rFonts w:ascii="Arial" w:hAnsi="Arial" w:cs="Arial"/>
                <w:sz w:val="20"/>
                <w:szCs w:val="20"/>
              </w:rPr>
            </w:pPr>
          </w:p>
        </w:tc>
        <w:tc>
          <w:tcPr>
            <w:tcW w:w="0" w:type="auto"/>
          </w:tcPr>
          <w:p w14:paraId="6F6A954C" w14:textId="77777777" w:rsidR="00D113DA" w:rsidRPr="00B16B74" w:rsidRDefault="00D113DA" w:rsidP="00D113DA">
            <w:pPr>
              <w:rPr>
                <w:rFonts w:ascii="Arial" w:hAnsi="Arial" w:cs="Arial"/>
                <w:sz w:val="20"/>
                <w:szCs w:val="20"/>
              </w:rPr>
            </w:pPr>
          </w:p>
        </w:tc>
        <w:tc>
          <w:tcPr>
            <w:tcW w:w="0" w:type="auto"/>
          </w:tcPr>
          <w:p w14:paraId="66EE7659" w14:textId="77777777" w:rsidR="00D113DA" w:rsidRPr="00B16B74" w:rsidRDefault="00D113DA" w:rsidP="00D113DA">
            <w:pPr>
              <w:rPr>
                <w:rFonts w:ascii="Arial" w:hAnsi="Arial" w:cs="Arial"/>
                <w:sz w:val="20"/>
                <w:szCs w:val="20"/>
              </w:rPr>
            </w:pPr>
          </w:p>
        </w:tc>
        <w:tc>
          <w:tcPr>
            <w:tcW w:w="0" w:type="auto"/>
          </w:tcPr>
          <w:p w14:paraId="653F2A58" w14:textId="77777777" w:rsidR="00D113DA" w:rsidRPr="00B16B74" w:rsidRDefault="00D113DA" w:rsidP="00D113DA">
            <w:pPr>
              <w:rPr>
                <w:rFonts w:ascii="Arial" w:hAnsi="Arial" w:cs="Arial"/>
                <w:sz w:val="20"/>
                <w:szCs w:val="20"/>
              </w:rPr>
            </w:pPr>
          </w:p>
        </w:tc>
        <w:tc>
          <w:tcPr>
            <w:tcW w:w="0" w:type="auto"/>
          </w:tcPr>
          <w:p w14:paraId="43484F08" w14:textId="77777777" w:rsidR="00D113DA" w:rsidRPr="00B16B74" w:rsidRDefault="00D113DA" w:rsidP="00D113DA">
            <w:pPr>
              <w:rPr>
                <w:rFonts w:ascii="Arial" w:hAnsi="Arial" w:cs="Arial"/>
                <w:sz w:val="20"/>
                <w:szCs w:val="20"/>
              </w:rPr>
            </w:pPr>
          </w:p>
        </w:tc>
        <w:tc>
          <w:tcPr>
            <w:tcW w:w="0" w:type="auto"/>
          </w:tcPr>
          <w:p w14:paraId="480CB04F" w14:textId="77777777" w:rsidR="00D113DA" w:rsidRPr="00B16B74" w:rsidRDefault="00D113DA" w:rsidP="00D113DA">
            <w:pPr>
              <w:rPr>
                <w:rFonts w:ascii="Arial" w:hAnsi="Arial" w:cs="Arial"/>
                <w:sz w:val="20"/>
                <w:szCs w:val="20"/>
              </w:rPr>
            </w:pPr>
          </w:p>
        </w:tc>
      </w:tr>
      <w:tr w:rsidR="00B16B74" w:rsidRPr="00B16B74" w14:paraId="5E42EE1D" w14:textId="77777777" w:rsidTr="00D113DA">
        <w:trPr>
          <w:trHeight w:val="610"/>
        </w:trPr>
        <w:tc>
          <w:tcPr>
            <w:tcW w:w="0" w:type="auto"/>
          </w:tcPr>
          <w:p w14:paraId="5F3EE75C" w14:textId="77777777" w:rsidR="00D113DA" w:rsidRPr="00B16B74" w:rsidRDefault="00D113DA" w:rsidP="00D113DA">
            <w:pPr>
              <w:rPr>
                <w:rFonts w:ascii="Arial" w:hAnsi="Arial" w:cs="Arial"/>
                <w:sz w:val="20"/>
                <w:szCs w:val="20"/>
              </w:rPr>
            </w:pPr>
          </w:p>
        </w:tc>
        <w:tc>
          <w:tcPr>
            <w:tcW w:w="0" w:type="auto"/>
          </w:tcPr>
          <w:p w14:paraId="0B3EA890" w14:textId="77777777" w:rsidR="00D113DA" w:rsidRPr="00B16B74" w:rsidRDefault="00D113DA" w:rsidP="00D113DA">
            <w:pPr>
              <w:rPr>
                <w:rFonts w:ascii="Arial" w:hAnsi="Arial" w:cs="Arial"/>
                <w:sz w:val="20"/>
                <w:szCs w:val="20"/>
              </w:rPr>
            </w:pPr>
          </w:p>
        </w:tc>
        <w:tc>
          <w:tcPr>
            <w:tcW w:w="0" w:type="auto"/>
          </w:tcPr>
          <w:p w14:paraId="7DD5649D" w14:textId="77777777" w:rsidR="00D113DA" w:rsidRPr="00B16B74" w:rsidRDefault="00D113DA" w:rsidP="00D113DA">
            <w:pPr>
              <w:rPr>
                <w:rFonts w:ascii="Arial" w:hAnsi="Arial" w:cs="Arial"/>
                <w:sz w:val="20"/>
                <w:szCs w:val="20"/>
              </w:rPr>
            </w:pPr>
          </w:p>
        </w:tc>
        <w:tc>
          <w:tcPr>
            <w:tcW w:w="0" w:type="auto"/>
          </w:tcPr>
          <w:p w14:paraId="7E81E619" w14:textId="77777777" w:rsidR="00D113DA" w:rsidRPr="00B16B74" w:rsidRDefault="00D113DA" w:rsidP="00D113DA">
            <w:pPr>
              <w:rPr>
                <w:rFonts w:ascii="Arial" w:hAnsi="Arial" w:cs="Arial"/>
                <w:sz w:val="20"/>
                <w:szCs w:val="20"/>
              </w:rPr>
            </w:pPr>
          </w:p>
        </w:tc>
        <w:tc>
          <w:tcPr>
            <w:tcW w:w="0" w:type="auto"/>
          </w:tcPr>
          <w:p w14:paraId="58655214" w14:textId="77777777" w:rsidR="00D113DA" w:rsidRPr="00B16B74" w:rsidRDefault="00D113DA" w:rsidP="00D113DA">
            <w:pPr>
              <w:rPr>
                <w:rFonts w:ascii="Arial" w:hAnsi="Arial" w:cs="Arial"/>
                <w:sz w:val="20"/>
                <w:szCs w:val="20"/>
              </w:rPr>
            </w:pPr>
          </w:p>
        </w:tc>
        <w:tc>
          <w:tcPr>
            <w:tcW w:w="0" w:type="auto"/>
          </w:tcPr>
          <w:p w14:paraId="420AB2FD" w14:textId="77777777" w:rsidR="00D113DA" w:rsidRPr="00B16B74" w:rsidRDefault="00D113DA" w:rsidP="00D113DA">
            <w:pPr>
              <w:rPr>
                <w:rFonts w:ascii="Arial" w:hAnsi="Arial" w:cs="Arial"/>
                <w:sz w:val="20"/>
                <w:szCs w:val="20"/>
              </w:rPr>
            </w:pPr>
          </w:p>
        </w:tc>
        <w:tc>
          <w:tcPr>
            <w:tcW w:w="0" w:type="auto"/>
          </w:tcPr>
          <w:p w14:paraId="2F817911" w14:textId="77777777" w:rsidR="00D113DA" w:rsidRPr="00B16B74" w:rsidRDefault="00D113DA" w:rsidP="00D113DA">
            <w:pPr>
              <w:rPr>
                <w:rFonts w:ascii="Arial" w:hAnsi="Arial" w:cs="Arial"/>
                <w:sz w:val="20"/>
                <w:szCs w:val="20"/>
              </w:rPr>
            </w:pPr>
          </w:p>
        </w:tc>
        <w:tc>
          <w:tcPr>
            <w:tcW w:w="0" w:type="auto"/>
          </w:tcPr>
          <w:p w14:paraId="150E3CE6" w14:textId="77777777" w:rsidR="00D113DA" w:rsidRPr="00B16B74" w:rsidRDefault="00D113DA" w:rsidP="00D113DA">
            <w:pPr>
              <w:rPr>
                <w:rFonts w:ascii="Arial" w:hAnsi="Arial" w:cs="Arial"/>
                <w:sz w:val="20"/>
                <w:szCs w:val="20"/>
              </w:rPr>
            </w:pPr>
          </w:p>
        </w:tc>
      </w:tr>
    </w:tbl>
    <w:p w14:paraId="2FDC773E" w14:textId="77777777" w:rsidR="00227B91" w:rsidRPr="00B16B74" w:rsidRDefault="00227B91" w:rsidP="00227B91">
      <w:pPr>
        <w:rPr>
          <w:rFonts w:ascii="Arial" w:hAnsi="Arial" w:cs="Arial"/>
          <w:sz w:val="20"/>
          <w:szCs w:val="20"/>
        </w:rPr>
      </w:pPr>
    </w:p>
    <w:p w14:paraId="37D75D91" w14:textId="77777777" w:rsidR="00227B91" w:rsidRPr="00903EC2" w:rsidRDefault="00227B91" w:rsidP="00227B91">
      <w:pPr>
        <w:rPr>
          <w:sz w:val="20"/>
          <w:szCs w:val="20"/>
        </w:rPr>
      </w:pPr>
    </w:p>
    <w:p w14:paraId="5C2D478F" w14:textId="77777777" w:rsidR="00227B91" w:rsidRPr="00903EC2" w:rsidRDefault="00227B91" w:rsidP="00227B91">
      <w:pPr>
        <w:rPr>
          <w:sz w:val="20"/>
          <w:szCs w:val="20"/>
        </w:rPr>
      </w:pPr>
    </w:p>
    <w:p w14:paraId="501F2884" w14:textId="77777777" w:rsidR="00227B91" w:rsidRPr="00903EC2" w:rsidRDefault="00227B91" w:rsidP="00227B91">
      <w:pPr>
        <w:rPr>
          <w:sz w:val="20"/>
          <w:szCs w:val="20"/>
        </w:rPr>
      </w:pPr>
    </w:p>
    <w:p w14:paraId="56623B8D" w14:textId="77777777" w:rsidR="00227B91" w:rsidRPr="00903EC2" w:rsidRDefault="00227B91" w:rsidP="00227B91">
      <w:pPr>
        <w:rPr>
          <w:sz w:val="20"/>
          <w:szCs w:val="20"/>
        </w:rPr>
      </w:pPr>
    </w:p>
    <w:p w14:paraId="119363C5" w14:textId="77777777" w:rsidR="00227B91" w:rsidRPr="00903EC2" w:rsidRDefault="00227B91" w:rsidP="00227B91">
      <w:pPr>
        <w:rPr>
          <w:sz w:val="20"/>
          <w:szCs w:val="20"/>
        </w:rPr>
      </w:pPr>
    </w:p>
    <w:p w14:paraId="5E674459" w14:textId="77777777" w:rsidR="00227B91" w:rsidRPr="00903EC2" w:rsidRDefault="00227B91" w:rsidP="00227B91">
      <w:pPr>
        <w:rPr>
          <w:sz w:val="20"/>
          <w:szCs w:val="20"/>
        </w:rPr>
      </w:pPr>
    </w:p>
    <w:p w14:paraId="17D37A91" w14:textId="77777777" w:rsidR="00DC27D8" w:rsidRDefault="00DC27D8" w:rsidP="00621776">
      <w:pPr>
        <w:pStyle w:val="Heading1"/>
        <w:ind w:left="0"/>
        <w:rPr>
          <w:rFonts w:ascii="Aptos" w:hAnsi="Aptos"/>
          <w:sz w:val="28"/>
          <w:szCs w:val="28"/>
        </w:rPr>
      </w:pPr>
    </w:p>
    <w:p w14:paraId="6FC0416E" w14:textId="77777777" w:rsidR="00DC27D8" w:rsidRPr="008C38C3" w:rsidRDefault="00DC27D8" w:rsidP="00621776">
      <w:pPr>
        <w:pStyle w:val="Heading1"/>
        <w:ind w:left="0"/>
        <w:rPr>
          <w:rFonts w:ascii="Aptos" w:hAnsi="Aptos"/>
          <w:sz w:val="28"/>
          <w:szCs w:val="28"/>
        </w:rPr>
      </w:pPr>
    </w:p>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4E743E57" w14:textId="0F3F03B3" w:rsidR="00800118" w:rsidRDefault="005229B4" w:rsidP="001F587E">
      <w:pPr>
        <w:pStyle w:val="Heading2"/>
        <w:rPr>
          <w:sz w:val="28"/>
          <w:szCs w:val="28"/>
        </w:rPr>
      </w:pPr>
      <w:bookmarkStart w:id="35" w:name="_Toc211719385"/>
      <w:r w:rsidRPr="0056158E">
        <w:rPr>
          <w:sz w:val="28"/>
          <w:szCs w:val="28"/>
        </w:rPr>
        <w:lastRenderedPageBreak/>
        <w:t>Reference’s</w:t>
      </w:r>
      <w:bookmarkEnd w:id="35"/>
      <w:r w:rsidRPr="0056158E">
        <w:rPr>
          <w:sz w:val="28"/>
          <w:szCs w:val="28"/>
        </w:rPr>
        <w:t xml:space="preserve"> </w:t>
      </w:r>
    </w:p>
    <w:p w14:paraId="4FA8067B" w14:textId="77777777" w:rsidR="00871312" w:rsidRPr="00C42FFA" w:rsidRDefault="00871312" w:rsidP="00C42FFA">
      <w:pPr>
        <w:rPr>
          <w:rFonts w:ascii="Arial" w:hAnsi="Arial" w:cs="Arial"/>
        </w:rPr>
      </w:pPr>
    </w:p>
    <w:p w14:paraId="7C0D8D26" w14:textId="77777777" w:rsidR="00871312" w:rsidRPr="004D05DC" w:rsidRDefault="00871312" w:rsidP="001F587E">
      <w:pPr>
        <w:rPr>
          <w:rFonts w:ascii="Arial" w:hAnsi="Arial" w:cs="Arial"/>
        </w:rPr>
      </w:pPr>
    </w:p>
    <w:p w14:paraId="2EECDD4C" w14:textId="77777777" w:rsidR="00871312" w:rsidRDefault="00871312" w:rsidP="003439B6">
      <w:pPr>
        <w:pStyle w:val="ListParagraph"/>
        <w:numPr>
          <w:ilvl w:val="0"/>
          <w:numId w:val="114"/>
        </w:numPr>
        <w:rPr>
          <w:rFonts w:ascii="Arial" w:hAnsi="Arial" w:cs="Arial"/>
        </w:rPr>
      </w:pPr>
      <w:r w:rsidRPr="004D05DC">
        <w:rPr>
          <w:rFonts w:ascii="Arial" w:hAnsi="Arial" w:cs="Arial"/>
        </w:rPr>
        <w:t>‌</w:t>
      </w:r>
      <w:r w:rsidRPr="004D05DC">
        <w:rPr>
          <w:rFonts w:ascii="Arial" w:eastAsia="Times New Roman" w:hAnsi="Arial" w:cs="Arial"/>
          <w:color w:val="000000"/>
          <w:sz w:val="27"/>
          <w:szCs w:val="27"/>
        </w:rPr>
        <w:t xml:space="preserve"> </w:t>
      </w:r>
      <w:r w:rsidRPr="004D05DC">
        <w:rPr>
          <w:rFonts w:ascii="Arial" w:hAnsi="Arial" w:cs="Arial"/>
        </w:rPr>
        <w:t>autism-all-stars.org. (2022). </w:t>
      </w:r>
      <w:r w:rsidRPr="004D05DC">
        <w:rPr>
          <w:rFonts w:ascii="Arial" w:hAnsi="Arial" w:cs="Arial"/>
          <w:i/>
          <w:iCs/>
        </w:rPr>
        <w:t>Autism Terms &amp; Abbreviations - autism-all-stars.org</w:t>
      </w:r>
      <w:r w:rsidRPr="004D05DC">
        <w:rPr>
          <w:rFonts w:ascii="Arial" w:hAnsi="Arial" w:cs="Arial"/>
        </w:rPr>
        <w:t>.  Available at: https://autism-all-stars.org/autism-terms-abbreviations/ (Accessed 4 Jul. 2025).</w:t>
      </w:r>
    </w:p>
    <w:p w14:paraId="26A11426" w14:textId="77777777" w:rsidR="00C42FFA" w:rsidRPr="004D05DC" w:rsidRDefault="00C42FFA" w:rsidP="00C42FFA">
      <w:pPr>
        <w:pStyle w:val="ListParagraph"/>
        <w:ind w:left="720" w:firstLine="0"/>
        <w:rPr>
          <w:rFonts w:ascii="Arial" w:hAnsi="Arial" w:cs="Arial"/>
        </w:rPr>
      </w:pPr>
    </w:p>
    <w:p w14:paraId="4FF27510" w14:textId="77777777" w:rsidR="00871312" w:rsidRDefault="00871312" w:rsidP="003439B6">
      <w:pPr>
        <w:pStyle w:val="ListParagraph"/>
        <w:numPr>
          <w:ilvl w:val="0"/>
          <w:numId w:val="114"/>
        </w:numPr>
        <w:rPr>
          <w:rFonts w:ascii="Arial" w:hAnsi="Arial" w:cs="Arial"/>
        </w:rPr>
      </w:pPr>
      <w:r w:rsidRPr="004D05DC">
        <w:rPr>
          <w:rFonts w:ascii="Arial" w:hAnsi="Arial" w:cs="Arial"/>
        </w:rPr>
        <w:t>‌</w:t>
      </w:r>
      <w:r w:rsidRPr="004D05DC">
        <w:rPr>
          <w:rFonts w:ascii="Arial" w:eastAsia="Times New Roman" w:hAnsi="Arial" w:cs="Arial"/>
          <w:color w:val="000000"/>
          <w:sz w:val="27"/>
          <w:szCs w:val="27"/>
        </w:rPr>
        <w:t xml:space="preserve"> </w:t>
      </w:r>
      <w:r w:rsidRPr="004D05DC">
        <w:rPr>
          <w:rFonts w:ascii="Arial" w:hAnsi="Arial" w:cs="Arial"/>
        </w:rPr>
        <w:t>Education Policy Institute. (2018). </w:t>
      </w:r>
      <w:r w:rsidRPr="004D05DC">
        <w:rPr>
          <w:rFonts w:ascii="Arial" w:hAnsi="Arial" w:cs="Arial"/>
          <w:i/>
          <w:iCs/>
        </w:rPr>
        <w:t>Special educational needs and disabilities (SEND) - Education Policy Institute</w:t>
      </w:r>
      <w:r w:rsidRPr="004D05DC">
        <w:rPr>
          <w:rFonts w:ascii="Arial" w:hAnsi="Arial" w:cs="Arial"/>
        </w:rPr>
        <w:t xml:space="preserve">.  Available at: </w:t>
      </w:r>
      <w:hyperlink r:id="rId20" w:history="1">
        <w:r w:rsidRPr="004D05DC">
          <w:rPr>
            <w:rStyle w:val="Hyperlink"/>
            <w:rFonts w:ascii="Arial" w:hAnsi="Arial" w:cs="Arial"/>
          </w:rPr>
          <w:t>https://epi.org.uk/annual-report-2025-send/</w:t>
        </w:r>
      </w:hyperlink>
      <w:r w:rsidRPr="004D05DC">
        <w:rPr>
          <w:rFonts w:ascii="Arial" w:hAnsi="Arial" w:cs="Arial"/>
        </w:rPr>
        <w:t>.</w:t>
      </w:r>
    </w:p>
    <w:p w14:paraId="5136A9DC" w14:textId="77777777" w:rsidR="00675F75" w:rsidRPr="00675F75" w:rsidRDefault="00675F75" w:rsidP="00675F75">
      <w:pPr>
        <w:rPr>
          <w:rFonts w:ascii="Arial" w:hAnsi="Arial" w:cs="Arial"/>
        </w:rPr>
      </w:pPr>
    </w:p>
    <w:p w14:paraId="2381D974" w14:textId="77777777" w:rsidR="00871312" w:rsidRDefault="00871312" w:rsidP="003439B6">
      <w:pPr>
        <w:pStyle w:val="ListParagraph"/>
        <w:numPr>
          <w:ilvl w:val="0"/>
          <w:numId w:val="114"/>
        </w:numPr>
        <w:rPr>
          <w:rFonts w:ascii="Arial" w:hAnsi="Arial" w:cs="Arial"/>
        </w:rPr>
      </w:pPr>
      <w:r w:rsidRPr="004D05DC">
        <w:rPr>
          <w:rFonts w:ascii="Arial" w:hAnsi="Arial" w:cs="Arial"/>
        </w:rPr>
        <w:t>‌</w:t>
      </w:r>
      <w:r w:rsidRPr="004D05DC">
        <w:rPr>
          <w:rFonts w:ascii="Arial" w:eastAsia="Times New Roman" w:hAnsi="Arial" w:cs="Arial"/>
          <w:color w:val="000000"/>
          <w:sz w:val="27"/>
          <w:szCs w:val="27"/>
        </w:rPr>
        <w:t xml:space="preserve"> </w:t>
      </w:r>
      <w:r w:rsidRPr="004D05DC">
        <w:rPr>
          <w:rFonts w:ascii="Arial" w:hAnsi="Arial" w:cs="Arial"/>
        </w:rPr>
        <w:t>Kassim, A.B.B.M. and Mohamed, N.H.B. (2019). THE GLOBAL PREVALENCE AND DIAGNOSIS OF AUTISM SPECTRUM DISORDER (ASD) AMONG YOUNG CHILDREN. </w:t>
      </w:r>
      <w:r w:rsidRPr="004D05DC">
        <w:rPr>
          <w:rFonts w:ascii="Arial" w:hAnsi="Arial" w:cs="Arial"/>
          <w:i/>
          <w:iCs/>
        </w:rPr>
        <w:t>Journal of Southeast Asia Psychology (SAPJ)</w:t>
      </w:r>
      <w:r w:rsidRPr="004D05DC">
        <w:rPr>
          <w:rFonts w:ascii="Arial" w:hAnsi="Arial" w:cs="Arial"/>
        </w:rPr>
        <w:t xml:space="preserve">,  7(1), pp.20–20. Doi: </w:t>
      </w:r>
      <w:hyperlink r:id="rId21" w:history="1">
        <w:r w:rsidRPr="004D05DC">
          <w:rPr>
            <w:rStyle w:val="Hyperlink"/>
            <w:rFonts w:ascii="Arial" w:hAnsi="Arial" w:cs="Arial"/>
          </w:rPr>
          <w:t>https://doi.org/10.51200/sapj.v7i1.5163</w:t>
        </w:r>
      </w:hyperlink>
      <w:r w:rsidRPr="004D05DC">
        <w:rPr>
          <w:rFonts w:ascii="Arial" w:hAnsi="Arial" w:cs="Arial"/>
        </w:rPr>
        <w:t>.</w:t>
      </w:r>
    </w:p>
    <w:p w14:paraId="7D0F7730" w14:textId="77777777" w:rsidR="009A7FDE" w:rsidRPr="009A7FDE" w:rsidRDefault="009A7FDE" w:rsidP="009A7FDE">
      <w:pPr>
        <w:pStyle w:val="ListParagraph"/>
        <w:rPr>
          <w:rFonts w:ascii="Arial" w:hAnsi="Arial" w:cs="Arial"/>
        </w:rPr>
      </w:pPr>
    </w:p>
    <w:p w14:paraId="4559E26D" w14:textId="77777777" w:rsidR="009A7FDE" w:rsidRPr="004D05DC" w:rsidRDefault="009A7FDE" w:rsidP="003439B6">
      <w:pPr>
        <w:pStyle w:val="ListParagraph"/>
        <w:numPr>
          <w:ilvl w:val="0"/>
          <w:numId w:val="114"/>
        </w:numPr>
        <w:rPr>
          <w:rFonts w:ascii="Arial" w:hAnsi="Arial" w:cs="Arial"/>
        </w:rPr>
      </w:pPr>
    </w:p>
    <w:p w14:paraId="47800D88" w14:textId="77777777" w:rsidR="00871312" w:rsidRDefault="00871312" w:rsidP="003439B6">
      <w:pPr>
        <w:pStyle w:val="ListParagraph"/>
        <w:numPr>
          <w:ilvl w:val="0"/>
          <w:numId w:val="114"/>
        </w:numPr>
        <w:rPr>
          <w:rFonts w:ascii="Arial" w:hAnsi="Arial" w:cs="Arial"/>
        </w:rPr>
      </w:pPr>
      <w:r w:rsidRPr="004D05DC">
        <w:rPr>
          <w:rFonts w:ascii="Arial" w:hAnsi="Arial" w:cs="Arial"/>
        </w:rPr>
        <w:t>‌</w:t>
      </w:r>
      <w:r w:rsidRPr="004D05DC">
        <w:rPr>
          <w:rFonts w:ascii="Arial" w:eastAsia="Times New Roman" w:hAnsi="Arial" w:cs="Arial"/>
          <w:color w:val="000000"/>
          <w:sz w:val="27"/>
          <w:szCs w:val="27"/>
        </w:rPr>
        <w:t xml:space="preserve"> </w:t>
      </w:r>
      <w:r w:rsidRPr="004D05DC">
        <w:rPr>
          <w:rFonts w:ascii="Arial" w:hAnsi="Arial" w:cs="Arial"/>
        </w:rPr>
        <w:t>Kesherim, R. (2024). </w:t>
      </w:r>
      <w:r w:rsidRPr="004D05DC">
        <w:rPr>
          <w:rFonts w:ascii="Arial" w:hAnsi="Arial" w:cs="Arial"/>
          <w:i/>
          <w:iCs/>
        </w:rPr>
        <w:t>How Autism Affects Developmental Milestones?</w:t>
      </w:r>
      <w:r w:rsidRPr="004D05DC">
        <w:rPr>
          <w:rFonts w:ascii="Arial" w:hAnsi="Arial" w:cs="Arial"/>
        </w:rPr>
        <w:t xml:space="preserve">  Supportivecareaba.com. Available at: </w:t>
      </w:r>
      <w:hyperlink r:id="rId22" w:history="1">
        <w:r w:rsidRPr="004D05DC">
          <w:rPr>
            <w:rStyle w:val="Hyperlink"/>
            <w:rFonts w:ascii="Arial" w:hAnsi="Arial" w:cs="Arial"/>
          </w:rPr>
          <w:t>https://www.supportivecareaba.com/aba-therapy/autism-developmental-milestones</w:t>
        </w:r>
      </w:hyperlink>
      <w:r w:rsidRPr="004D05DC">
        <w:rPr>
          <w:rFonts w:ascii="Arial" w:hAnsi="Arial" w:cs="Arial"/>
        </w:rPr>
        <w:t>.</w:t>
      </w:r>
    </w:p>
    <w:p w14:paraId="0439561D" w14:textId="77777777" w:rsidR="009A7FDE" w:rsidRPr="004D05DC" w:rsidRDefault="009A7FDE" w:rsidP="009A7FDE">
      <w:pPr>
        <w:pStyle w:val="ListParagraph"/>
        <w:ind w:left="720" w:firstLine="0"/>
        <w:rPr>
          <w:rFonts w:ascii="Arial" w:hAnsi="Arial" w:cs="Arial"/>
        </w:rPr>
      </w:pPr>
    </w:p>
    <w:p w14:paraId="169404CF" w14:textId="77777777" w:rsidR="00871312" w:rsidRDefault="00871312" w:rsidP="003439B6">
      <w:pPr>
        <w:pStyle w:val="ListParagraph"/>
        <w:numPr>
          <w:ilvl w:val="0"/>
          <w:numId w:val="114"/>
        </w:numPr>
        <w:rPr>
          <w:rFonts w:ascii="Arial" w:hAnsi="Arial" w:cs="Arial"/>
        </w:rPr>
      </w:pPr>
      <w:r w:rsidRPr="004D05DC">
        <w:rPr>
          <w:rFonts w:ascii="Arial" w:hAnsi="Arial" w:cs="Arial"/>
        </w:rPr>
        <w:t>‌</w:t>
      </w:r>
      <w:r w:rsidRPr="004D05DC">
        <w:rPr>
          <w:rFonts w:ascii="Arial" w:eastAsia="Times New Roman" w:hAnsi="Arial" w:cs="Arial"/>
          <w:color w:val="000000"/>
          <w:sz w:val="27"/>
          <w:szCs w:val="27"/>
        </w:rPr>
        <w:t xml:space="preserve"> </w:t>
      </w:r>
      <w:r w:rsidRPr="004D05DC">
        <w:rPr>
          <w:rFonts w:ascii="Arial" w:hAnsi="Arial" w:cs="Arial"/>
        </w:rPr>
        <w:t>Matos, M.B., Bara, T.S. and Cordeiro, M.L. (2022). Autism Spectrum Disorder Diagnoses: A Comparison of Countries with Different Income Levels. </w:t>
      </w:r>
      <w:r w:rsidRPr="004D05DC">
        <w:rPr>
          <w:rFonts w:ascii="Arial" w:hAnsi="Arial" w:cs="Arial"/>
          <w:i/>
          <w:iCs/>
        </w:rPr>
        <w:t>Clinical Epidemiology</w:t>
      </w:r>
      <w:r w:rsidRPr="004D05DC">
        <w:rPr>
          <w:rFonts w:ascii="Arial" w:hAnsi="Arial" w:cs="Arial"/>
        </w:rPr>
        <w:t xml:space="preserve">, Volume 14, pp.959–969. Doi: </w:t>
      </w:r>
      <w:hyperlink r:id="rId23" w:history="1">
        <w:r w:rsidRPr="004D05DC">
          <w:rPr>
            <w:rStyle w:val="Hyperlink"/>
            <w:rFonts w:ascii="Arial" w:hAnsi="Arial" w:cs="Arial"/>
          </w:rPr>
          <w:t>https://doi.org/10.2147/clep.s373186</w:t>
        </w:r>
      </w:hyperlink>
      <w:r w:rsidRPr="004D05DC">
        <w:rPr>
          <w:rFonts w:ascii="Arial" w:hAnsi="Arial" w:cs="Arial"/>
        </w:rPr>
        <w:t>.</w:t>
      </w:r>
    </w:p>
    <w:p w14:paraId="55A425FD" w14:textId="77777777" w:rsidR="009A7FDE" w:rsidRPr="009A7FDE" w:rsidRDefault="009A7FDE" w:rsidP="009A7FDE">
      <w:pPr>
        <w:pStyle w:val="ListParagraph"/>
        <w:rPr>
          <w:rFonts w:ascii="Arial" w:hAnsi="Arial" w:cs="Arial"/>
        </w:rPr>
      </w:pPr>
    </w:p>
    <w:p w14:paraId="4A3B07B9" w14:textId="44450EA7" w:rsidR="009A7FDE" w:rsidRPr="004D05DC" w:rsidRDefault="009A7FDE" w:rsidP="009A7FDE">
      <w:pPr>
        <w:pStyle w:val="ListParagraph"/>
        <w:ind w:left="720" w:firstLine="0"/>
        <w:rPr>
          <w:rFonts w:ascii="Arial" w:hAnsi="Arial" w:cs="Arial"/>
        </w:rPr>
      </w:pPr>
    </w:p>
    <w:p w14:paraId="478929FA" w14:textId="77777777" w:rsidR="00871312" w:rsidRDefault="00871312" w:rsidP="003439B6">
      <w:pPr>
        <w:pStyle w:val="ListParagraph"/>
        <w:numPr>
          <w:ilvl w:val="0"/>
          <w:numId w:val="114"/>
        </w:numPr>
        <w:rPr>
          <w:rFonts w:ascii="Arial" w:hAnsi="Arial" w:cs="Arial"/>
        </w:rPr>
      </w:pPr>
      <w:r w:rsidRPr="004D05DC">
        <w:rPr>
          <w:rFonts w:ascii="Arial" w:hAnsi="Arial" w:cs="Arial"/>
        </w:rPr>
        <w:t>‌</w:t>
      </w:r>
      <w:r w:rsidRPr="004D05DC">
        <w:rPr>
          <w:rFonts w:ascii="Arial" w:eastAsia="Times New Roman" w:hAnsi="Arial" w:cs="Arial"/>
          <w:color w:val="000000"/>
          <w:sz w:val="27"/>
          <w:szCs w:val="27"/>
        </w:rPr>
        <w:t xml:space="preserve"> </w:t>
      </w:r>
      <w:r w:rsidRPr="004D05DC">
        <w:rPr>
          <w:rFonts w:ascii="Arial" w:hAnsi="Arial" w:cs="Arial"/>
        </w:rPr>
        <w:t>NASET (2008). </w:t>
      </w:r>
      <w:r w:rsidRPr="004D05DC">
        <w:rPr>
          <w:rFonts w:ascii="Arial" w:hAnsi="Arial" w:cs="Arial"/>
          <w:i/>
          <w:iCs/>
        </w:rPr>
        <w:t xml:space="preserve">National Association of Special Education Teachers NASET | Examples of IEP Goals and Objectives </w:t>
      </w:r>
      <w:r w:rsidRPr="004D05DC">
        <w:rPr>
          <w:rFonts w:ascii="Cambria Math" w:hAnsi="Cambria Math" w:cs="Cambria Math"/>
          <w:i/>
          <w:iCs/>
        </w:rPr>
        <w:t>‐</w:t>
      </w:r>
      <w:r w:rsidRPr="004D05DC">
        <w:rPr>
          <w:rFonts w:ascii="Arial" w:hAnsi="Arial" w:cs="Arial"/>
          <w:i/>
          <w:iCs/>
        </w:rPr>
        <w:t xml:space="preserve"> Suggestions for Students with Autism 1 Examples of IEP Goals and Objectives Suggestions for Students with Autism</w:t>
      </w:r>
      <w:r w:rsidRPr="004D05DC">
        <w:rPr>
          <w:rFonts w:ascii="Arial" w:hAnsi="Arial" w:cs="Arial"/>
        </w:rPr>
        <w:t xml:space="preserve">.  Available at: </w:t>
      </w:r>
      <w:hyperlink r:id="rId24" w:history="1">
        <w:r w:rsidRPr="004D05DC">
          <w:rPr>
            <w:rStyle w:val="Hyperlink"/>
            <w:rFonts w:ascii="Arial" w:hAnsi="Arial" w:cs="Arial"/>
          </w:rPr>
          <w:t>https://www.naset.org/fileadmin/user_upload/Autism_Series/Examples_IEP_Goals_Objectives_for_ASD.pdf</w:t>
        </w:r>
      </w:hyperlink>
      <w:r w:rsidRPr="004D05DC">
        <w:rPr>
          <w:rFonts w:ascii="Arial" w:hAnsi="Arial" w:cs="Arial"/>
        </w:rPr>
        <w:t>.</w:t>
      </w:r>
    </w:p>
    <w:p w14:paraId="1D211CE1" w14:textId="77777777" w:rsidR="009A7FDE" w:rsidRPr="004D05DC" w:rsidRDefault="009A7FDE" w:rsidP="009A7FDE">
      <w:pPr>
        <w:pStyle w:val="ListParagraph"/>
        <w:ind w:left="720" w:firstLine="0"/>
        <w:rPr>
          <w:rFonts w:ascii="Arial" w:hAnsi="Arial" w:cs="Arial"/>
        </w:rPr>
      </w:pPr>
    </w:p>
    <w:p w14:paraId="741C3F2C" w14:textId="77777777" w:rsidR="00871312" w:rsidRPr="004D05DC" w:rsidRDefault="00871312" w:rsidP="009D69BB">
      <w:pPr>
        <w:pStyle w:val="ListParagraph"/>
        <w:numPr>
          <w:ilvl w:val="0"/>
          <w:numId w:val="114"/>
        </w:numPr>
        <w:rPr>
          <w:rFonts w:ascii="Arial" w:hAnsi="Arial" w:cs="Arial"/>
        </w:rPr>
      </w:pPr>
      <w:r w:rsidRPr="004D05DC">
        <w:rPr>
          <w:rFonts w:ascii="Arial" w:hAnsi="Arial" w:cs="Arial"/>
        </w:rPr>
        <w:t>‌</w:t>
      </w:r>
      <w:r w:rsidRPr="004D05DC">
        <w:rPr>
          <w:rFonts w:ascii="Arial" w:eastAsia="Times New Roman" w:hAnsi="Arial" w:cs="Arial"/>
          <w:color w:val="000000"/>
          <w:sz w:val="27"/>
          <w:szCs w:val="27"/>
        </w:rPr>
        <w:t xml:space="preserve"> </w:t>
      </w:r>
      <w:r w:rsidRPr="004D05DC">
        <w:rPr>
          <w:rFonts w:ascii="Arial" w:hAnsi="Arial" w:cs="Arial"/>
        </w:rPr>
        <w:t>National Autistic Society (2025). </w:t>
      </w:r>
      <w:r w:rsidRPr="004D05DC">
        <w:rPr>
          <w:rFonts w:ascii="Arial" w:hAnsi="Arial" w:cs="Arial"/>
          <w:i/>
          <w:iCs/>
        </w:rPr>
        <w:t>Autism assessment waiting times</w:t>
      </w:r>
      <w:r w:rsidRPr="004D05DC">
        <w:rPr>
          <w:rFonts w:ascii="Arial" w:hAnsi="Arial" w:cs="Arial"/>
        </w:rPr>
        <w:t>.  Autism.org.uk. Available at: https://www.autism.org.uk/what-we-do/news/autism-assessment-waiting-times-10.</w:t>
      </w:r>
    </w:p>
    <w:p w14:paraId="7AB075A4" w14:textId="4C4DDD59" w:rsidR="00871312" w:rsidRDefault="00871312" w:rsidP="003439B6">
      <w:pPr>
        <w:pStyle w:val="ListParagraph"/>
        <w:numPr>
          <w:ilvl w:val="0"/>
          <w:numId w:val="114"/>
        </w:numPr>
        <w:rPr>
          <w:rFonts w:ascii="Arial" w:hAnsi="Arial" w:cs="Arial"/>
        </w:rPr>
      </w:pPr>
      <w:r w:rsidRPr="004D05DC">
        <w:rPr>
          <w:rFonts w:ascii="Arial" w:hAnsi="Arial" w:cs="Arial"/>
        </w:rPr>
        <w:t>‌</w:t>
      </w:r>
      <w:r w:rsidRPr="004D05DC">
        <w:rPr>
          <w:rFonts w:ascii="Arial" w:eastAsia="Times New Roman" w:hAnsi="Arial" w:cs="Arial"/>
          <w:color w:val="000000"/>
          <w:sz w:val="27"/>
          <w:szCs w:val="27"/>
        </w:rPr>
        <w:t xml:space="preserve"> </w:t>
      </w:r>
      <w:r w:rsidRPr="004D05DC">
        <w:rPr>
          <w:rFonts w:ascii="Arial" w:hAnsi="Arial" w:cs="Arial"/>
        </w:rPr>
        <w:t>Reynolds, J. (2016). </w:t>
      </w:r>
      <w:r w:rsidRPr="004D05DC">
        <w:rPr>
          <w:rFonts w:ascii="Arial" w:hAnsi="Arial" w:cs="Arial"/>
          <w:i/>
          <w:iCs/>
        </w:rPr>
        <w:t>A View of Parents of Children with Autism Spectrum Disorder</w:t>
      </w:r>
      <w:r w:rsidRPr="004D05DC">
        <w:rPr>
          <w:rFonts w:ascii="Arial" w:hAnsi="Arial" w:cs="Arial"/>
        </w:rPr>
        <w:t xml:space="preserve">. Scholars Crossing. Available at: </w:t>
      </w:r>
      <w:hyperlink r:id="rId25" w:history="1">
        <w:r w:rsidR="000C4139" w:rsidRPr="00C607F9">
          <w:rPr>
            <w:rStyle w:val="Hyperlink"/>
            <w:rFonts w:ascii="Arial" w:hAnsi="Arial" w:cs="Arial"/>
          </w:rPr>
          <w:t>https://digitalcommons.liberty.edu/doctoral/1240/</w:t>
        </w:r>
      </w:hyperlink>
      <w:r w:rsidRPr="004D05DC">
        <w:rPr>
          <w:rFonts w:ascii="Arial" w:hAnsi="Arial" w:cs="Arial"/>
        </w:rPr>
        <w:t>.</w:t>
      </w:r>
    </w:p>
    <w:p w14:paraId="79F6D7EA" w14:textId="77777777" w:rsidR="000C4139" w:rsidRPr="004D05DC" w:rsidRDefault="000C4139" w:rsidP="000C4139">
      <w:pPr>
        <w:pStyle w:val="ListParagraph"/>
        <w:ind w:left="720" w:firstLine="0"/>
        <w:rPr>
          <w:rFonts w:ascii="Arial" w:hAnsi="Arial" w:cs="Arial"/>
        </w:rPr>
      </w:pPr>
    </w:p>
    <w:p w14:paraId="5E9DFBC1" w14:textId="77777777" w:rsidR="00871312" w:rsidRDefault="00871312" w:rsidP="003439B6">
      <w:pPr>
        <w:pStyle w:val="ListParagraph"/>
        <w:numPr>
          <w:ilvl w:val="0"/>
          <w:numId w:val="114"/>
        </w:numPr>
        <w:rPr>
          <w:rFonts w:ascii="Arial" w:hAnsi="Arial" w:cs="Arial"/>
        </w:rPr>
      </w:pPr>
      <w:r w:rsidRPr="004D05DC">
        <w:rPr>
          <w:rFonts w:ascii="Arial" w:hAnsi="Arial" w:cs="Arial"/>
        </w:rPr>
        <w:t>‌</w:t>
      </w:r>
      <w:r w:rsidRPr="004D05DC">
        <w:rPr>
          <w:rFonts w:ascii="Arial" w:eastAsia="Times New Roman" w:hAnsi="Arial" w:cs="Arial"/>
          <w:color w:val="000000"/>
          <w:sz w:val="27"/>
          <w:szCs w:val="27"/>
        </w:rPr>
        <w:t xml:space="preserve"> </w:t>
      </w:r>
      <w:r w:rsidRPr="004D05DC">
        <w:rPr>
          <w:rFonts w:ascii="Arial" w:hAnsi="Arial" w:cs="Arial"/>
        </w:rPr>
        <w:t>Saccà, A., Cavallini, F. and Maria Clara Cavallini (2019). Parents of Children with Autism Spectrum Disorder: a systematic review. </w:t>
      </w:r>
      <w:r w:rsidRPr="004D05DC">
        <w:rPr>
          <w:rFonts w:ascii="Arial" w:hAnsi="Arial" w:cs="Arial"/>
          <w:i/>
          <w:iCs/>
        </w:rPr>
        <w:t>Journal of Clinical &amp; Developmental Psychology</w:t>
      </w:r>
      <w:r w:rsidRPr="004D05DC">
        <w:rPr>
          <w:rFonts w:ascii="Arial" w:hAnsi="Arial" w:cs="Arial"/>
        </w:rPr>
        <w:t xml:space="preserve">,  1(3). Doi: </w:t>
      </w:r>
      <w:hyperlink r:id="rId26" w:history="1">
        <w:r w:rsidRPr="004D05DC">
          <w:rPr>
            <w:rStyle w:val="Hyperlink"/>
            <w:rFonts w:ascii="Arial" w:hAnsi="Arial" w:cs="Arial"/>
          </w:rPr>
          <w:t>HTTPs://doi.org/10.6092/2612-4033/0110-2174</w:t>
        </w:r>
      </w:hyperlink>
      <w:r w:rsidRPr="004D05DC">
        <w:rPr>
          <w:rFonts w:ascii="Arial" w:hAnsi="Arial" w:cs="Arial"/>
        </w:rPr>
        <w:t>.</w:t>
      </w:r>
    </w:p>
    <w:p w14:paraId="25423058" w14:textId="77777777" w:rsidR="000C4139" w:rsidRPr="000C4139" w:rsidRDefault="000C4139" w:rsidP="000C4139">
      <w:pPr>
        <w:pStyle w:val="ListParagraph"/>
        <w:rPr>
          <w:rFonts w:ascii="Arial" w:hAnsi="Arial" w:cs="Arial"/>
        </w:rPr>
      </w:pPr>
    </w:p>
    <w:p w14:paraId="1A4A08D9" w14:textId="77777777" w:rsidR="000C4139" w:rsidRPr="004D05DC" w:rsidRDefault="000C4139" w:rsidP="000C4139">
      <w:pPr>
        <w:pStyle w:val="ListParagraph"/>
        <w:ind w:left="720" w:firstLine="0"/>
        <w:rPr>
          <w:rFonts w:ascii="Arial" w:hAnsi="Arial" w:cs="Arial"/>
        </w:rPr>
      </w:pPr>
    </w:p>
    <w:p w14:paraId="6DCFF998" w14:textId="77777777" w:rsidR="00871312" w:rsidRDefault="00871312" w:rsidP="003439B6">
      <w:pPr>
        <w:pStyle w:val="ListParagraph"/>
        <w:numPr>
          <w:ilvl w:val="0"/>
          <w:numId w:val="114"/>
        </w:numPr>
        <w:rPr>
          <w:rFonts w:ascii="Arial" w:hAnsi="Arial" w:cs="Arial"/>
        </w:rPr>
      </w:pPr>
      <w:r w:rsidRPr="004D05DC">
        <w:rPr>
          <w:rFonts w:ascii="Arial" w:hAnsi="Arial" w:cs="Arial"/>
        </w:rPr>
        <w:t>‌</w:t>
      </w:r>
      <w:r w:rsidRPr="004D05DC">
        <w:rPr>
          <w:rFonts w:ascii="Arial" w:eastAsia="Times New Roman" w:hAnsi="Arial" w:cs="Arial"/>
          <w:color w:val="000000"/>
          <w:sz w:val="27"/>
          <w:szCs w:val="27"/>
        </w:rPr>
        <w:t xml:space="preserve"> </w:t>
      </w:r>
      <w:r w:rsidRPr="004D05DC">
        <w:rPr>
          <w:rFonts w:ascii="Arial" w:hAnsi="Arial" w:cs="Arial"/>
        </w:rPr>
        <w:t>Thompson, T. (2013). Autism Research and Services for Young Children: History, Progress and Challenges. </w:t>
      </w:r>
      <w:r w:rsidRPr="004D05DC">
        <w:rPr>
          <w:rFonts w:ascii="Arial" w:hAnsi="Arial" w:cs="Arial"/>
          <w:i/>
          <w:iCs/>
        </w:rPr>
        <w:t>Journal of Applied Research in Intellectual Disabilities</w:t>
      </w:r>
      <w:r w:rsidRPr="004D05DC">
        <w:rPr>
          <w:rFonts w:ascii="Arial" w:hAnsi="Arial" w:cs="Arial"/>
        </w:rPr>
        <w:t xml:space="preserve">, 26(2), pp.81–107. Doi: </w:t>
      </w:r>
      <w:hyperlink r:id="rId27" w:history="1">
        <w:r w:rsidRPr="004D05DC">
          <w:rPr>
            <w:rStyle w:val="Hyperlink"/>
            <w:rFonts w:ascii="Arial" w:hAnsi="Arial" w:cs="Arial"/>
          </w:rPr>
          <w:t>https://doi.org/10.1111/jar.12021</w:t>
        </w:r>
      </w:hyperlink>
      <w:r w:rsidRPr="004D05DC">
        <w:rPr>
          <w:rFonts w:ascii="Arial" w:hAnsi="Arial" w:cs="Arial"/>
        </w:rPr>
        <w:t>.</w:t>
      </w:r>
    </w:p>
    <w:p w14:paraId="52ECCB76" w14:textId="77777777" w:rsidR="000C4139" w:rsidRPr="004D05DC" w:rsidRDefault="000C4139" w:rsidP="000C4139">
      <w:pPr>
        <w:pStyle w:val="ListParagraph"/>
        <w:ind w:left="720" w:firstLine="0"/>
        <w:rPr>
          <w:rFonts w:ascii="Arial" w:hAnsi="Arial" w:cs="Arial"/>
        </w:rPr>
      </w:pPr>
    </w:p>
    <w:p w14:paraId="5EA73E4B" w14:textId="77777777" w:rsidR="00871312" w:rsidRDefault="00871312" w:rsidP="003439B6">
      <w:pPr>
        <w:pStyle w:val="ListParagraph"/>
        <w:numPr>
          <w:ilvl w:val="0"/>
          <w:numId w:val="114"/>
        </w:numPr>
        <w:rPr>
          <w:rFonts w:ascii="Arial" w:hAnsi="Arial" w:cs="Arial"/>
        </w:rPr>
      </w:pPr>
      <w:r w:rsidRPr="004D05DC">
        <w:rPr>
          <w:rFonts w:ascii="Arial" w:hAnsi="Arial" w:cs="Arial"/>
        </w:rPr>
        <w:t>‌</w:t>
      </w:r>
      <w:r w:rsidRPr="004D05DC">
        <w:rPr>
          <w:rFonts w:ascii="Arial" w:eastAsia="Times New Roman" w:hAnsi="Arial" w:cs="Arial"/>
          <w:color w:val="000000"/>
          <w:sz w:val="27"/>
          <w:szCs w:val="27"/>
        </w:rPr>
        <w:t xml:space="preserve"> </w:t>
      </w:r>
      <w:r w:rsidRPr="004D05DC">
        <w:rPr>
          <w:rFonts w:ascii="Arial" w:hAnsi="Arial" w:cs="Arial"/>
        </w:rPr>
        <w:t>Zakirova-Engstrand, R., Hirvikoski, T., Westling Allodi, M. and Roll-Pettersson, L. (2020). Culturally diverse families of young children with ASD in Sweden: Parental explanatory models. </w:t>
      </w:r>
      <w:r w:rsidRPr="004D05DC">
        <w:rPr>
          <w:rFonts w:ascii="Arial" w:hAnsi="Arial" w:cs="Arial"/>
          <w:i/>
          <w:iCs/>
        </w:rPr>
        <w:t>PLOS ONE</w:t>
      </w:r>
      <w:r w:rsidRPr="004D05DC">
        <w:rPr>
          <w:rFonts w:ascii="Arial" w:hAnsi="Arial" w:cs="Arial"/>
        </w:rPr>
        <w:t xml:space="preserve">, 15(7), p.e0236329. Doi: </w:t>
      </w:r>
      <w:hyperlink r:id="rId28" w:history="1">
        <w:r w:rsidRPr="004D05DC">
          <w:rPr>
            <w:rStyle w:val="Hyperlink"/>
            <w:rFonts w:ascii="Arial" w:hAnsi="Arial" w:cs="Arial"/>
          </w:rPr>
          <w:t>https://doi.org/10.1371/journal.pone.0236329</w:t>
        </w:r>
      </w:hyperlink>
      <w:r w:rsidRPr="004D05DC">
        <w:rPr>
          <w:rFonts w:ascii="Arial" w:hAnsi="Arial" w:cs="Arial"/>
        </w:rPr>
        <w:t>.</w:t>
      </w:r>
    </w:p>
    <w:p w14:paraId="56ED031A" w14:textId="77777777" w:rsidR="000C4139" w:rsidRPr="000C4139" w:rsidRDefault="000C4139" w:rsidP="000C4139">
      <w:pPr>
        <w:pStyle w:val="ListParagraph"/>
        <w:rPr>
          <w:rFonts w:ascii="Arial" w:hAnsi="Arial" w:cs="Arial"/>
        </w:rPr>
      </w:pPr>
    </w:p>
    <w:p w14:paraId="61A6CC00" w14:textId="77777777" w:rsidR="000C4139" w:rsidRPr="004D05DC" w:rsidRDefault="000C4139" w:rsidP="000C4139">
      <w:pPr>
        <w:pStyle w:val="ListParagraph"/>
        <w:ind w:left="720" w:firstLine="0"/>
        <w:rPr>
          <w:rFonts w:ascii="Arial" w:hAnsi="Arial" w:cs="Arial"/>
        </w:rPr>
      </w:pPr>
    </w:p>
    <w:p w14:paraId="510DA9AC" w14:textId="77777777" w:rsidR="00871312" w:rsidRDefault="00871312" w:rsidP="003439B6">
      <w:pPr>
        <w:pStyle w:val="ListParagraph"/>
        <w:numPr>
          <w:ilvl w:val="0"/>
          <w:numId w:val="114"/>
        </w:numPr>
        <w:rPr>
          <w:rFonts w:ascii="Arial" w:hAnsi="Arial" w:cs="Arial"/>
        </w:rPr>
      </w:pPr>
      <w:r w:rsidRPr="004D05DC">
        <w:rPr>
          <w:rFonts w:ascii="Arial" w:hAnsi="Arial" w:cs="Arial"/>
        </w:rPr>
        <w:t>Allely, C.S., Jouenne, E., Westphal, A., Staufenberg, E. and Murphy, D. (2024). Autism spectrum disorder, extremism and risk assessment. </w:t>
      </w:r>
      <w:r w:rsidRPr="004D05DC">
        <w:rPr>
          <w:rFonts w:ascii="Arial" w:hAnsi="Arial" w:cs="Arial"/>
          <w:i/>
          <w:iCs/>
        </w:rPr>
        <w:t>Criminal Behaviour and Mental Health</w:t>
      </w:r>
      <w:r w:rsidRPr="004D05DC">
        <w:rPr>
          <w:rFonts w:ascii="Arial" w:hAnsi="Arial" w:cs="Arial"/>
        </w:rPr>
        <w:t>, 34(2). doi:https://doi.org/10.1002/cbm.2330.</w:t>
      </w:r>
    </w:p>
    <w:p w14:paraId="254B59BC" w14:textId="77777777" w:rsidR="000C4139" w:rsidRPr="004D05DC" w:rsidRDefault="000C4139" w:rsidP="000C4139">
      <w:pPr>
        <w:pStyle w:val="ListParagraph"/>
        <w:ind w:left="720" w:firstLine="0"/>
        <w:rPr>
          <w:rFonts w:ascii="Arial" w:hAnsi="Arial" w:cs="Arial"/>
        </w:rPr>
      </w:pPr>
    </w:p>
    <w:p w14:paraId="143310F1" w14:textId="77777777" w:rsidR="00871312" w:rsidRDefault="00871312" w:rsidP="003439B6">
      <w:pPr>
        <w:pStyle w:val="ListParagraph"/>
        <w:numPr>
          <w:ilvl w:val="0"/>
          <w:numId w:val="114"/>
        </w:numPr>
        <w:rPr>
          <w:rFonts w:ascii="Arial" w:hAnsi="Arial" w:cs="Arial"/>
        </w:rPr>
      </w:pPr>
      <w:r w:rsidRPr="004D05DC">
        <w:rPr>
          <w:rFonts w:ascii="Arial" w:hAnsi="Arial" w:cs="Arial"/>
        </w:rPr>
        <w:t>Babalola, T., Sanguedolce, G., Dipper, L. and Botting, N. (2024). Barriers and Facilitators of Healthcare Access for Autistic Children in the UK: a Systematic Review. </w:t>
      </w:r>
      <w:r w:rsidRPr="004D05DC">
        <w:rPr>
          <w:rFonts w:ascii="Arial" w:hAnsi="Arial" w:cs="Arial"/>
          <w:i/>
          <w:iCs/>
        </w:rPr>
        <w:t>Review Journal of Autism and Developmental Disorders</w:t>
      </w:r>
      <w:r w:rsidRPr="004D05DC">
        <w:rPr>
          <w:rFonts w:ascii="Arial" w:hAnsi="Arial" w:cs="Arial"/>
        </w:rPr>
        <w:t>. [online] doi:https://doi.org/10.1007/s40489-023-00420-3.</w:t>
      </w:r>
    </w:p>
    <w:p w14:paraId="7A30C512" w14:textId="77777777" w:rsidR="000C4139" w:rsidRPr="000C4139" w:rsidRDefault="000C4139" w:rsidP="000C4139">
      <w:pPr>
        <w:pStyle w:val="ListParagraph"/>
        <w:rPr>
          <w:rFonts w:ascii="Arial" w:hAnsi="Arial" w:cs="Arial"/>
        </w:rPr>
      </w:pPr>
    </w:p>
    <w:p w14:paraId="5B237448" w14:textId="77777777" w:rsidR="000C4139" w:rsidRPr="004D05DC" w:rsidRDefault="000C4139" w:rsidP="000C4139">
      <w:pPr>
        <w:pStyle w:val="ListParagraph"/>
        <w:ind w:left="720" w:firstLine="0"/>
        <w:rPr>
          <w:rFonts w:ascii="Arial" w:hAnsi="Arial" w:cs="Arial"/>
        </w:rPr>
      </w:pPr>
    </w:p>
    <w:p w14:paraId="68E938AD" w14:textId="77777777" w:rsidR="000C4139" w:rsidRDefault="00871312" w:rsidP="003439B6">
      <w:pPr>
        <w:pStyle w:val="ListParagraph"/>
        <w:numPr>
          <w:ilvl w:val="0"/>
          <w:numId w:val="114"/>
        </w:numPr>
        <w:rPr>
          <w:rFonts w:ascii="Arial" w:hAnsi="Arial" w:cs="Arial"/>
        </w:rPr>
      </w:pPr>
      <w:r w:rsidRPr="004D05DC">
        <w:rPr>
          <w:rFonts w:ascii="Arial" w:hAnsi="Arial" w:cs="Arial"/>
        </w:rPr>
        <w:t>Bailey, J. and Baker, S.T. (2020). A synthesis of the quantitative literature on autistic pupils’ experience of barriers to inclusion in mainstream schools. </w:t>
      </w:r>
      <w:r w:rsidRPr="004D05DC">
        <w:rPr>
          <w:rFonts w:ascii="Arial" w:hAnsi="Arial" w:cs="Arial"/>
          <w:i/>
          <w:iCs/>
        </w:rPr>
        <w:t>Journal of Research in Special Educational Needs</w:t>
      </w:r>
      <w:r w:rsidRPr="004D05DC">
        <w:rPr>
          <w:rFonts w:ascii="Arial" w:hAnsi="Arial" w:cs="Arial"/>
        </w:rPr>
        <w:t>, 20(4), pp.</w:t>
      </w:r>
    </w:p>
    <w:p w14:paraId="3C696ED5" w14:textId="77777777" w:rsidR="00102D80" w:rsidRDefault="00102D80" w:rsidP="00102D80">
      <w:pPr>
        <w:pStyle w:val="ListParagraph"/>
        <w:ind w:left="720" w:firstLine="0"/>
        <w:rPr>
          <w:rFonts w:ascii="Arial" w:hAnsi="Arial" w:cs="Arial"/>
        </w:rPr>
      </w:pPr>
    </w:p>
    <w:p w14:paraId="061D9EC8" w14:textId="468BD5F5" w:rsidR="00871312" w:rsidRDefault="00871312" w:rsidP="003439B6">
      <w:pPr>
        <w:pStyle w:val="ListParagraph"/>
        <w:numPr>
          <w:ilvl w:val="0"/>
          <w:numId w:val="114"/>
        </w:numPr>
        <w:rPr>
          <w:rFonts w:ascii="Arial" w:hAnsi="Arial" w:cs="Arial"/>
        </w:rPr>
      </w:pPr>
      <w:r w:rsidRPr="004D05DC">
        <w:rPr>
          <w:rFonts w:ascii="Arial" w:hAnsi="Arial" w:cs="Arial"/>
        </w:rPr>
        <w:t xml:space="preserve">291–307. </w:t>
      </w:r>
      <w:r w:rsidR="00102D80" w:rsidRPr="004D05DC">
        <w:rPr>
          <w:rFonts w:ascii="Arial" w:hAnsi="Arial" w:cs="Arial"/>
        </w:rPr>
        <w:t>Doi: HTTPs</w:t>
      </w:r>
      <w:r w:rsidRPr="004D05DC">
        <w:rPr>
          <w:rFonts w:ascii="Arial" w:hAnsi="Arial" w:cs="Arial"/>
        </w:rPr>
        <w:t>://doi.org/10.1111/1471-3802.12490.</w:t>
      </w:r>
    </w:p>
    <w:p w14:paraId="7259CA1E" w14:textId="77777777" w:rsidR="000C4139" w:rsidRPr="004D05DC" w:rsidRDefault="000C4139" w:rsidP="000C4139">
      <w:pPr>
        <w:pStyle w:val="ListParagraph"/>
        <w:ind w:left="720" w:firstLine="0"/>
        <w:rPr>
          <w:rFonts w:ascii="Arial" w:hAnsi="Arial" w:cs="Arial"/>
        </w:rPr>
      </w:pPr>
    </w:p>
    <w:p w14:paraId="39611F18" w14:textId="77777777" w:rsidR="00871312" w:rsidRDefault="00871312" w:rsidP="003439B6">
      <w:pPr>
        <w:pStyle w:val="ListParagraph"/>
        <w:numPr>
          <w:ilvl w:val="0"/>
          <w:numId w:val="114"/>
        </w:numPr>
        <w:rPr>
          <w:rFonts w:ascii="Arial" w:hAnsi="Arial" w:cs="Arial"/>
        </w:rPr>
      </w:pPr>
      <w:r w:rsidRPr="004D05DC">
        <w:rPr>
          <w:rFonts w:ascii="Arial" w:hAnsi="Arial" w:cs="Arial"/>
        </w:rPr>
        <w:t>Baron-Cohen, P.S. (2012). </w:t>
      </w:r>
      <w:r w:rsidRPr="004D05DC">
        <w:rPr>
          <w:rFonts w:ascii="Arial" w:hAnsi="Arial" w:cs="Arial"/>
          <w:i/>
          <w:iCs/>
        </w:rPr>
        <w:t>Professor Simon Baron-Cohen</w:t>
      </w:r>
      <w:r w:rsidRPr="004D05DC">
        <w:rPr>
          <w:rFonts w:ascii="Arial" w:hAnsi="Arial" w:cs="Arial"/>
        </w:rPr>
        <w:t xml:space="preserve">.  www.psychol.cam.ac.uk. Available at: </w:t>
      </w:r>
      <w:hyperlink r:id="rId29" w:history="1">
        <w:r w:rsidRPr="004D05DC">
          <w:rPr>
            <w:rStyle w:val="Hyperlink"/>
            <w:rFonts w:ascii="Arial" w:hAnsi="Arial" w:cs="Arial"/>
          </w:rPr>
          <w:t>https://www.psychol.cam.ac.uk/people/simon-baron-cohen</w:t>
        </w:r>
      </w:hyperlink>
      <w:r w:rsidRPr="004D05DC">
        <w:rPr>
          <w:rFonts w:ascii="Arial" w:hAnsi="Arial" w:cs="Arial"/>
        </w:rPr>
        <w:t>.</w:t>
      </w:r>
    </w:p>
    <w:p w14:paraId="70D57B3E" w14:textId="77777777" w:rsidR="000C4139" w:rsidRPr="000C4139" w:rsidRDefault="000C4139" w:rsidP="000C4139">
      <w:pPr>
        <w:pStyle w:val="ListParagraph"/>
        <w:rPr>
          <w:rFonts w:ascii="Arial" w:hAnsi="Arial" w:cs="Arial"/>
        </w:rPr>
      </w:pPr>
    </w:p>
    <w:p w14:paraId="4FC26CD1" w14:textId="77777777" w:rsidR="000C4139" w:rsidRPr="004D05DC" w:rsidRDefault="000C4139" w:rsidP="000C4139">
      <w:pPr>
        <w:pStyle w:val="ListParagraph"/>
        <w:ind w:left="720" w:firstLine="0"/>
        <w:rPr>
          <w:rFonts w:ascii="Arial" w:hAnsi="Arial" w:cs="Arial"/>
        </w:rPr>
      </w:pPr>
    </w:p>
    <w:p w14:paraId="5DF2BDA6" w14:textId="77777777" w:rsidR="00871312" w:rsidRDefault="00871312" w:rsidP="003439B6">
      <w:pPr>
        <w:pStyle w:val="ListParagraph"/>
        <w:numPr>
          <w:ilvl w:val="0"/>
          <w:numId w:val="114"/>
        </w:numPr>
        <w:rPr>
          <w:rFonts w:ascii="Arial" w:hAnsi="Arial" w:cs="Arial"/>
        </w:rPr>
      </w:pPr>
      <w:r w:rsidRPr="004D05DC">
        <w:rPr>
          <w:rFonts w:ascii="Arial" w:hAnsi="Arial" w:cs="Arial"/>
        </w:rPr>
        <w:t>Berger, M.L., Mamdani, M., Atkins, D. and Johnson, M.L. (2009). Good Research Practices for Comparative Effectiveness Research: Defining, Reporting and Interpreting Nonrandomized Studies of Treatment Effects Using Secondary Data Sources: The ISPOR Good Research Practices for Retrospective Database Analysis Task Force Report—Part I. </w:t>
      </w:r>
      <w:r w:rsidRPr="004D05DC">
        <w:rPr>
          <w:rFonts w:ascii="Arial" w:hAnsi="Arial" w:cs="Arial"/>
          <w:i/>
          <w:iCs/>
        </w:rPr>
        <w:t>Value in Health</w:t>
      </w:r>
      <w:r w:rsidRPr="004D05DC">
        <w:rPr>
          <w:rFonts w:ascii="Arial" w:hAnsi="Arial" w:cs="Arial"/>
        </w:rPr>
        <w:t>, 12(8), pp.1044–1052. doi:https://doi.org/10.1111/j.1524-4733.2009.00600.x.</w:t>
      </w:r>
    </w:p>
    <w:p w14:paraId="25914E1F" w14:textId="77777777" w:rsidR="000C4139" w:rsidRPr="004D05DC" w:rsidRDefault="000C4139" w:rsidP="000C4139">
      <w:pPr>
        <w:pStyle w:val="ListParagraph"/>
        <w:ind w:left="720" w:firstLine="0"/>
        <w:rPr>
          <w:rFonts w:ascii="Arial" w:hAnsi="Arial" w:cs="Arial"/>
        </w:rPr>
      </w:pPr>
    </w:p>
    <w:p w14:paraId="446272A7" w14:textId="77777777" w:rsidR="00871312" w:rsidRDefault="00871312" w:rsidP="003439B6">
      <w:pPr>
        <w:pStyle w:val="ListParagraph"/>
        <w:numPr>
          <w:ilvl w:val="0"/>
          <w:numId w:val="114"/>
        </w:numPr>
        <w:rPr>
          <w:rFonts w:ascii="Arial" w:hAnsi="Arial" w:cs="Arial"/>
        </w:rPr>
      </w:pPr>
      <w:r w:rsidRPr="004D05DC">
        <w:rPr>
          <w:rFonts w:ascii="Arial" w:hAnsi="Arial" w:cs="Arial"/>
        </w:rPr>
        <w:t>Biggs, A., Brough, P. and Drummond, S. (2017). Lazarus and Folkman’s Psychological Stress and Coping Theory. </w:t>
      </w:r>
      <w:r w:rsidRPr="004D05DC">
        <w:rPr>
          <w:rFonts w:ascii="Arial" w:hAnsi="Arial" w:cs="Arial"/>
          <w:i/>
          <w:iCs/>
        </w:rPr>
        <w:t>The Handbook of Stress and Health</w:t>
      </w:r>
      <w:r w:rsidRPr="004D05DC">
        <w:rPr>
          <w:rFonts w:ascii="Arial" w:hAnsi="Arial" w:cs="Arial"/>
        </w:rPr>
        <w:t xml:space="preserve">,  1(1), pp.349–364. Doi: </w:t>
      </w:r>
      <w:hyperlink r:id="rId30" w:history="1">
        <w:r w:rsidRPr="004D05DC">
          <w:rPr>
            <w:rStyle w:val="Hyperlink"/>
            <w:rFonts w:ascii="Arial" w:hAnsi="Arial" w:cs="Arial"/>
          </w:rPr>
          <w:t>HTTPs://doi.org/10.1002/9781118993811.ch21</w:t>
        </w:r>
      </w:hyperlink>
      <w:r w:rsidRPr="004D05DC">
        <w:rPr>
          <w:rFonts w:ascii="Arial" w:hAnsi="Arial" w:cs="Arial"/>
        </w:rPr>
        <w:t>.</w:t>
      </w:r>
    </w:p>
    <w:p w14:paraId="561747C1" w14:textId="77777777" w:rsidR="00033596" w:rsidRPr="00033596" w:rsidRDefault="00033596" w:rsidP="00033596">
      <w:pPr>
        <w:pStyle w:val="ListParagraph"/>
        <w:rPr>
          <w:rFonts w:ascii="Arial" w:hAnsi="Arial" w:cs="Arial"/>
        </w:rPr>
      </w:pPr>
    </w:p>
    <w:p w14:paraId="5CB2E565" w14:textId="77777777" w:rsidR="00033596" w:rsidRPr="004D05DC" w:rsidRDefault="00033596" w:rsidP="00033596">
      <w:pPr>
        <w:pStyle w:val="ListParagraph"/>
        <w:ind w:left="720" w:firstLine="0"/>
        <w:rPr>
          <w:rFonts w:ascii="Arial" w:hAnsi="Arial" w:cs="Arial"/>
        </w:rPr>
      </w:pPr>
    </w:p>
    <w:p w14:paraId="0FD55959" w14:textId="45D58C13" w:rsidR="00871312" w:rsidRDefault="00871312" w:rsidP="003439B6">
      <w:pPr>
        <w:pStyle w:val="ListParagraph"/>
        <w:numPr>
          <w:ilvl w:val="0"/>
          <w:numId w:val="114"/>
        </w:numPr>
        <w:rPr>
          <w:rFonts w:ascii="Arial" w:hAnsi="Arial" w:cs="Arial"/>
        </w:rPr>
      </w:pPr>
      <w:r w:rsidRPr="004D05DC">
        <w:rPr>
          <w:rFonts w:ascii="Arial" w:hAnsi="Arial" w:cs="Arial"/>
        </w:rPr>
        <w:t>Bishop, A. (2022). </w:t>
      </w:r>
      <w:r w:rsidRPr="004D05DC">
        <w:rPr>
          <w:rFonts w:ascii="Arial" w:hAnsi="Arial" w:cs="Arial"/>
          <w:i/>
          <w:iCs/>
        </w:rPr>
        <w:t>Resilience cycles: a grounded theory study of the experiences of resilience in mothers who have children with an autism spectrum disorder.</w:t>
      </w:r>
      <w:r w:rsidRPr="004D05DC">
        <w:rPr>
          <w:rFonts w:ascii="Arial" w:hAnsi="Arial" w:cs="Arial"/>
        </w:rPr>
        <w:t xml:space="preserve">  ueaeprints.uea.ac.uk. Available at: </w:t>
      </w:r>
      <w:hyperlink r:id="rId31" w:history="1">
        <w:r w:rsidR="00033596" w:rsidRPr="00C607F9">
          <w:rPr>
            <w:rStyle w:val="Hyperlink"/>
            <w:rFonts w:ascii="Arial" w:hAnsi="Arial" w:cs="Arial"/>
          </w:rPr>
          <w:t>https://ueaeprints.uea.ac.uk/id/eprint/93376/</w:t>
        </w:r>
      </w:hyperlink>
      <w:r w:rsidRPr="004D05DC">
        <w:rPr>
          <w:rFonts w:ascii="Arial" w:hAnsi="Arial" w:cs="Arial"/>
        </w:rPr>
        <w:t>.</w:t>
      </w:r>
    </w:p>
    <w:p w14:paraId="4C8D5EFC" w14:textId="77777777" w:rsidR="00033596" w:rsidRDefault="00033596" w:rsidP="00033596">
      <w:pPr>
        <w:pStyle w:val="ListParagraph"/>
        <w:ind w:left="720" w:firstLine="0"/>
        <w:rPr>
          <w:rFonts w:ascii="Arial" w:hAnsi="Arial" w:cs="Arial"/>
        </w:rPr>
      </w:pPr>
    </w:p>
    <w:p w14:paraId="22A52FA6" w14:textId="77777777" w:rsidR="00033596" w:rsidRPr="004D05DC" w:rsidRDefault="00033596" w:rsidP="00033596">
      <w:pPr>
        <w:pStyle w:val="ListParagraph"/>
        <w:ind w:left="720" w:firstLine="0"/>
        <w:rPr>
          <w:rFonts w:ascii="Arial" w:hAnsi="Arial" w:cs="Arial"/>
        </w:rPr>
      </w:pPr>
    </w:p>
    <w:p w14:paraId="06D1554C" w14:textId="77777777" w:rsidR="00871312" w:rsidRPr="004D05DC" w:rsidRDefault="00871312" w:rsidP="003439B6">
      <w:pPr>
        <w:pStyle w:val="ListParagraph"/>
        <w:numPr>
          <w:ilvl w:val="0"/>
          <w:numId w:val="114"/>
        </w:numPr>
        <w:rPr>
          <w:rFonts w:ascii="Arial" w:hAnsi="Arial" w:cs="Arial"/>
          <w:lang w:val="nl-NL"/>
        </w:rPr>
      </w:pPr>
      <w:r w:rsidRPr="004D05DC">
        <w:rPr>
          <w:rFonts w:ascii="Arial" w:hAnsi="Arial" w:cs="Arial"/>
        </w:rPr>
        <w:t>Blackwell, C. (2022). The needs of children on the autism spectrum and their families: Exploring household costs and factors impacting access to resources. </w:t>
      </w:r>
      <w:r w:rsidRPr="004D05DC">
        <w:rPr>
          <w:rFonts w:ascii="Arial" w:hAnsi="Arial" w:cs="Arial"/>
          <w:i/>
          <w:iCs/>
        </w:rPr>
        <w:t>figshare</w:t>
      </w:r>
      <w:r w:rsidRPr="004D05DC">
        <w:rPr>
          <w:rFonts w:ascii="Arial" w:hAnsi="Arial" w:cs="Arial"/>
        </w:rPr>
        <w:t xml:space="preserve">. </w:t>
      </w:r>
      <w:r w:rsidRPr="004D05DC">
        <w:rPr>
          <w:rFonts w:ascii="Arial" w:hAnsi="Arial" w:cs="Arial"/>
          <w:lang w:val="nl-NL"/>
        </w:rPr>
        <w:t>[online] doi:https://doi.org/10.17028/rd.lboro.20489139.v1.</w:t>
      </w:r>
    </w:p>
    <w:p w14:paraId="27C1ED4C"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Boshoff, K., Gibbs, D., Phillips, R.L., Wiles, L. and Porter, L. (2016). Parents’ voices: ‘why and how we advocate’. A meta-synthesis of parents’ experiences of advocating for their child with autism spectrum disorder. </w:t>
      </w:r>
      <w:r w:rsidRPr="004D05DC">
        <w:rPr>
          <w:rFonts w:ascii="Arial" w:hAnsi="Arial" w:cs="Arial"/>
          <w:i/>
          <w:iCs/>
        </w:rPr>
        <w:t>Child: care, health and development</w:t>
      </w:r>
      <w:r w:rsidRPr="004D05DC">
        <w:rPr>
          <w:rFonts w:ascii="Arial" w:hAnsi="Arial" w:cs="Arial"/>
        </w:rPr>
        <w:t>, 42(6), pp.784–797. doi:https://doi.org/10.1111/cch.12383.</w:t>
      </w:r>
    </w:p>
    <w:p w14:paraId="55B94849"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Boshoff, K., Gibbs, D., Phillips, R.L., Wiles, L. and Porter, L. (2016). Parents’ voices: ‘why and how we advocate’. A meta-synthesis of parents’ experiences of advocating for their child with autism spectrum disorder. </w:t>
      </w:r>
      <w:r w:rsidRPr="004D05DC">
        <w:rPr>
          <w:rFonts w:ascii="Arial" w:hAnsi="Arial" w:cs="Arial"/>
          <w:i/>
          <w:iCs/>
        </w:rPr>
        <w:t>Child: care, health and development</w:t>
      </w:r>
      <w:r w:rsidRPr="004D05DC">
        <w:rPr>
          <w:rFonts w:ascii="Arial" w:hAnsi="Arial" w:cs="Arial"/>
        </w:rPr>
        <w:t>, 42(6), pp.784–797. Doi: HTTPs://doi.org/10.1111/cch.12383.</w:t>
      </w:r>
    </w:p>
    <w:p w14:paraId="401703E4"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Bradley, S.H., DeVito, N.J., Lloyd, K.E., Richards, G.C., Rombey, T., Wayant, C. and Gill, P.J. (2020). Reducing bias and improving transparency in medical research: a critical overview of the problems, progress and suggested next steps. </w:t>
      </w:r>
      <w:r w:rsidRPr="004D05DC">
        <w:rPr>
          <w:rFonts w:ascii="Arial" w:hAnsi="Arial" w:cs="Arial"/>
          <w:i/>
          <w:iCs/>
        </w:rPr>
        <w:t xml:space="preserve">Journal of the </w:t>
      </w:r>
      <w:r w:rsidRPr="004D05DC">
        <w:rPr>
          <w:rFonts w:ascii="Arial" w:hAnsi="Arial" w:cs="Arial"/>
          <w:i/>
          <w:iCs/>
        </w:rPr>
        <w:lastRenderedPageBreak/>
        <w:t>Royal Society of Medicine</w:t>
      </w:r>
      <w:r w:rsidRPr="004D05DC">
        <w:rPr>
          <w:rFonts w:ascii="Arial" w:hAnsi="Arial" w:cs="Arial"/>
        </w:rPr>
        <w:t>, (online) 113(11), pp.433–443. Doi: HTTPs://doi.org/10.1177/0141076820956799.</w:t>
      </w:r>
    </w:p>
    <w:p w14:paraId="4DFD26D5"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Braun, V. and Clarke, V. (2006). Using Thematic Analysis in Psychology. </w:t>
      </w:r>
      <w:r w:rsidRPr="004D05DC">
        <w:rPr>
          <w:rFonts w:ascii="Arial" w:hAnsi="Arial" w:cs="Arial"/>
          <w:i/>
          <w:iCs/>
        </w:rPr>
        <w:t>Qualitative Research in Psychology</w:t>
      </w:r>
      <w:r w:rsidRPr="004D05DC">
        <w:rPr>
          <w:rFonts w:ascii="Arial" w:hAnsi="Arial" w:cs="Arial"/>
        </w:rPr>
        <w:t>, 3(2), pp.77–101. doi:https://doi.org/10.1191/1478088706qp063oa.</w:t>
      </w:r>
    </w:p>
    <w:p w14:paraId="03C78D87"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British Medical Association (2019). </w:t>
      </w:r>
      <w:r w:rsidRPr="004D05DC">
        <w:rPr>
          <w:rFonts w:ascii="Arial" w:hAnsi="Arial" w:cs="Arial"/>
          <w:i/>
          <w:iCs/>
        </w:rPr>
        <w:t>Failing a generation: delays in waiting times from referral to diagnostic assessment for autism spectrum disorder</w:t>
      </w:r>
      <w:r w:rsidRPr="004D05DC">
        <w:rPr>
          <w:rFonts w:ascii="Arial" w:hAnsi="Arial" w:cs="Arial"/>
        </w:rPr>
        <w:t>. p.2. Available at: https://www.bma.org.uk/media/2056/autism-briefing.pdf.</w:t>
      </w:r>
    </w:p>
    <w:p w14:paraId="198D26D9" w14:textId="77777777" w:rsidR="00871312" w:rsidRDefault="00871312" w:rsidP="003439B6">
      <w:pPr>
        <w:pStyle w:val="ListParagraph"/>
        <w:numPr>
          <w:ilvl w:val="0"/>
          <w:numId w:val="114"/>
        </w:numPr>
        <w:rPr>
          <w:rFonts w:ascii="Arial" w:hAnsi="Arial" w:cs="Arial"/>
        </w:rPr>
      </w:pPr>
      <w:r w:rsidRPr="004D05DC">
        <w:rPr>
          <w:rFonts w:ascii="Arial" w:hAnsi="Arial" w:cs="Arial"/>
        </w:rPr>
        <w:t>Castro, S. and Palikara, O. (2016). Mind the Gap: The New Special Educational Needs and Disability Legislation in England. </w:t>
      </w:r>
      <w:r w:rsidRPr="004D05DC">
        <w:rPr>
          <w:rFonts w:ascii="Arial" w:hAnsi="Arial" w:cs="Arial"/>
          <w:i/>
          <w:iCs/>
        </w:rPr>
        <w:t>Frontiers in Education</w:t>
      </w:r>
      <w:r w:rsidRPr="004D05DC">
        <w:rPr>
          <w:rFonts w:ascii="Arial" w:hAnsi="Arial" w:cs="Arial"/>
        </w:rPr>
        <w:t xml:space="preserve">,  1(1). Doi: </w:t>
      </w:r>
      <w:hyperlink r:id="rId32" w:history="1">
        <w:r w:rsidRPr="004D05DC">
          <w:rPr>
            <w:rStyle w:val="Hyperlink"/>
            <w:rFonts w:ascii="Arial" w:hAnsi="Arial" w:cs="Arial"/>
          </w:rPr>
          <w:t>https://doi.org/10.3389/feduc.2016.00004</w:t>
        </w:r>
      </w:hyperlink>
      <w:r w:rsidRPr="004D05DC">
        <w:rPr>
          <w:rFonts w:ascii="Arial" w:hAnsi="Arial" w:cs="Arial"/>
        </w:rPr>
        <w:t>.</w:t>
      </w:r>
    </w:p>
    <w:p w14:paraId="7E4E6822" w14:textId="77777777" w:rsidR="00A1286C" w:rsidRDefault="00A1286C" w:rsidP="00A1286C">
      <w:pPr>
        <w:pStyle w:val="NormalWeb"/>
        <w:numPr>
          <w:ilvl w:val="0"/>
          <w:numId w:val="11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Colver, A., Rapley, T., Parr, J.R., McConachie, H., Dovey-Pearce, G., </w:t>
      </w:r>
      <w:proofErr w:type="spellStart"/>
      <w:r>
        <w:rPr>
          <w:rFonts w:ascii="Calibri" w:hAnsi="Calibri" w:cs="Calibri"/>
          <w:color w:val="000000"/>
          <w:sz w:val="27"/>
          <w:szCs w:val="27"/>
        </w:rPr>
        <w:t>Couteur</w:t>
      </w:r>
      <w:proofErr w:type="spellEnd"/>
      <w:r>
        <w:rPr>
          <w:rFonts w:ascii="Calibri" w:hAnsi="Calibri" w:cs="Calibri"/>
          <w:color w:val="000000"/>
          <w:sz w:val="27"/>
          <w:szCs w:val="27"/>
        </w:rPr>
        <w:t xml:space="preserve">, A.L., McDonagh, J.E., Bennett, C., Hislop, J., </w:t>
      </w:r>
      <w:proofErr w:type="spellStart"/>
      <w:r>
        <w:rPr>
          <w:rFonts w:ascii="Calibri" w:hAnsi="Calibri" w:cs="Calibri"/>
          <w:color w:val="000000"/>
          <w:sz w:val="27"/>
          <w:szCs w:val="27"/>
        </w:rPr>
        <w:t>Maniatopoulos</w:t>
      </w:r>
      <w:proofErr w:type="spellEnd"/>
      <w:r>
        <w:rPr>
          <w:rFonts w:ascii="Calibri" w:hAnsi="Calibri" w:cs="Calibri"/>
          <w:color w:val="000000"/>
          <w:sz w:val="27"/>
          <w:szCs w:val="27"/>
        </w:rPr>
        <w:t>, G., Mann, K.D., Merrick, H., Pearce, M.S., Reape, D. and Vale, L. (2019). Facilitating the transition of young people with long-term conditions through health services from childhood to adulthood: the Transition research programme. </w:t>
      </w:r>
      <w:r>
        <w:rPr>
          <w:rFonts w:ascii="Calibri" w:hAnsi="Calibri" w:cs="Calibri"/>
          <w:i/>
          <w:iCs/>
          <w:color w:val="000000"/>
          <w:sz w:val="27"/>
          <w:szCs w:val="27"/>
        </w:rPr>
        <w:t>Programme Grants for Applied Research</w:t>
      </w:r>
      <w:r>
        <w:rPr>
          <w:rFonts w:ascii="Calibri" w:hAnsi="Calibri" w:cs="Calibri"/>
          <w:color w:val="000000"/>
          <w:sz w:val="27"/>
          <w:szCs w:val="27"/>
        </w:rPr>
        <w:t xml:space="preserve">, 7(4), pp.1–244.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://doi.org/10.3310/pgfar07040.</w:t>
      </w:r>
    </w:p>
    <w:p w14:paraId="47CAE6BA" w14:textId="068A23DB" w:rsidR="00A1286C" w:rsidRPr="002D3A74" w:rsidRDefault="00A1286C" w:rsidP="002D3A74">
      <w:pPr>
        <w:pStyle w:val="NormalWeb"/>
        <w:ind w:left="720"/>
        <w:rPr>
          <w:rFonts w:ascii="Calibri" w:hAnsi="Calibri" w:cs="Calibri"/>
          <w:color w:val="000000"/>
          <w:sz w:val="27"/>
          <w:szCs w:val="27"/>
        </w:rPr>
      </w:pPr>
    </w:p>
    <w:p w14:paraId="57180C27"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content/uploads/2022/05/SchoolsEqAWordformatFINAL.pdf (Accessed 18 Jul. 2025).</w:t>
      </w:r>
    </w:p>
    <w:p w14:paraId="50970C48"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Crane, L., Davies, J., Fritz, A., Portman, K., O’Brien, S.J., Worsley, A. and Remington, A. (2023). ‘I can’t say that anything has changed’: parents of autistic young people (16–25 years) discuss the impact of the Children and Families Act in England and Wales. </w:t>
      </w:r>
      <w:r w:rsidRPr="004D05DC">
        <w:rPr>
          <w:rFonts w:ascii="Arial" w:hAnsi="Arial" w:cs="Arial"/>
          <w:i/>
          <w:iCs/>
        </w:rPr>
        <w:t>Frontiers in Education</w:t>
      </w:r>
      <w:r w:rsidRPr="004D05DC">
        <w:rPr>
          <w:rFonts w:ascii="Arial" w:hAnsi="Arial" w:cs="Arial"/>
        </w:rPr>
        <w:t>, 8. Doi: https://doi.org/10.3389/feduc.2023.1250018.</w:t>
      </w:r>
    </w:p>
    <w:p w14:paraId="4DBF175F"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Crompton, C.J., Hallett, S., Ropar, D., Flynn, E. and Fletcher-Watson, S. (2020). ‘I never realised everybody felt as happy as I do when I am around autistic people’: A thematic analysis of autistic adults’ relationships with autistic and neurotypical friends and family. </w:t>
      </w:r>
      <w:r w:rsidRPr="004D05DC">
        <w:rPr>
          <w:rFonts w:ascii="Arial" w:hAnsi="Arial" w:cs="Arial"/>
          <w:i/>
          <w:iCs/>
        </w:rPr>
        <w:t>Autism</w:t>
      </w:r>
      <w:r w:rsidRPr="004D05DC">
        <w:rPr>
          <w:rFonts w:ascii="Arial" w:hAnsi="Arial" w:cs="Arial"/>
        </w:rPr>
        <w:t>,  24(6), p.136236132090897. Doi: HTTPs://doi.org/10.1177/1362361320908976.</w:t>
      </w:r>
    </w:p>
    <w:p w14:paraId="36F082F6"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Cummins, C., Pellicano, E. and Crane, L. (2020). Autistic Adults’ Views of Their Communication Skills and Needs. </w:t>
      </w:r>
      <w:r w:rsidRPr="004D05DC">
        <w:rPr>
          <w:rFonts w:ascii="Arial" w:hAnsi="Arial" w:cs="Arial"/>
          <w:i/>
          <w:iCs/>
        </w:rPr>
        <w:t>International Journal of Language &amp; Communication Disorders</w:t>
      </w:r>
      <w:r w:rsidRPr="004D05DC">
        <w:rPr>
          <w:rFonts w:ascii="Arial" w:hAnsi="Arial" w:cs="Arial"/>
        </w:rPr>
        <w:t>, 55(5). Doi: HTTPs://doi.org/10.1111/1460-6984.12552.</w:t>
      </w:r>
    </w:p>
    <w:p w14:paraId="43DCDCFA"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D’Astous, V., Manthorpe, J., Lowton, K. and Glaser, K. (2014). Retracing the Historical Social Care Context of Autism: A Narrative Overview. </w:t>
      </w:r>
      <w:r w:rsidRPr="004D05DC">
        <w:rPr>
          <w:rFonts w:ascii="Arial" w:hAnsi="Arial" w:cs="Arial"/>
          <w:i/>
          <w:iCs/>
        </w:rPr>
        <w:t>British Journal of Social Work</w:t>
      </w:r>
      <w:r w:rsidRPr="004D05DC">
        <w:rPr>
          <w:rFonts w:ascii="Arial" w:hAnsi="Arial" w:cs="Arial"/>
        </w:rPr>
        <w:t>, 46(3), pp.789–807. doi:https://doi.org/10.1093/bjsw/bcu131.</w:t>
      </w:r>
    </w:p>
    <w:p w14:paraId="0B1632D9"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de Belen, R.A.J., Bednarz, T., Sowmya, A. and Del Favero, D. (2020). Computer vision in autism spectrum disorder research: a systematic review of published studies from 2009 to 2019. </w:t>
      </w:r>
      <w:r w:rsidRPr="004D05DC">
        <w:rPr>
          <w:rFonts w:ascii="Arial" w:hAnsi="Arial" w:cs="Arial"/>
          <w:i/>
          <w:iCs/>
        </w:rPr>
        <w:t>Translational Psychiatry</w:t>
      </w:r>
      <w:r w:rsidRPr="004D05DC">
        <w:rPr>
          <w:rFonts w:ascii="Arial" w:hAnsi="Arial" w:cs="Arial"/>
        </w:rPr>
        <w:t xml:space="preserve">, 10(1). Doi: </w:t>
      </w:r>
      <w:hyperlink r:id="rId33" w:history="1">
        <w:r w:rsidRPr="004D05DC">
          <w:rPr>
            <w:rStyle w:val="Hyperlink"/>
            <w:rFonts w:ascii="Arial" w:hAnsi="Arial" w:cs="Arial"/>
          </w:rPr>
          <w:t>https://doi.org/10.1038/s41398-020-01015-w</w:t>
        </w:r>
      </w:hyperlink>
      <w:r w:rsidRPr="004D05DC">
        <w:rPr>
          <w:rFonts w:ascii="Arial" w:hAnsi="Arial" w:cs="Arial"/>
        </w:rPr>
        <w:t>.</w:t>
      </w:r>
    </w:p>
    <w:p w14:paraId="6DA96201"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Della, V. and Cera, R. (n.d.). </w:t>
      </w:r>
      <w:r w:rsidRPr="004D05DC">
        <w:rPr>
          <w:rFonts w:ascii="Arial" w:hAnsi="Arial" w:cs="Arial"/>
          <w:i/>
          <w:iCs/>
        </w:rPr>
        <w:t>Protecting the Rights of People with Autism in the Fields of Education and Employment</w:t>
      </w:r>
      <w:r w:rsidRPr="004D05DC">
        <w:rPr>
          <w:rFonts w:ascii="Arial" w:hAnsi="Arial" w:cs="Arial"/>
        </w:rPr>
        <w:t>.  Available at: https://library.oapen.org/bitstream/handle/20.500.12657/27995/1002002.pdf?sequence=1#page=33 (Accessed 20th Jul. 2025).</w:t>
      </w:r>
    </w:p>
    <w:p w14:paraId="1621C2E4"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 xml:space="preserve">Deng, L., Surabhi Ratavjia and Prapa Rattadilok (2024). Implementing a Participatory Design Approach to Create a Sensory-Friendly Public Space for Children with Special Needs. pp.33–47. Doi: </w:t>
      </w:r>
      <w:hyperlink r:id="rId34" w:history="1">
        <w:r w:rsidRPr="004D05DC">
          <w:rPr>
            <w:rStyle w:val="Hyperlink"/>
            <w:rFonts w:ascii="Arial" w:hAnsi="Arial" w:cs="Arial"/>
          </w:rPr>
          <w:t>https://doi.org/10.1007/978-981-99-9595-0_3</w:t>
        </w:r>
      </w:hyperlink>
      <w:r w:rsidRPr="004D05DC">
        <w:rPr>
          <w:rFonts w:ascii="Arial" w:hAnsi="Arial" w:cs="Arial"/>
        </w:rPr>
        <w:t>.</w:t>
      </w:r>
    </w:p>
    <w:p w14:paraId="283E687D"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 xml:space="preserve">El-Salahi, S., Khaki, Z. and Vohora, R. (2023). Experiences of Inclusive School Settings for Children and Young People on the Autism Spectrum in the UK: a </w:t>
      </w:r>
      <w:r w:rsidRPr="004D05DC">
        <w:rPr>
          <w:rFonts w:ascii="Arial" w:hAnsi="Arial" w:cs="Arial"/>
        </w:rPr>
        <w:lastRenderedPageBreak/>
        <w:t>Systematic Review. </w:t>
      </w:r>
      <w:r w:rsidRPr="004D05DC">
        <w:rPr>
          <w:rFonts w:ascii="Arial" w:hAnsi="Arial" w:cs="Arial"/>
          <w:i/>
          <w:iCs/>
        </w:rPr>
        <w:t>Review Journal of Autism and Developmental Disorders</w:t>
      </w:r>
      <w:r w:rsidRPr="004D05DC">
        <w:rPr>
          <w:rFonts w:ascii="Arial" w:hAnsi="Arial" w:cs="Arial"/>
        </w:rPr>
        <w:t>, 1(1). doi:https://doi.org/10.1007/s40489-023-00405-2.</w:t>
      </w:r>
    </w:p>
    <w:p w14:paraId="7D3B5E12"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Fatehi, M., Miller, S.E., Fatehi, L. and Mowbray, O. (2021). A Scoping Study of Parents with a History of Childhood Sexual Abuse and a Theoretical Framework for Future Research. </w:t>
      </w:r>
      <w:r w:rsidRPr="004D05DC">
        <w:rPr>
          <w:rFonts w:ascii="Arial" w:hAnsi="Arial" w:cs="Arial"/>
          <w:i/>
          <w:iCs/>
        </w:rPr>
        <w:t>Trauma, Violence, &amp; Abuse</w:t>
      </w:r>
      <w:r w:rsidRPr="004D05DC">
        <w:rPr>
          <w:rFonts w:ascii="Arial" w:hAnsi="Arial" w:cs="Arial"/>
        </w:rPr>
        <w:t>, p.152483802098782. Doi: HTTPs://doi.org/10.1177/1524838020987822.</w:t>
      </w:r>
    </w:p>
    <w:p w14:paraId="6994D07F"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Fletcher-Watson, S., Larsen, K. and Salomone, E. (2017). What do parents of children with autism expect from participation in research? A community survey about early autism studies. </w:t>
      </w:r>
      <w:r w:rsidRPr="004D05DC">
        <w:rPr>
          <w:rFonts w:ascii="Arial" w:hAnsi="Arial" w:cs="Arial"/>
          <w:i/>
          <w:iCs/>
        </w:rPr>
        <w:t>Autism</w:t>
      </w:r>
      <w:r w:rsidRPr="004D05DC">
        <w:rPr>
          <w:rFonts w:ascii="Arial" w:hAnsi="Arial" w:cs="Arial"/>
        </w:rPr>
        <w:t>, 23(1), pp.175–186. doi:https://doi.org/10.1177/1362361317728436.</w:t>
      </w:r>
    </w:p>
    <w:p w14:paraId="0D0F9100"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Google Books. (2025). </w:t>
      </w:r>
      <w:r w:rsidRPr="004D05DC">
        <w:rPr>
          <w:rFonts w:ascii="Arial" w:hAnsi="Arial" w:cs="Arial"/>
          <w:i/>
          <w:iCs/>
        </w:rPr>
        <w:t>Child Development and Teaching Pupils with Special Educational Needs</w:t>
      </w:r>
      <w:r w:rsidRPr="004D05DC">
        <w:rPr>
          <w:rFonts w:ascii="Arial" w:hAnsi="Arial" w:cs="Arial"/>
        </w:rPr>
        <w:t>.  Available at: https://books.google.co.uk/books?hl=en&amp;lr=&amp;id=G4Y1aZHPvq4C&amp;oi=fnd&amp;pg=PP11&amp;dq=Although+they+have+different+applications+and+areas+of+attention (Accessed 21 Jul. 2025).</w:t>
      </w:r>
    </w:p>
    <w:p w14:paraId="293A5FF4" w14:textId="24BB6660" w:rsidR="00871312" w:rsidRPr="004D05DC" w:rsidRDefault="00871312" w:rsidP="003439B6">
      <w:pPr>
        <w:pStyle w:val="ListParagraph"/>
        <w:numPr>
          <w:ilvl w:val="0"/>
          <w:numId w:val="114"/>
        </w:numPr>
        <w:rPr>
          <w:rFonts w:ascii="Arial" w:hAnsi="Arial" w:cs="Arial"/>
        </w:rPr>
      </w:pPr>
      <w:r w:rsidRPr="004D05DC">
        <w:rPr>
          <w:rFonts w:ascii="Arial" w:hAnsi="Arial" w:cs="Arial"/>
        </w:rPr>
        <w:t>Harbottle, E. (2023). </w:t>
      </w:r>
      <w:r w:rsidRPr="004D05DC">
        <w:rPr>
          <w:rFonts w:ascii="Arial" w:hAnsi="Arial" w:cs="Arial"/>
          <w:i/>
          <w:iCs/>
        </w:rPr>
        <w:t>Experiences of children with SEND</w:t>
      </w:r>
      <w:r w:rsidRPr="004D05DC">
        <w:rPr>
          <w:rFonts w:ascii="Arial" w:hAnsi="Arial" w:cs="Arial"/>
        </w:rPr>
        <w:t>. Children’s Commissioner for England. Available at: https://www.childrenscommissioner.gov.uk/blog/experiences-of-children-with-send/.</w:t>
      </w:r>
    </w:p>
    <w:p w14:paraId="3F7FDAE6"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Hersh, M. and Elley, S. (2019). Barriers and enablers of inclusion for young autistic learners: lessons from the Polish experiences of teachers and related professionals. </w:t>
      </w:r>
      <w:r w:rsidRPr="004D05DC">
        <w:rPr>
          <w:rFonts w:ascii="Arial" w:hAnsi="Arial" w:cs="Arial"/>
          <w:i/>
          <w:iCs/>
        </w:rPr>
        <w:t>Advances in Autism</w:t>
      </w:r>
      <w:r w:rsidRPr="004D05DC">
        <w:rPr>
          <w:rFonts w:ascii="Arial" w:hAnsi="Arial" w:cs="Arial"/>
        </w:rPr>
        <w:t>, 5(2), pp.117–130. doi:https://doi.org/10.1108/aia-06-2018-0021.</w:t>
      </w:r>
    </w:p>
    <w:p w14:paraId="26FD796E"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Hollingworth, D., Ferguson, L., Schaub, J. and Kempson-Byrne, S. (2023). </w:t>
      </w:r>
      <w:r w:rsidRPr="004D05DC">
        <w:rPr>
          <w:rFonts w:ascii="Arial" w:hAnsi="Arial" w:cs="Arial"/>
          <w:i/>
          <w:iCs/>
        </w:rPr>
        <w:t>Autism and Parental Blame: A Systematic Literature Review</w:t>
      </w:r>
      <w:r w:rsidRPr="004D05DC">
        <w:rPr>
          <w:rFonts w:ascii="Arial" w:hAnsi="Arial" w:cs="Arial"/>
        </w:rPr>
        <w:t>. [online] Available at: https://www.wm-adass.org.uk/media/f41fnpb2/autism-and-parental-blame-literature-review.pdf.</w:t>
      </w:r>
    </w:p>
    <w:p w14:paraId="65283C90"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Hosseinpour, A., Younesi, S.J., Azkhosh, M., Safi, M.H. and Biglarian, A. (2022). Exploring Challenges and Needs of Parents Providing Care to Children with Autism Spectrum Disorders: A Qualitative Study. </w:t>
      </w:r>
      <w:r w:rsidRPr="004D05DC">
        <w:rPr>
          <w:rFonts w:ascii="Arial" w:hAnsi="Arial" w:cs="Arial"/>
          <w:i/>
          <w:iCs/>
        </w:rPr>
        <w:t>Iranian Journal of Psychiatry and Behavioural Sciences</w:t>
      </w:r>
      <w:r w:rsidRPr="004D05DC">
        <w:rPr>
          <w:rFonts w:ascii="Arial" w:hAnsi="Arial" w:cs="Arial"/>
        </w:rPr>
        <w:t xml:space="preserve">, 16(3). Doi: </w:t>
      </w:r>
      <w:hyperlink r:id="rId35" w:history="1">
        <w:r w:rsidRPr="004D05DC">
          <w:rPr>
            <w:rStyle w:val="Hyperlink"/>
            <w:rFonts w:ascii="Arial" w:hAnsi="Arial" w:cs="Arial"/>
          </w:rPr>
          <w:t>HTTPs://doi.org/10.5812/ijpbs-127300</w:t>
        </w:r>
      </w:hyperlink>
      <w:r w:rsidRPr="004D05DC">
        <w:rPr>
          <w:rFonts w:ascii="Arial" w:hAnsi="Arial" w:cs="Arial"/>
        </w:rPr>
        <w:t>.</w:t>
      </w:r>
    </w:p>
    <w:p w14:paraId="53A844B7"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Johnson, M., Doherty, M. and Shaw, S.C. (2022). Overcoming barriers to autistic health care: towards autism-friendly practices. </w:t>
      </w:r>
      <w:r w:rsidRPr="004D05DC">
        <w:rPr>
          <w:rFonts w:ascii="Arial" w:hAnsi="Arial" w:cs="Arial"/>
          <w:i/>
          <w:iCs/>
        </w:rPr>
        <w:t>British Journal of General Practice</w:t>
      </w:r>
      <w:r w:rsidRPr="004D05DC">
        <w:rPr>
          <w:rFonts w:ascii="Arial" w:hAnsi="Arial" w:cs="Arial"/>
        </w:rPr>
        <w:t>, 72(719), pp.255–256. doi:https://doi.org/10.3399/bjgp22x719513.</w:t>
      </w:r>
    </w:p>
    <w:p w14:paraId="7961099A"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Katarzyna Chawarska, Klin, A., Volkmar, F.R. and Powers, M.D. (2010). </w:t>
      </w:r>
      <w:r w:rsidRPr="004D05DC">
        <w:rPr>
          <w:rFonts w:ascii="Arial" w:hAnsi="Arial" w:cs="Arial"/>
          <w:i/>
          <w:iCs/>
        </w:rPr>
        <w:t>Autism Spectrum Disorders in Infants and Toddlers.; Diagnosis, Assessment, and Treatment.</w:t>
      </w:r>
      <w:r w:rsidRPr="004D05DC">
        <w:rPr>
          <w:rFonts w:ascii="Arial" w:hAnsi="Arial" w:cs="Arial"/>
        </w:rPr>
        <w:t> Guilford Publications, Incorporated.</w:t>
      </w:r>
    </w:p>
    <w:p w14:paraId="1ABA5315"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Legg, H. and Tickle, A. (2019). UK parents’ experiences of their child receiving a diagnosis of autism spectrum disorder: A systematic review of the qualitative evidence. </w:t>
      </w:r>
      <w:r w:rsidRPr="004D05DC">
        <w:rPr>
          <w:rFonts w:ascii="Arial" w:hAnsi="Arial" w:cs="Arial"/>
          <w:i/>
          <w:iCs/>
        </w:rPr>
        <w:t>Autism</w:t>
      </w:r>
      <w:r w:rsidRPr="004D05DC">
        <w:rPr>
          <w:rFonts w:ascii="Arial" w:hAnsi="Arial" w:cs="Arial"/>
        </w:rPr>
        <w:t xml:space="preserve">, 23(8), p.136236131984148. Doi: </w:t>
      </w:r>
      <w:hyperlink r:id="rId36" w:history="1">
        <w:r w:rsidRPr="004D05DC">
          <w:rPr>
            <w:rStyle w:val="Hyperlink"/>
            <w:rFonts w:ascii="Arial" w:hAnsi="Arial" w:cs="Arial"/>
          </w:rPr>
          <w:t>HTTPs://doi.org/10.1177/1362361319841488</w:t>
        </w:r>
      </w:hyperlink>
      <w:r w:rsidRPr="004D05DC">
        <w:rPr>
          <w:rFonts w:ascii="Arial" w:hAnsi="Arial" w:cs="Arial"/>
        </w:rPr>
        <w:t>.</w:t>
      </w:r>
    </w:p>
    <w:p w14:paraId="79120319"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Ludlow, A., Skelly, C. and Rohleder, P. (2011). Challenges faced by parents of children diagnosed with autism spectrum disorder. </w:t>
      </w:r>
      <w:r w:rsidRPr="004D05DC">
        <w:rPr>
          <w:rFonts w:ascii="Arial" w:hAnsi="Arial" w:cs="Arial"/>
          <w:i/>
          <w:iCs/>
        </w:rPr>
        <w:t>Journal of Health Psychology</w:t>
      </w:r>
      <w:r w:rsidRPr="004D05DC">
        <w:rPr>
          <w:rFonts w:ascii="Arial" w:hAnsi="Arial" w:cs="Arial"/>
        </w:rPr>
        <w:t xml:space="preserve">,  17(5), pp.702–711. Doi: </w:t>
      </w:r>
      <w:hyperlink r:id="rId37" w:history="1">
        <w:r w:rsidRPr="004D05DC">
          <w:rPr>
            <w:rStyle w:val="Hyperlink"/>
            <w:rFonts w:ascii="Arial" w:hAnsi="Arial" w:cs="Arial"/>
          </w:rPr>
          <w:t>HTTPs://doi.org/10.1177/1359105311422955</w:t>
        </w:r>
      </w:hyperlink>
      <w:r w:rsidRPr="004D05DC">
        <w:rPr>
          <w:rFonts w:ascii="Arial" w:hAnsi="Arial" w:cs="Arial"/>
        </w:rPr>
        <w:t>.</w:t>
      </w:r>
    </w:p>
    <w:p w14:paraId="430DD84F"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McGlashan, T.H. (2011). Eugen Bleuler: Centennial Anniversary of His 1911 Publication of Dementia Praecox or the Group of Schizophrenias. </w:t>
      </w:r>
      <w:r w:rsidRPr="004D05DC">
        <w:rPr>
          <w:rFonts w:ascii="Arial" w:hAnsi="Arial" w:cs="Arial"/>
          <w:i/>
          <w:iCs/>
        </w:rPr>
        <w:t>Schizophrenia Bulletin</w:t>
      </w:r>
      <w:r w:rsidRPr="004D05DC">
        <w:rPr>
          <w:rFonts w:ascii="Arial" w:hAnsi="Arial" w:cs="Arial"/>
        </w:rPr>
        <w:t xml:space="preserve">,  37(6), pp.1101–1103. Doi: </w:t>
      </w:r>
      <w:hyperlink r:id="rId38" w:history="1">
        <w:r w:rsidRPr="004D05DC">
          <w:rPr>
            <w:rStyle w:val="Hyperlink"/>
            <w:rFonts w:ascii="Arial" w:hAnsi="Arial" w:cs="Arial"/>
          </w:rPr>
          <w:t>HTTPs://doi.org/10.1093/schbul/sbr130</w:t>
        </w:r>
      </w:hyperlink>
      <w:r w:rsidRPr="004D05DC">
        <w:rPr>
          <w:rFonts w:ascii="Arial" w:hAnsi="Arial" w:cs="Arial"/>
        </w:rPr>
        <w:t>.</w:t>
      </w:r>
    </w:p>
    <w:p w14:paraId="05301CDA"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Murphy, C., Wilson, C.E., Robertson, D.M., Ecker, C., Daly, E.M., Hammond, N., Galanopoulos, A., Dud, I., Murphy, D. and McAlonan, G.M. (2016). Autism spectrum disorder in adults: Diagnosis, management, and health services development. </w:t>
      </w:r>
      <w:r w:rsidRPr="004D05DC">
        <w:rPr>
          <w:rFonts w:ascii="Arial" w:hAnsi="Arial" w:cs="Arial"/>
          <w:i/>
          <w:iCs/>
        </w:rPr>
        <w:t>Neuropsychiatric Disease and Treatment</w:t>
      </w:r>
      <w:r w:rsidRPr="004D05DC">
        <w:rPr>
          <w:rFonts w:ascii="Arial" w:hAnsi="Arial" w:cs="Arial"/>
        </w:rPr>
        <w:t xml:space="preserve">,  12(2016), pp.1669–1686. Doi: </w:t>
      </w:r>
      <w:hyperlink r:id="rId39" w:history="1">
        <w:r w:rsidRPr="004D05DC">
          <w:rPr>
            <w:rStyle w:val="Hyperlink"/>
            <w:rFonts w:ascii="Arial" w:hAnsi="Arial" w:cs="Arial"/>
          </w:rPr>
          <w:t>HTTPs://doi.org/10.2147/ndt.s65455</w:t>
        </w:r>
      </w:hyperlink>
      <w:r w:rsidRPr="004D05DC">
        <w:rPr>
          <w:rFonts w:ascii="Arial" w:hAnsi="Arial" w:cs="Arial"/>
        </w:rPr>
        <w:t>.</w:t>
      </w:r>
    </w:p>
    <w:p w14:paraId="21CF9BFB"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lang w:val="nl-NL"/>
        </w:rPr>
        <w:t xml:space="preserve">Nezamuldeen, L. and Jafri, M.S. (2024). </w:t>
      </w:r>
      <w:r w:rsidRPr="004D05DC">
        <w:rPr>
          <w:rFonts w:ascii="Arial" w:hAnsi="Arial" w:cs="Arial"/>
        </w:rPr>
        <w:t>Boolean Modelling of Biological Network Applied to Protein–Protein Interaction Network of Autism Patients. </w:t>
      </w:r>
      <w:r w:rsidRPr="004D05DC">
        <w:rPr>
          <w:rFonts w:ascii="Arial" w:hAnsi="Arial" w:cs="Arial"/>
          <w:i/>
          <w:iCs/>
        </w:rPr>
        <w:t>Biology</w:t>
      </w:r>
      <w:r w:rsidRPr="004D05DC">
        <w:rPr>
          <w:rFonts w:ascii="Arial" w:hAnsi="Arial" w:cs="Arial"/>
        </w:rPr>
        <w:t>, 13(8), p.606. Doi: HTTPs://doi.org/10.3390/biology13080606.</w:t>
      </w:r>
    </w:p>
    <w:p w14:paraId="349FBC48"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NHS (2022). </w:t>
      </w:r>
      <w:r w:rsidRPr="004D05DC">
        <w:rPr>
          <w:rFonts w:ascii="Arial" w:hAnsi="Arial" w:cs="Arial"/>
          <w:i/>
          <w:iCs/>
        </w:rPr>
        <w:t>Five-year NHS autism research strategy for England</w:t>
      </w:r>
      <w:r w:rsidRPr="004D05DC">
        <w:rPr>
          <w:rFonts w:ascii="Arial" w:hAnsi="Arial" w:cs="Arial"/>
        </w:rPr>
        <w:t xml:space="preserve">.  Available at: </w:t>
      </w:r>
      <w:hyperlink r:id="rId40" w:history="1">
        <w:r w:rsidRPr="004D05DC">
          <w:rPr>
            <w:rStyle w:val="Hyperlink"/>
            <w:rFonts w:ascii="Arial" w:hAnsi="Arial" w:cs="Arial"/>
          </w:rPr>
          <w:t>https://www.england.nhs.uk/wp-content/uploads/2022/03/B1004-five-year-NHS-autism-research-strategy-for-england-march-2022.pdf</w:t>
        </w:r>
      </w:hyperlink>
      <w:r w:rsidRPr="004D05DC">
        <w:rPr>
          <w:rFonts w:ascii="Arial" w:hAnsi="Arial" w:cs="Arial"/>
        </w:rPr>
        <w:t>.</w:t>
      </w:r>
    </w:p>
    <w:p w14:paraId="6F06F6A9"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NHS England (2023). </w:t>
      </w:r>
      <w:r w:rsidRPr="004D05DC">
        <w:rPr>
          <w:rFonts w:ascii="Arial" w:hAnsi="Arial" w:cs="Arial"/>
          <w:i/>
          <w:iCs/>
        </w:rPr>
        <w:t>NHS England: a National Framework to Deliver Improved Outcomes in all-age Autism Assessment pathways: Guidance for Integrated Care Boards</w:t>
      </w:r>
      <w:r w:rsidRPr="004D05DC">
        <w:rPr>
          <w:rFonts w:ascii="Arial" w:hAnsi="Arial" w:cs="Arial"/>
        </w:rPr>
        <w:t>. www.england.nhs.uk. Available at: https://www.england.nhs.uk/long-read/a-national-framework-to-deliver-improved-outcomes-in-all-age-autism-assessment-pathways-guidance-for-integrated-care-boards/.</w:t>
      </w:r>
    </w:p>
    <w:p w14:paraId="7931AFCC"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‌Novak, I. and Honan, I. (2020). Reply to Foley and den Houting’s Letter: Occupational therapists’ use of autism terminology. </w:t>
      </w:r>
      <w:r w:rsidRPr="004D05DC">
        <w:rPr>
          <w:rFonts w:ascii="Arial" w:hAnsi="Arial" w:cs="Arial"/>
          <w:i/>
          <w:iCs/>
        </w:rPr>
        <w:t>Australian Occupational Therapy Journal</w:t>
      </w:r>
      <w:r w:rsidRPr="004D05DC">
        <w:rPr>
          <w:rFonts w:ascii="Arial" w:hAnsi="Arial" w:cs="Arial"/>
        </w:rPr>
        <w:t>, 67(2), pp.196–196. doi:https://doi.org/10.1111/1440-1630.12656.</w:t>
      </w:r>
    </w:p>
    <w:p w14:paraId="02320F70"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Paula, C.S., Cukier, S., Cunha, G.R., Irarrázaval, M., Montiel-Nava, C., Garcia, R., Rosoli, A., Valdez, D., Bordini, D., Shih, A., Garrido, G. and Rattazzi, A. (2020). Challenges, priorities, barriers to care, and stigma in families of people with autism: Similarities and differences among six Latin American countries. </w:t>
      </w:r>
      <w:r w:rsidRPr="004D05DC">
        <w:rPr>
          <w:rFonts w:ascii="Arial" w:hAnsi="Arial" w:cs="Arial"/>
          <w:i/>
          <w:iCs/>
        </w:rPr>
        <w:t>Autism</w:t>
      </w:r>
      <w:r w:rsidRPr="004D05DC">
        <w:rPr>
          <w:rFonts w:ascii="Arial" w:hAnsi="Arial" w:cs="Arial"/>
        </w:rPr>
        <w:t xml:space="preserve">, 24(8), pp.2228–2242. Doi: </w:t>
      </w:r>
      <w:hyperlink r:id="rId41" w:history="1">
        <w:r w:rsidRPr="004D05DC">
          <w:rPr>
            <w:rStyle w:val="Hyperlink"/>
            <w:rFonts w:ascii="Arial" w:hAnsi="Arial" w:cs="Arial"/>
          </w:rPr>
          <w:t>https://doi.org/10.1177/1362361320940073</w:t>
        </w:r>
      </w:hyperlink>
      <w:r w:rsidRPr="004D05DC">
        <w:rPr>
          <w:rFonts w:ascii="Arial" w:hAnsi="Arial" w:cs="Arial"/>
        </w:rPr>
        <w:t>.</w:t>
      </w:r>
    </w:p>
    <w:p w14:paraId="5586E592"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Peter Lloyd Ball (2024). Systemic family therapists and dementia: A constructivist grounded theory study. </w:t>
      </w:r>
      <w:r w:rsidRPr="004D05DC">
        <w:rPr>
          <w:rFonts w:ascii="Arial" w:hAnsi="Arial" w:cs="Arial"/>
          <w:i/>
          <w:iCs/>
        </w:rPr>
        <w:t>Journal of family therapy</w:t>
      </w:r>
      <w:r w:rsidRPr="004D05DC">
        <w:rPr>
          <w:rFonts w:ascii="Arial" w:hAnsi="Arial" w:cs="Arial"/>
        </w:rPr>
        <w:t>. doi:https://doi.org/10.1111/1467-6427.12453.</w:t>
      </w:r>
    </w:p>
    <w:p w14:paraId="3322007D"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Petersson-Bloom, L., Leifler, E. and Holmqvist, M. (2023). The Use of Professional Development to Enhance Education of Students with Autism: A Systematic Review. </w:t>
      </w:r>
      <w:r w:rsidRPr="004D05DC">
        <w:rPr>
          <w:rFonts w:ascii="Arial" w:hAnsi="Arial" w:cs="Arial"/>
          <w:i/>
          <w:iCs/>
        </w:rPr>
        <w:t>Education Sciences</w:t>
      </w:r>
      <w:r w:rsidRPr="004D05DC">
        <w:rPr>
          <w:rFonts w:ascii="Arial" w:hAnsi="Arial" w:cs="Arial"/>
        </w:rPr>
        <w:t>, [online] 13(9), p.966. doi:https://doi.org/10.3390/educsci13090966.</w:t>
      </w:r>
    </w:p>
    <w:p w14:paraId="3A797BD9"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Proquest.com. (2019). </w:t>
      </w:r>
      <w:r w:rsidRPr="004D05DC">
        <w:rPr>
          <w:rFonts w:ascii="Arial" w:hAnsi="Arial" w:cs="Arial"/>
          <w:i/>
          <w:iCs/>
        </w:rPr>
        <w:t>Exploring Postsecondary Transition Factors Related to Quality of Life in Young Adults with Autism Spectrum Disorder - ProQuest</w:t>
      </w:r>
      <w:r w:rsidRPr="004D05DC">
        <w:rPr>
          <w:rFonts w:ascii="Arial" w:hAnsi="Arial" w:cs="Arial"/>
        </w:rPr>
        <w:t>.  Available at: https://www.proquest.com/openview/d5ad06c0fb542f0366cf51112c9a6b47/1?pq-origsite=gscholar&amp;cbl=18750&amp;diss=y (Accessed 5 June 2025).</w:t>
      </w:r>
    </w:p>
    <w:p w14:paraId="619115C3"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Proquest.com. (2019). </w:t>
      </w:r>
      <w:r w:rsidRPr="004D05DC">
        <w:rPr>
          <w:rFonts w:ascii="Arial" w:hAnsi="Arial" w:cs="Arial"/>
          <w:i/>
          <w:iCs/>
        </w:rPr>
        <w:t>Perceptions of Well-Being and Coping Mechanisms from Caregivers of Individuals with Autism - ProQuest</w:t>
      </w:r>
      <w:r w:rsidRPr="004D05DC">
        <w:rPr>
          <w:rFonts w:ascii="Arial" w:hAnsi="Arial" w:cs="Arial"/>
        </w:rPr>
        <w:t>.  Available at: https://www.proquest.com/openview/e2753f4ae5e50dfe8fea9c7b9da9f8a2/1?pq-origsite=gscholar&amp;cbl=18750&amp;diss=y (Accessed 19 Jul 2025).</w:t>
      </w:r>
    </w:p>
    <w:p w14:paraId="15FCC331" w14:textId="77777777" w:rsidR="00871312" w:rsidRDefault="00871312" w:rsidP="003439B6">
      <w:pPr>
        <w:pStyle w:val="ListParagraph"/>
        <w:numPr>
          <w:ilvl w:val="0"/>
          <w:numId w:val="114"/>
        </w:numPr>
        <w:rPr>
          <w:rFonts w:ascii="Arial" w:hAnsi="Arial" w:cs="Arial"/>
        </w:rPr>
      </w:pPr>
      <w:r w:rsidRPr="004D05DC">
        <w:rPr>
          <w:rFonts w:ascii="Arial" w:hAnsi="Arial" w:cs="Arial"/>
        </w:rPr>
        <w:t>Quality of life for children with autism. Legislation and public policies. (2018). </w:t>
      </w:r>
      <w:r w:rsidRPr="004D05DC">
        <w:rPr>
          <w:rFonts w:ascii="Arial" w:hAnsi="Arial" w:cs="Arial"/>
          <w:i/>
          <w:iCs/>
        </w:rPr>
        <w:t>Revista de Științe ale Educației</w:t>
      </w:r>
      <w:r w:rsidRPr="004D05DC">
        <w:rPr>
          <w:rFonts w:ascii="Arial" w:hAnsi="Arial" w:cs="Arial"/>
        </w:rPr>
        <w:t>, [online] 38(2), pp.18–30. Available at: https://www.ceeol.com/search/article-detail?id=737764 (Accessed 1 Oct. 2025).</w:t>
      </w:r>
    </w:p>
    <w:p w14:paraId="47D99D82" w14:textId="77777777" w:rsidR="00800B7E" w:rsidRPr="004D05DC" w:rsidRDefault="00800B7E" w:rsidP="00800B7E">
      <w:pPr>
        <w:pStyle w:val="ListParagraph"/>
        <w:ind w:left="720" w:firstLine="0"/>
        <w:rPr>
          <w:rFonts w:ascii="Arial" w:hAnsi="Arial" w:cs="Arial"/>
        </w:rPr>
      </w:pPr>
    </w:p>
    <w:p w14:paraId="1CD8F11D"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Roleska, M., Roman-Urrestarazu, A., Griffiths, S., Ruigrok, A.N.V., Holt, R., van Kessel, R., McColl, K., Sherlaw, W., Brayne, C. and Czabanowska, K. (2018). Autism and the right to education in the EU: Policy mapping and scoping review of the United Kingdom, France, Poland and Spain. </w:t>
      </w:r>
      <w:r w:rsidRPr="004D05DC">
        <w:rPr>
          <w:rFonts w:ascii="Arial" w:hAnsi="Arial" w:cs="Arial"/>
          <w:i/>
          <w:iCs/>
        </w:rPr>
        <w:t>PLOS ONE</w:t>
      </w:r>
      <w:r w:rsidRPr="004D05DC">
        <w:rPr>
          <w:rFonts w:ascii="Arial" w:hAnsi="Arial" w:cs="Arial"/>
        </w:rPr>
        <w:t>, 13(8), p.e0202336. doi:https://doi.org/10.1371/journal.pone.0202336.</w:t>
      </w:r>
    </w:p>
    <w:p w14:paraId="49A6B5DC"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Russa, M.B., Matthews, A.L. and Owen-DeSchryver, J.S. (2014). Expanding Supports to Improve the Lives of Families of Children with Autism Spectrum Disorder. </w:t>
      </w:r>
      <w:r w:rsidRPr="004D05DC">
        <w:rPr>
          <w:rFonts w:ascii="Arial" w:hAnsi="Arial" w:cs="Arial"/>
          <w:i/>
          <w:iCs/>
        </w:rPr>
        <w:t>Journal of Positive Behavior Interventions</w:t>
      </w:r>
      <w:r w:rsidRPr="004D05DC">
        <w:rPr>
          <w:rFonts w:ascii="Arial" w:hAnsi="Arial" w:cs="Arial"/>
        </w:rPr>
        <w:t xml:space="preserve">, 17(2), pp.95–104. Doi: </w:t>
      </w:r>
      <w:hyperlink r:id="rId42" w:history="1">
        <w:r w:rsidRPr="004D05DC">
          <w:rPr>
            <w:rStyle w:val="Hyperlink"/>
            <w:rFonts w:ascii="Arial" w:hAnsi="Arial" w:cs="Arial"/>
          </w:rPr>
          <w:t>https://doi.org/10.1177/1098300714532134</w:t>
        </w:r>
      </w:hyperlink>
      <w:r w:rsidRPr="004D05DC">
        <w:rPr>
          <w:rFonts w:ascii="Arial" w:hAnsi="Arial" w:cs="Arial"/>
        </w:rPr>
        <w:t>.</w:t>
      </w:r>
    </w:p>
    <w:p w14:paraId="1B9B87F9" w14:textId="77777777" w:rsidR="00871312" w:rsidRPr="004D05DC" w:rsidRDefault="00871312" w:rsidP="003439B6">
      <w:pPr>
        <w:pStyle w:val="ListParagraph"/>
        <w:numPr>
          <w:ilvl w:val="0"/>
          <w:numId w:val="114"/>
        </w:numPr>
        <w:rPr>
          <w:rFonts w:ascii="Arial" w:hAnsi="Arial" w:cs="Arial"/>
          <w:i/>
          <w:iCs/>
        </w:rPr>
      </w:pPr>
      <w:r w:rsidRPr="004D05DC">
        <w:rPr>
          <w:rFonts w:ascii="Arial" w:hAnsi="Arial" w:cs="Arial"/>
        </w:rPr>
        <w:t>Sara, L.M., Macy, K.V., Murphy, E. and Kani, J. (2021). Questioning CRAAP: A Comparison of Source Evaluation Methods with First-Year Undergraduate Students. </w:t>
      </w:r>
      <w:r w:rsidRPr="004D05DC">
        <w:rPr>
          <w:rFonts w:ascii="Arial" w:hAnsi="Arial" w:cs="Arial"/>
          <w:i/>
          <w:iCs/>
        </w:rPr>
        <w:t>Journal of the Scholarship of Teaching and Learning, [online] 21(3), pp.33–48. Available at: https://eric.ed.gov/?id=EJ1329588.</w:t>
      </w:r>
    </w:p>
    <w:p w14:paraId="38BC2723"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Shaun (2023). </w:t>
      </w:r>
      <w:r w:rsidRPr="004D05DC">
        <w:rPr>
          <w:rFonts w:ascii="Arial" w:hAnsi="Arial" w:cs="Arial"/>
          <w:i/>
          <w:iCs/>
        </w:rPr>
        <w:t>Maslow’s Hierarchy of Needs and Spiral Dynamics</w:t>
      </w:r>
      <w:r w:rsidRPr="004D05DC">
        <w:rPr>
          <w:rFonts w:ascii="Arial" w:hAnsi="Arial" w:cs="Arial"/>
        </w:rPr>
        <w:t xml:space="preserve">.  Autistic. Blog. Available at: </w:t>
      </w:r>
      <w:hyperlink r:id="rId43" w:history="1">
        <w:r w:rsidRPr="004D05DC">
          <w:rPr>
            <w:rStyle w:val="Hyperlink"/>
            <w:rFonts w:ascii="Arial" w:hAnsi="Arial" w:cs="Arial"/>
          </w:rPr>
          <w:t>https://autistic.blog/2023/06/16/maslows-hierarchy-of-needs-and-spiral-dynamics/</w:t>
        </w:r>
      </w:hyperlink>
      <w:r w:rsidRPr="004D05DC">
        <w:rPr>
          <w:rFonts w:ascii="Arial" w:hAnsi="Arial" w:cs="Arial"/>
        </w:rPr>
        <w:t>.</w:t>
      </w:r>
    </w:p>
    <w:p w14:paraId="7B445B43" w14:textId="02FD0DF2" w:rsidR="000E5219" w:rsidRPr="000E5219" w:rsidRDefault="00871312" w:rsidP="000E5219">
      <w:pPr>
        <w:pStyle w:val="ListParagraph"/>
        <w:numPr>
          <w:ilvl w:val="0"/>
          <w:numId w:val="114"/>
        </w:numPr>
        <w:rPr>
          <w:rFonts w:ascii="Arial" w:hAnsi="Arial" w:cs="Arial"/>
        </w:rPr>
      </w:pPr>
      <w:r w:rsidRPr="004D05DC">
        <w:rPr>
          <w:rFonts w:ascii="Arial" w:hAnsi="Arial" w:cs="Arial"/>
        </w:rPr>
        <w:t>Somner, L. (2022). </w:t>
      </w:r>
      <w:r w:rsidRPr="004D05DC">
        <w:rPr>
          <w:rFonts w:ascii="Arial" w:hAnsi="Arial" w:cs="Arial"/>
          <w:i/>
          <w:iCs/>
        </w:rPr>
        <w:t>Choosing and Securing Secondary Provision for Their Child on the Autistic Spectrum – An Action Research Project Investigating Parental Motivations, Experiences and Suggestions for Improvement to Practice</w:t>
      </w:r>
      <w:r w:rsidRPr="004D05DC">
        <w:rPr>
          <w:rFonts w:ascii="Arial" w:hAnsi="Arial" w:cs="Arial"/>
        </w:rPr>
        <w:t xml:space="preserve">. </w:t>
      </w:r>
    </w:p>
    <w:p w14:paraId="25362EBA" w14:textId="037C3F7C" w:rsidR="00871312" w:rsidRDefault="00871312" w:rsidP="003439B6">
      <w:pPr>
        <w:pStyle w:val="ListParagraph"/>
        <w:numPr>
          <w:ilvl w:val="0"/>
          <w:numId w:val="114"/>
        </w:numPr>
        <w:rPr>
          <w:rFonts w:ascii="Arial" w:hAnsi="Arial" w:cs="Arial"/>
        </w:rPr>
      </w:pPr>
      <w:r w:rsidRPr="004D05DC">
        <w:rPr>
          <w:rFonts w:ascii="Arial" w:hAnsi="Arial" w:cs="Arial"/>
        </w:rPr>
        <w:t xml:space="preserve"> repository.uel.ac.uk. Available at: </w:t>
      </w:r>
      <w:hyperlink r:id="rId44" w:history="1">
        <w:r w:rsidR="000E5219" w:rsidRPr="00C607F9">
          <w:rPr>
            <w:rStyle w:val="Hyperlink"/>
            <w:rFonts w:ascii="Arial" w:hAnsi="Arial" w:cs="Arial"/>
          </w:rPr>
          <w:t>https://repository.uel.ac.uk/item/8v3q7</w:t>
        </w:r>
      </w:hyperlink>
      <w:r w:rsidRPr="004D05DC">
        <w:rPr>
          <w:rFonts w:ascii="Arial" w:hAnsi="Arial" w:cs="Arial"/>
        </w:rPr>
        <w:t>.</w:t>
      </w:r>
    </w:p>
    <w:p w14:paraId="4E9E252F" w14:textId="77777777" w:rsidR="004B4819" w:rsidRDefault="004B4819" w:rsidP="004B4819">
      <w:pPr>
        <w:pStyle w:val="ListParagraph"/>
        <w:ind w:left="720" w:firstLine="0"/>
        <w:rPr>
          <w:rFonts w:ascii="Arial" w:hAnsi="Arial" w:cs="Arial"/>
        </w:rPr>
      </w:pPr>
    </w:p>
    <w:p w14:paraId="32E5596B" w14:textId="3BC3282A" w:rsidR="007E1D2A" w:rsidRDefault="007E1D2A" w:rsidP="007E1D2A">
      <w:pPr>
        <w:pStyle w:val="NormalWeb"/>
        <w:numPr>
          <w:ilvl w:val="0"/>
          <w:numId w:val="11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Solloway, P. and Doyle, P. (2015). </w:t>
      </w:r>
      <w:r>
        <w:rPr>
          <w:rFonts w:ascii="Calibri" w:hAnsi="Calibri" w:cs="Calibri"/>
          <w:i/>
          <w:iCs/>
          <w:color w:val="000000"/>
          <w:sz w:val="27"/>
          <w:szCs w:val="27"/>
        </w:rPr>
        <w:t>Supporting people with a learning disability and/or autism who display behaviour that challenges, including those with a mental health condition Service model for commissioners of health and social care services</w:t>
      </w:r>
      <w:r>
        <w:rPr>
          <w:rFonts w:ascii="Calibri" w:hAnsi="Calibri" w:cs="Calibri"/>
          <w:color w:val="000000"/>
          <w:sz w:val="27"/>
          <w:szCs w:val="27"/>
        </w:rPr>
        <w:t>. Available at: https://www.england.nhs.uk/wp-content/uploads/2015/10/service-model-291015.pdf.</w:t>
      </w:r>
    </w:p>
    <w:p w14:paraId="23A4304B" w14:textId="77777777" w:rsidR="007E1D2A" w:rsidRDefault="007E1D2A" w:rsidP="007E1D2A">
      <w:pPr>
        <w:pStyle w:val="NormalWeb"/>
        <w:numPr>
          <w:ilvl w:val="0"/>
          <w:numId w:val="114"/>
        </w:numPr>
        <w:rPr>
          <w:rFonts w:ascii="Calibri" w:hAnsi="Calibri" w:cs="Calibri"/>
          <w:color w:val="000000"/>
          <w:sz w:val="27"/>
          <w:szCs w:val="27"/>
        </w:rPr>
      </w:pPr>
      <w:r>
        <w:rPr>
          <w:rFonts w:ascii="Calibri" w:hAnsi="Calibri" w:cs="Calibri"/>
          <w:color w:val="000000"/>
          <w:sz w:val="27"/>
          <w:szCs w:val="27"/>
        </w:rPr>
        <w:t>‌</w:t>
      </w:r>
    </w:p>
    <w:p w14:paraId="1F8CD5DB" w14:textId="77777777" w:rsidR="000E5219" w:rsidRPr="004D05DC" w:rsidRDefault="000E5219" w:rsidP="000E5219">
      <w:pPr>
        <w:pStyle w:val="ListParagraph"/>
        <w:ind w:left="720" w:firstLine="0"/>
        <w:rPr>
          <w:rFonts w:ascii="Arial" w:hAnsi="Arial" w:cs="Arial"/>
        </w:rPr>
      </w:pPr>
    </w:p>
    <w:p w14:paraId="2AAB5436"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Tanner, M. (2025). The experiences of being an autistic foster care giver working with UK social services: ‘I thought there was something wrong with her...’ </w:t>
      </w:r>
      <w:r w:rsidRPr="004D05DC">
        <w:rPr>
          <w:rFonts w:ascii="Arial" w:hAnsi="Arial" w:cs="Arial"/>
          <w:i/>
          <w:iCs/>
        </w:rPr>
        <w:t>Torrossa.com</w:t>
      </w:r>
      <w:r w:rsidRPr="004D05DC">
        <w:rPr>
          <w:rFonts w:ascii="Arial" w:hAnsi="Arial" w:cs="Arial"/>
        </w:rPr>
        <w:t>, [online] pp.1–148. Available at: https://www.torrossa.com/it/resources/an/5713770 (Accessed 1st Oct 2025).</w:t>
      </w:r>
    </w:p>
    <w:p w14:paraId="09CA6FC4" w14:textId="77777777" w:rsidR="00871312" w:rsidRPr="004D05DC" w:rsidRDefault="00871312" w:rsidP="009D69BB">
      <w:pPr>
        <w:pStyle w:val="ListParagraph"/>
        <w:numPr>
          <w:ilvl w:val="0"/>
          <w:numId w:val="114"/>
        </w:numPr>
        <w:rPr>
          <w:rFonts w:ascii="Arial" w:hAnsi="Arial" w:cs="Arial"/>
        </w:rPr>
      </w:pPr>
      <w:r w:rsidRPr="004D05DC">
        <w:rPr>
          <w:rFonts w:ascii="Arial" w:hAnsi="Arial" w:cs="Arial"/>
        </w:rPr>
        <w:t>Tarver, J., Pearson, E., Edwards, G., Shirazi, A., Potter, L., Malhi, P. and Waite, J. (2020). Anxiety in autistic individuals who speak few or no words: A qualitative study of parental experience and anxiety management. </w:t>
      </w:r>
      <w:r w:rsidRPr="004D05DC">
        <w:rPr>
          <w:rFonts w:ascii="Arial" w:hAnsi="Arial" w:cs="Arial"/>
          <w:i/>
          <w:iCs/>
        </w:rPr>
        <w:t>Autism</w:t>
      </w:r>
      <w:r w:rsidRPr="004D05DC">
        <w:rPr>
          <w:rFonts w:ascii="Arial" w:hAnsi="Arial" w:cs="Arial"/>
        </w:rPr>
        <w:t>, 25(2), p.136236132096236. doi:https://doi.org/10.1177/1362361320962366.</w:t>
      </w:r>
    </w:p>
    <w:p w14:paraId="362E6501"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Tomas, V., Finlay, B., Gentles, S.J., Campbell, M., Gill-Badesha, D., Abel, C., Zwicker, J.D. and Lai, J. (2022). Development of Policy Recommendations to Support a National Autism Strategy: Case of a Virtual and Inclusive Stakeholder Engagement Process. </w:t>
      </w:r>
      <w:r w:rsidRPr="004D05DC">
        <w:rPr>
          <w:rFonts w:ascii="Arial" w:hAnsi="Arial" w:cs="Arial"/>
          <w:i/>
          <w:iCs/>
        </w:rPr>
        <w:t>International Journal of Health Policy and Management</w:t>
      </w:r>
      <w:r w:rsidRPr="004D05DC">
        <w:rPr>
          <w:rFonts w:ascii="Arial" w:hAnsi="Arial" w:cs="Arial"/>
        </w:rPr>
        <w:t xml:space="preserve">. Doi: </w:t>
      </w:r>
      <w:hyperlink r:id="rId45" w:history="1">
        <w:r w:rsidRPr="004D05DC">
          <w:rPr>
            <w:rStyle w:val="Hyperlink"/>
            <w:rFonts w:ascii="Arial" w:hAnsi="Arial" w:cs="Arial"/>
          </w:rPr>
          <w:t>https://doi.org/10.34172/ijhpm.2022.7182</w:t>
        </w:r>
      </w:hyperlink>
      <w:r w:rsidRPr="004D05DC">
        <w:rPr>
          <w:rFonts w:ascii="Arial" w:hAnsi="Arial" w:cs="Arial"/>
        </w:rPr>
        <w:t>.</w:t>
      </w:r>
    </w:p>
    <w:p w14:paraId="2CE5B70C"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 xml:space="preserve">UNITED FOR DISABLED CHILDREN Philippa Stobbs Council for Disabled Children. (2022). Available at: </w:t>
      </w:r>
      <w:hyperlink r:id="rId46" w:history="1">
        <w:r w:rsidRPr="004D05DC">
          <w:rPr>
            <w:rStyle w:val="Hyperlink"/>
            <w:rFonts w:ascii="Arial" w:hAnsi="Arial" w:cs="Arial"/>
          </w:rPr>
          <w:t>https://lbhflearningpartnership.com/wp-</w:t>
        </w:r>
      </w:hyperlink>
    </w:p>
    <w:p w14:paraId="03AC1F7B"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University of Birmingham. (n.d.). </w:t>
      </w:r>
      <w:r w:rsidRPr="004D05DC">
        <w:rPr>
          <w:rFonts w:ascii="Arial" w:hAnsi="Arial" w:cs="Arial"/>
          <w:i/>
          <w:iCs/>
        </w:rPr>
        <w:t>Mind the gap: What is missing in the autism research agenda?</w:t>
      </w:r>
      <w:r w:rsidRPr="004D05DC">
        <w:rPr>
          <w:rFonts w:ascii="Arial" w:hAnsi="Arial" w:cs="Arial"/>
        </w:rPr>
        <w:t xml:space="preserve">  Available at: </w:t>
      </w:r>
      <w:hyperlink r:id="rId47" w:history="1">
        <w:r w:rsidRPr="004D05DC">
          <w:rPr>
            <w:rStyle w:val="Hyperlink"/>
            <w:rFonts w:ascii="Arial" w:hAnsi="Arial" w:cs="Arial"/>
          </w:rPr>
          <w:t>https://www.birmingham.ac.uk/research/perspective/autism-research-experts</w:t>
        </w:r>
      </w:hyperlink>
      <w:r w:rsidRPr="004D05DC">
        <w:rPr>
          <w:rFonts w:ascii="Arial" w:hAnsi="Arial" w:cs="Arial"/>
        </w:rPr>
        <w:t>.</w:t>
      </w:r>
    </w:p>
    <w:p w14:paraId="7D40562C"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University of Cambridge (2021). </w:t>
      </w:r>
      <w:r w:rsidRPr="004D05DC">
        <w:rPr>
          <w:rFonts w:ascii="Arial" w:hAnsi="Arial" w:cs="Arial"/>
          <w:i/>
          <w:iCs/>
        </w:rPr>
        <w:t>Autism rates have increased and show differences in ethnic minorities and links to social disadvantage</w:t>
      </w:r>
      <w:r w:rsidRPr="004D05DC">
        <w:rPr>
          <w:rFonts w:ascii="Arial" w:hAnsi="Arial" w:cs="Arial"/>
        </w:rPr>
        <w:t>. [online] University of Cambridge. Available at: https://www.cam.ac.uk/research/news/autism-rates-have-increased-and-show-differences-in-ethnic-minorities-and-links-to-social.</w:t>
      </w:r>
    </w:p>
    <w:p w14:paraId="2836C16F"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Wallace, S., Fein, D., Rosanoff, M., Dawson, G., Hossain, S., Brennan, L., Como, A. and Shih, A. (2012). A Global Public Health Strategy for Autism Spectrum Disorders. </w:t>
      </w:r>
      <w:r w:rsidRPr="004D05DC">
        <w:rPr>
          <w:rFonts w:ascii="Arial" w:hAnsi="Arial" w:cs="Arial"/>
          <w:i/>
          <w:iCs/>
        </w:rPr>
        <w:t>Autism Research</w:t>
      </w:r>
      <w:r w:rsidRPr="004D05DC">
        <w:rPr>
          <w:rFonts w:ascii="Arial" w:hAnsi="Arial" w:cs="Arial"/>
        </w:rPr>
        <w:t xml:space="preserve">, 5(3), pp.211–217. Doi: </w:t>
      </w:r>
      <w:hyperlink r:id="rId48" w:history="1">
        <w:r w:rsidRPr="004D05DC">
          <w:rPr>
            <w:rStyle w:val="Hyperlink"/>
            <w:rFonts w:ascii="Arial" w:hAnsi="Arial" w:cs="Arial"/>
          </w:rPr>
          <w:t>https://doi.org/10.1002/aur.1236</w:t>
        </w:r>
      </w:hyperlink>
      <w:r w:rsidRPr="004D05DC">
        <w:rPr>
          <w:rFonts w:ascii="Arial" w:hAnsi="Arial" w:cs="Arial"/>
        </w:rPr>
        <w:t>.</w:t>
      </w:r>
    </w:p>
    <w:p w14:paraId="57A78515"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Wallace-Watkin, C., Sigafoos, J. and Waddington, H. (2022). Barriers and facilitators for obtaining support services among underserved families with an autistic child: A systematic qualitative review. </w:t>
      </w:r>
      <w:r w:rsidRPr="004D05DC">
        <w:rPr>
          <w:rFonts w:ascii="Arial" w:hAnsi="Arial" w:cs="Arial"/>
          <w:i/>
          <w:iCs/>
        </w:rPr>
        <w:t>Autism</w:t>
      </w:r>
      <w:r w:rsidRPr="004D05DC">
        <w:rPr>
          <w:rFonts w:ascii="Arial" w:hAnsi="Arial" w:cs="Arial"/>
        </w:rPr>
        <w:t>, 27(3), p.136236132211237. Doi: HTTPs://doi.org/10.1177/13623613221123712.</w:t>
      </w:r>
    </w:p>
    <w:p w14:paraId="50A95497"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Ward, E. (2014). </w:t>
      </w:r>
      <w:r w:rsidRPr="004D05DC">
        <w:rPr>
          <w:rFonts w:ascii="Arial" w:hAnsi="Arial" w:cs="Arial"/>
          <w:i/>
          <w:iCs/>
        </w:rPr>
        <w:t>PARENTAL ACCOUNTS OF SHARING AN AUTISM SPECTRUM DIAGNOSIS WITH THEIR CHILD -A THEMATIC ANALYSIS</w:t>
      </w:r>
      <w:r w:rsidRPr="004D05DC">
        <w:rPr>
          <w:rFonts w:ascii="Arial" w:hAnsi="Arial" w:cs="Arial"/>
        </w:rPr>
        <w:t>.  Available at: https://eprints.nottingham.ac.uk/27729/1/2014%20Emma%20Ward%20DClinPsy%20Thesis.pdf.</w:t>
      </w:r>
    </w:p>
    <w:p w14:paraId="0B1EF628" w14:textId="0494F9D0" w:rsidR="00871312" w:rsidRPr="004D05DC" w:rsidRDefault="00871312" w:rsidP="003439B6">
      <w:pPr>
        <w:pStyle w:val="ListParagraph"/>
        <w:numPr>
          <w:ilvl w:val="0"/>
          <w:numId w:val="114"/>
        </w:numPr>
        <w:rPr>
          <w:rFonts w:ascii="Arial" w:hAnsi="Arial" w:cs="Arial"/>
        </w:rPr>
      </w:pPr>
      <w:r w:rsidRPr="004D05DC">
        <w:rPr>
          <w:rFonts w:ascii="Arial" w:hAnsi="Arial" w:cs="Arial"/>
        </w:rPr>
        <w:t>Weiss, J.A., Wingsiong, A. and Lunsky, Y. (2013). Defining Crisis in Families of Individuals with Autism Spectrum Disorders. </w:t>
      </w:r>
      <w:r w:rsidRPr="004D05DC">
        <w:rPr>
          <w:rFonts w:ascii="Arial" w:hAnsi="Arial" w:cs="Arial"/>
          <w:i/>
          <w:iCs/>
        </w:rPr>
        <w:t>Autism</w:t>
      </w:r>
      <w:r w:rsidRPr="004D05DC">
        <w:rPr>
          <w:rFonts w:ascii="Arial" w:hAnsi="Arial" w:cs="Arial"/>
        </w:rPr>
        <w:t>, 18(8), pp.985–995. doi:https://doi.org/10.1177/1362361313508024.</w:t>
      </w:r>
    </w:p>
    <w:p w14:paraId="3DD61314"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Whitaker, P. (2002). Supporting Families of Preschool Children with Autism. </w:t>
      </w:r>
      <w:r w:rsidRPr="004D05DC">
        <w:rPr>
          <w:rFonts w:ascii="Arial" w:hAnsi="Arial" w:cs="Arial"/>
          <w:i/>
          <w:iCs/>
        </w:rPr>
        <w:t>Autism</w:t>
      </w:r>
      <w:r w:rsidRPr="004D05DC">
        <w:rPr>
          <w:rFonts w:ascii="Arial" w:hAnsi="Arial" w:cs="Arial"/>
        </w:rPr>
        <w:t xml:space="preserve">, 6(4), pp.411–426. Doi: </w:t>
      </w:r>
      <w:hyperlink r:id="rId49" w:history="1">
        <w:r w:rsidRPr="004D05DC">
          <w:rPr>
            <w:rStyle w:val="Hyperlink"/>
            <w:rFonts w:ascii="Arial" w:hAnsi="Arial" w:cs="Arial"/>
          </w:rPr>
          <w:t>https://doi.org/10.1177/1362361302006004007</w:t>
        </w:r>
      </w:hyperlink>
      <w:r w:rsidRPr="004D05DC">
        <w:rPr>
          <w:rFonts w:ascii="Arial" w:hAnsi="Arial" w:cs="Arial"/>
        </w:rPr>
        <w:t>.</w:t>
      </w:r>
    </w:p>
    <w:p w14:paraId="58A6C918"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WHO (2023). </w:t>
      </w:r>
      <w:r w:rsidRPr="004D05DC">
        <w:rPr>
          <w:rFonts w:ascii="Arial" w:hAnsi="Arial" w:cs="Arial"/>
          <w:i/>
          <w:iCs/>
        </w:rPr>
        <w:t>Autism Spectrum Disorders</w:t>
      </w:r>
      <w:r w:rsidRPr="004D05DC">
        <w:rPr>
          <w:rFonts w:ascii="Arial" w:hAnsi="Arial" w:cs="Arial"/>
        </w:rPr>
        <w:t xml:space="preserve">.  World Health Organization. Available at: </w:t>
      </w:r>
      <w:hyperlink r:id="rId50" w:history="1">
        <w:r w:rsidRPr="004D05DC">
          <w:rPr>
            <w:rStyle w:val="Hyperlink"/>
            <w:rFonts w:ascii="Arial" w:hAnsi="Arial" w:cs="Arial"/>
          </w:rPr>
          <w:t>https://www.who.int/news-room/fact-sheets/detail/autism-spectrum-disorders</w:t>
        </w:r>
      </w:hyperlink>
      <w:r w:rsidRPr="004D05DC">
        <w:rPr>
          <w:rFonts w:ascii="Arial" w:hAnsi="Arial" w:cs="Arial"/>
        </w:rPr>
        <w:t>.</w:t>
      </w:r>
    </w:p>
    <w:p w14:paraId="117D8DF7" w14:textId="77777777" w:rsidR="00871312" w:rsidRPr="004D05DC" w:rsidRDefault="00871312" w:rsidP="003439B6">
      <w:pPr>
        <w:pStyle w:val="ListParagraph"/>
        <w:numPr>
          <w:ilvl w:val="0"/>
          <w:numId w:val="114"/>
        </w:numPr>
        <w:rPr>
          <w:rFonts w:ascii="Arial" w:hAnsi="Arial" w:cs="Arial"/>
        </w:rPr>
      </w:pPr>
      <w:r w:rsidRPr="004D05DC">
        <w:rPr>
          <w:rFonts w:ascii="Arial" w:hAnsi="Arial" w:cs="Arial"/>
        </w:rPr>
        <w:t>Yoshimura, Y., Tanaka, S. and Haramaki, T.R. (2019). Early intervention and perspectives for children with autism spectrum disorder in Japan. </w:t>
      </w:r>
      <w:r w:rsidRPr="004D05DC">
        <w:rPr>
          <w:rFonts w:ascii="Arial" w:hAnsi="Arial" w:cs="Arial"/>
          <w:i/>
          <w:iCs/>
        </w:rPr>
        <w:t>Pediatric Medicine</w:t>
      </w:r>
      <w:r w:rsidRPr="004D05DC">
        <w:rPr>
          <w:rFonts w:ascii="Arial" w:hAnsi="Arial" w:cs="Arial"/>
        </w:rPr>
        <w:t xml:space="preserve">, 2, pp.55–55. Doi: </w:t>
      </w:r>
      <w:hyperlink r:id="rId51" w:history="1">
        <w:r w:rsidRPr="004D05DC">
          <w:rPr>
            <w:rStyle w:val="Hyperlink"/>
            <w:rFonts w:ascii="Arial" w:hAnsi="Arial" w:cs="Arial"/>
          </w:rPr>
          <w:t>https://doi.org/10.21037/pm.2019.10.02</w:t>
        </w:r>
      </w:hyperlink>
      <w:r w:rsidRPr="004D05DC">
        <w:rPr>
          <w:rFonts w:ascii="Arial" w:hAnsi="Arial" w:cs="Arial"/>
        </w:rPr>
        <w:t>.</w:t>
      </w:r>
    </w:p>
    <w:sectPr w:rsidR="00871312" w:rsidRPr="004D05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032D5" w14:textId="77777777" w:rsidR="00812833" w:rsidRDefault="00812833" w:rsidP="00211184">
      <w:pPr>
        <w:spacing w:after="0" w:line="240" w:lineRule="auto"/>
      </w:pPr>
      <w:r>
        <w:separator/>
      </w:r>
    </w:p>
  </w:endnote>
  <w:endnote w:type="continuationSeparator" w:id="0">
    <w:p w14:paraId="491C9A16" w14:textId="77777777" w:rsidR="00812833" w:rsidRDefault="00812833"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8C603" w14:textId="77777777" w:rsidR="00812833" w:rsidRDefault="00812833" w:rsidP="00211184">
      <w:pPr>
        <w:spacing w:after="0" w:line="240" w:lineRule="auto"/>
      </w:pPr>
      <w:r>
        <w:separator/>
      </w:r>
    </w:p>
  </w:footnote>
  <w:footnote w:type="continuationSeparator" w:id="0">
    <w:p w14:paraId="4F63026C" w14:textId="77777777" w:rsidR="00812833" w:rsidRDefault="00812833"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B0910B3"/>
    <w:multiLevelType w:val="hybridMultilevel"/>
    <w:tmpl w:val="874CFA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0960BA3"/>
    <w:multiLevelType w:val="hybridMultilevel"/>
    <w:tmpl w:val="1F36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EF64096"/>
    <w:multiLevelType w:val="multilevel"/>
    <w:tmpl w:val="E7BEF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7661340"/>
    <w:multiLevelType w:val="multilevel"/>
    <w:tmpl w:val="74B851C0"/>
    <w:lvl w:ilvl="0">
      <w:start w:val="2"/>
      <w:numFmt w:val="decimal"/>
      <w:lvlText w:val="%1"/>
      <w:lvlJc w:val="left"/>
      <w:pPr>
        <w:ind w:left="360" w:hanging="360"/>
      </w:pPr>
      <w:rPr>
        <w:rFonts w:hint="default"/>
        <w:color w:val="0F4761"/>
        <w:sz w:val="24"/>
      </w:rPr>
    </w:lvl>
    <w:lvl w:ilvl="1">
      <w:start w:val="5"/>
      <w:numFmt w:val="decimal"/>
      <w:lvlText w:val="%1.%2"/>
      <w:lvlJc w:val="left"/>
      <w:pPr>
        <w:ind w:left="360" w:hanging="360"/>
      </w:pPr>
      <w:rPr>
        <w:rFonts w:hint="default"/>
        <w:color w:val="0F4761"/>
        <w:sz w:val="24"/>
      </w:rPr>
    </w:lvl>
    <w:lvl w:ilvl="2">
      <w:start w:val="1"/>
      <w:numFmt w:val="decimal"/>
      <w:lvlText w:val="%1.%2.%3"/>
      <w:lvlJc w:val="left"/>
      <w:pPr>
        <w:ind w:left="720" w:hanging="720"/>
      </w:pPr>
      <w:rPr>
        <w:rFonts w:hint="default"/>
        <w:color w:val="0F4761"/>
        <w:sz w:val="24"/>
      </w:rPr>
    </w:lvl>
    <w:lvl w:ilvl="3">
      <w:start w:val="1"/>
      <w:numFmt w:val="decimal"/>
      <w:lvlText w:val="%1.%2.%3.%4"/>
      <w:lvlJc w:val="left"/>
      <w:pPr>
        <w:ind w:left="720" w:hanging="720"/>
      </w:pPr>
      <w:rPr>
        <w:rFonts w:hint="default"/>
        <w:color w:val="0F4761"/>
        <w:sz w:val="24"/>
      </w:rPr>
    </w:lvl>
    <w:lvl w:ilvl="4">
      <w:start w:val="1"/>
      <w:numFmt w:val="decimal"/>
      <w:lvlText w:val="%1.%2.%3.%4.%5"/>
      <w:lvlJc w:val="left"/>
      <w:pPr>
        <w:ind w:left="1080" w:hanging="1080"/>
      </w:pPr>
      <w:rPr>
        <w:rFonts w:hint="default"/>
        <w:color w:val="0F4761"/>
        <w:sz w:val="24"/>
      </w:rPr>
    </w:lvl>
    <w:lvl w:ilvl="5">
      <w:start w:val="1"/>
      <w:numFmt w:val="decimal"/>
      <w:lvlText w:val="%1.%2.%3.%4.%5.%6"/>
      <w:lvlJc w:val="left"/>
      <w:pPr>
        <w:ind w:left="1080" w:hanging="1080"/>
      </w:pPr>
      <w:rPr>
        <w:rFonts w:hint="default"/>
        <w:color w:val="0F4761"/>
        <w:sz w:val="24"/>
      </w:rPr>
    </w:lvl>
    <w:lvl w:ilvl="6">
      <w:start w:val="1"/>
      <w:numFmt w:val="decimal"/>
      <w:lvlText w:val="%1.%2.%3.%4.%5.%6.%7"/>
      <w:lvlJc w:val="left"/>
      <w:pPr>
        <w:ind w:left="1440" w:hanging="1440"/>
      </w:pPr>
      <w:rPr>
        <w:rFonts w:hint="default"/>
        <w:color w:val="0F4761"/>
        <w:sz w:val="24"/>
      </w:rPr>
    </w:lvl>
    <w:lvl w:ilvl="7">
      <w:start w:val="1"/>
      <w:numFmt w:val="decimal"/>
      <w:lvlText w:val="%1.%2.%3.%4.%5.%6.%7.%8"/>
      <w:lvlJc w:val="left"/>
      <w:pPr>
        <w:ind w:left="1440" w:hanging="1440"/>
      </w:pPr>
      <w:rPr>
        <w:rFonts w:hint="default"/>
        <w:color w:val="0F4761"/>
        <w:sz w:val="24"/>
      </w:rPr>
    </w:lvl>
    <w:lvl w:ilvl="8">
      <w:start w:val="1"/>
      <w:numFmt w:val="decimal"/>
      <w:lvlText w:val="%1.%2.%3.%4.%5.%6.%7.%8.%9"/>
      <w:lvlJc w:val="left"/>
      <w:pPr>
        <w:ind w:left="1800" w:hanging="1800"/>
      </w:pPr>
      <w:rPr>
        <w:rFonts w:hint="default"/>
        <w:color w:val="0F4761"/>
        <w:sz w:val="24"/>
      </w:rPr>
    </w:lvl>
  </w:abstractNum>
  <w:abstractNum w:abstractNumId="45"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0B1156F"/>
    <w:multiLevelType w:val="hybridMultilevel"/>
    <w:tmpl w:val="F3B2A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4"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44E1A3A"/>
    <w:multiLevelType w:val="hybridMultilevel"/>
    <w:tmpl w:val="CC545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4686525B"/>
    <w:multiLevelType w:val="multilevel"/>
    <w:tmpl w:val="8A04229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372" w:hanging="372"/>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59"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4A8074B"/>
    <w:multiLevelType w:val="hybridMultilevel"/>
    <w:tmpl w:val="C422F4F6"/>
    <w:lvl w:ilvl="0" w:tplc="08090011">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7"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0"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5"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7"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5"/>
  </w:num>
  <w:num w:numId="2" w16cid:durableId="1500121260">
    <w:abstractNumId w:val="62"/>
  </w:num>
  <w:num w:numId="3" w16cid:durableId="438111508">
    <w:abstractNumId w:val="98"/>
  </w:num>
  <w:num w:numId="4" w16cid:durableId="106121269">
    <w:abstractNumId w:val="19"/>
  </w:num>
  <w:num w:numId="5" w16cid:durableId="1859468656">
    <w:abstractNumId w:val="111"/>
  </w:num>
  <w:num w:numId="6" w16cid:durableId="407923627">
    <w:abstractNumId w:val="109"/>
  </w:num>
  <w:num w:numId="7" w16cid:durableId="1173763238">
    <w:abstractNumId w:val="75"/>
  </w:num>
  <w:num w:numId="8" w16cid:durableId="515197422">
    <w:abstractNumId w:val="51"/>
  </w:num>
  <w:num w:numId="9" w16cid:durableId="650984044">
    <w:abstractNumId w:val="15"/>
  </w:num>
  <w:num w:numId="10" w16cid:durableId="676225712">
    <w:abstractNumId w:val="101"/>
  </w:num>
  <w:num w:numId="11" w16cid:durableId="654647421">
    <w:abstractNumId w:val="74"/>
  </w:num>
  <w:num w:numId="12" w16cid:durableId="972827862">
    <w:abstractNumId w:val="77"/>
  </w:num>
  <w:num w:numId="13" w16cid:durableId="73359902">
    <w:abstractNumId w:val="49"/>
  </w:num>
  <w:num w:numId="14" w16cid:durableId="1233615214">
    <w:abstractNumId w:val="11"/>
  </w:num>
  <w:num w:numId="15" w16cid:durableId="1037585576">
    <w:abstractNumId w:val="107"/>
  </w:num>
  <w:num w:numId="16" w16cid:durableId="1454127918">
    <w:abstractNumId w:val="91"/>
  </w:num>
  <w:num w:numId="17" w16cid:durableId="1655717882">
    <w:abstractNumId w:val="33"/>
  </w:num>
  <w:num w:numId="18" w16cid:durableId="679818721">
    <w:abstractNumId w:val="7"/>
  </w:num>
  <w:num w:numId="19" w16cid:durableId="820851363">
    <w:abstractNumId w:val="2"/>
  </w:num>
  <w:num w:numId="20" w16cid:durableId="1752123437">
    <w:abstractNumId w:val="66"/>
  </w:num>
  <w:num w:numId="21" w16cid:durableId="776406381">
    <w:abstractNumId w:val="10"/>
  </w:num>
  <w:num w:numId="22" w16cid:durableId="2003772795">
    <w:abstractNumId w:val="112"/>
  </w:num>
  <w:num w:numId="23" w16cid:durableId="471214588">
    <w:abstractNumId w:val="9"/>
  </w:num>
  <w:num w:numId="24" w16cid:durableId="747188340">
    <w:abstractNumId w:val="97"/>
  </w:num>
  <w:num w:numId="25" w16cid:durableId="1617635105">
    <w:abstractNumId w:val="22"/>
  </w:num>
  <w:num w:numId="26" w16cid:durableId="1919750537">
    <w:abstractNumId w:val="103"/>
  </w:num>
  <w:num w:numId="27" w16cid:durableId="1917666381">
    <w:abstractNumId w:val="4"/>
  </w:num>
  <w:num w:numId="28" w16cid:durableId="836925604">
    <w:abstractNumId w:val="90"/>
  </w:num>
  <w:num w:numId="29" w16cid:durableId="881479433">
    <w:abstractNumId w:val="78"/>
  </w:num>
  <w:num w:numId="30" w16cid:durableId="164788852">
    <w:abstractNumId w:val="82"/>
  </w:num>
  <w:num w:numId="31" w16cid:durableId="735323509">
    <w:abstractNumId w:val="17"/>
  </w:num>
  <w:num w:numId="32" w16cid:durableId="1000431254">
    <w:abstractNumId w:val="48"/>
  </w:num>
  <w:num w:numId="33" w16cid:durableId="434404662">
    <w:abstractNumId w:val="25"/>
  </w:num>
  <w:num w:numId="34" w16cid:durableId="792409853">
    <w:abstractNumId w:val="60"/>
  </w:num>
  <w:num w:numId="35" w16cid:durableId="70469880">
    <w:abstractNumId w:val="64"/>
  </w:num>
  <w:num w:numId="36" w16cid:durableId="1255548974">
    <w:abstractNumId w:val="55"/>
  </w:num>
  <w:num w:numId="37" w16cid:durableId="509951972">
    <w:abstractNumId w:val="40"/>
  </w:num>
  <w:num w:numId="38" w16cid:durableId="1491873496">
    <w:abstractNumId w:val="69"/>
  </w:num>
  <w:num w:numId="39" w16cid:durableId="1277179892">
    <w:abstractNumId w:val="81"/>
  </w:num>
  <w:num w:numId="40" w16cid:durableId="1137721610">
    <w:abstractNumId w:val="65"/>
  </w:num>
  <w:num w:numId="41" w16cid:durableId="1569337486">
    <w:abstractNumId w:val="113"/>
  </w:num>
  <w:num w:numId="42" w16cid:durableId="1771851078">
    <w:abstractNumId w:val="5"/>
  </w:num>
  <w:num w:numId="43" w16cid:durableId="1096747610">
    <w:abstractNumId w:val="24"/>
  </w:num>
  <w:num w:numId="44" w16cid:durableId="1853105471">
    <w:abstractNumId w:val="92"/>
  </w:num>
  <w:num w:numId="45" w16cid:durableId="2016615092">
    <w:abstractNumId w:val="61"/>
  </w:num>
  <w:num w:numId="46" w16cid:durableId="439030946">
    <w:abstractNumId w:val="79"/>
  </w:num>
  <w:num w:numId="47" w16cid:durableId="315690756">
    <w:abstractNumId w:val="41"/>
  </w:num>
  <w:num w:numId="48" w16cid:durableId="1252278660">
    <w:abstractNumId w:val="14"/>
  </w:num>
  <w:num w:numId="49" w16cid:durableId="1719351677">
    <w:abstractNumId w:val="85"/>
  </w:num>
  <w:num w:numId="50" w16cid:durableId="1107427397">
    <w:abstractNumId w:val="27"/>
  </w:num>
  <w:num w:numId="51" w16cid:durableId="371266753">
    <w:abstractNumId w:val="80"/>
  </w:num>
  <w:num w:numId="52" w16cid:durableId="491869272">
    <w:abstractNumId w:val="32"/>
  </w:num>
  <w:num w:numId="53" w16cid:durableId="1351251430">
    <w:abstractNumId w:val="83"/>
  </w:num>
  <w:num w:numId="54" w16cid:durableId="1368607436">
    <w:abstractNumId w:val="104"/>
  </w:num>
  <w:num w:numId="55" w16cid:durableId="1588029100">
    <w:abstractNumId w:val="110"/>
  </w:num>
  <w:num w:numId="56" w16cid:durableId="415832180">
    <w:abstractNumId w:val="99"/>
  </w:num>
  <w:num w:numId="57" w16cid:durableId="1178735139">
    <w:abstractNumId w:val="50"/>
  </w:num>
  <w:num w:numId="58" w16cid:durableId="721834200">
    <w:abstractNumId w:val="63"/>
  </w:num>
  <w:num w:numId="59" w16cid:durableId="686251813">
    <w:abstractNumId w:val="1"/>
  </w:num>
  <w:num w:numId="60" w16cid:durableId="1960641414">
    <w:abstractNumId w:val="16"/>
  </w:num>
  <w:num w:numId="61" w16cid:durableId="39089564">
    <w:abstractNumId w:val="54"/>
  </w:num>
  <w:num w:numId="62" w16cid:durableId="1192718157">
    <w:abstractNumId w:val="23"/>
  </w:num>
  <w:num w:numId="63" w16cid:durableId="1777825955">
    <w:abstractNumId w:val="86"/>
  </w:num>
  <w:num w:numId="64" w16cid:durableId="286199487">
    <w:abstractNumId w:val="29"/>
  </w:num>
  <w:num w:numId="65" w16cid:durableId="1119490663">
    <w:abstractNumId w:val="68"/>
  </w:num>
  <w:num w:numId="66" w16cid:durableId="1353922786">
    <w:abstractNumId w:val="36"/>
  </w:num>
  <w:num w:numId="67" w16cid:durableId="492723980">
    <w:abstractNumId w:val="73"/>
  </w:num>
  <w:num w:numId="68" w16cid:durableId="526941613">
    <w:abstractNumId w:val="38"/>
  </w:num>
  <w:num w:numId="69" w16cid:durableId="320043301">
    <w:abstractNumId w:val="70"/>
  </w:num>
  <w:num w:numId="70" w16cid:durableId="2037610982">
    <w:abstractNumId w:val="6"/>
  </w:num>
  <w:num w:numId="71" w16cid:durableId="1079794559">
    <w:abstractNumId w:val="45"/>
  </w:num>
  <w:num w:numId="72" w16cid:durableId="503403534">
    <w:abstractNumId w:val="39"/>
  </w:num>
  <w:num w:numId="73" w16cid:durableId="194734275">
    <w:abstractNumId w:val="13"/>
  </w:num>
  <w:num w:numId="74" w16cid:durableId="424033359">
    <w:abstractNumId w:val="53"/>
  </w:num>
  <w:num w:numId="75" w16cid:durableId="1335066293">
    <w:abstractNumId w:val="94"/>
  </w:num>
  <w:num w:numId="76" w16cid:durableId="662587085">
    <w:abstractNumId w:val="42"/>
  </w:num>
  <w:num w:numId="77" w16cid:durableId="2071072074">
    <w:abstractNumId w:val="89"/>
  </w:num>
  <w:num w:numId="78" w16cid:durableId="1573662111">
    <w:abstractNumId w:val="106"/>
  </w:num>
  <w:num w:numId="79" w16cid:durableId="131678057">
    <w:abstractNumId w:val="100"/>
  </w:num>
  <w:num w:numId="80" w16cid:durableId="99565733">
    <w:abstractNumId w:val="31"/>
  </w:num>
  <w:num w:numId="81" w16cid:durableId="1810784339">
    <w:abstractNumId w:val="76"/>
  </w:num>
  <w:num w:numId="82" w16cid:durableId="1491748033">
    <w:abstractNumId w:val="88"/>
  </w:num>
  <w:num w:numId="83" w16cid:durableId="670565925">
    <w:abstractNumId w:val="21"/>
  </w:num>
  <w:num w:numId="84" w16cid:durableId="211696971">
    <w:abstractNumId w:val="30"/>
  </w:num>
  <w:num w:numId="85" w16cid:durableId="1773429901">
    <w:abstractNumId w:val="47"/>
  </w:num>
  <w:num w:numId="86" w16cid:durableId="804733676">
    <w:abstractNumId w:val="34"/>
  </w:num>
  <w:num w:numId="87" w16cid:durableId="488864096">
    <w:abstractNumId w:val="95"/>
  </w:num>
  <w:num w:numId="88" w16cid:durableId="1599749197">
    <w:abstractNumId w:val="46"/>
  </w:num>
  <w:num w:numId="89" w16cid:durableId="1726679607">
    <w:abstractNumId w:val="26"/>
  </w:num>
  <w:num w:numId="90" w16cid:durableId="1630209448">
    <w:abstractNumId w:val="56"/>
  </w:num>
  <w:num w:numId="91" w16cid:durableId="928663234">
    <w:abstractNumId w:val="72"/>
  </w:num>
  <w:num w:numId="92" w16cid:durableId="2017072952">
    <w:abstractNumId w:val="84"/>
  </w:num>
  <w:num w:numId="93" w16cid:durableId="58405484">
    <w:abstractNumId w:val="35"/>
  </w:num>
  <w:num w:numId="94" w16cid:durableId="1817530714">
    <w:abstractNumId w:val="18"/>
  </w:num>
  <w:num w:numId="95" w16cid:durableId="2141336387">
    <w:abstractNumId w:val="67"/>
  </w:num>
  <w:num w:numId="96" w16cid:durableId="1325282792">
    <w:abstractNumId w:val="3"/>
  </w:num>
  <w:num w:numId="97" w16cid:durableId="1319654748">
    <w:abstractNumId w:val="87"/>
  </w:num>
  <w:num w:numId="98" w16cid:durableId="556555801">
    <w:abstractNumId w:val="0"/>
  </w:num>
  <w:num w:numId="99" w16cid:durableId="1903828627">
    <w:abstractNumId w:val="20"/>
  </w:num>
  <w:num w:numId="100" w16cid:durableId="281425930">
    <w:abstractNumId w:val="59"/>
  </w:num>
  <w:num w:numId="101" w16cid:durableId="1491553762">
    <w:abstractNumId w:val="43"/>
  </w:num>
  <w:num w:numId="102" w16cid:durableId="965625632">
    <w:abstractNumId w:val="93"/>
  </w:num>
  <w:num w:numId="103" w16cid:durableId="1481145624">
    <w:abstractNumId w:val="114"/>
  </w:num>
  <w:num w:numId="104" w16cid:durableId="29957555">
    <w:abstractNumId w:val="108"/>
  </w:num>
  <w:num w:numId="105" w16cid:durableId="1042821728">
    <w:abstractNumId w:val="96"/>
  </w:num>
  <w:num w:numId="106" w16cid:durableId="633143735">
    <w:abstractNumId w:val="102"/>
  </w:num>
  <w:num w:numId="107" w16cid:durableId="1100951892">
    <w:abstractNumId w:val="28"/>
  </w:num>
  <w:num w:numId="108" w16cid:durableId="2070809703">
    <w:abstractNumId w:val="58"/>
  </w:num>
  <w:num w:numId="109" w16cid:durableId="621150891">
    <w:abstractNumId w:val="8"/>
  </w:num>
  <w:num w:numId="110" w16cid:durableId="301694934">
    <w:abstractNumId w:val="37"/>
  </w:num>
  <w:num w:numId="111" w16cid:durableId="1888445810">
    <w:abstractNumId w:val="12"/>
  </w:num>
  <w:num w:numId="112" w16cid:durableId="1921325602">
    <w:abstractNumId w:val="52"/>
  </w:num>
  <w:num w:numId="113" w16cid:durableId="570041171">
    <w:abstractNumId w:val="71"/>
  </w:num>
  <w:num w:numId="114" w16cid:durableId="1035154396">
    <w:abstractNumId w:val="57"/>
  </w:num>
  <w:num w:numId="115" w16cid:durableId="1118834682">
    <w:abstractNumId w:val="44"/>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7951"/>
    <w:rsid w:val="000107FA"/>
    <w:rsid w:val="00012529"/>
    <w:rsid w:val="00013059"/>
    <w:rsid w:val="0001491D"/>
    <w:rsid w:val="00016C1E"/>
    <w:rsid w:val="00021B59"/>
    <w:rsid w:val="00022030"/>
    <w:rsid w:val="00023D74"/>
    <w:rsid w:val="000264A2"/>
    <w:rsid w:val="00027808"/>
    <w:rsid w:val="00030A77"/>
    <w:rsid w:val="00033596"/>
    <w:rsid w:val="00034CCE"/>
    <w:rsid w:val="000372B1"/>
    <w:rsid w:val="000400E4"/>
    <w:rsid w:val="0004281B"/>
    <w:rsid w:val="00044737"/>
    <w:rsid w:val="00046047"/>
    <w:rsid w:val="00047D6E"/>
    <w:rsid w:val="000514ED"/>
    <w:rsid w:val="000543D2"/>
    <w:rsid w:val="00061209"/>
    <w:rsid w:val="000626BA"/>
    <w:rsid w:val="00063B4C"/>
    <w:rsid w:val="00070D17"/>
    <w:rsid w:val="00071F0D"/>
    <w:rsid w:val="00073F0D"/>
    <w:rsid w:val="00074DE0"/>
    <w:rsid w:val="00076424"/>
    <w:rsid w:val="00082DE8"/>
    <w:rsid w:val="00082E35"/>
    <w:rsid w:val="00094B63"/>
    <w:rsid w:val="000A33AF"/>
    <w:rsid w:val="000A68AB"/>
    <w:rsid w:val="000A7CCA"/>
    <w:rsid w:val="000C4139"/>
    <w:rsid w:val="000C6B34"/>
    <w:rsid w:val="000D05D8"/>
    <w:rsid w:val="000D0641"/>
    <w:rsid w:val="000D2AD2"/>
    <w:rsid w:val="000D2B00"/>
    <w:rsid w:val="000D4E08"/>
    <w:rsid w:val="000D6412"/>
    <w:rsid w:val="000E171E"/>
    <w:rsid w:val="000E38D3"/>
    <w:rsid w:val="000E49BA"/>
    <w:rsid w:val="000E5219"/>
    <w:rsid w:val="000F083B"/>
    <w:rsid w:val="000F2619"/>
    <w:rsid w:val="000F4795"/>
    <w:rsid w:val="000F53FB"/>
    <w:rsid w:val="000F7FC2"/>
    <w:rsid w:val="00102D80"/>
    <w:rsid w:val="00103AAA"/>
    <w:rsid w:val="00103CF8"/>
    <w:rsid w:val="00103E2C"/>
    <w:rsid w:val="00105DE3"/>
    <w:rsid w:val="0011229B"/>
    <w:rsid w:val="001150FF"/>
    <w:rsid w:val="00115750"/>
    <w:rsid w:val="0011674E"/>
    <w:rsid w:val="001167AE"/>
    <w:rsid w:val="001201E8"/>
    <w:rsid w:val="00122467"/>
    <w:rsid w:val="00124B68"/>
    <w:rsid w:val="00126A06"/>
    <w:rsid w:val="00126EEB"/>
    <w:rsid w:val="00131E82"/>
    <w:rsid w:val="0013256D"/>
    <w:rsid w:val="00135F2A"/>
    <w:rsid w:val="00141716"/>
    <w:rsid w:val="00154592"/>
    <w:rsid w:val="00156DF8"/>
    <w:rsid w:val="001601E6"/>
    <w:rsid w:val="001613D3"/>
    <w:rsid w:val="00161F54"/>
    <w:rsid w:val="00167DCF"/>
    <w:rsid w:val="00167FD2"/>
    <w:rsid w:val="00170455"/>
    <w:rsid w:val="001804F6"/>
    <w:rsid w:val="0018167F"/>
    <w:rsid w:val="00183A77"/>
    <w:rsid w:val="00186A64"/>
    <w:rsid w:val="001918F8"/>
    <w:rsid w:val="00193E97"/>
    <w:rsid w:val="001955E0"/>
    <w:rsid w:val="00197C6E"/>
    <w:rsid w:val="001B154A"/>
    <w:rsid w:val="001B6723"/>
    <w:rsid w:val="001B745E"/>
    <w:rsid w:val="001C3AF6"/>
    <w:rsid w:val="001D04FE"/>
    <w:rsid w:val="001D0C03"/>
    <w:rsid w:val="001D1485"/>
    <w:rsid w:val="001D3CD7"/>
    <w:rsid w:val="001D52E6"/>
    <w:rsid w:val="001E034F"/>
    <w:rsid w:val="001E3134"/>
    <w:rsid w:val="001F04EA"/>
    <w:rsid w:val="001F17F5"/>
    <w:rsid w:val="001F19A6"/>
    <w:rsid w:val="001F1F68"/>
    <w:rsid w:val="001F3FAA"/>
    <w:rsid w:val="001F587E"/>
    <w:rsid w:val="00211184"/>
    <w:rsid w:val="00211947"/>
    <w:rsid w:val="00211A42"/>
    <w:rsid w:val="002123F4"/>
    <w:rsid w:val="0021364B"/>
    <w:rsid w:val="00214C0B"/>
    <w:rsid w:val="00221D55"/>
    <w:rsid w:val="00222711"/>
    <w:rsid w:val="00223AA4"/>
    <w:rsid w:val="00227B91"/>
    <w:rsid w:val="00231C1A"/>
    <w:rsid w:val="00232E63"/>
    <w:rsid w:val="00237A1F"/>
    <w:rsid w:val="00241BD8"/>
    <w:rsid w:val="002424D5"/>
    <w:rsid w:val="00244172"/>
    <w:rsid w:val="00247A25"/>
    <w:rsid w:val="0025020C"/>
    <w:rsid w:val="00253D64"/>
    <w:rsid w:val="002540ED"/>
    <w:rsid w:val="00256951"/>
    <w:rsid w:val="00261606"/>
    <w:rsid w:val="0026338E"/>
    <w:rsid w:val="00266A7A"/>
    <w:rsid w:val="00271A05"/>
    <w:rsid w:val="00277F78"/>
    <w:rsid w:val="0028236B"/>
    <w:rsid w:val="00282824"/>
    <w:rsid w:val="00282C39"/>
    <w:rsid w:val="00285CFE"/>
    <w:rsid w:val="002865F5"/>
    <w:rsid w:val="00287A2D"/>
    <w:rsid w:val="00292A36"/>
    <w:rsid w:val="002937E2"/>
    <w:rsid w:val="00294487"/>
    <w:rsid w:val="00295074"/>
    <w:rsid w:val="00295F8B"/>
    <w:rsid w:val="002A1A1A"/>
    <w:rsid w:val="002A5ADD"/>
    <w:rsid w:val="002C34E7"/>
    <w:rsid w:val="002C3B66"/>
    <w:rsid w:val="002C6FDE"/>
    <w:rsid w:val="002D3A74"/>
    <w:rsid w:val="002D64A3"/>
    <w:rsid w:val="002E04A2"/>
    <w:rsid w:val="002E35EE"/>
    <w:rsid w:val="002E3A05"/>
    <w:rsid w:val="002E5D36"/>
    <w:rsid w:val="002E74C3"/>
    <w:rsid w:val="002F5E53"/>
    <w:rsid w:val="002F73AE"/>
    <w:rsid w:val="002F7CC1"/>
    <w:rsid w:val="00300061"/>
    <w:rsid w:val="003019DA"/>
    <w:rsid w:val="003035FA"/>
    <w:rsid w:val="00312A5A"/>
    <w:rsid w:val="003135AD"/>
    <w:rsid w:val="00314305"/>
    <w:rsid w:val="0031611A"/>
    <w:rsid w:val="003164D8"/>
    <w:rsid w:val="00317D8A"/>
    <w:rsid w:val="00325279"/>
    <w:rsid w:val="00325597"/>
    <w:rsid w:val="00326AD2"/>
    <w:rsid w:val="003276E0"/>
    <w:rsid w:val="00327E35"/>
    <w:rsid w:val="0033091D"/>
    <w:rsid w:val="003415AD"/>
    <w:rsid w:val="00342801"/>
    <w:rsid w:val="003439B6"/>
    <w:rsid w:val="00351E5E"/>
    <w:rsid w:val="00353AB3"/>
    <w:rsid w:val="00353C38"/>
    <w:rsid w:val="0035622B"/>
    <w:rsid w:val="0036030C"/>
    <w:rsid w:val="00362431"/>
    <w:rsid w:val="003638CA"/>
    <w:rsid w:val="00365D85"/>
    <w:rsid w:val="003714F6"/>
    <w:rsid w:val="00373044"/>
    <w:rsid w:val="00374FC9"/>
    <w:rsid w:val="00382BDE"/>
    <w:rsid w:val="00384C1E"/>
    <w:rsid w:val="00385B92"/>
    <w:rsid w:val="00387D7C"/>
    <w:rsid w:val="00393F39"/>
    <w:rsid w:val="00394AEE"/>
    <w:rsid w:val="003A66FD"/>
    <w:rsid w:val="003B1E32"/>
    <w:rsid w:val="003B34C9"/>
    <w:rsid w:val="003B78BB"/>
    <w:rsid w:val="003C00AF"/>
    <w:rsid w:val="003C05CB"/>
    <w:rsid w:val="003C1721"/>
    <w:rsid w:val="003C34C1"/>
    <w:rsid w:val="003C3D82"/>
    <w:rsid w:val="003C4A0C"/>
    <w:rsid w:val="003E01F0"/>
    <w:rsid w:val="003E0673"/>
    <w:rsid w:val="003E6923"/>
    <w:rsid w:val="003F210B"/>
    <w:rsid w:val="003F4C5B"/>
    <w:rsid w:val="003F6341"/>
    <w:rsid w:val="00400312"/>
    <w:rsid w:val="00405C6F"/>
    <w:rsid w:val="00422401"/>
    <w:rsid w:val="00432849"/>
    <w:rsid w:val="00434098"/>
    <w:rsid w:val="0043566A"/>
    <w:rsid w:val="0044206F"/>
    <w:rsid w:val="00450D29"/>
    <w:rsid w:val="00453826"/>
    <w:rsid w:val="00454209"/>
    <w:rsid w:val="00460BDD"/>
    <w:rsid w:val="00462804"/>
    <w:rsid w:val="0046494B"/>
    <w:rsid w:val="004670D4"/>
    <w:rsid w:val="00470FE5"/>
    <w:rsid w:val="0048214E"/>
    <w:rsid w:val="004826E3"/>
    <w:rsid w:val="0048361A"/>
    <w:rsid w:val="0048550F"/>
    <w:rsid w:val="00485A4C"/>
    <w:rsid w:val="00494AA3"/>
    <w:rsid w:val="004970E9"/>
    <w:rsid w:val="004A2B36"/>
    <w:rsid w:val="004A7814"/>
    <w:rsid w:val="004A7C9E"/>
    <w:rsid w:val="004B125C"/>
    <w:rsid w:val="004B4819"/>
    <w:rsid w:val="004B6B66"/>
    <w:rsid w:val="004C1BDF"/>
    <w:rsid w:val="004C475B"/>
    <w:rsid w:val="004C4F2D"/>
    <w:rsid w:val="004C5946"/>
    <w:rsid w:val="004D05DC"/>
    <w:rsid w:val="004D4021"/>
    <w:rsid w:val="004D47F3"/>
    <w:rsid w:val="004D6536"/>
    <w:rsid w:val="004E33BC"/>
    <w:rsid w:val="004F4F2A"/>
    <w:rsid w:val="004F7694"/>
    <w:rsid w:val="004F7CF0"/>
    <w:rsid w:val="005018B3"/>
    <w:rsid w:val="0050208F"/>
    <w:rsid w:val="00504480"/>
    <w:rsid w:val="00505A78"/>
    <w:rsid w:val="005119DE"/>
    <w:rsid w:val="005143EF"/>
    <w:rsid w:val="00520C9C"/>
    <w:rsid w:val="005225C5"/>
    <w:rsid w:val="005229B4"/>
    <w:rsid w:val="00522BED"/>
    <w:rsid w:val="00525225"/>
    <w:rsid w:val="00525ABF"/>
    <w:rsid w:val="00525BE0"/>
    <w:rsid w:val="005271A7"/>
    <w:rsid w:val="005310F4"/>
    <w:rsid w:val="005356EC"/>
    <w:rsid w:val="0054079D"/>
    <w:rsid w:val="00541BC3"/>
    <w:rsid w:val="00542D9F"/>
    <w:rsid w:val="005446BF"/>
    <w:rsid w:val="00544A32"/>
    <w:rsid w:val="0055147E"/>
    <w:rsid w:val="00551FCC"/>
    <w:rsid w:val="005541C5"/>
    <w:rsid w:val="0055591F"/>
    <w:rsid w:val="0056158E"/>
    <w:rsid w:val="00561B0F"/>
    <w:rsid w:val="00565DEE"/>
    <w:rsid w:val="005666AB"/>
    <w:rsid w:val="00584200"/>
    <w:rsid w:val="00586304"/>
    <w:rsid w:val="0059184D"/>
    <w:rsid w:val="005930AB"/>
    <w:rsid w:val="0059354C"/>
    <w:rsid w:val="00594C11"/>
    <w:rsid w:val="00595691"/>
    <w:rsid w:val="005A0B02"/>
    <w:rsid w:val="005A1CF4"/>
    <w:rsid w:val="005A30FA"/>
    <w:rsid w:val="005A55AF"/>
    <w:rsid w:val="005B01F9"/>
    <w:rsid w:val="005B3EDE"/>
    <w:rsid w:val="005B6E67"/>
    <w:rsid w:val="005B6F9D"/>
    <w:rsid w:val="005C2414"/>
    <w:rsid w:val="005C364E"/>
    <w:rsid w:val="005C5E80"/>
    <w:rsid w:val="005C670D"/>
    <w:rsid w:val="005D62D2"/>
    <w:rsid w:val="005D6388"/>
    <w:rsid w:val="005D7A1E"/>
    <w:rsid w:val="005E0865"/>
    <w:rsid w:val="005E1650"/>
    <w:rsid w:val="005E3833"/>
    <w:rsid w:val="005F0969"/>
    <w:rsid w:val="005F0E70"/>
    <w:rsid w:val="005F5210"/>
    <w:rsid w:val="0060205C"/>
    <w:rsid w:val="0060309C"/>
    <w:rsid w:val="00604A87"/>
    <w:rsid w:val="006058D2"/>
    <w:rsid w:val="00606BDD"/>
    <w:rsid w:val="00610D39"/>
    <w:rsid w:val="006138F7"/>
    <w:rsid w:val="00614E07"/>
    <w:rsid w:val="00615860"/>
    <w:rsid w:val="00615F28"/>
    <w:rsid w:val="006204FD"/>
    <w:rsid w:val="00620C12"/>
    <w:rsid w:val="00621776"/>
    <w:rsid w:val="00621872"/>
    <w:rsid w:val="00622099"/>
    <w:rsid w:val="00622B9E"/>
    <w:rsid w:val="00622D87"/>
    <w:rsid w:val="00626AA5"/>
    <w:rsid w:val="006326E6"/>
    <w:rsid w:val="00634CEB"/>
    <w:rsid w:val="00636D9A"/>
    <w:rsid w:val="006418F4"/>
    <w:rsid w:val="0064523A"/>
    <w:rsid w:val="00650B61"/>
    <w:rsid w:val="00651533"/>
    <w:rsid w:val="00654B2C"/>
    <w:rsid w:val="00660CA2"/>
    <w:rsid w:val="006631BF"/>
    <w:rsid w:val="006640CD"/>
    <w:rsid w:val="00665499"/>
    <w:rsid w:val="00665ABA"/>
    <w:rsid w:val="006703A9"/>
    <w:rsid w:val="00670A92"/>
    <w:rsid w:val="00674ED8"/>
    <w:rsid w:val="00675C3D"/>
    <w:rsid w:val="00675F75"/>
    <w:rsid w:val="0067618D"/>
    <w:rsid w:val="00676E81"/>
    <w:rsid w:val="00681BA7"/>
    <w:rsid w:val="00684B8E"/>
    <w:rsid w:val="0069426E"/>
    <w:rsid w:val="006945D8"/>
    <w:rsid w:val="00694F4C"/>
    <w:rsid w:val="00697082"/>
    <w:rsid w:val="006A3F0D"/>
    <w:rsid w:val="006A4515"/>
    <w:rsid w:val="006A69E7"/>
    <w:rsid w:val="006B4540"/>
    <w:rsid w:val="006B4592"/>
    <w:rsid w:val="006B46F2"/>
    <w:rsid w:val="006B6B28"/>
    <w:rsid w:val="006B7990"/>
    <w:rsid w:val="006C78AA"/>
    <w:rsid w:val="006D00AD"/>
    <w:rsid w:val="006D0E61"/>
    <w:rsid w:val="006D295B"/>
    <w:rsid w:val="006D3BDD"/>
    <w:rsid w:val="006D5E18"/>
    <w:rsid w:val="006D7393"/>
    <w:rsid w:val="006D7904"/>
    <w:rsid w:val="006D7A33"/>
    <w:rsid w:val="006E1528"/>
    <w:rsid w:val="006F04D4"/>
    <w:rsid w:val="006F420C"/>
    <w:rsid w:val="006F4AB2"/>
    <w:rsid w:val="0070284E"/>
    <w:rsid w:val="007063BA"/>
    <w:rsid w:val="00706BD8"/>
    <w:rsid w:val="007134FD"/>
    <w:rsid w:val="00723229"/>
    <w:rsid w:val="00724B32"/>
    <w:rsid w:val="00730C3C"/>
    <w:rsid w:val="00730CD2"/>
    <w:rsid w:val="0073280B"/>
    <w:rsid w:val="00734DB4"/>
    <w:rsid w:val="00735ADA"/>
    <w:rsid w:val="00736734"/>
    <w:rsid w:val="00737551"/>
    <w:rsid w:val="00740208"/>
    <w:rsid w:val="00740D77"/>
    <w:rsid w:val="00741FE3"/>
    <w:rsid w:val="007451FD"/>
    <w:rsid w:val="00746740"/>
    <w:rsid w:val="00750B5B"/>
    <w:rsid w:val="00751D6B"/>
    <w:rsid w:val="00752405"/>
    <w:rsid w:val="00754F7D"/>
    <w:rsid w:val="007552BA"/>
    <w:rsid w:val="00755CEC"/>
    <w:rsid w:val="00761973"/>
    <w:rsid w:val="00762286"/>
    <w:rsid w:val="00762AE9"/>
    <w:rsid w:val="0076363C"/>
    <w:rsid w:val="0076398C"/>
    <w:rsid w:val="00766361"/>
    <w:rsid w:val="00767F05"/>
    <w:rsid w:val="0077163A"/>
    <w:rsid w:val="007775B6"/>
    <w:rsid w:val="00780591"/>
    <w:rsid w:val="0078216B"/>
    <w:rsid w:val="00783206"/>
    <w:rsid w:val="007849E0"/>
    <w:rsid w:val="00784F61"/>
    <w:rsid w:val="00785752"/>
    <w:rsid w:val="00786A56"/>
    <w:rsid w:val="007875BE"/>
    <w:rsid w:val="00787E83"/>
    <w:rsid w:val="00790247"/>
    <w:rsid w:val="00790633"/>
    <w:rsid w:val="00790C0D"/>
    <w:rsid w:val="00797583"/>
    <w:rsid w:val="007A3971"/>
    <w:rsid w:val="007A59C8"/>
    <w:rsid w:val="007A712E"/>
    <w:rsid w:val="007B08BF"/>
    <w:rsid w:val="007B0D9A"/>
    <w:rsid w:val="007B23B2"/>
    <w:rsid w:val="007B5776"/>
    <w:rsid w:val="007B5786"/>
    <w:rsid w:val="007C246B"/>
    <w:rsid w:val="007C440E"/>
    <w:rsid w:val="007C4BC2"/>
    <w:rsid w:val="007C685B"/>
    <w:rsid w:val="007D0E17"/>
    <w:rsid w:val="007D5ED6"/>
    <w:rsid w:val="007D6BBF"/>
    <w:rsid w:val="007E0DE2"/>
    <w:rsid w:val="007E1D2A"/>
    <w:rsid w:val="007E4169"/>
    <w:rsid w:val="007F1B1D"/>
    <w:rsid w:val="007F392C"/>
    <w:rsid w:val="007F4022"/>
    <w:rsid w:val="007F48D7"/>
    <w:rsid w:val="007F56B9"/>
    <w:rsid w:val="007F5807"/>
    <w:rsid w:val="007F5D17"/>
    <w:rsid w:val="007F7847"/>
    <w:rsid w:val="007F7957"/>
    <w:rsid w:val="00800118"/>
    <w:rsid w:val="00800B7E"/>
    <w:rsid w:val="00800B89"/>
    <w:rsid w:val="00801794"/>
    <w:rsid w:val="00802D10"/>
    <w:rsid w:val="00804B94"/>
    <w:rsid w:val="00806F55"/>
    <w:rsid w:val="00807B11"/>
    <w:rsid w:val="00812833"/>
    <w:rsid w:val="00812D80"/>
    <w:rsid w:val="00812FE8"/>
    <w:rsid w:val="00813CBB"/>
    <w:rsid w:val="00815030"/>
    <w:rsid w:val="0082007E"/>
    <w:rsid w:val="0082760D"/>
    <w:rsid w:val="00830379"/>
    <w:rsid w:val="00837D53"/>
    <w:rsid w:val="00841F4D"/>
    <w:rsid w:val="00842E42"/>
    <w:rsid w:val="008537AF"/>
    <w:rsid w:val="00857C5E"/>
    <w:rsid w:val="008632B5"/>
    <w:rsid w:val="00864929"/>
    <w:rsid w:val="00871312"/>
    <w:rsid w:val="00880B2D"/>
    <w:rsid w:val="00881552"/>
    <w:rsid w:val="00883AB0"/>
    <w:rsid w:val="008845E9"/>
    <w:rsid w:val="0089151D"/>
    <w:rsid w:val="00894108"/>
    <w:rsid w:val="00897F3B"/>
    <w:rsid w:val="008A1140"/>
    <w:rsid w:val="008A1CF3"/>
    <w:rsid w:val="008A47A8"/>
    <w:rsid w:val="008A6604"/>
    <w:rsid w:val="008B1DFA"/>
    <w:rsid w:val="008B5070"/>
    <w:rsid w:val="008C352F"/>
    <w:rsid w:val="008C38C3"/>
    <w:rsid w:val="008D0F21"/>
    <w:rsid w:val="008D4284"/>
    <w:rsid w:val="008D6F0F"/>
    <w:rsid w:val="008D7652"/>
    <w:rsid w:val="008E4A45"/>
    <w:rsid w:val="008E7B2E"/>
    <w:rsid w:val="008F09CC"/>
    <w:rsid w:val="008F278D"/>
    <w:rsid w:val="008F435E"/>
    <w:rsid w:val="008F6E79"/>
    <w:rsid w:val="00900E08"/>
    <w:rsid w:val="009023A2"/>
    <w:rsid w:val="009062E8"/>
    <w:rsid w:val="00907587"/>
    <w:rsid w:val="00907DC5"/>
    <w:rsid w:val="00910C42"/>
    <w:rsid w:val="009110EC"/>
    <w:rsid w:val="0091112C"/>
    <w:rsid w:val="00912FCD"/>
    <w:rsid w:val="009152D2"/>
    <w:rsid w:val="00916814"/>
    <w:rsid w:val="009207F3"/>
    <w:rsid w:val="00922018"/>
    <w:rsid w:val="00923758"/>
    <w:rsid w:val="0092641D"/>
    <w:rsid w:val="0093091B"/>
    <w:rsid w:val="0093132E"/>
    <w:rsid w:val="00932C16"/>
    <w:rsid w:val="00933FC9"/>
    <w:rsid w:val="00947158"/>
    <w:rsid w:val="00950311"/>
    <w:rsid w:val="0095161E"/>
    <w:rsid w:val="0095438E"/>
    <w:rsid w:val="00955098"/>
    <w:rsid w:val="0096524B"/>
    <w:rsid w:val="00965650"/>
    <w:rsid w:val="00967C2E"/>
    <w:rsid w:val="00974212"/>
    <w:rsid w:val="00975307"/>
    <w:rsid w:val="00977318"/>
    <w:rsid w:val="0097747C"/>
    <w:rsid w:val="00980FDA"/>
    <w:rsid w:val="009818CB"/>
    <w:rsid w:val="0098254E"/>
    <w:rsid w:val="00983C99"/>
    <w:rsid w:val="009852BF"/>
    <w:rsid w:val="009855E9"/>
    <w:rsid w:val="009864C7"/>
    <w:rsid w:val="009876D0"/>
    <w:rsid w:val="00993345"/>
    <w:rsid w:val="00995444"/>
    <w:rsid w:val="0099722A"/>
    <w:rsid w:val="009A1E34"/>
    <w:rsid w:val="009A2F22"/>
    <w:rsid w:val="009A38A5"/>
    <w:rsid w:val="009A6AD5"/>
    <w:rsid w:val="009A7FDE"/>
    <w:rsid w:val="009B3169"/>
    <w:rsid w:val="009B4DFA"/>
    <w:rsid w:val="009B5754"/>
    <w:rsid w:val="009B6FCB"/>
    <w:rsid w:val="009B7296"/>
    <w:rsid w:val="009C1013"/>
    <w:rsid w:val="009C3017"/>
    <w:rsid w:val="009C6BD7"/>
    <w:rsid w:val="009C78B4"/>
    <w:rsid w:val="009D06C5"/>
    <w:rsid w:val="009D534C"/>
    <w:rsid w:val="009D69BB"/>
    <w:rsid w:val="009D6D2F"/>
    <w:rsid w:val="009D728C"/>
    <w:rsid w:val="009D75F8"/>
    <w:rsid w:val="009E1530"/>
    <w:rsid w:val="009E5B14"/>
    <w:rsid w:val="009E5F58"/>
    <w:rsid w:val="009E6F92"/>
    <w:rsid w:val="009F0655"/>
    <w:rsid w:val="009F1A92"/>
    <w:rsid w:val="00A029D9"/>
    <w:rsid w:val="00A02B61"/>
    <w:rsid w:val="00A048A9"/>
    <w:rsid w:val="00A05FF1"/>
    <w:rsid w:val="00A1286C"/>
    <w:rsid w:val="00A12CC1"/>
    <w:rsid w:val="00A12F16"/>
    <w:rsid w:val="00A13D86"/>
    <w:rsid w:val="00A15804"/>
    <w:rsid w:val="00A16A5D"/>
    <w:rsid w:val="00A20B9D"/>
    <w:rsid w:val="00A260FD"/>
    <w:rsid w:val="00A414F9"/>
    <w:rsid w:val="00A45767"/>
    <w:rsid w:val="00A46DBB"/>
    <w:rsid w:val="00A507B1"/>
    <w:rsid w:val="00A5312B"/>
    <w:rsid w:val="00A56BDE"/>
    <w:rsid w:val="00A62C84"/>
    <w:rsid w:val="00A67EEF"/>
    <w:rsid w:val="00A73DAB"/>
    <w:rsid w:val="00A80008"/>
    <w:rsid w:val="00A82EA0"/>
    <w:rsid w:val="00A90A7A"/>
    <w:rsid w:val="00A944C5"/>
    <w:rsid w:val="00A9552C"/>
    <w:rsid w:val="00AA06F9"/>
    <w:rsid w:val="00AA28F2"/>
    <w:rsid w:val="00AA2DA2"/>
    <w:rsid w:val="00AA437C"/>
    <w:rsid w:val="00AA4FB4"/>
    <w:rsid w:val="00AB20C8"/>
    <w:rsid w:val="00AB390A"/>
    <w:rsid w:val="00AB5861"/>
    <w:rsid w:val="00AB78F0"/>
    <w:rsid w:val="00AC2C67"/>
    <w:rsid w:val="00AC3DD3"/>
    <w:rsid w:val="00AC6DB5"/>
    <w:rsid w:val="00AD5431"/>
    <w:rsid w:val="00AE3208"/>
    <w:rsid w:val="00AE3EF6"/>
    <w:rsid w:val="00AE4081"/>
    <w:rsid w:val="00AE6F10"/>
    <w:rsid w:val="00AF0D97"/>
    <w:rsid w:val="00AF37A3"/>
    <w:rsid w:val="00AF4B5B"/>
    <w:rsid w:val="00AF6D40"/>
    <w:rsid w:val="00AF7FA9"/>
    <w:rsid w:val="00B01396"/>
    <w:rsid w:val="00B02603"/>
    <w:rsid w:val="00B03070"/>
    <w:rsid w:val="00B05AF3"/>
    <w:rsid w:val="00B12607"/>
    <w:rsid w:val="00B1396F"/>
    <w:rsid w:val="00B15BF1"/>
    <w:rsid w:val="00B16B74"/>
    <w:rsid w:val="00B16F56"/>
    <w:rsid w:val="00B21620"/>
    <w:rsid w:val="00B22C1A"/>
    <w:rsid w:val="00B2418B"/>
    <w:rsid w:val="00B245C0"/>
    <w:rsid w:val="00B2577D"/>
    <w:rsid w:val="00B25D9B"/>
    <w:rsid w:val="00B26973"/>
    <w:rsid w:val="00B27479"/>
    <w:rsid w:val="00B303B9"/>
    <w:rsid w:val="00B3129A"/>
    <w:rsid w:val="00B33E46"/>
    <w:rsid w:val="00B36454"/>
    <w:rsid w:val="00B40A40"/>
    <w:rsid w:val="00B42A77"/>
    <w:rsid w:val="00B4734F"/>
    <w:rsid w:val="00B526BC"/>
    <w:rsid w:val="00B5425C"/>
    <w:rsid w:val="00B557C7"/>
    <w:rsid w:val="00B56B30"/>
    <w:rsid w:val="00B575E2"/>
    <w:rsid w:val="00B60539"/>
    <w:rsid w:val="00B61644"/>
    <w:rsid w:val="00B63507"/>
    <w:rsid w:val="00B7073C"/>
    <w:rsid w:val="00B73442"/>
    <w:rsid w:val="00B76C1B"/>
    <w:rsid w:val="00B807D4"/>
    <w:rsid w:val="00B858A1"/>
    <w:rsid w:val="00B871BB"/>
    <w:rsid w:val="00B874E8"/>
    <w:rsid w:val="00B92829"/>
    <w:rsid w:val="00B94F80"/>
    <w:rsid w:val="00B97456"/>
    <w:rsid w:val="00BA1653"/>
    <w:rsid w:val="00BA4121"/>
    <w:rsid w:val="00BA6FBC"/>
    <w:rsid w:val="00BB0E63"/>
    <w:rsid w:val="00BB198A"/>
    <w:rsid w:val="00BB371B"/>
    <w:rsid w:val="00BB46B9"/>
    <w:rsid w:val="00BB65AC"/>
    <w:rsid w:val="00BC1BAC"/>
    <w:rsid w:val="00BD1A7A"/>
    <w:rsid w:val="00BD2909"/>
    <w:rsid w:val="00BD422E"/>
    <w:rsid w:val="00BE5C7F"/>
    <w:rsid w:val="00BF07F6"/>
    <w:rsid w:val="00BF0E77"/>
    <w:rsid w:val="00BF2BEC"/>
    <w:rsid w:val="00BF36DD"/>
    <w:rsid w:val="00BF72FE"/>
    <w:rsid w:val="00C0503A"/>
    <w:rsid w:val="00C05DBD"/>
    <w:rsid w:val="00C06465"/>
    <w:rsid w:val="00C104D7"/>
    <w:rsid w:val="00C16828"/>
    <w:rsid w:val="00C17A49"/>
    <w:rsid w:val="00C232FD"/>
    <w:rsid w:val="00C23CD9"/>
    <w:rsid w:val="00C24030"/>
    <w:rsid w:val="00C25D1C"/>
    <w:rsid w:val="00C321CD"/>
    <w:rsid w:val="00C33151"/>
    <w:rsid w:val="00C36945"/>
    <w:rsid w:val="00C374EE"/>
    <w:rsid w:val="00C4248B"/>
    <w:rsid w:val="00C42FFA"/>
    <w:rsid w:val="00C43F8E"/>
    <w:rsid w:val="00C450F6"/>
    <w:rsid w:val="00C467E4"/>
    <w:rsid w:val="00C65381"/>
    <w:rsid w:val="00C66ADB"/>
    <w:rsid w:val="00C73AC2"/>
    <w:rsid w:val="00C770A8"/>
    <w:rsid w:val="00C82ECA"/>
    <w:rsid w:val="00C83A98"/>
    <w:rsid w:val="00C91479"/>
    <w:rsid w:val="00C91D68"/>
    <w:rsid w:val="00C92956"/>
    <w:rsid w:val="00CA4EB4"/>
    <w:rsid w:val="00CA54CF"/>
    <w:rsid w:val="00CA799F"/>
    <w:rsid w:val="00CB1E73"/>
    <w:rsid w:val="00CB232C"/>
    <w:rsid w:val="00CB3AF6"/>
    <w:rsid w:val="00CB3C13"/>
    <w:rsid w:val="00CB4086"/>
    <w:rsid w:val="00CB4B16"/>
    <w:rsid w:val="00CB5570"/>
    <w:rsid w:val="00CB7807"/>
    <w:rsid w:val="00CC0145"/>
    <w:rsid w:val="00CC18F1"/>
    <w:rsid w:val="00CC56CE"/>
    <w:rsid w:val="00CC7E34"/>
    <w:rsid w:val="00CD04C8"/>
    <w:rsid w:val="00CD1686"/>
    <w:rsid w:val="00CD2397"/>
    <w:rsid w:val="00CD2BE4"/>
    <w:rsid w:val="00CE00D1"/>
    <w:rsid w:val="00CE192E"/>
    <w:rsid w:val="00CE2BBA"/>
    <w:rsid w:val="00CE3FD1"/>
    <w:rsid w:val="00CE620E"/>
    <w:rsid w:val="00CF1ED5"/>
    <w:rsid w:val="00CF3F16"/>
    <w:rsid w:val="00CF5A42"/>
    <w:rsid w:val="00D039C0"/>
    <w:rsid w:val="00D075D2"/>
    <w:rsid w:val="00D07FC9"/>
    <w:rsid w:val="00D113DA"/>
    <w:rsid w:val="00D127FE"/>
    <w:rsid w:val="00D1362C"/>
    <w:rsid w:val="00D13A82"/>
    <w:rsid w:val="00D13DB7"/>
    <w:rsid w:val="00D17F09"/>
    <w:rsid w:val="00D17FB2"/>
    <w:rsid w:val="00D2330E"/>
    <w:rsid w:val="00D23408"/>
    <w:rsid w:val="00D25B77"/>
    <w:rsid w:val="00D34CF0"/>
    <w:rsid w:val="00D37831"/>
    <w:rsid w:val="00D433F3"/>
    <w:rsid w:val="00D43D29"/>
    <w:rsid w:val="00D45631"/>
    <w:rsid w:val="00D46F66"/>
    <w:rsid w:val="00D51B0D"/>
    <w:rsid w:val="00D544AE"/>
    <w:rsid w:val="00D548A5"/>
    <w:rsid w:val="00D6132F"/>
    <w:rsid w:val="00D65DC7"/>
    <w:rsid w:val="00D6666D"/>
    <w:rsid w:val="00D71CBB"/>
    <w:rsid w:val="00D72FCA"/>
    <w:rsid w:val="00D73D83"/>
    <w:rsid w:val="00D73DD9"/>
    <w:rsid w:val="00D740D3"/>
    <w:rsid w:val="00D75328"/>
    <w:rsid w:val="00D816BB"/>
    <w:rsid w:val="00DA0422"/>
    <w:rsid w:val="00DA1E8F"/>
    <w:rsid w:val="00DA378D"/>
    <w:rsid w:val="00DB0DDA"/>
    <w:rsid w:val="00DB5636"/>
    <w:rsid w:val="00DB5D0F"/>
    <w:rsid w:val="00DB71AC"/>
    <w:rsid w:val="00DC00D1"/>
    <w:rsid w:val="00DC1E5A"/>
    <w:rsid w:val="00DC27D8"/>
    <w:rsid w:val="00DC3136"/>
    <w:rsid w:val="00DC3EFD"/>
    <w:rsid w:val="00DC49C5"/>
    <w:rsid w:val="00DD02A4"/>
    <w:rsid w:val="00DD21F1"/>
    <w:rsid w:val="00DD321D"/>
    <w:rsid w:val="00DD5F96"/>
    <w:rsid w:val="00DE0ECC"/>
    <w:rsid w:val="00DE1A02"/>
    <w:rsid w:val="00DE2AF7"/>
    <w:rsid w:val="00DF391B"/>
    <w:rsid w:val="00E00587"/>
    <w:rsid w:val="00E0224B"/>
    <w:rsid w:val="00E02D19"/>
    <w:rsid w:val="00E05C6C"/>
    <w:rsid w:val="00E070F3"/>
    <w:rsid w:val="00E11E0A"/>
    <w:rsid w:val="00E12B0C"/>
    <w:rsid w:val="00E14E0C"/>
    <w:rsid w:val="00E157E1"/>
    <w:rsid w:val="00E171B5"/>
    <w:rsid w:val="00E17A1F"/>
    <w:rsid w:val="00E20DAF"/>
    <w:rsid w:val="00E20DCA"/>
    <w:rsid w:val="00E213AB"/>
    <w:rsid w:val="00E2182C"/>
    <w:rsid w:val="00E30550"/>
    <w:rsid w:val="00E3192C"/>
    <w:rsid w:val="00E319EE"/>
    <w:rsid w:val="00E31B23"/>
    <w:rsid w:val="00E325CF"/>
    <w:rsid w:val="00E32E07"/>
    <w:rsid w:val="00E335B8"/>
    <w:rsid w:val="00E3697F"/>
    <w:rsid w:val="00E40B0D"/>
    <w:rsid w:val="00E433FC"/>
    <w:rsid w:val="00E43465"/>
    <w:rsid w:val="00E53223"/>
    <w:rsid w:val="00E53756"/>
    <w:rsid w:val="00E6600A"/>
    <w:rsid w:val="00E66CF2"/>
    <w:rsid w:val="00E71420"/>
    <w:rsid w:val="00E77C2C"/>
    <w:rsid w:val="00E907FF"/>
    <w:rsid w:val="00E93D90"/>
    <w:rsid w:val="00E94CEE"/>
    <w:rsid w:val="00E94DA0"/>
    <w:rsid w:val="00EA08A2"/>
    <w:rsid w:val="00EA31E1"/>
    <w:rsid w:val="00EA3EBB"/>
    <w:rsid w:val="00EA50DE"/>
    <w:rsid w:val="00EA51E0"/>
    <w:rsid w:val="00EA565D"/>
    <w:rsid w:val="00EA5CC3"/>
    <w:rsid w:val="00EB04FA"/>
    <w:rsid w:val="00EB63A9"/>
    <w:rsid w:val="00EC0529"/>
    <w:rsid w:val="00EC19AA"/>
    <w:rsid w:val="00EC40B7"/>
    <w:rsid w:val="00EC49E0"/>
    <w:rsid w:val="00ED0318"/>
    <w:rsid w:val="00ED3486"/>
    <w:rsid w:val="00ED4A28"/>
    <w:rsid w:val="00ED7DBB"/>
    <w:rsid w:val="00EE696E"/>
    <w:rsid w:val="00EE7D57"/>
    <w:rsid w:val="00EF6341"/>
    <w:rsid w:val="00F01EB9"/>
    <w:rsid w:val="00F03E7C"/>
    <w:rsid w:val="00F0560A"/>
    <w:rsid w:val="00F063FD"/>
    <w:rsid w:val="00F14741"/>
    <w:rsid w:val="00F158D7"/>
    <w:rsid w:val="00F16DCD"/>
    <w:rsid w:val="00F20EE5"/>
    <w:rsid w:val="00F304E3"/>
    <w:rsid w:val="00F30F9A"/>
    <w:rsid w:val="00F347FC"/>
    <w:rsid w:val="00F44833"/>
    <w:rsid w:val="00F44E26"/>
    <w:rsid w:val="00F54324"/>
    <w:rsid w:val="00F544B0"/>
    <w:rsid w:val="00F546EF"/>
    <w:rsid w:val="00F54F52"/>
    <w:rsid w:val="00F564FB"/>
    <w:rsid w:val="00F56A28"/>
    <w:rsid w:val="00F60BEF"/>
    <w:rsid w:val="00F620C4"/>
    <w:rsid w:val="00F62A79"/>
    <w:rsid w:val="00F63D93"/>
    <w:rsid w:val="00F64CE4"/>
    <w:rsid w:val="00F6721A"/>
    <w:rsid w:val="00F67C87"/>
    <w:rsid w:val="00F71E63"/>
    <w:rsid w:val="00F76247"/>
    <w:rsid w:val="00F84C23"/>
    <w:rsid w:val="00F9493A"/>
    <w:rsid w:val="00F962B0"/>
    <w:rsid w:val="00FA08AF"/>
    <w:rsid w:val="00FA7398"/>
    <w:rsid w:val="00FB1753"/>
    <w:rsid w:val="00FB19CE"/>
    <w:rsid w:val="00FB28A9"/>
    <w:rsid w:val="00FB3ED1"/>
    <w:rsid w:val="00FB47CE"/>
    <w:rsid w:val="00FC264B"/>
    <w:rsid w:val="00FD3996"/>
    <w:rsid w:val="00FD3DE0"/>
    <w:rsid w:val="00FD640F"/>
    <w:rsid w:val="00FD7729"/>
    <w:rsid w:val="00FD7C22"/>
    <w:rsid w:val="00FE5C58"/>
    <w:rsid w:val="00FE74B3"/>
    <w:rsid w:val="00FF18D4"/>
    <w:rsid w:val="00FF1966"/>
    <w:rsid w:val="00FF6C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B23B2"/>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7B23B2"/>
    <w:pPr>
      <w:spacing w:after="100"/>
    </w:pPr>
  </w:style>
  <w:style w:type="paragraph" w:styleId="TOC2">
    <w:name w:val="toc 2"/>
    <w:basedOn w:val="Normal"/>
    <w:next w:val="Normal"/>
    <w:autoRedefine/>
    <w:uiPriority w:val="39"/>
    <w:unhideWhenUsed/>
    <w:rsid w:val="007B23B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42683">
      <w:bodyDiv w:val="1"/>
      <w:marLeft w:val="0"/>
      <w:marRight w:val="0"/>
      <w:marTop w:val="0"/>
      <w:marBottom w:val="0"/>
      <w:divBdr>
        <w:top w:val="none" w:sz="0" w:space="0" w:color="auto"/>
        <w:left w:val="none" w:sz="0" w:space="0" w:color="auto"/>
        <w:bottom w:val="none" w:sz="0" w:space="0" w:color="auto"/>
        <w:right w:val="none" w:sz="0" w:space="0" w:color="auto"/>
      </w:divBdr>
    </w:div>
    <w:div w:id="24840318">
      <w:bodyDiv w:val="1"/>
      <w:marLeft w:val="0"/>
      <w:marRight w:val="0"/>
      <w:marTop w:val="0"/>
      <w:marBottom w:val="0"/>
      <w:divBdr>
        <w:top w:val="none" w:sz="0" w:space="0" w:color="auto"/>
        <w:left w:val="none" w:sz="0" w:space="0" w:color="auto"/>
        <w:bottom w:val="none" w:sz="0" w:space="0" w:color="auto"/>
        <w:right w:val="none" w:sz="0" w:space="0" w:color="auto"/>
      </w:divBdr>
    </w:div>
    <w:div w:id="25101263">
      <w:bodyDiv w:val="1"/>
      <w:marLeft w:val="0"/>
      <w:marRight w:val="0"/>
      <w:marTop w:val="0"/>
      <w:marBottom w:val="0"/>
      <w:divBdr>
        <w:top w:val="none" w:sz="0" w:space="0" w:color="auto"/>
        <w:left w:val="none" w:sz="0" w:space="0" w:color="auto"/>
        <w:bottom w:val="none" w:sz="0" w:space="0" w:color="auto"/>
        <w:right w:val="none" w:sz="0" w:space="0" w:color="auto"/>
      </w:divBdr>
    </w:div>
    <w:div w:id="28770689">
      <w:bodyDiv w:val="1"/>
      <w:marLeft w:val="0"/>
      <w:marRight w:val="0"/>
      <w:marTop w:val="0"/>
      <w:marBottom w:val="0"/>
      <w:divBdr>
        <w:top w:val="none" w:sz="0" w:space="0" w:color="auto"/>
        <w:left w:val="none" w:sz="0" w:space="0" w:color="auto"/>
        <w:bottom w:val="none" w:sz="0" w:space="0" w:color="auto"/>
        <w:right w:val="none" w:sz="0" w:space="0" w:color="auto"/>
      </w:divBdr>
    </w:div>
    <w:div w:id="34158699">
      <w:bodyDiv w:val="1"/>
      <w:marLeft w:val="0"/>
      <w:marRight w:val="0"/>
      <w:marTop w:val="0"/>
      <w:marBottom w:val="0"/>
      <w:divBdr>
        <w:top w:val="none" w:sz="0" w:space="0" w:color="auto"/>
        <w:left w:val="none" w:sz="0" w:space="0" w:color="auto"/>
        <w:bottom w:val="none" w:sz="0" w:space="0" w:color="auto"/>
        <w:right w:val="none" w:sz="0" w:space="0" w:color="auto"/>
      </w:divBdr>
    </w:div>
    <w:div w:id="37703703">
      <w:bodyDiv w:val="1"/>
      <w:marLeft w:val="0"/>
      <w:marRight w:val="0"/>
      <w:marTop w:val="0"/>
      <w:marBottom w:val="0"/>
      <w:divBdr>
        <w:top w:val="none" w:sz="0" w:space="0" w:color="auto"/>
        <w:left w:val="none" w:sz="0" w:space="0" w:color="auto"/>
        <w:bottom w:val="none" w:sz="0" w:space="0" w:color="auto"/>
        <w:right w:val="none" w:sz="0" w:space="0" w:color="auto"/>
      </w:divBdr>
    </w:div>
    <w:div w:id="47731014">
      <w:bodyDiv w:val="1"/>
      <w:marLeft w:val="0"/>
      <w:marRight w:val="0"/>
      <w:marTop w:val="0"/>
      <w:marBottom w:val="0"/>
      <w:divBdr>
        <w:top w:val="none" w:sz="0" w:space="0" w:color="auto"/>
        <w:left w:val="none" w:sz="0" w:space="0" w:color="auto"/>
        <w:bottom w:val="none" w:sz="0" w:space="0" w:color="auto"/>
        <w:right w:val="none" w:sz="0" w:space="0" w:color="auto"/>
      </w:divBdr>
    </w:div>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68307730">
      <w:bodyDiv w:val="1"/>
      <w:marLeft w:val="0"/>
      <w:marRight w:val="0"/>
      <w:marTop w:val="0"/>
      <w:marBottom w:val="0"/>
      <w:divBdr>
        <w:top w:val="none" w:sz="0" w:space="0" w:color="auto"/>
        <w:left w:val="none" w:sz="0" w:space="0" w:color="auto"/>
        <w:bottom w:val="none" w:sz="0" w:space="0" w:color="auto"/>
        <w:right w:val="none" w:sz="0" w:space="0" w:color="auto"/>
      </w:divBdr>
    </w:div>
    <w:div w:id="72943986">
      <w:bodyDiv w:val="1"/>
      <w:marLeft w:val="0"/>
      <w:marRight w:val="0"/>
      <w:marTop w:val="0"/>
      <w:marBottom w:val="0"/>
      <w:divBdr>
        <w:top w:val="none" w:sz="0" w:space="0" w:color="auto"/>
        <w:left w:val="none" w:sz="0" w:space="0" w:color="auto"/>
        <w:bottom w:val="none" w:sz="0" w:space="0" w:color="auto"/>
        <w:right w:val="none" w:sz="0" w:space="0" w:color="auto"/>
      </w:divBdr>
    </w:div>
    <w:div w:id="75513780">
      <w:bodyDiv w:val="1"/>
      <w:marLeft w:val="0"/>
      <w:marRight w:val="0"/>
      <w:marTop w:val="0"/>
      <w:marBottom w:val="0"/>
      <w:divBdr>
        <w:top w:val="none" w:sz="0" w:space="0" w:color="auto"/>
        <w:left w:val="none" w:sz="0" w:space="0" w:color="auto"/>
        <w:bottom w:val="none" w:sz="0" w:space="0" w:color="auto"/>
        <w:right w:val="none" w:sz="0" w:space="0" w:color="auto"/>
      </w:divBdr>
    </w:div>
    <w:div w:id="81680611">
      <w:bodyDiv w:val="1"/>
      <w:marLeft w:val="0"/>
      <w:marRight w:val="0"/>
      <w:marTop w:val="0"/>
      <w:marBottom w:val="0"/>
      <w:divBdr>
        <w:top w:val="none" w:sz="0" w:space="0" w:color="auto"/>
        <w:left w:val="none" w:sz="0" w:space="0" w:color="auto"/>
        <w:bottom w:val="none" w:sz="0" w:space="0" w:color="auto"/>
        <w:right w:val="none" w:sz="0" w:space="0" w:color="auto"/>
      </w:divBdr>
      <w:divsChild>
        <w:div w:id="1801261026">
          <w:marLeft w:val="300"/>
          <w:marRight w:val="0"/>
          <w:marTop w:val="0"/>
          <w:marBottom w:val="300"/>
          <w:divBdr>
            <w:top w:val="none" w:sz="0" w:space="0" w:color="auto"/>
            <w:left w:val="none" w:sz="0" w:space="0" w:color="auto"/>
            <w:bottom w:val="none" w:sz="0" w:space="0" w:color="auto"/>
            <w:right w:val="none" w:sz="0" w:space="0" w:color="auto"/>
          </w:divBdr>
        </w:div>
        <w:div w:id="1201741729">
          <w:marLeft w:val="0"/>
          <w:marRight w:val="0"/>
          <w:marTop w:val="0"/>
          <w:marBottom w:val="0"/>
          <w:divBdr>
            <w:top w:val="none" w:sz="0" w:space="0" w:color="auto"/>
            <w:left w:val="none" w:sz="0" w:space="0" w:color="auto"/>
            <w:bottom w:val="none" w:sz="0" w:space="0" w:color="auto"/>
            <w:right w:val="none" w:sz="0" w:space="0" w:color="auto"/>
          </w:divBdr>
          <w:divsChild>
            <w:div w:id="171404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44056">
      <w:bodyDiv w:val="1"/>
      <w:marLeft w:val="0"/>
      <w:marRight w:val="0"/>
      <w:marTop w:val="0"/>
      <w:marBottom w:val="0"/>
      <w:divBdr>
        <w:top w:val="none" w:sz="0" w:space="0" w:color="auto"/>
        <w:left w:val="none" w:sz="0" w:space="0" w:color="auto"/>
        <w:bottom w:val="none" w:sz="0" w:space="0" w:color="auto"/>
        <w:right w:val="none" w:sz="0" w:space="0" w:color="auto"/>
      </w:divBdr>
    </w:div>
    <w:div w:id="85347663">
      <w:bodyDiv w:val="1"/>
      <w:marLeft w:val="0"/>
      <w:marRight w:val="0"/>
      <w:marTop w:val="0"/>
      <w:marBottom w:val="0"/>
      <w:divBdr>
        <w:top w:val="none" w:sz="0" w:space="0" w:color="auto"/>
        <w:left w:val="none" w:sz="0" w:space="0" w:color="auto"/>
        <w:bottom w:val="none" w:sz="0" w:space="0" w:color="auto"/>
        <w:right w:val="none" w:sz="0" w:space="0" w:color="auto"/>
      </w:divBdr>
    </w:div>
    <w:div w:id="87502209">
      <w:bodyDiv w:val="1"/>
      <w:marLeft w:val="0"/>
      <w:marRight w:val="0"/>
      <w:marTop w:val="0"/>
      <w:marBottom w:val="0"/>
      <w:divBdr>
        <w:top w:val="none" w:sz="0" w:space="0" w:color="auto"/>
        <w:left w:val="none" w:sz="0" w:space="0" w:color="auto"/>
        <w:bottom w:val="none" w:sz="0" w:space="0" w:color="auto"/>
        <w:right w:val="none" w:sz="0" w:space="0" w:color="auto"/>
      </w:divBdr>
    </w:div>
    <w:div w:id="89392508">
      <w:bodyDiv w:val="1"/>
      <w:marLeft w:val="0"/>
      <w:marRight w:val="0"/>
      <w:marTop w:val="0"/>
      <w:marBottom w:val="0"/>
      <w:divBdr>
        <w:top w:val="none" w:sz="0" w:space="0" w:color="auto"/>
        <w:left w:val="none" w:sz="0" w:space="0" w:color="auto"/>
        <w:bottom w:val="none" w:sz="0" w:space="0" w:color="auto"/>
        <w:right w:val="none" w:sz="0" w:space="0" w:color="auto"/>
      </w:divBdr>
    </w:div>
    <w:div w:id="95486914">
      <w:bodyDiv w:val="1"/>
      <w:marLeft w:val="0"/>
      <w:marRight w:val="0"/>
      <w:marTop w:val="0"/>
      <w:marBottom w:val="0"/>
      <w:divBdr>
        <w:top w:val="none" w:sz="0" w:space="0" w:color="auto"/>
        <w:left w:val="none" w:sz="0" w:space="0" w:color="auto"/>
        <w:bottom w:val="none" w:sz="0" w:space="0" w:color="auto"/>
        <w:right w:val="none" w:sz="0" w:space="0" w:color="auto"/>
      </w:divBdr>
    </w:div>
    <w:div w:id="100420696">
      <w:bodyDiv w:val="1"/>
      <w:marLeft w:val="0"/>
      <w:marRight w:val="0"/>
      <w:marTop w:val="0"/>
      <w:marBottom w:val="0"/>
      <w:divBdr>
        <w:top w:val="none" w:sz="0" w:space="0" w:color="auto"/>
        <w:left w:val="none" w:sz="0" w:space="0" w:color="auto"/>
        <w:bottom w:val="none" w:sz="0" w:space="0" w:color="auto"/>
        <w:right w:val="none" w:sz="0" w:space="0" w:color="auto"/>
      </w:divBdr>
    </w:div>
    <w:div w:id="102967273">
      <w:bodyDiv w:val="1"/>
      <w:marLeft w:val="0"/>
      <w:marRight w:val="0"/>
      <w:marTop w:val="0"/>
      <w:marBottom w:val="0"/>
      <w:divBdr>
        <w:top w:val="none" w:sz="0" w:space="0" w:color="auto"/>
        <w:left w:val="none" w:sz="0" w:space="0" w:color="auto"/>
        <w:bottom w:val="none" w:sz="0" w:space="0" w:color="auto"/>
        <w:right w:val="none" w:sz="0" w:space="0" w:color="auto"/>
      </w:divBdr>
    </w:div>
    <w:div w:id="108472464">
      <w:bodyDiv w:val="1"/>
      <w:marLeft w:val="0"/>
      <w:marRight w:val="0"/>
      <w:marTop w:val="0"/>
      <w:marBottom w:val="0"/>
      <w:divBdr>
        <w:top w:val="none" w:sz="0" w:space="0" w:color="auto"/>
        <w:left w:val="none" w:sz="0" w:space="0" w:color="auto"/>
        <w:bottom w:val="none" w:sz="0" w:space="0" w:color="auto"/>
        <w:right w:val="none" w:sz="0" w:space="0" w:color="auto"/>
      </w:divBdr>
    </w:div>
    <w:div w:id="108938337">
      <w:bodyDiv w:val="1"/>
      <w:marLeft w:val="0"/>
      <w:marRight w:val="0"/>
      <w:marTop w:val="0"/>
      <w:marBottom w:val="0"/>
      <w:divBdr>
        <w:top w:val="none" w:sz="0" w:space="0" w:color="auto"/>
        <w:left w:val="none" w:sz="0" w:space="0" w:color="auto"/>
        <w:bottom w:val="none" w:sz="0" w:space="0" w:color="auto"/>
        <w:right w:val="none" w:sz="0" w:space="0" w:color="auto"/>
      </w:divBdr>
    </w:div>
    <w:div w:id="126171253">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085442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250493">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448204">
      <w:bodyDiv w:val="1"/>
      <w:marLeft w:val="0"/>
      <w:marRight w:val="0"/>
      <w:marTop w:val="0"/>
      <w:marBottom w:val="0"/>
      <w:divBdr>
        <w:top w:val="none" w:sz="0" w:space="0" w:color="auto"/>
        <w:left w:val="none" w:sz="0" w:space="0" w:color="auto"/>
        <w:bottom w:val="none" w:sz="0" w:space="0" w:color="auto"/>
        <w:right w:val="none" w:sz="0" w:space="0" w:color="auto"/>
      </w:divBdr>
    </w:div>
    <w:div w:id="157113774">
      <w:bodyDiv w:val="1"/>
      <w:marLeft w:val="0"/>
      <w:marRight w:val="0"/>
      <w:marTop w:val="0"/>
      <w:marBottom w:val="0"/>
      <w:divBdr>
        <w:top w:val="none" w:sz="0" w:space="0" w:color="auto"/>
        <w:left w:val="none" w:sz="0" w:space="0" w:color="auto"/>
        <w:bottom w:val="none" w:sz="0" w:space="0" w:color="auto"/>
        <w:right w:val="none" w:sz="0" w:space="0" w:color="auto"/>
      </w:divBdr>
    </w:div>
    <w:div w:id="159201575">
      <w:bodyDiv w:val="1"/>
      <w:marLeft w:val="0"/>
      <w:marRight w:val="0"/>
      <w:marTop w:val="0"/>
      <w:marBottom w:val="0"/>
      <w:divBdr>
        <w:top w:val="none" w:sz="0" w:space="0" w:color="auto"/>
        <w:left w:val="none" w:sz="0" w:space="0" w:color="auto"/>
        <w:bottom w:val="none" w:sz="0" w:space="0" w:color="auto"/>
        <w:right w:val="none" w:sz="0" w:space="0" w:color="auto"/>
      </w:divBdr>
    </w:div>
    <w:div w:id="162626573">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31125">
      <w:bodyDiv w:val="1"/>
      <w:marLeft w:val="0"/>
      <w:marRight w:val="0"/>
      <w:marTop w:val="0"/>
      <w:marBottom w:val="0"/>
      <w:divBdr>
        <w:top w:val="none" w:sz="0" w:space="0" w:color="auto"/>
        <w:left w:val="none" w:sz="0" w:space="0" w:color="auto"/>
        <w:bottom w:val="none" w:sz="0" w:space="0" w:color="auto"/>
        <w:right w:val="none" w:sz="0" w:space="0" w:color="auto"/>
      </w:divBdr>
    </w:div>
    <w:div w:id="204026298">
      <w:bodyDiv w:val="1"/>
      <w:marLeft w:val="0"/>
      <w:marRight w:val="0"/>
      <w:marTop w:val="0"/>
      <w:marBottom w:val="0"/>
      <w:divBdr>
        <w:top w:val="none" w:sz="0" w:space="0" w:color="auto"/>
        <w:left w:val="none" w:sz="0" w:space="0" w:color="auto"/>
        <w:bottom w:val="none" w:sz="0" w:space="0" w:color="auto"/>
        <w:right w:val="none" w:sz="0" w:space="0" w:color="auto"/>
      </w:divBdr>
    </w:div>
    <w:div w:id="207036572">
      <w:bodyDiv w:val="1"/>
      <w:marLeft w:val="0"/>
      <w:marRight w:val="0"/>
      <w:marTop w:val="0"/>
      <w:marBottom w:val="0"/>
      <w:divBdr>
        <w:top w:val="none" w:sz="0" w:space="0" w:color="auto"/>
        <w:left w:val="none" w:sz="0" w:space="0" w:color="auto"/>
        <w:bottom w:val="none" w:sz="0" w:space="0" w:color="auto"/>
        <w:right w:val="none" w:sz="0" w:space="0" w:color="auto"/>
      </w:divBdr>
    </w:div>
    <w:div w:id="239215671">
      <w:bodyDiv w:val="1"/>
      <w:marLeft w:val="0"/>
      <w:marRight w:val="0"/>
      <w:marTop w:val="0"/>
      <w:marBottom w:val="0"/>
      <w:divBdr>
        <w:top w:val="none" w:sz="0" w:space="0" w:color="auto"/>
        <w:left w:val="none" w:sz="0" w:space="0" w:color="auto"/>
        <w:bottom w:val="none" w:sz="0" w:space="0" w:color="auto"/>
        <w:right w:val="none" w:sz="0" w:space="0" w:color="auto"/>
      </w:divBdr>
    </w:div>
    <w:div w:id="244847322">
      <w:bodyDiv w:val="1"/>
      <w:marLeft w:val="0"/>
      <w:marRight w:val="0"/>
      <w:marTop w:val="0"/>
      <w:marBottom w:val="0"/>
      <w:divBdr>
        <w:top w:val="none" w:sz="0" w:space="0" w:color="auto"/>
        <w:left w:val="none" w:sz="0" w:space="0" w:color="auto"/>
        <w:bottom w:val="none" w:sz="0" w:space="0" w:color="auto"/>
        <w:right w:val="none" w:sz="0" w:space="0" w:color="auto"/>
      </w:divBdr>
    </w:div>
    <w:div w:id="269360750">
      <w:bodyDiv w:val="1"/>
      <w:marLeft w:val="0"/>
      <w:marRight w:val="0"/>
      <w:marTop w:val="0"/>
      <w:marBottom w:val="0"/>
      <w:divBdr>
        <w:top w:val="none" w:sz="0" w:space="0" w:color="auto"/>
        <w:left w:val="none" w:sz="0" w:space="0" w:color="auto"/>
        <w:bottom w:val="none" w:sz="0" w:space="0" w:color="auto"/>
        <w:right w:val="none" w:sz="0" w:space="0" w:color="auto"/>
      </w:divBdr>
    </w:div>
    <w:div w:id="274557050">
      <w:bodyDiv w:val="1"/>
      <w:marLeft w:val="0"/>
      <w:marRight w:val="0"/>
      <w:marTop w:val="0"/>
      <w:marBottom w:val="0"/>
      <w:divBdr>
        <w:top w:val="none" w:sz="0" w:space="0" w:color="auto"/>
        <w:left w:val="none" w:sz="0" w:space="0" w:color="auto"/>
        <w:bottom w:val="none" w:sz="0" w:space="0" w:color="auto"/>
        <w:right w:val="none" w:sz="0" w:space="0" w:color="auto"/>
      </w:divBdr>
    </w:div>
    <w:div w:id="288166578">
      <w:bodyDiv w:val="1"/>
      <w:marLeft w:val="0"/>
      <w:marRight w:val="0"/>
      <w:marTop w:val="0"/>
      <w:marBottom w:val="0"/>
      <w:divBdr>
        <w:top w:val="none" w:sz="0" w:space="0" w:color="auto"/>
        <w:left w:val="none" w:sz="0" w:space="0" w:color="auto"/>
        <w:bottom w:val="none" w:sz="0" w:space="0" w:color="auto"/>
        <w:right w:val="none" w:sz="0" w:space="0" w:color="auto"/>
      </w:divBdr>
    </w:div>
    <w:div w:id="308562826">
      <w:bodyDiv w:val="1"/>
      <w:marLeft w:val="0"/>
      <w:marRight w:val="0"/>
      <w:marTop w:val="0"/>
      <w:marBottom w:val="0"/>
      <w:divBdr>
        <w:top w:val="none" w:sz="0" w:space="0" w:color="auto"/>
        <w:left w:val="none" w:sz="0" w:space="0" w:color="auto"/>
        <w:bottom w:val="none" w:sz="0" w:space="0" w:color="auto"/>
        <w:right w:val="none" w:sz="0" w:space="0" w:color="auto"/>
      </w:divBdr>
    </w:div>
    <w:div w:id="311562495">
      <w:bodyDiv w:val="1"/>
      <w:marLeft w:val="0"/>
      <w:marRight w:val="0"/>
      <w:marTop w:val="0"/>
      <w:marBottom w:val="0"/>
      <w:divBdr>
        <w:top w:val="none" w:sz="0" w:space="0" w:color="auto"/>
        <w:left w:val="none" w:sz="0" w:space="0" w:color="auto"/>
        <w:bottom w:val="none" w:sz="0" w:space="0" w:color="auto"/>
        <w:right w:val="none" w:sz="0" w:space="0" w:color="auto"/>
      </w:divBdr>
    </w:div>
    <w:div w:id="328799154">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36344820">
      <w:bodyDiv w:val="1"/>
      <w:marLeft w:val="0"/>
      <w:marRight w:val="0"/>
      <w:marTop w:val="0"/>
      <w:marBottom w:val="0"/>
      <w:divBdr>
        <w:top w:val="none" w:sz="0" w:space="0" w:color="auto"/>
        <w:left w:val="none" w:sz="0" w:space="0" w:color="auto"/>
        <w:bottom w:val="none" w:sz="0" w:space="0" w:color="auto"/>
        <w:right w:val="none" w:sz="0" w:space="0" w:color="auto"/>
      </w:divBdr>
    </w:div>
    <w:div w:id="354309443">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391277664">
      <w:bodyDiv w:val="1"/>
      <w:marLeft w:val="0"/>
      <w:marRight w:val="0"/>
      <w:marTop w:val="0"/>
      <w:marBottom w:val="0"/>
      <w:divBdr>
        <w:top w:val="none" w:sz="0" w:space="0" w:color="auto"/>
        <w:left w:val="none" w:sz="0" w:space="0" w:color="auto"/>
        <w:bottom w:val="none" w:sz="0" w:space="0" w:color="auto"/>
        <w:right w:val="none" w:sz="0" w:space="0" w:color="auto"/>
      </w:divBdr>
    </w:div>
    <w:div w:id="426733962">
      <w:bodyDiv w:val="1"/>
      <w:marLeft w:val="0"/>
      <w:marRight w:val="0"/>
      <w:marTop w:val="0"/>
      <w:marBottom w:val="0"/>
      <w:divBdr>
        <w:top w:val="none" w:sz="0" w:space="0" w:color="auto"/>
        <w:left w:val="none" w:sz="0" w:space="0" w:color="auto"/>
        <w:bottom w:val="none" w:sz="0" w:space="0" w:color="auto"/>
        <w:right w:val="none" w:sz="0" w:space="0" w:color="auto"/>
      </w:divBdr>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52140243">
      <w:bodyDiv w:val="1"/>
      <w:marLeft w:val="0"/>
      <w:marRight w:val="0"/>
      <w:marTop w:val="0"/>
      <w:marBottom w:val="0"/>
      <w:divBdr>
        <w:top w:val="none" w:sz="0" w:space="0" w:color="auto"/>
        <w:left w:val="none" w:sz="0" w:space="0" w:color="auto"/>
        <w:bottom w:val="none" w:sz="0" w:space="0" w:color="auto"/>
        <w:right w:val="none" w:sz="0" w:space="0" w:color="auto"/>
      </w:divBdr>
    </w:div>
    <w:div w:id="463935583">
      <w:bodyDiv w:val="1"/>
      <w:marLeft w:val="0"/>
      <w:marRight w:val="0"/>
      <w:marTop w:val="0"/>
      <w:marBottom w:val="0"/>
      <w:divBdr>
        <w:top w:val="none" w:sz="0" w:space="0" w:color="auto"/>
        <w:left w:val="none" w:sz="0" w:space="0" w:color="auto"/>
        <w:bottom w:val="none" w:sz="0" w:space="0" w:color="auto"/>
        <w:right w:val="none" w:sz="0" w:space="0" w:color="auto"/>
      </w:divBdr>
    </w:div>
    <w:div w:id="469396197">
      <w:bodyDiv w:val="1"/>
      <w:marLeft w:val="0"/>
      <w:marRight w:val="0"/>
      <w:marTop w:val="0"/>
      <w:marBottom w:val="0"/>
      <w:divBdr>
        <w:top w:val="none" w:sz="0" w:space="0" w:color="auto"/>
        <w:left w:val="none" w:sz="0" w:space="0" w:color="auto"/>
        <w:bottom w:val="none" w:sz="0" w:space="0" w:color="auto"/>
        <w:right w:val="none" w:sz="0" w:space="0" w:color="auto"/>
      </w:divBdr>
    </w:div>
    <w:div w:id="473445989">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495003370">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31380119">
      <w:bodyDiv w:val="1"/>
      <w:marLeft w:val="0"/>
      <w:marRight w:val="0"/>
      <w:marTop w:val="0"/>
      <w:marBottom w:val="0"/>
      <w:divBdr>
        <w:top w:val="none" w:sz="0" w:space="0" w:color="auto"/>
        <w:left w:val="none" w:sz="0" w:space="0" w:color="auto"/>
        <w:bottom w:val="none" w:sz="0" w:space="0" w:color="auto"/>
        <w:right w:val="none" w:sz="0" w:space="0" w:color="auto"/>
      </w:divBdr>
    </w:div>
    <w:div w:id="548416706">
      <w:bodyDiv w:val="1"/>
      <w:marLeft w:val="0"/>
      <w:marRight w:val="0"/>
      <w:marTop w:val="0"/>
      <w:marBottom w:val="0"/>
      <w:divBdr>
        <w:top w:val="none" w:sz="0" w:space="0" w:color="auto"/>
        <w:left w:val="none" w:sz="0" w:space="0" w:color="auto"/>
        <w:bottom w:val="none" w:sz="0" w:space="0" w:color="auto"/>
        <w:right w:val="none" w:sz="0" w:space="0" w:color="auto"/>
      </w:divBdr>
    </w:div>
    <w:div w:id="548759333">
      <w:bodyDiv w:val="1"/>
      <w:marLeft w:val="0"/>
      <w:marRight w:val="0"/>
      <w:marTop w:val="0"/>
      <w:marBottom w:val="0"/>
      <w:divBdr>
        <w:top w:val="none" w:sz="0" w:space="0" w:color="auto"/>
        <w:left w:val="none" w:sz="0" w:space="0" w:color="auto"/>
        <w:bottom w:val="none" w:sz="0" w:space="0" w:color="auto"/>
        <w:right w:val="none" w:sz="0" w:space="0" w:color="auto"/>
      </w:divBdr>
    </w:div>
    <w:div w:id="567568658">
      <w:bodyDiv w:val="1"/>
      <w:marLeft w:val="0"/>
      <w:marRight w:val="0"/>
      <w:marTop w:val="0"/>
      <w:marBottom w:val="0"/>
      <w:divBdr>
        <w:top w:val="none" w:sz="0" w:space="0" w:color="auto"/>
        <w:left w:val="none" w:sz="0" w:space="0" w:color="auto"/>
        <w:bottom w:val="none" w:sz="0" w:space="0" w:color="auto"/>
        <w:right w:val="none" w:sz="0" w:space="0" w:color="auto"/>
      </w:divBdr>
    </w:div>
    <w:div w:id="568805501">
      <w:bodyDiv w:val="1"/>
      <w:marLeft w:val="0"/>
      <w:marRight w:val="0"/>
      <w:marTop w:val="0"/>
      <w:marBottom w:val="0"/>
      <w:divBdr>
        <w:top w:val="none" w:sz="0" w:space="0" w:color="auto"/>
        <w:left w:val="none" w:sz="0" w:space="0" w:color="auto"/>
        <w:bottom w:val="none" w:sz="0" w:space="0" w:color="auto"/>
        <w:right w:val="none" w:sz="0" w:space="0" w:color="auto"/>
      </w:divBdr>
    </w:div>
    <w:div w:id="576061943">
      <w:bodyDiv w:val="1"/>
      <w:marLeft w:val="0"/>
      <w:marRight w:val="0"/>
      <w:marTop w:val="0"/>
      <w:marBottom w:val="0"/>
      <w:divBdr>
        <w:top w:val="none" w:sz="0" w:space="0" w:color="auto"/>
        <w:left w:val="none" w:sz="0" w:space="0" w:color="auto"/>
        <w:bottom w:val="none" w:sz="0" w:space="0" w:color="auto"/>
        <w:right w:val="none" w:sz="0" w:space="0" w:color="auto"/>
      </w:divBdr>
    </w:div>
    <w:div w:id="577128857">
      <w:bodyDiv w:val="1"/>
      <w:marLeft w:val="0"/>
      <w:marRight w:val="0"/>
      <w:marTop w:val="0"/>
      <w:marBottom w:val="0"/>
      <w:divBdr>
        <w:top w:val="none" w:sz="0" w:space="0" w:color="auto"/>
        <w:left w:val="none" w:sz="0" w:space="0" w:color="auto"/>
        <w:bottom w:val="none" w:sz="0" w:space="0" w:color="auto"/>
        <w:right w:val="none" w:sz="0" w:space="0" w:color="auto"/>
      </w:divBdr>
    </w:div>
    <w:div w:id="594095602">
      <w:bodyDiv w:val="1"/>
      <w:marLeft w:val="0"/>
      <w:marRight w:val="0"/>
      <w:marTop w:val="0"/>
      <w:marBottom w:val="0"/>
      <w:divBdr>
        <w:top w:val="none" w:sz="0" w:space="0" w:color="auto"/>
        <w:left w:val="none" w:sz="0" w:space="0" w:color="auto"/>
        <w:bottom w:val="none" w:sz="0" w:space="0" w:color="auto"/>
        <w:right w:val="none" w:sz="0" w:space="0" w:color="auto"/>
      </w:divBdr>
    </w:div>
    <w:div w:id="621963354">
      <w:bodyDiv w:val="1"/>
      <w:marLeft w:val="0"/>
      <w:marRight w:val="0"/>
      <w:marTop w:val="0"/>
      <w:marBottom w:val="0"/>
      <w:divBdr>
        <w:top w:val="none" w:sz="0" w:space="0" w:color="auto"/>
        <w:left w:val="none" w:sz="0" w:space="0" w:color="auto"/>
        <w:bottom w:val="none" w:sz="0" w:space="0" w:color="auto"/>
        <w:right w:val="none" w:sz="0" w:space="0" w:color="auto"/>
      </w:divBdr>
    </w:div>
    <w:div w:id="624311549">
      <w:bodyDiv w:val="1"/>
      <w:marLeft w:val="0"/>
      <w:marRight w:val="0"/>
      <w:marTop w:val="0"/>
      <w:marBottom w:val="0"/>
      <w:divBdr>
        <w:top w:val="none" w:sz="0" w:space="0" w:color="auto"/>
        <w:left w:val="none" w:sz="0" w:space="0" w:color="auto"/>
        <w:bottom w:val="none" w:sz="0" w:space="0" w:color="auto"/>
        <w:right w:val="none" w:sz="0" w:space="0" w:color="auto"/>
      </w:divBdr>
    </w:div>
    <w:div w:id="624628601">
      <w:bodyDiv w:val="1"/>
      <w:marLeft w:val="0"/>
      <w:marRight w:val="0"/>
      <w:marTop w:val="0"/>
      <w:marBottom w:val="0"/>
      <w:divBdr>
        <w:top w:val="none" w:sz="0" w:space="0" w:color="auto"/>
        <w:left w:val="none" w:sz="0" w:space="0" w:color="auto"/>
        <w:bottom w:val="none" w:sz="0" w:space="0" w:color="auto"/>
        <w:right w:val="none" w:sz="0" w:space="0" w:color="auto"/>
      </w:divBdr>
    </w:div>
    <w:div w:id="627662647">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43856359">
      <w:bodyDiv w:val="1"/>
      <w:marLeft w:val="0"/>
      <w:marRight w:val="0"/>
      <w:marTop w:val="0"/>
      <w:marBottom w:val="0"/>
      <w:divBdr>
        <w:top w:val="none" w:sz="0" w:space="0" w:color="auto"/>
        <w:left w:val="none" w:sz="0" w:space="0" w:color="auto"/>
        <w:bottom w:val="none" w:sz="0" w:space="0" w:color="auto"/>
        <w:right w:val="none" w:sz="0" w:space="0" w:color="auto"/>
      </w:divBdr>
    </w:div>
    <w:div w:id="662514630">
      <w:bodyDiv w:val="1"/>
      <w:marLeft w:val="0"/>
      <w:marRight w:val="0"/>
      <w:marTop w:val="0"/>
      <w:marBottom w:val="0"/>
      <w:divBdr>
        <w:top w:val="none" w:sz="0" w:space="0" w:color="auto"/>
        <w:left w:val="none" w:sz="0" w:space="0" w:color="auto"/>
        <w:bottom w:val="none" w:sz="0" w:space="0" w:color="auto"/>
        <w:right w:val="none" w:sz="0" w:space="0" w:color="auto"/>
      </w:divBdr>
    </w:div>
    <w:div w:id="673383190">
      <w:bodyDiv w:val="1"/>
      <w:marLeft w:val="0"/>
      <w:marRight w:val="0"/>
      <w:marTop w:val="0"/>
      <w:marBottom w:val="0"/>
      <w:divBdr>
        <w:top w:val="none" w:sz="0" w:space="0" w:color="auto"/>
        <w:left w:val="none" w:sz="0" w:space="0" w:color="auto"/>
        <w:bottom w:val="none" w:sz="0" w:space="0" w:color="auto"/>
        <w:right w:val="none" w:sz="0" w:space="0" w:color="auto"/>
      </w:divBdr>
    </w:div>
    <w:div w:id="685063897">
      <w:bodyDiv w:val="1"/>
      <w:marLeft w:val="0"/>
      <w:marRight w:val="0"/>
      <w:marTop w:val="0"/>
      <w:marBottom w:val="0"/>
      <w:divBdr>
        <w:top w:val="none" w:sz="0" w:space="0" w:color="auto"/>
        <w:left w:val="none" w:sz="0" w:space="0" w:color="auto"/>
        <w:bottom w:val="none" w:sz="0" w:space="0" w:color="auto"/>
        <w:right w:val="none" w:sz="0" w:space="0" w:color="auto"/>
      </w:divBdr>
    </w:div>
    <w:div w:id="694190070">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18211108">
      <w:bodyDiv w:val="1"/>
      <w:marLeft w:val="0"/>
      <w:marRight w:val="0"/>
      <w:marTop w:val="0"/>
      <w:marBottom w:val="0"/>
      <w:divBdr>
        <w:top w:val="none" w:sz="0" w:space="0" w:color="auto"/>
        <w:left w:val="none" w:sz="0" w:space="0" w:color="auto"/>
        <w:bottom w:val="none" w:sz="0" w:space="0" w:color="auto"/>
        <w:right w:val="none" w:sz="0" w:space="0" w:color="auto"/>
      </w:divBdr>
    </w:div>
    <w:div w:id="726075550">
      <w:bodyDiv w:val="1"/>
      <w:marLeft w:val="0"/>
      <w:marRight w:val="0"/>
      <w:marTop w:val="0"/>
      <w:marBottom w:val="0"/>
      <w:divBdr>
        <w:top w:val="none" w:sz="0" w:space="0" w:color="auto"/>
        <w:left w:val="none" w:sz="0" w:space="0" w:color="auto"/>
        <w:bottom w:val="none" w:sz="0" w:space="0" w:color="auto"/>
        <w:right w:val="none" w:sz="0" w:space="0" w:color="auto"/>
      </w:divBdr>
    </w:div>
    <w:div w:id="726882355">
      <w:bodyDiv w:val="1"/>
      <w:marLeft w:val="0"/>
      <w:marRight w:val="0"/>
      <w:marTop w:val="0"/>
      <w:marBottom w:val="0"/>
      <w:divBdr>
        <w:top w:val="none" w:sz="0" w:space="0" w:color="auto"/>
        <w:left w:val="none" w:sz="0" w:space="0" w:color="auto"/>
        <w:bottom w:val="none" w:sz="0" w:space="0" w:color="auto"/>
        <w:right w:val="none" w:sz="0" w:space="0" w:color="auto"/>
      </w:divBdr>
    </w:div>
    <w:div w:id="741440787">
      <w:bodyDiv w:val="1"/>
      <w:marLeft w:val="0"/>
      <w:marRight w:val="0"/>
      <w:marTop w:val="0"/>
      <w:marBottom w:val="0"/>
      <w:divBdr>
        <w:top w:val="none" w:sz="0" w:space="0" w:color="auto"/>
        <w:left w:val="none" w:sz="0" w:space="0" w:color="auto"/>
        <w:bottom w:val="none" w:sz="0" w:space="0" w:color="auto"/>
        <w:right w:val="none" w:sz="0" w:space="0" w:color="auto"/>
      </w:divBdr>
    </w:div>
    <w:div w:id="758140509">
      <w:bodyDiv w:val="1"/>
      <w:marLeft w:val="0"/>
      <w:marRight w:val="0"/>
      <w:marTop w:val="0"/>
      <w:marBottom w:val="0"/>
      <w:divBdr>
        <w:top w:val="none" w:sz="0" w:space="0" w:color="auto"/>
        <w:left w:val="none" w:sz="0" w:space="0" w:color="auto"/>
        <w:bottom w:val="none" w:sz="0" w:space="0" w:color="auto"/>
        <w:right w:val="none" w:sz="0" w:space="0" w:color="auto"/>
      </w:divBdr>
    </w:div>
    <w:div w:id="762336232">
      <w:bodyDiv w:val="1"/>
      <w:marLeft w:val="0"/>
      <w:marRight w:val="0"/>
      <w:marTop w:val="0"/>
      <w:marBottom w:val="0"/>
      <w:divBdr>
        <w:top w:val="none" w:sz="0" w:space="0" w:color="auto"/>
        <w:left w:val="none" w:sz="0" w:space="0" w:color="auto"/>
        <w:bottom w:val="none" w:sz="0" w:space="0" w:color="auto"/>
        <w:right w:val="none" w:sz="0" w:space="0" w:color="auto"/>
      </w:divBdr>
    </w:div>
    <w:div w:id="767427978">
      <w:bodyDiv w:val="1"/>
      <w:marLeft w:val="0"/>
      <w:marRight w:val="0"/>
      <w:marTop w:val="0"/>
      <w:marBottom w:val="0"/>
      <w:divBdr>
        <w:top w:val="none" w:sz="0" w:space="0" w:color="auto"/>
        <w:left w:val="none" w:sz="0" w:space="0" w:color="auto"/>
        <w:bottom w:val="none" w:sz="0" w:space="0" w:color="auto"/>
        <w:right w:val="none" w:sz="0" w:space="0" w:color="auto"/>
      </w:divBdr>
    </w:div>
    <w:div w:id="767626414">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27936812">
      <w:bodyDiv w:val="1"/>
      <w:marLeft w:val="0"/>
      <w:marRight w:val="0"/>
      <w:marTop w:val="0"/>
      <w:marBottom w:val="0"/>
      <w:divBdr>
        <w:top w:val="none" w:sz="0" w:space="0" w:color="auto"/>
        <w:left w:val="none" w:sz="0" w:space="0" w:color="auto"/>
        <w:bottom w:val="none" w:sz="0" w:space="0" w:color="auto"/>
        <w:right w:val="none" w:sz="0" w:space="0" w:color="auto"/>
      </w:divBdr>
    </w:div>
    <w:div w:id="844317816">
      <w:bodyDiv w:val="1"/>
      <w:marLeft w:val="0"/>
      <w:marRight w:val="0"/>
      <w:marTop w:val="0"/>
      <w:marBottom w:val="0"/>
      <w:divBdr>
        <w:top w:val="none" w:sz="0" w:space="0" w:color="auto"/>
        <w:left w:val="none" w:sz="0" w:space="0" w:color="auto"/>
        <w:bottom w:val="none" w:sz="0" w:space="0" w:color="auto"/>
        <w:right w:val="none" w:sz="0" w:space="0" w:color="auto"/>
      </w:divBdr>
    </w:div>
    <w:div w:id="853376151">
      <w:bodyDiv w:val="1"/>
      <w:marLeft w:val="0"/>
      <w:marRight w:val="0"/>
      <w:marTop w:val="0"/>
      <w:marBottom w:val="0"/>
      <w:divBdr>
        <w:top w:val="none" w:sz="0" w:space="0" w:color="auto"/>
        <w:left w:val="none" w:sz="0" w:space="0" w:color="auto"/>
        <w:bottom w:val="none" w:sz="0" w:space="0" w:color="auto"/>
        <w:right w:val="none" w:sz="0" w:space="0" w:color="auto"/>
      </w:divBdr>
    </w:div>
    <w:div w:id="854422688">
      <w:bodyDiv w:val="1"/>
      <w:marLeft w:val="0"/>
      <w:marRight w:val="0"/>
      <w:marTop w:val="0"/>
      <w:marBottom w:val="0"/>
      <w:divBdr>
        <w:top w:val="none" w:sz="0" w:space="0" w:color="auto"/>
        <w:left w:val="none" w:sz="0" w:space="0" w:color="auto"/>
        <w:bottom w:val="none" w:sz="0" w:space="0" w:color="auto"/>
        <w:right w:val="none" w:sz="0" w:space="0" w:color="auto"/>
      </w:divBdr>
    </w:div>
    <w:div w:id="859782945">
      <w:bodyDiv w:val="1"/>
      <w:marLeft w:val="0"/>
      <w:marRight w:val="0"/>
      <w:marTop w:val="0"/>
      <w:marBottom w:val="0"/>
      <w:divBdr>
        <w:top w:val="none" w:sz="0" w:space="0" w:color="auto"/>
        <w:left w:val="none" w:sz="0" w:space="0" w:color="auto"/>
        <w:bottom w:val="none" w:sz="0" w:space="0" w:color="auto"/>
        <w:right w:val="none" w:sz="0" w:space="0" w:color="auto"/>
      </w:divBdr>
    </w:div>
    <w:div w:id="868764395">
      <w:bodyDiv w:val="1"/>
      <w:marLeft w:val="0"/>
      <w:marRight w:val="0"/>
      <w:marTop w:val="0"/>
      <w:marBottom w:val="0"/>
      <w:divBdr>
        <w:top w:val="none" w:sz="0" w:space="0" w:color="auto"/>
        <w:left w:val="none" w:sz="0" w:space="0" w:color="auto"/>
        <w:bottom w:val="none" w:sz="0" w:space="0" w:color="auto"/>
        <w:right w:val="none" w:sz="0" w:space="0" w:color="auto"/>
      </w:divBdr>
    </w:div>
    <w:div w:id="874079502">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879127814">
      <w:bodyDiv w:val="1"/>
      <w:marLeft w:val="0"/>
      <w:marRight w:val="0"/>
      <w:marTop w:val="0"/>
      <w:marBottom w:val="0"/>
      <w:divBdr>
        <w:top w:val="none" w:sz="0" w:space="0" w:color="auto"/>
        <w:left w:val="none" w:sz="0" w:space="0" w:color="auto"/>
        <w:bottom w:val="none" w:sz="0" w:space="0" w:color="auto"/>
        <w:right w:val="none" w:sz="0" w:space="0" w:color="auto"/>
      </w:divBdr>
    </w:div>
    <w:div w:id="880047027">
      <w:bodyDiv w:val="1"/>
      <w:marLeft w:val="0"/>
      <w:marRight w:val="0"/>
      <w:marTop w:val="0"/>
      <w:marBottom w:val="0"/>
      <w:divBdr>
        <w:top w:val="none" w:sz="0" w:space="0" w:color="auto"/>
        <w:left w:val="none" w:sz="0" w:space="0" w:color="auto"/>
        <w:bottom w:val="none" w:sz="0" w:space="0" w:color="auto"/>
        <w:right w:val="none" w:sz="0" w:space="0" w:color="auto"/>
      </w:divBdr>
    </w:div>
    <w:div w:id="886642929">
      <w:bodyDiv w:val="1"/>
      <w:marLeft w:val="0"/>
      <w:marRight w:val="0"/>
      <w:marTop w:val="0"/>
      <w:marBottom w:val="0"/>
      <w:divBdr>
        <w:top w:val="none" w:sz="0" w:space="0" w:color="auto"/>
        <w:left w:val="none" w:sz="0" w:space="0" w:color="auto"/>
        <w:bottom w:val="none" w:sz="0" w:space="0" w:color="auto"/>
        <w:right w:val="none" w:sz="0" w:space="0" w:color="auto"/>
      </w:divBdr>
    </w:div>
    <w:div w:id="893808633">
      <w:bodyDiv w:val="1"/>
      <w:marLeft w:val="0"/>
      <w:marRight w:val="0"/>
      <w:marTop w:val="0"/>
      <w:marBottom w:val="0"/>
      <w:divBdr>
        <w:top w:val="none" w:sz="0" w:space="0" w:color="auto"/>
        <w:left w:val="none" w:sz="0" w:space="0" w:color="auto"/>
        <w:bottom w:val="none" w:sz="0" w:space="0" w:color="auto"/>
        <w:right w:val="none" w:sz="0" w:space="0" w:color="auto"/>
      </w:divBdr>
    </w:div>
    <w:div w:id="919876219">
      <w:bodyDiv w:val="1"/>
      <w:marLeft w:val="0"/>
      <w:marRight w:val="0"/>
      <w:marTop w:val="0"/>
      <w:marBottom w:val="0"/>
      <w:divBdr>
        <w:top w:val="none" w:sz="0" w:space="0" w:color="auto"/>
        <w:left w:val="none" w:sz="0" w:space="0" w:color="auto"/>
        <w:bottom w:val="none" w:sz="0" w:space="0" w:color="auto"/>
        <w:right w:val="none" w:sz="0" w:space="0" w:color="auto"/>
      </w:divBdr>
    </w:div>
    <w:div w:id="928584510">
      <w:bodyDiv w:val="1"/>
      <w:marLeft w:val="0"/>
      <w:marRight w:val="0"/>
      <w:marTop w:val="0"/>
      <w:marBottom w:val="0"/>
      <w:divBdr>
        <w:top w:val="none" w:sz="0" w:space="0" w:color="auto"/>
        <w:left w:val="none" w:sz="0" w:space="0" w:color="auto"/>
        <w:bottom w:val="none" w:sz="0" w:space="0" w:color="auto"/>
        <w:right w:val="none" w:sz="0" w:space="0" w:color="auto"/>
      </w:divBdr>
    </w:div>
    <w:div w:id="929198827">
      <w:bodyDiv w:val="1"/>
      <w:marLeft w:val="0"/>
      <w:marRight w:val="0"/>
      <w:marTop w:val="0"/>
      <w:marBottom w:val="0"/>
      <w:divBdr>
        <w:top w:val="none" w:sz="0" w:space="0" w:color="auto"/>
        <w:left w:val="none" w:sz="0" w:space="0" w:color="auto"/>
        <w:bottom w:val="none" w:sz="0" w:space="0" w:color="auto"/>
        <w:right w:val="none" w:sz="0" w:space="0" w:color="auto"/>
      </w:divBdr>
    </w:div>
    <w:div w:id="930503784">
      <w:bodyDiv w:val="1"/>
      <w:marLeft w:val="0"/>
      <w:marRight w:val="0"/>
      <w:marTop w:val="0"/>
      <w:marBottom w:val="0"/>
      <w:divBdr>
        <w:top w:val="none" w:sz="0" w:space="0" w:color="auto"/>
        <w:left w:val="none" w:sz="0" w:space="0" w:color="auto"/>
        <w:bottom w:val="none" w:sz="0" w:space="0" w:color="auto"/>
        <w:right w:val="none" w:sz="0" w:space="0" w:color="auto"/>
      </w:divBdr>
    </w:div>
    <w:div w:id="951131926">
      <w:bodyDiv w:val="1"/>
      <w:marLeft w:val="0"/>
      <w:marRight w:val="0"/>
      <w:marTop w:val="0"/>
      <w:marBottom w:val="0"/>
      <w:divBdr>
        <w:top w:val="none" w:sz="0" w:space="0" w:color="auto"/>
        <w:left w:val="none" w:sz="0" w:space="0" w:color="auto"/>
        <w:bottom w:val="none" w:sz="0" w:space="0" w:color="auto"/>
        <w:right w:val="none" w:sz="0" w:space="0" w:color="auto"/>
      </w:divBdr>
    </w:div>
    <w:div w:id="970667533">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01394579">
      <w:bodyDiv w:val="1"/>
      <w:marLeft w:val="0"/>
      <w:marRight w:val="0"/>
      <w:marTop w:val="0"/>
      <w:marBottom w:val="0"/>
      <w:divBdr>
        <w:top w:val="none" w:sz="0" w:space="0" w:color="auto"/>
        <w:left w:val="none" w:sz="0" w:space="0" w:color="auto"/>
        <w:bottom w:val="none" w:sz="0" w:space="0" w:color="auto"/>
        <w:right w:val="none" w:sz="0" w:space="0" w:color="auto"/>
      </w:divBdr>
    </w:div>
    <w:div w:id="100926079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35273422">
      <w:bodyDiv w:val="1"/>
      <w:marLeft w:val="0"/>
      <w:marRight w:val="0"/>
      <w:marTop w:val="0"/>
      <w:marBottom w:val="0"/>
      <w:divBdr>
        <w:top w:val="none" w:sz="0" w:space="0" w:color="auto"/>
        <w:left w:val="none" w:sz="0" w:space="0" w:color="auto"/>
        <w:bottom w:val="none" w:sz="0" w:space="0" w:color="auto"/>
        <w:right w:val="none" w:sz="0" w:space="0" w:color="auto"/>
      </w:divBdr>
    </w:div>
    <w:div w:id="1037898731">
      <w:bodyDiv w:val="1"/>
      <w:marLeft w:val="0"/>
      <w:marRight w:val="0"/>
      <w:marTop w:val="0"/>
      <w:marBottom w:val="0"/>
      <w:divBdr>
        <w:top w:val="none" w:sz="0" w:space="0" w:color="auto"/>
        <w:left w:val="none" w:sz="0" w:space="0" w:color="auto"/>
        <w:bottom w:val="none" w:sz="0" w:space="0" w:color="auto"/>
        <w:right w:val="none" w:sz="0" w:space="0" w:color="auto"/>
      </w:divBdr>
    </w:div>
    <w:div w:id="1038241060">
      <w:bodyDiv w:val="1"/>
      <w:marLeft w:val="0"/>
      <w:marRight w:val="0"/>
      <w:marTop w:val="0"/>
      <w:marBottom w:val="0"/>
      <w:divBdr>
        <w:top w:val="none" w:sz="0" w:space="0" w:color="auto"/>
        <w:left w:val="none" w:sz="0" w:space="0" w:color="auto"/>
        <w:bottom w:val="none" w:sz="0" w:space="0" w:color="auto"/>
        <w:right w:val="none" w:sz="0" w:space="0" w:color="auto"/>
      </w:divBdr>
    </w:div>
    <w:div w:id="1058675304">
      <w:bodyDiv w:val="1"/>
      <w:marLeft w:val="0"/>
      <w:marRight w:val="0"/>
      <w:marTop w:val="0"/>
      <w:marBottom w:val="0"/>
      <w:divBdr>
        <w:top w:val="none" w:sz="0" w:space="0" w:color="auto"/>
        <w:left w:val="none" w:sz="0" w:space="0" w:color="auto"/>
        <w:bottom w:val="none" w:sz="0" w:space="0" w:color="auto"/>
        <w:right w:val="none" w:sz="0" w:space="0" w:color="auto"/>
      </w:divBdr>
    </w:div>
    <w:div w:id="1076054080">
      <w:bodyDiv w:val="1"/>
      <w:marLeft w:val="0"/>
      <w:marRight w:val="0"/>
      <w:marTop w:val="0"/>
      <w:marBottom w:val="0"/>
      <w:divBdr>
        <w:top w:val="none" w:sz="0" w:space="0" w:color="auto"/>
        <w:left w:val="none" w:sz="0" w:space="0" w:color="auto"/>
        <w:bottom w:val="none" w:sz="0" w:space="0" w:color="auto"/>
        <w:right w:val="none" w:sz="0" w:space="0" w:color="auto"/>
      </w:divBdr>
    </w:div>
    <w:div w:id="1086461213">
      <w:bodyDiv w:val="1"/>
      <w:marLeft w:val="0"/>
      <w:marRight w:val="0"/>
      <w:marTop w:val="0"/>
      <w:marBottom w:val="0"/>
      <w:divBdr>
        <w:top w:val="none" w:sz="0" w:space="0" w:color="auto"/>
        <w:left w:val="none" w:sz="0" w:space="0" w:color="auto"/>
        <w:bottom w:val="none" w:sz="0" w:space="0" w:color="auto"/>
        <w:right w:val="none" w:sz="0" w:space="0" w:color="auto"/>
      </w:divBdr>
    </w:div>
    <w:div w:id="1107850345">
      <w:bodyDiv w:val="1"/>
      <w:marLeft w:val="0"/>
      <w:marRight w:val="0"/>
      <w:marTop w:val="0"/>
      <w:marBottom w:val="0"/>
      <w:divBdr>
        <w:top w:val="none" w:sz="0" w:space="0" w:color="auto"/>
        <w:left w:val="none" w:sz="0" w:space="0" w:color="auto"/>
        <w:bottom w:val="none" w:sz="0" w:space="0" w:color="auto"/>
        <w:right w:val="none" w:sz="0" w:space="0" w:color="auto"/>
      </w:divBdr>
    </w:div>
    <w:div w:id="1133913399">
      <w:bodyDiv w:val="1"/>
      <w:marLeft w:val="0"/>
      <w:marRight w:val="0"/>
      <w:marTop w:val="0"/>
      <w:marBottom w:val="0"/>
      <w:divBdr>
        <w:top w:val="none" w:sz="0" w:space="0" w:color="auto"/>
        <w:left w:val="none" w:sz="0" w:space="0" w:color="auto"/>
        <w:bottom w:val="none" w:sz="0" w:space="0" w:color="auto"/>
        <w:right w:val="none" w:sz="0" w:space="0" w:color="auto"/>
      </w:divBdr>
    </w:div>
    <w:div w:id="1143158359">
      <w:bodyDiv w:val="1"/>
      <w:marLeft w:val="0"/>
      <w:marRight w:val="0"/>
      <w:marTop w:val="0"/>
      <w:marBottom w:val="0"/>
      <w:divBdr>
        <w:top w:val="none" w:sz="0" w:space="0" w:color="auto"/>
        <w:left w:val="none" w:sz="0" w:space="0" w:color="auto"/>
        <w:bottom w:val="none" w:sz="0" w:space="0" w:color="auto"/>
        <w:right w:val="none" w:sz="0" w:space="0" w:color="auto"/>
      </w:divBdr>
    </w:div>
    <w:div w:id="1150362425">
      <w:bodyDiv w:val="1"/>
      <w:marLeft w:val="0"/>
      <w:marRight w:val="0"/>
      <w:marTop w:val="0"/>
      <w:marBottom w:val="0"/>
      <w:divBdr>
        <w:top w:val="none" w:sz="0" w:space="0" w:color="auto"/>
        <w:left w:val="none" w:sz="0" w:space="0" w:color="auto"/>
        <w:bottom w:val="none" w:sz="0" w:space="0" w:color="auto"/>
        <w:right w:val="none" w:sz="0" w:space="0" w:color="auto"/>
      </w:divBdr>
    </w:div>
    <w:div w:id="1152720446">
      <w:bodyDiv w:val="1"/>
      <w:marLeft w:val="0"/>
      <w:marRight w:val="0"/>
      <w:marTop w:val="0"/>
      <w:marBottom w:val="0"/>
      <w:divBdr>
        <w:top w:val="none" w:sz="0" w:space="0" w:color="auto"/>
        <w:left w:val="none" w:sz="0" w:space="0" w:color="auto"/>
        <w:bottom w:val="none" w:sz="0" w:space="0" w:color="auto"/>
        <w:right w:val="none" w:sz="0" w:space="0" w:color="auto"/>
      </w:divBdr>
    </w:div>
    <w:div w:id="1163206746">
      <w:bodyDiv w:val="1"/>
      <w:marLeft w:val="0"/>
      <w:marRight w:val="0"/>
      <w:marTop w:val="0"/>
      <w:marBottom w:val="0"/>
      <w:divBdr>
        <w:top w:val="none" w:sz="0" w:space="0" w:color="auto"/>
        <w:left w:val="none" w:sz="0" w:space="0" w:color="auto"/>
        <w:bottom w:val="none" w:sz="0" w:space="0" w:color="auto"/>
        <w:right w:val="none" w:sz="0" w:space="0" w:color="auto"/>
      </w:divBdr>
    </w:div>
    <w:div w:id="1166554834">
      <w:bodyDiv w:val="1"/>
      <w:marLeft w:val="0"/>
      <w:marRight w:val="0"/>
      <w:marTop w:val="0"/>
      <w:marBottom w:val="0"/>
      <w:divBdr>
        <w:top w:val="none" w:sz="0" w:space="0" w:color="auto"/>
        <w:left w:val="none" w:sz="0" w:space="0" w:color="auto"/>
        <w:bottom w:val="none" w:sz="0" w:space="0" w:color="auto"/>
        <w:right w:val="none" w:sz="0" w:space="0" w:color="auto"/>
      </w:divBdr>
    </w:div>
    <w:div w:id="1166634343">
      <w:bodyDiv w:val="1"/>
      <w:marLeft w:val="0"/>
      <w:marRight w:val="0"/>
      <w:marTop w:val="0"/>
      <w:marBottom w:val="0"/>
      <w:divBdr>
        <w:top w:val="none" w:sz="0" w:space="0" w:color="auto"/>
        <w:left w:val="none" w:sz="0" w:space="0" w:color="auto"/>
        <w:bottom w:val="none" w:sz="0" w:space="0" w:color="auto"/>
        <w:right w:val="none" w:sz="0" w:space="0" w:color="auto"/>
      </w:divBdr>
    </w:div>
    <w:div w:id="1166869217">
      <w:bodyDiv w:val="1"/>
      <w:marLeft w:val="0"/>
      <w:marRight w:val="0"/>
      <w:marTop w:val="0"/>
      <w:marBottom w:val="0"/>
      <w:divBdr>
        <w:top w:val="none" w:sz="0" w:space="0" w:color="auto"/>
        <w:left w:val="none" w:sz="0" w:space="0" w:color="auto"/>
        <w:bottom w:val="none" w:sz="0" w:space="0" w:color="auto"/>
        <w:right w:val="none" w:sz="0" w:space="0" w:color="auto"/>
      </w:divBdr>
    </w:div>
    <w:div w:id="1167288639">
      <w:bodyDiv w:val="1"/>
      <w:marLeft w:val="0"/>
      <w:marRight w:val="0"/>
      <w:marTop w:val="0"/>
      <w:marBottom w:val="0"/>
      <w:divBdr>
        <w:top w:val="none" w:sz="0" w:space="0" w:color="auto"/>
        <w:left w:val="none" w:sz="0" w:space="0" w:color="auto"/>
        <w:bottom w:val="none" w:sz="0" w:space="0" w:color="auto"/>
        <w:right w:val="none" w:sz="0" w:space="0" w:color="auto"/>
      </w:divBdr>
    </w:div>
    <w:div w:id="1172715773">
      <w:bodyDiv w:val="1"/>
      <w:marLeft w:val="0"/>
      <w:marRight w:val="0"/>
      <w:marTop w:val="0"/>
      <w:marBottom w:val="0"/>
      <w:divBdr>
        <w:top w:val="none" w:sz="0" w:space="0" w:color="auto"/>
        <w:left w:val="none" w:sz="0" w:space="0" w:color="auto"/>
        <w:bottom w:val="none" w:sz="0" w:space="0" w:color="auto"/>
        <w:right w:val="none" w:sz="0" w:space="0" w:color="auto"/>
      </w:divBdr>
    </w:div>
    <w:div w:id="1174757884">
      <w:bodyDiv w:val="1"/>
      <w:marLeft w:val="0"/>
      <w:marRight w:val="0"/>
      <w:marTop w:val="0"/>
      <w:marBottom w:val="0"/>
      <w:divBdr>
        <w:top w:val="none" w:sz="0" w:space="0" w:color="auto"/>
        <w:left w:val="none" w:sz="0" w:space="0" w:color="auto"/>
        <w:bottom w:val="none" w:sz="0" w:space="0" w:color="auto"/>
        <w:right w:val="none" w:sz="0" w:space="0" w:color="auto"/>
      </w:divBdr>
    </w:div>
    <w:div w:id="1180436652">
      <w:bodyDiv w:val="1"/>
      <w:marLeft w:val="0"/>
      <w:marRight w:val="0"/>
      <w:marTop w:val="0"/>
      <w:marBottom w:val="0"/>
      <w:divBdr>
        <w:top w:val="none" w:sz="0" w:space="0" w:color="auto"/>
        <w:left w:val="none" w:sz="0" w:space="0" w:color="auto"/>
        <w:bottom w:val="none" w:sz="0" w:space="0" w:color="auto"/>
        <w:right w:val="none" w:sz="0" w:space="0" w:color="auto"/>
      </w:divBdr>
    </w:div>
    <w:div w:id="1180465440">
      <w:bodyDiv w:val="1"/>
      <w:marLeft w:val="0"/>
      <w:marRight w:val="0"/>
      <w:marTop w:val="0"/>
      <w:marBottom w:val="0"/>
      <w:divBdr>
        <w:top w:val="none" w:sz="0" w:space="0" w:color="auto"/>
        <w:left w:val="none" w:sz="0" w:space="0" w:color="auto"/>
        <w:bottom w:val="none" w:sz="0" w:space="0" w:color="auto"/>
        <w:right w:val="none" w:sz="0" w:space="0" w:color="auto"/>
      </w:divBdr>
    </w:div>
    <w:div w:id="1186600717">
      <w:bodyDiv w:val="1"/>
      <w:marLeft w:val="0"/>
      <w:marRight w:val="0"/>
      <w:marTop w:val="0"/>
      <w:marBottom w:val="0"/>
      <w:divBdr>
        <w:top w:val="none" w:sz="0" w:space="0" w:color="auto"/>
        <w:left w:val="none" w:sz="0" w:space="0" w:color="auto"/>
        <w:bottom w:val="none" w:sz="0" w:space="0" w:color="auto"/>
        <w:right w:val="none" w:sz="0" w:space="0" w:color="auto"/>
      </w:divBdr>
    </w:div>
    <w:div w:id="1197233030">
      <w:bodyDiv w:val="1"/>
      <w:marLeft w:val="0"/>
      <w:marRight w:val="0"/>
      <w:marTop w:val="0"/>
      <w:marBottom w:val="0"/>
      <w:divBdr>
        <w:top w:val="none" w:sz="0" w:space="0" w:color="auto"/>
        <w:left w:val="none" w:sz="0" w:space="0" w:color="auto"/>
        <w:bottom w:val="none" w:sz="0" w:space="0" w:color="auto"/>
        <w:right w:val="none" w:sz="0" w:space="0" w:color="auto"/>
      </w:divBdr>
    </w:div>
    <w:div w:id="1209144024">
      <w:bodyDiv w:val="1"/>
      <w:marLeft w:val="0"/>
      <w:marRight w:val="0"/>
      <w:marTop w:val="0"/>
      <w:marBottom w:val="0"/>
      <w:divBdr>
        <w:top w:val="none" w:sz="0" w:space="0" w:color="auto"/>
        <w:left w:val="none" w:sz="0" w:space="0" w:color="auto"/>
        <w:bottom w:val="none" w:sz="0" w:space="0" w:color="auto"/>
        <w:right w:val="none" w:sz="0" w:space="0" w:color="auto"/>
      </w:divBdr>
    </w:div>
    <w:div w:id="1225097129">
      <w:bodyDiv w:val="1"/>
      <w:marLeft w:val="0"/>
      <w:marRight w:val="0"/>
      <w:marTop w:val="0"/>
      <w:marBottom w:val="0"/>
      <w:divBdr>
        <w:top w:val="none" w:sz="0" w:space="0" w:color="auto"/>
        <w:left w:val="none" w:sz="0" w:space="0" w:color="auto"/>
        <w:bottom w:val="none" w:sz="0" w:space="0" w:color="auto"/>
        <w:right w:val="none" w:sz="0" w:space="0" w:color="auto"/>
      </w:divBdr>
    </w:div>
    <w:div w:id="122617910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34899051">
      <w:bodyDiv w:val="1"/>
      <w:marLeft w:val="0"/>
      <w:marRight w:val="0"/>
      <w:marTop w:val="0"/>
      <w:marBottom w:val="0"/>
      <w:divBdr>
        <w:top w:val="none" w:sz="0" w:space="0" w:color="auto"/>
        <w:left w:val="none" w:sz="0" w:space="0" w:color="auto"/>
        <w:bottom w:val="none" w:sz="0" w:space="0" w:color="auto"/>
        <w:right w:val="none" w:sz="0" w:space="0" w:color="auto"/>
      </w:divBdr>
    </w:div>
    <w:div w:id="1253051236">
      <w:bodyDiv w:val="1"/>
      <w:marLeft w:val="0"/>
      <w:marRight w:val="0"/>
      <w:marTop w:val="0"/>
      <w:marBottom w:val="0"/>
      <w:divBdr>
        <w:top w:val="none" w:sz="0" w:space="0" w:color="auto"/>
        <w:left w:val="none" w:sz="0" w:space="0" w:color="auto"/>
        <w:bottom w:val="none" w:sz="0" w:space="0" w:color="auto"/>
        <w:right w:val="none" w:sz="0" w:space="0" w:color="auto"/>
      </w:divBdr>
    </w:div>
    <w:div w:id="1269042492">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275752639">
      <w:bodyDiv w:val="1"/>
      <w:marLeft w:val="0"/>
      <w:marRight w:val="0"/>
      <w:marTop w:val="0"/>
      <w:marBottom w:val="0"/>
      <w:divBdr>
        <w:top w:val="none" w:sz="0" w:space="0" w:color="auto"/>
        <w:left w:val="none" w:sz="0" w:space="0" w:color="auto"/>
        <w:bottom w:val="none" w:sz="0" w:space="0" w:color="auto"/>
        <w:right w:val="none" w:sz="0" w:space="0" w:color="auto"/>
      </w:divBdr>
    </w:div>
    <w:div w:id="1292789530">
      <w:bodyDiv w:val="1"/>
      <w:marLeft w:val="0"/>
      <w:marRight w:val="0"/>
      <w:marTop w:val="0"/>
      <w:marBottom w:val="0"/>
      <w:divBdr>
        <w:top w:val="none" w:sz="0" w:space="0" w:color="auto"/>
        <w:left w:val="none" w:sz="0" w:space="0" w:color="auto"/>
        <w:bottom w:val="none" w:sz="0" w:space="0" w:color="auto"/>
        <w:right w:val="none" w:sz="0" w:space="0" w:color="auto"/>
      </w:divBdr>
    </w:div>
    <w:div w:id="1305887546">
      <w:bodyDiv w:val="1"/>
      <w:marLeft w:val="0"/>
      <w:marRight w:val="0"/>
      <w:marTop w:val="0"/>
      <w:marBottom w:val="0"/>
      <w:divBdr>
        <w:top w:val="none" w:sz="0" w:space="0" w:color="auto"/>
        <w:left w:val="none" w:sz="0" w:space="0" w:color="auto"/>
        <w:bottom w:val="none" w:sz="0" w:space="0" w:color="auto"/>
        <w:right w:val="none" w:sz="0" w:space="0" w:color="auto"/>
      </w:divBdr>
    </w:div>
    <w:div w:id="1309628056">
      <w:bodyDiv w:val="1"/>
      <w:marLeft w:val="0"/>
      <w:marRight w:val="0"/>
      <w:marTop w:val="0"/>
      <w:marBottom w:val="0"/>
      <w:divBdr>
        <w:top w:val="none" w:sz="0" w:space="0" w:color="auto"/>
        <w:left w:val="none" w:sz="0" w:space="0" w:color="auto"/>
        <w:bottom w:val="none" w:sz="0" w:space="0" w:color="auto"/>
        <w:right w:val="none" w:sz="0" w:space="0" w:color="auto"/>
      </w:divBdr>
    </w:div>
    <w:div w:id="1313633320">
      <w:bodyDiv w:val="1"/>
      <w:marLeft w:val="0"/>
      <w:marRight w:val="0"/>
      <w:marTop w:val="0"/>
      <w:marBottom w:val="0"/>
      <w:divBdr>
        <w:top w:val="none" w:sz="0" w:space="0" w:color="auto"/>
        <w:left w:val="none" w:sz="0" w:space="0" w:color="auto"/>
        <w:bottom w:val="none" w:sz="0" w:space="0" w:color="auto"/>
        <w:right w:val="none" w:sz="0" w:space="0" w:color="auto"/>
      </w:divBdr>
    </w:div>
    <w:div w:id="132003767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37341218">
      <w:bodyDiv w:val="1"/>
      <w:marLeft w:val="0"/>
      <w:marRight w:val="0"/>
      <w:marTop w:val="0"/>
      <w:marBottom w:val="0"/>
      <w:divBdr>
        <w:top w:val="none" w:sz="0" w:space="0" w:color="auto"/>
        <w:left w:val="none" w:sz="0" w:space="0" w:color="auto"/>
        <w:bottom w:val="none" w:sz="0" w:space="0" w:color="auto"/>
        <w:right w:val="none" w:sz="0" w:space="0" w:color="auto"/>
      </w:divBdr>
    </w:div>
    <w:div w:id="1363282969">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366246975">
      <w:bodyDiv w:val="1"/>
      <w:marLeft w:val="0"/>
      <w:marRight w:val="0"/>
      <w:marTop w:val="0"/>
      <w:marBottom w:val="0"/>
      <w:divBdr>
        <w:top w:val="none" w:sz="0" w:space="0" w:color="auto"/>
        <w:left w:val="none" w:sz="0" w:space="0" w:color="auto"/>
        <w:bottom w:val="none" w:sz="0" w:space="0" w:color="auto"/>
        <w:right w:val="none" w:sz="0" w:space="0" w:color="auto"/>
      </w:divBdr>
    </w:div>
    <w:div w:id="1374504967">
      <w:bodyDiv w:val="1"/>
      <w:marLeft w:val="0"/>
      <w:marRight w:val="0"/>
      <w:marTop w:val="0"/>
      <w:marBottom w:val="0"/>
      <w:divBdr>
        <w:top w:val="none" w:sz="0" w:space="0" w:color="auto"/>
        <w:left w:val="none" w:sz="0" w:space="0" w:color="auto"/>
        <w:bottom w:val="none" w:sz="0" w:space="0" w:color="auto"/>
        <w:right w:val="none" w:sz="0" w:space="0" w:color="auto"/>
      </w:divBdr>
    </w:div>
    <w:div w:id="1376585028">
      <w:bodyDiv w:val="1"/>
      <w:marLeft w:val="0"/>
      <w:marRight w:val="0"/>
      <w:marTop w:val="0"/>
      <w:marBottom w:val="0"/>
      <w:divBdr>
        <w:top w:val="none" w:sz="0" w:space="0" w:color="auto"/>
        <w:left w:val="none" w:sz="0" w:space="0" w:color="auto"/>
        <w:bottom w:val="none" w:sz="0" w:space="0" w:color="auto"/>
        <w:right w:val="none" w:sz="0" w:space="0" w:color="auto"/>
      </w:divBdr>
    </w:div>
    <w:div w:id="1401322633">
      <w:bodyDiv w:val="1"/>
      <w:marLeft w:val="0"/>
      <w:marRight w:val="0"/>
      <w:marTop w:val="0"/>
      <w:marBottom w:val="0"/>
      <w:divBdr>
        <w:top w:val="none" w:sz="0" w:space="0" w:color="auto"/>
        <w:left w:val="none" w:sz="0" w:space="0" w:color="auto"/>
        <w:bottom w:val="none" w:sz="0" w:space="0" w:color="auto"/>
        <w:right w:val="none" w:sz="0" w:space="0" w:color="auto"/>
      </w:divBdr>
    </w:div>
    <w:div w:id="1406878105">
      <w:bodyDiv w:val="1"/>
      <w:marLeft w:val="0"/>
      <w:marRight w:val="0"/>
      <w:marTop w:val="0"/>
      <w:marBottom w:val="0"/>
      <w:divBdr>
        <w:top w:val="none" w:sz="0" w:space="0" w:color="auto"/>
        <w:left w:val="none" w:sz="0" w:space="0" w:color="auto"/>
        <w:bottom w:val="none" w:sz="0" w:space="0" w:color="auto"/>
        <w:right w:val="none" w:sz="0" w:space="0" w:color="auto"/>
      </w:divBdr>
    </w:div>
    <w:div w:id="1407722238">
      <w:bodyDiv w:val="1"/>
      <w:marLeft w:val="0"/>
      <w:marRight w:val="0"/>
      <w:marTop w:val="0"/>
      <w:marBottom w:val="0"/>
      <w:divBdr>
        <w:top w:val="none" w:sz="0" w:space="0" w:color="auto"/>
        <w:left w:val="none" w:sz="0" w:space="0" w:color="auto"/>
        <w:bottom w:val="none" w:sz="0" w:space="0" w:color="auto"/>
        <w:right w:val="none" w:sz="0" w:space="0" w:color="auto"/>
      </w:divBdr>
    </w:div>
    <w:div w:id="1413315806">
      <w:bodyDiv w:val="1"/>
      <w:marLeft w:val="0"/>
      <w:marRight w:val="0"/>
      <w:marTop w:val="0"/>
      <w:marBottom w:val="0"/>
      <w:divBdr>
        <w:top w:val="none" w:sz="0" w:space="0" w:color="auto"/>
        <w:left w:val="none" w:sz="0" w:space="0" w:color="auto"/>
        <w:bottom w:val="none" w:sz="0" w:space="0" w:color="auto"/>
        <w:right w:val="none" w:sz="0" w:space="0" w:color="auto"/>
      </w:divBdr>
    </w:div>
    <w:div w:id="1415587333">
      <w:bodyDiv w:val="1"/>
      <w:marLeft w:val="0"/>
      <w:marRight w:val="0"/>
      <w:marTop w:val="0"/>
      <w:marBottom w:val="0"/>
      <w:divBdr>
        <w:top w:val="none" w:sz="0" w:space="0" w:color="auto"/>
        <w:left w:val="none" w:sz="0" w:space="0" w:color="auto"/>
        <w:bottom w:val="none" w:sz="0" w:space="0" w:color="auto"/>
        <w:right w:val="none" w:sz="0" w:space="0" w:color="auto"/>
      </w:divBdr>
    </w:div>
    <w:div w:id="1463117407">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3525221">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490906104">
      <w:bodyDiv w:val="1"/>
      <w:marLeft w:val="0"/>
      <w:marRight w:val="0"/>
      <w:marTop w:val="0"/>
      <w:marBottom w:val="0"/>
      <w:divBdr>
        <w:top w:val="none" w:sz="0" w:space="0" w:color="auto"/>
        <w:left w:val="none" w:sz="0" w:space="0" w:color="auto"/>
        <w:bottom w:val="none" w:sz="0" w:space="0" w:color="auto"/>
        <w:right w:val="none" w:sz="0" w:space="0" w:color="auto"/>
      </w:divBdr>
    </w:div>
    <w:div w:id="1502232060">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69194525">
      <w:bodyDiv w:val="1"/>
      <w:marLeft w:val="0"/>
      <w:marRight w:val="0"/>
      <w:marTop w:val="0"/>
      <w:marBottom w:val="0"/>
      <w:divBdr>
        <w:top w:val="none" w:sz="0" w:space="0" w:color="auto"/>
        <w:left w:val="none" w:sz="0" w:space="0" w:color="auto"/>
        <w:bottom w:val="none" w:sz="0" w:space="0" w:color="auto"/>
        <w:right w:val="none" w:sz="0" w:space="0" w:color="auto"/>
      </w:divBdr>
    </w:div>
    <w:div w:id="1569606564">
      <w:bodyDiv w:val="1"/>
      <w:marLeft w:val="0"/>
      <w:marRight w:val="0"/>
      <w:marTop w:val="0"/>
      <w:marBottom w:val="0"/>
      <w:divBdr>
        <w:top w:val="none" w:sz="0" w:space="0" w:color="auto"/>
        <w:left w:val="none" w:sz="0" w:space="0" w:color="auto"/>
        <w:bottom w:val="none" w:sz="0" w:space="0" w:color="auto"/>
        <w:right w:val="none" w:sz="0" w:space="0" w:color="auto"/>
      </w:divBdr>
    </w:div>
    <w:div w:id="1582179214">
      <w:bodyDiv w:val="1"/>
      <w:marLeft w:val="0"/>
      <w:marRight w:val="0"/>
      <w:marTop w:val="0"/>
      <w:marBottom w:val="0"/>
      <w:divBdr>
        <w:top w:val="none" w:sz="0" w:space="0" w:color="auto"/>
        <w:left w:val="none" w:sz="0" w:space="0" w:color="auto"/>
        <w:bottom w:val="none" w:sz="0" w:space="0" w:color="auto"/>
        <w:right w:val="none" w:sz="0" w:space="0" w:color="auto"/>
      </w:divBdr>
    </w:div>
    <w:div w:id="1590578691">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22419908">
      <w:bodyDiv w:val="1"/>
      <w:marLeft w:val="0"/>
      <w:marRight w:val="0"/>
      <w:marTop w:val="0"/>
      <w:marBottom w:val="0"/>
      <w:divBdr>
        <w:top w:val="none" w:sz="0" w:space="0" w:color="auto"/>
        <w:left w:val="none" w:sz="0" w:space="0" w:color="auto"/>
        <w:bottom w:val="none" w:sz="0" w:space="0" w:color="auto"/>
        <w:right w:val="none" w:sz="0" w:space="0" w:color="auto"/>
      </w:divBdr>
    </w:div>
    <w:div w:id="1625233879">
      <w:bodyDiv w:val="1"/>
      <w:marLeft w:val="0"/>
      <w:marRight w:val="0"/>
      <w:marTop w:val="0"/>
      <w:marBottom w:val="0"/>
      <w:divBdr>
        <w:top w:val="none" w:sz="0" w:space="0" w:color="auto"/>
        <w:left w:val="none" w:sz="0" w:space="0" w:color="auto"/>
        <w:bottom w:val="none" w:sz="0" w:space="0" w:color="auto"/>
        <w:right w:val="none" w:sz="0" w:space="0" w:color="auto"/>
      </w:divBdr>
    </w:div>
    <w:div w:id="1626547053">
      <w:bodyDiv w:val="1"/>
      <w:marLeft w:val="0"/>
      <w:marRight w:val="0"/>
      <w:marTop w:val="0"/>
      <w:marBottom w:val="0"/>
      <w:divBdr>
        <w:top w:val="none" w:sz="0" w:space="0" w:color="auto"/>
        <w:left w:val="none" w:sz="0" w:space="0" w:color="auto"/>
        <w:bottom w:val="none" w:sz="0" w:space="0" w:color="auto"/>
        <w:right w:val="none" w:sz="0" w:space="0" w:color="auto"/>
      </w:divBdr>
    </w:div>
    <w:div w:id="1630741391">
      <w:bodyDiv w:val="1"/>
      <w:marLeft w:val="0"/>
      <w:marRight w:val="0"/>
      <w:marTop w:val="0"/>
      <w:marBottom w:val="0"/>
      <w:divBdr>
        <w:top w:val="none" w:sz="0" w:space="0" w:color="auto"/>
        <w:left w:val="none" w:sz="0" w:space="0" w:color="auto"/>
        <w:bottom w:val="none" w:sz="0" w:space="0" w:color="auto"/>
        <w:right w:val="none" w:sz="0" w:space="0" w:color="auto"/>
      </w:divBdr>
    </w:div>
    <w:div w:id="1639647931">
      <w:bodyDiv w:val="1"/>
      <w:marLeft w:val="0"/>
      <w:marRight w:val="0"/>
      <w:marTop w:val="0"/>
      <w:marBottom w:val="0"/>
      <w:divBdr>
        <w:top w:val="none" w:sz="0" w:space="0" w:color="auto"/>
        <w:left w:val="none" w:sz="0" w:space="0" w:color="auto"/>
        <w:bottom w:val="none" w:sz="0" w:space="0" w:color="auto"/>
        <w:right w:val="none" w:sz="0" w:space="0" w:color="auto"/>
      </w:divBdr>
    </w:div>
    <w:div w:id="1640723136">
      <w:bodyDiv w:val="1"/>
      <w:marLeft w:val="0"/>
      <w:marRight w:val="0"/>
      <w:marTop w:val="0"/>
      <w:marBottom w:val="0"/>
      <w:divBdr>
        <w:top w:val="none" w:sz="0" w:space="0" w:color="auto"/>
        <w:left w:val="none" w:sz="0" w:space="0" w:color="auto"/>
        <w:bottom w:val="none" w:sz="0" w:space="0" w:color="auto"/>
        <w:right w:val="none" w:sz="0" w:space="0" w:color="auto"/>
      </w:divBdr>
    </w:div>
    <w:div w:id="1642269468">
      <w:bodyDiv w:val="1"/>
      <w:marLeft w:val="0"/>
      <w:marRight w:val="0"/>
      <w:marTop w:val="0"/>
      <w:marBottom w:val="0"/>
      <w:divBdr>
        <w:top w:val="none" w:sz="0" w:space="0" w:color="auto"/>
        <w:left w:val="none" w:sz="0" w:space="0" w:color="auto"/>
        <w:bottom w:val="none" w:sz="0" w:space="0" w:color="auto"/>
        <w:right w:val="none" w:sz="0" w:space="0" w:color="auto"/>
      </w:divBdr>
    </w:div>
    <w:div w:id="1667249804">
      <w:bodyDiv w:val="1"/>
      <w:marLeft w:val="0"/>
      <w:marRight w:val="0"/>
      <w:marTop w:val="0"/>
      <w:marBottom w:val="0"/>
      <w:divBdr>
        <w:top w:val="none" w:sz="0" w:space="0" w:color="auto"/>
        <w:left w:val="none" w:sz="0" w:space="0" w:color="auto"/>
        <w:bottom w:val="none" w:sz="0" w:space="0" w:color="auto"/>
        <w:right w:val="none" w:sz="0" w:space="0" w:color="auto"/>
      </w:divBdr>
    </w:div>
    <w:div w:id="1674602080">
      <w:bodyDiv w:val="1"/>
      <w:marLeft w:val="0"/>
      <w:marRight w:val="0"/>
      <w:marTop w:val="0"/>
      <w:marBottom w:val="0"/>
      <w:divBdr>
        <w:top w:val="none" w:sz="0" w:space="0" w:color="auto"/>
        <w:left w:val="none" w:sz="0" w:space="0" w:color="auto"/>
        <w:bottom w:val="none" w:sz="0" w:space="0" w:color="auto"/>
        <w:right w:val="none" w:sz="0" w:space="0" w:color="auto"/>
      </w:divBdr>
    </w:div>
    <w:div w:id="1674844082">
      <w:bodyDiv w:val="1"/>
      <w:marLeft w:val="0"/>
      <w:marRight w:val="0"/>
      <w:marTop w:val="0"/>
      <w:marBottom w:val="0"/>
      <w:divBdr>
        <w:top w:val="none" w:sz="0" w:space="0" w:color="auto"/>
        <w:left w:val="none" w:sz="0" w:space="0" w:color="auto"/>
        <w:bottom w:val="none" w:sz="0" w:space="0" w:color="auto"/>
        <w:right w:val="none" w:sz="0" w:space="0" w:color="auto"/>
      </w:divBdr>
    </w:div>
    <w:div w:id="1681620504">
      <w:bodyDiv w:val="1"/>
      <w:marLeft w:val="0"/>
      <w:marRight w:val="0"/>
      <w:marTop w:val="0"/>
      <w:marBottom w:val="0"/>
      <w:divBdr>
        <w:top w:val="none" w:sz="0" w:space="0" w:color="auto"/>
        <w:left w:val="none" w:sz="0" w:space="0" w:color="auto"/>
        <w:bottom w:val="none" w:sz="0" w:space="0" w:color="auto"/>
        <w:right w:val="none" w:sz="0" w:space="0" w:color="auto"/>
      </w:divBdr>
    </w:div>
    <w:div w:id="1686322846">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692416452">
      <w:bodyDiv w:val="1"/>
      <w:marLeft w:val="0"/>
      <w:marRight w:val="0"/>
      <w:marTop w:val="0"/>
      <w:marBottom w:val="0"/>
      <w:divBdr>
        <w:top w:val="none" w:sz="0" w:space="0" w:color="auto"/>
        <w:left w:val="none" w:sz="0" w:space="0" w:color="auto"/>
        <w:bottom w:val="none" w:sz="0" w:space="0" w:color="auto"/>
        <w:right w:val="none" w:sz="0" w:space="0" w:color="auto"/>
      </w:divBdr>
    </w:div>
    <w:div w:id="1704403992">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41442893">
      <w:bodyDiv w:val="1"/>
      <w:marLeft w:val="0"/>
      <w:marRight w:val="0"/>
      <w:marTop w:val="0"/>
      <w:marBottom w:val="0"/>
      <w:divBdr>
        <w:top w:val="none" w:sz="0" w:space="0" w:color="auto"/>
        <w:left w:val="none" w:sz="0" w:space="0" w:color="auto"/>
        <w:bottom w:val="none" w:sz="0" w:space="0" w:color="auto"/>
        <w:right w:val="none" w:sz="0" w:space="0" w:color="auto"/>
      </w:divBdr>
    </w:div>
    <w:div w:id="1748380293">
      <w:bodyDiv w:val="1"/>
      <w:marLeft w:val="0"/>
      <w:marRight w:val="0"/>
      <w:marTop w:val="0"/>
      <w:marBottom w:val="0"/>
      <w:divBdr>
        <w:top w:val="none" w:sz="0" w:space="0" w:color="auto"/>
        <w:left w:val="none" w:sz="0" w:space="0" w:color="auto"/>
        <w:bottom w:val="none" w:sz="0" w:space="0" w:color="auto"/>
        <w:right w:val="none" w:sz="0" w:space="0" w:color="auto"/>
      </w:divBdr>
    </w:div>
    <w:div w:id="1762414143">
      <w:bodyDiv w:val="1"/>
      <w:marLeft w:val="0"/>
      <w:marRight w:val="0"/>
      <w:marTop w:val="0"/>
      <w:marBottom w:val="0"/>
      <w:divBdr>
        <w:top w:val="none" w:sz="0" w:space="0" w:color="auto"/>
        <w:left w:val="none" w:sz="0" w:space="0" w:color="auto"/>
        <w:bottom w:val="none" w:sz="0" w:space="0" w:color="auto"/>
        <w:right w:val="none" w:sz="0" w:space="0" w:color="auto"/>
      </w:divBdr>
    </w:div>
    <w:div w:id="1769308144">
      <w:bodyDiv w:val="1"/>
      <w:marLeft w:val="0"/>
      <w:marRight w:val="0"/>
      <w:marTop w:val="0"/>
      <w:marBottom w:val="0"/>
      <w:divBdr>
        <w:top w:val="none" w:sz="0" w:space="0" w:color="auto"/>
        <w:left w:val="none" w:sz="0" w:space="0" w:color="auto"/>
        <w:bottom w:val="none" w:sz="0" w:space="0" w:color="auto"/>
        <w:right w:val="none" w:sz="0" w:space="0" w:color="auto"/>
      </w:divBdr>
    </w:div>
    <w:div w:id="1772699995">
      <w:bodyDiv w:val="1"/>
      <w:marLeft w:val="0"/>
      <w:marRight w:val="0"/>
      <w:marTop w:val="0"/>
      <w:marBottom w:val="0"/>
      <w:divBdr>
        <w:top w:val="none" w:sz="0" w:space="0" w:color="auto"/>
        <w:left w:val="none" w:sz="0" w:space="0" w:color="auto"/>
        <w:bottom w:val="none" w:sz="0" w:space="0" w:color="auto"/>
        <w:right w:val="none" w:sz="0" w:space="0" w:color="auto"/>
      </w:divBdr>
    </w:div>
    <w:div w:id="1784954681">
      <w:bodyDiv w:val="1"/>
      <w:marLeft w:val="0"/>
      <w:marRight w:val="0"/>
      <w:marTop w:val="0"/>
      <w:marBottom w:val="0"/>
      <w:divBdr>
        <w:top w:val="none" w:sz="0" w:space="0" w:color="auto"/>
        <w:left w:val="none" w:sz="0" w:space="0" w:color="auto"/>
        <w:bottom w:val="none" w:sz="0" w:space="0" w:color="auto"/>
        <w:right w:val="none" w:sz="0" w:space="0" w:color="auto"/>
      </w:divBdr>
    </w:div>
    <w:div w:id="1800147980">
      <w:bodyDiv w:val="1"/>
      <w:marLeft w:val="0"/>
      <w:marRight w:val="0"/>
      <w:marTop w:val="0"/>
      <w:marBottom w:val="0"/>
      <w:divBdr>
        <w:top w:val="none" w:sz="0" w:space="0" w:color="auto"/>
        <w:left w:val="none" w:sz="0" w:space="0" w:color="auto"/>
        <w:bottom w:val="none" w:sz="0" w:space="0" w:color="auto"/>
        <w:right w:val="none" w:sz="0" w:space="0" w:color="auto"/>
      </w:divBdr>
    </w:div>
    <w:div w:id="1810903063">
      <w:bodyDiv w:val="1"/>
      <w:marLeft w:val="0"/>
      <w:marRight w:val="0"/>
      <w:marTop w:val="0"/>
      <w:marBottom w:val="0"/>
      <w:divBdr>
        <w:top w:val="none" w:sz="0" w:space="0" w:color="auto"/>
        <w:left w:val="none" w:sz="0" w:space="0" w:color="auto"/>
        <w:bottom w:val="none" w:sz="0" w:space="0" w:color="auto"/>
        <w:right w:val="none" w:sz="0" w:space="0" w:color="auto"/>
      </w:divBdr>
    </w:div>
    <w:div w:id="1826362703">
      <w:bodyDiv w:val="1"/>
      <w:marLeft w:val="0"/>
      <w:marRight w:val="0"/>
      <w:marTop w:val="0"/>
      <w:marBottom w:val="0"/>
      <w:divBdr>
        <w:top w:val="none" w:sz="0" w:space="0" w:color="auto"/>
        <w:left w:val="none" w:sz="0" w:space="0" w:color="auto"/>
        <w:bottom w:val="none" w:sz="0" w:space="0" w:color="auto"/>
        <w:right w:val="none" w:sz="0" w:space="0" w:color="auto"/>
      </w:divBdr>
    </w:div>
    <w:div w:id="1837260186">
      <w:bodyDiv w:val="1"/>
      <w:marLeft w:val="0"/>
      <w:marRight w:val="0"/>
      <w:marTop w:val="0"/>
      <w:marBottom w:val="0"/>
      <w:divBdr>
        <w:top w:val="none" w:sz="0" w:space="0" w:color="auto"/>
        <w:left w:val="none" w:sz="0" w:space="0" w:color="auto"/>
        <w:bottom w:val="none" w:sz="0" w:space="0" w:color="auto"/>
        <w:right w:val="none" w:sz="0" w:space="0" w:color="auto"/>
      </w:divBdr>
    </w:div>
    <w:div w:id="1861433015">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026591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337030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29457591">
      <w:bodyDiv w:val="1"/>
      <w:marLeft w:val="0"/>
      <w:marRight w:val="0"/>
      <w:marTop w:val="0"/>
      <w:marBottom w:val="0"/>
      <w:divBdr>
        <w:top w:val="none" w:sz="0" w:space="0" w:color="auto"/>
        <w:left w:val="none" w:sz="0" w:space="0" w:color="auto"/>
        <w:bottom w:val="none" w:sz="0" w:space="0" w:color="auto"/>
        <w:right w:val="none" w:sz="0" w:space="0" w:color="auto"/>
      </w:divBdr>
    </w:div>
    <w:div w:id="1939755435">
      <w:bodyDiv w:val="1"/>
      <w:marLeft w:val="0"/>
      <w:marRight w:val="0"/>
      <w:marTop w:val="0"/>
      <w:marBottom w:val="0"/>
      <w:divBdr>
        <w:top w:val="none" w:sz="0" w:space="0" w:color="auto"/>
        <w:left w:val="none" w:sz="0" w:space="0" w:color="auto"/>
        <w:bottom w:val="none" w:sz="0" w:space="0" w:color="auto"/>
        <w:right w:val="none" w:sz="0" w:space="0" w:color="auto"/>
      </w:divBdr>
    </w:div>
    <w:div w:id="1948150931">
      <w:bodyDiv w:val="1"/>
      <w:marLeft w:val="0"/>
      <w:marRight w:val="0"/>
      <w:marTop w:val="0"/>
      <w:marBottom w:val="0"/>
      <w:divBdr>
        <w:top w:val="none" w:sz="0" w:space="0" w:color="auto"/>
        <w:left w:val="none" w:sz="0" w:space="0" w:color="auto"/>
        <w:bottom w:val="none" w:sz="0" w:space="0" w:color="auto"/>
        <w:right w:val="none" w:sz="0" w:space="0" w:color="auto"/>
      </w:divBdr>
    </w:div>
    <w:div w:id="1958363943">
      <w:bodyDiv w:val="1"/>
      <w:marLeft w:val="0"/>
      <w:marRight w:val="0"/>
      <w:marTop w:val="0"/>
      <w:marBottom w:val="0"/>
      <w:divBdr>
        <w:top w:val="none" w:sz="0" w:space="0" w:color="auto"/>
        <w:left w:val="none" w:sz="0" w:space="0" w:color="auto"/>
        <w:bottom w:val="none" w:sz="0" w:space="0" w:color="auto"/>
        <w:right w:val="none" w:sz="0" w:space="0" w:color="auto"/>
      </w:divBdr>
    </w:div>
    <w:div w:id="1970429926">
      <w:bodyDiv w:val="1"/>
      <w:marLeft w:val="0"/>
      <w:marRight w:val="0"/>
      <w:marTop w:val="0"/>
      <w:marBottom w:val="0"/>
      <w:divBdr>
        <w:top w:val="none" w:sz="0" w:space="0" w:color="auto"/>
        <w:left w:val="none" w:sz="0" w:space="0" w:color="auto"/>
        <w:bottom w:val="none" w:sz="0" w:space="0" w:color="auto"/>
        <w:right w:val="none" w:sz="0" w:space="0" w:color="auto"/>
      </w:divBdr>
    </w:div>
    <w:div w:id="1977909187">
      <w:bodyDiv w:val="1"/>
      <w:marLeft w:val="0"/>
      <w:marRight w:val="0"/>
      <w:marTop w:val="0"/>
      <w:marBottom w:val="0"/>
      <w:divBdr>
        <w:top w:val="none" w:sz="0" w:space="0" w:color="auto"/>
        <w:left w:val="none" w:sz="0" w:space="0" w:color="auto"/>
        <w:bottom w:val="none" w:sz="0" w:space="0" w:color="auto"/>
        <w:right w:val="none" w:sz="0" w:space="0" w:color="auto"/>
      </w:divBdr>
    </w:div>
    <w:div w:id="1985967334">
      <w:bodyDiv w:val="1"/>
      <w:marLeft w:val="0"/>
      <w:marRight w:val="0"/>
      <w:marTop w:val="0"/>
      <w:marBottom w:val="0"/>
      <w:divBdr>
        <w:top w:val="none" w:sz="0" w:space="0" w:color="auto"/>
        <w:left w:val="none" w:sz="0" w:space="0" w:color="auto"/>
        <w:bottom w:val="none" w:sz="0" w:space="0" w:color="auto"/>
        <w:right w:val="none" w:sz="0" w:space="0" w:color="auto"/>
      </w:divBdr>
    </w:div>
    <w:div w:id="1996032119">
      <w:bodyDiv w:val="1"/>
      <w:marLeft w:val="0"/>
      <w:marRight w:val="0"/>
      <w:marTop w:val="0"/>
      <w:marBottom w:val="0"/>
      <w:divBdr>
        <w:top w:val="none" w:sz="0" w:space="0" w:color="auto"/>
        <w:left w:val="none" w:sz="0" w:space="0" w:color="auto"/>
        <w:bottom w:val="none" w:sz="0" w:space="0" w:color="auto"/>
        <w:right w:val="none" w:sz="0" w:space="0" w:color="auto"/>
      </w:divBdr>
    </w:div>
    <w:div w:id="2032609973">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51804451">
      <w:bodyDiv w:val="1"/>
      <w:marLeft w:val="0"/>
      <w:marRight w:val="0"/>
      <w:marTop w:val="0"/>
      <w:marBottom w:val="0"/>
      <w:divBdr>
        <w:top w:val="none" w:sz="0" w:space="0" w:color="auto"/>
        <w:left w:val="none" w:sz="0" w:space="0" w:color="auto"/>
        <w:bottom w:val="none" w:sz="0" w:space="0" w:color="auto"/>
        <w:right w:val="none" w:sz="0" w:space="0" w:color="auto"/>
      </w:divBdr>
    </w:div>
    <w:div w:id="2057855342">
      <w:bodyDiv w:val="1"/>
      <w:marLeft w:val="0"/>
      <w:marRight w:val="0"/>
      <w:marTop w:val="0"/>
      <w:marBottom w:val="0"/>
      <w:divBdr>
        <w:top w:val="none" w:sz="0" w:space="0" w:color="auto"/>
        <w:left w:val="none" w:sz="0" w:space="0" w:color="auto"/>
        <w:bottom w:val="none" w:sz="0" w:space="0" w:color="auto"/>
        <w:right w:val="none" w:sz="0" w:space="0" w:color="auto"/>
      </w:divBdr>
    </w:div>
    <w:div w:id="2075809158">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111269403">
      <w:bodyDiv w:val="1"/>
      <w:marLeft w:val="0"/>
      <w:marRight w:val="0"/>
      <w:marTop w:val="0"/>
      <w:marBottom w:val="0"/>
      <w:divBdr>
        <w:top w:val="none" w:sz="0" w:space="0" w:color="auto"/>
        <w:left w:val="none" w:sz="0" w:space="0" w:color="auto"/>
        <w:bottom w:val="none" w:sz="0" w:space="0" w:color="auto"/>
        <w:right w:val="none" w:sz="0" w:space="0" w:color="auto"/>
      </w:divBdr>
    </w:div>
    <w:div w:id="2113432412">
      <w:bodyDiv w:val="1"/>
      <w:marLeft w:val="0"/>
      <w:marRight w:val="0"/>
      <w:marTop w:val="0"/>
      <w:marBottom w:val="0"/>
      <w:divBdr>
        <w:top w:val="none" w:sz="0" w:space="0" w:color="auto"/>
        <w:left w:val="none" w:sz="0" w:space="0" w:color="auto"/>
        <w:bottom w:val="none" w:sz="0" w:space="0" w:color="auto"/>
        <w:right w:val="none" w:sz="0" w:space="0" w:color="auto"/>
      </w:divBdr>
    </w:div>
    <w:div w:id="2127651222">
      <w:bodyDiv w:val="1"/>
      <w:marLeft w:val="0"/>
      <w:marRight w:val="0"/>
      <w:marTop w:val="0"/>
      <w:marBottom w:val="0"/>
      <w:divBdr>
        <w:top w:val="none" w:sz="0" w:space="0" w:color="auto"/>
        <w:left w:val="none" w:sz="0" w:space="0" w:color="auto"/>
        <w:bottom w:val="none" w:sz="0" w:space="0" w:color="auto"/>
        <w:right w:val="none" w:sz="0" w:space="0" w:color="auto"/>
      </w:divBdr>
    </w:div>
    <w:div w:id="213359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362361302006004007" TargetMode="External"/><Relationship Id="rId18" Type="http://schemas.openxmlformats.org/officeDocument/2006/relationships/hyperlink" Target="https://doi.org/10.1093/schbul/sbr130" TargetMode="External"/><Relationship Id="rId26" Type="http://schemas.openxmlformats.org/officeDocument/2006/relationships/hyperlink" Target="HTTPs://doi.org/10.6092/2612-4033/0110-2174" TargetMode="External"/><Relationship Id="rId39" Type="http://schemas.openxmlformats.org/officeDocument/2006/relationships/hyperlink" Target="HTTPs://doi.org/10.2147/ndt.s65455" TargetMode="External"/><Relationship Id="rId21" Type="http://schemas.openxmlformats.org/officeDocument/2006/relationships/hyperlink" Target="https://doi.org/10.51200/sapj.v7i1.5163" TargetMode="External"/><Relationship Id="rId34" Type="http://schemas.openxmlformats.org/officeDocument/2006/relationships/hyperlink" Target="https://doi.org/10.1007/978-981-99-9595-0_3" TargetMode="External"/><Relationship Id="rId42" Type="http://schemas.openxmlformats.org/officeDocument/2006/relationships/hyperlink" Target="https://doi.org/10.1177/1098300714532134" TargetMode="External"/><Relationship Id="rId47" Type="http://schemas.openxmlformats.org/officeDocument/2006/relationships/hyperlink" Target="https://www.birmingham.ac.uk/research/perspective/autism-research-experts" TargetMode="External"/><Relationship Id="rId50" Type="http://schemas.openxmlformats.org/officeDocument/2006/relationships/hyperlink" Target="https://www.who.int/news-room/fact-sheets/detail/autism-spectrum-disorder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77/1362361319841488" TargetMode="External"/><Relationship Id="rId29" Type="http://schemas.openxmlformats.org/officeDocument/2006/relationships/hyperlink" Target="https://www.psychol.cam.ac.uk/people/simon-baron-cohen" TargetMode="External"/><Relationship Id="rId11" Type="http://schemas.openxmlformats.org/officeDocument/2006/relationships/image" Target="media/image1.png"/><Relationship Id="rId24" Type="http://schemas.openxmlformats.org/officeDocument/2006/relationships/hyperlink" Target="https://www.naset.org/fileadmin/user_upload/Autism_Series/Examples_IEP_Goals_Objectives_for_ASD.pdf" TargetMode="External"/><Relationship Id="rId32" Type="http://schemas.openxmlformats.org/officeDocument/2006/relationships/hyperlink" Target="https://doi.org/10.3389/feduc.2016.00004" TargetMode="External"/><Relationship Id="rId37" Type="http://schemas.openxmlformats.org/officeDocument/2006/relationships/hyperlink" Target="HTTPs://doi.org/10.1177/1359105311422955" TargetMode="External"/><Relationship Id="rId40" Type="http://schemas.openxmlformats.org/officeDocument/2006/relationships/hyperlink" Target="https://www.england.nhs.uk/wp-content/uploads/2022/03/B1004-five-year-NHS-autism-research-strategy-for-england-march-2022.pdf" TargetMode="External"/><Relationship Id="rId45" Type="http://schemas.openxmlformats.org/officeDocument/2006/relationships/hyperlink" Target="https://doi.org/10.34172/ijhpm.2022.7182"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england.nhs.uk/wp-content/uploads/2022/03/B1004-five-year-NHS-autism-research-strategy-for-england-march-2022.pdf" TargetMode="External"/><Relationship Id="rId31" Type="http://schemas.openxmlformats.org/officeDocument/2006/relationships/hyperlink" Target="https://ueaeprints.uea.ac.uk/id/eprint/93376/" TargetMode="External"/><Relationship Id="rId44" Type="http://schemas.openxmlformats.org/officeDocument/2006/relationships/hyperlink" Target="https://repository.uel.ac.uk/item/8v3q7"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ho.int/news-room/fact-sheets/detail/autism-spectrum-disorders" TargetMode="External"/><Relationship Id="rId22" Type="http://schemas.openxmlformats.org/officeDocument/2006/relationships/hyperlink" Target="https://www.supportivecareaba.com/aba-therapy/autism-developmental-milestones" TargetMode="External"/><Relationship Id="rId27" Type="http://schemas.openxmlformats.org/officeDocument/2006/relationships/hyperlink" Target="https://doi.org/10.1111/jar.12021" TargetMode="External"/><Relationship Id="rId30" Type="http://schemas.openxmlformats.org/officeDocument/2006/relationships/hyperlink" Target="HTTPs://doi.org/10.1002/9781118993811.ch21" TargetMode="External"/><Relationship Id="rId35" Type="http://schemas.openxmlformats.org/officeDocument/2006/relationships/hyperlink" Target="HTTPs://doi.org/10.5812/ijpbs-127300" TargetMode="External"/><Relationship Id="rId43" Type="http://schemas.openxmlformats.org/officeDocument/2006/relationships/hyperlink" Target="https://autistic.blog/2023/06/16/maslows-hierarchy-of-needs-and-spiral-dynamics/" TargetMode="External"/><Relationship Id="rId48" Type="http://schemas.openxmlformats.org/officeDocument/2006/relationships/hyperlink" Target="https://doi.org/10.1002/aur.1236" TargetMode="External"/><Relationship Id="rId8" Type="http://schemas.openxmlformats.org/officeDocument/2006/relationships/webSettings" Target="webSettings.xml"/><Relationship Id="rId51" Type="http://schemas.openxmlformats.org/officeDocument/2006/relationships/hyperlink" Target="https://doi.org/10.21037/pm.2019.10.02"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doi.org/10.1177/1359105311422955" TargetMode="External"/><Relationship Id="rId25" Type="http://schemas.openxmlformats.org/officeDocument/2006/relationships/hyperlink" Target="https://digitalcommons.liberty.edu/doctoral/1240/" TargetMode="External"/><Relationship Id="rId33" Type="http://schemas.openxmlformats.org/officeDocument/2006/relationships/hyperlink" Target="https://doi.org/10.1038/s41398-020-01015-w" TargetMode="External"/><Relationship Id="rId38" Type="http://schemas.openxmlformats.org/officeDocument/2006/relationships/hyperlink" Target="HTTPs://doi.org/10.1093/schbul/sbr130" TargetMode="External"/><Relationship Id="rId46" Type="http://schemas.openxmlformats.org/officeDocument/2006/relationships/hyperlink" Target="https://lbhflearningpartnership.com/wp-" TargetMode="External"/><Relationship Id="rId20" Type="http://schemas.openxmlformats.org/officeDocument/2006/relationships/hyperlink" Target="https://epi.org.uk/annual-report-2025-send/" TargetMode="External"/><Relationship Id="rId41" Type="http://schemas.openxmlformats.org/officeDocument/2006/relationships/hyperlink" Target="https://doi.org/10.1177/1362361320940073"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21037/pm.2019.10.02" TargetMode="External"/><Relationship Id="rId23" Type="http://schemas.openxmlformats.org/officeDocument/2006/relationships/hyperlink" Target="https://doi.org/10.2147/clep.s373186" TargetMode="External"/><Relationship Id="rId28" Type="http://schemas.openxmlformats.org/officeDocument/2006/relationships/hyperlink" Target="https://doi.org/10.1371/journal.pone.0236329" TargetMode="External"/><Relationship Id="rId36" Type="http://schemas.openxmlformats.org/officeDocument/2006/relationships/hyperlink" Target="HTTPs://doi.org/10.1177/1362361319841488" TargetMode="External"/><Relationship Id="rId49" Type="http://schemas.openxmlformats.org/officeDocument/2006/relationships/hyperlink" Target="https://doi.org/10.1177/1362361302006004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1a645dc6a34b0378738a008f3c20212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3fb57dc49528cc0240e8f172f2980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69696D81-1180-43E1-AEF3-3F0CBDFF60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3.xml><?xml version="1.0" encoding="utf-8"?>
<ds:datastoreItem xmlns:ds="http://schemas.openxmlformats.org/officeDocument/2006/customXml" ds:itemID="{21CC4CE6-A6CD-4566-84F2-35C9213BAD36}">
  <ds:schemaRefs>
    <ds:schemaRef ds:uri="http://schemas.microsoft.com/sharepoint/v3/contenttype/forms"/>
  </ds:schemaRefs>
</ds:datastoreItem>
</file>

<file path=customXml/itemProps4.xml><?xml version="1.0" encoding="utf-8"?>
<ds:datastoreItem xmlns:ds="http://schemas.openxmlformats.org/officeDocument/2006/customXml" ds:itemID="{D6001694-1AB4-4DD9-B063-B043001990D4}">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6217</TotalTime>
  <Pages>51</Pages>
  <Words>14518</Words>
  <Characters>92051</Characters>
  <Application>Microsoft Office Word</Application>
  <DocSecurity>0</DocSecurity>
  <Lines>2301</Lines>
  <Paragraphs>563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Samina Choglay (2220785)</cp:lastModifiedBy>
  <cp:revision>92</cp:revision>
  <dcterms:created xsi:type="dcterms:W3CDTF">2025-11-09T18:17:00Z</dcterms:created>
  <dcterms:modified xsi:type="dcterms:W3CDTF">2025-11-20T19:53:00Z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