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837C1" w14:textId="77777777" w:rsidR="00954858" w:rsidRDefault="00954858" w:rsidP="00954858"/>
    <w:p w14:paraId="657FE2D1" w14:textId="77777777" w:rsidR="00954858" w:rsidRDefault="00954858" w:rsidP="00954858"/>
    <w:p w14:paraId="762D67EE" w14:textId="3044CD2A" w:rsidR="00954858" w:rsidRDefault="00954858" w:rsidP="00954858">
      <w:r>
        <w:rPr>
          <w:noProof/>
        </w:rPr>
        <w:drawing>
          <wp:inline distT="0" distB="0" distL="0" distR="0" wp14:anchorId="0AAB5E20" wp14:editId="0388C045">
            <wp:extent cx="5730875" cy="1779905"/>
            <wp:effectExtent l="0" t="0" r="3175" b="0"/>
            <wp:docPr id="918213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inline>
        </w:drawing>
      </w:r>
    </w:p>
    <w:p w14:paraId="77E893C1" w14:textId="77777777" w:rsidR="00954858" w:rsidRDefault="00954858" w:rsidP="00954858"/>
    <w:p w14:paraId="30794934" w14:textId="77777777" w:rsidR="00954858" w:rsidRDefault="00954858" w:rsidP="00954858">
      <w:r>
        <w:t>Title of dissertation</w:t>
      </w:r>
    </w:p>
    <w:p w14:paraId="37FA0D8F" w14:textId="1AD3149C" w:rsidR="00954858" w:rsidRDefault="00343DBE" w:rsidP="00954858">
      <w:r w:rsidRPr="00343DBE">
        <w:t>An exploration of public trust in the police.</w:t>
      </w:r>
    </w:p>
    <w:p w14:paraId="0EE6ED3C" w14:textId="77777777" w:rsidR="00954858" w:rsidRDefault="00954858" w:rsidP="00954858"/>
    <w:p w14:paraId="4C27D8CF" w14:textId="77777777" w:rsidR="00954858" w:rsidRDefault="00954858" w:rsidP="00954858"/>
    <w:p w14:paraId="2FB55803" w14:textId="31531C76" w:rsidR="00954858" w:rsidRDefault="00954858" w:rsidP="00954858">
      <w:r>
        <w:t>Name of student: Jordan Warmeant</w:t>
      </w:r>
    </w:p>
    <w:p w14:paraId="5AFE4A9F" w14:textId="04B8623A" w:rsidR="00954858" w:rsidRDefault="00954858" w:rsidP="00954858">
      <w:r>
        <w:t>Student number: 2319966</w:t>
      </w:r>
    </w:p>
    <w:p w14:paraId="50D5D16E" w14:textId="77777777" w:rsidR="00954858" w:rsidRDefault="00954858" w:rsidP="00954858"/>
    <w:p w14:paraId="1E14C934" w14:textId="77777777" w:rsidR="00AD7C0D" w:rsidRDefault="00AD7C0D" w:rsidP="00954858"/>
    <w:p w14:paraId="6A30FC3B" w14:textId="77777777" w:rsidR="00AD7C0D" w:rsidRDefault="00AD7C0D" w:rsidP="00954858"/>
    <w:p w14:paraId="3D94807E" w14:textId="77777777" w:rsidR="00AD7C0D" w:rsidRDefault="00AD7C0D" w:rsidP="00954858"/>
    <w:p w14:paraId="265AD529" w14:textId="77777777" w:rsidR="00AD7C0D" w:rsidRDefault="00AD7C0D" w:rsidP="00954858"/>
    <w:p w14:paraId="55817894" w14:textId="77777777" w:rsidR="00AD7C0D" w:rsidRDefault="00AD7C0D" w:rsidP="00954858"/>
    <w:p w14:paraId="6B2F4315" w14:textId="77777777" w:rsidR="00AD7C0D" w:rsidRDefault="00AD7C0D" w:rsidP="00954858"/>
    <w:p w14:paraId="59F6445B" w14:textId="77777777" w:rsidR="00AD7C0D" w:rsidRDefault="00AD7C0D" w:rsidP="00954858"/>
    <w:p w14:paraId="12E500C9" w14:textId="77777777" w:rsidR="00AD7C0D" w:rsidRDefault="00AD7C0D" w:rsidP="00954858"/>
    <w:p w14:paraId="3F98166A" w14:textId="77777777" w:rsidR="00AD7C0D" w:rsidRDefault="00AD7C0D" w:rsidP="00954858"/>
    <w:p w14:paraId="5ABD671F" w14:textId="77777777" w:rsidR="00AD7C0D" w:rsidRDefault="00AD7C0D" w:rsidP="00954858"/>
    <w:p w14:paraId="77C724F0" w14:textId="77777777" w:rsidR="00AD7C0D" w:rsidRDefault="00AD7C0D" w:rsidP="00954858"/>
    <w:p w14:paraId="2ED1FDD1" w14:textId="77777777" w:rsidR="00AD7C0D" w:rsidRDefault="00AD7C0D" w:rsidP="00954858"/>
    <w:p w14:paraId="1357F660" w14:textId="77777777" w:rsidR="00AD7C0D" w:rsidRDefault="00AD7C0D" w:rsidP="00954858"/>
    <w:p w14:paraId="22CC9EEA" w14:textId="77777777" w:rsidR="00AD7C0D" w:rsidRDefault="00AD7C0D" w:rsidP="00954858"/>
    <w:p w14:paraId="5A386DB0" w14:textId="77777777" w:rsidR="00AD7C0D" w:rsidRDefault="00AD7C0D" w:rsidP="00954858"/>
    <w:p w14:paraId="1FBD6A67" w14:textId="77777777" w:rsidR="00AD7C0D" w:rsidRDefault="00AD7C0D" w:rsidP="00954858"/>
    <w:p w14:paraId="3E0A28C7" w14:textId="65E563D0" w:rsidR="00AD7C0D" w:rsidRDefault="00954858" w:rsidP="00954858">
      <w:r>
        <w:t xml:space="preserve">Acknowledgements  </w:t>
      </w:r>
    </w:p>
    <w:p w14:paraId="62594F82" w14:textId="23278CE0" w:rsidR="00AD7C0D" w:rsidRPr="00AD7C0D" w:rsidRDefault="00AD7C0D" w:rsidP="00AD7C0D">
      <w:pPr>
        <w:spacing w:line="480" w:lineRule="auto"/>
        <w:rPr>
          <w:rFonts w:cs="Arial"/>
          <w:sz w:val="24"/>
          <w:szCs w:val="24"/>
        </w:rPr>
      </w:pPr>
      <w:r w:rsidRPr="00AD7C0D">
        <w:rPr>
          <w:rFonts w:cs="Arial"/>
          <w:sz w:val="24"/>
          <w:szCs w:val="24"/>
        </w:rPr>
        <w:t>I would like to thank my Supervisor, Frankie Baker, for their time and support throughout the course of the dissertation process. I would also like to thank Jane Davies, for their initial guidance and assistance at the start of the third year.</w:t>
      </w:r>
    </w:p>
    <w:p w14:paraId="174C08BE" w14:textId="2167C0B3" w:rsidR="00AD7C0D" w:rsidRPr="00AD7C0D" w:rsidRDefault="00AD7C0D" w:rsidP="00AD7C0D">
      <w:pPr>
        <w:spacing w:line="480" w:lineRule="auto"/>
        <w:rPr>
          <w:rFonts w:cs="Arial"/>
          <w:sz w:val="24"/>
          <w:szCs w:val="24"/>
        </w:rPr>
      </w:pPr>
      <w:r w:rsidRPr="00AD7C0D">
        <w:rPr>
          <w:rFonts w:cs="Arial"/>
          <w:sz w:val="24"/>
          <w:szCs w:val="24"/>
        </w:rPr>
        <w:t xml:space="preserve">Finally, I would like to thank my family, specifically my </w:t>
      </w:r>
      <w:r>
        <w:rPr>
          <w:rFonts w:cs="Arial"/>
          <w:sz w:val="24"/>
          <w:szCs w:val="24"/>
        </w:rPr>
        <w:t>Father</w:t>
      </w:r>
      <w:r w:rsidRPr="00AD7C0D">
        <w:rPr>
          <w:rFonts w:cs="Arial"/>
          <w:sz w:val="24"/>
          <w:szCs w:val="24"/>
        </w:rPr>
        <w:t xml:space="preserve">, Brother, </w:t>
      </w:r>
      <w:r>
        <w:rPr>
          <w:rFonts w:cs="Arial"/>
          <w:sz w:val="24"/>
          <w:szCs w:val="24"/>
        </w:rPr>
        <w:t>Mother</w:t>
      </w:r>
      <w:r w:rsidRPr="00AD7C0D">
        <w:rPr>
          <w:rFonts w:cs="Arial"/>
          <w:sz w:val="24"/>
          <w:szCs w:val="24"/>
        </w:rPr>
        <w:t xml:space="preserve"> and my </w:t>
      </w:r>
      <w:r>
        <w:rPr>
          <w:rFonts w:cs="Arial"/>
          <w:sz w:val="24"/>
          <w:szCs w:val="24"/>
        </w:rPr>
        <w:t>P</w:t>
      </w:r>
      <w:r w:rsidRPr="00AD7C0D">
        <w:rPr>
          <w:rFonts w:cs="Arial"/>
          <w:sz w:val="24"/>
          <w:szCs w:val="24"/>
        </w:rPr>
        <w:t>artner for their never-ending kindness and encouragement throughout both College and University. The time and help you all gave to ensure I could succeed is something I will forever be grateful for.</w:t>
      </w:r>
    </w:p>
    <w:p w14:paraId="5E989722" w14:textId="77777777" w:rsidR="00AD7C0D" w:rsidRDefault="00AD7C0D" w:rsidP="00954858"/>
    <w:p w14:paraId="1B806A3C" w14:textId="77777777" w:rsidR="00954858" w:rsidRDefault="00954858" w:rsidP="00954858"/>
    <w:p w14:paraId="7CFFF93F" w14:textId="77777777" w:rsidR="00AD7C0D" w:rsidRDefault="00AD7C0D" w:rsidP="00954858"/>
    <w:p w14:paraId="2A491AA8" w14:textId="77777777" w:rsidR="00AD7C0D" w:rsidRDefault="00AD7C0D" w:rsidP="00954858"/>
    <w:p w14:paraId="2E548D5F" w14:textId="77777777" w:rsidR="00AD7C0D" w:rsidRDefault="00AD7C0D" w:rsidP="00954858"/>
    <w:p w14:paraId="73CBB9C0" w14:textId="77777777" w:rsidR="00AD7C0D" w:rsidRDefault="00AD7C0D" w:rsidP="00954858"/>
    <w:p w14:paraId="05283FC6" w14:textId="77777777" w:rsidR="00AD7C0D" w:rsidRDefault="00AD7C0D" w:rsidP="00954858"/>
    <w:p w14:paraId="058C9A6B" w14:textId="77777777" w:rsidR="00AD7C0D" w:rsidRDefault="00AD7C0D" w:rsidP="00954858"/>
    <w:p w14:paraId="45F1305E" w14:textId="77777777" w:rsidR="00AD7C0D" w:rsidRDefault="00AD7C0D" w:rsidP="00954858"/>
    <w:p w14:paraId="3FA8AE8C" w14:textId="77777777" w:rsidR="00AD7C0D" w:rsidRDefault="00AD7C0D" w:rsidP="00954858"/>
    <w:p w14:paraId="4FE79CAF" w14:textId="77777777" w:rsidR="00AD7C0D" w:rsidRDefault="00AD7C0D" w:rsidP="00954858"/>
    <w:p w14:paraId="659606A0" w14:textId="77777777" w:rsidR="00AD7C0D" w:rsidRDefault="00AD7C0D" w:rsidP="00954858"/>
    <w:p w14:paraId="6F7BE29F" w14:textId="77777777" w:rsidR="00AD7C0D" w:rsidRDefault="00AD7C0D" w:rsidP="00954858"/>
    <w:p w14:paraId="0A56763E" w14:textId="77777777" w:rsidR="00AD7C0D" w:rsidRDefault="00AD7C0D" w:rsidP="00954858"/>
    <w:p w14:paraId="308B5705" w14:textId="77777777" w:rsidR="00AD7C0D" w:rsidRDefault="00AD7C0D" w:rsidP="00954858"/>
    <w:p w14:paraId="59AE1FDB" w14:textId="77777777" w:rsidR="00AD7C0D" w:rsidRDefault="00AD7C0D" w:rsidP="00954858"/>
    <w:p w14:paraId="49C26A3B" w14:textId="77777777" w:rsidR="00AD7C0D" w:rsidRDefault="00AD7C0D" w:rsidP="00954858"/>
    <w:p w14:paraId="28A6BF7B" w14:textId="77777777" w:rsidR="00DD0A5E" w:rsidRDefault="00DD0A5E" w:rsidP="00954858"/>
    <w:p w14:paraId="25B89D16" w14:textId="77777777" w:rsidR="00954858" w:rsidRDefault="00954858" w:rsidP="00954858">
      <w:r>
        <w:lastRenderedPageBreak/>
        <w:t xml:space="preserve">Declaration </w:t>
      </w:r>
    </w:p>
    <w:p w14:paraId="366F26BD" w14:textId="77777777" w:rsidR="00954858" w:rsidRDefault="00954858" w:rsidP="00954858">
      <w:r>
        <w:t>This work has not previously been accepted in substance for any degree and is not being concurrently submitted in candidature for any degree.</w:t>
      </w:r>
    </w:p>
    <w:p w14:paraId="612E0104" w14:textId="06211BE1" w:rsidR="00954858" w:rsidRDefault="00954858" w:rsidP="00954858">
      <w:r>
        <w:t xml:space="preserve">Signed: </w:t>
      </w:r>
      <w:r w:rsidR="00056C72">
        <w:t>Jordan Warmeant</w:t>
      </w:r>
    </w:p>
    <w:p w14:paraId="3CE9E6EC" w14:textId="4352E26F" w:rsidR="00954858" w:rsidRDefault="00954858" w:rsidP="00954858">
      <w:r>
        <w:t xml:space="preserve">Date: </w:t>
      </w:r>
      <w:r w:rsidR="00056C72">
        <w:t>28/05/2026</w:t>
      </w:r>
    </w:p>
    <w:p w14:paraId="744CB7DC" w14:textId="77777777" w:rsidR="00954858" w:rsidRDefault="00954858" w:rsidP="00954858"/>
    <w:p w14:paraId="3E3661BE" w14:textId="77777777" w:rsidR="00954858" w:rsidRDefault="00954858" w:rsidP="00954858">
      <w:r>
        <w:t xml:space="preserve">STATEMENT 1 </w:t>
      </w:r>
    </w:p>
    <w:p w14:paraId="47508260" w14:textId="77777777" w:rsidR="00954858" w:rsidRDefault="00954858" w:rsidP="00954858">
      <w:r>
        <w:t>This dissertation is being submitted in partial fulfilment of the requirements for the degree of BA.</w:t>
      </w:r>
    </w:p>
    <w:p w14:paraId="76A67A3C" w14:textId="5240F72D" w:rsidR="00954858" w:rsidRDefault="00954858" w:rsidP="00954858">
      <w:r>
        <w:t>Signed:</w:t>
      </w:r>
      <w:r w:rsidR="00056C72">
        <w:t xml:space="preserve"> Jordan Warmeant</w:t>
      </w:r>
    </w:p>
    <w:p w14:paraId="6BAC3612" w14:textId="466088AD" w:rsidR="00954858" w:rsidRDefault="00954858" w:rsidP="00954858">
      <w:r>
        <w:t xml:space="preserve">Date: </w:t>
      </w:r>
      <w:r w:rsidR="00056C72">
        <w:t>28/05/2026</w:t>
      </w:r>
    </w:p>
    <w:p w14:paraId="48A34E7E" w14:textId="77777777" w:rsidR="00954858" w:rsidRDefault="00954858" w:rsidP="00954858"/>
    <w:p w14:paraId="3C071EA7" w14:textId="77777777" w:rsidR="00954858" w:rsidRDefault="00954858" w:rsidP="00954858">
      <w:r>
        <w:t>STATEMENT 2</w:t>
      </w:r>
    </w:p>
    <w:p w14:paraId="782FAF34" w14:textId="77777777" w:rsidR="00954858" w:rsidRDefault="00954858" w:rsidP="00954858">
      <w:r>
        <w:t>This dissertation is the result of my own independent work/investigation, except where otherwise stated.</w:t>
      </w:r>
    </w:p>
    <w:p w14:paraId="5861431E" w14:textId="77777777" w:rsidR="00954858" w:rsidRDefault="00954858" w:rsidP="00954858">
      <w:r>
        <w:t>Other sources are acknowledged by footnotes giving explicit references.  A bibliography is appended.</w:t>
      </w:r>
    </w:p>
    <w:p w14:paraId="2658BF06" w14:textId="19D37FDC" w:rsidR="00954858" w:rsidRDefault="00954858" w:rsidP="00954858">
      <w:r>
        <w:t xml:space="preserve">Signed: </w:t>
      </w:r>
      <w:r w:rsidR="00056C72">
        <w:t>Jordan Warmeant</w:t>
      </w:r>
    </w:p>
    <w:p w14:paraId="35A51CF3" w14:textId="2A92192A" w:rsidR="00954858" w:rsidRDefault="00954858" w:rsidP="00954858">
      <w:r>
        <w:t xml:space="preserve">Date: </w:t>
      </w:r>
      <w:r w:rsidR="00056C72">
        <w:t>28/05/2026</w:t>
      </w:r>
    </w:p>
    <w:p w14:paraId="1A5472F7" w14:textId="77777777" w:rsidR="00954858" w:rsidRDefault="00954858" w:rsidP="00954858"/>
    <w:p w14:paraId="34CB3BA8" w14:textId="77777777" w:rsidR="00954858" w:rsidRDefault="00954858" w:rsidP="00954858">
      <w:r>
        <w:t>STATEMENT 3</w:t>
      </w:r>
    </w:p>
    <w:p w14:paraId="73BC7245" w14:textId="77777777" w:rsidR="00954858" w:rsidRDefault="00954858" w:rsidP="00954858">
      <w:r>
        <w:t>I hereby give consent for my dissertation, if accepted, to be available for photocopying and for interlibrary loan, and for the title and summary to be made available to outside organisations.</w:t>
      </w:r>
    </w:p>
    <w:p w14:paraId="1F78C3E5" w14:textId="441065AC" w:rsidR="00954858" w:rsidRDefault="00954858" w:rsidP="00954858">
      <w:r>
        <w:t>Signed</w:t>
      </w:r>
      <w:r w:rsidR="00056C72">
        <w:t>: Jordan Warmeant</w:t>
      </w:r>
    </w:p>
    <w:p w14:paraId="76FFE15C" w14:textId="62DFF97F" w:rsidR="00954858" w:rsidRDefault="00954858" w:rsidP="00954858">
      <w:r>
        <w:t>Date:</w:t>
      </w:r>
      <w:r w:rsidR="00056C72">
        <w:t xml:space="preserve"> 28/05/2026</w:t>
      </w:r>
    </w:p>
    <w:p w14:paraId="517576F7" w14:textId="77777777" w:rsidR="00954858" w:rsidRDefault="00954858" w:rsidP="00954858"/>
    <w:p w14:paraId="2261B4FA" w14:textId="77777777" w:rsidR="00954858" w:rsidRDefault="00954858" w:rsidP="00954858">
      <w:r>
        <w:t>STATEMENT 4</w:t>
      </w:r>
    </w:p>
    <w:p w14:paraId="1968AD18" w14:textId="77777777" w:rsidR="00954858" w:rsidRDefault="00954858" w:rsidP="00954858">
      <w:r>
        <w:t>I hereby give consent for my dissertation, if accepted, to be available on the university’s IT system to those who have consent to use the system.</w:t>
      </w:r>
    </w:p>
    <w:p w14:paraId="5FC53620" w14:textId="6A45CF9F" w:rsidR="00954858" w:rsidRDefault="00954858" w:rsidP="00954858">
      <w:r>
        <w:t xml:space="preserve">Signed: </w:t>
      </w:r>
      <w:r w:rsidR="00056C72">
        <w:t>Jordan Warmeant</w:t>
      </w:r>
    </w:p>
    <w:p w14:paraId="2BBA639C" w14:textId="5F67F270" w:rsidR="00954858" w:rsidRDefault="00954858" w:rsidP="00954858">
      <w:r>
        <w:t>Date:</w:t>
      </w:r>
      <w:r w:rsidR="00056C72">
        <w:t xml:space="preserve"> 28/05/2026 </w:t>
      </w:r>
    </w:p>
    <w:p w14:paraId="149D71BC" w14:textId="77777777" w:rsidR="002E1A41" w:rsidRDefault="002E1A41" w:rsidP="00954858"/>
    <w:p w14:paraId="408553B4" w14:textId="77777777" w:rsidR="002E1A41" w:rsidRDefault="002E1A41" w:rsidP="00954858"/>
    <w:p w14:paraId="64F44531" w14:textId="77777777" w:rsidR="002E1A41" w:rsidRDefault="002E1A41" w:rsidP="00954858"/>
    <w:p w14:paraId="6AC71347" w14:textId="67F30BCB" w:rsidR="00954858" w:rsidRDefault="00954858" w:rsidP="00954858">
      <w:r>
        <w:t xml:space="preserve">Chapter one - Introduction </w:t>
      </w:r>
      <w:r w:rsidR="000C1813">
        <w:t>. . . . . . . . . . .</w:t>
      </w:r>
      <w:r w:rsidR="00AD7C0D">
        <w:t>5</w:t>
      </w:r>
    </w:p>
    <w:p w14:paraId="6F508167" w14:textId="2AF60CBB" w:rsidR="00954858" w:rsidRDefault="00954858" w:rsidP="00954858">
      <w:r>
        <w:t>1.</w:t>
      </w:r>
      <w:r w:rsidR="00AD7C0D">
        <w:t>1</w:t>
      </w:r>
      <w:r>
        <w:tab/>
        <w:t>Aim and objectives . . . . . . . . . . .6</w:t>
      </w:r>
    </w:p>
    <w:p w14:paraId="7E81317E" w14:textId="5716B7A6" w:rsidR="00954858" w:rsidRDefault="00954858" w:rsidP="00954858">
      <w:r>
        <w:t>1.</w:t>
      </w:r>
      <w:r w:rsidR="00AD7C0D">
        <w:t>2</w:t>
      </w:r>
      <w:r>
        <w:tab/>
        <w:t>R</w:t>
      </w:r>
      <w:r w:rsidR="00AD7C0D">
        <w:t>esearch strategy</w:t>
      </w:r>
      <w:r>
        <w:t xml:space="preserve"> . . . . . . .. . . . . 7</w:t>
      </w:r>
      <w:r w:rsidR="000C1813">
        <w:t>-8</w:t>
      </w:r>
    </w:p>
    <w:p w14:paraId="7C2996C1" w14:textId="731CBB04" w:rsidR="000C1813" w:rsidRDefault="000C1813" w:rsidP="00954858">
      <w:r>
        <w:t xml:space="preserve">1.3          Questionnaire analysis </w:t>
      </w:r>
      <w:r>
        <w:t>. . . . . . ..</w:t>
      </w:r>
      <w:r>
        <w:t>8-9</w:t>
      </w:r>
    </w:p>
    <w:p w14:paraId="3D54B053" w14:textId="059BF650" w:rsidR="00954858" w:rsidRDefault="00954858" w:rsidP="00954858">
      <w:r>
        <w:t>1.</w:t>
      </w:r>
      <w:r w:rsidR="000C1813">
        <w:t>4</w:t>
      </w:r>
      <w:r>
        <w:tab/>
        <w:t>Structure . . . . . . . . . . . . . . . . . .</w:t>
      </w:r>
      <w:r w:rsidR="000C1813">
        <w:t xml:space="preserve"> 9-15</w:t>
      </w:r>
    </w:p>
    <w:p w14:paraId="7EB2CDD2" w14:textId="33D58F99" w:rsidR="005C1A93" w:rsidRDefault="00954858" w:rsidP="008032BA">
      <w:r>
        <w:t>1.</w:t>
      </w:r>
      <w:r w:rsidR="000C1813">
        <w:t>5</w:t>
      </w:r>
      <w:r>
        <w:tab/>
      </w:r>
      <w:r w:rsidR="00AD7C0D">
        <w:t>Discussion</w:t>
      </w:r>
      <w:r>
        <w:t>. . . . . . . . . . . . . . . .</w:t>
      </w:r>
      <w:r w:rsidR="000C1813">
        <w:t xml:space="preserve"> 15-17</w:t>
      </w:r>
    </w:p>
    <w:p w14:paraId="230C6E83" w14:textId="53EF5E07" w:rsidR="00AD7C0D" w:rsidRDefault="00AD7C0D" w:rsidP="00AD7C0D">
      <w:r>
        <w:t>1.</w:t>
      </w:r>
      <w:r w:rsidR="000C1813">
        <w:t>6</w:t>
      </w:r>
      <w:r>
        <w:tab/>
        <w:t>Conclusion . . . . . . . . . . . . . . . .</w:t>
      </w:r>
      <w:r w:rsidR="000C1813">
        <w:t>16-17</w:t>
      </w:r>
    </w:p>
    <w:p w14:paraId="75E3E9B3" w14:textId="41F04E46" w:rsidR="00AD7C0D" w:rsidRDefault="00AD7C0D" w:rsidP="00AD7C0D">
      <w:r>
        <w:t>1.</w:t>
      </w:r>
      <w:r w:rsidR="000C1813">
        <w:t>7</w:t>
      </w:r>
      <w:r>
        <w:tab/>
        <w:t>Bibliography . . . . . . . . . . . . . . . .</w:t>
      </w:r>
      <w:r w:rsidR="000C1813">
        <w:t>17-18</w:t>
      </w:r>
    </w:p>
    <w:p w14:paraId="6BB0BA31" w14:textId="77777777" w:rsidR="00AD7C0D" w:rsidRDefault="00AD7C0D" w:rsidP="00AD7C0D"/>
    <w:p w14:paraId="73E13DCA" w14:textId="77777777" w:rsidR="00AD7C0D" w:rsidRDefault="00AD7C0D" w:rsidP="008032BA"/>
    <w:p w14:paraId="7F5B088E" w14:textId="77777777" w:rsidR="005C1A93" w:rsidRDefault="005C1A93" w:rsidP="008032BA"/>
    <w:p w14:paraId="70F8375F" w14:textId="4C790C94" w:rsidR="005C1A93" w:rsidRDefault="005C1A93" w:rsidP="008032BA">
      <w:r w:rsidRPr="00D94D96">
        <w:rPr>
          <w:b/>
          <w:bCs/>
          <w:u w:val="single"/>
        </w:rPr>
        <w:t>Abstract</w:t>
      </w:r>
      <w:r>
        <w:t>.</w:t>
      </w:r>
    </w:p>
    <w:p w14:paraId="27F3C7CD" w14:textId="50E1DEFF" w:rsidR="00E04D79" w:rsidRDefault="00E04D79" w:rsidP="00E04D79">
      <w:r>
        <w:t>This dissertation explores public trust in policing within the United Kingdom by examining the political, social and institutional factors that influence confidence in the police. Public trust is fundamental to effective policing, as police forces rely heavily on public cooperation to carry out their duties successfully. The study reviews the historical development of British policing, examines theoretical frameworks relating to procedural justice, and analyses contemporary challenges, including institutional racism, police misconduct and media influence, which have negatively affected public confidence. The dissertation evaluates public perceptions of police effectiveness and fairness through the analysis of existing literature, government reports and academic studies.</w:t>
      </w:r>
    </w:p>
    <w:p w14:paraId="06E0A198" w14:textId="0434B2BC" w:rsidR="00E04D79" w:rsidRDefault="00E04D79" w:rsidP="00E04D79">
      <w:r>
        <w:t>The literature suggests that public trust in the police is shaped less by crime rates than by perceptions of fairness, transparency, accountability and respect. Research has consistently shown that members of ethnic minority communities report lower levels of confidence in the police due to experiences of discrimination and the impact of historical events. For example, the Stephen Lawrence Inquiry and ongoing concerns regarding the use of stop and search powers have significantly undermined public confidence in policing. The dissertation concludes by outlining the importance of maintaining public trust through effective accountability, community engagement and the consistent application of procedural fairness.</w:t>
      </w:r>
    </w:p>
    <w:p w14:paraId="501623BC" w14:textId="74B97E75" w:rsidR="00E04D79" w:rsidRPr="006F5535" w:rsidRDefault="00E04D79" w:rsidP="00E04D79">
      <w:pPr>
        <w:rPr>
          <w:b/>
          <w:bCs/>
          <w:u w:val="single"/>
        </w:rPr>
      </w:pPr>
      <w:r w:rsidRPr="006F5535">
        <w:rPr>
          <w:b/>
          <w:bCs/>
          <w:u w:val="single"/>
        </w:rPr>
        <w:t>Introduction</w:t>
      </w:r>
    </w:p>
    <w:p w14:paraId="0D904980" w14:textId="77777777" w:rsidR="00D14A8F" w:rsidRPr="00D14A8F" w:rsidRDefault="00E04D79" w:rsidP="00D14A8F">
      <w:r>
        <w:t>Public trust in policing represents one of the most important foundations of society. In the United Kingdom, policing has traditionally been based on the principle of policing by consent, established by Sir Robert Peel following the creation of the Metropolitan Police in 1829. British policing has historically relied upon public cooperation and approval to maintain legitimacy and effectively carry out its duties.</w:t>
      </w:r>
      <w:r w:rsidR="006F5535">
        <w:t xml:space="preserve"> Research has stated that </w:t>
      </w:r>
      <w:r w:rsidR="00D14A8F">
        <w:t xml:space="preserve">the public trust in the police is essential for an effective police force, research has states that that with the lack of policing trust from the public crime has not been reported as much. </w:t>
      </w:r>
      <w:r w:rsidR="00D14A8F" w:rsidRPr="00D14A8F">
        <w:t>Brown (2023)</w:t>
      </w:r>
    </w:p>
    <w:p w14:paraId="7C65CC45" w14:textId="736068D9" w:rsidR="00E04D79" w:rsidRDefault="00E04D79" w:rsidP="00E04D79"/>
    <w:p w14:paraId="685A5F43" w14:textId="77777777" w:rsidR="00E04D79" w:rsidRDefault="00E04D79" w:rsidP="00E04D79"/>
    <w:p w14:paraId="6E057244" w14:textId="77777777" w:rsidR="00E04D79" w:rsidRDefault="00E04D79" w:rsidP="00E04D79"/>
    <w:p w14:paraId="61FD8E3E" w14:textId="77777777" w:rsidR="00E04D79" w:rsidRDefault="00E04D79" w:rsidP="00E04D79"/>
    <w:p w14:paraId="611D9126" w14:textId="384C5B3F" w:rsidR="00E04D79" w:rsidRDefault="00E04D79" w:rsidP="00E04D79">
      <w:r>
        <w:t>Over time, however, public trust in the police has become increasingly contested. Public confidence has declined due to concerns surrounding police misconduct, racial discrimination, the excessive use of force, corruption and institutional failures. High-profile incidents of police misconduct, such as the murder of Sarah Everard by serving Metropolitan Police officer Wayne Couzens, have had a significant impact on public confidence in policing. Similarly, the use of stop and search powers has attracted widespread criticism, with many members of the public, particularly those from ethnic minority communities, perceiving these powers as evidence of institutional racism and discriminatory policing practices. These developments raise important questions regarding whether the police continue to command public confidence across all sections of society.</w:t>
      </w:r>
    </w:p>
    <w:p w14:paraId="7CB0966A" w14:textId="40D4A1B4" w:rsidR="00E04D79" w:rsidRDefault="00E04D79" w:rsidP="00E04D79">
      <w:r>
        <w:t>This dissertation examines the evolution of policing in the United Kingdom by evaluating the historical development of policing and the factors that have influenced public trust. It also explores policing practices that have negatively affected public confidence, alongside reforms and strategies that may help rebuild trust and improve police legitimacy in the future.</w:t>
      </w:r>
    </w:p>
    <w:p w14:paraId="03B8F08B" w14:textId="19E9FE7C" w:rsidR="00E04D79" w:rsidRDefault="00E04D79" w:rsidP="00E04D79">
      <w:r>
        <w:t>The dissertation seeks to answer the following research questions:</w:t>
      </w:r>
    </w:p>
    <w:p w14:paraId="68F0BF63" w14:textId="77777777" w:rsidR="00E04D79" w:rsidRDefault="00E04D79" w:rsidP="00E04D79">
      <w:r>
        <w:t>To explore public perceptions of the factors that shape trust in the police.</w:t>
      </w:r>
    </w:p>
    <w:p w14:paraId="76EB3053" w14:textId="77777777" w:rsidR="00E04D79" w:rsidRDefault="00E04D79" w:rsidP="00E04D79">
      <w:r>
        <w:t>To identify how issues relating to race and police accountability have influenced public trust and confidence.</w:t>
      </w:r>
    </w:p>
    <w:p w14:paraId="0AB2F984" w14:textId="64554618" w:rsidR="00E04D79" w:rsidRDefault="00E04D79" w:rsidP="00E04D79">
      <w:r>
        <w:t>To examine how police forces can implement reforms to rebuild and strengthen public trust.</w:t>
      </w:r>
    </w:p>
    <w:p w14:paraId="11266E03" w14:textId="366EE820" w:rsidR="00E04D79" w:rsidRPr="006F5535" w:rsidRDefault="00E04D79" w:rsidP="00E04D79">
      <w:pPr>
        <w:rPr>
          <w:b/>
          <w:bCs/>
          <w:u w:val="single"/>
        </w:rPr>
      </w:pPr>
      <w:r w:rsidRPr="006F5535">
        <w:rPr>
          <w:b/>
          <w:bCs/>
          <w:u w:val="single"/>
        </w:rPr>
        <w:t>Literature Review</w:t>
      </w:r>
    </w:p>
    <w:p w14:paraId="04EA9C22" w14:textId="4625371C" w:rsidR="00E04D79" w:rsidRDefault="00E04D79" w:rsidP="00E04D79">
      <w:r>
        <w:t>This literature review evaluates public trust in the police by examining the factors that influence confidence in policing, the reasons why trust has declined, and the measures that may help rebuild public confidence. It explores a range of case studies that have significantly affected public perceptions of the police, while also considering existing research on strategies to restore trust and legitimacy.</w:t>
      </w:r>
    </w:p>
    <w:p w14:paraId="55A9F6C2" w14:textId="0C0824B7" w:rsidR="00E04D79" w:rsidRDefault="00E04D79" w:rsidP="00E04D79">
      <w:r>
        <w:t>The review contributes to the existing body of research by examining analyses that remain limited within the current literature. It provides an understanding of how public trust has evolved over time and across different police forces, while identifying approaches that may assist policing organisations in rebuilding public confidence. In addition, the review considers the factors that influence public perceptions of the police and examines why individuals from different age groups, genders and ethnic backgrounds may be less likely to report crime. It also evaluates policing practices that have contributed to improved public confidence and community engagement.</w:t>
      </w:r>
    </w:p>
    <w:p w14:paraId="45A396A1" w14:textId="2F7542F1" w:rsidR="00E04D79" w:rsidRDefault="00E04D79" w:rsidP="00E04D79">
      <w:r>
        <w:t xml:space="preserve">Research by Tyler (2006) suggests that individuals are more likely to comply with the law and cooperate with the police when they perceive officers as professional, fair and legitimate rather than relying solely on authority or power. This principle is supported by procedural justice theory, which states that “when the police are fair and respectful, they gain trust, legitimacy and </w:t>
      </w:r>
      <w:r>
        <w:lastRenderedPageBreak/>
        <w:t>cooperation”(College of Policing, 2024). These findings indicate that fair, respectful and transparent treatment of members of the public is fundamental to building trust and maintaining police legitimacy.</w:t>
      </w:r>
    </w:p>
    <w:p w14:paraId="4B885270" w14:textId="4095F5D0" w:rsidR="00E04D79" w:rsidRDefault="00E04D79" w:rsidP="00E04D79">
      <w:r>
        <w:t>Race and ethnicity have been consistently identified as significant factors influencing public trust in policing. The Stephen Lawrence case led to the publication of the Macpherson Report (1999), which concluded that the Metropolitan Police Service was institutionally racist. This finding had a substantial impact on public confidence, particularly among ethnic minority communities. Research has shown that individuals from ethnic minority backgrounds are generally less likely to trust the police, largely due to experiences of discrimination and the disproportionate use of stop and search powers (Office for National Statistics, 2024).</w:t>
      </w:r>
    </w:p>
    <w:p w14:paraId="369C4FF1" w14:textId="77777777" w:rsidR="006F5535" w:rsidRDefault="006F5535" w:rsidP="00E04D79"/>
    <w:p w14:paraId="4C7B3D4C" w14:textId="1AFD0F0B" w:rsidR="00E04D79" w:rsidRDefault="00E04D79" w:rsidP="00E04D79">
      <w:r>
        <w:t>Media representation has also emerged as a key factor affecting public trust in the police. Traditional and social media have increased public awareness of police investigations, community engagement and operational policing. However, greater visibility has also exposed incidents of police misconduct, particularly through videos shared on social media showing officers using excessive force or behaving inappropriately. As a result, public scrutiny of policing has intensified, contributing to increased criticism of police practices and negatively influencing public confidence.</w:t>
      </w:r>
      <w:r w:rsidR="00D14A8F" w:rsidRPr="00D14A8F">
        <w:rPr>
          <w:rFonts w:ascii="Times New Roman" w:eastAsia="Times New Roman" w:hAnsi="Times New Roman" w:cs="Times New Roman"/>
          <w:kern w:val="0"/>
          <w:sz w:val="24"/>
          <w:szCs w:val="24"/>
          <w:lang w:eastAsia="en-GB"/>
          <w14:ligatures w14:val="none"/>
        </w:rPr>
        <w:t xml:space="preserve"> </w:t>
      </w:r>
      <w:r w:rsidR="00D14A8F" w:rsidRPr="00D14A8F">
        <w:t>Cohen (2025)</w:t>
      </w:r>
    </w:p>
    <w:p w14:paraId="528DC88C" w14:textId="746F401B" w:rsidR="00E04D79" w:rsidRDefault="00E04D79" w:rsidP="00E04D79">
      <w:r>
        <w:t>Advances in policing technology have also influenced public perceptions. While technological developments have enhanced the ability of police forces to prevent and investigate crime, public concerns have arisen regarding the use of technologies such as retrospective facial recognition. Research suggests that members of the public have expressed concerns about privacy, surveillance and the storage of personal data, leading to reduced confidence in the use of these policing powers.</w:t>
      </w:r>
    </w:p>
    <w:p w14:paraId="0E7254ED" w14:textId="63935473" w:rsidR="00E04D79" w:rsidRDefault="00E04D79" w:rsidP="00E04D79">
      <w:r>
        <w:t>Another significant theme within the literature is police accountability and corruption. Public trust is negatively affected when misconduct is perceived to have been concealed or inadequately investigated. Confidence in policing depends not only on officers acting professionally but also on organisations responding transparently and fairly when misconduct occurs. These concerns contributed to the establishment of the Independent Office for Police Conduct (IOPC), which aims to improve police accountability, increase transparency and strengthen public confidence in the complaints and misconduct process.</w:t>
      </w:r>
    </w:p>
    <w:p w14:paraId="4051B966" w14:textId="6AFB4A0F" w:rsidR="00E04D79" w:rsidRDefault="00E04D79" w:rsidP="00E04D79">
      <w:r>
        <w:t>Research Strategy</w:t>
      </w:r>
    </w:p>
    <w:p w14:paraId="04420E3B" w14:textId="261BB9C3" w:rsidR="00E04D79" w:rsidRDefault="00E04D79" w:rsidP="00E04D79">
      <w:r>
        <w:t>The primary research strategy adopted for this study is the use of questionnaires. This method was selected because it enables the collection of data relating to public perceptions of policing and the factors that have influenced public trust over time. The questionnaire will be distributed across a range of communities to obtain responses from individuals with diverse backgrounds, thereby improving the representativeness of the sample and reducing the potential for bias.</w:t>
      </w:r>
    </w:p>
    <w:p w14:paraId="398404CC" w14:textId="45552433" w:rsidR="00E04D79" w:rsidRDefault="00E04D79" w:rsidP="00E04D79">
      <w:r>
        <w:t>The questionnaire will primarily consist of closed-ended, tick-box questions to facilitate the collection of quantitative data. This approach enables responses to be analysed statistically, allowing patterns and trends in public trust and confidence in the police to be identified.</w:t>
      </w:r>
    </w:p>
    <w:p w14:paraId="06AF1896" w14:textId="6E5A9104" w:rsidR="00E04D79" w:rsidRDefault="00E04D79" w:rsidP="00E04D79">
      <w:r>
        <w:t xml:space="preserve">A secondary research method involves the analysis of government reports and official publications. These sources provide evidence from previous case studies, inquiries and policy reviews that have influenced public trust in policing. The use of secondary data allows </w:t>
      </w:r>
      <w:r>
        <w:lastRenderedPageBreak/>
        <w:t>comparisons to be made between historical and contemporary issues affecting confidence in the police and supports the findings obtained through the questionnaire.</w:t>
      </w:r>
    </w:p>
    <w:p w14:paraId="1EA15F7E" w14:textId="237A3426" w:rsidR="00E04D79" w:rsidRDefault="00E04D79" w:rsidP="00E04D79">
      <w:r>
        <w:t>This research adopts an inductive approach, whereby conclusions are developed from the data collected rather than being used to test a predetermined theory. An inductive approach enables patterns and themes relating to public trust in policing to emerge naturally from participants’ responses.</w:t>
      </w:r>
    </w:p>
    <w:p w14:paraId="638A1C97" w14:textId="38D4913C" w:rsidR="00E04D79" w:rsidRDefault="00E04D79" w:rsidP="00E04D79">
      <w:r>
        <w:t>Using this approach, the study explores the factors that influence public trust in the police, including police accountability, fairness and individuals’ previous experiences of police encounters.</w:t>
      </w:r>
    </w:p>
    <w:p w14:paraId="79346F34" w14:textId="77777777" w:rsidR="00392B49" w:rsidRDefault="00392B49" w:rsidP="00E04D79"/>
    <w:p w14:paraId="59847E3E" w14:textId="77777777" w:rsidR="00392B49" w:rsidRPr="00392B49" w:rsidRDefault="00392B49" w:rsidP="00392B49">
      <w:pPr>
        <w:rPr>
          <w:b/>
          <w:bCs/>
          <w:u w:val="single"/>
        </w:rPr>
      </w:pPr>
      <w:r w:rsidRPr="00392B49">
        <w:rPr>
          <w:b/>
          <w:bCs/>
          <w:u w:val="single"/>
        </w:rPr>
        <w:t>Research methodology.</w:t>
      </w:r>
    </w:p>
    <w:p w14:paraId="4AEBF5FA" w14:textId="76CC634C" w:rsidR="00392B49" w:rsidRDefault="00392B49" w:rsidP="00392B49">
      <w:r>
        <w:t>This chapter of the dissertation outlines the different methods of research that has been used to investigate the public trust in the police within the United Kingdom. This chapter explains</w:t>
      </w:r>
      <w:r>
        <w:t xml:space="preserve"> the research approach, methods of data collection, sampling strategy, data analysis and the limitations of the research. This methodology had been selected to ensure that the research objectives would be addressed.</w:t>
      </w:r>
    </w:p>
    <w:p w14:paraId="18BE0129" w14:textId="0D3B4C42" w:rsidR="00392B49" w:rsidRDefault="00392B49" w:rsidP="00392B49">
      <w:r>
        <w:t>Research approach.</w:t>
      </w:r>
    </w:p>
    <w:p w14:paraId="2EBD7467" w14:textId="030DE433" w:rsidR="00392B49" w:rsidRDefault="00392B49" w:rsidP="00392B49">
      <w:r>
        <w:t>A research approach had been selected as an inductive approach this re</w:t>
      </w:r>
      <w:r w:rsidR="003825C1">
        <w:t>se</w:t>
      </w:r>
      <w:r>
        <w:t xml:space="preserve">arch approach allows for a conclusion made up from data collection. This approach will allow to show patterns and themes relating to public trust in policing from the data collected from </w:t>
      </w:r>
      <w:r w:rsidR="003825C1">
        <w:t>participants</w:t>
      </w:r>
      <w:r>
        <w:t xml:space="preserve"> responses.</w:t>
      </w:r>
    </w:p>
    <w:p w14:paraId="31893F5F" w14:textId="37083335" w:rsidR="00392B49" w:rsidRDefault="00392B49" w:rsidP="00392B49">
      <w:r>
        <w:t xml:space="preserve">This research approach is appropriate because it seeks to explore the factors that had influenced the public trust from </w:t>
      </w:r>
      <w:r w:rsidR="003825C1">
        <w:t>reviewing</w:t>
      </w:r>
      <w:r>
        <w:t xml:space="preserve"> personal experiences, policing accountability, media influence and the publics interaction with the police.</w:t>
      </w:r>
    </w:p>
    <w:p w14:paraId="1D967AD3" w14:textId="01C1683F" w:rsidR="00392B49" w:rsidRDefault="00392B49" w:rsidP="00392B49">
      <w:r>
        <w:t xml:space="preserve">This research will use primary </w:t>
      </w:r>
      <w:r w:rsidR="003825C1">
        <w:t>research and secondary research; primary research allowed the research for data that had been collected from a questionnaire. This had been selected because they allow data to be collected efficiently from a larger audience within a certain time.</w:t>
      </w:r>
    </w:p>
    <w:p w14:paraId="61F98090" w14:textId="77C71194" w:rsidR="003825C1" w:rsidRDefault="003825C1" w:rsidP="00392B49">
      <w:r>
        <w:t>The questionnaire consisted of using closed-ended questions using tick box answered questions and open box questions to allow the responses to be efficient. The open-ended questions had been chosen to allow participants to provide a detailed answer to the question asked. This type of questionnaire allowed the research to collect statistical information.</w:t>
      </w:r>
    </w:p>
    <w:p w14:paraId="3834B806" w14:textId="349906FE" w:rsidR="00392B49" w:rsidRDefault="003825C1" w:rsidP="00E04D79">
      <w:r>
        <w:t>The questionnaire was effectively distributed through online platforms which allowed for the data to be collected more efficiently by accessing a larger number of participants.</w:t>
      </w:r>
    </w:p>
    <w:p w14:paraId="4AEB61B0" w14:textId="660967C4" w:rsidR="003825C1" w:rsidRDefault="003825C1" w:rsidP="00E04D79">
      <w:r>
        <w:t>The secondary research was collected through reviewing different academic books, journal articles, government publications and from official policing records. Sources included from the College of Police, the home office and the independent office for Police Conduct.</w:t>
      </w:r>
    </w:p>
    <w:p w14:paraId="26A6BBE4" w14:textId="45CB2862" w:rsidR="003825C1" w:rsidRDefault="003825C1" w:rsidP="00E04D79">
      <w:r>
        <w:t>Research has been reviewed to identify historical case studies such as the Stepehen Lawrence inquiry, the Hillsborough Disaster and the murder of Sarah Everard. These cases had been researched to identify the certain factors that had influenced the public trust which had been resulted from the cases.</w:t>
      </w:r>
    </w:p>
    <w:p w14:paraId="2BCF6A1A" w14:textId="33E18CB5" w:rsidR="003825C1" w:rsidRDefault="003825C1" w:rsidP="00E04D79">
      <w:r>
        <w:lastRenderedPageBreak/>
        <w:t>This type of research allowed the data to be analysed from historical cases and compared with the responses from the questionnaire to form research on the reasons of lack in trust in the police.</w:t>
      </w:r>
    </w:p>
    <w:p w14:paraId="1D3B4F96" w14:textId="222F6CA6" w:rsidR="00E04D79" w:rsidRPr="006F5535" w:rsidRDefault="00E04D79" w:rsidP="00E04D79">
      <w:pPr>
        <w:rPr>
          <w:b/>
          <w:bCs/>
          <w:u w:val="single"/>
        </w:rPr>
      </w:pPr>
      <w:r w:rsidRPr="006F5535">
        <w:rPr>
          <w:b/>
          <w:bCs/>
          <w:u w:val="single"/>
        </w:rPr>
        <w:t>Limitations of the Methodology</w:t>
      </w:r>
    </w:p>
    <w:p w14:paraId="6B4756C8" w14:textId="1067E3CA" w:rsidR="00E04D79" w:rsidRDefault="00E04D79" w:rsidP="00E04D79">
      <w:r>
        <w:t>Although this research has several strengths, a number of limitations should be acknowledged. The relatively small questionnaire sample means that the findings cannot be generalised to the wider UK population. In addition, participants’ responses may be influenced by personal experiences, individual bias or social desirability, which could affect the accuracy of the findings.</w:t>
      </w:r>
    </w:p>
    <w:p w14:paraId="09A69B09" w14:textId="7C9A7ACB" w:rsidR="00E04D79" w:rsidRDefault="00E04D79" w:rsidP="00E04D79">
      <w:r>
        <w:t>A further limitation is that qualitative interpretation of responses may introduce researcher bias. However, this risk can be reduced through careful analysis, transparent reporting of findings and the consistent application of the research methodology.</w:t>
      </w:r>
    </w:p>
    <w:p w14:paraId="447B5324" w14:textId="77777777" w:rsidR="00C225A7" w:rsidRDefault="00C225A7" w:rsidP="00E04D79"/>
    <w:p w14:paraId="497ACFF4" w14:textId="522D8DF9" w:rsidR="00C225A7" w:rsidRDefault="00C225A7" w:rsidP="00E04D79">
      <w:pPr>
        <w:rPr>
          <w:b/>
          <w:bCs/>
          <w:u w:val="single"/>
        </w:rPr>
      </w:pPr>
      <w:r w:rsidRPr="00C225A7">
        <w:rPr>
          <w:b/>
          <w:bCs/>
          <w:u w:val="single"/>
        </w:rPr>
        <w:t>Analysis</w:t>
      </w:r>
    </w:p>
    <w:p w14:paraId="46F75CF7" w14:textId="40FE743A" w:rsidR="00C225A7" w:rsidRDefault="00E824D5" w:rsidP="00E04D79">
      <w:r>
        <w:t>From the questionnaire the research had been sent out via online platforms in order to reach a larger audience group. The research had 18 responses with the majority of the participants living in Wales and in the age range of 18-24. The research has found that most of the participants are from a white ethnic background.</w:t>
      </w:r>
    </w:p>
    <w:p w14:paraId="06EFC994" w14:textId="46FCF1E6" w:rsidR="00E824D5" w:rsidRDefault="00E824D5" w:rsidP="00E04D79">
      <w:r>
        <w:t>The research had found that most of the participants have had police interaction within the past 5 years. The research had also found that most of the participants had been victims of crimes, the research had found that 12 of the 17 had positive experience with the police and only 1 of the participants had a negative interaction.</w:t>
      </w:r>
    </w:p>
    <w:p w14:paraId="722D3A3E" w14:textId="624A012B" w:rsidR="00E824D5" w:rsidRDefault="00E824D5" w:rsidP="00E04D79">
      <w:r>
        <w:t xml:space="preserve">The </w:t>
      </w:r>
      <w:r w:rsidR="000C1813">
        <w:t>below chart</w:t>
      </w:r>
      <w:r>
        <w:t xml:space="preserve"> had asked questions in relation to various options and the majority had </w:t>
      </w:r>
      <w:r w:rsidR="003C5086">
        <w:t>explained that they trust the police to act fairly with only 2 disagreeing with the option. The research also outlined that the participants believe that the police are accountable for their actions with 3 disagreeing with the question.</w:t>
      </w:r>
    </w:p>
    <w:p w14:paraId="627B7A1B" w14:textId="641086EA" w:rsidR="000C1813" w:rsidRPr="000C1813" w:rsidRDefault="000C1813" w:rsidP="000C1813">
      <w:r w:rsidRPr="000C1813">
        <w:drawing>
          <wp:inline distT="0" distB="0" distL="0" distR="0" wp14:anchorId="65149A97" wp14:editId="642B16A4">
            <wp:extent cx="5731510" cy="2921635"/>
            <wp:effectExtent l="0" t="0" r="2540" b="0"/>
            <wp:docPr id="1790630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21635"/>
                    </a:xfrm>
                    <a:prstGeom prst="rect">
                      <a:avLst/>
                    </a:prstGeom>
                    <a:noFill/>
                    <a:ln>
                      <a:noFill/>
                    </a:ln>
                  </pic:spPr>
                </pic:pic>
              </a:graphicData>
            </a:graphic>
          </wp:inline>
        </w:drawing>
      </w:r>
    </w:p>
    <w:p w14:paraId="2D784BC7" w14:textId="77777777" w:rsidR="000C1813" w:rsidRDefault="000C1813" w:rsidP="00E04D79"/>
    <w:p w14:paraId="370DAD0F" w14:textId="77777777" w:rsidR="000C1813" w:rsidRDefault="003C5086" w:rsidP="00E04D79">
      <w:r>
        <w:t>From analysing the</w:t>
      </w:r>
      <w:r w:rsidR="000C1813">
        <w:t xml:space="preserve"> below results from the question </w:t>
      </w:r>
      <w:r w:rsidR="000C1813" w:rsidRPr="000C1813">
        <w:t>Which of the following most influences your trust in the police?</w:t>
      </w:r>
      <w:r>
        <w:t xml:space="preserve"> </w:t>
      </w:r>
    </w:p>
    <w:p w14:paraId="3690E6CC" w14:textId="694D35F5" w:rsidR="003C5086" w:rsidRDefault="000C1813" w:rsidP="00E04D79">
      <w:r>
        <w:t>Th</w:t>
      </w:r>
      <w:r w:rsidR="003C5086">
        <w:t>e the participants had explained that social media and friends or family experiences with the police affect the trust from the participants.</w:t>
      </w:r>
    </w:p>
    <w:p w14:paraId="6D54974D" w14:textId="7F60F7C2" w:rsidR="000C1813" w:rsidRPr="000C1813" w:rsidRDefault="000C1813" w:rsidP="000C1813">
      <w:r w:rsidRPr="000C1813">
        <w:drawing>
          <wp:inline distT="0" distB="0" distL="0" distR="0" wp14:anchorId="6871B5B4" wp14:editId="15A53EA5">
            <wp:extent cx="5731510" cy="2921635"/>
            <wp:effectExtent l="0" t="0" r="2540" b="0"/>
            <wp:docPr id="4828027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21635"/>
                    </a:xfrm>
                    <a:prstGeom prst="rect">
                      <a:avLst/>
                    </a:prstGeom>
                    <a:noFill/>
                    <a:ln>
                      <a:noFill/>
                    </a:ln>
                  </pic:spPr>
                </pic:pic>
              </a:graphicData>
            </a:graphic>
          </wp:inline>
        </w:drawing>
      </w:r>
    </w:p>
    <w:p w14:paraId="5BF80A17" w14:textId="77777777" w:rsidR="000C1813" w:rsidRDefault="000C1813" w:rsidP="00E04D79"/>
    <w:p w14:paraId="49871997" w14:textId="5A807367" w:rsidR="000C1813" w:rsidRPr="000C1813" w:rsidRDefault="003C5086" w:rsidP="000C1813">
      <w:r>
        <w:t>Research found that the participants explained that the police need to improve with equality when dealing with incidents. The research had explained that they want the police to have more of a visible presence within the community. From reviewing the responses in the questionnaire it is clear that the public lack of trust in the police can be negatively affected by various different reasons from social media, personal experience and from hearing stories from family members of friends.</w:t>
      </w:r>
      <w:r w:rsidR="000C1813" w:rsidRPr="000C1813">
        <w:rPr>
          <w:rFonts w:ascii="Times New Roman" w:eastAsia="Times New Roman" w:hAnsi="Times New Roman" w:cs="Times New Roman"/>
          <w:kern w:val="0"/>
          <w:sz w:val="24"/>
          <w:szCs w:val="24"/>
          <w:lang w:eastAsia="en-GB"/>
          <w14:ligatures w14:val="none"/>
        </w:rPr>
        <w:t xml:space="preserve"> </w:t>
      </w:r>
      <w:r w:rsidR="000C1813" w:rsidRPr="000C1813">
        <w:t>Mars (2026)</w:t>
      </w:r>
    </w:p>
    <w:p w14:paraId="1AA67536" w14:textId="77777777" w:rsidR="00392B49" w:rsidRDefault="00392B49" w:rsidP="00E04D79"/>
    <w:p w14:paraId="3F0B7094" w14:textId="4D65C9B6" w:rsidR="00E04D79" w:rsidRPr="006F5535" w:rsidRDefault="00E04D79" w:rsidP="00E04D79">
      <w:pPr>
        <w:rPr>
          <w:b/>
          <w:bCs/>
          <w:u w:val="single"/>
        </w:rPr>
      </w:pPr>
      <w:r w:rsidRPr="006F5535">
        <w:rPr>
          <w:b/>
          <w:bCs/>
          <w:u w:val="single"/>
        </w:rPr>
        <w:t>History of Policing and Public Trust</w:t>
      </w:r>
    </w:p>
    <w:p w14:paraId="49987027" w14:textId="10B23C98" w:rsidR="00E04D79" w:rsidRDefault="00E04D79" w:rsidP="00E04D79">
      <w:r>
        <w:t xml:space="preserve">The development of policing in the United Kingdom has been significantly influenced by the principles established by Sir Robert Peel. Peel’s philosophy emphasised that “the police are the </w:t>
      </w:r>
      <w:r w:rsidR="00392B49">
        <w:t>public,</w:t>
      </w:r>
      <w:r>
        <w:t xml:space="preserve"> and the public are the police”, promoting policing by consent rather than through military-style enforcement. This principle transformed policing by placing greater emphasis on public cooperation, legitimacy and community engagement.</w:t>
      </w:r>
    </w:p>
    <w:p w14:paraId="75FC6982" w14:textId="54F830A5" w:rsidR="00E04D79" w:rsidRDefault="00E04D79" w:rsidP="00E04D79">
      <w:r>
        <w:t>During the nineteenth century, public trust in the police developed gradually. Initially, there was considerable public resistance to the newly established Metropolitan Police and its methods of policing. However, increasing levels of urbanisation and rising crime rates created a greater demand for organised policing. As police forces introduced visible patrols and crime prevention initiatives, public acceptance slowly increased, although confidence in policing remained limited.</w:t>
      </w:r>
    </w:p>
    <w:p w14:paraId="2C0F51CC" w14:textId="506F0880" w:rsidR="00E04D79" w:rsidRDefault="00E04D79" w:rsidP="00E04D79">
      <w:r>
        <w:lastRenderedPageBreak/>
        <w:t>During the twentieth century, public confidence in the police improved, particularly through the role played by the police in civil defence during the World Wars. However, confidence declined during the latter part of the century as allegations of corruption, discrimination and police misconduct generated tension between the police and sections of the public.</w:t>
      </w:r>
    </w:p>
    <w:p w14:paraId="561EA7CB" w14:textId="4EA5F92E" w:rsidR="00E04D79" w:rsidRDefault="00E04D79" w:rsidP="00E04D79">
      <w:r>
        <w:t>A significant turning point occurred during the Brixton Riots of 1981. The disturbances followed widespread concerns regarding racial inequality and allegations of police brutality involving a young Black man. Public protests escalated into violent disorder, resulting in confrontations between police and members of the community, damage to property and the destruction of vehicles (BBC, 2021). These events significantly damaged relationships between the police and Black communities. The subsequent Scarman Report (1981) concluded that the riots resulted from “complex political, social and economic factors” and identified a widespread loss of confidence and mistrust in policing.</w:t>
      </w:r>
    </w:p>
    <w:p w14:paraId="06109D77" w14:textId="50553C04" w:rsidR="00E04D79" w:rsidRDefault="00E04D79" w:rsidP="00E04D79">
      <w:r>
        <w:t>The ‘Sus’ law, introduced under the Vagrancy Act 1824, granted police officers the power to stop and arrest individuals suspected of intending to commit an arrestable offence. During the twentieth century, the legislation attracted substantial criticism because it was applied disproportionately against Black communities, contributing to declining public confidence in policing (Gloucestershire County Council, 2023).</w:t>
      </w:r>
    </w:p>
    <w:p w14:paraId="6A5A2113" w14:textId="70EC4B47" w:rsidR="00E04D79" w:rsidRDefault="00E04D79" w:rsidP="00E04D79">
      <w:r>
        <w:t>Another pivotal event affecting public trust was the murder of Stephen Lawrence. The subsequent Macpherson Report (1999) concluded that the Metropolitan Police Service was institutionally racist, identifying failures in the investigation and highlighting issues relating to racism and police accountability. The report led to significant policing reforms, including increased diversity training and initiatives aimed at improving the recruitment of officers from ethnic minority backgrounds.</w:t>
      </w:r>
    </w:p>
    <w:p w14:paraId="4FA92D2C" w14:textId="20CB4306" w:rsidR="00E04D79" w:rsidRDefault="00E04D79" w:rsidP="00E04D79">
      <w:r>
        <w:t>The Hillsborough disaster in 1989 also had a profound impact on public confidence in policing. The disaster resulted in 97 deaths and more than 700 injuries following overcrowding at Hillsborough Stadium. Subsequent investigations identified significant failures in police decision-making and criticised attempts to shift responsibility onto Liverpool supporters rather than accepting institutional accountability. These findings raised serious concerns regarding police integrity, transparency and public accountability.</w:t>
      </w:r>
    </w:p>
    <w:p w14:paraId="2350246F" w14:textId="3410DD3A" w:rsidR="00E04D79" w:rsidRDefault="00E04D79" w:rsidP="00E04D79">
      <w:r>
        <w:t>During the twenty-first century, policing has increasingly adapted to technological developments, changing patterns of crime and the emergence of terrorism. Police forces have expanded their use of social media to engage with communities, appeal for information and provide updates on investigations. While these developments have improved communication, they have also increased public scrutiny. Videos of police officers using excessive force or behaving unprofessionally can now be shared globally within minutes, resulting in increased criticism and reduced public trust.</w:t>
      </w:r>
    </w:p>
    <w:p w14:paraId="7A1800C9" w14:textId="0603CC6C" w:rsidR="00E04D79" w:rsidRDefault="00E04D79" w:rsidP="00E04D79">
      <w:r>
        <w:t>A more recent incident that has generated significant public concern is the murder of Henry Nowak in 2025. Reports indicate that officers responded to an incident in which Henry Nowak had been stabbed. Despite repeatedly informing officers that he had been stabbed, he was arrested and handcuffed before later dying at the scene. The incident attracted widespread criticism after body-worn video footage appeared to show officers dismissing his injuries. The case raised concerns regarding police professionalism, human rights and the adequacy of officer training when responding to serious incidents (Harrison, Kipling and Spivey, 2026).</w:t>
      </w:r>
    </w:p>
    <w:p w14:paraId="05E31A5B" w14:textId="77777777" w:rsidR="00E04D79" w:rsidRDefault="00E04D79" w:rsidP="00E04D79">
      <w:r>
        <w:lastRenderedPageBreak/>
        <w:t>Overall, the historical development of British policing demonstrates that public confidence is influenced by the police response to social change, political developments, institutional failures and high-profile misconduct. The evidence suggests that the legitimacy of British policing depends upon accountability, fairness and public confidence, all of which remain vulnerable when police misconduct or organisational failings occur.</w:t>
      </w:r>
    </w:p>
    <w:p w14:paraId="7476C7EF" w14:textId="77777777" w:rsidR="00E04D79" w:rsidRDefault="00E04D79" w:rsidP="00E04D79"/>
    <w:p w14:paraId="0BE1027B" w14:textId="77777777" w:rsidR="00E04D79" w:rsidRDefault="00E04D79" w:rsidP="00E04D79"/>
    <w:p w14:paraId="5228D677" w14:textId="77777777" w:rsidR="00E04D79" w:rsidRDefault="00E04D79" w:rsidP="00E04D79"/>
    <w:p w14:paraId="1E249B21" w14:textId="0EE287A1" w:rsidR="00E04D79" w:rsidRPr="006F5535" w:rsidRDefault="00E04D79" w:rsidP="00E04D79">
      <w:pPr>
        <w:rPr>
          <w:b/>
          <w:bCs/>
          <w:u w:val="single"/>
        </w:rPr>
      </w:pPr>
      <w:r w:rsidRPr="006F5535">
        <w:rPr>
          <w:b/>
          <w:bCs/>
          <w:u w:val="single"/>
        </w:rPr>
        <w:t>Race, Ethnicity and Trust in the Police</w:t>
      </w:r>
    </w:p>
    <w:p w14:paraId="592F7972" w14:textId="2379E243" w:rsidR="00E04D79" w:rsidRDefault="00E04D79" w:rsidP="00E04D79">
      <w:r>
        <w:t>Race and ethnicity are among the most significant factors influencing public trust in the police within the United Kingdom. Research consistently indicates that individuals from ethnic minority communities report lower levels of confidence in the police due to experiences of discrimination, historical incidents of racism and perceptions of institutional racism within police forces.</w:t>
      </w:r>
    </w:p>
    <w:p w14:paraId="3989F401" w14:textId="30D712AD" w:rsidR="00E04D79" w:rsidRDefault="00E04D79" w:rsidP="00E04D79">
      <w:r>
        <w:t>One policing practice that has had a considerable impact on public trust is the use of stop and search powers. Although stop and search is intended to prevent and detect crime, its disproportionate use against individuals from ethnic minority communities has attracted substantial criticism. Critics argue that, while the power can be an effective policing tool when applied fairly and proportionately, its unequal application has undermined confidence in the police. Many members of the public perceive stop and search as discriminatory and as evidence of police misconduct. Home Office statistics for 2024 demonstrate this disproportionality, reporting that there were 24.5 stop and searches per 1,000 Black people compared with 5.9 per 1,000 White people (Home Office, 2024). These figures highlight the continuing concerns regarding the unequal use of stop and search powers.</w:t>
      </w:r>
    </w:p>
    <w:p w14:paraId="063A7F67" w14:textId="15E9F5B7" w:rsidR="00E04D79" w:rsidRDefault="00E04D79" w:rsidP="00E04D79">
      <w:r>
        <w:t>The Macpherson Report (1999) concluded that the Metropolitan Police Service was institutionally racist, a finding that had significant implications for public confidence in policing. Institutional racism refers to organisational cultures, policies and practices that result in unequal outcomes for particular groups, including the disproportionate use of stop and search powers. The report challenged the legitimacy of British policing and highlighted systemic inequalities that contributed to declining public trust.</w:t>
      </w:r>
    </w:p>
    <w:p w14:paraId="62FC5150" w14:textId="4B842AFF" w:rsidR="00E04D79" w:rsidRDefault="00E04D79" w:rsidP="00E04D79">
      <w:r>
        <w:t>In response to the Macpherson Report, police forces introduced a range of reforms aimed at improving diversity, equality and accountability. These reforms included enhanced diversity training, increased recruitment initiatives targeting individuals from ethnic minority backgrounds and greater emphasis on equality within policing policies. While these measures represented important developments, public concerns remain regarding their overall effectiveness, with many individuals continuing to question whether meaningful organisational change has been achieved.</w:t>
      </w:r>
    </w:p>
    <w:p w14:paraId="6D31FAF6" w14:textId="28725759" w:rsidR="00E04D79" w:rsidRDefault="00E04D79" w:rsidP="00E04D79">
      <w:r>
        <w:t>The death of Mark Duggan in 2011 during a Metropolitan Police firearms operation further damaged relationships between the police and many communities. The incident generated significant public concern regarding police tactics and transparency and contributed to widespread riots across England. These events highlighted the importance of effective community engagement, clear communication and transparency in police operations as essential components of rebuilding public trust.</w:t>
      </w:r>
    </w:p>
    <w:p w14:paraId="6C88B1AC" w14:textId="458DBB96" w:rsidR="00E04D79" w:rsidRDefault="00E04D79" w:rsidP="00E04D79">
      <w:r>
        <w:lastRenderedPageBreak/>
        <w:t>Major terrorist attacks have also influenced public confidence in policing. Counter-terrorism strategies introduced following Islamist terrorist attacks included increased surveillance and intelligence-led policing. Although these measures were intended to protect national security, some members of Muslim communities perceived them as discriminatory and believed they reinforced negative stereotypes linking Islam with terrorism. These perceptions contributed to reduced trust and confidence in the police among some communities.</w:t>
      </w:r>
    </w:p>
    <w:p w14:paraId="2471A214" w14:textId="18BDFBAF" w:rsidR="00E04D79" w:rsidRDefault="00E04D79" w:rsidP="00E04D79">
      <w:r>
        <w:t>Overall, the relationship between the police and many ethnic minority communities remains complex. Historical experiences of discrimination, perceptions of unequal policing practices and concerns regarding accountability have contributed to lower levels of public confidence. Rebuilding trust requires continued efforts to reduce disproportionality, strengthen accountability, improve transparency and ensure that policing practices are applied fairly and consistently across all communities.</w:t>
      </w:r>
    </w:p>
    <w:p w14:paraId="67214061" w14:textId="4B6D29B0" w:rsidR="00E04D79" w:rsidRPr="006F5535" w:rsidRDefault="00E04D79" w:rsidP="00E04D79">
      <w:pPr>
        <w:rPr>
          <w:b/>
          <w:bCs/>
          <w:u w:val="single"/>
        </w:rPr>
      </w:pPr>
      <w:r w:rsidRPr="006F5535">
        <w:rPr>
          <w:b/>
          <w:bCs/>
          <w:u w:val="single"/>
        </w:rPr>
        <w:t>Media and Technology</w:t>
      </w:r>
    </w:p>
    <w:p w14:paraId="2A115513" w14:textId="35E518DC" w:rsidR="00E04D79" w:rsidRDefault="00E04D79" w:rsidP="00E04D79">
      <w:r>
        <w:t>Technological developments have significantly transformed modern policing and the way in which the public perceives police activity. The growth of digital media and social networking platforms has increased the visibility of policing, allowing members of the public to observe police conduct more closely than ever before. Consequently, media coverage now plays a central role in shaping public perceptions of crime, police effectiveness and officer behaviour.</w:t>
      </w:r>
    </w:p>
    <w:p w14:paraId="1B2B9BD8" w14:textId="30F7742F" w:rsidR="00E04D79" w:rsidRDefault="00E04D79" w:rsidP="00E04D79">
      <w:r>
        <w:t>The widespread use of social media has had a significant impact on the relationship between the police and the public. Members of the public can now record police encounters using mobile devices and upload footage to online platforms where it can be viewed worldwide within minutes. Videos showing incidents involving excessive force or alleged police misconduct have attracted considerable public attention and increased scrutiny of police behaviour. While this greater visibility has improved transparency, it has also contributed to declining public confidence by highlighting instances of misconduct and reinforcing negative perceptions of policing.</w:t>
      </w:r>
    </w:p>
    <w:p w14:paraId="3941A61E" w14:textId="2030F4C3" w:rsidR="00E04D79" w:rsidRDefault="00E04D79" w:rsidP="00E04D79">
      <w:r>
        <w:t>At the same time, technological developments have provided important operational benefits. The introduction of body-worn video cameras has improved the collection of evidence, enhanced transparency and strengthened officer accountability. Body-worn video enables incidents to be reviewed for investigative and training purposes, assists in resolving complaints and provides an objective record of police interactions with the public. Research suggests that body-worn video encourages greater professionalism among officers and improves confidence in the handling of complaints. However, concerns remain regarding privacy, with some members of the public expressing unease about the recording and storage of personal footage.</w:t>
      </w:r>
    </w:p>
    <w:p w14:paraId="193A62C9" w14:textId="112A8D79" w:rsidR="00E04D79" w:rsidRDefault="00E04D79" w:rsidP="00E04D79">
      <w:r>
        <w:t>Advances in technology have also introduced facial recognition systems as a tool to assist police in identifying criminal suspects. Although facial recognition has the potential to improve crime detection and public safety, it has generated considerable public debate. Concerns have been raised regarding privacy, the storage of biometric data and the potential for discrimination, particularly in relation to ethnic minority communities. These concerns have contributed to reduced public confidence, as some individuals perceive the technology to be intrusive and susceptible to bias.</w:t>
      </w:r>
    </w:p>
    <w:p w14:paraId="00885EE1" w14:textId="0AC3F7A8" w:rsidR="00E04D79" w:rsidRDefault="00E04D79" w:rsidP="00E04D79">
      <w:r>
        <w:t xml:space="preserve">Overall, technological innovation presents both opportunities and challenges for policing. While advances such as body-worn video and facial recognition can improve operational </w:t>
      </w:r>
      <w:r>
        <w:lastRenderedPageBreak/>
        <w:t>effectiveness and accountability, public confidence depends on these technologies being used transparently, proportionately and in accordance with legal and ethical standards.</w:t>
      </w:r>
    </w:p>
    <w:p w14:paraId="121AB591" w14:textId="28820A04" w:rsidR="00E04D79" w:rsidRPr="006F5535" w:rsidRDefault="00E04D79" w:rsidP="00E04D79">
      <w:pPr>
        <w:rPr>
          <w:b/>
          <w:bCs/>
          <w:u w:val="single"/>
        </w:rPr>
      </w:pPr>
      <w:r w:rsidRPr="006F5535">
        <w:rPr>
          <w:b/>
          <w:bCs/>
          <w:u w:val="single"/>
        </w:rPr>
        <w:t>Police Misconduct, Accountability and Corruption</w:t>
      </w:r>
    </w:p>
    <w:p w14:paraId="06266A5D" w14:textId="1FC6F1A1" w:rsidR="00E04D79" w:rsidRDefault="00E04D79" w:rsidP="00E04D79">
      <w:r>
        <w:t>Public trust in policing is significantly influenced by perceptions of police misconduct and the extent to which officers and police organisations are held accountable for their actions. Confidence in the police has declined as a result of incidents involving the abuse of power, misconduct and the perceived failure to impose appropriate sanctions on officers who have breached professional standards. Public confidence is further undermined when officers are perceived to have failed in their duty to protect the public or to perform their responsibilities effectively.</w:t>
      </w:r>
    </w:p>
    <w:p w14:paraId="1B054EAB" w14:textId="521BD5AA" w:rsidR="00E04D79" w:rsidRDefault="00E04D79" w:rsidP="00E04D79">
      <w:r>
        <w:t>Police misconduct can take many forms, including discrimination, excessive use of force, abuse of authority and dishonesty. High-profile incidents involving police officers have had a considerable impact on public confidence because they challenge the integrity, professionalism and ethical standards expected of the police service. Criminal offences committed by serving officers have generated widespread public concern, with the murder of Sarah Everard by Metropolitan Police officer Wayne Couzens representing one of the most significant examples in recent years. The case led to a substantial decline in public confidence, with many questioning whether earlier concerns regarding Couzens’ behaviour should have been identified through more effective vetting and professional standards procedures.</w:t>
      </w:r>
    </w:p>
    <w:p w14:paraId="785585D1" w14:textId="2E306D7A" w:rsidR="00E04D79" w:rsidRDefault="00E04D79" w:rsidP="00E04D79">
      <w:r>
        <w:t>The Sarah Everard case had a profound impact on public trust in policing. Public concern focused on the fact that Wayne Couzens used his warrant card and police powers to falsely arrest Sarah Everard under the pretence of enforcing COVID-19 regulations before carrying out the attack. The case prompted widespread criticism of the Metropolitan Police Service, with many questioning whether previous allegations regarding Couzens’ behaviour had been adequately investigated and whether stronger safeguarding measures could have prevented the offence (Morton, 2021). The incident reinforced concerns regarding police culture, vetting procedures and organisational accountability.</w:t>
      </w:r>
    </w:p>
    <w:p w14:paraId="31EB2270" w14:textId="12E4BFCF" w:rsidR="00E04D79" w:rsidRDefault="00E04D79" w:rsidP="00E04D79">
      <w:r>
        <w:t>The Hillsborough disaster remains one of the most significant institutional failures involving British policing. Following the disaster, allegations emerged that officers had altered witness statements and attempted to attribute responsibility for the tragedy to Liverpool supporters rather than accepting institutional failings. These actions significantly damaged public confidence by raising concerns regarding honesty, integrity and accountability within policing. Extensive media coverage and subsequent investigations reinforced public perceptions that transparency had been lacking and that the police had failed to accept responsibility for their actions.</w:t>
      </w:r>
    </w:p>
    <w:p w14:paraId="2F3D6A4A" w14:textId="6223580C" w:rsidR="006F5535" w:rsidRDefault="00E04D79" w:rsidP="00E04D79">
      <w:r>
        <w:t>More recently, the murder of Henry Nowak generated significant public concern regarding police professionalism and operational decision-making. Reports indicate that officers failed to recognise the seriousness of the victim’s injuries despite repeated statements that he had been stabbed. Body-worn video footage reportedly captured an officer responding dismissively to the victim’s claims, leading to widespread criticism of police conduct. The incident raised concerns regarding officer professionalism, emergency response procedures and the adequacy of first aid training for officers attending serious incidents. These events further contributed to declining public confidence in policing.</w:t>
      </w:r>
    </w:p>
    <w:p w14:paraId="1124B5F2" w14:textId="00F5A2EC" w:rsidR="00E04D79" w:rsidRDefault="00E04D79" w:rsidP="00E04D79">
      <w:r>
        <w:lastRenderedPageBreak/>
        <w:t>Neighbourhood policing has evolved considerably since the early 2000s, with police forces introducing community engagement initiatives designed to strengthen relationships between officers and local communities. Visible patrols, neighbourhood meetings and community events have been recognised as effective methods of improving public confidence by increasing police visibility, encouraging communication and demonstrating responsiveness to local concerns. These initiatives support the principles of procedural justice by promoting fairness, accessibility and public engagement.</w:t>
      </w:r>
    </w:p>
    <w:p w14:paraId="4CB7E081" w14:textId="6A77F40D" w:rsidR="00E04D79" w:rsidRDefault="00E04D79" w:rsidP="00E04D79">
      <w:r>
        <w:t>Throughout the history of British policing, several cases of police corruption have also contributed to declining public trust. Incidents involving bribery, corruption and links between serving officers and organised criminal groups have undermined confidence in the integrity of policing. Such cases reinforce concerns that some officers have abused their position of authority for personal gain, thereby damaging the legitimacy of the police service as a whole.</w:t>
      </w:r>
    </w:p>
    <w:p w14:paraId="6A68A374" w14:textId="10E0B68C" w:rsidR="00E04D79" w:rsidRPr="000C1813" w:rsidRDefault="00E04D79" w:rsidP="00E04D79">
      <w:pPr>
        <w:rPr>
          <w:b/>
          <w:bCs/>
          <w:u w:val="single"/>
        </w:rPr>
      </w:pPr>
      <w:r w:rsidRPr="006F5535">
        <w:rPr>
          <w:b/>
          <w:bCs/>
          <w:u w:val="single"/>
        </w:rPr>
        <w:t xml:space="preserve">Financial </w:t>
      </w:r>
      <w:r w:rsidR="006F5535">
        <w:rPr>
          <w:b/>
          <w:bCs/>
          <w:u w:val="single"/>
        </w:rPr>
        <w:t xml:space="preserve"> disadvantage </w:t>
      </w:r>
    </w:p>
    <w:p w14:paraId="48774CF0" w14:textId="3121E84C" w:rsidR="00E04D79" w:rsidRDefault="00E04D79" w:rsidP="00E04D79">
      <w:r>
        <w:t>Financial resources have also played an important role in shaping public confidence in policing. Following the global financial crisis of 2008, the UK Government introduced austerity measures that resulted in significant reductions to police funding. These budget cuts led to fewer police officers, reductions in neighbourhood policing teams and decreased police visibility within local communities.</w:t>
      </w:r>
    </w:p>
    <w:p w14:paraId="3E1354B3" w14:textId="7CD98C57" w:rsidR="00E04D79" w:rsidRDefault="00E04D79" w:rsidP="00E04D79">
      <w:r>
        <w:t>Reduced police presence contributed to growing public concerns regarding crime and anti-social behaviour. Many communities reported feeling less safe due to the reduced visibility of officers, leading to perceptions that policing services were less accessible and less responsive to community needs. Consequently, public confidence declined as some individuals believed that the police were no longer able to provide an effective and reassuring presence within their neighbourhoods.</w:t>
      </w:r>
    </w:p>
    <w:p w14:paraId="59DD8A90" w14:textId="40E9D28D" w:rsidR="00E04D79" w:rsidRDefault="00E04D79" w:rsidP="00E04D79">
      <w:r>
        <w:t>Budget reductions also placed increasing pressure on serving officers. Higher workloads, staff shortages and increased operational demands contributed to stress, sickness absence and higher levels of officer resignations. These pressures affected operational effectiveness, with victims sometimes experiencing delays in investigations or receiving fewer updates regarding their cases. Such experiences contributed to public perceptions that crimes were not being investigated effectively and that victims were not receiving the level of service they expected.</w:t>
      </w:r>
    </w:p>
    <w:p w14:paraId="0009B9DC" w14:textId="653F4941" w:rsidR="00E04D79" w:rsidRDefault="00E04D79" w:rsidP="00E04D79">
      <w:r>
        <w:t>Although financial pressures have influenced public confidence in policing, research consistently suggests that trust is influenced more strongly by the quality of police interactions than by resource levels alone. Fair treatment, respectful communication, transparency and accountability remain the most significant determinants of public trust.</w:t>
      </w:r>
    </w:p>
    <w:p w14:paraId="078E8405" w14:textId="00D5C051" w:rsidR="00E04D79" w:rsidRDefault="00E04D79" w:rsidP="00E04D79">
      <w:r>
        <w:t>The COVID-19 pandemic also presented unprecedented challenges for policing. During 2020, police forces were responsible for enforcing emergency public health regulations, including restrictions on movement, social gatherings and travel throughout the United Kingdom (Osborne, 2025). Many members of the public viewed police enforcement as necessary to protect public health and maintain public safety during the pandemic.</w:t>
      </w:r>
      <w:r w:rsidR="006F5535">
        <w:t>\</w:t>
      </w:r>
    </w:p>
    <w:p w14:paraId="2E1FEFB7" w14:textId="5AF43D6D" w:rsidR="00E04D79" w:rsidRDefault="00E04D79" w:rsidP="00E04D79">
      <w:r>
        <w:t xml:space="preserve">However, policing during the pandemic also attracted considerable criticism. Public confidence was affected by perceptions that COVID-19 regulations were enforced inconsistently, particularly following reports that individuals in positions of political authority appeared to receive different treatment. These perceptions led some members of the public to question the </w:t>
      </w:r>
      <w:r>
        <w:lastRenderedPageBreak/>
        <w:t>fairness and impartiality of police enforcement, reinforcing concerns regarding equality, accountability and consistency in the application of police powers.</w:t>
      </w:r>
    </w:p>
    <w:p w14:paraId="2C671929" w14:textId="233FA045" w:rsidR="00E04D79" w:rsidRPr="006F5535" w:rsidRDefault="00E04D79" w:rsidP="00E04D79">
      <w:pPr>
        <w:rPr>
          <w:b/>
          <w:bCs/>
          <w:u w:val="single"/>
        </w:rPr>
      </w:pPr>
      <w:r w:rsidRPr="006F5535">
        <w:rPr>
          <w:b/>
          <w:bCs/>
          <w:u w:val="single"/>
        </w:rPr>
        <w:t>Discussion</w:t>
      </w:r>
    </w:p>
    <w:p w14:paraId="619EA317" w14:textId="66E55314" w:rsidR="00E04D79" w:rsidRDefault="00E04D79" w:rsidP="00E04D79">
      <w:r>
        <w:t>The evidence reviewed throughout this dissertation demonstrates that public trust and confidence in the police have been influenced by a range of historical, social, institutional and technological factors. These findings indicate that trust in policing has evolved over time and continues to be shaped by public perceptions of police legitimacy, fairness and accountability.</w:t>
      </w:r>
    </w:p>
    <w:p w14:paraId="35466BD6" w14:textId="471BDA58" w:rsidR="00E04D79" w:rsidRDefault="00E04D79" w:rsidP="00E04D79">
      <w:r>
        <w:t>The literature consistently suggests that public confidence in the police is strongly influenced by the way officers interact with members of the public. Fair, respectful and transparent treatment during police encounters has been identified as a key determinant of trust. These findings support the principles of procedural justice, highlighting the importance of positive police-community relationships in maintaining police legitimacy and encouraging public cooperation</w:t>
      </w:r>
      <w:r w:rsidR="006F5535">
        <w:t>.</w:t>
      </w:r>
    </w:p>
    <w:p w14:paraId="66A92234" w14:textId="12944327" w:rsidR="00E04D79" w:rsidRDefault="00E04D79" w:rsidP="00E04D79">
      <w:r>
        <w:t>Another significant finding concerns the lower levels of confidence reported by many ethnic minority communities. The evidence indicates that perceptions of unequal treatment, particularly regarding the disproportionate use of stop and search powers, together with the legacy of institutional racism identified in cases such as the Stephen Lawrence Inquiry and the Brixton Riots, have contributed to reduced trust in policing. Although police forces have introduced reforms, including diversity training and initiatives to improve equality and representation, the evidence suggests that these measures have achieved only partial success. Consequently, further reforms remain necessary to rebuild confidence among communities that continue to perceive policing as unequal.</w:t>
      </w:r>
    </w:p>
    <w:p w14:paraId="76A7848C" w14:textId="5CE0F932" w:rsidR="00E04D79" w:rsidRDefault="00E04D79" w:rsidP="00E04D79">
      <w:r>
        <w:t>Technological developments have also influenced public trust in policing. The widespread use of social media has enabled incidents of police misconduct to receive immediate national and international attention. High-profile cases, including the death of George Floyd in the United States, have demonstrated how rapidly public confidence can be affected when videos of police misconduct are widely shared online. Although this case occurred outside the United Kingdom, it significantly influenced global discussions surrounding police accountability, the use of force and institutional racism. These developments have increased public scrutiny of policing and reinforced expectations of transparency and professionalism.</w:t>
      </w:r>
    </w:p>
    <w:p w14:paraId="5499F439" w14:textId="3DC4DEB0" w:rsidR="00E04D79" w:rsidRDefault="00E04D79" w:rsidP="00E04D79">
      <w:r>
        <w:t>High-profile incidents of police misconduct have had a particularly significant impact on public confidence. Cases such as the Hillsborough disaster and the death of Henry Nowak have raised concerns regarding institutional accountability rather than the actions of individual officers alone. These incidents have contributed to negative perceptions of police organisational culture and have highlighted the importance of honesty, integrity and accountability in maintaining public trust.</w:t>
      </w:r>
    </w:p>
    <w:p w14:paraId="40F7F96A" w14:textId="7B35E1ED" w:rsidR="00E04D79" w:rsidRDefault="00E04D79" w:rsidP="00E04D79">
      <w:r>
        <w:t>The evidence also indicates that neighbourhood policing remains one of the most effective approaches to rebuilding public confidence. Community engagement initiatives, visible patrols and regular interaction between officers and local residents support the principles of procedural justice by strengthening relationships and encouraging cooperation. However, the effectiveness of neighbourhood policing has been limited by financial constraints and reductions in police resources, resulting in fewer community engagement activities and reduced police visibility in many areas. These limitations have affected public reassurance and contributed to concerns regarding anti-social behaviour and community safety.</w:t>
      </w:r>
    </w:p>
    <w:p w14:paraId="0702F097" w14:textId="5D292FB1" w:rsidR="00E04D79" w:rsidRPr="006F5535" w:rsidRDefault="00E04D79" w:rsidP="00E04D79">
      <w:pPr>
        <w:rPr>
          <w:b/>
          <w:bCs/>
          <w:u w:val="single"/>
        </w:rPr>
      </w:pPr>
      <w:r w:rsidRPr="006F5535">
        <w:rPr>
          <w:b/>
          <w:bCs/>
          <w:u w:val="single"/>
        </w:rPr>
        <w:lastRenderedPageBreak/>
        <w:t>Conclusion</w:t>
      </w:r>
    </w:p>
    <w:p w14:paraId="492FE79F" w14:textId="1017770A" w:rsidR="00E04D79" w:rsidRDefault="00E04D79" w:rsidP="00E04D79">
      <w:r>
        <w:t>This dissertation has examined public trust in policing within the United Kingdom and has identified a range of factors that have both positively and negatively influenced public confidence. The evidence demonstrates that public trust is fundamental to effective policing, as police legitimacy and operational effectiveness depend upon public cooperation, confidence and consent.</w:t>
      </w:r>
    </w:p>
    <w:p w14:paraId="531697A8" w14:textId="17C7DFE5" w:rsidR="00E04D79" w:rsidRDefault="00E04D79" w:rsidP="00E04D79">
      <w:r>
        <w:t>The findings indicate that experiences of unfair treatment, police misconduct and institutional failures have contributed to declining public confidence in policing. High-profile incidents have damaged public perceptions of the police and reduced willingness among some individuals to cooperate with investigations or report criminal offences. Such outcomes have significant implications for policing, as reduced public cooperation may limit the effectiveness of crime prevention and criminal investigations.</w:t>
      </w:r>
    </w:p>
    <w:p w14:paraId="68885281" w14:textId="4A690A74" w:rsidR="00E04D79" w:rsidRDefault="00E04D79" w:rsidP="00E04D79">
      <w:r>
        <w:t>The evidence also demonstrates that members of the public are more likely to trust and cooperate with the police when officers act fairly, respectfully and transparently. Everyday interactions between police officers and members of the public therefore play a crucial role in shaping perceptions of policing and maintaining long-term public confidence.</w:t>
      </w:r>
    </w:p>
    <w:p w14:paraId="584B3652" w14:textId="6F3E7706" w:rsidR="00E04D79" w:rsidRDefault="00E04D79" w:rsidP="00E04D79">
      <w:r>
        <w:t>The research further highlights that trust is not experienced equally across all communities. Individuals from ethnic minority backgrounds continue to report lower levels of confidence in policing due to historical experiences of discrimination, institutional racism and perceptions of unequal treatment. Case studies examined throughout this dissertation demonstrate that institutional failures have contributed to negative perceptions of police culture and have raised continuing concerns regarding accountability and equality within policing.</w:t>
      </w:r>
    </w:p>
    <w:p w14:paraId="7280C967" w14:textId="3AC2E5EC" w:rsidR="00E04D79" w:rsidRDefault="00E04D79" w:rsidP="00E04D79">
      <w:r>
        <w:t>Technological developments and increased media scrutiny have transformed public perceptions of policing. Social media has enabled greater transparency by allowing the public to observe police activity and follow ongoing investigations. However, it has also increased exposure to incidents of police misconduct and excessive use of force, placing greater pressure on police organisations to demonstrate professionalism, integrity and accountability.</w:t>
      </w:r>
    </w:p>
    <w:p w14:paraId="5A5C47F1" w14:textId="61FB6A25" w:rsidR="00E04D79" w:rsidRDefault="00E04D79" w:rsidP="00E04D79">
      <w:r>
        <w:t>The findings suggest that accountability and community policing represent the most effective approaches to rebuilding public trust. Evidence indicates that public confidence increases when police forces acknowledge mistakes, hold officers accountable for misconduct and engage positively with local communities through visible policing and community-based initiatives.</w:t>
      </w:r>
    </w:p>
    <w:p w14:paraId="447E9B71" w14:textId="0523FE5D" w:rsidR="00E04D79" w:rsidRDefault="00E04D79" w:rsidP="00E04D79">
      <w:r>
        <w:t>Based on the evidence reviewed, several recommendations can be made to strengthen public confidence in policing. These include expanding diversity and equality training, improving officer education regarding procedural justice and the proportionate use of stop and search powers, and strengthening accountability mechanisms for police misconduct. In addition, increased government investment in neighbourhood policing would enable greater community engagement, improve police visibility and reduce officer workloads. Enhanced resources would also allow officers to provide more timely investigations and meaningful updates to victims, thereby improving public satisfaction and confidence in policing services.</w:t>
      </w:r>
    </w:p>
    <w:p w14:paraId="481E26BA" w14:textId="0B353622" w:rsidR="00E04D79" w:rsidRDefault="00E04D79" w:rsidP="00E04D79">
      <w:r>
        <w:t xml:space="preserve">In conclusion, public trust remains essential to the effectiveness and legitimacy of policing within the United Kingdom. Maintaining and rebuilding this trust requires fair and respectful policing, organisational accountability, meaningful community engagement and sustained </w:t>
      </w:r>
      <w:r>
        <w:lastRenderedPageBreak/>
        <w:t>investment in neighbourhood policing. Strengthening these areas is likely to increase public cooperation, improve the reporting of crime, encourage witness participation and ultimately enhance the effectiveness of policing and public safety</w:t>
      </w:r>
      <w:r w:rsidR="006F5535">
        <w:t>.</w:t>
      </w:r>
    </w:p>
    <w:p w14:paraId="3EAA893E" w14:textId="77777777" w:rsidR="00E04D79" w:rsidRDefault="00E04D79" w:rsidP="00E04D79"/>
    <w:p w14:paraId="4C8E0526" w14:textId="4FE89927" w:rsidR="007F1EDD" w:rsidRDefault="00DE0CCA" w:rsidP="009A6CF0">
      <w:r>
        <w:t>Bibliography.</w:t>
      </w:r>
    </w:p>
    <w:p w14:paraId="5934CFB1" w14:textId="7BB4169B" w:rsidR="00DE0CCA" w:rsidRDefault="00DE0CCA" w:rsidP="00DE0CCA">
      <w:r w:rsidRPr="00DE0CCA">
        <w:t xml:space="preserve">BBC (2021). Black History Month: the 1981 Brixton Riots . </w:t>
      </w:r>
      <w:r w:rsidRPr="00DE0CCA">
        <w:rPr>
          <w:i/>
          <w:iCs/>
        </w:rPr>
        <w:t>www.bbc.co.uk</w:t>
      </w:r>
      <w:r w:rsidRPr="00DE0CCA">
        <w:t xml:space="preserve">. [online] 12 Apr. Available at: </w:t>
      </w:r>
      <w:hyperlink r:id="rId11" w:history="1">
        <w:r w:rsidR="00D14A8F" w:rsidRPr="006610D6">
          <w:rPr>
            <w:rStyle w:val="Hyperlink"/>
          </w:rPr>
          <w:t>https://www.bbc.co.uk/newsround/50035769</w:t>
        </w:r>
      </w:hyperlink>
      <w:r w:rsidRPr="00DE0CCA">
        <w:t>.</w:t>
      </w:r>
    </w:p>
    <w:p w14:paraId="7047E105" w14:textId="0124862C" w:rsidR="00D14A8F" w:rsidRDefault="00D14A8F" w:rsidP="00D14A8F">
      <w:r w:rsidRPr="00D14A8F">
        <w:t xml:space="preserve">Brown, R. (2023). </w:t>
      </w:r>
      <w:r w:rsidRPr="00D14A8F">
        <w:rPr>
          <w:i/>
          <w:iCs/>
        </w:rPr>
        <w:t>Do we trust the police? | Psychology today</w:t>
      </w:r>
      <w:r w:rsidRPr="00D14A8F">
        <w:t xml:space="preserve">. [online] </w:t>
      </w:r>
      <w:r w:rsidRPr="00D14A8F">
        <w:rPr>
          <w:i/>
          <w:iCs/>
        </w:rPr>
        <w:t>www.psychologytoday.com</w:t>
      </w:r>
      <w:r w:rsidRPr="00D14A8F">
        <w:t>. Available at:</w:t>
      </w:r>
      <w:r>
        <w:t xml:space="preserve"> </w:t>
      </w:r>
      <w:r w:rsidRPr="00D14A8F">
        <w:t>https://www.psychologytoday.com/us/blog/understanding-health-behaviors/202303/do-we-trust-the-police [Accessed 26 July 2026]</w:t>
      </w:r>
    </w:p>
    <w:p w14:paraId="0DF14519" w14:textId="72185F2F" w:rsidR="00D14A8F" w:rsidRPr="00DE0CCA" w:rsidRDefault="00D14A8F" w:rsidP="00DE0CCA">
      <w:r w:rsidRPr="00D14A8F">
        <w:t xml:space="preserve">Cohen, Y. (2025). </w:t>
      </w:r>
      <w:r w:rsidRPr="00D14A8F">
        <w:rPr>
          <w:i/>
          <w:iCs/>
        </w:rPr>
        <w:t>Digital disruption and declining trust: Rethinking UK policing in the age of social media - yair Cohen</w:t>
      </w:r>
      <w:r w:rsidRPr="00D14A8F">
        <w:t xml:space="preserve">. [online] </w:t>
      </w:r>
      <w:r w:rsidRPr="00D14A8F">
        <w:rPr>
          <w:i/>
          <w:iCs/>
        </w:rPr>
        <w:t>Yair Cohen</w:t>
      </w:r>
      <w:r w:rsidRPr="00D14A8F">
        <w:t>. Available at: https://yaircohen.co.uk/digital-disruption-and-declining-trust-rethinking-uk-policing-in-the-age-of-social-media/ [Accessed 26 July 2026].</w:t>
      </w:r>
    </w:p>
    <w:p w14:paraId="5A10AF03" w14:textId="77777777" w:rsidR="00DE0CCA" w:rsidRPr="00DE0CCA" w:rsidRDefault="00DE0CCA" w:rsidP="00DE0CCA">
      <w:r w:rsidRPr="00DE0CCA">
        <w:t xml:space="preserve">Gloucestershire County Council (2023). </w:t>
      </w:r>
      <w:r w:rsidRPr="00DE0CCA">
        <w:rPr>
          <w:i/>
          <w:iCs/>
        </w:rPr>
        <w:t>Sus Laws - Gloucestershire County Council</w:t>
      </w:r>
      <w:r w:rsidRPr="00DE0CCA">
        <w:t>. [online] www.gloucestershire.gov.uk. Available at: https://www.gloucestershire.gov.uk/your-community/black-history-month/black-history-month-2020/race-relations-acts-1965-2000/sus-laws/.</w:t>
      </w:r>
    </w:p>
    <w:p w14:paraId="4D16EDA4" w14:textId="77777777" w:rsidR="00DE0CCA" w:rsidRPr="00DE0CCA" w:rsidRDefault="00DE0CCA" w:rsidP="00DE0CCA">
      <w:r w:rsidRPr="00DE0CCA">
        <w:t xml:space="preserve">Hanway, P. and Hambly, O. (2023). </w:t>
      </w:r>
      <w:r w:rsidRPr="00DE0CCA">
        <w:rPr>
          <w:i/>
          <w:iCs/>
        </w:rPr>
        <w:t>Public perceptions of policing: A review of research and literature</w:t>
      </w:r>
      <w:r w:rsidRPr="00DE0CCA">
        <w:t>. [online] GOV.UK. Available at: https://www.gov.uk/government/publications/public-perceptions-of-policing-a-review-of-research-and-literature/public-perceptions-of-policing-a-review-of-research-and-literature.</w:t>
      </w:r>
    </w:p>
    <w:p w14:paraId="03A78778" w14:textId="77777777" w:rsidR="00DE0CCA" w:rsidRPr="00DE0CCA" w:rsidRDefault="00DE0CCA" w:rsidP="00DE0CCA">
      <w:r w:rsidRPr="00DE0CCA">
        <w:t xml:space="preserve">Harrison, E., Kipling, E. and Spivey, M. (2026). Henry Nowak murder: What we know about how the events unfolded. </w:t>
      </w:r>
      <w:r w:rsidRPr="00DE0CCA">
        <w:rPr>
          <w:i/>
          <w:iCs/>
        </w:rPr>
        <w:t>BBC News</w:t>
      </w:r>
      <w:r w:rsidRPr="00DE0CCA">
        <w:t>. [online] 3 Jun. Available at: https://www.bbc.co.uk/news/articles/cjepqy29jdpo.</w:t>
      </w:r>
    </w:p>
    <w:p w14:paraId="4D04C6BB" w14:textId="77777777" w:rsidR="00DE0CCA" w:rsidRPr="00DE0CCA" w:rsidRDefault="00DE0CCA" w:rsidP="00DE0CCA">
      <w:r w:rsidRPr="00DE0CCA">
        <w:t xml:space="preserve">Home Office (2024). </w:t>
      </w:r>
      <w:r w:rsidRPr="00DE0CCA">
        <w:rPr>
          <w:i/>
          <w:iCs/>
        </w:rPr>
        <w:t>Stop and Search</w:t>
      </w:r>
      <w:r w:rsidRPr="00DE0CCA">
        <w:t>. [online] www.ethnicity-facts-figures.service.gov.uk. Available at: https://www.ethnicity-facts-figures.service.gov.uk/crime-justice-and-the-law/policing/stop-and-search/latest/.</w:t>
      </w:r>
    </w:p>
    <w:p w14:paraId="4B48E05B" w14:textId="41492E5F" w:rsidR="00DE0CCA" w:rsidRDefault="00DE0CCA" w:rsidP="00DE0CCA">
      <w:r w:rsidRPr="00DE0CCA">
        <w:t xml:space="preserve">Macpherson, W. (1999). </w:t>
      </w:r>
      <w:r w:rsidRPr="00DE0CCA">
        <w:rPr>
          <w:i/>
          <w:iCs/>
        </w:rPr>
        <w:t>The Stephen Lawrence Inquiry</w:t>
      </w:r>
      <w:r w:rsidRPr="00DE0CCA">
        <w:t xml:space="preserve">. [online] </w:t>
      </w:r>
      <w:r w:rsidRPr="00DE0CCA">
        <w:rPr>
          <w:i/>
          <w:iCs/>
        </w:rPr>
        <w:t>GOV.UK</w:t>
      </w:r>
      <w:r w:rsidRPr="00DE0CCA">
        <w:t xml:space="preserve">. Available at: </w:t>
      </w:r>
      <w:hyperlink r:id="rId12" w:history="1">
        <w:r w:rsidR="000C1813" w:rsidRPr="006610D6">
          <w:rPr>
            <w:rStyle w:val="Hyperlink"/>
          </w:rPr>
          <w:t>https://assets.publishing.service.gov.uk/media/5a7c2af540f0b645ba3c7202/4262.pdf</w:t>
        </w:r>
      </w:hyperlink>
      <w:r w:rsidRPr="00DE0CCA">
        <w:t>.</w:t>
      </w:r>
    </w:p>
    <w:p w14:paraId="35D7F22F" w14:textId="77777777" w:rsidR="000C1813" w:rsidRPr="000C1813" w:rsidRDefault="000C1813" w:rsidP="000C1813">
      <w:r w:rsidRPr="000C1813">
        <w:t xml:space="preserve">Mars, S. (2026). </w:t>
      </w:r>
      <w:r w:rsidRPr="000C1813">
        <w:rPr>
          <w:i/>
          <w:iCs/>
        </w:rPr>
        <w:t>SurveyMars-Customer</w:t>
      </w:r>
      <w:r w:rsidRPr="000C1813">
        <w:rPr>
          <w:rFonts w:ascii="MS Gothic" w:eastAsia="MS Gothic" w:hAnsi="MS Gothic" w:cs="MS Gothic" w:hint="eastAsia"/>
          <w:i/>
          <w:iCs/>
        </w:rPr>
        <w:t>（</w:t>
      </w:r>
      <w:r w:rsidRPr="000C1813">
        <w:rPr>
          <w:i/>
          <w:iCs/>
        </w:rPr>
        <w:t>Employee/Product</w:t>
      </w:r>
      <w:r w:rsidRPr="000C1813">
        <w:rPr>
          <w:rFonts w:ascii="MS Gothic" w:eastAsia="MS Gothic" w:hAnsi="MS Gothic" w:cs="MS Gothic" w:hint="eastAsia"/>
          <w:i/>
          <w:iCs/>
        </w:rPr>
        <w:t>）</w:t>
      </w:r>
      <w:r w:rsidRPr="000C1813">
        <w:rPr>
          <w:i/>
          <w:iCs/>
        </w:rPr>
        <w:t xml:space="preserve"> experience management platform</w:t>
      </w:r>
      <w:r w:rsidRPr="000C1813">
        <w:t>. [online] Surveymars.com. Available at: https://eu.surveymars.com/app/survey/analyze/share/default/eslniarwy?activityid=eslniarwy&amp;type=5&amp;key=0ba43cd5bbd2469190bf87368bc96974&amp;title=an+exploration+in+public+trust+in+the+police&amp;language=2 [Accessed 27 July 2026].</w:t>
      </w:r>
    </w:p>
    <w:p w14:paraId="050E6114" w14:textId="77777777" w:rsidR="000C1813" w:rsidRPr="00DE0CCA" w:rsidRDefault="000C1813" w:rsidP="00DE0CCA"/>
    <w:p w14:paraId="45D3D687" w14:textId="77777777" w:rsidR="00DE0CCA" w:rsidRPr="00DE0CCA" w:rsidRDefault="00DE0CCA" w:rsidP="00DE0CCA">
      <w:r w:rsidRPr="00DE0CCA">
        <w:t xml:space="preserve">Morton, B. (2021). Sarah Everard: How Wayne Couzens planned her murder. </w:t>
      </w:r>
      <w:r w:rsidRPr="00DE0CCA">
        <w:rPr>
          <w:i/>
          <w:iCs/>
        </w:rPr>
        <w:t>BBC News</w:t>
      </w:r>
      <w:r w:rsidRPr="00DE0CCA">
        <w:t>. [online] Available at: https://www.bbc.co.uk/news/uk-58746108.</w:t>
      </w:r>
    </w:p>
    <w:p w14:paraId="6AD9E038" w14:textId="77777777" w:rsidR="00DE0CCA" w:rsidRPr="00DE0CCA" w:rsidRDefault="00DE0CCA" w:rsidP="00DE0CCA">
      <w:r w:rsidRPr="00DE0CCA">
        <w:lastRenderedPageBreak/>
        <w:t xml:space="preserve">Office for National Statistics (2024). </w:t>
      </w:r>
      <w:r w:rsidRPr="00DE0CCA">
        <w:rPr>
          <w:i/>
          <w:iCs/>
        </w:rPr>
        <w:t>Confidence in the local police</w:t>
      </w:r>
      <w:r w:rsidRPr="00DE0CCA">
        <w:t>. [online] www.ethnicity-facts-figures.service.gov.uk. Available at: https://www.ethnicity-facts-figures.service.gov.uk/crime-justice-and-the-law/policing/confidence-in-the-local-police/latest/.</w:t>
      </w:r>
    </w:p>
    <w:p w14:paraId="437BA2C1" w14:textId="77777777" w:rsidR="00DE0CCA" w:rsidRPr="00DE0CCA" w:rsidRDefault="00DE0CCA" w:rsidP="00DE0CCA">
      <w:r w:rsidRPr="00DE0CCA">
        <w:t xml:space="preserve">Osborne, S. (2025). </w:t>
      </w:r>
      <w:r w:rsidRPr="00DE0CCA">
        <w:rPr>
          <w:i/>
          <w:iCs/>
        </w:rPr>
        <w:t>Coronavirus timeline: How UK’s response to the pandemic unfolded</w:t>
      </w:r>
      <w:r w:rsidRPr="00DE0CCA">
        <w:t>. [online] Sky News. Available at: https://news.sky.com/story/coronavirus-crisis-a-timeline-of-the-uks-response-to-the-pandemic-13473262.</w:t>
      </w:r>
    </w:p>
    <w:p w14:paraId="791F9ADB" w14:textId="77777777" w:rsidR="00DE0CCA" w:rsidRPr="00DE0CCA" w:rsidRDefault="00DE0CCA" w:rsidP="00DE0CCA">
      <w:r w:rsidRPr="00DE0CCA">
        <w:t xml:space="preserve">Scarman, L. (2023). </w:t>
      </w:r>
      <w:r w:rsidRPr="00DE0CCA">
        <w:rPr>
          <w:i/>
          <w:iCs/>
        </w:rPr>
        <w:t>Scarman Report | Gloucestershire County Council</w:t>
      </w:r>
      <w:r w:rsidRPr="00DE0CCA">
        <w:t>. [online] Gloucestershire.gov.uk. Available at: https://www.gloucestershire.gov.uk/your-community/black-history-month/black-history-month-2020/race-relations-acts-1965-2000/scarman-report?trk=public_post_comment-text.</w:t>
      </w:r>
    </w:p>
    <w:p w14:paraId="4C84AE1B" w14:textId="77777777" w:rsidR="00DE0CCA" w:rsidRPr="00DE0CCA" w:rsidRDefault="00DE0CCA" w:rsidP="00DE0CCA">
      <w:r w:rsidRPr="00DE0CCA">
        <w:t xml:space="preserve">Tansill, G. (2024). </w:t>
      </w:r>
      <w:r w:rsidRPr="00DE0CCA">
        <w:rPr>
          <w:i/>
          <w:iCs/>
        </w:rPr>
        <w:t>Procedural justice in stop and search | College of Policing</w:t>
      </w:r>
      <w:r w:rsidRPr="00DE0CCA">
        <w:t>. [online] College of Policing. Available at: https://www.college.police.uk/article/procedural-justice-stop-search.</w:t>
      </w:r>
    </w:p>
    <w:p w14:paraId="36FF7998" w14:textId="77777777" w:rsidR="00DE0CCA" w:rsidRDefault="00DE0CCA" w:rsidP="009A6CF0"/>
    <w:p w14:paraId="762AF423" w14:textId="77777777" w:rsidR="007F1EDD" w:rsidRDefault="007F1EDD" w:rsidP="009A6CF0"/>
    <w:p w14:paraId="1391195B" w14:textId="77777777" w:rsidR="00181D4D" w:rsidRPr="009A6CF0" w:rsidRDefault="00181D4D" w:rsidP="009A6CF0"/>
    <w:p w14:paraId="57E70DF3" w14:textId="6B686ADE" w:rsidR="00C61CD9" w:rsidRDefault="00C61CD9" w:rsidP="008032BA"/>
    <w:p w14:paraId="1C7B5789" w14:textId="77777777" w:rsidR="009A6CF0" w:rsidRDefault="009A6CF0" w:rsidP="008032BA"/>
    <w:sectPr w:rsidR="009A6C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98EC5" w14:textId="77777777" w:rsidR="006C103E" w:rsidRDefault="006C103E" w:rsidP="00552E6B">
      <w:pPr>
        <w:spacing w:after="0" w:line="240" w:lineRule="auto"/>
      </w:pPr>
      <w:r>
        <w:separator/>
      </w:r>
    </w:p>
  </w:endnote>
  <w:endnote w:type="continuationSeparator" w:id="0">
    <w:p w14:paraId="223100E2" w14:textId="77777777" w:rsidR="006C103E" w:rsidRDefault="006C103E" w:rsidP="00552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4344D" w14:textId="77777777" w:rsidR="006C103E" w:rsidRDefault="006C103E" w:rsidP="00552E6B">
      <w:pPr>
        <w:spacing w:after="0" w:line="240" w:lineRule="auto"/>
      </w:pPr>
      <w:r>
        <w:separator/>
      </w:r>
    </w:p>
  </w:footnote>
  <w:footnote w:type="continuationSeparator" w:id="0">
    <w:p w14:paraId="1FD8D092" w14:textId="77777777" w:rsidR="006C103E" w:rsidRDefault="006C103E" w:rsidP="00552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85926"/>
    <w:multiLevelType w:val="multilevel"/>
    <w:tmpl w:val="9E7A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059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858"/>
    <w:rsid w:val="000555EF"/>
    <w:rsid w:val="00056C72"/>
    <w:rsid w:val="0009279D"/>
    <w:rsid w:val="000A0A74"/>
    <w:rsid w:val="000C1813"/>
    <w:rsid w:val="000C3B76"/>
    <w:rsid w:val="001472F2"/>
    <w:rsid w:val="00181D4D"/>
    <w:rsid w:val="00190617"/>
    <w:rsid w:val="001A7DCE"/>
    <w:rsid w:val="00212A22"/>
    <w:rsid w:val="0023243E"/>
    <w:rsid w:val="00236985"/>
    <w:rsid w:val="00250BBB"/>
    <w:rsid w:val="002674B8"/>
    <w:rsid w:val="00282AAE"/>
    <w:rsid w:val="002A3559"/>
    <w:rsid w:val="002B58D1"/>
    <w:rsid w:val="002E1A41"/>
    <w:rsid w:val="0031706E"/>
    <w:rsid w:val="00343DBE"/>
    <w:rsid w:val="0034442C"/>
    <w:rsid w:val="003825C1"/>
    <w:rsid w:val="00392B49"/>
    <w:rsid w:val="00394895"/>
    <w:rsid w:val="003A1553"/>
    <w:rsid w:val="003C5086"/>
    <w:rsid w:val="00433108"/>
    <w:rsid w:val="004D75F6"/>
    <w:rsid w:val="00530372"/>
    <w:rsid w:val="00552E6B"/>
    <w:rsid w:val="005C1A93"/>
    <w:rsid w:val="005C1AB0"/>
    <w:rsid w:val="00614E07"/>
    <w:rsid w:val="00671A1C"/>
    <w:rsid w:val="006C103E"/>
    <w:rsid w:val="006F5535"/>
    <w:rsid w:val="00736797"/>
    <w:rsid w:val="007C3B6C"/>
    <w:rsid w:val="007F1EDD"/>
    <w:rsid w:val="008032BA"/>
    <w:rsid w:val="00863549"/>
    <w:rsid w:val="008829EF"/>
    <w:rsid w:val="008F41FA"/>
    <w:rsid w:val="008F5937"/>
    <w:rsid w:val="00947E1B"/>
    <w:rsid w:val="00954858"/>
    <w:rsid w:val="00992990"/>
    <w:rsid w:val="009A6CF0"/>
    <w:rsid w:val="00AC3373"/>
    <w:rsid w:val="00AD7C0D"/>
    <w:rsid w:val="00B04EF2"/>
    <w:rsid w:val="00B07074"/>
    <w:rsid w:val="00B1398E"/>
    <w:rsid w:val="00B611B6"/>
    <w:rsid w:val="00B81770"/>
    <w:rsid w:val="00C12190"/>
    <w:rsid w:val="00C225A7"/>
    <w:rsid w:val="00C47E69"/>
    <w:rsid w:val="00C61CD9"/>
    <w:rsid w:val="00C7320B"/>
    <w:rsid w:val="00C921E6"/>
    <w:rsid w:val="00C95B68"/>
    <w:rsid w:val="00CA4B3E"/>
    <w:rsid w:val="00D14A8F"/>
    <w:rsid w:val="00D43656"/>
    <w:rsid w:val="00D94D96"/>
    <w:rsid w:val="00DA7F86"/>
    <w:rsid w:val="00DB714E"/>
    <w:rsid w:val="00DD0A5E"/>
    <w:rsid w:val="00DE0CCA"/>
    <w:rsid w:val="00E04D79"/>
    <w:rsid w:val="00E323B3"/>
    <w:rsid w:val="00E42BAC"/>
    <w:rsid w:val="00E46BD6"/>
    <w:rsid w:val="00E755DC"/>
    <w:rsid w:val="00E824D5"/>
    <w:rsid w:val="00E835DA"/>
    <w:rsid w:val="00EB273F"/>
    <w:rsid w:val="00EB403B"/>
    <w:rsid w:val="00F23E19"/>
    <w:rsid w:val="00F628CD"/>
    <w:rsid w:val="00FD2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37AA0"/>
  <w15:chartTrackingRefBased/>
  <w15:docId w15:val="{11E71180-37EC-4BFF-BFBE-ECD88909F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4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4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8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8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8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8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4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4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858"/>
    <w:rPr>
      <w:rFonts w:eastAsiaTheme="majorEastAsia" w:cstheme="majorBidi"/>
      <w:color w:val="272727" w:themeColor="text1" w:themeTint="D8"/>
    </w:rPr>
  </w:style>
  <w:style w:type="paragraph" w:styleId="Title">
    <w:name w:val="Title"/>
    <w:basedOn w:val="Normal"/>
    <w:next w:val="Normal"/>
    <w:link w:val="TitleChar"/>
    <w:uiPriority w:val="10"/>
    <w:qFormat/>
    <w:rsid w:val="009548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8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858"/>
    <w:pPr>
      <w:spacing w:before="160"/>
      <w:jc w:val="center"/>
    </w:pPr>
    <w:rPr>
      <w:i/>
      <w:iCs/>
      <w:color w:val="404040" w:themeColor="text1" w:themeTint="BF"/>
    </w:rPr>
  </w:style>
  <w:style w:type="character" w:customStyle="1" w:styleId="QuoteChar">
    <w:name w:val="Quote Char"/>
    <w:basedOn w:val="DefaultParagraphFont"/>
    <w:link w:val="Quote"/>
    <w:uiPriority w:val="29"/>
    <w:rsid w:val="00954858"/>
    <w:rPr>
      <w:i/>
      <w:iCs/>
      <w:color w:val="404040" w:themeColor="text1" w:themeTint="BF"/>
    </w:rPr>
  </w:style>
  <w:style w:type="paragraph" w:styleId="ListParagraph">
    <w:name w:val="List Paragraph"/>
    <w:basedOn w:val="Normal"/>
    <w:uiPriority w:val="34"/>
    <w:qFormat/>
    <w:rsid w:val="00954858"/>
    <w:pPr>
      <w:ind w:left="720"/>
      <w:contextualSpacing/>
    </w:pPr>
  </w:style>
  <w:style w:type="character" w:styleId="IntenseEmphasis">
    <w:name w:val="Intense Emphasis"/>
    <w:basedOn w:val="DefaultParagraphFont"/>
    <w:uiPriority w:val="21"/>
    <w:qFormat/>
    <w:rsid w:val="00954858"/>
    <w:rPr>
      <w:i/>
      <w:iCs/>
      <w:color w:val="0F4761" w:themeColor="accent1" w:themeShade="BF"/>
    </w:rPr>
  </w:style>
  <w:style w:type="paragraph" w:styleId="IntenseQuote">
    <w:name w:val="Intense Quote"/>
    <w:basedOn w:val="Normal"/>
    <w:next w:val="Normal"/>
    <w:link w:val="IntenseQuoteChar"/>
    <w:uiPriority w:val="30"/>
    <w:qFormat/>
    <w:rsid w:val="00954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858"/>
    <w:rPr>
      <w:i/>
      <w:iCs/>
      <w:color w:val="0F4761" w:themeColor="accent1" w:themeShade="BF"/>
    </w:rPr>
  </w:style>
  <w:style w:type="character" w:styleId="IntenseReference">
    <w:name w:val="Intense Reference"/>
    <w:basedOn w:val="DefaultParagraphFont"/>
    <w:uiPriority w:val="32"/>
    <w:qFormat/>
    <w:rsid w:val="00954858"/>
    <w:rPr>
      <w:b/>
      <w:bCs/>
      <w:smallCaps/>
      <w:color w:val="0F4761" w:themeColor="accent1" w:themeShade="BF"/>
      <w:spacing w:val="5"/>
    </w:rPr>
  </w:style>
  <w:style w:type="character" w:styleId="Hyperlink">
    <w:name w:val="Hyperlink"/>
    <w:basedOn w:val="DefaultParagraphFont"/>
    <w:uiPriority w:val="99"/>
    <w:unhideWhenUsed/>
    <w:rsid w:val="009A6CF0"/>
    <w:rPr>
      <w:color w:val="467886" w:themeColor="hyperlink"/>
      <w:u w:val="single"/>
    </w:rPr>
  </w:style>
  <w:style w:type="character" w:styleId="UnresolvedMention">
    <w:name w:val="Unresolved Mention"/>
    <w:basedOn w:val="DefaultParagraphFont"/>
    <w:uiPriority w:val="99"/>
    <w:semiHidden/>
    <w:unhideWhenUsed/>
    <w:rsid w:val="009A6CF0"/>
    <w:rPr>
      <w:color w:val="605E5C"/>
      <w:shd w:val="clear" w:color="auto" w:fill="E1DFDD"/>
    </w:rPr>
  </w:style>
  <w:style w:type="paragraph" w:styleId="Header">
    <w:name w:val="header"/>
    <w:basedOn w:val="Normal"/>
    <w:link w:val="HeaderChar"/>
    <w:uiPriority w:val="99"/>
    <w:unhideWhenUsed/>
    <w:rsid w:val="00552E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E6B"/>
  </w:style>
  <w:style w:type="paragraph" w:styleId="Footer">
    <w:name w:val="footer"/>
    <w:basedOn w:val="Normal"/>
    <w:link w:val="FooterChar"/>
    <w:uiPriority w:val="99"/>
    <w:unhideWhenUsed/>
    <w:rsid w:val="00552E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media/5a7c2af540f0b645ba3c7202/4262.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round/50035769"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94CF4-A490-4896-B715-EBAFBD96B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18</Pages>
  <Words>6804</Words>
  <Characters>39738</Characters>
  <Application>Microsoft Office Word</Application>
  <DocSecurity>0</DocSecurity>
  <Lines>673</Lines>
  <Paragraphs>150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Warmeant,Jordan swp8768</dc:creator>
  <cp:keywords/>
  <dc:description/>
  <cp:lastModifiedBy>Jordan Warmeant (2319966)</cp:lastModifiedBy>
  <cp:revision>9</cp:revision>
  <dcterms:created xsi:type="dcterms:W3CDTF">2026-06-29T20:20:00Z</dcterms:created>
  <dcterms:modified xsi:type="dcterms:W3CDTF">2026-07-27T12:05:00Z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2025-10-08T15:44:46Z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82b88df4-40c4-49ce-9a5b-b13a00ffdbbc</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