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8AD4BE" w14:textId="77777777" w:rsidR="00363AE2" w:rsidRPr="00A4573E" w:rsidRDefault="006407D5" w:rsidP="006407D5">
      <w:pPr>
        <w:jc w:val="center"/>
        <w:rPr>
          <w:rFonts w:ascii="Arial" w:hAnsi="Arial" w:cs="Arial"/>
          <w:b/>
          <w:sz w:val="28"/>
          <w:szCs w:val="28"/>
        </w:rPr>
      </w:pPr>
      <w:r w:rsidRPr="00A4573E">
        <w:rPr>
          <w:rFonts w:ascii="Arial" w:hAnsi="Arial" w:cs="Arial"/>
          <w:b/>
          <w:sz w:val="28"/>
          <w:szCs w:val="28"/>
        </w:rPr>
        <w:t>LCBB4003</w:t>
      </w:r>
    </w:p>
    <w:p w14:paraId="7BC53908" w14:textId="11BD419D" w:rsidR="006407D5" w:rsidRPr="00A4573E" w:rsidRDefault="006407D5" w:rsidP="006407D5">
      <w:pPr>
        <w:jc w:val="center"/>
        <w:rPr>
          <w:rFonts w:ascii="Arial" w:hAnsi="Arial" w:cs="Arial"/>
          <w:b/>
          <w:sz w:val="28"/>
          <w:szCs w:val="28"/>
        </w:rPr>
      </w:pPr>
      <w:r w:rsidRPr="00A4573E">
        <w:rPr>
          <w:rFonts w:ascii="Arial" w:hAnsi="Arial" w:cs="Arial"/>
          <w:b/>
          <w:sz w:val="28"/>
          <w:szCs w:val="28"/>
        </w:rPr>
        <w:t xml:space="preserve"> Introducing the Modern Workplace</w:t>
      </w:r>
    </w:p>
    <w:p w14:paraId="5829E3C3" w14:textId="7D10330B" w:rsidR="006407D5" w:rsidRPr="00A4573E" w:rsidRDefault="006407D5" w:rsidP="006407D5">
      <w:pPr>
        <w:jc w:val="center"/>
        <w:rPr>
          <w:rFonts w:ascii="Arial" w:hAnsi="Arial" w:cs="Arial"/>
          <w:b/>
          <w:sz w:val="28"/>
          <w:szCs w:val="28"/>
        </w:rPr>
      </w:pPr>
      <w:r w:rsidRPr="00A4573E">
        <w:rPr>
          <w:rFonts w:ascii="Arial" w:hAnsi="Arial" w:cs="Arial"/>
          <w:b/>
          <w:sz w:val="28"/>
          <w:szCs w:val="28"/>
        </w:rPr>
        <w:t>Assessment</w:t>
      </w:r>
      <w:r w:rsidR="00363AE2" w:rsidRPr="00A4573E">
        <w:rPr>
          <w:rFonts w:ascii="Arial" w:hAnsi="Arial" w:cs="Arial"/>
          <w:b/>
          <w:sz w:val="28"/>
          <w:szCs w:val="28"/>
        </w:rPr>
        <w:t xml:space="preserve"> </w:t>
      </w:r>
      <w:r w:rsidRPr="00A4573E">
        <w:rPr>
          <w:rFonts w:ascii="Arial" w:hAnsi="Arial" w:cs="Arial"/>
          <w:b/>
          <w:sz w:val="28"/>
          <w:szCs w:val="28"/>
        </w:rPr>
        <w:t>1</w:t>
      </w:r>
    </w:p>
    <w:p w14:paraId="5A13936B" w14:textId="77777777" w:rsidR="006407D5" w:rsidRPr="00A4573E" w:rsidRDefault="006407D5" w:rsidP="006407D5">
      <w:pPr>
        <w:jc w:val="center"/>
        <w:rPr>
          <w:rFonts w:ascii="Arial" w:hAnsi="Arial" w:cs="Arial"/>
          <w:b/>
          <w:sz w:val="28"/>
          <w:szCs w:val="28"/>
        </w:rPr>
      </w:pPr>
      <w:r w:rsidRPr="00A4573E">
        <w:rPr>
          <w:rFonts w:ascii="Arial" w:hAnsi="Arial" w:cs="Arial"/>
          <w:b/>
          <w:sz w:val="28"/>
          <w:szCs w:val="28"/>
        </w:rPr>
        <w:t>Organisational Structure &amp; Culture in the airline industry</w:t>
      </w:r>
    </w:p>
    <w:p w14:paraId="3C0B5912" w14:textId="77777777" w:rsidR="006407D5" w:rsidRPr="00A4573E" w:rsidRDefault="006407D5" w:rsidP="006407D5">
      <w:pPr>
        <w:jc w:val="center"/>
        <w:rPr>
          <w:rFonts w:ascii="Arial" w:hAnsi="Arial" w:cs="Arial"/>
          <w:b/>
          <w:sz w:val="28"/>
          <w:szCs w:val="28"/>
        </w:rPr>
      </w:pPr>
    </w:p>
    <w:p w14:paraId="1A64E248" w14:textId="0457C169" w:rsidR="006407D5" w:rsidRPr="00A4573E" w:rsidRDefault="006407D5" w:rsidP="006407D5">
      <w:pPr>
        <w:jc w:val="center"/>
        <w:rPr>
          <w:rFonts w:ascii="Arial" w:hAnsi="Arial" w:cs="Arial"/>
          <w:sz w:val="28"/>
          <w:szCs w:val="28"/>
        </w:rPr>
      </w:pPr>
    </w:p>
    <w:p w14:paraId="35A37BC3" w14:textId="5BCFBE88" w:rsidR="006407D5" w:rsidRPr="00A4573E" w:rsidRDefault="006407D5" w:rsidP="006407D5">
      <w:pPr>
        <w:jc w:val="center"/>
        <w:rPr>
          <w:rFonts w:ascii="Arial" w:hAnsi="Arial" w:cs="Arial"/>
          <w:szCs w:val="24"/>
        </w:rPr>
      </w:pPr>
    </w:p>
    <w:p w14:paraId="4BCD4750" w14:textId="77777777" w:rsidR="006407D5" w:rsidRPr="00A4573E" w:rsidRDefault="006407D5" w:rsidP="006407D5">
      <w:pPr>
        <w:jc w:val="center"/>
        <w:rPr>
          <w:rFonts w:ascii="Arial" w:hAnsi="Arial" w:cs="Arial"/>
          <w:szCs w:val="24"/>
        </w:rPr>
      </w:pPr>
    </w:p>
    <w:p w14:paraId="2B49965C" w14:textId="12E43BB3" w:rsidR="006407D5" w:rsidRPr="00A4573E" w:rsidRDefault="006407D5" w:rsidP="006407D5">
      <w:pPr>
        <w:jc w:val="center"/>
        <w:rPr>
          <w:rFonts w:ascii="Arial" w:hAnsi="Arial" w:cs="Arial"/>
          <w:szCs w:val="24"/>
        </w:rPr>
      </w:pPr>
    </w:p>
    <w:p w14:paraId="58D305D6" w14:textId="3293CB58" w:rsidR="00363AE2" w:rsidRPr="00A4573E" w:rsidRDefault="00363AE2" w:rsidP="006407D5">
      <w:pPr>
        <w:jc w:val="center"/>
        <w:rPr>
          <w:rFonts w:ascii="Arial" w:hAnsi="Arial" w:cs="Arial"/>
          <w:szCs w:val="24"/>
        </w:rPr>
      </w:pPr>
    </w:p>
    <w:p w14:paraId="6AECB852" w14:textId="16681B53" w:rsidR="00363AE2" w:rsidRPr="00A4573E" w:rsidRDefault="00363AE2" w:rsidP="006407D5">
      <w:pPr>
        <w:jc w:val="center"/>
        <w:rPr>
          <w:rFonts w:ascii="Arial" w:hAnsi="Arial" w:cs="Arial"/>
          <w:szCs w:val="24"/>
        </w:rPr>
      </w:pPr>
    </w:p>
    <w:p w14:paraId="32ED0A9B" w14:textId="4ABCB2C7" w:rsidR="00363AE2" w:rsidRPr="00A4573E" w:rsidRDefault="00363AE2" w:rsidP="006407D5">
      <w:pPr>
        <w:jc w:val="center"/>
        <w:rPr>
          <w:rFonts w:ascii="Arial" w:hAnsi="Arial" w:cs="Arial"/>
          <w:szCs w:val="24"/>
        </w:rPr>
      </w:pPr>
    </w:p>
    <w:p w14:paraId="4423474C" w14:textId="187301A2" w:rsidR="00363AE2" w:rsidRPr="00A4573E" w:rsidRDefault="00363AE2" w:rsidP="006407D5">
      <w:pPr>
        <w:jc w:val="center"/>
        <w:rPr>
          <w:rFonts w:ascii="Arial" w:hAnsi="Arial" w:cs="Arial"/>
          <w:szCs w:val="24"/>
        </w:rPr>
      </w:pPr>
    </w:p>
    <w:p w14:paraId="0F126139" w14:textId="4F28721E" w:rsidR="00363AE2" w:rsidRPr="00A4573E" w:rsidRDefault="00363AE2" w:rsidP="006407D5">
      <w:pPr>
        <w:jc w:val="center"/>
        <w:rPr>
          <w:rFonts w:ascii="Arial" w:hAnsi="Arial" w:cs="Arial"/>
          <w:szCs w:val="24"/>
        </w:rPr>
      </w:pPr>
    </w:p>
    <w:p w14:paraId="5DAEBB65" w14:textId="77777777" w:rsidR="00363AE2" w:rsidRPr="00A4573E" w:rsidRDefault="00363AE2" w:rsidP="006407D5">
      <w:pPr>
        <w:jc w:val="center"/>
        <w:rPr>
          <w:rFonts w:ascii="Arial" w:hAnsi="Arial" w:cs="Arial"/>
          <w:szCs w:val="24"/>
        </w:rPr>
      </w:pPr>
    </w:p>
    <w:p w14:paraId="411A15B9" w14:textId="77777777" w:rsidR="006407D5" w:rsidRPr="00A4573E" w:rsidRDefault="006407D5" w:rsidP="006407D5">
      <w:pPr>
        <w:jc w:val="center"/>
        <w:rPr>
          <w:rFonts w:ascii="Arial" w:hAnsi="Arial" w:cs="Arial"/>
          <w:sz w:val="28"/>
          <w:szCs w:val="28"/>
        </w:rPr>
      </w:pPr>
    </w:p>
    <w:p w14:paraId="20C02CEE" w14:textId="228E7390" w:rsidR="006407D5" w:rsidRPr="00A4573E" w:rsidRDefault="006407D5" w:rsidP="006407D5">
      <w:pPr>
        <w:jc w:val="left"/>
        <w:rPr>
          <w:rFonts w:ascii="Arial" w:hAnsi="Arial" w:cs="Arial"/>
          <w:b/>
          <w:bCs/>
          <w:sz w:val="28"/>
          <w:szCs w:val="28"/>
        </w:rPr>
      </w:pPr>
      <w:r w:rsidRPr="00A4573E">
        <w:rPr>
          <w:rFonts w:ascii="Arial" w:hAnsi="Arial" w:cs="Arial"/>
          <w:b/>
          <w:bCs/>
          <w:sz w:val="28"/>
          <w:szCs w:val="28"/>
        </w:rPr>
        <w:t xml:space="preserve">Student Name: </w:t>
      </w:r>
      <w:r w:rsidR="00143EA3" w:rsidRPr="00A4573E">
        <w:rPr>
          <w:rFonts w:ascii="Arial" w:hAnsi="Arial" w:cs="Arial"/>
          <w:b/>
          <w:bCs/>
          <w:sz w:val="28"/>
          <w:szCs w:val="28"/>
        </w:rPr>
        <w:t xml:space="preserve">Florentina </w:t>
      </w:r>
      <w:proofErr w:type="spellStart"/>
      <w:r w:rsidR="00143EA3" w:rsidRPr="00A4573E">
        <w:rPr>
          <w:rFonts w:ascii="Arial" w:hAnsi="Arial" w:cs="Arial"/>
          <w:b/>
          <w:bCs/>
          <w:sz w:val="28"/>
          <w:szCs w:val="28"/>
        </w:rPr>
        <w:t>Joita</w:t>
      </w:r>
      <w:proofErr w:type="spellEnd"/>
    </w:p>
    <w:p w14:paraId="07886E52" w14:textId="09079E7C" w:rsidR="006407D5" w:rsidRPr="00A4573E" w:rsidRDefault="006407D5" w:rsidP="006407D5">
      <w:pPr>
        <w:jc w:val="left"/>
        <w:rPr>
          <w:rFonts w:ascii="Arial" w:hAnsi="Arial" w:cs="Arial"/>
          <w:b/>
          <w:bCs/>
          <w:sz w:val="28"/>
          <w:szCs w:val="28"/>
        </w:rPr>
      </w:pPr>
      <w:r w:rsidRPr="00A4573E">
        <w:rPr>
          <w:rFonts w:ascii="Arial" w:hAnsi="Arial" w:cs="Arial"/>
          <w:b/>
          <w:bCs/>
          <w:sz w:val="28"/>
          <w:szCs w:val="28"/>
        </w:rPr>
        <w:t>Student ID:2124448</w:t>
      </w:r>
    </w:p>
    <w:p w14:paraId="17FCFAAF" w14:textId="4E839FE2" w:rsidR="006407D5" w:rsidRPr="00A4573E" w:rsidRDefault="00EF0752" w:rsidP="006407D5">
      <w:pPr>
        <w:jc w:val="left"/>
        <w:rPr>
          <w:rFonts w:ascii="Arial" w:hAnsi="Arial" w:cs="Arial"/>
          <w:b/>
          <w:bCs/>
          <w:sz w:val="28"/>
          <w:szCs w:val="28"/>
        </w:rPr>
      </w:pPr>
      <w:r w:rsidRPr="00A4573E">
        <w:rPr>
          <w:rFonts w:ascii="Arial" w:hAnsi="Arial" w:cs="Arial"/>
          <w:b/>
          <w:bCs/>
          <w:sz w:val="28"/>
          <w:szCs w:val="28"/>
        </w:rPr>
        <w:t>Lecturer:</w:t>
      </w:r>
      <w:r w:rsidR="00FA48E6" w:rsidRPr="00A4573E">
        <w:rPr>
          <w:rFonts w:ascii="Arial" w:hAnsi="Arial" w:cs="Arial"/>
          <w:b/>
          <w:bCs/>
          <w:sz w:val="28"/>
          <w:szCs w:val="28"/>
        </w:rPr>
        <w:t xml:space="preserve"> Aparna Venkatesan</w:t>
      </w:r>
      <w:r w:rsidR="006407D5" w:rsidRPr="00A4573E">
        <w:rPr>
          <w:rFonts w:ascii="Arial" w:hAnsi="Arial" w:cs="Arial"/>
          <w:b/>
          <w:bCs/>
          <w:sz w:val="28"/>
          <w:szCs w:val="28"/>
        </w:rPr>
        <w:br w:type="page"/>
      </w:r>
    </w:p>
    <w:sdt>
      <w:sdtPr>
        <w:rPr>
          <w:rFonts w:ascii="Arial" w:hAnsi="Arial" w:cs="Arial"/>
          <w:b/>
          <w:szCs w:val="24"/>
        </w:rPr>
        <w:id w:val="264514066"/>
        <w:docPartObj>
          <w:docPartGallery w:val="Table of Contents"/>
          <w:docPartUnique/>
        </w:docPartObj>
      </w:sdtPr>
      <w:sdtEndPr>
        <w:rPr>
          <w:bCs/>
          <w:noProof/>
        </w:rPr>
      </w:sdtEndPr>
      <w:sdtContent>
        <w:p w14:paraId="5F29DC92" w14:textId="77777777" w:rsidR="006407D5" w:rsidRPr="00A4573E" w:rsidRDefault="006407D5" w:rsidP="006407D5">
          <w:pPr>
            <w:rPr>
              <w:rFonts w:ascii="Arial" w:hAnsi="Arial" w:cs="Arial"/>
              <w:b/>
              <w:sz w:val="28"/>
              <w:szCs w:val="28"/>
            </w:rPr>
          </w:pPr>
          <w:r w:rsidRPr="00A4573E">
            <w:rPr>
              <w:rFonts w:ascii="Arial" w:hAnsi="Arial" w:cs="Arial"/>
              <w:b/>
              <w:sz w:val="28"/>
              <w:szCs w:val="28"/>
            </w:rPr>
            <w:t>Table of Contents</w:t>
          </w:r>
        </w:p>
        <w:p w14:paraId="63FFB470" w14:textId="2FDE6CAC" w:rsidR="006407D5" w:rsidRPr="00A4573E" w:rsidRDefault="006407D5" w:rsidP="006407D5">
          <w:pPr>
            <w:pStyle w:val="TOC1"/>
            <w:tabs>
              <w:tab w:val="right" w:leader="dot" w:pos="9016"/>
            </w:tabs>
            <w:rPr>
              <w:rFonts w:ascii="Arial" w:hAnsi="Arial" w:cs="Arial"/>
              <w:noProof/>
              <w:szCs w:val="24"/>
            </w:rPr>
          </w:pPr>
          <w:r w:rsidRPr="00A4573E">
            <w:rPr>
              <w:rFonts w:ascii="Arial" w:hAnsi="Arial" w:cs="Arial"/>
              <w:szCs w:val="24"/>
            </w:rPr>
            <w:fldChar w:fldCharType="begin"/>
          </w:r>
          <w:r w:rsidRPr="00A4573E">
            <w:rPr>
              <w:rFonts w:ascii="Arial" w:hAnsi="Arial" w:cs="Arial"/>
              <w:szCs w:val="24"/>
            </w:rPr>
            <w:instrText xml:space="preserve"> TOC \o "1-3" \h \z \u </w:instrText>
          </w:r>
          <w:r w:rsidRPr="00A4573E">
            <w:rPr>
              <w:rFonts w:ascii="Arial" w:hAnsi="Arial" w:cs="Arial"/>
              <w:szCs w:val="24"/>
            </w:rPr>
            <w:fldChar w:fldCharType="separate"/>
          </w:r>
          <w:hyperlink w:anchor="_Toc119026476" w:history="1">
            <w:r w:rsidRPr="00A4573E">
              <w:rPr>
                <w:rStyle w:val="Hyperlink"/>
                <w:rFonts w:ascii="Arial" w:hAnsi="Arial" w:cs="Arial"/>
                <w:noProof/>
                <w:szCs w:val="24"/>
              </w:rPr>
              <w:t>Introduction</w:t>
            </w:r>
            <w:r w:rsidRPr="00A4573E">
              <w:rPr>
                <w:rFonts w:ascii="Arial" w:hAnsi="Arial" w:cs="Arial"/>
                <w:noProof/>
                <w:webHidden/>
                <w:szCs w:val="24"/>
              </w:rPr>
              <w:tab/>
            </w:r>
            <w:r w:rsidRPr="00A4573E">
              <w:rPr>
                <w:rFonts w:ascii="Arial" w:hAnsi="Arial" w:cs="Arial"/>
                <w:noProof/>
                <w:webHidden/>
                <w:szCs w:val="24"/>
              </w:rPr>
              <w:fldChar w:fldCharType="begin"/>
            </w:r>
            <w:r w:rsidRPr="00A4573E">
              <w:rPr>
                <w:rFonts w:ascii="Arial" w:hAnsi="Arial" w:cs="Arial"/>
                <w:noProof/>
                <w:webHidden/>
                <w:szCs w:val="24"/>
              </w:rPr>
              <w:instrText xml:space="preserve"> PAGEREF _Toc119026476 \h </w:instrText>
            </w:r>
            <w:r w:rsidRPr="00A4573E">
              <w:rPr>
                <w:rFonts w:ascii="Arial" w:hAnsi="Arial" w:cs="Arial"/>
                <w:noProof/>
                <w:webHidden/>
                <w:szCs w:val="24"/>
              </w:rPr>
            </w:r>
            <w:r w:rsidRPr="00A4573E">
              <w:rPr>
                <w:rFonts w:ascii="Arial" w:hAnsi="Arial" w:cs="Arial"/>
                <w:noProof/>
                <w:webHidden/>
                <w:szCs w:val="24"/>
              </w:rPr>
              <w:fldChar w:fldCharType="separate"/>
            </w:r>
            <w:r w:rsidR="00FA48E6" w:rsidRPr="00A4573E">
              <w:rPr>
                <w:rFonts w:ascii="Arial" w:hAnsi="Arial" w:cs="Arial"/>
                <w:noProof/>
                <w:webHidden/>
                <w:szCs w:val="24"/>
              </w:rPr>
              <w:t>3</w:t>
            </w:r>
            <w:r w:rsidRPr="00A4573E">
              <w:rPr>
                <w:rFonts w:ascii="Arial" w:hAnsi="Arial" w:cs="Arial"/>
                <w:noProof/>
                <w:webHidden/>
                <w:szCs w:val="24"/>
              </w:rPr>
              <w:fldChar w:fldCharType="end"/>
            </w:r>
          </w:hyperlink>
        </w:p>
        <w:p w14:paraId="63BA2000" w14:textId="301CA033" w:rsidR="006407D5" w:rsidRPr="00A4573E" w:rsidRDefault="00990935" w:rsidP="006407D5">
          <w:pPr>
            <w:pStyle w:val="TOC1"/>
            <w:tabs>
              <w:tab w:val="right" w:leader="dot" w:pos="9016"/>
            </w:tabs>
            <w:rPr>
              <w:rFonts w:ascii="Arial" w:hAnsi="Arial" w:cs="Arial"/>
              <w:noProof/>
              <w:szCs w:val="24"/>
            </w:rPr>
          </w:pPr>
          <w:hyperlink w:anchor="_Toc119026477" w:history="1">
            <w:r w:rsidR="006407D5" w:rsidRPr="00A4573E">
              <w:rPr>
                <w:rStyle w:val="Hyperlink"/>
                <w:rFonts w:ascii="Arial" w:hAnsi="Arial" w:cs="Arial"/>
                <w:noProof/>
                <w:szCs w:val="24"/>
              </w:rPr>
              <w:t>The Organisational Structure of British Airlines</w:t>
            </w:r>
            <w:r w:rsidR="006407D5" w:rsidRPr="00A4573E">
              <w:rPr>
                <w:rFonts w:ascii="Arial" w:hAnsi="Arial" w:cs="Arial"/>
                <w:noProof/>
                <w:webHidden/>
                <w:szCs w:val="24"/>
              </w:rPr>
              <w:tab/>
            </w:r>
            <w:r w:rsidR="006407D5" w:rsidRPr="00A4573E">
              <w:rPr>
                <w:rFonts w:ascii="Arial" w:hAnsi="Arial" w:cs="Arial"/>
                <w:noProof/>
                <w:webHidden/>
                <w:szCs w:val="24"/>
              </w:rPr>
              <w:fldChar w:fldCharType="begin"/>
            </w:r>
            <w:r w:rsidR="006407D5" w:rsidRPr="00A4573E">
              <w:rPr>
                <w:rFonts w:ascii="Arial" w:hAnsi="Arial" w:cs="Arial"/>
                <w:noProof/>
                <w:webHidden/>
                <w:szCs w:val="24"/>
              </w:rPr>
              <w:instrText xml:space="preserve"> PAGEREF _Toc119026477 \h </w:instrText>
            </w:r>
            <w:r w:rsidR="006407D5" w:rsidRPr="00A4573E">
              <w:rPr>
                <w:rFonts w:ascii="Arial" w:hAnsi="Arial" w:cs="Arial"/>
                <w:noProof/>
                <w:webHidden/>
                <w:szCs w:val="24"/>
              </w:rPr>
            </w:r>
            <w:r w:rsidR="006407D5" w:rsidRPr="00A4573E">
              <w:rPr>
                <w:rFonts w:ascii="Arial" w:hAnsi="Arial" w:cs="Arial"/>
                <w:noProof/>
                <w:webHidden/>
                <w:szCs w:val="24"/>
              </w:rPr>
              <w:fldChar w:fldCharType="separate"/>
            </w:r>
            <w:r w:rsidR="00FA48E6" w:rsidRPr="00A4573E">
              <w:rPr>
                <w:rFonts w:ascii="Arial" w:hAnsi="Arial" w:cs="Arial"/>
                <w:noProof/>
                <w:webHidden/>
                <w:szCs w:val="24"/>
              </w:rPr>
              <w:t>4</w:t>
            </w:r>
            <w:r w:rsidR="006407D5" w:rsidRPr="00A4573E">
              <w:rPr>
                <w:rFonts w:ascii="Arial" w:hAnsi="Arial" w:cs="Arial"/>
                <w:noProof/>
                <w:webHidden/>
                <w:szCs w:val="24"/>
              </w:rPr>
              <w:fldChar w:fldCharType="end"/>
            </w:r>
          </w:hyperlink>
        </w:p>
        <w:p w14:paraId="766A8EBE" w14:textId="4F7035D2" w:rsidR="006407D5" w:rsidRPr="00A4573E" w:rsidRDefault="00990935" w:rsidP="006407D5">
          <w:pPr>
            <w:pStyle w:val="TOC1"/>
            <w:tabs>
              <w:tab w:val="right" w:leader="dot" w:pos="9016"/>
            </w:tabs>
            <w:rPr>
              <w:rFonts w:ascii="Arial" w:hAnsi="Arial" w:cs="Arial"/>
              <w:noProof/>
              <w:szCs w:val="24"/>
            </w:rPr>
          </w:pPr>
          <w:hyperlink w:anchor="_Toc119026478" w:history="1">
            <w:r w:rsidR="006407D5" w:rsidRPr="00A4573E">
              <w:rPr>
                <w:rStyle w:val="Hyperlink"/>
                <w:rFonts w:ascii="Arial" w:hAnsi="Arial" w:cs="Arial"/>
                <w:noProof/>
                <w:szCs w:val="24"/>
              </w:rPr>
              <w:t>The Organisational Culture of British Airlines</w:t>
            </w:r>
            <w:r w:rsidR="006407D5" w:rsidRPr="00A4573E">
              <w:rPr>
                <w:rFonts w:ascii="Arial" w:hAnsi="Arial" w:cs="Arial"/>
                <w:noProof/>
                <w:webHidden/>
                <w:szCs w:val="24"/>
              </w:rPr>
              <w:tab/>
            </w:r>
            <w:r w:rsidR="006407D5" w:rsidRPr="00A4573E">
              <w:rPr>
                <w:rFonts w:ascii="Arial" w:hAnsi="Arial" w:cs="Arial"/>
                <w:noProof/>
                <w:webHidden/>
                <w:szCs w:val="24"/>
              </w:rPr>
              <w:fldChar w:fldCharType="begin"/>
            </w:r>
            <w:r w:rsidR="006407D5" w:rsidRPr="00A4573E">
              <w:rPr>
                <w:rFonts w:ascii="Arial" w:hAnsi="Arial" w:cs="Arial"/>
                <w:noProof/>
                <w:webHidden/>
                <w:szCs w:val="24"/>
              </w:rPr>
              <w:instrText xml:space="preserve"> PAGEREF _Toc119026478 \h </w:instrText>
            </w:r>
            <w:r w:rsidR="006407D5" w:rsidRPr="00A4573E">
              <w:rPr>
                <w:rFonts w:ascii="Arial" w:hAnsi="Arial" w:cs="Arial"/>
                <w:noProof/>
                <w:webHidden/>
                <w:szCs w:val="24"/>
              </w:rPr>
            </w:r>
            <w:r w:rsidR="006407D5" w:rsidRPr="00A4573E">
              <w:rPr>
                <w:rFonts w:ascii="Arial" w:hAnsi="Arial" w:cs="Arial"/>
                <w:noProof/>
                <w:webHidden/>
                <w:szCs w:val="24"/>
              </w:rPr>
              <w:fldChar w:fldCharType="separate"/>
            </w:r>
            <w:r w:rsidR="00FA48E6" w:rsidRPr="00A4573E">
              <w:rPr>
                <w:rFonts w:ascii="Arial" w:hAnsi="Arial" w:cs="Arial"/>
                <w:noProof/>
                <w:webHidden/>
                <w:szCs w:val="24"/>
              </w:rPr>
              <w:t>6</w:t>
            </w:r>
            <w:r w:rsidR="006407D5" w:rsidRPr="00A4573E">
              <w:rPr>
                <w:rFonts w:ascii="Arial" w:hAnsi="Arial" w:cs="Arial"/>
                <w:noProof/>
                <w:webHidden/>
                <w:szCs w:val="24"/>
              </w:rPr>
              <w:fldChar w:fldCharType="end"/>
            </w:r>
          </w:hyperlink>
        </w:p>
        <w:p w14:paraId="70F2FAB1" w14:textId="13D00986" w:rsidR="006407D5" w:rsidRPr="00A4573E" w:rsidRDefault="00990935" w:rsidP="006407D5">
          <w:pPr>
            <w:pStyle w:val="TOC1"/>
            <w:tabs>
              <w:tab w:val="right" w:leader="dot" w:pos="9016"/>
            </w:tabs>
            <w:rPr>
              <w:rFonts w:ascii="Arial" w:hAnsi="Arial" w:cs="Arial"/>
              <w:noProof/>
              <w:szCs w:val="24"/>
            </w:rPr>
          </w:pPr>
          <w:hyperlink w:anchor="_Toc119026479" w:history="1">
            <w:r w:rsidR="006407D5" w:rsidRPr="00A4573E">
              <w:rPr>
                <w:rStyle w:val="Hyperlink"/>
                <w:rFonts w:ascii="Arial" w:hAnsi="Arial" w:cs="Arial"/>
                <w:noProof/>
                <w:szCs w:val="24"/>
              </w:rPr>
              <w:t>The effect of organizational structure and culture on British Airline’s performances</w:t>
            </w:r>
            <w:r w:rsidR="006407D5" w:rsidRPr="00A4573E">
              <w:rPr>
                <w:rFonts w:ascii="Arial" w:hAnsi="Arial" w:cs="Arial"/>
                <w:noProof/>
                <w:webHidden/>
                <w:szCs w:val="24"/>
              </w:rPr>
              <w:tab/>
            </w:r>
            <w:r w:rsidR="006407D5" w:rsidRPr="00A4573E">
              <w:rPr>
                <w:rFonts w:ascii="Arial" w:hAnsi="Arial" w:cs="Arial"/>
                <w:noProof/>
                <w:webHidden/>
                <w:szCs w:val="24"/>
              </w:rPr>
              <w:fldChar w:fldCharType="begin"/>
            </w:r>
            <w:r w:rsidR="006407D5" w:rsidRPr="00A4573E">
              <w:rPr>
                <w:rFonts w:ascii="Arial" w:hAnsi="Arial" w:cs="Arial"/>
                <w:noProof/>
                <w:webHidden/>
                <w:szCs w:val="24"/>
              </w:rPr>
              <w:instrText xml:space="preserve"> PAGEREF _Toc119026479 \h </w:instrText>
            </w:r>
            <w:r w:rsidR="006407D5" w:rsidRPr="00A4573E">
              <w:rPr>
                <w:rFonts w:ascii="Arial" w:hAnsi="Arial" w:cs="Arial"/>
                <w:noProof/>
                <w:webHidden/>
                <w:szCs w:val="24"/>
              </w:rPr>
            </w:r>
            <w:r w:rsidR="006407D5" w:rsidRPr="00A4573E">
              <w:rPr>
                <w:rFonts w:ascii="Arial" w:hAnsi="Arial" w:cs="Arial"/>
                <w:noProof/>
                <w:webHidden/>
                <w:szCs w:val="24"/>
              </w:rPr>
              <w:fldChar w:fldCharType="separate"/>
            </w:r>
            <w:r w:rsidR="00FA48E6" w:rsidRPr="00A4573E">
              <w:rPr>
                <w:rFonts w:ascii="Arial" w:hAnsi="Arial" w:cs="Arial"/>
                <w:noProof/>
                <w:webHidden/>
                <w:szCs w:val="24"/>
              </w:rPr>
              <w:t>8</w:t>
            </w:r>
            <w:r w:rsidR="006407D5" w:rsidRPr="00A4573E">
              <w:rPr>
                <w:rFonts w:ascii="Arial" w:hAnsi="Arial" w:cs="Arial"/>
                <w:noProof/>
                <w:webHidden/>
                <w:szCs w:val="24"/>
              </w:rPr>
              <w:fldChar w:fldCharType="end"/>
            </w:r>
          </w:hyperlink>
        </w:p>
        <w:p w14:paraId="34885941" w14:textId="5C4C51EB" w:rsidR="006407D5" w:rsidRPr="00A4573E" w:rsidRDefault="00990935" w:rsidP="006407D5">
          <w:pPr>
            <w:pStyle w:val="TOC1"/>
            <w:tabs>
              <w:tab w:val="right" w:leader="dot" w:pos="9016"/>
            </w:tabs>
            <w:rPr>
              <w:rFonts w:ascii="Arial" w:hAnsi="Arial" w:cs="Arial"/>
              <w:noProof/>
              <w:szCs w:val="24"/>
            </w:rPr>
          </w:pPr>
          <w:hyperlink w:anchor="_Toc119026480" w:history="1">
            <w:r w:rsidR="006407D5" w:rsidRPr="00A4573E">
              <w:rPr>
                <w:rStyle w:val="Hyperlink"/>
                <w:rFonts w:ascii="Arial" w:hAnsi="Arial" w:cs="Arial"/>
                <w:noProof/>
                <w:szCs w:val="24"/>
              </w:rPr>
              <w:t>Different factors in British Airlines influence its employees’ behaviours</w:t>
            </w:r>
            <w:r w:rsidR="006407D5" w:rsidRPr="00A4573E">
              <w:rPr>
                <w:rFonts w:ascii="Arial" w:hAnsi="Arial" w:cs="Arial"/>
                <w:noProof/>
                <w:webHidden/>
                <w:szCs w:val="24"/>
              </w:rPr>
              <w:tab/>
            </w:r>
            <w:r w:rsidR="006407D5" w:rsidRPr="00A4573E">
              <w:rPr>
                <w:rFonts w:ascii="Arial" w:hAnsi="Arial" w:cs="Arial"/>
                <w:noProof/>
                <w:webHidden/>
                <w:szCs w:val="24"/>
              </w:rPr>
              <w:fldChar w:fldCharType="begin"/>
            </w:r>
            <w:r w:rsidR="006407D5" w:rsidRPr="00A4573E">
              <w:rPr>
                <w:rFonts w:ascii="Arial" w:hAnsi="Arial" w:cs="Arial"/>
                <w:noProof/>
                <w:webHidden/>
                <w:szCs w:val="24"/>
              </w:rPr>
              <w:instrText xml:space="preserve"> PAGEREF _Toc119026480 \h </w:instrText>
            </w:r>
            <w:r w:rsidR="006407D5" w:rsidRPr="00A4573E">
              <w:rPr>
                <w:rFonts w:ascii="Arial" w:hAnsi="Arial" w:cs="Arial"/>
                <w:noProof/>
                <w:webHidden/>
                <w:szCs w:val="24"/>
              </w:rPr>
            </w:r>
            <w:r w:rsidR="006407D5" w:rsidRPr="00A4573E">
              <w:rPr>
                <w:rFonts w:ascii="Arial" w:hAnsi="Arial" w:cs="Arial"/>
                <w:noProof/>
                <w:webHidden/>
                <w:szCs w:val="24"/>
              </w:rPr>
              <w:fldChar w:fldCharType="separate"/>
            </w:r>
            <w:r w:rsidR="00FA48E6" w:rsidRPr="00A4573E">
              <w:rPr>
                <w:rFonts w:ascii="Arial" w:hAnsi="Arial" w:cs="Arial"/>
                <w:noProof/>
                <w:webHidden/>
                <w:szCs w:val="24"/>
              </w:rPr>
              <w:t>11</w:t>
            </w:r>
            <w:r w:rsidR="006407D5" w:rsidRPr="00A4573E">
              <w:rPr>
                <w:rFonts w:ascii="Arial" w:hAnsi="Arial" w:cs="Arial"/>
                <w:noProof/>
                <w:webHidden/>
                <w:szCs w:val="24"/>
              </w:rPr>
              <w:fldChar w:fldCharType="end"/>
            </w:r>
          </w:hyperlink>
        </w:p>
        <w:p w14:paraId="6DD4DD50" w14:textId="3451996E" w:rsidR="006407D5" w:rsidRPr="00A4573E" w:rsidRDefault="00990935" w:rsidP="006407D5">
          <w:pPr>
            <w:pStyle w:val="TOC1"/>
            <w:tabs>
              <w:tab w:val="right" w:leader="dot" w:pos="9016"/>
            </w:tabs>
            <w:rPr>
              <w:rFonts w:ascii="Arial" w:hAnsi="Arial" w:cs="Arial"/>
              <w:noProof/>
              <w:szCs w:val="24"/>
            </w:rPr>
          </w:pPr>
          <w:hyperlink w:anchor="_Toc119026481" w:history="1">
            <w:r w:rsidR="006407D5" w:rsidRPr="00A4573E">
              <w:rPr>
                <w:rStyle w:val="Hyperlink"/>
                <w:rFonts w:ascii="Arial" w:hAnsi="Arial" w:cs="Arial"/>
                <w:noProof/>
                <w:szCs w:val="24"/>
              </w:rPr>
              <w:t>Conclusion</w:t>
            </w:r>
            <w:r w:rsidR="006407D5" w:rsidRPr="00A4573E">
              <w:rPr>
                <w:rFonts w:ascii="Arial" w:hAnsi="Arial" w:cs="Arial"/>
                <w:noProof/>
                <w:webHidden/>
                <w:szCs w:val="24"/>
              </w:rPr>
              <w:tab/>
            </w:r>
            <w:r w:rsidR="006407D5" w:rsidRPr="00A4573E">
              <w:rPr>
                <w:rFonts w:ascii="Arial" w:hAnsi="Arial" w:cs="Arial"/>
                <w:noProof/>
                <w:webHidden/>
                <w:szCs w:val="24"/>
              </w:rPr>
              <w:fldChar w:fldCharType="begin"/>
            </w:r>
            <w:r w:rsidR="006407D5" w:rsidRPr="00A4573E">
              <w:rPr>
                <w:rFonts w:ascii="Arial" w:hAnsi="Arial" w:cs="Arial"/>
                <w:noProof/>
                <w:webHidden/>
                <w:szCs w:val="24"/>
              </w:rPr>
              <w:instrText xml:space="preserve"> PAGEREF _Toc119026481 \h </w:instrText>
            </w:r>
            <w:r w:rsidR="006407D5" w:rsidRPr="00A4573E">
              <w:rPr>
                <w:rFonts w:ascii="Arial" w:hAnsi="Arial" w:cs="Arial"/>
                <w:noProof/>
                <w:webHidden/>
                <w:szCs w:val="24"/>
              </w:rPr>
            </w:r>
            <w:r w:rsidR="006407D5" w:rsidRPr="00A4573E">
              <w:rPr>
                <w:rFonts w:ascii="Arial" w:hAnsi="Arial" w:cs="Arial"/>
                <w:noProof/>
                <w:webHidden/>
                <w:szCs w:val="24"/>
              </w:rPr>
              <w:fldChar w:fldCharType="separate"/>
            </w:r>
            <w:r w:rsidR="00FA48E6" w:rsidRPr="00A4573E">
              <w:rPr>
                <w:rFonts w:ascii="Arial" w:hAnsi="Arial" w:cs="Arial"/>
                <w:noProof/>
                <w:webHidden/>
                <w:szCs w:val="24"/>
              </w:rPr>
              <w:t>13</w:t>
            </w:r>
            <w:r w:rsidR="006407D5" w:rsidRPr="00A4573E">
              <w:rPr>
                <w:rFonts w:ascii="Arial" w:hAnsi="Arial" w:cs="Arial"/>
                <w:noProof/>
                <w:webHidden/>
                <w:szCs w:val="24"/>
              </w:rPr>
              <w:fldChar w:fldCharType="end"/>
            </w:r>
          </w:hyperlink>
        </w:p>
        <w:p w14:paraId="1A3B49F0" w14:textId="2F4E4201" w:rsidR="006407D5" w:rsidRPr="00A4573E" w:rsidRDefault="00990935" w:rsidP="006407D5">
          <w:pPr>
            <w:pStyle w:val="TOC1"/>
            <w:tabs>
              <w:tab w:val="right" w:leader="dot" w:pos="9016"/>
            </w:tabs>
            <w:rPr>
              <w:rFonts w:ascii="Arial" w:hAnsi="Arial" w:cs="Arial"/>
              <w:noProof/>
              <w:szCs w:val="24"/>
            </w:rPr>
          </w:pPr>
          <w:hyperlink w:anchor="_Toc119026482" w:history="1">
            <w:r w:rsidR="006407D5" w:rsidRPr="00A4573E">
              <w:rPr>
                <w:rStyle w:val="Hyperlink"/>
                <w:rFonts w:ascii="Arial" w:hAnsi="Arial" w:cs="Arial"/>
                <w:noProof/>
                <w:szCs w:val="24"/>
              </w:rPr>
              <w:t>References</w:t>
            </w:r>
            <w:r w:rsidR="006407D5" w:rsidRPr="00A4573E">
              <w:rPr>
                <w:rFonts w:ascii="Arial" w:hAnsi="Arial" w:cs="Arial"/>
                <w:noProof/>
                <w:webHidden/>
                <w:szCs w:val="24"/>
              </w:rPr>
              <w:tab/>
            </w:r>
            <w:r w:rsidR="006407D5" w:rsidRPr="00A4573E">
              <w:rPr>
                <w:rFonts w:ascii="Arial" w:hAnsi="Arial" w:cs="Arial"/>
                <w:noProof/>
                <w:webHidden/>
                <w:szCs w:val="24"/>
              </w:rPr>
              <w:fldChar w:fldCharType="begin"/>
            </w:r>
            <w:r w:rsidR="006407D5" w:rsidRPr="00A4573E">
              <w:rPr>
                <w:rFonts w:ascii="Arial" w:hAnsi="Arial" w:cs="Arial"/>
                <w:noProof/>
                <w:webHidden/>
                <w:szCs w:val="24"/>
              </w:rPr>
              <w:instrText xml:space="preserve"> PAGEREF _Toc119026482 \h </w:instrText>
            </w:r>
            <w:r w:rsidR="006407D5" w:rsidRPr="00A4573E">
              <w:rPr>
                <w:rFonts w:ascii="Arial" w:hAnsi="Arial" w:cs="Arial"/>
                <w:noProof/>
                <w:webHidden/>
                <w:szCs w:val="24"/>
              </w:rPr>
            </w:r>
            <w:r w:rsidR="006407D5" w:rsidRPr="00A4573E">
              <w:rPr>
                <w:rFonts w:ascii="Arial" w:hAnsi="Arial" w:cs="Arial"/>
                <w:noProof/>
                <w:webHidden/>
                <w:szCs w:val="24"/>
              </w:rPr>
              <w:fldChar w:fldCharType="separate"/>
            </w:r>
            <w:r w:rsidR="00FA48E6" w:rsidRPr="00A4573E">
              <w:rPr>
                <w:rFonts w:ascii="Arial" w:hAnsi="Arial" w:cs="Arial"/>
                <w:noProof/>
                <w:webHidden/>
                <w:szCs w:val="24"/>
              </w:rPr>
              <w:t>14</w:t>
            </w:r>
            <w:r w:rsidR="006407D5" w:rsidRPr="00A4573E">
              <w:rPr>
                <w:rFonts w:ascii="Arial" w:hAnsi="Arial" w:cs="Arial"/>
                <w:noProof/>
                <w:webHidden/>
                <w:szCs w:val="24"/>
              </w:rPr>
              <w:fldChar w:fldCharType="end"/>
            </w:r>
          </w:hyperlink>
        </w:p>
        <w:p w14:paraId="6F904A09" w14:textId="77777777" w:rsidR="006407D5" w:rsidRPr="00A4573E" w:rsidRDefault="006407D5" w:rsidP="006407D5">
          <w:pPr>
            <w:rPr>
              <w:rFonts w:ascii="Arial" w:hAnsi="Arial" w:cs="Arial"/>
              <w:szCs w:val="24"/>
            </w:rPr>
          </w:pPr>
          <w:r w:rsidRPr="00A4573E">
            <w:rPr>
              <w:rFonts w:ascii="Arial" w:hAnsi="Arial" w:cs="Arial"/>
              <w:b/>
              <w:bCs/>
              <w:noProof/>
              <w:szCs w:val="24"/>
            </w:rPr>
            <w:fldChar w:fldCharType="end"/>
          </w:r>
        </w:p>
      </w:sdtContent>
    </w:sdt>
    <w:p w14:paraId="0D7530E9" w14:textId="77777777" w:rsidR="006407D5" w:rsidRPr="00A4573E" w:rsidRDefault="006407D5" w:rsidP="006407D5">
      <w:pPr>
        <w:rPr>
          <w:rFonts w:ascii="Arial" w:hAnsi="Arial" w:cs="Arial"/>
          <w:szCs w:val="24"/>
        </w:rPr>
      </w:pPr>
    </w:p>
    <w:p w14:paraId="63E21503" w14:textId="77777777" w:rsidR="006407D5" w:rsidRPr="00A4573E" w:rsidRDefault="006407D5" w:rsidP="006407D5">
      <w:pPr>
        <w:rPr>
          <w:rFonts w:ascii="Arial" w:hAnsi="Arial" w:cs="Arial"/>
          <w:szCs w:val="24"/>
        </w:rPr>
      </w:pPr>
      <w:r w:rsidRPr="00A4573E">
        <w:rPr>
          <w:rFonts w:ascii="Arial" w:hAnsi="Arial" w:cs="Arial"/>
          <w:szCs w:val="24"/>
        </w:rPr>
        <w:br w:type="page"/>
      </w:r>
    </w:p>
    <w:p w14:paraId="734D0108" w14:textId="77777777" w:rsidR="006407D5" w:rsidRPr="00A4573E" w:rsidRDefault="006407D5" w:rsidP="006407D5">
      <w:pPr>
        <w:pStyle w:val="Heading1"/>
        <w:rPr>
          <w:rFonts w:ascii="Arial" w:hAnsi="Arial" w:cs="Arial"/>
          <w:sz w:val="28"/>
          <w:szCs w:val="28"/>
        </w:rPr>
      </w:pPr>
      <w:bookmarkStart w:id="0" w:name="_Toc119026476"/>
      <w:r w:rsidRPr="00A4573E">
        <w:rPr>
          <w:rFonts w:ascii="Arial" w:hAnsi="Arial" w:cs="Arial"/>
          <w:sz w:val="28"/>
          <w:szCs w:val="28"/>
        </w:rPr>
        <w:lastRenderedPageBreak/>
        <w:t>Introduction</w:t>
      </w:r>
      <w:bookmarkEnd w:id="0"/>
    </w:p>
    <w:p w14:paraId="6C2D9427" w14:textId="77777777" w:rsidR="006407D5" w:rsidRPr="00A4573E" w:rsidRDefault="006407D5" w:rsidP="006407D5">
      <w:pPr>
        <w:rPr>
          <w:rFonts w:ascii="Arial" w:hAnsi="Arial" w:cs="Arial"/>
          <w:szCs w:val="24"/>
        </w:rPr>
      </w:pPr>
      <w:r w:rsidRPr="00A4573E">
        <w:rPr>
          <w:rFonts w:ascii="Arial" w:hAnsi="Arial" w:cs="Arial"/>
          <w:szCs w:val="24"/>
        </w:rPr>
        <w:t>In the business world, every company has its own unique culture, organisational structures, as well as style of leadership. It would be very important for the three of them just to stay in touch with one another. Following this, a report will be generated describing how the organisational culture as well as structure of the firm, including its types of management, as well as the influence that each of these factors had upon industrial capacity, should be enhanced. The United Kingdom is represented by its national airline, British Airways (abbreviated as BA). Their headquarters are located in London, England, close to Heathrow Airport, which serves as its primary hub. This airline seems to be the 2nd largest UK-based airline, after EasyJet, throughout terms of both the size of its fleet as well as the number of people it transports (Al-</w:t>
      </w:r>
      <w:proofErr w:type="spellStart"/>
      <w:r w:rsidRPr="00A4573E">
        <w:rPr>
          <w:rFonts w:ascii="Arial" w:hAnsi="Arial" w:cs="Arial"/>
          <w:szCs w:val="24"/>
        </w:rPr>
        <w:t>Madadha</w:t>
      </w:r>
      <w:proofErr w:type="spellEnd"/>
      <w:r w:rsidRPr="00A4573E">
        <w:rPr>
          <w:rFonts w:ascii="Arial" w:hAnsi="Arial" w:cs="Arial"/>
          <w:szCs w:val="24"/>
        </w:rPr>
        <w:t>, 2021). Throughout the study, the influence that British Airlines’ organisational culture and structure have had on the company's success would be examined.</w:t>
      </w:r>
    </w:p>
    <w:p w14:paraId="3F723654" w14:textId="77777777" w:rsidR="00EF0752" w:rsidRPr="00A4573E" w:rsidRDefault="00EF0752" w:rsidP="006407D5">
      <w:pPr>
        <w:rPr>
          <w:rFonts w:ascii="Arial" w:hAnsi="Arial" w:cs="Arial"/>
          <w:szCs w:val="24"/>
        </w:rPr>
      </w:pPr>
    </w:p>
    <w:p w14:paraId="2B998CF0" w14:textId="01B2C5A8" w:rsidR="006407D5" w:rsidRPr="00A4573E" w:rsidRDefault="00EF0752" w:rsidP="006407D5">
      <w:pPr>
        <w:rPr>
          <w:rFonts w:ascii="Arial" w:hAnsi="Arial" w:cs="Arial"/>
          <w:szCs w:val="24"/>
        </w:rPr>
      </w:pPr>
      <w:r w:rsidRPr="00A4573E">
        <w:rPr>
          <w:rFonts w:ascii="Arial" w:hAnsi="Arial" w:cs="Arial"/>
          <w:szCs w:val="24"/>
        </w:rPr>
        <w:t xml:space="preserve">  </w:t>
      </w:r>
      <w:r w:rsidR="006407D5" w:rsidRPr="00A4573E">
        <w:rPr>
          <w:rFonts w:ascii="Arial" w:hAnsi="Arial" w:cs="Arial"/>
          <w:szCs w:val="24"/>
        </w:rPr>
        <w:br w:type="page"/>
      </w:r>
    </w:p>
    <w:p w14:paraId="3CC094E6" w14:textId="58FDC9B7" w:rsidR="006407D5" w:rsidRPr="00A4573E" w:rsidRDefault="006407D5" w:rsidP="006407D5">
      <w:pPr>
        <w:pStyle w:val="Heading1"/>
        <w:rPr>
          <w:rFonts w:ascii="Arial" w:hAnsi="Arial" w:cs="Arial"/>
          <w:sz w:val="28"/>
          <w:szCs w:val="28"/>
        </w:rPr>
      </w:pPr>
      <w:bookmarkStart w:id="1" w:name="_Toc119026477"/>
      <w:r w:rsidRPr="00A4573E">
        <w:rPr>
          <w:rFonts w:ascii="Arial" w:hAnsi="Arial" w:cs="Arial"/>
          <w:sz w:val="28"/>
          <w:szCs w:val="28"/>
        </w:rPr>
        <w:lastRenderedPageBreak/>
        <w:t>The Organisational Structure of British Airlines</w:t>
      </w:r>
      <w:bookmarkEnd w:id="1"/>
    </w:p>
    <w:p w14:paraId="431D20DC" w14:textId="77777777" w:rsidR="006407D5" w:rsidRPr="00A4573E" w:rsidRDefault="006407D5" w:rsidP="006407D5">
      <w:pPr>
        <w:rPr>
          <w:rFonts w:ascii="Arial" w:hAnsi="Arial" w:cs="Arial"/>
          <w:szCs w:val="24"/>
        </w:rPr>
      </w:pPr>
      <w:r w:rsidRPr="00A4573E">
        <w:rPr>
          <w:rFonts w:ascii="Arial" w:hAnsi="Arial" w:cs="Arial"/>
          <w:szCs w:val="24"/>
        </w:rPr>
        <w:t>To broaden its scope, British Airways (BA) made investments in several enterprises and amalgamated with other airline companies throughout the decades. Along with Air France, they put money into developing a supersonic aircraft called the Concorde throughout the '50s. Nevertheless, the enterprise had been a failure since it ate into the earnings. Nonetheless, while in service, the Concorde significantly increased its market reach, passenger capacity, and overall distance covered (</w:t>
      </w:r>
      <w:proofErr w:type="spellStart"/>
      <w:r w:rsidRPr="00A4573E">
        <w:rPr>
          <w:rFonts w:ascii="Arial" w:hAnsi="Arial" w:cs="Arial"/>
          <w:szCs w:val="24"/>
        </w:rPr>
        <w:t>Bipath</w:t>
      </w:r>
      <w:proofErr w:type="spellEnd"/>
      <w:r w:rsidRPr="00A4573E">
        <w:rPr>
          <w:rFonts w:ascii="Arial" w:hAnsi="Arial" w:cs="Arial"/>
          <w:szCs w:val="24"/>
        </w:rPr>
        <w:t>, 2017). More than that, the airline has adjusted its leadership and managerial practises to better achieve its operational objectives (</w:t>
      </w:r>
      <w:proofErr w:type="spellStart"/>
      <w:r w:rsidRPr="00A4573E">
        <w:rPr>
          <w:rFonts w:ascii="Arial" w:hAnsi="Arial" w:cs="Arial"/>
          <w:szCs w:val="24"/>
        </w:rPr>
        <w:t>Chión</w:t>
      </w:r>
      <w:proofErr w:type="spellEnd"/>
      <w:r w:rsidRPr="00A4573E">
        <w:rPr>
          <w:rFonts w:ascii="Arial" w:hAnsi="Arial" w:cs="Arial"/>
          <w:szCs w:val="24"/>
        </w:rPr>
        <w:t>, 2019). This has resulted in the corporation gaining a big client base, increasing the size of its personnel, and introducing new routes and aircraft types towards its airline fleet.</w:t>
      </w:r>
    </w:p>
    <w:p w14:paraId="4F826193" w14:textId="77777777" w:rsidR="006407D5" w:rsidRPr="00A4573E" w:rsidRDefault="006407D5" w:rsidP="006407D5">
      <w:pPr>
        <w:rPr>
          <w:rFonts w:ascii="Arial" w:hAnsi="Arial" w:cs="Arial"/>
          <w:szCs w:val="24"/>
        </w:rPr>
      </w:pPr>
      <w:r w:rsidRPr="00A4573E">
        <w:rPr>
          <w:rFonts w:ascii="Arial" w:hAnsi="Arial" w:cs="Arial"/>
          <w:szCs w:val="24"/>
        </w:rPr>
        <w:t>The organisational structure of British airlines is quite flat, with few layers here between CEO and the lowest-ranking flight attendant. As a subsidiary of IAG, AIG reports to the AIG board, which in turn receives guidance from a variety of executive committees as well as groups reporting towards the IAG Chairman. Audit &amp; Accountability, Nomination, Compensation, &amp; Security are all subcommittees of the Committee (</w:t>
      </w:r>
      <w:proofErr w:type="spellStart"/>
      <w:r w:rsidRPr="00A4573E">
        <w:rPr>
          <w:rFonts w:ascii="Arial" w:hAnsi="Arial" w:cs="Arial"/>
          <w:szCs w:val="24"/>
        </w:rPr>
        <w:t>Holyoak</w:t>
      </w:r>
      <w:proofErr w:type="spellEnd"/>
      <w:r w:rsidRPr="00A4573E">
        <w:rPr>
          <w:rFonts w:ascii="Arial" w:hAnsi="Arial" w:cs="Arial"/>
          <w:szCs w:val="24"/>
        </w:rPr>
        <w:t>, 2019). In addition, the Group CEO is supported in his or her work by a management board. Moreover, the management board sits atop a flat organisational chart that supports a wide variety of divisions. </w:t>
      </w:r>
    </w:p>
    <w:p w14:paraId="57E63372" w14:textId="77777777" w:rsidR="006407D5" w:rsidRPr="00A4573E" w:rsidRDefault="006407D5" w:rsidP="006407D5">
      <w:pPr>
        <w:rPr>
          <w:rFonts w:ascii="Arial" w:hAnsi="Arial" w:cs="Arial"/>
          <w:szCs w:val="24"/>
        </w:rPr>
      </w:pPr>
      <w:r w:rsidRPr="00A4573E">
        <w:rPr>
          <w:rFonts w:ascii="Arial" w:hAnsi="Arial" w:cs="Arial"/>
          <w:szCs w:val="24"/>
        </w:rPr>
        <w:t>In the same manner that American Airlines has two levels to its flat construction, so does British Airways. Executive positions include CFO, deputy chief of staff, and heads of business technology &amp; operation. Security and safety legality, marketing, business line, branding, as well as consumer experience make up the next tier of administration beneath this one. British Airways (BA) services at Gatwick Airport now have a director in charge (</w:t>
      </w:r>
      <w:proofErr w:type="spellStart"/>
      <w:r w:rsidRPr="00A4573E">
        <w:rPr>
          <w:rFonts w:ascii="Arial" w:hAnsi="Arial" w:cs="Arial"/>
          <w:szCs w:val="24"/>
        </w:rPr>
        <w:t>Chión</w:t>
      </w:r>
      <w:proofErr w:type="spellEnd"/>
      <w:r w:rsidRPr="00A4573E">
        <w:rPr>
          <w:rFonts w:ascii="Arial" w:hAnsi="Arial" w:cs="Arial"/>
          <w:szCs w:val="24"/>
        </w:rPr>
        <w:t>, 2019).</w:t>
      </w:r>
    </w:p>
    <w:p w14:paraId="35507D99" w14:textId="77777777" w:rsidR="006407D5" w:rsidRPr="00A4573E" w:rsidRDefault="006407D5" w:rsidP="006407D5">
      <w:pPr>
        <w:rPr>
          <w:rFonts w:ascii="Arial" w:hAnsi="Arial" w:cs="Arial"/>
          <w:szCs w:val="24"/>
        </w:rPr>
      </w:pPr>
      <w:r w:rsidRPr="00A4573E">
        <w:rPr>
          <w:rFonts w:ascii="Arial" w:hAnsi="Arial" w:cs="Arial"/>
          <w:szCs w:val="24"/>
        </w:rPr>
        <w:t xml:space="preserve">There must be a flat organisational structure because it empowers workers to take on more responsibility, which in turn makes everyone more engaged in and conscientious about their work. With more people being able to have their voices heard as well as ideas evaluated, the decision-making process is facilitated by the accessible and rapid flow of information. More people will feel comfortable speaking up, will be able to voice concerns, and will have a forum to resolve workplace disputes. As a result of this proximity and the efficient flow of information, there seems to be a high degree of </w:t>
      </w:r>
      <w:r w:rsidRPr="00A4573E">
        <w:rPr>
          <w:rFonts w:ascii="Arial" w:hAnsi="Arial" w:cs="Arial"/>
          <w:szCs w:val="24"/>
        </w:rPr>
        <w:lastRenderedPageBreak/>
        <w:t>cooperation between managers and workers. That's a win-win for everyone involved since it allows upper management to have more frequent and shorter interactions with staff members at lower levels, increasing their happiness as well as motivation.</w:t>
      </w:r>
    </w:p>
    <w:p w14:paraId="6BEF209C" w14:textId="77777777" w:rsidR="006407D5" w:rsidRPr="00A4573E" w:rsidRDefault="006407D5" w:rsidP="006407D5">
      <w:pPr>
        <w:rPr>
          <w:rFonts w:ascii="Arial" w:hAnsi="Arial" w:cs="Arial"/>
          <w:szCs w:val="24"/>
        </w:rPr>
      </w:pPr>
      <w:r w:rsidRPr="00A4573E">
        <w:rPr>
          <w:rFonts w:ascii="Arial" w:hAnsi="Arial" w:cs="Arial"/>
          <w:szCs w:val="24"/>
        </w:rPr>
        <w:t>When compared to other organisational systems, a flat OS is less effective in preventing disagreements. The flat OS may be useful for small companies with limited operations, but it quickly gets inefficient for larger corporations. In general, there are numerous divisions and tiers of management in huge businesses since there are so many tasks to do (</w:t>
      </w:r>
      <w:proofErr w:type="spellStart"/>
      <w:r w:rsidRPr="00A4573E">
        <w:rPr>
          <w:rFonts w:ascii="Arial" w:hAnsi="Arial" w:cs="Arial"/>
          <w:szCs w:val="24"/>
        </w:rPr>
        <w:t>Bipath</w:t>
      </w:r>
      <w:proofErr w:type="spellEnd"/>
      <w:r w:rsidRPr="00A4573E">
        <w:rPr>
          <w:rFonts w:ascii="Arial" w:hAnsi="Arial" w:cs="Arial"/>
          <w:szCs w:val="24"/>
        </w:rPr>
        <w:t>, 2017). As a result, many BA departments as well as offices have been merged into fewer locations, resulting in a large increase in the workload for their respective heads of department. As a result, there might be tensions that are resolved in secret. In a hierarchical operating system (OS), for example, divisions are structured as per their relative levels of authority and responsibility within a certain organisation. This organisational setup provides managers with granular oversight of every worker and a more bottom-up approach to resolving workplace disputes than is possible with a hierarchical management structure. In addition, more tasks may be delegated to other departments, and further layers could be established to facilitate the job. The one drawback seems to be the bureaucracy that is established, which prevents upper-level managers from monitoring the performance of lower-level employees (</w:t>
      </w:r>
      <w:proofErr w:type="spellStart"/>
      <w:r w:rsidRPr="00A4573E">
        <w:rPr>
          <w:rFonts w:ascii="Arial" w:hAnsi="Arial" w:cs="Arial"/>
          <w:szCs w:val="24"/>
        </w:rPr>
        <w:t>Holyoak</w:t>
      </w:r>
      <w:proofErr w:type="spellEnd"/>
      <w:r w:rsidRPr="00A4573E">
        <w:rPr>
          <w:rFonts w:ascii="Arial" w:hAnsi="Arial" w:cs="Arial"/>
          <w:szCs w:val="24"/>
        </w:rPr>
        <w:t>, 2019). There is a lengthy command structure that causes messages to be delayed before they reach upper management.</w:t>
      </w:r>
    </w:p>
    <w:p w14:paraId="4FC2EC31" w14:textId="77777777" w:rsidR="006407D5" w:rsidRPr="00A4573E" w:rsidRDefault="006407D5" w:rsidP="006407D5">
      <w:pPr>
        <w:rPr>
          <w:rFonts w:ascii="Arial" w:hAnsi="Arial" w:cs="Arial"/>
          <w:szCs w:val="24"/>
        </w:rPr>
      </w:pPr>
    </w:p>
    <w:p w14:paraId="03EC06D2" w14:textId="77777777" w:rsidR="006407D5" w:rsidRPr="00A4573E" w:rsidRDefault="006407D5" w:rsidP="006407D5">
      <w:pPr>
        <w:rPr>
          <w:rFonts w:ascii="Arial" w:hAnsi="Arial" w:cs="Arial"/>
          <w:szCs w:val="24"/>
        </w:rPr>
      </w:pPr>
      <w:r w:rsidRPr="00A4573E">
        <w:rPr>
          <w:rFonts w:ascii="Arial" w:hAnsi="Arial" w:cs="Arial"/>
          <w:szCs w:val="24"/>
        </w:rPr>
        <w:br w:type="page"/>
      </w:r>
    </w:p>
    <w:p w14:paraId="10CE52CD" w14:textId="77777777" w:rsidR="006407D5" w:rsidRPr="00A4573E" w:rsidRDefault="006407D5" w:rsidP="006407D5">
      <w:pPr>
        <w:pStyle w:val="Heading1"/>
        <w:rPr>
          <w:rFonts w:ascii="Arial" w:hAnsi="Arial" w:cs="Arial"/>
          <w:sz w:val="28"/>
          <w:szCs w:val="28"/>
        </w:rPr>
      </w:pPr>
      <w:bookmarkStart w:id="2" w:name="_Toc119026478"/>
      <w:r w:rsidRPr="00A4573E">
        <w:rPr>
          <w:rFonts w:ascii="Arial" w:hAnsi="Arial" w:cs="Arial"/>
          <w:sz w:val="28"/>
          <w:szCs w:val="28"/>
        </w:rPr>
        <w:lastRenderedPageBreak/>
        <w:t>The Organisational Culture of British Airlines</w:t>
      </w:r>
      <w:bookmarkEnd w:id="2"/>
    </w:p>
    <w:p w14:paraId="564B31E7" w14:textId="77777777" w:rsidR="006407D5" w:rsidRPr="00A4573E" w:rsidRDefault="006407D5" w:rsidP="006407D5">
      <w:pPr>
        <w:rPr>
          <w:rFonts w:ascii="Arial" w:hAnsi="Arial" w:cs="Arial"/>
          <w:szCs w:val="24"/>
        </w:rPr>
      </w:pPr>
      <w:r w:rsidRPr="00A4573E">
        <w:rPr>
          <w:rFonts w:ascii="Arial" w:hAnsi="Arial" w:cs="Arial"/>
          <w:szCs w:val="24"/>
        </w:rPr>
        <w:t>Considered a fast-paced and conspicuous expense, which is fitting for a corporation that has, and in the most duration of its time as a publicly listed entity, generated either a small profit or a small loss as measured under generally accepted accounting principles (GAAP).</w:t>
      </w:r>
    </w:p>
    <w:p w14:paraId="1DC643EF" w14:textId="77777777" w:rsidR="006407D5" w:rsidRPr="00A4573E" w:rsidRDefault="006407D5" w:rsidP="006407D5">
      <w:pPr>
        <w:rPr>
          <w:rFonts w:ascii="Arial" w:hAnsi="Arial" w:cs="Arial"/>
          <w:szCs w:val="24"/>
        </w:rPr>
      </w:pPr>
      <w:r w:rsidRPr="00A4573E">
        <w:rPr>
          <w:rFonts w:ascii="Arial" w:hAnsi="Arial" w:cs="Arial"/>
          <w:szCs w:val="24"/>
        </w:rPr>
        <w:t>High-performance standards, an environment of dread throughout the workforce, as well as an unwillingness to acknowledge as well as recognize success are just a few of the issues that arise. Sometimes Sean Doyle chimed in regarding the article's subsequent controversy (Manley, 2019). British Airlines’ "purposeful Darwinism" approach to managing its workforce is another example that has been thrown about. British Airline's corporate culture is comprised of the following three elements:</w:t>
      </w:r>
    </w:p>
    <w:p w14:paraId="5A28F992" w14:textId="77777777" w:rsidR="006407D5" w:rsidRPr="00A4573E" w:rsidRDefault="006407D5" w:rsidP="006407D5">
      <w:pPr>
        <w:rPr>
          <w:rFonts w:ascii="Arial" w:hAnsi="Arial" w:cs="Arial"/>
          <w:b/>
          <w:szCs w:val="24"/>
        </w:rPr>
      </w:pPr>
      <w:r w:rsidRPr="00A4573E">
        <w:rPr>
          <w:rFonts w:ascii="Arial" w:hAnsi="Arial" w:cs="Arial"/>
          <w:b/>
          <w:szCs w:val="24"/>
        </w:rPr>
        <w:t xml:space="preserve">Information with a clear emphasis on the reader: </w:t>
      </w:r>
      <w:r w:rsidRPr="00A4573E">
        <w:rPr>
          <w:rFonts w:ascii="Arial" w:hAnsi="Arial" w:cs="Arial"/>
          <w:szCs w:val="24"/>
        </w:rPr>
        <w:t>British Airline takes great satisfaction in being among the most customer-focused businesses on the planet. British Airline's mission statement states that perhaps the company's goal is to "be the globe's most customer company," this means that clients can use the site to get information about the company and everything it sells (</w:t>
      </w:r>
      <w:proofErr w:type="spellStart"/>
      <w:r w:rsidRPr="00A4573E">
        <w:rPr>
          <w:rFonts w:ascii="Arial" w:hAnsi="Arial" w:cs="Arial"/>
          <w:szCs w:val="24"/>
        </w:rPr>
        <w:t>Scherbakov</w:t>
      </w:r>
      <w:proofErr w:type="spellEnd"/>
      <w:r w:rsidRPr="00A4573E">
        <w:rPr>
          <w:rFonts w:ascii="Arial" w:hAnsi="Arial" w:cs="Arial"/>
          <w:szCs w:val="24"/>
        </w:rPr>
        <w:t>, 2018). The foundation of British Airlines’ corporate culture is a commitment to excellent customer service, which would in turn influence the airline's policies and procedures across the board.</w:t>
      </w:r>
    </w:p>
    <w:p w14:paraId="70FB3665" w14:textId="77777777" w:rsidR="006407D5" w:rsidRPr="00A4573E" w:rsidRDefault="006407D5" w:rsidP="006407D5">
      <w:pPr>
        <w:rPr>
          <w:rFonts w:ascii="Arial" w:hAnsi="Arial" w:cs="Arial"/>
          <w:b/>
          <w:szCs w:val="24"/>
        </w:rPr>
      </w:pPr>
      <w:r w:rsidRPr="00A4573E">
        <w:rPr>
          <w:rFonts w:ascii="Arial" w:hAnsi="Arial" w:cs="Arial"/>
          <w:b/>
          <w:szCs w:val="24"/>
        </w:rPr>
        <w:t xml:space="preserve">Building a team that reflects the communities they serve is essential: </w:t>
      </w:r>
      <w:r w:rsidRPr="00A4573E">
        <w:rPr>
          <w:rFonts w:ascii="Arial" w:hAnsi="Arial" w:cs="Arial"/>
          <w:szCs w:val="24"/>
        </w:rPr>
        <w:t>Maintaining a representative cross-section of the community's demographics is a priority for British Airlines. Employees may join groups such as the Black Workers Connection as well as Women in Technology, as well as the firm's own gay and lesbian employee affinities groups (Manley, 2019).</w:t>
      </w:r>
    </w:p>
    <w:p w14:paraId="7062B128" w14:textId="77777777" w:rsidR="006407D5" w:rsidRPr="00A4573E" w:rsidRDefault="006407D5" w:rsidP="006407D5">
      <w:pPr>
        <w:rPr>
          <w:rFonts w:ascii="Arial" w:hAnsi="Arial" w:cs="Arial"/>
          <w:szCs w:val="24"/>
        </w:rPr>
      </w:pPr>
    </w:p>
    <w:p w14:paraId="15333E19" w14:textId="77777777" w:rsidR="006407D5" w:rsidRPr="00A4573E" w:rsidRDefault="006407D5" w:rsidP="006407D5">
      <w:pPr>
        <w:rPr>
          <w:rFonts w:ascii="Arial" w:hAnsi="Arial" w:cs="Arial"/>
          <w:b/>
          <w:szCs w:val="24"/>
        </w:rPr>
      </w:pPr>
      <w:r w:rsidRPr="00A4573E">
        <w:rPr>
          <w:rFonts w:ascii="Arial" w:hAnsi="Arial" w:cs="Arial"/>
          <w:b/>
          <w:szCs w:val="24"/>
        </w:rPr>
        <w:t>Analysis of British Airways' Corporate Culture Using Hofstede's Five Dimensions</w:t>
      </w:r>
    </w:p>
    <w:p w14:paraId="69E21494" w14:textId="77777777" w:rsidR="006407D5" w:rsidRPr="00A4573E" w:rsidRDefault="006407D5" w:rsidP="006407D5">
      <w:pPr>
        <w:rPr>
          <w:rFonts w:ascii="Arial" w:hAnsi="Arial" w:cs="Arial"/>
          <w:i/>
          <w:szCs w:val="24"/>
        </w:rPr>
      </w:pPr>
      <w:r w:rsidRPr="00A4573E">
        <w:rPr>
          <w:rFonts w:ascii="Arial" w:hAnsi="Arial" w:cs="Arial"/>
          <w:i/>
          <w:noProof/>
          <w:szCs w:val="24"/>
        </w:rPr>
        <w:lastRenderedPageBreak/>
        <w:drawing>
          <wp:anchor distT="0" distB="0" distL="0" distR="0" simplePos="0" relativeHeight="251659264" behindDoc="0" locked="0" layoutInCell="1" allowOverlap="1" wp14:anchorId="3F8ED275" wp14:editId="652C9916">
            <wp:simplePos x="0" y="0"/>
            <wp:positionH relativeFrom="page">
              <wp:posOffset>1551305</wp:posOffset>
            </wp:positionH>
            <wp:positionV relativeFrom="paragraph">
              <wp:posOffset>144780</wp:posOffset>
            </wp:positionV>
            <wp:extent cx="4452148" cy="2034539"/>
            <wp:effectExtent l="0" t="0" r="0" b="0"/>
            <wp:wrapTopAndBottom/>
            <wp:docPr id="3" name="im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7" cstate="print"/>
                    <a:stretch>
                      <a:fillRect/>
                    </a:stretch>
                  </pic:blipFill>
                  <pic:spPr>
                    <a:xfrm>
                      <a:off x="0" y="0"/>
                      <a:ext cx="4452148" cy="2034539"/>
                    </a:xfrm>
                    <a:prstGeom prst="rect">
                      <a:avLst/>
                    </a:prstGeom>
                  </pic:spPr>
                </pic:pic>
              </a:graphicData>
            </a:graphic>
          </wp:anchor>
        </w:drawing>
      </w:r>
    </w:p>
    <w:p w14:paraId="213C6741" w14:textId="77777777" w:rsidR="006407D5" w:rsidRPr="00A4573E" w:rsidRDefault="006407D5" w:rsidP="006407D5">
      <w:pPr>
        <w:jc w:val="center"/>
        <w:rPr>
          <w:rFonts w:ascii="Arial" w:hAnsi="Arial" w:cs="Arial"/>
          <w:i/>
          <w:szCs w:val="24"/>
        </w:rPr>
      </w:pPr>
      <w:r w:rsidRPr="00A4573E">
        <w:rPr>
          <w:rFonts w:ascii="Arial" w:hAnsi="Arial" w:cs="Arial"/>
          <w:i/>
          <w:szCs w:val="24"/>
        </w:rPr>
        <w:t>Figure: Hofstede’s Cultural Dimension</w:t>
      </w:r>
      <w:r w:rsidRPr="00A4573E">
        <w:rPr>
          <w:rFonts w:ascii="Arial" w:hAnsi="Arial" w:cs="Arial"/>
          <w:szCs w:val="24"/>
        </w:rPr>
        <w:t xml:space="preserve"> </w:t>
      </w:r>
      <w:r w:rsidRPr="00A4573E">
        <w:rPr>
          <w:rFonts w:ascii="Arial" w:hAnsi="Arial" w:cs="Arial"/>
          <w:i/>
          <w:szCs w:val="24"/>
        </w:rPr>
        <w:t>(</w:t>
      </w:r>
      <w:proofErr w:type="spellStart"/>
      <w:r w:rsidRPr="00A4573E">
        <w:rPr>
          <w:rFonts w:ascii="Arial" w:hAnsi="Arial" w:cs="Arial"/>
          <w:i/>
          <w:szCs w:val="24"/>
        </w:rPr>
        <w:t>Scherbakov</w:t>
      </w:r>
      <w:proofErr w:type="spellEnd"/>
      <w:r w:rsidRPr="00A4573E">
        <w:rPr>
          <w:rFonts w:ascii="Arial" w:hAnsi="Arial" w:cs="Arial"/>
          <w:i/>
          <w:szCs w:val="24"/>
        </w:rPr>
        <w:t>, 2018)</w:t>
      </w:r>
    </w:p>
    <w:p w14:paraId="2551FB43" w14:textId="77777777" w:rsidR="006407D5" w:rsidRPr="00A4573E" w:rsidRDefault="006407D5" w:rsidP="006407D5">
      <w:pPr>
        <w:rPr>
          <w:rFonts w:ascii="Arial" w:hAnsi="Arial" w:cs="Arial"/>
          <w:b/>
          <w:szCs w:val="24"/>
        </w:rPr>
      </w:pPr>
      <w:r w:rsidRPr="00A4573E">
        <w:rPr>
          <w:rFonts w:ascii="Arial" w:hAnsi="Arial" w:cs="Arial"/>
          <w:b/>
          <w:szCs w:val="24"/>
        </w:rPr>
        <w:t xml:space="preserve">The Uncertainty Avoidance Index (UAI): </w:t>
      </w:r>
      <w:r w:rsidRPr="00A4573E">
        <w:rPr>
          <w:rFonts w:ascii="Arial" w:hAnsi="Arial" w:cs="Arial"/>
          <w:szCs w:val="24"/>
        </w:rPr>
        <w:t>British Airways takes all necessary precautions to prevent any kind of ambiguity. Uncertainty avoidance refers to the degree to which society accepts or rejects novelty, risk, and uncertainty. High-uncertainty-avoidance civilizations, such as France as well as Japan, are likely to have a strong preference for order, discipline, or prediction.</w:t>
      </w:r>
    </w:p>
    <w:p w14:paraId="5520FA3A" w14:textId="77777777" w:rsidR="006407D5" w:rsidRPr="00A4573E" w:rsidRDefault="006407D5" w:rsidP="006407D5">
      <w:pPr>
        <w:rPr>
          <w:rFonts w:ascii="Arial" w:hAnsi="Arial" w:cs="Arial"/>
          <w:b/>
          <w:szCs w:val="24"/>
        </w:rPr>
      </w:pPr>
      <w:r w:rsidRPr="00A4573E">
        <w:rPr>
          <w:rFonts w:ascii="Arial" w:hAnsi="Arial" w:cs="Arial"/>
          <w:b/>
          <w:szCs w:val="24"/>
        </w:rPr>
        <w:t xml:space="preserve">Individualism VS Collectivism: </w:t>
      </w:r>
      <w:r w:rsidRPr="00A4573E">
        <w:rPr>
          <w:rFonts w:ascii="Arial" w:hAnsi="Arial" w:cs="Arial"/>
          <w:szCs w:val="24"/>
        </w:rPr>
        <w:t>The term "individualism-collectivism" describes the extent to which a society values the accomplishments and character of people over the accomplishments and interests of organisations. As per Hofstede's analysis, the United Kingdom ranks first in terms of creativity.</w:t>
      </w:r>
    </w:p>
    <w:p w14:paraId="6D2C6872" w14:textId="77777777" w:rsidR="006407D5" w:rsidRPr="00A4573E" w:rsidRDefault="006407D5" w:rsidP="006407D5">
      <w:pPr>
        <w:rPr>
          <w:rFonts w:ascii="Arial" w:hAnsi="Arial" w:cs="Arial"/>
          <w:b/>
          <w:szCs w:val="24"/>
        </w:rPr>
      </w:pPr>
      <w:r w:rsidRPr="00A4573E">
        <w:rPr>
          <w:rFonts w:ascii="Arial" w:hAnsi="Arial" w:cs="Arial"/>
          <w:b/>
          <w:szCs w:val="24"/>
        </w:rPr>
        <w:t xml:space="preserve">Contrasting Masculinity and Femininity: </w:t>
      </w:r>
      <w:r w:rsidRPr="00A4573E">
        <w:rPr>
          <w:rFonts w:ascii="Arial" w:hAnsi="Arial" w:cs="Arial"/>
          <w:szCs w:val="24"/>
        </w:rPr>
        <w:t>People talk about the masculinity-femininity divide when they talk about the extent that society values aggression and consumerism over emotion, community, or happiness. This is the propensity to value characteristics and behaviours often associated with one gender above the other. Regarding Japan, the country with the highest masculinity rating, tourists may notice that there are fewer opportunities for women to work than in other countries.</w:t>
      </w:r>
    </w:p>
    <w:p w14:paraId="5BAFD466" w14:textId="77777777" w:rsidR="006407D5" w:rsidRPr="00A4573E" w:rsidRDefault="006407D5" w:rsidP="006407D5">
      <w:pPr>
        <w:rPr>
          <w:rFonts w:ascii="Arial" w:hAnsi="Arial" w:cs="Arial"/>
          <w:szCs w:val="24"/>
        </w:rPr>
      </w:pPr>
    </w:p>
    <w:p w14:paraId="037437FB" w14:textId="77777777" w:rsidR="006407D5" w:rsidRPr="00A4573E" w:rsidRDefault="006407D5" w:rsidP="006407D5">
      <w:pPr>
        <w:rPr>
          <w:rFonts w:ascii="Arial" w:hAnsi="Arial" w:cs="Arial"/>
          <w:szCs w:val="24"/>
        </w:rPr>
      </w:pPr>
      <w:r w:rsidRPr="00A4573E">
        <w:rPr>
          <w:rFonts w:ascii="Arial" w:hAnsi="Arial" w:cs="Arial"/>
          <w:szCs w:val="24"/>
        </w:rPr>
        <w:br w:type="page"/>
      </w:r>
    </w:p>
    <w:p w14:paraId="1C945361" w14:textId="77777777" w:rsidR="006407D5" w:rsidRPr="00A4573E" w:rsidRDefault="006407D5" w:rsidP="006407D5">
      <w:pPr>
        <w:pStyle w:val="Heading1"/>
        <w:rPr>
          <w:rFonts w:ascii="Arial" w:hAnsi="Arial" w:cs="Arial"/>
          <w:sz w:val="28"/>
          <w:szCs w:val="28"/>
        </w:rPr>
      </w:pPr>
      <w:bookmarkStart w:id="3" w:name="_Toc119026479"/>
      <w:r w:rsidRPr="00A4573E">
        <w:rPr>
          <w:rFonts w:ascii="Arial" w:hAnsi="Arial" w:cs="Arial"/>
          <w:sz w:val="28"/>
          <w:szCs w:val="28"/>
        </w:rPr>
        <w:lastRenderedPageBreak/>
        <w:t>The effect of organizational structure and culture on British Airline’s performances</w:t>
      </w:r>
      <w:bookmarkEnd w:id="3"/>
    </w:p>
    <w:p w14:paraId="014F76C0" w14:textId="77777777" w:rsidR="006407D5" w:rsidRPr="00A4573E" w:rsidRDefault="006407D5" w:rsidP="006407D5">
      <w:pPr>
        <w:rPr>
          <w:rFonts w:ascii="Arial" w:hAnsi="Arial" w:cs="Arial"/>
          <w:szCs w:val="24"/>
        </w:rPr>
      </w:pPr>
      <w:r w:rsidRPr="00A4573E">
        <w:rPr>
          <w:rFonts w:ascii="Arial" w:hAnsi="Arial" w:cs="Arial"/>
          <w:szCs w:val="24"/>
        </w:rPr>
        <w:t>The BA-adopted "Flat OS" is quite comparable to "functional OS," with the main difference being the number of layered security protections. To better delegate tasks to staff, BA must implement a functional operating system, which results in several levels. Rather than attempting to cram multiple tasks into one large office, it is more efficient to divide up the most important positions into numerous smaller ones (</w:t>
      </w:r>
      <w:proofErr w:type="spellStart"/>
      <w:r w:rsidRPr="00A4573E">
        <w:rPr>
          <w:rFonts w:ascii="Arial" w:hAnsi="Arial" w:cs="Arial"/>
          <w:szCs w:val="24"/>
        </w:rPr>
        <w:t>Su</w:t>
      </w:r>
      <w:proofErr w:type="spellEnd"/>
      <w:r w:rsidRPr="00A4573E">
        <w:rPr>
          <w:rFonts w:ascii="Arial" w:hAnsi="Arial" w:cs="Arial"/>
          <w:szCs w:val="24"/>
        </w:rPr>
        <w:t>, 2022). Some benefits of this OS include increased specialisation, increased focus, as well as worker agency. Also, the divisional OS may aid throughout the formation of autonomous divisions in the aftermath of the corona pandemic's impact on operational expenses and business interruption. This division's operating system grants autonomy to each subunit in terms of resource management. In light of the current pandemic, the marketing team, for example, may decide to reduce its advertising and promotion efforts without informing the BA and IAG leadership (Wood, 2021). By dividing the organisation in this way, each division may pursue its partnerships with other businesses or pursue its own profit goals. If this were to happen, the firm's conventional marketing strategy would've been better able to generate profit.</w:t>
      </w:r>
    </w:p>
    <w:p w14:paraId="608B544D" w14:textId="77777777" w:rsidR="006407D5" w:rsidRPr="00A4573E" w:rsidRDefault="006407D5" w:rsidP="006407D5">
      <w:pPr>
        <w:rPr>
          <w:rFonts w:ascii="Arial" w:hAnsi="Arial" w:cs="Arial"/>
          <w:szCs w:val="24"/>
        </w:rPr>
      </w:pPr>
      <w:r w:rsidRPr="00A4573E">
        <w:rPr>
          <w:rFonts w:ascii="Arial" w:hAnsi="Arial" w:cs="Arial"/>
          <w:szCs w:val="24"/>
        </w:rPr>
        <w:t>Larger organisations often choose the vertical structure since it has shown to be successful in the past. With several tiers of administration, this structure resembles a hierarchical one. Those at the top of the company's food chain float in the air, whereas regular workers are anchored to the ground. Several airlines, notably BA’s rival Emirates Airlines, have embraced this strategy. In many divisions, a manager oversees a much smaller team of workers, making this approach more efficient. The effectiveness of monitoring is improved, and so is the ease with which objectives may be met. Because its structure lends itself well to linking with other systems like as networking or collaborative ones, airlines that manifest this model have a competitive advantage in the modern airline industry (Wood, 2021).</w:t>
      </w:r>
    </w:p>
    <w:p w14:paraId="5C2E02C9" w14:textId="77777777" w:rsidR="006407D5" w:rsidRPr="00A4573E" w:rsidRDefault="006407D5" w:rsidP="006407D5">
      <w:pPr>
        <w:rPr>
          <w:rFonts w:ascii="Arial" w:hAnsi="Arial" w:cs="Arial"/>
          <w:szCs w:val="24"/>
        </w:rPr>
      </w:pPr>
      <w:r w:rsidRPr="00A4573E">
        <w:rPr>
          <w:rFonts w:ascii="Arial" w:hAnsi="Arial" w:cs="Arial"/>
          <w:szCs w:val="24"/>
        </w:rPr>
        <w:t xml:space="preserve">Additionally, the matrix organisational structure may be utilised in BA to form teams for individual projects. In this organisational structure, divisions are formed to focus on certain objectives. Teams were made up of individuals with various backgrounds and areas of expertise; for example, the marketing initiative might bring together an engineer as well as an IT specialist. To lessen the severity of potential cultural clashes, </w:t>
      </w:r>
      <w:r w:rsidRPr="00A4573E">
        <w:rPr>
          <w:rFonts w:ascii="Arial" w:hAnsi="Arial" w:cs="Arial"/>
          <w:szCs w:val="24"/>
        </w:rPr>
        <w:lastRenderedPageBreak/>
        <w:t xml:space="preserve">a </w:t>
      </w:r>
      <w:proofErr w:type="spellStart"/>
      <w:r w:rsidRPr="00A4573E">
        <w:rPr>
          <w:rFonts w:ascii="Arial" w:hAnsi="Arial" w:cs="Arial"/>
          <w:szCs w:val="24"/>
        </w:rPr>
        <w:t>multiethnic</w:t>
      </w:r>
      <w:proofErr w:type="spellEnd"/>
      <w:r w:rsidRPr="00A4573E">
        <w:rPr>
          <w:rFonts w:ascii="Arial" w:hAnsi="Arial" w:cs="Arial"/>
          <w:szCs w:val="24"/>
        </w:rPr>
        <w:t xml:space="preserve"> group is formed. As a consequence, the whole organisation develops the cultural competency necessary to successfully navigate all complexities of working with people from a wide range of backgrounds and perspectives. The wisest course of action for BA could be to embrace this since doing so would not just improve efficiency but also make the company's workforce a more welcoming and accepting environment for people of all backgrounds (</w:t>
      </w:r>
      <w:proofErr w:type="spellStart"/>
      <w:r w:rsidRPr="00A4573E">
        <w:rPr>
          <w:rFonts w:ascii="Arial" w:hAnsi="Arial" w:cs="Arial"/>
          <w:szCs w:val="24"/>
        </w:rPr>
        <w:t>Su</w:t>
      </w:r>
      <w:proofErr w:type="spellEnd"/>
      <w:r w:rsidRPr="00A4573E">
        <w:rPr>
          <w:rFonts w:ascii="Arial" w:hAnsi="Arial" w:cs="Arial"/>
          <w:szCs w:val="24"/>
        </w:rPr>
        <w:t>, 2022).</w:t>
      </w:r>
    </w:p>
    <w:p w14:paraId="6C2DC524" w14:textId="77777777" w:rsidR="006407D5" w:rsidRPr="00A4573E" w:rsidRDefault="006407D5" w:rsidP="006407D5">
      <w:pPr>
        <w:rPr>
          <w:rFonts w:ascii="Arial" w:hAnsi="Arial" w:cs="Arial"/>
          <w:szCs w:val="24"/>
        </w:rPr>
      </w:pPr>
      <w:r w:rsidRPr="00A4573E">
        <w:rPr>
          <w:rFonts w:ascii="Arial" w:hAnsi="Arial" w:cs="Arial"/>
          <w:szCs w:val="24"/>
        </w:rPr>
        <w:t>Matrix OS and the team-based OS have some similarities in that both make use of groups, but they vary significantly in terms of who is responsible for what. In a matrix organisation, each group answers to a different manager, either a technical or a departmental one, while each team has its manager responsible for setting strategy &amp; resolving problems. Although successful teams don't formally have leadership, everyone is encouraged to step up and take charge when necessary. Even though some people assume leadership roles because of their dispute-resolution abilities or experience, everyone is ultimately responsible for making sure their allocated tasks are done properly without oversight. The model's emphasis on maximising returns on investment while encouraging creativity as well as adaptability among staff is crucial (Yusof, 2021).</w:t>
      </w:r>
    </w:p>
    <w:p w14:paraId="32F0D40A" w14:textId="77777777" w:rsidR="006407D5" w:rsidRPr="00A4573E" w:rsidRDefault="006407D5" w:rsidP="006407D5">
      <w:pPr>
        <w:rPr>
          <w:rFonts w:ascii="Arial" w:hAnsi="Arial" w:cs="Arial"/>
          <w:szCs w:val="24"/>
        </w:rPr>
      </w:pPr>
      <w:r w:rsidRPr="00A4573E">
        <w:rPr>
          <w:rFonts w:ascii="Arial" w:hAnsi="Arial" w:cs="Arial"/>
          <w:szCs w:val="24"/>
        </w:rPr>
        <w:t>But last, the network organisation is a relatively recent structure which aids throughout the delegation and coordination of both internal and outside agencies and enterprises. Its existence of worldwide partners, subcontractors, or affiliate enterprises has facilitated this structure. The network operating system allows BA to centralise the management of its many affiliates and collaborators throughout the world. To do this, it is possible to have both internet clients over the internet and in-person agents there at the main office or key nodes within the network.</w:t>
      </w:r>
    </w:p>
    <w:p w14:paraId="5C035514" w14:textId="4BAA3B41" w:rsidR="006407D5" w:rsidRPr="00A4573E" w:rsidRDefault="006407D5" w:rsidP="006407D5">
      <w:pPr>
        <w:rPr>
          <w:rFonts w:ascii="Arial" w:hAnsi="Arial" w:cs="Arial"/>
          <w:szCs w:val="24"/>
        </w:rPr>
      </w:pPr>
      <w:r w:rsidRPr="00A4573E">
        <w:rPr>
          <w:rFonts w:ascii="Arial" w:hAnsi="Arial" w:cs="Arial"/>
          <w:szCs w:val="24"/>
        </w:rPr>
        <w:t xml:space="preserve">As a result of the present covid 19 </w:t>
      </w:r>
      <w:r w:rsidR="00FA48E6" w:rsidRPr="00A4573E">
        <w:rPr>
          <w:rFonts w:ascii="Arial" w:hAnsi="Arial" w:cs="Arial"/>
          <w:szCs w:val="24"/>
        </w:rPr>
        <w:t>epidemics</w:t>
      </w:r>
      <w:r w:rsidRPr="00A4573E">
        <w:rPr>
          <w:rFonts w:ascii="Arial" w:hAnsi="Arial" w:cs="Arial"/>
          <w:szCs w:val="24"/>
        </w:rPr>
        <w:t>, the workplace will shift toward less physical contact (ZAHRA, 2017). Therefore, BA is encouraged to abandon its current flat structure in favour of a more dynamic and adaptable organisational model, such as a collaborative network. It also helps to illustrate the intricate network of on- and off-site connections that exist inside businesses. It also empowers workers, who in turn may work together and make choices, as well as makes businesses more responsive to market changes. Users like upper staff and management would benefit from this as well because of how clear the procedures and processes are becoming.</w:t>
      </w:r>
    </w:p>
    <w:p w14:paraId="06E3CB1E" w14:textId="5CB01C8E" w:rsidR="006407D5" w:rsidRPr="00A4573E" w:rsidRDefault="006407D5" w:rsidP="006407D5">
      <w:pPr>
        <w:rPr>
          <w:rFonts w:ascii="Arial" w:hAnsi="Arial" w:cs="Arial"/>
          <w:szCs w:val="24"/>
        </w:rPr>
      </w:pPr>
      <w:r w:rsidRPr="00A4573E">
        <w:rPr>
          <w:rFonts w:ascii="Arial" w:hAnsi="Arial" w:cs="Arial"/>
          <w:szCs w:val="24"/>
        </w:rPr>
        <w:lastRenderedPageBreak/>
        <w:t>Considering Brexit's uncertain outcomes looming, British Airways needs a new model which will allow it to move away from its current authoritarian management style. To guarantee that its next development phase is successful, it will need a new paradigm that promotes open communication of ideas including counterpoints. Thus, the aeroplane would need additional allies.</w:t>
      </w:r>
      <w:r w:rsidRPr="00A4573E">
        <w:rPr>
          <w:rFonts w:ascii="Arial" w:hAnsi="Arial" w:cs="Arial"/>
          <w:szCs w:val="24"/>
        </w:rPr>
        <w:br w:type="page"/>
      </w:r>
    </w:p>
    <w:p w14:paraId="6BF3F21F" w14:textId="393467AF" w:rsidR="006407D5" w:rsidRPr="00A4573E" w:rsidRDefault="006407D5" w:rsidP="006407D5">
      <w:pPr>
        <w:pStyle w:val="Heading1"/>
        <w:rPr>
          <w:rFonts w:ascii="Arial" w:hAnsi="Arial" w:cs="Arial"/>
          <w:sz w:val="28"/>
          <w:szCs w:val="28"/>
        </w:rPr>
      </w:pPr>
      <w:bookmarkStart w:id="4" w:name="_Toc119026480"/>
      <w:r w:rsidRPr="00A4573E">
        <w:rPr>
          <w:rFonts w:ascii="Arial" w:hAnsi="Arial" w:cs="Arial"/>
          <w:sz w:val="28"/>
          <w:szCs w:val="28"/>
        </w:rPr>
        <w:lastRenderedPageBreak/>
        <w:t>Different factors in British Airlines influence its employees’ behaviours</w:t>
      </w:r>
      <w:bookmarkEnd w:id="4"/>
    </w:p>
    <w:p w14:paraId="089C8042" w14:textId="5704D511" w:rsidR="006407D5" w:rsidRPr="00A4573E" w:rsidRDefault="006407D5" w:rsidP="006407D5">
      <w:pPr>
        <w:rPr>
          <w:rFonts w:ascii="Arial" w:hAnsi="Arial" w:cs="Arial"/>
          <w:szCs w:val="24"/>
        </w:rPr>
      </w:pPr>
      <w:r w:rsidRPr="00A4573E">
        <w:rPr>
          <w:rFonts w:ascii="Arial" w:hAnsi="Arial" w:cs="Arial"/>
          <w:szCs w:val="24"/>
        </w:rPr>
        <w:t xml:space="preserve">The firm is concerned with its employees' health and safety; </w:t>
      </w:r>
      <w:r w:rsidR="00363AE2" w:rsidRPr="00A4573E">
        <w:rPr>
          <w:rFonts w:ascii="Arial" w:hAnsi="Arial" w:cs="Arial"/>
          <w:szCs w:val="24"/>
        </w:rPr>
        <w:t>thus,</w:t>
      </w:r>
      <w:r w:rsidRPr="00A4573E">
        <w:rPr>
          <w:rFonts w:ascii="Arial" w:hAnsi="Arial" w:cs="Arial"/>
          <w:szCs w:val="24"/>
        </w:rPr>
        <w:t xml:space="preserve"> it has established as well as strengthened a system of well-being sponsorships or advisers at all levels of operation. Part-time, shared, and remote work schedules are just some of the flexible scheduling options that this organisation supports.</w:t>
      </w:r>
    </w:p>
    <w:p w14:paraId="76F11427" w14:textId="77777777" w:rsidR="006407D5" w:rsidRPr="00A4573E" w:rsidRDefault="006407D5" w:rsidP="006407D5">
      <w:pPr>
        <w:rPr>
          <w:rFonts w:ascii="Arial" w:hAnsi="Arial" w:cs="Arial"/>
          <w:szCs w:val="24"/>
        </w:rPr>
      </w:pPr>
      <w:r w:rsidRPr="00A4573E">
        <w:rPr>
          <w:rFonts w:ascii="Arial" w:hAnsi="Arial" w:cs="Arial"/>
          <w:szCs w:val="24"/>
        </w:rPr>
        <w:t>Motivated workers tend to be quite pleased with the jobs. Job satisfaction is affected by BA's governance and management in several ways (ZAHRA, 2017). Worker morale may be affected by several factors, including but not limited to communication methods including decision-making. The extremely centralised nature of BA's decision-making organization hurts staff morale. The management at BA appears to offer a significant amount of room for workers to be innovative and imaginative in their approaches to organisational duties, making it hard to recognise (publicly) this constraint.</w:t>
      </w:r>
    </w:p>
    <w:p w14:paraId="199F1481" w14:textId="77777777" w:rsidR="006407D5" w:rsidRPr="00A4573E" w:rsidRDefault="006407D5" w:rsidP="006407D5">
      <w:pPr>
        <w:rPr>
          <w:rFonts w:ascii="Arial" w:hAnsi="Arial" w:cs="Arial"/>
          <w:szCs w:val="24"/>
        </w:rPr>
      </w:pPr>
    </w:p>
    <w:p w14:paraId="06E267EB" w14:textId="77777777" w:rsidR="006407D5" w:rsidRPr="00A4573E" w:rsidRDefault="006407D5" w:rsidP="006407D5">
      <w:pPr>
        <w:rPr>
          <w:rFonts w:ascii="Arial" w:hAnsi="Arial" w:cs="Arial"/>
          <w:b/>
          <w:szCs w:val="24"/>
        </w:rPr>
      </w:pPr>
      <w:r w:rsidRPr="00A4573E">
        <w:rPr>
          <w:rFonts w:ascii="Arial" w:hAnsi="Arial" w:cs="Arial"/>
          <w:b/>
          <w:szCs w:val="24"/>
        </w:rPr>
        <w:t>Analysis of British Airways Using Maslow's Hierarchy of Needs</w:t>
      </w:r>
    </w:p>
    <w:p w14:paraId="36B947B0" w14:textId="77777777" w:rsidR="006407D5" w:rsidRPr="00A4573E" w:rsidRDefault="006407D5" w:rsidP="006407D5">
      <w:pPr>
        <w:rPr>
          <w:rFonts w:ascii="Arial" w:hAnsi="Arial" w:cs="Arial"/>
          <w:szCs w:val="24"/>
        </w:rPr>
      </w:pPr>
      <w:r w:rsidRPr="00A4573E">
        <w:rPr>
          <w:rFonts w:ascii="Arial" w:hAnsi="Arial" w:cs="Arial"/>
          <w:szCs w:val="24"/>
        </w:rPr>
        <w:t>To mature into one's full potential and realise one's worth, it's necessary to meet the requirements outlined within Maslow's hierarchy of needs. Maslow's theory of a "hierarchy of needs" was developed by psychologist Abraham Maslow.</w:t>
      </w:r>
    </w:p>
    <w:p w14:paraId="7CFFEFF1" w14:textId="77777777" w:rsidR="006407D5" w:rsidRPr="00A4573E" w:rsidRDefault="006407D5" w:rsidP="006407D5">
      <w:pPr>
        <w:rPr>
          <w:rFonts w:ascii="Arial" w:hAnsi="Arial" w:cs="Arial"/>
          <w:b/>
          <w:szCs w:val="24"/>
        </w:rPr>
      </w:pPr>
      <w:r w:rsidRPr="00A4573E">
        <w:rPr>
          <w:rFonts w:ascii="Arial" w:hAnsi="Arial" w:cs="Arial"/>
          <w:b/>
          <w:szCs w:val="24"/>
        </w:rPr>
        <w:t xml:space="preserve">Needs from a Physiological Perspective: </w:t>
      </w:r>
      <w:r w:rsidRPr="00A4573E">
        <w:rPr>
          <w:rFonts w:ascii="Arial" w:hAnsi="Arial" w:cs="Arial"/>
          <w:szCs w:val="24"/>
        </w:rPr>
        <w:t>There is a minimum threshold of biological requirements for human survival. The necessities of life include things like clothes, nutrition, water, shelter, heat, and sleeping. The needs of British Airlines’ staff members, both physically and mentally, are always met (Yusof, 2021).</w:t>
      </w:r>
    </w:p>
    <w:p w14:paraId="01A4FBEC" w14:textId="77777777" w:rsidR="006407D5" w:rsidRPr="00A4573E" w:rsidRDefault="006407D5" w:rsidP="006407D5">
      <w:pPr>
        <w:rPr>
          <w:rFonts w:ascii="Arial" w:hAnsi="Arial" w:cs="Arial"/>
          <w:b/>
          <w:szCs w:val="24"/>
        </w:rPr>
      </w:pPr>
      <w:r w:rsidRPr="00A4573E">
        <w:rPr>
          <w:rFonts w:ascii="Arial" w:hAnsi="Arial" w:cs="Arial"/>
          <w:b/>
          <w:szCs w:val="24"/>
        </w:rPr>
        <w:t xml:space="preserve">Safety concerns: </w:t>
      </w:r>
      <w:r w:rsidRPr="00A4573E">
        <w:rPr>
          <w:rFonts w:ascii="Arial" w:hAnsi="Arial" w:cs="Arial"/>
          <w:szCs w:val="24"/>
        </w:rPr>
        <w:t>Needs related to safety includes shelter first from weather, safety, as well as the maintenance of law and order. British Airline personnel are well-equipped to handle any of these health concerns.</w:t>
      </w:r>
    </w:p>
    <w:p w14:paraId="31613A84" w14:textId="77777777" w:rsidR="006407D5" w:rsidRPr="00A4573E" w:rsidRDefault="006407D5" w:rsidP="006407D5">
      <w:pPr>
        <w:rPr>
          <w:rFonts w:ascii="Arial" w:hAnsi="Arial" w:cs="Arial"/>
          <w:b/>
          <w:szCs w:val="24"/>
        </w:rPr>
      </w:pPr>
      <w:r w:rsidRPr="00A4573E">
        <w:rPr>
          <w:rFonts w:ascii="Arial" w:hAnsi="Arial" w:cs="Arial"/>
          <w:b/>
          <w:szCs w:val="24"/>
        </w:rPr>
        <w:t xml:space="preserve">Society needs more love and community to thrive: </w:t>
      </w:r>
      <w:r w:rsidRPr="00A4573E">
        <w:rPr>
          <w:rFonts w:ascii="Arial" w:hAnsi="Arial" w:cs="Arial"/>
          <w:szCs w:val="24"/>
        </w:rPr>
        <w:t xml:space="preserve">Personal relationships as well as group activities are the first of many societal prerequisites. The prerequisites of these principles include, among other things, the establishment of a connection, trust, </w:t>
      </w:r>
      <w:r w:rsidRPr="00A4573E">
        <w:rPr>
          <w:rFonts w:ascii="Arial" w:hAnsi="Arial" w:cs="Arial"/>
          <w:szCs w:val="24"/>
        </w:rPr>
        <w:lastRenderedPageBreak/>
        <w:t>dedication, and acceptance, as well as the giving and receiving of love and compassion (Al-</w:t>
      </w:r>
      <w:proofErr w:type="spellStart"/>
      <w:r w:rsidRPr="00A4573E">
        <w:rPr>
          <w:rFonts w:ascii="Arial" w:hAnsi="Arial" w:cs="Arial"/>
          <w:szCs w:val="24"/>
        </w:rPr>
        <w:t>Madadha</w:t>
      </w:r>
      <w:proofErr w:type="spellEnd"/>
      <w:r w:rsidRPr="00A4573E">
        <w:rPr>
          <w:rFonts w:ascii="Arial" w:hAnsi="Arial" w:cs="Arial"/>
          <w:szCs w:val="24"/>
        </w:rPr>
        <w:t>, 2021).</w:t>
      </w:r>
    </w:p>
    <w:p w14:paraId="7A0EB31E" w14:textId="77777777" w:rsidR="006407D5" w:rsidRPr="00A4573E" w:rsidRDefault="006407D5" w:rsidP="006407D5">
      <w:pPr>
        <w:rPr>
          <w:rFonts w:ascii="Arial" w:hAnsi="Arial" w:cs="Arial"/>
          <w:b/>
          <w:szCs w:val="24"/>
        </w:rPr>
      </w:pPr>
      <w:r w:rsidRPr="00A4573E">
        <w:rPr>
          <w:rFonts w:ascii="Arial" w:hAnsi="Arial" w:cs="Arial"/>
          <w:b/>
          <w:szCs w:val="24"/>
        </w:rPr>
        <w:t xml:space="preserve">Respect for Oneself Requires: </w:t>
      </w:r>
      <w:r w:rsidRPr="00A4573E">
        <w:rPr>
          <w:rFonts w:ascii="Arial" w:hAnsi="Arial" w:cs="Arial"/>
          <w:szCs w:val="24"/>
        </w:rPr>
        <w:t>Both formal and informal classifications exist, among others.</w:t>
      </w:r>
    </w:p>
    <w:p w14:paraId="20FA7116" w14:textId="77777777" w:rsidR="006407D5" w:rsidRPr="00A4573E" w:rsidRDefault="006407D5" w:rsidP="006407D5">
      <w:pPr>
        <w:pStyle w:val="ListParagraph"/>
        <w:numPr>
          <w:ilvl w:val="0"/>
          <w:numId w:val="1"/>
        </w:numPr>
        <w:spacing w:line="360" w:lineRule="auto"/>
        <w:rPr>
          <w:rFonts w:ascii="Arial" w:hAnsi="Arial" w:cs="Arial"/>
          <w:sz w:val="24"/>
          <w:szCs w:val="24"/>
        </w:rPr>
      </w:pPr>
      <w:r w:rsidRPr="00A4573E">
        <w:rPr>
          <w:rFonts w:ascii="Arial" w:hAnsi="Arial" w:cs="Arial"/>
          <w:sz w:val="24"/>
          <w:szCs w:val="24"/>
        </w:rPr>
        <w:t>The person's perception of value is influenced by their level of achievement, competence, and command over their life.</w:t>
      </w:r>
    </w:p>
    <w:p w14:paraId="42D11981" w14:textId="77777777" w:rsidR="006407D5" w:rsidRPr="00A4573E" w:rsidRDefault="006407D5" w:rsidP="006407D5">
      <w:pPr>
        <w:pStyle w:val="ListParagraph"/>
        <w:numPr>
          <w:ilvl w:val="0"/>
          <w:numId w:val="1"/>
        </w:numPr>
        <w:spacing w:line="360" w:lineRule="auto"/>
        <w:rPr>
          <w:rFonts w:ascii="Arial" w:hAnsi="Arial" w:cs="Arial"/>
          <w:sz w:val="24"/>
          <w:szCs w:val="24"/>
        </w:rPr>
      </w:pPr>
      <w:r w:rsidRPr="00A4573E">
        <w:rPr>
          <w:rFonts w:ascii="Arial" w:hAnsi="Arial" w:cs="Arial"/>
          <w:sz w:val="24"/>
          <w:szCs w:val="24"/>
        </w:rPr>
        <w:t>As a bonus, it's important to feel valued and acknowledged by others around us.</w:t>
      </w:r>
    </w:p>
    <w:p w14:paraId="6ACC52C3" w14:textId="77777777" w:rsidR="006407D5" w:rsidRPr="00A4573E" w:rsidRDefault="006407D5" w:rsidP="006407D5">
      <w:pPr>
        <w:rPr>
          <w:rFonts w:ascii="Arial" w:hAnsi="Arial" w:cs="Arial"/>
          <w:b/>
          <w:szCs w:val="24"/>
        </w:rPr>
      </w:pPr>
      <w:r w:rsidRPr="00A4573E">
        <w:rPr>
          <w:rFonts w:ascii="Arial" w:hAnsi="Arial" w:cs="Arial"/>
          <w:b/>
          <w:szCs w:val="24"/>
        </w:rPr>
        <w:t xml:space="preserve">Goal-directed behaviour needs: </w:t>
      </w:r>
      <w:r w:rsidRPr="00A4573E">
        <w:rPr>
          <w:rFonts w:ascii="Arial" w:hAnsi="Arial" w:cs="Arial"/>
          <w:szCs w:val="24"/>
        </w:rPr>
        <w:t>Realizing one's maximum potential, developing one's character, and searching for life's most exhilarating experiences are all instances.</w:t>
      </w:r>
    </w:p>
    <w:p w14:paraId="3B8FE812" w14:textId="77777777" w:rsidR="006407D5" w:rsidRPr="00A4573E" w:rsidRDefault="006407D5" w:rsidP="006407D5">
      <w:pPr>
        <w:rPr>
          <w:rFonts w:ascii="Arial" w:hAnsi="Arial" w:cs="Arial"/>
          <w:szCs w:val="24"/>
        </w:rPr>
      </w:pPr>
      <w:r w:rsidRPr="00A4573E">
        <w:rPr>
          <w:rFonts w:ascii="Arial" w:hAnsi="Arial" w:cs="Arial"/>
          <w:szCs w:val="24"/>
        </w:rPr>
        <w:br w:type="page"/>
      </w:r>
    </w:p>
    <w:p w14:paraId="1AC6BD4E" w14:textId="77777777" w:rsidR="006407D5" w:rsidRPr="00A4573E" w:rsidRDefault="006407D5" w:rsidP="006407D5">
      <w:pPr>
        <w:pStyle w:val="Heading1"/>
        <w:rPr>
          <w:rFonts w:ascii="Arial" w:hAnsi="Arial" w:cs="Arial"/>
          <w:sz w:val="28"/>
          <w:szCs w:val="28"/>
        </w:rPr>
      </w:pPr>
      <w:bookmarkStart w:id="5" w:name="_Toc119026481"/>
      <w:r w:rsidRPr="00A4573E">
        <w:rPr>
          <w:rFonts w:ascii="Arial" w:hAnsi="Arial" w:cs="Arial"/>
          <w:sz w:val="28"/>
          <w:szCs w:val="28"/>
        </w:rPr>
        <w:lastRenderedPageBreak/>
        <w:t>Conclusion</w:t>
      </w:r>
      <w:bookmarkEnd w:id="5"/>
    </w:p>
    <w:p w14:paraId="555906BE" w14:textId="0BD22838" w:rsidR="006407D5" w:rsidRPr="00A4573E" w:rsidRDefault="006407D5" w:rsidP="006407D5">
      <w:pPr>
        <w:rPr>
          <w:rFonts w:ascii="Arial" w:hAnsi="Arial" w:cs="Arial"/>
          <w:szCs w:val="24"/>
        </w:rPr>
      </w:pPr>
      <w:r w:rsidRPr="00A4573E">
        <w:rPr>
          <w:rFonts w:ascii="Arial" w:hAnsi="Arial" w:cs="Arial"/>
          <w:szCs w:val="24"/>
        </w:rPr>
        <w:t xml:space="preserve">This is encouraging to see that British Airways hires people from a wide range of backgrounds and locations. Specifically tailored organisational structures are put into use. By adopting the management styles as well as philosophies of a variety of countries, the firm has grown to become the biggest retailer of clothing and shoes on the planet. Thus, should British Airline </w:t>
      </w:r>
      <w:r w:rsidR="00363AE2" w:rsidRPr="00A4573E">
        <w:rPr>
          <w:rFonts w:ascii="Arial" w:hAnsi="Arial" w:cs="Arial"/>
          <w:szCs w:val="24"/>
        </w:rPr>
        <w:t>wish</w:t>
      </w:r>
      <w:r w:rsidRPr="00A4573E">
        <w:rPr>
          <w:rFonts w:ascii="Arial" w:hAnsi="Arial" w:cs="Arial"/>
          <w:szCs w:val="24"/>
        </w:rPr>
        <w:t xml:space="preserve"> to continue growing, it will need to alter its current procedures. They have no chance at all of retaining their global reputation in any other manner.</w:t>
      </w:r>
    </w:p>
    <w:p w14:paraId="536483B5" w14:textId="77777777" w:rsidR="006407D5" w:rsidRPr="00A4573E" w:rsidRDefault="006407D5" w:rsidP="006407D5">
      <w:pPr>
        <w:rPr>
          <w:rFonts w:ascii="Arial" w:hAnsi="Arial" w:cs="Arial"/>
          <w:szCs w:val="24"/>
        </w:rPr>
      </w:pPr>
      <w:r w:rsidRPr="00A4573E">
        <w:rPr>
          <w:rFonts w:ascii="Arial" w:hAnsi="Arial" w:cs="Arial"/>
          <w:szCs w:val="24"/>
        </w:rPr>
        <w:br w:type="page"/>
      </w:r>
    </w:p>
    <w:p w14:paraId="521DAB0B" w14:textId="77777777" w:rsidR="006407D5" w:rsidRPr="00A4573E" w:rsidRDefault="006407D5" w:rsidP="006407D5">
      <w:pPr>
        <w:pStyle w:val="Heading1"/>
        <w:rPr>
          <w:rFonts w:ascii="Arial" w:hAnsi="Arial" w:cs="Arial"/>
          <w:sz w:val="28"/>
          <w:szCs w:val="28"/>
        </w:rPr>
      </w:pPr>
      <w:bookmarkStart w:id="6" w:name="_Toc119026482"/>
      <w:r w:rsidRPr="00A4573E">
        <w:rPr>
          <w:rFonts w:ascii="Arial" w:hAnsi="Arial" w:cs="Arial"/>
          <w:sz w:val="28"/>
          <w:szCs w:val="28"/>
        </w:rPr>
        <w:lastRenderedPageBreak/>
        <w:t>References</w:t>
      </w:r>
      <w:bookmarkEnd w:id="6"/>
    </w:p>
    <w:p w14:paraId="57379B3D" w14:textId="77777777" w:rsidR="006407D5" w:rsidRPr="00A4573E" w:rsidRDefault="006407D5" w:rsidP="006407D5">
      <w:pPr>
        <w:pStyle w:val="NormalWeb"/>
        <w:spacing w:before="0" w:beforeAutospacing="0" w:after="240" w:afterAutospacing="0" w:line="360" w:lineRule="auto"/>
        <w:rPr>
          <w:rFonts w:ascii="Arial" w:hAnsi="Arial" w:cs="Arial"/>
        </w:rPr>
      </w:pPr>
      <w:r w:rsidRPr="00A4573E">
        <w:rPr>
          <w:rFonts w:ascii="Arial" w:hAnsi="Arial" w:cs="Arial"/>
        </w:rPr>
        <w:t>Al-</w:t>
      </w:r>
      <w:proofErr w:type="spellStart"/>
      <w:r w:rsidRPr="00A4573E">
        <w:rPr>
          <w:rFonts w:ascii="Arial" w:hAnsi="Arial" w:cs="Arial"/>
        </w:rPr>
        <w:t>Madadha</w:t>
      </w:r>
      <w:proofErr w:type="spellEnd"/>
      <w:r w:rsidRPr="00A4573E">
        <w:rPr>
          <w:rFonts w:ascii="Arial" w:hAnsi="Arial" w:cs="Arial"/>
        </w:rPr>
        <w:t xml:space="preserve">, A. (2021) ‘Organisational Culture and Organisational Citizenship Behaviour: The Dark Side of Organisational Politics’, </w:t>
      </w:r>
      <w:proofErr w:type="spellStart"/>
      <w:r w:rsidRPr="00A4573E">
        <w:rPr>
          <w:rFonts w:ascii="Arial" w:hAnsi="Arial" w:cs="Arial"/>
          <w:i/>
          <w:iCs/>
        </w:rPr>
        <w:t>Organizacija</w:t>
      </w:r>
      <w:proofErr w:type="spellEnd"/>
      <w:r w:rsidRPr="00A4573E">
        <w:rPr>
          <w:rFonts w:ascii="Arial" w:hAnsi="Arial" w:cs="Arial"/>
        </w:rPr>
        <w:t xml:space="preserve">, 54(1), pp. 36–48. </w:t>
      </w:r>
      <w:proofErr w:type="spellStart"/>
      <w:r w:rsidRPr="00A4573E">
        <w:rPr>
          <w:rFonts w:ascii="Arial" w:hAnsi="Arial" w:cs="Arial"/>
        </w:rPr>
        <w:t>doi</w:t>
      </w:r>
      <w:proofErr w:type="spellEnd"/>
      <w:r w:rsidRPr="00A4573E">
        <w:rPr>
          <w:rFonts w:ascii="Arial" w:hAnsi="Arial" w:cs="Arial"/>
        </w:rPr>
        <w:t>: 10.2478/orga-2021-0003.</w:t>
      </w:r>
    </w:p>
    <w:p w14:paraId="0B4B4FA0" w14:textId="0DA876DA" w:rsidR="006407D5" w:rsidRPr="00A4573E" w:rsidRDefault="006407D5" w:rsidP="006407D5">
      <w:pPr>
        <w:pStyle w:val="NormalWeb"/>
        <w:spacing w:before="0" w:beforeAutospacing="0" w:after="240" w:afterAutospacing="0" w:line="360" w:lineRule="auto"/>
        <w:rPr>
          <w:rFonts w:ascii="Arial" w:hAnsi="Arial" w:cs="Arial"/>
        </w:rPr>
      </w:pPr>
      <w:proofErr w:type="spellStart"/>
      <w:r w:rsidRPr="00A4573E">
        <w:rPr>
          <w:rFonts w:ascii="Arial" w:hAnsi="Arial" w:cs="Arial"/>
        </w:rPr>
        <w:t>Bipath</w:t>
      </w:r>
      <w:proofErr w:type="spellEnd"/>
      <w:r w:rsidRPr="00A4573E">
        <w:rPr>
          <w:rFonts w:ascii="Arial" w:hAnsi="Arial" w:cs="Arial"/>
        </w:rPr>
        <w:t xml:space="preserve">, K. (2017) ‘The Strength of Organisational Culture: Organisational Performance in South African Schools’, </w:t>
      </w:r>
      <w:r w:rsidRPr="00A4573E">
        <w:rPr>
          <w:rFonts w:ascii="Arial" w:hAnsi="Arial" w:cs="Arial"/>
          <w:i/>
          <w:iCs/>
        </w:rPr>
        <w:t>Mediterranean Journal of Social Sciences</w:t>
      </w:r>
      <w:r w:rsidRPr="00A4573E">
        <w:rPr>
          <w:rFonts w:ascii="Arial" w:hAnsi="Arial" w:cs="Arial"/>
        </w:rPr>
        <w:t xml:space="preserve">, 34(34). </w:t>
      </w:r>
      <w:proofErr w:type="spellStart"/>
      <w:r w:rsidRPr="00A4573E">
        <w:rPr>
          <w:rFonts w:ascii="Arial" w:hAnsi="Arial" w:cs="Arial"/>
        </w:rPr>
        <w:t>doi</w:t>
      </w:r>
      <w:proofErr w:type="spellEnd"/>
      <w:r w:rsidRPr="00A4573E">
        <w:rPr>
          <w:rFonts w:ascii="Arial" w:hAnsi="Arial" w:cs="Arial"/>
        </w:rPr>
        <w:t>: 10.5901/</w:t>
      </w:r>
      <w:proofErr w:type="spellStart"/>
      <w:r w:rsidR="00363AE2" w:rsidRPr="00A4573E">
        <w:rPr>
          <w:rFonts w:ascii="Arial" w:hAnsi="Arial" w:cs="Arial"/>
        </w:rPr>
        <w:t>mjss</w:t>
      </w:r>
      <w:proofErr w:type="spellEnd"/>
      <w:r w:rsidR="00363AE2" w:rsidRPr="00A4573E">
        <w:rPr>
          <w:rFonts w:ascii="Arial" w:hAnsi="Arial" w:cs="Arial"/>
        </w:rPr>
        <w:t>. 2014.v</w:t>
      </w:r>
      <w:r w:rsidRPr="00A4573E">
        <w:rPr>
          <w:rFonts w:ascii="Arial" w:hAnsi="Arial" w:cs="Arial"/>
        </w:rPr>
        <w:t>5n23p2405.</w:t>
      </w:r>
    </w:p>
    <w:p w14:paraId="633A6625" w14:textId="77777777" w:rsidR="006407D5" w:rsidRPr="00A4573E" w:rsidRDefault="006407D5" w:rsidP="006407D5">
      <w:pPr>
        <w:pStyle w:val="NormalWeb"/>
        <w:spacing w:before="0" w:beforeAutospacing="0" w:after="240" w:afterAutospacing="0" w:line="360" w:lineRule="auto"/>
        <w:rPr>
          <w:rFonts w:ascii="Arial" w:hAnsi="Arial" w:cs="Arial"/>
        </w:rPr>
      </w:pPr>
      <w:proofErr w:type="spellStart"/>
      <w:r w:rsidRPr="00A4573E">
        <w:rPr>
          <w:rFonts w:ascii="Arial" w:hAnsi="Arial" w:cs="Arial"/>
        </w:rPr>
        <w:t>Chión</w:t>
      </w:r>
      <w:proofErr w:type="spellEnd"/>
      <w:r w:rsidRPr="00A4573E">
        <w:rPr>
          <w:rFonts w:ascii="Arial" w:hAnsi="Arial" w:cs="Arial"/>
        </w:rPr>
        <w:t xml:space="preserve">, S. J. (2019) ‘The impact of organisational culture, organisational structure and technological infrastructure on process improvement through knowledge sharing’, </w:t>
      </w:r>
      <w:r w:rsidRPr="00A4573E">
        <w:rPr>
          <w:rFonts w:ascii="Arial" w:hAnsi="Arial" w:cs="Arial"/>
          <w:i/>
          <w:iCs/>
        </w:rPr>
        <w:t>Business Process Management Journal</w:t>
      </w:r>
      <w:r w:rsidRPr="00A4573E">
        <w:rPr>
          <w:rFonts w:ascii="Arial" w:hAnsi="Arial" w:cs="Arial"/>
        </w:rPr>
        <w:t xml:space="preserve">, ahead-of-print(ahead-of-print). </w:t>
      </w:r>
      <w:proofErr w:type="spellStart"/>
      <w:r w:rsidRPr="00A4573E">
        <w:rPr>
          <w:rFonts w:ascii="Arial" w:hAnsi="Arial" w:cs="Arial"/>
        </w:rPr>
        <w:t>doi</w:t>
      </w:r>
      <w:proofErr w:type="spellEnd"/>
      <w:r w:rsidRPr="00A4573E">
        <w:rPr>
          <w:rFonts w:ascii="Arial" w:hAnsi="Arial" w:cs="Arial"/>
        </w:rPr>
        <w:t>: 10.1108/bpmj-10-2018-0279.</w:t>
      </w:r>
    </w:p>
    <w:p w14:paraId="526D7C0C" w14:textId="77777777" w:rsidR="006407D5" w:rsidRPr="00A4573E" w:rsidRDefault="006407D5" w:rsidP="006407D5">
      <w:pPr>
        <w:pStyle w:val="NormalWeb"/>
        <w:spacing w:before="0" w:beforeAutospacing="0" w:after="240" w:afterAutospacing="0" w:line="360" w:lineRule="auto"/>
        <w:rPr>
          <w:rFonts w:ascii="Arial" w:hAnsi="Arial" w:cs="Arial"/>
        </w:rPr>
      </w:pPr>
      <w:proofErr w:type="spellStart"/>
      <w:r w:rsidRPr="00A4573E">
        <w:rPr>
          <w:rFonts w:ascii="Arial" w:hAnsi="Arial" w:cs="Arial"/>
        </w:rPr>
        <w:t>Holyoak</w:t>
      </w:r>
      <w:proofErr w:type="spellEnd"/>
      <w:r w:rsidRPr="00A4573E">
        <w:rPr>
          <w:rFonts w:ascii="Arial" w:hAnsi="Arial" w:cs="Arial"/>
        </w:rPr>
        <w:t xml:space="preserve">, L. (2019) ‘Organisational Culture: Organisational Change?’, </w:t>
      </w:r>
      <w:r w:rsidRPr="00A4573E">
        <w:rPr>
          <w:rFonts w:ascii="Arial" w:hAnsi="Arial" w:cs="Arial"/>
          <w:i/>
          <w:iCs/>
        </w:rPr>
        <w:t>Leadership &amp; Organization Development Journal</w:t>
      </w:r>
      <w:r w:rsidRPr="00A4573E">
        <w:rPr>
          <w:rFonts w:ascii="Arial" w:hAnsi="Arial" w:cs="Arial"/>
        </w:rPr>
        <w:t xml:space="preserve">, 23(6), pp. 354–355. </w:t>
      </w:r>
      <w:proofErr w:type="spellStart"/>
      <w:r w:rsidRPr="00A4573E">
        <w:rPr>
          <w:rFonts w:ascii="Arial" w:hAnsi="Arial" w:cs="Arial"/>
        </w:rPr>
        <w:t>doi</w:t>
      </w:r>
      <w:proofErr w:type="spellEnd"/>
      <w:r w:rsidRPr="00A4573E">
        <w:rPr>
          <w:rFonts w:ascii="Arial" w:hAnsi="Arial" w:cs="Arial"/>
        </w:rPr>
        <w:t>: 10.1108/lodj.2002.23.6.354.4.</w:t>
      </w:r>
    </w:p>
    <w:p w14:paraId="4D3CB3B2" w14:textId="77777777" w:rsidR="006407D5" w:rsidRPr="00A4573E" w:rsidRDefault="006407D5" w:rsidP="006407D5">
      <w:pPr>
        <w:pStyle w:val="NormalWeb"/>
        <w:spacing w:before="0" w:beforeAutospacing="0" w:after="240" w:afterAutospacing="0" w:line="360" w:lineRule="auto"/>
        <w:rPr>
          <w:rFonts w:ascii="Arial" w:hAnsi="Arial" w:cs="Arial"/>
        </w:rPr>
      </w:pPr>
      <w:r w:rsidRPr="00A4573E">
        <w:rPr>
          <w:rFonts w:ascii="Arial" w:hAnsi="Arial" w:cs="Arial"/>
        </w:rPr>
        <w:t xml:space="preserve">Manley, K. (2019) ‘Organisational culture and consultant nurse outcomes: part 1 organisational culture’, </w:t>
      </w:r>
      <w:r w:rsidRPr="00A4573E">
        <w:rPr>
          <w:rFonts w:ascii="Arial" w:hAnsi="Arial" w:cs="Arial"/>
          <w:i/>
          <w:iCs/>
        </w:rPr>
        <w:t>Nursing Standard</w:t>
      </w:r>
      <w:r w:rsidRPr="00A4573E">
        <w:rPr>
          <w:rFonts w:ascii="Arial" w:hAnsi="Arial" w:cs="Arial"/>
        </w:rPr>
        <w:t xml:space="preserve">, 14(36), pp. 34–38. </w:t>
      </w:r>
      <w:proofErr w:type="spellStart"/>
      <w:r w:rsidRPr="00A4573E">
        <w:rPr>
          <w:rFonts w:ascii="Arial" w:hAnsi="Arial" w:cs="Arial"/>
        </w:rPr>
        <w:t>doi</w:t>
      </w:r>
      <w:proofErr w:type="spellEnd"/>
      <w:r w:rsidRPr="00A4573E">
        <w:rPr>
          <w:rFonts w:ascii="Arial" w:hAnsi="Arial" w:cs="Arial"/>
        </w:rPr>
        <w:t>: 10.7748/ns2000.05.14.36.34.c2840.</w:t>
      </w:r>
    </w:p>
    <w:p w14:paraId="2CC69D9D" w14:textId="77777777" w:rsidR="006407D5" w:rsidRPr="00A4573E" w:rsidRDefault="006407D5" w:rsidP="006407D5">
      <w:pPr>
        <w:pStyle w:val="NormalWeb"/>
        <w:spacing w:before="0" w:beforeAutospacing="0" w:after="240" w:afterAutospacing="0" w:line="360" w:lineRule="auto"/>
        <w:rPr>
          <w:rFonts w:ascii="Arial" w:hAnsi="Arial" w:cs="Arial"/>
        </w:rPr>
      </w:pPr>
      <w:proofErr w:type="spellStart"/>
      <w:r w:rsidRPr="00A4573E">
        <w:rPr>
          <w:rFonts w:ascii="Arial" w:hAnsi="Arial" w:cs="Arial"/>
        </w:rPr>
        <w:t>Scherbakov</w:t>
      </w:r>
      <w:proofErr w:type="spellEnd"/>
      <w:r w:rsidRPr="00A4573E">
        <w:rPr>
          <w:rFonts w:ascii="Arial" w:hAnsi="Arial" w:cs="Arial"/>
        </w:rPr>
        <w:t xml:space="preserve">, S. O. (2018) ‘ORGANISATIONAL CULTURE OF FUTURE OFFICERS OF THE NATIONAL GUARD OF RUSSIA: THE STRUCTURE AND CONTENT’, </w:t>
      </w:r>
      <w:proofErr w:type="spellStart"/>
      <w:r w:rsidRPr="00A4573E">
        <w:rPr>
          <w:rFonts w:ascii="Arial" w:hAnsi="Arial" w:cs="Arial"/>
          <w:i/>
          <w:iCs/>
        </w:rPr>
        <w:t>Научное</w:t>
      </w:r>
      <w:proofErr w:type="spellEnd"/>
      <w:r w:rsidRPr="00A4573E">
        <w:rPr>
          <w:rFonts w:ascii="Arial" w:hAnsi="Arial" w:cs="Arial"/>
          <w:i/>
          <w:iCs/>
        </w:rPr>
        <w:t xml:space="preserve"> </w:t>
      </w:r>
      <w:proofErr w:type="spellStart"/>
      <w:r w:rsidRPr="00A4573E">
        <w:rPr>
          <w:rFonts w:ascii="Arial" w:hAnsi="Arial" w:cs="Arial"/>
          <w:i/>
          <w:iCs/>
        </w:rPr>
        <w:t>мнение</w:t>
      </w:r>
      <w:proofErr w:type="spellEnd"/>
      <w:r w:rsidRPr="00A4573E">
        <w:rPr>
          <w:rFonts w:ascii="Arial" w:hAnsi="Arial" w:cs="Arial"/>
        </w:rPr>
        <w:t xml:space="preserve">, 243(11), pp. 83–86. </w:t>
      </w:r>
      <w:proofErr w:type="spellStart"/>
      <w:r w:rsidRPr="00A4573E">
        <w:rPr>
          <w:rFonts w:ascii="Arial" w:hAnsi="Arial" w:cs="Arial"/>
        </w:rPr>
        <w:t>doi</w:t>
      </w:r>
      <w:proofErr w:type="spellEnd"/>
      <w:r w:rsidRPr="00A4573E">
        <w:rPr>
          <w:rFonts w:ascii="Arial" w:hAnsi="Arial" w:cs="Arial"/>
        </w:rPr>
        <w:t>: 10.25807/pbh.22224378.2018.11.83.86.</w:t>
      </w:r>
    </w:p>
    <w:p w14:paraId="5A9963BB" w14:textId="77777777" w:rsidR="006407D5" w:rsidRPr="00A4573E" w:rsidRDefault="006407D5" w:rsidP="006407D5">
      <w:pPr>
        <w:pStyle w:val="NormalWeb"/>
        <w:spacing w:before="0" w:beforeAutospacing="0" w:after="240" w:afterAutospacing="0" w:line="360" w:lineRule="auto"/>
        <w:rPr>
          <w:rFonts w:ascii="Arial" w:hAnsi="Arial" w:cs="Arial"/>
        </w:rPr>
      </w:pPr>
      <w:proofErr w:type="spellStart"/>
      <w:r w:rsidRPr="00A4573E">
        <w:rPr>
          <w:rFonts w:ascii="Arial" w:hAnsi="Arial" w:cs="Arial"/>
        </w:rPr>
        <w:t>Su</w:t>
      </w:r>
      <w:proofErr w:type="spellEnd"/>
      <w:r w:rsidRPr="00A4573E">
        <w:rPr>
          <w:rFonts w:ascii="Arial" w:hAnsi="Arial" w:cs="Arial"/>
        </w:rPr>
        <w:t xml:space="preserve">, S. (2022) ‘Organisational resilience: the role of organisational culture from an organisational life cycle perspective’, </w:t>
      </w:r>
      <w:r w:rsidRPr="00A4573E">
        <w:rPr>
          <w:rFonts w:ascii="Arial" w:hAnsi="Arial" w:cs="Arial"/>
          <w:i/>
          <w:iCs/>
        </w:rPr>
        <w:t>International Journal of Manpower</w:t>
      </w:r>
      <w:r w:rsidRPr="00A4573E">
        <w:rPr>
          <w:rFonts w:ascii="Arial" w:hAnsi="Arial" w:cs="Arial"/>
        </w:rPr>
        <w:t xml:space="preserve">, 343(34). </w:t>
      </w:r>
      <w:proofErr w:type="spellStart"/>
      <w:r w:rsidRPr="00A4573E">
        <w:rPr>
          <w:rFonts w:ascii="Arial" w:hAnsi="Arial" w:cs="Arial"/>
        </w:rPr>
        <w:t>doi</w:t>
      </w:r>
      <w:proofErr w:type="spellEnd"/>
      <w:r w:rsidRPr="00A4573E">
        <w:rPr>
          <w:rFonts w:ascii="Arial" w:hAnsi="Arial" w:cs="Arial"/>
        </w:rPr>
        <w:t>: 10.1108/ijm-11-2021-0631.</w:t>
      </w:r>
    </w:p>
    <w:p w14:paraId="4993D2A7" w14:textId="77777777" w:rsidR="006407D5" w:rsidRPr="00A4573E" w:rsidRDefault="006407D5" w:rsidP="006407D5">
      <w:pPr>
        <w:pStyle w:val="NormalWeb"/>
        <w:spacing w:before="0" w:beforeAutospacing="0" w:after="240" w:afterAutospacing="0" w:line="360" w:lineRule="auto"/>
        <w:rPr>
          <w:rFonts w:ascii="Arial" w:hAnsi="Arial" w:cs="Arial"/>
        </w:rPr>
      </w:pPr>
      <w:r w:rsidRPr="00A4573E">
        <w:rPr>
          <w:rFonts w:ascii="Arial" w:hAnsi="Arial" w:cs="Arial"/>
        </w:rPr>
        <w:t xml:space="preserve">Wood, P. (2021) ‘Security Culture as Organisational Weakness’, </w:t>
      </w:r>
      <w:r w:rsidRPr="00A4573E">
        <w:rPr>
          <w:rFonts w:ascii="Arial" w:hAnsi="Arial" w:cs="Arial"/>
          <w:i/>
          <w:iCs/>
        </w:rPr>
        <w:t>Academia Letters</w:t>
      </w:r>
      <w:r w:rsidRPr="00A4573E">
        <w:rPr>
          <w:rFonts w:ascii="Arial" w:hAnsi="Arial" w:cs="Arial"/>
        </w:rPr>
        <w:t xml:space="preserve">, 43(34). </w:t>
      </w:r>
      <w:proofErr w:type="spellStart"/>
      <w:r w:rsidRPr="00A4573E">
        <w:rPr>
          <w:rFonts w:ascii="Arial" w:hAnsi="Arial" w:cs="Arial"/>
        </w:rPr>
        <w:t>doi</w:t>
      </w:r>
      <w:proofErr w:type="spellEnd"/>
      <w:r w:rsidRPr="00A4573E">
        <w:rPr>
          <w:rFonts w:ascii="Arial" w:hAnsi="Arial" w:cs="Arial"/>
        </w:rPr>
        <w:t>: 10.20935/al1275.</w:t>
      </w:r>
    </w:p>
    <w:p w14:paraId="470522B7" w14:textId="77777777" w:rsidR="006407D5" w:rsidRPr="00A4573E" w:rsidRDefault="006407D5" w:rsidP="006407D5">
      <w:pPr>
        <w:pStyle w:val="NormalWeb"/>
        <w:spacing w:before="0" w:beforeAutospacing="0" w:after="240" w:afterAutospacing="0" w:line="360" w:lineRule="auto"/>
        <w:rPr>
          <w:rFonts w:ascii="Arial" w:hAnsi="Arial" w:cs="Arial"/>
        </w:rPr>
      </w:pPr>
      <w:r w:rsidRPr="00A4573E">
        <w:rPr>
          <w:rFonts w:ascii="Arial" w:hAnsi="Arial" w:cs="Arial"/>
        </w:rPr>
        <w:t xml:space="preserve">Yusof, N. (2021) ‘Organisational Symbols: Reflections of Organisational Culture?’, </w:t>
      </w:r>
      <w:r w:rsidRPr="00A4573E">
        <w:rPr>
          <w:rFonts w:ascii="Arial" w:hAnsi="Arial" w:cs="Arial"/>
          <w:i/>
          <w:iCs/>
        </w:rPr>
        <w:t>International Journal of Management Studies</w:t>
      </w:r>
      <w:r w:rsidRPr="00A4573E">
        <w:rPr>
          <w:rFonts w:ascii="Arial" w:hAnsi="Arial" w:cs="Arial"/>
        </w:rPr>
        <w:t xml:space="preserve">, 34(34). </w:t>
      </w:r>
      <w:proofErr w:type="spellStart"/>
      <w:r w:rsidRPr="00A4573E">
        <w:rPr>
          <w:rFonts w:ascii="Arial" w:hAnsi="Arial" w:cs="Arial"/>
        </w:rPr>
        <w:t>doi</w:t>
      </w:r>
      <w:proofErr w:type="spellEnd"/>
      <w:r w:rsidRPr="00A4573E">
        <w:rPr>
          <w:rFonts w:ascii="Arial" w:hAnsi="Arial" w:cs="Arial"/>
        </w:rPr>
        <w:t>: 10.32890/ijms.16.1.2009.9961.</w:t>
      </w:r>
    </w:p>
    <w:p w14:paraId="2B119C5A" w14:textId="77777777" w:rsidR="006407D5" w:rsidRPr="00A4573E" w:rsidRDefault="006407D5" w:rsidP="006407D5">
      <w:pPr>
        <w:pStyle w:val="NormalWeb"/>
        <w:spacing w:before="0" w:beforeAutospacing="0" w:after="240" w:afterAutospacing="0" w:line="360" w:lineRule="auto"/>
        <w:rPr>
          <w:rFonts w:ascii="Arial" w:hAnsi="Arial" w:cs="Arial"/>
        </w:rPr>
      </w:pPr>
      <w:r w:rsidRPr="00A4573E">
        <w:rPr>
          <w:rFonts w:ascii="Arial" w:hAnsi="Arial" w:cs="Arial"/>
        </w:rPr>
        <w:lastRenderedPageBreak/>
        <w:t xml:space="preserve">ZAHRA, S. A. (2017) ‘ORGANISATIONAL STRUCTURE, CORPORATE ENTREPRENEURSHIP AND PERFORMANCE’, </w:t>
      </w:r>
      <w:r w:rsidRPr="00A4573E">
        <w:rPr>
          <w:rFonts w:ascii="Arial" w:hAnsi="Arial" w:cs="Arial"/>
          <w:i/>
          <w:iCs/>
        </w:rPr>
        <w:t>Journal of Enterprising Culture</w:t>
      </w:r>
      <w:r w:rsidRPr="00A4573E">
        <w:rPr>
          <w:rFonts w:ascii="Arial" w:hAnsi="Arial" w:cs="Arial"/>
        </w:rPr>
        <w:t xml:space="preserve">, 06(01), pp. 111–146. </w:t>
      </w:r>
      <w:proofErr w:type="spellStart"/>
      <w:r w:rsidRPr="00A4573E">
        <w:rPr>
          <w:rFonts w:ascii="Arial" w:hAnsi="Arial" w:cs="Arial"/>
        </w:rPr>
        <w:t>doi</w:t>
      </w:r>
      <w:proofErr w:type="spellEnd"/>
      <w:r w:rsidRPr="00A4573E">
        <w:rPr>
          <w:rFonts w:ascii="Arial" w:hAnsi="Arial" w:cs="Arial"/>
        </w:rPr>
        <w:t>: 10.1142/s0218495898000072.</w:t>
      </w:r>
    </w:p>
    <w:p w14:paraId="5DA7E250" w14:textId="77777777" w:rsidR="006407D5" w:rsidRPr="00A4573E" w:rsidRDefault="006407D5" w:rsidP="006407D5">
      <w:pPr>
        <w:rPr>
          <w:rFonts w:ascii="Arial" w:hAnsi="Arial" w:cs="Arial"/>
          <w:szCs w:val="24"/>
        </w:rPr>
      </w:pPr>
    </w:p>
    <w:p w14:paraId="0CA20B0E" w14:textId="77777777" w:rsidR="006407D5" w:rsidRPr="00A4573E" w:rsidRDefault="006407D5" w:rsidP="006407D5">
      <w:pPr>
        <w:rPr>
          <w:rFonts w:ascii="Arial" w:hAnsi="Arial" w:cs="Arial"/>
          <w:szCs w:val="24"/>
        </w:rPr>
      </w:pPr>
    </w:p>
    <w:p w14:paraId="20C061DF" w14:textId="77777777" w:rsidR="00A10E55" w:rsidRPr="00A4573E" w:rsidRDefault="00A10E55">
      <w:pPr>
        <w:rPr>
          <w:rFonts w:ascii="Arial" w:hAnsi="Arial" w:cs="Arial"/>
          <w:szCs w:val="24"/>
        </w:rPr>
      </w:pPr>
    </w:p>
    <w:sectPr w:rsidR="00A10E55" w:rsidRPr="00A4573E">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CC3EEE" w14:textId="77777777" w:rsidR="00990935" w:rsidRDefault="00990935">
      <w:pPr>
        <w:spacing w:after="0" w:line="240" w:lineRule="auto"/>
      </w:pPr>
      <w:r>
        <w:separator/>
      </w:r>
    </w:p>
  </w:endnote>
  <w:endnote w:type="continuationSeparator" w:id="0">
    <w:p w14:paraId="2BFD79F8" w14:textId="77777777" w:rsidR="00990935" w:rsidRDefault="009909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Liberation Sans">
    <w:altName w:val="Arial"/>
    <w:panose1 w:val="020B0604020202020204"/>
    <w:charset w:val="00"/>
    <w:family w:val="swiss"/>
    <w:pitch w:val="variable"/>
  </w:font>
  <w:font w:name="Liberation Serif">
    <w:altName w:val="Times New Roman"/>
    <w:panose1 w:val="020B0604020202020204"/>
    <w:charset w:val="00"/>
    <w:family w:val="roman"/>
    <w:pitch w:val="variable"/>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0945761"/>
      <w:docPartObj>
        <w:docPartGallery w:val="Page Numbers (Bottom of Page)"/>
        <w:docPartUnique/>
      </w:docPartObj>
    </w:sdtPr>
    <w:sdtEndPr>
      <w:rPr>
        <w:noProof/>
      </w:rPr>
    </w:sdtEndPr>
    <w:sdtContent>
      <w:p w14:paraId="7AF9BEE0" w14:textId="77777777" w:rsidR="00901670" w:rsidRDefault="006407D5">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5A1C8811" w14:textId="77777777" w:rsidR="00901670" w:rsidRDefault="009909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976DE6" w14:textId="77777777" w:rsidR="00990935" w:rsidRDefault="00990935">
      <w:pPr>
        <w:spacing w:after="0" w:line="240" w:lineRule="auto"/>
      </w:pPr>
      <w:r>
        <w:separator/>
      </w:r>
    </w:p>
  </w:footnote>
  <w:footnote w:type="continuationSeparator" w:id="0">
    <w:p w14:paraId="68C0B30E" w14:textId="77777777" w:rsidR="00990935" w:rsidRDefault="009909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2F2387"/>
    <w:multiLevelType w:val="hybridMultilevel"/>
    <w:tmpl w:val="3028FDA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448356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07D5"/>
    <w:rsid w:val="00143EA3"/>
    <w:rsid w:val="00363AE2"/>
    <w:rsid w:val="003D3F63"/>
    <w:rsid w:val="005B0B15"/>
    <w:rsid w:val="006407D5"/>
    <w:rsid w:val="00990935"/>
    <w:rsid w:val="00A10E55"/>
    <w:rsid w:val="00A4573E"/>
    <w:rsid w:val="00C969B0"/>
    <w:rsid w:val="00DD1F5D"/>
    <w:rsid w:val="00E832C9"/>
    <w:rsid w:val="00EF0752"/>
    <w:rsid w:val="00F96736"/>
    <w:rsid w:val="00FA48E6"/>
    <w:rsid w:val="00FA50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0AFFF92"/>
  <w15:chartTrackingRefBased/>
  <w15:docId w15:val="{C27B5EC2-1E48-874F-A268-65CD6050AE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07D5"/>
    <w:pPr>
      <w:spacing w:after="160" w:line="360" w:lineRule="auto"/>
      <w:jc w:val="both"/>
    </w:pPr>
    <w:rPr>
      <w:rFonts w:ascii="Times New Roman" w:hAnsi="Times New Roman"/>
      <w:szCs w:val="22"/>
    </w:rPr>
  </w:style>
  <w:style w:type="paragraph" w:styleId="Heading1">
    <w:name w:val="heading 1"/>
    <w:basedOn w:val="Normal"/>
    <w:link w:val="Heading1Char"/>
    <w:uiPriority w:val="9"/>
    <w:qFormat/>
    <w:rsid w:val="006407D5"/>
    <w:pPr>
      <w:widowControl w:val="0"/>
      <w:autoSpaceDE w:val="0"/>
      <w:autoSpaceDN w:val="0"/>
      <w:spacing w:before="420" w:after="240"/>
      <w:outlineLvl w:val="0"/>
    </w:pPr>
    <w:rPr>
      <w:rFonts w:eastAsia="Liberation Sans" w:cs="Liberation Sans"/>
      <w:b/>
      <w:color w:val="000000" w:themeColor="text1"/>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07D5"/>
    <w:rPr>
      <w:rFonts w:ascii="Times New Roman" w:eastAsia="Liberation Sans" w:hAnsi="Times New Roman" w:cs="Liberation Sans"/>
      <w:b/>
      <w:color w:val="000000" w:themeColor="text1"/>
      <w:sz w:val="32"/>
      <w:szCs w:val="32"/>
    </w:rPr>
  </w:style>
  <w:style w:type="paragraph" w:styleId="ListParagraph">
    <w:name w:val="List Paragraph"/>
    <w:basedOn w:val="Normal"/>
    <w:uiPriority w:val="1"/>
    <w:qFormat/>
    <w:rsid w:val="006407D5"/>
    <w:pPr>
      <w:widowControl w:val="0"/>
      <w:autoSpaceDE w:val="0"/>
      <w:autoSpaceDN w:val="0"/>
      <w:spacing w:after="0" w:line="240" w:lineRule="auto"/>
      <w:ind w:left="822" w:hanging="361"/>
      <w:jc w:val="left"/>
    </w:pPr>
    <w:rPr>
      <w:rFonts w:ascii="Liberation Serif" w:eastAsia="Liberation Serif" w:hAnsi="Liberation Serif" w:cs="Liberation Serif"/>
      <w:sz w:val="22"/>
      <w:lang w:val="en-US"/>
    </w:rPr>
  </w:style>
  <w:style w:type="paragraph" w:styleId="NormalWeb">
    <w:name w:val="Normal (Web)"/>
    <w:basedOn w:val="Normal"/>
    <w:uiPriority w:val="99"/>
    <w:semiHidden/>
    <w:unhideWhenUsed/>
    <w:rsid w:val="006407D5"/>
    <w:pPr>
      <w:spacing w:before="100" w:beforeAutospacing="1" w:after="100" w:afterAutospacing="1" w:line="240" w:lineRule="auto"/>
      <w:jc w:val="left"/>
    </w:pPr>
    <w:rPr>
      <w:rFonts w:eastAsia="Times New Roman" w:cs="Times New Roman"/>
      <w:szCs w:val="24"/>
      <w:lang w:eastAsia="en-GB"/>
    </w:rPr>
  </w:style>
  <w:style w:type="paragraph" w:styleId="TOC1">
    <w:name w:val="toc 1"/>
    <w:basedOn w:val="Normal"/>
    <w:next w:val="Normal"/>
    <w:autoRedefine/>
    <w:uiPriority w:val="39"/>
    <w:unhideWhenUsed/>
    <w:rsid w:val="006407D5"/>
    <w:pPr>
      <w:spacing w:after="100"/>
    </w:pPr>
  </w:style>
  <w:style w:type="character" w:styleId="Hyperlink">
    <w:name w:val="Hyperlink"/>
    <w:basedOn w:val="DefaultParagraphFont"/>
    <w:uiPriority w:val="99"/>
    <w:unhideWhenUsed/>
    <w:rsid w:val="006407D5"/>
    <w:rPr>
      <w:color w:val="0563C1" w:themeColor="hyperlink"/>
      <w:u w:val="single"/>
    </w:rPr>
  </w:style>
  <w:style w:type="paragraph" w:styleId="Footer">
    <w:name w:val="footer"/>
    <w:basedOn w:val="Normal"/>
    <w:link w:val="FooterChar"/>
    <w:uiPriority w:val="99"/>
    <w:unhideWhenUsed/>
    <w:rsid w:val="006407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07D5"/>
    <w:rPr>
      <w:rFonts w:ascii="Times New Roman" w:hAnsi="Times New Roman"/>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32</TotalTime>
  <Pages>15</Pages>
  <Words>2836</Words>
  <Characters>16528</Characters>
  <Application>Microsoft Office Word</Application>
  <DocSecurity>0</DocSecurity>
  <Lines>296</Lines>
  <Paragraphs>66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19299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Florentina Joita (2124448)</dc:creator>
  <cp:keywords/>
  <dc:description/>
  <cp:lastModifiedBy>Florentina Joita (2124448)</cp:lastModifiedBy>
  <cp:revision>15</cp:revision>
  <dcterms:created xsi:type="dcterms:W3CDTF">2022-11-29T18:59:00Z</dcterms:created>
  <dcterms:modified xsi:type="dcterms:W3CDTF">2023-01-02T13:04:00Z</dcterms:modified>
  <cp:category/>
</cp:coreProperties>
</file>