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5426" w:rsidRDefault="00805426" w:rsidP="00805426">
      <w:pPr>
        <w:tabs>
          <w:tab w:val="left" w:pos="3544"/>
        </w:tabs>
        <w:jc w:val="center"/>
        <w:rPr>
          <w:b/>
          <w:sz w:val="28"/>
          <w:szCs w:val="28"/>
        </w:rPr>
      </w:pPr>
      <w:r>
        <w:rPr>
          <w:b/>
          <w:sz w:val="28"/>
          <w:szCs w:val="28"/>
        </w:rPr>
        <w:t>Module: FINANCIAL MANAGEMENT</w:t>
      </w:r>
    </w:p>
    <w:p w:rsidR="00805426" w:rsidRDefault="00805426" w:rsidP="00805426">
      <w:pPr>
        <w:tabs>
          <w:tab w:val="left" w:pos="3544"/>
        </w:tabs>
        <w:jc w:val="center"/>
        <w:rPr>
          <w:b/>
          <w:sz w:val="28"/>
          <w:szCs w:val="28"/>
        </w:rPr>
      </w:pPr>
    </w:p>
    <w:p w:rsidR="00805426" w:rsidRDefault="00805426" w:rsidP="00805426">
      <w:pPr>
        <w:tabs>
          <w:tab w:val="left" w:pos="3544"/>
        </w:tabs>
        <w:jc w:val="center"/>
        <w:rPr>
          <w:b/>
          <w:sz w:val="28"/>
          <w:szCs w:val="28"/>
        </w:rPr>
      </w:pPr>
    </w:p>
    <w:p w:rsidR="00805426" w:rsidRDefault="00805426" w:rsidP="00805426">
      <w:pPr>
        <w:tabs>
          <w:tab w:val="left" w:pos="3544"/>
        </w:tabs>
        <w:jc w:val="center"/>
        <w:rPr>
          <w:b/>
          <w:sz w:val="28"/>
          <w:szCs w:val="28"/>
        </w:rPr>
      </w:pPr>
    </w:p>
    <w:p w:rsidR="00805426" w:rsidRDefault="00805426" w:rsidP="00805426">
      <w:pPr>
        <w:tabs>
          <w:tab w:val="left" w:pos="3544"/>
        </w:tabs>
        <w:jc w:val="center"/>
        <w:rPr>
          <w:b/>
          <w:sz w:val="28"/>
          <w:szCs w:val="28"/>
        </w:rPr>
      </w:pPr>
    </w:p>
    <w:p w:rsidR="00805426" w:rsidRDefault="00805426" w:rsidP="00805426">
      <w:pPr>
        <w:tabs>
          <w:tab w:val="left" w:pos="3544"/>
        </w:tabs>
        <w:jc w:val="center"/>
        <w:rPr>
          <w:b/>
          <w:sz w:val="28"/>
          <w:szCs w:val="28"/>
        </w:rPr>
      </w:pPr>
    </w:p>
    <w:p w:rsidR="00805426" w:rsidRDefault="00805426" w:rsidP="00805426">
      <w:pPr>
        <w:tabs>
          <w:tab w:val="left" w:pos="3544"/>
        </w:tabs>
        <w:jc w:val="center"/>
        <w:rPr>
          <w:b/>
          <w:sz w:val="28"/>
          <w:szCs w:val="28"/>
        </w:rPr>
      </w:pPr>
    </w:p>
    <w:p w:rsidR="00805426" w:rsidRDefault="00805426" w:rsidP="00805426">
      <w:pPr>
        <w:tabs>
          <w:tab w:val="left" w:pos="3544"/>
        </w:tabs>
        <w:jc w:val="center"/>
        <w:rPr>
          <w:b/>
          <w:sz w:val="28"/>
          <w:szCs w:val="28"/>
        </w:rPr>
      </w:pPr>
    </w:p>
    <w:p w:rsidR="00805426" w:rsidRDefault="00805426" w:rsidP="00667E83">
      <w:pPr>
        <w:pStyle w:val="Title"/>
      </w:pPr>
      <w:r>
        <w:t>THE GYM GROUP FINANCIAL ANALYSIS</w:t>
      </w:r>
    </w:p>
    <w:p w:rsidR="00805426" w:rsidRDefault="00805426" w:rsidP="00805426">
      <w:pPr>
        <w:tabs>
          <w:tab w:val="left" w:pos="3544"/>
        </w:tabs>
        <w:jc w:val="center"/>
        <w:rPr>
          <w:sz w:val="28"/>
          <w:szCs w:val="28"/>
        </w:rPr>
      </w:pPr>
      <w:r>
        <w:rPr>
          <w:sz w:val="28"/>
          <w:szCs w:val="28"/>
        </w:rPr>
        <w:t>Giorgia Bertaina, student number: 1818666</w:t>
      </w:r>
    </w:p>
    <w:p w:rsidR="00805426" w:rsidRDefault="00805426" w:rsidP="00805426">
      <w:pPr>
        <w:tabs>
          <w:tab w:val="left" w:pos="3544"/>
        </w:tabs>
        <w:jc w:val="center"/>
        <w:rPr>
          <w:sz w:val="28"/>
          <w:szCs w:val="28"/>
        </w:rPr>
      </w:pPr>
      <w:r>
        <w:rPr>
          <w:sz w:val="28"/>
          <w:szCs w:val="28"/>
        </w:rPr>
        <w:t>27</w:t>
      </w:r>
      <w:r w:rsidR="00CC2FC5">
        <w:rPr>
          <w:sz w:val="28"/>
          <w:szCs w:val="28"/>
          <w:vertAlign w:val="superscript"/>
        </w:rPr>
        <w:t>th</w:t>
      </w:r>
      <w:r>
        <w:rPr>
          <w:sz w:val="28"/>
          <w:szCs w:val="28"/>
        </w:rPr>
        <w:t xml:space="preserve"> of August 2019</w:t>
      </w:r>
    </w:p>
    <w:p w:rsidR="00805426" w:rsidRDefault="00805426" w:rsidP="00805426">
      <w:pPr>
        <w:tabs>
          <w:tab w:val="left" w:pos="3544"/>
        </w:tabs>
        <w:jc w:val="center"/>
        <w:rPr>
          <w:sz w:val="28"/>
          <w:szCs w:val="28"/>
        </w:rPr>
      </w:pPr>
    </w:p>
    <w:p w:rsidR="00805426" w:rsidRDefault="00805426" w:rsidP="00805426">
      <w:pPr>
        <w:tabs>
          <w:tab w:val="left" w:pos="3544"/>
        </w:tabs>
        <w:jc w:val="center"/>
        <w:rPr>
          <w:sz w:val="28"/>
          <w:szCs w:val="28"/>
        </w:rPr>
      </w:pPr>
    </w:p>
    <w:p w:rsidR="00805426" w:rsidRDefault="00805426" w:rsidP="00805426">
      <w:pPr>
        <w:tabs>
          <w:tab w:val="left" w:pos="3544"/>
        </w:tabs>
        <w:jc w:val="center"/>
        <w:rPr>
          <w:sz w:val="28"/>
          <w:szCs w:val="28"/>
        </w:rPr>
      </w:pPr>
    </w:p>
    <w:p w:rsidR="00805426" w:rsidRDefault="00805426" w:rsidP="00805426">
      <w:pPr>
        <w:tabs>
          <w:tab w:val="left" w:pos="3544"/>
        </w:tabs>
        <w:jc w:val="center"/>
        <w:rPr>
          <w:sz w:val="28"/>
          <w:szCs w:val="28"/>
        </w:rPr>
      </w:pPr>
    </w:p>
    <w:p w:rsidR="00805426" w:rsidRDefault="00805426" w:rsidP="00805426">
      <w:pPr>
        <w:tabs>
          <w:tab w:val="left" w:pos="3544"/>
        </w:tabs>
        <w:jc w:val="center"/>
        <w:rPr>
          <w:sz w:val="28"/>
          <w:szCs w:val="28"/>
        </w:rPr>
      </w:pPr>
    </w:p>
    <w:p w:rsidR="00805426" w:rsidRDefault="00805426" w:rsidP="00805426">
      <w:pPr>
        <w:tabs>
          <w:tab w:val="left" w:pos="3544"/>
        </w:tabs>
        <w:jc w:val="center"/>
        <w:rPr>
          <w:sz w:val="28"/>
          <w:szCs w:val="28"/>
        </w:rPr>
      </w:pPr>
    </w:p>
    <w:p w:rsidR="00805426" w:rsidRDefault="00805426" w:rsidP="00805426">
      <w:pPr>
        <w:tabs>
          <w:tab w:val="left" w:pos="3544"/>
        </w:tabs>
        <w:jc w:val="center"/>
        <w:rPr>
          <w:sz w:val="28"/>
          <w:szCs w:val="28"/>
        </w:rPr>
      </w:pPr>
    </w:p>
    <w:p w:rsidR="00805426" w:rsidRDefault="00805426" w:rsidP="00805426">
      <w:pPr>
        <w:tabs>
          <w:tab w:val="left" w:pos="3544"/>
        </w:tabs>
        <w:jc w:val="center"/>
        <w:rPr>
          <w:sz w:val="28"/>
          <w:szCs w:val="28"/>
        </w:rPr>
      </w:pPr>
    </w:p>
    <w:p w:rsidR="00805426" w:rsidRDefault="00805426" w:rsidP="00805426">
      <w:pPr>
        <w:tabs>
          <w:tab w:val="left" w:pos="3544"/>
        </w:tabs>
        <w:jc w:val="center"/>
        <w:rPr>
          <w:sz w:val="28"/>
          <w:szCs w:val="28"/>
        </w:rPr>
      </w:pPr>
    </w:p>
    <w:p w:rsidR="00805426" w:rsidRDefault="00805426" w:rsidP="00805426">
      <w:pPr>
        <w:tabs>
          <w:tab w:val="left" w:pos="3544"/>
        </w:tabs>
        <w:jc w:val="center"/>
        <w:rPr>
          <w:sz w:val="28"/>
          <w:szCs w:val="28"/>
        </w:rPr>
      </w:pPr>
    </w:p>
    <w:p w:rsidR="00805426" w:rsidRDefault="00805426" w:rsidP="00805426">
      <w:pPr>
        <w:tabs>
          <w:tab w:val="left" w:pos="3544"/>
        </w:tabs>
        <w:jc w:val="center"/>
        <w:rPr>
          <w:sz w:val="28"/>
          <w:szCs w:val="28"/>
        </w:rPr>
      </w:pPr>
    </w:p>
    <w:p w:rsidR="00805426" w:rsidRDefault="00805426" w:rsidP="00805426">
      <w:pPr>
        <w:tabs>
          <w:tab w:val="left" w:pos="3544"/>
        </w:tabs>
        <w:jc w:val="center"/>
        <w:rPr>
          <w:sz w:val="28"/>
          <w:szCs w:val="28"/>
        </w:rPr>
      </w:pPr>
    </w:p>
    <w:p w:rsidR="00805426" w:rsidRDefault="00805426" w:rsidP="00805426">
      <w:pPr>
        <w:tabs>
          <w:tab w:val="left" w:pos="3544"/>
        </w:tabs>
        <w:jc w:val="center"/>
        <w:rPr>
          <w:sz w:val="28"/>
          <w:szCs w:val="28"/>
        </w:rPr>
      </w:pPr>
    </w:p>
    <w:p w:rsidR="00805426" w:rsidRDefault="00805426" w:rsidP="00805426">
      <w:pPr>
        <w:tabs>
          <w:tab w:val="left" w:pos="3544"/>
        </w:tabs>
        <w:jc w:val="center"/>
        <w:rPr>
          <w:sz w:val="28"/>
          <w:szCs w:val="28"/>
        </w:rPr>
      </w:pPr>
    </w:p>
    <w:p w:rsidR="007B4B41" w:rsidRDefault="00805426" w:rsidP="00805426">
      <w:pPr>
        <w:tabs>
          <w:tab w:val="left" w:pos="3544"/>
        </w:tabs>
        <w:jc w:val="center"/>
        <w:rPr>
          <w:b/>
          <w:sz w:val="28"/>
          <w:szCs w:val="28"/>
        </w:rPr>
      </w:pPr>
      <w:r>
        <w:rPr>
          <w:b/>
          <w:sz w:val="28"/>
          <w:szCs w:val="28"/>
        </w:rPr>
        <w:t xml:space="preserve">University of Wales, Trinity Saint David </w:t>
      </w:r>
      <w:r w:rsidR="007B4B41">
        <w:rPr>
          <w:b/>
          <w:sz w:val="28"/>
          <w:szCs w:val="28"/>
        </w:rPr>
        <w:t>–</w:t>
      </w:r>
      <w:r>
        <w:rPr>
          <w:b/>
          <w:sz w:val="28"/>
          <w:szCs w:val="28"/>
        </w:rPr>
        <w:t xml:space="preserve"> London</w:t>
      </w:r>
    </w:p>
    <w:sdt>
      <w:sdtPr>
        <w:rPr>
          <w:rFonts w:asciiTheme="minorHAnsi" w:eastAsiaTheme="minorHAnsi" w:hAnsiTheme="minorHAnsi" w:cstheme="minorBidi"/>
          <w:color w:val="auto"/>
          <w:sz w:val="22"/>
          <w:szCs w:val="22"/>
          <w:lang w:val="en-GB"/>
        </w:rPr>
        <w:id w:val="1004480591"/>
        <w:docPartObj>
          <w:docPartGallery w:val="Table of Contents"/>
          <w:docPartUnique/>
        </w:docPartObj>
      </w:sdtPr>
      <w:sdtEndPr>
        <w:rPr>
          <w:b/>
          <w:bCs/>
          <w:noProof/>
        </w:rPr>
      </w:sdtEndPr>
      <w:sdtContent>
        <w:p w:rsidR="007B4B41" w:rsidRDefault="007B4B41">
          <w:pPr>
            <w:pStyle w:val="TOCHeading"/>
          </w:pPr>
          <w:r>
            <w:t>SUMMARY</w:t>
          </w:r>
        </w:p>
        <w:p w:rsidR="007B4B41" w:rsidRPr="007B4B41" w:rsidRDefault="007B4B41" w:rsidP="007B4B41">
          <w:pPr>
            <w:rPr>
              <w:lang w:val="en-US"/>
            </w:rPr>
          </w:pPr>
        </w:p>
        <w:p w:rsidR="007B4B41" w:rsidRDefault="007B4B4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723439" w:history="1">
            <w:r w:rsidRPr="00D10118">
              <w:rPr>
                <w:rStyle w:val="Hyperlink"/>
                <w:noProof/>
              </w:rPr>
              <w:t>ABSTRACT</w:t>
            </w:r>
            <w:r>
              <w:rPr>
                <w:noProof/>
                <w:webHidden/>
              </w:rPr>
              <w:tab/>
            </w:r>
            <w:r>
              <w:rPr>
                <w:noProof/>
                <w:webHidden/>
              </w:rPr>
              <w:fldChar w:fldCharType="begin"/>
            </w:r>
            <w:r>
              <w:rPr>
                <w:noProof/>
                <w:webHidden/>
              </w:rPr>
              <w:instrText xml:space="preserve"> PAGEREF _Toc17723439 \h </w:instrText>
            </w:r>
            <w:r>
              <w:rPr>
                <w:noProof/>
                <w:webHidden/>
              </w:rPr>
            </w:r>
            <w:r>
              <w:rPr>
                <w:noProof/>
                <w:webHidden/>
              </w:rPr>
              <w:fldChar w:fldCharType="separate"/>
            </w:r>
            <w:r>
              <w:rPr>
                <w:noProof/>
                <w:webHidden/>
              </w:rPr>
              <w:t>3</w:t>
            </w:r>
            <w:r>
              <w:rPr>
                <w:noProof/>
                <w:webHidden/>
              </w:rPr>
              <w:fldChar w:fldCharType="end"/>
            </w:r>
          </w:hyperlink>
        </w:p>
        <w:p w:rsidR="007B4B41" w:rsidRDefault="00CC2FC5">
          <w:pPr>
            <w:pStyle w:val="TOC1"/>
            <w:tabs>
              <w:tab w:val="right" w:leader="dot" w:pos="9016"/>
            </w:tabs>
            <w:rPr>
              <w:rFonts w:eastAsiaTheme="minorEastAsia"/>
              <w:noProof/>
              <w:lang w:eastAsia="en-GB"/>
            </w:rPr>
          </w:pPr>
          <w:hyperlink w:anchor="_Toc17723440" w:history="1">
            <w:r w:rsidR="007B4B41" w:rsidRPr="00D10118">
              <w:rPr>
                <w:rStyle w:val="Hyperlink"/>
                <w:noProof/>
                <w:lang w:val="en"/>
              </w:rPr>
              <w:t>INTRODUCTION</w:t>
            </w:r>
            <w:r w:rsidR="007B4B41">
              <w:rPr>
                <w:noProof/>
                <w:webHidden/>
              </w:rPr>
              <w:tab/>
            </w:r>
            <w:r w:rsidR="007B4B41">
              <w:rPr>
                <w:noProof/>
                <w:webHidden/>
              </w:rPr>
              <w:fldChar w:fldCharType="begin"/>
            </w:r>
            <w:r w:rsidR="007B4B41">
              <w:rPr>
                <w:noProof/>
                <w:webHidden/>
              </w:rPr>
              <w:instrText xml:space="preserve"> PAGEREF _Toc17723440 \h </w:instrText>
            </w:r>
            <w:r w:rsidR="007B4B41">
              <w:rPr>
                <w:noProof/>
                <w:webHidden/>
              </w:rPr>
            </w:r>
            <w:r w:rsidR="007B4B41">
              <w:rPr>
                <w:noProof/>
                <w:webHidden/>
              </w:rPr>
              <w:fldChar w:fldCharType="separate"/>
            </w:r>
            <w:r w:rsidR="007B4B41">
              <w:rPr>
                <w:noProof/>
                <w:webHidden/>
              </w:rPr>
              <w:t>3</w:t>
            </w:r>
            <w:r w:rsidR="007B4B41">
              <w:rPr>
                <w:noProof/>
                <w:webHidden/>
              </w:rPr>
              <w:fldChar w:fldCharType="end"/>
            </w:r>
          </w:hyperlink>
        </w:p>
        <w:p w:rsidR="007B4B41" w:rsidRDefault="00CC2FC5">
          <w:pPr>
            <w:pStyle w:val="TOC1"/>
            <w:tabs>
              <w:tab w:val="right" w:leader="dot" w:pos="9016"/>
            </w:tabs>
            <w:rPr>
              <w:rFonts w:eastAsiaTheme="minorEastAsia"/>
              <w:noProof/>
              <w:lang w:eastAsia="en-GB"/>
            </w:rPr>
          </w:pPr>
          <w:hyperlink w:anchor="_Toc17723441" w:history="1">
            <w:r w:rsidR="007B4B41" w:rsidRPr="00D10118">
              <w:rPr>
                <w:rStyle w:val="Hyperlink"/>
                <w:noProof/>
              </w:rPr>
              <w:t>FINANCIAL ANALYSIS</w:t>
            </w:r>
            <w:r w:rsidR="007B4B41">
              <w:rPr>
                <w:noProof/>
                <w:webHidden/>
              </w:rPr>
              <w:tab/>
            </w:r>
            <w:r w:rsidR="007B4B41">
              <w:rPr>
                <w:noProof/>
                <w:webHidden/>
              </w:rPr>
              <w:fldChar w:fldCharType="begin"/>
            </w:r>
            <w:r w:rsidR="007B4B41">
              <w:rPr>
                <w:noProof/>
                <w:webHidden/>
              </w:rPr>
              <w:instrText xml:space="preserve"> PAGEREF _Toc17723441 \h </w:instrText>
            </w:r>
            <w:r w:rsidR="007B4B41">
              <w:rPr>
                <w:noProof/>
                <w:webHidden/>
              </w:rPr>
            </w:r>
            <w:r w:rsidR="007B4B41">
              <w:rPr>
                <w:noProof/>
                <w:webHidden/>
              </w:rPr>
              <w:fldChar w:fldCharType="separate"/>
            </w:r>
            <w:r w:rsidR="007B4B41">
              <w:rPr>
                <w:noProof/>
                <w:webHidden/>
              </w:rPr>
              <w:t>4</w:t>
            </w:r>
            <w:r w:rsidR="007B4B41">
              <w:rPr>
                <w:noProof/>
                <w:webHidden/>
              </w:rPr>
              <w:fldChar w:fldCharType="end"/>
            </w:r>
          </w:hyperlink>
        </w:p>
        <w:p w:rsidR="007B4B41" w:rsidRDefault="00CC2FC5">
          <w:pPr>
            <w:pStyle w:val="TOC2"/>
            <w:tabs>
              <w:tab w:val="right" w:leader="dot" w:pos="9016"/>
            </w:tabs>
            <w:rPr>
              <w:rFonts w:eastAsiaTheme="minorEastAsia"/>
              <w:noProof/>
              <w:lang w:eastAsia="en-GB"/>
            </w:rPr>
          </w:pPr>
          <w:hyperlink w:anchor="_Toc17723442" w:history="1">
            <w:r w:rsidR="007B4B41" w:rsidRPr="00D10118">
              <w:rPr>
                <w:rStyle w:val="Hyperlink"/>
                <w:noProof/>
              </w:rPr>
              <w:t>LIQUIDITY RATIOS</w:t>
            </w:r>
            <w:r w:rsidR="007B4B41">
              <w:rPr>
                <w:noProof/>
                <w:webHidden/>
              </w:rPr>
              <w:tab/>
            </w:r>
            <w:r w:rsidR="007B4B41">
              <w:rPr>
                <w:noProof/>
                <w:webHidden/>
              </w:rPr>
              <w:fldChar w:fldCharType="begin"/>
            </w:r>
            <w:r w:rsidR="007B4B41">
              <w:rPr>
                <w:noProof/>
                <w:webHidden/>
              </w:rPr>
              <w:instrText xml:space="preserve"> PAGEREF _Toc17723442 \h </w:instrText>
            </w:r>
            <w:r w:rsidR="007B4B41">
              <w:rPr>
                <w:noProof/>
                <w:webHidden/>
              </w:rPr>
            </w:r>
            <w:r w:rsidR="007B4B41">
              <w:rPr>
                <w:noProof/>
                <w:webHidden/>
              </w:rPr>
              <w:fldChar w:fldCharType="separate"/>
            </w:r>
            <w:r w:rsidR="007B4B41">
              <w:rPr>
                <w:noProof/>
                <w:webHidden/>
              </w:rPr>
              <w:t>5</w:t>
            </w:r>
            <w:r w:rsidR="007B4B41">
              <w:rPr>
                <w:noProof/>
                <w:webHidden/>
              </w:rPr>
              <w:fldChar w:fldCharType="end"/>
            </w:r>
          </w:hyperlink>
        </w:p>
        <w:p w:rsidR="007B4B41" w:rsidRDefault="00CC2FC5">
          <w:pPr>
            <w:pStyle w:val="TOC2"/>
            <w:tabs>
              <w:tab w:val="right" w:leader="dot" w:pos="9016"/>
            </w:tabs>
            <w:rPr>
              <w:rFonts w:eastAsiaTheme="minorEastAsia"/>
              <w:noProof/>
              <w:lang w:eastAsia="en-GB"/>
            </w:rPr>
          </w:pPr>
          <w:hyperlink w:anchor="_Toc17723443" w:history="1">
            <w:r w:rsidR="007B4B41" w:rsidRPr="00D10118">
              <w:rPr>
                <w:rStyle w:val="Hyperlink"/>
                <w:noProof/>
              </w:rPr>
              <w:t>EFFICIENCY RATIOS</w:t>
            </w:r>
            <w:r w:rsidR="007B4B41">
              <w:rPr>
                <w:noProof/>
                <w:webHidden/>
              </w:rPr>
              <w:tab/>
            </w:r>
            <w:r w:rsidR="007B4B41">
              <w:rPr>
                <w:noProof/>
                <w:webHidden/>
              </w:rPr>
              <w:fldChar w:fldCharType="begin"/>
            </w:r>
            <w:r w:rsidR="007B4B41">
              <w:rPr>
                <w:noProof/>
                <w:webHidden/>
              </w:rPr>
              <w:instrText xml:space="preserve"> PAGEREF _Toc17723443 \h </w:instrText>
            </w:r>
            <w:r w:rsidR="007B4B41">
              <w:rPr>
                <w:noProof/>
                <w:webHidden/>
              </w:rPr>
            </w:r>
            <w:r w:rsidR="007B4B41">
              <w:rPr>
                <w:noProof/>
                <w:webHidden/>
              </w:rPr>
              <w:fldChar w:fldCharType="separate"/>
            </w:r>
            <w:r w:rsidR="007B4B41">
              <w:rPr>
                <w:noProof/>
                <w:webHidden/>
              </w:rPr>
              <w:t>7</w:t>
            </w:r>
            <w:r w:rsidR="007B4B41">
              <w:rPr>
                <w:noProof/>
                <w:webHidden/>
              </w:rPr>
              <w:fldChar w:fldCharType="end"/>
            </w:r>
          </w:hyperlink>
        </w:p>
        <w:p w:rsidR="007B4B41" w:rsidRDefault="00CC2FC5">
          <w:pPr>
            <w:pStyle w:val="TOC2"/>
            <w:tabs>
              <w:tab w:val="right" w:leader="dot" w:pos="9016"/>
            </w:tabs>
            <w:rPr>
              <w:rFonts w:eastAsiaTheme="minorEastAsia"/>
              <w:noProof/>
              <w:lang w:eastAsia="en-GB"/>
            </w:rPr>
          </w:pPr>
          <w:hyperlink w:anchor="_Toc17723444" w:history="1">
            <w:r w:rsidR="007B4B41" w:rsidRPr="00D10118">
              <w:rPr>
                <w:rStyle w:val="Hyperlink"/>
                <w:noProof/>
              </w:rPr>
              <w:t>GEARING RATIOS</w:t>
            </w:r>
            <w:r w:rsidR="007B4B41">
              <w:rPr>
                <w:noProof/>
                <w:webHidden/>
              </w:rPr>
              <w:tab/>
            </w:r>
            <w:r w:rsidR="007B4B41">
              <w:rPr>
                <w:noProof/>
                <w:webHidden/>
              </w:rPr>
              <w:fldChar w:fldCharType="begin"/>
            </w:r>
            <w:r w:rsidR="007B4B41">
              <w:rPr>
                <w:noProof/>
                <w:webHidden/>
              </w:rPr>
              <w:instrText xml:space="preserve"> PAGEREF _Toc17723444 \h </w:instrText>
            </w:r>
            <w:r w:rsidR="007B4B41">
              <w:rPr>
                <w:noProof/>
                <w:webHidden/>
              </w:rPr>
            </w:r>
            <w:r w:rsidR="007B4B41">
              <w:rPr>
                <w:noProof/>
                <w:webHidden/>
              </w:rPr>
              <w:fldChar w:fldCharType="separate"/>
            </w:r>
            <w:r w:rsidR="007B4B41">
              <w:rPr>
                <w:noProof/>
                <w:webHidden/>
              </w:rPr>
              <w:t>8</w:t>
            </w:r>
            <w:r w:rsidR="007B4B41">
              <w:rPr>
                <w:noProof/>
                <w:webHidden/>
              </w:rPr>
              <w:fldChar w:fldCharType="end"/>
            </w:r>
          </w:hyperlink>
        </w:p>
        <w:p w:rsidR="007B4B41" w:rsidRDefault="00CC2FC5">
          <w:pPr>
            <w:pStyle w:val="TOC2"/>
            <w:tabs>
              <w:tab w:val="right" w:leader="dot" w:pos="9016"/>
            </w:tabs>
            <w:rPr>
              <w:rFonts w:eastAsiaTheme="minorEastAsia"/>
              <w:noProof/>
              <w:lang w:eastAsia="en-GB"/>
            </w:rPr>
          </w:pPr>
          <w:hyperlink w:anchor="_Toc17723445" w:history="1">
            <w:r w:rsidR="007B4B41" w:rsidRPr="00D10118">
              <w:rPr>
                <w:rStyle w:val="Hyperlink"/>
                <w:noProof/>
              </w:rPr>
              <w:t>PROFITABILITY RATIOS</w:t>
            </w:r>
            <w:r w:rsidR="007B4B41">
              <w:rPr>
                <w:noProof/>
                <w:webHidden/>
              </w:rPr>
              <w:tab/>
            </w:r>
            <w:r w:rsidR="007B4B41">
              <w:rPr>
                <w:noProof/>
                <w:webHidden/>
              </w:rPr>
              <w:fldChar w:fldCharType="begin"/>
            </w:r>
            <w:r w:rsidR="007B4B41">
              <w:rPr>
                <w:noProof/>
                <w:webHidden/>
              </w:rPr>
              <w:instrText xml:space="preserve"> PAGEREF _Toc17723445 \h </w:instrText>
            </w:r>
            <w:r w:rsidR="007B4B41">
              <w:rPr>
                <w:noProof/>
                <w:webHidden/>
              </w:rPr>
            </w:r>
            <w:r w:rsidR="007B4B41">
              <w:rPr>
                <w:noProof/>
                <w:webHidden/>
              </w:rPr>
              <w:fldChar w:fldCharType="separate"/>
            </w:r>
            <w:r w:rsidR="007B4B41">
              <w:rPr>
                <w:noProof/>
                <w:webHidden/>
              </w:rPr>
              <w:t>10</w:t>
            </w:r>
            <w:r w:rsidR="007B4B41">
              <w:rPr>
                <w:noProof/>
                <w:webHidden/>
              </w:rPr>
              <w:fldChar w:fldCharType="end"/>
            </w:r>
          </w:hyperlink>
        </w:p>
        <w:p w:rsidR="007B4B41" w:rsidRDefault="00CC2FC5">
          <w:pPr>
            <w:pStyle w:val="TOC2"/>
            <w:tabs>
              <w:tab w:val="right" w:leader="dot" w:pos="9016"/>
            </w:tabs>
            <w:rPr>
              <w:rFonts w:eastAsiaTheme="minorEastAsia"/>
              <w:noProof/>
              <w:lang w:eastAsia="en-GB"/>
            </w:rPr>
          </w:pPr>
          <w:hyperlink w:anchor="_Toc17723446" w:history="1">
            <w:r w:rsidR="007B4B41" w:rsidRPr="00D10118">
              <w:rPr>
                <w:rStyle w:val="Hyperlink"/>
                <w:noProof/>
              </w:rPr>
              <w:t>RECCOMENDATIONS</w:t>
            </w:r>
            <w:r w:rsidR="007B4B41">
              <w:rPr>
                <w:noProof/>
                <w:webHidden/>
              </w:rPr>
              <w:tab/>
            </w:r>
            <w:r w:rsidR="007B4B41">
              <w:rPr>
                <w:noProof/>
                <w:webHidden/>
              </w:rPr>
              <w:fldChar w:fldCharType="begin"/>
            </w:r>
            <w:r w:rsidR="007B4B41">
              <w:rPr>
                <w:noProof/>
                <w:webHidden/>
              </w:rPr>
              <w:instrText xml:space="preserve"> PAGEREF _Toc17723446 \h </w:instrText>
            </w:r>
            <w:r w:rsidR="007B4B41">
              <w:rPr>
                <w:noProof/>
                <w:webHidden/>
              </w:rPr>
            </w:r>
            <w:r w:rsidR="007B4B41">
              <w:rPr>
                <w:noProof/>
                <w:webHidden/>
              </w:rPr>
              <w:fldChar w:fldCharType="separate"/>
            </w:r>
            <w:r w:rsidR="007B4B41">
              <w:rPr>
                <w:noProof/>
                <w:webHidden/>
              </w:rPr>
              <w:t>12</w:t>
            </w:r>
            <w:r w:rsidR="007B4B41">
              <w:rPr>
                <w:noProof/>
                <w:webHidden/>
              </w:rPr>
              <w:fldChar w:fldCharType="end"/>
            </w:r>
          </w:hyperlink>
        </w:p>
        <w:p w:rsidR="007B4B41" w:rsidRDefault="00CC2FC5">
          <w:pPr>
            <w:pStyle w:val="TOC1"/>
            <w:tabs>
              <w:tab w:val="right" w:leader="dot" w:pos="9016"/>
            </w:tabs>
            <w:rPr>
              <w:rFonts w:eastAsiaTheme="minorEastAsia"/>
              <w:noProof/>
              <w:lang w:eastAsia="en-GB"/>
            </w:rPr>
          </w:pPr>
          <w:hyperlink w:anchor="_Toc17723447" w:history="1">
            <w:r w:rsidR="007B4B41" w:rsidRPr="00D10118">
              <w:rPr>
                <w:rStyle w:val="Hyperlink"/>
                <w:noProof/>
              </w:rPr>
              <w:t>PROJECTS EVALUATION</w:t>
            </w:r>
            <w:r w:rsidR="007B4B41">
              <w:rPr>
                <w:noProof/>
                <w:webHidden/>
              </w:rPr>
              <w:tab/>
            </w:r>
            <w:r w:rsidR="007B4B41">
              <w:rPr>
                <w:noProof/>
                <w:webHidden/>
              </w:rPr>
              <w:fldChar w:fldCharType="begin"/>
            </w:r>
            <w:r w:rsidR="007B4B41">
              <w:rPr>
                <w:noProof/>
                <w:webHidden/>
              </w:rPr>
              <w:instrText xml:space="preserve"> PAGEREF _Toc17723447 \h </w:instrText>
            </w:r>
            <w:r w:rsidR="007B4B41">
              <w:rPr>
                <w:noProof/>
                <w:webHidden/>
              </w:rPr>
            </w:r>
            <w:r w:rsidR="007B4B41">
              <w:rPr>
                <w:noProof/>
                <w:webHidden/>
              </w:rPr>
              <w:fldChar w:fldCharType="separate"/>
            </w:r>
            <w:r w:rsidR="007B4B41">
              <w:rPr>
                <w:noProof/>
                <w:webHidden/>
              </w:rPr>
              <w:t>14</w:t>
            </w:r>
            <w:r w:rsidR="007B4B41">
              <w:rPr>
                <w:noProof/>
                <w:webHidden/>
              </w:rPr>
              <w:fldChar w:fldCharType="end"/>
            </w:r>
          </w:hyperlink>
        </w:p>
        <w:p w:rsidR="007B4B41" w:rsidRDefault="007B4B41">
          <w:r>
            <w:rPr>
              <w:b/>
              <w:bCs/>
              <w:noProof/>
            </w:rPr>
            <w:fldChar w:fldCharType="end"/>
          </w:r>
        </w:p>
      </w:sdtContent>
    </w:sdt>
    <w:p w:rsidR="007B4B41" w:rsidRDefault="007B4B41">
      <w:pPr>
        <w:rPr>
          <w:b/>
          <w:sz w:val="28"/>
          <w:szCs w:val="28"/>
        </w:rPr>
      </w:pPr>
      <w:r>
        <w:rPr>
          <w:b/>
          <w:sz w:val="28"/>
          <w:szCs w:val="28"/>
        </w:rPr>
        <w:br w:type="page"/>
      </w:r>
    </w:p>
    <w:p w:rsidR="00DF2DE9" w:rsidRPr="00805426" w:rsidRDefault="007123A9" w:rsidP="007B4B41">
      <w:pPr>
        <w:pStyle w:val="Heading1"/>
        <w:rPr>
          <w:rFonts w:asciiTheme="minorHAnsi" w:hAnsiTheme="minorHAnsi"/>
        </w:rPr>
      </w:pPr>
      <w:bookmarkStart w:id="0" w:name="_Toc17723439"/>
      <w:r w:rsidRPr="00805426">
        <w:rPr>
          <w:rFonts w:asciiTheme="minorHAnsi" w:hAnsiTheme="minorHAnsi"/>
        </w:rPr>
        <w:lastRenderedPageBreak/>
        <w:t>A</w:t>
      </w:r>
      <w:r w:rsidR="00805426">
        <w:t>BSTRACT</w:t>
      </w:r>
      <w:bookmarkEnd w:id="0"/>
    </w:p>
    <w:p w:rsidR="007B4B41" w:rsidRDefault="007B4B41" w:rsidP="007722A6">
      <w:pPr>
        <w:jc w:val="both"/>
        <w:rPr>
          <w:rFonts w:cstheme="minorHAnsi"/>
          <w:sz w:val="24"/>
          <w:szCs w:val="24"/>
          <w:lang w:val="en"/>
        </w:rPr>
      </w:pPr>
    </w:p>
    <w:p w:rsidR="00FC4730" w:rsidRPr="00805426" w:rsidRDefault="00FC4730" w:rsidP="007722A6">
      <w:pPr>
        <w:jc w:val="both"/>
        <w:rPr>
          <w:rFonts w:cstheme="minorHAnsi"/>
          <w:sz w:val="24"/>
          <w:szCs w:val="24"/>
          <w:lang w:val="en"/>
        </w:rPr>
      </w:pPr>
      <w:r w:rsidRPr="00805426">
        <w:rPr>
          <w:rFonts w:cstheme="minorHAnsi"/>
          <w:sz w:val="24"/>
          <w:szCs w:val="24"/>
          <w:lang w:val="en"/>
        </w:rPr>
        <w:t>This paper is written to analyze The Gym Group company, a business operating in the health and fitness sector in the UK territory.</w:t>
      </w:r>
    </w:p>
    <w:p w:rsidR="00FC4730" w:rsidRPr="00805426" w:rsidRDefault="00FC4730" w:rsidP="007722A6">
      <w:pPr>
        <w:jc w:val="both"/>
        <w:rPr>
          <w:rFonts w:cstheme="minorHAnsi"/>
          <w:sz w:val="24"/>
          <w:szCs w:val="24"/>
          <w:lang w:val="en"/>
        </w:rPr>
      </w:pPr>
      <w:r w:rsidRPr="00805426">
        <w:rPr>
          <w:rFonts w:cstheme="minorHAnsi"/>
          <w:sz w:val="24"/>
          <w:szCs w:val="24"/>
          <w:lang w:val="en"/>
        </w:rPr>
        <w:t>It will be organized with an introduction of the company, focusing on its business model, market, main competitors and recent events.</w:t>
      </w:r>
    </w:p>
    <w:p w:rsidR="00FC4730" w:rsidRPr="00805426" w:rsidRDefault="00FC4730" w:rsidP="007722A6">
      <w:pPr>
        <w:jc w:val="both"/>
        <w:rPr>
          <w:rFonts w:cstheme="minorHAnsi"/>
          <w:sz w:val="24"/>
          <w:szCs w:val="24"/>
          <w:lang w:val="en"/>
        </w:rPr>
      </w:pPr>
      <w:r w:rsidRPr="00805426">
        <w:rPr>
          <w:rFonts w:cstheme="minorHAnsi"/>
          <w:sz w:val="24"/>
          <w:szCs w:val="24"/>
          <w:lang w:val="en"/>
        </w:rPr>
        <w:t>Subsequently, a financial analysis will be carried out, with the calculation of the main ratios and a comparison with the industry leader, The Pure Gym Group.</w:t>
      </w:r>
    </w:p>
    <w:p w:rsidR="002D07BB" w:rsidRDefault="00FC4730" w:rsidP="007722A6">
      <w:pPr>
        <w:jc w:val="both"/>
        <w:rPr>
          <w:rFonts w:cstheme="minorHAnsi"/>
          <w:sz w:val="24"/>
          <w:szCs w:val="24"/>
          <w:lang w:val="en"/>
        </w:rPr>
      </w:pPr>
      <w:r w:rsidRPr="00805426">
        <w:rPr>
          <w:rFonts w:cstheme="minorHAnsi"/>
          <w:sz w:val="24"/>
          <w:szCs w:val="24"/>
          <w:lang w:val="en"/>
        </w:rPr>
        <w:t>In conclusion, there will be an analysis of two possible projects that the company could undertake, with a study of the values used and some recommendations.</w:t>
      </w:r>
    </w:p>
    <w:p w:rsidR="00805426" w:rsidRPr="00805426" w:rsidRDefault="00805426" w:rsidP="00FC4730">
      <w:pPr>
        <w:rPr>
          <w:rFonts w:cstheme="minorHAnsi"/>
          <w:sz w:val="24"/>
          <w:szCs w:val="24"/>
          <w:lang w:val="en"/>
        </w:rPr>
      </w:pPr>
    </w:p>
    <w:p w:rsidR="002D07BB" w:rsidRPr="00805426" w:rsidRDefault="002D07BB" w:rsidP="007B4B41">
      <w:pPr>
        <w:pStyle w:val="Heading1"/>
        <w:rPr>
          <w:rFonts w:asciiTheme="minorHAnsi" w:hAnsiTheme="minorHAnsi"/>
          <w:lang w:val="en"/>
        </w:rPr>
      </w:pPr>
      <w:bookmarkStart w:id="1" w:name="_Toc17723440"/>
      <w:r w:rsidRPr="00805426">
        <w:rPr>
          <w:rFonts w:asciiTheme="minorHAnsi" w:hAnsiTheme="minorHAnsi"/>
          <w:lang w:val="en"/>
        </w:rPr>
        <w:t>I</w:t>
      </w:r>
      <w:r w:rsidR="00805426">
        <w:rPr>
          <w:lang w:val="en"/>
        </w:rPr>
        <w:t>NTRODUCTION</w:t>
      </w:r>
      <w:bookmarkEnd w:id="1"/>
    </w:p>
    <w:p w:rsidR="007B4B41" w:rsidRDefault="007B4B41" w:rsidP="00F91018">
      <w:pPr>
        <w:rPr>
          <w:rFonts w:cstheme="minorHAnsi"/>
          <w:sz w:val="24"/>
          <w:szCs w:val="24"/>
          <w:lang w:val="en"/>
        </w:rPr>
      </w:pPr>
    </w:p>
    <w:p w:rsidR="004642AC" w:rsidRPr="00805426" w:rsidRDefault="004642AC" w:rsidP="007722A6">
      <w:pPr>
        <w:jc w:val="both"/>
        <w:rPr>
          <w:rFonts w:cstheme="minorHAnsi"/>
          <w:sz w:val="24"/>
          <w:szCs w:val="24"/>
          <w:lang w:val="en"/>
        </w:rPr>
      </w:pPr>
      <w:r w:rsidRPr="00805426">
        <w:rPr>
          <w:rFonts w:cstheme="minorHAnsi"/>
          <w:sz w:val="24"/>
          <w:szCs w:val="24"/>
          <w:lang w:val="en"/>
        </w:rPr>
        <w:t>The Gym, with 158 sites, is the second-largest low-cost gym company operating in the UK, after Pure Gym group. They offer a 24/7, no contract, less cost and high-quality facilities with the aim of providing affordable access to exercise facilities.</w:t>
      </w:r>
    </w:p>
    <w:p w:rsidR="000C051F" w:rsidRPr="00805426" w:rsidRDefault="00F91018" w:rsidP="007722A6">
      <w:pPr>
        <w:jc w:val="both"/>
        <w:rPr>
          <w:rFonts w:cstheme="minorHAnsi"/>
          <w:sz w:val="24"/>
          <w:szCs w:val="24"/>
          <w:lang w:val="en"/>
        </w:rPr>
      </w:pPr>
      <w:r w:rsidRPr="00805426">
        <w:rPr>
          <w:rFonts w:cstheme="minorHAnsi"/>
          <w:sz w:val="24"/>
          <w:szCs w:val="24"/>
          <w:lang w:val="en"/>
        </w:rPr>
        <w:t>The company operate in the UK low-cost gym market</w:t>
      </w:r>
      <w:r w:rsidR="000C051F" w:rsidRPr="00805426">
        <w:rPr>
          <w:rFonts w:cstheme="minorHAnsi"/>
          <w:sz w:val="24"/>
          <w:szCs w:val="24"/>
          <w:lang w:val="en"/>
        </w:rPr>
        <w:t xml:space="preserve"> and, at the same time, in the UK health and fitness sector. PwC has analyzed the capacity of the ‘UK low-cost gym market’ by estimating how the opportunity to have </w:t>
      </w:r>
      <w:r w:rsidR="004642AC" w:rsidRPr="00805426">
        <w:rPr>
          <w:rFonts w:cstheme="minorHAnsi"/>
          <w:sz w:val="24"/>
          <w:szCs w:val="24"/>
          <w:lang w:val="en"/>
        </w:rPr>
        <w:t xml:space="preserve">a </w:t>
      </w:r>
      <w:r w:rsidR="000C051F" w:rsidRPr="00805426">
        <w:rPr>
          <w:rFonts w:cstheme="minorHAnsi"/>
          <w:sz w:val="24"/>
          <w:szCs w:val="24"/>
          <w:lang w:val="en"/>
        </w:rPr>
        <w:t>low</w:t>
      </w:r>
      <w:r w:rsidR="004642AC" w:rsidRPr="00805426">
        <w:rPr>
          <w:rFonts w:cstheme="minorHAnsi"/>
          <w:sz w:val="24"/>
          <w:szCs w:val="24"/>
          <w:lang w:val="en"/>
        </w:rPr>
        <w:t>-</w:t>
      </w:r>
      <w:r w:rsidR="000C051F" w:rsidRPr="00805426">
        <w:rPr>
          <w:rFonts w:cstheme="minorHAnsi"/>
          <w:sz w:val="24"/>
          <w:szCs w:val="24"/>
          <w:lang w:val="en"/>
        </w:rPr>
        <w:t>cost gym in</w:t>
      </w:r>
      <w:r w:rsidR="004642AC" w:rsidRPr="00805426">
        <w:rPr>
          <w:rFonts w:cstheme="minorHAnsi"/>
          <w:sz w:val="24"/>
          <w:szCs w:val="24"/>
          <w:lang w:val="en"/>
        </w:rPr>
        <w:t xml:space="preserve"> the</w:t>
      </w:r>
      <w:r w:rsidR="000C051F" w:rsidRPr="00805426">
        <w:rPr>
          <w:rFonts w:cstheme="minorHAnsi"/>
          <w:sz w:val="24"/>
          <w:szCs w:val="24"/>
          <w:lang w:val="en"/>
        </w:rPr>
        <w:t xml:space="preserve"> </w:t>
      </w:r>
      <w:r w:rsidR="007C1EB2" w:rsidRPr="00805426">
        <w:rPr>
          <w:rFonts w:cstheme="minorHAnsi"/>
          <w:sz w:val="24"/>
          <w:szCs w:val="24"/>
          <w:lang w:val="en"/>
        </w:rPr>
        <w:t>UK</w:t>
      </w:r>
      <w:r w:rsidR="000C051F" w:rsidRPr="00805426">
        <w:rPr>
          <w:rFonts w:cstheme="minorHAnsi"/>
          <w:sz w:val="24"/>
          <w:szCs w:val="24"/>
          <w:lang w:val="en"/>
        </w:rPr>
        <w:t xml:space="preserve"> reaches figures close to 1400 sites. </w:t>
      </w:r>
      <w:proofErr w:type="gramStart"/>
      <w:r w:rsidR="000C051F" w:rsidRPr="00805426">
        <w:rPr>
          <w:rFonts w:cstheme="minorHAnsi"/>
          <w:sz w:val="24"/>
          <w:szCs w:val="24"/>
          <w:lang w:val="en"/>
        </w:rPr>
        <w:t>Actually, the</w:t>
      </w:r>
      <w:proofErr w:type="gramEnd"/>
      <w:r w:rsidR="000C051F" w:rsidRPr="00805426">
        <w:rPr>
          <w:rFonts w:cstheme="minorHAnsi"/>
          <w:sz w:val="24"/>
          <w:szCs w:val="24"/>
          <w:lang w:val="en"/>
        </w:rPr>
        <w:t xml:space="preserve"> low-cost gyms present on the territory are 654</w:t>
      </w:r>
      <w:r w:rsidR="00184DFA" w:rsidRPr="00805426">
        <w:rPr>
          <w:rFonts w:cstheme="minorHAnsi"/>
          <w:sz w:val="24"/>
          <w:szCs w:val="24"/>
          <w:lang w:val="en"/>
        </w:rPr>
        <w:t xml:space="preserve"> </w:t>
      </w:r>
      <w:r w:rsidR="00184DFA" w:rsidRPr="00805426">
        <w:rPr>
          <w:rStyle w:val="selectable"/>
          <w:rFonts w:cstheme="minorHAnsi"/>
          <w:color w:val="000000"/>
          <w:sz w:val="24"/>
          <w:szCs w:val="24"/>
          <w:lang w:val="en"/>
        </w:rPr>
        <w:t>(Thegymgroup.com, 2019)</w:t>
      </w:r>
      <w:r w:rsidR="000C051F" w:rsidRPr="00805426">
        <w:rPr>
          <w:rFonts w:cstheme="minorHAnsi"/>
          <w:sz w:val="24"/>
          <w:szCs w:val="24"/>
          <w:lang w:val="en"/>
        </w:rPr>
        <w:t>, which would suggest a great growth potential.</w:t>
      </w:r>
      <w:r w:rsidRPr="00805426">
        <w:rPr>
          <w:rFonts w:cstheme="minorHAnsi"/>
          <w:sz w:val="24"/>
          <w:szCs w:val="24"/>
          <w:lang w:val="en"/>
        </w:rPr>
        <w:t xml:space="preserve"> </w:t>
      </w:r>
    </w:p>
    <w:p w:rsidR="00F91018" w:rsidRPr="00805426" w:rsidRDefault="000C051F" w:rsidP="007722A6">
      <w:pPr>
        <w:jc w:val="both"/>
        <w:rPr>
          <w:rFonts w:cstheme="minorHAnsi"/>
          <w:sz w:val="24"/>
          <w:szCs w:val="24"/>
          <w:lang w:val="en"/>
        </w:rPr>
      </w:pPr>
      <w:r w:rsidRPr="00805426">
        <w:rPr>
          <w:rFonts w:cstheme="minorHAnsi"/>
          <w:sz w:val="24"/>
          <w:szCs w:val="24"/>
          <w:lang w:val="en"/>
        </w:rPr>
        <w:t xml:space="preserve">The Gym </w:t>
      </w:r>
      <w:r w:rsidR="005937B9" w:rsidRPr="00805426">
        <w:rPr>
          <w:rFonts w:cstheme="minorHAnsi"/>
          <w:sz w:val="24"/>
          <w:szCs w:val="24"/>
          <w:lang w:val="en"/>
        </w:rPr>
        <w:t>G</w:t>
      </w:r>
      <w:r w:rsidRPr="00805426">
        <w:rPr>
          <w:rFonts w:cstheme="minorHAnsi"/>
          <w:sz w:val="24"/>
          <w:szCs w:val="24"/>
          <w:lang w:val="en"/>
        </w:rPr>
        <w:t xml:space="preserve">roup </w:t>
      </w:r>
      <w:r w:rsidR="00F91018" w:rsidRPr="00805426">
        <w:rPr>
          <w:rFonts w:cstheme="minorHAnsi"/>
          <w:sz w:val="24"/>
          <w:szCs w:val="24"/>
          <w:lang w:val="en"/>
        </w:rPr>
        <w:t>is placed in</w:t>
      </w:r>
      <w:r w:rsidR="004642AC" w:rsidRPr="00805426">
        <w:rPr>
          <w:rFonts w:cstheme="minorHAnsi"/>
          <w:sz w:val="24"/>
          <w:szCs w:val="24"/>
          <w:lang w:val="en"/>
        </w:rPr>
        <w:t xml:space="preserve"> the</w:t>
      </w:r>
      <w:r w:rsidR="00F91018" w:rsidRPr="00805426">
        <w:rPr>
          <w:rFonts w:cstheme="minorHAnsi"/>
          <w:sz w:val="24"/>
          <w:szCs w:val="24"/>
          <w:lang w:val="en"/>
        </w:rPr>
        <w:t xml:space="preserve"> second p</w:t>
      </w:r>
      <w:r w:rsidRPr="00805426">
        <w:rPr>
          <w:rFonts w:cstheme="minorHAnsi"/>
          <w:sz w:val="24"/>
          <w:szCs w:val="24"/>
          <w:lang w:val="en"/>
        </w:rPr>
        <w:t>osition</w:t>
      </w:r>
      <w:r w:rsidR="00F91018" w:rsidRPr="00805426">
        <w:rPr>
          <w:rFonts w:cstheme="minorHAnsi"/>
          <w:sz w:val="24"/>
          <w:szCs w:val="24"/>
          <w:lang w:val="en"/>
        </w:rPr>
        <w:t xml:space="preserve"> holding 24% of the segment, just behind Pure Gym</w:t>
      </w:r>
      <w:r w:rsidR="0008168B" w:rsidRPr="00805426">
        <w:rPr>
          <w:rFonts w:cstheme="minorHAnsi"/>
          <w:sz w:val="24"/>
          <w:szCs w:val="24"/>
          <w:lang w:val="en"/>
        </w:rPr>
        <w:t>,</w:t>
      </w:r>
      <w:r w:rsidRPr="00805426">
        <w:rPr>
          <w:rFonts w:cstheme="minorHAnsi"/>
          <w:sz w:val="24"/>
          <w:szCs w:val="24"/>
          <w:lang w:val="en"/>
        </w:rPr>
        <w:t xml:space="preserve"> its major competitor that lead with the 34%</w:t>
      </w:r>
      <w:r w:rsidR="005551F2" w:rsidRPr="00805426">
        <w:rPr>
          <w:rFonts w:cstheme="minorHAnsi"/>
          <w:sz w:val="24"/>
          <w:szCs w:val="24"/>
          <w:lang w:val="en"/>
        </w:rPr>
        <w:t xml:space="preserve"> (Pure Gym, 2019)</w:t>
      </w:r>
      <w:r w:rsidR="00F91018" w:rsidRPr="00805426">
        <w:rPr>
          <w:rFonts w:cstheme="minorHAnsi"/>
          <w:sz w:val="24"/>
          <w:szCs w:val="24"/>
          <w:lang w:val="en"/>
        </w:rPr>
        <w:t>.</w:t>
      </w:r>
    </w:p>
    <w:p w:rsidR="004642AC" w:rsidRPr="00805426" w:rsidRDefault="004642AC" w:rsidP="007722A6">
      <w:pPr>
        <w:jc w:val="both"/>
        <w:rPr>
          <w:rFonts w:cstheme="minorHAnsi"/>
          <w:sz w:val="24"/>
          <w:szCs w:val="24"/>
        </w:rPr>
      </w:pPr>
      <w:r w:rsidRPr="00805426">
        <w:rPr>
          <w:rFonts w:cstheme="minorHAnsi"/>
          <w:sz w:val="24"/>
          <w:szCs w:val="24"/>
        </w:rPr>
        <w:t xml:space="preserve">Their business model is based on a re-engineering concept which is opposite to traditional gyms, removing all unnecessary costs (all the gyms are with an access pin code, without a front-desk and everything can be made online) emphasizing on the creation of economies of scale. To make this possible, the investment in technology, brand and marketing is a fundamental part of the strategy. With economies of scales, the company can achieve strong financial returns, which can be reinvested in company growth. The Group continue to improve the digital user experience with members that enable them to have a continuous high effective, low cost operating model. (www.tggplc.com) </w:t>
      </w:r>
    </w:p>
    <w:p w:rsidR="004642AC" w:rsidRPr="00805426" w:rsidRDefault="004642AC" w:rsidP="007722A6">
      <w:pPr>
        <w:jc w:val="both"/>
        <w:rPr>
          <w:rFonts w:cstheme="minorHAnsi"/>
          <w:sz w:val="24"/>
          <w:szCs w:val="24"/>
        </w:rPr>
      </w:pPr>
      <w:r w:rsidRPr="00805426">
        <w:rPr>
          <w:rFonts w:cstheme="minorHAnsi"/>
          <w:sz w:val="24"/>
          <w:szCs w:val="24"/>
        </w:rPr>
        <w:t xml:space="preserve">The strategy is focused on the improvement in members experience, growing physically with new sites and improving continually their operating model </w:t>
      </w:r>
      <w:r w:rsidR="006A3A35" w:rsidRPr="00805426">
        <w:rPr>
          <w:rFonts w:cstheme="minorHAnsi"/>
          <w:sz w:val="24"/>
          <w:szCs w:val="24"/>
        </w:rPr>
        <w:t>to</w:t>
      </w:r>
      <w:r w:rsidRPr="00805426">
        <w:rPr>
          <w:rFonts w:cstheme="minorHAnsi"/>
          <w:sz w:val="24"/>
          <w:szCs w:val="24"/>
        </w:rPr>
        <w:t xml:space="preserve"> reach a profitable and sustainable growth with a strong return on capital. </w:t>
      </w:r>
    </w:p>
    <w:p w:rsidR="000C051F" w:rsidRPr="00805426" w:rsidRDefault="0008168B" w:rsidP="007722A6">
      <w:pPr>
        <w:jc w:val="both"/>
        <w:rPr>
          <w:rFonts w:cstheme="minorHAnsi"/>
          <w:vanish/>
          <w:sz w:val="24"/>
          <w:szCs w:val="24"/>
        </w:rPr>
      </w:pPr>
      <w:r w:rsidRPr="00805426">
        <w:rPr>
          <w:rFonts w:cstheme="minorHAnsi"/>
          <w:sz w:val="24"/>
          <w:szCs w:val="24"/>
        </w:rPr>
        <w:t xml:space="preserve">For what concern the history, </w:t>
      </w:r>
      <w:r w:rsidR="000C051F" w:rsidRPr="00805426">
        <w:rPr>
          <w:rFonts w:cstheme="minorHAnsi"/>
          <w:vanish/>
          <w:sz w:val="24"/>
          <w:szCs w:val="24"/>
        </w:rPr>
        <w:t>Espandi</w:t>
      </w:r>
    </w:p>
    <w:p w:rsidR="000C051F" w:rsidRPr="00805426" w:rsidRDefault="000C051F" w:rsidP="007722A6">
      <w:pPr>
        <w:jc w:val="both"/>
        <w:rPr>
          <w:rFonts w:cstheme="minorHAnsi"/>
          <w:vanish/>
          <w:sz w:val="24"/>
          <w:szCs w:val="24"/>
        </w:rPr>
      </w:pPr>
      <w:r w:rsidRPr="00805426">
        <w:rPr>
          <w:rFonts w:cstheme="minorHAnsi"/>
          <w:vanish/>
          <w:sz w:val="24"/>
          <w:szCs w:val="24"/>
        </w:rPr>
        <w:t>Comprimi</w:t>
      </w:r>
    </w:p>
    <w:p w:rsidR="004642AC" w:rsidRPr="00805426" w:rsidRDefault="004642AC" w:rsidP="007722A6">
      <w:pPr>
        <w:jc w:val="both"/>
        <w:rPr>
          <w:rFonts w:cstheme="minorHAnsi"/>
          <w:sz w:val="24"/>
          <w:szCs w:val="24"/>
          <w:lang w:val="en"/>
        </w:rPr>
      </w:pPr>
      <w:r w:rsidRPr="00805426">
        <w:rPr>
          <w:rFonts w:cstheme="minorHAnsi"/>
          <w:sz w:val="24"/>
          <w:szCs w:val="24"/>
          <w:lang w:val="en"/>
        </w:rPr>
        <w:t xml:space="preserve">The Gym Group was founded in 2008 in Hounslow by John Treharne, an English squash player focused on the benefits of health and fitness and less on the luxury often required from the traditional health club members. In three years, they </w:t>
      </w:r>
      <w:r w:rsidRPr="00805426">
        <w:rPr>
          <w:rFonts w:cstheme="minorHAnsi"/>
          <w:sz w:val="24"/>
          <w:szCs w:val="24"/>
          <w:lang w:val="en"/>
        </w:rPr>
        <w:lastRenderedPageBreak/>
        <w:t>opened 20 gyms and in 2012 was recognized as one of the fastest-growing companies in the UK.</w:t>
      </w:r>
    </w:p>
    <w:p w:rsidR="006B61F3" w:rsidRPr="00805426" w:rsidRDefault="006B61F3" w:rsidP="007722A6">
      <w:pPr>
        <w:jc w:val="both"/>
        <w:rPr>
          <w:rFonts w:cstheme="minorHAnsi"/>
          <w:sz w:val="24"/>
          <w:szCs w:val="24"/>
          <w:lang w:val="en"/>
        </w:rPr>
      </w:pPr>
      <w:r w:rsidRPr="00805426">
        <w:rPr>
          <w:rFonts w:cstheme="minorHAnsi"/>
          <w:sz w:val="24"/>
          <w:szCs w:val="24"/>
          <w:lang w:val="en"/>
        </w:rPr>
        <w:t>In November 2015 it complete</w:t>
      </w:r>
      <w:r w:rsidR="006A3A35" w:rsidRPr="00805426">
        <w:rPr>
          <w:rFonts w:cstheme="minorHAnsi"/>
          <w:sz w:val="24"/>
          <w:szCs w:val="24"/>
          <w:lang w:val="en"/>
        </w:rPr>
        <w:t>d</w:t>
      </w:r>
      <w:r w:rsidRPr="00805426">
        <w:rPr>
          <w:rFonts w:cstheme="minorHAnsi"/>
          <w:sz w:val="24"/>
          <w:szCs w:val="24"/>
          <w:lang w:val="en"/>
        </w:rPr>
        <w:t xml:space="preserve"> it</w:t>
      </w:r>
      <w:r w:rsidR="004642AC" w:rsidRPr="00805426">
        <w:rPr>
          <w:rFonts w:cstheme="minorHAnsi"/>
          <w:sz w:val="24"/>
          <w:szCs w:val="24"/>
          <w:lang w:val="en"/>
        </w:rPr>
        <w:t>s</w:t>
      </w:r>
      <w:r w:rsidRPr="00805426">
        <w:rPr>
          <w:rFonts w:cstheme="minorHAnsi"/>
          <w:sz w:val="24"/>
          <w:szCs w:val="24"/>
          <w:lang w:val="en"/>
        </w:rPr>
        <w:t xml:space="preserve"> first IPO, gaining £125 million from new investors allowing it</w:t>
      </w:r>
      <w:r w:rsidR="004642AC" w:rsidRPr="00805426">
        <w:rPr>
          <w:rFonts w:cstheme="minorHAnsi"/>
          <w:sz w:val="24"/>
          <w:szCs w:val="24"/>
          <w:lang w:val="en"/>
        </w:rPr>
        <w:t>s</w:t>
      </w:r>
      <w:r w:rsidRPr="00805426">
        <w:rPr>
          <w:rFonts w:cstheme="minorHAnsi"/>
          <w:sz w:val="24"/>
          <w:szCs w:val="24"/>
          <w:lang w:val="en"/>
        </w:rPr>
        <w:t xml:space="preserve"> continuous growth.</w:t>
      </w:r>
      <w:r w:rsidR="005937B9" w:rsidRPr="00805426">
        <w:rPr>
          <w:rFonts w:cstheme="minorHAnsi"/>
          <w:sz w:val="24"/>
          <w:szCs w:val="24"/>
          <w:lang w:val="en"/>
        </w:rPr>
        <w:t xml:space="preserve"> All the major shareholders in the company are institutions.</w:t>
      </w:r>
      <w:r w:rsidR="005551F2" w:rsidRPr="00805426">
        <w:rPr>
          <w:rFonts w:cstheme="minorHAnsi"/>
          <w:sz w:val="24"/>
          <w:szCs w:val="24"/>
          <w:lang w:val="en"/>
        </w:rPr>
        <w:t xml:space="preserve"> </w:t>
      </w:r>
      <w:r w:rsidR="005551F2" w:rsidRPr="00805426">
        <w:rPr>
          <w:rStyle w:val="selectable"/>
          <w:rFonts w:cstheme="minorHAnsi"/>
          <w:color w:val="000000"/>
          <w:sz w:val="24"/>
          <w:szCs w:val="24"/>
          <w:lang w:val="en"/>
        </w:rPr>
        <w:t>(Thegymgroup.com, 2019)</w:t>
      </w:r>
    </w:p>
    <w:p w:rsidR="00F50234" w:rsidRPr="00805426" w:rsidRDefault="00F50234" w:rsidP="007722A6">
      <w:pPr>
        <w:jc w:val="both"/>
        <w:rPr>
          <w:rFonts w:cstheme="minorHAnsi"/>
          <w:sz w:val="24"/>
          <w:szCs w:val="24"/>
          <w:lang w:val="en"/>
        </w:rPr>
      </w:pPr>
      <w:r w:rsidRPr="00805426">
        <w:rPr>
          <w:rFonts w:cstheme="minorHAnsi"/>
          <w:sz w:val="24"/>
          <w:szCs w:val="24"/>
          <w:lang w:val="en"/>
        </w:rPr>
        <w:t xml:space="preserve">In 2017, the Group purchased 18 sites belonging to the Lifestyle brand and in 2018 purchased 13 gyms from the </w:t>
      </w:r>
      <w:proofErr w:type="spellStart"/>
      <w:r w:rsidRPr="00805426">
        <w:rPr>
          <w:rFonts w:cstheme="minorHAnsi"/>
          <w:sz w:val="24"/>
          <w:szCs w:val="24"/>
          <w:lang w:val="en"/>
        </w:rPr>
        <w:t>Easygym</w:t>
      </w:r>
      <w:proofErr w:type="spellEnd"/>
      <w:r w:rsidRPr="00805426">
        <w:rPr>
          <w:rFonts w:cstheme="minorHAnsi"/>
          <w:sz w:val="24"/>
          <w:szCs w:val="24"/>
          <w:lang w:val="en"/>
        </w:rPr>
        <w:t xml:space="preserve"> brand, all combined with the opening of new sites.</w:t>
      </w:r>
    </w:p>
    <w:p w:rsidR="007B4B41" w:rsidRDefault="00F50234" w:rsidP="007722A6">
      <w:pPr>
        <w:jc w:val="both"/>
        <w:rPr>
          <w:rFonts w:cstheme="minorHAnsi"/>
          <w:sz w:val="24"/>
          <w:szCs w:val="24"/>
          <w:lang w:val="en"/>
        </w:rPr>
      </w:pPr>
      <w:r w:rsidRPr="00805426">
        <w:rPr>
          <w:rFonts w:cstheme="minorHAnsi"/>
          <w:sz w:val="24"/>
          <w:szCs w:val="24"/>
          <w:lang w:val="en"/>
        </w:rPr>
        <w:t>2018 was an important year for the leadership of the company as the Founder, after ten years, left the CEO position, giving the opportunity to Richard Darwin to step up from CFO to CEO position. (</w:t>
      </w:r>
      <w:hyperlink r:id="rId6" w:history="1">
        <w:r w:rsidR="007B4B41" w:rsidRPr="007B4B41">
          <w:rPr>
            <w:rStyle w:val="Hyperlink"/>
            <w:rFonts w:cstheme="minorHAnsi"/>
            <w:color w:val="auto"/>
            <w:sz w:val="24"/>
            <w:szCs w:val="24"/>
            <w:u w:val="none"/>
            <w:lang w:val="en"/>
          </w:rPr>
          <w:t>www.tggplc.com</w:t>
        </w:r>
      </w:hyperlink>
      <w:r w:rsidRPr="00805426">
        <w:rPr>
          <w:rFonts w:cstheme="minorHAnsi"/>
          <w:sz w:val="24"/>
          <w:szCs w:val="24"/>
          <w:lang w:val="en"/>
        </w:rPr>
        <w:t>)</w:t>
      </w:r>
      <w:bookmarkStart w:id="2" w:name="_Toc17723441"/>
    </w:p>
    <w:p w:rsidR="007B4B41" w:rsidRDefault="007B4B41" w:rsidP="007722A6">
      <w:pPr>
        <w:jc w:val="both"/>
        <w:rPr>
          <w:rFonts w:cstheme="minorHAnsi"/>
          <w:sz w:val="24"/>
          <w:szCs w:val="24"/>
          <w:lang w:val="en"/>
        </w:rPr>
      </w:pPr>
    </w:p>
    <w:p w:rsidR="007B4B41" w:rsidRDefault="007B4B41" w:rsidP="007722A6">
      <w:pPr>
        <w:jc w:val="both"/>
        <w:rPr>
          <w:rFonts w:cstheme="minorHAnsi"/>
          <w:sz w:val="24"/>
          <w:szCs w:val="24"/>
          <w:lang w:val="en"/>
        </w:rPr>
      </w:pPr>
    </w:p>
    <w:p w:rsidR="007B4B41" w:rsidRDefault="007B4B41" w:rsidP="007722A6">
      <w:pPr>
        <w:jc w:val="both"/>
        <w:rPr>
          <w:rFonts w:cstheme="minorHAnsi"/>
          <w:sz w:val="24"/>
          <w:szCs w:val="24"/>
          <w:lang w:val="en"/>
        </w:rPr>
      </w:pPr>
    </w:p>
    <w:p w:rsidR="007B4B41" w:rsidRDefault="007B4B41" w:rsidP="007722A6">
      <w:pPr>
        <w:jc w:val="both"/>
        <w:rPr>
          <w:rFonts w:cstheme="minorHAnsi"/>
          <w:sz w:val="24"/>
          <w:szCs w:val="24"/>
          <w:lang w:val="en"/>
        </w:rPr>
      </w:pPr>
    </w:p>
    <w:p w:rsidR="007B4B41" w:rsidRDefault="007B4B41" w:rsidP="007722A6">
      <w:pPr>
        <w:jc w:val="both"/>
        <w:rPr>
          <w:rFonts w:cstheme="minorHAnsi"/>
          <w:sz w:val="24"/>
          <w:szCs w:val="24"/>
          <w:lang w:val="en"/>
        </w:rPr>
      </w:pPr>
    </w:p>
    <w:p w:rsidR="007B4B41" w:rsidRDefault="007B4B41" w:rsidP="007722A6">
      <w:pPr>
        <w:jc w:val="both"/>
        <w:rPr>
          <w:rFonts w:cstheme="minorHAnsi"/>
          <w:sz w:val="24"/>
          <w:szCs w:val="24"/>
          <w:lang w:val="en"/>
        </w:rPr>
      </w:pPr>
    </w:p>
    <w:p w:rsidR="007B4B41" w:rsidRDefault="007B4B41" w:rsidP="007722A6">
      <w:pPr>
        <w:jc w:val="both"/>
        <w:rPr>
          <w:rFonts w:cstheme="minorHAnsi"/>
          <w:sz w:val="24"/>
          <w:szCs w:val="24"/>
          <w:lang w:val="en"/>
        </w:rPr>
      </w:pPr>
    </w:p>
    <w:p w:rsidR="007B4B41" w:rsidRDefault="007B4B41" w:rsidP="007722A6">
      <w:pPr>
        <w:jc w:val="both"/>
        <w:rPr>
          <w:rFonts w:cstheme="minorHAnsi"/>
          <w:sz w:val="24"/>
          <w:szCs w:val="24"/>
          <w:lang w:val="en"/>
        </w:rPr>
      </w:pPr>
    </w:p>
    <w:p w:rsidR="007B4B41" w:rsidRDefault="007B4B41" w:rsidP="007722A6">
      <w:pPr>
        <w:jc w:val="both"/>
        <w:rPr>
          <w:rFonts w:cstheme="minorHAnsi"/>
          <w:sz w:val="24"/>
          <w:szCs w:val="24"/>
          <w:lang w:val="en"/>
        </w:rPr>
      </w:pPr>
    </w:p>
    <w:p w:rsidR="007B4B41" w:rsidRDefault="007B4B41" w:rsidP="007722A6">
      <w:pPr>
        <w:jc w:val="both"/>
        <w:rPr>
          <w:rFonts w:cstheme="minorHAnsi"/>
          <w:sz w:val="24"/>
          <w:szCs w:val="24"/>
          <w:lang w:val="en"/>
        </w:rPr>
      </w:pPr>
    </w:p>
    <w:p w:rsidR="007B4B41" w:rsidRDefault="007B4B41" w:rsidP="007722A6">
      <w:pPr>
        <w:jc w:val="both"/>
        <w:rPr>
          <w:rFonts w:cstheme="minorHAnsi"/>
          <w:sz w:val="24"/>
          <w:szCs w:val="24"/>
          <w:lang w:val="en"/>
        </w:rPr>
      </w:pPr>
    </w:p>
    <w:p w:rsidR="007B4B41" w:rsidRDefault="007B4B41" w:rsidP="007B4B41">
      <w:pPr>
        <w:rPr>
          <w:rFonts w:cstheme="minorHAnsi"/>
          <w:sz w:val="24"/>
          <w:szCs w:val="24"/>
          <w:lang w:val="en"/>
        </w:rPr>
      </w:pPr>
    </w:p>
    <w:p w:rsidR="007B4B41" w:rsidRDefault="007B4B41" w:rsidP="007B4B41">
      <w:pPr>
        <w:rPr>
          <w:rFonts w:cstheme="minorHAnsi"/>
          <w:sz w:val="24"/>
          <w:szCs w:val="24"/>
          <w:lang w:val="en"/>
        </w:rPr>
      </w:pPr>
    </w:p>
    <w:p w:rsidR="007B4B41" w:rsidRDefault="007B4B41" w:rsidP="007B4B41">
      <w:pPr>
        <w:rPr>
          <w:rFonts w:cstheme="minorHAnsi"/>
          <w:sz w:val="24"/>
          <w:szCs w:val="24"/>
          <w:lang w:val="en"/>
        </w:rPr>
      </w:pPr>
    </w:p>
    <w:p w:rsidR="007B4B41" w:rsidRDefault="007B4B41" w:rsidP="007B4B41">
      <w:pPr>
        <w:rPr>
          <w:rFonts w:cstheme="minorHAnsi"/>
          <w:sz w:val="24"/>
          <w:szCs w:val="24"/>
          <w:lang w:val="en"/>
        </w:rPr>
      </w:pPr>
    </w:p>
    <w:p w:rsidR="007B4B41" w:rsidRDefault="007B4B41" w:rsidP="007B4B41">
      <w:pPr>
        <w:rPr>
          <w:rFonts w:cstheme="minorHAnsi"/>
          <w:sz w:val="24"/>
          <w:szCs w:val="24"/>
          <w:lang w:val="en"/>
        </w:rPr>
      </w:pPr>
    </w:p>
    <w:p w:rsidR="007B4B41" w:rsidRDefault="007B4B41" w:rsidP="007B4B41">
      <w:pPr>
        <w:rPr>
          <w:rFonts w:cstheme="minorHAnsi"/>
          <w:sz w:val="24"/>
          <w:szCs w:val="24"/>
          <w:lang w:val="en"/>
        </w:rPr>
      </w:pPr>
    </w:p>
    <w:p w:rsidR="007B4B41" w:rsidRDefault="007B4B41" w:rsidP="007B4B41">
      <w:pPr>
        <w:rPr>
          <w:rFonts w:cstheme="minorHAnsi"/>
          <w:sz w:val="24"/>
          <w:szCs w:val="24"/>
          <w:lang w:val="en"/>
        </w:rPr>
      </w:pPr>
    </w:p>
    <w:p w:rsidR="007B4B41" w:rsidRDefault="007B4B41" w:rsidP="007B4B41">
      <w:pPr>
        <w:pStyle w:val="Heading1"/>
      </w:pPr>
    </w:p>
    <w:p w:rsidR="007722A6" w:rsidRPr="007722A6" w:rsidRDefault="007722A6" w:rsidP="007722A6"/>
    <w:p w:rsidR="00CE1EED" w:rsidRPr="00805426" w:rsidRDefault="00805426" w:rsidP="007B4B41">
      <w:pPr>
        <w:pStyle w:val="Heading1"/>
        <w:rPr>
          <w:rFonts w:asciiTheme="minorHAnsi" w:hAnsiTheme="minorHAnsi"/>
        </w:rPr>
      </w:pPr>
      <w:r>
        <w:lastRenderedPageBreak/>
        <w:t>FINANCIAL ANALYSIS</w:t>
      </w:r>
      <w:bookmarkEnd w:id="2"/>
    </w:p>
    <w:p w:rsidR="007B4B41" w:rsidRDefault="007B4B41" w:rsidP="00F50234">
      <w:pPr>
        <w:rPr>
          <w:rFonts w:cstheme="minorHAnsi"/>
          <w:sz w:val="24"/>
          <w:szCs w:val="24"/>
        </w:rPr>
      </w:pPr>
    </w:p>
    <w:p w:rsidR="00F50234" w:rsidRPr="00805426" w:rsidRDefault="00F50234" w:rsidP="007722A6">
      <w:pPr>
        <w:jc w:val="both"/>
        <w:rPr>
          <w:rFonts w:cstheme="minorHAnsi"/>
          <w:sz w:val="24"/>
          <w:szCs w:val="24"/>
        </w:rPr>
      </w:pPr>
      <w:r w:rsidRPr="00805426">
        <w:rPr>
          <w:rFonts w:cstheme="minorHAnsi"/>
          <w:sz w:val="24"/>
          <w:szCs w:val="24"/>
        </w:rPr>
        <w:t>After this introduction carried out in order to understand the general framework of the company and the sector in which it operates, this section will deal with a financial analysis of The Gym Group, based on the main financial keys ratios as profitability, liquidity, gearing and efficiency.</w:t>
      </w:r>
    </w:p>
    <w:p w:rsidR="00F50234" w:rsidRPr="00805426" w:rsidRDefault="00F50234" w:rsidP="007722A6">
      <w:pPr>
        <w:jc w:val="both"/>
        <w:rPr>
          <w:rFonts w:cstheme="minorHAnsi"/>
          <w:sz w:val="24"/>
          <w:szCs w:val="24"/>
        </w:rPr>
      </w:pPr>
      <w:r w:rsidRPr="00805426">
        <w:rPr>
          <w:rFonts w:cstheme="minorHAnsi"/>
          <w:sz w:val="24"/>
          <w:szCs w:val="24"/>
        </w:rPr>
        <w:t xml:space="preserve">Financial analysis is essential to understand the overall business finance function. It has the purpose of find information about the past, current and future financial health of the company. Any goal that the firm aim to achieve in the future is analysed in financial terms. Therefore, it is easy to understand how it has great importance as it offers to business managers important information on which they will make future decisions. This analysis is not just an internal control system, but it is also analysed by possible lenders who, based on the data, will decide </w:t>
      </w:r>
      <w:proofErr w:type="gramStart"/>
      <w:r w:rsidRPr="00805426">
        <w:rPr>
          <w:rFonts w:cstheme="minorHAnsi"/>
          <w:sz w:val="24"/>
          <w:szCs w:val="24"/>
        </w:rPr>
        <w:t>whether or not</w:t>
      </w:r>
      <w:proofErr w:type="gramEnd"/>
      <w:r w:rsidRPr="00805426">
        <w:rPr>
          <w:rFonts w:cstheme="minorHAnsi"/>
          <w:sz w:val="24"/>
          <w:szCs w:val="24"/>
        </w:rPr>
        <w:t xml:space="preserve"> to invest their money in the business. (Alvarez and </w:t>
      </w:r>
      <w:proofErr w:type="spellStart"/>
      <w:r w:rsidRPr="00805426">
        <w:rPr>
          <w:rFonts w:cstheme="minorHAnsi"/>
          <w:sz w:val="24"/>
          <w:szCs w:val="24"/>
        </w:rPr>
        <w:t>Fridson</w:t>
      </w:r>
      <w:proofErr w:type="spellEnd"/>
      <w:r w:rsidRPr="00805426">
        <w:rPr>
          <w:rFonts w:cstheme="minorHAnsi"/>
          <w:sz w:val="24"/>
          <w:szCs w:val="24"/>
        </w:rPr>
        <w:t>, 2013)</w:t>
      </w:r>
    </w:p>
    <w:p w:rsidR="00F50234" w:rsidRPr="00805426" w:rsidRDefault="00F50234" w:rsidP="007722A6">
      <w:pPr>
        <w:jc w:val="both"/>
        <w:rPr>
          <w:rFonts w:cstheme="minorHAnsi"/>
          <w:sz w:val="24"/>
          <w:szCs w:val="24"/>
        </w:rPr>
      </w:pPr>
      <w:r w:rsidRPr="00805426">
        <w:rPr>
          <w:rFonts w:cstheme="minorHAnsi"/>
          <w:sz w:val="24"/>
          <w:szCs w:val="24"/>
        </w:rPr>
        <w:t>The three most important data resources for financial analysis are the company's balance sheet, income statement, and cash flow statement.</w:t>
      </w:r>
    </w:p>
    <w:p w:rsidR="00F50234" w:rsidRPr="00805426" w:rsidRDefault="00F50234" w:rsidP="007722A6">
      <w:pPr>
        <w:jc w:val="both"/>
        <w:rPr>
          <w:rFonts w:cstheme="minorHAnsi"/>
          <w:sz w:val="24"/>
          <w:szCs w:val="24"/>
        </w:rPr>
      </w:pPr>
      <w:r w:rsidRPr="00805426">
        <w:rPr>
          <w:rFonts w:cstheme="minorHAnsi"/>
          <w:sz w:val="24"/>
          <w:szCs w:val="24"/>
        </w:rPr>
        <w:t xml:space="preserve">In this analysis, the company The Gym Group will be compared to the industry leader, the company Pure Gym which holds the leading position in the market with the 34% of the segment, followed immediately by </w:t>
      </w:r>
      <w:r w:rsidR="00133485">
        <w:rPr>
          <w:rFonts w:cstheme="minorHAnsi"/>
          <w:sz w:val="24"/>
          <w:szCs w:val="24"/>
        </w:rPr>
        <w:t>T</w:t>
      </w:r>
      <w:r w:rsidRPr="00805426">
        <w:rPr>
          <w:rFonts w:cstheme="minorHAnsi"/>
          <w:sz w:val="24"/>
          <w:szCs w:val="24"/>
        </w:rPr>
        <w:t xml:space="preserve">he </w:t>
      </w:r>
      <w:r w:rsidR="00133485">
        <w:rPr>
          <w:rFonts w:cstheme="minorHAnsi"/>
          <w:sz w:val="24"/>
          <w:szCs w:val="24"/>
        </w:rPr>
        <w:t>G</w:t>
      </w:r>
      <w:r w:rsidRPr="00805426">
        <w:rPr>
          <w:rFonts w:cstheme="minorHAnsi"/>
          <w:sz w:val="24"/>
          <w:szCs w:val="24"/>
        </w:rPr>
        <w:t>ym, which holds the 24% (www.tggplc.com). Regarding Pure Gym, the company utilize a financial year of 14 months so, in the analysis, it is necessary to focus on ratios and not on net values.</w:t>
      </w:r>
    </w:p>
    <w:p w:rsidR="00433970" w:rsidRPr="00805426" w:rsidRDefault="00F50234" w:rsidP="007722A6">
      <w:pPr>
        <w:jc w:val="both"/>
        <w:rPr>
          <w:rFonts w:cstheme="minorHAnsi"/>
          <w:sz w:val="24"/>
          <w:szCs w:val="24"/>
        </w:rPr>
      </w:pPr>
      <w:r w:rsidRPr="00805426">
        <w:rPr>
          <w:rFonts w:cstheme="minorHAnsi"/>
          <w:sz w:val="24"/>
          <w:szCs w:val="24"/>
        </w:rPr>
        <w:t>At the end of the analysis of the primary financial keys, an overview of the current financial situation of the company will be made with possible future recommendations for what concern the improvement of the financial management of the business.</w:t>
      </w:r>
    </w:p>
    <w:p w:rsidR="00805426" w:rsidRDefault="00805426" w:rsidP="00152D6F">
      <w:pPr>
        <w:rPr>
          <w:b/>
        </w:rPr>
      </w:pPr>
    </w:p>
    <w:p w:rsidR="007722A6" w:rsidRDefault="007722A6" w:rsidP="00152D6F">
      <w:pPr>
        <w:rPr>
          <w:b/>
        </w:rPr>
      </w:pPr>
    </w:p>
    <w:p w:rsidR="007B4B41" w:rsidRDefault="00CE1EED" w:rsidP="007B4B41">
      <w:pPr>
        <w:pStyle w:val="Heading2"/>
      </w:pPr>
      <w:bookmarkStart w:id="3" w:name="_Toc17723442"/>
      <w:r w:rsidRPr="00805426">
        <w:t>LIQUIDITY RATIOS</w:t>
      </w:r>
      <w:bookmarkEnd w:id="3"/>
    </w:p>
    <w:p w:rsidR="007722A6" w:rsidRPr="007722A6" w:rsidRDefault="007722A6" w:rsidP="007722A6"/>
    <w:tbl>
      <w:tblPr>
        <w:tblW w:w="7600" w:type="dxa"/>
        <w:tblLook w:val="04A0" w:firstRow="1" w:lastRow="0" w:firstColumn="1" w:lastColumn="0" w:noHBand="0" w:noVBand="1"/>
      </w:tblPr>
      <w:tblGrid>
        <w:gridCol w:w="1600"/>
        <w:gridCol w:w="1000"/>
        <w:gridCol w:w="1000"/>
        <w:gridCol w:w="1000"/>
        <w:gridCol w:w="1000"/>
        <w:gridCol w:w="1000"/>
        <w:gridCol w:w="1000"/>
      </w:tblGrid>
      <w:tr w:rsidR="0053793F" w:rsidRPr="0053793F" w:rsidTr="0053793F">
        <w:trPr>
          <w:trHeight w:val="288"/>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center"/>
              <w:rPr>
                <w:rFonts w:ascii="Calibri" w:eastAsia="Times New Roman" w:hAnsi="Calibri" w:cs="Calibri"/>
                <w:b/>
                <w:bCs/>
                <w:color w:val="000000"/>
                <w:lang w:eastAsia="en-GB"/>
              </w:rPr>
            </w:pPr>
            <w:r w:rsidRPr="0053793F">
              <w:rPr>
                <w:rFonts w:ascii="Calibri" w:eastAsia="Times New Roman" w:hAnsi="Calibri" w:cs="Calibri"/>
                <w:b/>
                <w:bCs/>
                <w:color w:val="000000"/>
                <w:lang w:eastAsia="en-GB"/>
              </w:rPr>
              <w:t>The Gym (12 months)</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2014</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2015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2016</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2017</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2018</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center"/>
              <w:rPr>
                <w:rFonts w:ascii="Calibri" w:eastAsia="Times New Roman" w:hAnsi="Calibri" w:cs="Calibri"/>
                <w:b/>
                <w:bCs/>
                <w:color w:val="000000"/>
                <w:lang w:eastAsia="en-GB"/>
              </w:rPr>
            </w:pPr>
            <w:r w:rsidRPr="0053793F">
              <w:rPr>
                <w:rFonts w:ascii="Calibri" w:eastAsia="Times New Roman" w:hAnsi="Calibri" w:cs="Calibri"/>
                <w:b/>
                <w:bCs/>
                <w:color w:val="000000"/>
                <w:lang w:eastAsia="en-GB"/>
              </w:rPr>
              <w:t>Pure Gym (14 months)</w:t>
            </w:r>
          </w:p>
        </w:tc>
      </w:tr>
      <w:tr w:rsidR="0053793F" w:rsidRPr="0053793F" w:rsidTr="0053793F">
        <w:trPr>
          <w:trHeight w:val="288"/>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6220BC" w:rsidRDefault="006220BC" w:rsidP="0053793F">
            <w:pPr>
              <w:spacing w:after="0" w:line="240" w:lineRule="auto"/>
              <w:rPr>
                <w:rFonts w:ascii="Calibri" w:eastAsia="Times New Roman" w:hAnsi="Calibri" w:cs="Calibri"/>
                <w:color w:val="000000"/>
                <w:lang w:eastAsia="en-GB"/>
              </w:rPr>
            </w:pPr>
          </w:p>
          <w:p w:rsidR="0053793F" w:rsidRPr="0053793F" w:rsidRDefault="0053793F" w:rsidP="0053793F">
            <w:pPr>
              <w:spacing w:after="0" w:line="240" w:lineRule="auto"/>
              <w:rPr>
                <w:rFonts w:ascii="Calibri" w:eastAsia="Times New Roman" w:hAnsi="Calibri" w:cs="Calibri"/>
                <w:color w:val="000000"/>
                <w:lang w:eastAsia="en-GB"/>
              </w:rPr>
            </w:pPr>
            <w:r w:rsidRPr="0053793F">
              <w:rPr>
                <w:rFonts w:ascii="Calibri" w:eastAsia="Times New Roman" w:hAnsi="Calibri" w:cs="Calibri"/>
                <w:color w:val="000000"/>
                <w:lang w:eastAsia="en-GB"/>
              </w:rPr>
              <w:t>Current Assets</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9,933</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8,639</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10,795</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9,691</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15,318</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42,161</w:t>
            </w:r>
          </w:p>
        </w:tc>
      </w:tr>
      <w:tr w:rsidR="0053793F" w:rsidRPr="0053793F" w:rsidTr="0053793F">
        <w:trPr>
          <w:trHeight w:val="288"/>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rPr>
                <w:rFonts w:ascii="Calibri" w:eastAsia="Times New Roman" w:hAnsi="Calibri" w:cs="Calibri"/>
                <w:color w:val="000000"/>
                <w:lang w:eastAsia="en-GB"/>
              </w:rPr>
            </w:pPr>
            <w:r w:rsidRPr="0053793F">
              <w:rPr>
                <w:rFonts w:ascii="Calibri" w:eastAsia="Times New Roman" w:hAnsi="Calibri" w:cs="Calibri"/>
                <w:color w:val="000000"/>
                <w:lang w:eastAsia="en-GB"/>
              </w:rPr>
              <w:t>Current Liabilities</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24,656</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25,546</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34,257</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45,401</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56,957</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77,706</w:t>
            </w:r>
          </w:p>
        </w:tc>
      </w:tr>
      <w:tr w:rsidR="0053793F" w:rsidRPr="0053793F" w:rsidTr="0053793F">
        <w:trPr>
          <w:trHeight w:val="288"/>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6220BC" w:rsidRDefault="006220BC" w:rsidP="0053793F">
            <w:pPr>
              <w:spacing w:after="0" w:line="240" w:lineRule="auto"/>
              <w:rPr>
                <w:rFonts w:ascii="Calibri" w:eastAsia="Times New Roman" w:hAnsi="Calibri" w:cs="Calibri"/>
                <w:color w:val="000000"/>
                <w:lang w:eastAsia="en-GB"/>
              </w:rPr>
            </w:pPr>
          </w:p>
          <w:p w:rsidR="0053793F" w:rsidRPr="0053793F" w:rsidRDefault="0053793F" w:rsidP="0053793F">
            <w:pPr>
              <w:spacing w:after="0" w:line="240" w:lineRule="auto"/>
              <w:rPr>
                <w:rFonts w:ascii="Calibri" w:eastAsia="Times New Roman" w:hAnsi="Calibri" w:cs="Calibri"/>
                <w:color w:val="000000"/>
                <w:lang w:eastAsia="en-GB"/>
              </w:rPr>
            </w:pPr>
            <w:r w:rsidRPr="0053793F">
              <w:rPr>
                <w:rFonts w:ascii="Calibri" w:eastAsia="Times New Roman" w:hAnsi="Calibri" w:cs="Calibri"/>
                <w:color w:val="000000"/>
                <w:lang w:eastAsia="en-GB"/>
              </w:rPr>
              <w:t>Cash</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5,576</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2,860</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4,822</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457</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3,027</w:t>
            </w:r>
          </w:p>
        </w:tc>
        <w:tc>
          <w:tcPr>
            <w:tcW w:w="1000" w:type="dxa"/>
            <w:tcBorders>
              <w:top w:val="nil"/>
              <w:left w:val="nil"/>
              <w:bottom w:val="single" w:sz="4" w:space="0" w:color="auto"/>
              <w:right w:val="single" w:sz="4" w:space="0" w:color="auto"/>
            </w:tcBorders>
            <w:shd w:val="clear" w:color="auto" w:fill="auto"/>
            <w:noWrap/>
            <w:vAlign w:val="center"/>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23,320</w:t>
            </w:r>
          </w:p>
        </w:tc>
      </w:tr>
      <w:tr w:rsidR="0053793F" w:rsidRPr="0053793F" w:rsidTr="0053793F">
        <w:trPr>
          <w:trHeight w:val="288"/>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53793F">
            <w:pPr>
              <w:spacing w:after="0" w:line="240" w:lineRule="auto"/>
              <w:rPr>
                <w:rFonts w:ascii="Calibri" w:eastAsia="Times New Roman" w:hAnsi="Calibri" w:cs="Calibri"/>
                <w:color w:val="000000"/>
                <w:lang w:eastAsia="en-GB"/>
              </w:rPr>
            </w:pPr>
          </w:p>
          <w:p w:rsidR="0053793F" w:rsidRPr="0053793F" w:rsidRDefault="0053793F" w:rsidP="0053793F">
            <w:pPr>
              <w:spacing w:after="0" w:line="240" w:lineRule="auto"/>
              <w:rPr>
                <w:rFonts w:ascii="Calibri" w:eastAsia="Times New Roman" w:hAnsi="Calibri" w:cs="Calibri"/>
                <w:color w:val="000000"/>
                <w:lang w:eastAsia="en-GB"/>
              </w:rPr>
            </w:pPr>
            <w:r w:rsidRPr="0053793F">
              <w:rPr>
                <w:rFonts w:ascii="Calibri" w:eastAsia="Times New Roman" w:hAnsi="Calibri" w:cs="Calibri"/>
                <w:color w:val="000000"/>
                <w:lang w:eastAsia="en-GB"/>
              </w:rPr>
              <w:t>Inventory</w:t>
            </w:r>
          </w:p>
        </w:tc>
        <w:tc>
          <w:tcPr>
            <w:tcW w:w="1000" w:type="dxa"/>
            <w:tcBorders>
              <w:top w:val="nil"/>
              <w:left w:val="nil"/>
              <w:bottom w:val="single" w:sz="4" w:space="0" w:color="auto"/>
              <w:right w:val="single" w:sz="4" w:space="0" w:color="auto"/>
            </w:tcBorders>
            <w:shd w:val="clear" w:color="auto" w:fill="auto"/>
            <w:noWrap/>
            <w:vAlign w:val="bottom"/>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75</w:t>
            </w:r>
          </w:p>
        </w:tc>
        <w:tc>
          <w:tcPr>
            <w:tcW w:w="1000" w:type="dxa"/>
            <w:tcBorders>
              <w:top w:val="nil"/>
              <w:left w:val="nil"/>
              <w:bottom w:val="single" w:sz="4" w:space="0" w:color="auto"/>
              <w:right w:val="single" w:sz="4" w:space="0" w:color="auto"/>
            </w:tcBorders>
            <w:shd w:val="clear" w:color="auto" w:fill="auto"/>
            <w:noWrap/>
            <w:vAlign w:val="bottom"/>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122</w:t>
            </w:r>
          </w:p>
        </w:tc>
        <w:tc>
          <w:tcPr>
            <w:tcW w:w="1000" w:type="dxa"/>
            <w:tcBorders>
              <w:top w:val="nil"/>
              <w:left w:val="nil"/>
              <w:bottom w:val="single" w:sz="4" w:space="0" w:color="auto"/>
              <w:right w:val="single" w:sz="4" w:space="0" w:color="auto"/>
            </w:tcBorders>
            <w:shd w:val="clear" w:color="auto" w:fill="auto"/>
            <w:noWrap/>
            <w:vAlign w:val="bottom"/>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159</w:t>
            </w:r>
          </w:p>
        </w:tc>
        <w:tc>
          <w:tcPr>
            <w:tcW w:w="1000" w:type="dxa"/>
            <w:tcBorders>
              <w:top w:val="nil"/>
              <w:left w:val="nil"/>
              <w:bottom w:val="single" w:sz="4" w:space="0" w:color="auto"/>
              <w:right w:val="single" w:sz="4" w:space="0" w:color="auto"/>
            </w:tcBorders>
            <w:shd w:val="clear" w:color="auto" w:fill="auto"/>
            <w:noWrap/>
            <w:vAlign w:val="bottom"/>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197</w:t>
            </w:r>
          </w:p>
        </w:tc>
        <w:tc>
          <w:tcPr>
            <w:tcW w:w="1000" w:type="dxa"/>
            <w:tcBorders>
              <w:top w:val="nil"/>
              <w:left w:val="nil"/>
              <w:bottom w:val="single" w:sz="4" w:space="0" w:color="auto"/>
              <w:right w:val="single" w:sz="4" w:space="0" w:color="auto"/>
            </w:tcBorders>
            <w:shd w:val="clear" w:color="auto" w:fill="auto"/>
            <w:noWrap/>
            <w:vAlign w:val="bottom"/>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379</w:t>
            </w:r>
          </w:p>
        </w:tc>
        <w:tc>
          <w:tcPr>
            <w:tcW w:w="1000" w:type="dxa"/>
            <w:tcBorders>
              <w:top w:val="nil"/>
              <w:left w:val="nil"/>
              <w:bottom w:val="single" w:sz="4" w:space="0" w:color="auto"/>
              <w:right w:val="single" w:sz="4" w:space="0" w:color="auto"/>
            </w:tcBorders>
            <w:shd w:val="clear" w:color="auto" w:fill="auto"/>
            <w:noWrap/>
            <w:vAlign w:val="bottom"/>
            <w:hideMark/>
          </w:tcPr>
          <w:p w:rsidR="0053793F" w:rsidRPr="0053793F" w:rsidRDefault="0053793F" w:rsidP="0053793F">
            <w:pPr>
              <w:spacing w:after="0" w:line="240" w:lineRule="auto"/>
              <w:jc w:val="right"/>
              <w:rPr>
                <w:rFonts w:ascii="Calibri" w:eastAsia="Times New Roman" w:hAnsi="Calibri" w:cs="Calibri"/>
                <w:color w:val="000000"/>
                <w:lang w:eastAsia="en-GB"/>
              </w:rPr>
            </w:pPr>
            <w:r w:rsidRPr="0053793F">
              <w:rPr>
                <w:rFonts w:ascii="Calibri" w:eastAsia="Times New Roman" w:hAnsi="Calibri" w:cs="Calibri"/>
                <w:color w:val="000000"/>
                <w:lang w:eastAsia="en-GB"/>
              </w:rPr>
              <w:t>1,278</w:t>
            </w:r>
          </w:p>
        </w:tc>
      </w:tr>
    </w:tbl>
    <w:p w:rsidR="00DA077F" w:rsidRDefault="00DA1C15" w:rsidP="00152D6F">
      <w:pPr>
        <w:rPr>
          <w:b/>
        </w:rPr>
      </w:pPr>
      <w:r>
        <w:rPr>
          <w:b/>
        </w:rPr>
        <w:t xml:space="preserve"> </w:t>
      </w:r>
    </w:p>
    <w:tbl>
      <w:tblPr>
        <w:tblW w:w="7508" w:type="dxa"/>
        <w:tblLook w:val="04A0" w:firstRow="1" w:lastRow="0" w:firstColumn="1" w:lastColumn="0" w:noHBand="0" w:noVBand="1"/>
      </w:tblPr>
      <w:tblGrid>
        <w:gridCol w:w="1555"/>
        <w:gridCol w:w="992"/>
        <w:gridCol w:w="992"/>
        <w:gridCol w:w="992"/>
        <w:gridCol w:w="993"/>
        <w:gridCol w:w="992"/>
        <w:gridCol w:w="992"/>
      </w:tblGrid>
      <w:tr w:rsidR="00690B8F" w:rsidRPr="00A52F26" w:rsidTr="00690B8F">
        <w:trPr>
          <w:trHeight w:val="288"/>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jc w:val="center"/>
              <w:rPr>
                <w:rFonts w:ascii="Calibri" w:eastAsia="Times New Roman" w:hAnsi="Calibri" w:cs="Calibri"/>
                <w:b/>
                <w:color w:val="000000"/>
                <w:lang w:eastAsia="en-GB"/>
              </w:rPr>
            </w:pPr>
            <w:r w:rsidRPr="00A52F26">
              <w:rPr>
                <w:rFonts w:ascii="Calibri" w:eastAsia="Times New Roman" w:hAnsi="Calibri" w:cs="Calibri"/>
                <w:b/>
                <w:color w:val="000000"/>
                <w:lang w:eastAsia="en-GB"/>
              </w:rPr>
              <w:lastRenderedPageBreak/>
              <w:t>The Gym</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jc w:val="right"/>
              <w:rPr>
                <w:rFonts w:ascii="Calibri" w:eastAsia="Times New Roman" w:hAnsi="Calibri" w:cs="Calibri"/>
                <w:color w:val="000000"/>
                <w:lang w:eastAsia="en-GB"/>
              </w:rPr>
            </w:pPr>
            <w:r w:rsidRPr="00A52F26">
              <w:rPr>
                <w:rFonts w:ascii="Calibri" w:eastAsia="Times New Roman" w:hAnsi="Calibri" w:cs="Calibri"/>
                <w:color w:val="000000"/>
                <w:lang w:eastAsia="en-GB"/>
              </w:rPr>
              <w:t>2014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jc w:val="right"/>
              <w:rPr>
                <w:rFonts w:ascii="Calibri" w:eastAsia="Times New Roman" w:hAnsi="Calibri" w:cs="Calibri"/>
                <w:color w:val="000000"/>
                <w:lang w:eastAsia="en-GB"/>
              </w:rPr>
            </w:pPr>
            <w:r w:rsidRPr="00A52F26">
              <w:rPr>
                <w:rFonts w:ascii="Calibri" w:eastAsia="Times New Roman" w:hAnsi="Calibri" w:cs="Calibri"/>
                <w:color w:val="000000"/>
                <w:lang w:eastAsia="en-GB"/>
              </w:rPr>
              <w:t>2015</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jc w:val="right"/>
              <w:rPr>
                <w:rFonts w:ascii="Calibri" w:eastAsia="Times New Roman" w:hAnsi="Calibri" w:cs="Calibri"/>
                <w:color w:val="000000"/>
                <w:lang w:eastAsia="en-GB"/>
              </w:rPr>
            </w:pPr>
            <w:r w:rsidRPr="00A52F26">
              <w:rPr>
                <w:rFonts w:ascii="Calibri" w:eastAsia="Times New Roman" w:hAnsi="Calibri" w:cs="Calibri"/>
                <w:color w:val="000000"/>
                <w:lang w:eastAsia="en-GB"/>
              </w:rPr>
              <w:t>2016</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jc w:val="right"/>
              <w:rPr>
                <w:rFonts w:ascii="Calibri" w:eastAsia="Times New Roman" w:hAnsi="Calibri" w:cs="Calibri"/>
                <w:color w:val="000000"/>
                <w:lang w:eastAsia="en-GB"/>
              </w:rPr>
            </w:pPr>
            <w:r w:rsidRPr="00A52F26">
              <w:rPr>
                <w:rFonts w:ascii="Calibri" w:eastAsia="Times New Roman" w:hAnsi="Calibri" w:cs="Calibri"/>
                <w:color w:val="000000"/>
                <w:lang w:eastAsia="en-GB"/>
              </w:rPr>
              <w:t>2017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jc w:val="right"/>
              <w:rPr>
                <w:rFonts w:ascii="Calibri" w:eastAsia="Times New Roman" w:hAnsi="Calibri" w:cs="Calibri"/>
                <w:color w:val="000000"/>
                <w:lang w:eastAsia="en-GB"/>
              </w:rPr>
            </w:pPr>
            <w:r w:rsidRPr="00A52F26">
              <w:rPr>
                <w:rFonts w:ascii="Calibri" w:eastAsia="Times New Roman" w:hAnsi="Calibri" w:cs="Calibri"/>
                <w:color w:val="000000"/>
                <w:lang w:eastAsia="en-GB"/>
              </w:rPr>
              <w:t>2018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b/>
                <w:color w:val="000000"/>
                <w:lang w:eastAsia="en-GB"/>
              </w:rPr>
            </w:pPr>
            <w:r w:rsidRPr="00A52F26">
              <w:rPr>
                <w:rFonts w:ascii="Calibri" w:eastAsia="Times New Roman" w:hAnsi="Calibri" w:cs="Calibri"/>
                <w:b/>
                <w:color w:val="000000"/>
                <w:lang w:eastAsia="en-GB"/>
              </w:rPr>
              <w:t>Pure Gym</w:t>
            </w:r>
          </w:p>
        </w:tc>
      </w:tr>
      <w:tr w:rsidR="00690B8F" w:rsidRPr="00A52F26" w:rsidTr="00690B8F">
        <w:trPr>
          <w:trHeight w:val="288"/>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065D1A">
            <w:pPr>
              <w:spacing w:after="0" w:line="240" w:lineRule="auto"/>
              <w:rPr>
                <w:rFonts w:ascii="Calibri" w:eastAsia="Times New Roman" w:hAnsi="Calibri" w:cs="Calibri"/>
                <w:color w:val="000000"/>
                <w:lang w:eastAsia="en-GB"/>
              </w:rPr>
            </w:pPr>
          </w:p>
          <w:p w:rsidR="00A52F26" w:rsidRPr="00A52F26" w:rsidRDefault="00A52F26" w:rsidP="00065D1A">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Current Ratio</w:t>
            </w:r>
          </w:p>
        </w:tc>
        <w:tc>
          <w:tcPr>
            <w:tcW w:w="992"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Pr>
                <w:rFonts w:ascii="Calibri" w:eastAsia="Times New Roman" w:hAnsi="Calibri" w:cs="Calibri"/>
                <w:color w:val="000000"/>
                <w:lang w:eastAsia="en-GB"/>
              </w:rPr>
              <w:t>0.40</w:t>
            </w:r>
          </w:p>
        </w:tc>
        <w:tc>
          <w:tcPr>
            <w:tcW w:w="992"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0.34</w:t>
            </w:r>
            <w:r w:rsidRPr="00A52F26">
              <w:rPr>
                <w:rFonts w:ascii="Calibri" w:eastAsia="Times New Roman" w:hAnsi="Calibri" w:cs="Calibri"/>
                <w:color w:val="000000"/>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Pr>
                <w:rFonts w:ascii="Calibri" w:eastAsia="Times New Roman" w:hAnsi="Calibri" w:cs="Calibri"/>
                <w:color w:val="000000"/>
                <w:lang w:eastAsia="en-GB"/>
              </w:rPr>
              <w:t>0.31</w:t>
            </w:r>
          </w:p>
        </w:tc>
        <w:tc>
          <w:tcPr>
            <w:tcW w:w="993"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Pr>
                <w:rFonts w:ascii="Calibri" w:eastAsia="Times New Roman" w:hAnsi="Calibri" w:cs="Calibri"/>
                <w:color w:val="000000"/>
                <w:lang w:eastAsia="en-GB"/>
              </w:rPr>
              <w:t>0.21</w:t>
            </w:r>
          </w:p>
        </w:tc>
        <w:tc>
          <w:tcPr>
            <w:tcW w:w="992"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Pr>
                <w:rFonts w:ascii="Calibri" w:eastAsia="Times New Roman" w:hAnsi="Calibri" w:cs="Calibri"/>
                <w:color w:val="000000"/>
                <w:lang w:eastAsia="en-GB"/>
              </w:rPr>
              <w:t>0.27</w:t>
            </w:r>
          </w:p>
        </w:tc>
        <w:tc>
          <w:tcPr>
            <w:tcW w:w="992"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Pr>
                <w:rFonts w:ascii="Calibri" w:eastAsia="Times New Roman" w:hAnsi="Calibri" w:cs="Calibri"/>
                <w:color w:val="000000"/>
                <w:lang w:eastAsia="en-GB"/>
              </w:rPr>
              <w:t>0.54</w:t>
            </w:r>
          </w:p>
        </w:tc>
      </w:tr>
      <w:tr w:rsidR="00690B8F" w:rsidRPr="00A52F26" w:rsidTr="00690B8F">
        <w:trPr>
          <w:trHeight w:val="288"/>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065D1A">
            <w:pPr>
              <w:spacing w:after="0" w:line="240" w:lineRule="auto"/>
              <w:rPr>
                <w:rFonts w:ascii="Calibri" w:eastAsia="Times New Roman" w:hAnsi="Calibri" w:cs="Calibri"/>
                <w:color w:val="000000"/>
                <w:lang w:eastAsia="en-GB"/>
              </w:rPr>
            </w:pPr>
          </w:p>
          <w:p w:rsidR="00A52F26" w:rsidRPr="00A52F26" w:rsidRDefault="00A52F26" w:rsidP="00065D1A">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Quick Ratio</w:t>
            </w:r>
          </w:p>
        </w:tc>
        <w:tc>
          <w:tcPr>
            <w:tcW w:w="992"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sidR="0053793F">
              <w:rPr>
                <w:rFonts w:ascii="Calibri" w:eastAsia="Times New Roman" w:hAnsi="Calibri" w:cs="Calibri"/>
                <w:color w:val="000000"/>
                <w:lang w:eastAsia="en-GB"/>
              </w:rPr>
              <w:t>0.39</w:t>
            </w:r>
          </w:p>
        </w:tc>
        <w:tc>
          <w:tcPr>
            <w:tcW w:w="992"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sidR="0053793F">
              <w:rPr>
                <w:rFonts w:ascii="Calibri" w:eastAsia="Times New Roman" w:hAnsi="Calibri" w:cs="Calibri"/>
                <w:color w:val="000000"/>
                <w:lang w:eastAsia="en-GB"/>
              </w:rPr>
              <w:t>0.33</w:t>
            </w:r>
          </w:p>
        </w:tc>
        <w:tc>
          <w:tcPr>
            <w:tcW w:w="992"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sidR="0053793F">
              <w:rPr>
                <w:rFonts w:ascii="Calibri" w:eastAsia="Times New Roman" w:hAnsi="Calibri" w:cs="Calibri"/>
                <w:color w:val="000000"/>
                <w:lang w:eastAsia="en-GB"/>
              </w:rPr>
              <w:t>0.31</w:t>
            </w:r>
          </w:p>
        </w:tc>
        <w:tc>
          <w:tcPr>
            <w:tcW w:w="993"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sidR="0053793F">
              <w:rPr>
                <w:rFonts w:ascii="Calibri" w:eastAsia="Times New Roman" w:hAnsi="Calibri" w:cs="Calibri"/>
                <w:color w:val="000000"/>
                <w:lang w:eastAsia="en-GB"/>
              </w:rPr>
              <w:t>0.21</w:t>
            </w:r>
          </w:p>
        </w:tc>
        <w:tc>
          <w:tcPr>
            <w:tcW w:w="992"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sidR="0053793F">
              <w:rPr>
                <w:rFonts w:ascii="Calibri" w:eastAsia="Times New Roman" w:hAnsi="Calibri" w:cs="Calibri"/>
                <w:color w:val="000000"/>
                <w:lang w:eastAsia="en-GB"/>
              </w:rPr>
              <w:t>0.26</w:t>
            </w:r>
          </w:p>
        </w:tc>
        <w:tc>
          <w:tcPr>
            <w:tcW w:w="992"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sidR="0053793F">
              <w:rPr>
                <w:rFonts w:ascii="Calibri" w:eastAsia="Times New Roman" w:hAnsi="Calibri" w:cs="Calibri"/>
                <w:color w:val="000000"/>
                <w:lang w:eastAsia="en-GB"/>
              </w:rPr>
              <w:t>0.52</w:t>
            </w:r>
          </w:p>
        </w:tc>
      </w:tr>
      <w:tr w:rsidR="00690B8F" w:rsidRPr="00A52F26" w:rsidTr="00690B8F">
        <w:trPr>
          <w:trHeight w:val="288"/>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065D1A">
            <w:pPr>
              <w:spacing w:after="0" w:line="240" w:lineRule="auto"/>
              <w:rPr>
                <w:rFonts w:ascii="Calibri" w:eastAsia="Times New Roman" w:hAnsi="Calibri" w:cs="Calibri"/>
                <w:color w:val="000000"/>
                <w:lang w:eastAsia="en-GB"/>
              </w:rPr>
            </w:pPr>
          </w:p>
          <w:p w:rsidR="00A52F26" w:rsidRPr="00A52F26" w:rsidRDefault="00A52F26" w:rsidP="00065D1A">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Cash</w:t>
            </w:r>
            <w:r w:rsidR="00065D1A" w:rsidRPr="00065D1A">
              <w:rPr>
                <w:rFonts w:ascii="Calibri" w:eastAsia="Times New Roman" w:hAnsi="Calibri" w:cs="Calibri"/>
                <w:color w:val="000000"/>
                <w:lang w:eastAsia="en-GB"/>
              </w:rPr>
              <w:t xml:space="preserve"> </w:t>
            </w:r>
            <w:r w:rsidRPr="00A52F26">
              <w:rPr>
                <w:rFonts w:ascii="Calibri" w:eastAsia="Times New Roman" w:hAnsi="Calibri" w:cs="Calibri"/>
                <w:color w:val="000000"/>
                <w:lang w:eastAsia="en-GB"/>
              </w:rPr>
              <w:t>Ratio</w:t>
            </w:r>
          </w:p>
        </w:tc>
        <w:tc>
          <w:tcPr>
            <w:tcW w:w="992"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sidR="0053793F">
              <w:rPr>
                <w:rFonts w:ascii="Calibri" w:eastAsia="Times New Roman" w:hAnsi="Calibri" w:cs="Calibri"/>
                <w:color w:val="000000"/>
                <w:lang w:eastAsia="en-GB"/>
              </w:rPr>
              <w:t>0.23</w:t>
            </w:r>
          </w:p>
        </w:tc>
        <w:tc>
          <w:tcPr>
            <w:tcW w:w="992"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sidR="0053793F">
              <w:rPr>
                <w:rFonts w:ascii="Calibri" w:eastAsia="Times New Roman" w:hAnsi="Calibri" w:cs="Calibri"/>
                <w:color w:val="000000"/>
                <w:lang w:eastAsia="en-GB"/>
              </w:rPr>
              <w:t>0.11</w:t>
            </w:r>
          </w:p>
        </w:tc>
        <w:tc>
          <w:tcPr>
            <w:tcW w:w="992"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sidR="0053793F">
              <w:rPr>
                <w:rFonts w:ascii="Calibri" w:eastAsia="Times New Roman" w:hAnsi="Calibri" w:cs="Calibri"/>
                <w:color w:val="000000"/>
                <w:lang w:eastAsia="en-GB"/>
              </w:rPr>
              <w:t>0.14</w:t>
            </w:r>
          </w:p>
        </w:tc>
        <w:tc>
          <w:tcPr>
            <w:tcW w:w="993"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sidR="0053793F">
              <w:rPr>
                <w:rFonts w:ascii="Calibri" w:eastAsia="Times New Roman" w:hAnsi="Calibri" w:cs="Calibri"/>
                <w:color w:val="000000"/>
                <w:lang w:eastAsia="en-GB"/>
              </w:rPr>
              <w:t>0.01</w:t>
            </w:r>
          </w:p>
        </w:tc>
        <w:tc>
          <w:tcPr>
            <w:tcW w:w="992"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sidR="0053793F">
              <w:rPr>
                <w:rFonts w:ascii="Calibri" w:eastAsia="Times New Roman" w:hAnsi="Calibri" w:cs="Calibri"/>
                <w:color w:val="000000"/>
                <w:lang w:eastAsia="en-GB"/>
              </w:rPr>
              <w:t>0.05</w:t>
            </w:r>
          </w:p>
        </w:tc>
        <w:tc>
          <w:tcPr>
            <w:tcW w:w="992" w:type="dxa"/>
            <w:tcBorders>
              <w:top w:val="nil"/>
              <w:left w:val="nil"/>
              <w:bottom w:val="single" w:sz="4" w:space="0" w:color="auto"/>
              <w:right w:val="single" w:sz="4" w:space="0" w:color="auto"/>
            </w:tcBorders>
            <w:shd w:val="clear" w:color="auto" w:fill="auto"/>
            <w:noWrap/>
            <w:vAlign w:val="bottom"/>
            <w:hideMark/>
          </w:tcPr>
          <w:p w:rsidR="00A52F26" w:rsidRPr="00A52F26" w:rsidRDefault="00A52F26" w:rsidP="00A52F26">
            <w:pPr>
              <w:spacing w:after="0" w:line="240" w:lineRule="auto"/>
              <w:rPr>
                <w:rFonts w:ascii="Calibri" w:eastAsia="Times New Roman" w:hAnsi="Calibri" w:cs="Calibri"/>
                <w:color w:val="000000"/>
                <w:lang w:eastAsia="en-GB"/>
              </w:rPr>
            </w:pPr>
            <w:r w:rsidRPr="00A52F26">
              <w:rPr>
                <w:rFonts w:ascii="Calibri" w:eastAsia="Times New Roman" w:hAnsi="Calibri" w:cs="Calibri"/>
                <w:color w:val="000000"/>
                <w:lang w:eastAsia="en-GB"/>
              </w:rPr>
              <w:t> </w:t>
            </w:r>
            <w:r w:rsidR="00CA4B70">
              <w:rPr>
                <w:rFonts w:ascii="Calibri" w:eastAsia="Times New Roman" w:hAnsi="Calibri" w:cs="Calibri"/>
                <w:color w:val="000000"/>
                <w:lang w:eastAsia="en-GB"/>
              </w:rPr>
              <w:t>0.30</w:t>
            </w:r>
          </w:p>
        </w:tc>
      </w:tr>
    </w:tbl>
    <w:p w:rsidR="00A52F26" w:rsidRPr="00F57F08" w:rsidRDefault="00F57F08" w:rsidP="00152D6F">
      <w:pPr>
        <w:rPr>
          <w:rFonts w:cstheme="minorHAnsi"/>
          <w:i/>
          <w:sz w:val="20"/>
          <w:szCs w:val="20"/>
        </w:rPr>
      </w:pPr>
      <w:bookmarkStart w:id="4" w:name="_Hlk17721884"/>
      <w:r w:rsidRPr="00F57F08">
        <w:rPr>
          <w:rFonts w:cstheme="minorHAnsi"/>
          <w:i/>
          <w:sz w:val="20"/>
          <w:szCs w:val="20"/>
        </w:rPr>
        <w:t xml:space="preserve">Source: Author’s calculations and Annual Financial Reports of </w:t>
      </w:r>
      <w:r>
        <w:rPr>
          <w:rFonts w:cstheme="minorHAnsi"/>
          <w:i/>
          <w:sz w:val="20"/>
          <w:szCs w:val="20"/>
        </w:rPr>
        <w:t>The Gym</w:t>
      </w:r>
      <w:r w:rsidRPr="00F57F08">
        <w:rPr>
          <w:rFonts w:cstheme="minorHAnsi"/>
          <w:i/>
          <w:sz w:val="20"/>
          <w:szCs w:val="20"/>
        </w:rPr>
        <w:t xml:space="preserve">’s and </w:t>
      </w:r>
      <w:r>
        <w:rPr>
          <w:rFonts w:cstheme="minorHAnsi"/>
          <w:i/>
          <w:sz w:val="20"/>
          <w:szCs w:val="20"/>
        </w:rPr>
        <w:t>The Pure Gym</w:t>
      </w:r>
    </w:p>
    <w:bookmarkEnd w:id="4"/>
    <w:p w:rsidR="007B4B41" w:rsidRDefault="007B4B41" w:rsidP="00F50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heme="minorHAnsi"/>
          <w:color w:val="222222"/>
          <w:sz w:val="24"/>
          <w:szCs w:val="24"/>
          <w:lang w:val="en"/>
        </w:rPr>
      </w:pPr>
    </w:p>
    <w:p w:rsidR="00F50234" w:rsidRPr="00805426" w:rsidRDefault="00F50234" w:rsidP="00772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cstheme="minorHAnsi"/>
          <w:color w:val="222222"/>
          <w:sz w:val="24"/>
          <w:szCs w:val="24"/>
          <w:lang w:val="en"/>
        </w:rPr>
      </w:pPr>
      <w:r w:rsidRPr="00805426">
        <w:rPr>
          <w:rFonts w:cstheme="minorHAnsi"/>
          <w:color w:val="222222"/>
          <w:sz w:val="24"/>
          <w:szCs w:val="24"/>
          <w:lang w:val="en"/>
        </w:rPr>
        <w:t xml:space="preserve">The </w:t>
      </w:r>
      <w:r w:rsidRPr="00805426">
        <w:rPr>
          <w:rFonts w:cstheme="minorHAnsi"/>
          <w:b/>
          <w:color w:val="222222"/>
          <w:sz w:val="24"/>
          <w:szCs w:val="24"/>
          <w:lang w:val="en"/>
        </w:rPr>
        <w:t>Current Ratio</w:t>
      </w:r>
      <w:r w:rsidRPr="00805426">
        <w:rPr>
          <w:rFonts w:cstheme="minorHAnsi"/>
          <w:color w:val="222222"/>
          <w:sz w:val="24"/>
          <w:szCs w:val="24"/>
          <w:lang w:val="en"/>
        </w:rPr>
        <w:t xml:space="preserve"> expresses the ability of the company to cope with current outflows used to pay short-term creditors (represented by current liabilities) with current inflow (represented by current assets). (</w:t>
      </w:r>
      <w:proofErr w:type="spellStart"/>
      <w:r w:rsidRPr="00805426">
        <w:rPr>
          <w:rFonts w:cstheme="minorHAnsi"/>
          <w:color w:val="222222"/>
          <w:sz w:val="24"/>
          <w:szCs w:val="24"/>
          <w:lang w:val="en"/>
        </w:rPr>
        <w:t>Soffer</w:t>
      </w:r>
      <w:proofErr w:type="spellEnd"/>
      <w:r w:rsidRPr="00805426">
        <w:rPr>
          <w:rFonts w:cstheme="minorHAnsi"/>
          <w:color w:val="222222"/>
          <w:sz w:val="24"/>
          <w:szCs w:val="24"/>
          <w:lang w:val="en"/>
        </w:rPr>
        <w:t xml:space="preserve"> and </w:t>
      </w:r>
      <w:proofErr w:type="spellStart"/>
      <w:r w:rsidRPr="00805426">
        <w:rPr>
          <w:rFonts w:cstheme="minorHAnsi"/>
          <w:color w:val="222222"/>
          <w:sz w:val="24"/>
          <w:szCs w:val="24"/>
          <w:lang w:val="en"/>
        </w:rPr>
        <w:t>Soffer</w:t>
      </w:r>
      <w:proofErr w:type="spellEnd"/>
      <w:r w:rsidRPr="00805426">
        <w:rPr>
          <w:rFonts w:cstheme="minorHAnsi"/>
          <w:color w:val="222222"/>
          <w:sz w:val="24"/>
          <w:szCs w:val="24"/>
          <w:lang w:val="en"/>
        </w:rPr>
        <w:t xml:space="preserve">, 2003) </w:t>
      </w:r>
    </w:p>
    <w:p w:rsidR="00CA0D40" w:rsidRPr="00805426" w:rsidRDefault="00F50234" w:rsidP="00772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cstheme="minorHAnsi"/>
          <w:color w:val="222222"/>
          <w:sz w:val="24"/>
          <w:szCs w:val="24"/>
          <w:lang w:val="en"/>
        </w:rPr>
      </w:pPr>
      <w:r w:rsidRPr="00805426">
        <w:rPr>
          <w:rFonts w:cstheme="minorHAnsi"/>
          <w:color w:val="222222"/>
          <w:sz w:val="24"/>
          <w:szCs w:val="24"/>
          <w:lang w:val="en"/>
        </w:rPr>
        <w:t xml:space="preserve">The company's liquidity situation has worsened over the years since future income from the realization of current assets is not enough to cover future outgoings, deriving from the extinction of short-term liabilities. The higher the value is, the less liquidity risk the company has and optimal values </w:t>
      </w:r>
      <w:r w:rsidR="00C96B86" w:rsidRPr="00805426">
        <w:rPr>
          <w:rFonts w:cstheme="minorHAnsi"/>
          <w:color w:val="222222"/>
          <w:sz w:val="24"/>
          <w:szCs w:val="24"/>
          <w:lang w:val="en"/>
        </w:rPr>
        <w:t>​​are found (following standard values) around 1.0. Is not unusual, however, find values under 1.0 since the analysis must be carried out not based on standard values, but by analyzing the company's past and the benchmarking with the sector.</w:t>
      </w:r>
    </w:p>
    <w:p w:rsidR="0065190E" w:rsidRPr="00805426" w:rsidRDefault="0065190E" w:rsidP="00772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cstheme="minorHAnsi"/>
          <w:color w:val="222222"/>
          <w:sz w:val="24"/>
          <w:szCs w:val="24"/>
          <w:lang w:val="en"/>
        </w:rPr>
      </w:pPr>
      <w:r w:rsidRPr="00805426">
        <w:rPr>
          <w:rFonts w:cstheme="minorHAnsi"/>
          <w:color w:val="222222"/>
          <w:sz w:val="24"/>
          <w:szCs w:val="24"/>
          <w:lang w:val="en"/>
        </w:rPr>
        <w:t xml:space="preserve">Over the last 5 years, current assets have increased by 54%, while current liabilities have peaked at </w:t>
      </w:r>
      <w:r w:rsidR="00322646" w:rsidRPr="00805426">
        <w:rPr>
          <w:rFonts w:cstheme="minorHAnsi"/>
          <w:color w:val="222222"/>
          <w:sz w:val="24"/>
          <w:szCs w:val="24"/>
          <w:lang w:val="en"/>
        </w:rPr>
        <w:t>1</w:t>
      </w:r>
      <w:r w:rsidRPr="00805426">
        <w:rPr>
          <w:rFonts w:cstheme="minorHAnsi"/>
          <w:color w:val="222222"/>
          <w:sz w:val="24"/>
          <w:szCs w:val="24"/>
          <w:lang w:val="en"/>
        </w:rPr>
        <w:t>31%. The explanation of this increase</w:t>
      </w:r>
      <w:r w:rsidR="006C4481" w:rsidRPr="00805426">
        <w:rPr>
          <w:rFonts w:cstheme="minorHAnsi"/>
          <w:color w:val="222222"/>
          <w:sz w:val="24"/>
          <w:szCs w:val="24"/>
          <w:lang w:val="en"/>
        </w:rPr>
        <w:t xml:space="preserve"> is explained by the five years bullet repayment facilities that the company signed with HSBC and </w:t>
      </w:r>
      <w:proofErr w:type="spellStart"/>
      <w:r w:rsidR="006C4481" w:rsidRPr="00805426">
        <w:rPr>
          <w:rFonts w:cstheme="minorHAnsi"/>
          <w:color w:val="222222"/>
          <w:sz w:val="24"/>
          <w:szCs w:val="24"/>
          <w:lang w:val="en"/>
        </w:rPr>
        <w:t>Barclas</w:t>
      </w:r>
      <w:proofErr w:type="spellEnd"/>
      <w:r w:rsidR="006C4481" w:rsidRPr="00805426">
        <w:rPr>
          <w:rFonts w:cstheme="minorHAnsi"/>
          <w:color w:val="222222"/>
          <w:sz w:val="24"/>
          <w:szCs w:val="24"/>
          <w:lang w:val="en"/>
        </w:rPr>
        <w:t xml:space="preserve"> on 12 November 2015.</w:t>
      </w:r>
      <w:r w:rsidRPr="00805426">
        <w:rPr>
          <w:rFonts w:cstheme="minorHAnsi"/>
          <w:color w:val="222222"/>
          <w:sz w:val="24"/>
          <w:szCs w:val="24"/>
          <w:lang w:val="en"/>
        </w:rPr>
        <w:t xml:space="preserve"> </w:t>
      </w:r>
      <w:r w:rsidR="00E0339E" w:rsidRPr="00805426">
        <w:rPr>
          <w:rFonts w:cstheme="minorHAnsi"/>
          <w:color w:val="222222"/>
          <w:sz w:val="24"/>
          <w:szCs w:val="24"/>
          <w:lang w:val="en"/>
        </w:rPr>
        <w:t>This bullet repayment includes a £10 million loan for facility A, a 25£ loan for facility B and a £5 million revolving credit facility. In 2017, the loan for facility B increased up to £35 million, thus reaching a total of £50 million total borrowing facilities.</w:t>
      </w:r>
      <w:r w:rsidR="00150A89" w:rsidRPr="00805426">
        <w:rPr>
          <w:rFonts w:cstheme="minorHAnsi"/>
          <w:color w:val="222222"/>
          <w:sz w:val="24"/>
          <w:szCs w:val="24"/>
          <w:lang w:val="en"/>
        </w:rPr>
        <w:t xml:space="preserve"> </w:t>
      </w:r>
      <w:r w:rsidR="00150A89" w:rsidRPr="00805426">
        <w:rPr>
          <w:rFonts w:cstheme="minorHAnsi"/>
          <w:sz w:val="24"/>
          <w:szCs w:val="24"/>
          <w:lang w:val="en"/>
        </w:rPr>
        <w:t>(</w:t>
      </w:r>
      <w:r w:rsidR="00150A89" w:rsidRPr="00805426">
        <w:rPr>
          <w:rStyle w:val="selectable"/>
          <w:rFonts w:cstheme="minorHAnsi"/>
          <w:color w:val="000000"/>
          <w:sz w:val="24"/>
          <w:szCs w:val="24"/>
          <w:lang w:val="en"/>
        </w:rPr>
        <w:t>www.tggplc.com)</w:t>
      </w:r>
    </w:p>
    <w:p w:rsidR="00DC4213" w:rsidRPr="00805426" w:rsidRDefault="00DC4213" w:rsidP="007722A6">
      <w:pPr>
        <w:pStyle w:val="HTMLPreformatted"/>
        <w:jc w:val="both"/>
        <w:rPr>
          <w:rFonts w:asciiTheme="minorHAnsi" w:hAnsiTheme="minorHAnsi" w:cstheme="minorHAnsi"/>
          <w:color w:val="222222"/>
          <w:sz w:val="24"/>
          <w:szCs w:val="24"/>
          <w:lang w:val="en"/>
        </w:rPr>
      </w:pPr>
      <w:r w:rsidRPr="00805426">
        <w:rPr>
          <w:rFonts w:asciiTheme="minorHAnsi" w:hAnsiTheme="minorHAnsi" w:cstheme="minorHAnsi"/>
          <w:color w:val="222222"/>
          <w:sz w:val="24"/>
          <w:szCs w:val="24"/>
          <w:lang w:val="en"/>
        </w:rPr>
        <w:t xml:space="preserve">In addition to this, current liabilities have increased due to the acquisition of 13 sites belonging to the </w:t>
      </w:r>
      <w:proofErr w:type="spellStart"/>
      <w:r w:rsidRPr="00805426">
        <w:rPr>
          <w:rFonts w:asciiTheme="minorHAnsi" w:hAnsiTheme="minorHAnsi" w:cstheme="minorHAnsi"/>
          <w:color w:val="222222"/>
          <w:sz w:val="24"/>
          <w:szCs w:val="24"/>
          <w:lang w:val="en"/>
        </w:rPr>
        <w:t>Easygym</w:t>
      </w:r>
      <w:proofErr w:type="spellEnd"/>
      <w:r w:rsidRPr="00805426">
        <w:rPr>
          <w:rFonts w:asciiTheme="minorHAnsi" w:hAnsiTheme="minorHAnsi" w:cstheme="minorHAnsi"/>
          <w:color w:val="222222"/>
          <w:sz w:val="24"/>
          <w:szCs w:val="24"/>
          <w:lang w:val="en"/>
        </w:rPr>
        <w:t xml:space="preserve"> brand and, additionally, the opening of 17 new gyms in the UK territory, increasing the number of sites by 23,4%.</w:t>
      </w:r>
    </w:p>
    <w:p w:rsidR="00DC4213" w:rsidRPr="00805426" w:rsidRDefault="00DC4213" w:rsidP="007722A6">
      <w:pPr>
        <w:pStyle w:val="HTMLPreformatted"/>
        <w:jc w:val="both"/>
        <w:rPr>
          <w:rFonts w:asciiTheme="minorHAnsi" w:hAnsiTheme="minorHAnsi" w:cstheme="minorHAnsi"/>
          <w:color w:val="222222"/>
          <w:sz w:val="24"/>
          <w:szCs w:val="24"/>
          <w:lang w:val="en"/>
        </w:rPr>
      </w:pPr>
      <w:r w:rsidRPr="00805426">
        <w:rPr>
          <w:rFonts w:asciiTheme="minorHAnsi" w:hAnsiTheme="minorHAnsi" w:cstheme="minorHAnsi"/>
          <w:color w:val="222222"/>
          <w:sz w:val="24"/>
          <w:szCs w:val="24"/>
          <w:lang w:val="en"/>
        </w:rPr>
        <w:t>For what concern the current assets, they increased mainly due to higher cash balance.</w:t>
      </w:r>
    </w:p>
    <w:p w:rsidR="00C96B86" w:rsidRPr="00805426" w:rsidRDefault="00DC4213" w:rsidP="007722A6">
      <w:pPr>
        <w:pStyle w:val="HTMLPreformatted"/>
        <w:jc w:val="both"/>
        <w:rPr>
          <w:rFonts w:asciiTheme="minorHAnsi" w:hAnsiTheme="minorHAnsi" w:cstheme="minorHAnsi"/>
          <w:color w:val="222222"/>
          <w:sz w:val="24"/>
          <w:szCs w:val="24"/>
          <w:lang w:val="en"/>
        </w:rPr>
      </w:pPr>
      <w:r w:rsidRPr="00805426">
        <w:rPr>
          <w:rFonts w:asciiTheme="minorHAnsi" w:hAnsiTheme="minorHAnsi" w:cstheme="minorHAnsi"/>
          <w:color w:val="222222"/>
          <w:sz w:val="24"/>
          <w:szCs w:val="24"/>
          <w:lang w:val="en"/>
        </w:rPr>
        <w:t>Making a comparison with the leading company in the sector, Pure Gym company, the current ratio of the competitor results exactly double, consequently having a decidedly reduced liquidity risk compared to The Gym.</w:t>
      </w:r>
    </w:p>
    <w:p w:rsidR="00DC4213" w:rsidRPr="00805426" w:rsidRDefault="00DC4213" w:rsidP="007722A6">
      <w:pPr>
        <w:pStyle w:val="HTMLPreformatted"/>
        <w:jc w:val="both"/>
        <w:rPr>
          <w:rFonts w:asciiTheme="minorHAnsi" w:hAnsiTheme="minorHAnsi" w:cstheme="minorHAnsi"/>
          <w:color w:val="222222"/>
          <w:sz w:val="24"/>
          <w:szCs w:val="24"/>
          <w:lang w:val="en"/>
        </w:rPr>
      </w:pPr>
    </w:p>
    <w:p w:rsidR="007B4B41" w:rsidRDefault="007B4B41" w:rsidP="007722A6">
      <w:pPr>
        <w:pStyle w:val="HTMLPreformatted"/>
        <w:jc w:val="both"/>
        <w:rPr>
          <w:rFonts w:asciiTheme="minorHAnsi" w:hAnsiTheme="minorHAnsi" w:cstheme="minorHAnsi"/>
          <w:color w:val="222222"/>
          <w:sz w:val="24"/>
          <w:szCs w:val="24"/>
          <w:lang w:val="en"/>
        </w:rPr>
      </w:pPr>
    </w:p>
    <w:p w:rsidR="00DC4213" w:rsidRPr="00805426" w:rsidRDefault="00DC4213" w:rsidP="007722A6">
      <w:pPr>
        <w:pStyle w:val="HTMLPreformatted"/>
        <w:jc w:val="both"/>
        <w:rPr>
          <w:rFonts w:asciiTheme="minorHAnsi" w:hAnsiTheme="minorHAnsi" w:cstheme="minorHAnsi"/>
          <w:color w:val="222222"/>
          <w:sz w:val="24"/>
          <w:szCs w:val="24"/>
          <w:lang w:val="en"/>
        </w:rPr>
      </w:pPr>
      <w:r w:rsidRPr="00805426">
        <w:rPr>
          <w:rFonts w:asciiTheme="minorHAnsi" w:hAnsiTheme="minorHAnsi" w:cstheme="minorHAnsi"/>
          <w:color w:val="222222"/>
          <w:sz w:val="24"/>
          <w:szCs w:val="24"/>
          <w:lang w:val="en"/>
        </w:rPr>
        <w:t>The</w:t>
      </w:r>
      <w:r w:rsidRPr="00805426">
        <w:rPr>
          <w:rFonts w:asciiTheme="minorHAnsi" w:hAnsiTheme="minorHAnsi" w:cstheme="minorHAnsi"/>
          <w:b/>
          <w:color w:val="222222"/>
          <w:sz w:val="24"/>
          <w:szCs w:val="24"/>
          <w:lang w:val="en"/>
        </w:rPr>
        <w:t xml:space="preserve"> Quick Ratio</w:t>
      </w:r>
      <w:r w:rsidRPr="00805426">
        <w:rPr>
          <w:rFonts w:asciiTheme="minorHAnsi" w:hAnsiTheme="minorHAnsi" w:cstheme="minorHAnsi"/>
          <w:color w:val="222222"/>
          <w:sz w:val="24"/>
          <w:szCs w:val="24"/>
          <w:lang w:val="en"/>
        </w:rPr>
        <w:t>, like the Current Ratio, is a model used to measure the liquidity of the company. Unlike the previous one, the inventory is excluded, and it is an indicator of a company's limit to pay current liabilities without having to rely on the sale of the inventory. (Stickney, 1993)</w:t>
      </w:r>
    </w:p>
    <w:p w:rsidR="00DC4213" w:rsidRPr="00805426" w:rsidRDefault="00DC4213" w:rsidP="007722A6">
      <w:pPr>
        <w:pStyle w:val="HTMLPreformatted"/>
        <w:jc w:val="both"/>
        <w:rPr>
          <w:rFonts w:asciiTheme="minorHAnsi" w:hAnsiTheme="minorHAnsi" w:cstheme="minorHAnsi"/>
          <w:color w:val="222222"/>
          <w:sz w:val="24"/>
          <w:szCs w:val="24"/>
          <w:lang w:val="en"/>
        </w:rPr>
      </w:pPr>
      <w:r w:rsidRPr="00805426">
        <w:rPr>
          <w:rFonts w:asciiTheme="minorHAnsi" w:hAnsiTheme="minorHAnsi" w:cstheme="minorHAnsi"/>
          <w:color w:val="222222"/>
          <w:sz w:val="24"/>
          <w:szCs w:val="24"/>
          <w:lang w:val="en"/>
        </w:rPr>
        <w:t>This ratio is important as the inventory is not easily and quickly convertible into cash and consequently, to measure the liquidity position of the company is better to exclude it from the calculation.</w:t>
      </w:r>
    </w:p>
    <w:p w:rsidR="00DC4213" w:rsidRPr="00805426" w:rsidRDefault="00DC4213" w:rsidP="007722A6">
      <w:pPr>
        <w:pStyle w:val="HTMLPreformatted"/>
        <w:jc w:val="both"/>
        <w:rPr>
          <w:rFonts w:asciiTheme="minorHAnsi" w:hAnsiTheme="minorHAnsi" w:cstheme="minorHAnsi"/>
          <w:color w:val="222222"/>
          <w:sz w:val="24"/>
          <w:szCs w:val="24"/>
          <w:lang w:val="en"/>
        </w:rPr>
      </w:pPr>
      <w:r w:rsidRPr="00805426">
        <w:rPr>
          <w:rFonts w:asciiTheme="minorHAnsi" w:hAnsiTheme="minorHAnsi" w:cstheme="minorHAnsi"/>
          <w:color w:val="222222"/>
          <w:sz w:val="24"/>
          <w:szCs w:val="24"/>
          <w:lang w:val="en"/>
        </w:rPr>
        <w:t>The inventory indicates the quantity of materials and products (finished and semi-finished) present in the company and ready to be sold or used in the production process.</w:t>
      </w:r>
    </w:p>
    <w:p w:rsidR="00DC4213" w:rsidRPr="00805426" w:rsidRDefault="00DC4213" w:rsidP="007722A6">
      <w:pPr>
        <w:pStyle w:val="HTMLPreformatted"/>
        <w:jc w:val="both"/>
        <w:rPr>
          <w:rFonts w:asciiTheme="minorHAnsi" w:hAnsiTheme="minorHAnsi" w:cstheme="minorHAnsi"/>
          <w:color w:val="222222"/>
          <w:sz w:val="24"/>
          <w:szCs w:val="24"/>
          <w:lang w:val="en"/>
        </w:rPr>
      </w:pPr>
      <w:r w:rsidRPr="00805426">
        <w:rPr>
          <w:rFonts w:asciiTheme="minorHAnsi" w:hAnsiTheme="minorHAnsi" w:cstheme="minorHAnsi"/>
          <w:color w:val="222222"/>
          <w:sz w:val="24"/>
          <w:szCs w:val="24"/>
          <w:lang w:val="en"/>
        </w:rPr>
        <w:t xml:space="preserve">Regarding </w:t>
      </w:r>
      <w:proofErr w:type="gramStart"/>
      <w:r w:rsidRPr="00805426">
        <w:rPr>
          <w:rFonts w:asciiTheme="minorHAnsi" w:hAnsiTheme="minorHAnsi" w:cstheme="minorHAnsi"/>
          <w:color w:val="222222"/>
          <w:sz w:val="24"/>
          <w:szCs w:val="24"/>
          <w:lang w:val="en"/>
        </w:rPr>
        <w:t>The</w:t>
      </w:r>
      <w:proofErr w:type="gramEnd"/>
      <w:r w:rsidRPr="00805426">
        <w:rPr>
          <w:rFonts w:asciiTheme="minorHAnsi" w:hAnsiTheme="minorHAnsi" w:cstheme="minorHAnsi"/>
          <w:color w:val="222222"/>
          <w:sz w:val="24"/>
          <w:szCs w:val="24"/>
          <w:lang w:val="en"/>
        </w:rPr>
        <w:t xml:space="preserve"> Gym </w:t>
      </w:r>
      <w:r w:rsidR="00133485">
        <w:rPr>
          <w:rFonts w:asciiTheme="minorHAnsi" w:hAnsiTheme="minorHAnsi" w:cstheme="minorHAnsi"/>
          <w:color w:val="222222"/>
          <w:sz w:val="24"/>
          <w:szCs w:val="24"/>
          <w:lang w:val="en"/>
        </w:rPr>
        <w:t>G</w:t>
      </w:r>
      <w:r w:rsidRPr="00805426">
        <w:rPr>
          <w:rFonts w:asciiTheme="minorHAnsi" w:hAnsiTheme="minorHAnsi" w:cstheme="minorHAnsi"/>
          <w:color w:val="222222"/>
          <w:sz w:val="24"/>
          <w:szCs w:val="24"/>
          <w:lang w:val="en"/>
        </w:rPr>
        <w:t xml:space="preserve">roup, it is possible to notice how the impact of the inventory is minimal. It is composed primarily of </w:t>
      </w:r>
      <w:r w:rsidR="00133485">
        <w:rPr>
          <w:rFonts w:asciiTheme="minorHAnsi" w:hAnsiTheme="minorHAnsi" w:cstheme="minorHAnsi"/>
          <w:color w:val="222222"/>
          <w:sz w:val="24"/>
          <w:szCs w:val="24"/>
          <w:lang w:val="en"/>
        </w:rPr>
        <w:t>‘</w:t>
      </w:r>
      <w:r w:rsidRPr="00805426">
        <w:rPr>
          <w:rFonts w:asciiTheme="minorHAnsi" w:hAnsiTheme="minorHAnsi" w:cstheme="minorHAnsi"/>
          <w:color w:val="222222"/>
          <w:sz w:val="24"/>
          <w:szCs w:val="24"/>
          <w:lang w:val="en"/>
        </w:rPr>
        <w:t>Goods for resale</w:t>
      </w:r>
      <w:r w:rsidR="00133485">
        <w:rPr>
          <w:rFonts w:asciiTheme="minorHAnsi" w:hAnsiTheme="minorHAnsi" w:cstheme="minorHAnsi"/>
          <w:color w:val="222222"/>
          <w:sz w:val="24"/>
          <w:szCs w:val="24"/>
          <w:lang w:val="en"/>
        </w:rPr>
        <w:t>’</w:t>
      </w:r>
      <w:r w:rsidRPr="00805426">
        <w:rPr>
          <w:rFonts w:asciiTheme="minorHAnsi" w:hAnsiTheme="minorHAnsi" w:cstheme="minorHAnsi"/>
          <w:color w:val="222222"/>
          <w:sz w:val="24"/>
          <w:szCs w:val="24"/>
          <w:lang w:val="en"/>
        </w:rPr>
        <w:t xml:space="preserve"> but, being a company that sells services and not </w:t>
      </w:r>
      <w:r w:rsidRPr="00805426">
        <w:rPr>
          <w:rFonts w:asciiTheme="minorHAnsi" w:hAnsiTheme="minorHAnsi" w:cstheme="minorHAnsi"/>
          <w:color w:val="222222"/>
          <w:sz w:val="24"/>
          <w:szCs w:val="24"/>
          <w:lang w:val="en"/>
        </w:rPr>
        <w:lastRenderedPageBreak/>
        <w:t>goods, the company shows a low inventory value with an impact on values of 1%. The trend in the past five years shows an increase in the Inventory values, due to the growth of the company but, despite this, the impact of it has never exceeded 1%.</w:t>
      </w:r>
    </w:p>
    <w:p w:rsidR="00AD4C4F" w:rsidRPr="00805426" w:rsidRDefault="00DC4213" w:rsidP="007722A6">
      <w:pPr>
        <w:pStyle w:val="HTMLPreformatted"/>
        <w:jc w:val="both"/>
        <w:rPr>
          <w:rFonts w:asciiTheme="minorHAnsi" w:hAnsiTheme="minorHAnsi" w:cstheme="minorHAnsi"/>
          <w:color w:val="222222"/>
          <w:sz w:val="24"/>
          <w:szCs w:val="24"/>
          <w:lang w:val="en"/>
        </w:rPr>
      </w:pPr>
      <w:r w:rsidRPr="00805426">
        <w:rPr>
          <w:rFonts w:asciiTheme="minorHAnsi" w:hAnsiTheme="minorHAnsi" w:cstheme="minorHAnsi"/>
          <w:color w:val="222222"/>
          <w:sz w:val="24"/>
          <w:szCs w:val="24"/>
          <w:lang w:val="en"/>
        </w:rPr>
        <w:t>Analyzing the competitor, the impact of the inventory reaches 2%, thus not showing a significant change in values.</w:t>
      </w:r>
    </w:p>
    <w:p w:rsidR="00DC4213" w:rsidRPr="00805426" w:rsidRDefault="00DC4213" w:rsidP="007722A6">
      <w:pPr>
        <w:pStyle w:val="HTMLPreformatted"/>
        <w:jc w:val="both"/>
        <w:rPr>
          <w:rFonts w:asciiTheme="minorHAnsi" w:hAnsiTheme="minorHAnsi" w:cstheme="minorHAnsi"/>
          <w:color w:val="222222"/>
          <w:sz w:val="24"/>
          <w:szCs w:val="24"/>
          <w:lang w:val="en"/>
        </w:rPr>
      </w:pPr>
    </w:p>
    <w:p w:rsidR="007B4B41" w:rsidRDefault="007B4B41" w:rsidP="00772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cstheme="minorHAnsi"/>
          <w:color w:val="222222"/>
          <w:sz w:val="24"/>
          <w:szCs w:val="24"/>
          <w:lang w:val="en"/>
        </w:rPr>
      </w:pPr>
    </w:p>
    <w:p w:rsidR="00DC4213" w:rsidRPr="00805426" w:rsidRDefault="00DC4213" w:rsidP="00772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cstheme="minorHAnsi"/>
          <w:color w:val="222222"/>
          <w:sz w:val="24"/>
          <w:szCs w:val="24"/>
          <w:lang w:val="en"/>
        </w:rPr>
      </w:pPr>
      <w:r w:rsidRPr="00805426">
        <w:rPr>
          <w:rFonts w:cstheme="minorHAnsi"/>
          <w:color w:val="222222"/>
          <w:sz w:val="24"/>
          <w:szCs w:val="24"/>
          <w:lang w:val="en"/>
        </w:rPr>
        <w:t xml:space="preserve">The </w:t>
      </w:r>
      <w:r w:rsidRPr="00805426">
        <w:rPr>
          <w:rFonts w:cstheme="minorHAnsi"/>
          <w:b/>
          <w:color w:val="222222"/>
          <w:sz w:val="24"/>
          <w:szCs w:val="24"/>
          <w:lang w:val="en"/>
        </w:rPr>
        <w:t>Cash Ratio</w:t>
      </w:r>
      <w:r w:rsidRPr="00805426">
        <w:rPr>
          <w:rFonts w:cstheme="minorHAnsi"/>
          <w:color w:val="222222"/>
          <w:sz w:val="24"/>
          <w:szCs w:val="24"/>
          <w:lang w:val="en"/>
        </w:rPr>
        <w:t xml:space="preserve"> is considered the most conservative among the 3 liquidity ratios and measures the liquidity of a company by calculating the ratio between cash assets (and cash equivalents) with all current liabilities. It measures only the most liquid part of activities against current liabilities. (Collier, 2009)</w:t>
      </w:r>
    </w:p>
    <w:p w:rsidR="00DC4213" w:rsidRPr="00805426" w:rsidRDefault="00DC4213" w:rsidP="00772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cstheme="minorHAnsi"/>
          <w:color w:val="222222"/>
          <w:sz w:val="24"/>
          <w:szCs w:val="24"/>
          <w:lang w:val="en"/>
        </w:rPr>
      </w:pPr>
      <w:r w:rsidRPr="00805426">
        <w:rPr>
          <w:rFonts w:cstheme="minorHAnsi"/>
          <w:color w:val="222222"/>
          <w:sz w:val="24"/>
          <w:szCs w:val="24"/>
          <w:lang w:val="en"/>
        </w:rPr>
        <w:t>The trend of the last 5 years has shown an incredible reduction in this ratio with a reduction of 78%</w:t>
      </w:r>
      <w:r w:rsidR="00133485">
        <w:rPr>
          <w:rFonts w:cstheme="minorHAnsi"/>
          <w:color w:val="222222"/>
          <w:sz w:val="24"/>
          <w:szCs w:val="24"/>
          <w:lang w:val="en"/>
        </w:rPr>
        <w:t>.</w:t>
      </w:r>
    </w:p>
    <w:p w:rsidR="00B6285B" w:rsidRPr="00805426" w:rsidRDefault="00DC4213" w:rsidP="00772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cstheme="minorHAnsi"/>
          <w:color w:val="222222"/>
          <w:sz w:val="24"/>
          <w:szCs w:val="24"/>
          <w:lang w:val="en"/>
        </w:rPr>
      </w:pPr>
      <w:r w:rsidRPr="00805426">
        <w:rPr>
          <w:rFonts w:cstheme="minorHAnsi"/>
          <w:color w:val="222222"/>
          <w:sz w:val="24"/>
          <w:szCs w:val="24"/>
          <w:lang w:val="en"/>
        </w:rPr>
        <w:t xml:space="preserve">The cause is certainly found in the increase in current liabilities, but not only, it is also justified by a decrease in the value of the cash that in 2017 reached very low levels. </w:t>
      </w:r>
      <w:r w:rsidR="00232328" w:rsidRPr="00805426">
        <w:rPr>
          <w:rFonts w:cstheme="minorHAnsi"/>
          <w:color w:val="222222"/>
          <w:sz w:val="24"/>
          <w:szCs w:val="24"/>
          <w:lang w:val="en"/>
        </w:rPr>
        <w:t xml:space="preserve">These values ​​are caused by high depreciation and </w:t>
      </w:r>
      <w:r w:rsidR="00B6285B" w:rsidRPr="00805426">
        <w:rPr>
          <w:rFonts w:cstheme="minorHAnsi"/>
          <w:color w:val="222222"/>
          <w:sz w:val="24"/>
          <w:szCs w:val="24"/>
          <w:lang w:val="en"/>
        </w:rPr>
        <w:t>amortization</w:t>
      </w:r>
      <w:r w:rsidR="00232328" w:rsidRPr="00805426">
        <w:rPr>
          <w:rFonts w:cstheme="minorHAnsi"/>
          <w:color w:val="222222"/>
          <w:sz w:val="24"/>
          <w:szCs w:val="24"/>
          <w:lang w:val="en"/>
        </w:rPr>
        <w:t xml:space="preserve"> costs</w:t>
      </w:r>
      <w:r w:rsidR="0055565D" w:rsidRPr="00805426">
        <w:rPr>
          <w:rFonts w:cstheme="minorHAnsi"/>
          <w:color w:val="222222"/>
          <w:sz w:val="24"/>
          <w:szCs w:val="24"/>
          <w:lang w:val="en"/>
        </w:rPr>
        <w:t xml:space="preserve"> that depress the net income</w:t>
      </w:r>
      <w:r w:rsidRPr="00805426">
        <w:rPr>
          <w:rFonts w:cstheme="minorHAnsi"/>
          <w:color w:val="222222"/>
          <w:sz w:val="24"/>
          <w:szCs w:val="24"/>
          <w:lang w:val="en"/>
        </w:rPr>
        <w:t>,</w:t>
      </w:r>
      <w:r w:rsidR="00B6285B" w:rsidRPr="00805426">
        <w:rPr>
          <w:rFonts w:cstheme="minorHAnsi"/>
          <w:color w:val="222222"/>
          <w:sz w:val="24"/>
          <w:szCs w:val="24"/>
          <w:lang w:val="en"/>
        </w:rPr>
        <w:t xml:space="preserve"> thus reaching negative levels being higher tha</w:t>
      </w:r>
      <w:r w:rsidRPr="00805426">
        <w:rPr>
          <w:rFonts w:cstheme="minorHAnsi"/>
          <w:color w:val="222222"/>
          <w:sz w:val="24"/>
          <w:szCs w:val="24"/>
          <w:lang w:val="en"/>
        </w:rPr>
        <w:t>n</w:t>
      </w:r>
      <w:r w:rsidR="00B6285B" w:rsidRPr="00805426">
        <w:rPr>
          <w:rFonts w:cstheme="minorHAnsi"/>
          <w:color w:val="222222"/>
          <w:sz w:val="24"/>
          <w:szCs w:val="24"/>
          <w:lang w:val="en"/>
        </w:rPr>
        <w:t xml:space="preserve"> the maintenance Capex (</w:t>
      </w:r>
      <w:proofErr w:type="spellStart"/>
      <w:r w:rsidR="00B6285B" w:rsidRPr="00805426">
        <w:rPr>
          <w:rFonts w:cstheme="minorHAnsi"/>
          <w:color w:val="222222"/>
          <w:sz w:val="24"/>
          <w:szCs w:val="24"/>
          <w:lang w:val="en"/>
        </w:rPr>
        <w:t>CAPital</w:t>
      </w:r>
      <w:proofErr w:type="spellEnd"/>
      <w:r w:rsidR="00B6285B" w:rsidRPr="00805426">
        <w:rPr>
          <w:rFonts w:cstheme="minorHAnsi"/>
          <w:color w:val="222222"/>
          <w:sz w:val="24"/>
          <w:szCs w:val="24"/>
          <w:lang w:val="en"/>
        </w:rPr>
        <w:t xml:space="preserve"> </w:t>
      </w:r>
      <w:proofErr w:type="spellStart"/>
      <w:r w:rsidR="00B6285B" w:rsidRPr="00805426">
        <w:rPr>
          <w:rFonts w:cstheme="minorHAnsi"/>
          <w:color w:val="222222"/>
          <w:sz w:val="24"/>
          <w:szCs w:val="24"/>
          <w:lang w:val="en"/>
        </w:rPr>
        <w:t>EXpenditure</w:t>
      </w:r>
      <w:proofErr w:type="spellEnd"/>
      <w:r w:rsidR="00B6285B" w:rsidRPr="00805426">
        <w:rPr>
          <w:rFonts w:cstheme="minorHAnsi"/>
          <w:color w:val="222222"/>
          <w:sz w:val="24"/>
          <w:szCs w:val="24"/>
          <w:lang w:val="en"/>
        </w:rPr>
        <w:t xml:space="preserve">) or the money needed to maintain or replace assets. </w:t>
      </w:r>
    </w:p>
    <w:p w:rsidR="0003701F" w:rsidRPr="00805426" w:rsidRDefault="00B6285B" w:rsidP="00772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cstheme="minorHAnsi"/>
          <w:color w:val="222222"/>
          <w:sz w:val="24"/>
          <w:szCs w:val="24"/>
          <w:lang w:val="en"/>
        </w:rPr>
      </w:pPr>
      <w:r w:rsidRPr="00805426">
        <w:rPr>
          <w:rFonts w:cstheme="minorHAnsi"/>
          <w:color w:val="222222"/>
          <w:sz w:val="24"/>
          <w:szCs w:val="24"/>
          <w:lang w:val="en"/>
        </w:rPr>
        <w:t xml:space="preserve">The company is using </w:t>
      </w:r>
      <w:r w:rsidR="00DC4213" w:rsidRPr="00805426">
        <w:rPr>
          <w:rFonts w:cstheme="minorHAnsi"/>
          <w:color w:val="222222"/>
          <w:sz w:val="24"/>
          <w:szCs w:val="24"/>
          <w:lang w:val="en"/>
        </w:rPr>
        <w:t xml:space="preserve">a </w:t>
      </w:r>
      <w:r w:rsidRPr="00805426">
        <w:rPr>
          <w:rFonts w:cstheme="minorHAnsi"/>
          <w:color w:val="222222"/>
          <w:sz w:val="24"/>
          <w:szCs w:val="24"/>
          <w:lang w:val="en"/>
        </w:rPr>
        <w:t xml:space="preserve">lot of cash to allow business growth, </w:t>
      </w:r>
      <w:r w:rsidR="0003701F" w:rsidRPr="00805426">
        <w:rPr>
          <w:rFonts w:cstheme="minorHAnsi"/>
          <w:color w:val="222222"/>
          <w:sz w:val="24"/>
          <w:szCs w:val="24"/>
          <w:lang w:val="en"/>
        </w:rPr>
        <w:t>as</w:t>
      </w:r>
      <w:r w:rsidR="00DC4213" w:rsidRPr="00805426">
        <w:rPr>
          <w:rFonts w:cstheme="minorHAnsi"/>
          <w:color w:val="222222"/>
          <w:sz w:val="24"/>
          <w:szCs w:val="24"/>
          <w:lang w:val="en"/>
        </w:rPr>
        <w:t xml:space="preserve"> an</w:t>
      </w:r>
      <w:r w:rsidR="0003701F" w:rsidRPr="00805426">
        <w:rPr>
          <w:rFonts w:cstheme="minorHAnsi"/>
          <w:color w:val="222222"/>
          <w:sz w:val="24"/>
          <w:szCs w:val="24"/>
          <w:lang w:val="en"/>
        </w:rPr>
        <w:t xml:space="preserve"> example, in 2018</w:t>
      </w:r>
      <w:r w:rsidR="00DC4213" w:rsidRPr="00805426">
        <w:rPr>
          <w:rFonts w:cstheme="minorHAnsi"/>
          <w:color w:val="222222"/>
          <w:sz w:val="24"/>
          <w:szCs w:val="24"/>
          <w:lang w:val="en"/>
        </w:rPr>
        <w:t>,</w:t>
      </w:r>
      <w:r w:rsidR="0003701F" w:rsidRPr="00805426">
        <w:rPr>
          <w:rFonts w:cstheme="minorHAnsi"/>
          <w:color w:val="222222"/>
          <w:sz w:val="24"/>
          <w:szCs w:val="24"/>
          <w:lang w:val="en"/>
        </w:rPr>
        <w:t xml:space="preserve"> when the gr</w:t>
      </w:r>
      <w:r w:rsidR="00D67948" w:rsidRPr="00805426">
        <w:rPr>
          <w:rFonts w:cstheme="minorHAnsi"/>
          <w:color w:val="222222"/>
          <w:sz w:val="24"/>
          <w:szCs w:val="24"/>
          <w:lang w:val="en"/>
        </w:rPr>
        <w:t>ou</w:t>
      </w:r>
      <w:r w:rsidR="0003701F" w:rsidRPr="00805426">
        <w:rPr>
          <w:rFonts w:cstheme="minorHAnsi"/>
          <w:color w:val="222222"/>
          <w:sz w:val="24"/>
          <w:szCs w:val="24"/>
          <w:lang w:val="en"/>
        </w:rPr>
        <w:t xml:space="preserve">p acquired 13 </w:t>
      </w:r>
      <w:proofErr w:type="spellStart"/>
      <w:r w:rsidR="0003701F" w:rsidRPr="00805426">
        <w:rPr>
          <w:rFonts w:cstheme="minorHAnsi"/>
          <w:color w:val="222222"/>
          <w:sz w:val="24"/>
          <w:szCs w:val="24"/>
          <w:lang w:val="en"/>
        </w:rPr>
        <w:t>Easygym</w:t>
      </w:r>
      <w:proofErr w:type="spellEnd"/>
      <w:r w:rsidR="0003701F" w:rsidRPr="00805426">
        <w:rPr>
          <w:rFonts w:cstheme="minorHAnsi"/>
          <w:color w:val="222222"/>
          <w:sz w:val="24"/>
          <w:szCs w:val="24"/>
          <w:lang w:val="en"/>
        </w:rPr>
        <w:t xml:space="preserve"> sites, the company used £14.5 million cash.</w:t>
      </w:r>
    </w:p>
    <w:p w:rsidR="00232328" w:rsidRPr="00805426" w:rsidRDefault="00D67948" w:rsidP="00772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cstheme="minorHAnsi"/>
          <w:color w:val="222222"/>
          <w:sz w:val="24"/>
          <w:szCs w:val="24"/>
          <w:lang w:val="en"/>
        </w:rPr>
      </w:pPr>
      <w:r w:rsidRPr="00805426">
        <w:rPr>
          <w:rFonts w:cstheme="minorHAnsi"/>
          <w:color w:val="222222"/>
          <w:sz w:val="24"/>
          <w:szCs w:val="24"/>
          <w:lang w:val="en"/>
        </w:rPr>
        <w:t>T</w:t>
      </w:r>
      <w:r w:rsidR="00B6285B" w:rsidRPr="00805426">
        <w:rPr>
          <w:rFonts w:cstheme="minorHAnsi"/>
          <w:color w:val="222222"/>
          <w:sz w:val="24"/>
          <w:szCs w:val="24"/>
          <w:lang w:val="en"/>
        </w:rPr>
        <w:t>he sector leader</w:t>
      </w:r>
      <w:r w:rsidR="00046094" w:rsidRPr="00805426">
        <w:rPr>
          <w:rFonts w:cstheme="minorHAnsi"/>
          <w:color w:val="222222"/>
          <w:sz w:val="24"/>
          <w:szCs w:val="24"/>
          <w:lang w:val="en"/>
        </w:rPr>
        <w:t>,</w:t>
      </w:r>
      <w:r w:rsidR="00924647" w:rsidRPr="00805426">
        <w:rPr>
          <w:rFonts w:cstheme="minorHAnsi"/>
          <w:color w:val="222222"/>
          <w:sz w:val="24"/>
          <w:szCs w:val="24"/>
          <w:lang w:val="en"/>
        </w:rPr>
        <w:t xml:space="preserve"> </w:t>
      </w:r>
      <w:r w:rsidR="00B6285B" w:rsidRPr="00805426">
        <w:rPr>
          <w:rFonts w:cstheme="minorHAnsi"/>
          <w:color w:val="222222"/>
          <w:sz w:val="24"/>
          <w:szCs w:val="24"/>
          <w:lang w:val="en"/>
        </w:rPr>
        <w:t>instead</w:t>
      </w:r>
      <w:r w:rsidR="00046094" w:rsidRPr="00805426">
        <w:rPr>
          <w:rFonts w:cstheme="minorHAnsi"/>
          <w:color w:val="222222"/>
          <w:sz w:val="24"/>
          <w:szCs w:val="24"/>
          <w:lang w:val="en"/>
        </w:rPr>
        <w:t>,</w:t>
      </w:r>
      <w:r w:rsidR="00B6285B" w:rsidRPr="00805426">
        <w:rPr>
          <w:rFonts w:cstheme="minorHAnsi"/>
          <w:color w:val="222222"/>
          <w:sz w:val="24"/>
          <w:szCs w:val="24"/>
          <w:lang w:val="en"/>
        </w:rPr>
        <w:t xml:space="preserve"> shows a higher index</w:t>
      </w:r>
      <w:r w:rsidR="00DC4213" w:rsidRPr="00805426">
        <w:rPr>
          <w:rFonts w:cstheme="minorHAnsi"/>
          <w:color w:val="222222"/>
          <w:sz w:val="24"/>
          <w:szCs w:val="24"/>
          <w:lang w:val="en"/>
        </w:rPr>
        <w:t>,</w:t>
      </w:r>
      <w:r w:rsidR="00B6285B" w:rsidRPr="00805426">
        <w:rPr>
          <w:rFonts w:cstheme="minorHAnsi"/>
          <w:color w:val="222222"/>
          <w:sz w:val="24"/>
          <w:szCs w:val="24"/>
          <w:lang w:val="en"/>
        </w:rPr>
        <w:t xml:space="preserve"> which means greater com</w:t>
      </w:r>
      <w:r w:rsidR="00046094" w:rsidRPr="00805426">
        <w:rPr>
          <w:rFonts w:cstheme="minorHAnsi"/>
          <w:color w:val="222222"/>
          <w:sz w:val="24"/>
          <w:szCs w:val="24"/>
          <w:lang w:val="en"/>
        </w:rPr>
        <w:t xml:space="preserve">pany </w:t>
      </w:r>
      <w:r w:rsidR="00924647" w:rsidRPr="00805426">
        <w:rPr>
          <w:rFonts w:cstheme="minorHAnsi"/>
          <w:color w:val="222222"/>
          <w:sz w:val="24"/>
          <w:szCs w:val="24"/>
          <w:lang w:val="en"/>
        </w:rPr>
        <w:t>liquidity.</w:t>
      </w:r>
    </w:p>
    <w:p w:rsidR="00303608" w:rsidRPr="00805426" w:rsidRDefault="00303608" w:rsidP="00CA0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heme="minorHAnsi"/>
          <w:color w:val="222222"/>
          <w:sz w:val="24"/>
          <w:szCs w:val="24"/>
          <w:lang w:val="en"/>
        </w:rPr>
      </w:pPr>
    </w:p>
    <w:p w:rsidR="00F20D47" w:rsidRDefault="00F20D47" w:rsidP="00F20D47">
      <w:pPr>
        <w:rPr>
          <w:b/>
        </w:rPr>
      </w:pPr>
    </w:p>
    <w:p w:rsidR="00DA077F" w:rsidRPr="00805426" w:rsidRDefault="00DA077F" w:rsidP="007B4B41">
      <w:pPr>
        <w:pStyle w:val="Heading2"/>
      </w:pPr>
      <w:bookmarkStart w:id="5" w:name="_Toc17723443"/>
      <w:r w:rsidRPr="00805426">
        <w:t>E</w:t>
      </w:r>
      <w:r w:rsidR="00805426">
        <w:t>FFICIENCY RATIOS</w:t>
      </w:r>
      <w:bookmarkEnd w:id="5"/>
      <w:r w:rsidR="00805426">
        <w:t xml:space="preserve"> </w:t>
      </w:r>
    </w:p>
    <w:p w:rsidR="00152D6F" w:rsidRDefault="00152D6F" w:rsidP="00152D6F">
      <w:pPr>
        <w:pStyle w:val="ListParagraph"/>
        <w:ind w:left="1080"/>
      </w:pPr>
    </w:p>
    <w:tbl>
      <w:tblPr>
        <w:tblW w:w="8140" w:type="dxa"/>
        <w:tblLook w:val="04A0" w:firstRow="1" w:lastRow="0" w:firstColumn="1" w:lastColumn="0" w:noHBand="0" w:noVBand="1"/>
      </w:tblPr>
      <w:tblGrid>
        <w:gridCol w:w="2140"/>
        <w:gridCol w:w="1000"/>
        <w:gridCol w:w="1000"/>
        <w:gridCol w:w="1000"/>
        <w:gridCol w:w="1000"/>
        <w:gridCol w:w="1000"/>
        <w:gridCol w:w="1000"/>
      </w:tblGrid>
      <w:tr w:rsidR="00B62228" w:rsidRPr="00B62228" w:rsidTr="00B62228">
        <w:trPr>
          <w:trHeight w:val="288"/>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center"/>
              <w:rPr>
                <w:rFonts w:ascii="Calibri" w:eastAsia="Times New Roman" w:hAnsi="Calibri" w:cs="Calibri"/>
                <w:b/>
                <w:color w:val="000000"/>
                <w:lang w:eastAsia="en-GB"/>
              </w:rPr>
            </w:pPr>
            <w:r w:rsidRPr="00B62228">
              <w:rPr>
                <w:rFonts w:ascii="Calibri" w:eastAsia="Times New Roman" w:hAnsi="Calibri" w:cs="Calibri"/>
                <w:b/>
                <w:color w:val="000000"/>
                <w:lang w:eastAsia="en-GB"/>
              </w:rPr>
              <w:t>The Gym (12 months)</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2014</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2015</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2016</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2017</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2018</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center"/>
              <w:rPr>
                <w:rFonts w:ascii="Calibri" w:eastAsia="Times New Roman" w:hAnsi="Calibri" w:cs="Calibri"/>
                <w:b/>
                <w:color w:val="000000"/>
                <w:lang w:eastAsia="en-GB"/>
              </w:rPr>
            </w:pPr>
            <w:r w:rsidRPr="00B62228">
              <w:rPr>
                <w:rFonts w:ascii="Calibri" w:eastAsia="Times New Roman" w:hAnsi="Calibri" w:cs="Calibri"/>
                <w:b/>
                <w:color w:val="000000"/>
                <w:lang w:eastAsia="en-GB"/>
              </w:rPr>
              <w:t>Pure Gym (14 months)</w:t>
            </w:r>
          </w:p>
        </w:tc>
      </w:tr>
      <w:tr w:rsidR="00B62228" w:rsidRPr="00B62228" w:rsidTr="00B62228">
        <w:trPr>
          <w:trHeight w:val="288"/>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B62228">
            <w:pPr>
              <w:spacing w:after="0" w:line="240" w:lineRule="auto"/>
              <w:rPr>
                <w:rFonts w:ascii="Calibri" w:eastAsia="Times New Roman" w:hAnsi="Calibri" w:cs="Calibri"/>
                <w:color w:val="000000"/>
                <w:lang w:eastAsia="en-GB"/>
              </w:rPr>
            </w:pPr>
          </w:p>
          <w:p w:rsidR="00B62228" w:rsidRPr="00B62228" w:rsidRDefault="009845A5" w:rsidP="00B62228">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Revenue</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45,480</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59,979</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73,539</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91,377</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123,884</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245,283</w:t>
            </w:r>
          </w:p>
        </w:tc>
      </w:tr>
      <w:tr w:rsidR="00B62228" w:rsidRPr="00B62228" w:rsidTr="00B62228">
        <w:trPr>
          <w:trHeight w:val="288"/>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B62228">
            <w:pPr>
              <w:spacing w:after="0" w:line="240" w:lineRule="auto"/>
              <w:rPr>
                <w:rFonts w:ascii="Calibri" w:eastAsia="Times New Roman" w:hAnsi="Calibri" w:cs="Calibri"/>
                <w:color w:val="000000"/>
                <w:lang w:eastAsia="en-GB"/>
              </w:rPr>
            </w:pPr>
          </w:p>
          <w:p w:rsidR="00B62228" w:rsidRPr="00B62228" w:rsidRDefault="00B62228" w:rsidP="00B62228">
            <w:pPr>
              <w:spacing w:after="0" w:line="240" w:lineRule="auto"/>
              <w:rPr>
                <w:rFonts w:ascii="Calibri" w:eastAsia="Times New Roman" w:hAnsi="Calibri" w:cs="Calibri"/>
                <w:color w:val="000000"/>
                <w:lang w:eastAsia="en-GB"/>
              </w:rPr>
            </w:pPr>
            <w:r w:rsidRPr="00B62228">
              <w:rPr>
                <w:rFonts w:ascii="Calibri" w:eastAsia="Times New Roman" w:hAnsi="Calibri" w:cs="Calibri"/>
                <w:color w:val="000000"/>
                <w:lang w:eastAsia="en-GB"/>
              </w:rPr>
              <w:t>Total Assets</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128,313</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143,187</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158,952</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206,414</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256,357</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760,735</w:t>
            </w:r>
          </w:p>
        </w:tc>
      </w:tr>
      <w:tr w:rsidR="00B62228" w:rsidRPr="00B62228" w:rsidTr="00B62228">
        <w:trPr>
          <w:trHeight w:val="288"/>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B62228">
            <w:pPr>
              <w:spacing w:after="0" w:line="240" w:lineRule="auto"/>
              <w:rPr>
                <w:rFonts w:ascii="Calibri" w:eastAsia="Times New Roman" w:hAnsi="Calibri" w:cs="Calibri"/>
                <w:color w:val="000000"/>
                <w:lang w:eastAsia="en-GB"/>
              </w:rPr>
            </w:pPr>
          </w:p>
          <w:p w:rsidR="00B62228" w:rsidRPr="00B62228" w:rsidRDefault="00B62228" w:rsidP="00B62228">
            <w:pPr>
              <w:spacing w:after="0" w:line="240" w:lineRule="auto"/>
              <w:rPr>
                <w:rFonts w:ascii="Calibri" w:eastAsia="Times New Roman" w:hAnsi="Calibri" w:cs="Calibri"/>
                <w:color w:val="000000"/>
                <w:lang w:eastAsia="en-GB"/>
              </w:rPr>
            </w:pPr>
            <w:r w:rsidRPr="00B62228">
              <w:rPr>
                <w:rFonts w:ascii="Calibri" w:eastAsia="Times New Roman" w:hAnsi="Calibri" w:cs="Calibri"/>
                <w:color w:val="000000"/>
                <w:lang w:eastAsia="en-GB"/>
              </w:rPr>
              <w:t>Fixed Assets</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67,510</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85,237</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99,037</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133,356</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164,505</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196,922</w:t>
            </w:r>
          </w:p>
        </w:tc>
      </w:tr>
    </w:tbl>
    <w:p w:rsidR="00152D6F" w:rsidRDefault="00152D6F" w:rsidP="00152D6F">
      <w:pPr>
        <w:pStyle w:val="ListParagraph"/>
        <w:ind w:left="1080"/>
      </w:pPr>
    </w:p>
    <w:tbl>
      <w:tblPr>
        <w:tblW w:w="8075" w:type="dxa"/>
        <w:tblLook w:val="04A0" w:firstRow="1" w:lastRow="0" w:firstColumn="1" w:lastColumn="0" w:noHBand="0" w:noVBand="1"/>
      </w:tblPr>
      <w:tblGrid>
        <w:gridCol w:w="2122"/>
        <w:gridCol w:w="992"/>
        <w:gridCol w:w="992"/>
        <w:gridCol w:w="992"/>
        <w:gridCol w:w="993"/>
        <w:gridCol w:w="992"/>
        <w:gridCol w:w="992"/>
      </w:tblGrid>
      <w:tr w:rsidR="00065D1A" w:rsidRPr="00065D1A" w:rsidTr="00690B8F">
        <w:trPr>
          <w:trHeight w:val="288"/>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jc w:val="center"/>
              <w:rPr>
                <w:rFonts w:ascii="Calibri" w:eastAsia="Times New Roman" w:hAnsi="Calibri" w:cs="Calibri"/>
                <w:b/>
                <w:color w:val="000000"/>
                <w:lang w:eastAsia="en-GB"/>
              </w:rPr>
            </w:pPr>
            <w:r w:rsidRPr="00065D1A">
              <w:rPr>
                <w:rFonts w:ascii="Calibri" w:eastAsia="Times New Roman" w:hAnsi="Calibri" w:cs="Calibri"/>
                <w:b/>
                <w:color w:val="000000"/>
                <w:lang w:eastAsia="en-GB"/>
              </w:rPr>
              <w:t>The Gym</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jc w:val="right"/>
              <w:rPr>
                <w:rFonts w:ascii="Calibri" w:eastAsia="Times New Roman" w:hAnsi="Calibri" w:cs="Calibri"/>
                <w:color w:val="000000"/>
                <w:lang w:eastAsia="en-GB"/>
              </w:rPr>
            </w:pPr>
            <w:r w:rsidRPr="00065D1A">
              <w:rPr>
                <w:rFonts w:ascii="Calibri" w:eastAsia="Times New Roman" w:hAnsi="Calibri" w:cs="Calibri"/>
                <w:color w:val="000000"/>
                <w:lang w:eastAsia="en-GB"/>
              </w:rPr>
              <w:t>2014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jc w:val="right"/>
              <w:rPr>
                <w:rFonts w:ascii="Calibri" w:eastAsia="Times New Roman" w:hAnsi="Calibri" w:cs="Calibri"/>
                <w:color w:val="000000"/>
                <w:lang w:eastAsia="en-GB"/>
              </w:rPr>
            </w:pPr>
            <w:r w:rsidRPr="00065D1A">
              <w:rPr>
                <w:rFonts w:ascii="Calibri" w:eastAsia="Times New Roman" w:hAnsi="Calibri" w:cs="Calibri"/>
                <w:color w:val="000000"/>
                <w:lang w:eastAsia="en-GB"/>
              </w:rPr>
              <w:t>2015</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jc w:val="right"/>
              <w:rPr>
                <w:rFonts w:ascii="Calibri" w:eastAsia="Times New Roman" w:hAnsi="Calibri" w:cs="Calibri"/>
                <w:color w:val="000000"/>
                <w:lang w:eastAsia="en-GB"/>
              </w:rPr>
            </w:pPr>
            <w:r w:rsidRPr="00065D1A">
              <w:rPr>
                <w:rFonts w:ascii="Calibri" w:eastAsia="Times New Roman" w:hAnsi="Calibri" w:cs="Calibri"/>
                <w:color w:val="000000"/>
                <w:lang w:eastAsia="en-GB"/>
              </w:rPr>
              <w:t>2016</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jc w:val="right"/>
              <w:rPr>
                <w:rFonts w:ascii="Calibri" w:eastAsia="Times New Roman" w:hAnsi="Calibri" w:cs="Calibri"/>
                <w:color w:val="000000"/>
                <w:lang w:eastAsia="en-GB"/>
              </w:rPr>
            </w:pPr>
            <w:r w:rsidRPr="00065D1A">
              <w:rPr>
                <w:rFonts w:ascii="Calibri" w:eastAsia="Times New Roman" w:hAnsi="Calibri" w:cs="Calibri"/>
                <w:color w:val="000000"/>
                <w:lang w:eastAsia="en-GB"/>
              </w:rPr>
              <w:t>2017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jc w:val="right"/>
              <w:rPr>
                <w:rFonts w:ascii="Calibri" w:eastAsia="Times New Roman" w:hAnsi="Calibri" w:cs="Calibri"/>
                <w:color w:val="000000"/>
                <w:lang w:eastAsia="en-GB"/>
              </w:rPr>
            </w:pPr>
            <w:r w:rsidRPr="00065D1A">
              <w:rPr>
                <w:rFonts w:ascii="Calibri" w:eastAsia="Times New Roman" w:hAnsi="Calibri" w:cs="Calibri"/>
                <w:color w:val="000000"/>
                <w:lang w:eastAsia="en-GB"/>
              </w:rPr>
              <w:t>2018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jc w:val="center"/>
              <w:rPr>
                <w:rFonts w:ascii="Calibri" w:eastAsia="Times New Roman" w:hAnsi="Calibri" w:cs="Calibri"/>
                <w:b/>
                <w:color w:val="000000"/>
                <w:lang w:eastAsia="en-GB"/>
              </w:rPr>
            </w:pPr>
            <w:r w:rsidRPr="00065D1A">
              <w:rPr>
                <w:rFonts w:ascii="Calibri" w:eastAsia="Times New Roman" w:hAnsi="Calibri" w:cs="Calibri"/>
                <w:b/>
                <w:color w:val="000000"/>
                <w:lang w:eastAsia="en-GB"/>
              </w:rPr>
              <w:t>Pure Gym</w:t>
            </w:r>
          </w:p>
        </w:tc>
      </w:tr>
      <w:tr w:rsidR="00065D1A" w:rsidRPr="00065D1A" w:rsidTr="00690B8F">
        <w:trPr>
          <w:trHeight w:val="288"/>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065D1A">
            <w:pPr>
              <w:spacing w:after="0" w:line="240" w:lineRule="auto"/>
              <w:rPr>
                <w:rFonts w:ascii="Calibri" w:eastAsia="Times New Roman" w:hAnsi="Calibri" w:cs="Calibri"/>
                <w:color w:val="000000"/>
                <w:lang w:eastAsia="en-GB"/>
              </w:rPr>
            </w:pPr>
          </w:p>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Asset Turnover</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0.35</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0.42</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0.46</w:t>
            </w:r>
          </w:p>
        </w:tc>
        <w:tc>
          <w:tcPr>
            <w:tcW w:w="993"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0.44</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0.48</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0.32</w:t>
            </w:r>
          </w:p>
        </w:tc>
      </w:tr>
      <w:tr w:rsidR="00065D1A" w:rsidRPr="00065D1A" w:rsidTr="00690B8F">
        <w:trPr>
          <w:trHeight w:val="288"/>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065D1A">
            <w:pPr>
              <w:spacing w:after="0" w:line="240" w:lineRule="auto"/>
              <w:rPr>
                <w:rFonts w:ascii="Calibri" w:eastAsia="Times New Roman" w:hAnsi="Calibri" w:cs="Calibri"/>
                <w:color w:val="000000"/>
                <w:lang w:eastAsia="en-GB"/>
              </w:rPr>
            </w:pPr>
          </w:p>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Fixed Asset Turnover</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0.67</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0.70</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0.74</w:t>
            </w:r>
          </w:p>
        </w:tc>
        <w:tc>
          <w:tcPr>
            <w:tcW w:w="993"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0.68</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0.75</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1.24</w:t>
            </w:r>
          </w:p>
        </w:tc>
      </w:tr>
    </w:tbl>
    <w:p w:rsidR="00F57F08" w:rsidRPr="00F57F08" w:rsidRDefault="00F57F08" w:rsidP="00F57F08">
      <w:pPr>
        <w:rPr>
          <w:rFonts w:cstheme="minorHAnsi"/>
          <w:i/>
          <w:sz w:val="20"/>
          <w:szCs w:val="20"/>
        </w:rPr>
      </w:pPr>
      <w:r w:rsidRPr="00F57F08">
        <w:rPr>
          <w:rFonts w:cstheme="minorHAnsi"/>
          <w:i/>
          <w:sz w:val="20"/>
          <w:szCs w:val="20"/>
        </w:rPr>
        <w:t xml:space="preserve">Source: Author’s calculations and Annual Financial Reports of </w:t>
      </w:r>
      <w:r>
        <w:rPr>
          <w:rFonts w:cstheme="minorHAnsi"/>
          <w:i/>
          <w:sz w:val="20"/>
          <w:szCs w:val="20"/>
        </w:rPr>
        <w:t>The Gym</w:t>
      </w:r>
      <w:r w:rsidRPr="00F57F08">
        <w:rPr>
          <w:rFonts w:cstheme="minorHAnsi"/>
          <w:i/>
          <w:sz w:val="20"/>
          <w:szCs w:val="20"/>
        </w:rPr>
        <w:t xml:space="preserve">’s and </w:t>
      </w:r>
      <w:r>
        <w:rPr>
          <w:rFonts w:cstheme="minorHAnsi"/>
          <w:i/>
          <w:sz w:val="20"/>
          <w:szCs w:val="20"/>
        </w:rPr>
        <w:t>The Pure Gym</w:t>
      </w:r>
    </w:p>
    <w:p w:rsidR="00152D6F" w:rsidRDefault="00152D6F" w:rsidP="00065D1A"/>
    <w:p w:rsidR="00956878" w:rsidRDefault="00956878" w:rsidP="007722A6">
      <w:pPr>
        <w:jc w:val="both"/>
        <w:rPr>
          <w:rFonts w:cstheme="minorHAnsi"/>
          <w:color w:val="222222"/>
          <w:sz w:val="24"/>
          <w:szCs w:val="24"/>
          <w:lang w:val="en"/>
        </w:rPr>
      </w:pPr>
      <w:r w:rsidRPr="00805426">
        <w:rPr>
          <w:rFonts w:cstheme="minorHAnsi"/>
          <w:sz w:val="24"/>
          <w:szCs w:val="24"/>
        </w:rPr>
        <w:t>In the managing of a business,</w:t>
      </w:r>
      <w:r w:rsidRPr="00805426">
        <w:rPr>
          <w:rFonts w:eastAsia="Times New Roman" w:cstheme="minorHAnsi"/>
          <w:color w:val="222222"/>
          <w:sz w:val="24"/>
          <w:szCs w:val="24"/>
          <w:lang w:eastAsia="en-GB"/>
        </w:rPr>
        <w:t xml:space="preserve"> </w:t>
      </w:r>
      <w:r w:rsidRPr="00805426">
        <w:rPr>
          <w:rFonts w:eastAsia="Times New Roman" w:cstheme="minorHAnsi"/>
          <w:color w:val="222222"/>
          <w:sz w:val="24"/>
          <w:szCs w:val="24"/>
          <w:lang w:val="en" w:eastAsia="en-GB"/>
        </w:rPr>
        <w:t>it is essential to determine the efficiency coming f</w:t>
      </w:r>
      <w:r w:rsidR="00271EFE" w:rsidRPr="00805426">
        <w:rPr>
          <w:rFonts w:eastAsia="Times New Roman" w:cstheme="minorHAnsi"/>
          <w:color w:val="222222"/>
          <w:sz w:val="24"/>
          <w:szCs w:val="24"/>
          <w:lang w:val="en" w:eastAsia="en-GB"/>
        </w:rPr>
        <w:t xml:space="preserve">rom </w:t>
      </w:r>
      <w:r w:rsidR="00271EFE" w:rsidRPr="00805426">
        <w:rPr>
          <w:rFonts w:cstheme="minorHAnsi"/>
          <w:color w:val="222222"/>
          <w:sz w:val="24"/>
          <w:szCs w:val="24"/>
          <w:lang w:val="en"/>
        </w:rPr>
        <w:t>the company's ability to generate sales using its assets</w:t>
      </w:r>
      <w:r w:rsidR="00A55705" w:rsidRPr="00805426">
        <w:rPr>
          <w:rFonts w:cstheme="minorHAnsi"/>
          <w:color w:val="222222"/>
          <w:sz w:val="24"/>
          <w:szCs w:val="24"/>
          <w:lang w:val="en"/>
        </w:rPr>
        <w:t>.</w:t>
      </w:r>
    </w:p>
    <w:p w:rsidR="007722A6" w:rsidRPr="00805426" w:rsidRDefault="007722A6" w:rsidP="007722A6">
      <w:pPr>
        <w:jc w:val="both"/>
        <w:rPr>
          <w:rFonts w:eastAsia="Times New Roman" w:cstheme="minorHAnsi"/>
          <w:color w:val="222222"/>
          <w:sz w:val="24"/>
          <w:szCs w:val="24"/>
          <w:lang w:eastAsia="en-GB"/>
        </w:rPr>
      </w:pPr>
    </w:p>
    <w:p w:rsidR="00152D6F" w:rsidRPr="00805426" w:rsidRDefault="00956878" w:rsidP="007722A6">
      <w:pPr>
        <w:jc w:val="both"/>
        <w:rPr>
          <w:rFonts w:cstheme="minorHAnsi"/>
          <w:sz w:val="24"/>
          <w:szCs w:val="24"/>
        </w:rPr>
      </w:pPr>
      <w:r w:rsidRPr="00805426">
        <w:rPr>
          <w:rFonts w:cstheme="minorHAnsi"/>
          <w:sz w:val="24"/>
          <w:szCs w:val="24"/>
        </w:rPr>
        <w:t xml:space="preserve">The </w:t>
      </w:r>
      <w:r w:rsidRPr="00805426">
        <w:rPr>
          <w:rFonts w:cstheme="minorHAnsi"/>
          <w:b/>
          <w:sz w:val="24"/>
          <w:szCs w:val="24"/>
        </w:rPr>
        <w:t>Asset Turnover Ratio</w:t>
      </w:r>
      <w:r w:rsidR="00271EFE" w:rsidRPr="00805426">
        <w:rPr>
          <w:rFonts w:cstheme="minorHAnsi"/>
          <w:b/>
          <w:sz w:val="24"/>
          <w:szCs w:val="24"/>
        </w:rPr>
        <w:t xml:space="preserve"> </w:t>
      </w:r>
      <w:r w:rsidR="00271EFE" w:rsidRPr="00805426">
        <w:rPr>
          <w:rFonts w:cstheme="minorHAnsi"/>
          <w:sz w:val="24"/>
          <w:szCs w:val="24"/>
        </w:rPr>
        <w:t xml:space="preserve">is calculating by dividing the company’s sales with the total assets and measure </w:t>
      </w:r>
      <w:r w:rsidR="00843D5A" w:rsidRPr="00805426">
        <w:rPr>
          <w:rFonts w:cstheme="minorHAnsi"/>
          <w:sz w:val="24"/>
          <w:szCs w:val="24"/>
        </w:rPr>
        <w:t>for each pound invested in asset</w:t>
      </w:r>
      <w:r w:rsidR="004746BF" w:rsidRPr="00805426">
        <w:rPr>
          <w:rFonts w:cstheme="minorHAnsi"/>
          <w:sz w:val="24"/>
          <w:szCs w:val="24"/>
        </w:rPr>
        <w:t>s</w:t>
      </w:r>
      <w:r w:rsidR="00843D5A" w:rsidRPr="00805426">
        <w:rPr>
          <w:rFonts w:cstheme="minorHAnsi"/>
          <w:sz w:val="24"/>
          <w:szCs w:val="24"/>
        </w:rPr>
        <w:t xml:space="preserve"> the amount of sales generated.</w:t>
      </w:r>
    </w:p>
    <w:p w:rsidR="00BB2FCA" w:rsidRPr="00805426" w:rsidRDefault="00BB2FCA" w:rsidP="007722A6">
      <w:pPr>
        <w:jc w:val="both"/>
        <w:rPr>
          <w:rFonts w:eastAsia="Times New Roman" w:cstheme="minorHAnsi"/>
          <w:color w:val="222222"/>
          <w:sz w:val="24"/>
          <w:szCs w:val="24"/>
          <w:lang w:val="en" w:eastAsia="en-GB"/>
        </w:rPr>
      </w:pPr>
      <w:r w:rsidRPr="00805426">
        <w:rPr>
          <w:rFonts w:cstheme="minorHAnsi"/>
          <w:color w:val="222222"/>
          <w:sz w:val="24"/>
          <w:szCs w:val="24"/>
          <w:lang w:val="en"/>
        </w:rPr>
        <w:t>It</w:t>
      </w:r>
      <w:r w:rsidR="00DC4213" w:rsidRPr="00805426">
        <w:rPr>
          <w:rFonts w:cstheme="minorHAnsi"/>
          <w:color w:val="222222"/>
          <w:sz w:val="24"/>
          <w:szCs w:val="24"/>
          <w:lang w:val="en"/>
        </w:rPr>
        <w:t>,</w:t>
      </w:r>
      <w:r w:rsidRPr="00805426">
        <w:rPr>
          <w:rFonts w:cstheme="minorHAnsi"/>
          <w:color w:val="222222"/>
          <w:sz w:val="24"/>
          <w:szCs w:val="24"/>
          <w:lang w:val="en"/>
        </w:rPr>
        <w:t xml:space="preserve"> therefore</w:t>
      </w:r>
      <w:r w:rsidR="00DC4213" w:rsidRPr="00805426">
        <w:rPr>
          <w:rFonts w:cstheme="minorHAnsi"/>
          <w:color w:val="222222"/>
          <w:sz w:val="24"/>
          <w:szCs w:val="24"/>
          <w:lang w:val="en"/>
        </w:rPr>
        <w:t>,</w:t>
      </w:r>
      <w:r w:rsidRPr="00805426">
        <w:rPr>
          <w:rFonts w:cstheme="minorHAnsi"/>
          <w:color w:val="222222"/>
          <w:sz w:val="24"/>
          <w:szCs w:val="24"/>
          <w:lang w:val="en"/>
        </w:rPr>
        <w:t xml:space="preserve"> expresses the level of efficiency obtained from the exploitation of the assets utilized by the company </w:t>
      </w:r>
      <w:r w:rsidRPr="00805426">
        <w:rPr>
          <w:rFonts w:eastAsia="Times New Roman" w:cstheme="minorHAnsi"/>
          <w:color w:val="222222"/>
          <w:sz w:val="24"/>
          <w:szCs w:val="24"/>
          <w:lang w:eastAsia="en-GB"/>
        </w:rPr>
        <w:t xml:space="preserve">and </w:t>
      </w:r>
      <w:r w:rsidRPr="00805426">
        <w:rPr>
          <w:rFonts w:eastAsia="Times New Roman" w:cstheme="minorHAnsi"/>
          <w:color w:val="222222"/>
          <w:sz w:val="24"/>
          <w:szCs w:val="24"/>
          <w:lang w:val="en" w:eastAsia="en-GB"/>
        </w:rPr>
        <w:t>it is easy to understand that the higher is the value, the greater is the efficiency obtained by business management.</w:t>
      </w:r>
      <w:r w:rsidR="00184DFA" w:rsidRPr="00805426">
        <w:rPr>
          <w:rFonts w:eastAsia="Times New Roman" w:cstheme="minorHAnsi"/>
          <w:color w:val="222222"/>
          <w:sz w:val="24"/>
          <w:szCs w:val="24"/>
          <w:lang w:val="en" w:eastAsia="en-GB"/>
        </w:rPr>
        <w:t xml:space="preserve"> (Collier,2009)</w:t>
      </w:r>
    </w:p>
    <w:p w:rsidR="009845A5" w:rsidRPr="00805426" w:rsidRDefault="00322646" w:rsidP="007722A6">
      <w:pPr>
        <w:jc w:val="both"/>
        <w:rPr>
          <w:rFonts w:eastAsia="Times New Roman" w:cstheme="minorHAnsi"/>
          <w:color w:val="222222"/>
          <w:sz w:val="24"/>
          <w:szCs w:val="24"/>
          <w:lang w:eastAsia="en-GB"/>
        </w:rPr>
      </w:pPr>
      <w:r w:rsidRPr="00805426">
        <w:rPr>
          <w:rFonts w:eastAsia="Times New Roman" w:cstheme="minorHAnsi"/>
          <w:color w:val="222222"/>
          <w:sz w:val="24"/>
          <w:szCs w:val="24"/>
          <w:lang w:val="en" w:eastAsia="en-GB"/>
        </w:rPr>
        <w:t>For what concern the Asset Turnover Ratio in The Gym, in the last 5 years there has been an increase of 37,14%</w:t>
      </w:r>
      <w:r w:rsidR="009845A5" w:rsidRPr="00805426">
        <w:rPr>
          <w:rFonts w:eastAsia="Times New Roman" w:cstheme="minorHAnsi"/>
          <w:color w:val="222222"/>
          <w:sz w:val="24"/>
          <w:szCs w:val="24"/>
          <w:lang w:val="en" w:eastAsia="en-GB"/>
        </w:rPr>
        <w:t xml:space="preserve"> which can be explained by analyzing its components.</w:t>
      </w:r>
    </w:p>
    <w:p w:rsidR="00FB33FE" w:rsidRPr="00805426" w:rsidRDefault="00FB33FE" w:rsidP="007722A6">
      <w:pPr>
        <w:jc w:val="both"/>
        <w:rPr>
          <w:rFonts w:eastAsia="Times New Roman" w:cstheme="minorHAnsi"/>
          <w:color w:val="222222"/>
          <w:sz w:val="24"/>
          <w:szCs w:val="24"/>
          <w:lang w:val="en" w:eastAsia="en-GB"/>
        </w:rPr>
      </w:pPr>
      <w:r w:rsidRPr="00805426">
        <w:rPr>
          <w:rFonts w:eastAsia="Times New Roman" w:cstheme="minorHAnsi"/>
          <w:color w:val="222222"/>
          <w:sz w:val="24"/>
          <w:szCs w:val="24"/>
          <w:lang w:val="en" w:eastAsia="en-GB"/>
        </w:rPr>
        <w:t xml:space="preserve">Analyzing the </w:t>
      </w:r>
      <w:r w:rsidR="00946386" w:rsidRPr="00805426">
        <w:rPr>
          <w:rFonts w:eastAsia="Times New Roman" w:cstheme="minorHAnsi"/>
          <w:color w:val="222222"/>
          <w:sz w:val="24"/>
          <w:szCs w:val="24"/>
          <w:lang w:val="en" w:eastAsia="en-GB"/>
        </w:rPr>
        <w:t>revenue</w:t>
      </w:r>
      <w:r w:rsidRPr="00805426">
        <w:rPr>
          <w:rFonts w:eastAsia="Times New Roman" w:cstheme="minorHAnsi"/>
          <w:color w:val="222222"/>
          <w:sz w:val="24"/>
          <w:szCs w:val="24"/>
          <w:lang w:val="en" w:eastAsia="en-GB"/>
        </w:rPr>
        <w:t xml:space="preserve"> trend, a notable increase can be notice</w:t>
      </w:r>
      <w:r w:rsidR="004E3B71" w:rsidRPr="00805426">
        <w:rPr>
          <w:rFonts w:eastAsia="Times New Roman" w:cstheme="minorHAnsi"/>
          <w:color w:val="222222"/>
          <w:sz w:val="24"/>
          <w:szCs w:val="24"/>
          <w:lang w:val="en" w:eastAsia="en-GB"/>
        </w:rPr>
        <w:t>d</w:t>
      </w:r>
      <w:r w:rsidR="00946386" w:rsidRPr="00805426">
        <w:rPr>
          <w:rFonts w:eastAsia="Times New Roman" w:cstheme="minorHAnsi"/>
          <w:color w:val="222222"/>
          <w:sz w:val="24"/>
          <w:szCs w:val="24"/>
          <w:lang w:val="en" w:eastAsia="en-GB"/>
        </w:rPr>
        <w:t xml:space="preserve">.  The increase </w:t>
      </w:r>
      <w:r w:rsidR="00C60D7A" w:rsidRPr="00805426">
        <w:rPr>
          <w:rFonts w:eastAsia="Times New Roman" w:cstheme="minorHAnsi"/>
          <w:color w:val="222222"/>
          <w:sz w:val="24"/>
          <w:szCs w:val="24"/>
          <w:lang w:val="en" w:eastAsia="en-GB"/>
        </w:rPr>
        <w:t xml:space="preserve">in five years </w:t>
      </w:r>
      <w:r w:rsidR="00946386" w:rsidRPr="00805426">
        <w:rPr>
          <w:rFonts w:eastAsia="Times New Roman" w:cstheme="minorHAnsi"/>
          <w:color w:val="222222"/>
          <w:sz w:val="24"/>
          <w:szCs w:val="24"/>
          <w:lang w:val="en" w:eastAsia="en-GB"/>
        </w:rPr>
        <w:t xml:space="preserve">reaches </w:t>
      </w:r>
      <w:r w:rsidR="006635BA" w:rsidRPr="00805426">
        <w:rPr>
          <w:rFonts w:eastAsia="Times New Roman" w:cstheme="minorHAnsi"/>
          <w:color w:val="222222"/>
          <w:sz w:val="24"/>
          <w:szCs w:val="24"/>
          <w:lang w:val="en" w:eastAsia="en-GB"/>
        </w:rPr>
        <w:t>1</w:t>
      </w:r>
      <w:r w:rsidR="00946386" w:rsidRPr="00805426">
        <w:rPr>
          <w:rFonts w:eastAsia="Times New Roman" w:cstheme="minorHAnsi"/>
          <w:color w:val="222222"/>
          <w:sz w:val="24"/>
          <w:szCs w:val="24"/>
          <w:lang w:val="en" w:eastAsia="en-GB"/>
        </w:rPr>
        <w:t>73%, emphasizing a great grow that was driven by two main factors</w:t>
      </w:r>
      <w:r w:rsidR="00184DFA" w:rsidRPr="00805426">
        <w:rPr>
          <w:rFonts w:eastAsia="Times New Roman" w:cstheme="minorHAnsi"/>
          <w:color w:val="222222"/>
          <w:sz w:val="24"/>
          <w:szCs w:val="24"/>
          <w:lang w:val="en" w:eastAsia="en-GB"/>
        </w:rPr>
        <w:t xml:space="preserve"> </w:t>
      </w:r>
      <w:r w:rsidR="00184DFA" w:rsidRPr="00805426">
        <w:rPr>
          <w:rFonts w:cstheme="minorHAnsi"/>
          <w:sz w:val="24"/>
          <w:szCs w:val="24"/>
          <w:lang w:val="en"/>
        </w:rPr>
        <w:t>(</w:t>
      </w:r>
      <w:r w:rsidR="00184DFA" w:rsidRPr="00805426">
        <w:rPr>
          <w:rStyle w:val="selectable"/>
          <w:rFonts w:cstheme="minorHAnsi"/>
          <w:color w:val="000000"/>
          <w:sz w:val="24"/>
          <w:szCs w:val="24"/>
          <w:lang w:val="en"/>
        </w:rPr>
        <w:t>www.tggplc.com)</w:t>
      </w:r>
      <w:r w:rsidR="00946386" w:rsidRPr="00805426">
        <w:rPr>
          <w:rFonts w:eastAsia="Times New Roman" w:cstheme="minorHAnsi"/>
          <w:color w:val="222222"/>
          <w:sz w:val="24"/>
          <w:szCs w:val="24"/>
          <w:lang w:val="en" w:eastAsia="en-GB"/>
        </w:rPr>
        <w:t xml:space="preserve">: </w:t>
      </w:r>
    </w:p>
    <w:p w:rsidR="00946386" w:rsidRPr="00805426" w:rsidRDefault="00946386" w:rsidP="007722A6">
      <w:pPr>
        <w:pStyle w:val="ListParagraph"/>
        <w:numPr>
          <w:ilvl w:val="0"/>
          <w:numId w:val="4"/>
        </w:numPr>
        <w:jc w:val="both"/>
        <w:rPr>
          <w:rFonts w:eastAsia="Times New Roman" w:cstheme="minorHAnsi"/>
          <w:color w:val="222222"/>
          <w:sz w:val="24"/>
          <w:szCs w:val="24"/>
          <w:lang w:eastAsia="en-GB"/>
        </w:rPr>
      </w:pPr>
      <w:r w:rsidRPr="00805426">
        <w:rPr>
          <w:rFonts w:eastAsia="Times New Roman" w:cstheme="minorHAnsi"/>
          <w:color w:val="222222"/>
          <w:sz w:val="24"/>
          <w:szCs w:val="24"/>
          <w:lang w:eastAsia="en-GB"/>
        </w:rPr>
        <w:t xml:space="preserve">The increase in the number of gym members (+19,3% just in the last year with 724,000 members and </w:t>
      </w:r>
      <w:r w:rsidR="00C60D7A" w:rsidRPr="00805426">
        <w:rPr>
          <w:rFonts w:eastAsia="Times New Roman" w:cstheme="minorHAnsi"/>
          <w:color w:val="222222"/>
          <w:sz w:val="24"/>
          <w:szCs w:val="24"/>
          <w:lang w:eastAsia="en-GB"/>
        </w:rPr>
        <w:t>+</w:t>
      </w:r>
      <w:r w:rsidR="004746BF" w:rsidRPr="00805426">
        <w:rPr>
          <w:rFonts w:eastAsia="Times New Roman" w:cstheme="minorHAnsi"/>
          <w:color w:val="222222"/>
          <w:sz w:val="24"/>
          <w:szCs w:val="24"/>
          <w:lang w:eastAsia="en-GB"/>
        </w:rPr>
        <w:t>1</w:t>
      </w:r>
      <w:r w:rsidR="00C60D7A" w:rsidRPr="00805426">
        <w:rPr>
          <w:rFonts w:eastAsia="Times New Roman" w:cstheme="minorHAnsi"/>
          <w:color w:val="222222"/>
          <w:sz w:val="24"/>
          <w:szCs w:val="24"/>
          <w:lang w:eastAsia="en-GB"/>
        </w:rPr>
        <w:t>47%</w:t>
      </w:r>
      <w:r w:rsidRPr="00805426">
        <w:rPr>
          <w:rFonts w:eastAsia="Times New Roman" w:cstheme="minorHAnsi"/>
          <w:color w:val="222222"/>
          <w:sz w:val="24"/>
          <w:szCs w:val="24"/>
          <w:lang w:eastAsia="en-GB"/>
        </w:rPr>
        <w:t xml:space="preserve"> from 2014 whe</w:t>
      </w:r>
      <w:r w:rsidR="00C60D7A" w:rsidRPr="00805426">
        <w:rPr>
          <w:rFonts w:eastAsia="Times New Roman" w:cstheme="minorHAnsi"/>
          <w:color w:val="222222"/>
          <w:sz w:val="24"/>
          <w:szCs w:val="24"/>
          <w:lang w:eastAsia="en-GB"/>
        </w:rPr>
        <w:t>re</w:t>
      </w:r>
      <w:r w:rsidRPr="00805426">
        <w:rPr>
          <w:rFonts w:eastAsia="Times New Roman" w:cstheme="minorHAnsi"/>
          <w:color w:val="222222"/>
          <w:sz w:val="24"/>
          <w:szCs w:val="24"/>
          <w:lang w:eastAsia="en-GB"/>
        </w:rPr>
        <w:t xml:space="preserve"> they had 293,000 members)</w:t>
      </w:r>
    </w:p>
    <w:p w:rsidR="00946386" w:rsidRPr="00805426" w:rsidRDefault="00946386" w:rsidP="007722A6">
      <w:pPr>
        <w:pStyle w:val="ListParagraph"/>
        <w:numPr>
          <w:ilvl w:val="0"/>
          <w:numId w:val="4"/>
        </w:numPr>
        <w:jc w:val="both"/>
        <w:rPr>
          <w:rFonts w:eastAsia="Times New Roman" w:cstheme="minorHAnsi"/>
          <w:color w:val="222222"/>
          <w:sz w:val="24"/>
          <w:szCs w:val="24"/>
          <w:lang w:eastAsia="en-GB"/>
        </w:rPr>
      </w:pPr>
      <w:r w:rsidRPr="00805426">
        <w:rPr>
          <w:rFonts w:eastAsia="Times New Roman" w:cstheme="minorHAnsi"/>
          <w:color w:val="222222"/>
          <w:sz w:val="24"/>
          <w:szCs w:val="24"/>
          <w:lang w:eastAsia="en-GB"/>
        </w:rPr>
        <w:t xml:space="preserve">The increase in the average </w:t>
      </w:r>
      <w:r w:rsidR="00C60D7A" w:rsidRPr="00805426">
        <w:rPr>
          <w:rFonts w:eastAsia="Times New Roman" w:cstheme="minorHAnsi"/>
          <w:color w:val="222222"/>
          <w:sz w:val="24"/>
          <w:szCs w:val="24"/>
          <w:lang w:eastAsia="en-GB"/>
        </w:rPr>
        <w:t xml:space="preserve">membership revenue </w:t>
      </w:r>
      <w:r w:rsidRPr="00805426">
        <w:rPr>
          <w:rFonts w:eastAsia="Times New Roman" w:cstheme="minorHAnsi"/>
          <w:color w:val="222222"/>
          <w:sz w:val="24"/>
          <w:szCs w:val="24"/>
          <w:lang w:eastAsia="en-GB"/>
        </w:rPr>
        <w:t>per month</w:t>
      </w:r>
      <w:r w:rsidR="00C60D7A" w:rsidRPr="00805426">
        <w:rPr>
          <w:rFonts w:eastAsia="Times New Roman" w:cstheme="minorHAnsi"/>
          <w:color w:val="222222"/>
          <w:sz w:val="24"/>
          <w:szCs w:val="24"/>
          <w:lang w:eastAsia="en-GB"/>
        </w:rPr>
        <w:t xml:space="preserve"> (+3</w:t>
      </w:r>
      <w:r w:rsidR="004746BF" w:rsidRPr="00805426">
        <w:rPr>
          <w:rFonts w:eastAsia="Times New Roman" w:cstheme="minorHAnsi"/>
          <w:color w:val="222222"/>
          <w:sz w:val="24"/>
          <w:szCs w:val="24"/>
          <w:lang w:eastAsia="en-GB"/>
        </w:rPr>
        <w:t>,3</w:t>
      </w:r>
      <w:r w:rsidR="00C60D7A" w:rsidRPr="00805426">
        <w:rPr>
          <w:rFonts w:eastAsia="Times New Roman" w:cstheme="minorHAnsi"/>
          <w:color w:val="222222"/>
          <w:sz w:val="24"/>
          <w:szCs w:val="24"/>
          <w:lang w:eastAsia="en-GB"/>
        </w:rPr>
        <w:t>% from 2017</w:t>
      </w:r>
      <w:r w:rsidR="0005432B" w:rsidRPr="00805426">
        <w:rPr>
          <w:rFonts w:eastAsia="Times New Roman" w:cstheme="minorHAnsi"/>
          <w:color w:val="222222"/>
          <w:sz w:val="24"/>
          <w:szCs w:val="24"/>
          <w:lang w:eastAsia="en-GB"/>
        </w:rPr>
        <w:t xml:space="preserve"> due to a price increasing, the creation of a premium membership package and member mix)</w:t>
      </w:r>
    </w:p>
    <w:p w:rsidR="004E3B71" w:rsidRPr="00805426" w:rsidRDefault="004E3B71" w:rsidP="007722A6">
      <w:pPr>
        <w:jc w:val="both"/>
        <w:rPr>
          <w:rFonts w:eastAsia="Times New Roman" w:cstheme="minorHAnsi"/>
          <w:color w:val="222222"/>
          <w:sz w:val="24"/>
          <w:szCs w:val="24"/>
          <w:lang w:eastAsia="en-GB"/>
        </w:rPr>
      </w:pPr>
      <w:r w:rsidRPr="00805426">
        <w:rPr>
          <w:rFonts w:eastAsia="Times New Roman" w:cstheme="minorHAnsi"/>
          <w:color w:val="222222"/>
          <w:sz w:val="24"/>
          <w:szCs w:val="24"/>
          <w:lang w:eastAsia="en-GB"/>
        </w:rPr>
        <w:t xml:space="preserve">For what concern the trend of the total asset, it grew 99.80% in five years. Regarding the non-current assets, it is justified by the opening of new sites, the purchase of assets (sites) acquired from the company </w:t>
      </w:r>
      <w:proofErr w:type="spellStart"/>
      <w:r w:rsidRPr="00805426">
        <w:rPr>
          <w:rFonts w:eastAsia="Times New Roman" w:cstheme="minorHAnsi"/>
          <w:color w:val="222222"/>
          <w:sz w:val="24"/>
          <w:szCs w:val="24"/>
          <w:lang w:eastAsia="en-GB"/>
        </w:rPr>
        <w:t>Easygym</w:t>
      </w:r>
      <w:proofErr w:type="spellEnd"/>
      <w:r w:rsidRPr="00805426">
        <w:rPr>
          <w:rFonts w:eastAsia="Times New Roman" w:cstheme="minorHAnsi"/>
          <w:color w:val="222222"/>
          <w:sz w:val="24"/>
          <w:szCs w:val="24"/>
          <w:lang w:eastAsia="en-GB"/>
        </w:rPr>
        <w:t xml:space="preserve"> and the capital spent in property, plant, equipment and intangible assets then adjusted with depreciation and amortisation. The current assets, instead, grew for higher cash balance and major inventory.</w:t>
      </w:r>
    </w:p>
    <w:p w:rsidR="004E3B71" w:rsidRPr="00805426" w:rsidRDefault="004E3B71" w:rsidP="007722A6">
      <w:pPr>
        <w:jc w:val="both"/>
        <w:rPr>
          <w:rFonts w:eastAsia="Times New Roman" w:cstheme="minorHAnsi"/>
          <w:color w:val="222222"/>
          <w:sz w:val="24"/>
          <w:szCs w:val="24"/>
          <w:lang w:eastAsia="en-GB"/>
        </w:rPr>
      </w:pPr>
      <w:r w:rsidRPr="00805426">
        <w:rPr>
          <w:rFonts w:eastAsia="Times New Roman" w:cstheme="minorHAnsi"/>
          <w:color w:val="222222"/>
          <w:sz w:val="24"/>
          <w:szCs w:val="24"/>
          <w:lang w:eastAsia="en-GB"/>
        </w:rPr>
        <w:t>The sales growth is, therefore, higher than the assets one, justifying the increase in the index.</w:t>
      </w:r>
    </w:p>
    <w:p w:rsidR="00F41597" w:rsidRPr="00805426" w:rsidRDefault="00F41597" w:rsidP="007722A6">
      <w:pPr>
        <w:jc w:val="both"/>
        <w:rPr>
          <w:rFonts w:eastAsia="Times New Roman" w:cstheme="minorHAnsi"/>
          <w:color w:val="222222"/>
          <w:sz w:val="24"/>
          <w:szCs w:val="24"/>
          <w:lang w:val="en" w:eastAsia="en-GB"/>
        </w:rPr>
      </w:pPr>
      <w:r w:rsidRPr="00805426">
        <w:rPr>
          <w:rFonts w:eastAsia="Times New Roman" w:cstheme="minorHAnsi"/>
          <w:color w:val="222222"/>
          <w:sz w:val="24"/>
          <w:szCs w:val="24"/>
          <w:lang w:eastAsia="en-GB"/>
        </w:rPr>
        <w:t xml:space="preserve">Although the index doesn’t reach too high level, </w:t>
      </w:r>
      <w:r w:rsidRPr="00805426">
        <w:rPr>
          <w:rFonts w:eastAsia="Times New Roman" w:cstheme="minorHAnsi"/>
          <w:color w:val="222222"/>
          <w:sz w:val="24"/>
          <w:szCs w:val="24"/>
          <w:lang w:val="en" w:eastAsia="en-GB"/>
        </w:rPr>
        <w:t xml:space="preserve">it </w:t>
      </w:r>
      <w:r w:rsidR="00133485" w:rsidRPr="00805426">
        <w:rPr>
          <w:rFonts w:eastAsia="Times New Roman" w:cstheme="minorHAnsi"/>
          <w:color w:val="222222"/>
          <w:sz w:val="24"/>
          <w:szCs w:val="24"/>
          <w:lang w:val="en" w:eastAsia="en-GB"/>
        </w:rPr>
        <w:t>is, however</w:t>
      </w:r>
      <w:r w:rsidR="004E3B71" w:rsidRPr="00805426">
        <w:rPr>
          <w:rFonts w:eastAsia="Times New Roman" w:cstheme="minorHAnsi"/>
          <w:color w:val="222222"/>
          <w:sz w:val="24"/>
          <w:szCs w:val="24"/>
          <w:lang w:val="en" w:eastAsia="en-GB"/>
        </w:rPr>
        <w:t>,</w:t>
      </w:r>
      <w:r w:rsidRPr="00805426">
        <w:rPr>
          <w:rFonts w:eastAsia="Times New Roman" w:cstheme="minorHAnsi"/>
          <w:color w:val="222222"/>
          <w:sz w:val="24"/>
          <w:szCs w:val="24"/>
          <w:lang w:val="en" w:eastAsia="en-GB"/>
        </w:rPr>
        <w:t xml:space="preserve"> superior to the sector leader, with a +50%</w:t>
      </w:r>
      <w:r w:rsidR="009F5651" w:rsidRPr="00805426">
        <w:rPr>
          <w:rFonts w:eastAsia="Times New Roman" w:cstheme="minorHAnsi"/>
          <w:color w:val="222222"/>
          <w:sz w:val="24"/>
          <w:szCs w:val="24"/>
          <w:lang w:val="en" w:eastAsia="en-GB"/>
        </w:rPr>
        <w:t>, showing more efficient use of assets.</w:t>
      </w:r>
    </w:p>
    <w:p w:rsidR="007B4B41" w:rsidRDefault="007B4B41" w:rsidP="007722A6">
      <w:pPr>
        <w:jc w:val="both"/>
        <w:rPr>
          <w:rFonts w:eastAsia="Times New Roman" w:cstheme="minorHAnsi"/>
          <w:color w:val="222222"/>
          <w:sz w:val="24"/>
          <w:szCs w:val="24"/>
          <w:lang w:val="en" w:eastAsia="en-GB"/>
        </w:rPr>
      </w:pPr>
    </w:p>
    <w:p w:rsidR="009F5651" w:rsidRPr="00805426" w:rsidRDefault="009F5651" w:rsidP="007722A6">
      <w:pPr>
        <w:jc w:val="both"/>
        <w:rPr>
          <w:rFonts w:eastAsia="Times New Roman" w:cstheme="minorHAnsi"/>
          <w:color w:val="222222"/>
          <w:sz w:val="24"/>
          <w:szCs w:val="24"/>
          <w:lang w:val="en" w:eastAsia="en-GB"/>
        </w:rPr>
      </w:pPr>
      <w:r w:rsidRPr="00805426">
        <w:rPr>
          <w:rFonts w:eastAsia="Times New Roman" w:cstheme="minorHAnsi"/>
          <w:color w:val="222222"/>
          <w:sz w:val="24"/>
          <w:szCs w:val="24"/>
          <w:lang w:val="en" w:eastAsia="en-GB"/>
        </w:rPr>
        <w:t xml:space="preserve">The </w:t>
      </w:r>
      <w:r w:rsidRPr="00805426">
        <w:rPr>
          <w:rFonts w:eastAsia="Times New Roman" w:cstheme="minorHAnsi"/>
          <w:b/>
          <w:color w:val="222222"/>
          <w:sz w:val="24"/>
          <w:szCs w:val="24"/>
          <w:lang w:val="en" w:eastAsia="en-GB"/>
        </w:rPr>
        <w:t>Fixed Asset Turnover Ratio</w:t>
      </w:r>
      <w:r w:rsidR="006F3725" w:rsidRPr="00805426">
        <w:rPr>
          <w:rFonts w:eastAsia="Times New Roman" w:cstheme="minorHAnsi"/>
          <w:b/>
          <w:color w:val="222222"/>
          <w:sz w:val="24"/>
          <w:szCs w:val="24"/>
          <w:lang w:val="en" w:eastAsia="en-GB"/>
        </w:rPr>
        <w:t xml:space="preserve"> </w:t>
      </w:r>
      <w:r w:rsidR="006F3725" w:rsidRPr="00805426">
        <w:rPr>
          <w:rFonts w:eastAsia="Times New Roman" w:cstheme="minorHAnsi"/>
          <w:color w:val="222222"/>
          <w:sz w:val="24"/>
          <w:szCs w:val="24"/>
          <w:lang w:val="en" w:eastAsia="en-GB"/>
        </w:rPr>
        <w:t>is calculated dividing the company’s sales just with the fixed assets, in this case with property, plant and equipment. It show</w:t>
      </w:r>
      <w:r w:rsidR="00692E63" w:rsidRPr="00805426">
        <w:rPr>
          <w:rFonts w:eastAsia="Times New Roman" w:cstheme="minorHAnsi"/>
          <w:color w:val="222222"/>
          <w:sz w:val="24"/>
          <w:szCs w:val="24"/>
          <w:lang w:val="en" w:eastAsia="en-GB"/>
        </w:rPr>
        <w:t>s</w:t>
      </w:r>
      <w:r w:rsidR="006F3725" w:rsidRPr="00805426">
        <w:rPr>
          <w:rFonts w:eastAsia="Times New Roman" w:cstheme="minorHAnsi"/>
          <w:color w:val="222222"/>
          <w:sz w:val="24"/>
          <w:szCs w:val="24"/>
          <w:lang w:val="en" w:eastAsia="en-GB"/>
        </w:rPr>
        <w:t xml:space="preserve"> how efficient is a company in the production of sales just with its properties, equipment and machines.</w:t>
      </w:r>
      <w:r w:rsidR="00150A89" w:rsidRPr="00805426">
        <w:rPr>
          <w:rFonts w:eastAsia="Times New Roman" w:cstheme="minorHAnsi"/>
          <w:color w:val="222222"/>
          <w:sz w:val="24"/>
          <w:szCs w:val="24"/>
          <w:lang w:val="en" w:eastAsia="en-GB"/>
        </w:rPr>
        <w:t xml:space="preserve"> (Collier, 2009)</w:t>
      </w:r>
    </w:p>
    <w:p w:rsidR="00692E63" w:rsidRPr="00805426" w:rsidRDefault="00692E63" w:rsidP="007722A6">
      <w:pPr>
        <w:jc w:val="both"/>
        <w:rPr>
          <w:rFonts w:eastAsia="Times New Roman" w:cstheme="minorHAnsi"/>
          <w:color w:val="222222"/>
          <w:sz w:val="24"/>
          <w:szCs w:val="24"/>
          <w:lang w:val="en" w:eastAsia="en-GB"/>
        </w:rPr>
      </w:pPr>
      <w:r w:rsidRPr="00805426">
        <w:rPr>
          <w:rFonts w:eastAsia="Times New Roman" w:cstheme="minorHAnsi"/>
          <w:color w:val="222222"/>
          <w:sz w:val="24"/>
          <w:szCs w:val="24"/>
          <w:lang w:val="en" w:eastAsia="en-GB"/>
        </w:rPr>
        <w:t>From 2014 to 2018 there is a</w:t>
      </w:r>
      <w:r w:rsidR="004E3B71" w:rsidRPr="00805426">
        <w:rPr>
          <w:rFonts w:eastAsia="Times New Roman" w:cstheme="minorHAnsi"/>
          <w:color w:val="222222"/>
          <w:sz w:val="24"/>
          <w:szCs w:val="24"/>
          <w:lang w:val="en" w:eastAsia="en-GB"/>
        </w:rPr>
        <w:t>n</w:t>
      </w:r>
      <w:r w:rsidRPr="00805426">
        <w:rPr>
          <w:rFonts w:eastAsia="Times New Roman" w:cstheme="minorHAnsi"/>
          <w:color w:val="222222"/>
          <w:sz w:val="24"/>
          <w:szCs w:val="24"/>
          <w:lang w:val="en" w:eastAsia="en-GB"/>
        </w:rPr>
        <w:t xml:space="preserve"> 11% growth</w:t>
      </w:r>
      <w:r w:rsidR="00E1249F" w:rsidRPr="00805426">
        <w:rPr>
          <w:rFonts w:eastAsia="Times New Roman" w:cstheme="minorHAnsi"/>
          <w:color w:val="222222"/>
          <w:sz w:val="24"/>
          <w:szCs w:val="24"/>
          <w:lang w:val="en" w:eastAsia="en-GB"/>
        </w:rPr>
        <w:t xml:space="preserve"> due, as previously stated, to the increase in sales. The index demonstrate</w:t>
      </w:r>
      <w:r w:rsidR="004E3B71" w:rsidRPr="00805426">
        <w:rPr>
          <w:rFonts w:eastAsia="Times New Roman" w:cstheme="minorHAnsi"/>
          <w:color w:val="222222"/>
          <w:sz w:val="24"/>
          <w:szCs w:val="24"/>
          <w:lang w:val="en" w:eastAsia="en-GB"/>
        </w:rPr>
        <w:t>s</w:t>
      </w:r>
      <w:r w:rsidR="00E1249F" w:rsidRPr="00805426">
        <w:rPr>
          <w:rFonts w:eastAsia="Times New Roman" w:cstheme="minorHAnsi"/>
          <w:color w:val="222222"/>
          <w:sz w:val="24"/>
          <w:szCs w:val="24"/>
          <w:lang w:val="en" w:eastAsia="en-GB"/>
        </w:rPr>
        <w:t xml:space="preserve"> as the company has more efficiently utilized their investments in PPE for generat</w:t>
      </w:r>
      <w:r w:rsidR="004E3B71" w:rsidRPr="00805426">
        <w:rPr>
          <w:rFonts w:eastAsia="Times New Roman" w:cstheme="minorHAnsi"/>
          <w:color w:val="222222"/>
          <w:sz w:val="24"/>
          <w:szCs w:val="24"/>
          <w:lang w:val="en" w:eastAsia="en-GB"/>
        </w:rPr>
        <w:t>ing</w:t>
      </w:r>
      <w:r w:rsidR="00E1249F" w:rsidRPr="00805426">
        <w:rPr>
          <w:rFonts w:eastAsia="Times New Roman" w:cstheme="minorHAnsi"/>
          <w:color w:val="222222"/>
          <w:sz w:val="24"/>
          <w:szCs w:val="24"/>
          <w:lang w:val="en" w:eastAsia="en-GB"/>
        </w:rPr>
        <w:t xml:space="preserve"> sales, thus justifying the opening and purchase of new sites.</w:t>
      </w:r>
    </w:p>
    <w:p w:rsidR="00152D6F" w:rsidRPr="007B4B41" w:rsidRDefault="0022211E" w:rsidP="007722A6">
      <w:pPr>
        <w:jc w:val="both"/>
        <w:rPr>
          <w:rFonts w:eastAsia="Times New Roman" w:cstheme="minorHAnsi"/>
          <w:color w:val="222222"/>
          <w:sz w:val="24"/>
          <w:szCs w:val="24"/>
          <w:lang w:val="en" w:eastAsia="en-GB"/>
        </w:rPr>
      </w:pPr>
      <w:r w:rsidRPr="00805426">
        <w:rPr>
          <w:rFonts w:eastAsia="Times New Roman" w:cstheme="minorHAnsi"/>
          <w:color w:val="222222"/>
          <w:sz w:val="24"/>
          <w:szCs w:val="24"/>
          <w:lang w:val="en" w:eastAsia="en-GB"/>
        </w:rPr>
        <w:t>Pure Gym</w:t>
      </w:r>
      <w:r w:rsidR="00030742" w:rsidRPr="00805426">
        <w:rPr>
          <w:rFonts w:eastAsia="Times New Roman" w:cstheme="minorHAnsi"/>
          <w:color w:val="222222"/>
          <w:sz w:val="24"/>
          <w:szCs w:val="24"/>
          <w:lang w:val="en" w:eastAsia="en-GB"/>
        </w:rPr>
        <w:t>, however,</w:t>
      </w:r>
      <w:r w:rsidRPr="00805426">
        <w:rPr>
          <w:rFonts w:eastAsia="Times New Roman" w:cstheme="minorHAnsi"/>
          <w:color w:val="222222"/>
          <w:sz w:val="24"/>
          <w:szCs w:val="24"/>
          <w:lang w:val="en" w:eastAsia="en-GB"/>
        </w:rPr>
        <w:t xml:space="preserve"> confirms its position</w:t>
      </w:r>
      <w:r w:rsidR="004E3B71" w:rsidRPr="00805426">
        <w:rPr>
          <w:rFonts w:eastAsia="Times New Roman" w:cstheme="minorHAnsi"/>
          <w:color w:val="222222"/>
          <w:sz w:val="24"/>
          <w:szCs w:val="24"/>
          <w:lang w:val="en" w:eastAsia="en-GB"/>
        </w:rPr>
        <w:t xml:space="preserve"> in</w:t>
      </w:r>
      <w:r w:rsidRPr="00805426">
        <w:rPr>
          <w:rFonts w:eastAsia="Times New Roman" w:cstheme="minorHAnsi"/>
          <w:color w:val="222222"/>
          <w:sz w:val="24"/>
          <w:szCs w:val="24"/>
          <w:lang w:val="en" w:eastAsia="en-GB"/>
        </w:rPr>
        <w:t xml:space="preserve"> the sector, </w:t>
      </w:r>
      <w:r w:rsidR="005921A4" w:rsidRPr="00805426">
        <w:rPr>
          <w:rFonts w:eastAsia="Times New Roman" w:cstheme="minorHAnsi"/>
          <w:color w:val="222222"/>
          <w:sz w:val="24"/>
          <w:szCs w:val="24"/>
          <w:lang w:val="en" w:eastAsia="en-GB"/>
        </w:rPr>
        <w:t>with a +65,33% compared to The Gym group.</w:t>
      </w:r>
    </w:p>
    <w:p w:rsidR="00152D6F" w:rsidRDefault="00DA077F" w:rsidP="007B4B41">
      <w:pPr>
        <w:pStyle w:val="Heading2"/>
      </w:pPr>
      <w:bookmarkStart w:id="6" w:name="_Toc17723444"/>
      <w:r w:rsidRPr="00805426">
        <w:rPr>
          <w:rFonts w:asciiTheme="minorHAnsi" w:hAnsiTheme="minorHAnsi"/>
        </w:rPr>
        <w:lastRenderedPageBreak/>
        <w:t>G</w:t>
      </w:r>
      <w:r w:rsidR="00805426">
        <w:t>EARING RATIOS</w:t>
      </w:r>
      <w:bookmarkEnd w:id="6"/>
    </w:p>
    <w:p w:rsidR="007722A6" w:rsidRPr="007722A6" w:rsidRDefault="007722A6" w:rsidP="007722A6"/>
    <w:tbl>
      <w:tblPr>
        <w:tblW w:w="8240" w:type="dxa"/>
        <w:tblLook w:val="04A0" w:firstRow="1" w:lastRow="0" w:firstColumn="1" w:lastColumn="0" w:noHBand="0" w:noVBand="1"/>
      </w:tblPr>
      <w:tblGrid>
        <w:gridCol w:w="2240"/>
        <w:gridCol w:w="1000"/>
        <w:gridCol w:w="1000"/>
        <w:gridCol w:w="1000"/>
        <w:gridCol w:w="1000"/>
        <w:gridCol w:w="1000"/>
        <w:gridCol w:w="1000"/>
      </w:tblGrid>
      <w:tr w:rsidR="00B62228" w:rsidRPr="00B62228" w:rsidTr="00B62228">
        <w:trPr>
          <w:trHeight w:val="288"/>
        </w:trPr>
        <w:tc>
          <w:tcPr>
            <w:tcW w:w="2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228" w:rsidRDefault="00B62228" w:rsidP="00B62228">
            <w:pPr>
              <w:spacing w:after="0" w:line="240" w:lineRule="auto"/>
              <w:jc w:val="center"/>
              <w:rPr>
                <w:rFonts w:ascii="Calibri" w:eastAsia="Times New Roman" w:hAnsi="Calibri" w:cs="Calibri"/>
                <w:b/>
                <w:color w:val="000000"/>
                <w:lang w:eastAsia="en-GB"/>
              </w:rPr>
            </w:pPr>
            <w:r w:rsidRPr="00B62228">
              <w:rPr>
                <w:rFonts w:ascii="Calibri" w:eastAsia="Times New Roman" w:hAnsi="Calibri" w:cs="Calibri"/>
                <w:b/>
                <w:color w:val="000000"/>
                <w:lang w:eastAsia="en-GB"/>
              </w:rPr>
              <w:t>The Gym</w:t>
            </w:r>
          </w:p>
          <w:p w:rsidR="00B62228" w:rsidRPr="00B62228" w:rsidRDefault="00B62228" w:rsidP="00B62228">
            <w:pPr>
              <w:spacing w:after="0" w:line="240" w:lineRule="auto"/>
              <w:jc w:val="center"/>
              <w:rPr>
                <w:rFonts w:ascii="Calibri" w:eastAsia="Times New Roman" w:hAnsi="Calibri" w:cs="Calibri"/>
                <w:b/>
                <w:color w:val="000000"/>
                <w:lang w:eastAsia="en-GB"/>
              </w:rPr>
            </w:pPr>
            <w:r w:rsidRPr="00B62228">
              <w:rPr>
                <w:rFonts w:ascii="Calibri" w:eastAsia="Times New Roman" w:hAnsi="Calibri" w:cs="Calibri"/>
                <w:b/>
                <w:color w:val="000000"/>
                <w:lang w:eastAsia="en-GB"/>
              </w:rPr>
              <w:t>(12 months)</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2014</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2015</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2016</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2017</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2018</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center"/>
              <w:rPr>
                <w:rFonts w:ascii="Calibri" w:eastAsia="Times New Roman" w:hAnsi="Calibri" w:cs="Calibri"/>
                <w:b/>
                <w:color w:val="000000"/>
                <w:lang w:eastAsia="en-GB"/>
              </w:rPr>
            </w:pPr>
            <w:r w:rsidRPr="00B62228">
              <w:rPr>
                <w:rFonts w:ascii="Calibri" w:eastAsia="Times New Roman" w:hAnsi="Calibri" w:cs="Calibri"/>
                <w:b/>
                <w:color w:val="000000"/>
                <w:lang w:eastAsia="en-GB"/>
              </w:rPr>
              <w:t>Pure Gym (14 months)</w:t>
            </w:r>
          </w:p>
        </w:tc>
      </w:tr>
      <w:tr w:rsidR="00B62228" w:rsidRPr="00B62228" w:rsidTr="00B62228">
        <w:trPr>
          <w:trHeight w:val="288"/>
        </w:trPr>
        <w:tc>
          <w:tcPr>
            <w:tcW w:w="2240"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B62228">
            <w:pPr>
              <w:spacing w:after="0" w:line="240" w:lineRule="auto"/>
              <w:rPr>
                <w:rFonts w:ascii="Calibri" w:eastAsia="Times New Roman" w:hAnsi="Calibri" w:cs="Calibri"/>
                <w:color w:val="000000"/>
                <w:lang w:eastAsia="en-GB"/>
              </w:rPr>
            </w:pPr>
          </w:p>
          <w:p w:rsidR="00B62228" w:rsidRPr="00B62228" w:rsidRDefault="00B62228" w:rsidP="00B62228">
            <w:pPr>
              <w:spacing w:after="0" w:line="240" w:lineRule="auto"/>
              <w:rPr>
                <w:rFonts w:ascii="Calibri" w:eastAsia="Times New Roman" w:hAnsi="Calibri" w:cs="Calibri"/>
                <w:color w:val="000000"/>
                <w:lang w:eastAsia="en-GB"/>
              </w:rPr>
            </w:pPr>
            <w:r w:rsidRPr="00B62228">
              <w:rPr>
                <w:rFonts w:ascii="Calibri" w:eastAsia="Times New Roman" w:hAnsi="Calibri" w:cs="Calibri"/>
                <w:color w:val="000000"/>
                <w:lang w:eastAsia="en-GB"/>
              </w:rPr>
              <w:t>Total Debt</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73,866</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8,966</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9,178</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37,113</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48,165</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700,017</w:t>
            </w:r>
          </w:p>
        </w:tc>
      </w:tr>
      <w:tr w:rsidR="00B62228" w:rsidRPr="00B62228" w:rsidTr="00B62228">
        <w:trPr>
          <w:trHeight w:val="288"/>
        </w:trPr>
        <w:tc>
          <w:tcPr>
            <w:tcW w:w="2240"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B62228">
            <w:pPr>
              <w:spacing w:after="0" w:line="240" w:lineRule="auto"/>
              <w:rPr>
                <w:rFonts w:ascii="Calibri" w:eastAsia="Times New Roman" w:hAnsi="Calibri" w:cs="Calibri"/>
                <w:color w:val="000000"/>
                <w:lang w:eastAsia="en-GB"/>
              </w:rPr>
            </w:pPr>
          </w:p>
          <w:p w:rsidR="00B62228" w:rsidRPr="00B62228" w:rsidRDefault="00B62228" w:rsidP="00B62228">
            <w:pPr>
              <w:spacing w:after="0" w:line="240" w:lineRule="auto"/>
              <w:rPr>
                <w:rFonts w:ascii="Calibri" w:eastAsia="Times New Roman" w:hAnsi="Calibri" w:cs="Calibri"/>
                <w:color w:val="000000"/>
                <w:lang w:eastAsia="en-GB"/>
              </w:rPr>
            </w:pPr>
            <w:r w:rsidRPr="00B62228">
              <w:rPr>
                <w:rFonts w:ascii="Calibri" w:eastAsia="Times New Roman" w:hAnsi="Calibri" w:cs="Calibri"/>
                <w:color w:val="000000"/>
                <w:lang w:eastAsia="en-GB"/>
              </w:rPr>
              <w:t>Total Equity</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31,585</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108,443</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114,290</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120,884</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149,842</w:t>
            </w:r>
          </w:p>
        </w:tc>
        <w:tc>
          <w:tcPr>
            <w:tcW w:w="1000" w:type="dxa"/>
            <w:tcBorders>
              <w:top w:val="nil"/>
              <w:left w:val="nil"/>
              <w:bottom w:val="single" w:sz="4" w:space="0" w:color="auto"/>
              <w:right w:val="single" w:sz="4" w:space="0" w:color="auto"/>
            </w:tcBorders>
            <w:shd w:val="clear" w:color="auto" w:fill="auto"/>
            <w:noWrap/>
            <w:vAlign w:val="bottom"/>
            <w:hideMark/>
          </w:tcPr>
          <w:p w:rsidR="00B62228" w:rsidRPr="00B62228" w:rsidRDefault="00B62228" w:rsidP="00B62228">
            <w:pPr>
              <w:spacing w:after="0" w:line="240" w:lineRule="auto"/>
              <w:jc w:val="right"/>
              <w:rPr>
                <w:rFonts w:ascii="Calibri" w:eastAsia="Times New Roman" w:hAnsi="Calibri" w:cs="Calibri"/>
                <w:color w:val="000000"/>
                <w:lang w:eastAsia="en-GB"/>
              </w:rPr>
            </w:pPr>
            <w:r w:rsidRPr="00B62228">
              <w:rPr>
                <w:rFonts w:ascii="Calibri" w:eastAsia="Times New Roman" w:hAnsi="Calibri" w:cs="Calibri"/>
                <w:color w:val="000000"/>
                <w:lang w:eastAsia="en-GB"/>
              </w:rPr>
              <w:t>30,069</w:t>
            </w:r>
          </w:p>
        </w:tc>
      </w:tr>
    </w:tbl>
    <w:p w:rsidR="00DA077F" w:rsidRDefault="00DA077F" w:rsidP="00DA077F">
      <w:pPr>
        <w:rPr>
          <w:b/>
        </w:rPr>
      </w:pPr>
    </w:p>
    <w:tbl>
      <w:tblPr>
        <w:tblW w:w="8217" w:type="dxa"/>
        <w:tblLook w:val="04A0" w:firstRow="1" w:lastRow="0" w:firstColumn="1" w:lastColumn="0" w:noHBand="0" w:noVBand="1"/>
      </w:tblPr>
      <w:tblGrid>
        <w:gridCol w:w="2263"/>
        <w:gridCol w:w="993"/>
        <w:gridCol w:w="992"/>
        <w:gridCol w:w="992"/>
        <w:gridCol w:w="992"/>
        <w:gridCol w:w="993"/>
        <w:gridCol w:w="992"/>
      </w:tblGrid>
      <w:tr w:rsidR="00065D1A" w:rsidRPr="00065D1A" w:rsidTr="00690B8F">
        <w:trPr>
          <w:trHeight w:val="288"/>
        </w:trPr>
        <w:tc>
          <w:tcPr>
            <w:tcW w:w="2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jc w:val="center"/>
              <w:rPr>
                <w:rFonts w:ascii="Calibri" w:eastAsia="Times New Roman" w:hAnsi="Calibri" w:cs="Calibri"/>
                <w:b/>
                <w:color w:val="000000"/>
                <w:lang w:eastAsia="en-GB"/>
              </w:rPr>
            </w:pPr>
            <w:r w:rsidRPr="00065D1A">
              <w:rPr>
                <w:rFonts w:ascii="Calibri" w:eastAsia="Times New Roman" w:hAnsi="Calibri" w:cs="Calibri"/>
                <w:b/>
                <w:color w:val="000000"/>
                <w:lang w:eastAsia="en-GB"/>
              </w:rPr>
              <w:t>The Gym</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jc w:val="right"/>
              <w:rPr>
                <w:rFonts w:ascii="Calibri" w:eastAsia="Times New Roman" w:hAnsi="Calibri" w:cs="Calibri"/>
                <w:color w:val="000000"/>
                <w:lang w:eastAsia="en-GB"/>
              </w:rPr>
            </w:pPr>
            <w:r w:rsidRPr="00065D1A">
              <w:rPr>
                <w:rFonts w:ascii="Calibri" w:eastAsia="Times New Roman" w:hAnsi="Calibri" w:cs="Calibri"/>
                <w:color w:val="000000"/>
                <w:lang w:eastAsia="en-GB"/>
              </w:rPr>
              <w:t>2014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jc w:val="right"/>
              <w:rPr>
                <w:rFonts w:ascii="Calibri" w:eastAsia="Times New Roman" w:hAnsi="Calibri" w:cs="Calibri"/>
                <w:color w:val="000000"/>
                <w:lang w:eastAsia="en-GB"/>
              </w:rPr>
            </w:pPr>
            <w:r w:rsidRPr="00065D1A">
              <w:rPr>
                <w:rFonts w:ascii="Calibri" w:eastAsia="Times New Roman" w:hAnsi="Calibri" w:cs="Calibri"/>
                <w:color w:val="000000"/>
                <w:lang w:eastAsia="en-GB"/>
              </w:rPr>
              <w:t>2015</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jc w:val="right"/>
              <w:rPr>
                <w:rFonts w:ascii="Calibri" w:eastAsia="Times New Roman" w:hAnsi="Calibri" w:cs="Calibri"/>
                <w:color w:val="000000"/>
                <w:lang w:eastAsia="en-GB"/>
              </w:rPr>
            </w:pPr>
            <w:r w:rsidRPr="00065D1A">
              <w:rPr>
                <w:rFonts w:ascii="Calibri" w:eastAsia="Times New Roman" w:hAnsi="Calibri" w:cs="Calibri"/>
                <w:color w:val="000000"/>
                <w:lang w:eastAsia="en-GB"/>
              </w:rPr>
              <w:t>2016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jc w:val="right"/>
              <w:rPr>
                <w:rFonts w:ascii="Calibri" w:eastAsia="Times New Roman" w:hAnsi="Calibri" w:cs="Calibri"/>
                <w:color w:val="000000"/>
                <w:lang w:eastAsia="en-GB"/>
              </w:rPr>
            </w:pPr>
            <w:r w:rsidRPr="00065D1A">
              <w:rPr>
                <w:rFonts w:ascii="Calibri" w:eastAsia="Times New Roman" w:hAnsi="Calibri" w:cs="Calibri"/>
                <w:color w:val="000000"/>
                <w:lang w:eastAsia="en-GB"/>
              </w:rPr>
              <w:t>2017</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jc w:val="right"/>
              <w:rPr>
                <w:rFonts w:ascii="Calibri" w:eastAsia="Times New Roman" w:hAnsi="Calibri" w:cs="Calibri"/>
                <w:color w:val="000000"/>
                <w:lang w:eastAsia="en-GB"/>
              </w:rPr>
            </w:pPr>
            <w:r w:rsidRPr="00065D1A">
              <w:rPr>
                <w:rFonts w:ascii="Calibri" w:eastAsia="Times New Roman" w:hAnsi="Calibri" w:cs="Calibri"/>
                <w:color w:val="000000"/>
                <w:lang w:eastAsia="en-GB"/>
              </w:rPr>
              <w:t>2018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jc w:val="center"/>
              <w:rPr>
                <w:rFonts w:ascii="Calibri" w:eastAsia="Times New Roman" w:hAnsi="Calibri" w:cs="Calibri"/>
                <w:b/>
                <w:color w:val="000000"/>
                <w:lang w:eastAsia="en-GB"/>
              </w:rPr>
            </w:pPr>
            <w:r w:rsidRPr="00065D1A">
              <w:rPr>
                <w:rFonts w:ascii="Calibri" w:eastAsia="Times New Roman" w:hAnsi="Calibri" w:cs="Calibri"/>
                <w:b/>
                <w:color w:val="000000"/>
                <w:lang w:eastAsia="en-GB"/>
              </w:rPr>
              <w:t>Pure Gym</w:t>
            </w:r>
          </w:p>
        </w:tc>
      </w:tr>
      <w:tr w:rsidR="00065D1A" w:rsidRPr="00065D1A" w:rsidTr="00690B8F">
        <w:trPr>
          <w:trHeight w:val="288"/>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065D1A">
            <w:pPr>
              <w:spacing w:after="0" w:line="240" w:lineRule="auto"/>
              <w:rPr>
                <w:rFonts w:ascii="Calibri" w:eastAsia="Times New Roman" w:hAnsi="Calibri" w:cs="Calibri"/>
                <w:color w:val="000000"/>
                <w:lang w:eastAsia="en-GB"/>
              </w:rPr>
            </w:pPr>
          </w:p>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Debt-Equity Ratio</w:t>
            </w:r>
          </w:p>
        </w:tc>
        <w:tc>
          <w:tcPr>
            <w:tcW w:w="993"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2.34</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0.08</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0.08</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0.31</w:t>
            </w:r>
          </w:p>
        </w:tc>
        <w:tc>
          <w:tcPr>
            <w:tcW w:w="993"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0.32</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sidR="00690B8F">
              <w:rPr>
                <w:rFonts w:ascii="Calibri" w:eastAsia="Times New Roman" w:hAnsi="Calibri" w:cs="Calibri"/>
                <w:color w:val="000000"/>
                <w:lang w:eastAsia="en-GB"/>
              </w:rPr>
              <w:t>23.28</w:t>
            </w:r>
          </w:p>
        </w:tc>
      </w:tr>
      <w:tr w:rsidR="00065D1A" w:rsidRPr="00065D1A" w:rsidTr="00690B8F">
        <w:trPr>
          <w:trHeight w:val="288"/>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065D1A">
            <w:pPr>
              <w:spacing w:after="0" w:line="240" w:lineRule="auto"/>
              <w:rPr>
                <w:rFonts w:ascii="Calibri" w:eastAsia="Times New Roman" w:hAnsi="Calibri" w:cs="Calibri"/>
                <w:color w:val="000000"/>
                <w:lang w:eastAsia="en-GB"/>
              </w:rPr>
            </w:pPr>
          </w:p>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Debt to Capital Ratio</w:t>
            </w:r>
          </w:p>
        </w:tc>
        <w:tc>
          <w:tcPr>
            <w:tcW w:w="993"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0.70</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0.08</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0.07</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0.23</w:t>
            </w:r>
          </w:p>
        </w:tc>
        <w:tc>
          <w:tcPr>
            <w:tcW w:w="993"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Pr>
                <w:rFonts w:ascii="Calibri" w:eastAsia="Times New Roman" w:hAnsi="Calibri" w:cs="Calibri"/>
                <w:color w:val="000000"/>
                <w:lang w:eastAsia="en-GB"/>
              </w:rPr>
              <w:t>0.24</w:t>
            </w:r>
          </w:p>
        </w:tc>
        <w:tc>
          <w:tcPr>
            <w:tcW w:w="992" w:type="dxa"/>
            <w:tcBorders>
              <w:top w:val="nil"/>
              <w:left w:val="nil"/>
              <w:bottom w:val="single" w:sz="4" w:space="0" w:color="auto"/>
              <w:right w:val="single" w:sz="4" w:space="0" w:color="auto"/>
            </w:tcBorders>
            <w:shd w:val="clear" w:color="auto" w:fill="auto"/>
            <w:noWrap/>
            <w:vAlign w:val="bottom"/>
            <w:hideMark/>
          </w:tcPr>
          <w:p w:rsidR="00065D1A" w:rsidRPr="00065D1A" w:rsidRDefault="00065D1A" w:rsidP="00065D1A">
            <w:pPr>
              <w:spacing w:after="0" w:line="240" w:lineRule="auto"/>
              <w:rPr>
                <w:rFonts w:ascii="Calibri" w:eastAsia="Times New Roman" w:hAnsi="Calibri" w:cs="Calibri"/>
                <w:color w:val="000000"/>
                <w:lang w:eastAsia="en-GB"/>
              </w:rPr>
            </w:pPr>
            <w:r w:rsidRPr="00065D1A">
              <w:rPr>
                <w:rFonts w:ascii="Calibri" w:eastAsia="Times New Roman" w:hAnsi="Calibri" w:cs="Calibri"/>
                <w:color w:val="000000"/>
                <w:lang w:eastAsia="en-GB"/>
              </w:rPr>
              <w:t> </w:t>
            </w:r>
            <w:r w:rsidR="00690B8F">
              <w:rPr>
                <w:rFonts w:ascii="Calibri" w:eastAsia="Times New Roman" w:hAnsi="Calibri" w:cs="Calibri"/>
                <w:color w:val="000000"/>
                <w:lang w:eastAsia="en-GB"/>
              </w:rPr>
              <w:t>0.95</w:t>
            </w:r>
          </w:p>
        </w:tc>
      </w:tr>
    </w:tbl>
    <w:p w:rsidR="00F57F08" w:rsidRPr="00F57F08" w:rsidRDefault="00F57F08" w:rsidP="00F57F08">
      <w:pPr>
        <w:rPr>
          <w:rFonts w:cstheme="minorHAnsi"/>
          <w:i/>
          <w:sz w:val="20"/>
          <w:szCs w:val="20"/>
        </w:rPr>
      </w:pPr>
      <w:r w:rsidRPr="00F57F08">
        <w:rPr>
          <w:rFonts w:cstheme="minorHAnsi"/>
          <w:i/>
          <w:sz w:val="20"/>
          <w:szCs w:val="20"/>
        </w:rPr>
        <w:t xml:space="preserve">Source: Author’s calculations and Annual Financial Reports of </w:t>
      </w:r>
      <w:r>
        <w:rPr>
          <w:rFonts w:cstheme="minorHAnsi"/>
          <w:i/>
          <w:sz w:val="20"/>
          <w:szCs w:val="20"/>
        </w:rPr>
        <w:t>The Gym</w:t>
      </w:r>
      <w:r w:rsidRPr="00F57F08">
        <w:rPr>
          <w:rFonts w:cstheme="minorHAnsi"/>
          <w:i/>
          <w:sz w:val="20"/>
          <w:szCs w:val="20"/>
        </w:rPr>
        <w:t xml:space="preserve">’s and </w:t>
      </w:r>
      <w:r>
        <w:rPr>
          <w:rFonts w:cstheme="minorHAnsi"/>
          <w:i/>
          <w:sz w:val="20"/>
          <w:szCs w:val="20"/>
        </w:rPr>
        <w:t>The Pure Gym</w:t>
      </w:r>
    </w:p>
    <w:p w:rsidR="002E62D5" w:rsidRDefault="002E62D5" w:rsidP="00DA077F">
      <w:pPr>
        <w:rPr>
          <w:b/>
        </w:rPr>
      </w:pPr>
    </w:p>
    <w:p w:rsidR="00065D1A" w:rsidRPr="00805426" w:rsidRDefault="001D11D0" w:rsidP="007722A6">
      <w:pPr>
        <w:jc w:val="both"/>
        <w:rPr>
          <w:rFonts w:cstheme="minorHAnsi"/>
          <w:sz w:val="24"/>
          <w:szCs w:val="24"/>
        </w:rPr>
      </w:pPr>
      <w:r w:rsidRPr="00805426">
        <w:rPr>
          <w:rFonts w:cstheme="minorHAnsi"/>
          <w:sz w:val="24"/>
          <w:szCs w:val="24"/>
        </w:rPr>
        <w:t xml:space="preserve">The </w:t>
      </w:r>
      <w:r w:rsidRPr="00805426">
        <w:rPr>
          <w:rFonts w:cstheme="minorHAnsi"/>
          <w:b/>
          <w:sz w:val="24"/>
          <w:szCs w:val="24"/>
        </w:rPr>
        <w:t>Debt-to-Equity</w:t>
      </w:r>
      <w:r w:rsidRPr="00805426">
        <w:rPr>
          <w:rFonts w:cstheme="minorHAnsi"/>
          <w:sz w:val="24"/>
          <w:szCs w:val="24"/>
        </w:rPr>
        <w:t xml:space="preserve"> </w:t>
      </w:r>
      <w:r w:rsidR="006A1AE9" w:rsidRPr="00805426">
        <w:rPr>
          <w:rFonts w:cstheme="minorHAnsi"/>
          <w:b/>
          <w:sz w:val="24"/>
          <w:szCs w:val="24"/>
        </w:rPr>
        <w:t>Ratio</w:t>
      </w:r>
      <w:r w:rsidR="006A1AE9" w:rsidRPr="00805426">
        <w:rPr>
          <w:rFonts w:cstheme="minorHAnsi"/>
          <w:sz w:val="24"/>
          <w:szCs w:val="24"/>
        </w:rPr>
        <w:t xml:space="preserve"> </w:t>
      </w:r>
      <w:r w:rsidRPr="00805426">
        <w:rPr>
          <w:rFonts w:cstheme="minorHAnsi"/>
          <w:sz w:val="24"/>
          <w:szCs w:val="24"/>
        </w:rPr>
        <w:t>stud</w:t>
      </w:r>
      <w:r w:rsidR="004E3B71" w:rsidRPr="00805426">
        <w:rPr>
          <w:rFonts w:cstheme="minorHAnsi"/>
          <w:sz w:val="24"/>
          <w:szCs w:val="24"/>
        </w:rPr>
        <w:t>ies</w:t>
      </w:r>
      <w:r w:rsidRPr="00805426">
        <w:rPr>
          <w:rFonts w:cstheme="minorHAnsi"/>
          <w:sz w:val="24"/>
          <w:szCs w:val="24"/>
        </w:rPr>
        <w:t xml:space="preserve"> the relation between the company’s total debt with the equity. It is calculated dividing the total amount of borrowings with the shareholder’s equity</w:t>
      </w:r>
      <w:r w:rsidR="004E3B71" w:rsidRPr="00805426">
        <w:rPr>
          <w:rFonts w:cstheme="minorHAnsi"/>
          <w:sz w:val="24"/>
          <w:szCs w:val="24"/>
        </w:rPr>
        <w:t>,</w:t>
      </w:r>
      <w:r w:rsidRPr="00805426">
        <w:rPr>
          <w:rFonts w:cstheme="minorHAnsi"/>
          <w:sz w:val="24"/>
          <w:szCs w:val="24"/>
        </w:rPr>
        <w:t xml:space="preserve"> and it indicates how much creditor financing is used than the shareholders one</w:t>
      </w:r>
      <w:r w:rsidR="008B1573" w:rsidRPr="00805426">
        <w:rPr>
          <w:rFonts w:cstheme="minorHAnsi"/>
          <w:sz w:val="24"/>
          <w:szCs w:val="24"/>
        </w:rPr>
        <w:t>;</w:t>
      </w:r>
      <w:r w:rsidRPr="00805426">
        <w:rPr>
          <w:rFonts w:cstheme="minorHAnsi"/>
          <w:sz w:val="24"/>
          <w:szCs w:val="24"/>
        </w:rPr>
        <w:t xml:space="preserve"> </w:t>
      </w:r>
      <w:r w:rsidR="009E1EAA" w:rsidRPr="00805426">
        <w:rPr>
          <w:rFonts w:cstheme="minorHAnsi"/>
          <w:sz w:val="24"/>
          <w:szCs w:val="24"/>
          <w:lang w:val="en"/>
        </w:rPr>
        <w:t>therefore,</w:t>
      </w:r>
      <w:r w:rsidR="008435A7" w:rsidRPr="00805426">
        <w:rPr>
          <w:rFonts w:cstheme="minorHAnsi"/>
          <w:sz w:val="24"/>
          <w:szCs w:val="24"/>
          <w:lang w:val="en"/>
        </w:rPr>
        <w:t xml:space="preserve"> it monitors the financial risk of the company</w:t>
      </w:r>
      <w:r w:rsidR="008435A7" w:rsidRPr="00805426">
        <w:rPr>
          <w:rFonts w:cstheme="minorHAnsi"/>
          <w:sz w:val="24"/>
          <w:szCs w:val="24"/>
        </w:rPr>
        <w:t>.</w:t>
      </w:r>
      <w:r w:rsidR="00150A89" w:rsidRPr="00805426">
        <w:rPr>
          <w:rFonts w:cstheme="minorHAnsi"/>
          <w:sz w:val="24"/>
          <w:szCs w:val="24"/>
        </w:rPr>
        <w:t xml:space="preserve"> (Fraser, 1990)</w:t>
      </w:r>
    </w:p>
    <w:p w:rsidR="008435A7" w:rsidRPr="00805426" w:rsidRDefault="001D11D0" w:rsidP="007722A6">
      <w:pPr>
        <w:jc w:val="both"/>
        <w:rPr>
          <w:rFonts w:cstheme="minorHAnsi"/>
          <w:sz w:val="24"/>
          <w:szCs w:val="24"/>
          <w:lang w:val="en"/>
        </w:rPr>
      </w:pPr>
      <w:r w:rsidRPr="00805426">
        <w:rPr>
          <w:rFonts w:cstheme="minorHAnsi"/>
          <w:sz w:val="24"/>
          <w:szCs w:val="24"/>
          <w:lang w:val="en"/>
        </w:rPr>
        <w:t>The higher this index is, the more it means that the business is using external financing to cover its costs</w:t>
      </w:r>
      <w:r w:rsidR="0085287A" w:rsidRPr="00805426">
        <w:rPr>
          <w:rFonts w:cstheme="minorHAnsi"/>
          <w:sz w:val="24"/>
          <w:szCs w:val="24"/>
          <w:lang w:val="en"/>
        </w:rPr>
        <w:t>.</w:t>
      </w:r>
      <w:r w:rsidR="008435A7" w:rsidRPr="00805426">
        <w:rPr>
          <w:rFonts w:cstheme="minorHAnsi"/>
          <w:sz w:val="24"/>
          <w:szCs w:val="24"/>
          <w:lang w:val="en"/>
        </w:rPr>
        <w:t xml:space="preserve"> </w:t>
      </w:r>
      <w:r w:rsidR="002E62D5" w:rsidRPr="00805426">
        <w:rPr>
          <w:rFonts w:cstheme="minorHAnsi"/>
          <w:sz w:val="24"/>
          <w:szCs w:val="24"/>
          <w:lang w:val="en"/>
        </w:rPr>
        <w:t>Therefore,</w:t>
      </w:r>
      <w:r w:rsidR="008435A7" w:rsidRPr="00805426">
        <w:rPr>
          <w:rFonts w:cstheme="minorHAnsi"/>
          <w:sz w:val="24"/>
          <w:szCs w:val="24"/>
          <w:lang w:val="en"/>
        </w:rPr>
        <w:t xml:space="preserve"> it is preferable to have low values that demonstrate the financial independence of the company. However, a too low ratio between the two values can show how the company is not exploiting the available financing possibilities that could have.</w:t>
      </w:r>
      <w:r w:rsidR="00150A89" w:rsidRPr="00805426">
        <w:rPr>
          <w:rFonts w:cstheme="minorHAnsi"/>
          <w:sz w:val="24"/>
          <w:szCs w:val="24"/>
          <w:lang w:val="en"/>
        </w:rPr>
        <w:t xml:space="preserve"> (</w:t>
      </w:r>
      <w:r w:rsidR="00150A89" w:rsidRPr="00805426">
        <w:rPr>
          <w:rStyle w:val="selectable"/>
          <w:rFonts w:cstheme="minorHAnsi"/>
          <w:color w:val="000000"/>
          <w:sz w:val="24"/>
          <w:szCs w:val="24"/>
          <w:lang w:val="en"/>
        </w:rPr>
        <w:t xml:space="preserve">Alvarez and </w:t>
      </w:r>
      <w:proofErr w:type="spellStart"/>
      <w:r w:rsidR="00150A89" w:rsidRPr="00805426">
        <w:rPr>
          <w:rStyle w:val="selectable"/>
          <w:rFonts w:cstheme="minorHAnsi"/>
          <w:color w:val="000000"/>
          <w:sz w:val="24"/>
          <w:szCs w:val="24"/>
          <w:lang w:val="en"/>
        </w:rPr>
        <w:t>Fridson</w:t>
      </w:r>
      <w:proofErr w:type="spellEnd"/>
      <w:r w:rsidR="00150A89" w:rsidRPr="00805426">
        <w:rPr>
          <w:rStyle w:val="selectable"/>
          <w:rFonts w:cstheme="minorHAnsi"/>
          <w:color w:val="000000"/>
          <w:sz w:val="24"/>
          <w:szCs w:val="24"/>
          <w:lang w:val="en"/>
        </w:rPr>
        <w:t>, 2013)</w:t>
      </w:r>
    </w:p>
    <w:p w:rsidR="008B1573" w:rsidRPr="00805426" w:rsidRDefault="008B1573" w:rsidP="007722A6">
      <w:pPr>
        <w:jc w:val="both"/>
        <w:rPr>
          <w:rFonts w:cstheme="minorHAnsi"/>
          <w:sz w:val="24"/>
          <w:szCs w:val="24"/>
          <w:lang w:val="en"/>
        </w:rPr>
      </w:pPr>
      <w:r w:rsidRPr="00805426">
        <w:rPr>
          <w:rFonts w:cstheme="minorHAnsi"/>
          <w:sz w:val="24"/>
          <w:szCs w:val="24"/>
          <w:lang w:val="en"/>
        </w:rPr>
        <w:t>From 2014 to 2015 there has been a drastic decrease in the index due to a higher level of debt and lower level in equity, from 2015 to 2018, instead, there was a sustained growth.</w:t>
      </w:r>
    </w:p>
    <w:p w:rsidR="008B1573" w:rsidRPr="00805426" w:rsidRDefault="003C74A7" w:rsidP="007722A6">
      <w:pPr>
        <w:jc w:val="both"/>
        <w:rPr>
          <w:rFonts w:cstheme="minorHAnsi"/>
          <w:sz w:val="24"/>
          <w:szCs w:val="24"/>
          <w:lang w:val="en"/>
        </w:rPr>
      </w:pPr>
      <w:r w:rsidRPr="00805426">
        <w:rPr>
          <w:rFonts w:cstheme="minorHAnsi"/>
          <w:sz w:val="24"/>
          <w:szCs w:val="24"/>
          <w:lang w:val="en"/>
        </w:rPr>
        <w:t>T</w:t>
      </w:r>
      <w:r w:rsidR="008B1573" w:rsidRPr="00805426">
        <w:rPr>
          <w:rFonts w:cstheme="minorHAnsi"/>
          <w:sz w:val="24"/>
          <w:szCs w:val="24"/>
          <w:lang w:val="en"/>
        </w:rPr>
        <w:t xml:space="preserve">o explain this phenomenon, </w:t>
      </w:r>
      <w:r w:rsidRPr="00805426">
        <w:rPr>
          <w:rFonts w:cstheme="minorHAnsi"/>
          <w:sz w:val="24"/>
          <w:szCs w:val="24"/>
          <w:lang w:val="en"/>
        </w:rPr>
        <w:t>it is useful</w:t>
      </w:r>
      <w:r w:rsidR="008B1573" w:rsidRPr="00805426">
        <w:rPr>
          <w:rFonts w:cstheme="minorHAnsi"/>
          <w:sz w:val="24"/>
          <w:szCs w:val="24"/>
          <w:lang w:val="en"/>
        </w:rPr>
        <w:t xml:space="preserve"> </w:t>
      </w:r>
      <w:r w:rsidR="004E3B71" w:rsidRPr="00805426">
        <w:rPr>
          <w:rFonts w:cstheme="minorHAnsi"/>
          <w:sz w:val="24"/>
          <w:szCs w:val="24"/>
          <w:lang w:val="en"/>
        </w:rPr>
        <w:t xml:space="preserve">to </w:t>
      </w:r>
      <w:r w:rsidR="008B1573" w:rsidRPr="00805426">
        <w:rPr>
          <w:rFonts w:cstheme="minorHAnsi"/>
          <w:sz w:val="24"/>
          <w:szCs w:val="24"/>
          <w:lang w:val="en"/>
        </w:rPr>
        <w:t>analyze the components of the index</w:t>
      </w:r>
      <w:r w:rsidRPr="00805426">
        <w:rPr>
          <w:rFonts w:cstheme="minorHAnsi"/>
          <w:sz w:val="24"/>
          <w:szCs w:val="24"/>
          <w:lang w:val="en"/>
        </w:rPr>
        <w:t>.</w:t>
      </w:r>
    </w:p>
    <w:p w:rsidR="00B5790B" w:rsidRPr="00805426" w:rsidRDefault="00874199" w:rsidP="007722A6">
      <w:pPr>
        <w:jc w:val="both"/>
        <w:rPr>
          <w:rFonts w:cstheme="minorHAnsi"/>
          <w:sz w:val="24"/>
          <w:szCs w:val="24"/>
          <w:lang w:val="en"/>
        </w:rPr>
      </w:pPr>
      <w:r w:rsidRPr="00805426">
        <w:rPr>
          <w:rFonts w:cstheme="minorHAnsi"/>
          <w:sz w:val="24"/>
          <w:szCs w:val="24"/>
        </w:rPr>
        <w:t xml:space="preserve">The total </w:t>
      </w:r>
      <w:r w:rsidR="004E3B71" w:rsidRPr="00805426">
        <w:rPr>
          <w:rFonts w:cstheme="minorHAnsi"/>
          <w:sz w:val="24"/>
          <w:szCs w:val="24"/>
        </w:rPr>
        <w:t>d</w:t>
      </w:r>
      <w:r w:rsidRPr="00805426">
        <w:rPr>
          <w:rFonts w:cstheme="minorHAnsi"/>
          <w:sz w:val="24"/>
          <w:szCs w:val="24"/>
        </w:rPr>
        <w:t xml:space="preserve">ebt, calculate utilizing the current and not current borrowings in 2014 was </w:t>
      </w:r>
      <w:r w:rsidR="00133485">
        <w:rPr>
          <w:rFonts w:cstheme="minorHAnsi"/>
          <w:sz w:val="24"/>
          <w:szCs w:val="24"/>
        </w:rPr>
        <w:t>£</w:t>
      </w:r>
      <w:r w:rsidRPr="00805426">
        <w:rPr>
          <w:rFonts w:cstheme="minorHAnsi"/>
          <w:sz w:val="24"/>
          <w:szCs w:val="24"/>
        </w:rPr>
        <w:t>73,886</w:t>
      </w:r>
      <w:r w:rsidR="00133485">
        <w:rPr>
          <w:rFonts w:cstheme="minorHAnsi"/>
          <w:sz w:val="24"/>
          <w:szCs w:val="24"/>
        </w:rPr>
        <w:t xml:space="preserve"> million </w:t>
      </w:r>
      <w:r w:rsidRPr="00805426">
        <w:rPr>
          <w:rFonts w:cstheme="minorHAnsi"/>
          <w:sz w:val="24"/>
          <w:szCs w:val="24"/>
        </w:rPr>
        <w:t>because in 2013 the company requested a</w:t>
      </w:r>
      <w:r w:rsidR="004E3B71" w:rsidRPr="00805426">
        <w:rPr>
          <w:rFonts w:cstheme="minorHAnsi"/>
          <w:sz w:val="24"/>
          <w:szCs w:val="24"/>
        </w:rPr>
        <w:t>n</w:t>
      </w:r>
      <w:r w:rsidRPr="00805426">
        <w:rPr>
          <w:rFonts w:cstheme="minorHAnsi"/>
          <w:sz w:val="24"/>
          <w:szCs w:val="24"/>
        </w:rPr>
        <w:t xml:space="preserve"> £30 million bank loan for facility A, a</w:t>
      </w:r>
      <w:r w:rsidR="004E3B71" w:rsidRPr="00805426">
        <w:rPr>
          <w:rFonts w:cstheme="minorHAnsi"/>
          <w:sz w:val="24"/>
          <w:szCs w:val="24"/>
        </w:rPr>
        <w:t>n</w:t>
      </w:r>
      <w:r w:rsidRPr="00805426">
        <w:rPr>
          <w:rFonts w:cstheme="minorHAnsi"/>
          <w:sz w:val="24"/>
          <w:szCs w:val="24"/>
        </w:rPr>
        <w:t xml:space="preserve"> £20 million loan for facility B</w:t>
      </w:r>
      <w:r w:rsidR="00B5790B" w:rsidRPr="00805426">
        <w:rPr>
          <w:rFonts w:cstheme="minorHAnsi"/>
          <w:sz w:val="24"/>
          <w:szCs w:val="24"/>
        </w:rPr>
        <w:t xml:space="preserve"> (both completely repaid in 2015)</w:t>
      </w:r>
      <w:r w:rsidRPr="00805426">
        <w:rPr>
          <w:rFonts w:cstheme="minorHAnsi"/>
          <w:sz w:val="24"/>
          <w:szCs w:val="24"/>
        </w:rPr>
        <w:t xml:space="preserve">, </w:t>
      </w:r>
      <w:r w:rsidR="00B5790B" w:rsidRPr="00805426">
        <w:rPr>
          <w:rFonts w:cstheme="minorHAnsi"/>
          <w:sz w:val="24"/>
          <w:szCs w:val="24"/>
        </w:rPr>
        <w:t>a</w:t>
      </w:r>
      <w:r w:rsidR="004E3B71" w:rsidRPr="00805426">
        <w:rPr>
          <w:rFonts w:cstheme="minorHAnsi"/>
          <w:sz w:val="24"/>
          <w:szCs w:val="24"/>
        </w:rPr>
        <w:t>n</w:t>
      </w:r>
      <w:r w:rsidR="00B5790B" w:rsidRPr="00805426">
        <w:rPr>
          <w:rFonts w:cstheme="minorHAnsi"/>
          <w:sz w:val="24"/>
          <w:szCs w:val="24"/>
        </w:rPr>
        <w:t xml:space="preserve"> £3 million revolving credit facility (cancelled in 2015) and a few other term loan</w:t>
      </w:r>
      <w:r w:rsidR="004E3B71" w:rsidRPr="00805426">
        <w:rPr>
          <w:rFonts w:cstheme="minorHAnsi"/>
          <w:sz w:val="24"/>
          <w:szCs w:val="24"/>
        </w:rPr>
        <w:t>s</w:t>
      </w:r>
      <w:r w:rsidR="00B5790B" w:rsidRPr="00805426">
        <w:rPr>
          <w:rFonts w:cstheme="minorHAnsi"/>
          <w:sz w:val="24"/>
          <w:szCs w:val="24"/>
        </w:rPr>
        <w:t xml:space="preserve">, all of them completely repaid on 12 November 2015. </w:t>
      </w:r>
      <w:r w:rsidR="00B5790B" w:rsidRPr="00805426">
        <w:rPr>
          <w:rFonts w:cstheme="minorHAnsi"/>
          <w:sz w:val="24"/>
          <w:szCs w:val="24"/>
          <w:lang w:val="en"/>
        </w:rPr>
        <w:t xml:space="preserve">This explains the decrease in debts in 2015 as </w:t>
      </w:r>
      <w:r w:rsidR="00AF0B3B" w:rsidRPr="00805426">
        <w:rPr>
          <w:rFonts w:cstheme="minorHAnsi"/>
          <w:sz w:val="24"/>
          <w:szCs w:val="24"/>
          <w:lang w:val="en"/>
        </w:rPr>
        <w:t>most of</w:t>
      </w:r>
      <w:r w:rsidR="00B5790B" w:rsidRPr="00805426">
        <w:rPr>
          <w:rFonts w:cstheme="minorHAnsi"/>
          <w:sz w:val="24"/>
          <w:szCs w:val="24"/>
          <w:lang w:val="en"/>
        </w:rPr>
        <w:t xml:space="preserve"> them have been paid in that year.</w:t>
      </w:r>
    </w:p>
    <w:p w:rsidR="00B5790B" w:rsidRPr="00805426" w:rsidRDefault="00B5790B" w:rsidP="007722A6">
      <w:pPr>
        <w:jc w:val="both"/>
        <w:rPr>
          <w:rFonts w:cstheme="minorHAnsi"/>
          <w:sz w:val="24"/>
          <w:szCs w:val="24"/>
          <w:lang w:val="en"/>
        </w:rPr>
      </w:pPr>
      <w:r w:rsidRPr="00805426">
        <w:rPr>
          <w:rFonts w:cstheme="minorHAnsi"/>
          <w:sz w:val="24"/>
          <w:szCs w:val="24"/>
          <w:lang w:val="en"/>
        </w:rPr>
        <w:t>In the following years</w:t>
      </w:r>
      <w:r w:rsidR="004E3B71" w:rsidRPr="00805426">
        <w:rPr>
          <w:rFonts w:cstheme="minorHAnsi"/>
          <w:sz w:val="24"/>
          <w:szCs w:val="24"/>
          <w:lang w:val="en"/>
        </w:rPr>
        <w:t>,</w:t>
      </w:r>
      <w:r w:rsidRPr="00805426">
        <w:rPr>
          <w:rFonts w:cstheme="minorHAnsi"/>
          <w:sz w:val="24"/>
          <w:szCs w:val="24"/>
          <w:lang w:val="en"/>
        </w:rPr>
        <w:t xml:space="preserve"> debts increased again</w:t>
      </w:r>
      <w:r w:rsidR="00100E97" w:rsidRPr="00805426">
        <w:rPr>
          <w:rFonts w:cstheme="minorHAnsi"/>
          <w:sz w:val="24"/>
          <w:szCs w:val="24"/>
          <w:lang w:val="en"/>
        </w:rPr>
        <w:t xml:space="preserve"> due to a new five years bullet repayment facilities stipulated by the company on 12 November 2015</w:t>
      </w:r>
      <w:r w:rsidR="002425FC" w:rsidRPr="00805426">
        <w:rPr>
          <w:rFonts w:cstheme="minorHAnsi"/>
          <w:sz w:val="24"/>
          <w:szCs w:val="24"/>
          <w:lang w:val="en"/>
        </w:rPr>
        <w:t xml:space="preserve">. This debt in 2017 has increased by £10 million </w:t>
      </w:r>
      <w:r w:rsidR="00AF0B3B" w:rsidRPr="00805426">
        <w:rPr>
          <w:rFonts w:cstheme="minorHAnsi"/>
          <w:sz w:val="24"/>
          <w:szCs w:val="24"/>
          <w:lang w:val="en"/>
        </w:rPr>
        <w:t xml:space="preserve">for the acquisition of a portfolio of 18 gyms under the brand Lifestyle Fitness </w:t>
      </w:r>
      <w:r w:rsidR="002425FC" w:rsidRPr="00805426">
        <w:rPr>
          <w:rFonts w:cstheme="minorHAnsi"/>
          <w:sz w:val="24"/>
          <w:szCs w:val="24"/>
          <w:lang w:val="en"/>
        </w:rPr>
        <w:t xml:space="preserve">and in 2018 occurred </w:t>
      </w:r>
      <w:r w:rsidR="00AF0B3B" w:rsidRPr="00805426">
        <w:rPr>
          <w:rFonts w:cstheme="minorHAnsi"/>
          <w:sz w:val="24"/>
          <w:szCs w:val="24"/>
          <w:lang w:val="en"/>
        </w:rPr>
        <w:t>another</w:t>
      </w:r>
      <w:r w:rsidR="002425FC" w:rsidRPr="00805426">
        <w:rPr>
          <w:rFonts w:cstheme="minorHAnsi"/>
          <w:sz w:val="24"/>
          <w:szCs w:val="24"/>
          <w:lang w:val="en"/>
        </w:rPr>
        <w:t xml:space="preserve"> increase of £10 million</w:t>
      </w:r>
      <w:r w:rsidR="00AF0B3B" w:rsidRPr="00805426">
        <w:rPr>
          <w:rFonts w:cstheme="minorHAnsi"/>
          <w:sz w:val="24"/>
          <w:szCs w:val="24"/>
          <w:lang w:val="en"/>
        </w:rPr>
        <w:t xml:space="preserve"> for the acquisition of 13 </w:t>
      </w:r>
      <w:proofErr w:type="spellStart"/>
      <w:r w:rsidR="00AF0B3B" w:rsidRPr="00805426">
        <w:rPr>
          <w:rFonts w:cstheme="minorHAnsi"/>
          <w:sz w:val="24"/>
          <w:szCs w:val="24"/>
          <w:lang w:val="en"/>
        </w:rPr>
        <w:t>EasyGym</w:t>
      </w:r>
      <w:proofErr w:type="spellEnd"/>
      <w:r w:rsidR="00AF0B3B" w:rsidRPr="00805426">
        <w:rPr>
          <w:rFonts w:cstheme="minorHAnsi"/>
          <w:sz w:val="24"/>
          <w:szCs w:val="24"/>
          <w:lang w:val="en"/>
        </w:rPr>
        <w:t xml:space="preserve"> sites.</w:t>
      </w:r>
    </w:p>
    <w:p w:rsidR="00AF0B3B" w:rsidRPr="00805426" w:rsidRDefault="00AF0B3B" w:rsidP="007722A6">
      <w:pPr>
        <w:jc w:val="both"/>
        <w:rPr>
          <w:rFonts w:cstheme="minorHAnsi"/>
          <w:sz w:val="24"/>
          <w:szCs w:val="24"/>
          <w:lang w:val="en"/>
        </w:rPr>
      </w:pPr>
      <w:r w:rsidRPr="00805426">
        <w:rPr>
          <w:rFonts w:cstheme="minorHAnsi"/>
          <w:sz w:val="24"/>
          <w:szCs w:val="24"/>
          <w:lang w:val="en"/>
        </w:rPr>
        <w:lastRenderedPageBreak/>
        <w:t xml:space="preserve">Regarding the last purchase of </w:t>
      </w:r>
      <w:proofErr w:type="spellStart"/>
      <w:r w:rsidRPr="00805426">
        <w:rPr>
          <w:rFonts w:cstheme="minorHAnsi"/>
          <w:sz w:val="24"/>
          <w:szCs w:val="24"/>
          <w:lang w:val="en"/>
        </w:rPr>
        <w:t>EasyGym</w:t>
      </w:r>
      <w:proofErr w:type="spellEnd"/>
      <w:r w:rsidRPr="00805426">
        <w:rPr>
          <w:rFonts w:cstheme="minorHAnsi"/>
          <w:sz w:val="24"/>
          <w:szCs w:val="24"/>
          <w:lang w:val="en"/>
        </w:rPr>
        <w:t xml:space="preserve"> sites, £24 million were, instead, financed by equity placed by The Gym company.</w:t>
      </w:r>
    </w:p>
    <w:p w:rsidR="00FB3EFE" w:rsidRPr="00805426" w:rsidRDefault="0085287A" w:rsidP="007722A6">
      <w:pPr>
        <w:jc w:val="both"/>
        <w:rPr>
          <w:rFonts w:cstheme="minorHAnsi"/>
          <w:sz w:val="24"/>
          <w:szCs w:val="24"/>
          <w:lang w:val="en"/>
        </w:rPr>
      </w:pPr>
      <w:r w:rsidRPr="00805426">
        <w:rPr>
          <w:rFonts w:cstheme="minorHAnsi"/>
          <w:sz w:val="24"/>
          <w:szCs w:val="24"/>
          <w:lang w:val="en"/>
        </w:rPr>
        <w:t>For what concern the Total Equity</w:t>
      </w:r>
      <w:r w:rsidR="002E62D5" w:rsidRPr="00805426">
        <w:rPr>
          <w:rFonts w:cstheme="minorHAnsi"/>
          <w:sz w:val="24"/>
          <w:szCs w:val="24"/>
          <w:lang w:val="en"/>
        </w:rPr>
        <w:t xml:space="preserve">, there has been an increase of 374% from 2014, confirming that in this period of growth, the company prefers the use of </w:t>
      </w:r>
      <w:r w:rsidR="004E3B71" w:rsidRPr="00805426">
        <w:rPr>
          <w:rFonts w:cstheme="minorHAnsi"/>
          <w:sz w:val="24"/>
          <w:szCs w:val="24"/>
          <w:lang w:val="en"/>
        </w:rPr>
        <w:t xml:space="preserve">the </w:t>
      </w:r>
      <w:r w:rsidR="002E62D5" w:rsidRPr="00805426">
        <w:rPr>
          <w:rFonts w:cstheme="minorHAnsi"/>
          <w:sz w:val="24"/>
          <w:szCs w:val="24"/>
          <w:lang w:val="en"/>
        </w:rPr>
        <w:t>equity in order to maintain its financial independence.</w:t>
      </w:r>
      <w:r w:rsidR="00FB3EFE" w:rsidRPr="00805426">
        <w:rPr>
          <w:rFonts w:cstheme="minorHAnsi"/>
          <w:sz w:val="24"/>
          <w:szCs w:val="24"/>
          <w:lang w:val="en"/>
        </w:rPr>
        <w:t xml:space="preserve"> </w:t>
      </w:r>
      <w:r w:rsidR="00133485">
        <w:rPr>
          <w:rFonts w:cstheme="minorHAnsi"/>
          <w:sz w:val="24"/>
          <w:szCs w:val="24"/>
          <w:lang w:val="en"/>
        </w:rPr>
        <w:t>This happened as well thanks to the first IPO concluded in 2015.</w:t>
      </w:r>
    </w:p>
    <w:p w:rsidR="00FB3EFE" w:rsidRPr="00805426" w:rsidRDefault="00FB3EFE" w:rsidP="007722A6">
      <w:pPr>
        <w:jc w:val="both"/>
        <w:rPr>
          <w:rFonts w:cstheme="minorHAnsi"/>
          <w:sz w:val="24"/>
          <w:szCs w:val="24"/>
        </w:rPr>
      </w:pPr>
      <w:r w:rsidRPr="00805426">
        <w:rPr>
          <w:rFonts w:cstheme="minorHAnsi"/>
          <w:sz w:val="24"/>
          <w:szCs w:val="24"/>
          <w:lang w:val="en"/>
        </w:rPr>
        <w:t>The company, with a Debt-to-Equity ratio of 0.32 underline how, despite the continuous growth that the group is facing, they manage to maintain sustained financial independence over time.</w:t>
      </w:r>
    </w:p>
    <w:p w:rsidR="0021171C" w:rsidRPr="00805426" w:rsidRDefault="00FB3EFE" w:rsidP="007722A6">
      <w:pPr>
        <w:jc w:val="both"/>
        <w:rPr>
          <w:rFonts w:cstheme="minorHAnsi"/>
          <w:sz w:val="24"/>
          <w:szCs w:val="24"/>
        </w:rPr>
      </w:pPr>
      <w:r w:rsidRPr="00805426">
        <w:rPr>
          <w:rFonts w:cstheme="minorHAnsi"/>
          <w:sz w:val="24"/>
          <w:szCs w:val="24"/>
        </w:rPr>
        <w:t>At the opposite, the sector leader company Pure Gym shows a Debt-equity-Ratio of 23.28, that means a very high weigh of debts. This produce</w:t>
      </w:r>
      <w:r w:rsidR="004E3B71" w:rsidRPr="00805426">
        <w:rPr>
          <w:rFonts w:cstheme="minorHAnsi"/>
          <w:sz w:val="24"/>
          <w:szCs w:val="24"/>
        </w:rPr>
        <w:t>s</w:t>
      </w:r>
      <w:r w:rsidRPr="00805426">
        <w:rPr>
          <w:rFonts w:cstheme="minorHAnsi"/>
          <w:sz w:val="24"/>
          <w:szCs w:val="24"/>
        </w:rPr>
        <w:t xml:space="preserve"> a high financial risk</w:t>
      </w:r>
      <w:r w:rsidR="00262C39" w:rsidRPr="00805426">
        <w:rPr>
          <w:rFonts w:cstheme="minorHAnsi"/>
          <w:sz w:val="24"/>
          <w:szCs w:val="24"/>
        </w:rPr>
        <w:t xml:space="preserve"> for the business.</w:t>
      </w:r>
    </w:p>
    <w:p w:rsidR="007B4B41" w:rsidRDefault="007B4B41" w:rsidP="007722A6">
      <w:pPr>
        <w:jc w:val="both"/>
        <w:rPr>
          <w:rFonts w:cstheme="minorHAnsi"/>
          <w:sz w:val="24"/>
          <w:szCs w:val="24"/>
        </w:rPr>
      </w:pPr>
    </w:p>
    <w:p w:rsidR="00FB3EFE" w:rsidRPr="00805426" w:rsidRDefault="0021171C" w:rsidP="007722A6">
      <w:pPr>
        <w:jc w:val="both"/>
        <w:rPr>
          <w:rFonts w:cstheme="minorHAnsi"/>
          <w:sz w:val="24"/>
          <w:szCs w:val="24"/>
          <w:lang w:val="en-US"/>
        </w:rPr>
      </w:pPr>
      <w:r w:rsidRPr="00805426">
        <w:rPr>
          <w:rFonts w:cstheme="minorHAnsi"/>
          <w:sz w:val="24"/>
          <w:szCs w:val="24"/>
        </w:rPr>
        <w:t xml:space="preserve">The </w:t>
      </w:r>
      <w:r w:rsidRPr="00805426">
        <w:rPr>
          <w:rFonts w:cstheme="minorHAnsi"/>
          <w:b/>
          <w:sz w:val="24"/>
          <w:szCs w:val="24"/>
        </w:rPr>
        <w:t>Debt</w:t>
      </w:r>
      <w:r w:rsidR="006A1AE9" w:rsidRPr="00805426">
        <w:rPr>
          <w:rFonts w:cstheme="minorHAnsi"/>
          <w:b/>
          <w:sz w:val="24"/>
          <w:szCs w:val="24"/>
        </w:rPr>
        <w:t>-</w:t>
      </w:r>
      <w:r w:rsidRPr="00805426">
        <w:rPr>
          <w:rFonts w:cstheme="minorHAnsi"/>
          <w:b/>
          <w:sz w:val="24"/>
          <w:szCs w:val="24"/>
        </w:rPr>
        <w:t>to</w:t>
      </w:r>
      <w:r w:rsidR="006A1AE9" w:rsidRPr="00805426">
        <w:rPr>
          <w:rFonts w:cstheme="minorHAnsi"/>
          <w:b/>
          <w:sz w:val="24"/>
          <w:szCs w:val="24"/>
        </w:rPr>
        <w:t>-</w:t>
      </w:r>
      <w:r w:rsidRPr="00805426">
        <w:rPr>
          <w:rFonts w:cstheme="minorHAnsi"/>
          <w:b/>
          <w:sz w:val="24"/>
          <w:szCs w:val="24"/>
        </w:rPr>
        <w:t>Capital Ratio</w:t>
      </w:r>
      <w:r w:rsidR="00FB3EFE" w:rsidRPr="00805426">
        <w:rPr>
          <w:rFonts w:cstheme="minorHAnsi"/>
          <w:sz w:val="24"/>
          <w:szCs w:val="24"/>
        </w:rPr>
        <w:t xml:space="preserve"> </w:t>
      </w:r>
      <w:r w:rsidRPr="00805426">
        <w:rPr>
          <w:rFonts w:cstheme="minorHAnsi"/>
          <w:sz w:val="24"/>
          <w:szCs w:val="24"/>
        </w:rPr>
        <w:t>measure</w:t>
      </w:r>
      <w:r w:rsidR="00202D84" w:rsidRPr="00805426">
        <w:rPr>
          <w:rFonts w:cstheme="minorHAnsi"/>
          <w:sz w:val="24"/>
          <w:szCs w:val="24"/>
        </w:rPr>
        <w:t>s</w:t>
      </w:r>
      <w:r w:rsidRPr="00805426">
        <w:rPr>
          <w:rFonts w:cstheme="minorHAnsi"/>
          <w:sz w:val="24"/>
          <w:szCs w:val="24"/>
        </w:rPr>
        <w:t xml:space="preserve"> the proportion of debt used by the company compared with its capital (Equity + Debts)</w:t>
      </w:r>
      <w:r w:rsidR="00202D84" w:rsidRPr="00805426">
        <w:rPr>
          <w:rFonts w:cstheme="minorHAnsi"/>
          <w:sz w:val="24"/>
          <w:szCs w:val="24"/>
        </w:rPr>
        <w:t>,</w:t>
      </w:r>
      <w:r w:rsidR="00415167" w:rsidRPr="00805426">
        <w:rPr>
          <w:rFonts w:cstheme="minorHAnsi"/>
          <w:sz w:val="24"/>
          <w:szCs w:val="24"/>
        </w:rPr>
        <w:t xml:space="preserve"> and</w:t>
      </w:r>
      <w:r w:rsidR="008521AC" w:rsidRPr="00805426">
        <w:rPr>
          <w:rFonts w:cstheme="minorHAnsi"/>
          <w:sz w:val="24"/>
          <w:szCs w:val="24"/>
        </w:rPr>
        <w:t xml:space="preserve"> </w:t>
      </w:r>
      <w:r w:rsidR="00415167" w:rsidRPr="00805426">
        <w:rPr>
          <w:rFonts w:cstheme="minorHAnsi"/>
          <w:sz w:val="24"/>
          <w:szCs w:val="24"/>
        </w:rPr>
        <w:t>i</w:t>
      </w:r>
      <w:r w:rsidR="008521AC" w:rsidRPr="00805426">
        <w:rPr>
          <w:rFonts w:cstheme="minorHAnsi"/>
          <w:sz w:val="24"/>
          <w:szCs w:val="24"/>
        </w:rPr>
        <w:t xml:space="preserve">t is used for </w:t>
      </w:r>
      <w:r w:rsidR="00436BE3" w:rsidRPr="00805426">
        <w:rPr>
          <w:rFonts w:cstheme="minorHAnsi"/>
          <w:sz w:val="24"/>
          <w:szCs w:val="24"/>
        </w:rPr>
        <w:t>analysing</w:t>
      </w:r>
      <w:r w:rsidR="008521AC" w:rsidRPr="00805426">
        <w:rPr>
          <w:rFonts w:cstheme="minorHAnsi"/>
          <w:sz w:val="24"/>
          <w:szCs w:val="24"/>
        </w:rPr>
        <w:t xml:space="preserve"> the company</w:t>
      </w:r>
      <w:r w:rsidR="00415167" w:rsidRPr="00805426">
        <w:rPr>
          <w:rFonts w:cstheme="minorHAnsi"/>
          <w:sz w:val="24"/>
          <w:szCs w:val="24"/>
        </w:rPr>
        <w:t xml:space="preserve">’s dependence on debts and, </w:t>
      </w:r>
      <w:r w:rsidR="0052523A" w:rsidRPr="00805426">
        <w:rPr>
          <w:rFonts w:cstheme="minorHAnsi"/>
          <w:sz w:val="24"/>
          <w:szCs w:val="24"/>
        </w:rPr>
        <w:t>in addition to that</w:t>
      </w:r>
      <w:r w:rsidR="00415167" w:rsidRPr="00805426">
        <w:rPr>
          <w:rFonts w:cstheme="minorHAnsi"/>
          <w:sz w:val="24"/>
          <w:szCs w:val="24"/>
        </w:rPr>
        <w:t xml:space="preserve">, the company’s </w:t>
      </w:r>
      <w:r w:rsidR="0052523A" w:rsidRPr="00805426">
        <w:rPr>
          <w:rFonts w:cstheme="minorHAnsi"/>
          <w:sz w:val="24"/>
          <w:szCs w:val="24"/>
          <w:lang w:val="en-US"/>
        </w:rPr>
        <w:t>creditworthiness.</w:t>
      </w:r>
      <w:r w:rsidR="00150A89" w:rsidRPr="00805426">
        <w:rPr>
          <w:rFonts w:cstheme="minorHAnsi"/>
          <w:sz w:val="24"/>
          <w:szCs w:val="24"/>
          <w:lang w:val="en-US"/>
        </w:rPr>
        <w:t xml:space="preserve"> (Collier, 2009)</w:t>
      </w:r>
    </w:p>
    <w:p w:rsidR="00436BE3" w:rsidRPr="00805426" w:rsidRDefault="00436BE3" w:rsidP="007722A6">
      <w:pPr>
        <w:jc w:val="both"/>
        <w:rPr>
          <w:rFonts w:cstheme="minorHAnsi"/>
          <w:sz w:val="24"/>
          <w:szCs w:val="24"/>
          <w:lang w:val="en-US"/>
        </w:rPr>
      </w:pPr>
      <w:r w:rsidRPr="00805426">
        <w:rPr>
          <w:rFonts w:cstheme="minorHAnsi"/>
          <w:sz w:val="24"/>
          <w:szCs w:val="24"/>
          <w:lang w:val="en-US"/>
        </w:rPr>
        <w:t>Normally, as the ratio studied before, a higher level means a higher risk to shareholders</w:t>
      </w:r>
      <w:r w:rsidR="00202D84" w:rsidRPr="00805426">
        <w:rPr>
          <w:rFonts w:cstheme="minorHAnsi"/>
          <w:sz w:val="24"/>
          <w:szCs w:val="24"/>
          <w:lang w:val="en-US"/>
        </w:rPr>
        <w:t>,</w:t>
      </w:r>
      <w:r w:rsidRPr="00805426">
        <w:rPr>
          <w:rFonts w:cstheme="minorHAnsi"/>
          <w:sz w:val="24"/>
          <w:szCs w:val="24"/>
          <w:lang w:val="en-US"/>
        </w:rPr>
        <w:t xml:space="preserve"> but there may be exceptions. If the ratio is greater than 1, the company’s debts exceed the </w:t>
      </w:r>
      <w:r w:rsidR="00BF3D79" w:rsidRPr="00805426">
        <w:rPr>
          <w:rFonts w:cstheme="minorHAnsi"/>
          <w:sz w:val="24"/>
          <w:szCs w:val="24"/>
          <w:lang w:val="en-US"/>
        </w:rPr>
        <w:t>capital, so the risk is elevated</w:t>
      </w:r>
      <w:r w:rsidRPr="00805426">
        <w:rPr>
          <w:rFonts w:cstheme="minorHAnsi"/>
          <w:sz w:val="24"/>
          <w:szCs w:val="24"/>
          <w:lang w:val="en-US"/>
        </w:rPr>
        <w:t xml:space="preserve"> and, on the other hand, if the value is less than 1 the risk is minor. </w:t>
      </w:r>
    </w:p>
    <w:p w:rsidR="00C05E8D" w:rsidRPr="00805426" w:rsidRDefault="00BF3D79" w:rsidP="007722A6">
      <w:pPr>
        <w:jc w:val="both"/>
        <w:rPr>
          <w:rFonts w:cstheme="minorHAnsi"/>
          <w:sz w:val="24"/>
          <w:szCs w:val="24"/>
        </w:rPr>
      </w:pPr>
      <w:r w:rsidRPr="00805426">
        <w:rPr>
          <w:rFonts w:cstheme="minorHAnsi"/>
          <w:sz w:val="24"/>
          <w:szCs w:val="24"/>
          <w:lang w:val="en-US"/>
        </w:rPr>
        <w:t>The Gym shows a good balance, with a</w:t>
      </w:r>
      <w:r w:rsidR="00202D84" w:rsidRPr="00805426">
        <w:rPr>
          <w:rFonts w:cstheme="minorHAnsi"/>
          <w:sz w:val="24"/>
          <w:szCs w:val="24"/>
          <w:lang w:val="en-US"/>
        </w:rPr>
        <w:t>n</w:t>
      </w:r>
      <w:r w:rsidRPr="00805426">
        <w:rPr>
          <w:rFonts w:cstheme="minorHAnsi"/>
          <w:sz w:val="24"/>
          <w:szCs w:val="24"/>
          <w:lang w:val="en-US"/>
        </w:rPr>
        <w:t xml:space="preserve"> index level of 0.24, confirming its financial independence</w:t>
      </w:r>
      <w:r w:rsidR="00202D84" w:rsidRPr="00805426">
        <w:rPr>
          <w:rFonts w:cstheme="minorHAnsi"/>
          <w:sz w:val="24"/>
          <w:szCs w:val="24"/>
          <w:lang w:val="en-US"/>
        </w:rPr>
        <w:t xml:space="preserve"> again</w:t>
      </w:r>
      <w:r w:rsidRPr="00805426">
        <w:rPr>
          <w:rFonts w:cstheme="minorHAnsi"/>
          <w:sz w:val="24"/>
          <w:szCs w:val="24"/>
          <w:lang w:val="en-US"/>
        </w:rPr>
        <w:t>. Its competitor, instead, shows a Debt to capital ratio really close to 1.</w:t>
      </w:r>
    </w:p>
    <w:p w:rsidR="00F20D47" w:rsidRPr="00805426" w:rsidRDefault="00F20D47" w:rsidP="007722A6">
      <w:pPr>
        <w:jc w:val="both"/>
        <w:rPr>
          <w:rFonts w:cstheme="minorHAnsi"/>
          <w:b/>
          <w:sz w:val="24"/>
          <w:szCs w:val="24"/>
        </w:rPr>
      </w:pPr>
    </w:p>
    <w:p w:rsidR="00F20D47" w:rsidRDefault="00F20D47" w:rsidP="007722A6">
      <w:pPr>
        <w:jc w:val="both"/>
        <w:rPr>
          <w:rFonts w:cstheme="minorHAnsi"/>
          <w:b/>
          <w:sz w:val="24"/>
          <w:szCs w:val="24"/>
        </w:rPr>
      </w:pPr>
    </w:p>
    <w:p w:rsidR="007722A6" w:rsidRPr="00805426" w:rsidRDefault="007722A6" w:rsidP="007722A6">
      <w:pPr>
        <w:jc w:val="both"/>
        <w:rPr>
          <w:rFonts w:cstheme="minorHAnsi"/>
          <w:b/>
          <w:sz w:val="24"/>
          <w:szCs w:val="24"/>
        </w:rPr>
      </w:pPr>
    </w:p>
    <w:p w:rsidR="00DA077F" w:rsidRPr="00805426" w:rsidRDefault="00DA077F" w:rsidP="007B4B41">
      <w:pPr>
        <w:pStyle w:val="Heading2"/>
        <w:rPr>
          <w:rFonts w:asciiTheme="minorHAnsi" w:hAnsiTheme="minorHAnsi"/>
        </w:rPr>
      </w:pPr>
      <w:bookmarkStart w:id="7" w:name="_Toc17723445"/>
      <w:r w:rsidRPr="00805426">
        <w:rPr>
          <w:rFonts w:asciiTheme="minorHAnsi" w:hAnsiTheme="minorHAnsi"/>
        </w:rPr>
        <w:t>P</w:t>
      </w:r>
      <w:r w:rsidR="00805426">
        <w:t>ROFITABILITY RATIOS</w:t>
      </w:r>
      <w:bookmarkEnd w:id="7"/>
    </w:p>
    <w:p w:rsidR="00073BE2" w:rsidRDefault="00073BE2" w:rsidP="00DA077F">
      <w:pPr>
        <w:rPr>
          <w:b/>
        </w:rPr>
      </w:pPr>
    </w:p>
    <w:tbl>
      <w:tblPr>
        <w:tblW w:w="8660" w:type="dxa"/>
        <w:tblLook w:val="04A0" w:firstRow="1" w:lastRow="0" w:firstColumn="1" w:lastColumn="0" w:noHBand="0" w:noVBand="1"/>
      </w:tblPr>
      <w:tblGrid>
        <w:gridCol w:w="1960"/>
        <w:gridCol w:w="20"/>
        <w:gridCol w:w="1134"/>
        <w:gridCol w:w="46"/>
        <w:gridCol w:w="1088"/>
        <w:gridCol w:w="12"/>
        <w:gridCol w:w="980"/>
        <w:gridCol w:w="1134"/>
        <w:gridCol w:w="1186"/>
        <w:gridCol w:w="1100"/>
      </w:tblGrid>
      <w:tr w:rsidR="00DA1C15" w:rsidRPr="00DA1C15" w:rsidTr="00375143">
        <w:trPr>
          <w:trHeight w:val="288"/>
        </w:trPr>
        <w:tc>
          <w:tcPr>
            <w:tcW w:w="1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jc w:val="center"/>
              <w:rPr>
                <w:rFonts w:ascii="Calibri" w:eastAsia="Times New Roman" w:hAnsi="Calibri" w:cs="Calibri"/>
                <w:b/>
                <w:bCs/>
                <w:color w:val="000000"/>
                <w:lang w:eastAsia="en-GB"/>
              </w:rPr>
            </w:pPr>
            <w:r w:rsidRPr="00DA1C15">
              <w:rPr>
                <w:rFonts w:ascii="Calibri" w:eastAsia="Times New Roman" w:hAnsi="Calibri" w:cs="Calibri"/>
                <w:b/>
                <w:bCs/>
                <w:color w:val="000000"/>
                <w:lang w:eastAsia="en-GB"/>
              </w:rPr>
              <w:t>The Gym</w:t>
            </w:r>
            <w:r w:rsidR="0074067E">
              <w:rPr>
                <w:rFonts w:ascii="Calibri" w:eastAsia="Times New Roman" w:hAnsi="Calibri" w:cs="Calibri"/>
                <w:b/>
                <w:bCs/>
                <w:color w:val="000000"/>
                <w:lang w:eastAsia="en-GB"/>
              </w:rPr>
              <w:t xml:space="preserve"> (12 month)</w:t>
            </w:r>
          </w:p>
        </w:tc>
        <w:tc>
          <w:tcPr>
            <w:tcW w:w="1200" w:type="dxa"/>
            <w:gridSpan w:val="3"/>
            <w:tcBorders>
              <w:top w:val="single" w:sz="4" w:space="0" w:color="auto"/>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2,014 </w:t>
            </w:r>
          </w:p>
        </w:tc>
        <w:tc>
          <w:tcPr>
            <w:tcW w:w="1100" w:type="dxa"/>
            <w:gridSpan w:val="2"/>
            <w:tcBorders>
              <w:top w:val="single" w:sz="4" w:space="0" w:color="auto"/>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2,015 </w:t>
            </w: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2,016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2,017 </w:t>
            </w:r>
          </w:p>
        </w:tc>
        <w:tc>
          <w:tcPr>
            <w:tcW w:w="1186" w:type="dxa"/>
            <w:tcBorders>
              <w:top w:val="single" w:sz="4" w:space="0" w:color="auto"/>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2,018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DA1C15" w:rsidRPr="00DA1C15" w:rsidRDefault="00DA1C15" w:rsidP="00B62228">
            <w:pPr>
              <w:spacing w:after="0" w:line="240" w:lineRule="auto"/>
              <w:jc w:val="center"/>
              <w:rPr>
                <w:rFonts w:ascii="Calibri" w:eastAsia="Times New Roman" w:hAnsi="Calibri" w:cs="Calibri"/>
                <w:b/>
                <w:color w:val="000000"/>
                <w:lang w:eastAsia="en-GB"/>
              </w:rPr>
            </w:pPr>
            <w:r w:rsidRPr="00DA1C15">
              <w:rPr>
                <w:rFonts w:ascii="Calibri" w:eastAsia="Times New Roman" w:hAnsi="Calibri" w:cs="Calibri"/>
                <w:b/>
                <w:color w:val="000000"/>
                <w:lang w:eastAsia="en-GB"/>
              </w:rPr>
              <w:t>Pure Gym (14 Month)</w:t>
            </w:r>
          </w:p>
        </w:tc>
      </w:tr>
      <w:tr w:rsidR="00DA1C15" w:rsidRPr="00DA1C15" w:rsidTr="00375143">
        <w:trPr>
          <w:trHeight w:val="288"/>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Sales</w:t>
            </w:r>
          </w:p>
        </w:tc>
        <w:tc>
          <w:tcPr>
            <w:tcW w:w="1200" w:type="dxa"/>
            <w:gridSpan w:val="3"/>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45,480 </w:t>
            </w:r>
          </w:p>
        </w:tc>
        <w:tc>
          <w:tcPr>
            <w:tcW w:w="1100" w:type="dxa"/>
            <w:gridSpan w:val="2"/>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59,979 </w:t>
            </w:r>
          </w:p>
        </w:tc>
        <w:tc>
          <w:tcPr>
            <w:tcW w:w="980"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73,539 </w:t>
            </w:r>
          </w:p>
        </w:tc>
        <w:tc>
          <w:tcPr>
            <w:tcW w:w="1134"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91,377 </w:t>
            </w:r>
          </w:p>
        </w:tc>
        <w:tc>
          <w:tcPr>
            <w:tcW w:w="1186"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123,884 </w:t>
            </w:r>
          </w:p>
        </w:tc>
        <w:tc>
          <w:tcPr>
            <w:tcW w:w="1100"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245,283 </w:t>
            </w:r>
          </w:p>
        </w:tc>
      </w:tr>
      <w:tr w:rsidR="00DA1C15" w:rsidRPr="00DA1C15" w:rsidTr="00375143">
        <w:trPr>
          <w:trHeight w:val="288"/>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Gross Profit</w:t>
            </w:r>
          </w:p>
        </w:tc>
        <w:tc>
          <w:tcPr>
            <w:tcW w:w="1200" w:type="dxa"/>
            <w:gridSpan w:val="3"/>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44,440 </w:t>
            </w:r>
          </w:p>
        </w:tc>
        <w:tc>
          <w:tcPr>
            <w:tcW w:w="1100" w:type="dxa"/>
            <w:gridSpan w:val="2"/>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58,906 </w:t>
            </w:r>
          </w:p>
        </w:tc>
        <w:tc>
          <w:tcPr>
            <w:tcW w:w="980"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72,709 </w:t>
            </w:r>
          </w:p>
        </w:tc>
        <w:tc>
          <w:tcPr>
            <w:tcW w:w="1134"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90,395 </w:t>
            </w:r>
          </w:p>
        </w:tc>
        <w:tc>
          <w:tcPr>
            <w:tcW w:w="1186"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122,877 </w:t>
            </w:r>
          </w:p>
        </w:tc>
        <w:tc>
          <w:tcPr>
            <w:tcW w:w="1100"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26,297 </w:t>
            </w:r>
          </w:p>
        </w:tc>
      </w:tr>
      <w:tr w:rsidR="00DA1C15" w:rsidRPr="00DA1C15" w:rsidTr="00375143">
        <w:trPr>
          <w:trHeight w:val="288"/>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Operating Income</w:t>
            </w:r>
          </w:p>
        </w:tc>
        <w:tc>
          <w:tcPr>
            <w:tcW w:w="1200" w:type="dxa"/>
            <w:gridSpan w:val="3"/>
            <w:tcBorders>
              <w:top w:val="nil"/>
              <w:left w:val="nil"/>
              <w:bottom w:val="single" w:sz="4" w:space="0" w:color="auto"/>
              <w:right w:val="single" w:sz="4" w:space="0" w:color="auto"/>
            </w:tcBorders>
            <w:shd w:val="clear" w:color="000000" w:fill="FFFFFF"/>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2,335 </w:t>
            </w:r>
          </w:p>
        </w:tc>
        <w:tc>
          <w:tcPr>
            <w:tcW w:w="1100" w:type="dxa"/>
            <w:gridSpan w:val="2"/>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w:t>
            </w:r>
            <w:r w:rsidRPr="00DA1C15">
              <w:rPr>
                <w:rFonts w:ascii="Calibri" w:eastAsia="Times New Roman" w:hAnsi="Calibri" w:cs="Calibri"/>
                <w:color w:val="000000"/>
                <w:lang w:eastAsia="en-GB"/>
              </w:rPr>
              <w:t>2,701</w:t>
            </w:r>
            <w:r>
              <w:rPr>
                <w:rFonts w:ascii="Calibri" w:eastAsia="Times New Roman" w:hAnsi="Calibri" w:cs="Calibri"/>
                <w:color w:val="000000"/>
                <w:lang w:eastAsia="en-GB"/>
              </w:rPr>
              <w:t>)</w:t>
            </w:r>
            <w:r w:rsidRPr="00DA1C15">
              <w:rPr>
                <w:rFonts w:ascii="Calibri" w:eastAsia="Times New Roman" w:hAnsi="Calibri" w:cs="Calibri"/>
                <w:color w:val="000000"/>
                <w:lang w:eastAsia="en-GB"/>
              </w:rPr>
              <w:t xml:space="preserve"> </w:t>
            </w:r>
          </w:p>
        </w:tc>
        <w:tc>
          <w:tcPr>
            <w:tcW w:w="980"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7,716 </w:t>
            </w:r>
          </w:p>
        </w:tc>
        <w:tc>
          <w:tcPr>
            <w:tcW w:w="1134"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9,942 </w:t>
            </w:r>
          </w:p>
        </w:tc>
        <w:tc>
          <w:tcPr>
            <w:tcW w:w="1186"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11,697 </w:t>
            </w:r>
          </w:p>
        </w:tc>
        <w:tc>
          <w:tcPr>
            <w:tcW w:w="1100"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26,927 </w:t>
            </w:r>
          </w:p>
        </w:tc>
      </w:tr>
      <w:tr w:rsidR="00DA1C15" w:rsidRPr="00DA1C15" w:rsidTr="00375143">
        <w:trPr>
          <w:trHeight w:val="288"/>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Net Income</w:t>
            </w:r>
          </w:p>
        </w:tc>
        <w:tc>
          <w:tcPr>
            <w:tcW w:w="1200" w:type="dxa"/>
            <w:gridSpan w:val="3"/>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w:t>
            </w:r>
            <w:r>
              <w:rPr>
                <w:rFonts w:ascii="Calibri" w:eastAsia="Times New Roman" w:hAnsi="Calibri" w:cs="Calibri"/>
                <w:color w:val="000000"/>
                <w:lang w:eastAsia="en-GB"/>
              </w:rPr>
              <w:t>(</w:t>
            </w:r>
            <w:r w:rsidRPr="00DA1C15">
              <w:rPr>
                <w:rFonts w:ascii="Calibri" w:eastAsia="Times New Roman" w:hAnsi="Calibri" w:cs="Calibri"/>
                <w:color w:val="000000"/>
                <w:lang w:eastAsia="en-GB"/>
              </w:rPr>
              <w:t>8,783</w:t>
            </w:r>
            <w:r>
              <w:rPr>
                <w:rFonts w:ascii="Calibri" w:eastAsia="Times New Roman" w:hAnsi="Calibri" w:cs="Calibri"/>
                <w:color w:val="000000"/>
                <w:lang w:eastAsia="en-GB"/>
              </w:rPr>
              <w:t>)</w:t>
            </w:r>
            <w:r w:rsidRPr="00DA1C15">
              <w:rPr>
                <w:rFonts w:ascii="Calibri" w:eastAsia="Times New Roman" w:hAnsi="Calibri" w:cs="Calibri"/>
                <w:color w:val="000000"/>
                <w:lang w:eastAsia="en-GB"/>
              </w:rPr>
              <w:t xml:space="preserve"> </w:t>
            </w:r>
          </w:p>
        </w:tc>
        <w:tc>
          <w:tcPr>
            <w:tcW w:w="1100" w:type="dxa"/>
            <w:gridSpan w:val="2"/>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w:t>
            </w:r>
            <w:r>
              <w:rPr>
                <w:rFonts w:ascii="Calibri" w:eastAsia="Times New Roman" w:hAnsi="Calibri" w:cs="Calibri"/>
                <w:color w:val="000000"/>
                <w:lang w:eastAsia="en-GB"/>
              </w:rPr>
              <w:t>(</w:t>
            </w:r>
            <w:r w:rsidRPr="00DA1C15">
              <w:rPr>
                <w:rFonts w:ascii="Calibri" w:eastAsia="Times New Roman" w:hAnsi="Calibri" w:cs="Calibri"/>
                <w:color w:val="000000"/>
                <w:lang w:eastAsia="en-GB"/>
              </w:rPr>
              <w:t>11,473</w:t>
            </w:r>
            <w:r>
              <w:rPr>
                <w:rFonts w:ascii="Calibri" w:eastAsia="Times New Roman" w:hAnsi="Calibri" w:cs="Calibri"/>
                <w:color w:val="000000"/>
                <w:lang w:eastAsia="en-GB"/>
              </w:rPr>
              <w:t>)</w:t>
            </w:r>
          </w:p>
        </w:tc>
        <w:tc>
          <w:tcPr>
            <w:tcW w:w="980"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5,703 </w:t>
            </w:r>
          </w:p>
        </w:tc>
        <w:tc>
          <w:tcPr>
            <w:tcW w:w="1134"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7,717 </w:t>
            </w:r>
          </w:p>
        </w:tc>
        <w:tc>
          <w:tcPr>
            <w:tcW w:w="1186"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7,206 </w:t>
            </w:r>
          </w:p>
        </w:tc>
        <w:tc>
          <w:tcPr>
            <w:tcW w:w="1100" w:type="dxa"/>
            <w:tcBorders>
              <w:top w:val="nil"/>
              <w:left w:val="nil"/>
              <w:bottom w:val="single" w:sz="4" w:space="0" w:color="auto"/>
              <w:right w:val="single" w:sz="4" w:space="0" w:color="auto"/>
            </w:tcBorders>
            <w:shd w:val="clear" w:color="auto" w:fill="auto"/>
            <w:noWrap/>
            <w:vAlign w:val="bottom"/>
            <w:hideMark/>
          </w:tcPr>
          <w:p w:rsidR="00DA1C15" w:rsidRPr="00DA1C15" w:rsidRDefault="00DA1C15" w:rsidP="00DA1C15">
            <w:pPr>
              <w:spacing w:after="0" w:line="240" w:lineRule="auto"/>
              <w:rPr>
                <w:rFonts w:ascii="Calibri" w:eastAsia="Times New Roman" w:hAnsi="Calibri" w:cs="Calibri"/>
                <w:color w:val="000000"/>
                <w:lang w:eastAsia="en-GB"/>
              </w:rPr>
            </w:pPr>
            <w:r w:rsidRPr="00DA1C15">
              <w:rPr>
                <w:rFonts w:ascii="Calibri" w:eastAsia="Times New Roman" w:hAnsi="Calibri" w:cs="Calibri"/>
                <w:color w:val="000000"/>
                <w:lang w:eastAsia="en-GB"/>
              </w:rPr>
              <w:t xml:space="preserve">       </w:t>
            </w:r>
            <w:r w:rsidR="007D5E6D">
              <w:rPr>
                <w:rFonts w:ascii="Calibri" w:eastAsia="Times New Roman" w:hAnsi="Calibri" w:cs="Calibri"/>
                <w:color w:val="000000"/>
                <w:lang w:eastAsia="en-GB"/>
              </w:rPr>
              <w:t>(</w:t>
            </w:r>
            <w:r w:rsidRPr="00DA1C15">
              <w:rPr>
                <w:rFonts w:ascii="Calibri" w:eastAsia="Times New Roman" w:hAnsi="Calibri" w:cs="Calibri"/>
                <w:color w:val="000000"/>
                <w:lang w:eastAsia="en-GB"/>
              </w:rPr>
              <w:t>34,230</w:t>
            </w:r>
            <w:r w:rsidR="007D5E6D">
              <w:rPr>
                <w:rFonts w:ascii="Calibri" w:eastAsia="Times New Roman" w:hAnsi="Calibri" w:cs="Calibri"/>
                <w:color w:val="000000"/>
                <w:lang w:eastAsia="en-GB"/>
              </w:rPr>
              <w:t>)</w:t>
            </w:r>
          </w:p>
        </w:tc>
      </w:tr>
      <w:tr w:rsidR="00375143" w:rsidRPr="003B52F1" w:rsidTr="00375143">
        <w:trPr>
          <w:trHeight w:val="288"/>
        </w:trPr>
        <w:tc>
          <w:tcPr>
            <w:tcW w:w="1980" w:type="dxa"/>
            <w:gridSpan w:val="2"/>
            <w:tcBorders>
              <w:top w:val="nil"/>
              <w:left w:val="single" w:sz="4" w:space="0" w:color="auto"/>
              <w:bottom w:val="single" w:sz="4" w:space="0" w:color="auto"/>
              <w:right w:val="single" w:sz="4" w:space="0" w:color="auto"/>
            </w:tcBorders>
            <w:shd w:val="clear" w:color="auto" w:fill="auto"/>
            <w:noWrap/>
            <w:vAlign w:val="bottom"/>
            <w:hideMark/>
          </w:tcPr>
          <w:p w:rsidR="00375143" w:rsidRDefault="00375143" w:rsidP="00D8355C">
            <w:pPr>
              <w:spacing w:after="0" w:line="240" w:lineRule="auto"/>
              <w:rPr>
                <w:rFonts w:ascii="Calibri" w:eastAsia="Times New Roman" w:hAnsi="Calibri" w:cs="Calibri"/>
                <w:color w:val="000000"/>
                <w:lang w:eastAsia="en-GB"/>
              </w:rPr>
            </w:pPr>
          </w:p>
          <w:p w:rsidR="00375143" w:rsidRPr="003B52F1" w:rsidRDefault="00874AA2" w:rsidP="00D8355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EBITDA</w:t>
            </w:r>
          </w:p>
        </w:tc>
        <w:tc>
          <w:tcPr>
            <w:tcW w:w="1134" w:type="dxa"/>
            <w:tcBorders>
              <w:top w:val="nil"/>
              <w:left w:val="nil"/>
              <w:bottom w:val="single" w:sz="4" w:space="0" w:color="auto"/>
              <w:right w:val="single" w:sz="4" w:space="0" w:color="auto"/>
            </w:tcBorders>
            <w:shd w:val="clear" w:color="auto" w:fill="auto"/>
            <w:noWrap/>
            <w:vAlign w:val="bottom"/>
            <w:hideMark/>
          </w:tcPr>
          <w:p w:rsidR="00375143" w:rsidRPr="003B52F1" w:rsidRDefault="00375143" w:rsidP="00D8355C">
            <w:pPr>
              <w:spacing w:after="0" w:line="240" w:lineRule="auto"/>
              <w:rPr>
                <w:rFonts w:ascii="Calibri" w:eastAsia="Times New Roman" w:hAnsi="Calibri" w:cs="Calibri"/>
                <w:color w:val="000000"/>
                <w:lang w:eastAsia="en-GB"/>
              </w:rPr>
            </w:pPr>
            <w:r w:rsidRPr="003B52F1">
              <w:rPr>
                <w:rFonts w:ascii="Calibri" w:eastAsia="Times New Roman" w:hAnsi="Calibri" w:cs="Calibri"/>
                <w:color w:val="000000"/>
                <w:lang w:eastAsia="en-GB"/>
              </w:rPr>
              <w:t> </w:t>
            </w:r>
            <w:r>
              <w:rPr>
                <w:rFonts w:ascii="Calibri" w:eastAsia="Times New Roman" w:hAnsi="Calibri" w:cs="Calibri"/>
                <w:color w:val="000000"/>
                <w:lang w:eastAsia="en-GB"/>
              </w:rPr>
              <w:t>14.7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75143" w:rsidRPr="003B52F1" w:rsidRDefault="00375143" w:rsidP="00D8355C">
            <w:pPr>
              <w:spacing w:after="0" w:line="240" w:lineRule="auto"/>
              <w:rPr>
                <w:rFonts w:ascii="Calibri" w:eastAsia="Times New Roman" w:hAnsi="Calibri" w:cs="Calibri"/>
                <w:color w:val="000000"/>
                <w:lang w:eastAsia="en-GB"/>
              </w:rPr>
            </w:pPr>
            <w:r w:rsidRPr="003B52F1">
              <w:rPr>
                <w:rFonts w:ascii="Calibri" w:eastAsia="Times New Roman" w:hAnsi="Calibri" w:cs="Calibri"/>
                <w:color w:val="000000"/>
                <w:lang w:eastAsia="en-GB"/>
              </w:rPr>
              <w:t> </w:t>
            </w:r>
            <w:r>
              <w:rPr>
                <w:rFonts w:ascii="Calibri" w:eastAsia="Times New Roman" w:hAnsi="Calibri" w:cs="Calibri"/>
                <w:color w:val="000000"/>
                <w:lang w:eastAsia="en-GB"/>
              </w:rPr>
              <w:t>17.00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75143" w:rsidRPr="003B52F1" w:rsidRDefault="00375143" w:rsidP="00D8355C">
            <w:pPr>
              <w:spacing w:after="0" w:line="240" w:lineRule="auto"/>
              <w:rPr>
                <w:rFonts w:ascii="Calibri" w:eastAsia="Times New Roman" w:hAnsi="Calibri" w:cs="Calibri"/>
                <w:color w:val="000000"/>
                <w:lang w:eastAsia="en-GB"/>
              </w:rPr>
            </w:pPr>
            <w:r w:rsidRPr="003B52F1">
              <w:rPr>
                <w:rFonts w:ascii="Calibri" w:eastAsia="Times New Roman" w:hAnsi="Calibri" w:cs="Calibri"/>
                <w:color w:val="000000"/>
                <w:lang w:eastAsia="en-GB"/>
              </w:rPr>
              <w:t> </w:t>
            </w:r>
            <w:r>
              <w:rPr>
                <w:rFonts w:ascii="Calibri" w:eastAsia="Times New Roman" w:hAnsi="Calibri" w:cs="Calibri"/>
                <w:color w:val="000000"/>
                <w:lang w:eastAsia="en-GB"/>
              </w:rPr>
              <w:t>22.7</w:t>
            </w:r>
            <w:r w:rsidR="00874AA2">
              <w:rPr>
                <w:rFonts w:ascii="Calibri" w:eastAsia="Times New Roman" w:hAnsi="Calibri" w:cs="Calibri"/>
                <w:color w:val="000000"/>
                <w:lang w:eastAsia="en-GB"/>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rsidR="00375143" w:rsidRPr="003B52F1" w:rsidRDefault="00375143" w:rsidP="00D8355C">
            <w:pPr>
              <w:spacing w:after="0" w:line="240" w:lineRule="auto"/>
              <w:rPr>
                <w:rFonts w:ascii="Calibri" w:eastAsia="Times New Roman" w:hAnsi="Calibri" w:cs="Calibri"/>
                <w:color w:val="000000"/>
                <w:lang w:eastAsia="en-GB"/>
              </w:rPr>
            </w:pPr>
            <w:r w:rsidRPr="003B52F1">
              <w:rPr>
                <w:rFonts w:ascii="Calibri" w:eastAsia="Times New Roman" w:hAnsi="Calibri" w:cs="Calibri"/>
                <w:color w:val="000000"/>
                <w:lang w:eastAsia="en-GB"/>
              </w:rPr>
              <w:t> </w:t>
            </w:r>
            <w:r>
              <w:rPr>
                <w:rFonts w:ascii="Calibri" w:eastAsia="Times New Roman" w:hAnsi="Calibri" w:cs="Calibri"/>
                <w:color w:val="000000"/>
                <w:lang w:eastAsia="en-GB"/>
              </w:rPr>
              <w:t>28.0</w:t>
            </w:r>
          </w:p>
        </w:tc>
        <w:tc>
          <w:tcPr>
            <w:tcW w:w="1186" w:type="dxa"/>
            <w:tcBorders>
              <w:top w:val="nil"/>
              <w:left w:val="nil"/>
              <w:bottom w:val="single" w:sz="4" w:space="0" w:color="auto"/>
              <w:right w:val="single" w:sz="4" w:space="0" w:color="auto"/>
            </w:tcBorders>
            <w:shd w:val="clear" w:color="auto" w:fill="auto"/>
            <w:noWrap/>
            <w:vAlign w:val="bottom"/>
            <w:hideMark/>
          </w:tcPr>
          <w:p w:rsidR="00375143" w:rsidRPr="003B52F1" w:rsidRDefault="00375143" w:rsidP="00D8355C">
            <w:pPr>
              <w:spacing w:after="0" w:line="240" w:lineRule="auto"/>
              <w:rPr>
                <w:rFonts w:ascii="Calibri" w:eastAsia="Times New Roman" w:hAnsi="Calibri" w:cs="Calibri"/>
                <w:color w:val="000000"/>
                <w:lang w:eastAsia="en-GB"/>
              </w:rPr>
            </w:pPr>
            <w:r w:rsidRPr="003B52F1">
              <w:rPr>
                <w:rFonts w:ascii="Calibri" w:eastAsia="Times New Roman" w:hAnsi="Calibri" w:cs="Calibri"/>
                <w:color w:val="000000"/>
                <w:lang w:eastAsia="en-GB"/>
              </w:rPr>
              <w:t> </w:t>
            </w:r>
            <w:r>
              <w:rPr>
                <w:rFonts w:ascii="Calibri" w:eastAsia="Times New Roman" w:hAnsi="Calibri" w:cs="Calibri"/>
                <w:color w:val="000000"/>
                <w:lang w:eastAsia="en-GB"/>
              </w:rPr>
              <w:t>36.8</w:t>
            </w:r>
          </w:p>
        </w:tc>
        <w:tc>
          <w:tcPr>
            <w:tcW w:w="1100" w:type="dxa"/>
            <w:tcBorders>
              <w:top w:val="nil"/>
              <w:left w:val="nil"/>
              <w:bottom w:val="single" w:sz="4" w:space="0" w:color="auto"/>
              <w:right w:val="single" w:sz="4" w:space="0" w:color="auto"/>
            </w:tcBorders>
            <w:shd w:val="clear" w:color="auto" w:fill="auto"/>
            <w:noWrap/>
            <w:vAlign w:val="bottom"/>
            <w:hideMark/>
          </w:tcPr>
          <w:p w:rsidR="00375143" w:rsidRPr="003B52F1" w:rsidRDefault="00375143" w:rsidP="00D8355C">
            <w:pPr>
              <w:spacing w:after="0" w:line="240" w:lineRule="auto"/>
              <w:rPr>
                <w:rFonts w:ascii="Calibri" w:eastAsia="Times New Roman" w:hAnsi="Calibri" w:cs="Calibri"/>
                <w:color w:val="000000"/>
                <w:lang w:eastAsia="en-GB"/>
              </w:rPr>
            </w:pPr>
            <w:r w:rsidRPr="003B52F1">
              <w:rPr>
                <w:rFonts w:ascii="Calibri" w:eastAsia="Times New Roman" w:hAnsi="Calibri" w:cs="Calibri"/>
                <w:color w:val="000000"/>
                <w:lang w:eastAsia="en-GB"/>
              </w:rPr>
              <w:t> </w:t>
            </w:r>
            <w:r>
              <w:rPr>
                <w:rFonts w:ascii="Calibri" w:eastAsia="Times New Roman" w:hAnsi="Calibri" w:cs="Calibri"/>
                <w:color w:val="000000"/>
                <w:lang w:eastAsia="en-GB"/>
              </w:rPr>
              <w:t>81.3</w:t>
            </w:r>
          </w:p>
        </w:tc>
      </w:tr>
    </w:tbl>
    <w:p w:rsidR="00375143" w:rsidRDefault="00375143" w:rsidP="00375143">
      <w:pPr>
        <w:rPr>
          <w:b/>
        </w:rPr>
      </w:pPr>
    </w:p>
    <w:p w:rsidR="00690B8F" w:rsidRDefault="00690B8F" w:rsidP="00690B8F">
      <w:pPr>
        <w:rPr>
          <w:b/>
        </w:rPr>
      </w:pPr>
    </w:p>
    <w:tbl>
      <w:tblPr>
        <w:tblW w:w="8784" w:type="dxa"/>
        <w:tblLook w:val="04A0" w:firstRow="1" w:lastRow="0" w:firstColumn="1" w:lastColumn="0" w:noHBand="0" w:noVBand="1"/>
      </w:tblPr>
      <w:tblGrid>
        <w:gridCol w:w="1980"/>
        <w:gridCol w:w="1134"/>
        <w:gridCol w:w="1134"/>
        <w:gridCol w:w="1134"/>
        <w:gridCol w:w="1134"/>
        <w:gridCol w:w="1134"/>
        <w:gridCol w:w="1134"/>
      </w:tblGrid>
      <w:tr w:rsidR="00690B8F" w:rsidRPr="00690B8F" w:rsidTr="00690B8F">
        <w:trPr>
          <w:trHeight w:val="288"/>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jc w:val="center"/>
              <w:rPr>
                <w:rFonts w:ascii="Calibri" w:eastAsia="Times New Roman" w:hAnsi="Calibri" w:cs="Calibri"/>
                <w:b/>
                <w:color w:val="000000"/>
                <w:lang w:eastAsia="en-GB"/>
              </w:rPr>
            </w:pPr>
            <w:r w:rsidRPr="00690B8F">
              <w:rPr>
                <w:rFonts w:ascii="Calibri" w:eastAsia="Times New Roman" w:hAnsi="Calibri" w:cs="Calibri"/>
                <w:b/>
                <w:color w:val="000000"/>
                <w:lang w:eastAsia="en-GB"/>
              </w:rPr>
              <w:lastRenderedPageBreak/>
              <w:t>The Gym</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jc w:val="right"/>
              <w:rPr>
                <w:rFonts w:ascii="Calibri" w:eastAsia="Times New Roman" w:hAnsi="Calibri" w:cs="Calibri"/>
                <w:color w:val="000000"/>
                <w:lang w:eastAsia="en-GB"/>
              </w:rPr>
            </w:pPr>
            <w:r w:rsidRPr="00690B8F">
              <w:rPr>
                <w:rFonts w:ascii="Calibri" w:eastAsia="Times New Roman" w:hAnsi="Calibri" w:cs="Calibri"/>
                <w:color w:val="000000"/>
                <w:lang w:eastAsia="en-GB"/>
              </w:rPr>
              <w:t>2014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jc w:val="right"/>
              <w:rPr>
                <w:rFonts w:ascii="Calibri" w:eastAsia="Times New Roman" w:hAnsi="Calibri" w:cs="Calibri"/>
                <w:color w:val="000000"/>
                <w:lang w:eastAsia="en-GB"/>
              </w:rPr>
            </w:pPr>
            <w:r w:rsidRPr="00690B8F">
              <w:rPr>
                <w:rFonts w:ascii="Calibri" w:eastAsia="Times New Roman" w:hAnsi="Calibri" w:cs="Calibri"/>
                <w:color w:val="000000"/>
                <w:lang w:eastAsia="en-GB"/>
              </w:rPr>
              <w:t>2015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jc w:val="right"/>
              <w:rPr>
                <w:rFonts w:ascii="Calibri" w:eastAsia="Times New Roman" w:hAnsi="Calibri" w:cs="Calibri"/>
                <w:color w:val="000000"/>
                <w:lang w:eastAsia="en-GB"/>
              </w:rPr>
            </w:pPr>
            <w:r w:rsidRPr="00690B8F">
              <w:rPr>
                <w:rFonts w:ascii="Calibri" w:eastAsia="Times New Roman" w:hAnsi="Calibri" w:cs="Calibri"/>
                <w:color w:val="000000"/>
                <w:lang w:eastAsia="en-GB"/>
              </w:rPr>
              <w:t>2016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jc w:val="right"/>
              <w:rPr>
                <w:rFonts w:ascii="Calibri" w:eastAsia="Times New Roman" w:hAnsi="Calibri" w:cs="Calibri"/>
                <w:color w:val="000000"/>
                <w:lang w:eastAsia="en-GB"/>
              </w:rPr>
            </w:pPr>
            <w:r w:rsidRPr="00690B8F">
              <w:rPr>
                <w:rFonts w:ascii="Calibri" w:eastAsia="Times New Roman" w:hAnsi="Calibri" w:cs="Calibri"/>
                <w:color w:val="000000"/>
                <w:lang w:eastAsia="en-GB"/>
              </w:rPr>
              <w:t>2017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jc w:val="right"/>
              <w:rPr>
                <w:rFonts w:ascii="Calibri" w:eastAsia="Times New Roman" w:hAnsi="Calibri" w:cs="Calibri"/>
                <w:color w:val="000000"/>
                <w:lang w:eastAsia="en-GB"/>
              </w:rPr>
            </w:pPr>
            <w:r w:rsidRPr="00690B8F">
              <w:rPr>
                <w:rFonts w:ascii="Calibri" w:eastAsia="Times New Roman" w:hAnsi="Calibri" w:cs="Calibri"/>
                <w:color w:val="000000"/>
                <w:lang w:eastAsia="en-GB"/>
              </w:rPr>
              <w:t>2018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b/>
                <w:color w:val="000000"/>
                <w:lang w:eastAsia="en-GB"/>
              </w:rPr>
            </w:pPr>
            <w:r w:rsidRPr="00690B8F">
              <w:rPr>
                <w:rFonts w:ascii="Calibri" w:eastAsia="Times New Roman" w:hAnsi="Calibri" w:cs="Calibri"/>
                <w:b/>
                <w:color w:val="000000"/>
                <w:lang w:eastAsia="en-GB"/>
              </w:rPr>
              <w:t>Pure Gym</w:t>
            </w:r>
          </w:p>
        </w:tc>
      </w:tr>
      <w:tr w:rsidR="00690B8F" w:rsidRPr="00690B8F" w:rsidTr="00690B8F">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690B8F">
            <w:pPr>
              <w:spacing w:after="0" w:line="240" w:lineRule="auto"/>
              <w:rPr>
                <w:rFonts w:ascii="Calibri" w:eastAsia="Times New Roman" w:hAnsi="Calibri" w:cs="Calibri"/>
                <w:color w:val="000000"/>
                <w:lang w:eastAsia="en-GB"/>
              </w:rPr>
            </w:pPr>
          </w:p>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Net Profit Ratio</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 </w:t>
            </w:r>
            <w:r>
              <w:rPr>
                <w:rFonts w:ascii="Calibri" w:eastAsia="Times New Roman" w:hAnsi="Calibri" w:cs="Calibri"/>
                <w:color w:val="000000"/>
                <w:lang w:eastAsia="en-GB"/>
              </w:rPr>
              <w:t>(19</w:t>
            </w:r>
            <w:r w:rsidR="00D8355C">
              <w:rPr>
                <w:rFonts w:ascii="Calibri" w:eastAsia="Times New Roman" w:hAnsi="Calibri" w:cs="Calibri"/>
                <w:color w:val="000000"/>
                <w:lang w:eastAsia="en-GB"/>
              </w:rPr>
              <w:t>%</w:t>
            </w:r>
            <w:r>
              <w:rPr>
                <w:rFonts w:ascii="Calibri" w:eastAsia="Times New Roman" w:hAnsi="Calibri" w:cs="Calibri"/>
                <w:color w:val="000000"/>
                <w:lang w:eastAsia="en-GB"/>
              </w:rPr>
              <w:t>)</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 </w:t>
            </w:r>
            <w:r>
              <w:rPr>
                <w:rFonts w:ascii="Calibri" w:eastAsia="Times New Roman" w:hAnsi="Calibri" w:cs="Calibri"/>
                <w:color w:val="000000"/>
                <w:lang w:eastAsia="en-GB"/>
              </w:rPr>
              <w:t>(19</w:t>
            </w:r>
            <w:r w:rsidR="00D8355C">
              <w:rPr>
                <w:rFonts w:ascii="Calibri" w:eastAsia="Times New Roman" w:hAnsi="Calibri" w:cs="Calibri"/>
                <w:color w:val="000000"/>
                <w:lang w:eastAsia="en-GB"/>
              </w:rPr>
              <w:t>%</w:t>
            </w:r>
            <w:r>
              <w:rPr>
                <w:rFonts w:ascii="Calibri" w:eastAsia="Times New Roman" w:hAnsi="Calibri" w:cs="Calibri"/>
                <w:color w:val="000000"/>
                <w:lang w:eastAsia="en-GB"/>
              </w:rPr>
              <w:t>)</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 </w:t>
            </w:r>
            <w:r w:rsidR="00070F9C">
              <w:rPr>
                <w:rFonts w:ascii="Calibri" w:eastAsia="Times New Roman" w:hAnsi="Calibri" w:cs="Calibri"/>
                <w:color w:val="000000"/>
                <w:lang w:eastAsia="en-GB"/>
              </w:rPr>
              <w:t>8</w:t>
            </w:r>
            <w:r w:rsidR="00D8355C">
              <w:rPr>
                <w:rFonts w:ascii="Calibri" w:eastAsia="Times New Roman" w:hAnsi="Calibri" w:cs="Calibri"/>
                <w:color w:val="000000"/>
                <w:lang w:eastAsia="en-GB"/>
              </w:rPr>
              <w:t>%</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070F9C" w:rsidP="00690B8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8</w:t>
            </w:r>
            <w:r w:rsidR="00D8355C">
              <w:rPr>
                <w:rFonts w:ascii="Calibri" w:eastAsia="Times New Roman" w:hAnsi="Calibri" w:cs="Calibri"/>
                <w:color w:val="000000"/>
                <w:lang w:eastAsia="en-GB"/>
              </w:rPr>
              <w:t>%</w:t>
            </w:r>
            <w:r w:rsidR="00690B8F" w:rsidRPr="00690B8F">
              <w:rPr>
                <w:rFonts w:ascii="Calibri" w:eastAsia="Times New Roman" w:hAnsi="Calibri" w:cs="Calibri"/>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070F9C" w:rsidP="00690B8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6</w:t>
            </w:r>
            <w:r w:rsidR="00D8355C">
              <w:rPr>
                <w:rFonts w:ascii="Calibri" w:eastAsia="Times New Roman" w:hAnsi="Calibri" w:cs="Calibri"/>
                <w:color w:val="000000"/>
                <w:lang w:eastAsia="en-GB"/>
              </w:rPr>
              <w:t>%</w:t>
            </w:r>
            <w:r w:rsidR="00690B8F" w:rsidRPr="00690B8F">
              <w:rPr>
                <w:rFonts w:ascii="Calibri" w:eastAsia="Times New Roman" w:hAnsi="Calibri" w:cs="Calibri"/>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7D5E6D" w:rsidP="00690B8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w:t>
            </w:r>
            <w:r w:rsidR="00070F9C">
              <w:rPr>
                <w:rFonts w:ascii="Calibri" w:eastAsia="Times New Roman" w:hAnsi="Calibri" w:cs="Calibri"/>
                <w:color w:val="000000"/>
                <w:lang w:eastAsia="en-GB"/>
              </w:rPr>
              <w:t>14</w:t>
            </w:r>
            <w:r w:rsidR="00D8355C">
              <w:rPr>
                <w:rFonts w:ascii="Calibri" w:eastAsia="Times New Roman" w:hAnsi="Calibri" w:cs="Calibri"/>
                <w:color w:val="000000"/>
                <w:lang w:eastAsia="en-GB"/>
              </w:rPr>
              <w:t>%</w:t>
            </w:r>
            <w:r>
              <w:rPr>
                <w:rFonts w:ascii="Calibri" w:eastAsia="Times New Roman" w:hAnsi="Calibri" w:cs="Calibri"/>
                <w:color w:val="000000"/>
                <w:lang w:eastAsia="en-GB"/>
              </w:rPr>
              <w:t>)</w:t>
            </w:r>
            <w:r w:rsidR="00690B8F" w:rsidRPr="00690B8F">
              <w:rPr>
                <w:rFonts w:ascii="Calibri" w:eastAsia="Times New Roman" w:hAnsi="Calibri" w:cs="Calibri"/>
                <w:color w:val="000000"/>
                <w:lang w:eastAsia="en-GB"/>
              </w:rPr>
              <w:t> </w:t>
            </w:r>
          </w:p>
        </w:tc>
      </w:tr>
      <w:tr w:rsidR="00690B8F" w:rsidRPr="00690B8F" w:rsidTr="00690B8F">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690B8F">
            <w:pPr>
              <w:spacing w:after="0" w:line="240" w:lineRule="auto"/>
              <w:rPr>
                <w:rFonts w:ascii="Calibri" w:eastAsia="Times New Roman" w:hAnsi="Calibri" w:cs="Calibri"/>
                <w:color w:val="000000"/>
                <w:lang w:eastAsia="en-GB"/>
              </w:rPr>
            </w:pPr>
          </w:p>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Gross Margin</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 </w:t>
            </w:r>
            <w:r>
              <w:rPr>
                <w:rFonts w:ascii="Calibri" w:eastAsia="Times New Roman" w:hAnsi="Calibri" w:cs="Calibri"/>
                <w:color w:val="000000"/>
                <w:lang w:eastAsia="en-GB"/>
              </w:rPr>
              <w:t>97</w:t>
            </w:r>
            <w:r w:rsidR="00D8355C">
              <w:rPr>
                <w:rFonts w:ascii="Calibri" w:eastAsia="Times New Roman" w:hAnsi="Calibri" w:cs="Calibri"/>
                <w:color w:val="000000"/>
                <w:lang w:eastAsia="en-GB"/>
              </w:rPr>
              <w:t>%</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 </w:t>
            </w:r>
            <w:r>
              <w:rPr>
                <w:rFonts w:ascii="Calibri" w:eastAsia="Times New Roman" w:hAnsi="Calibri" w:cs="Calibri"/>
                <w:color w:val="000000"/>
                <w:lang w:eastAsia="en-GB"/>
              </w:rPr>
              <w:t>98</w:t>
            </w:r>
            <w:r w:rsidR="00D8355C">
              <w:rPr>
                <w:rFonts w:ascii="Calibri" w:eastAsia="Times New Roman" w:hAnsi="Calibri" w:cs="Calibri"/>
                <w:color w:val="000000"/>
                <w:lang w:eastAsia="en-GB"/>
              </w:rPr>
              <w:t>%</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 </w:t>
            </w:r>
            <w:r w:rsidR="00070F9C">
              <w:rPr>
                <w:rFonts w:ascii="Calibri" w:eastAsia="Times New Roman" w:hAnsi="Calibri" w:cs="Calibri"/>
                <w:color w:val="000000"/>
                <w:lang w:eastAsia="en-GB"/>
              </w:rPr>
              <w:t>99</w:t>
            </w:r>
            <w:r w:rsidR="00D8355C">
              <w:rPr>
                <w:rFonts w:ascii="Calibri" w:eastAsia="Times New Roman" w:hAnsi="Calibri" w:cs="Calibri"/>
                <w:color w:val="000000"/>
                <w:lang w:eastAsia="en-GB"/>
              </w:rPr>
              <w:t>%</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 </w:t>
            </w:r>
            <w:r w:rsidR="00070F9C">
              <w:rPr>
                <w:rFonts w:ascii="Calibri" w:eastAsia="Times New Roman" w:hAnsi="Calibri" w:cs="Calibri"/>
                <w:color w:val="000000"/>
                <w:lang w:eastAsia="en-GB"/>
              </w:rPr>
              <w:t>99</w:t>
            </w:r>
            <w:r w:rsidR="00D8355C">
              <w:rPr>
                <w:rFonts w:ascii="Calibri" w:eastAsia="Times New Roman" w:hAnsi="Calibri" w:cs="Calibri"/>
                <w:color w:val="000000"/>
                <w:lang w:eastAsia="en-GB"/>
              </w:rPr>
              <w:t>%</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 </w:t>
            </w:r>
            <w:r w:rsidR="00070F9C">
              <w:rPr>
                <w:rFonts w:ascii="Calibri" w:eastAsia="Times New Roman" w:hAnsi="Calibri" w:cs="Calibri"/>
                <w:color w:val="000000"/>
                <w:lang w:eastAsia="en-GB"/>
              </w:rPr>
              <w:t>99</w:t>
            </w:r>
            <w:r w:rsidR="00D8355C">
              <w:rPr>
                <w:rFonts w:ascii="Calibri" w:eastAsia="Times New Roman" w:hAnsi="Calibri" w:cs="Calibri"/>
                <w:color w:val="000000"/>
                <w:lang w:eastAsia="en-GB"/>
              </w:rPr>
              <w:t>%</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 </w:t>
            </w:r>
            <w:r w:rsidR="00D8355C">
              <w:rPr>
                <w:rFonts w:ascii="Calibri" w:eastAsia="Times New Roman" w:hAnsi="Calibri" w:cs="Calibri"/>
                <w:color w:val="000000"/>
                <w:lang w:eastAsia="en-GB"/>
              </w:rPr>
              <w:t>-</w:t>
            </w:r>
          </w:p>
        </w:tc>
      </w:tr>
      <w:tr w:rsidR="00690B8F" w:rsidRPr="00690B8F" w:rsidTr="00690B8F">
        <w:trPr>
          <w:trHeight w:val="288"/>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6220BC" w:rsidRDefault="006220BC" w:rsidP="00690B8F">
            <w:pPr>
              <w:spacing w:after="0" w:line="240" w:lineRule="auto"/>
              <w:rPr>
                <w:rFonts w:ascii="Calibri" w:eastAsia="Times New Roman" w:hAnsi="Calibri" w:cs="Calibri"/>
                <w:color w:val="000000"/>
                <w:lang w:eastAsia="en-GB"/>
              </w:rPr>
            </w:pPr>
          </w:p>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Operating Margin</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 </w:t>
            </w:r>
            <w:r>
              <w:rPr>
                <w:rFonts w:ascii="Calibri" w:eastAsia="Times New Roman" w:hAnsi="Calibri" w:cs="Calibri"/>
                <w:color w:val="000000"/>
                <w:lang w:eastAsia="en-GB"/>
              </w:rPr>
              <w:t>5</w:t>
            </w:r>
            <w:r w:rsidR="00D8355C">
              <w:rPr>
                <w:rFonts w:ascii="Calibri" w:eastAsia="Times New Roman" w:hAnsi="Calibri" w:cs="Calibri"/>
                <w:color w:val="000000"/>
                <w:lang w:eastAsia="en-GB"/>
              </w:rPr>
              <w:t>%</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 </w:t>
            </w:r>
            <w:r>
              <w:rPr>
                <w:rFonts w:ascii="Calibri" w:eastAsia="Times New Roman" w:hAnsi="Calibri" w:cs="Calibri"/>
                <w:color w:val="000000"/>
                <w:lang w:eastAsia="en-GB"/>
              </w:rPr>
              <w:t>(4</w:t>
            </w:r>
            <w:r w:rsidR="00D8355C">
              <w:rPr>
                <w:rFonts w:ascii="Calibri" w:eastAsia="Times New Roman" w:hAnsi="Calibri" w:cs="Calibri"/>
                <w:color w:val="000000"/>
                <w:lang w:eastAsia="en-GB"/>
              </w:rPr>
              <w:t>%</w:t>
            </w:r>
            <w:r>
              <w:rPr>
                <w:rFonts w:ascii="Calibri" w:eastAsia="Times New Roman" w:hAnsi="Calibri" w:cs="Calibri"/>
                <w:color w:val="000000"/>
                <w:lang w:eastAsia="en-GB"/>
              </w:rPr>
              <w:t>)</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 </w:t>
            </w:r>
            <w:r w:rsidR="00070F9C">
              <w:rPr>
                <w:rFonts w:ascii="Calibri" w:eastAsia="Times New Roman" w:hAnsi="Calibri" w:cs="Calibri"/>
                <w:color w:val="000000"/>
                <w:lang w:eastAsia="en-GB"/>
              </w:rPr>
              <w:t>10</w:t>
            </w:r>
            <w:r w:rsidR="00D8355C">
              <w:rPr>
                <w:rFonts w:ascii="Calibri" w:eastAsia="Times New Roman" w:hAnsi="Calibri" w:cs="Calibri"/>
                <w:color w:val="000000"/>
                <w:lang w:eastAsia="en-GB"/>
              </w:rPr>
              <w:t>%</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 </w:t>
            </w:r>
            <w:r w:rsidR="00070F9C">
              <w:rPr>
                <w:rFonts w:ascii="Calibri" w:eastAsia="Times New Roman" w:hAnsi="Calibri" w:cs="Calibri"/>
                <w:color w:val="000000"/>
                <w:lang w:eastAsia="en-GB"/>
              </w:rPr>
              <w:t>11</w:t>
            </w:r>
            <w:r w:rsidR="00D8355C">
              <w:rPr>
                <w:rFonts w:ascii="Calibri" w:eastAsia="Times New Roman" w:hAnsi="Calibri" w:cs="Calibri"/>
                <w:color w:val="000000"/>
                <w:lang w:eastAsia="en-GB"/>
              </w:rPr>
              <w:t>%</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 </w:t>
            </w:r>
            <w:r w:rsidR="00070F9C">
              <w:rPr>
                <w:rFonts w:ascii="Calibri" w:eastAsia="Times New Roman" w:hAnsi="Calibri" w:cs="Calibri"/>
                <w:color w:val="000000"/>
                <w:lang w:eastAsia="en-GB"/>
              </w:rPr>
              <w:t>9</w:t>
            </w:r>
            <w:r w:rsidR="00D8355C">
              <w:rPr>
                <w:rFonts w:ascii="Calibri" w:eastAsia="Times New Roman" w:hAnsi="Calibri" w:cs="Calibri"/>
                <w:color w:val="000000"/>
                <w:lang w:eastAsia="en-GB"/>
              </w:rPr>
              <w:t>%</w:t>
            </w:r>
          </w:p>
        </w:tc>
        <w:tc>
          <w:tcPr>
            <w:tcW w:w="1134" w:type="dxa"/>
            <w:tcBorders>
              <w:top w:val="nil"/>
              <w:left w:val="nil"/>
              <w:bottom w:val="single" w:sz="4" w:space="0" w:color="auto"/>
              <w:right w:val="single" w:sz="4" w:space="0" w:color="auto"/>
            </w:tcBorders>
            <w:shd w:val="clear" w:color="auto" w:fill="auto"/>
            <w:noWrap/>
            <w:vAlign w:val="bottom"/>
            <w:hideMark/>
          </w:tcPr>
          <w:p w:rsidR="00690B8F" w:rsidRPr="00690B8F" w:rsidRDefault="00690B8F" w:rsidP="00690B8F">
            <w:pPr>
              <w:spacing w:after="0" w:line="240" w:lineRule="auto"/>
              <w:rPr>
                <w:rFonts w:ascii="Calibri" w:eastAsia="Times New Roman" w:hAnsi="Calibri" w:cs="Calibri"/>
                <w:color w:val="000000"/>
                <w:lang w:eastAsia="en-GB"/>
              </w:rPr>
            </w:pPr>
            <w:r w:rsidRPr="00690B8F">
              <w:rPr>
                <w:rFonts w:ascii="Calibri" w:eastAsia="Times New Roman" w:hAnsi="Calibri" w:cs="Calibri"/>
                <w:color w:val="000000"/>
                <w:lang w:eastAsia="en-GB"/>
              </w:rPr>
              <w:t> </w:t>
            </w:r>
            <w:r w:rsidR="00070F9C">
              <w:rPr>
                <w:rFonts w:ascii="Calibri" w:eastAsia="Times New Roman" w:hAnsi="Calibri" w:cs="Calibri"/>
                <w:color w:val="000000"/>
                <w:lang w:eastAsia="en-GB"/>
              </w:rPr>
              <w:t>11</w:t>
            </w:r>
            <w:r w:rsidR="00D8355C">
              <w:rPr>
                <w:rFonts w:ascii="Calibri" w:eastAsia="Times New Roman" w:hAnsi="Calibri" w:cs="Calibri"/>
                <w:color w:val="000000"/>
                <w:lang w:eastAsia="en-GB"/>
              </w:rPr>
              <w:t>%</w:t>
            </w:r>
          </w:p>
        </w:tc>
      </w:tr>
    </w:tbl>
    <w:p w:rsidR="00F57F08" w:rsidRPr="00F57F08" w:rsidRDefault="00F57F08" w:rsidP="00F57F08">
      <w:pPr>
        <w:rPr>
          <w:rFonts w:cstheme="minorHAnsi"/>
          <w:i/>
          <w:sz w:val="20"/>
          <w:szCs w:val="20"/>
        </w:rPr>
      </w:pPr>
      <w:r w:rsidRPr="00F57F08">
        <w:rPr>
          <w:rFonts w:cstheme="minorHAnsi"/>
          <w:i/>
          <w:sz w:val="20"/>
          <w:szCs w:val="20"/>
        </w:rPr>
        <w:t xml:space="preserve">Source: Author’s calculations and Annual Financial Reports of </w:t>
      </w:r>
      <w:r>
        <w:rPr>
          <w:rFonts w:cstheme="minorHAnsi"/>
          <w:i/>
          <w:sz w:val="20"/>
          <w:szCs w:val="20"/>
        </w:rPr>
        <w:t>The Gym</w:t>
      </w:r>
      <w:bookmarkStart w:id="8" w:name="_GoBack"/>
      <w:bookmarkEnd w:id="8"/>
      <w:r w:rsidRPr="00F57F08">
        <w:rPr>
          <w:rFonts w:cstheme="minorHAnsi"/>
          <w:i/>
          <w:sz w:val="20"/>
          <w:szCs w:val="20"/>
        </w:rPr>
        <w:t xml:space="preserve">’s and </w:t>
      </w:r>
      <w:r>
        <w:rPr>
          <w:rFonts w:cstheme="minorHAnsi"/>
          <w:i/>
          <w:sz w:val="20"/>
          <w:szCs w:val="20"/>
        </w:rPr>
        <w:t>The Pure Gym</w:t>
      </w:r>
    </w:p>
    <w:p w:rsidR="00375143" w:rsidRPr="00F57F08" w:rsidRDefault="00375143" w:rsidP="00C05E8D"/>
    <w:p w:rsidR="00C05E8D" w:rsidRPr="00805426" w:rsidRDefault="00C05E8D" w:rsidP="007722A6">
      <w:pPr>
        <w:jc w:val="both"/>
        <w:rPr>
          <w:rFonts w:cstheme="minorHAnsi"/>
          <w:sz w:val="24"/>
          <w:szCs w:val="24"/>
        </w:rPr>
      </w:pPr>
      <w:r w:rsidRPr="00805426">
        <w:rPr>
          <w:rFonts w:cstheme="minorHAnsi"/>
          <w:sz w:val="24"/>
          <w:szCs w:val="24"/>
          <w:lang w:val="en"/>
        </w:rPr>
        <w:t>Profitability ratios are used to assess the company's ability to generate profit and more specifically studied the company's ability to use its assets in the best possible way in order to produce profits.</w:t>
      </w:r>
      <w:r w:rsidR="00150A89" w:rsidRPr="00805426">
        <w:rPr>
          <w:rFonts w:cstheme="minorHAnsi"/>
          <w:sz w:val="24"/>
          <w:szCs w:val="24"/>
          <w:lang w:val="en"/>
        </w:rPr>
        <w:t xml:space="preserve"> </w:t>
      </w:r>
      <w:r w:rsidR="00150A89" w:rsidRPr="00805426">
        <w:rPr>
          <w:rStyle w:val="selectable"/>
          <w:rFonts w:cstheme="minorHAnsi"/>
          <w:color w:val="000000"/>
          <w:sz w:val="24"/>
          <w:szCs w:val="24"/>
          <w:lang w:val="en"/>
        </w:rPr>
        <w:t>(Walsh, 2003)</w:t>
      </w:r>
    </w:p>
    <w:p w:rsidR="00C05E8D" w:rsidRPr="00805426" w:rsidRDefault="00C05E8D" w:rsidP="007722A6">
      <w:pPr>
        <w:jc w:val="both"/>
        <w:rPr>
          <w:rFonts w:cstheme="minorHAnsi"/>
          <w:sz w:val="24"/>
          <w:szCs w:val="24"/>
          <w:lang w:val="en"/>
        </w:rPr>
      </w:pPr>
      <w:r w:rsidRPr="00805426">
        <w:rPr>
          <w:rFonts w:cstheme="minorHAnsi"/>
          <w:sz w:val="24"/>
          <w:szCs w:val="24"/>
          <w:lang w:val="en"/>
        </w:rPr>
        <w:t>The more the value is high, the more the company is operating efficiently but obviously, as previously specified for the other indexes, in order to carry out an adequate evaluation it is necessary to compare the rate with the historical ones and with the competitors of the sector.</w:t>
      </w:r>
    </w:p>
    <w:p w:rsidR="00D76962" w:rsidRPr="00805426" w:rsidRDefault="00D76962" w:rsidP="007722A6">
      <w:pPr>
        <w:jc w:val="both"/>
        <w:rPr>
          <w:rFonts w:cstheme="minorHAnsi"/>
          <w:sz w:val="24"/>
          <w:szCs w:val="24"/>
        </w:rPr>
      </w:pPr>
      <w:r w:rsidRPr="00805426">
        <w:rPr>
          <w:rFonts w:cstheme="minorHAnsi"/>
          <w:sz w:val="24"/>
          <w:szCs w:val="24"/>
          <w:lang w:val="en"/>
        </w:rPr>
        <w:t xml:space="preserve">All three indexes that will be subsequently analyzed are </w:t>
      </w:r>
      <w:proofErr w:type="spellStart"/>
      <w:r w:rsidRPr="00805426">
        <w:rPr>
          <w:rFonts w:cstheme="minorHAnsi"/>
          <w:sz w:val="24"/>
          <w:szCs w:val="24"/>
          <w:lang w:val="en"/>
        </w:rPr>
        <w:t>du</w:t>
      </w:r>
      <w:r w:rsidR="00202D84" w:rsidRPr="00805426">
        <w:rPr>
          <w:rFonts w:cstheme="minorHAnsi"/>
          <w:sz w:val="24"/>
          <w:szCs w:val="24"/>
          <w:lang w:val="en"/>
        </w:rPr>
        <w:t>elled</w:t>
      </w:r>
      <w:proofErr w:type="spellEnd"/>
      <w:r w:rsidRPr="00805426">
        <w:rPr>
          <w:rFonts w:cstheme="minorHAnsi"/>
          <w:sz w:val="24"/>
          <w:szCs w:val="24"/>
          <w:lang w:val="en"/>
        </w:rPr>
        <w:t xml:space="preserve"> by the sales which, as previously stated, have seen an increasing trend in recent years.  This increase is explained by the growth that the business has undergone over the years with an increase not only in the number of gyms (74 in 2014</w:t>
      </w:r>
      <w:r w:rsidR="00570D51" w:rsidRPr="00805426">
        <w:rPr>
          <w:rFonts w:cstheme="minorHAnsi"/>
          <w:sz w:val="24"/>
          <w:szCs w:val="24"/>
          <w:lang w:val="en"/>
        </w:rPr>
        <w:t xml:space="preserve"> and 158 in 2018)</w:t>
      </w:r>
      <w:r w:rsidRPr="00805426">
        <w:rPr>
          <w:rFonts w:cstheme="minorHAnsi"/>
          <w:sz w:val="24"/>
          <w:szCs w:val="24"/>
          <w:lang w:val="en"/>
        </w:rPr>
        <w:t xml:space="preserve"> but also in the members</w:t>
      </w:r>
      <w:r w:rsidR="004411A8">
        <w:rPr>
          <w:rFonts w:cstheme="minorHAnsi"/>
          <w:sz w:val="24"/>
          <w:szCs w:val="24"/>
          <w:lang w:val="en"/>
        </w:rPr>
        <w:t>’</w:t>
      </w:r>
      <w:r w:rsidR="00570D51" w:rsidRPr="00805426">
        <w:rPr>
          <w:rFonts w:cstheme="minorHAnsi"/>
          <w:sz w:val="24"/>
          <w:szCs w:val="24"/>
          <w:lang w:val="en"/>
        </w:rPr>
        <w:t xml:space="preserve"> numbers (293,000 in 2014 and 724,000 in 2018) and in the average revenue per member per month. All this made possible by the acquisition of 18 Lifestyle sites in 2017 plus 13 </w:t>
      </w:r>
      <w:proofErr w:type="spellStart"/>
      <w:r w:rsidR="00570D51" w:rsidRPr="00805426">
        <w:rPr>
          <w:rFonts w:cstheme="minorHAnsi"/>
          <w:sz w:val="24"/>
          <w:szCs w:val="24"/>
          <w:lang w:val="en"/>
        </w:rPr>
        <w:t>EasyGym</w:t>
      </w:r>
      <w:proofErr w:type="spellEnd"/>
      <w:r w:rsidR="00570D51" w:rsidRPr="00805426">
        <w:rPr>
          <w:rFonts w:cstheme="minorHAnsi"/>
          <w:sz w:val="24"/>
          <w:szCs w:val="24"/>
          <w:lang w:val="en"/>
        </w:rPr>
        <w:t xml:space="preserve"> sites in 2018.</w:t>
      </w:r>
    </w:p>
    <w:p w:rsidR="007B4B41" w:rsidRDefault="007B4B41" w:rsidP="007722A6">
      <w:pPr>
        <w:jc w:val="both"/>
        <w:rPr>
          <w:rFonts w:cstheme="minorHAnsi"/>
          <w:sz w:val="24"/>
          <w:szCs w:val="24"/>
          <w:lang w:val="en"/>
        </w:rPr>
      </w:pPr>
    </w:p>
    <w:p w:rsidR="00202D84" w:rsidRPr="00805426" w:rsidRDefault="00202D84" w:rsidP="007722A6">
      <w:pPr>
        <w:jc w:val="both"/>
        <w:rPr>
          <w:rFonts w:cstheme="minorHAnsi"/>
          <w:sz w:val="24"/>
          <w:szCs w:val="24"/>
          <w:lang w:val="en"/>
        </w:rPr>
      </w:pPr>
      <w:r w:rsidRPr="00805426">
        <w:rPr>
          <w:rFonts w:cstheme="minorHAnsi"/>
          <w:sz w:val="24"/>
          <w:szCs w:val="24"/>
          <w:lang w:val="en"/>
        </w:rPr>
        <w:t xml:space="preserve">As a first index, the </w:t>
      </w:r>
      <w:r w:rsidRPr="00805426">
        <w:rPr>
          <w:rFonts w:cstheme="minorHAnsi"/>
          <w:b/>
          <w:sz w:val="24"/>
          <w:szCs w:val="24"/>
          <w:lang w:val="en"/>
        </w:rPr>
        <w:t>Gross Profit</w:t>
      </w:r>
      <w:r w:rsidRPr="00805426">
        <w:rPr>
          <w:rFonts w:cstheme="minorHAnsi"/>
          <w:sz w:val="24"/>
          <w:szCs w:val="24"/>
          <w:lang w:val="en"/>
        </w:rPr>
        <w:t xml:space="preserve"> Ratio will be analyzed. It is composed of two values: Gross Profit and Sales (Revenue). Gross Profit is calculated by subtracting only the cost of goods from revenue, and it has considerable importance because it reflects the core business of the company before the deduction of all other expenses, showing the financial success of it. (Walsh, 2003) Its value is determined by the price of the product (or in this case service) and the direct costs. There has been constant growth in this value thanks to the growth of the business in the number of sales and the price and, in addition, the direct costs found have always been minimal. This justified the presence of an excellent margin and underlined how the company is making an incredible profit on sales, before considering all the subsequent costs. </w:t>
      </w:r>
    </w:p>
    <w:p w:rsidR="007B4B41" w:rsidRDefault="007B4B41" w:rsidP="007722A6">
      <w:pPr>
        <w:jc w:val="both"/>
        <w:rPr>
          <w:rFonts w:cstheme="minorHAnsi"/>
          <w:sz w:val="24"/>
          <w:szCs w:val="24"/>
          <w:lang w:val="en"/>
        </w:rPr>
      </w:pPr>
    </w:p>
    <w:p w:rsidR="00202D84" w:rsidRPr="00805426" w:rsidRDefault="000C39FA" w:rsidP="007722A6">
      <w:pPr>
        <w:jc w:val="both"/>
        <w:rPr>
          <w:rFonts w:cstheme="minorHAnsi"/>
          <w:sz w:val="24"/>
          <w:szCs w:val="24"/>
          <w:lang w:val="en"/>
        </w:rPr>
      </w:pPr>
      <w:r w:rsidRPr="00805426">
        <w:rPr>
          <w:rFonts w:cstheme="minorHAnsi"/>
          <w:sz w:val="24"/>
          <w:szCs w:val="24"/>
          <w:lang w:val="en"/>
        </w:rPr>
        <w:t xml:space="preserve">The second index that will be analyzed is the </w:t>
      </w:r>
      <w:r w:rsidRPr="00805426">
        <w:rPr>
          <w:rFonts w:cstheme="minorHAnsi"/>
          <w:b/>
          <w:sz w:val="24"/>
          <w:szCs w:val="24"/>
          <w:lang w:val="en"/>
        </w:rPr>
        <w:t>Operating Margin</w:t>
      </w:r>
      <w:r w:rsidRPr="00805426">
        <w:rPr>
          <w:rFonts w:cstheme="minorHAnsi"/>
          <w:sz w:val="24"/>
          <w:szCs w:val="24"/>
          <w:lang w:val="en"/>
        </w:rPr>
        <w:t>. The difference, compared to the previous one, is the use of the Operating income instead of the Gross Profit. The Operating income, also called ‘</w:t>
      </w:r>
      <w:r w:rsidRPr="00805426">
        <w:rPr>
          <w:rFonts w:cstheme="minorHAnsi"/>
          <w:b/>
          <w:sz w:val="24"/>
          <w:szCs w:val="24"/>
          <w:lang w:val="en"/>
        </w:rPr>
        <w:t>E</w:t>
      </w:r>
      <w:r w:rsidRPr="00805426">
        <w:rPr>
          <w:rFonts w:cstheme="minorHAnsi"/>
          <w:sz w:val="24"/>
          <w:szCs w:val="24"/>
          <w:lang w:val="en"/>
        </w:rPr>
        <w:t xml:space="preserve">arnings </w:t>
      </w:r>
      <w:r w:rsidRPr="00805426">
        <w:rPr>
          <w:rFonts w:cstheme="minorHAnsi"/>
          <w:b/>
          <w:sz w:val="24"/>
          <w:szCs w:val="24"/>
          <w:lang w:val="en"/>
        </w:rPr>
        <w:t>b</w:t>
      </w:r>
      <w:r w:rsidRPr="00805426">
        <w:rPr>
          <w:rFonts w:cstheme="minorHAnsi"/>
          <w:sz w:val="24"/>
          <w:szCs w:val="24"/>
          <w:lang w:val="en"/>
        </w:rPr>
        <w:t xml:space="preserve">efore </w:t>
      </w:r>
      <w:r w:rsidRPr="00805426">
        <w:rPr>
          <w:rFonts w:cstheme="minorHAnsi"/>
          <w:b/>
          <w:sz w:val="24"/>
          <w:szCs w:val="24"/>
          <w:lang w:val="en"/>
        </w:rPr>
        <w:t>I</w:t>
      </w:r>
      <w:r w:rsidRPr="00805426">
        <w:rPr>
          <w:rFonts w:cstheme="minorHAnsi"/>
          <w:sz w:val="24"/>
          <w:szCs w:val="24"/>
          <w:lang w:val="en"/>
        </w:rPr>
        <w:t xml:space="preserve">nterest and </w:t>
      </w:r>
      <w:r w:rsidRPr="00805426">
        <w:rPr>
          <w:rFonts w:cstheme="minorHAnsi"/>
          <w:b/>
          <w:sz w:val="24"/>
          <w:szCs w:val="24"/>
          <w:lang w:val="en"/>
        </w:rPr>
        <w:t>T</w:t>
      </w:r>
      <w:r w:rsidRPr="00805426">
        <w:rPr>
          <w:rFonts w:cstheme="minorHAnsi"/>
          <w:sz w:val="24"/>
          <w:szCs w:val="24"/>
          <w:lang w:val="en"/>
        </w:rPr>
        <w:t>axes’ (EBIT) and it is composed of the value of the revenue after the direct costs (Cost of sales) and the indirect ones (Operative costs) have been deducted.</w:t>
      </w:r>
      <w:r w:rsidR="008B0565" w:rsidRPr="00805426">
        <w:rPr>
          <w:rFonts w:cstheme="minorHAnsi"/>
          <w:sz w:val="24"/>
          <w:szCs w:val="24"/>
          <w:lang w:val="en"/>
        </w:rPr>
        <w:t xml:space="preserve"> (</w:t>
      </w:r>
      <w:r w:rsidR="008B0565" w:rsidRPr="00805426">
        <w:rPr>
          <w:rStyle w:val="selectable"/>
          <w:rFonts w:cstheme="minorHAnsi"/>
          <w:color w:val="000000"/>
          <w:sz w:val="24"/>
          <w:szCs w:val="24"/>
          <w:lang w:val="en"/>
        </w:rPr>
        <w:t xml:space="preserve">White, </w:t>
      </w:r>
      <w:proofErr w:type="spellStart"/>
      <w:r w:rsidR="008B0565" w:rsidRPr="00805426">
        <w:rPr>
          <w:rStyle w:val="selectable"/>
          <w:rFonts w:cstheme="minorHAnsi"/>
          <w:color w:val="000000"/>
          <w:sz w:val="24"/>
          <w:szCs w:val="24"/>
          <w:lang w:val="en"/>
        </w:rPr>
        <w:t>Sondhi</w:t>
      </w:r>
      <w:proofErr w:type="spellEnd"/>
      <w:r w:rsidR="008B0565" w:rsidRPr="00805426">
        <w:rPr>
          <w:rStyle w:val="selectable"/>
          <w:rFonts w:cstheme="minorHAnsi"/>
          <w:color w:val="000000"/>
          <w:sz w:val="24"/>
          <w:szCs w:val="24"/>
          <w:lang w:val="en"/>
        </w:rPr>
        <w:t xml:space="preserve"> and Fried, 2003)</w:t>
      </w:r>
      <w:r w:rsidRPr="00805426">
        <w:rPr>
          <w:rFonts w:cstheme="minorHAnsi"/>
          <w:sz w:val="24"/>
          <w:szCs w:val="24"/>
          <w:lang w:val="en"/>
        </w:rPr>
        <w:t xml:space="preserve"> </w:t>
      </w:r>
      <w:r w:rsidR="003B1E77" w:rsidRPr="00805426">
        <w:rPr>
          <w:rFonts w:cstheme="minorHAnsi"/>
          <w:sz w:val="24"/>
          <w:szCs w:val="24"/>
          <w:lang w:val="en"/>
        </w:rPr>
        <w:t xml:space="preserve">This index, compared with the previous one, shows how the operating costs of the company are </w:t>
      </w:r>
      <w:r w:rsidR="00152A9C" w:rsidRPr="00805426">
        <w:rPr>
          <w:rFonts w:cstheme="minorHAnsi"/>
          <w:sz w:val="24"/>
          <w:szCs w:val="24"/>
          <w:lang w:val="en"/>
        </w:rPr>
        <w:t>high</w:t>
      </w:r>
      <w:r w:rsidR="003B1E77" w:rsidRPr="00805426">
        <w:rPr>
          <w:rFonts w:cstheme="minorHAnsi"/>
          <w:sz w:val="24"/>
          <w:szCs w:val="24"/>
          <w:lang w:val="en"/>
        </w:rPr>
        <w:t xml:space="preserve">, drastically reducing the profit. In 2014, these costs </w:t>
      </w:r>
      <w:r w:rsidR="00202D84" w:rsidRPr="00805426">
        <w:rPr>
          <w:rFonts w:cstheme="minorHAnsi"/>
          <w:sz w:val="24"/>
          <w:szCs w:val="24"/>
          <w:lang w:val="en"/>
        </w:rPr>
        <w:t>were</w:t>
      </w:r>
      <w:r w:rsidR="003B1E77" w:rsidRPr="00805426">
        <w:rPr>
          <w:rFonts w:cstheme="minorHAnsi"/>
          <w:sz w:val="24"/>
          <w:szCs w:val="24"/>
          <w:lang w:val="en"/>
        </w:rPr>
        <w:t xml:space="preserve"> so elevated that lead to a negative margin level. Analyzing the operating costs, it is possible to note that are the administrative expenses that have the </w:t>
      </w:r>
      <w:r w:rsidR="003B1E77" w:rsidRPr="00805426">
        <w:rPr>
          <w:rFonts w:cstheme="minorHAnsi"/>
          <w:sz w:val="24"/>
          <w:szCs w:val="24"/>
          <w:lang w:val="en"/>
        </w:rPr>
        <w:lastRenderedPageBreak/>
        <w:t>greatest impact</w:t>
      </w:r>
      <w:r w:rsidR="00202D84" w:rsidRPr="00805426">
        <w:rPr>
          <w:rFonts w:cstheme="minorHAnsi"/>
          <w:sz w:val="24"/>
          <w:szCs w:val="24"/>
          <w:lang w:val="en"/>
        </w:rPr>
        <w:t xml:space="preserve">. The administrative costs of The Gym are mainly composed of property lease rentals due to the increase in the number of gyms during the years, but not only, the cost of the staff also has a considerable weight and has increased over the years. It was driven by the gyms opening and the foundation of a support office which has the purpose of supporting the future growth of the company. </w:t>
      </w:r>
    </w:p>
    <w:p w:rsidR="00A57BC4" w:rsidRPr="00805426" w:rsidRDefault="00A57BC4" w:rsidP="007722A6">
      <w:pPr>
        <w:jc w:val="both"/>
        <w:rPr>
          <w:rFonts w:cstheme="minorHAnsi"/>
          <w:sz w:val="24"/>
          <w:szCs w:val="24"/>
          <w:lang w:val="en"/>
        </w:rPr>
      </w:pPr>
      <w:r w:rsidRPr="00805426">
        <w:rPr>
          <w:rFonts w:cstheme="minorHAnsi"/>
          <w:sz w:val="24"/>
          <w:szCs w:val="24"/>
          <w:lang w:val="en"/>
        </w:rPr>
        <w:t>The sector’s leader, Pure Gym, shows an operating margin of 11</w:t>
      </w:r>
      <w:r w:rsidR="00D8355C" w:rsidRPr="00805426">
        <w:rPr>
          <w:rFonts w:cstheme="minorHAnsi"/>
          <w:sz w:val="24"/>
          <w:szCs w:val="24"/>
          <w:lang w:val="en"/>
        </w:rPr>
        <w:t>%</w:t>
      </w:r>
      <w:r w:rsidRPr="00805426">
        <w:rPr>
          <w:rFonts w:cstheme="minorHAnsi"/>
          <w:sz w:val="24"/>
          <w:szCs w:val="24"/>
          <w:lang w:val="en"/>
        </w:rPr>
        <w:t xml:space="preserve"> and here, as in The Gym Group, the major impact is due to administrative expenses showing a slightly higher profit margin compared to The Gym.</w:t>
      </w:r>
    </w:p>
    <w:p w:rsidR="003A4D15" w:rsidRPr="00805426" w:rsidRDefault="00874AA2" w:rsidP="007722A6">
      <w:pPr>
        <w:jc w:val="both"/>
        <w:rPr>
          <w:rFonts w:cstheme="minorHAnsi"/>
          <w:sz w:val="24"/>
          <w:szCs w:val="24"/>
        </w:rPr>
      </w:pPr>
      <w:r w:rsidRPr="00805426">
        <w:rPr>
          <w:rFonts w:cstheme="minorHAnsi"/>
          <w:sz w:val="24"/>
          <w:szCs w:val="24"/>
        </w:rPr>
        <w:t>For what concern the EBITDA (</w:t>
      </w:r>
      <w:r w:rsidRPr="00805426">
        <w:rPr>
          <w:rFonts w:cstheme="minorHAnsi"/>
          <w:b/>
          <w:bCs/>
          <w:sz w:val="24"/>
          <w:szCs w:val="24"/>
          <w:lang w:val="en-US"/>
        </w:rPr>
        <w:t>E</w:t>
      </w:r>
      <w:r w:rsidRPr="00805426">
        <w:rPr>
          <w:rFonts w:cstheme="minorHAnsi"/>
          <w:sz w:val="24"/>
          <w:szCs w:val="24"/>
          <w:lang w:val="en-US"/>
        </w:rPr>
        <w:t xml:space="preserve">arnings </w:t>
      </w:r>
      <w:r w:rsidRPr="00805426">
        <w:rPr>
          <w:rFonts w:cstheme="minorHAnsi"/>
          <w:b/>
          <w:bCs/>
          <w:sz w:val="24"/>
          <w:szCs w:val="24"/>
          <w:lang w:val="en-US"/>
        </w:rPr>
        <w:t>B</w:t>
      </w:r>
      <w:r w:rsidRPr="00805426">
        <w:rPr>
          <w:rFonts w:cstheme="minorHAnsi"/>
          <w:sz w:val="24"/>
          <w:szCs w:val="24"/>
          <w:lang w:val="en-US"/>
        </w:rPr>
        <w:t xml:space="preserve">efore </w:t>
      </w:r>
      <w:r w:rsidRPr="00805426">
        <w:rPr>
          <w:rFonts w:cstheme="minorHAnsi"/>
          <w:b/>
          <w:bCs/>
          <w:sz w:val="24"/>
          <w:szCs w:val="24"/>
          <w:lang w:val="en-US"/>
        </w:rPr>
        <w:t>I</w:t>
      </w:r>
      <w:r w:rsidRPr="00805426">
        <w:rPr>
          <w:rFonts w:cstheme="minorHAnsi"/>
          <w:sz w:val="24"/>
          <w:szCs w:val="24"/>
          <w:lang w:val="en-US"/>
        </w:rPr>
        <w:t xml:space="preserve">nterest, </w:t>
      </w:r>
      <w:r w:rsidRPr="00805426">
        <w:rPr>
          <w:rFonts w:cstheme="minorHAnsi"/>
          <w:b/>
          <w:bCs/>
          <w:sz w:val="24"/>
          <w:szCs w:val="24"/>
          <w:lang w:val="en-US"/>
        </w:rPr>
        <w:t>T</w:t>
      </w:r>
      <w:r w:rsidRPr="00805426">
        <w:rPr>
          <w:rFonts w:cstheme="minorHAnsi"/>
          <w:sz w:val="24"/>
          <w:szCs w:val="24"/>
          <w:lang w:val="en-US"/>
        </w:rPr>
        <w:t xml:space="preserve">axes, </w:t>
      </w:r>
      <w:r w:rsidRPr="00805426">
        <w:rPr>
          <w:rFonts w:cstheme="minorHAnsi"/>
          <w:b/>
          <w:bCs/>
          <w:sz w:val="24"/>
          <w:szCs w:val="24"/>
          <w:lang w:val="en-US"/>
        </w:rPr>
        <w:t>D</w:t>
      </w:r>
      <w:r w:rsidRPr="00805426">
        <w:rPr>
          <w:rFonts w:cstheme="minorHAnsi"/>
          <w:sz w:val="24"/>
          <w:szCs w:val="24"/>
          <w:lang w:val="en-US"/>
        </w:rPr>
        <w:t xml:space="preserve">epreciation, and </w:t>
      </w:r>
      <w:r w:rsidRPr="00805426">
        <w:rPr>
          <w:rFonts w:cstheme="minorHAnsi"/>
          <w:b/>
          <w:bCs/>
          <w:sz w:val="24"/>
          <w:szCs w:val="24"/>
          <w:lang w:val="en-US"/>
        </w:rPr>
        <w:t>A</w:t>
      </w:r>
      <w:r w:rsidRPr="00805426">
        <w:rPr>
          <w:rFonts w:cstheme="minorHAnsi"/>
          <w:sz w:val="24"/>
          <w:szCs w:val="24"/>
          <w:lang w:val="en-US"/>
        </w:rPr>
        <w:t>mortization)</w:t>
      </w:r>
      <w:r w:rsidRPr="00805426">
        <w:rPr>
          <w:rFonts w:cstheme="minorHAnsi"/>
          <w:sz w:val="24"/>
          <w:szCs w:val="24"/>
        </w:rPr>
        <w:t xml:space="preserve">, </w:t>
      </w:r>
      <w:r w:rsidRPr="00805426">
        <w:rPr>
          <w:rFonts w:cstheme="minorHAnsi"/>
          <w:sz w:val="24"/>
          <w:szCs w:val="24"/>
          <w:lang w:val="en"/>
        </w:rPr>
        <w:t>there was a constant increase with a +31.6% in the last year</w:t>
      </w:r>
      <w:r w:rsidR="003A4D15" w:rsidRPr="00805426">
        <w:rPr>
          <w:rFonts w:cstheme="minorHAnsi"/>
          <w:sz w:val="24"/>
          <w:szCs w:val="24"/>
          <w:lang w:val="en"/>
        </w:rPr>
        <w:t xml:space="preserve"> due to the new sites opened in recent years who contributed to profit</w:t>
      </w:r>
      <w:r w:rsidRPr="00805426">
        <w:rPr>
          <w:rFonts w:cstheme="minorHAnsi"/>
          <w:sz w:val="24"/>
          <w:szCs w:val="24"/>
          <w:lang w:val="en"/>
        </w:rPr>
        <w:t xml:space="preserve">. It is a variation of the EBIT because </w:t>
      </w:r>
      <w:r w:rsidR="003A4D15" w:rsidRPr="00805426">
        <w:rPr>
          <w:rFonts w:cstheme="minorHAnsi"/>
          <w:sz w:val="24"/>
          <w:szCs w:val="24"/>
          <w:lang w:val="en"/>
        </w:rPr>
        <w:t>remove depreciation and amortization from the EBIT calculation</w:t>
      </w:r>
      <w:r w:rsidR="00202D84" w:rsidRPr="00805426">
        <w:rPr>
          <w:rFonts w:cstheme="minorHAnsi"/>
          <w:sz w:val="24"/>
          <w:szCs w:val="24"/>
          <w:lang w:val="en"/>
        </w:rPr>
        <w:t>,</w:t>
      </w:r>
      <w:r w:rsidR="003A4D15" w:rsidRPr="00805426">
        <w:rPr>
          <w:rFonts w:cstheme="minorHAnsi"/>
          <w:sz w:val="24"/>
          <w:szCs w:val="24"/>
          <w:lang w:val="en"/>
        </w:rPr>
        <w:t xml:space="preserve"> and it is important </w:t>
      </w:r>
      <w:r w:rsidR="00390B4F" w:rsidRPr="00805426">
        <w:rPr>
          <w:rFonts w:cstheme="minorHAnsi"/>
          <w:sz w:val="24"/>
          <w:szCs w:val="24"/>
          <w:lang w:val="en"/>
        </w:rPr>
        <w:t>to</w:t>
      </w:r>
      <w:r w:rsidR="003A4D15" w:rsidRPr="00805426">
        <w:rPr>
          <w:rFonts w:cstheme="minorHAnsi"/>
          <w:sz w:val="24"/>
          <w:szCs w:val="24"/>
          <w:lang w:val="en"/>
        </w:rPr>
        <w:t xml:space="preserve"> analyze the company’s profitability because it excludes the impact of non-operating decisions.</w:t>
      </w:r>
      <w:r w:rsidR="008B0565" w:rsidRPr="00805426">
        <w:rPr>
          <w:rStyle w:val="selectable"/>
          <w:rFonts w:cstheme="minorHAnsi"/>
          <w:color w:val="000000"/>
          <w:sz w:val="24"/>
          <w:szCs w:val="24"/>
          <w:lang w:val="en"/>
        </w:rPr>
        <w:t xml:space="preserve"> (Walsh, 2003)</w:t>
      </w:r>
      <w:r w:rsidR="003A4D15" w:rsidRPr="00805426">
        <w:rPr>
          <w:rFonts w:cstheme="minorHAnsi"/>
          <w:sz w:val="24"/>
          <w:szCs w:val="24"/>
          <w:lang w:val="en"/>
        </w:rPr>
        <w:t xml:space="preserve"> The margin is however influenced by the absorption of lifestyle and </w:t>
      </w:r>
      <w:proofErr w:type="spellStart"/>
      <w:r w:rsidR="003A4D15" w:rsidRPr="00805426">
        <w:rPr>
          <w:rFonts w:cstheme="minorHAnsi"/>
          <w:sz w:val="24"/>
          <w:szCs w:val="24"/>
          <w:lang w:val="en"/>
        </w:rPr>
        <w:t>EasyGym</w:t>
      </w:r>
      <w:proofErr w:type="spellEnd"/>
      <w:r w:rsidR="003A4D15" w:rsidRPr="00805426">
        <w:rPr>
          <w:rFonts w:cstheme="minorHAnsi"/>
          <w:sz w:val="24"/>
          <w:szCs w:val="24"/>
          <w:lang w:val="en"/>
        </w:rPr>
        <w:t xml:space="preserve"> and by the presence of many sites not yet mature (less than 2 </w:t>
      </w:r>
      <w:proofErr w:type="spellStart"/>
      <w:r w:rsidR="003A4D15" w:rsidRPr="00805426">
        <w:rPr>
          <w:rFonts w:cstheme="minorHAnsi"/>
          <w:sz w:val="24"/>
          <w:szCs w:val="24"/>
          <w:lang w:val="en"/>
        </w:rPr>
        <w:t>yo</w:t>
      </w:r>
      <w:proofErr w:type="spellEnd"/>
      <w:r w:rsidR="003A4D15" w:rsidRPr="00805426">
        <w:rPr>
          <w:rFonts w:cstheme="minorHAnsi"/>
          <w:sz w:val="24"/>
          <w:szCs w:val="24"/>
          <w:lang w:val="en"/>
        </w:rPr>
        <w:t xml:space="preserve">). The greatest growth was possible </w:t>
      </w:r>
      <w:r w:rsidR="00677904" w:rsidRPr="00805426">
        <w:rPr>
          <w:rFonts w:cstheme="minorHAnsi"/>
          <w:sz w:val="24"/>
          <w:szCs w:val="24"/>
          <w:lang w:val="en"/>
        </w:rPr>
        <w:t xml:space="preserve">mainly for the contribution of the mature sites (+ 2 </w:t>
      </w:r>
      <w:proofErr w:type="spellStart"/>
      <w:r w:rsidR="00677904" w:rsidRPr="00805426">
        <w:rPr>
          <w:rFonts w:cstheme="minorHAnsi"/>
          <w:sz w:val="24"/>
          <w:szCs w:val="24"/>
          <w:lang w:val="en"/>
        </w:rPr>
        <w:t>yo</w:t>
      </w:r>
      <w:proofErr w:type="spellEnd"/>
      <w:r w:rsidR="00677904" w:rsidRPr="00805426">
        <w:rPr>
          <w:rFonts w:cstheme="minorHAnsi"/>
          <w:sz w:val="24"/>
          <w:szCs w:val="24"/>
          <w:lang w:val="en"/>
        </w:rPr>
        <w:t>).</w:t>
      </w:r>
    </w:p>
    <w:p w:rsidR="007B4B41" w:rsidRDefault="007B4B41" w:rsidP="007722A6">
      <w:pPr>
        <w:jc w:val="both"/>
        <w:rPr>
          <w:rFonts w:cstheme="minorHAnsi"/>
          <w:sz w:val="24"/>
          <w:szCs w:val="24"/>
        </w:rPr>
      </w:pPr>
    </w:p>
    <w:p w:rsidR="003A4D15" w:rsidRPr="00805426" w:rsidRDefault="00A57BC4" w:rsidP="007722A6">
      <w:pPr>
        <w:jc w:val="both"/>
        <w:rPr>
          <w:rFonts w:cstheme="minorHAnsi"/>
          <w:sz w:val="24"/>
          <w:szCs w:val="24"/>
          <w:lang w:val="en"/>
        </w:rPr>
      </w:pPr>
      <w:r w:rsidRPr="00805426">
        <w:rPr>
          <w:rFonts w:cstheme="minorHAnsi"/>
          <w:sz w:val="24"/>
          <w:szCs w:val="24"/>
        </w:rPr>
        <w:t xml:space="preserve">As the last point, the </w:t>
      </w:r>
      <w:r w:rsidRPr="00805426">
        <w:rPr>
          <w:rFonts w:cstheme="minorHAnsi"/>
          <w:b/>
          <w:sz w:val="24"/>
          <w:szCs w:val="24"/>
        </w:rPr>
        <w:t>Net Profit Ratio</w:t>
      </w:r>
      <w:r w:rsidRPr="00805426">
        <w:rPr>
          <w:rFonts w:cstheme="minorHAnsi"/>
          <w:sz w:val="24"/>
          <w:szCs w:val="24"/>
        </w:rPr>
        <w:t xml:space="preserve"> is analysed.</w:t>
      </w:r>
      <w:r w:rsidR="00D8355C" w:rsidRPr="00805426">
        <w:rPr>
          <w:rFonts w:cstheme="minorHAnsi"/>
          <w:sz w:val="24"/>
          <w:szCs w:val="24"/>
        </w:rPr>
        <w:t xml:space="preserve"> </w:t>
      </w:r>
      <w:r w:rsidR="00D8355C" w:rsidRPr="00805426">
        <w:rPr>
          <w:rFonts w:cstheme="minorHAnsi"/>
          <w:sz w:val="24"/>
          <w:szCs w:val="24"/>
          <w:lang w:val="en"/>
        </w:rPr>
        <w:t>It is calculated by dividing the net income with the amount of revenues and shows the profit after eliminating all the production, administration and financing costs and the income taxes and measure the overall profitability of the company.</w:t>
      </w:r>
      <w:r w:rsidR="008B0565" w:rsidRPr="00805426">
        <w:rPr>
          <w:rFonts w:cstheme="minorHAnsi"/>
          <w:sz w:val="24"/>
          <w:szCs w:val="24"/>
          <w:lang w:val="en"/>
        </w:rPr>
        <w:t xml:space="preserve"> (</w:t>
      </w:r>
      <w:r w:rsidR="008B0565" w:rsidRPr="00805426">
        <w:rPr>
          <w:rStyle w:val="selectable"/>
          <w:rFonts w:cstheme="minorHAnsi"/>
          <w:color w:val="000000"/>
          <w:sz w:val="24"/>
          <w:szCs w:val="24"/>
          <w:lang w:val="en"/>
        </w:rPr>
        <w:t xml:space="preserve">Alvarez and </w:t>
      </w:r>
      <w:proofErr w:type="spellStart"/>
      <w:r w:rsidR="008B0565" w:rsidRPr="00805426">
        <w:rPr>
          <w:rStyle w:val="selectable"/>
          <w:rFonts w:cstheme="minorHAnsi"/>
          <w:color w:val="000000"/>
          <w:sz w:val="24"/>
          <w:szCs w:val="24"/>
          <w:lang w:val="en"/>
        </w:rPr>
        <w:t>Fridson</w:t>
      </w:r>
      <w:proofErr w:type="spellEnd"/>
      <w:r w:rsidR="008B0565" w:rsidRPr="00805426">
        <w:rPr>
          <w:rStyle w:val="selectable"/>
          <w:rFonts w:cstheme="minorHAnsi"/>
          <w:color w:val="000000"/>
          <w:sz w:val="24"/>
          <w:szCs w:val="24"/>
          <w:lang w:val="en"/>
        </w:rPr>
        <w:t>, 2013).</w:t>
      </w:r>
    </w:p>
    <w:p w:rsidR="002A4E06" w:rsidRPr="00805426" w:rsidRDefault="00D8355C" w:rsidP="007722A6">
      <w:pPr>
        <w:jc w:val="both"/>
        <w:rPr>
          <w:rFonts w:cstheme="minorHAnsi"/>
          <w:sz w:val="24"/>
          <w:szCs w:val="24"/>
          <w:lang w:val="en"/>
        </w:rPr>
      </w:pPr>
      <w:r w:rsidRPr="00805426">
        <w:rPr>
          <w:rFonts w:cstheme="minorHAnsi"/>
          <w:sz w:val="24"/>
          <w:szCs w:val="24"/>
          <w:lang w:val="en"/>
        </w:rPr>
        <w:t xml:space="preserve">For understand if the company is improving its profitability, it is necessary </w:t>
      </w:r>
      <w:r w:rsidR="00961831" w:rsidRPr="00805426">
        <w:rPr>
          <w:rFonts w:cstheme="minorHAnsi"/>
          <w:sz w:val="24"/>
          <w:szCs w:val="24"/>
          <w:lang w:val="en"/>
        </w:rPr>
        <w:t xml:space="preserve">to </w:t>
      </w:r>
      <w:r w:rsidRPr="00805426">
        <w:rPr>
          <w:rFonts w:cstheme="minorHAnsi"/>
          <w:sz w:val="24"/>
          <w:szCs w:val="24"/>
          <w:lang w:val="en"/>
        </w:rPr>
        <w:t>compare the ratio with the previous years’ ones and with the industry average or, in this case, the main competitor.</w:t>
      </w:r>
      <w:r w:rsidR="00BA097B" w:rsidRPr="00805426">
        <w:rPr>
          <w:rFonts w:cstheme="minorHAnsi"/>
          <w:sz w:val="24"/>
          <w:szCs w:val="24"/>
          <w:lang w:val="en"/>
        </w:rPr>
        <w:t xml:space="preserve"> Studying the Net profit, in 2014 and 2015</w:t>
      </w:r>
      <w:r w:rsidR="00961831" w:rsidRPr="00805426">
        <w:rPr>
          <w:rFonts w:cstheme="minorHAnsi"/>
          <w:sz w:val="24"/>
          <w:szCs w:val="24"/>
          <w:lang w:val="en"/>
        </w:rPr>
        <w:t>,</w:t>
      </w:r>
      <w:r w:rsidR="00BA097B" w:rsidRPr="00805426">
        <w:rPr>
          <w:rFonts w:cstheme="minorHAnsi"/>
          <w:sz w:val="24"/>
          <w:szCs w:val="24"/>
          <w:lang w:val="en"/>
        </w:rPr>
        <w:t xml:space="preserve"> the values are negative, which means that a loss has been recorded. This loss is caused by the huge weight of administrative costs flanked by exceptional and finance costs. From 2016, instead, the business started to realize profit but, in 2018, </w:t>
      </w:r>
      <w:r w:rsidR="00700CD7" w:rsidRPr="00805426">
        <w:rPr>
          <w:rFonts w:cstheme="minorHAnsi"/>
          <w:sz w:val="24"/>
          <w:szCs w:val="24"/>
          <w:lang w:val="en"/>
        </w:rPr>
        <w:t>there was a slight decrease in it</w:t>
      </w:r>
      <w:r w:rsidR="002A4E06" w:rsidRPr="00805426">
        <w:rPr>
          <w:rFonts w:cstheme="minorHAnsi"/>
          <w:sz w:val="24"/>
          <w:szCs w:val="24"/>
          <w:lang w:val="en"/>
        </w:rPr>
        <w:t xml:space="preserve"> due to the investments made by the company in the acquisition of new sites which</w:t>
      </w:r>
      <w:r w:rsidR="00961831" w:rsidRPr="00805426">
        <w:rPr>
          <w:rFonts w:cstheme="minorHAnsi"/>
          <w:sz w:val="24"/>
          <w:szCs w:val="24"/>
          <w:lang w:val="en"/>
        </w:rPr>
        <w:t xml:space="preserve">, </w:t>
      </w:r>
      <w:r w:rsidR="002A4E06" w:rsidRPr="00805426">
        <w:rPr>
          <w:rFonts w:cstheme="minorHAnsi"/>
          <w:sz w:val="24"/>
          <w:szCs w:val="24"/>
          <w:lang w:val="en"/>
        </w:rPr>
        <w:t>however, in the future, should allow a higher return.</w:t>
      </w:r>
    </w:p>
    <w:p w:rsidR="007D5E6D" w:rsidRPr="00805426" w:rsidRDefault="007D5E6D" w:rsidP="007722A6">
      <w:pPr>
        <w:jc w:val="both"/>
        <w:rPr>
          <w:rFonts w:cstheme="minorHAnsi"/>
          <w:sz w:val="24"/>
          <w:szCs w:val="24"/>
          <w:lang w:val="en"/>
        </w:rPr>
      </w:pPr>
      <w:r w:rsidRPr="00805426">
        <w:rPr>
          <w:rFonts w:cstheme="minorHAnsi"/>
          <w:sz w:val="24"/>
          <w:szCs w:val="24"/>
          <w:lang w:val="en"/>
        </w:rPr>
        <w:t xml:space="preserve">The sector leader Pure Gym, at the end of the year 2018, shows instead a considerable loss </w:t>
      </w:r>
      <w:r w:rsidR="00D639E1" w:rsidRPr="00805426">
        <w:rPr>
          <w:rFonts w:cstheme="minorHAnsi"/>
          <w:sz w:val="24"/>
          <w:szCs w:val="24"/>
          <w:lang w:val="en"/>
        </w:rPr>
        <w:t xml:space="preserve">due </w:t>
      </w:r>
      <w:r w:rsidRPr="00805426">
        <w:rPr>
          <w:rFonts w:cstheme="minorHAnsi"/>
          <w:sz w:val="24"/>
          <w:szCs w:val="24"/>
          <w:lang w:val="en"/>
        </w:rPr>
        <w:t>by high financial costs</w:t>
      </w:r>
      <w:r w:rsidR="00D639E1" w:rsidRPr="00805426">
        <w:rPr>
          <w:rFonts w:cstheme="minorHAnsi"/>
          <w:sz w:val="24"/>
          <w:szCs w:val="24"/>
          <w:lang w:val="en"/>
        </w:rPr>
        <w:t xml:space="preserve"> caused by the Group’s refinancing implemented in January 2018.</w:t>
      </w:r>
    </w:p>
    <w:p w:rsidR="00E927D0" w:rsidRPr="00805426" w:rsidRDefault="00E927D0" w:rsidP="007722A6">
      <w:pPr>
        <w:jc w:val="both"/>
        <w:rPr>
          <w:rFonts w:cstheme="minorHAnsi"/>
          <w:sz w:val="24"/>
          <w:szCs w:val="24"/>
          <w:lang w:val="en"/>
        </w:rPr>
      </w:pPr>
    </w:p>
    <w:p w:rsidR="00E927D0" w:rsidRPr="00805426" w:rsidRDefault="00E927D0" w:rsidP="007722A6">
      <w:pPr>
        <w:jc w:val="both"/>
        <w:rPr>
          <w:rFonts w:cstheme="minorHAnsi"/>
          <w:sz w:val="24"/>
          <w:szCs w:val="24"/>
          <w:lang w:val="en"/>
        </w:rPr>
      </w:pPr>
    </w:p>
    <w:p w:rsidR="00E927D0" w:rsidRDefault="00E927D0" w:rsidP="007722A6">
      <w:pPr>
        <w:jc w:val="both"/>
        <w:rPr>
          <w:rFonts w:cstheme="minorHAnsi"/>
          <w:sz w:val="24"/>
          <w:szCs w:val="24"/>
        </w:rPr>
      </w:pPr>
    </w:p>
    <w:p w:rsidR="004411A8" w:rsidRDefault="004411A8" w:rsidP="007722A6">
      <w:pPr>
        <w:jc w:val="both"/>
        <w:rPr>
          <w:rFonts w:cstheme="minorHAnsi"/>
          <w:sz w:val="24"/>
          <w:szCs w:val="24"/>
        </w:rPr>
      </w:pPr>
    </w:p>
    <w:p w:rsidR="007722A6" w:rsidRDefault="007722A6" w:rsidP="007722A6">
      <w:pPr>
        <w:jc w:val="both"/>
        <w:rPr>
          <w:rFonts w:cstheme="minorHAnsi"/>
          <w:sz w:val="24"/>
          <w:szCs w:val="24"/>
        </w:rPr>
      </w:pPr>
    </w:p>
    <w:p w:rsidR="007722A6" w:rsidRPr="00805426" w:rsidRDefault="007722A6" w:rsidP="007722A6">
      <w:pPr>
        <w:jc w:val="both"/>
        <w:rPr>
          <w:rFonts w:cstheme="minorHAnsi"/>
          <w:sz w:val="24"/>
          <w:szCs w:val="24"/>
        </w:rPr>
      </w:pPr>
    </w:p>
    <w:p w:rsidR="007D5E6D" w:rsidRPr="00805426" w:rsidRDefault="00F34AB9" w:rsidP="007722A6">
      <w:pPr>
        <w:pStyle w:val="Heading2"/>
        <w:jc w:val="both"/>
        <w:rPr>
          <w:rFonts w:asciiTheme="minorHAnsi" w:hAnsiTheme="minorHAnsi"/>
        </w:rPr>
      </w:pPr>
      <w:bookmarkStart w:id="9" w:name="_Toc17723446"/>
      <w:r w:rsidRPr="00805426">
        <w:rPr>
          <w:rFonts w:asciiTheme="minorHAnsi" w:hAnsiTheme="minorHAnsi"/>
        </w:rPr>
        <w:lastRenderedPageBreak/>
        <w:t>R</w:t>
      </w:r>
      <w:r w:rsidR="00805426">
        <w:t>ECCOMENDATIONS</w:t>
      </w:r>
      <w:bookmarkEnd w:id="9"/>
    </w:p>
    <w:p w:rsidR="004411A8" w:rsidRDefault="004411A8" w:rsidP="007722A6">
      <w:pPr>
        <w:jc w:val="both"/>
        <w:rPr>
          <w:rFonts w:cstheme="minorHAnsi"/>
          <w:sz w:val="24"/>
          <w:szCs w:val="24"/>
        </w:rPr>
      </w:pPr>
    </w:p>
    <w:p w:rsidR="00961831" w:rsidRPr="00805426" w:rsidRDefault="00961831" w:rsidP="007722A6">
      <w:pPr>
        <w:jc w:val="both"/>
        <w:rPr>
          <w:rFonts w:cstheme="minorHAnsi"/>
          <w:sz w:val="24"/>
          <w:szCs w:val="24"/>
        </w:rPr>
      </w:pPr>
      <w:r w:rsidRPr="00805426">
        <w:rPr>
          <w:rFonts w:cstheme="minorHAnsi"/>
          <w:sz w:val="24"/>
          <w:szCs w:val="24"/>
        </w:rPr>
        <w:t xml:space="preserve">From the overall analysis, it emerges how the company is growing considerably and how it continues to build a strong market through a combination of the opening and purchase of new sites. </w:t>
      </w:r>
    </w:p>
    <w:p w:rsidR="00961831" w:rsidRPr="00805426" w:rsidRDefault="00961831" w:rsidP="007722A6">
      <w:pPr>
        <w:jc w:val="both"/>
        <w:rPr>
          <w:rFonts w:cstheme="minorHAnsi"/>
          <w:sz w:val="24"/>
          <w:szCs w:val="24"/>
        </w:rPr>
      </w:pPr>
      <w:r w:rsidRPr="00805426">
        <w:rPr>
          <w:rFonts w:cstheme="minorHAnsi"/>
          <w:sz w:val="24"/>
          <w:szCs w:val="24"/>
        </w:rPr>
        <w:t>Despite the exponential growth, the company manages to maintain incredible financial stability by financing itself mainly through equity and, to a lesser extent, using external financing.</w:t>
      </w:r>
    </w:p>
    <w:p w:rsidR="00961831" w:rsidRPr="00805426" w:rsidRDefault="00961831" w:rsidP="007722A6">
      <w:pPr>
        <w:jc w:val="both"/>
        <w:rPr>
          <w:rFonts w:cstheme="minorHAnsi"/>
          <w:sz w:val="24"/>
          <w:szCs w:val="24"/>
        </w:rPr>
      </w:pPr>
      <w:r w:rsidRPr="00805426">
        <w:rPr>
          <w:rFonts w:cstheme="minorHAnsi"/>
          <w:sz w:val="24"/>
          <w:szCs w:val="24"/>
        </w:rPr>
        <w:t>The expansion of the company is highlighted by the increase in the number of gyms and members that allow an increase in Revenue, Group adjusted EBITDA and profit before Tax.</w:t>
      </w:r>
    </w:p>
    <w:p w:rsidR="00961831" w:rsidRPr="00805426" w:rsidRDefault="00961831" w:rsidP="007722A6">
      <w:pPr>
        <w:jc w:val="both"/>
        <w:rPr>
          <w:rFonts w:cstheme="minorHAnsi"/>
          <w:sz w:val="24"/>
          <w:szCs w:val="24"/>
        </w:rPr>
      </w:pPr>
      <w:r w:rsidRPr="00805426">
        <w:rPr>
          <w:rFonts w:cstheme="minorHAnsi"/>
          <w:sz w:val="24"/>
          <w:szCs w:val="24"/>
        </w:rPr>
        <w:t>Despite this positive news, the company is facing high costs that reduce profit. They are explained by the expansion strategy that the company has implemented or the acquisition and opening of new sites. The company is thus with many no mature sites (life shorter than 2 years old) which produce higher costs and lower profits but which, at the same time, have high growth potential.</w:t>
      </w:r>
    </w:p>
    <w:p w:rsidR="00961831" w:rsidRPr="00805426" w:rsidRDefault="00961831" w:rsidP="007722A6">
      <w:pPr>
        <w:jc w:val="both"/>
        <w:rPr>
          <w:rFonts w:cstheme="minorHAnsi"/>
          <w:sz w:val="24"/>
          <w:szCs w:val="24"/>
        </w:rPr>
      </w:pPr>
      <w:r w:rsidRPr="00805426">
        <w:rPr>
          <w:rFonts w:cstheme="minorHAnsi"/>
          <w:sz w:val="24"/>
          <w:szCs w:val="24"/>
        </w:rPr>
        <w:t xml:space="preserve">The company should continue to take advantage of this growing market and, operating in a segment where the customers search ‘the cheapest gym in the market’, a significant factor of competitiveness on which it must aim is to maintain low prices. To applicate this, it is essential a strict control on the costs in order to improve the profit margin. Having many sites that are not yet mature, the focus should be on their development to maturity, reducing in that way the costs and achieving higher levels of return on capital. </w:t>
      </w:r>
    </w:p>
    <w:p w:rsidR="00961831" w:rsidRPr="00805426" w:rsidRDefault="00961831" w:rsidP="007722A6">
      <w:pPr>
        <w:jc w:val="both"/>
        <w:rPr>
          <w:rFonts w:cstheme="minorHAnsi"/>
          <w:sz w:val="24"/>
          <w:szCs w:val="24"/>
        </w:rPr>
      </w:pPr>
      <w:r w:rsidRPr="00805426">
        <w:rPr>
          <w:rFonts w:cstheme="minorHAnsi"/>
          <w:sz w:val="24"/>
          <w:szCs w:val="24"/>
        </w:rPr>
        <w:t xml:space="preserve">Having purchased the sites of two mature brands, the gym has given itself the possibility to 'buy' new members more quickly, and it is thanks to this that the number of members has risen so fast. </w:t>
      </w:r>
      <w:proofErr w:type="gramStart"/>
      <w:r w:rsidRPr="00805426">
        <w:rPr>
          <w:rFonts w:cstheme="minorHAnsi"/>
          <w:sz w:val="24"/>
          <w:szCs w:val="24"/>
        </w:rPr>
        <w:t>In order for</w:t>
      </w:r>
      <w:proofErr w:type="gramEnd"/>
      <w:r w:rsidRPr="00805426">
        <w:rPr>
          <w:rFonts w:cstheme="minorHAnsi"/>
          <w:sz w:val="24"/>
          <w:szCs w:val="24"/>
        </w:rPr>
        <w:t xml:space="preserve"> this growth to continue, the expansion of the company should take place in geographically diverse and easily accessible areas (large cities) and, for what concern the financing, the company can afford a greater external debt but always maintaining financial independence so as not to incur higher risks.</w:t>
      </w:r>
    </w:p>
    <w:p w:rsidR="008C5FAC" w:rsidRPr="00805426" w:rsidRDefault="00961831" w:rsidP="007722A6">
      <w:pPr>
        <w:jc w:val="both"/>
        <w:rPr>
          <w:rFonts w:cstheme="minorHAnsi"/>
          <w:sz w:val="24"/>
          <w:szCs w:val="24"/>
        </w:rPr>
      </w:pPr>
      <w:r w:rsidRPr="00805426">
        <w:rPr>
          <w:rFonts w:cstheme="minorHAnsi"/>
          <w:sz w:val="24"/>
          <w:szCs w:val="24"/>
        </w:rPr>
        <w:t> </w:t>
      </w:r>
    </w:p>
    <w:p w:rsidR="008C5FAC" w:rsidRPr="008C5FAC" w:rsidRDefault="008C5FAC" w:rsidP="008C5FAC"/>
    <w:p w:rsidR="008C5FAC" w:rsidRPr="008C5FAC" w:rsidRDefault="008C5FAC" w:rsidP="008C5FAC"/>
    <w:p w:rsidR="008C5FAC" w:rsidRPr="008C5FAC" w:rsidRDefault="008C5FAC" w:rsidP="008C5FAC">
      <w:r>
        <w:rPr>
          <w:lang w:val="en"/>
        </w:rPr>
        <w:t xml:space="preserve"> </w:t>
      </w:r>
    </w:p>
    <w:p w:rsidR="00297516" w:rsidRPr="00297516" w:rsidRDefault="00297516" w:rsidP="00297516"/>
    <w:p w:rsidR="00297516" w:rsidRPr="00297516" w:rsidRDefault="00297516" w:rsidP="00297516"/>
    <w:p w:rsidR="00F34AB9" w:rsidRPr="00187D59" w:rsidRDefault="00F34AB9" w:rsidP="00187D59"/>
    <w:p w:rsidR="00187D59" w:rsidRPr="00187D59" w:rsidRDefault="00187D59" w:rsidP="00187D59"/>
    <w:p w:rsidR="00187D59" w:rsidRPr="00187D59" w:rsidRDefault="00187D59" w:rsidP="00187D59">
      <w:pPr>
        <w:rPr>
          <w:vanish/>
        </w:rPr>
      </w:pPr>
      <w:r w:rsidRPr="00187D59">
        <w:rPr>
          <w:vanish/>
        </w:rPr>
        <w:t>Espandi</w:t>
      </w:r>
    </w:p>
    <w:p w:rsidR="00187D59" w:rsidRPr="00187D59" w:rsidRDefault="00187D59" w:rsidP="00187D59">
      <w:pPr>
        <w:rPr>
          <w:vanish/>
        </w:rPr>
      </w:pPr>
      <w:r w:rsidRPr="00187D59">
        <w:rPr>
          <w:vanish/>
        </w:rPr>
        <w:t>Comprimi</w:t>
      </w:r>
    </w:p>
    <w:p w:rsidR="00CA651F" w:rsidRDefault="00CA651F" w:rsidP="00690B8F">
      <w:pPr>
        <w:rPr>
          <w:b/>
        </w:rPr>
      </w:pPr>
    </w:p>
    <w:p w:rsidR="00E13EC8" w:rsidRDefault="00E13EC8" w:rsidP="007B4B41">
      <w:pPr>
        <w:pStyle w:val="Heading1"/>
      </w:pPr>
      <w:bookmarkStart w:id="10" w:name="_Toc17723447"/>
      <w:r w:rsidRPr="00805426">
        <w:lastRenderedPageBreak/>
        <w:t>P</w:t>
      </w:r>
      <w:r w:rsidR="007B4B41">
        <w:t>ROJECTS EVALUATION</w:t>
      </w:r>
      <w:bookmarkEnd w:id="10"/>
    </w:p>
    <w:p w:rsidR="007B4B41" w:rsidRPr="007B4B41" w:rsidRDefault="007B4B41" w:rsidP="007B4B41"/>
    <w:tbl>
      <w:tblPr>
        <w:tblW w:w="3000" w:type="dxa"/>
        <w:tblLook w:val="04A0" w:firstRow="1" w:lastRow="0" w:firstColumn="1" w:lastColumn="0" w:noHBand="0" w:noVBand="1"/>
      </w:tblPr>
      <w:tblGrid>
        <w:gridCol w:w="1000"/>
        <w:gridCol w:w="1000"/>
        <w:gridCol w:w="1000"/>
      </w:tblGrid>
      <w:tr w:rsidR="00E13EC8" w:rsidRPr="00E13EC8" w:rsidTr="00E13EC8">
        <w:trPr>
          <w:trHeight w:val="288"/>
        </w:trPr>
        <w:tc>
          <w:tcPr>
            <w:tcW w:w="1000" w:type="dxa"/>
            <w:tcBorders>
              <w:top w:val="nil"/>
              <w:left w:val="nil"/>
              <w:bottom w:val="nil"/>
              <w:right w:val="nil"/>
            </w:tcBorders>
            <w:shd w:val="clear" w:color="auto" w:fill="auto"/>
            <w:noWrap/>
            <w:vAlign w:val="bottom"/>
            <w:hideMark/>
          </w:tcPr>
          <w:p w:rsidR="00E13EC8" w:rsidRPr="00E13EC8" w:rsidRDefault="00E13EC8" w:rsidP="00E13EC8">
            <w:pPr>
              <w:spacing w:after="0" w:line="240" w:lineRule="auto"/>
              <w:rPr>
                <w:rFonts w:ascii="Times New Roman" w:eastAsia="Times New Roman" w:hAnsi="Times New Roman" w:cs="Times New Roman"/>
                <w:sz w:val="24"/>
                <w:szCs w:val="24"/>
                <w:lang w:eastAsia="en-GB"/>
              </w:rPr>
            </w:pPr>
          </w:p>
        </w:tc>
        <w:tc>
          <w:tcPr>
            <w:tcW w:w="20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13EC8" w:rsidRPr="00E13EC8" w:rsidRDefault="00E13EC8" w:rsidP="00E13EC8">
            <w:pPr>
              <w:spacing w:after="0" w:line="240" w:lineRule="auto"/>
              <w:rPr>
                <w:rFonts w:ascii="Calibri" w:eastAsia="Times New Roman" w:hAnsi="Calibri" w:cs="Calibri"/>
                <w:color w:val="000000"/>
                <w:lang w:eastAsia="en-GB"/>
              </w:rPr>
            </w:pPr>
            <w:r w:rsidRPr="00E13EC8">
              <w:rPr>
                <w:rFonts w:ascii="Calibri" w:eastAsia="Times New Roman" w:hAnsi="Calibri" w:cs="Calibri"/>
                <w:color w:val="000000"/>
                <w:lang w:eastAsia="en-GB"/>
              </w:rPr>
              <w:t>Projected cash Flow</w:t>
            </w:r>
          </w:p>
        </w:tc>
      </w:tr>
      <w:tr w:rsidR="00E13EC8" w:rsidRPr="00E13EC8" w:rsidTr="00E13EC8">
        <w:trPr>
          <w:trHeight w:val="288"/>
        </w:trPr>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rPr>
                <w:rFonts w:ascii="Calibri" w:eastAsia="Times New Roman" w:hAnsi="Calibri" w:cs="Calibri"/>
                <w:color w:val="000000"/>
                <w:lang w:eastAsia="en-GB"/>
              </w:rPr>
            </w:pPr>
            <w:r w:rsidRPr="00E13EC8">
              <w:rPr>
                <w:rFonts w:ascii="Calibri" w:eastAsia="Times New Roman" w:hAnsi="Calibri" w:cs="Calibri"/>
                <w:color w:val="000000"/>
                <w:lang w:eastAsia="en-GB"/>
              </w:rPr>
              <w:t>Year</w:t>
            </w:r>
          </w:p>
        </w:tc>
        <w:tc>
          <w:tcPr>
            <w:tcW w:w="1000" w:type="dxa"/>
            <w:tcBorders>
              <w:top w:val="nil"/>
              <w:left w:val="nil"/>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rPr>
                <w:rFonts w:ascii="Calibri" w:eastAsia="Times New Roman" w:hAnsi="Calibri" w:cs="Calibri"/>
                <w:color w:val="000000"/>
                <w:lang w:eastAsia="en-GB"/>
              </w:rPr>
            </w:pPr>
            <w:r w:rsidRPr="00E13EC8">
              <w:rPr>
                <w:rFonts w:ascii="Calibri" w:eastAsia="Times New Roman" w:hAnsi="Calibri" w:cs="Calibri"/>
                <w:color w:val="000000"/>
                <w:lang w:eastAsia="en-GB"/>
              </w:rPr>
              <w:t>A</w:t>
            </w:r>
          </w:p>
        </w:tc>
        <w:tc>
          <w:tcPr>
            <w:tcW w:w="1000" w:type="dxa"/>
            <w:tcBorders>
              <w:top w:val="nil"/>
              <w:left w:val="nil"/>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rPr>
                <w:rFonts w:ascii="Calibri" w:eastAsia="Times New Roman" w:hAnsi="Calibri" w:cs="Calibri"/>
                <w:color w:val="000000"/>
                <w:lang w:eastAsia="en-GB"/>
              </w:rPr>
            </w:pPr>
            <w:r w:rsidRPr="00E13EC8">
              <w:rPr>
                <w:rFonts w:ascii="Calibri" w:eastAsia="Times New Roman" w:hAnsi="Calibri" w:cs="Calibri"/>
                <w:color w:val="000000"/>
                <w:lang w:eastAsia="en-GB"/>
              </w:rPr>
              <w:t>B</w:t>
            </w:r>
          </w:p>
        </w:tc>
      </w:tr>
      <w:tr w:rsidR="00E13EC8" w:rsidRPr="00E13EC8" w:rsidTr="00E13EC8">
        <w:trPr>
          <w:trHeight w:val="288"/>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jc w:val="right"/>
              <w:rPr>
                <w:rFonts w:ascii="Calibri" w:eastAsia="Times New Roman" w:hAnsi="Calibri" w:cs="Calibri"/>
                <w:color w:val="000000"/>
                <w:lang w:eastAsia="en-GB"/>
              </w:rPr>
            </w:pPr>
            <w:r w:rsidRPr="00E13EC8">
              <w:rPr>
                <w:rFonts w:ascii="Calibri" w:eastAsia="Times New Roman" w:hAnsi="Calibri" w:cs="Calibri"/>
                <w:color w:val="000000"/>
                <w:lang w:eastAsia="en-GB"/>
              </w:rPr>
              <w:t>0</w:t>
            </w:r>
          </w:p>
        </w:tc>
        <w:tc>
          <w:tcPr>
            <w:tcW w:w="1000" w:type="dxa"/>
            <w:tcBorders>
              <w:top w:val="nil"/>
              <w:left w:val="nil"/>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jc w:val="right"/>
              <w:rPr>
                <w:rFonts w:ascii="Calibri" w:eastAsia="Times New Roman" w:hAnsi="Calibri" w:cs="Calibri"/>
                <w:color w:val="000000"/>
                <w:lang w:eastAsia="en-GB"/>
              </w:rPr>
            </w:pPr>
            <w:r w:rsidRPr="00E13EC8">
              <w:rPr>
                <w:rFonts w:ascii="Calibri" w:eastAsia="Times New Roman" w:hAnsi="Calibri" w:cs="Calibri"/>
                <w:color w:val="000000"/>
                <w:lang w:eastAsia="en-GB"/>
              </w:rPr>
              <w:t>-80</w:t>
            </w:r>
          </w:p>
        </w:tc>
        <w:tc>
          <w:tcPr>
            <w:tcW w:w="1000" w:type="dxa"/>
            <w:tcBorders>
              <w:top w:val="nil"/>
              <w:left w:val="nil"/>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jc w:val="right"/>
              <w:rPr>
                <w:rFonts w:ascii="Calibri" w:eastAsia="Times New Roman" w:hAnsi="Calibri" w:cs="Calibri"/>
                <w:color w:val="000000"/>
                <w:lang w:eastAsia="en-GB"/>
              </w:rPr>
            </w:pPr>
            <w:r w:rsidRPr="00E13EC8">
              <w:rPr>
                <w:rFonts w:ascii="Calibri" w:eastAsia="Times New Roman" w:hAnsi="Calibri" w:cs="Calibri"/>
                <w:color w:val="000000"/>
                <w:lang w:eastAsia="en-GB"/>
              </w:rPr>
              <w:t>-75</w:t>
            </w:r>
          </w:p>
        </w:tc>
      </w:tr>
      <w:tr w:rsidR="00E13EC8" w:rsidRPr="00E13EC8" w:rsidTr="00E13EC8">
        <w:trPr>
          <w:trHeight w:val="288"/>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jc w:val="right"/>
              <w:rPr>
                <w:rFonts w:ascii="Calibri" w:eastAsia="Times New Roman" w:hAnsi="Calibri" w:cs="Calibri"/>
                <w:color w:val="000000"/>
                <w:lang w:eastAsia="en-GB"/>
              </w:rPr>
            </w:pPr>
            <w:r w:rsidRPr="00E13EC8">
              <w:rPr>
                <w:rFonts w:ascii="Calibri" w:eastAsia="Times New Roman" w:hAnsi="Calibri" w:cs="Calibri"/>
                <w:color w:val="000000"/>
                <w:lang w:eastAsia="en-GB"/>
              </w:rPr>
              <w:t>1</w:t>
            </w:r>
          </w:p>
        </w:tc>
        <w:tc>
          <w:tcPr>
            <w:tcW w:w="1000" w:type="dxa"/>
            <w:tcBorders>
              <w:top w:val="nil"/>
              <w:left w:val="nil"/>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jc w:val="right"/>
              <w:rPr>
                <w:rFonts w:ascii="Calibri" w:eastAsia="Times New Roman" w:hAnsi="Calibri" w:cs="Calibri"/>
                <w:color w:val="000000"/>
                <w:lang w:eastAsia="en-GB"/>
              </w:rPr>
            </w:pPr>
            <w:r w:rsidRPr="00E13EC8">
              <w:rPr>
                <w:rFonts w:ascii="Calibri" w:eastAsia="Times New Roman" w:hAnsi="Calibri" w:cs="Calibri"/>
                <w:color w:val="000000"/>
                <w:lang w:eastAsia="en-GB"/>
              </w:rPr>
              <w:t>25</w:t>
            </w:r>
          </w:p>
        </w:tc>
        <w:tc>
          <w:tcPr>
            <w:tcW w:w="1000" w:type="dxa"/>
            <w:tcBorders>
              <w:top w:val="nil"/>
              <w:left w:val="nil"/>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jc w:val="right"/>
              <w:rPr>
                <w:rFonts w:ascii="Calibri" w:eastAsia="Times New Roman" w:hAnsi="Calibri" w:cs="Calibri"/>
                <w:color w:val="000000"/>
                <w:lang w:eastAsia="en-GB"/>
              </w:rPr>
            </w:pPr>
            <w:r w:rsidRPr="00E13EC8">
              <w:rPr>
                <w:rFonts w:ascii="Calibri" w:eastAsia="Times New Roman" w:hAnsi="Calibri" w:cs="Calibri"/>
                <w:color w:val="000000"/>
                <w:lang w:eastAsia="en-GB"/>
              </w:rPr>
              <w:t>50</w:t>
            </w:r>
          </w:p>
        </w:tc>
      </w:tr>
      <w:tr w:rsidR="00E13EC8" w:rsidRPr="00E13EC8" w:rsidTr="00E13EC8">
        <w:trPr>
          <w:trHeight w:val="288"/>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jc w:val="right"/>
              <w:rPr>
                <w:rFonts w:ascii="Calibri" w:eastAsia="Times New Roman" w:hAnsi="Calibri" w:cs="Calibri"/>
                <w:color w:val="000000"/>
                <w:lang w:eastAsia="en-GB"/>
              </w:rPr>
            </w:pPr>
            <w:r w:rsidRPr="00E13EC8">
              <w:rPr>
                <w:rFonts w:ascii="Calibri" w:eastAsia="Times New Roman" w:hAnsi="Calibri" w:cs="Calibri"/>
                <w:color w:val="000000"/>
                <w:lang w:eastAsia="en-GB"/>
              </w:rPr>
              <w:t>2</w:t>
            </w:r>
          </w:p>
        </w:tc>
        <w:tc>
          <w:tcPr>
            <w:tcW w:w="1000" w:type="dxa"/>
            <w:tcBorders>
              <w:top w:val="nil"/>
              <w:left w:val="nil"/>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jc w:val="right"/>
              <w:rPr>
                <w:rFonts w:ascii="Calibri" w:eastAsia="Times New Roman" w:hAnsi="Calibri" w:cs="Calibri"/>
                <w:color w:val="000000"/>
                <w:lang w:eastAsia="en-GB"/>
              </w:rPr>
            </w:pPr>
            <w:r w:rsidRPr="00E13EC8">
              <w:rPr>
                <w:rFonts w:ascii="Calibri" w:eastAsia="Times New Roman" w:hAnsi="Calibri" w:cs="Calibri"/>
                <w:color w:val="000000"/>
                <w:lang w:eastAsia="en-GB"/>
              </w:rPr>
              <w:t>25</w:t>
            </w:r>
          </w:p>
        </w:tc>
        <w:tc>
          <w:tcPr>
            <w:tcW w:w="1000" w:type="dxa"/>
            <w:tcBorders>
              <w:top w:val="nil"/>
              <w:left w:val="nil"/>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jc w:val="right"/>
              <w:rPr>
                <w:rFonts w:ascii="Calibri" w:eastAsia="Times New Roman" w:hAnsi="Calibri" w:cs="Calibri"/>
                <w:color w:val="000000"/>
                <w:lang w:eastAsia="en-GB"/>
              </w:rPr>
            </w:pPr>
            <w:r w:rsidRPr="00E13EC8">
              <w:rPr>
                <w:rFonts w:ascii="Calibri" w:eastAsia="Times New Roman" w:hAnsi="Calibri" w:cs="Calibri"/>
                <w:color w:val="000000"/>
                <w:lang w:eastAsia="en-GB"/>
              </w:rPr>
              <w:t>20</w:t>
            </w:r>
          </w:p>
        </w:tc>
      </w:tr>
      <w:tr w:rsidR="00E13EC8" w:rsidRPr="00E13EC8" w:rsidTr="00E13EC8">
        <w:trPr>
          <w:trHeight w:val="288"/>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jc w:val="right"/>
              <w:rPr>
                <w:rFonts w:ascii="Calibri" w:eastAsia="Times New Roman" w:hAnsi="Calibri" w:cs="Calibri"/>
                <w:color w:val="000000"/>
                <w:lang w:eastAsia="en-GB"/>
              </w:rPr>
            </w:pPr>
            <w:r w:rsidRPr="00E13EC8">
              <w:rPr>
                <w:rFonts w:ascii="Calibri" w:eastAsia="Times New Roman" w:hAnsi="Calibri" w:cs="Calibri"/>
                <w:color w:val="000000"/>
                <w:lang w:eastAsia="en-GB"/>
              </w:rPr>
              <w:t>3</w:t>
            </w:r>
          </w:p>
        </w:tc>
        <w:tc>
          <w:tcPr>
            <w:tcW w:w="1000" w:type="dxa"/>
            <w:tcBorders>
              <w:top w:val="nil"/>
              <w:left w:val="nil"/>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jc w:val="right"/>
              <w:rPr>
                <w:rFonts w:ascii="Calibri" w:eastAsia="Times New Roman" w:hAnsi="Calibri" w:cs="Calibri"/>
                <w:color w:val="000000"/>
                <w:lang w:eastAsia="en-GB"/>
              </w:rPr>
            </w:pPr>
            <w:r w:rsidRPr="00E13EC8">
              <w:rPr>
                <w:rFonts w:ascii="Calibri" w:eastAsia="Times New Roman" w:hAnsi="Calibri" w:cs="Calibri"/>
                <w:color w:val="000000"/>
                <w:lang w:eastAsia="en-GB"/>
              </w:rPr>
              <w:t>20</w:t>
            </w:r>
          </w:p>
        </w:tc>
        <w:tc>
          <w:tcPr>
            <w:tcW w:w="1000" w:type="dxa"/>
            <w:tcBorders>
              <w:top w:val="nil"/>
              <w:left w:val="nil"/>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jc w:val="right"/>
              <w:rPr>
                <w:rFonts w:ascii="Calibri" w:eastAsia="Times New Roman" w:hAnsi="Calibri" w:cs="Calibri"/>
                <w:color w:val="000000"/>
                <w:lang w:eastAsia="en-GB"/>
              </w:rPr>
            </w:pPr>
            <w:r w:rsidRPr="00E13EC8">
              <w:rPr>
                <w:rFonts w:ascii="Calibri" w:eastAsia="Times New Roman" w:hAnsi="Calibri" w:cs="Calibri"/>
                <w:color w:val="000000"/>
                <w:lang w:eastAsia="en-GB"/>
              </w:rPr>
              <w:t>20</w:t>
            </w:r>
          </w:p>
        </w:tc>
      </w:tr>
      <w:tr w:rsidR="00E13EC8" w:rsidRPr="00E13EC8" w:rsidTr="00E13EC8">
        <w:trPr>
          <w:trHeight w:val="288"/>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rsidR="00E13EC8" w:rsidRPr="00E13EC8" w:rsidRDefault="00B1701E" w:rsidP="00E13EC8">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00E13EC8" w:rsidRPr="00E13EC8">
              <w:rPr>
                <w:rFonts w:ascii="Calibri" w:eastAsia="Times New Roman" w:hAnsi="Calibri" w:cs="Calibri"/>
                <w:color w:val="000000"/>
                <w:lang w:eastAsia="en-GB"/>
              </w:rPr>
              <w:t>4</w:t>
            </w:r>
          </w:p>
        </w:tc>
        <w:tc>
          <w:tcPr>
            <w:tcW w:w="1000" w:type="dxa"/>
            <w:tcBorders>
              <w:top w:val="nil"/>
              <w:left w:val="nil"/>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jc w:val="right"/>
              <w:rPr>
                <w:rFonts w:ascii="Calibri" w:eastAsia="Times New Roman" w:hAnsi="Calibri" w:cs="Calibri"/>
                <w:color w:val="000000"/>
                <w:lang w:eastAsia="en-GB"/>
              </w:rPr>
            </w:pPr>
            <w:r w:rsidRPr="00E13EC8">
              <w:rPr>
                <w:rFonts w:ascii="Calibri" w:eastAsia="Times New Roman" w:hAnsi="Calibri" w:cs="Calibri"/>
                <w:color w:val="000000"/>
                <w:lang w:eastAsia="en-GB"/>
              </w:rPr>
              <w:t>55</w:t>
            </w:r>
          </w:p>
        </w:tc>
        <w:tc>
          <w:tcPr>
            <w:tcW w:w="1000" w:type="dxa"/>
            <w:tcBorders>
              <w:top w:val="nil"/>
              <w:left w:val="nil"/>
              <w:bottom w:val="single" w:sz="4" w:space="0" w:color="auto"/>
              <w:right w:val="single" w:sz="4" w:space="0" w:color="auto"/>
            </w:tcBorders>
            <w:shd w:val="clear" w:color="auto" w:fill="auto"/>
            <w:noWrap/>
            <w:vAlign w:val="bottom"/>
            <w:hideMark/>
          </w:tcPr>
          <w:p w:rsidR="00E13EC8" w:rsidRPr="00E13EC8" w:rsidRDefault="00E13EC8" w:rsidP="00E13EC8">
            <w:pPr>
              <w:spacing w:after="0" w:line="240" w:lineRule="auto"/>
              <w:jc w:val="right"/>
              <w:rPr>
                <w:rFonts w:ascii="Calibri" w:eastAsia="Times New Roman" w:hAnsi="Calibri" w:cs="Calibri"/>
                <w:color w:val="000000"/>
                <w:lang w:eastAsia="en-GB"/>
              </w:rPr>
            </w:pPr>
            <w:r w:rsidRPr="00E13EC8">
              <w:rPr>
                <w:rFonts w:ascii="Calibri" w:eastAsia="Times New Roman" w:hAnsi="Calibri" w:cs="Calibri"/>
                <w:color w:val="000000"/>
                <w:lang w:eastAsia="en-GB"/>
              </w:rPr>
              <w:t>20</w:t>
            </w:r>
          </w:p>
        </w:tc>
      </w:tr>
    </w:tbl>
    <w:p w:rsidR="00E13EC8" w:rsidRDefault="00E13EC8" w:rsidP="00690B8F"/>
    <w:p w:rsidR="00B1701E" w:rsidRDefault="00B1701E" w:rsidP="00690B8F"/>
    <w:tbl>
      <w:tblPr>
        <w:tblW w:w="4385" w:type="dxa"/>
        <w:tblLook w:val="04A0" w:firstRow="1" w:lastRow="0" w:firstColumn="1" w:lastColumn="0" w:noHBand="0" w:noVBand="1"/>
      </w:tblPr>
      <w:tblGrid>
        <w:gridCol w:w="2385"/>
        <w:gridCol w:w="1000"/>
        <w:gridCol w:w="1000"/>
      </w:tblGrid>
      <w:tr w:rsidR="00B1701E" w:rsidRPr="00B1701E" w:rsidTr="00B1701E">
        <w:trPr>
          <w:trHeight w:val="288"/>
        </w:trPr>
        <w:tc>
          <w:tcPr>
            <w:tcW w:w="23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701E" w:rsidRPr="00B1701E" w:rsidRDefault="00B1701E" w:rsidP="00B1701E">
            <w:pPr>
              <w:spacing w:after="0" w:line="240" w:lineRule="auto"/>
              <w:rPr>
                <w:rFonts w:ascii="Calibri" w:eastAsia="Times New Roman" w:hAnsi="Calibri" w:cs="Calibri"/>
                <w:color w:val="000000"/>
                <w:lang w:eastAsia="en-GB"/>
              </w:rPr>
            </w:pPr>
            <w:r w:rsidRPr="00B1701E">
              <w:rPr>
                <w:rFonts w:ascii="Calibri" w:eastAsia="Times New Roman" w:hAnsi="Calibri" w:cs="Calibri"/>
                <w:color w:val="000000"/>
                <w:lang w:eastAsia="en-GB"/>
              </w:rPr>
              <w:t>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1701E" w:rsidRPr="00B1701E" w:rsidRDefault="00B1701E" w:rsidP="00B1701E">
            <w:pPr>
              <w:spacing w:after="0" w:line="240" w:lineRule="auto"/>
              <w:rPr>
                <w:rFonts w:ascii="Calibri" w:eastAsia="Times New Roman" w:hAnsi="Calibri" w:cs="Calibri"/>
                <w:color w:val="000000"/>
                <w:lang w:eastAsia="en-GB"/>
              </w:rPr>
            </w:pPr>
            <w:r w:rsidRPr="00B1701E">
              <w:rPr>
                <w:rFonts w:ascii="Calibri" w:eastAsia="Times New Roman" w:hAnsi="Calibri" w:cs="Calibri"/>
                <w:color w:val="000000"/>
                <w:lang w:eastAsia="en-GB"/>
              </w:rPr>
              <w:t>A</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1701E" w:rsidRPr="00B1701E" w:rsidRDefault="00B1701E" w:rsidP="00B1701E">
            <w:pPr>
              <w:spacing w:after="0" w:line="240" w:lineRule="auto"/>
              <w:rPr>
                <w:rFonts w:ascii="Calibri" w:eastAsia="Times New Roman" w:hAnsi="Calibri" w:cs="Calibri"/>
                <w:color w:val="000000"/>
                <w:lang w:eastAsia="en-GB"/>
              </w:rPr>
            </w:pPr>
            <w:r w:rsidRPr="00B1701E">
              <w:rPr>
                <w:rFonts w:ascii="Calibri" w:eastAsia="Times New Roman" w:hAnsi="Calibri" w:cs="Calibri"/>
                <w:color w:val="000000"/>
                <w:lang w:eastAsia="en-GB"/>
              </w:rPr>
              <w:t>B</w:t>
            </w:r>
          </w:p>
        </w:tc>
      </w:tr>
      <w:tr w:rsidR="00B1701E" w:rsidRPr="00B1701E" w:rsidTr="00B1701E">
        <w:trPr>
          <w:trHeight w:val="288"/>
        </w:trPr>
        <w:tc>
          <w:tcPr>
            <w:tcW w:w="2385" w:type="dxa"/>
            <w:tcBorders>
              <w:top w:val="nil"/>
              <w:left w:val="single" w:sz="4" w:space="0" w:color="auto"/>
              <w:bottom w:val="single" w:sz="4" w:space="0" w:color="auto"/>
              <w:right w:val="single" w:sz="4" w:space="0" w:color="auto"/>
            </w:tcBorders>
            <w:shd w:val="clear" w:color="auto" w:fill="auto"/>
            <w:noWrap/>
            <w:vAlign w:val="bottom"/>
            <w:hideMark/>
          </w:tcPr>
          <w:p w:rsidR="00B1701E" w:rsidRDefault="00B1701E" w:rsidP="00B1701E">
            <w:pPr>
              <w:spacing w:after="0" w:line="240" w:lineRule="auto"/>
              <w:rPr>
                <w:rFonts w:ascii="Calibri" w:eastAsia="Times New Roman" w:hAnsi="Calibri" w:cs="Calibri"/>
                <w:color w:val="000000"/>
                <w:lang w:eastAsia="en-GB"/>
              </w:rPr>
            </w:pPr>
          </w:p>
          <w:p w:rsidR="00B1701E" w:rsidRDefault="00B1701E" w:rsidP="00B1701E">
            <w:pPr>
              <w:spacing w:after="0" w:line="240" w:lineRule="auto"/>
              <w:rPr>
                <w:rFonts w:ascii="Calibri" w:eastAsia="Times New Roman" w:hAnsi="Calibri" w:cs="Calibri"/>
                <w:color w:val="000000"/>
                <w:lang w:eastAsia="en-GB"/>
              </w:rPr>
            </w:pPr>
          </w:p>
          <w:p w:rsidR="00B1701E" w:rsidRPr="00B1701E" w:rsidRDefault="00B1701E" w:rsidP="00B1701E">
            <w:pPr>
              <w:spacing w:after="0" w:line="240" w:lineRule="auto"/>
              <w:rPr>
                <w:rFonts w:ascii="Calibri" w:eastAsia="Times New Roman" w:hAnsi="Calibri" w:cs="Calibri"/>
                <w:color w:val="000000"/>
                <w:lang w:eastAsia="en-GB"/>
              </w:rPr>
            </w:pPr>
            <w:r w:rsidRPr="00B1701E">
              <w:rPr>
                <w:rFonts w:ascii="Calibri" w:eastAsia="Times New Roman" w:hAnsi="Calibri" w:cs="Calibri"/>
                <w:color w:val="000000"/>
                <w:lang w:eastAsia="en-GB"/>
              </w:rPr>
              <w:t>Payback Period</w:t>
            </w:r>
          </w:p>
        </w:tc>
        <w:tc>
          <w:tcPr>
            <w:tcW w:w="1000" w:type="dxa"/>
            <w:tcBorders>
              <w:top w:val="nil"/>
              <w:left w:val="nil"/>
              <w:bottom w:val="single" w:sz="4" w:space="0" w:color="auto"/>
              <w:right w:val="single" w:sz="4" w:space="0" w:color="auto"/>
            </w:tcBorders>
            <w:shd w:val="clear" w:color="auto" w:fill="auto"/>
            <w:noWrap/>
            <w:vAlign w:val="bottom"/>
            <w:hideMark/>
          </w:tcPr>
          <w:p w:rsidR="00B1701E" w:rsidRPr="00B1701E" w:rsidRDefault="00B1701E" w:rsidP="00B1701E">
            <w:pPr>
              <w:spacing w:after="0" w:line="240" w:lineRule="auto"/>
              <w:rPr>
                <w:rFonts w:ascii="Calibri" w:eastAsia="Times New Roman" w:hAnsi="Calibri" w:cs="Calibri"/>
                <w:color w:val="000000"/>
                <w:lang w:eastAsia="en-GB"/>
              </w:rPr>
            </w:pPr>
            <w:r w:rsidRPr="00B1701E">
              <w:rPr>
                <w:rFonts w:ascii="Calibri" w:eastAsia="Times New Roman" w:hAnsi="Calibri" w:cs="Calibri"/>
                <w:color w:val="000000"/>
                <w:lang w:eastAsia="en-GB"/>
              </w:rPr>
              <w:t> </w:t>
            </w:r>
            <w:r>
              <w:rPr>
                <w:rFonts w:ascii="Calibri" w:eastAsia="Times New Roman" w:hAnsi="Calibri" w:cs="Calibri"/>
                <w:color w:val="000000"/>
                <w:lang w:eastAsia="en-GB"/>
              </w:rPr>
              <w:t>3.18</w:t>
            </w:r>
          </w:p>
        </w:tc>
        <w:tc>
          <w:tcPr>
            <w:tcW w:w="1000" w:type="dxa"/>
            <w:tcBorders>
              <w:top w:val="nil"/>
              <w:left w:val="nil"/>
              <w:bottom w:val="single" w:sz="4" w:space="0" w:color="auto"/>
              <w:right w:val="single" w:sz="4" w:space="0" w:color="auto"/>
            </w:tcBorders>
            <w:shd w:val="clear" w:color="auto" w:fill="auto"/>
            <w:noWrap/>
            <w:vAlign w:val="bottom"/>
            <w:hideMark/>
          </w:tcPr>
          <w:p w:rsidR="00B1701E" w:rsidRPr="00B1701E" w:rsidRDefault="00B1701E" w:rsidP="00B1701E">
            <w:pPr>
              <w:spacing w:after="0" w:line="240" w:lineRule="auto"/>
              <w:rPr>
                <w:rFonts w:ascii="Calibri" w:eastAsia="Times New Roman" w:hAnsi="Calibri" w:cs="Calibri"/>
                <w:color w:val="000000"/>
                <w:lang w:eastAsia="en-GB"/>
              </w:rPr>
            </w:pPr>
            <w:r w:rsidRPr="00B1701E">
              <w:rPr>
                <w:rFonts w:ascii="Calibri" w:eastAsia="Times New Roman" w:hAnsi="Calibri" w:cs="Calibri"/>
                <w:color w:val="000000"/>
                <w:lang w:eastAsia="en-GB"/>
              </w:rPr>
              <w:t> </w:t>
            </w:r>
            <w:r>
              <w:rPr>
                <w:rFonts w:ascii="Calibri" w:eastAsia="Times New Roman" w:hAnsi="Calibri" w:cs="Calibri"/>
                <w:color w:val="000000"/>
                <w:lang w:eastAsia="en-GB"/>
              </w:rPr>
              <w:t>2.25</w:t>
            </w:r>
          </w:p>
        </w:tc>
      </w:tr>
      <w:tr w:rsidR="00B1701E" w:rsidRPr="00B1701E" w:rsidTr="00B1701E">
        <w:trPr>
          <w:trHeight w:val="288"/>
        </w:trPr>
        <w:tc>
          <w:tcPr>
            <w:tcW w:w="2385" w:type="dxa"/>
            <w:tcBorders>
              <w:top w:val="nil"/>
              <w:left w:val="single" w:sz="4" w:space="0" w:color="auto"/>
              <w:bottom w:val="single" w:sz="4" w:space="0" w:color="auto"/>
              <w:right w:val="single" w:sz="4" w:space="0" w:color="auto"/>
            </w:tcBorders>
            <w:shd w:val="clear" w:color="auto" w:fill="auto"/>
            <w:noWrap/>
            <w:vAlign w:val="bottom"/>
            <w:hideMark/>
          </w:tcPr>
          <w:p w:rsidR="00B1701E" w:rsidRDefault="00B1701E" w:rsidP="00B1701E">
            <w:pPr>
              <w:spacing w:after="0" w:line="240" w:lineRule="auto"/>
              <w:rPr>
                <w:rFonts w:ascii="Calibri" w:eastAsia="Times New Roman" w:hAnsi="Calibri" w:cs="Calibri"/>
                <w:color w:val="000000"/>
                <w:lang w:eastAsia="en-GB"/>
              </w:rPr>
            </w:pPr>
          </w:p>
          <w:p w:rsidR="00B1701E" w:rsidRPr="00B1701E" w:rsidRDefault="00B1701E" w:rsidP="00B1701E">
            <w:pPr>
              <w:spacing w:after="0" w:line="240" w:lineRule="auto"/>
              <w:rPr>
                <w:rFonts w:ascii="Calibri" w:eastAsia="Times New Roman" w:hAnsi="Calibri" w:cs="Calibri"/>
                <w:color w:val="000000"/>
                <w:lang w:eastAsia="en-GB"/>
              </w:rPr>
            </w:pPr>
            <w:r w:rsidRPr="00B1701E">
              <w:rPr>
                <w:rFonts w:ascii="Calibri" w:eastAsia="Times New Roman" w:hAnsi="Calibri" w:cs="Calibri"/>
                <w:color w:val="000000"/>
                <w:lang w:eastAsia="en-GB"/>
              </w:rPr>
              <w:t>Accounting Rate of Return</w:t>
            </w:r>
          </w:p>
        </w:tc>
        <w:tc>
          <w:tcPr>
            <w:tcW w:w="1000" w:type="dxa"/>
            <w:tcBorders>
              <w:top w:val="nil"/>
              <w:left w:val="nil"/>
              <w:bottom w:val="single" w:sz="4" w:space="0" w:color="auto"/>
              <w:right w:val="single" w:sz="4" w:space="0" w:color="auto"/>
            </w:tcBorders>
            <w:shd w:val="clear" w:color="auto" w:fill="auto"/>
            <w:noWrap/>
            <w:vAlign w:val="bottom"/>
            <w:hideMark/>
          </w:tcPr>
          <w:p w:rsidR="00B1701E" w:rsidRPr="00B1701E" w:rsidRDefault="00B1701E" w:rsidP="00B1701E">
            <w:pPr>
              <w:spacing w:after="0" w:line="240" w:lineRule="auto"/>
              <w:rPr>
                <w:rFonts w:ascii="Calibri" w:eastAsia="Times New Roman" w:hAnsi="Calibri" w:cs="Calibri"/>
                <w:color w:val="000000"/>
                <w:lang w:eastAsia="en-GB"/>
              </w:rPr>
            </w:pPr>
            <w:r w:rsidRPr="00B1701E">
              <w:rPr>
                <w:rFonts w:ascii="Calibri" w:eastAsia="Times New Roman" w:hAnsi="Calibri" w:cs="Calibri"/>
                <w:color w:val="000000"/>
                <w:lang w:eastAsia="en-GB"/>
              </w:rPr>
              <w:t> </w:t>
            </w:r>
            <w:r>
              <w:rPr>
                <w:rFonts w:ascii="Calibri" w:eastAsia="Times New Roman" w:hAnsi="Calibri" w:cs="Calibri"/>
                <w:color w:val="000000"/>
                <w:lang w:eastAsia="en-GB"/>
              </w:rPr>
              <w:t>28.12%</w:t>
            </w:r>
          </w:p>
        </w:tc>
        <w:tc>
          <w:tcPr>
            <w:tcW w:w="1000" w:type="dxa"/>
            <w:tcBorders>
              <w:top w:val="nil"/>
              <w:left w:val="nil"/>
              <w:bottom w:val="single" w:sz="4" w:space="0" w:color="auto"/>
              <w:right w:val="single" w:sz="4" w:space="0" w:color="auto"/>
            </w:tcBorders>
            <w:shd w:val="clear" w:color="auto" w:fill="auto"/>
            <w:noWrap/>
            <w:vAlign w:val="bottom"/>
            <w:hideMark/>
          </w:tcPr>
          <w:p w:rsidR="00B1701E" w:rsidRPr="00B1701E" w:rsidRDefault="00B1701E" w:rsidP="00B1701E">
            <w:pPr>
              <w:spacing w:after="0" w:line="240" w:lineRule="auto"/>
              <w:rPr>
                <w:rFonts w:ascii="Calibri" w:eastAsia="Times New Roman" w:hAnsi="Calibri" w:cs="Calibri"/>
                <w:color w:val="000000"/>
                <w:lang w:eastAsia="en-GB"/>
              </w:rPr>
            </w:pPr>
            <w:r w:rsidRPr="00B1701E">
              <w:rPr>
                <w:rFonts w:ascii="Calibri" w:eastAsia="Times New Roman" w:hAnsi="Calibri" w:cs="Calibri"/>
                <w:color w:val="000000"/>
                <w:lang w:eastAsia="en-GB"/>
              </w:rPr>
              <w:t> </w:t>
            </w:r>
            <w:r>
              <w:rPr>
                <w:rFonts w:ascii="Calibri" w:eastAsia="Times New Roman" w:hAnsi="Calibri" w:cs="Calibri"/>
                <w:color w:val="000000"/>
                <w:lang w:eastAsia="en-GB"/>
              </w:rPr>
              <w:t>23.33%</w:t>
            </w:r>
          </w:p>
        </w:tc>
      </w:tr>
      <w:tr w:rsidR="00B1701E" w:rsidRPr="00B1701E" w:rsidTr="00B1701E">
        <w:trPr>
          <w:trHeight w:val="288"/>
        </w:trPr>
        <w:tc>
          <w:tcPr>
            <w:tcW w:w="2385" w:type="dxa"/>
            <w:tcBorders>
              <w:top w:val="nil"/>
              <w:left w:val="single" w:sz="4" w:space="0" w:color="auto"/>
              <w:bottom w:val="single" w:sz="4" w:space="0" w:color="auto"/>
              <w:right w:val="single" w:sz="4" w:space="0" w:color="auto"/>
            </w:tcBorders>
            <w:shd w:val="clear" w:color="auto" w:fill="auto"/>
            <w:noWrap/>
            <w:vAlign w:val="bottom"/>
            <w:hideMark/>
          </w:tcPr>
          <w:p w:rsidR="00B1701E" w:rsidRDefault="00B1701E" w:rsidP="00B1701E">
            <w:pPr>
              <w:spacing w:after="0" w:line="240" w:lineRule="auto"/>
              <w:rPr>
                <w:rFonts w:ascii="Calibri" w:eastAsia="Times New Roman" w:hAnsi="Calibri" w:cs="Calibri"/>
                <w:color w:val="000000"/>
                <w:lang w:eastAsia="en-GB"/>
              </w:rPr>
            </w:pPr>
          </w:p>
          <w:p w:rsidR="00B1701E" w:rsidRDefault="00B1701E" w:rsidP="00B1701E">
            <w:pPr>
              <w:spacing w:after="0" w:line="240" w:lineRule="auto"/>
              <w:rPr>
                <w:rFonts w:ascii="Calibri" w:eastAsia="Times New Roman" w:hAnsi="Calibri" w:cs="Calibri"/>
                <w:color w:val="000000"/>
                <w:lang w:eastAsia="en-GB"/>
              </w:rPr>
            </w:pPr>
          </w:p>
          <w:p w:rsidR="00B1701E" w:rsidRPr="00B1701E" w:rsidRDefault="00B1701E" w:rsidP="00B1701E">
            <w:pPr>
              <w:spacing w:after="0" w:line="240" w:lineRule="auto"/>
              <w:rPr>
                <w:rFonts w:ascii="Calibri" w:eastAsia="Times New Roman" w:hAnsi="Calibri" w:cs="Calibri"/>
                <w:color w:val="000000"/>
                <w:lang w:eastAsia="en-GB"/>
              </w:rPr>
            </w:pPr>
            <w:r w:rsidRPr="00B1701E">
              <w:rPr>
                <w:rFonts w:ascii="Calibri" w:eastAsia="Times New Roman" w:hAnsi="Calibri" w:cs="Calibri"/>
                <w:color w:val="000000"/>
                <w:lang w:eastAsia="en-GB"/>
              </w:rPr>
              <w:t>Net Present Value</w:t>
            </w:r>
          </w:p>
        </w:tc>
        <w:tc>
          <w:tcPr>
            <w:tcW w:w="1000" w:type="dxa"/>
            <w:tcBorders>
              <w:top w:val="nil"/>
              <w:left w:val="nil"/>
              <w:bottom w:val="single" w:sz="4" w:space="0" w:color="auto"/>
              <w:right w:val="single" w:sz="4" w:space="0" w:color="auto"/>
            </w:tcBorders>
            <w:shd w:val="clear" w:color="auto" w:fill="auto"/>
            <w:noWrap/>
            <w:vAlign w:val="bottom"/>
            <w:hideMark/>
          </w:tcPr>
          <w:p w:rsidR="00B1701E" w:rsidRPr="00B1701E" w:rsidRDefault="00B1701E" w:rsidP="00B1701E">
            <w:pPr>
              <w:spacing w:after="0" w:line="240" w:lineRule="auto"/>
              <w:rPr>
                <w:rFonts w:ascii="Calibri" w:eastAsia="Times New Roman" w:hAnsi="Calibri" w:cs="Calibri"/>
                <w:color w:val="000000"/>
                <w:lang w:eastAsia="en-GB"/>
              </w:rPr>
            </w:pPr>
            <w:r w:rsidRPr="00B1701E">
              <w:rPr>
                <w:rFonts w:ascii="Calibri" w:eastAsia="Times New Roman" w:hAnsi="Calibri" w:cs="Calibri"/>
                <w:color w:val="000000"/>
                <w:lang w:eastAsia="en-GB"/>
              </w:rPr>
              <w:t> </w:t>
            </w:r>
            <w:r>
              <w:rPr>
                <w:rFonts w:ascii="Calibri" w:eastAsia="Times New Roman" w:hAnsi="Calibri" w:cs="Calibri"/>
                <w:color w:val="000000"/>
                <w:lang w:eastAsia="en-GB"/>
              </w:rPr>
              <w:t>16.57</w:t>
            </w:r>
          </w:p>
        </w:tc>
        <w:tc>
          <w:tcPr>
            <w:tcW w:w="1000" w:type="dxa"/>
            <w:tcBorders>
              <w:top w:val="nil"/>
              <w:left w:val="nil"/>
              <w:bottom w:val="single" w:sz="4" w:space="0" w:color="auto"/>
              <w:right w:val="single" w:sz="4" w:space="0" w:color="auto"/>
            </w:tcBorders>
            <w:shd w:val="clear" w:color="auto" w:fill="auto"/>
            <w:noWrap/>
            <w:vAlign w:val="bottom"/>
            <w:hideMark/>
          </w:tcPr>
          <w:p w:rsidR="00B1701E" w:rsidRPr="00B1701E" w:rsidRDefault="00B1701E" w:rsidP="00B1701E">
            <w:pPr>
              <w:spacing w:after="0" w:line="240" w:lineRule="auto"/>
              <w:rPr>
                <w:rFonts w:ascii="Calibri" w:eastAsia="Times New Roman" w:hAnsi="Calibri" w:cs="Calibri"/>
                <w:color w:val="000000"/>
                <w:lang w:eastAsia="en-GB"/>
              </w:rPr>
            </w:pPr>
            <w:r w:rsidRPr="00B1701E">
              <w:rPr>
                <w:rFonts w:ascii="Calibri" w:eastAsia="Times New Roman" w:hAnsi="Calibri" w:cs="Calibri"/>
                <w:color w:val="000000"/>
                <w:lang w:eastAsia="en-GB"/>
              </w:rPr>
              <w:t> </w:t>
            </w:r>
            <w:r>
              <w:rPr>
                <w:rFonts w:ascii="Calibri" w:eastAsia="Times New Roman" w:hAnsi="Calibri" w:cs="Calibri"/>
                <w:color w:val="000000"/>
                <w:lang w:eastAsia="en-GB"/>
              </w:rPr>
              <w:t>16.08</w:t>
            </w:r>
          </w:p>
        </w:tc>
      </w:tr>
      <w:tr w:rsidR="00B1701E" w:rsidRPr="00B1701E" w:rsidTr="00B1701E">
        <w:trPr>
          <w:trHeight w:val="288"/>
        </w:trPr>
        <w:tc>
          <w:tcPr>
            <w:tcW w:w="2385" w:type="dxa"/>
            <w:tcBorders>
              <w:top w:val="nil"/>
              <w:left w:val="single" w:sz="4" w:space="0" w:color="auto"/>
              <w:bottom w:val="single" w:sz="4" w:space="0" w:color="auto"/>
              <w:right w:val="single" w:sz="4" w:space="0" w:color="auto"/>
            </w:tcBorders>
            <w:shd w:val="clear" w:color="auto" w:fill="auto"/>
            <w:noWrap/>
            <w:vAlign w:val="bottom"/>
            <w:hideMark/>
          </w:tcPr>
          <w:p w:rsidR="00B1701E" w:rsidRDefault="00B1701E" w:rsidP="00B1701E">
            <w:pPr>
              <w:spacing w:after="0" w:line="240" w:lineRule="auto"/>
              <w:rPr>
                <w:rFonts w:ascii="Calibri" w:eastAsia="Times New Roman" w:hAnsi="Calibri" w:cs="Calibri"/>
                <w:color w:val="000000"/>
                <w:lang w:eastAsia="en-GB"/>
              </w:rPr>
            </w:pPr>
          </w:p>
          <w:p w:rsidR="00B1701E" w:rsidRDefault="00B1701E" w:rsidP="00B1701E">
            <w:pPr>
              <w:spacing w:after="0" w:line="240" w:lineRule="auto"/>
              <w:rPr>
                <w:rFonts w:ascii="Calibri" w:eastAsia="Times New Roman" w:hAnsi="Calibri" w:cs="Calibri"/>
                <w:color w:val="000000"/>
                <w:lang w:eastAsia="en-GB"/>
              </w:rPr>
            </w:pPr>
          </w:p>
          <w:p w:rsidR="00B1701E" w:rsidRPr="00B1701E" w:rsidRDefault="00B1701E" w:rsidP="00B1701E">
            <w:pPr>
              <w:spacing w:after="0" w:line="240" w:lineRule="auto"/>
              <w:rPr>
                <w:rFonts w:ascii="Calibri" w:eastAsia="Times New Roman" w:hAnsi="Calibri" w:cs="Calibri"/>
                <w:color w:val="000000"/>
                <w:lang w:eastAsia="en-GB"/>
              </w:rPr>
            </w:pPr>
            <w:r w:rsidRPr="00B1701E">
              <w:rPr>
                <w:rFonts w:ascii="Calibri" w:eastAsia="Times New Roman" w:hAnsi="Calibri" w:cs="Calibri"/>
                <w:color w:val="000000"/>
                <w:lang w:eastAsia="en-GB"/>
              </w:rPr>
              <w:t>Internal Rate of Return</w:t>
            </w:r>
          </w:p>
        </w:tc>
        <w:tc>
          <w:tcPr>
            <w:tcW w:w="1000" w:type="dxa"/>
            <w:tcBorders>
              <w:top w:val="nil"/>
              <w:left w:val="nil"/>
              <w:bottom w:val="single" w:sz="4" w:space="0" w:color="auto"/>
              <w:right w:val="single" w:sz="4" w:space="0" w:color="auto"/>
            </w:tcBorders>
            <w:shd w:val="clear" w:color="auto" w:fill="auto"/>
            <w:noWrap/>
            <w:vAlign w:val="bottom"/>
            <w:hideMark/>
          </w:tcPr>
          <w:p w:rsidR="00B1701E" w:rsidRPr="00B1701E" w:rsidRDefault="00B1701E" w:rsidP="00B1701E">
            <w:pPr>
              <w:spacing w:after="0" w:line="240" w:lineRule="auto"/>
              <w:rPr>
                <w:rFonts w:ascii="Calibri" w:eastAsia="Times New Roman" w:hAnsi="Calibri" w:cs="Calibri"/>
                <w:color w:val="000000"/>
                <w:lang w:eastAsia="en-GB"/>
              </w:rPr>
            </w:pPr>
            <w:r w:rsidRPr="00B1701E">
              <w:rPr>
                <w:rFonts w:ascii="Calibri" w:eastAsia="Times New Roman" w:hAnsi="Calibri" w:cs="Calibri"/>
                <w:color w:val="000000"/>
                <w:lang w:eastAsia="en-GB"/>
              </w:rPr>
              <w:t> </w:t>
            </w:r>
            <w:r>
              <w:rPr>
                <w:rFonts w:ascii="Calibri" w:eastAsia="Times New Roman" w:hAnsi="Calibri" w:cs="Calibri"/>
                <w:color w:val="000000"/>
                <w:lang w:eastAsia="en-GB"/>
              </w:rPr>
              <w:t>17.97%</w:t>
            </w:r>
          </w:p>
        </w:tc>
        <w:tc>
          <w:tcPr>
            <w:tcW w:w="1000" w:type="dxa"/>
            <w:tcBorders>
              <w:top w:val="nil"/>
              <w:left w:val="nil"/>
              <w:bottom w:val="single" w:sz="4" w:space="0" w:color="auto"/>
              <w:right w:val="single" w:sz="4" w:space="0" w:color="auto"/>
            </w:tcBorders>
            <w:shd w:val="clear" w:color="auto" w:fill="auto"/>
            <w:noWrap/>
            <w:vAlign w:val="bottom"/>
            <w:hideMark/>
          </w:tcPr>
          <w:p w:rsidR="00B1701E" w:rsidRPr="00B1701E" w:rsidRDefault="00B1701E" w:rsidP="00B1701E">
            <w:pPr>
              <w:spacing w:after="0" w:line="240" w:lineRule="auto"/>
              <w:rPr>
                <w:rFonts w:ascii="Calibri" w:eastAsia="Times New Roman" w:hAnsi="Calibri" w:cs="Calibri"/>
                <w:color w:val="000000"/>
                <w:lang w:eastAsia="en-GB"/>
              </w:rPr>
            </w:pPr>
            <w:r w:rsidRPr="00B1701E">
              <w:rPr>
                <w:rFonts w:ascii="Calibri" w:eastAsia="Times New Roman" w:hAnsi="Calibri" w:cs="Calibri"/>
                <w:color w:val="000000"/>
                <w:lang w:eastAsia="en-GB"/>
              </w:rPr>
              <w:t> </w:t>
            </w:r>
            <w:r>
              <w:rPr>
                <w:rFonts w:ascii="Calibri" w:eastAsia="Times New Roman" w:hAnsi="Calibri" w:cs="Calibri"/>
                <w:color w:val="000000"/>
                <w:lang w:eastAsia="en-GB"/>
              </w:rPr>
              <w:t>21.53%</w:t>
            </w:r>
          </w:p>
        </w:tc>
      </w:tr>
    </w:tbl>
    <w:p w:rsidR="00B1701E" w:rsidRDefault="00B1701E" w:rsidP="00690B8F"/>
    <w:p w:rsidR="007B4B41" w:rsidRDefault="00CA651F" w:rsidP="007722A6">
      <w:pPr>
        <w:jc w:val="both"/>
        <w:rPr>
          <w:rFonts w:cstheme="minorHAnsi"/>
          <w:sz w:val="24"/>
          <w:szCs w:val="24"/>
        </w:rPr>
      </w:pPr>
      <w:r w:rsidRPr="00805426">
        <w:rPr>
          <w:rFonts w:cstheme="minorHAnsi"/>
          <w:sz w:val="24"/>
          <w:szCs w:val="24"/>
          <w:lang w:val="en"/>
        </w:rPr>
        <w:t>The table shown above shows the cash flows of two possible projects that the company could undertake. Before deciding on which of the two to focus on, the company must analyze them to understand which one is most suitable for the business</w:t>
      </w:r>
      <w:r w:rsidR="003A155F" w:rsidRPr="00805426">
        <w:rPr>
          <w:rFonts w:cstheme="minorHAnsi"/>
          <w:sz w:val="24"/>
          <w:szCs w:val="24"/>
          <w:lang w:val="en"/>
        </w:rPr>
        <w:t>: this analysis is called Capital budgeting</w:t>
      </w:r>
      <w:r w:rsidR="003A155F" w:rsidRPr="00805426">
        <w:rPr>
          <w:rFonts w:cstheme="minorHAnsi"/>
          <w:sz w:val="24"/>
          <w:szCs w:val="24"/>
        </w:rPr>
        <w:t>.</w:t>
      </w:r>
    </w:p>
    <w:p w:rsidR="004411A8" w:rsidRPr="004411A8" w:rsidRDefault="004411A8" w:rsidP="007722A6">
      <w:pPr>
        <w:jc w:val="both"/>
        <w:rPr>
          <w:rFonts w:cstheme="minorHAnsi"/>
          <w:sz w:val="24"/>
          <w:szCs w:val="24"/>
        </w:rPr>
      </w:pPr>
    </w:p>
    <w:p w:rsidR="00961831" w:rsidRPr="00805426" w:rsidRDefault="00CA651F" w:rsidP="007722A6">
      <w:pPr>
        <w:jc w:val="both"/>
        <w:rPr>
          <w:rStyle w:val="selectable"/>
          <w:rFonts w:cstheme="minorHAnsi"/>
          <w:color w:val="000000"/>
          <w:sz w:val="24"/>
          <w:szCs w:val="24"/>
          <w:lang w:val="en"/>
        </w:rPr>
      </w:pPr>
      <w:r w:rsidRPr="00805426">
        <w:rPr>
          <w:rFonts w:cstheme="minorHAnsi"/>
          <w:sz w:val="24"/>
          <w:szCs w:val="24"/>
          <w:lang w:val="en"/>
        </w:rPr>
        <w:t xml:space="preserve">The first value to be analyzed is the </w:t>
      </w:r>
      <w:r w:rsidRPr="00805426">
        <w:rPr>
          <w:rFonts w:cstheme="minorHAnsi"/>
          <w:b/>
          <w:sz w:val="24"/>
          <w:szCs w:val="24"/>
          <w:lang w:val="en"/>
        </w:rPr>
        <w:t>Payback Period</w:t>
      </w:r>
      <w:r w:rsidRPr="00805426">
        <w:rPr>
          <w:rFonts w:cstheme="minorHAnsi"/>
          <w:sz w:val="24"/>
          <w:szCs w:val="24"/>
          <w:lang w:val="en"/>
        </w:rPr>
        <w:t>, the concept is very simple and answers the question</w:t>
      </w:r>
      <w:r w:rsidR="00D56864" w:rsidRPr="00805426">
        <w:rPr>
          <w:rFonts w:cstheme="minorHAnsi"/>
          <w:sz w:val="24"/>
          <w:szCs w:val="24"/>
          <w:lang w:val="en"/>
        </w:rPr>
        <w:t>: how long does the project require to recover the initial investment?</w:t>
      </w:r>
      <w:r w:rsidR="00114773" w:rsidRPr="00805426">
        <w:rPr>
          <w:rFonts w:cstheme="minorHAnsi"/>
          <w:sz w:val="24"/>
          <w:szCs w:val="24"/>
          <w:lang w:val="en"/>
        </w:rPr>
        <w:t xml:space="preserve"> </w:t>
      </w:r>
      <w:r w:rsidR="002146E7" w:rsidRPr="00805426">
        <w:rPr>
          <w:rStyle w:val="selectable"/>
          <w:rFonts w:cstheme="minorHAnsi"/>
          <w:color w:val="000000"/>
          <w:sz w:val="24"/>
          <w:szCs w:val="24"/>
          <w:lang w:val="en"/>
        </w:rPr>
        <w:t>(</w:t>
      </w:r>
      <w:proofErr w:type="spellStart"/>
      <w:r w:rsidR="002146E7" w:rsidRPr="00805426">
        <w:rPr>
          <w:rStyle w:val="selectable"/>
          <w:rFonts w:cstheme="minorHAnsi"/>
          <w:color w:val="000000"/>
          <w:sz w:val="24"/>
          <w:szCs w:val="24"/>
          <w:lang w:val="en"/>
        </w:rPr>
        <w:t>Müller-Fürstenberger</w:t>
      </w:r>
      <w:proofErr w:type="spellEnd"/>
      <w:r w:rsidR="002146E7" w:rsidRPr="00805426">
        <w:rPr>
          <w:rStyle w:val="selectable"/>
          <w:rFonts w:cstheme="minorHAnsi"/>
          <w:color w:val="000000"/>
          <w:sz w:val="24"/>
          <w:szCs w:val="24"/>
          <w:lang w:val="en"/>
        </w:rPr>
        <w:t>, 1997</w:t>
      </w:r>
      <w:r w:rsidR="00961831" w:rsidRPr="00805426">
        <w:rPr>
          <w:rStyle w:val="selectable"/>
          <w:rFonts w:cstheme="minorHAnsi"/>
          <w:color w:val="000000"/>
          <w:sz w:val="24"/>
          <w:szCs w:val="24"/>
          <w:lang w:val="en"/>
        </w:rPr>
        <w:t xml:space="preserve">) It is expressed in years, and it is calculated dividing the initial investment with the net annual inflow. Lower is the value, quickly the investment will be recovered, so it is considered desirable. </w:t>
      </w:r>
    </w:p>
    <w:p w:rsidR="002146E7" w:rsidRPr="00805426" w:rsidRDefault="00961831" w:rsidP="007722A6">
      <w:pPr>
        <w:jc w:val="both"/>
        <w:rPr>
          <w:rStyle w:val="selectable"/>
          <w:rFonts w:cstheme="minorHAnsi"/>
          <w:color w:val="000000"/>
          <w:sz w:val="24"/>
          <w:szCs w:val="24"/>
          <w:lang w:val="en"/>
        </w:rPr>
      </w:pPr>
      <w:r w:rsidRPr="00805426">
        <w:rPr>
          <w:rStyle w:val="selectable"/>
          <w:rFonts w:cstheme="minorHAnsi"/>
          <w:color w:val="000000"/>
          <w:sz w:val="24"/>
          <w:szCs w:val="24"/>
          <w:lang w:val="en"/>
        </w:rPr>
        <w:t>The advantages of the method indicate an easy compute model, effective calculation method for cash-poor companies, concept simple to understand, risk focus: the analysis calculate in how quick the money of the investment will return. (Bragg, 2018)</w:t>
      </w:r>
    </w:p>
    <w:p w:rsidR="00F64D28" w:rsidRPr="00805426" w:rsidRDefault="00A50F54" w:rsidP="007722A6">
      <w:pPr>
        <w:jc w:val="both"/>
        <w:rPr>
          <w:rStyle w:val="selectable"/>
          <w:rFonts w:cstheme="minorHAnsi"/>
          <w:color w:val="000000"/>
          <w:sz w:val="24"/>
          <w:szCs w:val="24"/>
          <w:lang w:val="en"/>
        </w:rPr>
      </w:pPr>
      <w:r w:rsidRPr="00805426">
        <w:rPr>
          <w:rStyle w:val="selectable"/>
          <w:rFonts w:cstheme="minorHAnsi"/>
          <w:color w:val="000000"/>
          <w:sz w:val="24"/>
          <w:szCs w:val="24"/>
          <w:lang w:val="en"/>
        </w:rPr>
        <w:t xml:space="preserve">At the opposite, the disadvantages </w:t>
      </w:r>
      <w:r w:rsidRPr="00805426">
        <w:rPr>
          <w:rFonts w:cstheme="minorHAnsi"/>
          <w:color w:val="000000"/>
          <w:sz w:val="24"/>
          <w:szCs w:val="24"/>
          <w:lang w:val="en"/>
        </w:rPr>
        <w:t xml:space="preserve">show how this method doesn’t consider the time value of money, this concept emphasizes how the money received before is </w:t>
      </w:r>
      <w:r w:rsidR="00F64D28" w:rsidRPr="00805426">
        <w:rPr>
          <w:rFonts w:cstheme="minorHAnsi"/>
          <w:color w:val="000000"/>
          <w:sz w:val="24"/>
          <w:szCs w:val="24"/>
          <w:lang w:val="en"/>
        </w:rPr>
        <w:t>worth more than the one that will come later</w:t>
      </w:r>
      <w:r w:rsidRPr="00805426">
        <w:rPr>
          <w:rFonts w:cstheme="minorHAnsi"/>
          <w:color w:val="000000"/>
          <w:sz w:val="24"/>
          <w:szCs w:val="24"/>
          <w:lang w:val="en"/>
        </w:rPr>
        <w:t xml:space="preserve"> as it can be </w:t>
      </w:r>
      <w:r w:rsidR="00F64D28" w:rsidRPr="00805426">
        <w:rPr>
          <w:rFonts w:cstheme="minorHAnsi"/>
          <w:color w:val="000000"/>
          <w:sz w:val="24"/>
          <w:szCs w:val="24"/>
          <w:lang w:val="en"/>
        </w:rPr>
        <w:t>potentially re</w:t>
      </w:r>
      <w:r w:rsidRPr="00805426">
        <w:rPr>
          <w:rFonts w:cstheme="minorHAnsi"/>
          <w:color w:val="000000"/>
          <w:sz w:val="24"/>
          <w:szCs w:val="24"/>
          <w:lang w:val="en"/>
        </w:rPr>
        <w:t>invested</w:t>
      </w:r>
      <w:r w:rsidR="00F64D28" w:rsidRPr="00805426">
        <w:rPr>
          <w:rFonts w:cstheme="minorHAnsi"/>
          <w:color w:val="000000"/>
          <w:sz w:val="24"/>
          <w:szCs w:val="24"/>
          <w:lang w:val="en"/>
        </w:rPr>
        <w:t xml:space="preserve">. A second criticism is that it does not </w:t>
      </w:r>
      <w:r w:rsidR="00F64D28" w:rsidRPr="00805426">
        <w:rPr>
          <w:rFonts w:cstheme="minorHAnsi"/>
          <w:color w:val="000000"/>
          <w:sz w:val="24"/>
          <w:szCs w:val="24"/>
          <w:lang w:val="en"/>
        </w:rPr>
        <w:lastRenderedPageBreak/>
        <w:t>consider the value of the asset and the inflow of cash after the payback period and, at the same time, it does not consider the profitability of the investments</w:t>
      </w:r>
      <w:r w:rsidR="009E3675" w:rsidRPr="00805426">
        <w:rPr>
          <w:rFonts w:cstheme="minorHAnsi"/>
          <w:color w:val="000000"/>
          <w:sz w:val="24"/>
          <w:szCs w:val="24"/>
          <w:lang w:val="en"/>
        </w:rPr>
        <w:t>,</w:t>
      </w:r>
      <w:r w:rsidR="00F64D28" w:rsidRPr="00805426">
        <w:rPr>
          <w:rFonts w:cstheme="minorHAnsi"/>
          <w:color w:val="000000"/>
          <w:sz w:val="24"/>
          <w:szCs w:val="24"/>
          <w:lang w:val="en"/>
        </w:rPr>
        <w:t xml:space="preserve"> the normal business scenarios</w:t>
      </w:r>
      <w:r w:rsidR="009E3675" w:rsidRPr="00805426">
        <w:rPr>
          <w:rFonts w:cstheme="minorHAnsi"/>
          <w:color w:val="000000"/>
          <w:sz w:val="24"/>
          <w:szCs w:val="24"/>
          <w:lang w:val="en"/>
        </w:rPr>
        <w:t xml:space="preserve"> and the account risk</w:t>
      </w:r>
      <w:r w:rsidR="00F64D28" w:rsidRPr="00805426">
        <w:rPr>
          <w:rFonts w:cstheme="minorHAnsi"/>
          <w:color w:val="000000"/>
          <w:sz w:val="24"/>
          <w:szCs w:val="24"/>
          <w:lang w:val="en"/>
        </w:rPr>
        <w:t xml:space="preserve">. </w:t>
      </w:r>
      <w:r w:rsidR="00F64D28" w:rsidRPr="00805426">
        <w:rPr>
          <w:rStyle w:val="selectable"/>
          <w:rFonts w:cstheme="minorHAnsi"/>
          <w:color w:val="000000"/>
          <w:sz w:val="24"/>
          <w:szCs w:val="24"/>
          <w:lang w:val="en"/>
        </w:rPr>
        <w:t>(Shapiro, 2005)</w:t>
      </w:r>
    </w:p>
    <w:p w:rsidR="00005E0F" w:rsidRPr="00805426" w:rsidRDefault="00005E0F" w:rsidP="007722A6">
      <w:pPr>
        <w:jc w:val="both"/>
        <w:rPr>
          <w:rFonts w:cstheme="minorHAnsi"/>
          <w:color w:val="000000"/>
          <w:sz w:val="24"/>
          <w:szCs w:val="24"/>
        </w:rPr>
      </w:pPr>
      <w:r w:rsidRPr="00805426">
        <w:rPr>
          <w:rFonts w:cstheme="minorHAnsi"/>
          <w:color w:val="000000"/>
          <w:sz w:val="24"/>
          <w:szCs w:val="24"/>
          <w:lang w:val="en"/>
        </w:rPr>
        <w:t>Analyzing the payback period of the two projects, the second one shows a quicker recovering of the investment which is almost one year lower than the project A. If we decide only based on this method, project B would be more convenient but, as previously specified, in this way many essential elements for the evaluation of the project are not taken into consideration.</w:t>
      </w:r>
    </w:p>
    <w:p w:rsidR="00F64D28" w:rsidRPr="00805426" w:rsidRDefault="00F64D28" w:rsidP="007722A6">
      <w:pPr>
        <w:jc w:val="both"/>
        <w:rPr>
          <w:rStyle w:val="selectable"/>
          <w:rFonts w:cstheme="minorHAnsi"/>
          <w:color w:val="000000"/>
          <w:sz w:val="24"/>
          <w:szCs w:val="24"/>
          <w:lang w:val="en"/>
        </w:rPr>
      </w:pPr>
    </w:p>
    <w:p w:rsidR="00F64D28" w:rsidRPr="00805426" w:rsidRDefault="00F64D28" w:rsidP="007722A6">
      <w:pPr>
        <w:jc w:val="both"/>
        <w:rPr>
          <w:rStyle w:val="selectable"/>
          <w:rFonts w:cstheme="minorHAnsi"/>
          <w:color w:val="000000"/>
          <w:sz w:val="24"/>
          <w:szCs w:val="24"/>
          <w:lang w:val="en"/>
        </w:rPr>
      </w:pPr>
      <w:r w:rsidRPr="00805426">
        <w:rPr>
          <w:rStyle w:val="selectable"/>
          <w:rFonts w:cstheme="minorHAnsi"/>
          <w:color w:val="000000"/>
          <w:sz w:val="24"/>
          <w:szCs w:val="24"/>
          <w:lang w:val="en"/>
        </w:rPr>
        <w:t xml:space="preserve">The </w:t>
      </w:r>
      <w:r w:rsidRPr="00805426">
        <w:rPr>
          <w:rStyle w:val="selectable"/>
          <w:rFonts w:cstheme="minorHAnsi"/>
          <w:b/>
          <w:color w:val="000000"/>
          <w:sz w:val="24"/>
          <w:szCs w:val="24"/>
          <w:lang w:val="en"/>
        </w:rPr>
        <w:t>Accounting Rate of Return</w:t>
      </w:r>
      <w:r w:rsidRPr="00805426">
        <w:rPr>
          <w:rStyle w:val="selectable"/>
          <w:rFonts w:cstheme="minorHAnsi"/>
          <w:color w:val="000000"/>
          <w:sz w:val="24"/>
          <w:szCs w:val="24"/>
          <w:lang w:val="en"/>
        </w:rPr>
        <w:t>, also called Return on Average Investment</w:t>
      </w:r>
      <w:r w:rsidR="005224DB" w:rsidRPr="00805426">
        <w:rPr>
          <w:rStyle w:val="selectable"/>
          <w:rFonts w:cstheme="minorHAnsi"/>
          <w:color w:val="000000"/>
          <w:sz w:val="24"/>
          <w:szCs w:val="24"/>
          <w:lang w:val="en"/>
        </w:rPr>
        <w:t>, is used to calculate the expected</w:t>
      </w:r>
      <w:r w:rsidR="00F17346" w:rsidRPr="00805426">
        <w:rPr>
          <w:rStyle w:val="selectable"/>
          <w:rFonts w:cstheme="minorHAnsi"/>
          <w:color w:val="000000"/>
          <w:sz w:val="24"/>
          <w:szCs w:val="24"/>
          <w:lang w:val="en"/>
        </w:rPr>
        <w:t xml:space="preserve"> return generated from the</w:t>
      </w:r>
      <w:r w:rsidR="005224DB" w:rsidRPr="00805426">
        <w:rPr>
          <w:rStyle w:val="selectable"/>
          <w:rFonts w:cstheme="minorHAnsi"/>
          <w:color w:val="000000"/>
          <w:sz w:val="24"/>
          <w:szCs w:val="24"/>
          <w:lang w:val="en"/>
        </w:rPr>
        <w:t xml:space="preserve"> net income </w:t>
      </w:r>
      <w:r w:rsidR="00F17346" w:rsidRPr="00805426">
        <w:rPr>
          <w:rStyle w:val="selectable"/>
          <w:rFonts w:cstheme="minorHAnsi"/>
          <w:color w:val="000000"/>
          <w:sz w:val="24"/>
          <w:szCs w:val="24"/>
          <w:lang w:val="en"/>
        </w:rPr>
        <w:t>of</w:t>
      </w:r>
      <w:r w:rsidR="005224DB" w:rsidRPr="00805426">
        <w:rPr>
          <w:rStyle w:val="selectable"/>
          <w:rFonts w:cstheme="minorHAnsi"/>
          <w:color w:val="000000"/>
          <w:sz w:val="24"/>
          <w:szCs w:val="24"/>
          <w:lang w:val="en"/>
        </w:rPr>
        <w:t xml:space="preserve"> an investment.</w:t>
      </w:r>
      <w:r w:rsidR="003A155F" w:rsidRPr="00805426">
        <w:rPr>
          <w:rStyle w:val="selectable"/>
          <w:rFonts w:cstheme="minorHAnsi"/>
          <w:color w:val="000000"/>
          <w:sz w:val="24"/>
          <w:szCs w:val="24"/>
          <w:lang w:val="en"/>
        </w:rPr>
        <w:t xml:space="preserve"> It is calculating by dividing a project’s Net Income by the average of the amount invested in it and the higher it is, the more attractive the investment is. (Shapiro, 2005)</w:t>
      </w:r>
    </w:p>
    <w:p w:rsidR="006745FA" w:rsidRPr="00805426" w:rsidRDefault="006745FA" w:rsidP="007722A6">
      <w:pPr>
        <w:jc w:val="both"/>
        <w:rPr>
          <w:rStyle w:val="selectable"/>
          <w:rFonts w:cstheme="minorHAnsi"/>
          <w:color w:val="000000"/>
          <w:sz w:val="24"/>
          <w:szCs w:val="24"/>
          <w:lang w:val="en"/>
        </w:rPr>
      </w:pPr>
      <w:r w:rsidRPr="00805426">
        <w:rPr>
          <w:rStyle w:val="selectable"/>
          <w:rFonts w:cstheme="minorHAnsi"/>
          <w:color w:val="000000"/>
          <w:sz w:val="24"/>
          <w:szCs w:val="24"/>
          <w:lang w:val="en"/>
        </w:rPr>
        <w:t>As the Payback period, this method is considered simple to compute and to understand, it is focused on the profitability of the project, and it provides a percentage that allows a simple comparison between different investments and it is focused on actual returns.</w:t>
      </w:r>
    </w:p>
    <w:p w:rsidR="006745FA" w:rsidRPr="00805426" w:rsidRDefault="006745FA" w:rsidP="007722A6">
      <w:pPr>
        <w:jc w:val="both"/>
        <w:rPr>
          <w:rStyle w:val="selectable"/>
          <w:rFonts w:cstheme="minorHAnsi"/>
          <w:color w:val="000000"/>
          <w:sz w:val="24"/>
          <w:szCs w:val="24"/>
          <w:lang w:val="en"/>
        </w:rPr>
      </w:pPr>
      <w:r w:rsidRPr="00805426">
        <w:rPr>
          <w:rStyle w:val="selectable"/>
          <w:rFonts w:cstheme="minorHAnsi"/>
          <w:color w:val="000000"/>
          <w:sz w:val="24"/>
          <w:szCs w:val="24"/>
          <w:lang w:val="en"/>
        </w:rPr>
        <w:t>This method, however, ignores the time factor, then the value of money; considers only the account profit, without considering the cash inflow; ignore the risk and the external factors that can threaten a company's profit. (Baker and English, 2013)</w:t>
      </w:r>
    </w:p>
    <w:p w:rsidR="006745FA" w:rsidRDefault="006745FA" w:rsidP="007722A6">
      <w:pPr>
        <w:jc w:val="both"/>
        <w:rPr>
          <w:rStyle w:val="selectable"/>
          <w:rFonts w:cstheme="minorHAnsi"/>
          <w:color w:val="000000"/>
          <w:sz w:val="24"/>
          <w:szCs w:val="24"/>
          <w:lang w:val="en"/>
        </w:rPr>
      </w:pPr>
      <w:r w:rsidRPr="00805426">
        <w:rPr>
          <w:rStyle w:val="selectable"/>
          <w:rFonts w:cstheme="minorHAnsi"/>
          <w:color w:val="000000"/>
          <w:sz w:val="24"/>
          <w:szCs w:val="24"/>
          <w:lang w:val="en"/>
        </w:rPr>
        <w:t xml:space="preserve">If we simply refer to this value, project A result more convenient in that the expected return is higher. </w:t>
      </w:r>
    </w:p>
    <w:p w:rsidR="007B4B41" w:rsidRPr="00805426" w:rsidRDefault="007B4B41" w:rsidP="007722A6">
      <w:pPr>
        <w:jc w:val="both"/>
        <w:rPr>
          <w:rStyle w:val="selectable"/>
          <w:rFonts w:cstheme="minorHAnsi"/>
          <w:color w:val="000000"/>
          <w:sz w:val="24"/>
          <w:szCs w:val="24"/>
          <w:lang w:val="en"/>
        </w:rPr>
      </w:pPr>
    </w:p>
    <w:p w:rsidR="00A57E65" w:rsidRPr="00805426" w:rsidRDefault="00A57E65" w:rsidP="007722A6">
      <w:pPr>
        <w:jc w:val="both"/>
        <w:rPr>
          <w:rStyle w:val="selectable"/>
          <w:rFonts w:cstheme="minorHAnsi"/>
          <w:color w:val="000000"/>
          <w:sz w:val="24"/>
          <w:szCs w:val="24"/>
          <w:lang w:val="en"/>
        </w:rPr>
      </w:pPr>
      <w:r w:rsidRPr="00805426">
        <w:rPr>
          <w:rStyle w:val="selectable"/>
          <w:rFonts w:cstheme="minorHAnsi"/>
          <w:color w:val="000000"/>
          <w:sz w:val="24"/>
          <w:szCs w:val="24"/>
          <w:lang w:val="en"/>
        </w:rPr>
        <w:t xml:space="preserve">The </w:t>
      </w:r>
      <w:r w:rsidRPr="00805426">
        <w:rPr>
          <w:rStyle w:val="selectable"/>
          <w:rFonts w:cstheme="minorHAnsi"/>
          <w:b/>
          <w:color w:val="000000"/>
          <w:sz w:val="24"/>
          <w:szCs w:val="24"/>
          <w:lang w:val="en"/>
        </w:rPr>
        <w:t xml:space="preserve">Net Present Value </w:t>
      </w:r>
      <w:r w:rsidR="00143AE2" w:rsidRPr="00805426">
        <w:rPr>
          <w:rStyle w:val="selectable"/>
          <w:rFonts w:cstheme="minorHAnsi"/>
          <w:color w:val="000000"/>
          <w:sz w:val="24"/>
          <w:szCs w:val="24"/>
          <w:lang w:val="en"/>
        </w:rPr>
        <w:t>applies to future cash outflow/inflow the time values of money.</w:t>
      </w:r>
      <w:r w:rsidR="004C044F" w:rsidRPr="00805426">
        <w:rPr>
          <w:rStyle w:val="selectable"/>
          <w:rFonts w:cstheme="minorHAnsi"/>
          <w:color w:val="000000"/>
          <w:sz w:val="24"/>
          <w:szCs w:val="24"/>
          <w:lang w:val="en"/>
        </w:rPr>
        <w:t xml:space="preserve"> Specifically, it discount</w:t>
      </w:r>
      <w:r w:rsidR="00E77713" w:rsidRPr="00805426">
        <w:rPr>
          <w:rStyle w:val="selectable"/>
          <w:rFonts w:cstheme="minorHAnsi"/>
          <w:color w:val="000000"/>
          <w:sz w:val="24"/>
          <w:szCs w:val="24"/>
          <w:lang w:val="en"/>
        </w:rPr>
        <w:t>s</w:t>
      </w:r>
      <w:r w:rsidR="004C044F" w:rsidRPr="00805426">
        <w:rPr>
          <w:rStyle w:val="selectable"/>
          <w:rFonts w:cstheme="minorHAnsi"/>
          <w:color w:val="000000"/>
          <w:sz w:val="24"/>
          <w:szCs w:val="24"/>
          <w:lang w:val="en"/>
        </w:rPr>
        <w:t xml:space="preserve"> the future investment’s cash flow at the date of return required by the project, subtracting the initial investment. If the value is positive, the investment should be accepted</w:t>
      </w:r>
      <w:r w:rsidR="00E77713" w:rsidRPr="00805426">
        <w:rPr>
          <w:rStyle w:val="selectable"/>
          <w:rFonts w:cstheme="minorHAnsi"/>
          <w:color w:val="000000"/>
          <w:sz w:val="24"/>
          <w:szCs w:val="24"/>
          <w:lang w:val="en"/>
        </w:rPr>
        <w:t xml:space="preserve">. </w:t>
      </w:r>
      <w:r w:rsidR="002B28D9" w:rsidRPr="00805426">
        <w:rPr>
          <w:rStyle w:val="selectable"/>
          <w:rFonts w:cstheme="minorHAnsi"/>
          <w:color w:val="000000"/>
          <w:sz w:val="24"/>
          <w:szCs w:val="24"/>
          <w:lang w:val="en"/>
        </w:rPr>
        <w:t>(Shapiro, 2005)</w:t>
      </w:r>
    </w:p>
    <w:p w:rsidR="00E77713" w:rsidRPr="00805426" w:rsidRDefault="00E77713" w:rsidP="007722A6">
      <w:pPr>
        <w:jc w:val="both"/>
        <w:rPr>
          <w:rStyle w:val="selectable"/>
          <w:rFonts w:cstheme="minorHAnsi"/>
          <w:color w:val="000000"/>
          <w:sz w:val="24"/>
          <w:szCs w:val="24"/>
          <w:lang w:val="en"/>
        </w:rPr>
      </w:pPr>
      <w:r w:rsidRPr="00805426">
        <w:rPr>
          <w:rStyle w:val="selectable"/>
          <w:rFonts w:cstheme="minorHAnsi"/>
          <w:color w:val="000000"/>
          <w:sz w:val="24"/>
          <w:szCs w:val="24"/>
          <w:lang w:val="en"/>
        </w:rPr>
        <w:t xml:space="preserve">The </w:t>
      </w:r>
      <w:r w:rsidR="006745FA" w:rsidRPr="00805426">
        <w:rPr>
          <w:rStyle w:val="selectable"/>
          <w:rFonts w:cstheme="minorHAnsi"/>
          <w:color w:val="000000"/>
          <w:sz w:val="24"/>
          <w:szCs w:val="24"/>
          <w:lang w:val="en"/>
        </w:rPr>
        <w:t>apparent</w:t>
      </w:r>
      <w:r w:rsidRPr="00805426">
        <w:rPr>
          <w:rStyle w:val="selectable"/>
          <w:rFonts w:cstheme="minorHAnsi"/>
          <w:color w:val="000000"/>
          <w:sz w:val="24"/>
          <w:szCs w:val="24"/>
          <w:lang w:val="en"/>
        </w:rPr>
        <w:t xml:space="preserve"> advantage of the method is that it takes into consideration the value of money, in that in every period the cash flows are discounted. In addition to this, the method shows, in terms of money, how much is the value created by the investment. The final advantage is that the model look</w:t>
      </w:r>
      <w:r w:rsidR="001708F2" w:rsidRPr="00805426">
        <w:rPr>
          <w:rStyle w:val="selectable"/>
          <w:rFonts w:cstheme="minorHAnsi"/>
          <w:color w:val="000000"/>
          <w:sz w:val="24"/>
          <w:szCs w:val="24"/>
          <w:lang w:val="en"/>
        </w:rPr>
        <w:t>s</w:t>
      </w:r>
      <w:r w:rsidRPr="00805426">
        <w:rPr>
          <w:rStyle w:val="selectable"/>
          <w:rFonts w:cstheme="minorHAnsi"/>
          <w:color w:val="000000"/>
          <w:sz w:val="24"/>
          <w:szCs w:val="24"/>
          <w:lang w:val="en"/>
        </w:rPr>
        <w:t xml:space="preserve"> at risk and the cost of capital.</w:t>
      </w:r>
    </w:p>
    <w:p w:rsidR="00E77713" w:rsidRPr="00805426" w:rsidRDefault="00E77713" w:rsidP="007722A6">
      <w:pPr>
        <w:jc w:val="both"/>
        <w:rPr>
          <w:rStyle w:val="selectable"/>
          <w:rFonts w:cstheme="minorHAnsi"/>
          <w:color w:val="000000"/>
          <w:sz w:val="24"/>
          <w:szCs w:val="24"/>
          <w:lang w:val="en"/>
        </w:rPr>
      </w:pPr>
      <w:r w:rsidRPr="00805426">
        <w:rPr>
          <w:rStyle w:val="selectable"/>
          <w:rFonts w:cstheme="minorHAnsi"/>
          <w:color w:val="000000"/>
          <w:sz w:val="24"/>
          <w:szCs w:val="24"/>
          <w:lang w:val="en"/>
        </w:rPr>
        <w:t xml:space="preserve">For what concern the limits, </w:t>
      </w:r>
      <w:r w:rsidR="001708F2" w:rsidRPr="00805426">
        <w:rPr>
          <w:rStyle w:val="selectable"/>
          <w:rFonts w:cstheme="minorHAnsi"/>
          <w:color w:val="000000"/>
          <w:sz w:val="24"/>
          <w:szCs w:val="24"/>
          <w:lang w:val="en"/>
        </w:rPr>
        <w:t>the NPV is sensitive to the discount rate: a small decrease or increase in the value has a great impact on the output. In addition, other limits to consider are that the risk will change during the time horizon; it ignore</w:t>
      </w:r>
      <w:r w:rsidR="002B28D9" w:rsidRPr="00805426">
        <w:rPr>
          <w:rStyle w:val="selectable"/>
          <w:rFonts w:cstheme="minorHAnsi"/>
          <w:color w:val="000000"/>
          <w:sz w:val="24"/>
          <w:szCs w:val="24"/>
          <w:lang w:val="en"/>
        </w:rPr>
        <w:t>s</w:t>
      </w:r>
      <w:r w:rsidR="001708F2" w:rsidRPr="00805426">
        <w:rPr>
          <w:rStyle w:val="selectable"/>
          <w:rFonts w:cstheme="minorHAnsi"/>
          <w:color w:val="000000"/>
          <w:sz w:val="24"/>
          <w:szCs w:val="24"/>
          <w:lang w:val="en"/>
        </w:rPr>
        <w:t xml:space="preserve"> all the costs incurred before the start of the project</w:t>
      </w:r>
      <w:r w:rsidR="008B03D2" w:rsidRPr="00805426">
        <w:rPr>
          <w:rStyle w:val="selectable"/>
          <w:rFonts w:cstheme="minorHAnsi"/>
          <w:color w:val="000000"/>
          <w:sz w:val="24"/>
          <w:szCs w:val="24"/>
          <w:lang w:val="en"/>
        </w:rPr>
        <w:t xml:space="preserve"> and the </w:t>
      </w:r>
      <w:r w:rsidR="001708F2" w:rsidRPr="00805426">
        <w:rPr>
          <w:rStyle w:val="selectable"/>
          <w:rFonts w:cstheme="minorHAnsi"/>
          <w:color w:val="000000"/>
          <w:sz w:val="24"/>
          <w:szCs w:val="24"/>
          <w:lang w:val="en"/>
        </w:rPr>
        <w:t>difficult</w:t>
      </w:r>
      <w:r w:rsidR="008B03D2" w:rsidRPr="00805426">
        <w:rPr>
          <w:rStyle w:val="selectable"/>
          <w:rFonts w:cstheme="minorHAnsi"/>
          <w:color w:val="000000"/>
          <w:sz w:val="24"/>
          <w:szCs w:val="24"/>
          <w:lang w:val="en"/>
        </w:rPr>
        <w:t>ies</w:t>
      </w:r>
      <w:r w:rsidR="001708F2" w:rsidRPr="00805426">
        <w:rPr>
          <w:rStyle w:val="selectable"/>
          <w:rFonts w:cstheme="minorHAnsi"/>
          <w:color w:val="000000"/>
          <w:sz w:val="24"/>
          <w:szCs w:val="24"/>
          <w:lang w:val="en"/>
        </w:rPr>
        <w:t xml:space="preserve"> to</w:t>
      </w:r>
      <w:r w:rsidR="008B03D2" w:rsidRPr="00805426">
        <w:rPr>
          <w:rStyle w:val="selectable"/>
          <w:rFonts w:cstheme="minorHAnsi"/>
          <w:color w:val="000000"/>
          <w:sz w:val="24"/>
          <w:szCs w:val="24"/>
          <w:lang w:val="en"/>
        </w:rPr>
        <w:t xml:space="preserve"> face to</w:t>
      </w:r>
      <w:r w:rsidR="001708F2" w:rsidRPr="00805426">
        <w:rPr>
          <w:rStyle w:val="selectable"/>
          <w:rFonts w:cstheme="minorHAnsi"/>
          <w:color w:val="000000"/>
          <w:sz w:val="24"/>
          <w:szCs w:val="24"/>
          <w:lang w:val="en"/>
        </w:rPr>
        <w:t xml:space="preserve"> determin</w:t>
      </w:r>
      <w:r w:rsidR="008B03D2" w:rsidRPr="00805426">
        <w:rPr>
          <w:rStyle w:val="selectable"/>
          <w:rFonts w:cstheme="minorHAnsi"/>
          <w:color w:val="000000"/>
          <w:sz w:val="24"/>
          <w:szCs w:val="24"/>
          <w:lang w:val="en"/>
        </w:rPr>
        <w:t>e</w:t>
      </w:r>
      <w:r w:rsidR="001708F2" w:rsidRPr="00805426">
        <w:rPr>
          <w:rStyle w:val="selectable"/>
          <w:rFonts w:cstheme="minorHAnsi"/>
          <w:color w:val="000000"/>
          <w:sz w:val="24"/>
          <w:szCs w:val="24"/>
          <w:lang w:val="en"/>
        </w:rPr>
        <w:t xml:space="preserve"> the </w:t>
      </w:r>
      <w:r w:rsidR="008B03D2" w:rsidRPr="00805426">
        <w:rPr>
          <w:rStyle w:val="selectable"/>
          <w:rFonts w:cstheme="minorHAnsi"/>
          <w:color w:val="000000"/>
          <w:sz w:val="24"/>
          <w:szCs w:val="24"/>
          <w:lang w:val="en"/>
        </w:rPr>
        <w:t>rate of return.</w:t>
      </w:r>
      <w:r w:rsidR="002B28D9" w:rsidRPr="00805426">
        <w:rPr>
          <w:rStyle w:val="selectable"/>
          <w:rFonts w:cstheme="minorHAnsi"/>
          <w:color w:val="000000"/>
          <w:sz w:val="24"/>
          <w:szCs w:val="24"/>
          <w:lang w:val="en"/>
        </w:rPr>
        <w:t xml:space="preserve"> (Hopkinson, 2017)</w:t>
      </w:r>
    </w:p>
    <w:p w:rsidR="006745FA" w:rsidRPr="00805426" w:rsidRDefault="006745FA" w:rsidP="007722A6">
      <w:pPr>
        <w:jc w:val="both"/>
        <w:rPr>
          <w:rFonts w:cstheme="minorHAnsi"/>
          <w:color w:val="000000"/>
          <w:sz w:val="24"/>
          <w:szCs w:val="24"/>
        </w:rPr>
      </w:pPr>
      <w:r w:rsidRPr="00805426">
        <w:rPr>
          <w:rFonts w:cstheme="minorHAnsi"/>
          <w:color w:val="000000"/>
          <w:sz w:val="24"/>
          <w:szCs w:val="24"/>
        </w:rPr>
        <w:t>Referring to this methodology, project A is favourable as the wealth created by the project is greater.</w:t>
      </w:r>
    </w:p>
    <w:p w:rsidR="006745FA" w:rsidRPr="00805426" w:rsidRDefault="006745FA" w:rsidP="007722A6">
      <w:pPr>
        <w:jc w:val="both"/>
        <w:rPr>
          <w:rFonts w:cstheme="minorHAnsi"/>
          <w:color w:val="000000"/>
          <w:sz w:val="24"/>
          <w:szCs w:val="24"/>
        </w:rPr>
      </w:pPr>
      <w:r w:rsidRPr="00805426">
        <w:rPr>
          <w:rFonts w:cstheme="minorHAnsi"/>
          <w:color w:val="000000"/>
          <w:sz w:val="24"/>
          <w:szCs w:val="24"/>
        </w:rPr>
        <w:t xml:space="preserve">To conclude, the last method to evaluate is the </w:t>
      </w:r>
      <w:r w:rsidRPr="007B4B41">
        <w:rPr>
          <w:rFonts w:cstheme="minorHAnsi"/>
          <w:b/>
          <w:color w:val="000000"/>
          <w:sz w:val="24"/>
          <w:szCs w:val="24"/>
        </w:rPr>
        <w:t>Internal Rate of Return</w:t>
      </w:r>
      <w:r w:rsidRPr="00805426">
        <w:rPr>
          <w:rFonts w:cstheme="minorHAnsi"/>
          <w:color w:val="000000"/>
          <w:sz w:val="24"/>
          <w:szCs w:val="24"/>
        </w:rPr>
        <w:t xml:space="preserve">, which equals the NPV of all cash flow to zero. The IRR is used to evaluate a project, and the highest IRR is preferable. </w:t>
      </w:r>
    </w:p>
    <w:p w:rsidR="006745FA" w:rsidRPr="00805426" w:rsidRDefault="006745FA" w:rsidP="007722A6">
      <w:pPr>
        <w:jc w:val="both"/>
        <w:rPr>
          <w:rFonts w:cstheme="minorHAnsi"/>
          <w:color w:val="000000"/>
          <w:sz w:val="24"/>
          <w:szCs w:val="24"/>
        </w:rPr>
      </w:pPr>
      <w:r w:rsidRPr="00805426">
        <w:rPr>
          <w:rFonts w:cstheme="minorHAnsi"/>
          <w:color w:val="000000"/>
          <w:sz w:val="24"/>
          <w:szCs w:val="24"/>
        </w:rPr>
        <w:lastRenderedPageBreak/>
        <w:t>This method considers the time value of money, the result is easy to interpret, it works well if used with multiple evaluation factors, but it has some limits as well. This calculation ignores the size of the project, the future costs and the investment rates.</w:t>
      </w:r>
    </w:p>
    <w:p w:rsidR="006745FA" w:rsidRPr="00805426" w:rsidRDefault="006745FA" w:rsidP="007722A6">
      <w:pPr>
        <w:jc w:val="both"/>
        <w:rPr>
          <w:rFonts w:cstheme="minorHAnsi"/>
          <w:color w:val="000000"/>
          <w:sz w:val="24"/>
          <w:szCs w:val="24"/>
        </w:rPr>
      </w:pPr>
      <w:r w:rsidRPr="00805426">
        <w:rPr>
          <w:rFonts w:cstheme="minorHAnsi"/>
          <w:color w:val="000000"/>
          <w:sz w:val="24"/>
          <w:szCs w:val="24"/>
        </w:rPr>
        <w:t>For what concern this value, project B result more favourable.</w:t>
      </w:r>
    </w:p>
    <w:p w:rsidR="006745FA" w:rsidRPr="00805426" w:rsidRDefault="006745FA" w:rsidP="007722A6">
      <w:pPr>
        <w:jc w:val="both"/>
        <w:rPr>
          <w:rFonts w:cstheme="minorHAnsi"/>
          <w:color w:val="000000"/>
          <w:sz w:val="24"/>
          <w:szCs w:val="24"/>
        </w:rPr>
      </w:pPr>
      <w:r w:rsidRPr="00805426">
        <w:rPr>
          <w:rFonts w:cstheme="minorHAnsi"/>
          <w:color w:val="000000"/>
          <w:sz w:val="24"/>
          <w:szCs w:val="24"/>
        </w:rPr>
        <w:t xml:space="preserve">After analysing the calculated values one by one, it is essential to study the general framework in order to make a decision about which project is the most </w:t>
      </w:r>
      <w:r w:rsidR="004411A8" w:rsidRPr="00805426">
        <w:rPr>
          <w:rFonts w:cstheme="minorHAnsi"/>
          <w:color w:val="000000"/>
          <w:sz w:val="24"/>
          <w:szCs w:val="24"/>
        </w:rPr>
        <w:t>favourable</w:t>
      </w:r>
      <w:r w:rsidRPr="00805426">
        <w:rPr>
          <w:rFonts w:cstheme="minorHAnsi"/>
          <w:color w:val="000000"/>
          <w:sz w:val="24"/>
          <w:szCs w:val="24"/>
        </w:rPr>
        <w:t xml:space="preserve"> and suitable for The Gym and, at the same time, the non-financial factor (capabilities of the business, sector standards, future threats,..) must be taken into account.</w:t>
      </w:r>
    </w:p>
    <w:p w:rsidR="006745FA" w:rsidRPr="00805426" w:rsidRDefault="006745FA" w:rsidP="007722A6">
      <w:pPr>
        <w:jc w:val="both"/>
        <w:rPr>
          <w:rFonts w:cstheme="minorHAnsi"/>
          <w:color w:val="000000"/>
          <w:sz w:val="24"/>
          <w:szCs w:val="24"/>
        </w:rPr>
      </w:pPr>
      <w:r w:rsidRPr="00805426">
        <w:rPr>
          <w:rFonts w:cstheme="minorHAnsi"/>
          <w:color w:val="000000"/>
          <w:sz w:val="24"/>
          <w:szCs w:val="24"/>
        </w:rPr>
        <w:t xml:space="preserve">Therefore, regarding The Gym Group, the most suitable investment is project B for several reasons. </w:t>
      </w:r>
      <w:proofErr w:type="gramStart"/>
      <w:r w:rsidRPr="00805426">
        <w:rPr>
          <w:rFonts w:cstheme="minorHAnsi"/>
          <w:color w:val="000000"/>
          <w:sz w:val="24"/>
          <w:szCs w:val="24"/>
        </w:rPr>
        <w:t>Fi</w:t>
      </w:r>
      <w:r w:rsidR="004411A8">
        <w:rPr>
          <w:rFonts w:cstheme="minorHAnsi"/>
          <w:color w:val="000000"/>
          <w:sz w:val="24"/>
          <w:szCs w:val="24"/>
        </w:rPr>
        <w:t>r</w:t>
      </w:r>
      <w:r w:rsidRPr="00805426">
        <w:rPr>
          <w:rFonts w:cstheme="minorHAnsi"/>
          <w:color w:val="000000"/>
          <w:sz w:val="24"/>
          <w:szCs w:val="24"/>
        </w:rPr>
        <w:t>st of all</w:t>
      </w:r>
      <w:proofErr w:type="gramEnd"/>
      <w:r w:rsidRPr="00805426">
        <w:rPr>
          <w:rFonts w:cstheme="minorHAnsi"/>
          <w:color w:val="000000"/>
          <w:sz w:val="24"/>
          <w:szCs w:val="24"/>
        </w:rPr>
        <w:t>, the inflows in the first year are higher and, as the company uses a considerable amount of cash in its growth, higher initial values are favourable.</w:t>
      </w:r>
    </w:p>
    <w:p w:rsidR="006745FA" w:rsidRPr="00805426" w:rsidRDefault="006745FA" w:rsidP="007722A6">
      <w:pPr>
        <w:jc w:val="both"/>
        <w:rPr>
          <w:rFonts w:cstheme="minorHAnsi"/>
          <w:color w:val="000000"/>
          <w:sz w:val="24"/>
          <w:szCs w:val="24"/>
        </w:rPr>
      </w:pPr>
      <w:r w:rsidRPr="00805426">
        <w:rPr>
          <w:rFonts w:cstheme="minorHAnsi"/>
          <w:color w:val="000000"/>
          <w:sz w:val="24"/>
          <w:szCs w:val="24"/>
        </w:rPr>
        <w:t>The second reason is that with this project, the money for the initial investment is recovered faster, thus being able to be reinvested in growth.</w:t>
      </w:r>
    </w:p>
    <w:p w:rsidR="003D606C" w:rsidRPr="00805426" w:rsidRDefault="006745FA" w:rsidP="007722A6">
      <w:pPr>
        <w:jc w:val="both"/>
        <w:rPr>
          <w:rFonts w:cstheme="minorHAnsi"/>
          <w:color w:val="000000"/>
          <w:sz w:val="24"/>
          <w:szCs w:val="24"/>
        </w:rPr>
      </w:pPr>
      <w:r w:rsidRPr="00805426">
        <w:rPr>
          <w:rFonts w:cstheme="minorHAnsi"/>
          <w:color w:val="000000"/>
          <w:sz w:val="24"/>
          <w:szCs w:val="24"/>
        </w:rPr>
        <w:t>Both NPV and IRR provide positive results offering an interesting evaluation of the value that the project brings highlighting how the project can bring considerable benefits to the business.</w:t>
      </w:r>
    </w:p>
    <w:p w:rsidR="00D7623D" w:rsidRPr="00805426" w:rsidRDefault="00D7623D" w:rsidP="007722A6">
      <w:pPr>
        <w:jc w:val="both"/>
        <w:rPr>
          <w:rFonts w:cstheme="minorHAnsi"/>
          <w:color w:val="000000"/>
          <w:sz w:val="24"/>
          <w:szCs w:val="24"/>
        </w:rPr>
      </w:pPr>
    </w:p>
    <w:p w:rsidR="001707CE" w:rsidRPr="00805426" w:rsidRDefault="001707CE" w:rsidP="007722A6">
      <w:pPr>
        <w:jc w:val="both"/>
        <w:rPr>
          <w:rFonts w:cstheme="minorHAnsi"/>
          <w:color w:val="000000"/>
          <w:sz w:val="24"/>
          <w:szCs w:val="24"/>
        </w:rPr>
      </w:pPr>
    </w:p>
    <w:p w:rsidR="00D7623D" w:rsidRPr="00805426" w:rsidRDefault="00D7623D" w:rsidP="007722A6">
      <w:pPr>
        <w:jc w:val="both"/>
        <w:rPr>
          <w:rFonts w:cstheme="minorHAnsi"/>
          <w:vanish/>
          <w:color w:val="000000"/>
          <w:sz w:val="24"/>
          <w:szCs w:val="24"/>
        </w:rPr>
      </w:pPr>
      <w:r w:rsidRPr="00805426">
        <w:rPr>
          <w:rFonts w:cstheme="minorHAnsi"/>
          <w:vanish/>
          <w:color w:val="000000"/>
          <w:sz w:val="24"/>
          <w:szCs w:val="24"/>
        </w:rPr>
        <w:t>Espandi</w:t>
      </w:r>
    </w:p>
    <w:p w:rsidR="00D7623D" w:rsidRPr="00805426" w:rsidRDefault="00D7623D" w:rsidP="007722A6">
      <w:pPr>
        <w:jc w:val="both"/>
        <w:rPr>
          <w:rFonts w:cstheme="minorHAnsi"/>
          <w:vanish/>
          <w:color w:val="000000"/>
          <w:sz w:val="24"/>
          <w:szCs w:val="24"/>
        </w:rPr>
      </w:pPr>
      <w:r w:rsidRPr="00805426">
        <w:rPr>
          <w:rFonts w:cstheme="minorHAnsi"/>
          <w:vanish/>
          <w:color w:val="000000"/>
          <w:sz w:val="24"/>
          <w:szCs w:val="24"/>
        </w:rPr>
        <w:t>Comprimi</w:t>
      </w:r>
    </w:p>
    <w:p w:rsidR="00D7623D" w:rsidRPr="00805426" w:rsidRDefault="00D7623D" w:rsidP="007722A6">
      <w:pPr>
        <w:jc w:val="both"/>
        <w:rPr>
          <w:rFonts w:cstheme="minorHAnsi"/>
          <w:color w:val="000000"/>
          <w:sz w:val="24"/>
          <w:szCs w:val="24"/>
        </w:rPr>
      </w:pPr>
    </w:p>
    <w:p w:rsidR="00D7623D" w:rsidRPr="00805426" w:rsidRDefault="00D7623D" w:rsidP="007722A6">
      <w:pPr>
        <w:jc w:val="both"/>
        <w:rPr>
          <w:rFonts w:cstheme="minorHAnsi"/>
          <w:color w:val="000000"/>
          <w:sz w:val="24"/>
          <w:szCs w:val="24"/>
        </w:rPr>
      </w:pPr>
    </w:p>
    <w:p w:rsidR="00D7623D" w:rsidRPr="00805426" w:rsidRDefault="00D7623D" w:rsidP="007722A6">
      <w:pPr>
        <w:jc w:val="both"/>
        <w:rPr>
          <w:rFonts w:cstheme="minorHAnsi"/>
          <w:color w:val="000000"/>
          <w:sz w:val="24"/>
          <w:szCs w:val="24"/>
        </w:rPr>
      </w:pPr>
    </w:p>
    <w:p w:rsidR="006E3D12" w:rsidRPr="00805426" w:rsidRDefault="006E3D12" w:rsidP="007722A6">
      <w:pPr>
        <w:jc w:val="both"/>
        <w:rPr>
          <w:rFonts w:cstheme="minorHAnsi"/>
          <w:color w:val="000000"/>
          <w:sz w:val="24"/>
          <w:szCs w:val="24"/>
        </w:rPr>
      </w:pPr>
    </w:p>
    <w:p w:rsidR="00EC31E5" w:rsidRPr="00805426" w:rsidRDefault="00EC31E5" w:rsidP="007722A6">
      <w:pPr>
        <w:jc w:val="both"/>
        <w:rPr>
          <w:rFonts w:cstheme="minorHAnsi"/>
          <w:color w:val="000000"/>
          <w:sz w:val="24"/>
          <w:szCs w:val="24"/>
        </w:rPr>
      </w:pPr>
    </w:p>
    <w:p w:rsidR="00EC6CB8" w:rsidRPr="00805426" w:rsidRDefault="00EC6CB8" w:rsidP="007722A6">
      <w:pPr>
        <w:jc w:val="both"/>
        <w:rPr>
          <w:rStyle w:val="selectable"/>
          <w:rFonts w:cstheme="minorHAnsi"/>
          <w:color w:val="000000"/>
          <w:sz w:val="24"/>
          <w:szCs w:val="24"/>
        </w:rPr>
      </w:pPr>
    </w:p>
    <w:p w:rsidR="003A155F" w:rsidRPr="00805426" w:rsidRDefault="003A155F" w:rsidP="007722A6">
      <w:pPr>
        <w:jc w:val="both"/>
        <w:rPr>
          <w:rFonts w:cstheme="minorHAnsi"/>
          <w:color w:val="000000"/>
          <w:sz w:val="24"/>
          <w:szCs w:val="24"/>
        </w:rPr>
      </w:pPr>
    </w:p>
    <w:p w:rsidR="00A50F54" w:rsidRPr="00805426" w:rsidRDefault="00A50F54" w:rsidP="007722A6">
      <w:pPr>
        <w:jc w:val="both"/>
        <w:rPr>
          <w:rFonts w:cstheme="minorHAnsi"/>
          <w:color w:val="000000"/>
          <w:sz w:val="24"/>
          <w:szCs w:val="24"/>
        </w:rPr>
      </w:pPr>
    </w:p>
    <w:p w:rsidR="00A50F54" w:rsidRPr="00805426" w:rsidRDefault="00A50F54" w:rsidP="007722A6">
      <w:pPr>
        <w:jc w:val="both"/>
        <w:rPr>
          <w:rFonts w:cstheme="minorHAnsi"/>
          <w:color w:val="000000"/>
          <w:sz w:val="24"/>
          <w:szCs w:val="24"/>
        </w:rPr>
      </w:pPr>
    </w:p>
    <w:p w:rsidR="00A50F54" w:rsidRPr="00805426" w:rsidRDefault="00A50F54" w:rsidP="007722A6">
      <w:pPr>
        <w:jc w:val="both"/>
        <w:rPr>
          <w:rFonts w:cstheme="minorHAnsi"/>
          <w:sz w:val="24"/>
          <w:szCs w:val="24"/>
        </w:rPr>
      </w:pPr>
    </w:p>
    <w:p w:rsidR="002146E7" w:rsidRPr="00805426" w:rsidRDefault="002146E7" w:rsidP="007722A6">
      <w:pPr>
        <w:jc w:val="both"/>
        <w:rPr>
          <w:rFonts w:cstheme="minorHAnsi"/>
          <w:vanish/>
          <w:sz w:val="24"/>
          <w:szCs w:val="24"/>
        </w:rPr>
      </w:pPr>
      <w:r w:rsidRPr="00805426">
        <w:rPr>
          <w:rFonts w:cstheme="minorHAnsi"/>
          <w:vanish/>
          <w:sz w:val="24"/>
          <w:szCs w:val="24"/>
        </w:rPr>
        <w:t>Espandi</w:t>
      </w:r>
    </w:p>
    <w:p w:rsidR="002146E7" w:rsidRPr="00805426" w:rsidRDefault="002146E7" w:rsidP="007722A6">
      <w:pPr>
        <w:jc w:val="both"/>
        <w:rPr>
          <w:rFonts w:cstheme="minorHAnsi"/>
          <w:vanish/>
          <w:sz w:val="24"/>
          <w:szCs w:val="24"/>
        </w:rPr>
      </w:pPr>
      <w:r w:rsidRPr="00805426">
        <w:rPr>
          <w:rFonts w:cstheme="minorHAnsi"/>
          <w:vanish/>
          <w:sz w:val="24"/>
          <w:szCs w:val="24"/>
        </w:rPr>
        <w:t>Comprimi</w:t>
      </w:r>
    </w:p>
    <w:p w:rsidR="00967F69" w:rsidRPr="00805426" w:rsidRDefault="00967F69" w:rsidP="007722A6">
      <w:pPr>
        <w:jc w:val="both"/>
        <w:rPr>
          <w:rFonts w:cstheme="minorHAnsi"/>
          <w:sz w:val="24"/>
          <w:szCs w:val="24"/>
        </w:rPr>
      </w:pPr>
    </w:p>
    <w:p w:rsidR="002146E7" w:rsidRDefault="002146E7" w:rsidP="00690B8F">
      <w:pPr>
        <w:rPr>
          <w:rFonts w:cstheme="minorHAnsi"/>
          <w:sz w:val="24"/>
          <w:szCs w:val="24"/>
        </w:rPr>
      </w:pPr>
    </w:p>
    <w:p w:rsidR="007722A6" w:rsidRDefault="007722A6" w:rsidP="00690B8F">
      <w:pPr>
        <w:rPr>
          <w:rFonts w:cstheme="minorHAnsi"/>
          <w:sz w:val="24"/>
          <w:szCs w:val="24"/>
        </w:rPr>
      </w:pPr>
    </w:p>
    <w:p w:rsidR="007722A6" w:rsidRPr="00805426" w:rsidRDefault="007722A6" w:rsidP="00690B8F">
      <w:pPr>
        <w:rPr>
          <w:rFonts w:cstheme="minorHAnsi"/>
          <w:sz w:val="24"/>
          <w:szCs w:val="24"/>
        </w:rPr>
      </w:pPr>
    </w:p>
    <w:p w:rsidR="002146E7" w:rsidRDefault="00805426" w:rsidP="007B4B41">
      <w:pPr>
        <w:pStyle w:val="Heading2"/>
      </w:pPr>
      <w:r>
        <w:lastRenderedPageBreak/>
        <w:t>REFERENCES</w:t>
      </w:r>
    </w:p>
    <w:p w:rsidR="007B4B41" w:rsidRPr="007B4B41" w:rsidRDefault="007B4B41" w:rsidP="007B4B41"/>
    <w:p w:rsidR="00EE5B30" w:rsidRPr="00805426" w:rsidRDefault="00EE5B30" w:rsidP="00690B8F">
      <w:pPr>
        <w:rPr>
          <w:rStyle w:val="selectable"/>
          <w:rFonts w:cstheme="minorHAnsi"/>
          <w:color w:val="000000"/>
          <w:sz w:val="24"/>
          <w:szCs w:val="24"/>
          <w:lang w:val="en"/>
        </w:rPr>
      </w:pPr>
      <w:r w:rsidRPr="00805426">
        <w:rPr>
          <w:rStyle w:val="selectable"/>
          <w:rFonts w:cstheme="minorHAnsi"/>
          <w:color w:val="000000"/>
          <w:sz w:val="24"/>
          <w:szCs w:val="24"/>
          <w:lang w:val="en"/>
        </w:rPr>
        <w:t xml:space="preserve">All in Stocks. (2019). </w:t>
      </w:r>
      <w:r w:rsidRPr="00805426">
        <w:rPr>
          <w:rStyle w:val="selectable"/>
          <w:rFonts w:cstheme="minorHAnsi"/>
          <w:i/>
          <w:iCs/>
          <w:color w:val="000000"/>
          <w:sz w:val="24"/>
          <w:szCs w:val="24"/>
          <w:lang w:val="en"/>
        </w:rPr>
        <w:t xml:space="preserve">Is The Gym Group stock a good </w:t>
      </w:r>
      <w:proofErr w:type="gramStart"/>
      <w:r w:rsidRPr="00805426">
        <w:rPr>
          <w:rStyle w:val="selectable"/>
          <w:rFonts w:cstheme="minorHAnsi"/>
          <w:i/>
          <w:iCs/>
          <w:color w:val="000000"/>
          <w:sz w:val="24"/>
          <w:szCs w:val="24"/>
          <w:lang w:val="en"/>
        </w:rPr>
        <w:t>investment?</w:t>
      </w:r>
      <w:r w:rsidRPr="00805426">
        <w:rPr>
          <w:rStyle w:val="selectable"/>
          <w:rFonts w:cstheme="minorHAnsi"/>
          <w:color w:val="000000"/>
          <w:sz w:val="24"/>
          <w:szCs w:val="24"/>
          <w:lang w:val="en"/>
        </w:rPr>
        <w:t>.</w:t>
      </w:r>
      <w:proofErr w:type="gramEnd"/>
      <w:r w:rsidRPr="00805426">
        <w:rPr>
          <w:rStyle w:val="selectable"/>
          <w:rFonts w:cstheme="minorHAnsi"/>
          <w:color w:val="000000"/>
          <w:sz w:val="24"/>
          <w:szCs w:val="24"/>
          <w:lang w:val="en"/>
        </w:rPr>
        <w:t xml:space="preserve"> [online] Available at: https://allinstocks.com/the-gym-group/ [Accessed 22 Aug. 2019].</w:t>
      </w:r>
    </w:p>
    <w:p w:rsidR="00EE5B30" w:rsidRPr="00805426" w:rsidRDefault="00EE5B30" w:rsidP="00690B8F">
      <w:pPr>
        <w:rPr>
          <w:rStyle w:val="selectable"/>
          <w:rFonts w:cstheme="minorHAnsi"/>
          <w:color w:val="000000"/>
          <w:sz w:val="24"/>
          <w:szCs w:val="24"/>
          <w:lang w:val="en"/>
        </w:rPr>
      </w:pPr>
      <w:r w:rsidRPr="00805426">
        <w:rPr>
          <w:rStyle w:val="selectable"/>
          <w:rFonts w:cstheme="minorHAnsi"/>
          <w:color w:val="000000"/>
          <w:sz w:val="24"/>
          <w:szCs w:val="24"/>
          <w:lang w:val="en"/>
        </w:rPr>
        <w:t xml:space="preserve">Alvarez, F. and </w:t>
      </w:r>
      <w:proofErr w:type="spellStart"/>
      <w:r w:rsidRPr="00805426">
        <w:rPr>
          <w:rStyle w:val="selectable"/>
          <w:rFonts w:cstheme="minorHAnsi"/>
          <w:color w:val="000000"/>
          <w:sz w:val="24"/>
          <w:szCs w:val="24"/>
          <w:lang w:val="en"/>
        </w:rPr>
        <w:t>Fridson</w:t>
      </w:r>
      <w:proofErr w:type="spellEnd"/>
      <w:r w:rsidRPr="00805426">
        <w:rPr>
          <w:rStyle w:val="selectable"/>
          <w:rFonts w:cstheme="minorHAnsi"/>
          <w:color w:val="000000"/>
          <w:sz w:val="24"/>
          <w:szCs w:val="24"/>
          <w:lang w:val="en"/>
        </w:rPr>
        <w:t xml:space="preserve">, M. (2013). </w:t>
      </w:r>
      <w:r w:rsidRPr="00805426">
        <w:rPr>
          <w:rStyle w:val="selectable"/>
          <w:rFonts w:cstheme="minorHAnsi"/>
          <w:i/>
          <w:iCs/>
          <w:color w:val="000000"/>
          <w:sz w:val="24"/>
          <w:szCs w:val="24"/>
          <w:lang w:val="en"/>
        </w:rPr>
        <w:t>Financial statement analysis</w:t>
      </w:r>
      <w:r w:rsidRPr="00805426">
        <w:rPr>
          <w:rStyle w:val="selectable"/>
          <w:rFonts w:cstheme="minorHAnsi"/>
          <w:color w:val="000000"/>
          <w:sz w:val="24"/>
          <w:szCs w:val="24"/>
          <w:lang w:val="en"/>
        </w:rPr>
        <w:t>. Hoboken, N.J.: Wiley.</w:t>
      </w:r>
    </w:p>
    <w:p w:rsidR="00EE5B30" w:rsidRPr="00805426" w:rsidRDefault="00EE5B30" w:rsidP="00690B8F">
      <w:pPr>
        <w:rPr>
          <w:rStyle w:val="selectable"/>
          <w:rFonts w:cstheme="minorHAnsi"/>
          <w:color w:val="000000"/>
          <w:sz w:val="24"/>
          <w:szCs w:val="24"/>
          <w:lang w:val="en"/>
        </w:rPr>
      </w:pPr>
      <w:r w:rsidRPr="00805426">
        <w:rPr>
          <w:rStyle w:val="selectable"/>
          <w:rFonts w:cstheme="minorHAnsi"/>
          <w:color w:val="000000"/>
          <w:sz w:val="24"/>
          <w:szCs w:val="24"/>
          <w:lang w:val="en"/>
        </w:rPr>
        <w:t xml:space="preserve">Baker, H. and English, P. (2013). </w:t>
      </w:r>
      <w:r w:rsidRPr="00805426">
        <w:rPr>
          <w:rStyle w:val="selectable"/>
          <w:rFonts w:cstheme="minorHAnsi"/>
          <w:i/>
          <w:iCs/>
          <w:color w:val="000000"/>
          <w:sz w:val="24"/>
          <w:szCs w:val="24"/>
          <w:lang w:val="en"/>
        </w:rPr>
        <w:t>Capital budgeting valuation</w:t>
      </w:r>
      <w:r w:rsidRPr="00805426">
        <w:rPr>
          <w:rStyle w:val="selectable"/>
          <w:rFonts w:cstheme="minorHAnsi"/>
          <w:color w:val="000000"/>
          <w:sz w:val="24"/>
          <w:szCs w:val="24"/>
          <w:lang w:val="en"/>
        </w:rPr>
        <w:t>. Hoboken, N.J.: Wiley.</w:t>
      </w:r>
    </w:p>
    <w:p w:rsidR="00EE5B30" w:rsidRPr="00805426" w:rsidRDefault="00EE5B30" w:rsidP="00690B8F">
      <w:pPr>
        <w:rPr>
          <w:rStyle w:val="selectable"/>
          <w:rFonts w:cstheme="minorHAnsi"/>
          <w:color w:val="000000"/>
          <w:sz w:val="24"/>
          <w:szCs w:val="24"/>
          <w:lang w:val="en"/>
        </w:rPr>
      </w:pPr>
      <w:r w:rsidRPr="00805426">
        <w:rPr>
          <w:rStyle w:val="selectable"/>
          <w:rFonts w:cstheme="minorHAnsi"/>
          <w:color w:val="000000"/>
          <w:sz w:val="24"/>
          <w:szCs w:val="24"/>
          <w:lang w:val="en"/>
        </w:rPr>
        <w:t xml:space="preserve">Bragg, S. (2018). </w:t>
      </w:r>
      <w:r w:rsidRPr="00805426">
        <w:rPr>
          <w:rStyle w:val="selectable"/>
          <w:rFonts w:cstheme="minorHAnsi"/>
          <w:i/>
          <w:iCs/>
          <w:color w:val="000000"/>
          <w:sz w:val="24"/>
          <w:szCs w:val="24"/>
          <w:lang w:val="en"/>
        </w:rPr>
        <w:t xml:space="preserve">Advantages of the payback period — </w:t>
      </w:r>
      <w:proofErr w:type="spellStart"/>
      <w:r w:rsidRPr="00805426">
        <w:rPr>
          <w:rStyle w:val="selectable"/>
          <w:rFonts w:cstheme="minorHAnsi"/>
          <w:i/>
          <w:iCs/>
          <w:color w:val="000000"/>
          <w:sz w:val="24"/>
          <w:szCs w:val="24"/>
          <w:lang w:val="en"/>
        </w:rPr>
        <w:t>AccountingTools</w:t>
      </w:r>
      <w:proofErr w:type="spellEnd"/>
      <w:r w:rsidRPr="00805426">
        <w:rPr>
          <w:rStyle w:val="selectable"/>
          <w:rFonts w:cstheme="minorHAnsi"/>
          <w:color w:val="000000"/>
          <w:sz w:val="24"/>
          <w:szCs w:val="24"/>
          <w:lang w:val="en"/>
        </w:rPr>
        <w:t xml:space="preserve">. [online] </w:t>
      </w:r>
      <w:proofErr w:type="spellStart"/>
      <w:r w:rsidRPr="00805426">
        <w:rPr>
          <w:rStyle w:val="selectable"/>
          <w:rFonts w:cstheme="minorHAnsi"/>
          <w:color w:val="000000"/>
          <w:sz w:val="24"/>
          <w:szCs w:val="24"/>
          <w:lang w:val="en"/>
        </w:rPr>
        <w:t>AccountingTools</w:t>
      </w:r>
      <w:proofErr w:type="spellEnd"/>
      <w:r w:rsidRPr="00805426">
        <w:rPr>
          <w:rStyle w:val="selectable"/>
          <w:rFonts w:cstheme="minorHAnsi"/>
          <w:color w:val="000000"/>
          <w:sz w:val="24"/>
          <w:szCs w:val="24"/>
          <w:lang w:val="en"/>
        </w:rPr>
        <w:t>. Available at: https://www.accountingtools.com/articles/advantages-of-the-payback-period.html [Accessed 26 Aug. 2019].</w:t>
      </w:r>
    </w:p>
    <w:p w:rsidR="00EE5B30" w:rsidRPr="00805426" w:rsidRDefault="00EE5B30" w:rsidP="00690B8F">
      <w:pPr>
        <w:rPr>
          <w:rFonts w:cstheme="minorHAnsi"/>
          <w:sz w:val="24"/>
          <w:szCs w:val="24"/>
        </w:rPr>
      </w:pPr>
      <w:r w:rsidRPr="00805426">
        <w:rPr>
          <w:rFonts w:cstheme="minorHAnsi"/>
          <w:sz w:val="24"/>
          <w:szCs w:val="24"/>
        </w:rPr>
        <w:t>Collier, P.M. (2009) Accounting for Managers, 3rd ed. London: John Wiley &amp; Sons Ltd.</w:t>
      </w:r>
    </w:p>
    <w:p w:rsidR="00EE5B30" w:rsidRPr="00805426" w:rsidRDefault="00EE5B30" w:rsidP="00690B8F">
      <w:pPr>
        <w:rPr>
          <w:rFonts w:cstheme="minorHAnsi"/>
          <w:sz w:val="24"/>
          <w:szCs w:val="24"/>
        </w:rPr>
      </w:pPr>
      <w:r w:rsidRPr="00805426">
        <w:rPr>
          <w:rFonts w:cstheme="minorHAnsi"/>
          <w:sz w:val="24"/>
          <w:szCs w:val="24"/>
        </w:rPr>
        <w:t>Fraser, G. (1990) Decision Accounting, Oxford: Basil Blackwell Ltd.</w:t>
      </w:r>
    </w:p>
    <w:p w:rsidR="00EE5B30" w:rsidRPr="00805426" w:rsidRDefault="00EE5B30" w:rsidP="00690B8F">
      <w:pPr>
        <w:rPr>
          <w:rStyle w:val="selectable"/>
          <w:rFonts w:cstheme="minorHAnsi"/>
          <w:color w:val="000000"/>
          <w:sz w:val="24"/>
          <w:szCs w:val="24"/>
          <w:lang w:val="en"/>
        </w:rPr>
      </w:pPr>
      <w:r w:rsidRPr="00805426">
        <w:rPr>
          <w:rStyle w:val="selectable"/>
          <w:rFonts w:cstheme="minorHAnsi"/>
          <w:color w:val="000000"/>
          <w:sz w:val="24"/>
          <w:szCs w:val="24"/>
          <w:lang w:val="en"/>
        </w:rPr>
        <w:t xml:space="preserve">HOPKINSON, M. (2017). </w:t>
      </w:r>
      <w:r w:rsidRPr="00805426">
        <w:rPr>
          <w:rStyle w:val="selectable"/>
          <w:rFonts w:cstheme="minorHAnsi"/>
          <w:i/>
          <w:iCs/>
          <w:color w:val="000000"/>
          <w:sz w:val="24"/>
          <w:szCs w:val="24"/>
          <w:lang w:val="en"/>
        </w:rPr>
        <w:t>Net present value and risk modelling for projects</w:t>
      </w:r>
      <w:r w:rsidRPr="00805426">
        <w:rPr>
          <w:rStyle w:val="selectable"/>
          <w:rFonts w:cstheme="minorHAnsi"/>
          <w:color w:val="000000"/>
          <w:sz w:val="24"/>
          <w:szCs w:val="24"/>
          <w:lang w:val="en"/>
        </w:rPr>
        <w:t>. [Place of publication not identified]: ROUTLEDGE.</w:t>
      </w:r>
    </w:p>
    <w:p w:rsidR="00EE5B30" w:rsidRPr="00805426" w:rsidRDefault="00EE5B30" w:rsidP="00690B8F">
      <w:pPr>
        <w:rPr>
          <w:rStyle w:val="selectable"/>
          <w:rFonts w:cstheme="minorHAnsi"/>
          <w:color w:val="000000"/>
          <w:sz w:val="24"/>
          <w:szCs w:val="24"/>
          <w:lang w:val="en"/>
        </w:rPr>
      </w:pPr>
      <w:proofErr w:type="spellStart"/>
      <w:r w:rsidRPr="00805426">
        <w:rPr>
          <w:rStyle w:val="selectable"/>
          <w:rFonts w:cstheme="minorHAnsi"/>
          <w:color w:val="000000"/>
          <w:sz w:val="24"/>
          <w:szCs w:val="24"/>
          <w:lang w:val="en"/>
        </w:rPr>
        <w:t>Müller-Fürstenberger</w:t>
      </w:r>
      <w:proofErr w:type="spellEnd"/>
      <w:r w:rsidRPr="00805426">
        <w:rPr>
          <w:rStyle w:val="selectable"/>
          <w:rFonts w:cstheme="minorHAnsi"/>
          <w:color w:val="000000"/>
          <w:sz w:val="24"/>
          <w:szCs w:val="24"/>
          <w:lang w:val="en"/>
        </w:rPr>
        <w:t xml:space="preserve">, G. (1997). </w:t>
      </w:r>
      <w:r w:rsidRPr="00805426">
        <w:rPr>
          <w:rStyle w:val="selectable"/>
          <w:rFonts w:cstheme="minorHAnsi"/>
          <w:i/>
          <w:iCs/>
          <w:color w:val="000000"/>
          <w:sz w:val="24"/>
          <w:szCs w:val="24"/>
          <w:lang w:val="en"/>
        </w:rPr>
        <w:t>The payback period rule</w:t>
      </w:r>
      <w:r w:rsidRPr="00805426">
        <w:rPr>
          <w:rStyle w:val="selectable"/>
          <w:rFonts w:cstheme="minorHAnsi"/>
          <w:color w:val="000000"/>
          <w:sz w:val="24"/>
          <w:szCs w:val="24"/>
          <w:lang w:val="en"/>
        </w:rPr>
        <w:t xml:space="preserve">. Bern: </w:t>
      </w:r>
      <w:proofErr w:type="spellStart"/>
      <w:r w:rsidRPr="00805426">
        <w:rPr>
          <w:rStyle w:val="selectable"/>
          <w:rFonts w:cstheme="minorHAnsi"/>
          <w:color w:val="000000"/>
          <w:sz w:val="24"/>
          <w:szCs w:val="24"/>
          <w:lang w:val="en"/>
        </w:rPr>
        <w:t>Universität</w:t>
      </w:r>
      <w:proofErr w:type="spellEnd"/>
      <w:r w:rsidRPr="00805426">
        <w:rPr>
          <w:rStyle w:val="selectable"/>
          <w:rFonts w:cstheme="minorHAnsi"/>
          <w:color w:val="000000"/>
          <w:sz w:val="24"/>
          <w:szCs w:val="24"/>
          <w:lang w:val="en"/>
        </w:rPr>
        <w:t xml:space="preserve"> Bern </w:t>
      </w:r>
      <w:proofErr w:type="spellStart"/>
      <w:r w:rsidRPr="00805426">
        <w:rPr>
          <w:rStyle w:val="selectable"/>
          <w:rFonts w:cstheme="minorHAnsi"/>
          <w:color w:val="000000"/>
          <w:sz w:val="24"/>
          <w:szCs w:val="24"/>
          <w:lang w:val="en"/>
        </w:rPr>
        <w:t>Abteilung</w:t>
      </w:r>
      <w:proofErr w:type="spellEnd"/>
      <w:r w:rsidRPr="00805426">
        <w:rPr>
          <w:rStyle w:val="selectable"/>
          <w:rFonts w:cstheme="minorHAnsi"/>
          <w:color w:val="000000"/>
          <w:sz w:val="24"/>
          <w:szCs w:val="24"/>
          <w:lang w:val="en"/>
        </w:rPr>
        <w:t xml:space="preserve"> </w:t>
      </w:r>
      <w:proofErr w:type="spellStart"/>
      <w:r w:rsidRPr="00805426">
        <w:rPr>
          <w:rStyle w:val="selectable"/>
          <w:rFonts w:cstheme="minorHAnsi"/>
          <w:color w:val="000000"/>
          <w:sz w:val="24"/>
          <w:szCs w:val="24"/>
          <w:lang w:val="en"/>
        </w:rPr>
        <w:t>für</w:t>
      </w:r>
      <w:proofErr w:type="spellEnd"/>
      <w:r w:rsidRPr="00805426">
        <w:rPr>
          <w:rStyle w:val="selectable"/>
          <w:rFonts w:cstheme="minorHAnsi"/>
          <w:color w:val="000000"/>
          <w:sz w:val="24"/>
          <w:szCs w:val="24"/>
          <w:lang w:val="en"/>
        </w:rPr>
        <w:t xml:space="preserve"> </w:t>
      </w:r>
      <w:proofErr w:type="spellStart"/>
      <w:r w:rsidRPr="00805426">
        <w:rPr>
          <w:rStyle w:val="selectable"/>
          <w:rFonts w:cstheme="minorHAnsi"/>
          <w:color w:val="000000"/>
          <w:sz w:val="24"/>
          <w:szCs w:val="24"/>
          <w:lang w:val="en"/>
        </w:rPr>
        <w:t>Angewandte</w:t>
      </w:r>
      <w:proofErr w:type="spellEnd"/>
      <w:r w:rsidRPr="00805426">
        <w:rPr>
          <w:rStyle w:val="selectable"/>
          <w:rFonts w:cstheme="minorHAnsi"/>
          <w:color w:val="000000"/>
          <w:sz w:val="24"/>
          <w:szCs w:val="24"/>
          <w:lang w:val="en"/>
        </w:rPr>
        <w:t xml:space="preserve"> </w:t>
      </w:r>
      <w:proofErr w:type="spellStart"/>
      <w:r w:rsidRPr="00805426">
        <w:rPr>
          <w:rStyle w:val="selectable"/>
          <w:rFonts w:cstheme="minorHAnsi"/>
          <w:color w:val="000000"/>
          <w:sz w:val="24"/>
          <w:szCs w:val="24"/>
          <w:lang w:val="en"/>
        </w:rPr>
        <w:t>Mikroökonomie</w:t>
      </w:r>
      <w:proofErr w:type="spellEnd"/>
      <w:r w:rsidRPr="00805426">
        <w:rPr>
          <w:rStyle w:val="selectable"/>
          <w:rFonts w:cstheme="minorHAnsi"/>
          <w:color w:val="000000"/>
          <w:sz w:val="24"/>
          <w:szCs w:val="24"/>
          <w:lang w:val="en"/>
        </w:rPr>
        <w:t>.</w:t>
      </w:r>
    </w:p>
    <w:p w:rsidR="00EE5B30" w:rsidRPr="00805426" w:rsidRDefault="00EE5B30" w:rsidP="00690B8F">
      <w:pPr>
        <w:rPr>
          <w:rStyle w:val="selectable"/>
          <w:rFonts w:cstheme="minorHAnsi"/>
          <w:color w:val="000000"/>
          <w:sz w:val="24"/>
          <w:szCs w:val="24"/>
          <w:lang w:val="en"/>
        </w:rPr>
      </w:pPr>
      <w:proofErr w:type="spellStart"/>
      <w:r w:rsidRPr="00805426">
        <w:rPr>
          <w:rStyle w:val="selectable"/>
          <w:rFonts w:cstheme="minorHAnsi"/>
          <w:color w:val="000000"/>
          <w:sz w:val="24"/>
          <w:szCs w:val="24"/>
          <w:lang w:val="en"/>
        </w:rPr>
        <w:t>PureGym</w:t>
      </w:r>
      <w:proofErr w:type="spellEnd"/>
      <w:r w:rsidRPr="00805426">
        <w:rPr>
          <w:rStyle w:val="selectable"/>
          <w:rFonts w:cstheme="minorHAnsi"/>
          <w:color w:val="000000"/>
          <w:sz w:val="24"/>
          <w:szCs w:val="24"/>
          <w:lang w:val="en"/>
        </w:rPr>
        <w:t xml:space="preserve">. (2019). </w:t>
      </w:r>
      <w:r w:rsidRPr="00805426">
        <w:rPr>
          <w:rStyle w:val="selectable"/>
          <w:rFonts w:cstheme="minorHAnsi"/>
          <w:i/>
          <w:iCs/>
          <w:color w:val="000000"/>
          <w:sz w:val="24"/>
          <w:szCs w:val="24"/>
          <w:lang w:val="en"/>
        </w:rPr>
        <w:t>Reports &amp; Presentations</w:t>
      </w:r>
      <w:r w:rsidRPr="00805426">
        <w:rPr>
          <w:rStyle w:val="selectable"/>
          <w:rFonts w:cstheme="minorHAnsi"/>
          <w:color w:val="000000"/>
          <w:sz w:val="24"/>
          <w:szCs w:val="24"/>
          <w:lang w:val="en"/>
        </w:rPr>
        <w:t>. [online] Available at: https://corporate.puregym.com/investor-relations/reports-and-presentations [Accessed 26 Aug. 2019].</w:t>
      </w:r>
    </w:p>
    <w:p w:rsidR="00EE5B30" w:rsidRPr="00805426" w:rsidRDefault="00EE5B30" w:rsidP="00690B8F">
      <w:pPr>
        <w:rPr>
          <w:rStyle w:val="selectable"/>
          <w:rFonts w:cstheme="minorHAnsi"/>
          <w:color w:val="000000"/>
          <w:sz w:val="24"/>
          <w:szCs w:val="24"/>
          <w:lang w:val="en"/>
        </w:rPr>
      </w:pPr>
      <w:r w:rsidRPr="00805426">
        <w:rPr>
          <w:rStyle w:val="selectable"/>
          <w:rFonts w:cstheme="minorHAnsi"/>
          <w:color w:val="000000"/>
          <w:sz w:val="24"/>
          <w:szCs w:val="24"/>
          <w:lang w:val="en"/>
        </w:rPr>
        <w:t xml:space="preserve">Shapiro, A. (2005). </w:t>
      </w:r>
      <w:r w:rsidRPr="00805426">
        <w:rPr>
          <w:rStyle w:val="selectable"/>
          <w:rFonts w:cstheme="minorHAnsi"/>
          <w:i/>
          <w:iCs/>
          <w:color w:val="000000"/>
          <w:sz w:val="24"/>
          <w:szCs w:val="24"/>
          <w:lang w:val="en"/>
        </w:rPr>
        <w:t>Capital budgeting and investment analysis</w:t>
      </w:r>
      <w:r w:rsidRPr="00805426">
        <w:rPr>
          <w:rStyle w:val="selectable"/>
          <w:rFonts w:cstheme="minorHAnsi"/>
          <w:color w:val="000000"/>
          <w:sz w:val="24"/>
          <w:szCs w:val="24"/>
          <w:lang w:val="en"/>
        </w:rPr>
        <w:t>. Upper Saddle River, NJ: Pearson/Prentice Hall.</w:t>
      </w:r>
    </w:p>
    <w:p w:rsidR="00EE5B30" w:rsidRPr="00805426" w:rsidRDefault="00EE5B30" w:rsidP="00690B8F">
      <w:pPr>
        <w:rPr>
          <w:rStyle w:val="selectable"/>
          <w:rFonts w:cstheme="minorHAnsi"/>
          <w:color w:val="000000"/>
          <w:sz w:val="24"/>
          <w:szCs w:val="24"/>
          <w:lang w:val="en"/>
        </w:rPr>
      </w:pPr>
      <w:proofErr w:type="spellStart"/>
      <w:r w:rsidRPr="00805426">
        <w:rPr>
          <w:rStyle w:val="selectable"/>
          <w:rFonts w:cstheme="minorHAnsi"/>
          <w:color w:val="000000"/>
          <w:sz w:val="24"/>
          <w:szCs w:val="24"/>
          <w:lang w:val="en"/>
        </w:rPr>
        <w:t>Soffer</w:t>
      </w:r>
      <w:proofErr w:type="spellEnd"/>
      <w:r w:rsidRPr="00805426">
        <w:rPr>
          <w:rStyle w:val="selectable"/>
          <w:rFonts w:cstheme="minorHAnsi"/>
          <w:color w:val="000000"/>
          <w:sz w:val="24"/>
          <w:szCs w:val="24"/>
          <w:lang w:val="en"/>
        </w:rPr>
        <w:t xml:space="preserve">, L. and </w:t>
      </w:r>
      <w:proofErr w:type="spellStart"/>
      <w:r w:rsidRPr="00805426">
        <w:rPr>
          <w:rStyle w:val="selectable"/>
          <w:rFonts w:cstheme="minorHAnsi"/>
          <w:color w:val="000000"/>
          <w:sz w:val="24"/>
          <w:szCs w:val="24"/>
          <w:lang w:val="en"/>
        </w:rPr>
        <w:t>Soffer</w:t>
      </w:r>
      <w:proofErr w:type="spellEnd"/>
      <w:r w:rsidRPr="00805426">
        <w:rPr>
          <w:rStyle w:val="selectable"/>
          <w:rFonts w:cstheme="minorHAnsi"/>
          <w:color w:val="000000"/>
          <w:sz w:val="24"/>
          <w:szCs w:val="24"/>
          <w:lang w:val="en"/>
        </w:rPr>
        <w:t xml:space="preserve">, R. (2003). </w:t>
      </w:r>
      <w:r w:rsidRPr="00805426">
        <w:rPr>
          <w:rStyle w:val="selectable"/>
          <w:rFonts w:cstheme="minorHAnsi"/>
          <w:i/>
          <w:iCs/>
          <w:color w:val="000000"/>
          <w:sz w:val="24"/>
          <w:szCs w:val="24"/>
          <w:lang w:val="en"/>
        </w:rPr>
        <w:t>Financial statement analysis</w:t>
      </w:r>
      <w:r w:rsidRPr="00805426">
        <w:rPr>
          <w:rStyle w:val="selectable"/>
          <w:rFonts w:cstheme="minorHAnsi"/>
          <w:color w:val="000000"/>
          <w:sz w:val="24"/>
          <w:szCs w:val="24"/>
          <w:lang w:val="en"/>
        </w:rPr>
        <w:t>. Upper Saddle River, NJ.: Prentice Hall.</w:t>
      </w:r>
    </w:p>
    <w:p w:rsidR="00EE5B30" w:rsidRPr="00805426" w:rsidRDefault="00EE5B30" w:rsidP="00690B8F">
      <w:pPr>
        <w:rPr>
          <w:rStyle w:val="selectable"/>
          <w:rFonts w:cstheme="minorHAnsi"/>
          <w:color w:val="000000"/>
          <w:sz w:val="24"/>
          <w:szCs w:val="24"/>
          <w:lang w:val="en"/>
        </w:rPr>
      </w:pPr>
      <w:r w:rsidRPr="00805426">
        <w:rPr>
          <w:rStyle w:val="selectable"/>
          <w:rFonts w:cstheme="minorHAnsi"/>
          <w:color w:val="000000"/>
          <w:sz w:val="24"/>
          <w:szCs w:val="24"/>
          <w:lang w:val="en"/>
        </w:rPr>
        <w:t xml:space="preserve">Tggplc.com. (2016). </w:t>
      </w:r>
      <w:r w:rsidRPr="00805426">
        <w:rPr>
          <w:rStyle w:val="selectable"/>
          <w:rFonts w:cstheme="minorHAnsi"/>
          <w:i/>
          <w:iCs/>
          <w:color w:val="000000"/>
          <w:sz w:val="24"/>
          <w:szCs w:val="24"/>
          <w:lang w:val="en"/>
        </w:rPr>
        <w:t>The Gym Group annual report and account 2015</w:t>
      </w:r>
      <w:r w:rsidRPr="00805426">
        <w:rPr>
          <w:rStyle w:val="selectable"/>
          <w:rFonts w:cstheme="minorHAnsi"/>
          <w:color w:val="000000"/>
          <w:sz w:val="24"/>
          <w:szCs w:val="24"/>
          <w:lang w:val="en"/>
        </w:rPr>
        <w:t>. [online] Available at: https://www.tggplc.com/investors/results,-reports-presentations [Accessed 14 Aug. 2019].</w:t>
      </w:r>
    </w:p>
    <w:p w:rsidR="00EE5B30" w:rsidRPr="00805426" w:rsidRDefault="00EE5B30" w:rsidP="00690B8F">
      <w:pPr>
        <w:rPr>
          <w:rStyle w:val="selectable"/>
          <w:rFonts w:cstheme="minorHAnsi"/>
          <w:color w:val="000000"/>
          <w:sz w:val="24"/>
          <w:szCs w:val="24"/>
          <w:lang w:val="en"/>
        </w:rPr>
      </w:pPr>
      <w:r w:rsidRPr="00805426">
        <w:rPr>
          <w:rStyle w:val="selectable"/>
          <w:rFonts w:cstheme="minorHAnsi"/>
          <w:color w:val="000000"/>
          <w:sz w:val="24"/>
          <w:szCs w:val="24"/>
          <w:lang w:val="en"/>
        </w:rPr>
        <w:t xml:space="preserve">Tggplc.com. (2017). </w:t>
      </w:r>
      <w:r w:rsidRPr="00805426">
        <w:rPr>
          <w:rStyle w:val="selectable"/>
          <w:rFonts w:cstheme="minorHAnsi"/>
          <w:i/>
          <w:iCs/>
          <w:color w:val="000000"/>
          <w:sz w:val="24"/>
          <w:szCs w:val="24"/>
          <w:lang w:val="en"/>
        </w:rPr>
        <w:t>The Gym Group annual report and account 2016</w:t>
      </w:r>
      <w:r w:rsidRPr="00805426">
        <w:rPr>
          <w:rStyle w:val="selectable"/>
          <w:rFonts w:cstheme="minorHAnsi"/>
          <w:color w:val="000000"/>
          <w:sz w:val="24"/>
          <w:szCs w:val="24"/>
          <w:lang w:val="en"/>
        </w:rPr>
        <w:t>. [online] Available at: https://www.tggplc.com/investors/results,-reports-presentations [Accessed 14 Aug. 2019].</w:t>
      </w:r>
    </w:p>
    <w:p w:rsidR="00EE5B30" w:rsidRPr="00805426" w:rsidRDefault="00EE5B30" w:rsidP="00690B8F">
      <w:pPr>
        <w:rPr>
          <w:rStyle w:val="selectable"/>
          <w:rFonts w:cstheme="minorHAnsi"/>
          <w:color w:val="000000"/>
          <w:sz w:val="24"/>
          <w:szCs w:val="24"/>
          <w:lang w:val="en"/>
        </w:rPr>
      </w:pPr>
      <w:r w:rsidRPr="00805426">
        <w:rPr>
          <w:rStyle w:val="selectable"/>
          <w:rFonts w:cstheme="minorHAnsi"/>
          <w:color w:val="000000"/>
          <w:sz w:val="24"/>
          <w:szCs w:val="24"/>
          <w:lang w:val="en"/>
        </w:rPr>
        <w:t xml:space="preserve">Tggplc.com. (2018). </w:t>
      </w:r>
      <w:r w:rsidRPr="00805426">
        <w:rPr>
          <w:rStyle w:val="selectable"/>
          <w:rFonts w:cstheme="minorHAnsi"/>
          <w:i/>
          <w:iCs/>
          <w:color w:val="000000"/>
          <w:sz w:val="24"/>
          <w:szCs w:val="24"/>
          <w:lang w:val="en"/>
        </w:rPr>
        <w:t>The Gym Group annual report and account 2017</w:t>
      </w:r>
      <w:r w:rsidRPr="00805426">
        <w:rPr>
          <w:rStyle w:val="selectable"/>
          <w:rFonts w:cstheme="minorHAnsi"/>
          <w:color w:val="000000"/>
          <w:sz w:val="24"/>
          <w:szCs w:val="24"/>
          <w:lang w:val="en"/>
        </w:rPr>
        <w:t>. [online] Available at: https://www.tggplc.com/investors/results,-reports-presentations [Accessed 14 Aug. 2019].</w:t>
      </w:r>
    </w:p>
    <w:p w:rsidR="00EE5B30" w:rsidRPr="00805426" w:rsidRDefault="00EE5B30" w:rsidP="00690B8F">
      <w:pPr>
        <w:rPr>
          <w:rStyle w:val="selectable"/>
          <w:rFonts w:cstheme="minorHAnsi"/>
          <w:color w:val="000000"/>
          <w:sz w:val="24"/>
          <w:szCs w:val="24"/>
          <w:lang w:val="en"/>
        </w:rPr>
      </w:pPr>
      <w:r w:rsidRPr="00805426">
        <w:rPr>
          <w:rStyle w:val="selectable"/>
          <w:rFonts w:cstheme="minorHAnsi"/>
          <w:color w:val="000000"/>
          <w:sz w:val="24"/>
          <w:szCs w:val="24"/>
          <w:lang w:val="en"/>
        </w:rPr>
        <w:t xml:space="preserve">Tggplc.com. (2019). </w:t>
      </w:r>
      <w:r w:rsidRPr="00805426">
        <w:rPr>
          <w:rStyle w:val="selectable"/>
          <w:rFonts w:cstheme="minorHAnsi"/>
          <w:i/>
          <w:iCs/>
          <w:color w:val="000000"/>
          <w:sz w:val="24"/>
          <w:szCs w:val="24"/>
          <w:lang w:val="en"/>
        </w:rPr>
        <w:t>The Gym Group annual report and account 2018</w:t>
      </w:r>
      <w:r w:rsidRPr="00805426">
        <w:rPr>
          <w:rStyle w:val="selectable"/>
          <w:rFonts w:cstheme="minorHAnsi"/>
          <w:color w:val="000000"/>
          <w:sz w:val="24"/>
          <w:szCs w:val="24"/>
          <w:lang w:val="en"/>
        </w:rPr>
        <w:t>. [online] Available at: https://www.tggplc.com/investors/results,-reports-presentations [Accessed 14 Aug. 2019].</w:t>
      </w:r>
    </w:p>
    <w:p w:rsidR="00EE5B30" w:rsidRPr="00805426" w:rsidRDefault="00EE5B30" w:rsidP="00690B8F">
      <w:pPr>
        <w:rPr>
          <w:rStyle w:val="selectable"/>
          <w:rFonts w:cstheme="minorHAnsi"/>
          <w:color w:val="000000"/>
          <w:sz w:val="24"/>
          <w:szCs w:val="24"/>
          <w:lang w:val="en"/>
        </w:rPr>
      </w:pPr>
      <w:r w:rsidRPr="00805426">
        <w:rPr>
          <w:rStyle w:val="selectable"/>
          <w:rFonts w:cstheme="minorHAnsi"/>
          <w:color w:val="000000"/>
          <w:sz w:val="24"/>
          <w:szCs w:val="24"/>
          <w:lang w:val="en"/>
        </w:rPr>
        <w:t xml:space="preserve">Thegymgroup.com. (2019). </w:t>
      </w:r>
      <w:r w:rsidRPr="00805426">
        <w:rPr>
          <w:rStyle w:val="selectable"/>
          <w:rFonts w:cstheme="minorHAnsi"/>
          <w:i/>
          <w:iCs/>
          <w:color w:val="000000"/>
          <w:sz w:val="24"/>
          <w:szCs w:val="24"/>
          <w:lang w:val="en"/>
        </w:rPr>
        <w:t>The Gym Group | Low Cost Gyms | Open 24/7 | No Contract</w:t>
      </w:r>
      <w:r w:rsidRPr="00805426">
        <w:rPr>
          <w:rStyle w:val="selectable"/>
          <w:rFonts w:cstheme="minorHAnsi"/>
          <w:color w:val="000000"/>
          <w:sz w:val="24"/>
          <w:szCs w:val="24"/>
          <w:lang w:val="en"/>
        </w:rPr>
        <w:t>. [online] Available at: https://www.thegymgroup.com/ [Accessed 20 Aug. 2019].</w:t>
      </w:r>
    </w:p>
    <w:p w:rsidR="00EE5B30" w:rsidRPr="00805426" w:rsidRDefault="00EE5B30" w:rsidP="00690B8F">
      <w:pPr>
        <w:rPr>
          <w:rStyle w:val="selectable"/>
          <w:rFonts w:cstheme="minorHAnsi"/>
          <w:color w:val="000000"/>
          <w:sz w:val="24"/>
          <w:szCs w:val="24"/>
          <w:lang w:val="en"/>
        </w:rPr>
      </w:pPr>
      <w:r w:rsidRPr="00805426">
        <w:rPr>
          <w:rStyle w:val="selectable"/>
          <w:rFonts w:cstheme="minorHAnsi"/>
          <w:color w:val="000000"/>
          <w:sz w:val="24"/>
          <w:szCs w:val="24"/>
          <w:lang w:val="en"/>
        </w:rPr>
        <w:t xml:space="preserve">Walsh, C. (2003). </w:t>
      </w:r>
      <w:r w:rsidRPr="00805426">
        <w:rPr>
          <w:rStyle w:val="selectable"/>
          <w:rFonts w:cstheme="minorHAnsi"/>
          <w:i/>
          <w:iCs/>
          <w:color w:val="000000"/>
          <w:sz w:val="24"/>
          <w:szCs w:val="24"/>
          <w:lang w:val="en"/>
        </w:rPr>
        <w:t>Key management ratios</w:t>
      </w:r>
      <w:r w:rsidRPr="00805426">
        <w:rPr>
          <w:rStyle w:val="selectable"/>
          <w:rFonts w:cstheme="minorHAnsi"/>
          <w:color w:val="000000"/>
          <w:sz w:val="24"/>
          <w:szCs w:val="24"/>
          <w:lang w:val="en"/>
        </w:rPr>
        <w:t>. Harlow: Prentice Hall Financial Times.</w:t>
      </w:r>
    </w:p>
    <w:p w:rsidR="00EE5B30" w:rsidRDefault="00EE5B30" w:rsidP="00690B8F">
      <w:pPr>
        <w:rPr>
          <w:rStyle w:val="selectable"/>
          <w:rFonts w:cstheme="minorHAnsi"/>
          <w:color w:val="000000"/>
          <w:sz w:val="24"/>
          <w:szCs w:val="24"/>
          <w:lang w:val="en"/>
        </w:rPr>
      </w:pPr>
      <w:r w:rsidRPr="00805426">
        <w:rPr>
          <w:rStyle w:val="selectable"/>
          <w:rFonts w:cstheme="minorHAnsi"/>
          <w:color w:val="000000"/>
          <w:sz w:val="24"/>
          <w:szCs w:val="24"/>
          <w:lang w:val="en"/>
        </w:rPr>
        <w:t xml:space="preserve">White, G., </w:t>
      </w:r>
      <w:proofErr w:type="spellStart"/>
      <w:r w:rsidRPr="00805426">
        <w:rPr>
          <w:rStyle w:val="selectable"/>
          <w:rFonts w:cstheme="minorHAnsi"/>
          <w:color w:val="000000"/>
          <w:sz w:val="24"/>
          <w:szCs w:val="24"/>
          <w:lang w:val="en"/>
        </w:rPr>
        <w:t>Sondhi</w:t>
      </w:r>
      <w:proofErr w:type="spellEnd"/>
      <w:r w:rsidRPr="00805426">
        <w:rPr>
          <w:rStyle w:val="selectable"/>
          <w:rFonts w:cstheme="minorHAnsi"/>
          <w:color w:val="000000"/>
          <w:sz w:val="24"/>
          <w:szCs w:val="24"/>
          <w:lang w:val="en"/>
        </w:rPr>
        <w:t xml:space="preserve">, A. and Fried, D. (2003). </w:t>
      </w:r>
      <w:r w:rsidRPr="00805426">
        <w:rPr>
          <w:rStyle w:val="selectable"/>
          <w:rFonts w:cstheme="minorHAnsi"/>
          <w:i/>
          <w:iCs/>
          <w:color w:val="000000"/>
          <w:sz w:val="24"/>
          <w:szCs w:val="24"/>
          <w:lang w:val="en"/>
        </w:rPr>
        <w:t>The analysis and use of financial statements</w:t>
      </w:r>
      <w:r w:rsidRPr="00805426">
        <w:rPr>
          <w:rStyle w:val="selectable"/>
          <w:rFonts w:cstheme="minorHAnsi"/>
          <w:color w:val="000000"/>
          <w:sz w:val="24"/>
          <w:szCs w:val="24"/>
          <w:lang w:val="en"/>
        </w:rPr>
        <w:t>. New York: Wiley.</w:t>
      </w:r>
    </w:p>
    <w:p w:rsidR="00095C0F" w:rsidRDefault="00095C0F" w:rsidP="007B4B41">
      <w:pPr>
        <w:pStyle w:val="Heading2"/>
        <w:rPr>
          <w:rStyle w:val="selectable"/>
        </w:rPr>
      </w:pPr>
      <w:r w:rsidRPr="007B4B41">
        <w:rPr>
          <w:rStyle w:val="selectable"/>
        </w:rPr>
        <w:lastRenderedPageBreak/>
        <w:t xml:space="preserve">FORMULAS UTILIZED IN THE </w:t>
      </w:r>
      <w:r w:rsidR="00805426" w:rsidRPr="007B4B41">
        <w:rPr>
          <w:rStyle w:val="selectable"/>
        </w:rPr>
        <w:t xml:space="preserve">RATIO’S </w:t>
      </w:r>
      <w:r w:rsidRPr="007B4B41">
        <w:rPr>
          <w:rStyle w:val="selectable"/>
        </w:rPr>
        <w:t>CALCULATIONS</w:t>
      </w:r>
    </w:p>
    <w:p w:rsidR="007B4B41" w:rsidRPr="007B4B41" w:rsidRDefault="007B4B41" w:rsidP="007B4B41"/>
    <w:p w:rsidR="00095C0F" w:rsidRPr="00805426" w:rsidRDefault="00095C0F" w:rsidP="00095C0F">
      <w:pPr>
        <w:rPr>
          <w:rFonts w:cstheme="minorHAnsi"/>
          <w:sz w:val="24"/>
          <w:szCs w:val="24"/>
        </w:rPr>
      </w:pPr>
      <w:r w:rsidRPr="00805426">
        <w:rPr>
          <w:rFonts w:cstheme="minorHAnsi"/>
          <w:sz w:val="24"/>
          <w:szCs w:val="24"/>
        </w:rPr>
        <w:t>CURRENT RATIO= Current Assets/Current Liabilities</w:t>
      </w:r>
    </w:p>
    <w:p w:rsidR="00095C0F" w:rsidRPr="00805426" w:rsidRDefault="00095C0F" w:rsidP="00095C0F">
      <w:pPr>
        <w:rPr>
          <w:rFonts w:cstheme="minorHAnsi"/>
          <w:sz w:val="24"/>
          <w:szCs w:val="24"/>
        </w:rPr>
      </w:pPr>
      <w:r w:rsidRPr="00805426">
        <w:rPr>
          <w:rFonts w:cstheme="minorHAnsi"/>
          <w:sz w:val="24"/>
          <w:szCs w:val="24"/>
        </w:rPr>
        <w:t>QUICK RATIO= (Current Assets – Inventory)/Current Liabilities</w:t>
      </w:r>
    </w:p>
    <w:p w:rsidR="00095C0F" w:rsidRPr="00805426" w:rsidRDefault="00095C0F" w:rsidP="00095C0F">
      <w:pPr>
        <w:rPr>
          <w:rFonts w:cstheme="minorHAnsi"/>
          <w:sz w:val="24"/>
          <w:szCs w:val="24"/>
        </w:rPr>
      </w:pPr>
      <w:r w:rsidRPr="00805426">
        <w:rPr>
          <w:rFonts w:cstheme="minorHAnsi"/>
          <w:sz w:val="24"/>
          <w:szCs w:val="24"/>
        </w:rPr>
        <w:t>CASH RATIO= Cash/Current Liabilities</w:t>
      </w:r>
    </w:p>
    <w:p w:rsidR="00095C0F" w:rsidRPr="00805426" w:rsidRDefault="00095C0F" w:rsidP="00095C0F">
      <w:pPr>
        <w:rPr>
          <w:rFonts w:cstheme="minorHAnsi"/>
          <w:sz w:val="24"/>
          <w:szCs w:val="24"/>
        </w:rPr>
      </w:pPr>
      <w:r w:rsidRPr="00805426">
        <w:rPr>
          <w:rFonts w:cstheme="minorHAnsi"/>
          <w:sz w:val="24"/>
          <w:szCs w:val="24"/>
        </w:rPr>
        <w:t>ASSET TURNOVER= Sales/Total Assets</w:t>
      </w:r>
    </w:p>
    <w:p w:rsidR="00095C0F" w:rsidRPr="00805426" w:rsidRDefault="00095C0F" w:rsidP="00095C0F">
      <w:pPr>
        <w:rPr>
          <w:rFonts w:cstheme="minorHAnsi"/>
          <w:sz w:val="24"/>
          <w:szCs w:val="24"/>
        </w:rPr>
      </w:pPr>
      <w:r w:rsidRPr="00805426">
        <w:rPr>
          <w:rFonts w:cstheme="minorHAnsi"/>
          <w:sz w:val="24"/>
          <w:szCs w:val="24"/>
        </w:rPr>
        <w:t xml:space="preserve">FIXED ASSET TURNOVER= Sales/Fixed Assets </w:t>
      </w:r>
    </w:p>
    <w:p w:rsidR="00095C0F" w:rsidRPr="00805426" w:rsidRDefault="00095C0F" w:rsidP="00095C0F">
      <w:pPr>
        <w:rPr>
          <w:rFonts w:cstheme="minorHAnsi"/>
          <w:sz w:val="24"/>
          <w:szCs w:val="24"/>
        </w:rPr>
      </w:pPr>
      <w:r w:rsidRPr="00805426">
        <w:rPr>
          <w:rFonts w:cstheme="minorHAnsi"/>
          <w:sz w:val="24"/>
          <w:szCs w:val="24"/>
        </w:rPr>
        <w:t>DEBT-TO-EQUITY RATIO= Total Debt/Total Equity</w:t>
      </w:r>
    </w:p>
    <w:p w:rsidR="00095C0F" w:rsidRPr="00805426" w:rsidRDefault="00095C0F" w:rsidP="00095C0F">
      <w:pPr>
        <w:rPr>
          <w:rFonts w:cstheme="minorHAnsi"/>
          <w:sz w:val="24"/>
          <w:szCs w:val="24"/>
        </w:rPr>
      </w:pPr>
      <w:r w:rsidRPr="00805426">
        <w:rPr>
          <w:rFonts w:cstheme="minorHAnsi"/>
          <w:sz w:val="24"/>
          <w:szCs w:val="24"/>
        </w:rPr>
        <w:t>DEBT-TO-CAPITAL RATIO= Total Debt</w:t>
      </w:r>
      <w:proofErr w:type="gramStart"/>
      <w:r w:rsidRPr="00805426">
        <w:rPr>
          <w:rFonts w:cstheme="minorHAnsi"/>
          <w:sz w:val="24"/>
          <w:szCs w:val="24"/>
        </w:rPr>
        <w:t>/(</w:t>
      </w:r>
      <w:proofErr w:type="gramEnd"/>
      <w:r w:rsidRPr="00805426">
        <w:rPr>
          <w:rFonts w:cstheme="minorHAnsi"/>
          <w:sz w:val="24"/>
          <w:szCs w:val="24"/>
        </w:rPr>
        <w:t>Total Equity + Total Debt)</w:t>
      </w:r>
    </w:p>
    <w:p w:rsidR="00095C0F" w:rsidRPr="00805426" w:rsidRDefault="00095C0F" w:rsidP="00095C0F">
      <w:pPr>
        <w:rPr>
          <w:rFonts w:cstheme="minorHAnsi"/>
          <w:sz w:val="24"/>
          <w:szCs w:val="24"/>
        </w:rPr>
      </w:pPr>
      <w:r w:rsidRPr="00805426">
        <w:rPr>
          <w:rFonts w:cstheme="minorHAnsi"/>
          <w:sz w:val="24"/>
          <w:szCs w:val="24"/>
        </w:rPr>
        <w:t>NET PROFIT RATIO= Net Income/Sales</w:t>
      </w:r>
    </w:p>
    <w:p w:rsidR="00095C0F" w:rsidRPr="00805426" w:rsidRDefault="00095C0F" w:rsidP="00095C0F">
      <w:pPr>
        <w:rPr>
          <w:rFonts w:cstheme="minorHAnsi"/>
          <w:sz w:val="24"/>
          <w:szCs w:val="24"/>
        </w:rPr>
      </w:pPr>
      <w:r w:rsidRPr="00805426">
        <w:rPr>
          <w:rFonts w:cstheme="minorHAnsi"/>
          <w:sz w:val="24"/>
          <w:szCs w:val="24"/>
        </w:rPr>
        <w:t>GROSS MARGIN= Gross Profit/Sales</w:t>
      </w:r>
    </w:p>
    <w:p w:rsidR="00095C0F" w:rsidRPr="00805426" w:rsidRDefault="00095C0F" w:rsidP="00095C0F">
      <w:pPr>
        <w:rPr>
          <w:rFonts w:cstheme="minorHAnsi"/>
          <w:sz w:val="24"/>
          <w:szCs w:val="24"/>
        </w:rPr>
      </w:pPr>
      <w:r w:rsidRPr="00805426">
        <w:rPr>
          <w:rFonts w:cstheme="minorHAnsi"/>
          <w:sz w:val="24"/>
          <w:szCs w:val="24"/>
        </w:rPr>
        <w:t>OPERATING MARGIN= Operating Income/Sales</w:t>
      </w:r>
    </w:p>
    <w:p w:rsidR="00095C0F" w:rsidRPr="00805426" w:rsidRDefault="00095C0F" w:rsidP="00690B8F">
      <w:pPr>
        <w:rPr>
          <w:rFonts w:cstheme="minorHAnsi"/>
          <w:sz w:val="24"/>
          <w:szCs w:val="24"/>
        </w:rPr>
      </w:pPr>
    </w:p>
    <w:sectPr w:rsidR="00095C0F" w:rsidRPr="008054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338C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9D851F6"/>
    <w:multiLevelType w:val="hybridMultilevel"/>
    <w:tmpl w:val="EC7AAEF2"/>
    <w:lvl w:ilvl="0" w:tplc="9EF4725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0874B4A"/>
    <w:multiLevelType w:val="hybridMultilevel"/>
    <w:tmpl w:val="20524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992900"/>
    <w:multiLevelType w:val="hybridMultilevel"/>
    <w:tmpl w:val="776491F0"/>
    <w:lvl w:ilvl="0" w:tplc="484881E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EED"/>
    <w:rsid w:val="00005E0F"/>
    <w:rsid w:val="00030742"/>
    <w:rsid w:val="0003701F"/>
    <w:rsid w:val="00046094"/>
    <w:rsid w:val="0005432B"/>
    <w:rsid w:val="00065D1A"/>
    <w:rsid w:val="00067B45"/>
    <w:rsid w:val="00070F9C"/>
    <w:rsid w:val="00073BE2"/>
    <w:rsid w:val="0008168B"/>
    <w:rsid w:val="00095C0F"/>
    <w:rsid w:val="000C051F"/>
    <w:rsid w:val="000C10EB"/>
    <w:rsid w:val="000C39FA"/>
    <w:rsid w:val="00100E97"/>
    <w:rsid w:val="00114773"/>
    <w:rsid w:val="00133485"/>
    <w:rsid w:val="001349FE"/>
    <w:rsid w:val="00143AE2"/>
    <w:rsid w:val="00150A89"/>
    <w:rsid w:val="00152A9C"/>
    <w:rsid w:val="00152D6F"/>
    <w:rsid w:val="00157E22"/>
    <w:rsid w:val="00163BFE"/>
    <w:rsid w:val="001707CE"/>
    <w:rsid w:val="001708F2"/>
    <w:rsid w:val="0017388D"/>
    <w:rsid w:val="00184DFA"/>
    <w:rsid w:val="00187D59"/>
    <w:rsid w:val="001D11D0"/>
    <w:rsid w:val="001D4704"/>
    <w:rsid w:val="001E1896"/>
    <w:rsid w:val="00202D84"/>
    <w:rsid w:val="00211513"/>
    <w:rsid w:val="0021171C"/>
    <w:rsid w:val="002146E7"/>
    <w:rsid w:val="0022211E"/>
    <w:rsid w:val="00232328"/>
    <w:rsid w:val="00237F95"/>
    <w:rsid w:val="002425FC"/>
    <w:rsid w:val="00262C39"/>
    <w:rsid w:val="00271EFE"/>
    <w:rsid w:val="00297516"/>
    <w:rsid w:val="002A4E06"/>
    <w:rsid w:val="002B28D9"/>
    <w:rsid w:val="002B2FF1"/>
    <w:rsid w:val="002D07BB"/>
    <w:rsid w:val="002E62D5"/>
    <w:rsid w:val="00303608"/>
    <w:rsid w:val="00322646"/>
    <w:rsid w:val="00375143"/>
    <w:rsid w:val="0038775D"/>
    <w:rsid w:val="00390B4F"/>
    <w:rsid w:val="003A155F"/>
    <w:rsid w:val="003A48EE"/>
    <w:rsid w:val="003A4D15"/>
    <w:rsid w:val="003B1E77"/>
    <w:rsid w:val="003B52F1"/>
    <w:rsid w:val="003C74A7"/>
    <w:rsid w:val="003D227A"/>
    <w:rsid w:val="003D606C"/>
    <w:rsid w:val="00415167"/>
    <w:rsid w:val="00433970"/>
    <w:rsid w:val="00436BE3"/>
    <w:rsid w:val="00440C1F"/>
    <w:rsid w:val="004411A8"/>
    <w:rsid w:val="00452360"/>
    <w:rsid w:val="004642AC"/>
    <w:rsid w:val="00472B27"/>
    <w:rsid w:val="004746BF"/>
    <w:rsid w:val="004A19DD"/>
    <w:rsid w:val="004A5077"/>
    <w:rsid w:val="004A553C"/>
    <w:rsid w:val="004C044F"/>
    <w:rsid w:val="004C1AA3"/>
    <w:rsid w:val="004E3B71"/>
    <w:rsid w:val="004E5C06"/>
    <w:rsid w:val="005224DB"/>
    <w:rsid w:val="0052523A"/>
    <w:rsid w:val="0053793F"/>
    <w:rsid w:val="005551F2"/>
    <w:rsid w:val="0055565D"/>
    <w:rsid w:val="00570D51"/>
    <w:rsid w:val="005921A4"/>
    <w:rsid w:val="005937B9"/>
    <w:rsid w:val="0059552E"/>
    <w:rsid w:val="005B59A9"/>
    <w:rsid w:val="005C1871"/>
    <w:rsid w:val="006220BC"/>
    <w:rsid w:val="0065190E"/>
    <w:rsid w:val="006635BA"/>
    <w:rsid w:val="00667E83"/>
    <w:rsid w:val="006745FA"/>
    <w:rsid w:val="00675359"/>
    <w:rsid w:val="00677904"/>
    <w:rsid w:val="00690B8F"/>
    <w:rsid w:val="00692E63"/>
    <w:rsid w:val="0069792A"/>
    <w:rsid w:val="006A1AE9"/>
    <w:rsid w:val="006A1AFC"/>
    <w:rsid w:val="006A3A35"/>
    <w:rsid w:val="006B61F3"/>
    <w:rsid w:val="006C4481"/>
    <w:rsid w:val="006E3D12"/>
    <w:rsid w:val="006F3725"/>
    <w:rsid w:val="006F38E0"/>
    <w:rsid w:val="00700CD7"/>
    <w:rsid w:val="007123A9"/>
    <w:rsid w:val="00714C7C"/>
    <w:rsid w:val="0074067E"/>
    <w:rsid w:val="007420B3"/>
    <w:rsid w:val="007722A6"/>
    <w:rsid w:val="007A02DA"/>
    <w:rsid w:val="007B4B41"/>
    <w:rsid w:val="007C1EB2"/>
    <w:rsid w:val="007D5E6D"/>
    <w:rsid w:val="007E28D0"/>
    <w:rsid w:val="007E75D7"/>
    <w:rsid w:val="00803DBA"/>
    <w:rsid w:val="00805426"/>
    <w:rsid w:val="008435A7"/>
    <w:rsid w:val="00843D5A"/>
    <w:rsid w:val="008521AC"/>
    <w:rsid w:val="0085287A"/>
    <w:rsid w:val="008642FE"/>
    <w:rsid w:val="00874199"/>
    <w:rsid w:val="00874AA2"/>
    <w:rsid w:val="008B03D2"/>
    <w:rsid w:val="008B0565"/>
    <w:rsid w:val="008B1573"/>
    <w:rsid w:val="008C5FAC"/>
    <w:rsid w:val="008E07D9"/>
    <w:rsid w:val="00900EBE"/>
    <w:rsid w:val="00924647"/>
    <w:rsid w:val="009369D6"/>
    <w:rsid w:val="00946386"/>
    <w:rsid w:val="00956878"/>
    <w:rsid w:val="00961831"/>
    <w:rsid w:val="00967F69"/>
    <w:rsid w:val="009845A5"/>
    <w:rsid w:val="00992A67"/>
    <w:rsid w:val="009A1CD4"/>
    <w:rsid w:val="009E1EAA"/>
    <w:rsid w:val="009E3675"/>
    <w:rsid w:val="009F5651"/>
    <w:rsid w:val="009F78EB"/>
    <w:rsid w:val="00A14715"/>
    <w:rsid w:val="00A50F54"/>
    <w:rsid w:val="00A52F26"/>
    <w:rsid w:val="00A55705"/>
    <w:rsid w:val="00A57BC4"/>
    <w:rsid w:val="00A57E65"/>
    <w:rsid w:val="00A63D5A"/>
    <w:rsid w:val="00AA64EF"/>
    <w:rsid w:val="00AD4C4F"/>
    <w:rsid w:val="00AE1B0B"/>
    <w:rsid w:val="00AF0B3B"/>
    <w:rsid w:val="00B1701E"/>
    <w:rsid w:val="00B33BCD"/>
    <w:rsid w:val="00B478E7"/>
    <w:rsid w:val="00B5790B"/>
    <w:rsid w:val="00B62228"/>
    <w:rsid w:val="00B6285B"/>
    <w:rsid w:val="00BA097B"/>
    <w:rsid w:val="00BA1549"/>
    <w:rsid w:val="00BB2FCA"/>
    <w:rsid w:val="00BE2F44"/>
    <w:rsid w:val="00BF3D79"/>
    <w:rsid w:val="00C0374E"/>
    <w:rsid w:val="00C05E8D"/>
    <w:rsid w:val="00C37B6F"/>
    <w:rsid w:val="00C434D5"/>
    <w:rsid w:val="00C60D7A"/>
    <w:rsid w:val="00C702EE"/>
    <w:rsid w:val="00C96B86"/>
    <w:rsid w:val="00CA0D40"/>
    <w:rsid w:val="00CA1BCE"/>
    <w:rsid w:val="00CA4B70"/>
    <w:rsid w:val="00CA651F"/>
    <w:rsid w:val="00CB4065"/>
    <w:rsid w:val="00CC2FC5"/>
    <w:rsid w:val="00CE1EED"/>
    <w:rsid w:val="00D56864"/>
    <w:rsid w:val="00D639E1"/>
    <w:rsid w:val="00D67948"/>
    <w:rsid w:val="00D71E36"/>
    <w:rsid w:val="00D7623D"/>
    <w:rsid w:val="00D76962"/>
    <w:rsid w:val="00D8355C"/>
    <w:rsid w:val="00DA077F"/>
    <w:rsid w:val="00DA1C15"/>
    <w:rsid w:val="00DC4213"/>
    <w:rsid w:val="00DF2DE9"/>
    <w:rsid w:val="00E0339E"/>
    <w:rsid w:val="00E1249F"/>
    <w:rsid w:val="00E13EC8"/>
    <w:rsid w:val="00E32AA0"/>
    <w:rsid w:val="00E77713"/>
    <w:rsid w:val="00E927D0"/>
    <w:rsid w:val="00EC31E5"/>
    <w:rsid w:val="00EC6CB8"/>
    <w:rsid w:val="00EE5B30"/>
    <w:rsid w:val="00F17346"/>
    <w:rsid w:val="00F20D47"/>
    <w:rsid w:val="00F33A28"/>
    <w:rsid w:val="00F34AB9"/>
    <w:rsid w:val="00F41597"/>
    <w:rsid w:val="00F50234"/>
    <w:rsid w:val="00F574F7"/>
    <w:rsid w:val="00F57F08"/>
    <w:rsid w:val="00F64D28"/>
    <w:rsid w:val="00F71B86"/>
    <w:rsid w:val="00F91018"/>
    <w:rsid w:val="00FA6457"/>
    <w:rsid w:val="00FB33FE"/>
    <w:rsid w:val="00FB3EFE"/>
    <w:rsid w:val="00FC4730"/>
    <w:rsid w:val="00FC5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66E7B"/>
  <w15:chartTrackingRefBased/>
  <w15:docId w15:val="{B27A9647-9445-4D19-A0E4-3CEDD421E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4B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4B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EED"/>
    <w:pPr>
      <w:ind w:left="720"/>
      <w:contextualSpacing/>
    </w:pPr>
  </w:style>
  <w:style w:type="paragraph" w:styleId="HTMLPreformatted">
    <w:name w:val="HTML Preformatted"/>
    <w:basedOn w:val="Normal"/>
    <w:link w:val="HTMLPreformattedChar"/>
    <w:uiPriority w:val="99"/>
    <w:semiHidden/>
    <w:unhideWhenUsed/>
    <w:rsid w:val="00CA0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A0D40"/>
    <w:rPr>
      <w:rFonts w:ascii="Courier New" w:eastAsia="Times New Roman" w:hAnsi="Courier New" w:cs="Courier New"/>
      <w:sz w:val="20"/>
      <w:szCs w:val="20"/>
      <w:lang w:eastAsia="en-GB"/>
    </w:rPr>
  </w:style>
  <w:style w:type="character" w:customStyle="1" w:styleId="pbwul">
    <w:name w:val="pbwul"/>
    <w:basedOn w:val="DefaultParagraphFont"/>
    <w:rsid w:val="00CA0D40"/>
  </w:style>
  <w:style w:type="character" w:customStyle="1" w:styleId="qzpluc">
    <w:name w:val="qzpluc"/>
    <w:basedOn w:val="DefaultParagraphFont"/>
    <w:rsid w:val="00CA0D40"/>
  </w:style>
  <w:style w:type="character" w:customStyle="1" w:styleId="selectable">
    <w:name w:val="selectable"/>
    <w:basedOn w:val="DefaultParagraphFont"/>
    <w:rsid w:val="002146E7"/>
  </w:style>
  <w:style w:type="character" w:customStyle="1" w:styleId="tlid-translation">
    <w:name w:val="tlid-translation"/>
    <w:basedOn w:val="DefaultParagraphFont"/>
    <w:rsid w:val="003D606C"/>
  </w:style>
  <w:style w:type="paragraph" w:styleId="Title">
    <w:name w:val="Title"/>
    <w:basedOn w:val="Normal"/>
    <w:next w:val="Normal"/>
    <w:link w:val="TitleChar"/>
    <w:uiPriority w:val="10"/>
    <w:qFormat/>
    <w:rsid w:val="00667E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E8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B4B4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B4B4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B4B41"/>
    <w:pPr>
      <w:outlineLvl w:val="9"/>
    </w:pPr>
    <w:rPr>
      <w:lang w:val="en-US"/>
    </w:rPr>
  </w:style>
  <w:style w:type="paragraph" w:styleId="TOC1">
    <w:name w:val="toc 1"/>
    <w:basedOn w:val="Normal"/>
    <w:next w:val="Normal"/>
    <w:autoRedefine/>
    <w:uiPriority w:val="39"/>
    <w:unhideWhenUsed/>
    <w:rsid w:val="007B4B41"/>
    <w:pPr>
      <w:spacing w:after="100"/>
    </w:pPr>
  </w:style>
  <w:style w:type="paragraph" w:styleId="TOC2">
    <w:name w:val="toc 2"/>
    <w:basedOn w:val="Normal"/>
    <w:next w:val="Normal"/>
    <w:autoRedefine/>
    <w:uiPriority w:val="39"/>
    <w:unhideWhenUsed/>
    <w:rsid w:val="007B4B41"/>
    <w:pPr>
      <w:spacing w:after="100"/>
      <w:ind w:left="220"/>
    </w:pPr>
  </w:style>
  <w:style w:type="character" w:styleId="Hyperlink">
    <w:name w:val="Hyperlink"/>
    <w:basedOn w:val="DefaultParagraphFont"/>
    <w:uiPriority w:val="99"/>
    <w:unhideWhenUsed/>
    <w:rsid w:val="007B4B41"/>
    <w:rPr>
      <w:color w:val="0563C1" w:themeColor="hyperlink"/>
      <w:u w:val="single"/>
    </w:rPr>
  </w:style>
  <w:style w:type="paragraph" w:styleId="TOC3">
    <w:name w:val="toc 3"/>
    <w:basedOn w:val="Normal"/>
    <w:next w:val="Normal"/>
    <w:autoRedefine/>
    <w:uiPriority w:val="39"/>
    <w:unhideWhenUsed/>
    <w:rsid w:val="007B4B41"/>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7B4B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37596">
      <w:bodyDiv w:val="1"/>
      <w:marLeft w:val="0"/>
      <w:marRight w:val="0"/>
      <w:marTop w:val="0"/>
      <w:marBottom w:val="0"/>
      <w:divBdr>
        <w:top w:val="none" w:sz="0" w:space="0" w:color="auto"/>
        <w:left w:val="none" w:sz="0" w:space="0" w:color="auto"/>
        <w:bottom w:val="none" w:sz="0" w:space="0" w:color="auto"/>
        <w:right w:val="none" w:sz="0" w:space="0" w:color="auto"/>
      </w:divBdr>
      <w:divsChild>
        <w:div w:id="2011827104">
          <w:marLeft w:val="0"/>
          <w:marRight w:val="0"/>
          <w:marTop w:val="0"/>
          <w:marBottom w:val="0"/>
          <w:divBdr>
            <w:top w:val="none" w:sz="0" w:space="0" w:color="auto"/>
            <w:left w:val="none" w:sz="0" w:space="0" w:color="auto"/>
            <w:bottom w:val="none" w:sz="0" w:space="0" w:color="auto"/>
            <w:right w:val="none" w:sz="0" w:space="0" w:color="auto"/>
          </w:divBdr>
          <w:divsChild>
            <w:div w:id="713239288">
              <w:marLeft w:val="0"/>
              <w:marRight w:val="0"/>
              <w:marTop w:val="0"/>
              <w:marBottom w:val="0"/>
              <w:divBdr>
                <w:top w:val="none" w:sz="0" w:space="0" w:color="auto"/>
                <w:left w:val="none" w:sz="0" w:space="0" w:color="auto"/>
                <w:bottom w:val="none" w:sz="0" w:space="0" w:color="auto"/>
                <w:right w:val="none" w:sz="0" w:space="0" w:color="auto"/>
              </w:divBdr>
              <w:divsChild>
                <w:div w:id="1072892212">
                  <w:marLeft w:val="0"/>
                  <w:marRight w:val="0"/>
                  <w:marTop w:val="0"/>
                  <w:marBottom w:val="0"/>
                  <w:divBdr>
                    <w:top w:val="none" w:sz="0" w:space="0" w:color="auto"/>
                    <w:left w:val="none" w:sz="0" w:space="0" w:color="auto"/>
                    <w:bottom w:val="none" w:sz="0" w:space="0" w:color="auto"/>
                    <w:right w:val="none" w:sz="0" w:space="0" w:color="auto"/>
                  </w:divBdr>
                  <w:divsChild>
                    <w:div w:id="179666851">
                      <w:marLeft w:val="0"/>
                      <w:marRight w:val="0"/>
                      <w:marTop w:val="0"/>
                      <w:marBottom w:val="0"/>
                      <w:divBdr>
                        <w:top w:val="none" w:sz="0" w:space="0" w:color="auto"/>
                        <w:left w:val="none" w:sz="0" w:space="0" w:color="auto"/>
                        <w:bottom w:val="none" w:sz="0" w:space="0" w:color="auto"/>
                        <w:right w:val="none" w:sz="0" w:space="0" w:color="auto"/>
                      </w:divBdr>
                      <w:divsChild>
                        <w:div w:id="1888757383">
                          <w:marLeft w:val="0"/>
                          <w:marRight w:val="0"/>
                          <w:marTop w:val="0"/>
                          <w:marBottom w:val="0"/>
                          <w:divBdr>
                            <w:top w:val="none" w:sz="0" w:space="0" w:color="auto"/>
                            <w:left w:val="none" w:sz="0" w:space="0" w:color="auto"/>
                            <w:bottom w:val="none" w:sz="0" w:space="0" w:color="auto"/>
                            <w:right w:val="none" w:sz="0" w:space="0" w:color="auto"/>
                          </w:divBdr>
                          <w:divsChild>
                            <w:div w:id="204418040">
                              <w:marLeft w:val="0"/>
                              <w:marRight w:val="0"/>
                              <w:marTop w:val="0"/>
                              <w:marBottom w:val="0"/>
                              <w:divBdr>
                                <w:top w:val="none" w:sz="0" w:space="0" w:color="auto"/>
                                <w:left w:val="none" w:sz="0" w:space="0" w:color="auto"/>
                                <w:bottom w:val="none" w:sz="0" w:space="0" w:color="auto"/>
                                <w:right w:val="none" w:sz="0" w:space="0" w:color="auto"/>
                              </w:divBdr>
                              <w:divsChild>
                                <w:div w:id="309212961">
                                  <w:marLeft w:val="0"/>
                                  <w:marRight w:val="0"/>
                                  <w:marTop w:val="0"/>
                                  <w:marBottom w:val="0"/>
                                  <w:divBdr>
                                    <w:top w:val="none" w:sz="0" w:space="0" w:color="auto"/>
                                    <w:left w:val="none" w:sz="0" w:space="0" w:color="auto"/>
                                    <w:bottom w:val="none" w:sz="0" w:space="0" w:color="auto"/>
                                    <w:right w:val="none" w:sz="0" w:space="0" w:color="auto"/>
                                  </w:divBdr>
                                  <w:divsChild>
                                    <w:div w:id="332949835">
                                      <w:marLeft w:val="0"/>
                                      <w:marRight w:val="0"/>
                                      <w:marTop w:val="0"/>
                                      <w:marBottom w:val="0"/>
                                      <w:divBdr>
                                        <w:top w:val="none" w:sz="0" w:space="0" w:color="auto"/>
                                        <w:left w:val="none" w:sz="0" w:space="0" w:color="auto"/>
                                        <w:bottom w:val="none" w:sz="0" w:space="0" w:color="auto"/>
                                        <w:right w:val="none" w:sz="0" w:space="0" w:color="auto"/>
                                      </w:divBdr>
                                      <w:divsChild>
                                        <w:div w:id="1323582406">
                                          <w:marLeft w:val="0"/>
                                          <w:marRight w:val="0"/>
                                          <w:marTop w:val="0"/>
                                          <w:marBottom w:val="495"/>
                                          <w:divBdr>
                                            <w:top w:val="none" w:sz="0" w:space="0" w:color="auto"/>
                                            <w:left w:val="none" w:sz="0" w:space="0" w:color="auto"/>
                                            <w:bottom w:val="none" w:sz="0" w:space="0" w:color="auto"/>
                                            <w:right w:val="none" w:sz="0" w:space="0" w:color="auto"/>
                                          </w:divBdr>
                                          <w:divsChild>
                                            <w:div w:id="123601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27216">
      <w:bodyDiv w:val="1"/>
      <w:marLeft w:val="0"/>
      <w:marRight w:val="0"/>
      <w:marTop w:val="0"/>
      <w:marBottom w:val="0"/>
      <w:divBdr>
        <w:top w:val="none" w:sz="0" w:space="0" w:color="auto"/>
        <w:left w:val="none" w:sz="0" w:space="0" w:color="auto"/>
        <w:bottom w:val="none" w:sz="0" w:space="0" w:color="auto"/>
        <w:right w:val="none" w:sz="0" w:space="0" w:color="auto"/>
      </w:divBdr>
    </w:div>
    <w:div w:id="115415828">
      <w:bodyDiv w:val="1"/>
      <w:marLeft w:val="0"/>
      <w:marRight w:val="0"/>
      <w:marTop w:val="0"/>
      <w:marBottom w:val="0"/>
      <w:divBdr>
        <w:top w:val="none" w:sz="0" w:space="0" w:color="auto"/>
        <w:left w:val="none" w:sz="0" w:space="0" w:color="auto"/>
        <w:bottom w:val="none" w:sz="0" w:space="0" w:color="auto"/>
        <w:right w:val="none" w:sz="0" w:space="0" w:color="auto"/>
      </w:divBdr>
      <w:divsChild>
        <w:div w:id="2039237190">
          <w:marLeft w:val="0"/>
          <w:marRight w:val="0"/>
          <w:marTop w:val="0"/>
          <w:marBottom w:val="0"/>
          <w:divBdr>
            <w:top w:val="none" w:sz="0" w:space="0" w:color="auto"/>
            <w:left w:val="none" w:sz="0" w:space="0" w:color="auto"/>
            <w:bottom w:val="none" w:sz="0" w:space="0" w:color="auto"/>
            <w:right w:val="none" w:sz="0" w:space="0" w:color="auto"/>
          </w:divBdr>
          <w:divsChild>
            <w:div w:id="1858762777">
              <w:marLeft w:val="0"/>
              <w:marRight w:val="0"/>
              <w:marTop w:val="0"/>
              <w:marBottom w:val="0"/>
              <w:divBdr>
                <w:top w:val="none" w:sz="0" w:space="0" w:color="auto"/>
                <w:left w:val="none" w:sz="0" w:space="0" w:color="auto"/>
                <w:bottom w:val="none" w:sz="0" w:space="0" w:color="auto"/>
                <w:right w:val="none" w:sz="0" w:space="0" w:color="auto"/>
              </w:divBdr>
              <w:divsChild>
                <w:div w:id="1264459174">
                  <w:marLeft w:val="0"/>
                  <w:marRight w:val="0"/>
                  <w:marTop w:val="0"/>
                  <w:marBottom w:val="0"/>
                  <w:divBdr>
                    <w:top w:val="none" w:sz="0" w:space="0" w:color="auto"/>
                    <w:left w:val="none" w:sz="0" w:space="0" w:color="auto"/>
                    <w:bottom w:val="none" w:sz="0" w:space="0" w:color="auto"/>
                    <w:right w:val="none" w:sz="0" w:space="0" w:color="auto"/>
                  </w:divBdr>
                  <w:divsChild>
                    <w:div w:id="1462965695">
                      <w:marLeft w:val="0"/>
                      <w:marRight w:val="0"/>
                      <w:marTop w:val="0"/>
                      <w:marBottom w:val="0"/>
                      <w:divBdr>
                        <w:top w:val="none" w:sz="0" w:space="0" w:color="auto"/>
                        <w:left w:val="none" w:sz="0" w:space="0" w:color="auto"/>
                        <w:bottom w:val="none" w:sz="0" w:space="0" w:color="auto"/>
                        <w:right w:val="none" w:sz="0" w:space="0" w:color="auto"/>
                      </w:divBdr>
                      <w:divsChild>
                        <w:div w:id="1115520128">
                          <w:marLeft w:val="0"/>
                          <w:marRight w:val="0"/>
                          <w:marTop w:val="0"/>
                          <w:marBottom w:val="0"/>
                          <w:divBdr>
                            <w:top w:val="none" w:sz="0" w:space="0" w:color="auto"/>
                            <w:left w:val="none" w:sz="0" w:space="0" w:color="auto"/>
                            <w:bottom w:val="none" w:sz="0" w:space="0" w:color="auto"/>
                            <w:right w:val="none" w:sz="0" w:space="0" w:color="auto"/>
                          </w:divBdr>
                          <w:divsChild>
                            <w:div w:id="1801264956">
                              <w:marLeft w:val="0"/>
                              <w:marRight w:val="0"/>
                              <w:marTop w:val="0"/>
                              <w:marBottom w:val="0"/>
                              <w:divBdr>
                                <w:top w:val="none" w:sz="0" w:space="0" w:color="auto"/>
                                <w:left w:val="none" w:sz="0" w:space="0" w:color="auto"/>
                                <w:bottom w:val="none" w:sz="0" w:space="0" w:color="auto"/>
                                <w:right w:val="none" w:sz="0" w:space="0" w:color="auto"/>
                              </w:divBdr>
                              <w:divsChild>
                                <w:div w:id="1246308554">
                                  <w:marLeft w:val="0"/>
                                  <w:marRight w:val="0"/>
                                  <w:marTop w:val="0"/>
                                  <w:marBottom w:val="0"/>
                                  <w:divBdr>
                                    <w:top w:val="none" w:sz="0" w:space="0" w:color="auto"/>
                                    <w:left w:val="none" w:sz="0" w:space="0" w:color="auto"/>
                                    <w:bottom w:val="none" w:sz="0" w:space="0" w:color="auto"/>
                                    <w:right w:val="none" w:sz="0" w:space="0" w:color="auto"/>
                                  </w:divBdr>
                                  <w:divsChild>
                                    <w:div w:id="1997763724">
                                      <w:marLeft w:val="0"/>
                                      <w:marRight w:val="0"/>
                                      <w:marTop w:val="0"/>
                                      <w:marBottom w:val="0"/>
                                      <w:divBdr>
                                        <w:top w:val="none" w:sz="0" w:space="0" w:color="auto"/>
                                        <w:left w:val="none" w:sz="0" w:space="0" w:color="auto"/>
                                        <w:bottom w:val="none" w:sz="0" w:space="0" w:color="auto"/>
                                        <w:right w:val="none" w:sz="0" w:space="0" w:color="auto"/>
                                      </w:divBdr>
                                      <w:divsChild>
                                        <w:div w:id="1191722145">
                                          <w:marLeft w:val="0"/>
                                          <w:marRight w:val="0"/>
                                          <w:marTop w:val="0"/>
                                          <w:marBottom w:val="495"/>
                                          <w:divBdr>
                                            <w:top w:val="none" w:sz="0" w:space="0" w:color="auto"/>
                                            <w:left w:val="none" w:sz="0" w:space="0" w:color="auto"/>
                                            <w:bottom w:val="none" w:sz="0" w:space="0" w:color="auto"/>
                                            <w:right w:val="none" w:sz="0" w:space="0" w:color="auto"/>
                                          </w:divBdr>
                                          <w:divsChild>
                                            <w:div w:id="22449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021674">
      <w:bodyDiv w:val="1"/>
      <w:marLeft w:val="0"/>
      <w:marRight w:val="0"/>
      <w:marTop w:val="0"/>
      <w:marBottom w:val="0"/>
      <w:divBdr>
        <w:top w:val="none" w:sz="0" w:space="0" w:color="auto"/>
        <w:left w:val="none" w:sz="0" w:space="0" w:color="auto"/>
        <w:bottom w:val="none" w:sz="0" w:space="0" w:color="auto"/>
        <w:right w:val="none" w:sz="0" w:space="0" w:color="auto"/>
      </w:divBdr>
      <w:divsChild>
        <w:div w:id="1073938792">
          <w:marLeft w:val="0"/>
          <w:marRight w:val="0"/>
          <w:marTop w:val="0"/>
          <w:marBottom w:val="0"/>
          <w:divBdr>
            <w:top w:val="none" w:sz="0" w:space="0" w:color="auto"/>
            <w:left w:val="none" w:sz="0" w:space="0" w:color="auto"/>
            <w:bottom w:val="none" w:sz="0" w:space="0" w:color="auto"/>
            <w:right w:val="none" w:sz="0" w:space="0" w:color="auto"/>
          </w:divBdr>
          <w:divsChild>
            <w:div w:id="889879455">
              <w:marLeft w:val="0"/>
              <w:marRight w:val="0"/>
              <w:marTop w:val="0"/>
              <w:marBottom w:val="0"/>
              <w:divBdr>
                <w:top w:val="none" w:sz="0" w:space="0" w:color="auto"/>
                <w:left w:val="none" w:sz="0" w:space="0" w:color="auto"/>
                <w:bottom w:val="none" w:sz="0" w:space="0" w:color="auto"/>
                <w:right w:val="none" w:sz="0" w:space="0" w:color="auto"/>
              </w:divBdr>
              <w:divsChild>
                <w:div w:id="878014370">
                  <w:marLeft w:val="0"/>
                  <w:marRight w:val="0"/>
                  <w:marTop w:val="0"/>
                  <w:marBottom w:val="0"/>
                  <w:divBdr>
                    <w:top w:val="none" w:sz="0" w:space="0" w:color="auto"/>
                    <w:left w:val="none" w:sz="0" w:space="0" w:color="auto"/>
                    <w:bottom w:val="none" w:sz="0" w:space="0" w:color="auto"/>
                    <w:right w:val="none" w:sz="0" w:space="0" w:color="auto"/>
                  </w:divBdr>
                  <w:divsChild>
                    <w:div w:id="1433818212">
                      <w:marLeft w:val="0"/>
                      <w:marRight w:val="0"/>
                      <w:marTop w:val="0"/>
                      <w:marBottom w:val="0"/>
                      <w:divBdr>
                        <w:top w:val="none" w:sz="0" w:space="0" w:color="auto"/>
                        <w:left w:val="none" w:sz="0" w:space="0" w:color="auto"/>
                        <w:bottom w:val="none" w:sz="0" w:space="0" w:color="auto"/>
                        <w:right w:val="none" w:sz="0" w:space="0" w:color="auto"/>
                      </w:divBdr>
                      <w:divsChild>
                        <w:div w:id="1039552373">
                          <w:marLeft w:val="0"/>
                          <w:marRight w:val="0"/>
                          <w:marTop w:val="0"/>
                          <w:marBottom w:val="0"/>
                          <w:divBdr>
                            <w:top w:val="none" w:sz="0" w:space="0" w:color="auto"/>
                            <w:left w:val="none" w:sz="0" w:space="0" w:color="auto"/>
                            <w:bottom w:val="none" w:sz="0" w:space="0" w:color="auto"/>
                            <w:right w:val="none" w:sz="0" w:space="0" w:color="auto"/>
                          </w:divBdr>
                          <w:divsChild>
                            <w:div w:id="364211696">
                              <w:marLeft w:val="0"/>
                              <w:marRight w:val="0"/>
                              <w:marTop w:val="0"/>
                              <w:marBottom w:val="0"/>
                              <w:divBdr>
                                <w:top w:val="none" w:sz="0" w:space="0" w:color="auto"/>
                                <w:left w:val="none" w:sz="0" w:space="0" w:color="auto"/>
                                <w:bottom w:val="none" w:sz="0" w:space="0" w:color="auto"/>
                                <w:right w:val="none" w:sz="0" w:space="0" w:color="auto"/>
                              </w:divBdr>
                              <w:divsChild>
                                <w:div w:id="306402410">
                                  <w:marLeft w:val="0"/>
                                  <w:marRight w:val="0"/>
                                  <w:marTop w:val="0"/>
                                  <w:marBottom w:val="0"/>
                                  <w:divBdr>
                                    <w:top w:val="none" w:sz="0" w:space="0" w:color="auto"/>
                                    <w:left w:val="none" w:sz="0" w:space="0" w:color="auto"/>
                                    <w:bottom w:val="none" w:sz="0" w:space="0" w:color="auto"/>
                                    <w:right w:val="none" w:sz="0" w:space="0" w:color="auto"/>
                                  </w:divBdr>
                                  <w:divsChild>
                                    <w:div w:id="1767382692">
                                      <w:marLeft w:val="0"/>
                                      <w:marRight w:val="0"/>
                                      <w:marTop w:val="0"/>
                                      <w:marBottom w:val="0"/>
                                      <w:divBdr>
                                        <w:top w:val="none" w:sz="0" w:space="0" w:color="auto"/>
                                        <w:left w:val="none" w:sz="0" w:space="0" w:color="auto"/>
                                        <w:bottom w:val="none" w:sz="0" w:space="0" w:color="auto"/>
                                        <w:right w:val="none" w:sz="0" w:space="0" w:color="auto"/>
                                      </w:divBdr>
                                      <w:divsChild>
                                        <w:div w:id="1120496460">
                                          <w:marLeft w:val="0"/>
                                          <w:marRight w:val="0"/>
                                          <w:marTop w:val="0"/>
                                          <w:marBottom w:val="495"/>
                                          <w:divBdr>
                                            <w:top w:val="none" w:sz="0" w:space="0" w:color="auto"/>
                                            <w:left w:val="none" w:sz="0" w:space="0" w:color="auto"/>
                                            <w:bottom w:val="none" w:sz="0" w:space="0" w:color="auto"/>
                                            <w:right w:val="none" w:sz="0" w:space="0" w:color="auto"/>
                                          </w:divBdr>
                                          <w:divsChild>
                                            <w:div w:id="97249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639889">
      <w:bodyDiv w:val="1"/>
      <w:marLeft w:val="0"/>
      <w:marRight w:val="0"/>
      <w:marTop w:val="0"/>
      <w:marBottom w:val="0"/>
      <w:divBdr>
        <w:top w:val="none" w:sz="0" w:space="0" w:color="auto"/>
        <w:left w:val="none" w:sz="0" w:space="0" w:color="auto"/>
        <w:bottom w:val="none" w:sz="0" w:space="0" w:color="auto"/>
        <w:right w:val="none" w:sz="0" w:space="0" w:color="auto"/>
      </w:divBdr>
      <w:divsChild>
        <w:div w:id="1378310430">
          <w:marLeft w:val="0"/>
          <w:marRight w:val="0"/>
          <w:marTop w:val="0"/>
          <w:marBottom w:val="0"/>
          <w:divBdr>
            <w:top w:val="none" w:sz="0" w:space="0" w:color="auto"/>
            <w:left w:val="none" w:sz="0" w:space="0" w:color="auto"/>
            <w:bottom w:val="none" w:sz="0" w:space="0" w:color="auto"/>
            <w:right w:val="none" w:sz="0" w:space="0" w:color="auto"/>
          </w:divBdr>
          <w:divsChild>
            <w:div w:id="1655986057">
              <w:marLeft w:val="0"/>
              <w:marRight w:val="0"/>
              <w:marTop w:val="0"/>
              <w:marBottom w:val="0"/>
              <w:divBdr>
                <w:top w:val="none" w:sz="0" w:space="0" w:color="auto"/>
                <w:left w:val="none" w:sz="0" w:space="0" w:color="auto"/>
                <w:bottom w:val="none" w:sz="0" w:space="0" w:color="auto"/>
                <w:right w:val="none" w:sz="0" w:space="0" w:color="auto"/>
              </w:divBdr>
              <w:divsChild>
                <w:div w:id="1245338760">
                  <w:marLeft w:val="0"/>
                  <w:marRight w:val="0"/>
                  <w:marTop w:val="0"/>
                  <w:marBottom w:val="0"/>
                  <w:divBdr>
                    <w:top w:val="none" w:sz="0" w:space="0" w:color="auto"/>
                    <w:left w:val="none" w:sz="0" w:space="0" w:color="auto"/>
                    <w:bottom w:val="none" w:sz="0" w:space="0" w:color="auto"/>
                    <w:right w:val="none" w:sz="0" w:space="0" w:color="auto"/>
                  </w:divBdr>
                  <w:divsChild>
                    <w:div w:id="1574772647">
                      <w:marLeft w:val="0"/>
                      <w:marRight w:val="0"/>
                      <w:marTop w:val="0"/>
                      <w:marBottom w:val="0"/>
                      <w:divBdr>
                        <w:top w:val="none" w:sz="0" w:space="0" w:color="auto"/>
                        <w:left w:val="none" w:sz="0" w:space="0" w:color="auto"/>
                        <w:bottom w:val="none" w:sz="0" w:space="0" w:color="auto"/>
                        <w:right w:val="none" w:sz="0" w:space="0" w:color="auto"/>
                      </w:divBdr>
                      <w:divsChild>
                        <w:div w:id="54205811">
                          <w:marLeft w:val="0"/>
                          <w:marRight w:val="0"/>
                          <w:marTop w:val="0"/>
                          <w:marBottom w:val="0"/>
                          <w:divBdr>
                            <w:top w:val="none" w:sz="0" w:space="0" w:color="auto"/>
                            <w:left w:val="none" w:sz="0" w:space="0" w:color="auto"/>
                            <w:bottom w:val="none" w:sz="0" w:space="0" w:color="auto"/>
                            <w:right w:val="none" w:sz="0" w:space="0" w:color="auto"/>
                          </w:divBdr>
                          <w:divsChild>
                            <w:div w:id="359357897">
                              <w:marLeft w:val="2070"/>
                              <w:marRight w:val="3960"/>
                              <w:marTop w:val="0"/>
                              <w:marBottom w:val="0"/>
                              <w:divBdr>
                                <w:top w:val="none" w:sz="0" w:space="0" w:color="auto"/>
                                <w:left w:val="none" w:sz="0" w:space="0" w:color="auto"/>
                                <w:bottom w:val="none" w:sz="0" w:space="0" w:color="auto"/>
                                <w:right w:val="none" w:sz="0" w:space="0" w:color="auto"/>
                              </w:divBdr>
                              <w:divsChild>
                                <w:div w:id="1208956385">
                                  <w:marLeft w:val="0"/>
                                  <w:marRight w:val="0"/>
                                  <w:marTop w:val="0"/>
                                  <w:marBottom w:val="0"/>
                                  <w:divBdr>
                                    <w:top w:val="none" w:sz="0" w:space="0" w:color="auto"/>
                                    <w:left w:val="none" w:sz="0" w:space="0" w:color="auto"/>
                                    <w:bottom w:val="none" w:sz="0" w:space="0" w:color="auto"/>
                                    <w:right w:val="none" w:sz="0" w:space="0" w:color="auto"/>
                                  </w:divBdr>
                                  <w:divsChild>
                                    <w:div w:id="386802399">
                                      <w:marLeft w:val="0"/>
                                      <w:marRight w:val="0"/>
                                      <w:marTop w:val="0"/>
                                      <w:marBottom w:val="0"/>
                                      <w:divBdr>
                                        <w:top w:val="none" w:sz="0" w:space="0" w:color="auto"/>
                                        <w:left w:val="none" w:sz="0" w:space="0" w:color="auto"/>
                                        <w:bottom w:val="none" w:sz="0" w:space="0" w:color="auto"/>
                                        <w:right w:val="none" w:sz="0" w:space="0" w:color="auto"/>
                                      </w:divBdr>
                                      <w:divsChild>
                                        <w:div w:id="927545575">
                                          <w:marLeft w:val="0"/>
                                          <w:marRight w:val="0"/>
                                          <w:marTop w:val="0"/>
                                          <w:marBottom w:val="0"/>
                                          <w:divBdr>
                                            <w:top w:val="none" w:sz="0" w:space="0" w:color="auto"/>
                                            <w:left w:val="none" w:sz="0" w:space="0" w:color="auto"/>
                                            <w:bottom w:val="none" w:sz="0" w:space="0" w:color="auto"/>
                                            <w:right w:val="none" w:sz="0" w:space="0" w:color="auto"/>
                                          </w:divBdr>
                                          <w:divsChild>
                                            <w:div w:id="1891651394">
                                              <w:marLeft w:val="0"/>
                                              <w:marRight w:val="0"/>
                                              <w:marTop w:val="90"/>
                                              <w:marBottom w:val="0"/>
                                              <w:divBdr>
                                                <w:top w:val="none" w:sz="0" w:space="0" w:color="auto"/>
                                                <w:left w:val="none" w:sz="0" w:space="0" w:color="auto"/>
                                                <w:bottom w:val="none" w:sz="0" w:space="0" w:color="auto"/>
                                                <w:right w:val="none" w:sz="0" w:space="0" w:color="auto"/>
                                              </w:divBdr>
                                              <w:divsChild>
                                                <w:div w:id="1881747649">
                                                  <w:marLeft w:val="0"/>
                                                  <w:marRight w:val="0"/>
                                                  <w:marTop w:val="0"/>
                                                  <w:marBottom w:val="0"/>
                                                  <w:divBdr>
                                                    <w:top w:val="none" w:sz="0" w:space="0" w:color="auto"/>
                                                    <w:left w:val="none" w:sz="0" w:space="0" w:color="auto"/>
                                                    <w:bottom w:val="none" w:sz="0" w:space="0" w:color="auto"/>
                                                    <w:right w:val="none" w:sz="0" w:space="0" w:color="auto"/>
                                                  </w:divBdr>
                                                  <w:divsChild>
                                                    <w:div w:id="2135556806">
                                                      <w:marLeft w:val="0"/>
                                                      <w:marRight w:val="0"/>
                                                      <w:marTop w:val="0"/>
                                                      <w:marBottom w:val="405"/>
                                                      <w:divBdr>
                                                        <w:top w:val="none" w:sz="0" w:space="0" w:color="auto"/>
                                                        <w:left w:val="none" w:sz="0" w:space="0" w:color="auto"/>
                                                        <w:bottom w:val="none" w:sz="0" w:space="0" w:color="auto"/>
                                                        <w:right w:val="none" w:sz="0" w:space="0" w:color="auto"/>
                                                      </w:divBdr>
                                                      <w:divsChild>
                                                        <w:div w:id="1509758964">
                                                          <w:marLeft w:val="0"/>
                                                          <w:marRight w:val="0"/>
                                                          <w:marTop w:val="0"/>
                                                          <w:marBottom w:val="0"/>
                                                          <w:divBdr>
                                                            <w:top w:val="none" w:sz="0" w:space="0" w:color="auto"/>
                                                            <w:left w:val="none" w:sz="0" w:space="0" w:color="auto"/>
                                                            <w:bottom w:val="none" w:sz="0" w:space="0" w:color="auto"/>
                                                            <w:right w:val="none" w:sz="0" w:space="0" w:color="auto"/>
                                                          </w:divBdr>
                                                          <w:divsChild>
                                                            <w:div w:id="1040515351">
                                                              <w:marLeft w:val="0"/>
                                                              <w:marRight w:val="0"/>
                                                              <w:marTop w:val="0"/>
                                                              <w:marBottom w:val="0"/>
                                                              <w:divBdr>
                                                                <w:top w:val="none" w:sz="0" w:space="0" w:color="auto"/>
                                                                <w:left w:val="none" w:sz="0" w:space="0" w:color="auto"/>
                                                                <w:bottom w:val="none" w:sz="0" w:space="0" w:color="auto"/>
                                                                <w:right w:val="none" w:sz="0" w:space="0" w:color="auto"/>
                                                              </w:divBdr>
                                                              <w:divsChild>
                                                                <w:div w:id="1229533296">
                                                                  <w:marLeft w:val="0"/>
                                                                  <w:marRight w:val="0"/>
                                                                  <w:marTop w:val="0"/>
                                                                  <w:marBottom w:val="0"/>
                                                                  <w:divBdr>
                                                                    <w:top w:val="none" w:sz="0" w:space="0" w:color="auto"/>
                                                                    <w:left w:val="none" w:sz="0" w:space="0" w:color="auto"/>
                                                                    <w:bottom w:val="none" w:sz="0" w:space="0" w:color="auto"/>
                                                                    <w:right w:val="none" w:sz="0" w:space="0" w:color="auto"/>
                                                                  </w:divBdr>
                                                                  <w:divsChild>
                                                                    <w:div w:id="2070610132">
                                                                      <w:marLeft w:val="0"/>
                                                                      <w:marRight w:val="0"/>
                                                                      <w:marTop w:val="0"/>
                                                                      <w:marBottom w:val="0"/>
                                                                      <w:divBdr>
                                                                        <w:top w:val="none" w:sz="0" w:space="0" w:color="auto"/>
                                                                        <w:left w:val="none" w:sz="0" w:space="0" w:color="auto"/>
                                                                        <w:bottom w:val="none" w:sz="0" w:space="0" w:color="auto"/>
                                                                        <w:right w:val="none" w:sz="0" w:space="0" w:color="auto"/>
                                                                      </w:divBdr>
                                                                      <w:divsChild>
                                                                        <w:div w:id="1535312452">
                                                                          <w:marLeft w:val="0"/>
                                                                          <w:marRight w:val="0"/>
                                                                          <w:marTop w:val="0"/>
                                                                          <w:marBottom w:val="0"/>
                                                                          <w:divBdr>
                                                                            <w:top w:val="none" w:sz="0" w:space="0" w:color="auto"/>
                                                                            <w:left w:val="none" w:sz="0" w:space="0" w:color="auto"/>
                                                                            <w:bottom w:val="none" w:sz="0" w:space="0" w:color="auto"/>
                                                                            <w:right w:val="none" w:sz="0" w:space="0" w:color="auto"/>
                                                                          </w:divBdr>
                                                                          <w:divsChild>
                                                                            <w:div w:id="21636578">
                                                                              <w:marLeft w:val="0"/>
                                                                              <w:marRight w:val="0"/>
                                                                              <w:marTop w:val="0"/>
                                                                              <w:marBottom w:val="0"/>
                                                                              <w:divBdr>
                                                                                <w:top w:val="none" w:sz="0" w:space="0" w:color="auto"/>
                                                                                <w:left w:val="none" w:sz="0" w:space="0" w:color="auto"/>
                                                                                <w:bottom w:val="none" w:sz="0" w:space="0" w:color="auto"/>
                                                                                <w:right w:val="none" w:sz="0" w:space="0" w:color="auto"/>
                                                                              </w:divBdr>
                                                                              <w:divsChild>
                                                                                <w:div w:id="524026787">
                                                                                  <w:marLeft w:val="0"/>
                                                                                  <w:marRight w:val="0"/>
                                                                                  <w:marTop w:val="0"/>
                                                                                  <w:marBottom w:val="0"/>
                                                                                  <w:divBdr>
                                                                                    <w:top w:val="none" w:sz="0" w:space="0" w:color="auto"/>
                                                                                    <w:left w:val="none" w:sz="0" w:space="0" w:color="auto"/>
                                                                                    <w:bottom w:val="none" w:sz="0" w:space="0" w:color="auto"/>
                                                                                    <w:right w:val="none" w:sz="0" w:space="0" w:color="auto"/>
                                                                                  </w:divBdr>
                                                                                  <w:divsChild>
                                                                                    <w:div w:id="1870877685">
                                                                                      <w:marLeft w:val="0"/>
                                                                                      <w:marRight w:val="0"/>
                                                                                      <w:marTop w:val="0"/>
                                                                                      <w:marBottom w:val="0"/>
                                                                                      <w:divBdr>
                                                                                        <w:top w:val="none" w:sz="0" w:space="0" w:color="auto"/>
                                                                                        <w:left w:val="none" w:sz="0" w:space="0" w:color="auto"/>
                                                                                        <w:bottom w:val="none" w:sz="0" w:space="0" w:color="auto"/>
                                                                                        <w:right w:val="none" w:sz="0" w:space="0" w:color="auto"/>
                                                                                      </w:divBdr>
                                                                                    </w:div>
                                                                                    <w:div w:id="720903414">
                                                                                      <w:marLeft w:val="0"/>
                                                                                      <w:marRight w:val="0"/>
                                                                                      <w:marTop w:val="0"/>
                                                                                      <w:marBottom w:val="0"/>
                                                                                      <w:divBdr>
                                                                                        <w:top w:val="none" w:sz="0" w:space="0" w:color="auto"/>
                                                                                        <w:left w:val="none" w:sz="0" w:space="0" w:color="auto"/>
                                                                                        <w:bottom w:val="none" w:sz="0" w:space="0" w:color="auto"/>
                                                                                        <w:right w:val="none" w:sz="0" w:space="0" w:color="auto"/>
                                                                                      </w:divBdr>
                                                                                      <w:divsChild>
                                                                                        <w:div w:id="14852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018063">
      <w:bodyDiv w:val="1"/>
      <w:marLeft w:val="0"/>
      <w:marRight w:val="0"/>
      <w:marTop w:val="0"/>
      <w:marBottom w:val="0"/>
      <w:divBdr>
        <w:top w:val="none" w:sz="0" w:space="0" w:color="auto"/>
        <w:left w:val="none" w:sz="0" w:space="0" w:color="auto"/>
        <w:bottom w:val="none" w:sz="0" w:space="0" w:color="auto"/>
        <w:right w:val="none" w:sz="0" w:space="0" w:color="auto"/>
      </w:divBdr>
      <w:divsChild>
        <w:div w:id="837188960">
          <w:marLeft w:val="0"/>
          <w:marRight w:val="0"/>
          <w:marTop w:val="0"/>
          <w:marBottom w:val="0"/>
          <w:divBdr>
            <w:top w:val="none" w:sz="0" w:space="0" w:color="auto"/>
            <w:left w:val="none" w:sz="0" w:space="0" w:color="auto"/>
            <w:bottom w:val="none" w:sz="0" w:space="0" w:color="auto"/>
            <w:right w:val="none" w:sz="0" w:space="0" w:color="auto"/>
          </w:divBdr>
          <w:divsChild>
            <w:div w:id="1228222642">
              <w:marLeft w:val="0"/>
              <w:marRight w:val="0"/>
              <w:marTop w:val="0"/>
              <w:marBottom w:val="0"/>
              <w:divBdr>
                <w:top w:val="none" w:sz="0" w:space="0" w:color="auto"/>
                <w:left w:val="none" w:sz="0" w:space="0" w:color="auto"/>
                <w:bottom w:val="none" w:sz="0" w:space="0" w:color="auto"/>
                <w:right w:val="none" w:sz="0" w:space="0" w:color="auto"/>
              </w:divBdr>
              <w:divsChild>
                <w:div w:id="237247782">
                  <w:marLeft w:val="0"/>
                  <w:marRight w:val="0"/>
                  <w:marTop w:val="0"/>
                  <w:marBottom w:val="0"/>
                  <w:divBdr>
                    <w:top w:val="none" w:sz="0" w:space="0" w:color="auto"/>
                    <w:left w:val="none" w:sz="0" w:space="0" w:color="auto"/>
                    <w:bottom w:val="none" w:sz="0" w:space="0" w:color="auto"/>
                    <w:right w:val="none" w:sz="0" w:space="0" w:color="auto"/>
                  </w:divBdr>
                  <w:divsChild>
                    <w:div w:id="1011878820">
                      <w:marLeft w:val="0"/>
                      <w:marRight w:val="0"/>
                      <w:marTop w:val="0"/>
                      <w:marBottom w:val="0"/>
                      <w:divBdr>
                        <w:top w:val="none" w:sz="0" w:space="0" w:color="auto"/>
                        <w:left w:val="none" w:sz="0" w:space="0" w:color="auto"/>
                        <w:bottom w:val="none" w:sz="0" w:space="0" w:color="auto"/>
                        <w:right w:val="none" w:sz="0" w:space="0" w:color="auto"/>
                      </w:divBdr>
                      <w:divsChild>
                        <w:div w:id="48000880">
                          <w:marLeft w:val="0"/>
                          <w:marRight w:val="0"/>
                          <w:marTop w:val="0"/>
                          <w:marBottom w:val="0"/>
                          <w:divBdr>
                            <w:top w:val="none" w:sz="0" w:space="0" w:color="auto"/>
                            <w:left w:val="none" w:sz="0" w:space="0" w:color="auto"/>
                            <w:bottom w:val="none" w:sz="0" w:space="0" w:color="auto"/>
                            <w:right w:val="none" w:sz="0" w:space="0" w:color="auto"/>
                          </w:divBdr>
                          <w:divsChild>
                            <w:div w:id="2062240730">
                              <w:marLeft w:val="0"/>
                              <w:marRight w:val="0"/>
                              <w:marTop w:val="0"/>
                              <w:marBottom w:val="0"/>
                              <w:divBdr>
                                <w:top w:val="none" w:sz="0" w:space="0" w:color="auto"/>
                                <w:left w:val="none" w:sz="0" w:space="0" w:color="auto"/>
                                <w:bottom w:val="none" w:sz="0" w:space="0" w:color="auto"/>
                                <w:right w:val="none" w:sz="0" w:space="0" w:color="auto"/>
                              </w:divBdr>
                              <w:divsChild>
                                <w:div w:id="440032759">
                                  <w:marLeft w:val="0"/>
                                  <w:marRight w:val="0"/>
                                  <w:marTop w:val="0"/>
                                  <w:marBottom w:val="0"/>
                                  <w:divBdr>
                                    <w:top w:val="none" w:sz="0" w:space="0" w:color="auto"/>
                                    <w:left w:val="none" w:sz="0" w:space="0" w:color="auto"/>
                                    <w:bottom w:val="none" w:sz="0" w:space="0" w:color="auto"/>
                                    <w:right w:val="none" w:sz="0" w:space="0" w:color="auto"/>
                                  </w:divBdr>
                                  <w:divsChild>
                                    <w:div w:id="1069810455">
                                      <w:marLeft w:val="0"/>
                                      <w:marRight w:val="0"/>
                                      <w:marTop w:val="0"/>
                                      <w:marBottom w:val="0"/>
                                      <w:divBdr>
                                        <w:top w:val="none" w:sz="0" w:space="0" w:color="auto"/>
                                        <w:left w:val="none" w:sz="0" w:space="0" w:color="auto"/>
                                        <w:bottom w:val="none" w:sz="0" w:space="0" w:color="auto"/>
                                        <w:right w:val="none" w:sz="0" w:space="0" w:color="auto"/>
                                      </w:divBdr>
                                      <w:divsChild>
                                        <w:div w:id="40058476">
                                          <w:marLeft w:val="0"/>
                                          <w:marRight w:val="0"/>
                                          <w:marTop w:val="0"/>
                                          <w:marBottom w:val="495"/>
                                          <w:divBdr>
                                            <w:top w:val="none" w:sz="0" w:space="0" w:color="auto"/>
                                            <w:left w:val="none" w:sz="0" w:space="0" w:color="auto"/>
                                            <w:bottom w:val="none" w:sz="0" w:space="0" w:color="auto"/>
                                            <w:right w:val="none" w:sz="0" w:space="0" w:color="auto"/>
                                          </w:divBdr>
                                          <w:divsChild>
                                            <w:div w:id="202736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189698">
      <w:bodyDiv w:val="1"/>
      <w:marLeft w:val="0"/>
      <w:marRight w:val="0"/>
      <w:marTop w:val="0"/>
      <w:marBottom w:val="0"/>
      <w:divBdr>
        <w:top w:val="none" w:sz="0" w:space="0" w:color="auto"/>
        <w:left w:val="none" w:sz="0" w:space="0" w:color="auto"/>
        <w:bottom w:val="none" w:sz="0" w:space="0" w:color="auto"/>
        <w:right w:val="none" w:sz="0" w:space="0" w:color="auto"/>
      </w:divBdr>
    </w:div>
    <w:div w:id="188686296">
      <w:bodyDiv w:val="1"/>
      <w:marLeft w:val="0"/>
      <w:marRight w:val="0"/>
      <w:marTop w:val="0"/>
      <w:marBottom w:val="0"/>
      <w:divBdr>
        <w:top w:val="none" w:sz="0" w:space="0" w:color="auto"/>
        <w:left w:val="none" w:sz="0" w:space="0" w:color="auto"/>
        <w:bottom w:val="none" w:sz="0" w:space="0" w:color="auto"/>
        <w:right w:val="none" w:sz="0" w:space="0" w:color="auto"/>
      </w:divBdr>
      <w:divsChild>
        <w:div w:id="159859283">
          <w:marLeft w:val="0"/>
          <w:marRight w:val="0"/>
          <w:marTop w:val="0"/>
          <w:marBottom w:val="0"/>
          <w:divBdr>
            <w:top w:val="none" w:sz="0" w:space="0" w:color="auto"/>
            <w:left w:val="none" w:sz="0" w:space="0" w:color="auto"/>
            <w:bottom w:val="none" w:sz="0" w:space="0" w:color="auto"/>
            <w:right w:val="none" w:sz="0" w:space="0" w:color="auto"/>
          </w:divBdr>
          <w:divsChild>
            <w:div w:id="815486198">
              <w:marLeft w:val="0"/>
              <w:marRight w:val="0"/>
              <w:marTop w:val="0"/>
              <w:marBottom w:val="0"/>
              <w:divBdr>
                <w:top w:val="none" w:sz="0" w:space="0" w:color="auto"/>
                <w:left w:val="none" w:sz="0" w:space="0" w:color="auto"/>
                <w:bottom w:val="none" w:sz="0" w:space="0" w:color="auto"/>
                <w:right w:val="none" w:sz="0" w:space="0" w:color="auto"/>
              </w:divBdr>
              <w:divsChild>
                <w:div w:id="1975985479">
                  <w:marLeft w:val="0"/>
                  <w:marRight w:val="0"/>
                  <w:marTop w:val="0"/>
                  <w:marBottom w:val="0"/>
                  <w:divBdr>
                    <w:top w:val="none" w:sz="0" w:space="0" w:color="auto"/>
                    <w:left w:val="none" w:sz="0" w:space="0" w:color="auto"/>
                    <w:bottom w:val="none" w:sz="0" w:space="0" w:color="auto"/>
                    <w:right w:val="none" w:sz="0" w:space="0" w:color="auto"/>
                  </w:divBdr>
                  <w:divsChild>
                    <w:div w:id="298416967">
                      <w:marLeft w:val="0"/>
                      <w:marRight w:val="0"/>
                      <w:marTop w:val="0"/>
                      <w:marBottom w:val="0"/>
                      <w:divBdr>
                        <w:top w:val="none" w:sz="0" w:space="0" w:color="auto"/>
                        <w:left w:val="none" w:sz="0" w:space="0" w:color="auto"/>
                        <w:bottom w:val="none" w:sz="0" w:space="0" w:color="auto"/>
                        <w:right w:val="none" w:sz="0" w:space="0" w:color="auto"/>
                      </w:divBdr>
                      <w:divsChild>
                        <w:div w:id="620959663">
                          <w:marLeft w:val="0"/>
                          <w:marRight w:val="0"/>
                          <w:marTop w:val="0"/>
                          <w:marBottom w:val="0"/>
                          <w:divBdr>
                            <w:top w:val="none" w:sz="0" w:space="0" w:color="auto"/>
                            <w:left w:val="none" w:sz="0" w:space="0" w:color="auto"/>
                            <w:bottom w:val="none" w:sz="0" w:space="0" w:color="auto"/>
                            <w:right w:val="none" w:sz="0" w:space="0" w:color="auto"/>
                          </w:divBdr>
                          <w:divsChild>
                            <w:div w:id="1523351488">
                              <w:marLeft w:val="0"/>
                              <w:marRight w:val="0"/>
                              <w:marTop w:val="0"/>
                              <w:marBottom w:val="0"/>
                              <w:divBdr>
                                <w:top w:val="none" w:sz="0" w:space="0" w:color="auto"/>
                                <w:left w:val="none" w:sz="0" w:space="0" w:color="auto"/>
                                <w:bottom w:val="none" w:sz="0" w:space="0" w:color="auto"/>
                                <w:right w:val="none" w:sz="0" w:space="0" w:color="auto"/>
                              </w:divBdr>
                              <w:divsChild>
                                <w:div w:id="236209793">
                                  <w:marLeft w:val="0"/>
                                  <w:marRight w:val="0"/>
                                  <w:marTop w:val="0"/>
                                  <w:marBottom w:val="0"/>
                                  <w:divBdr>
                                    <w:top w:val="none" w:sz="0" w:space="0" w:color="auto"/>
                                    <w:left w:val="none" w:sz="0" w:space="0" w:color="auto"/>
                                    <w:bottom w:val="none" w:sz="0" w:space="0" w:color="auto"/>
                                    <w:right w:val="none" w:sz="0" w:space="0" w:color="auto"/>
                                  </w:divBdr>
                                  <w:divsChild>
                                    <w:div w:id="1155561354">
                                      <w:marLeft w:val="0"/>
                                      <w:marRight w:val="0"/>
                                      <w:marTop w:val="0"/>
                                      <w:marBottom w:val="0"/>
                                      <w:divBdr>
                                        <w:top w:val="none" w:sz="0" w:space="0" w:color="auto"/>
                                        <w:left w:val="none" w:sz="0" w:space="0" w:color="auto"/>
                                        <w:bottom w:val="none" w:sz="0" w:space="0" w:color="auto"/>
                                        <w:right w:val="none" w:sz="0" w:space="0" w:color="auto"/>
                                      </w:divBdr>
                                      <w:divsChild>
                                        <w:div w:id="1435394470">
                                          <w:marLeft w:val="0"/>
                                          <w:marRight w:val="0"/>
                                          <w:marTop w:val="0"/>
                                          <w:marBottom w:val="495"/>
                                          <w:divBdr>
                                            <w:top w:val="none" w:sz="0" w:space="0" w:color="auto"/>
                                            <w:left w:val="none" w:sz="0" w:space="0" w:color="auto"/>
                                            <w:bottom w:val="none" w:sz="0" w:space="0" w:color="auto"/>
                                            <w:right w:val="none" w:sz="0" w:space="0" w:color="auto"/>
                                          </w:divBdr>
                                          <w:divsChild>
                                            <w:div w:id="137404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629232">
      <w:bodyDiv w:val="1"/>
      <w:marLeft w:val="0"/>
      <w:marRight w:val="0"/>
      <w:marTop w:val="0"/>
      <w:marBottom w:val="0"/>
      <w:divBdr>
        <w:top w:val="none" w:sz="0" w:space="0" w:color="auto"/>
        <w:left w:val="none" w:sz="0" w:space="0" w:color="auto"/>
        <w:bottom w:val="none" w:sz="0" w:space="0" w:color="auto"/>
        <w:right w:val="none" w:sz="0" w:space="0" w:color="auto"/>
      </w:divBdr>
      <w:divsChild>
        <w:div w:id="2044746038">
          <w:marLeft w:val="0"/>
          <w:marRight w:val="0"/>
          <w:marTop w:val="0"/>
          <w:marBottom w:val="0"/>
          <w:divBdr>
            <w:top w:val="none" w:sz="0" w:space="0" w:color="auto"/>
            <w:left w:val="none" w:sz="0" w:space="0" w:color="auto"/>
            <w:bottom w:val="none" w:sz="0" w:space="0" w:color="auto"/>
            <w:right w:val="none" w:sz="0" w:space="0" w:color="auto"/>
          </w:divBdr>
          <w:divsChild>
            <w:div w:id="307788461">
              <w:marLeft w:val="0"/>
              <w:marRight w:val="0"/>
              <w:marTop w:val="0"/>
              <w:marBottom w:val="0"/>
              <w:divBdr>
                <w:top w:val="none" w:sz="0" w:space="0" w:color="auto"/>
                <w:left w:val="none" w:sz="0" w:space="0" w:color="auto"/>
                <w:bottom w:val="none" w:sz="0" w:space="0" w:color="auto"/>
                <w:right w:val="none" w:sz="0" w:space="0" w:color="auto"/>
              </w:divBdr>
              <w:divsChild>
                <w:div w:id="1967662326">
                  <w:marLeft w:val="0"/>
                  <w:marRight w:val="0"/>
                  <w:marTop w:val="0"/>
                  <w:marBottom w:val="0"/>
                  <w:divBdr>
                    <w:top w:val="none" w:sz="0" w:space="0" w:color="auto"/>
                    <w:left w:val="none" w:sz="0" w:space="0" w:color="auto"/>
                    <w:bottom w:val="none" w:sz="0" w:space="0" w:color="auto"/>
                    <w:right w:val="none" w:sz="0" w:space="0" w:color="auto"/>
                  </w:divBdr>
                  <w:divsChild>
                    <w:div w:id="578904237">
                      <w:marLeft w:val="0"/>
                      <w:marRight w:val="0"/>
                      <w:marTop w:val="0"/>
                      <w:marBottom w:val="0"/>
                      <w:divBdr>
                        <w:top w:val="none" w:sz="0" w:space="0" w:color="auto"/>
                        <w:left w:val="none" w:sz="0" w:space="0" w:color="auto"/>
                        <w:bottom w:val="none" w:sz="0" w:space="0" w:color="auto"/>
                        <w:right w:val="none" w:sz="0" w:space="0" w:color="auto"/>
                      </w:divBdr>
                      <w:divsChild>
                        <w:div w:id="1231187920">
                          <w:marLeft w:val="0"/>
                          <w:marRight w:val="0"/>
                          <w:marTop w:val="0"/>
                          <w:marBottom w:val="0"/>
                          <w:divBdr>
                            <w:top w:val="none" w:sz="0" w:space="0" w:color="auto"/>
                            <w:left w:val="none" w:sz="0" w:space="0" w:color="auto"/>
                            <w:bottom w:val="none" w:sz="0" w:space="0" w:color="auto"/>
                            <w:right w:val="none" w:sz="0" w:space="0" w:color="auto"/>
                          </w:divBdr>
                          <w:divsChild>
                            <w:div w:id="1860925307">
                              <w:marLeft w:val="0"/>
                              <w:marRight w:val="0"/>
                              <w:marTop w:val="0"/>
                              <w:marBottom w:val="0"/>
                              <w:divBdr>
                                <w:top w:val="none" w:sz="0" w:space="0" w:color="auto"/>
                                <w:left w:val="none" w:sz="0" w:space="0" w:color="auto"/>
                                <w:bottom w:val="none" w:sz="0" w:space="0" w:color="auto"/>
                                <w:right w:val="none" w:sz="0" w:space="0" w:color="auto"/>
                              </w:divBdr>
                              <w:divsChild>
                                <w:div w:id="62262886">
                                  <w:marLeft w:val="0"/>
                                  <w:marRight w:val="0"/>
                                  <w:marTop w:val="0"/>
                                  <w:marBottom w:val="0"/>
                                  <w:divBdr>
                                    <w:top w:val="none" w:sz="0" w:space="0" w:color="auto"/>
                                    <w:left w:val="none" w:sz="0" w:space="0" w:color="auto"/>
                                    <w:bottom w:val="none" w:sz="0" w:space="0" w:color="auto"/>
                                    <w:right w:val="none" w:sz="0" w:space="0" w:color="auto"/>
                                  </w:divBdr>
                                  <w:divsChild>
                                    <w:div w:id="906263834">
                                      <w:marLeft w:val="0"/>
                                      <w:marRight w:val="0"/>
                                      <w:marTop w:val="0"/>
                                      <w:marBottom w:val="0"/>
                                      <w:divBdr>
                                        <w:top w:val="none" w:sz="0" w:space="0" w:color="auto"/>
                                        <w:left w:val="none" w:sz="0" w:space="0" w:color="auto"/>
                                        <w:bottom w:val="none" w:sz="0" w:space="0" w:color="auto"/>
                                        <w:right w:val="none" w:sz="0" w:space="0" w:color="auto"/>
                                      </w:divBdr>
                                      <w:divsChild>
                                        <w:div w:id="1685982944">
                                          <w:marLeft w:val="0"/>
                                          <w:marRight w:val="0"/>
                                          <w:marTop w:val="0"/>
                                          <w:marBottom w:val="495"/>
                                          <w:divBdr>
                                            <w:top w:val="none" w:sz="0" w:space="0" w:color="auto"/>
                                            <w:left w:val="none" w:sz="0" w:space="0" w:color="auto"/>
                                            <w:bottom w:val="none" w:sz="0" w:space="0" w:color="auto"/>
                                            <w:right w:val="none" w:sz="0" w:space="0" w:color="auto"/>
                                          </w:divBdr>
                                          <w:divsChild>
                                            <w:div w:id="35442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312882">
      <w:bodyDiv w:val="1"/>
      <w:marLeft w:val="0"/>
      <w:marRight w:val="0"/>
      <w:marTop w:val="0"/>
      <w:marBottom w:val="0"/>
      <w:divBdr>
        <w:top w:val="none" w:sz="0" w:space="0" w:color="auto"/>
        <w:left w:val="none" w:sz="0" w:space="0" w:color="auto"/>
        <w:bottom w:val="none" w:sz="0" w:space="0" w:color="auto"/>
        <w:right w:val="none" w:sz="0" w:space="0" w:color="auto"/>
      </w:divBdr>
      <w:divsChild>
        <w:div w:id="1056126510">
          <w:marLeft w:val="0"/>
          <w:marRight w:val="0"/>
          <w:marTop w:val="0"/>
          <w:marBottom w:val="0"/>
          <w:divBdr>
            <w:top w:val="none" w:sz="0" w:space="0" w:color="auto"/>
            <w:left w:val="none" w:sz="0" w:space="0" w:color="auto"/>
            <w:bottom w:val="none" w:sz="0" w:space="0" w:color="auto"/>
            <w:right w:val="none" w:sz="0" w:space="0" w:color="auto"/>
          </w:divBdr>
          <w:divsChild>
            <w:div w:id="13772357">
              <w:marLeft w:val="0"/>
              <w:marRight w:val="0"/>
              <w:marTop w:val="0"/>
              <w:marBottom w:val="0"/>
              <w:divBdr>
                <w:top w:val="none" w:sz="0" w:space="0" w:color="auto"/>
                <w:left w:val="none" w:sz="0" w:space="0" w:color="auto"/>
                <w:bottom w:val="none" w:sz="0" w:space="0" w:color="auto"/>
                <w:right w:val="none" w:sz="0" w:space="0" w:color="auto"/>
              </w:divBdr>
              <w:divsChild>
                <w:div w:id="1749694478">
                  <w:marLeft w:val="0"/>
                  <w:marRight w:val="0"/>
                  <w:marTop w:val="0"/>
                  <w:marBottom w:val="0"/>
                  <w:divBdr>
                    <w:top w:val="none" w:sz="0" w:space="0" w:color="auto"/>
                    <w:left w:val="none" w:sz="0" w:space="0" w:color="auto"/>
                    <w:bottom w:val="none" w:sz="0" w:space="0" w:color="auto"/>
                    <w:right w:val="none" w:sz="0" w:space="0" w:color="auto"/>
                  </w:divBdr>
                  <w:divsChild>
                    <w:div w:id="567616871">
                      <w:marLeft w:val="0"/>
                      <w:marRight w:val="0"/>
                      <w:marTop w:val="0"/>
                      <w:marBottom w:val="0"/>
                      <w:divBdr>
                        <w:top w:val="none" w:sz="0" w:space="0" w:color="auto"/>
                        <w:left w:val="none" w:sz="0" w:space="0" w:color="auto"/>
                        <w:bottom w:val="none" w:sz="0" w:space="0" w:color="auto"/>
                        <w:right w:val="none" w:sz="0" w:space="0" w:color="auto"/>
                      </w:divBdr>
                      <w:divsChild>
                        <w:div w:id="2110542704">
                          <w:marLeft w:val="0"/>
                          <w:marRight w:val="0"/>
                          <w:marTop w:val="0"/>
                          <w:marBottom w:val="0"/>
                          <w:divBdr>
                            <w:top w:val="none" w:sz="0" w:space="0" w:color="auto"/>
                            <w:left w:val="none" w:sz="0" w:space="0" w:color="auto"/>
                            <w:bottom w:val="none" w:sz="0" w:space="0" w:color="auto"/>
                            <w:right w:val="none" w:sz="0" w:space="0" w:color="auto"/>
                          </w:divBdr>
                          <w:divsChild>
                            <w:div w:id="1781605835">
                              <w:marLeft w:val="0"/>
                              <w:marRight w:val="0"/>
                              <w:marTop w:val="0"/>
                              <w:marBottom w:val="0"/>
                              <w:divBdr>
                                <w:top w:val="none" w:sz="0" w:space="0" w:color="auto"/>
                                <w:left w:val="none" w:sz="0" w:space="0" w:color="auto"/>
                                <w:bottom w:val="none" w:sz="0" w:space="0" w:color="auto"/>
                                <w:right w:val="none" w:sz="0" w:space="0" w:color="auto"/>
                              </w:divBdr>
                              <w:divsChild>
                                <w:div w:id="1777822910">
                                  <w:marLeft w:val="0"/>
                                  <w:marRight w:val="0"/>
                                  <w:marTop w:val="0"/>
                                  <w:marBottom w:val="0"/>
                                  <w:divBdr>
                                    <w:top w:val="none" w:sz="0" w:space="0" w:color="auto"/>
                                    <w:left w:val="none" w:sz="0" w:space="0" w:color="auto"/>
                                    <w:bottom w:val="none" w:sz="0" w:space="0" w:color="auto"/>
                                    <w:right w:val="none" w:sz="0" w:space="0" w:color="auto"/>
                                  </w:divBdr>
                                  <w:divsChild>
                                    <w:div w:id="933249171">
                                      <w:marLeft w:val="0"/>
                                      <w:marRight w:val="0"/>
                                      <w:marTop w:val="0"/>
                                      <w:marBottom w:val="0"/>
                                      <w:divBdr>
                                        <w:top w:val="none" w:sz="0" w:space="0" w:color="auto"/>
                                        <w:left w:val="none" w:sz="0" w:space="0" w:color="auto"/>
                                        <w:bottom w:val="none" w:sz="0" w:space="0" w:color="auto"/>
                                        <w:right w:val="none" w:sz="0" w:space="0" w:color="auto"/>
                                      </w:divBdr>
                                      <w:divsChild>
                                        <w:div w:id="1130514392">
                                          <w:marLeft w:val="0"/>
                                          <w:marRight w:val="0"/>
                                          <w:marTop w:val="0"/>
                                          <w:marBottom w:val="495"/>
                                          <w:divBdr>
                                            <w:top w:val="none" w:sz="0" w:space="0" w:color="auto"/>
                                            <w:left w:val="none" w:sz="0" w:space="0" w:color="auto"/>
                                            <w:bottom w:val="none" w:sz="0" w:space="0" w:color="auto"/>
                                            <w:right w:val="none" w:sz="0" w:space="0" w:color="auto"/>
                                          </w:divBdr>
                                          <w:divsChild>
                                            <w:div w:id="113360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8104325">
      <w:bodyDiv w:val="1"/>
      <w:marLeft w:val="0"/>
      <w:marRight w:val="0"/>
      <w:marTop w:val="0"/>
      <w:marBottom w:val="0"/>
      <w:divBdr>
        <w:top w:val="none" w:sz="0" w:space="0" w:color="auto"/>
        <w:left w:val="none" w:sz="0" w:space="0" w:color="auto"/>
        <w:bottom w:val="none" w:sz="0" w:space="0" w:color="auto"/>
        <w:right w:val="none" w:sz="0" w:space="0" w:color="auto"/>
      </w:divBdr>
      <w:divsChild>
        <w:div w:id="1907452165">
          <w:marLeft w:val="0"/>
          <w:marRight w:val="0"/>
          <w:marTop w:val="0"/>
          <w:marBottom w:val="0"/>
          <w:divBdr>
            <w:top w:val="none" w:sz="0" w:space="0" w:color="auto"/>
            <w:left w:val="none" w:sz="0" w:space="0" w:color="auto"/>
            <w:bottom w:val="none" w:sz="0" w:space="0" w:color="auto"/>
            <w:right w:val="none" w:sz="0" w:space="0" w:color="auto"/>
          </w:divBdr>
          <w:divsChild>
            <w:div w:id="1667050919">
              <w:marLeft w:val="0"/>
              <w:marRight w:val="0"/>
              <w:marTop w:val="0"/>
              <w:marBottom w:val="0"/>
              <w:divBdr>
                <w:top w:val="none" w:sz="0" w:space="0" w:color="auto"/>
                <w:left w:val="none" w:sz="0" w:space="0" w:color="auto"/>
                <w:bottom w:val="none" w:sz="0" w:space="0" w:color="auto"/>
                <w:right w:val="none" w:sz="0" w:space="0" w:color="auto"/>
              </w:divBdr>
              <w:divsChild>
                <w:div w:id="977880335">
                  <w:marLeft w:val="0"/>
                  <w:marRight w:val="0"/>
                  <w:marTop w:val="0"/>
                  <w:marBottom w:val="0"/>
                  <w:divBdr>
                    <w:top w:val="none" w:sz="0" w:space="0" w:color="auto"/>
                    <w:left w:val="none" w:sz="0" w:space="0" w:color="auto"/>
                    <w:bottom w:val="none" w:sz="0" w:space="0" w:color="auto"/>
                    <w:right w:val="none" w:sz="0" w:space="0" w:color="auto"/>
                  </w:divBdr>
                  <w:divsChild>
                    <w:div w:id="191648845">
                      <w:marLeft w:val="0"/>
                      <w:marRight w:val="0"/>
                      <w:marTop w:val="0"/>
                      <w:marBottom w:val="0"/>
                      <w:divBdr>
                        <w:top w:val="none" w:sz="0" w:space="0" w:color="auto"/>
                        <w:left w:val="none" w:sz="0" w:space="0" w:color="auto"/>
                        <w:bottom w:val="none" w:sz="0" w:space="0" w:color="auto"/>
                        <w:right w:val="none" w:sz="0" w:space="0" w:color="auto"/>
                      </w:divBdr>
                      <w:divsChild>
                        <w:div w:id="460225134">
                          <w:marLeft w:val="0"/>
                          <w:marRight w:val="0"/>
                          <w:marTop w:val="0"/>
                          <w:marBottom w:val="0"/>
                          <w:divBdr>
                            <w:top w:val="none" w:sz="0" w:space="0" w:color="auto"/>
                            <w:left w:val="none" w:sz="0" w:space="0" w:color="auto"/>
                            <w:bottom w:val="none" w:sz="0" w:space="0" w:color="auto"/>
                            <w:right w:val="none" w:sz="0" w:space="0" w:color="auto"/>
                          </w:divBdr>
                          <w:divsChild>
                            <w:div w:id="927353438">
                              <w:marLeft w:val="0"/>
                              <w:marRight w:val="0"/>
                              <w:marTop w:val="0"/>
                              <w:marBottom w:val="0"/>
                              <w:divBdr>
                                <w:top w:val="none" w:sz="0" w:space="0" w:color="auto"/>
                                <w:left w:val="none" w:sz="0" w:space="0" w:color="auto"/>
                                <w:bottom w:val="none" w:sz="0" w:space="0" w:color="auto"/>
                                <w:right w:val="none" w:sz="0" w:space="0" w:color="auto"/>
                              </w:divBdr>
                              <w:divsChild>
                                <w:div w:id="97915596">
                                  <w:marLeft w:val="0"/>
                                  <w:marRight w:val="0"/>
                                  <w:marTop w:val="0"/>
                                  <w:marBottom w:val="0"/>
                                  <w:divBdr>
                                    <w:top w:val="none" w:sz="0" w:space="0" w:color="auto"/>
                                    <w:left w:val="none" w:sz="0" w:space="0" w:color="auto"/>
                                    <w:bottom w:val="none" w:sz="0" w:space="0" w:color="auto"/>
                                    <w:right w:val="none" w:sz="0" w:space="0" w:color="auto"/>
                                  </w:divBdr>
                                  <w:divsChild>
                                    <w:div w:id="1585799712">
                                      <w:marLeft w:val="0"/>
                                      <w:marRight w:val="0"/>
                                      <w:marTop w:val="0"/>
                                      <w:marBottom w:val="0"/>
                                      <w:divBdr>
                                        <w:top w:val="none" w:sz="0" w:space="0" w:color="auto"/>
                                        <w:left w:val="none" w:sz="0" w:space="0" w:color="auto"/>
                                        <w:bottom w:val="none" w:sz="0" w:space="0" w:color="auto"/>
                                        <w:right w:val="none" w:sz="0" w:space="0" w:color="auto"/>
                                      </w:divBdr>
                                      <w:divsChild>
                                        <w:div w:id="161547260">
                                          <w:marLeft w:val="0"/>
                                          <w:marRight w:val="0"/>
                                          <w:marTop w:val="0"/>
                                          <w:marBottom w:val="495"/>
                                          <w:divBdr>
                                            <w:top w:val="none" w:sz="0" w:space="0" w:color="auto"/>
                                            <w:left w:val="none" w:sz="0" w:space="0" w:color="auto"/>
                                            <w:bottom w:val="none" w:sz="0" w:space="0" w:color="auto"/>
                                            <w:right w:val="none" w:sz="0" w:space="0" w:color="auto"/>
                                          </w:divBdr>
                                          <w:divsChild>
                                            <w:div w:id="1608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9235221">
      <w:bodyDiv w:val="1"/>
      <w:marLeft w:val="0"/>
      <w:marRight w:val="0"/>
      <w:marTop w:val="0"/>
      <w:marBottom w:val="0"/>
      <w:divBdr>
        <w:top w:val="none" w:sz="0" w:space="0" w:color="auto"/>
        <w:left w:val="none" w:sz="0" w:space="0" w:color="auto"/>
        <w:bottom w:val="none" w:sz="0" w:space="0" w:color="auto"/>
        <w:right w:val="none" w:sz="0" w:space="0" w:color="auto"/>
      </w:divBdr>
      <w:divsChild>
        <w:div w:id="505243215">
          <w:marLeft w:val="0"/>
          <w:marRight w:val="0"/>
          <w:marTop w:val="0"/>
          <w:marBottom w:val="0"/>
          <w:divBdr>
            <w:top w:val="none" w:sz="0" w:space="0" w:color="auto"/>
            <w:left w:val="none" w:sz="0" w:space="0" w:color="auto"/>
            <w:bottom w:val="none" w:sz="0" w:space="0" w:color="auto"/>
            <w:right w:val="none" w:sz="0" w:space="0" w:color="auto"/>
          </w:divBdr>
          <w:divsChild>
            <w:div w:id="1100639093">
              <w:marLeft w:val="0"/>
              <w:marRight w:val="0"/>
              <w:marTop w:val="0"/>
              <w:marBottom w:val="0"/>
              <w:divBdr>
                <w:top w:val="none" w:sz="0" w:space="0" w:color="auto"/>
                <w:left w:val="none" w:sz="0" w:space="0" w:color="auto"/>
                <w:bottom w:val="none" w:sz="0" w:space="0" w:color="auto"/>
                <w:right w:val="none" w:sz="0" w:space="0" w:color="auto"/>
              </w:divBdr>
              <w:divsChild>
                <w:div w:id="690957890">
                  <w:marLeft w:val="0"/>
                  <w:marRight w:val="0"/>
                  <w:marTop w:val="0"/>
                  <w:marBottom w:val="0"/>
                  <w:divBdr>
                    <w:top w:val="none" w:sz="0" w:space="0" w:color="auto"/>
                    <w:left w:val="none" w:sz="0" w:space="0" w:color="auto"/>
                    <w:bottom w:val="none" w:sz="0" w:space="0" w:color="auto"/>
                    <w:right w:val="none" w:sz="0" w:space="0" w:color="auto"/>
                  </w:divBdr>
                  <w:divsChild>
                    <w:div w:id="1538393536">
                      <w:marLeft w:val="0"/>
                      <w:marRight w:val="0"/>
                      <w:marTop w:val="0"/>
                      <w:marBottom w:val="0"/>
                      <w:divBdr>
                        <w:top w:val="none" w:sz="0" w:space="0" w:color="auto"/>
                        <w:left w:val="none" w:sz="0" w:space="0" w:color="auto"/>
                        <w:bottom w:val="none" w:sz="0" w:space="0" w:color="auto"/>
                        <w:right w:val="none" w:sz="0" w:space="0" w:color="auto"/>
                      </w:divBdr>
                      <w:divsChild>
                        <w:div w:id="1518690506">
                          <w:marLeft w:val="0"/>
                          <w:marRight w:val="0"/>
                          <w:marTop w:val="0"/>
                          <w:marBottom w:val="0"/>
                          <w:divBdr>
                            <w:top w:val="none" w:sz="0" w:space="0" w:color="auto"/>
                            <w:left w:val="none" w:sz="0" w:space="0" w:color="auto"/>
                            <w:bottom w:val="none" w:sz="0" w:space="0" w:color="auto"/>
                            <w:right w:val="none" w:sz="0" w:space="0" w:color="auto"/>
                          </w:divBdr>
                          <w:divsChild>
                            <w:div w:id="1746494256">
                              <w:marLeft w:val="0"/>
                              <w:marRight w:val="0"/>
                              <w:marTop w:val="0"/>
                              <w:marBottom w:val="0"/>
                              <w:divBdr>
                                <w:top w:val="none" w:sz="0" w:space="0" w:color="auto"/>
                                <w:left w:val="none" w:sz="0" w:space="0" w:color="auto"/>
                                <w:bottom w:val="none" w:sz="0" w:space="0" w:color="auto"/>
                                <w:right w:val="none" w:sz="0" w:space="0" w:color="auto"/>
                              </w:divBdr>
                              <w:divsChild>
                                <w:div w:id="61148504">
                                  <w:marLeft w:val="0"/>
                                  <w:marRight w:val="0"/>
                                  <w:marTop w:val="0"/>
                                  <w:marBottom w:val="0"/>
                                  <w:divBdr>
                                    <w:top w:val="none" w:sz="0" w:space="0" w:color="auto"/>
                                    <w:left w:val="none" w:sz="0" w:space="0" w:color="auto"/>
                                    <w:bottom w:val="none" w:sz="0" w:space="0" w:color="auto"/>
                                    <w:right w:val="none" w:sz="0" w:space="0" w:color="auto"/>
                                  </w:divBdr>
                                  <w:divsChild>
                                    <w:div w:id="134832542">
                                      <w:marLeft w:val="0"/>
                                      <w:marRight w:val="0"/>
                                      <w:marTop w:val="0"/>
                                      <w:marBottom w:val="0"/>
                                      <w:divBdr>
                                        <w:top w:val="none" w:sz="0" w:space="0" w:color="auto"/>
                                        <w:left w:val="none" w:sz="0" w:space="0" w:color="auto"/>
                                        <w:bottom w:val="none" w:sz="0" w:space="0" w:color="auto"/>
                                        <w:right w:val="none" w:sz="0" w:space="0" w:color="auto"/>
                                      </w:divBdr>
                                      <w:divsChild>
                                        <w:div w:id="463622153">
                                          <w:marLeft w:val="0"/>
                                          <w:marRight w:val="0"/>
                                          <w:marTop w:val="0"/>
                                          <w:marBottom w:val="495"/>
                                          <w:divBdr>
                                            <w:top w:val="none" w:sz="0" w:space="0" w:color="auto"/>
                                            <w:left w:val="none" w:sz="0" w:space="0" w:color="auto"/>
                                            <w:bottom w:val="none" w:sz="0" w:space="0" w:color="auto"/>
                                            <w:right w:val="none" w:sz="0" w:space="0" w:color="auto"/>
                                          </w:divBdr>
                                          <w:divsChild>
                                            <w:div w:id="195247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9366025">
      <w:bodyDiv w:val="1"/>
      <w:marLeft w:val="0"/>
      <w:marRight w:val="0"/>
      <w:marTop w:val="0"/>
      <w:marBottom w:val="0"/>
      <w:divBdr>
        <w:top w:val="none" w:sz="0" w:space="0" w:color="auto"/>
        <w:left w:val="none" w:sz="0" w:space="0" w:color="auto"/>
        <w:bottom w:val="none" w:sz="0" w:space="0" w:color="auto"/>
        <w:right w:val="none" w:sz="0" w:space="0" w:color="auto"/>
      </w:divBdr>
    </w:div>
    <w:div w:id="293365482">
      <w:bodyDiv w:val="1"/>
      <w:marLeft w:val="0"/>
      <w:marRight w:val="0"/>
      <w:marTop w:val="0"/>
      <w:marBottom w:val="0"/>
      <w:divBdr>
        <w:top w:val="none" w:sz="0" w:space="0" w:color="auto"/>
        <w:left w:val="none" w:sz="0" w:space="0" w:color="auto"/>
        <w:bottom w:val="none" w:sz="0" w:space="0" w:color="auto"/>
        <w:right w:val="none" w:sz="0" w:space="0" w:color="auto"/>
      </w:divBdr>
      <w:divsChild>
        <w:div w:id="228466864">
          <w:marLeft w:val="0"/>
          <w:marRight w:val="0"/>
          <w:marTop w:val="0"/>
          <w:marBottom w:val="0"/>
          <w:divBdr>
            <w:top w:val="none" w:sz="0" w:space="0" w:color="auto"/>
            <w:left w:val="none" w:sz="0" w:space="0" w:color="auto"/>
            <w:bottom w:val="none" w:sz="0" w:space="0" w:color="auto"/>
            <w:right w:val="none" w:sz="0" w:space="0" w:color="auto"/>
          </w:divBdr>
          <w:divsChild>
            <w:div w:id="119039624">
              <w:marLeft w:val="0"/>
              <w:marRight w:val="0"/>
              <w:marTop w:val="0"/>
              <w:marBottom w:val="0"/>
              <w:divBdr>
                <w:top w:val="none" w:sz="0" w:space="0" w:color="auto"/>
                <w:left w:val="none" w:sz="0" w:space="0" w:color="auto"/>
                <w:bottom w:val="none" w:sz="0" w:space="0" w:color="auto"/>
                <w:right w:val="none" w:sz="0" w:space="0" w:color="auto"/>
              </w:divBdr>
              <w:divsChild>
                <w:div w:id="1092891842">
                  <w:marLeft w:val="0"/>
                  <w:marRight w:val="0"/>
                  <w:marTop w:val="0"/>
                  <w:marBottom w:val="0"/>
                  <w:divBdr>
                    <w:top w:val="none" w:sz="0" w:space="0" w:color="auto"/>
                    <w:left w:val="none" w:sz="0" w:space="0" w:color="auto"/>
                    <w:bottom w:val="none" w:sz="0" w:space="0" w:color="auto"/>
                    <w:right w:val="none" w:sz="0" w:space="0" w:color="auto"/>
                  </w:divBdr>
                  <w:divsChild>
                    <w:div w:id="1308389432">
                      <w:marLeft w:val="0"/>
                      <w:marRight w:val="0"/>
                      <w:marTop w:val="0"/>
                      <w:marBottom w:val="0"/>
                      <w:divBdr>
                        <w:top w:val="none" w:sz="0" w:space="0" w:color="auto"/>
                        <w:left w:val="none" w:sz="0" w:space="0" w:color="auto"/>
                        <w:bottom w:val="none" w:sz="0" w:space="0" w:color="auto"/>
                        <w:right w:val="none" w:sz="0" w:space="0" w:color="auto"/>
                      </w:divBdr>
                      <w:divsChild>
                        <w:div w:id="571936951">
                          <w:marLeft w:val="0"/>
                          <w:marRight w:val="0"/>
                          <w:marTop w:val="0"/>
                          <w:marBottom w:val="0"/>
                          <w:divBdr>
                            <w:top w:val="none" w:sz="0" w:space="0" w:color="auto"/>
                            <w:left w:val="none" w:sz="0" w:space="0" w:color="auto"/>
                            <w:bottom w:val="none" w:sz="0" w:space="0" w:color="auto"/>
                            <w:right w:val="none" w:sz="0" w:space="0" w:color="auto"/>
                          </w:divBdr>
                          <w:divsChild>
                            <w:div w:id="1575319448">
                              <w:marLeft w:val="0"/>
                              <w:marRight w:val="0"/>
                              <w:marTop w:val="0"/>
                              <w:marBottom w:val="0"/>
                              <w:divBdr>
                                <w:top w:val="none" w:sz="0" w:space="0" w:color="auto"/>
                                <w:left w:val="none" w:sz="0" w:space="0" w:color="auto"/>
                                <w:bottom w:val="none" w:sz="0" w:space="0" w:color="auto"/>
                                <w:right w:val="none" w:sz="0" w:space="0" w:color="auto"/>
                              </w:divBdr>
                              <w:divsChild>
                                <w:div w:id="748891532">
                                  <w:marLeft w:val="0"/>
                                  <w:marRight w:val="0"/>
                                  <w:marTop w:val="0"/>
                                  <w:marBottom w:val="0"/>
                                  <w:divBdr>
                                    <w:top w:val="none" w:sz="0" w:space="0" w:color="auto"/>
                                    <w:left w:val="none" w:sz="0" w:space="0" w:color="auto"/>
                                    <w:bottom w:val="none" w:sz="0" w:space="0" w:color="auto"/>
                                    <w:right w:val="none" w:sz="0" w:space="0" w:color="auto"/>
                                  </w:divBdr>
                                  <w:divsChild>
                                    <w:div w:id="159318377">
                                      <w:marLeft w:val="0"/>
                                      <w:marRight w:val="0"/>
                                      <w:marTop w:val="0"/>
                                      <w:marBottom w:val="0"/>
                                      <w:divBdr>
                                        <w:top w:val="none" w:sz="0" w:space="0" w:color="auto"/>
                                        <w:left w:val="none" w:sz="0" w:space="0" w:color="auto"/>
                                        <w:bottom w:val="none" w:sz="0" w:space="0" w:color="auto"/>
                                        <w:right w:val="none" w:sz="0" w:space="0" w:color="auto"/>
                                      </w:divBdr>
                                      <w:divsChild>
                                        <w:div w:id="1157382522">
                                          <w:marLeft w:val="0"/>
                                          <w:marRight w:val="0"/>
                                          <w:marTop w:val="0"/>
                                          <w:marBottom w:val="495"/>
                                          <w:divBdr>
                                            <w:top w:val="none" w:sz="0" w:space="0" w:color="auto"/>
                                            <w:left w:val="none" w:sz="0" w:space="0" w:color="auto"/>
                                            <w:bottom w:val="none" w:sz="0" w:space="0" w:color="auto"/>
                                            <w:right w:val="none" w:sz="0" w:space="0" w:color="auto"/>
                                          </w:divBdr>
                                          <w:divsChild>
                                            <w:div w:id="5702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4940700">
      <w:bodyDiv w:val="1"/>
      <w:marLeft w:val="0"/>
      <w:marRight w:val="0"/>
      <w:marTop w:val="0"/>
      <w:marBottom w:val="0"/>
      <w:divBdr>
        <w:top w:val="none" w:sz="0" w:space="0" w:color="auto"/>
        <w:left w:val="none" w:sz="0" w:space="0" w:color="auto"/>
        <w:bottom w:val="none" w:sz="0" w:space="0" w:color="auto"/>
        <w:right w:val="none" w:sz="0" w:space="0" w:color="auto"/>
      </w:divBdr>
      <w:divsChild>
        <w:div w:id="1024330643">
          <w:marLeft w:val="0"/>
          <w:marRight w:val="0"/>
          <w:marTop w:val="0"/>
          <w:marBottom w:val="0"/>
          <w:divBdr>
            <w:top w:val="none" w:sz="0" w:space="0" w:color="auto"/>
            <w:left w:val="none" w:sz="0" w:space="0" w:color="auto"/>
            <w:bottom w:val="none" w:sz="0" w:space="0" w:color="auto"/>
            <w:right w:val="none" w:sz="0" w:space="0" w:color="auto"/>
          </w:divBdr>
          <w:divsChild>
            <w:div w:id="1051729877">
              <w:marLeft w:val="0"/>
              <w:marRight w:val="0"/>
              <w:marTop w:val="0"/>
              <w:marBottom w:val="0"/>
              <w:divBdr>
                <w:top w:val="none" w:sz="0" w:space="0" w:color="auto"/>
                <w:left w:val="none" w:sz="0" w:space="0" w:color="auto"/>
                <w:bottom w:val="none" w:sz="0" w:space="0" w:color="auto"/>
                <w:right w:val="none" w:sz="0" w:space="0" w:color="auto"/>
              </w:divBdr>
              <w:divsChild>
                <w:div w:id="1557400094">
                  <w:marLeft w:val="0"/>
                  <w:marRight w:val="0"/>
                  <w:marTop w:val="0"/>
                  <w:marBottom w:val="0"/>
                  <w:divBdr>
                    <w:top w:val="none" w:sz="0" w:space="0" w:color="auto"/>
                    <w:left w:val="none" w:sz="0" w:space="0" w:color="auto"/>
                    <w:bottom w:val="none" w:sz="0" w:space="0" w:color="auto"/>
                    <w:right w:val="none" w:sz="0" w:space="0" w:color="auto"/>
                  </w:divBdr>
                  <w:divsChild>
                    <w:div w:id="1113480204">
                      <w:marLeft w:val="0"/>
                      <w:marRight w:val="0"/>
                      <w:marTop w:val="0"/>
                      <w:marBottom w:val="0"/>
                      <w:divBdr>
                        <w:top w:val="none" w:sz="0" w:space="0" w:color="auto"/>
                        <w:left w:val="none" w:sz="0" w:space="0" w:color="auto"/>
                        <w:bottom w:val="none" w:sz="0" w:space="0" w:color="auto"/>
                        <w:right w:val="none" w:sz="0" w:space="0" w:color="auto"/>
                      </w:divBdr>
                      <w:divsChild>
                        <w:div w:id="1118792149">
                          <w:marLeft w:val="0"/>
                          <w:marRight w:val="0"/>
                          <w:marTop w:val="0"/>
                          <w:marBottom w:val="0"/>
                          <w:divBdr>
                            <w:top w:val="none" w:sz="0" w:space="0" w:color="auto"/>
                            <w:left w:val="none" w:sz="0" w:space="0" w:color="auto"/>
                            <w:bottom w:val="none" w:sz="0" w:space="0" w:color="auto"/>
                            <w:right w:val="none" w:sz="0" w:space="0" w:color="auto"/>
                          </w:divBdr>
                          <w:divsChild>
                            <w:div w:id="1763529128">
                              <w:marLeft w:val="0"/>
                              <w:marRight w:val="0"/>
                              <w:marTop w:val="0"/>
                              <w:marBottom w:val="0"/>
                              <w:divBdr>
                                <w:top w:val="none" w:sz="0" w:space="0" w:color="auto"/>
                                <w:left w:val="none" w:sz="0" w:space="0" w:color="auto"/>
                                <w:bottom w:val="none" w:sz="0" w:space="0" w:color="auto"/>
                                <w:right w:val="none" w:sz="0" w:space="0" w:color="auto"/>
                              </w:divBdr>
                              <w:divsChild>
                                <w:div w:id="1196045692">
                                  <w:marLeft w:val="0"/>
                                  <w:marRight w:val="0"/>
                                  <w:marTop w:val="0"/>
                                  <w:marBottom w:val="0"/>
                                  <w:divBdr>
                                    <w:top w:val="none" w:sz="0" w:space="0" w:color="auto"/>
                                    <w:left w:val="none" w:sz="0" w:space="0" w:color="auto"/>
                                    <w:bottom w:val="none" w:sz="0" w:space="0" w:color="auto"/>
                                    <w:right w:val="none" w:sz="0" w:space="0" w:color="auto"/>
                                  </w:divBdr>
                                  <w:divsChild>
                                    <w:div w:id="640698321">
                                      <w:marLeft w:val="0"/>
                                      <w:marRight w:val="0"/>
                                      <w:marTop w:val="0"/>
                                      <w:marBottom w:val="0"/>
                                      <w:divBdr>
                                        <w:top w:val="none" w:sz="0" w:space="0" w:color="auto"/>
                                        <w:left w:val="none" w:sz="0" w:space="0" w:color="auto"/>
                                        <w:bottom w:val="none" w:sz="0" w:space="0" w:color="auto"/>
                                        <w:right w:val="none" w:sz="0" w:space="0" w:color="auto"/>
                                      </w:divBdr>
                                      <w:divsChild>
                                        <w:div w:id="1710959253">
                                          <w:marLeft w:val="0"/>
                                          <w:marRight w:val="0"/>
                                          <w:marTop w:val="0"/>
                                          <w:marBottom w:val="495"/>
                                          <w:divBdr>
                                            <w:top w:val="none" w:sz="0" w:space="0" w:color="auto"/>
                                            <w:left w:val="none" w:sz="0" w:space="0" w:color="auto"/>
                                            <w:bottom w:val="none" w:sz="0" w:space="0" w:color="auto"/>
                                            <w:right w:val="none" w:sz="0" w:space="0" w:color="auto"/>
                                          </w:divBdr>
                                          <w:divsChild>
                                            <w:div w:id="1762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2877607">
      <w:bodyDiv w:val="1"/>
      <w:marLeft w:val="0"/>
      <w:marRight w:val="0"/>
      <w:marTop w:val="0"/>
      <w:marBottom w:val="0"/>
      <w:divBdr>
        <w:top w:val="none" w:sz="0" w:space="0" w:color="auto"/>
        <w:left w:val="none" w:sz="0" w:space="0" w:color="auto"/>
        <w:bottom w:val="none" w:sz="0" w:space="0" w:color="auto"/>
        <w:right w:val="none" w:sz="0" w:space="0" w:color="auto"/>
      </w:divBdr>
      <w:divsChild>
        <w:div w:id="1840585443">
          <w:marLeft w:val="0"/>
          <w:marRight w:val="0"/>
          <w:marTop w:val="0"/>
          <w:marBottom w:val="0"/>
          <w:divBdr>
            <w:top w:val="none" w:sz="0" w:space="0" w:color="auto"/>
            <w:left w:val="none" w:sz="0" w:space="0" w:color="auto"/>
            <w:bottom w:val="none" w:sz="0" w:space="0" w:color="auto"/>
            <w:right w:val="none" w:sz="0" w:space="0" w:color="auto"/>
          </w:divBdr>
          <w:divsChild>
            <w:div w:id="1825201965">
              <w:marLeft w:val="0"/>
              <w:marRight w:val="0"/>
              <w:marTop w:val="0"/>
              <w:marBottom w:val="0"/>
              <w:divBdr>
                <w:top w:val="none" w:sz="0" w:space="0" w:color="auto"/>
                <w:left w:val="none" w:sz="0" w:space="0" w:color="auto"/>
                <w:bottom w:val="none" w:sz="0" w:space="0" w:color="auto"/>
                <w:right w:val="none" w:sz="0" w:space="0" w:color="auto"/>
              </w:divBdr>
              <w:divsChild>
                <w:div w:id="1157065348">
                  <w:marLeft w:val="0"/>
                  <w:marRight w:val="0"/>
                  <w:marTop w:val="0"/>
                  <w:marBottom w:val="0"/>
                  <w:divBdr>
                    <w:top w:val="none" w:sz="0" w:space="0" w:color="auto"/>
                    <w:left w:val="none" w:sz="0" w:space="0" w:color="auto"/>
                    <w:bottom w:val="none" w:sz="0" w:space="0" w:color="auto"/>
                    <w:right w:val="none" w:sz="0" w:space="0" w:color="auto"/>
                  </w:divBdr>
                  <w:divsChild>
                    <w:div w:id="2111389769">
                      <w:marLeft w:val="0"/>
                      <w:marRight w:val="0"/>
                      <w:marTop w:val="0"/>
                      <w:marBottom w:val="0"/>
                      <w:divBdr>
                        <w:top w:val="none" w:sz="0" w:space="0" w:color="auto"/>
                        <w:left w:val="none" w:sz="0" w:space="0" w:color="auto"/>
                        <w:bottom w:val="none" w:sz="0" w:space="0" w:color="auto"/>
                        <w:right w:val="none" w:sz="0" w:space="0" w:color="auto"/>
                      </w:divBdr>
                      <w:divsChild>
                        <w:div w:id="130293015">
                          <w:marLeft w:val="0"/>
                          <w:marRight w:val="0"/>
                          <w:marTop w:val="0"/>
                          <w:marBottom w:val="0"/>
                          <w:divBdr>
                            <w:top w:val="none" w:sz="0" w:space="0" w:color="auto"/>
                            <w:left w:val="none" w:sz="0" w:space="0" w:color="auto"/>
                            <w:bottom w:val="none" w:sz="0" w:space="0" w:color="auto"/>
                            <w:right w:val="none" w:sz="0" w:space="0" w:color="auto"/>
                          </w:divBdr>
                          <w:divsChild>
                            <w:div w:id="676152845">
                              <w:marLeft w:val="0"/>
                              <w:marRight w:val="0"/>
                              <w:marTop w:val="0"/>
                              <w:marBottom w:val="0"/>
                              <w:divBdr>
                                <w:top w:val="none" w:sz="0" w:space="0" w:color="auto"/>
                                <w:left w:val="none" w:sz="0" w:space="0" w:color="auto"/>
                                <w:bottom w:val="none" w:sz="0" w:space="0" w:color="auto"/>
                                <w:right w:val="none" w:sz="0" w:space="0" w:color="auto"/>
                              </w:divBdr>
                              <w:divsChild>
                                <w:div w:id="1232812374">
                                  <w:marLeft w:val="0"/>
                                  <w:marRight w:val="0"/>
                                  <w:marTop w:val="0"/>
                                  <w:marBottom w:val="0"/>
                                  <w:divBdr>
                                    <w:top w:val="none" w:sz="0" w:space="0" w:color="auto"/>
                                    <w:left w:val="none" w:sz="0" w:space="0" w:color="auto"/>
                                    <w:bottom w:val="none" w:sz="0" w:space="0" w:color="auto"/>
                                    <w:right w:val="none" w:sz="0" w:space="0" w:color="auto"/>
                                  </w:divBdr>
                                  <w:divsChild>
                                    <w:div w:id="466358435">
                                      <w:marLeft w:val="0"/>
                                      <w:marRight w:val="0"/>
                                      <w:marTop w:val="0"/>
                                      <w:marBottom w:val="0"/>
                                      <w:divBdr>
                                        <w:top w:val="none" w:sz="0" w:space="0" w:color="auto"/>
                                        <w:left w:val="none" w:sz="0" w:space="0" w:color="auto"/>
                                        <w:bottom w:val="none" w:sz="0" w:space="0" w:color="auto"/>
                                        <w:right w:val="none" w:sz="0" w:space="0" w:color="auto"/>
                                      </w:divBdr>
                                      <w:divsChild>
                                        <w:div w:id="496698582">
                                          <w:marLeft w:val="0"/>
                                          <w:marRight w:val="0"/>
                                          <w:marTop w:val="0"/>
                                          <w:marBottom w:val="495"/>
                                          <w:divBdr>
                                            <w:top w:val="none" w:sz="0" w:space="0" w:color="auto"/>
                                            <w:left w:val="none" w:sz="0" w:space="0" w:color="auto"/>
                                            <w:bottom w:val="none" w:sz="0" w:space="0" w:color="auto"/>
                                            <w:right w:val="none" w:sz="0" w:space="0" w:color="auto"/>
                                          </w:divBdr>
                                          <w:divsChild>
                                            <w:div w:id="74746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5613682">
      <w:bodyDiv w:val="1"/>
      <w:marLeft w:val="0"/>
      <w:marRight w:val="0"/>
      <w:marTop w:val="0"/>
      <w:marBottom w:val="0"/>
      <w:divBdr>
        <w:top w:val="none" w:sz="0" w:space="0" w:color="auto"/>
        <w:left w:val="none" w:sz="0" w:space="0" w:color="auto"/>
        <w:bottom w:val="none" w:sz="0" w:space="0" w:color="auto"/>
        <w:right w:val="none" w:sz="0" w:space="0" w:color="auto"/>
      </w:divBdr>
      <w:divsChild>
        <w:div w:id="1034884138">
          <w:marLeft w:val="0"/>
          <w:marRight w:val="0"/>
          <w:marTop w:val="0"/>
          <w:marBottom w:val="0"/>
          <w:divBdr>
            <w:top w:val="none" w:sz="0" w:space="0" w:color="auto"/>
            <w:left w:val="none" w:sz="0" w:space="0" w:color="auto"/>
            <w:bottom w:val="none" w:sz="0" w:space="0" w:color="auto"/>
            <w:right w:val="none" w:sz="0" w:space="0" w:color="auto"/>
          </w:divBdr>
          <w:divsChild>
            <w:div w:id="442381721">
              <w:marLeft w:val="0"/>
              <w:marRight w:val="0"/>
              <w:marTop w:val="0"/>
              <w:marBottom w:val="0"/>
              <w:divBdr>
                <w:top w:val="none" w:sz="0" w:space="0" w:color="auto"/>
                <w:left w:val="none" w:sz="0" w:space="0" w:color="auto"/>
                <w:bottom w:val="none" w:sz="0" w:space="0" w:color="auto"/>
                <w:right w:val="none" w:sz="0" w:space="0" w:color="auto"/>
              </w:divBdr>
              <w:divsChild>
                <w:div w:id="255022497">
                  <w:marLeft w:val="0"/>
                  <w:marRight w:val="0"/>
                  <w:marTop w:val="0"/>
                  <w:marBottom w:val="0"/>
                  <w:divBdr>
                    <w:top w:val="none" w:sz="0" w:space="0" w:color="auto"/>
                    <w:left w:val="none" w:sz="0" w:space="0" w:color="auto"/>
                    <w:bottom w:val="none" w:sz="0" w:space="0" w:color="auto"/>
                    <w:right w:val="none" w:sz="0" w:space="0" w:color="auto"/>
                  </w:divBdr>
                  <w:divsChild>
                    <w:div w:id="1897621411">
                      <w:marLeft w:val="0"/>
                      <w:marRight w:val="0"/>
                      <w:marTop w:val="0"/>
                      <w:marBottom w:val="0"/>
                      <w:divBdr>
                        <w:top w:val="none" w:sz="0" w:space="0" w:color="auto"/>
                        <w:left w:val="none" w:sz="0" w:space="0" w:color="auto"/>
                        <w:bottom w:val="none" w:sz="0" w:space="0" w:color="auto"/>
                        <w:right w:val="none" w:sz="0" w:space="0" w:color="auto"/>
                      </w:divBdr>
                      <w:divsChild>
                        <w:div w:id="1574971835">
                          <w:marLeft w:val="0"/>
                          <w:marRight w:val="0"/>
                          <w:marTop w:val="0"/>
                          <w:marBottom w:val="0"/>
                          <w:divBdr>
                            <w:top w:val="none" w:sz="0" w:space="0" w:color="auto"/>
                            <w:left w:val="none" w:sz="0" w:space="0" w:color="auto"/>
                            <w:bottom w:val="none" w:sz="0" w:space="0" w:color="auto"/>
                            <w:right w:val="none" w:sz="0" w:space="0" w:color="auto"/>
                          </w:divBdr>
                          <w:divsChild>
                            <w:div w:id="1051734886">
                              <w:marLeft w:val="0"/>
                              <w:marRight w:val="0"/>
                              <w:marTop w:val="0"/>
                              <w:marBottom w:val="0"/>
                              <w:divBdr>
                                <w:top w:val="none" w:sz="0" w:space="0" w:color="auto"/>
                                <w:left w:val="none" w:sz="0" w:space="0" w:color="auto"/>
                                <w:bottom w:val="none" w:sz="0" w:space="0" w:color="auto"/>
                                <w:right w:val="none" w:sz="0" w:space="0" w:color="auto"/>
                              </w:divBdr>
                              <w:divsChild>
                                <w:div w:id="1951665421">
                                  <w:marLeft w:val="0"/>
                                  <w:marRight w:val="0"/>
                                  <w:marTop w:val="0"/>
                                  <w:marBottom w:val="0"/>
                                  <w:divBdr>
                                    <w:top w:val="none" w:sz="0" w:space="0" w:color="auto"/>
                                    <w:left w:val="none" w:sz="0" w:space="0" w:color="auto"/>
                                    <w:bottom w:val="none" w:sz="0" w:space="0" w:color="auto"/>
                                    <w:right w:val="none" w:sz="0" w:space="0" w:color="auto"/>
                                  </w:divBdr>
                                  <w:divsChild>
                                    <w:div w:id="1310746624">
                                      <w:marLeft w:val="0"/>
                                      <w:marRight w:val="0"/>
                                      <w:marTop w:val="0"/>
                                      <w:marBottom w:val="0"/>
                                      <w:divBdr>
                                        <w:top w:val="none" w:sz="0" w:space="0" w:color="auto"/>
                                        <w:left w:val="none" w:sz="0" w:space="0" w:color="auto"/>
                                        <w:bottom w:val="none" w:sz="0" w:space="0" w:color="auto"/>
                                        <w:right w:val="none" w:sz="0" w:space="0" w:color="auto"/>
                                      </w:divBdr>
                                      <w:divsChild>
                                        <w:div w:id="453527786">
                                          <w:marLeft w:val="0"/>
                                          <w:marRight w:val="0"/>
                                          <w:marTop w:val="0"/>
                                          <w:marBottom w:val="495"/>
                                          <w:divBdr>
                                            <w:top w:val="none" w:sz="0" w:space="0" w:color="auto"/>
                                            <w:left w:val="none" w:sz="0" w:space="0" w:color="auto"/>
                                            <w:bottom w:val="none" w:sz="0" w:space="0" w:color="auto"/>
                                            <w:right w:val="none" w:sz="0" w:space="0" w:color="auto"/>
                                          </w:divBdr>
                                          <w:divsChild>
                                            <w:div w:id="121099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0205651">
      <w:bodyDiv w:val="1"/>
      <w:marLeft w:val="0"/>
      <w:marRight w:val="0"/>
      <w:marTop w:val="0"/>
      <w:marBottom w:val="0"/>
      <w:divBdr>
        <w:top w:val="none" w:sz="0" w:space="0" w:color="auto"/>
        <w:left w:val="none" w:sz="0" w:space="0" w:color="auto"/>
        <w:bottom w:val="none" w:sz="0" w:space="0" w:color="auto"/>
        <w:right w:val="none" w:sz="0" w:space="0" w:color="auto"/>
      </w:divBdr>
      <w:divsChild>
        <w:div w:id="2101559441">
          <w:marLeft w:val="0"/>
          <w:marRight w:val="0"/>
          <w:marTop w:val="0"/>
          <w:marBottom w:val="0"/>
          <w:divBdr>
            <w:top w:val="none" w:sz="0" w:space="0" w:color="auto"/>
            <w:left w:val="none" w:sz="0" w:space="0" w:color="auto"/>
            <w:bottom w:val="none" w:sz="0" w:space="0" w:color="auto"/>
            <w:right w:val="none" w:sz="0" w:space="0" w:color="auto"/>
          </w:divBdr>
          <w:divsChild>
            <w:div w:id="896823440">
              <w:marLeft w:val="0"/>
              <w:marRight w:val="0"/>
              <w:marTop w:val="0"/>
              <w:marBottom w:val="0"/>
              <w:divBdr>
                <w:top w:val="none" w:sz="0" w:space="0" w:color="auto"/>
                <w:left w:val="none" w:sz="0" w:space="0" w:color="auto"/>
                <w:bottom w:val="none" w:sz="0" w:space="0" w:color="auto"/>
                <w:right w:val="none" w:sz="0" w:space="0" w:color="auto"/>
              </w:divBdr>
              <w:divsChild>
                <w:div w:id="1044644712">
                  <w:marLeft w:val="0"/>
                  <w:marRight w:val="0"/>
                  <w:marTop w:val="0"/>
                  <w:marBottom w:val="0"/>
                  <w:divBdr>
                    <w:top w:val="none" w:sz="0" w:space="0" w:color="auto"/>
                    <w:left w:val="none" w:sz="0" w:space="0" w:color="auto"/>
                    <w:bottom w:val="none" w:sz="0" w:space="0" w:color="auto"/>
                    <w:right w:val="none" w:sz="0" w:space="0" w:color="auto"/>
                  </w:divBdr>
                  <w:divsChild>
                    <w:div w:id="992297463">
                      <w:marLeft w:val="0"/>
                      <w:marRight w:val="0"/>
                      <w:marTop w:val="0"/>
                      <w:marBottom w:val="0"/>
                      <w:divBdr>
                        <w:top w:val="none" w:sz="0" w:space="0" w:color="auto"/>
                        <w:left w:val="none" w:sz="0" w:space="0" w:color="auto"/>
                        <w:bottom w:val="none" w:sz="0" w:space="0" w:color="auto"/>
                        <w:right w:val="none" w:sz="0" w:space="0" w:color="auto"/>
                      </w:divBdr>
                      <w:divsChild>
                        <w:div w:id="156269655">
                          <w:marLeft w:val="0"/>
                          <w:marRight w:val="0"/>
                          <w:marTop w:val="0"/>
                          <w:marBottom w:val="0"/>
                          <w:divBdr>
                            <w:top w:val="none" w:sz="0" w:space="0" w:color="auto"/>
                            <w:left w:val="none" w:sz="0" w:space="0" w:color="auto"/>
                            <w:bottom w:val="none" w:sz="0" w:space="0" w:color="auto"/>
                            <w:right w:val="none" w:sz="0" w:space="0" w:color="auto"/>
                          </w:divBdr>
                          <w:divsChild>
                            <w:div w:id="1087580003">
                              <w:marLeft w:val="0"/>
                              <w:marRight w:val="0"/>
                              <w:marTop w:val="0"/>
                              <w:marBottom w:val="0"/>
                              <w:divBdr>
                                <w:top w:val="none" w:sz="0" w:space="0" w:color="auto"/>
                                <w:left w:val="none" w:sz="0" w:space="0" w:color="auto"/>
                                <w:bottom w:val="none" w:sz="0" w:space="0" w:color="auto"/>
                                <w:right w:val="none" w:sz="0" w:space="0" w:color="auto"/>
                              </w:divBdr>
                              <w:divsChild>
                                <w:div w:id="1223951238">
                                  <w:marLeft w:val="0"/>
                                  <w:marRight w:val="0"/>
                                  <w:marTop w:val="0"/>
                                  <w:marBottom w:val="0"/>
                                  <w:divBdr>
                                    <w:top w:val="none" w:sz="0" w:space="0" w:color="auto"/>
                                    <w:left w:val="none" w:sz="0" w:space="0" w:color="auto"/>
                                    <w:bottom w:val="none" w:sz="0" w:space="0" w:color="auto"/>
                                    <w:right w:val="none" w:sz="0" w:space="0" w:color="auto"/>
                                  </w:divBdr>
                                  <w:divsChild>
                                    <w:div w:id="1940865954">
                                      <w:marLeft w:val="0"/>
                                      <w:marRight w:val="0"/>
                                      <w:marTop w:val="0"/>
                                      <w:marBottom w:val="0"/>
                                      <w:divBdr>
                                        <w:top w:val="none" w:sz="0" w:space="0" w:color="auto"/>
                                        <w:left w:val="none" w:sz="0" w:space="0" w:color="auto"/>
                                        <w:bottom w:val="none" w:sz="0" w:space="0" w:color="auto"/>
                                        <w:right w:val="none" w:sz="0" w:space="0" w:color="auto"/>
                                      </w:divBdr>
                                      <w:divsChild>
                                        <w:div w:id="1012654">
                                          <w:marLeft w:val="0"/>
                                          <w:marRight w:val="0"/>
                                          <w:marTop w:val="0"/>
                                          <w:marBottom w:val="495"/>
                                          <w:divBdr>
                                            <w:top w:val="none" w:sz="0" w:space="0" w:color="auto"/>
                                            <w:left w:val="none" w:sz="0" w:space="0" w:color="auto"/>
                                            <w:bottom w:val="none" w:sz="0" w:space="0" w:color="auto"/>
                                            <w:right w:val="none" w:sz="0" w:space="0" w:color="auto"/>
                                          </w:divBdr>
                                          <w:divsChild>
                                            <w:div w:id="146206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6495367">
      <w:bodyDiv w:val="1"/>
      <w:marLeft w:val="0"/>
      <w:marRight w:val="0"/>
      <w:marTop w:val="0"/>
      <w:marBottom w:val="0"/>
      <w:divBdr>
        <w:top w:val="none" w:sz="0" w:space="0" w:color="auto"/>
        <w:left w:val="none" w:sz="0" w:space="0" w:color="auto"/>
        <w:bottom w:val="none" w:sz="0" w:space="0" w:color="auto"/>
        <w:right w:val="none" w:sz="0" w:space="0" w:color="auto"/>
      </w:divBdr>
      <w:divsChild>
        <w:div w:id="395666486">
          <w:marLeft w:val="0"/>
          <w:marRight w:val="0"/>
          <w:marTop w:val="0"/>
          <w:marBottom w:val="0"/>
          <w:divBdr>
            <w:top w:val="none" w:sz="0" w:space="0" w:color="auto"/>
            <w:left w:val="none" w:sz="0" w:space="0" w:color="auto"/>
            <w:bottom w:val="none" w:sz="0" w:space="0" w:color="auto"/>
            <w:right w:val="none" w:sz="0" w:space="0" w:color="auto"/>
          </w:divBdr>
          <w:divsChild>
            <w:div w:id="1423993243">
              <w:marLeft w:val="0"/>
              <w:marRight w:val="0"/>
              <w:marTop w:val="0"/>
              <w:marBottom w:val="0"/>
              <w:divBdr>
                <w:top w:val="none" w:sz="0" w:space="0" w:color="auto"/>
                <w:left w:val="none" w:sz="0" w:space="0" w:color="auto"/>
                <w:bottom w:val="none" w:sz="0" w:space="0" w:color="auto"/>
                <w:right w:val="none" w:sz="0" w:space="0" w:color="auto"/>
              </w:divBdr>
              <w:divsChild>
                <w:div w:id="1767189259">
                  <w:marLeft w:val="0"/>
                  <w:marRight w:val="0"/>
                  <w:marTop w:val="0"/>
                  <w:marBottom w:val="0"/>
                  <w:divBdr>
                    <w:top w:val="none" w:sz="0" w:space="0" w:color="auto"/>
                    <w:left w:val="none" w:sz="0" w:space="0" w:color="auto"/>
                    <w:bottom w:val="none" w:sz="0" w:space="0" w:color="auto"/>
                    <w:right w:val="none" w:sz="0" w:space="0" w:color="auto"/>
                  </w:divBdr>
                  <w:divsChild>
                    <w:div w:id="1233659756">
                      <w:marLeft w:val="0"/>
                      <w:marRight w:val="0"/>
                      <w:marTop w:val="0"/>
                      <w:marBottom w:val="0"/>
                      <w:divBdr>
                        <w:top w:val="none" w:sz="0" w:space="0" w:color="auto"/>
                        <w:left w:val="none" w:sz="0" w:space="0" w:color="auto"/>
                        <w:bottom w:val="none" w:sz="0" w:space="0" w:color="auto"/>
                        <w:right w:val="none" w:sz="0" w:space="0" w:color="auto"/>
                      </w:divBdr>
                      <w:divsChild>
                        <w:div w:id="1729769013">
                          <w:marLeft w:val="0"/>
                          <w:marRight w:val="0"/>
                          <w:marTop w:val="0"/>
                          <w:marBottom w:val="0"/>
                          <w:divBdr>
                            <w:top w:val="none" w:sz="0" w:space="0" w:color="auto"/>
                            <w:left w:val="none" w:sz="0" w:space="0" w:color="auto"/>
                            <w:bottom w:val="none" w:sz="0" w:space="0" w:color="auto"/>
                            <w:right w:val="none" w:sz="0" w:space="0" w:color="auto"/>
                          </w:divBdr>
                          <w:divsChild>
                            <w:div w:id="1247888108">
                              <w:marLeft w:val="0"/>
                              <w:marRight w:val="0"/>
                              <w:marTop w:val="0"/>
                              <w:marBottom w:val="0"/>
                              <w:divBdr>
                                <w:top w:val="none" w:sz="0" w:space="0" w:color="auto"/>
                                <w:left w:val="none" w:sz="0" w:space="0" w:color="auto"/>
                                <w:bottom w:val="none" w:sz="0" w:space="0" w:color="auto"/>
                                <w:right w:val="none" w:sz="0" w:space="0" w:color="auto"/>
                              </w:divBdr>
                              <w:divsChild>
                                <w:div w:id="1513254104">
                                  <w:marLeft w:val="0"/>
                                  <w:marRight w:val="0"/>
                                  <w:marTop w:val="0"/>
                                  <w:marBottom w:val="0"/>
                                  <w:divBdr>
                                    <w:top w:val="none" w:sz="0" w:space="0" w:color="auto"/>
                                    <w:left w:val="none" w:sz="0" w:space="0" w:color="auto"/>
                                    <w:bottom w:val="none" w:sz="0" w:space="0" w:color="auto"/>
                                    <w:right w:val="none" w:sz="0" w:space="0" w:color="auto"/>
                                  </w:divBdr>
                                  <w:divsChild>
                                    <w:div w:id="191723160">
                                      <w:marLeft w:val="0"/>
                                      <w:marRight w:val="0"/>
                                      <w:marTop w:val="0"/>
                                      <w:marBottom w:val="0"/>
                                      <w:divBdr>
                                        <w:top w:val="none" w:sz="0" w:space="0" w:color="auto"/>
                                        <w:left w:val="none" w:sz="0" w:space="0" w:color="auto"/>
                                        <w:bottom w:val="none" w:sz="0" w:space="0" w:color="auto"/>
                                        <w:right w:val="none" w:sz="0" w:space="0" w:color="auto"/>
                                      </w:divBdr>
                                      <w:divsChild>
                                        <w:div w:id="463742739">
                                          <w:marLeft w:val="0"/>
                                          <w:marRight w:val="0"/>
                                          <w:marTop w:val="0"/>
                                          <w:marBottom w:val="495"/>
                                          <w:divBdr>
                                            <w:top w:val="none" w:sz="0" w:space="0" w:color="auto"/>
                                            <w:left w:val="none" w:sz="0" w:space="0" w:color="auto"/>
                                            <w:bottom w:val="none" w:sz="0" w:space="0" w:color="auto"/>
                                            <w:right w:val="none" w:sz="0" w:space="0" w:color="auto"/>
                                          </w:divBdr>
                                          <w:divsChild>
                                            <w:div w:id="175462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3626488">
      <w:bodyDiv w:val="1"/>
      <w:marLeft w:val="0"/>
      <w:marRight w:val="0"/>
      <w:marTop w:val="0"/>
      <w:marBottom w:val="0"/>
      <w:divBdr>
        <w:top w:val="none" w:sz="0" w:space="0" w:color="auto"/>
        <w:left w:val="none" w:sz="0" w:space="0" w:color="auto"/>
        <w:bottom w:val="none" w:sz="0" w:space="0" w:color="auto"/>
        <w:right w:val="none" w:sz="0" w:space="0" w:color="auto"/>
      </w:divBdr>
    </w:div>
    <w:div w:id="374698256">
      <w:bodyDiv w:val="1"/>
      <w:marLeft w:val="0"/>
      <w:marRight w:val="0"/>
      <w:marTop w:val="0"/>
      <w:marBottom w:val="0"/>
      <w:divBdr>
        <w:top w:val="none" w:sz="0" w:space="0" w:color="auto"/>
        <w:left w:val="none" w:sz="0" w:space="0" w:color="auto"/>
        <w:bottom w:val="none" w:sz="0" w:space="0" w:color="auto"/>
        <w:right w:val="none" w:sz="0" w:space="0" w:color="auto"/>
      </w:divBdr>
    </w:div>
    <w:div w:id="408617429">
      <w:bodyDiv w:val="1"/>
      <w:marLeft w:val="0"/>
      <w:marRight w:val="0"/>
      <w:marTop w:val="0"/>
      <w:marBottom w:val="0"/>
      <w:divBdr>
        <w:top w:val="none" w:sz="0" w:space="0" w:color="auto"/>
        <w:left w:val="none" w:sz="0" w:space="0" w:color="auto"/>
        <w:bottom w:val="none" w:sz="0" w:space="0" w:color="auto"/>
        <w:right w:val="none" w:sz="0" w:space="0" w:color="auto"/>
      </w:divBdr>
      <w:divsChild>
        <w:div w:id="725034608">
          <w:marLeft w:val="0"/>
          <w:marRight w:val="0"/>
          <w:marTop w:val="0"/>
          <w:marBottom w:val="0"/>
          <w:divBdr>
            <w:top w:val="none" w:sz="0" w:space="0" w:color="auto"/>
            <w:left w:val="none" w:sz="0" w:space="0" w:color="auto"/>
            <w:bottom w:val="none" w:sz="0" w:space="0" w:color="auto"/>
            <w:right w:val="none" w:sz="0" w:space="0" w:color="auto"/>
          </w:divBdr>
          <w:divsChild>
            <w:div w:id="1625580949">
              <w:marLeft w:val="0"/>
              <w:marRight w:val="0"/>
              <w:marTop w:val="0"/>
              <w:marBottom w:val="0"/>
              <w:divBdr>
                <w:top w:val="none" w:sz="0" w:space="0" w:color="auto"/>
                <w:left w:val="none" w:sz="0" w:space="0" w:color="auto"/>
                <w:bottom w:val="none" w:sz="0" w:space="0" w:color="auto"/>
                <w:right w:val="none" w:sz="0" w:space="0" w:color="auto"/>
              </w:divBdr>
              <w:divsChild>
                <w:div w:id="1129474538">
                  <w:marLeft w:val="0"/>
                  <w:marRight w:val="0"/>
                  <w:marTop w:val="0"/>
                  <w:marBottom w:val="0"/>
                  <w:divBdr>
                    <w:top w:val="none" w:sz="0" w:space="0" w:color="auto"/>
                    <w:left w:val="none" w:sz="0" w:space="0" w:color="auto"/>
                    <w:bottom w:val="none" w:sz="0" w:space="0" w:color="auto"/>
                    <w:right w:val="none" w:sz="0" w:space="0" w:color="auto"/>
                  </w:divBdr>
                  <w:divsChild>
                    <w:div w:id="922421520">
                      <w:marLeft w:val="0"/>
                      <w:marRight w:val="0"/>
                      <w:marTop w:val="0"/>
                      <w:marBottom w:val="0"/>
                      <w:divBdr>
                        <w:top w:val="none" w:sz="0" w:space="0" w:color="auto"/>
                        <w:left w:val="none" w:sz="0" w:space="0" w:color="auto"/>
                        <w:bottom w:val="none" w:sz="0" w:space="0" w:color="auto"/>
                        <w:right w:val="none" w:sz="0" w:space="0" w:color="auto"/>
                      </w:divBdr>
                      <w:divsChild>
                        <w:div w:id="976370960">
                          <w:marLeft w:val="0"/>
                          <w:marRight w:val="0"/>
                          <w:marTop w:val="0"/>
                          <w:marBottom w:val="0"/>
                          <w:divBdr>
                            <w:top w:val="none" w:sz="0" w:space="0" w:color="auto"/>
                            <w:left w:val="none" w:sz="0" w:space="0" w:color="auto"/>
                            <w:bottom w:val="none" w:sz="0" w:space="0" w:color="auto"/>
                            <w:right w:val="none" w:sz="0" w:space="0" w:color="auto"/>
                          </w:divBdr>
                          <w:divsChild>
                            <w:div w:id="1151480954">
                              <w:marLeft w:val="0"/>
                              <w:marRight w:val="0"/>
                              <w:marTop w:val="0"/>
                              <w:marBottom w:val="0"/>
                              <w:divBdr>
                                <w:top w:val="none" w:sz="0" w:space="0" w:color="auto"/>
                                <w:left w:val="none" w:sz="0" w:space="0" w:color="auto"/>
                                <w:bottom w:val="none" w:sz="0" w:space="0" w:color="auto"/>
                                <w:right w:val="none" w:sz="0" w:space="0" w:color="auto"/>
                              </w:divBdr>
                              <w:divsChild>
                                <w:div w:id="878124853">
                                  <w:marLeft w:val="0"/>
                                  <w:marRight w:val="0"/>
                                  <w:marTop w:val="0"/>
                                  <w:marBottom w:val="0"/>
                                  <w:divBdr>
                                    <w:top w:val="none" w:sz="0" w:space="0" w:color="auto"/>
                                    <w:left w:val="none" w:sz="0" w:space="0" w:color="auto"/>
                                    <w:bottom w:val="none" w:sz="0" w:space="0" w:color="auto"/>
                                    <w:right w:val="none" w:sz="0" w:space="0" w:color="auto"/>
                                  </w:divBdr>
                                  <w:divsChild>
                                    <w:div w:id="1151600485">
                                      <w:marLeft w:val="0"/>
                                      <w:marRight w:val="0"/>
                                      <w:marTop w:val="0"/>
                                      <w:marBottom w:val="0"/>
                                      <w:divBdr>
                                        <w:top w:val="none" w:sz="0" w:space="0" w:color="auto"/>
                                        <w:left w:val="none" w:sz="0" w:space="0" w:color="auto"/>
                                        <w:bottom w:val="none" w:sz="0" w:space="0" w:color="auto"/>
                                        <w:right w:val="none" w:sz="0" w:space="0" w:color="auto"/>
                                      </w:divBdr>
                                      <w:divsChild>
                                        <w:div w:id="2064525371">
                                          <w:marLeft w:val="0"/>
                                          <w:marRight w:val="0"/>
                                          <w:marTop w:val="0"/>
                                          <w:marBottom w:val="495"/>
                                          <w:divBdr>
                                            <w:top w:val="none" w:sz="0" w:space="0" w:color="auto"/>
                                            <w:left w:val="none" w:sz="0" w:space="0" w:color="auto"/>
                                            <w:bottom w:val="none" w:sz="0" w:space="0" w:color="auto"/>
                                            <w:right w:val="none" w:sz="0" w:space="0" w:color="auto"/>
                                          </w:divBdr>
                                          <w:divsChild>
                                            <w:div w:id="770514172">
                                              <w:marLeft w:val="0"/>
                                              <w:marRight w:val="0"/>
                                              <w:marTop w:val="0"/>
                                              <w:marBottom w:val="0"/>
                                              <w:divBdr>
                                                <w:top w:val="none" w:sz="0" w:space="0" w:color="auto"/>
                                                <w:left w:val="none" w:sz="0" w:space="0" w:color="auto"/>
                                                <w:bottom w:val="none" w:sz="0" w:space="0" w:color="auto"/>
                                                <w:right w:val="none" w:sz="0" w:space="0" w:color="auto"/>
                                              </w:divBdr>
                                            </w:div>
                                          </w:divsChild>
                                        </w:div>
                                        <w:div w:id="1454324295">
                                          <w:marLeft w:val="0"/>
                                          <w:marRight w:val="0"/>
                                          <w:marTop w:val="0"/>
                                          <w:marBottom w:val="0"/>
                                          <w:divBdr>
                                            <w:top w:val="none" w:sz="0" w:space="0" w:color="auto"/>
                                            <w:left w:val="none" w:sz="0" w:space="0" w:color="auto"/>
                                            <w:bottom w:val="none" w:sz="0" w:space="0" w:color="auto"/>
                                            <w:right w:val="none" w:sz="0" w:space="0" w:color="auto"/>
                                          </w:divBdr>
                                          <w:divsChild>
                                            <w:div w:id="2048217109">
                                              <w:marLeft w:val="0"/>
                                              <w:marRight w:val="0"/>
                                              <w:marTop w:val="0"/>
                                              <w:marBottom w:val="0"/>
                                              <w:divBdr>
                                                <w:top w:val="none" w:sz="0" w:space="0" w:color="auto"/>
                                                <w:left w:val="none" w:sz="0" w:space="0" w:color="auto"/>
                                                <w:bottom w:val="none" w:sz="0" w:space="0" w:color="auto"/>
                                                <w:right w:val="none" w:sz="0" w:space="0" w:color="auto"/>
                                              </w:divBdr>
                                            </w:div>
                                            <w:div w:id="143578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4127957">
      <w:bodyDiv w:val="1"/>
      <w:marLeft w:val="0"/>
      <w:marRight w:val="0"/>
      <w:marTop w:val="0"/>
      <w:marBottom w:val="0"/>
      <w:divBdr>
        <w:top w:val="none" w:sz="0" w:space="0" w:color="auto"/>
        <w:left w:val="none" w:sz="0" w:space="0" w:color="auto"/>
        <w:bottom w:val="none" w:sz="0" w:space="0" w:color="auto"/>
        <w:right w:val="none" w:sz="0" w:space="0" w:color="auto"/>
      </w:divBdr>
      <w:divsChild>
        <w:div w:id="1936284282">
          <w:marLeft w:val="0"/>
          <w:marRight w:val="0"/>
          <w:marTop w:val="0"/>
          <w:marBottom w:val="0"/>
          <w:divBdr>
            <w:top w:val="none" w:sz="0" w:space="0" w:color="auto"/>
            <w:left w:val="none" w:sz="0" w:space="0" w:color="auto"/>
            <w:bottom w:val="none" w:sz="0" w:space="0" w:color="auto"/>
            <w:right w:val="none" w:sz="0" w:space="0" w:color="auto"/>
          </w:divBdr>
          <w:divsChild>
            <w:div w:id="1434010625">
              <w:marLeft w:val="0"/>
              <w:marRight w:val="0"/>
              <w:marTop w:val="0"/>
              <w:marBottom w:val="0"/>
              <w:divBdr>
                <w:top w:val="none" w:sz="0" w:space="0" w:color="auto"/>
                <w:left w:val="none" w:sz="0" w:space="0" w:color="auto"/>
                <w:bottom w:val="none" w:sz="0" w:space="0" w:color="auto"/>
                <w:right w:val="none" w:sz="0" w:space="0" w:color="auto"/>
              </w:divBdr>
              <w:divsChild>
                <w:div w:id="499009803">
                  <w:marLeft w:val="0"/>
                  <w:marRight w:val="0"/>
                  <w:marTop w:val="0"/>
                  <w:marBottom w:val="0"/>
                  <w:divBdr>
                    <w:top w:val="none" w:sz="0" w:space="0" w:color="auto"/>
                    <w:left w:val="none" w:sz="0" w:space="0" w:color="auto"/>
                    <w:bottom w:val="none" w:sz="0" w:space="0" w:color="auto"/>
                    <w:right w:val="none" w:sz="0" w:space="0" w:color="auto"/>
                  </w:divBdr>
                  <w:divsChild>
                    <w:div w:id="232206060">
                      <w:marLeft w:val="0"/>
                      <w:marRight w:val="0"/>
                      <w:marTop w:val="0"/>
                      <w:marBottom w:val="0"/>
                      <w:divBdr>
                        <w:top w:val="none" w:sz="0" w:space="0" w:color="auto"/>
                        <w:left w:val="none" w:sz="0" w:space="0" w:color="auto"/>
                        <w:bottom w:val="none" w:sz="0" w:space="0" w:color="auto"/>
                        <w:right w:val="none" w:sz="0" w:space="0" w:color="auto"/>
                      </w:divBdr>
                      <w:divsChild>
                        <w:div w:id="1634363356">
                          <w:marLeft w:val="0"/>
                          <w:marRight w:val="0"/>
                          <w:marTop w:val="0"/>
                          <w:marBottom w:val="0"/>
                          <w:divBdr>
                            <w:top w:val="none" w:sz="0" w:space="0" w:color="auto"/>
                            <w:left w:val="none" w:sz="0" w:space="0" w:color="auto"/>
                            <w:bottom w:val="none" w:sz="0" w:space="0" w:color="auto"/>
                            <w:right w:val="none" w:sz="0" w:space="0" w:color="auto"/>
                          </w:divBdr>
                          <w:divsChild>
                            <w:div w:id="1877349350">
                              <w:marLeft w:val="2070"/>
                              <w:marRight w:val="3960"/>
                              <w:marTop w:val="0"/>
                              <w:marBottom w:val="0"/>
                              <w:divBdr>
                                <w:top w:val="none" w:sz="0" w:space="0" w:color="auto"/>
                                <w:left w:val="none" w:sz="0" w:space="0" w:color="auto"/>
                                <w:bottom w:val="none" w:sz="0" w:space="0" w:color="auto"/>
                                <w:right w:val="none" w:sz="0" w:space="0" w:color="auto"/>
                              </w:divBdr>
                              <w:divsChild>
                                <w:div w:id="1377270929">
                                  <w:marLeft w:val="0"/>
                                  <w:marRight w:val="0"/>
                                  <w:marTop w:val="0"/>
                                  <w:marBottom w:val="0"/>
                                  <w:divBdr>
                                    <w:top w:val="none" w:sz="0" w:space="0" w:color="auto"/>
                                    <w:left w:val="none" w:sz="0" w:space="0" w:color="auto"/>
                                    <w:bottom w:val="none" w:sz="0" w:space="0" w:color="auto"/>
                                    <w:right w:val="none" w:sz="0" w:space="0" w:color="auto"/>
                                  </w:divBdr>
                                  <w:divsChild>
                                    <w:div w:id="1839997860">
                                      <w:marLeft w:val="0"/>
                                      <w:marRight w:val="0"/>
                                      <w:marTop w:val="0"/>
                                      <w:marBottom w:val="0"/>
                                      <w:divBdr>
                                        <w:top w:val="none" w:sz="0" w:space="0" w:color="auto"/>
                                        <w:left w:val="none" w:sz="0" w:space="0" w:color="auto"/>
                                        <w:bottom w:val="none" w:sz="0" w:space="0" w:color="auto"/>
                                        <w:right w:val="none" w:sz="0" w:space="0" w:color="auto"/>
                                      </w:divBdr>
                                      <w:divsChild>
                                        <w:div w:id="1317609060">
                                          <w:marLeft w:val="0"/>
                                          <w:marRight w:val="0"/>
                                          <w:marTop w:val="0"/>
                                          <w:marBottom w:val="0"/>
                                          <w:divBdr>
                                            <w:top w:val="none" w:sz="0" w:space="0" w:color="auto"/>
                                            <w:left w:val="none" w:sz="0" w:space="0" w:color="auto"/>
                                            <w:bottom w:val="none" w:sz="0" w:space="0" w:color="auto"/>
                                            <w:right w:val="none" w:sz="0" w:space="0" w:color="auto"/>
                                          </w:divBdr>
                                          <w:divsChild>
                                            <w:div w:id="907419285">
                                              <w:marLeft w:val="0"/>
                                              <w:marRight w:val="0"/>
                                              <w:marTop w:val="90"/>
                                              <w:marBottom w:val="0"/>
                                              <w:divBdr>
                                                <w:top w:val="none" w:sz="0" w:space="0" w:color="auto"/>
                                                <w:left w:val="none" w:sz="0" w:space="0" w:color="auto"/>
                                                <w:bottom w:val="none" w:sz="0" w:space="0" w:color="auto"/>
                                                <w:right w:val="none" w:sz="0" w:space="0" w:color="auto"/>
                                              </w:divBdr>
                                              <w:divsChild>
                                                <w:div w:id="2142453789">
                                                  <w:marLeft w:val="0"/>
                                                  <w:marRight w:val="0"/>
                                                  <w:marTop w:val="0"/>
                                                  <w:marBottom w:val="0"/>
                                                  <w:divBdr>
                                                    <w:top w:val="none" w:sz="0" w:space="0" w:color="auto"/>
                                                    <w:left w:val="none" w:sz="0" w:space="0" w:color="auto"/>
                                                    <w:bottom w:val="none" w:sz="0" w:space="0" w:color="auto"/>
                                                    <w:right w:val="none" w:sz="0" w:space="0" w:color="auto"/>
                                                  </w:divBdr>
                                                  <w:divsChild>
                                                    <w:div w:id="2026974962">
                                                      <w:marLeft w:val="0"/>
                                                      <w:marRight w:val="0"/>
                                                      <w:marTop w:val="0"/>
                                                      <w:marBottom w:val="405"/>
                                                      <w:divBdr>
                                                        <w:top w:val="none" w:sz="0" w:space="0" w:color="auto"/>
                                                        <w:left w:val="none" w:sz="0" w:space="0" w:color="auto"/>
                                                        <w:bottom w:val="none" w:sz="0" w:space="0" w:color="auto"/>
                                                        <w:right w:val="none" w:sz="0" w:space="0" w:color="auto"/>
                                                      </w:divBdr>
                                                      <w:divsChild>
                                                        <w:div w:id="944923261">
                                                          <w:marLeft w:val="0"/>
                                                          <w:marRight w:val="0"/>
                                                          <w:marTop w:val="0"/>
                                                          <w:marBottom w:val="0"/>
                                                          <w:divBdr>
                                                            <w:top w:val="none" w:sz="0" w:space="0" w:color="auto"/>
                                                            <w:left w:val="none" w:sz="0" w:space="0" w:color="auto"/>
                                                            <w:bottom w:val="none" w:sz="0" w:space="0" w:color="auto"/>
                                                            <w:right w:val="none" w:sz="0" w:space="0" w:color="auto"/>
                                                          </w:divBdr>
                                                          <w:divsChild>
                                                            <w:div w:id="1735423416">
                                                              <w:marLeft w:val="0"/>
                                                              <w:marRight w:val="0"/>
                                                              <w:marTop w:val="0"/>
                                                              <w:marBottom w:val="0"/>
                                                              <w:divBdr>
                                                                <w:top w:val="none" w:sz="0" w:space="0" w:color="auto"/>
                                                                <w:left w:val="none" w:sz="0" w:space="0" w:color="auto"/>
                                                                <w:bottom w:val="none" w:sz="0" w:space="0" w:color="auto"/>
                                                                <w:right w:val="none" w:sz="0" w:space="0" w:color="auto"/>
                                                              </w:divBdr>
                                                              <w:divsChild>
                                                                <w:div w:id="1410928717">
                                                                  <w:marLeft w:val="0"/>
                                                                  <w:marRight w:val="0"/>
                                                                  <w:marTop w:val="0"/>
                                                                  <w:marBottom w:val="0"/>
                                                                  <w:divBdr>
                                                                    <w:top w:val="none" w:sz="0" w:space="0" w:color="auto"/>
                                                                    <w:left w:val="none" w:sz="0" w:space="0" w:color="auto"/>
                                                                    <w:bottom w:val="none" w:sz="0" w:space="0" w:color="auto"/>
                                                                    <w:right w:val="none" w:sz="0" w:space="0" w:color="auto"/>
                                                                  </w:divBdr>
                                                                  <w:divsChild>
                                                                    <w:div w:id="319306445">
                                                                      <w:marLeft w:val="0"/>
                                                                      <w:marRight w:val="0"/>
                                                                      <w:marTop w:val="0"/>
                                                                      <w:marBottom w:val="0"/>
                                                                      <w:divBdr>
                                                                        <w:top w:val="none" w:sz="0" w:space="0" w:color="auto"/>
                                                                        <w:left w:val="none" w:sz="0" w:space="0" w:color="auto"/>
                                                                        <w:bottom w:val="none" w:sz="0" w:space="0" w:color="auto"/>
                                                                        <w:right w:val="none" w:sz="0" w:space="0" w:color="auto"/>
                                                                      </w:divBdr>
                                                                      <w:divsChild>
                                                                        <w:div w:id="1452433729">
                                                                          <w:marLeft w:val="0"/>
                                                                          <w:marRight w:val="0"/>
                                                                          <w:marTop w:val="0"/>
                                                                          <w:marBottom w:val="0"/>
                                                                          <w:divBdr>
                                                                            <w:top w:val="none" w:sz="0" w:space="0" w:color="auto"/>
                                                                            <w:left w:val="none" w:sz="0" w:space="0" w:color="auto"/>
                                                                            <w:bottom w:val="none" w:sz="0" w:space="0" w:color="auto"/>
                                                                            <w:right w:val="none" w:sz="0" w:space="0" w:color="auto"/>
                                                                          </w:divBdr>
                                                                          <w:divsChild>
                                                                            <w:div w:id="795758623">
                                                                              <w:marLeft w:val="0"/>
                                                                              <w:marRight w:val="0"/>
                                                                              <w:marTop w:val="0"/>
                                                                              <w:marBottom w:val="0"/>
                                                                              <w:divBdr>
                                                                                <w:top w:val="none" w:sz="0" w:space="0" w:color="auto"/>
                                                                                <w:left w:val="none" w:sz="0" w:space="0" w:color="auto"/>
                                                                                <w:bottom w:val="none" w:sz="0" w:space="0" w:color="auto"/>
                                                                                <w:right w:val="none" w:sz="0" w:space="0" w:color="auto"/>
                                                                              </w:divBdr>
                                                                              <w:divsChild>
                                                                                <w:div w:id="1589148321">
                                                                                  <w:marLeft w:val="0"/>
                                                                                  <w:marRight w:val="0"/>
                                                                                  <w:marTop w:val="0"/>
                                                                                  <w:marBottom w:val="0"/>
                                                                                  <w:divBdr>
                                                                                    <w:top w:val="none" w:sz="0" w:space="0" w:color="auto"/>
                                                                                    <w:left w:val="none" w:sz="0" w:space="0" w:color="auto"/>
                                                                                    <w:bottom w:val="none" w:sz="0" w:space="0" w:color="auto"/>
                                                                                    <w:right w:val="none" w:sz="0" w:space="0" w:color="auto"/>
                                                                                  </w:divBdr>
                                                                                  <w:divsChild>
                                                                                    <w:div w:id="1681277922">
                                                                                      <w:marLeft w:val="0"/>
                                                                                      <w:marRight w:val="0"/>
                                                                                      <w:marTop w:val="0"/>
                                                                                      <w:marBottom w:val="0"/>
                                                                                      <w:divBdr>
                                                                                        <w:top w:val="none" w:sz="0" w:space="0" w:color="auto"/>
                                                                                        <w:left w:val="none" w:sz="0" w:space="0" w:color="auto"/>
                                                                                        <w:bottom w:val="none" w:sz="0" w:space="0" w:color="auto"/>
                                                                                        <w:right w:val="none" w:sz="0" w:space="0" w:color="auto"/>
                                                                                      </w:divBdr>
                                                                                      <w:divsChild>
                                                                                        <w:div w:id="108665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6540656">
      <w:bodyDiv w:val="1"/>
      <w:marLeft w:val="0"/>
      <w:marRight w:val="0"/>
      <w:marTop w:val="0"/>
      <w:marBottom w:val="0"/>
      <w:divBdr>
        <w:top w:val="none" w:sz="0" w:space="0" w:color="auto"/>
        <w:left w:val="none" w:sz="0" w:space="0" w:color="auto"/>
        <w:bottom w:val="none" w:sz="0" w:space="0" w:color="auto"/>
        <w:right w:val="none" w:sz="0" w:space="0" w:color="auto"/>
      </w:divBdr>
      <w:divsChild>
        <w:div w:id="1847092785">
          <w:marLeft w:val="0"/>
          <w:marRight w:val="0"/>
          <w:marTop w:val="0"/>
          <w:marBottom w:val="0"/>
          <w:divBdr>
            <w:top w:val="none" w:sz="0" w:space="0" w:color="auto"/>
            <w:left w:val="none" w:sz="0" w:space="0" w:color="auto"/>
            <w:bottom w:val="none" w:sz="0" w:space="0" w:color="auto"/>
            <w:right w:val="none" w:sz="0" w:space="0" w:color="auto"/>
          </w:divBdr>
          <w:divsChild>
            <w:div w:id="1702239924">
              <w:marLeft w:val="0"/>
              <w:marRight w:val="0"/>
              <w:marTop w:val="0"/>
              <w:marBottom w:val="0"/>
              <w:divBdr>
                <w:top w:val="none" w:sz="0" w:space="0" w:color="auto"/>
                <w:left w:val="none" w:sz="0" w:space="0" w:color="auto"/>
                <w:bottom w:val="none" w:sz="0" w:space="0" w:color="auto"/>
                <w:right w:val="none" w:sz="0" w:space="0" w:color="auto"/>
              </w:divBdr>
              <w:divsChild>
                <w:div w:id="1087651443">
                  <w:marLeft w:val="0"/>
                  <w:marRight w:val="0"/>
                  <w:marTop w:val="0"/>
                  <w:marBottom w:val="0"/>
                  <w:divBdr>
                    <w:top w:val="none" w:sz="0" w:space="0" w:color="auto"/>
                    <w:left w:val="none" w:sz="0" w:space="0" w:color="auto"/>
                    <w:bottom w:val="none" w:sz="0" w:space="0" w:color="auto"/>
                    <w:right w:val="none" w:sz="0" w:space="0" w:color="auto"/>
                  </w:divBdr>
                  <w:divsChild>
                    <w:div w:id="1007633027">
                      <w:marLeft w:val="0"/>
                      <w:marRight w:val="0"/>
                      <w:marTop w:val="0"/>
                      <w:marBottom w:val="0"/>
                      <w:divBdr>
                        <w:top w:val="none" w:sz="0" w:space="0" w:color="auto"/>
                        <w:left w:val="none" w:sz="0" w:space="0" w:color="auto"/>
                        <w:bottom w:val="none" w:sz="0" w:space="0" w:color="auto"/>
                        <w:right w:val="none" w:sz="0" w:space="0" w:color="auto"/>
                      </w:divBdr>
                      <w:divsChild>
                        <w:div w:id="955481579">
                          <w:marLeft w:val="0"/>
                          <w:marRight w:val="0"/>
                          <w:marTop w:val="0"/>
                          <w:marBottom w:val="0"/>
                          <w:divBdr>
                            <w:top w:val="none" w:sz="0" w:space="0" w:color="auto"/>
                            <w:left w:val="none" w:sz="0" w:space="0" w:color="auto"/>
                            <w:bottom w:val="none" w:sz="0" w:space="0" w:color="auto"/>
                            <w:right w:val="none" w:sz="0" w:space="0" w:color="auto"/>
                          </w:divBdr>
                          <w:divsChild>
                            <w:div w:id="2134250125">
                              <w:marLeft w:val="0"/>
                              <w:marRight w:val="0"/>
                              <w:marTop w:val="0"/>
                              <w:marBottom w:val="0"/>
                              <w:divBdr>
                                <w:top w:val="none" w:sz="0" w:space="0" w:color="auto"/>
                                <w:left w:val="none" w:sz="0" w:space="0" w:color="auto"/>
                                <w:bottom w:val="none" w:sz="0" w:space="0" w:color="auto"/>
                                <w:right w:val="none" w:sz="0" w:space="0" w:color="auto"/>
                              </w:divBdr>
                              <w:divsChild>
                                <w:div w:id="797915153">
                                  <w:marLeft w:val="0"/>
                                  <w:marRight w:val="0"/>
                                  <w:marTop w:val="0"/>
                                  <w:marBottom w:val="0"/>
                                  <w:divBdr>
                                    <w:top w:val="none" w:sz="0" w:space="0" w:color="auto"/>
                                    <w:left w:val="none" w:sz="0" w:space="0" w:color="auto"/>
                                    <w:bottom w:val="none" w:sz="0" w:space="0" w:color="auto"/>
                                    <w:right w:val="none" w:sz="0" w:space="0" w:color="auto"/>
                                  </w:divBdr>
                                  <w:divsChild>
                                    <w:div w:id="941650713">
                                      <w:marLeft w:val="0"/>
                                      <w:marRight w:val="0"/>
                                      <w:marTop w:val="0"/>
                                      <w:marBottom w:val="0"/>
                                      <w:divBdr>
                                        <w:top w:val="none" w:sz="0" w:space="0" w:color="auto"/>
                                        <w:left w:val="none" w:sz="0" w:space="0" w:color="auto"/>
                                        <w:bottom w:val="none" w:sz="0" w:space="0" w:color="auto"/>
                                        <w:right w:val="none" w:sz="0" w:space="0" w:color="auto"/>
                                      </w:divBdr>
                                      <w:divsChild>
                                        <w:div w:id="1354116160">
                                          <w:marLeft w:val="0"/>
                                          <w:marRight w:val="0"/>
                                          <w:marTop w:val="0"/>
                                          <w:marBottom w:val="495"/>
                                          <w:divBdr>
                                            <w:top w:val="none" w:sz="0" w:space="0" w:color="auto"/>
                                            <w:left w:val="none" w:sz="0" w:space="0" w:color="auto"/>
                                            <w:bottom w:val="none" w:sz="0" w:space="0" w:color="auto"/>
                                            <w:right w:val="none" w:sz="0" w:space="0" w:color="auto"/>
                                          </w:divBdr>
                                          <w:divsChild>
                                            <w:div w:id="148623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7628000">
      <w:bodyDiv w:val="1"/>
      <w:marLeft w:val="0"/>
      <w:marRight w:val="0"/>
      <w:marTop w:val="0"/>
      <w:marBottom w:val="0"/>
      <w:divBdr>
        <w:top w:val="none" w:sz="0" w:space="0" w:color="auto"/>
        <w:left w:val="none" w:sz="0" w:space="0" w:color="auto"/>
        <w:bottom w:val="none" w:sz="0" w:space="0" w:color="auto"/>
        <w:right w:val="none" w:sz="0" w:space="0" w:color="auto"/>
      </w:divBdr>
      <w:divsChild>
        <w:div w:id="265771205">
          <w:marLeft w:val="0"/>
          <w:marRight w:val="0"/>
          <w:marTop w:val="0"/>
          <w:marBottom w:val="0"/>
          <w:divBdr>
            <w:top w:val="none" w:sz="0" w:space="0" w:color="auto"/>
            <w:left w:val="none" w:sz="0" w:space="0" w:color="auto"/>
            <w:bottom w:val="none" w:sz="0" w:space="0" w:color="auto"/>
            <w:right w:val="none" w:sz="0" w:space="0" w:color="auto"/>
          </w:divBdr>
          <w:divsChild>
            <w:div w:id="1372463403">
              <w:marLeft w:val="0"/>
              <w:marRight w:val="0"/>
              <w:marTop w:val="0"/>
              <w:marBottom w:val="0"/>
              <w:divBdr>
                <w:top w:val="none" w:sz="0" w:space="0" w:color="auto"/>
                <w:left w:val="none" w:sz="0" w:space="0" w:color="auto"/>
                <w:bottom w:val="none" w:sz="0" w:space="0" w:color="auto"/>
                <w:right w:val="none" w:sz="0" w:space="0" w:color="auto"/>
              </w:divBdr>
              <w:divsChild>
                <w:div w:id="861287953">
                  <w:marLeft w:val="0"/>
                  <w:marRight w:val="0"/>
                  <w:marTop w:val="0"/>
                  <w:marBottom w:val="0"/>
                  <w:divBdr>
                    <w:top w:val="none" w:sz="0" w:space="0" w:color="auto"/>
                    <w:left w:val="none" w:sz="0" w:space="0" w:color="auto"/>
                    <w:bottom w:val="none" w:sz="0" w:space="0" w:color="auto"/>
                    <w:right w:val="none" w:sz="0" w:space="0" w:color="auto"/>
                  </w:divBdr>
                  <w:divsChild>
                    <w:div w:id="691344390">
                      <w:marLeft w:val="0"/>
                      <w:marRight w:val="0"/>
                      <w:marTop w:val="0"/>
                      <w:marBottom w:val="0"/>
                      <w:divBdr>
                        <w:top w:val="none" w:sz="0" w:space="0" w:color="auto"/>
                        <w:left w:val="none" w:sz="0" w:space="0" w:color="auto"/>
                        <w:bottom w:val="none" w:sz="0" w:space="0" w:color="auto"/>
                        <w:right w:val="none" w:sz="0" w:space="0" w:color="auto"/>
                      </w:divBdr>
                      <w:divsChild>
                        <w:div w:id="451900946">
                          <w:marLeft w:val="0"/>
                          <w:marRight w:val="0"/>
                          <w:marTop w:val="0"/>
                          <w:marBottom w:val="0"/>
                          <w:divBdr>
                            <w:top w:val="none" w:sz="0" w:space="0" w:color="auto"/>
                            <w:left w:val="none" w:sz="0" w:space="0" w:color="auto"/>
                            <w:bottom w:val="none" w:sz="0" w:space="0" w:color="auto"/>
                            <w:right w:val="none" w:sz="0" w:space="0" w:color="auto"/>
                          </w:divBdr>
                          <w:divsChild>
                            <w:div w:id="642388937">
                              <w:marLeft w:val="2070"/>
                              <w:marRight w:val="3960"/>
                              <w:marTop w:val="0"/>
                              <w:marBottom w:val="0"/>
                              <w:divBdr>
                                <w:top w:val="none" w:sz="0" w:space="0" w:color="auto"/>
                                <w:left w:val="none" w:sz="0" w:space="0" w:color="auto"/>
                                <w:bottom w:val="none" w:sz="0" w:space="0" w:color="auto"/>
                                <w:right w:val="none" w:sz="0" w:space="0" w:color="auto"/>
                              </w:divBdr>
                              <w:divsChild>
                                <w:div w:id="1961918037">
                                  <w:marLeft w:val="0"/>
                                  <w:marRight w:val="0"/>
                                  <w:marTop w:val="0"/>
                                  <w:marBottom w:val="0"/>
                                  <w:divBdr>
                                    <w:top w:val="none" w:sz="0" w:space="0" w:color="auto"/>
                                    <w:left w:val="none" w:sz="0" w:space="0" w:color="auto"/>
                                    <w:bottom w:val="none" w:sz="0" w:space="0" w:color="auto"/>
                                    <w:right w:val="none" w:sz="0" w:space="0" w:color="auto"/>
                                  </w:divBdr>
                                  <w:divsChild>
                                    <w:div w:id="322783093">
                                      <w:marLeft w:val="0"/>
                                      <w:marRight w:val="0"/>
                                      <w:marTop w:val="0"/>
                                      <w:marBottom w:val="0"/>
                                      <w:divBdr>
                                        <w:top w:val="none" w:sz="0" w:space="0" w:color="auto"/>
                                        <w:left w:val="none" w:sz="0" w:space="0" w:color="auto"/>
                                        <w:bottom w:val="none" w:sz="0" w:space="0" w:color="auto"/>
                                        <w:right w:val="none" w:sz="0" w:space="0" w:color="auto"/>
                                      </w:divBdr>
                                      <w:divsChild>
                                        <w:div w:id="1982886707">
                                          <w:marLeft w:val="0"/>
                                          <w:marRight w:val="0"/>
                                          <w:marTop w:val="0"/>
                                          <w:marBottom w:val="0"/>
                                          <w:divBdr>
                                            <w:top w:val="none" w:sz="0" w:space="0" w:color="auto"/>
                                            <w:left w:val="none" w:sz="0" w:space="0" w:color="auto"/>
                                            <w:bottom w:val="none" w:sz="0" w:space="0" w:color="auto"/>
                                            <w:right w:val="none" w:sz="0" w:space="0" w:color="auto"/>
                                          </w:divBdr>
                                          <w:divsChild>
                                            <w:div w:id="341130000">
                                              <w:marLeft w:val="0"/>
                                              <w:marRight w:val="0"/>
                                              <w:marTop w:val="90"/>
                                              <w:marBottom w:val="0"/>
                                              <w:divBdr>
                                                <w:top w:val="none" w:sz="0" w:space="0" w:color="auto"/>
                                                <w:left w:val="none" w:sz="0" w:space="0" w:color="auto"/>
                                                <w:bottom w:val="none" w:sz="0" w:space="0" w:color="auto"/>
                                                <w:right w:val="none" w:sz="0" w:space="0" w:color="auto"/>
                                              </w:divBdr>
                                              <w:divsChild>
                                                <w:div w:id="1522625137">
                                                  <w:marLeft w:val="0"/>
                                                  <w:marRight w:val="0"/>
                                                  <w:marTop w:val="0"/>
                                                  <w:marBottom w:val="0"/>
                                                  <w:divBdr>
                                                    <w:top w:val="none" w:sz="0" w:space="0" w:color="auto"/>
                                                    <w:left w:val="none" w:sz="0" w:space="0" w:color="auto"/>
                                                    <w:bottom w:val="none" w:sz="0" w:space="0" w:color="auto"/>
                                                    <w:right w:val="none" w:sz="0" w:space="0" w:color="auto"/>
                                                  </w:divBdr>
                                                  <w:divsChild>
                                                    <w:div w:id="1913618330">
                                                      <w:marLeft w:val="0"/>
                                                      <w:marRight w:val="0"/>
                                                      <w:marTop w:val="0"/>
                                                      <w:marBottom w:val="405"/>
                                                      <w:divBdr>
                                                        <w:top w:val="none" w:sz="0" w:space="0" w:color="auto"/>
                                                        <w:left w:val="none" w:sz="0" w:space="0" w:color="auto"/>
                                                        <w:bottom w:val="none" w:sz="0" w:space="0" w:color="auto"/>
                                                        <w:right w:val="none" w:sz="0" w:space="0" w:color="auto"/>
                                                      </w:divBdr>
                                                      <w:divsChild>
                                                        <w:div w:id="1924948408">
                                                          <w:marLeft w:val="0"/>
                                                          <w:marRight w:val="0"/>
                                                          <w:marTop w:val="0"/>
                                                          <w:marBottom w:val="0"/>
                                                          <w:divBdr>
                                                            <w:top w:val="none" w:sz="0" w:space="0" w:color="auto"/>
                                                            <w:left w:val="none" w:sz="0" w:space="0" w:color="auto"/>
                                                            <w:bottom w:val="none" w:sz="0" w:space="0" w:color="auto"/>
                                                            <w:right w:val="none" w:sz="0" w:space="0" w:color="auto"/>
                                                          </w:divBdr>
                                                          <w:divsChild>
                                                            <w:div w:id="455946583">
                                                              <w:marLeft w:val="0"/>
                                                              <w:marRight w:val="0"/>
                                                              <w:marTop w:val="0"/>
                                                              <w:marBottom w:val="0"/>
                                                              <w:divBdr>
                                                                <w:top w:val="none" w:sz="0" w:space="0" w:color="auto"/>
                                                                <w:left w:val="none" w:sz="0" w:space="0" w:color="auto"/>
                                                                <w:bottom w:val="none" w:sz="0" w:space="0" w:color="auto"/>
                                                                <w:right w:val="none" w:sz="0" w:space="0" w:color="auto"/>
                                                              </w:divBdr>
                                                              <w:divsChild>
                                                                <w:div w:id="1460421073">
                                                                  <w:marLeft w:val="0"/>
                                                                  <w:marRight w:val="0"/>
                                                                  <w:marTop w:val="0"/>
                                                                  <w:marBottom w:val="0"/>
                                                                  <w:divBdr>
                                                                    <w:top w:val="none" w:sz="0" w:space="0" w:color="auto"/>
                                                                    <w:left w:val="none" w:sz="0" w:space="0" w:color="auto"/>
                                                                    <w:bottom w:val="none" w:sz="0" w:space="0" w:color="auto"/>
                                                                    <w:right w:val="none" w:sz="0" w:space="0" w:color="auto"/>
                                                                  </w:divBdr>
                                                                  <w:divsChild>
                                                                    <w:div w:id="1573197834">
                                                                      <w:marLeft w:val="0"/>
                                                                      <w:marRight w:val="0"/>
                                                                      <w:marTop w:val="0"/>
                                                                      <w:marBottom w:val="0"/>
                                                                      <w:divBdr>
                                                                        <w:top w:val="none" w:sz="0" w:space="0" w:color="auto"/>
                                                                        <w:left w:val="none" w:sz="0" w:space="0" w:color="auto"/>
                                                                        <w:bottom w:val="none" w:sz="0" w:space="0" w:color="auto"/>
                                                                        <w:right w:val="none" w:sz="0" w:space="0" w:color="auto"/>
                                                                      </w:divBdr>
                                                                      <w:divsChild>
                                                                        <w:div w:id="1942225556">
                                                                          <w:marLeft w:val="0"/>
                                                                          <w:marRight w:val="0"/>
                                                                          <w:marTop w:val="0"/>
                                                                          <w:marBottom w:val="0"/>
                                                                          <w:divBdr>
                                                                            <w:top w:val="none" w:sz="0" w:space="0" w:color="auto"/>
                                                                            <w:left w:val="none" w:sz="0" w:space="0" w:color="auto"/>
                                                                            <w:bottom w:val="none" w:sz="0" w:space="0" w:color="auto"/>
                                                                            <w:right w:val="none" w:sz="0" w:space="0" w:color="auto"/>
                                                                          </w:divBdr>
                                                                          <w:divsChild>
                                                                            <w:div w:id="1277979741">
                                                                              <w:marLeft w:val="0"/>
                                                                              <w:marRight w:val="0"/>
                                                                              <w:marTop w:val="0"/>
                                                                              <w:marBottom w:val="0"/>
                                                                              <w:divBdr>
                                                                                <w:top w:val="none" w:sz="0" w:space="0" w:color="auto"/>
                                                                                <w:left w:val="none" w:sz="0" w:space="0" w:color="auto"/>
                                                                                <w:bottom w:val="none" w:sz="0" w:space="0" w:color="auto"/>
                                                                                <w:right w:val="none" w:sz="0" w:space="0" w:color="auto"/>
                                                                              </w:divBdr>
                                                                              <w:divsChild>
                                                                                <w:div w:id="468976709">
                                                                                  <w:marLeft w:val="0"/>
                                                                                  <w:marRight w:val="0"/>
                                                                                  <w:marTop w:val="0"/>
                                                                                  <w:marBottom w:val="0"/>
                                                                                  <w:divBdr>
                                                                                    <w:top w:val="none" w:sz="0" w:space="0" w:color="auto"/>
                                                                                    <w:left w:val="none" w:sz="0" w:space="0" w:color="auto"/>
                                                                                    <w:bottom w:val="none" w:sz="0" w:space="0" w:color="auto"/>
                                                                                    <w:right w:val="none" w:sz="0" w:space="0" w:color="auto"/>
                                                                                  </w:divBdr>
                                                                                  <w:divsChild>
                                                                                    <w:div w:id="2060980553">
                                                                                      <w:marLeft w:val="0"/>
                                                                                      <w:marRight w:val="0"/>
                                                                                      <w:marTop w:val="0"/>
                                                                                      <w:marBottom w:val="0"/>
                                                                                      <w:divBdr>
                                                                                        <w:top w:val="none" w:sz="0" w:space="0" w:color="auto"/>
                                                                                        <w:left w:val="none" w:sz="0" w:space="0" w:color="auto"/>
                                                                                        <w:bottom w:val="none" w:sz="0" w:space="0" w:color="auto"/>
                                                                                        <w:right w:val="none" w:sz="0" w:space="0" w:color="auto"/>
                                                                                      </w:divBdr>
                                                                                      <w:divsChild>
                                                                                        <w:div w:id="953558692">
                                                                                          <w:marLeft w:val="0"/>
                                                                                          <w:marRight w:val="0"/>
                                                                                          <w:marTop w:val="0"/>
                                                                                          <w:marBottom w:val="0"/>
                                                                                          <w:divBdr>
                                                                                            <w:top w:val="none" w:sz="0" w:space="0" w:color="auto"/>
                                                                                            <w:left w:val="none" w:sz="0" w:space="0" w:color="auto"/>
                                                                                            <w:bottom w:val="none" w:sz="0" w:space="0" w:color="auto"/>
                                                                                            <w:right w:val="none" w:sz="0" w:space="0" w:color="auto"/>
                                                                                          </w:divBdr>
                                                                                          <w:divsChild>
                                                                                            <w:div w:id="578250801">
                                                                                              <w:marLeft w:val="0"/>
                                                                                              <w:marRight w:val="0"/>
                                                                                              <w:marTop w:val="0"/>
                                                                                              <w:marBottom w:val="0"/>
                                                                                              <w:divBdr>
                                                                                                <w:top w:val="none" w:sz="0" w:space="0" w:color="auto"/>
                                                                                                <w:left w:val="none" w:sz="0" w:space="0" w:color="auto"/>
                                                                                                <w:bottom w:val="none" w:sz="0" w:space="0" w:color="auto"/>
                                                                                                <w:right w:val="none" w:sz="0" w:space="0" w:color="auto"/>
                                                                                              </w:divBdr>
                                                                                              <w:divsChild>
                                                                                                <w:div w:id="2042584658">
                                                                                                  <w:marLeft w:val="0"/>
                                                                                                  <w:marRight w:val="0"/>
                                                                                                  <w:marTop w:val="0"/>
                                                                                                  <w:marBottom w:val="0"/>
                                                                                                  <w:divBdr>
                                                                                                    <w:top w:val="none" w:sz="0" w:space="0" w:color="auto"/>
                                                                                                    <w:left w:val="none" w:sz="0" w:space="0" w:color="auto"/>
                                                                                                    <w:bottom w:val="none" w:sz="0" w:space="0" w:color="auto"/>
                                                                                                    <w:right w:val="none" w:sz="0" w:space="0" w:color="auto"/>
                                                                                                  </w:divBdr>
                                                                                                  <w:divsChild>
                                                                                                    <w:div w:id="201445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928010">
                                                                              <w:marLeft w:val="0"/>
                                                                              <w:marRight w:val="0"/>
                                                                              <w:marTop w:val="0"/>
                                                                              <w:marBottom w:val="0"/>
                                                                              <w:divBdr>
                                                                                <w:top w:val="none" w:sz="0" w:space="0" w:color="auto"/>
                                                                                <w:left w:val="none" w:sz="0" w:space="0" w:color="auto"/>
                                                                                <w:bottom w:val="none" w:sz="0" w:space="0" w:color="auto"/>
                                                                                <w:right w:val="none" w:sz="0" w:space="0" w:color="auto"/>
                                                                              </w:divBdr>
                                                                              <w:divsChild>
                                                                                <w:div w:id="2020236692">
                                                                                  <w:marLeft w:val="0"/>
                                                                                  <w:marRight w:val="0"/>
                                                                                  <w:marTop w:val="0"/>
                                                                                  <w:marBottom w:val="0"/>
                                                                                  <w:divBdr>
                                                                                    <w:top w:val="none" w:sz="0" w:space="0" w:color="auto"/>
                                                                                    <w:left w:val="none" w:sz="0" w:space="0" w:color="auto"/>
                                                                                    <w:bottom w:val="none" w:sz="0" w:space="0" w:color="auto"/>
                                                                                    <w:right w:val="none" w:sz="0" w:space="0" w:color="auto"/>
                                                                                  </w:divBdr>
                                                                                  <w:divsChild>
                                                                                    <w:div w:id="1127698891">
                                                                                      <w:marLeft w:val="0"/>
                                                                                      <w:marRight w:val="0"/>
                                                                                      <w:marTop w:val="0"/>
                                                                                      <w:marBottom w:val="0"/>
                                                                                      <w:divBdr>
                                                                                        <w:top w:val="none" w:sz="0" w:space="0" w:color="auto"/>
                                                                                        <w:left w:val="none" w:sz="0" w:space="0" w:color="auto"/>
                                                                                        <w:bottom w:val="none" w:sz="0" w:space="0" w:color="auto"/>
                                                                                        <w:right w:val="none" w:sz="0" w:space="0" w:color="auto"/>
                                                                                      </w:divBdr>
                                                                                      <w:divsChild>
                                                                                        <w:div w:id="157720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1463852">
      <w:bodyDiv w:val="1"/>
      <w:marLeft w:val="0"/>
      <w:marRight w:val="0"/>
      <w:marTop w:val="0"/>
      <w:marBottom w:val="0"/>
      <w:divBdr>
        <w:top w:val="none" w:sz="0" w:space="0" w:color="auto"/>
        <w:left w:val="none" w:sz="0" w:space="0" w:color="auto"/>
        <w:bottom w:val="none" w:sz="0" w:space="0" w:color="auto"/>
        <w:right w:val="none" w:sz="0" w:space="0" w:color="auto"/>
      </w:divBdr>
      <w:divsChild>
        <w:div w:id="644241582">
          <w:marLeft w:val="0"/>
          <w:marRight w:val="0"/>
          <w:marTop w:val="0"/>
          <w:marBottom w:val="0"/>
          <w:divBdr>
            <w:top w:val="none" w:sz="0" w:space="0" w:color="auto"/>
            <w:left w:val="none" w:sz="0" w:space="0" w:color="auto"/>
            <w:bottom w:val="none" w:sz="0" w:space="0" w:color="auto"/>
            <w:right w:val="none" w:sz="0" w:space="0" w:color="auto"/>
          </w:divBdr>
          <w:divsChild>
            <w:div w:id="1754428418">
              <w:marLeft w:val="0"/>
              <w:marRight w:val="0"/>
              <w:marTop w:val="0"/>
              <w:marBottom w:val="0"/>
              <w:divBdr>
                <w:top w:val="none" w:sz="0" w:space="0" w:color="auto"/>
                <w:left w:val="none" w:sz="0" w:space="0" w:color="auto"/>
                <w:bottom w:val="none" w:sz="0" w:space="0" w:color="auto"/>
                <w:right w:val="none" w:sz="0" w:space="0" w:color="auto"/>
              </w:divBdr>
              <w:divsChild>
                <w:div w:id="26371809">
                  <w:marLeft w:val="0"/>
                  <w:marRight w:val="0"/>
                  <w:marTop w:val="0"/>
                  <w:marBottom w:val="0"/>
                  <w:divBdr>
                    <w:top w:val="none" w:sz="0" w:space="0" w:color="auto"/>
                    <w:left w:val="none" w:sz="0" w:space="0" w:color="auto"/>
                    <w:bottom w:val="none" w:sz="0" w:space="0" w:color="auto"/>
                    <w:right w:val="none" w:sz="0" w:space="0" w:color="auto"/>
                  </w:divBdr>
                  <w:divsChild>
                    <w:div w:id="419958705">
                      <w:marLeft w:val="0"/>
                      <w:marRight w:val="0"/>
                      <w:marTop w:val="0"/>
                      <w:marBottom w:val="0"/>
                      <w:divBdr>
                        <w:top w:val="none" w:sz="0" w:space="0" w:color="auto"/>
                        <w:left w:val="none" w:sz="0" w:space="0" w:color="auto"/>
                        <w:bottom w:val="none" w:sz="0" w:space="0" w:color="auto"/>
                        <w:right w:val="none" w:sz="0" w:space="0" w:color="auto"/>
                      </w:divBdr>
                      <w:divsChild>
                        <w:div w:id="270817203">
                          <w:marLeft w:val="0"/>
                          <w:marRight w:val="0"/>
                          <w:marTop w:val="0"/>
                          <w:marBottom w:val="0"/>
                          <w:divBdr>
                            <w:top w:val="none" w:sz="0" w:space="0" w:color="auto"/>
                            <w:left w:val="none" w:sz="0" w:space="0" w:color="auto"/>
                            <w:bottom w:val="none" w:sz="0" w:space="0" w:color="auto"/>
                            <w:right w:val="none" w:sz="0" w:space="0" w:color="auto"/>
                          </w:divBdr>
                          <w:divsChild>
                            <w:div w:id="1458185165">
                              <w:marLeft w:val="0"/>
                              <w:marRight w:val="0"/>
                              <w:marTop w:val="0"/>
                              <w:marBottom w:val="0"/>
                              <w:divBdr>
                                <w:top w:val="none" w:sz="0" w:space="0" w:color="auto"/>
                                <w:left w:val="none" w:sz="0" w:space="0" w:color="auto"/>
                                <w:bottom w:val="none" w:sz="0" w:space="0" w:color="auto"/>
                                <w:right w:val="none" w:sz="0" w:space="0" w:color="auto"/>
                              </w:divBdr>
                              <w:divsChild>
                                <w:div w:id="50231537">
                                  <w:marLeft w:val="0"/>
                                  <w:marRight w:val="0"/>
                                  <w:marTop w:val="0"/>
                                  <w:marBottom w:val="0"/>
                                  <w:divBdr>
                                    <w:top w:val="none" w:sz="0" w:space="0" w:color="auto"/>
                                    <w:left w:val="none" w:sz="0" w:space="0" w:color="auto"/>
                                    <w:bottom w:val="none" w:sz="0" w:space="0" w:color="auto"/>
                                    <w:right w:val="none" w:sz="0" w:space="0" w:color="auto"/>
                                  </w:divBdr>
                                  <w:divsChild>
                                    <w:div w:id="1384912237">
                                      <w:marLeft w:val="0"/>
                                      <w:marRight w:val="0"/>
                                      <w:marTop w:val="0"/>
                                      <w:marBottom w:val="0"/>
                                      <w:divBdr>
                                        <w:top w:val="none" w:sz="0" w:space="0" w:color="auto"/>
                                        <w:left w:val="none" w:sz="0" w:space="0" w:color="auto"/>
                                        <w:bottom w:val="none" w:sz="0" w:space="0" w:color="auto"/>
                                        <w:right w:val="none" w:sz="0" w:space="0" w:color="auto"/>
                                      </w:divBdr>
                                      <w:divsChild>
                                        <w:div w:id="289366378">
                                          <w:marLeft w:val="0"/>
                                          <w:marRight w:val="0"/>
                                          <w:marTop w:val="0"/>
                                          <w:marBottom w:val="495"/>
                                          <w:divBdr>
                                            <w:top w:val="none" w:sz="0" w:space="0" w:color="auto"/>
                                            <w:left w:val="none" w:sz="0" w:space="0" w:color="auto"/>
                                            <w:bottom w:val="none" w:sz="0" w:space="0" w:color="auto"/>
                                            <w:right w:val="none" w:sz="0" w:space="0" w:color="auto"/>
                                          </w:divBdr>
                                          <w:divsChild>
                                            <w:div w:id="26504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4880466">
      <w:bodyDiv w:val="1"/>
      <w:marLeft w:val="0"/>
      <w:marRight w:val="0"/>
      <w:marTop w:val="0"/>
      <w:marBottom w:val="0"/>
      <w:divBdr>
        <w:top w:val="none" w:sz="0" w:space="0" w:color="auto"/>
        <w:left w:val="none" w:sz="0" w:space="0" w:color="auto"/>
        <w:bottom w:val="none" w:sz="0" w:space="0" w:color="auto"/>
        <w:right w:val="none" w:sz="0" w:space="0" w:color="auto"/>
      </w:divBdr>
    </w:div>
    <w:div w:id="482744896">
      <w:bodyDiv w:val="1"/>
      <w:marLeft w:val="0"/>
      <w:marRight w:val="0"/>
      <w:marTop w:val="0"/>
      <w:marBottom w:val="0"/>
      <w:divBdr>
        <w:top w:val="none" w:sz="0" w:space="0" w:color="auto"/>
        <w:left w:val="none" w:sz="0" w:space="0" w:color="auto"/>
        <w:bottom w:val="none" w:sz="0" w:space="0" w:color="auto"/>
        <w:right w:val="none" w:sz="0" w:space="0" w:color="auto"/>
      </w:divBdr>
    </w:div>
    <w:div w:id="488637704">
      <w:bodyDiv w:val="1"/>
      <w:marLeft w:val="0"/>
      <w:marRight w:val="0"/>
      <w:marTop w:val="0"/>
      <w:marBottom w:val="0"/>
      <w:divBdr>
        <w:top w:val="none" w:sz="0" w:space="0" w:color="auto"/>
        <w:left w:val="none" w:sz="0" w:space="0" w:color="auto"/>
        <w:bottom w:val="none" w:sz="0" w:space="0" w:color="auto"/>
        <w:right w:val="none" w:sz="0" w:space="0" w:color="auto"/>
      </w:divBdr>
      <w:divsChild>
        <w:div w:id="993341324">
          <w:marLeft w:val="0"/>
          <w:marRight w:val="0"/>
          <w:marTop w:val="0"/>
          <w:marBottom w:val="0"/>
          <w:divBdr>
            <w:top w:val="none" w:sz="0" w:space="0" w:color="auto"/>
            <w:left w:val="none" w:sz="0" w:space="0" w:color="auto"/>
            <w:bottom w:val="none" w:sz="0" w:space="0" w:color="auto"/>
            <w:right w:val="none" w:sz="0" w:space="0" w:color="auto"/>
          </w:divBdr>
          <w:divsChild>
            <w:div w:id="1753042784">
              <w:marLeft w:val="0"/>
              <w:marRight w:val="0"/>
              <w:marTop w:val="0"/>
              <w:marBottom w:val="0"/>
              <w:divBdr>
                <w:top w:val="none" w:sz="0" w:space="0" w:color="auto"/>
                <w:left w:val="none" w:sz="0" w:space="0" w:color="auto"/>
                <w:bottom w:val="none" w:sz="0" w:space="0" w:color="auto"/>
                <w:right w:val="none" w:sz="0" w:space="0" w:color="auto"/>
              </w:divBdr>
              <w:divsChild>
                <w:div w:id="2028096984">
                  <w:marLeft w:val="0"/>
                  <w:marRight w:val="0"/>
                  <w:marTop w:val="0"/>
                  <w:marBottom w:val="0"/>
                  <w:divBdr>
                    <w:top w:val="none" w:sz="0" w:space="0" w:color="auto"/>
                    <w:left w:val="none" w:sz="0" w:space="0" w:color="auto"/>
                    <w:bottom w:val="none" w:sz="0" w:space="0" w:color="auto"/>
                    <w:right w:val="none" w:sz="0" w:space="0" w:color="auto"/>
                  </w:divBdr>
                  <w:divsChild>
                    <w:div w:id="1689141753">
                      <w:marLeft w:val="0"/>
                      <w:marRight w:val="0"/>
                      <w:marTop w:val="0"/>
                      <w:marBottom w:val="0"/>
                      <w:divBdr>
                        <w:top w:val="none" w:sz="0" w:space="0" w:color="auto"/>
                        <w:left w:val="none" w:sz="0" w:space="0" w:color="auto"/>
                        <w:bottom w:val="none" w:sz="0" w:space="0" w:color="auto"/>
                        <w:right w:val="none" w:sz="0" w:space="0" w:color="auto"/>
                      </w:divBdr>
                      <w:divsChild>
                        <w:div w:id="332294084">
                          <w:marLeft w:val="0"/>
                          <w:marRight w:val="0"/>
                          <w:marTop w:val="0"/>
                          <w:marBottom w:val="0"/>
                          <w:divBdr>
                            <w:top w:val="none" w:sz="0" w:space="0" w:color="auto"/>
                            <w:left w:val="none" w:sz="0" w:space="0" w:color="auto"/>
                            <w:bottom w:val="none" w:sz="0" w:space="0" w:color="auto"/>
                            <w:right w:val="none" w:sz="0" w:space="0" w:color="auto"/>
                          </w:divBdr>
                          <w:divsChild>
                            <w:div w:id="1022897289">
                              <w:marLeft w:val="0"/>
                              <w:marRight w:val="0"/>
                              <w:marTop w:val="0"/>
                              <w:marBottom w:val="0"/>
                              <w:divBdr>
                                <w:top w:val="none" w:sz="0" w:space="0" w:color="auto"/>
                                <w:left w:val="none" w:sz="0" w:space="0" w:color="auto"/>
                                <w:bottom w:val="none" w:sz="0" w:space="0" w:color="auto"/>
                                <w:right w:val="none" w:sz="0" w:space="0" w:color="auto"/>
                              </w:divBdr>
                              <w:divsChild>
                                <w:div w:id="932319061">
                                  <w:marLeft w:val="0"/>
                                  <w:marRight w:val="0"/>
                                  <w:marTop w:val="0"/>
                                  <w:marBottom w:val="0"/>
                                  <w:divBdr>
                                    <w:top w:val="none" w:sz="0" w:space="0" w:color="auto"/>
                                    <w:left w:val="none" w:sz="0" w:space="0" w:color="auto"/>
                                    <w:bottom w:val="none" w:sz="0" w:space="0" w:color="auto"/>
                                    <w:right w:val="none" w:sz="0" w:space="0" w:color="auto"/>
                                  </w:divBdr>
                                  <w:divsChild>
                                    <w:div w:id="704259800">
                                      <w:marLeft w:val="0"/>
                                      <w:marRight w:val="0"/>
                                      <w:marTop w:val="0"/>
                                      <w:marBottom w:val="0"/>
                                      <w:divBdr>
                                        <w:top w:val="none" w:sz="0" w:space="0" w:color="auto"/>
                                        <w:left w:val="none" w:sz="0" w:space="0" w:color="auto"/>
                                        <w:bottom w:val="none" w:sz="0" w:space="0" w:color="auto"/>
                                        <w:right w:val="none" w:sz="0" w:space="0" w:color="auto"/>
                                      </w:divBdr>
                                      <w:divsChild>
                                        <w:div w:id="499463636">
                                          <w:marLeft w:val="0"/>
                                          <w:marRight w:val="0"/>
                                          <w:marTop w:val="0"/>
                                          <w:marBottom w:val="495"/>
                                          <w:divBdr>
                                            <w:top w:val="none" w:sz="0" w:space="0" w:color="auto"/>
                                            <w:left w:val="none" w:sz="0" w:space="0" w:color="auto"/>
                                            <w:bottom w:val="none" w:sz="0" w:space="0" w:color="auto"/>
                                            <w:right w:val="none" w:sz="0" w:space="0" w:color="auto"/>
                                          </w:divBdr>
                                          <w:divsChild>
                                            <w:div w:id="10697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2279059">
      <w:bodyDiv w:val="1"/>
      <w:marLeft w:val="0"/>
      <w:marRight w:val="0"/>
      <w:marTop w:val="0"/>
      <w:marBottom w:val="0"/>
      <w:divBdr>
        <w:top w:val="none" w:sz="0" w:space="0" w:color="auto"/>
        <w:left w:val="none" w:sz="0" w:space="0" w:color="auto"/>
        <w:bottom w:val="none" w:sz="0" w:space="0" w:color="auto"/>
        <w:right w:val="none" w:sz="0" w:space="0" w:color="auto"/>
      </w:divBdr>
      <w:divsChild>
        <w:div w:id="942878310">
          <w:marLeft w:val="0"/>
          <w:marRight w:val="0"/>
          <w:marTop w:val="0"/>
          <w:marBottom w:val="0"/>
          <w:divBdr>
            <w:top w:val="none" w:sz="0" w:space="0" w:color="auto"/>
            <w:left w:val="none" w:sz="0" w:space="0" w:color="auto"/>
            <w:bottom w:val="none" w:sz="0" w:space="0" w:color="auto"/>
            <w:right w:val="none" w:sz="0" w:space="0" w:color="auto"/>
          </w:divBdr>
          <w:divsChild>
            <w:div w:id="837697108">
              <w:marLeft w:val="0"/>
              <w:marRight w:val="0"/>
              <w:marTop w:val="0"/>
              <w:marBottom w:val="0"/>
              <w:divBdr>
                <w:top w:val="none" w:sz="0" w:space="0" w:color="auto"/>
                <w:left w:val="none" w:sz="0" w:space="0" w:color="auto"/>
                <w:bottom w:val="none" w:sz="0" w:space="0" w:color="auto"/>
                <w:right w:val="none" w:sz="0" w:space="0" w:color="auto"/>
              </w:divBdr>
              <w:divsChild>
                <w:div w:id="1182432613">
                  <w:marLeft w:val="0"/>
                  <w:marRight w:val="0"/>
                  <w:marTop w:val="0"/>
                  <w:marBottom w:val="0"/>
                  <w:divBdr>
                    <w:top w:val="none" w:sz="0" w:space="0" w:color="auto"/>
                    <w:left w:val="none" w:sz="0" w:space="0" w:color="auto"/>
                    <w:bottom w:val="none" w:sz="0" w:space="0" w:color="auto"/>
                    <w:right w:val="none" w:sz="0" w:space="0" w:color="auto"/>
                  </w:divBdr>
                  <w:divsChild>
                    <w:div w:id="484397701">
                      <w:marLeft w:val="0"/>
                      <w:marRight w:val="0"/>
                      <w:marTop w:val="0"/>
                      <w:marBottom w:val="0"/>
                      <w:divBdr>
                        <w:top w:val="none" w:sz="0" w:space="0" w:color="auto"/>
                        <w:left w:val="none" w:sz="0" w:space="0" w:color="auto"/>
                        <w:bottom w:val="none" w:sz="0" w:space="0" w:color="auto"/>
                        <w:right w:val="none" w:sz="0" w:space="0" w:color="auto"/>
                      </w:divBdr>
                      <w:divsChild>
                        <w:div w:id="2123797">
                          <w:marLeft w:val="0"/>
                          <w:marRight w:val="0"/>
                          <w:marTop w:val="0"/>
                          <w:marBottom w:val="0"/>
                          <w:divBdr>
                            <w:top w:val="none" w:sz="0" w:space="0" w:color="auto"/>
                            <w:left w:val="none" w:sz="0" w:space="0" w:color="auto"/>
                            <w:bottom w:val="none" w:sz="0" w:space="0" w:color="auto"/>
                            <w:right w:val="none" w:sz="0" w:space="0" w:color="auto"/>
                          </w:divBdr>
                          <w:divsChild>
                            <w:div w:id="1754400118">
                              <w:marLeft w:val="0"/>
                              <w:marRight w:val="0"/>
                              <w:marTop w:val="0"/>
                              <w:marBottom w:val="0"/>
                              <w:divBdr>
                                <w:top w:val="none" w:sz="0" w:space="0" w:color="auto"/>
                                <w:left w:val="none" w:sz="0" w:space="0" w:color="auto"/>
                                <w:bottom w:val="none" w:sz="0" w:space="0" w:color="auto"/>
                                <w:right w:val="none" w:sz="0" w:space="0" w:color="auto"/>
                              </w:divBdr>
                              <w:divsChild>
                                <w:div w:id="920138728">
                                  <w:marLeft w:val="0"/>
                                  <w:marRight w:val="0"/>
                                  <w:marTop w:val="0"/>
                                  <w:marBottom w:val="0"/>
                                  <w:divBdr>
                                    <w:top w:val="none" w:sz="0" w:space="0" w:color="auto"/>
                                    <w:left w:val="none" w:sz="0" w:space="0" w:color="auto"/>
                                    <w:bottom w:val="none" w:sz="0" w:space="0" w:color="auto"/>
                                    <w:right w:val="none" w:sz="0" w:space="0" w:color="auto"/>
                                  </w:divBdr>
                                  <w:divsChild>
                                    <w:div w:id="799569980">
                                      <w:marLeft w:val="0"/>
                                      <w:marRight w:val="0"/>
                                      <w:marTop w:val="0"/>
                                      <w:marBottom w:val="0"/>
                                      <w:divBdr>
                                        <w:top w:val="none" w:sz="0" w:space="0" w:color="auto"/>
                                        <w:left w:val="none" w:sz="0" w:space="0" w:color="auto"/>
                                        <w:bottom w:val="none" w:sz="0" w:space="0" w:color="auto"/>
                                        <w:right w:val="none" w:sz="0" w:space="0" w:color="auto"/>
                                      </w:divBdr>
                                      <w:divsChild>
                                        <w:div w:id="1098480727">
                                          <w:marLeft w:val="0"/>
                                          <w:marRight w:val="0"/>
                                          <w:marTop w:val="0"/>
                                          <w:marBottom w:val="495"/>
                                          <w:divBdr>
                                            <w:top w:val="none" w:sz="0" w:space="0" w:color="auto"/>
                                            <w:left w:val="none" w:sz="0" w:space="0" w:color="auto"/>
                                            <w:bottom w:val="none" w:sz="0" w:space="0" w:color="auto"/>
                                            <w:right w:val="none" w:sz="0" w:space="0" w:color="auto"/>
                                          </w:divBdr>
                                          <w:divsChild>
                                            <w:div w:id="63256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7714820">
      <w:bodyDiv w:val="1"/>
      <w:marLeft w:val="0"/>
      <w:marRight w:val="0"/>
      <w:marTop w:val="0"/>
      <w:marBottom w:val="0"/>
      <w:divBdr>
        <w:top w:val="none" w:sz="0" w:space="0" w:color="auto"/>
        <w:left w:val="none" w:sz="0" w:space="0" w:color="auto"/>
        <w:bottom w:val="none" w:sz="0" w:space="0" w:color="auto"/>
        <w:right w:val="none" w:sz="0" w:space="0" w:color="auto"/>
      </w:divBdr>
      <w:divsChild>
        <w:div w:id="920680727">
          <w:marLeft w:val="0"/>
          <w:marRight w:val="0"/>
          <w:marTop w:val="0"/>
          <w:marBottom w:val="0"/>
          <w:divBdr>
            <w:top w:val="none" w:sz="0" w:space="0" w:color="auto"/>
            <w:left w:val="none" w:sz="0" w:space="0" w:color="auto"/>
            <w:bottom w:val="none" w:sz="0" w:space="0" w:color="auto"/>
            <w:right w:val="none" w:sz="0" w:space="0" w:color="auto"/>
          </w:divBdr>
          <w:divsChild>
            <w:div w:id="632685223">
              <w:marLeft w:val="0"/>
              <w:marRight w:val="0"/>
              <w:marTop w:val="0"/>
              <w:marBottom w:val="0"/>
              <w:divBdr>
                <w:top w:val="none" w:sz="0" w:space="0" w:color="auto"/>
                <w:left w:val="none" w:sz="0" w:space="0" w:color="auto"/>
                <w:bottom w:val="none" w:sz="0" w:space="0" w:color="auto"/>
                <w:right w:val="none" w:sz="0" w:space="0" w:color="auto"/>
              </w:divBdr>
              <w:divsChild>
                <w:div w:id="290094610">
                  <w:marLeft w:val="0"/>
                  <w:marRight w:val="0"/>
                  <w:marTop w:val="0"/>
                  <w:marBottom w:val="0"/>
                  <w:divBdr>
                    <w:top w:val="none" w:sz="0" w:space="0" w:color="auto"/>
                    <w:left w:val="none" w:sz="0" w:space="0" w:color="auto"/>
                    <w:bottom w:val="none" w:sz="0" w:space="0" w:color="auto"/>
                    <w:right w:val="none" w:sz="0" w:space="0" w:color="auto"/>
                  </w:divBdr>
                  <w:divsChild>
                    <w:div w:id="1470830274">
                      <w:marLeft w:val="0"/>
                      <w:marRight w:val="0"/>
                      <w:marTop w:val="0"/>
                      <w:marBottom w:val="0"/>
                      <w:divBdr>
                        <w:top w:val="none" w:sz="0" w:space="0" w:color="auto"/>
                        <w:left w:val="none" w:sz="0" w:space="0" w:color="auto"/>
                        <w:bottom w:val="none" w:sz="0" w:space="0" w:color="auto"/>
                        <w:right w:val="none" w:sz="0" w:space="0" w:color="auto"/>
                      </w:divBdr>
                      <w:divsChild>
                        <w:div w:id="2052729117">
                          <w:marLeft w:val="0"/>
                          <w:marRight w:val="0"/>
                          <w:marTop w:val="0"/>
                          <w:marBottom w:val="0"/>
                          <w:divBdr>
                            <w:top w:val="none" w:sz="0" w:space="0" w:color="auto"/>
                            <w:left w:val="none" w:sz="0" w:space="0" w:color="auto"/>
                            <w:bottom w:val="none" w:sz="0" w:space="0" w:color="auto"/>
                            <w:right w:val="none" w:sz="0" w:space="0" w:color="auto"/>
                          </w:divBdr>
                          <w:divsChild>
                            <w:div w:id="2135632108">
                              <w:marLeft w:val="0"/>
                              <w:marRight w:val="0"/>
                              <w:marTop w:val="0"/>
                              <w:marBottom w:val="0"/>
                              <w:divBdr>
                                <w:top w:val="none" w:sz="0" w:space="0" w:color="auto"/>
                                <w:left w:val="none" w:sz="0" w:space="0" w:color="auto"/>
                                <w:bottom w:val="none" w:sz="0" w:space="0" w:color="auto"/>
                                <w:right w:val="none" w:sz="0" w:space="0" w:color="auto"/>
                              </w:divBdr>
                              <w:divsChild>
                                <w:div w:id="2079983406">
                                  <w:marLeft w:val="0"/>
                                  <w:marRight w:val="0"/>
                                  <w:marTop w:val="0"/>
                                  <w:marBottom w:val="0"/>
                                  <w:divBdr>
                                    <w:top w:val="none" w:sz="0" w:space="0" w:color="auto"/>
                                    <w:left w:val="none" w:sz="0" w:space="0" w:color="auto"/>
                                    <w:bottom w:val="none" w:sz="0" w:space="0" w:color="auto"/>
                                    <w:right w:val="none" w:sz="0" w:space="0" w:color="auto"/>
                                  </w:divBdr>
                                  <w:divsChild>
                                    <w:div w:id="480777924">
                                      <w:marLeft w:val="0"/>
                                      <w:marRight w:val="0"/>
                                      <w:marTop w:val="0"/>
                                      <w:marBottom w:val="0"/>
                                      <w:divBdr>
                                        <w:top w:val="none" w:sz="0" w:space="0" w:color="auto"/>
                                        <w:left w:val="none" w:sz="0" w:space="0" w:color="auto"/>
                                        <w:bottom w:val="none" w:sz="0" w:space="0" w:color="auto"/>
                                        <w:right w:val="none" w:sz="0" w:space="0" w:color="auto"/>
                                      </w:divBdr>
                                      <w:divsChild>
                                        <w:div w:id="1477527077">
                                          <w:marLeft w:val="0"/>
                                          <w:marRight w:val="0"/>
                                          <w:marTop w:val="0"/>
                                          <w:marBottom w:val="495"/>
                                          <w:divBdr>
                                            <w:top w:val="none" w:sz="0" w:space="0" w:color="auto"/>
                                            <w:left w:val="none" w:sz="0" w:space="0" w:color="auto"/>
                                            <w:bottom w:val="none" w:sz="0" w:space="0" w:color="auto"/>
                                            <w:right w:val="none" w:sz="0" w:space="0" w:color="auto"/>
                                          </w:divBdr>
                                          <w:divsChild>
                                            <w:div w:id="144750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5892184">
      <w:bodyDiv w:val="1"/>
      <w:marLeft w:val="0"/>
      <w:marRight w:val="0"/>
      <w:marTop w:val="0"/>
      <w:marBottom w:val="0"/>
      <w:divBdr>
        <w:top w:val="none" w:sz="0" w:space="0" w:color="auto"/>
        <w:left w:val="none" w:sz="0" w:space="0" w:color="auto"/>
        <w:bottom w:val="none" w:sz="0" w:space="0" w:color="auto"/>
        <w:right w:val="none" w:sz="0" w:space="0" w:color="auto"/>
      </w:divBdr>
      <w:divsChild>
        <w:div w:id="1747529875">
          <w:marLeft w:val="0"/>
          <w:marRight w:val="0"/>
          <w:marTop w:val="0"/>
          <w:marBottom w:val="0"/>
          <w:divBdr>
            <w:top w:val="none" w:sz="0" w:space="0" w:color="auto"/>
            <w:left w:val="none" w:sz="0" w:space="0" w:color="auto"/>
            <w:bottom w:val="none" w:sz="0" w:space="0" w:color="auto"/>
            <w:right w:val="none" w:sz="0" w:space="0" w:color="auto"/>
          </w:divBdr>
          <w:divsChild>
            <w:div w:id="1985817939">
              <w:marLeft w:val="0"/>
              <w:marRight w:val="0"/>
              <w:marTop w:val="0"/>
              <w:marBottom w:val="0"/>
              <w:divBdr>
                <w:top w:val="none" w:sz="0" w:space="0" w:color="auto"/>
                <w:left w:val="none" w:sz="0" w:space="0" w:color="auto"/>
                <w:bottom w:val="none" w:sz="0" w:space="0" w:color="auto"/>
                <w:right w:val="none" w:sz="0" w:space="0" w:color="auto"/>
              </w:divBdr>
              <w:divsChild>
                <w:div w:id="1446847957">
                  <w:marLeft w:val="0"/>
                  <w:marRight w:val="0"/>
                  <w:marTop w:val="0"/>
                  <w:marBottom w:val="0"/>
                  <w:divBdr>
                    <w:top w:val="none" w:sz="0" w:space="0" w:color="auto"/>
                    <w:left w:val="none" w:sz="0" w:space="0" w:color="auto"/>
                    <w:bottom w:val="none" w:sz="0" w:space="0" w:color="auto"/>
                    <w:right w:val="none" w:sz="0" w:space="0" w:color="auto"/>
                  </w:divBdr>
                  <w:divsChild>
                    <w:div w:id="533541804">
                      <w:marLeft w:val="0"/>
                      <w:marRight w:val="0"/>
                      <w:marTop w:val="0"/>
                      <w:marBottom w:val="0"/>
                      <w:divBdr>
                        <w:top w:val="none" w:sz="0" w:space="0" w:color="auto"/>
                        <w:left w:val="none" w:sz="0" w:space="0" w:color="auto"/>
                        <w:bottom w:val="none" w:sz="0" w:space="0" w:color="auto"/>
                        <w:right w:val="none" w:sz="0" w:space="0" w:color="auto"/>
                      </w:divBdr>
                      <w:divsChild>
                        <w:div w:id="1567255994">
                          <w:marLeft w:val="0"/>
                          <w:marRight w:val="0"/>
                          <w:marTop w:val="0"/>
                          <w:marBottom w:val="0"/>
                          <w:divBdr>
                            <w:top w:val="none" w:sz="0" w:space="0" w:color="auto"/>
                            <w:left w:val="none" w:sz="0" w:space="0" w:color="auto"/>
                            <w:bottom w:val="none" w:sz="0" w:space="0" w:color="auto"/>
                            <w:right w:val="none" w:sz="0" w:space="0" w:color="auto"/>
                          </w:divBdr>
                          <w:divsChild>
                            <w:div w:id="1027562688">
                              <w:marLeft w:val="0"/>
                              <w:marRight w:val="0"/>
                              <w:marTop w:val="0"/>
                              <w:marBottom w:val="0"/>
                              <w:divBdr>
                                <w:top w:val="none" w:sz="0" w:space="0" w:color="auto"/>
                                <w:left w:val="none" w:sz="0" w:space="0" w:color="auto"/>
                                <w:bottom w:val="none" w:sz="0" w:space="0" w:color="auto"/>
                                <w:right w:val="none" w:sz="0" w:space="0" w:color="auto"/>
                              </w:divBdr>
                              <w:divsChild>
                                <w:div w:id="1741827620">
                                  <w:marLeft w:val="0"/>
                                  <w:marRight w:val="0"/>
                                  <w:marTop w:val="0"/>
                                  <w:marBottom w:val="0"/>
                                  <w:divBdr>
                                    <w:top w:val="none" w:sz="0" w:space="0" w:color="auto"/>
                                    <w:left w:val="none" w:sz="0" w:space="0" w:color="auto"/>
                                    <w:bottom w:val="none" w:sz="0" w:space="0" w:color="auto"/>
                                    <w:right w:val="none" w:sz="0" w:space="0" w:color="auto"/>
                                  </w:divBdr>
                                  <w:divsChild>
                                    <w:div w:id="1538350363">
                                      <w:marLeft w:val="0"/>
                                      <w:marRight w:val="0"/>
                                      <w:marTop w:val="0"/>
                                      <w:marBottom w:val="0"/>
                                      <w:divBdr>
                                        <w:top w:val="none" w:sz="0" w:space="0" w:color="auto"/>
                                        <w:left w:val="none" w:sz="0" w:space="0" w:color="auto"/>
                                        <w:bottom w:val="none" w:sz="0" w:space="0" w:color="auto"/>
                                        <w:right w:val="none" w:sz="0" w:space="0" w:color="auto"/>
                                      </w:divBdr>
                                      <w:divsChild>
                                        <w:div w:id="90012666">
                                          <w:marLeft w:val="0"/>
                                          <w:marRight w:val="0"/>
                                          <w:marTop w:val="0"/>
                                          <w:marBottom w:val="495"/>
                                          <w:divBdr>
                                            <w:top w:val="none" w:sz="0" w:space="0" w:color="auto"/>
                                            <w:left w:val="none" w:sz="0" w:space="0" w:color="auto"/>
                                            <w:bottom w:val="none" w:sz="0" w:space="0" w:color="auto"/>
                                            <w:right w:val="none" w:sz="0" w:space="0" w:color="auto"/>
                                          </w:divBdr>
                                          <w:divsChild>
                                            <w:div w:id="30127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3375936">
      <w:bodyDiv w:val="1"/>
      <w:marLeft w:val="0"/>
      <w:marRight w:val="0"/>
      <w:marTop w:val="0"/>
      <w:marBottom w:val="0"/>
      <w:divBdr>
        <w:top w:val="none" w:sz="0" w:space="0" w:color="auto"/>
        <w:left w:val="none" w:sz="0" w:space="0" w:color="auto"/>
        <w:bottom w:val="none" w:sz="0" w:space="0" w:color="auto"/>
        <w:right w:val="none" w:sz="0" w:space="0" w:color="auto"/>
      </w:divBdr>
      <w:divsChild>
        <w:div w:id="1725176591">
          <w:marLeft w:val="0"/>
          <w:marRight w:val="0"/>
          <w:marTop w:val="0"/>
          <w:marBottom w:val="0"/>
          <w:divBdr>
            <w:top w:val="none" w:sz="0" w:space="0" w:color="auto"/>
            <w:left w:val="none" w:sz="0" w:space="0" w:color="auto"/>
            <w:bottom w:val="none" w:sz="0" w:space="0" w:color="auto"/>
            <w:right w:val="none" w:sz="0" w:space="0" w:color="auto"/>
          </w:divBdr>
          <w:divsChild>
            <w:div w:id="1340084982">
              <w:marLeft w:val="0"/>
              <w:marRight w:val="0"/>
              <w:marTop w:val="0"/>
              <w:marBottom w:val="0"/>
              <w:divBdr>
                <w:top w:val="none" w:sz="0" w:space="0" w:color="auto"/>
                <w:left w:val="none" w:sz="0" w:space="0" w:color="auto"/>
                <w:bottom w:val="none" w:sz="0" w:space="0" w:color="auto"/>
                <w:right w:val="none" w:sz="0" w:space="0" w:color="auto"/>
              </w:divBdr>
              <w:divsChild>
                <w:div w:id="1786847390">
                  <w:marLeft w:val="0"/>
                  <w:marRight w:val="0"/>
                  <w:marTop w:val="0"/>
                  <w:marBottom w:val="0"/>
                  <w:divBdr>
                    <w:top w:val="none" w:sz="0" w:space="0" w:color="auto"/>
                    <w:left w:val="none" w:sz="0" w:space="0" w:color="auto"/>
                    <w:bottom w:val="none" w:sz="0" w:space="0" w:color="auto"/>
                    <w:right w:val="none" w:sz="0" w:space="0" w:color="auto"/>
                  </w:divBdr>
                  <w:divsChild>
                    <w:div w:id="528880717">
                      <w:marLeft w:val="0"/>
                      <w:marRight w:val="0"/>
                      <w:marTop w:val="0"/>
                      <w:marBottom w:val="0"/>
                      <w:divBdr>
                        <w:top w:val="none" w:sz="0" w:space="0" w:color="auto"/>
                        <w:left w:val="none" w:sz="0" w:space="0" w:color="auto"/>
                        <w:bottom w:val="none" w:sz="0" w:space="0" w:color="auto"/>
                        <w:right w:val="none" w:sz="0" w:space="0" w:color="auto"/>
                      </w:divBdr>
                      <w:divsChild>
                        <w:div w:id="1599750132">
                          <w:marLeft w:val="0"/>
                          <w:marRight w:val="0"/>
                          <w:marTop w:val="0"/>
                          <w:marBottom w:val="0"/>
                          <w:divBdr>
                            <w:top w:val="none" w:sz="0" w:space="0" w:color="auto"/>
                            <w:left w:val="none" w:sz="0" w:space="0" w:color="auto"/>
                            <w:bottom w:val="none" w:sz="0" w:space="0" w:color="auto"/>
                            <w:right w:val="none" w:sz="0" w:space="0" w:color="auto"/>
                          </w:divBdr>
                          <w:divsChild>
                            <w:div w:id="2048215952">
                              <w:marLeft w:val="0"/>
                              <w:marRight w:val="0"/>
                              <w:marTop w:val="0"/>
                              <w:marBottom w:val="0"/>
                              <w:divBdr>
                                <w:top w:val="none" w:sz="0" w:space="0" w:color="auto"/>
                                <w:left w:val="none" w:sz="0" w:space="0" w:color="auto"/>
                                <w:bottom w:val="none" w:sz="0" w:space="0" w:color="auto"/>
                                <w:right w:val="none" w:sz="0" w:space="0" w:color="auto"/>
                              </w:divBdr>
                              <w:divsChild>
                                <w:div w:id="2004623956">
                                  <w:marLeft w:val="0"/>
                                  <w:marRight w:val="0"/>
                                  <w:marTop w:val="0"/>
                                  <w:marBottom w:val="0"/>
                                  <w:divBdr>
                                    <w:top w:val="none" w:sz="0" w:space="0" w:color="auto"/>
                                    <w:left w:val="none" w:sz="0" w:space="0" w:color="auto"/>
                                    <w:bottom w:val="none" w:sz="0" w:space="0" w:color="auto"/>
                                    <w:right w:val="none" w:sz="0" w:space="0" w:color="auto"/>
                                  </w:divBdr>
                                  <w:divsChild>
                                    <w:div w:id="756023392">
                                      <w:marLeft w:val="0"/>
                                      <w:marRight w:val="0"/>
                                      <w:marTop w:val="0"/>
                                      <w:marBottom w:val="0"/>
                                      <w:divBdr>
                                        <w:top w:val="none" w:sz="0" w:space="0" w:color="auto"/>
                                        <w:left w:val="none" w:sz="0" w:space="0" w:color="auto"/>
                                        <w:bottom w:val="none" w:sz="0" w:space="0" w:color="auto"/>
                                        <w:right w:val="none" w:sz="0" w:space="0" w:color="auto"/>
                                      </w:divBdr>
                                      <w:divsChild>
                                        <w:div w:id="313147871">
                                          <w:marLeft w:val="0"/>
                                          <w:marRight w:val="0"/>
                                          <w:marTop w:val="0"/>
                                          <w:marBottom w:val="495"/>
                                          <w:divBdr>
                                            <w:top w:val="none" w:sz="0" w:space="0" w:color="auto"/>
                                            <w:left w:val="none" w:sz="0" w:space="0" w:color="auto"/>
                                            <w:bottom w:val="none" w:sz="0" w:space="0" w:color="auto"/>
                                            <w:right w:val="none" w:sz="0" w:space="0" w:color="auto"/>
                                          </w:divBdr>
                                          <w:divsChild>
                                            <w:div w:id="144646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3929693">
      <w:bodyDiv w:val="1"/>
      <w:marLeft w:val="0"/>
      <w:marRight w:val="0"/>
      <w:marTop w:val="0"/>
      <w:marBottom w:val="0"/>
      <w:divBdr>
        <w:top w:val="none" w:sz="0" w:space="0" w:color="auto"/>
        <w:left w:val="none" w:sz="0" w:space="0" w:color="auto"/>
        <w:bottom w:val="none" w:sz="0" w:space="0" w:color="auto"/>
        <w:right w:val="none" w:sz="0" w:space="0" w:color="auto"/>
      </w:divBdr>
      <w:divsChild>
        <w:div w:id="2042316832">
          <w:marLeft w:val="0"/>
          <w:marRight w:val="0"/>
          <w:marTop w:val="0"/>
          <w:marBottom w:val="0"/>
          <w:divBdr>
            <w:top w:val="none" w:sz="0" w:space="0" w:color="auto"/>
            <w:left w:val="none" w:sz="0" w:space="0" w:color="auto"/>
            <w:bottom w:val="none" w:sz="0" w:space="0" w:color="auto"/>
            <w:right w:val="none" w:sz="0" w:space="0" w:color="auto"/>
          </w:divBdr>
          <w:divsChild>
            <w:div w:id="1823348931">
              <w:marLeft w:val="0"/>
              <w:marRight w:val="0"/>
              <w:marTop w:val="0"/>
              <w:marBottom w:val="0"/>
              <w:divBdr>
                <w:top w:val="none" w:sz="0" w:space="0" w:color="auto"/>
                <w:left w:val="none" w:sz="0" w:space="0" w:color="auto"/>
                <w:bottom w:val="none" w:sz="0" w:space="0" w:color="auto"/>
                <w:right w:val="none" w:sz="0" w:space="0" w:color="auto"/>
              </w:divBdr>
              <w:divsChild>
                <w:div w:id="2036883692">
                  <w:marLeft w:val="0"/>
                  <w:marRight w:val="0"/>
                  <w:marTop w:val="0"/>
                  <w:marBottom w:val="0"/>
                  <w:divBdr>
                    <w:top w:val="none" w:sz="0" w:space="0" w:color="auto"/>
                    <w:left w:val="none" w:sz="0" w:space="0" w:color="auto"/>
                    <w:bottom w:val="none" w:sz="0" w:space="0" w:color="auto"/>
                    <w:right w:val="none" w:sz="0" w:space="0" w:color="auto"/>
                  </w:divBdr>
                  <w:divsChild>
                    <w:div w:id="2006127650">
                      <w:marLeft w:val="0"/>
                      <w:marRight w:val="0"/>
                      <w:marTop w:val="0"/>
                      <w:marBottom w:val="0"/>
                      <w:divBdr>
                        <w:top w:val="none" w:sz="0" w:space="0" w:color="auto"/>
                        <w:left w:val="none" w:sz="0" w:space="0" w:color="auto"/>
                        <w:bottom w:val="none" w:sz="0" w:space="0" w:color="auto"/>
                        <w:right w:val="none" w:sz="0" w:space="0" w:color="auto"/>
                      </w:divBdr>
                      <w:divsChild>
                        <w:div w:id="1848405696">
                          <w:marLeft w:val="0"/>
                          <w:marRight w:val="0"/>
                          <w:marTop w:val="0"/>
                          <w:marBottom w:val="0"/>
                          <w:divBdr>
                            <w:top w:val="none" w:sz="0" w:space="0" w:color="auto"/>
                            <w:left w:val="none" w:sz="0" w:space="0" w:color="auto"/>
                            <w:bottom w:val="none" w:sz="0" w:space="0" w:color="auto"/>
                            <w:right w:val="none" w:sz="0" w:space="0" w:color="auto"/>
                          </w:divBdr>
                          <w:divsChild>
                            <w:div w:id="2120298772">
                              <w:marLeft w:val="0"/>
                              <w:marRight w:val="0"/>
                              <w:marTop w:val="0"/>
                              <w:marBottom w:val="0"/>
                              <w:divBdr>
                                <w:top w:val="none" w:sz="0" w:space="0" w:color="auto"/>
                                <w:left w:val="none" w:sz="0" w:space="0" w:color="auto"/>
                                <w:bottom w:val="none" w:sz="0" w:space="0" w:color="auto"/>
                                <w:right w:val="none" w:sz="0" w:space="0" w:color="auto"/>
                              </w:divBdr>
                              <w:divsChild>
                                <w:div w:id="1015963918">
                                  <w:marLeft w:val="0"/>
                                  <w:marRight w:val="0"/>
                                  <w:marTop w:val="0"/>
                                  <w:marBottom w:val="0"/>
                                  <w:divBdr>
                                    <w:top w:val="none" w:sz="0" w:space="0" w:color="auto"/>
                                    <w:left w:val="none" w:sz="0" w:space="0" w:color="auto"/>
                                    <w:bottom w:val="none" w:sz="0" w:space="0" w:color="auto"/>
                                    <w:right w:val="none" w:sz="0" w:space="0" w:color="auto"/>
                                  </w:divBdr>
                                  <w:divsChild>
                                    <w:div w:id="537623585">
                                      <w:marLeft w:val="0"/>
                                      <w:marRight w:val="0"/>
                                      <w:marTop w:val="0"/>
                                      <w:marBottom w:val="0"/>
                                      <w:divBdr>
                                        <w:top w:val="none" w:sz="0" w:space="0" w:color="auto"/>
                                        <w:left w:val="none" w:sz="0" w:space="0" w:color="auto"/>
                                        <w:bottom w:val="none" w:sz="0" w:space="0" w:color="auto"/>
                                        <w:right w:val="none" w:sz="0" w:space="0" w:color="auto"/>
                                      </w:divBdr>
                                      <w:divsChild>
                                        <w:div w:id="818765111">
                                          <w:marLeft w:val="0"/>
                                          <w:marRight w:val="0"/>
                                          <w:marTop w:val="0"/>
                                          <w:marBottom w:val="495"/>
                                          <w:divBdr>
                                            <w:top w:val="none" w:sz="0" w:space="0" w:color="auto"/>
                                            <w:left w:val="none" w:sz="0" w:space="0" w:color="auto"/>
                                            <w:bottom w:val="none" w:sz="0" w:space="0" w:color="auto"/>
                                            <w:right w:val="none" w:sz="0" w:space="0" w:color="auto"/>
                                          </w:divBdr>
                                          <w:divsChild>
                                            <w:div w:id="24014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4850349">
      <w:bodyDiv w:val="1"/>
      <w:marLeft w:val="0"/>
      <w:marRight w:val="0"/>
      <w:marTop w:val="0"/>
      <w:marBottom w:val="0"/>
      <w:divBdr>
        <w:top w:val="none" w:sz="0" w:space="0" w:color="auto"/>
        <w:left w:val="none" w:sz="0" w:space="0" w:color="auto"/>
        <w:bottom w:val="none" w:sz="0" w:space="0" w:color="auto"/>
        <w:right w:val="none" w:sz="0" w:space="0" w:color="auto"/>
      </w:divBdr>
      <w:divsChild>
        <w:div w:id="360860775">
          <w:marLeft w:val="0"/>
          <w:marRight w:val="0"/>
          <w:marTop w:val="0"/>
          <w:marBottom w:val="0"/>
          <w:divBdr>
            <w:top w:val="none" w:sz="0" w:space="0" w:color="auto"/>
            <w:left w:val="none" w:sz="0" w:space="0" w:color="auto"/>
            <w:bottom w:val="none" w:sz="0" w:space="0" w:color="auto"/>
            <w:right w:val="none" w:sz="0" w:space="0" w:color="auto"/>
          </w:divBdr>
          <w:divsChild>
            <w:div w:id="564534444">
              <w:marLeft w:val="0"/>
              <w:marRight w:val="0"/>
              <w:marTop w:val="0"/>
              <w:marBottom w:val="0"/>
              <w:divBdr>
                <w:top w:val="none" w:sz="0" w:space="0" w:color="auto"/>
                <w:left w:val="none" w:sz="0" w:space="0" w:color="auto"/>
                <w:bottom w:val="none" w:sz="0" w:space="0" w:color="auto"/>
                <w:right w:val="none" w:sz="0" w:space="0" w:color="auto"/>
              </w:divBdr>
              <w:divsChild>
                <w:div w:id="1374689252">
                  <w:marLeft w:val="0"/>
                  <w:marRight w:val="0"/>
                  <w:marTop w:val="0"/>
                  <w:marBottom w:val="0"/>
                  <w:divBdr>
                    <w:top w:val="none" w:sz="0" w:space="0" w:color="auto"/>
                    <w:left w:val="none" w:sz="0" w:space="0" w:color="auto"/>
                    <w:bottom w:val="none" w:sz="0" w:space="0" w:color="auto"/>
                    <w:right w:val="none" w:sz="0" w:space="0" w:color="auto"/>
                  </w:divBdr>
                  <w:divsChild>
                    <w:div w:id="1637759629">
                      <w:marLeft w:val="0"/>
                      <w:marRight w:val="0"/>
                      <w:marTop w:val="0"/>
                      <w:marBottom w:val="0"/>
                      <w:divBdr>
                        <w:top w:val="none" w:sz="0" w:space="0" w:color="auto"/>
                        <w:left w:val="none" w:sz="0" w:space="0" w:color="auto"/>
                        <w:bottom w:val="none" w:sz="0" w:space="0" w:color="auto"/>
                        <w:right w:val="none" w:sz="0" w:space="0" w:color="auto"/>
                      </w:divBdr>
                      <w:divsChild>
                        <w:div w:id="530263399">
                          <w:marLeft w:val="0"/>
                          <w:marRight w:val="0"/>
                          <w:marTop w:val="0"/>
                          <w:marBottom w:val="0"/>
                          <w:divBdr>
                            <w:top w:val="none" w:sz="0" w:space="0" w:color="auto"/>
                            <w:left w:val="none" w:sz="0" w:space="0" w:color="auto"/>
                            <w:bottom w:val="none" w:sz="0" w:space="0" w:color="auto"/>
                            <w:right w:val="none" w:sz="0" w:space="0" w:color="auto"/>
                          </w:divBdr>
                          <w:divsChild>
                            <w:div w:id="1928729215">
                              <w:marLeft w:val="0"/>
                              <w:marRight w:val="0"/>
                              <w:marTop w:val="0"/>
                              <w:marBottom w:val="0"/>
                              <w:divBdr>
                                <w:top w:val="none" w:sz="0" w:space="0" w:color="auto"/>
                                <w:left w:val="none" w:sz="0" w:space="0" w:color="auto"/>
                                <w:bottom w:val="none" w:sz="0" w:space="0" w:color="auto"/>
                                <w:right w:val="none" w:sz="0" w:space="0" w:color="auto"/>
                              </w:divBdr>
                              <w:divsChild>
                                <w:div w:id="1677993933">
                                  <w:marLeft w:val="0"/>
                                  <w:marRight w:val="0"/>
                                  <w:marTop w:val="0"/>
                                  <w:marBottom w:val="0"/>
                                  <w:divBdr>
                                    <w:top w:val="none" w:sz="0" w:space="0" w:color="auto"/>
                                    <w:left w:val="none" w:sz="0" w:space="0" w:color="auto"/>
                                    <w:bottom w:val="none" w:sz="0" w:space="0" w:color="auto"/>
                                    <w:right w:val="none" w:sz="0" w:space="0" w:color="auto"/>
                                  </w:divBdr>
                                  <w:divsChild>
                                    <w:div w:id="1739980909">
                                      <w:marLeft w:val="0"/>
                                      <w:marRight w:val="0"/>
                                      <w:marTop w:val="0"/>
                                      <w:marBottom w:val="0"/>
                                      <w:divBdr>
                                        <w:top w:val="none" w:sz="0" w:space="0" w:color="auto"/>
                                        <w:left w:val="none" w:sz="0" w:space="0" w:color="auto"/>
                                        <w:bottom w:val="none" w:sz="0" w:space="0" w:color="auto"/>
                                        <w:right w:val="none" w:sz="0" w:space="0" w:color="auto"/>
                                      </w:divBdr>
                                      <w:divsChild>
                                        <w:div w:id="716315516">
                                          <w:marLeft w:val="0"/>
                                          <w:marRight w:val="0"/>
                                          <w:marTop w:val="0"/>
                                          <w:marBottom w:val="495"/>
                                          <w:divBdr>
                                            <w:top w:val="none" w:sz="0" w:space="0" w:color="auto"/>
                                            <w:left w:val="none" w:sz="0" w:space="0" w:color="auto"/>
                                            <w:bottom w:val="none" w:sz="0" w:space="0" w:color="auto"/>
                                            <w:right w:val="none" w:sz="0" w:space="0" w:color="auto"/>
                                          </w:divBdr>
                                          <w:divsChild>
                                            <w:div w:id="127725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7882384">
      <w:bodyDiv w:val="1"/>
      <w:marLeft w:val="0"/>
      <w:marRight w:val="0"/>
      <w:marTop w:val="0"/>
      <w:marBottom w:val="0"/>
      <w:divBdr>
        <w:top w:val="none" w:sz="0" w:space="0" w:color="auto"/>
        <w:left w:val="none" w:sz="0" w:space="0" w:color="auto"/>
        <w:bottom w:val="none" w:sz="0" w:space="0" w:color="auto"/>
        <w:right w:val="none" w:sz="0" w:space="0" w:color="auto"/>
      </w:divBdr>
      <w:divsChild>
        <w:div w:id="548343660">
          <w:marLeft w:val="0"/>
          <w:marRight w:val="0"/>
          <w:marTop w:val="0"/>
          <w:marBottom w:val="0"/>
          <w:divBdr>
            <w:top w:val="none" w:sz="0" w:space="0" w:color="auto"/>
            <w:left w:val="none" w:sz="0" w:space="0" w:color="auto"/>
            <w:bottom w:val="none" w:sz="0" w:space="0" w:color="auto"/>
            <w:right w:val="none" w:sz="0" w:space="0" w:color="auto"/>
          </w:divBdr>
          <w:divsChild>
            <w:div w:id="447283795">
              <w:marLeft w:val="0"/>
              <w:marRight w:val="0"/>
              <w:marTop w:val="0"/>
              <w:marBottom w:val="0"/>
              <w:divBdr>
                <w:top w:val="none" w:sz="0" w:space="0" w:color="auto"/>
                <w:left w:val="none" w:sz="0" w:space="0" w:color="auto"/>
                <w:bottom w:val="none" w:sz="0" w:space="0" w:color="auto"/>
                <w:right w:val="none" w:sz="0" w:space="0" w:color="auto"/>
              </w:divBdr>
              <w:divsChild>
                <w:div w:id="80640793">
                  <w:marLeft w:val="0"/>
                  <w:marRight w:val="0"/>
                  <w:marTop w:val="0"/>
                  <w:marBottom w:val="0"/>
                  <w:divBdr>
                    <w:top w:val="none" w:sz="0" w:space="0" w:color="auto"/>
                    <w:left w:val="none" w:sz="0" w:space="0" w:color="auto"/>
                    <w:bottom w:val="none" w:sz="0" w:space="0" w:color="auto"/>
                    <w:right w:val="none" w:sz="0" w:space="0" w:color="auto"/>
                  </w:divBdr>
                  <w:divsChild>
                    <w:div w:id="728385591">
                      <w:marLeft w:val="0"/>
                      <w:marRight w:val="0"/>
                      <w:marTop w:val="0"/>
                      <w:marBottom w:val="0"/>
                      <w:divBdr>
                        <w:top w:val="none" w:sz="0" w:space="0" w:color="auto"/>
                        <w:left w:val="none" w:sz="0" w:space="0" w:color="auto"/>
                        <w:bottom w:val="none" w:sz="0" w:space="0" w:color="auto"/>
                        <w:right w:val="none" w:sz="0" w:space="0" w:color="auto"/>
                      </w:divBdr>
                      <w:divsChild>
                        <w:div w:id="2104373359">
                          <w:marLeft w:val="0"/>
                          <w:marRight w:val="0"/>
                          <w:marTop w:val="0"/>
                          <w:marBottom w:val="0"/>
                          <w:divBdr>
                            <w:top w:val="none" w:sz="0" w:space="0" w:color="auto"/>
                            <w:left w:val="none" w:sz="0" w:space="0" w:color="auto"/>
                            <w:bottom w:val="none" w:sz="0" w:space="0" w:color="auto"/>
                            <w:right w:val="none" w:sz="0" w:space="0" w:color="auto"/>
                          </w:divBdr>
                          <w:divsChild>
                            <w:div w:id="1166432329">
                              <w:marLeft w:val="0"/>
                              <w:marRight w:val="0"/>
                              <w:marTop w:val="0"/>
                              <w:marBottom w:val="0"/>
                              <w:divBdr>
                                <w:top w:val="none" w:sz="0" w:space="0" w:color="auto"/>
                                <w:left w:val="none" w:sz="0" w:space="0" w:color="auto"/>
                                <w:bottom w:val="none" w:sz="0" w:space="0" w:color="auto"/>
                                <w:right w:val="none" w:sz="0" w:space="0" w:color="auto"/>
                              </w:divBdr>
                              <w:divsChild>
                                <w:div w:id="954404967">
                                  <w:marLeft w:val="0"/>
                                  <w:marRight w:val="0"/>
                                  <w:marTop w:val="0"/>
                                  <w:marBottom w:val="0"/>
                                  <w:divBdr>
                                    <w:top w:val="none" w:sz="0" w:space="0" w:color="auto"/>
                                    <w:left w:val="none" w:sz="0" w:space="0" w:color="auto"/>
                                    <w:bottom w:val="none" w:sz="0" w:space="0" w:color="auto"/>
                                    <w:right w:val="none" w:sz="0" w:space="0" w:color="auto"/>
                                  </w:divBdr>
                                  <w:divsChild>
                                    <w:div w:id="346906185">
                                      <w:marLeft w:val="0"/>
                                      <w:marRight w:val="0"/>
                                      <w:marTop w:val="0"/>
                                      <w:marBottom w:val="0"/>
                                      <w:divBdr>
                                        <w:top w:val="none" w:sz="0" w:space="0" w:color="auto"/>
                                        <w:left w:val="none" w:sz="0" w:space="0" w:color="auto"/>
                                        <w:bottom w:val="none" w:sz="0" w:space="0" w:color="auto"/>
                                        <w:right w:val="none" w:sz="0" w:space="0" w:color="auto"/>
                                      </w:divBdr>
                                      <w:divsChild>
                                        <w:div w:id="735862294">
                                          <w:marLeft w:val="0"/>
                                          <w:marRight w:val="0"/>
                                          <w:marTop w:val="0"/>
                                          <w:marBottom w:val="495"/>
                                          <w:divBdr>
                                            <w:top w:val="none" w:sz="0" w:space="0" w:color="auto"/>
                                            <w:left w:val="none" w:sz="0" w:space="0" w:color="auto"/>
                                            <w:bottom w:val="none" w:sz="0" w:space="0" w:color="auto"/>
                                            <w:right w:val="none" w:sz="0" w:space="0" w:color="auto"/>
                                          </w:divBdr>
                                          <w:divsChild>
                                            <w:div w:id="46427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9841137">
      <w:bodyDiv w:val="1"/>
      <w:marLeft w:val="0"/>
      <w:marRight w:val="0"/>
      <w:marTop w:val="0"/>
      <w:marBottom w:val="0"/>
      <w:divBdr>
        <w:top w:val="none" w:sz="0" w:space="0" w:color="auto"/>
        <w:left w:val="none" w:sz="0" w:space="0" w:color="auto"/>
        <w:bottom w:val="none" w:sz="0" w:space="0" w:color="auto"/>
        <w:right w:val="none" w:sz="0" w:space="0" w:color="auto"/>
      </w:divBdr>
    </w:div>
    <w:div w:id="644970093">
      <w:bodyDiv w:val="1"/>
      <w:marLeft w:val="0"/>
      <w:marRight w:val="0"/>
      <w:marTop w:val="0"/>
      <w:marBottom w:val="0"/>
      <w:divBdr>
        <w:top w:val="none" w:sz="0" w:space="0" w:color="auto"/>
        <w:left w:val="none" w:sz="0" w:space="0" w:color="auto"/>
        <w:bottom w:val="none" w:sz="0" w:space="0" w:color="auto"/>
        <w:right w:val="none" w:sz="0" w:space="0" w:color="auto"/>
      </w:divBdr>
      <w:divsChild>
        <w:div w:id="801928331">
          <w:marLeft w:val="0"/>
          <w:marRight w:val="0"/>
          <w:marTop w:val="0"/>
          <w:marBottom w:val="0"/>
          <w:divBdr>
            <w:top w:val="none" w:sz="0" w:space="0" w:color="auto"/>
            <w:left w:val="none" w:sz="0" w:space="0" w:color="auto"/>
            <w:bottom w:val="none" w:sz="0" w:space="0" w:color="auto"/>
            <w:right w:val="none" w:sz="0" w:space="0" w:color="auto"/>
          </w:divBdr>
          <w:divsChild>
            <w:div w:id="1701272463">
              <w:marLeft w:val="0"/>
              <w:marRight w:val="0"/>
              <w:marTop w:val="0"/>
              <w:marBottom w:val="0"/>
              <w:divBdr>
                <w:top w:val="none" w:sz="0" w:space="0" w:color="auto"/>
                <w:left w:val="none" w:sz="0" w:space="0" w:color="auto"/>
                <w:bottom w:val="none" w:sz="0" w:space="0" w:color="auto"/>
                <w:right w:val="none" w:sz="0" w:space="0" w:color="auto"/>
              </w:divBdr>
              <w:divsChild>
                <w:div w:id="364067189">
                  <w:marLeft w:val="0"/>
                  <w:marRight w:val="0"/>
                  <w:marTop w:val="0"/>
                  <w:marBottom w:val="0"/>
                  <w:divBdr>
                    <w:top w:val="none" w:sz="0" w:space="0" w:color="auto"/>
                    <w:left w:val="none" w:sz="0" w:space="0" w:color="auto"/>
                    <w:bottom w:val="none" w:sz="0" w:space="0" w:color="auto"/>
                    <w:right w:val="none" w:sz="0" w:space="0" w:color="auto"/>
                  </w:divBdr>
                  <w:divsChild>
                    <w:div w:id="1066297165">
                      <w:marLeft w:val="0"/>
                      <w:marRight w:val="0"/>
                      <w:marTop w:val="0"/>
                      <w:marBottom w:val="0"/>
                      <w:divBdr>
                        <w:top w:val="none" w:sz="0" w:space="0" w:color="auto"/>
                        <w:left w:val="none" w:sz="0" w:space="0" w:color="auto"/>
                        <w:bottom w:val="none" w:sz="0" w:space="0" w:color="auto"/>
                        <w:right w:val="none" w:sz="0" w:space="0" w:color="auto"/>
                      </w:divBdr>
                      <w:divsChild>
                        <w:div w:id="1673220820">
                          <w:marLeft w:val="0"/>
                          <w:marRight w:val="0"/>
                          <w:marTop w:val="0"/>
                          <w:marBottom w:val="0"/>
                          <w:divBdr>
                            <w:top w:val="none" w:sz="0" w:space="0" w:color="auto"/>
                            <w:left w:val="none" w:sz="0" w:space="0" w:color="auto"/>
                            <w:bottom w:val="none" w:sz="0" w:space="0" w:color="auto"/>
                            <w:right w:val="none" w:sz="0" w:space="0" w:color="auto"/>
                          </w:divBdr>
                          <w:divsChild>
                            <w:div w:id="518591365">
                              <w:marLeft w:val="0"/>
                              <w:marRight w:val="0"/>
                              <w:marTop w:val="0"/>
                              <w:marBottom w:val="0"/>
                              <w:divBdr>
                                <w:top w:val="none" w:sz="0" w:space="0" w:color="auto"/>
                                <w:left w:val="none" w:sz="0" w:space="0" w:color="auto"/>
                                <w:bottom w:val="none" w:sz="0" w:space="0" w:color="auto"/>
                                <w:right w:val="none" w:sz="0" w:space="0" w:color="auto"/>
                              </w:divBdr>
                              <w:divsChild>
                                <w:div w:id="2063139671">
                                  <w:marLeft w:val="0"/>
                                  <w:marRight w:val="0"/>
                                  <w:marTop w:val="0"/>
                                  <w:marBottom w:val="0"/>
                                  <w:divBdr>
                                    <w:top w:val="none" w:sz="0" w:space="0" w:color="auto"/>
                                    <w:left w:val="none" w:sz="0" w:space="0" w:color="auto"/>
                                    <w:bottom w:val="none" w:sz="0" w:space="0" w:color="auto"/>
                                    <w:right w:val="none" w:sz="0" w:space="0" w:color="auto"/>
                                  </w:divBdr>
                                  <w:divsChild>
                                    <w:div w:id="317542949">
                                      <w:marLeft w:val="0"/>
                                      <w:marRight w:val="0"/>
                                      <w:marTop w:val="0"/>
                                      <w:marBottom w:val="0"/>
                                      <w:divBdr>
                                        <w:top w:val="none" w:sz="0" w:space="0" w:color="auto"/>
                                        <w:left w:val="none" w:sz="0" w:space="0" w:color="auto"/>
                                        <w:bottom w:val="none" w:sz="0" w:space="0" w:color="auto"/>
                                        <w:right w:val="none" w:sz="0" w:space="0" w:color="auto"/>
                                      </w:divBdr>
                                      <w:divsChild>
                                        <w:div w:id="741098147">
                                          <w:marLeft w:val="0"/>
                                          <w:marRight w:val="0"/>
                                          <w:marTop w:val="0"/>
                                          <w:marBottom w:val="495"/>
                                          <w:divBdr>
                                            <w:top w:val="none" w:sz="0" w:space="0" w:color="auto"/>
                                            <w:left w:val="none" w:sz="0" w:space="0" w:color="auto"/>
                                            <w:bottom w:val="none" w:sz="0" w:space="0" w:color="auto"/>
                                            <w:right w:val="none" w:sz="0" w:space="0" w:color="auto"/>
                                          </w:divBdr>
                                          <w:divsChild>
                                            <w:div w:id="168882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3243107">
      <w:bodyDiv w:val="1"/>
      <w:marLeft w:val="0"/>
      <w:marRight w:val="0"/>
      <w:marTop w:val="0"/>
      <w:marBottom w:val="0"/>
      <w:divBdr>
        <w:top w:val="none" w:sz="0" w:space="0" w:color="auto"/>
        <w:left w:val="none" w:sz="0" w:space="0" w:color="auto"/>
        <w:bottom w:val="none" w:sz="0" w:space="0" w:color="auto"/>
        <w:right w:val="none" w:sz="0" w:space="0" w:color="auto"/>
      </w:divBdr>
      <w:divsChild>
        <w:div w:id="1044257274">
          <w:marLeft w:val="0"/>
          <w:marRight w:val="0"/>
          <w:marTop w:val="0"/>
          <w:marBottom w:val="0"/>
          <w:divBdr>
            <w:top w:val="none" w:sz="0" w:space="0" w:color="auto"/>
            <w:left w:val="none" w:sz="0" w:space="0" w:color="auto"/>
            <w:bottom w:val="none" w:sz="0" w:space="0" w:color="auto"/>
            <w:right w:val="none" w:sz="0" w:space="0" w:color="auto"/>
          </w:divBdr>
          <w:divsChild>
            <w:div w:id="1775437549">
              <w:marLeft w:val="0"/>
              <w:marRight w:val="0"/>
              <w:marTop w:val="0"/>
              <w:marBottom w:val="0"/>
              <w:divBdr>
                <w:top w:val="none" w:sz="0" w:space="0" w:color="auto"/>
                <w:left w:val="none" w:sz="0" w:space="0" w:color="auto"/>
                <w:bottom w:val="none" w:sz="0" w:space="0" w:color="auto"/>
                <w:right w:val="none" w:sz="0" w:space="0" w:color="auto"/>
              </w:divBdr>
              <w:divsChild>
                <w:div w:id="422839733">
                  <w:marLeft w:val="0"/>
                  <w:marRight w:val="0"/>
                  <w:marTop w:val="0"/>
                  <w:marBottom w:val="0"/>
                  <w:divBdr>
                    <w:top w:val="none" w:sz="0" w:space="0" w:color="auto"/>
                    <w:left w:val="none" w:sz="0" w:space="0" w:color="auto"/>
                    <w:bottom w:val="none" w:sz="0" w:space="0" w:color="auto"/>
                    <w:right w:val="none" w:sz="0" w:space="0" w:color="auto"/>
                  </w:divBdr>
                  <w:divsChild>
                    <w:div w:id="674697081">
                      <w:marLeft w:val="0"/>
                      <w:marRight w:val="0"/>
                      <w:marTop w:val="0"/>
                      <w:marBottom w:val="0"/>
                      <w:divBdr>
                        <w:top w:val="none" w:sz="0" w:space="0" w:color="auto"/>
                        <w:left w:val="none" w:sz="0" w:space="0" w:color="auto"/>
                        <w:bottom w:val="none" w:sz="0" w:space="0" w:color="auto"/>
                        <w:right w:val="none" w:sz="0" w:space="0" w:color="auto"/>
                      </w:divBdr>
                      <w:divsChild>
                        <w:div w:id="472218784">
                          <w:marLeft w:val="0"/>
                          <w:marRight w:val="0"/>
                          <w:marTop w:val="0"/>
                          <w:marBottom w:val="0"/>
                          <w:divBdr>
                            <w:top w:val="none" w:sz="0" w:space="0" w:color="auto"/>
                            <w:left w:val="none" w:sz="0" w:space="0" w:color="auto"/>
                            <w:bottom w:val="none" w:sz="0" w:space="0" w:color="auto"/>
                            <w:right w:val="none" w:sz="0" w:space="0" w:color="auto"/>
                          </w:divBdr>
                          <w:divsChild>
                            <w:div w:id="1102605113">
                              <w:marLeft w:val="0"/>
                              <w:marRight w:val="0"/>
                              <w:marTop w:val="0"/>
                              <w:marBottom w:val="0"/>
                              <w:divBdr>
                                <w:top w:val="none" w:sz="0" w:space="0" w:color="auto"/>
                                <w:left w:val="none" w:sz="0" w:space="0" w:color="auto"/>
                                <w:bottom w:val="none" w:sz="0" w:space="0" w:color="auto"/>
                                <w:right w:val="none" w:sz="0" w:space="0" w:color="auto"/>
                              </w:divBdr>
                              <w:divsChild>
                                <w:div w:id="749617859">
                                  <w:marLeft w:val="0"/>
                                  <w:marRight w:val="0"/>
                                  <w:marTop w:val="0"/>
                                  <w:marBottom w:val="0"/>
                                  <w:divBdr>
                                    <w:top w:val="none" w:sz="0" w:space="0" w:color="auto"/>
                                    <w:left w:val="none" w:sz="0" w:space="0" w:color="auto"/>
                                    <w:bottom w:val="none" w:sz="0" w:space="0" w:color="auto"/>
                                    <w:right w:val="none" w:sz="0" w:space="0" w:color="auto"/>
                                  </w:divBdr>
                                  <w:divsChild>
                                    <w:div w:id="2113738057">
                                      <w:marLeft w:val="0"/>
                                      <w:marRight w:val="0"/>
                                      <w:marTop w:val="0"/>
                                      <w:marBottom w:val="0"/>
                                      <w:divBdr>
                                        <w:top w:val="none" w:sz="0" w:space="0" w:color="auto"/>
                                        <w:left w:val="none" w:sz="0" w:space="0" w:color="auto"/>
                                        <w:bottom w:val="none" w:sz="0" w:space="0" w:color="auto"/>
                                        <w:right w:val="none" w:sz="0" w:space="0" w:color="auto"/>
                                      </w:divBdr>
                                      <w:divsChild>
                                        <w:div w:id="1053654960">
                                          <w:marLeft w:val="0"/>
                                          <w:marRight w:val="0"/>
                                          <w:marTop w:val="0"/>
                                          <w:marBottom w:val="495"/>
                                          <w:divBdr>
                                            <w:top w:val="none" w:sz="0" w:space="0" w:color="auto"/>
                                            <w:left w:val="none" w:sz="0" w:space="0" w:color="auto"/>
                                            <w:bottom w:val="none" w:sz="0" w:space="0" w:color="auto"/>
                                            <w:right w:val="none" w:sz="0" w:space="0" w:color="auto"/>
                                          </w:divBdr>
                                          <w:divsChild>
                                            <w:div w:id="622419139">
                                              <w:marLeft w:val="0"/>
                                              <w:marRight w:val="0"/>
                                              <w:marTop w:val="0"/>
                                              <w:marBottom w:val="0"/>
                                              <w:divBdr>
                                                <w:top w:val="none" w:sz="0" w:space="0" w:color="auto"/>
                                                <w:left w:val="none" w:sz="0" w:space="0" w:color="auto"/>
                                                <w:bottom w:val="none" w:sz="0" w:space="0" w:color="auto"/>
                                                <w:right w:val="none" w:sz="0" w:space="0" w:color="auto"/>
                                              </w:divBdr>
                                            </w:div>
                                          </w:divsChild>
                                        </w:div>
                                        <w:div w:id="1930118486">
                                          <w:marLeft w:val="0"/>
                                          <w:marRight w:val="0"/>
                                          <w:marTop w:val="0"/>
                                          <w:marBottom w:val="0"/>
                                          <w:divBdr>
                                            <w:top w:val="none" w:sz="0" w:space="0" w:color="auto"/>
                                            <w:left w:val="none" w:sz="0" w:space="0" w:color="auto"/>
                                            <w:bottom w:val="none" w:sz="0" w:space="0" w:color="auto"/>
                                            <w:right w:val="none" w:sz="0" w:space="0" w:color="auto"/>
                                          </w:divBdr>
                                          <w:divsChild>
                                            <w:div w:id="1033070330">
                                              <w:marLeft w:val="0"/>
                                              <w:marRight w:val="0"/>
                                              <w:marTop w:val="0"/>
                                              <w:marBottom w:val="0"/>
                                              <w:divBdr>
                                                <w:top w:val="none" w:sz="0" w:space="0" w:color="auto"/>
                                                <w:left w:val="none" w:sz="0" w:space="0" w:color="auto"/>
                                                <w:bottom w:val="none" w:sz="0" w:space="0" w:color="auto"/>
                                                <w:right w:val="none" w:sz="0" w:space="0" w:color="auto"/>
                                              </w:divBdr>
                                            </w:div>
                                            <w:div w:id="60033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9643154">
      <w:bodyDiv w:val="1"/>
      <w:marLeft w:val="0"/>
      <w:marRight w:val="0"/>
      <w:marTop w:val="0"/>
      <w:marBottom w:val="0"/>
      <w:divBdr>
        <w:top w:val="none" w:sz="0" w:space="0" w:color="auto"/>
        <w:left w:val="none" w:sz="0" w:space="0" w:color="auto"/>
        <w:bottom w:val="none" w:sz="0" w:space="0" w:color="auto"/>
        <w:right w:val="none" w:sz="0" w:space="0" w:color="auto"/>
      </w:divBdr>
      <w:divsChild>
        <w:div w:id="106658365">
          <w:marLeft w:val="0"/>
          <w:marRight w:val="0"/>
          <w:marTop w:val="0"/>
          <w:marBottom w:val="0"/>
          <w:divBdr>
            <w:top w:val="none" w:sz="0" w:space="0" w:color="auto"/>
            <w:left w:val="none" w:sz="0" w:space="0" w:color="auto"/>
            <w:bottom w:val="none" w:sz="0" w:space="0" w:color="auto"/>
            <w:right w:val="none" w:sz="0" w:space="0" w:color="auto"/>
          </w:divBdr>
          <w:divsChild>
            <w:div w:id="92558185">
              <w:marLeft w:val="0"/>
              <w:marRight w:val="0"/>
              <w:marTop w:val="0"/>
              <w:marBottom w:val="0"/>
              <w:divBdr>
                <w:top w:val="none" w:sz="0" w:space="0" w:color="auto"/>
                <w:left w:val="none" w:sz="0" w:space="0" w:color="auto"/>
                <w:bottom w:val="none" w:sz="0" w:space="0" w:color="auto"/>
                <w:right w:val="none" w:sz="0" w:space="0" w:color="auto"/>
              </w:divBdr>
              <w:divsChild>
                <w:div w:id="1913008041">
                  <w:marLeft w:val="0"/>
                  <w:marRight w:val="0"/>
                  <w:marTop w:val="0"/>
                  <w:marBottom w:val="0"/>
                  <w:divBdr>
                    <w:top w:val="none" w:sz="0" w:space="0" w:color="auto"/>
                    <w:left w:val="none" w:sz="0" w:space="0" w:color="auto"/>
                    <w:bottom w:val="none" w:sz="0" w:space="0" w:color="auto"/>
                    <w:right w:val="none" w:sz="0" w:space="0" w:color="auto"/>
                  </w:divBdr>
                  <w:divsChild>
                    <w:div w:id="393167860">
                      <w:marLeft w:val="0"/>
                      <w:marRight w:val="0"/>
                      <w:marTop w:val="0"/>
                      <w:marBottom w:val="0"/>
                      <w:divBdr>
                        <w:top w:val="none" w:sz="0" w:space="0" w:color="auto"/>
                        <w:left w:val="none" w:sz="0" w:space="0" w:color="auto"/>
                        <w:bottom w:val="none" w:sz="0" w:space="0" w:color="auto"/>
                        <w:right w:val="none" w:sz="0" w:space="0" w:color="auto"/>
                      </w:divBdr>
                      <w:divsChild>
                        <w:div w:id="1464231176">
                          <w:marLeft w:val="0"/>
                          <w:marRight w:val="0"/>
                          <w:marTop w:val="0"/>
                          <w:marBottom w:val="0"/>
                          <w:divBdr>
                            <w:top w:val="none" w:sz="0" w:space="0" w:color="auto"/>
                            <w:left w:val="none" w:sz="0" w:space="0" w:color="auto"/>
                            <w:bottom w:val="none" w:sz="0" w:space="0" w:color="auto"/>
                            <w:right w:val="none" w:sz="0" w:space="0" w:color="auto"/>
                          </w:divBdr>
                          <w:divsChild>
                            <w:div w:id="414211494">
                              <w:marLeft w:val="2070"/>
                              <w:marRight w:val="3960"/>
                              <w:marTop w:val="0"/>
                              <w:marBottom w:val="0"/>
                              <w:divBdr>
                                <w:top w:val="none" w:sz="0" w:space="0" w:color="auto"/>
                                <w:left w:val="none" w:sz="0" w:space="0" w:color="auto"/>
                                <w:bottom w:val="none" w:sz="0" w:space="0" w:color="auto"/>
                                <w:right w:val="none" w:sz="0" w:space="0" w:color="auto"/>
                              </w:divBdr>
                              <w:divsChild>
                                <w:div w:id="627247889">
                                  <w:marLeft w:val="0"/>
                                  <w:marRight w:val="0"/>
                                  <w:marTop w:val="0"/>
                                  <w:marBottom w:val="0"/>
                                  <w:divBdr>
                                    <w:top w:val="none" w:sz="0" w:space="0" w:color="auto"/>
                                    <w:left w:val="none" w:sz="0" w:space="0" w:color="auto"/>
                                    <w:bottom w:val="none" w:sz="0" w:space="0" w:color="auto"/>
                                    <w:right w:val="none" w:sz="0" w:space="0" w:color="auto"/>
                                  </w:divBdr>
                                  <w:divsChild>
                                    <w:div w:id="597565586">
                                      <w:marLeft w:val="0"/>
                                      <w:marRight w:val="0"/>
                                      <w:marTop w:val="0"/>
                                      <w:marBottom w:val="0"/>
                                      <w:divBdr>
                                        <w:top w:val="none" w:sz="0" w:space="0" w:color="auto"/>
                                        <w:left w:val="none" w:sz="0" w:space="0" w:color="auto"/>
                                        <w:bottom w:val="none" w:sz="0" w:space="0" w:color="auto"/>
                                        <w:right w:val="none" w:sz="0" w:space="0" w:color="auto"/>
                                      </w:divBdr>
                                      <w:divsChild>
                                        <w:div w:id="737673894">
                                          <w:marLeft w:val="0"/>
                                          <w:marRight w:val="0"/>
                                          <w:marTop w:val="0"/>
                                          <w:marBottom w:val="0"/>
                                          <w:divBdr>
                                            <w:top w:val="none" w:sz="0" w:space="0" w:color="auto"/>
                                            <w:left w:val="none" w:sz="0" w:space="0" w:color="auto"/>
                                            <w:bottom w:val="none" w:sz="0" w:space="0" w:color="auto"/>
                                            <w:right w:val="none" w:sz="0" w:space="0" w:color="auto"/>
                                          </w:divBdr>
                                          <w:divsChild>
                                            <w:div w:id="847909236">
                                              <w:marLeft w:val="0"/>
                                              <w:marRight w:val="0"/>
                                              <w:marTop w:val="90"/>
                                              <w:marBottom w:val="0"/>
                                              <w:divBdr>
                                                <w:top w:val="none" w:sz="0" w:space="0" w:color="auto"/>
                                                <w:left w:val="none" w:sz="0" w:space="0" w:color="auto"/>
                                                <w:bottom w:val="none" w:sz="0" w:space="0" w:color="auto"/>
                                                <w:right w:val="none" w:sz="0" w:space="0" w:color="auto"/>
                                              </w:divBdr>
                                              <w:divsChild>
                                                <w:div w:id="448626618">
                                                  <w:marLeft w:val="0"/>
                                                  <w:marRight w:val="0"/>
                                                  <w:marTop w:val="0"/>
                                                  <w:marBottom w:val="0"/>
                                                  <w:divBdr>
                                                    <w:top w:val="none" w:sz="0" w:space="0" w:color="auto"/>
                                                    <w:left w:val="none" w:sz="0" w:space="0" w:color="auto"/>
                                                    <w:bottom w:val="none" w:sz="0" w:space="0" w:color="auto"/>
                                                    <w:right w:val="none" w:sz="0" w:space="0" w:color="auto"/>
                                                  </w:divBdr>
                                                  <w:divsChild>
                                                    <w:div w:id="862982519">
                                                      <w:marLeft w:val="0"/>
                                                      <w:marRight w:val="0"/>
                                                      <w:marTop w:val="0"/>
                                                      <w:marBottom w:val="405"/>
                                                      <w:divBdr>
                                                        <w:top w:val="none" w:sz="0" w:space="0" w:color="auto"/>
                                                        <w:left w:val="none" w:sz="0" w:space="0" w:color="auto"/>
                                                        <w:bottom w:val="none" w:sz="0" w:space="0" w:color="auto"/>
                                                        <w:right w:val="none" w:sz="0" w:space="0" w:color="auto"/>
                                                      </w:divBdr>
                                                      <w:divsChild>
                                                        <w:div w:id="1153983199">
                                                          <w:marLeft w:val="0"/>
                                                          <w:marRight w:val="0"/>
                                                          <w:marTop w:val="0"/>
                                                          <w:marBottom w:val="0"/>
                                                          <w:divBdr>
                                                            <w:top w:val="none" w:sz="0" w:space="0" w:color="auto"/>
                                                            <w:left w:val="none" w:sz="0" w:space="0" w:color="auto"/>
                                                            <w:bottom w:val="none" w:sz="0" w:space="0" w:color="auto"/>
                                                            <w:right w:val="none" w:sz="0" w:space="0" w:color="auto"/>
                                                          </w:divBdr>
                                                          <w:divsChild>
                                                            <w:div w:id="1081803604">
                                                              <w:marLeft w:val="0"/>
                                                              <w:marRight w:val="0"/>
                                                              <w:marTop w:val="0"/>
                                                              <w:marBottom w:val="0"/>
                                                              <w:divBdr>
                                                                <w:top w:val="none" w:sz="0" w:space="0" w:color="auto"/>
                                                                <w:left w:val="none" w:sz="0" w:space="0" w:color="auto"/>
                                                                <w:bottom w:val="none" w:sz="0" w:space="0" w:color="auto"/>
                                                                <w:right w:val="none" w:sz="0" w:space="0" w:color="auto"/>
                                                              </w:divBdr>
                                                              <w:divsChild>
                                                                <w:div w:id="907572564">
                                                                  <w:marLeft w:val="0"/>
                                                                  <w:marRight w:val="0"/>
                                                                  <w:marTop w:val="0"/>
                                                                  <w:marBottom w:val="0"/>
                                                                  <w:divBdr>
                                                                    <w:top w:val="none" w:sz="0" w:space="0" w:color="auto"/>
                                                                    <w:left w:val="none" w:sz="0" w:space="0" w:color="auto"/>
                                                                    <w:bottom w:val="none" w:sz="0" w:space="0" w:color="auto"/>
                                                                    <w:right w:val="none" w:sz="0" w:space="0" w:color="auto"/>
                                                                  </w:divBdr>
                                                                  <w:divsChild>
                                                                    <w:div w:id="1038360866">
                                                                      <w:marLeft w:val="0"/>
                                                                      <w:marRight w:val="0"/>
                                                                      <w:marTop w:val="0"/>
                                                                      <w:marBottom w:val="0"/>
                                                                      <w:divBdr>
                                                                        <w:top w:val="none" w:sz="0" w:space="0" w:color="auto"/>
                                                                        <w:left w:val="none" w:sz="0" w:space="0" w:color="auto"/>
                                                                        <w:bottom w:val="none" w:sz="0" w:space="0" w:color="auto"/>
                                                                        <w:right w:val="none" w:sz="0" w:space="0" w:color="auto"/>
                                                                      </w:divBdr>
                                                                      <w:divsChild>
                                                                        <w:div w:id="832840411">
                                                                          <w:marLeft w:val="0"/>
                                                                          <w:marRight w:val="0"/>
                                                                          <w:marTop w:val="0"/>
                                                                          <w:marBottom w:val="0"/>
                                                                          <w:divBdr>
                                                                            <w:top w:val="none" w:sz="0" w:space="0" w:color="auto"/>
                                                                            <w:left w:val="none" w:sz="0" w:space="0" w:color="auto"/>
                                                                            <w:bottom w:val="none" w:sz="0" w:space="0" w:color="auto"/>
                                                                            <w:right w:val="none" w:sz="0" w:space="0" w:color="auto"/>
                                                                          </w:divBdr>
                                                                          <w:divsChild>
                                                                            <w:div w:id="713583007">
                                                                              <w:marLeft w:val="0"/>
                                                                              <w:marRight w:val="0"/>
                                                                              <w:marTop w:val="0"/>
                                                                              <w:marBottom w:val="0"/>
                                                                              <w:divBdr>
                                                                                <w:top w:val="none" w:sz="0" w:space="0" w:color="auto"/>
                                                                                <w:left w:val="none" w:sz="0" w:space="0" w:color="auto"/>
                                                                                <w:bottom w:val="none" w:sz="0" w:space="0" w:color="auto"/>
                                                                                <w:right w:val="none" w:sz="0" w:space="0" w:color="auto"/>
                                                                              </w:divBdr>
                                                                              <w:divsChild>
                                                                                <w:div w:id="400257650">
                                                                                  <w:marLeft w:val="0"/>
                                                                                  <w:marRight w:val="0"/>
                                                                                  <w:marTop w:val="0"/>
                                                                                  <w:marBottom w:val="0"/>
                                                                                  <w:divBdr>
                                                                                    <w:top w:val="none" w:sz="0" w:space="0" w:color="auto"/>
                                                                                    <w:left w:val="none" w:sz="0" w:space="0" w:color="auto"/>
                                                                                    <w:bottom w:val="none" w:sz="0" w:space="0" w:color="auto"/>
                                                                                    <w:right w:val="none" w:sz="0" w:space="0" w:color="auto"/>
                                                                                  </w:divBdr>
                                                                                  <w:divsChild>
                                                                                    <w:div w:id="2119791154">
                                                                                      <w:marLeft w:val="0"/>
                                                                                      <w:marRight w:val="0"/>
                                                                                      <w:marTop w:val="0"/>
                                                                                      <w:marBottom w:val="0"/>
                                                                                      <w:divBdr>
                                                                                        <w:top w:val="none" w:sz="0" w:space="0" w:color="auto"/>
                                                                                        <w:left w:val="none" w:sz="0" w:space="0" w:color="auto"/>
                                                                                        <w:bottom w:val="none" w:sz="0" w:space="0" w:color="auto"/>
                                                                                        <w:right w:val="none" w:sz="0" w:space="0" w:color="auto"/>
                                                                                      </w:divBdr>
                                                                                    </w:div>
                                                                                    <w:div w:id="111704160">
                                                                                      <w:marLeft w:val="0"/>
                                                                                      <w:marRight w:val="0"/>
                                                                                      <w:marTop w:val="0"/>
                                                                                      <w:marBottom w:val="0"/>
                                                                                      <w:divBdr>
                                                                                        <w:top w:val="none" w:sz="0" w:space="0" w:color="auto"/>
                                                                                        <w:left w:val="none" w:sz="0" w:space="0" w:color="auto"/>
                                                                                        <w:bottom w:val="none" w:sz="0" w:space="0" w:color="auto"/>
                                                                                        <w:right w:val="none" w:sz="0" w:space="0" w:color="auto"/>
                                                                                      </w:divBdr>
                                                                                      <w:divsChild>
                                                                                        <w:div w:id="39127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5278345">
      <w:bodyDiv w:val="1"/>
      <w:marLeft w:val="0"/>
      <w:marRight w:val="0"/>
      <w:marTop w:val="0"/>
      <w:marBottom w:val="0"/>
      <w:divBdr>
        <w:top w:val="none" w:sz="0" w:space="0" w:color="auto"/>
        <w:left w:val="none" w:sz="0" w:space="0" w:color="auto"/>
        <w:bottom w:val="none" w:sz="0" w:space="0" w:color="auto"/>
        <w:right w:val="none" w:sz="0" w:space="0" w:color="auto"/>
      </w:divBdr>
      <w:divsChild>
        <w:div w:id="827868519">
          <w:marLeft w:val="0"/>
          <w:marRight w:val="0"/>
          <w:marTop w:val="0"/>
          <w:marBottom w:val="0"/>
          <w:divBdr>
            <w:top w:val="none" w:sz="0" w:space="0" w:color="auto"/>
            <w:left w:val="none" w:sz="0" w:space="0" w:color="auto"/>
            <w:bottom w:val="none" w:sz="0" w:space="0" w:color="auto"/>
            <w:right w:val="none" w:sz="0" w:space="0" w:color="auto"/>
          </w:divBdr>
          <w:divsChild>
            <w:div w:id="933051180">
              <w:marLeft w:val="0"/>
              <w:marRight w:val="0"/>
              <w:marTop w:val="0"/>
              <w:marBottom w:val="0"/>
              <w:divBdr>
                <w:top w:val="none" w:sz="0" w:space="0" w:color="auto"/>
                <w:left w:val="none" w:sz="0" w:space="0" w:color="auto"/>
                <w:bottom w:val="none" w:sz="0" w:space="0" w:color="auto"/>
                <w:right w:val="none" w:sz="0" w:space="0" w:color="auto"/>
              </w:divBdr>
              <w:divsChild>
                <w:div w:id="2023774529">
                  <w:marLeft w:val="0"/>
                  <w:marRight w:val="0"/>
                  <w:marTop w:val="0"/>
                  <w:marBottom w:val="0"/>
                  <w:divBdr>
                    <w:top w:val="none" w:sz="0" w:space="0" w:color="auto"/>
                    <w:left w:val="none" w:sz="0" w:space="0" w:color="auto"/>
                    <w:bottom w:val="none" w:sz="0" w:space="0" w:color="auto"/>
                    <w:right w:val="none" w:sz="0" w:space="0" w:color="auto"/>
                  </w:divBdr>
                  <w:divsChild>
                    <w:div w:id="1188374350">
                      <w:marLeft w:val="0"/>
                      <w:marRight w:val="0"/>
                      <w:marTop w:val="0"/>
                      <w:marBottom w:val="0"/>
                      <w:divBdr>
                        <w:top w:val="none" w:sz="0" w:space="0" w:color="auto"/>
                        <w:left w:val="none" w:sz="0" w:space="0" w:color="auto"/>
                        <w:bottom w:val="none" w:sz="0" w:space="0" w:color="auto"/>
                        <w:right w:val="none" w:sz="0" w:space="0" w:color="auto"/>
                      </w:divBdr>
                      <w:divsChild>
                        <w:div w:id="897134710">
                          <w:marLeft w:val="0"/>
                          <w:marRight w:val="0"/>
                          <w:marTop w:val="0"/>
                          <w:marBottom w:val="0"/>
                          <w:divBdr>
                            <w:top w:val="none" w:sz="0" w:space="0" w:color="auto"/>
                            <w:left w:val="none" w:sz="0" w:space="0" w:color="auto"/>
                            <w:bottom w:val="none" w:sz="0" w:space="0" w:color="auto"/>
                            <w:right w:val="none" w:sz="0" w:space="0" w:color="auto"/>
                          </w:divBdr>
                          <w:divsChild>
                            <w:div w:id="768696355">
                              <w:marLeft w:val="0"/>
                              <w:marRight w:val="0"/>
                              <w:marTop w:val="0"/>
                              <w:marBottom w:val="0"/>
                              <w:divBdr>
                                <w:top w:val="none" w:sz="0" w:space="0" w:color="auto"/>
                                <w:left w:val="none" w:sz="0" w:space="0" w:color="auto"/>
                                <w:bottom w:val="none" w:sz="0" w:space="0" w:color="auto"/>
                                <w:right w:val="none" w:sz="0" w:space="0" w:color="auto"/>
                              </w:divBdr>
                              <w:divsChild>
                                <w:div w:id="1510947518">
                                  <w:marLeft w:val="0"/>
                                  <w:marRight w:val="0"/>
                                  <w:marTop w:val="0"/>
                                  <w:marBottom w:val="0"/>
                                  <w:divBdr>
                                    <w:top w:val="none" w:sz="0" w:space="0" w:color="auto"/>
                                    <w:left w:val="none" w:sz="0" w:space="0" w:color="auto"/>
                                    <w:bottom w:val="none" w:sz="0" w:space="0" w:color="auto"/>
                                    <w:right w:val="none" w:sz="0" w:space="0" w:color="auto"/>
                                  </w:divBdr>
                                  <w:divsChild>
                                    <w:div w:id="1567840031">
                                      <w:marLeft w:val="0"/>
                                      <w:marRight w:val="0"/>
                                      <w:marTop w:val="0"/>
                                      <w:marBottom w:val="0"/>
                                      <w:divBdr>
                                        <w:top w:val="none" w:sz="0" w:space="0" w:color="auto"/>
                                        <w:left w:val="none" w:sz="0" w:space="0" w:color="auto"/>
                                        <w:bottom w:val="none" w:sz="0" w:space="0" w:color="auto"/>
                                        <w:right w:val="none" w:sz="0" w:space="0" w:color="auto"/>
                                      </w:divBdr>
                                      <w:divsChild>
                                        <w:div w:id="924460691">
                                          <w:marLeft w:val="0"/>
                                          <w:marRight w:val="0"/>
                                          <w:marTop w:val="0"/>
                                          <w:marBottom w:val="495"/>
                                          <w:divBdr>
                                            <w:top w:val="none" w:sz="0" w:space="0" w:color="auto"/>
                                            <w:left w:val="none" w:sz="0" w:space="0" w:color="auto"/>
                                            <w:bottom w:val="none" w:sz="0" w:space="0" w:color="auto"/>
                                            <w:right w:val="none" w:sz="0" w:space="0" w:color="auto"/>
                                          </w:divBdr>
                                          <w:divsChild>
                                            <w:div w:id="41027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6005110">
      <w:bodyDiv w:val="1"/>
      <w:marLeft w:val="0"/>
      <w:marRight w:val="0"/>
      <w:marTop w:val="0"/>
      <w:marBottom w:val="0"/>
      <w:divBdr>
        <w:top w:val="none" w:sz="0" w:space="0" w:color="auto"/>
        <w:left w:val="none" w:sz="0" w:space="0" w:color="auto"/>
        <w:bottom w:val="none" w:sz="0" w:space="0" w:color="auto"/>
        <w:right w:val="none" w:sz="0" w:space="0" w:color="auto"/>
      </w:divBdr>
      <w:divsChild>
        <w:div w:id="1352880158">
          <w:marLeft w:val="0"/>
          <w:marRight w:val="0"/>
          <w:marTop w:val="0"/>
          <w:marBottom w:val="0"/>
          <w:divBdr>
            <w:top w:val="none" w:sz="0" w:space="0" w:color="auto"/>
            <w:left w:val="none" w:sz="0" w:space="0" w:color="auto"/>
            <w:bottom w:val="none" w:sz="0" w:space="0" w:color="auto"/>
            <w:right w:val="none" w:sz="0" w:space="0" w:color="auto"/>
          </w:divBdr>
          <w:divsChild>
            <w:div w:id="680552114">
              <w:marLeft w:val="0"/>
              <w:marRight w:val="0"/>
              <w:marTop w:val="0"/>
              <w:marBottom w:val="0"/>
              <w:divBdr>
                <w:top w:val="none" w:sz="0" w:space="0" w:color="auto"/>
                <w:left w:val="none" w:sz="0" w:space="0" w:color="auto"/>
                <w:bottom w:val="none" w:sz="0" w:space="0" w:color="auto"/>
                <w:right w:val="none" w:sz="0" w:space="0" w:color="auto"/>
              </w:divBdr>
              <w:divsChild>
                <w:div w:id="1775398050">
                  <w:marLeft w:val="0"/>
                  <w:marRight w:val="0"/>
                  <w:marTop w:val="0"/>
                  <w:marBottom w:val="0"/>
                  <w:divBdr>
                    <w:top w:val="none" w:sz="0" w:space="0" w:color="auto"/>
                    <w:left w:val="none" w:sz="0" w:space="0" w:color="auto"/>
                    <w:bottom w:val="none" w:sz="0" w:space="0" w:color="auto"/>
                    <w:right w:val="none" w:sz="0" w:space="0" w:color="auto"/>
                  </w:divBdr>
                  <w:divsChild>
                    <w:div w:id="376468971">
                      <w:marLeft w:val="0"/>
                      <w:marRight w:val="0"/>
                      <w:marTop w:val="0"/>
                      <w:marBottom w:val="0"/>
                      <w:divBdr>
                        <w:top w:val="none" w:sz="0" w:space="0" w:color="auto"/>
                        <w:left w:val="none" w:sz="0" w:space="0" w:color="auto"/>
                        <w:bottom w:val="none" w:sz="0" w:space="0" w:color="auto"/>
                        <w:right w:val="none" w:sz="0" w:space="0" w:color="auto"/>
                      </w:divBdr>
                      <w:divsChild>
                        <w:div w:id="208539469">
                          <w:marLeft w:val="0"/>
                          <w:marRight w:val="0"/>
                          <w:marTop w:val="0"/>
                          <w:marBottom w:val="0"/>
                          <w:divBdr>
                            <w:top w:val="none" w:sz="0" w:space="0" w:color="auto"/>
                            <w:left w:val="none" w:sz="0" w:space="0" w:color="auto"/>
                            <w:bottom w:val="none" w:sz="0" w:space="0" w:color="auto"/>
                            <w:right w:val="none" w:sz="0" w:space="0" w:color="auto"/>
                          </w:divBdr>
                          <w:divsChild>
                            <w:div w:id="935677821">
                              <w:marLeft w:val="0"/>
                              <w:marRight w:val="0"/>
                              <w:marTop w:val="0"/>
                              <w:marBottom w:val="0"/>
                              <w:divBdr>
                                <w:top w:val="none" w:sz="0" w:space="0" w:color="auto"/>
                                <w:left w:val="none" w:sz="0" w:space="0" w:color="auto"/>
                                <w:bottom w:val="none" w:sz="0" w:space="0" w:color="auto"/>
                                <w:right w:val="none" w:sz="0" w:space="0" w:color="auto"/>
                              </w:divBdr>
                              <w:divsChild>
                                <w:div w:id="317347627">
                                  <w:marLeft w:val="0"/>
                                  <w:marRight w:val="0"/>
                                  <w:marTop w:val="0"/>
                                  <w:marBottom w:val="0"/>
                                  <w:divBdr>
                                    <w:top w:val="none" w:sz="0" w:space="0" w:color="auto"/>
                                    <w:left w:val="none" w:sz="0" w:space="0" w:color="auto"/>
                                    <w:bottom w:val="none" w:sz="0" w:space="0" w:color="auto"/>
                                    <w:right w:val="none" w:sz="0" w:space="0" w:color="auto"/>
                                  </w:divBdr>
                                  <w:divsChild>
                                    <w:div w:id="277836385">
                                      <w:marLeft w:val="0"/>
                                      <w:marRight w:val="0"/>
                                      <w:marTop w:val="0"/>
                                      <w:marBottom w:val="0"/>
                                      <w:divBdr>
                                        <w:top w:val="none" w:sz="0" w:space="0" w:color="auto"/>
                                        <w:left w:val="none" w:sz="0" w:space="0" w:color="auto"/>
                                        <w:bottom w:val="none" w:sz="0" w:space="0" w:color="auto"/>
                                        <w:right w:val="none" w:sz="0" w:space="0" w:color="auto"/>
                                      </w:divBdr>
                                      <w:divsChild>
                                        <w:div w:id="1344698357">
                                          <w:marLeft w:val="0"/>
                                          <w:marRight w:val="0"/>
                                          <w:marTop w:val="0"/>
                                          <w:marBottom w:val="495"/>
                                          <w:divBdr>
                                            <w:top w:val="none" w:sz="0" w:space="0" w:color="auto"/>
                                            <w:left w:val="none" w:sz="0" w:space="0" w:color="auto"/>
                                            <w:bottom w:val="none" w:sz="0" w:space="0" w:color="auto"/>
                                            <w:right w:val="none" w:sz="0" w:space="0" w:color="auto"/>
                                          </w:divBdr>
                                          <w:divsChild>
                                            <w:div w:id="348681406">
                                              <w:marLeft w:val="0"/>
                                              <w:marRight w:val="0"/>
                                              <w:marTop w:val="0"/>
                                              <w:marBottom w:val="0"/>
                                              <w:divBdr>
                                                <w:top w:val="none" w:sz="0" w:space="0" w:color="auto"/>
                                                <w:left w:val="none" w:sz="0" w:space="0" w:color="auto"/>
                                                <w:bottom w:val="none" w:sz="0" w:space="0" w:color="auto"/>
                                                <w:right w:val="none" w:sz="0" w:space="0" w:color="auto"/>
                                              </w:divBdr>
                                            </w:div>
                                          </w:divsChild>
                                        </w:div>
                                        <w:div w:id="318921361">
                                          <w:marLeft w:val="0"/>
                                          <w:marRight w:val="0"/>
                                          <w:marTop w:val="0"/>
                                          <w:marBottom w:val="0"/>
                                          <w:divBdr>
                                            <w:top w:val="none" w:sz="0" w:space="0" w:color="auto"/>
                                            <w:left w:val="none" w:sz="0" w:space="0" w:color="auto"/>
                                            <w:bottom w:val="none" w:sz="0" w:space="0" w:color="auto"/>
                                            <w:right w:val="none" w:sz="0" w:space="0" w:color="auto"/>
                                          </w:divBdr>
                                          <w:divsChild>
                                            <w:div w:id="354187657">
                                              <w:marLeft w:val="0"/>
                                              <w:marRight w:val="0"/>
                                              <w:marTop w:val="0"/>
                                              <w:marBottom w:val="0"/>
                                              <w:divBdr>
                                                <w:top w:val="none" w:sz="0" w:space="0" w:color="auto"/>
                                                <w:left w:val="none" w:sz="0" w:space="0" w:color="auto"/>
                                                <w:bottom w:val="none" w:sz="0" w:space="0" w:color="auto"/>
                                                <w:right w:val="none" w:sz="0" w:space="0" w:color="auto"/>
                                              </w:divBdr>
                                            </w:div>
                                            <w:div w:id="86753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0857861">
      <w:bodyDiv w:val="1"/>
      <w:marLeft w:val="0"/>
      <w:marRight w:val="0"/>
      <w:marTop w:val="0"/>
      <w:marBottom w:val="0"/>
      <w:divBdr>
        <w:top w:val="none" w:sz="0" w:space="0" w:color="auto"/>
        <w:left w:val="none" w:sz="0" w:space="0" w:color="auto"/>
        <w:bottom w:val="none" w:sz="0" w:space="0" w:color="auto"/>
        <w:right w:val="none" w:sz="0" w:space="0" w:color="auto"/>
      </w:divBdr>
      <w:divsChild>
        <w:div w:id="1858808239">
          <w:marLeft w:val="0"/>
          <w:marRight w:val="0"/>
          <w:marTop w:val="0"/>
          <w:marBottom w:val="0"/>
          <w:divBdr>
            <w:top w:val="none" w:sz="0" w:space="0" w:color="auto"/>
            <w:left w:val="none" w:sz="0" w:space="0" w:color="auto"/>
            <w:bottom w:val="none" w:sz="0" w:space="0" w:color="auto"/>
            <w:right w:val="none" w:sz="0" w:space="0" w:color="auto"/>
          </w:divBdr>
          <w:divsChild>
            <w:div w:id="419066667">
              <w:marLeft w:val="0"/>
              <w:marRight w:val="0"/>
              <w:marTop w:val="0"/>
              <w:marBottom w:val="0"/>
              <w:divBdr>
                <w:top w:val="none" w:sz="0" w:space="0" w:color="auto"/>
                <w:left w:val="none" w:sz="0" w:space="0" w:color="auto"/>
                <w:bottom w:val="none" w:sz="0" w:space="0" w:color="auto"/>
                <w:right w:val="none" w:sz="0" w:space="0" w:color="auto"/>
              </w:divBdr>
              <w:divsChild>
                <w:div w:id="1706059170">
                  <w:marLeft w:val="0"/>
                  <w:marRight w:val="0"/>
                  <w:marTop w:val="0"/>
                  <w:marBottom w:val="0"/>
                  <w:divBdr>
                    <w:top w:val="none" w:sz="0" w:space="0" w:color="auto"/>
                    <w:left w:val="none" w:sz="0" w:space="0" w:color="auto"/>
                    <w:bottom w:val="none" w:sz="0" w:space="0" w:color="auto"/>
                    <w:right w:val="none" w:sz="0" w:space="0" w:color="auto"/>
                  </w:divBdr>
                  <w:divsChild>
                    <w:div w:id="1173641391">
                      <w:marLeft w:val="0"/>
                      <w:marRight w:val="0"/>
                      <w:marTop w:val="0"/>
                      <w:marBottom w:val="0"/>
                      <w:divBdr>
                        <w:top w:val="none" w:sz="0" w:space="0" w:color="auto"/>
                        <w:left w:val="none" w:sz="0" w:space="0" w:color="auto"/>
                        <w:bottom w:val="none" w:sz="0" w:space="0" w:color="auto"/>
                        <w:right w:val="none" w:sz="0" w:space="0" w:color="auto"/>
                      </w:divBdr>
                      <w:divsChild>
                        <w:div w:id="48266267">
                          <w:marLeft w:val="0"/>
                          <w:marRight w:val="0"/>
                          <w:marTop w:val="0"/>
                          <w:marBottom w:val="0"/>
                          <w:divBdr>
                            <w:top w:val="none" w:sz="0" w:space="0" w:color="auto"/>
                            <w:left w:val="none" w:sz="0" w:space="0" w:color="auto"/>
                            <w:bottom w:val="none" w:sz="0" w:space="0" w:color="auto"/>
                            <w:right w:val="none" w:sz="0" w:space="0" w:color="auto"/>
                          </w:divBdr>
                          <w:divsChild>
                            <w:div w:id="267204208">
                              <w:marLeft w:val="0"/>
                              <w:marRight w:val="0"/>
                              <w:marTop w:val="0"/>
                              <w:marBottom w:val="0"/>
                              <w:divBdr>
                                <w:top w:val="none" w:sz="0" w:space="0" w:color="auto"/>
                                <w:left w:val="none" w:sz="0" w:space="0" w:color="auto"/>
                                <w:bottom w:val="none" w:sz="0" w:space="0" w:color="auto"/>
                                <w:right w:val="none" w:sz="0" w:space="0" w:color="auto"/>
                              </w:divBdr>
                              <w:divsChild>
                                <w:div w:id="998272388">
                                  <w:marLeft w:val="0"/>
                                  <w:marRight w:val="0"/>
                                  <w:marTop w:val="0"/>
                                  <w:marBottom w:val="0"/>
                                  <w:divBdr>
                                    <w:top w:val="none" w:sz="0" w:space="0" w:color="auto"/>
                                    <w:left w:val="none" w:sz="0" w:space="0" w:color="auto"/>
                                    <w:bottom w:val="none" w:sz="0" w:space="0" w:color="auto"/>
                                    <w:right w:val="none" w:sz="0" w:space="0" w:color="auto"/>
                                  </w:divBdr>
                                  <w:divsChild>
                                    <w:div w:id="137311144">
                                      <w:marLeft w:val="0"/>
                                      <w:marRight w:val="0"/>
                                      <w:marTop w:val="0"/>
                                      <w:marBottom w:val="0"/>
                                      <w:divBdr>
                                        <w:top w:val="none" w:sz="0" w:space="0" w:color="auto"/>
                                        <w:left w:val="none" w:sz="0" w:space="0" w:color="auto"/>
                                        <w:bottom w:val="none" w:sz="0" w:space="0" w:color="auto"/>
                                        <w:right w:val="none" w:sz="0" w:space="0" w:color="auto"/>
                                      </w:divBdr>
                                      <w:divsChild>
                                        <w:div w:id="687945068">
                                          <w:marLeft w:val="0"/>
                                          <w:marRight w:val="0"/>
                                          <w:marTop w:val="0"/>
                                          <w:marBottom w:val="495"/>
                                          <w:divBdr>
                                            <w:top w:val="none" w:sz="0" w:space="0" w:color="auto"/>
                                            <w:left w:val="none" w:sz="0" w:space="0" w:color="auto"/>
                                            <w:bottom w:val="none" w:sz="0" w:space="0" w:color="auto"/>
                                            <w:right w:val="none" w:sz="0" w:space="0" w:color="auto"/>
                                          </w:divBdr>
                                          <w:divsChild>
                                            <w:div w:id="24661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1141402">
      <w:bodyDiv w:val="1"/>
      <w:marLeft w:val="0"/>
      <w:marRight w:val="0"/>
      <w:marTop w:val="0"/>
      <w:marBottom w:val="0"/>
      <w:divBdr>
        <w:top w:val="none" w:sz="0" w:space="0" w:color="auto"/>
        <w:left w:val="none" w:sz="0" w:space="0" w:color="auto"/>
        <w:bottom w:val="none" w:sz="0" w:space="0" w:color="auto"/>
        <w:right w:val="none" w:sz="0" w:space="0" w:color="auto"/>
      </w:divBdr>
      <w:divsChild>
        <w:div w:id="1200315379">
          <w:marLeft w:val="0"/>
          <w:marRight w:val="0"/>
          <w:marTop w:val="0"/>
          <w:marBottom w:val="0"/>
          <w:divBdr>
            <w:top w:val="none" w:sz="0" w:space="0" w:color="auto"/>
            <w:left w:val="none" w:sz="0" w:space="0" w:color="auto"/>
            <w:bottom w:val="none" w:sz="0" w:space="0" w:color="auto"/>
            <w:right w:val="none" w:sz="0" w:space="0" w:color="auto"/>
          </w:divBdr>
          <w:divsChild>
            <w:div w:id="1779376169">
              <w:marLeft w:val="0"/>
              <w:marRight w:val="0"/>
              <w:marTop w:val="0"/>
              <w:marBottom w:val="0"/>
              <w:divBdr>
                <w:top w:val="none" w:sz="0" w:space="0" w:color="auto"/>
                <w:left w:val="none" w:sz="0" w:space="0" w:color="auto"/>
                <w:bottom w:val="none" w:sz="0" w:space="0" w:color="auto"/>
                <w:right w:val="none" w:sz="0" w:space="0" w:color="auto"/>
              </w:divBdr>
              <w:divsChild>
                <w:div w:id="1205602631">
                  <w:marLeft w:val="0"/>
                  <w:marRight w:val="0"/>
                  <w:marTop w:val="0"/>
                  <w:marBottom w:val="0"/>
                  <w:divBdr>
                    <w:top w:val="none" w:sz="0" w:space="0" w:color="auto"/>
                    <w:left w:val="none" w:sz="0" w:space="0" w:color="auto"/>
                    <w:bottom w:val="none" w:sz="0" w:space="0" w:color="auto"/>
                    <w:right w:val="none" w:sz="0" w:space="0" w:color="auto"/>
                  </w:divBdr>
                  <w:divsChild>
                    <w:div w:id="509300937">
                      <w:marLeft w:val="0"/>
                      <w:marRight w:val="0"/>
                      <w:marTop w:val="0"/>
                      <w:marBottom w:val="0"/>
                      <w:divBdr>
                        <w:top w:val="none" w:sz="0" w:space="0" w:color="auto"/>
                        <w:left w:val="none" w:sz="0" w:space="0" w:color="auto"/>
                        <w:bottom w:val="none" w:sz="0" w:space="0" w:color="auto"/>
                        <w:right w:val="none" w:sz="0" w:space="0" w:color="auto"/>
                      </w:divBdr>
                      <w:divsChild>
                        <w:div w:id="1153914290">
                          <w:marLeft w:val="0"/>
                          <w:marRight w:val="0"/>
                          <w:marTop w:val="0"/>
                          <w:marBottom w:val="0"/>
                          <w:divBdr>
                            <w:top w:val="none" w:sz="0" w:space="0" w:color="auto"/>
                            <w:left w:val="none" w:sz="0" w:space="0" w:color="auto"/>
                            <w:bottom w:val="none" w:sz="0" w:space="0" w:color="auto"/>
                            <w:right w:val="none" w:sz="0" w:space="0" w:color="auto"/>
                          </w:divBdr>
                          <w:divsChild>
                            <w:div w:id="164978676">
                              <w:marLeft w:val="0"/>
                              <w:marRight w:val="0"/>
                              <w:marTop w:val="0"/>
                              <w:marBottom w:val="0"/>
                              <w:divBdr>
                                <w:top w:val="none" w:sz="0" w:space="0" w:color="auto"/>
                                <w:left w:val="none" w:sz="0" w:space="0" w:color="auto"/>
                                <w:bottom w:val="none" w:sz="0" w:space="0" w:color="auto"/>
                                <w:right w:val="none" w:sz="0" w:space="0" w:color="auto"/>
                              </w:divBdr>
                              <w:divsChild>
                                <w:div w:id="948125811">
                                  <w:marLeft w:val="0"/>
                                  <w:marRight w:val="0"/>
                                  <w:marTop w:val="0"/>
                                  <w:marBottom w:val="0"/>
                                  <w:divBdr>
                                    <w:top w:val="none" w:sz="0" w:space="0" w:color="auto"/>
                                    <w:left w:val="none" w:sz="0" w:space="0" w:color="auto"/>
                                    <w:bottom w:val="none" w:sz="0" w:space="0" w:color="auto"/>
                                    <w:right w:val="none" w:sz="0" w:space="0" w:color="auto"/>
                                  </w:divBdr>
                                  <w:divsChild>
                                    <w:div w:id="1315069430">
                                      <w:marLeft w:val="0"/>
                                      <w:marRight w:val="0"/>
                                      <w:marTop w:val="0"/>
                                      <w:marBottom w:val="0"/>
                                      <w:divBdr>
                                        <w:top w:val="none" w:sz="0" w:space="0" w:color="auto"/>
                                        <w:left w:val="none" w:sz="0" w:space="0" w:color="auto"/>
                                        <w:bottom w:val="none" w:sz="0" w:space="0" w:color="auto"/>
                                        <w:right w:val="none" w:sz="0" w:space="0" w:color="auto"/>
                                      </w:divBdr>
                                      <w:divsChild>
                                        <w:div w:id="2074425206">
                                          <w:marLeft w:val="0"/>
                                          <w:marRight w:val="0"/>
                                          <w:marTop w:val="0"/>
                                          <w:marBottom w:val="495"/>
                                          <w:divBdr>
                                            <w:top w:val="none" w:sz="0" w:space="0" w:color="auto"/>
                                            <w:left w:val="none" w:sz="0" w:space="0" w:color="auto"/>
                                            <w:bottom w:val="none" w:sz="0" w:space="0" w:color="auto"/>
                                            <w:right w:val="none" w:sz="0" w:space="0" w:color="auto"/>
                                          </w:divBdr>
                                          <w:divsChild>
                                            <w:div w:id="79097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0904219">
      <w:bodyDiv w:val="1"/>
      <w:marLeft w:val="0"/>
      <w:marRight w:val="0"/>
      <w:marTop w:val="0"/>
      <w:marBottom w:val="0"/>
      <w:divBdr>
        <w:top w:val="none" w:sz="0" w:space="0" w:color="auto"/>
        <w:left w:val="none" w:sz="0" w:space="0" w:color="auto"/>
        <w:bottom w:val="none" w:sz="0" w:space="0" w:color="auto"/>
        <w:right w:val="none" w:sz="0" w:space="0" w:color="auto"/>
      </w:divBdr>
      <w:divsChild>
        <w:div w:id="141392389">
          <w:marLeft w:val="0"/>
          <w:marRight w:val="0"/>
          <w:marTop w:val="0"/>
          <w:marBottom w:val="0"/>
          <w:divBdr>
            <w:top w:val="none" w:sz="0" w:space="0" w:color="auto"/>
            <w:left w:val="none" w:sz="0" w:space="0" w:color="auto"/>
            <w:bottom w:val="none" w:sz="0" w:space="0" w:color="auto"/>
            <w:right w:val="none" w:sz="0" w:space="0" w:color="auto"/>
          </w:divBdr>
          <w:divsChild>
            <w:div w:id="1823082417">
              <w:marLeft w:val="0"/>
              <w:marRight w:val="0"/>
              <w:marTop w:val="0"/>
              <w:marBottom w:val="0"/>
              <w:divBdr>
                <w:top w:val="none" w:sz="0" w:space="0" w:color="auto"/>
                <w:left w:val="none" w:sz="0" w:space="0" w:color="auto"/>
                <w:bottom w:val="none" w:sz="0" w:space="0" w:color="auto"/>
                <w:right w:val="none" w:sz="0" w:space="0" w:color="auto"/>
              </w:divBdr>
              <w:divsChild>
                <w:div w:id="1346178175">
                  <w:marLeft w:val="0"/>
                  <w:marRight w:val="0"/>
                  <w:marTop w:val="0"/>
                  <w:marBottom w:val="0"/>
                  <w:divBdr>
                    <w:top w:val="none" w:sz="0" w:space="0" w:color="auto"/>
                    <w:left w:val="none" w:sz="0" w:space="0" w:color="auto"/>
                    <w:bottom w:val="none" w:sz="0" w:space="0" w:color="auto"/>
                    <w:right w:val="none" w:sz="0" w:space="0" w:color="auto"/>
                  </w:divBdr>
                  <w:divsChild>
                    <w:div w:id="1973362238">
                      <w:marLeft w:val="0"/>
                      <w:marRight w:val="0"/>
                      <w:marTop w:val="0"/>
                      <w:marBottom w:val="0"/>
                      <w:divBdr>
                        <w:top w:val="none" w:sz="0" w:space="0" w:color="auto"/>
                        <w:left w:val="none" w:sz="0" w:space="0" w:color="auto"/>
                        <w:bottom w:val="none" w:sz="0" w:space="0" w:color="auto"/>
                        <w:right w:val="none" w:sz="0" w:space="0" w:color="auto"/>
                      </w:divBdr>
                      <w:divsChild>
                        <w:div w:id="1621839897">
                          <w:marLeft w:val="0"/>
                          <w:marRight w:val="0"/>
                          <w:marTop w:val="0"/>
                          <w:marBottom w:val="0"/>
                          <w:divBdr>
                            <w:top w:val="none" w:sz="0" w:space="0" w:color="auto"/>
                            <w:left w:val="none" w:sz="0" w:space="0" w:color="auto"/>
                            <w:bottom w:val="none" w:sz="0" w:space="0" w:color="auto"/>
                            <w:right w:val="none" w:sz="0" w:space="0" w:color="auto"/>
                          </w:divBdr>
                          <w:divsChild>
                            <w:div w:id="991182147">
                              <w:marLeft w:val="0"/>
                              <w:marRight w:val="0"/>
                              <w:marTop w:val="0"/>
                              <w:marBottom w:val="0"/>
                              <w:divBdr>
                                <w:top w:val="none" w:sz="0" w:space="0" w:color="auto"/>
                                <w:left w:val="none" w:sz="0" w:space="0" w:color="auto"/>
                                <w:bottom w:val="none" w:sz="0" w:space="0" w:color="auto"/>
                                <w:right w:val="none" w:sz="0" w:space="0" w:color="auto"/>
                              </w:divBdr>
                              <w:divsChild>
                                <w:div w:id="1302803568">
                                  <w:marLeft w:val="0"/>
                                  <w:marRight w:val="0"/>
                                  <w:marTop w:val="0"/>
                                  <w:marBottom w:val="0"/>
                                  <w:divBdr>
                                    <w:top w:val="none" w:sz="0" w:space="0" w:color="auto"/>
                                    <w:left w:val="none" w:sz="0" w:space="0" w:color="auto"/>
                                    <w:bottom w:val="none" w:sz="0" w:space="0" w:color="auto"/>
                                    <w:right w:val="none" w:sz="0" w:space="0" w:color="auto"/>
                                  </w:divBdr>
                                  <w:divsChild>
                                    <w:div w:id="2032415656">
                                      <w:marLeft w:val="0"/>
                                      <w:marRight w:val="0"/>
                                      <w:marTop w:val="0"/>
                                      <w:marBottom w:val="0"/>
                                      <w:divBdr>
                                        <w:top w:val="none" w:sz="0" w:space="0" w:color="auto"/>
                                        <w:left w:val="none" w:sz="0" w:space="0" w:color="auto"/>
                                        <w:bottom w:val="none" w:sz="0" w:space="0" w:color="auto"/>
                                        <w:right w:val="none" w:sz="0" w:space="0" w:color="auto"/>
                                      </w:divBdr>
                                      <w:divsChild>
                                        <w:div w:id="296688475">
                                          <w:marLeft w:val="0"/>
                                          <w:marRight w:val="0"/>
                                          <w:marTop w:val="0"/>
                                          <w:marBottom w:val="495"/>
                                          <w:divBdr>
                                            <w:top w:val="none" w:sz="0" w:space="0" w:color="auto"/>
                                            <w:left w:val="none" w:sz="0" w:space="0" w:color="auto"/>
                                            <w:bottom w:val="none" w:sz="0" w:space="0" w:color="auto"/>
                                            <w:right w:val="none" w:sz="0" w:space="0" w:color="auto"/>
                                          </w:divBdr>
                                          <w:divsChild>
                                            <w:div w:id="55235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7943320">
      <w:bodyDiv w:val="1"/>
      <w:marLeft w:val="0"/>
      <w:marRight w:val="0"/>
      <w:marTop w:val="0"/>
      <w:marBottom w:val="0"/>
      <w:divBdr>
        <w:top w:val="none" w:sz="0" w:space="0" w:color="auto"/>
        <w:left w:val="none" w:sz="0" w:space="0" w:color="auto"/>
        <w:bottom w:val="none" w:sz="0" w:space="0" w:color="auto"/>
        <w:right w:val="none" w:sz="0" w:space="0" w:color="auto"/>
      </w:divBdr>
      <w:divsChild>
        <w:div w:id="536164327">
          <w:marLeft w:val="0"/>
          <w:marRight w:val="0"/>
          <w:marTop w:val="0"/>
          <w:marBottom w:val="0"/>
          <w:divBdr>
            <w:top w:val="none" w:sz="0" w:space="0" w:color="auto"/>
            <w:left w:val="none" w:sz="0" w:space="0" w:color="auto"/>
            <w:bottom w:val="none" w:sz="0" w:space="0" w:color="auto"/>
            <w:right w:val="none" w:sz="0" w:space="0" w:color="auto"/>
          </w:divBdr>
          <w:divsChild>
            <w:div w:id="1652055234">
              <w:marLeft w:val="0"/>
              <w:marRight w:val="0"/>
              <w:marTop w:val="0"/>
              <w:marBottom w:val="0"/>
              <w:divBdr>
                <w:top w:val="none" w:sz="0" w:space="0" w:color="auto"/>
                <w:left w:val="none" w:sz="0" w:space="0" w:color="auto"/>
                <w:bottom w:val="none" w:sz="0" w:space="0" w:color="auto"/>
                <w:right w:val="none" w:sz="0" w:space="0" w:color="auto"/>
              </w:divBdr>
              <w:divsChild>
                <w:div w:id="164368751">
                  <w:marLeft w:val="0"/>
                  <w:marRight w:val="0"/>
                  <w:marTop w:val="0"/>
                  <w:marBottom w:val="0"/>
                  <w:divBdr>
                    <w:top w:val="none" w:sz="0" w:space="0" w:color="auto"/>
                    <w:left w:val="none" w:sz="0" w:space="0" w:color="auto"/>
                    <w:bottom w:val="none" w:sz="0" w:space="0" w:color="auto"/>
                    <w:right w:val="none" w:sz="0" w:space="0" w:color="auto"/>
                  </w:divBdr>
                  <w:divsChild>
                    <w:div w:id="772357548">
                      <w:marLeft w:val="0"/>
                      <w:marRight w:val="0"/>
                      <w:marTop w:val="0"/>
                      <w:marBottom w:val="0"/>
                      <w:divBdr>
                        <w:top w:val="none" w:sz="0" w:space="0" w:color="auto"/>
                        <w:left w:val="none" w:sz="0" w:space="0" w:color="auto"/>
                        <w:bottom w:val="none" w:sz="0" w:space="0" w:color="auto"/>
                        <w:right w:val="none" w:sz="0" w:space="0" w:color="auto"/>
                      </w:divBdr>
                      <w:divsChild>
                        <w:div w:id="514618838">
                          <w:marLeft w:val="0"/>
                          <w:marRight w:val="0"/>
                          <w:marTop w:val="0"/>
                          <w:marBottom w:val="0"/>
                          <w:divBdr>
                            <w:top w:val="none" w:sz="0" w:space="0" w:color="auto"/>
                            <w:left w:val="none" w:sz="0" w:space="0" w:color="auto"/>
                            <w:bottom w:val="none" w:sz="0" w:space="0" w:color="auto"/>
                            <w:right w:val="none" w:sz="0" w:space="0" w:color="auto"/>
                          </w:divBdr>
                          <w:divsChild>
                            <w:div w:id="1433815089">
                              <w:marLeft w:val="0"/>
                              <w:marRight w:val="0"/>
                              <w:marTop w:val="0"/>
                              <w:marBottom w:val="0"/>
                              <w:divBdr>
                                <w:top w:val="none" w:sz="0" w:space="0" w:color="auto"/>
                                <w:left w:val="none" w:sz="0" w:space="0" w:color="auto"/>
                                <w:bottom w:val="none" w:sz="0" w:space="0" w:color="auto"/>
                                <w:right w:val="none" w:sz="0" w:space="0" w:color="auto"/>
                              </w:divBdr>
                              <w:divsChild>
                                <w:div w:id="280647475">
                                  <w:marLeft w:val="0"/>
                                  <w:marRight w:val="0"/>
                                  <w:marTop w:val="0"/>
                                  <w:marBottom w:val="0"/>
                                  <w:divBdr>
                                    <w:top w:val="none" w:sz="0" w:space="0" w:color="auto"/>
                                    <w:left w:val="none" w:sz="0" w:space="0" w:color="auto"/>
                                    <w:bottom w:val="none" w:sz="0" w:space="0" w:color="auto"/>
                                    <w:right w:val="none" w:sz="0" w:space="0" w:color="auto"/>
                                  </w:divBdr>
                                  <w:divsChild>
                                    <w:div w:id="1447777556">
                                      <w:marLeft w:val="0"/>
                                      <w:marRight w:val="0"/>
                                      <w:marTop w:val="0"/>
                                      <w:marBottom w:val="0"/>
                                      <w:divBdr>
                                        <w:top w:val="none" w:sz="0" w:space="0" w:color="auto"/>
                                        <w:left w:val="none" w:sz="0" w:space="0" w:color="auto"/>
                                        <w:bottom w:val="none" w:sz="0" w:space="0" w:color="auto"/>
                                        <w:right w:val="none" w:sz="0" w:space="0" w:color="auto"/>
                                      </w:divBdr>
                                      <w:divsChild>
                                        <w:div w:id="1919438002">
                                          <w:marLeft w:val="0"/>
                                          <w:marRight w:val="0"/>
                                          <w:marTop w:val="0"/>
                                          <w:marBottom w:val="495"/>
                                          <w:divBdr>
                                            <w:top w:val="none" w:sz="0" w:space="0" w:color="auto"/>
                                            <w:left w:val="none" w:sz="0" w:space="0" w:color="auto"/>
                                            <w:bottom w:val="none" w:sz="0" w:space="0" w:color="auto"/>
                                            <w:right w:val="none" w:sz="0" w:space="0" w:color="auto"/>
                                          </w:divBdr>
                                          <w:divsChild>
                                            <w:div w:id="14421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5482557">
      <w:bodyDiv w:val="1"/>
      <w:marLeft w:val="0"/>
      <w:marRight w:val="0"/>
      <w:marTop w:val="0"/>
      <w:marBottom w:val="0"/>
      <w:divBdr>
        <w:top w:val="none" w:sz="0" w:space="0" w:color="auto"/>
        <w:left w:val="none" w:sz="0" w:space="0" w:color="auto"/>
        <w:bottom w:val="none" w:sz="0" w:space="0" w:color="auto"/>
        <w:right w:val="none" w:sz="0" w:space="0" w:color="auto"/>
      </w:divBdr>
      <w:divsChild>
        <w:div w:id="505678526">
          <w:marLeft w:val="0"/>
          <w:marRight w:val="0"/>
          <w:marTop w:val="0"/>
          <w:marBottom w:val="0"/>
          <w:divBdr>
            <w:top w:val="none" w:sz="0" w:space="0" w:color="auto"/>
            <w:left w:val="none" w:sz="0" w:space="0" w:color="auto"/>
            <w:bottom w:val="none" w:sz="0" w:space="0" w:color="auto"/>
            <w:right w:val="none" w:sz="0" w:space="0" w:color="auto"/>
          </w:divBdr>
          <w:divsChild>
            <w:div w:id="780027269">
              <w:marLeft w:val="0"/>
              <w:marRight w:val="0"/>
              <w:marTop w:val="0"/>
              <w:marBottom w:val="0"/>
              <w:divBdr>
                <w:top w:val="none" w:sz="0" w:space="0" w:color="auto"/>
                <w:left w:val="none" w:sz="0" w:space="0" w:color="auto"/>
                <w:bottom w:val="none" w:sz="0" w:space="0" w:color="auto"/>
                <w:right w:val="none" w:sz="0" w:space="0" w:color="auto"/>
              </w:divBdr>
              <w:divsChild>
                <w:div w:id="862477496">
                  <w:marLeft w:val="0"/>
                  <w:marRight w:val="0"/>
                  <w:marTop w:val="0"/>
                  <w:marBottom w:val="0"/>
                  <w:divBdr>
                    <w:top w:val="none" w:sz="0" w:space="0" w:color="auto"/>
                    <w:left w:val="none" w:sz="0" w:space="0" w:color="auto"/>
                    <w:bottom w:val="none" w:sz="0" w:space="0" w:color="auto"/>
                    <w:right w:val="none" w:sz="0" w:space="0" w:color="auto"/>
                  </w:divBdr>
                  <w:divsChild>
                    <w:div w:id="2112047190">
                      <w:marLeft w:val="0"/>
                      <w:marRight w:val="0"/>
                      <w:marTop w:val="0"/>
                      <w:marBottom w:val="0"/>
                      <w:divBdr>
                        <w:top w:val="none" w:sz="0" w:space="0" w:color="auto"/>
                        <w:left w:val="none" w:sz="0" w:space="0" w:color="auto"/>
                        <w:bottom w:val="none" w:sz="0" w:space="0" w:color="auto"/>
                        <w:right w:val="none" w:sz="0" w:space="0" w:color="auto"/>
                      </w:divBdr>
                      <w:divsChild>
                        <w:div w:id="250623176">
                          <w:marLeft w:val="0"/>
                          <w:marRight w:val="0"/>
                          <w:marTop w:val="0"/>
                          <w:marBottom w:val="0"/>
                          <w:divBdr>
                            <w:top w:val="none" w:sz="0" w:space="0" w:color="auto"/>
                            <w:left w:val="none" w:sz="0" w:space="0" w:color="auto"/>
                            <w:bottom w:val="none" w:sz="0" w:space="0" w:color="auto"/>
                            <w:right w:val="none" w:sz="0" w:space="0" w:color="auto"/>
                          </w:divBdr>
                          <w:divsChild>
                            <w:div w:id="795952867">
                              <w:marLeft w:val="0"/>
                              <w:marRight w:val="0"/>
                              <w:marTop w:val="0"/>
                              <w:marBottom w:val="0"/>
                              <w:divBdr>
                                <w:top w:val="none" w:sz="0" w:space="0" w:color="auto"/>
                                <w:left w:val="none" w:sz="0" w:space="0" w:color="auto"/>
                                <w:bottom w:val="none" w:sz="0" w:space="0" w:color="auto"/>
                                <w:right w:val="none" w:sz="0" w:space="0" w:color="auto"/>
                              </w:divBdr>
                              <w:divsChild>
                                <w:div w:id="764424273">
                                  <w:marLeft w:val="0"/>
                                  <w:marRight w:val="0"/>
                                  <w:marTop w:val="0"/>
                                  <w:marBottom w:val="0"/>
                                  <w:divBdr>
                                    <w:top w:val="none" w:sz="0" w:space="0" w:color="auto"/>
                                    <w:left w:val="none" w:sz="0" w:space="0" w:color="auto"/>
                                    <w:bottom w:val="none" w:sz="0" w:space="0" w:color="auto"/>
                                    <w:right w:val="none" w:sz="0" w:space="0" w:color="auto"/>
                                  </w:divBdr>
                                  <w:divsChild>
                                    <w:div w:id="1126463324">
                                      <w:marLeft w:val="0"/>
                                      <w:marRight w:val="0"/>
                                      <w:marTop w:val="0"/>
                                      <w:marBottom w:val="0"/>
                                      <w:divBdr>
                                        <w:top w:val="none" w:sz="0" w:space="0" w:color="auto"/>
                                        <w:left w:val="none" w:sz="0" w:space="0" w:color="auto"/>
                                        <w:bottom w:val="none" w:sz="0" w:space="0" w:color="auto"/>
                                        <w:right w:val="none" w:sz="0" w:space="0" w:color="auto"/>
                                      </w:divBdr>
                                      <w:divsChild>
                                        <w:div w:id="516432053">
                                          <w:marLeft w:val="0"/>
                                          <w:marRight w:val="0"/>
                                          <w:marTop w:val="0"/>
                                          <w:marBottom w:val="495"/>
                                          <w:divBdr>
                                            <w:top w:val="none" w:sz="0" w:space="0" w:color="auto"/>
                                            <w:left w:val="none" w:sz="0" w:space="0" w:color="auto"/>
                                            <w:bottom w:val="none" w:sz="0" w:space="0" w:color="auto"/>
                                            <w:right w:val="none" w:sz="0" w:space="0" w:color="auto"/>
                                          </w:divBdr>
                                          <w:divsChild>
                                            <w:div w:id="144049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8665606">
      <w:bodyDiv w:val="1"/>
      <w:marLeft w:val="0"/>
      <w:marRight w:val="0"/>
      <w:marTop w:val="0"/>
      <w:marBottom w:val="0"/>
      <w:divBdr>
        <w:top w:val="none" w:sz="0" w:space="0" w:color="auto"/>
        <w:left w:val="none" w:sz="0" w:space="0" w:color="auto"/>
        <w:bottom w:val="none" w:sz="0" w:space="0" w:color="auto"/>
        <w:right w:val="none" w:sz="0" w:space="0" w:color="auto"/>
      </w:divBdr>
      <w:divsChild>
        <w:div w:id="1844465197">
          <w:marLeft w:val="0"/>
          <w:marRight w:val="0"/>
          <w:marTop w:val="0"/>
          <w:marBottom w:val="0"/>
          <w:divBdr>
            <w:top w:val="none" w:sz="0" w:space="0" w:color="auto"/>
            <w:left w:val="none" w:sz="0" w:space="0" w:color="auto"/>
            <w:bottom w:val="none" w:sz="0" w:space="0" w:color="auto"/>
            <w:right w:val="none" w:sz="0" w:space="0" w:color="auto"/>
          </w:divBdr>
          <w:divsChild>
            <w:div w:id="1585800359">
              <w:marLeft w:val="0"/>
              <w:marRight w:val="0"/>
              <w:marTop w:val="0"/>
              <w:marBottom w:val="0"/>
              <w:divBdr>
                <w:top w:val="none" w:sz="0" w:space="0" w:color="auto"/>
                <w:left w:val="none" w:sz="0" w:space="0" w:color="auto"/>
                <w:bottom w:val="none" w:sz="0" w:space="0" w:color="auto"/>
                <w:right w:val="none" w:sz="0" w:space="0" w:color="auto"/>
              </w:divBdr>
              <w:divsChild>
                <w:div w:id="1450129861">
                  <w:marLeft w:val="0"/>
                  <w:marRight w:val="0"/>
                  <w:marTop w:val="0"/>
                  <w:marBottom w:val="0"/>
                  <w:divBdr>
                    <w:top w:val="none" w:sz="0" w:space="0" w:color="auto"/>
                    <w:left w:val="none" w:sz="0" w:space="0" w:color="auto"/>
                    <w:bottom w:val="none" w:sz="0" w:space="0" w:color="auto"/>
                    <w:right w:val="none" w:sz="0" w:space="0" w:color="auto"/>
                  </w:divBdr>
                  <w:divsChild>
                    <w:div w:id="509369960">
                      <w:marLeft w:val="0"/>
                      <w:marRight w:val="0"/>
                      <w:marTop w:val="0"/>
                      <w:marBottom w:val="0"/>
                      <w:divBdr>
                        <w:top w:val="none" w:sz="0" w:space="0" w:color="auto"/>
                        <w:left w:val="none" w:sz="0" w:space="0" w:color="auto"/>
                        <w:bottom w:val="none" w:sz="0" w:space="0" w:color="auto"/>
                        <w:right w:val="none" w:sz="0" w:space="0" w:color="auto"/>
                      </w:divBdr>
                      <w:divsChild>
                        <w:div w:id="350452762">
                          <w:marLeft w:val="0"/>
                          <w:marRight w:val="0"/>
                          <w:marTop w:val="0"/>
                          <w:marBottom w:val="0"/>
                          <w:divBdr>
                            <w:top w:val="none" w:sz="0" w:space="0" w:color="auto"/>
                            <w:left w:val="none" w:sz="0" w:space="0" w:color="auto"/>
                            <w:bottom w:val="none" w:sz="0" w:space="0" w:color="auto"/>
                            <w:right w:val="none" w:sz="0" w:space="0" w:color="auto"/>
                          </w:divBdr>
                          <w:divsChild>
                            <w:div w:id="2087260605">
                              <w:marLeft w:val="0"/>
                              <w:marRight w:val="0"/>
                              <w:marTop w:val="0"/>
                              <w:marBottom w:val="0"/>
                              <w:divBdr>
                                <w:top w:val="none" w:sz="0" w:space="0" w:color="auto"/>
                                <w:left w:val="none" w:sz="0" w:space="0" w:color="auto"/>
                                <w:bottom w:val="none" w:sz="0" w:space="0" w:color="auto"/>
                                <w:right w:val="none" w:sz="0" w:space="0" w:color="auto"/>
                              </w:divBdr>
                              <w:divsChild>
                                <w:div w:id="759761433">
                                  <w:marLeft w:val="0"/>
                                  <w:marRight w:val="0"/>
                                  <w:marTop w:val="0"/>
                                  <w:marBottom w:val="0"/>
                                  <w:divBdr>
                                    <w:top w:val="none" w:sz="0" w:space="0" w:color="auto"/>
                                    <w:left w:val="none" w:sz="0" w:space="0" w:color="auto"/>
                                    <w:bottom w:val="none" w:sz="0" w:space="0" w:color="auto"/>
                                    <w:right w:val="none" w:sz="0" w:space="0" w:color="auto"/>
                                  </w:divBdr>
                                  <w:divsChild>
                                    <w:div w:id="694963023">
                                      <w:marLeft w:val="0"/>
                                      <w:marRight w:val="0"/>
                                      <w:marTop w:val="0"/>
                                      <w:marBottom w:val="0"/>
                                      <w:divBdr>
                                        <w:top w:val="none" w:sz="0" w:space="0" w:color="auto"/>
                                        <w:left w:val="none" w:sz="0" w:space="0" w:color="auto"/>
                                        <w:bottom w:val="none" w:sz="0" w:space="0" w:color="auto"/>
                                        <w:right w:val="none" w:sz="0" w:space="0" w:color="auto"/>
                                      </w:divBdr>
                                      <w:divsChild>
                                        <w:div w:id="1734965798">
                                          <w:marLeft w:val="0"/>
                                          <w:marRight w:val="0"/>
                                          <w:marTop w:val="0"/>
                                          <w:marBottom w:val="495"/>
                                          <w:divBdr>
                                            <w:top w:val="none" w:sz="0" w:space="0" w:color="auto"/>
                                            <w:left w:val="none" w:sz="0" w:space="0" w:color="auto"/>
                                            <w:bottom w:val="none" w:sz="0" w:space="0" w:color="auto"/>
                                            <w:right w:val="none" w:sz="0" w:space="0" w:color="auto"/>
                                          </w:divBdr>
                                          <w:divsChild>
                                            <w:div w:id="150243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1751527">
      <w:bodyDiv w:val="1"/>
      <w:marLeft w:val="0"/>
      <w:marRight w:val="0"/>
      <w:marTop w:val="0"/>
      <w:marBottom w:val="0"/>
      <w:divBdr>
        <w:top w:val="none" w:sz="0" w:space="0" w:color="auto"/>
        <w:left w:val="none" w:sz="0" w:space="0" w:color="auto"/>
        <w:bottom w:val="none" w:sz="0" w:space="0" w:color="auto"/>
        <w:right w:val="none" w:sz="0" w:space="0" w:color="auto"/>
      </w:divBdr>
      <w:divsChild>
        <w:div w:id="133911719">
          <w:marLeft w:val="0"/>
          <w:marRight w:val="0"/>
          <w:marTop w:val="0"/>
          <w:marBottom w:val="0"/>
          <w:divBdr>
            <w:top w:val="none" w:sz="0" w:space="0" w:color="auto"/>
            <w:left w:val="none" w:sz="0" w:space="0" w:color="auto"/>
            <w:bottom w:val="none" w:sz="0" w:space="0" w:color="auto"/>
            <w:right w:val="none" w:sz="0" w:space="0" w:color="auto"/>
          </w:divBdr>
          <w:divsChild>
            <w:div w:id="1374696538">
              <w:marLeft w:val="0"/>
              <w:marRight w:val="0"/>
              <w:marTop w:val="0"/>
              <w:marBottom w:val="0"/>
              <w:divBdr>
                <w:top w:val="none" w:sz="0" w:space="0" w:color="auto"/>
                <w:left w:val="none" w:sz="0" w:space="0" w:color="auto"/>
                <w:bottom w:val="none" w:sz="0" w:space="0" w:color="auto"/>
                <w:right w:val="none" w:sz="0" w:space="0" w:color="auto"/>
              </w:divBdr>
              <w:divsChild>
                <w:div w:id="1438986539">
                  <w:marLeft w:val="0"/>
                  <w:marRight w:val="0"/>
                  <w:marTop w:val="0"/>
                  <w:marBottom w:val="0"/>
                  <w:divBdr>
                    <w:top w:val="none" w:sz="0" w:space="0" w:color="auto"/>
                    <w:left w:val="none" w:sz="0" w:space="0" w:color="auto"/>
                    <w:bottom w:val="none" w:sz="0" w:space="0" w:color="auto"/>
                    <w:right w:val="none" w:sz="0" w:space="0" w:color="auto"/>
                  </w:divBdr>
                  <w:divsChild>
                    <w:div w:id="341901811">
                      <w:marLeft w:val="0"/>
                      <w:marRight w:val="0"/>
                      <w:marTop w:val="0"/>
                      <w:marBottom w:val="0"/>
                      <w:divBdr>
                        <w:top w:val="none" w:sz="0" w:space="0" w:color="auto"/>
                        <w:left w:val="none" w:sz="0" w:space="0" w:color="auto"/>
                        <w:bottom w:val="none" w:sz="0" w:space="0" w:color="auto"/>
                        <w:right w:val="none" w:sz="0" w:space="0" w:color="auto"/>
                      </w:divBdr>
                      <w:divsChild>
                        <w:div w:id="1814442722">
                          <w:marLeft w:val="0"/>
                          <w:marRight w:val="0"/>
                          <w:marTop w:val="0"/>
                          <w:marBottom w:val="0"/>
                          <w:divBdr>
                            <w:top w:val="none" w:sz="0" w:space="0" w:color="auto"/>
                            <w:left w:val="none" w:sz="0" w:space="0" w:color="auto"/>
                            <w:bottom w:val="none" w:sz="0" w:space="0" w:color="auto"/>
                            <w:right w:val="none" w:sz="0" w:space="0" w:color="auto"/>
                          </w:divBdr>
                          <w:divsChild>
                            <w:div w:id="433522634">
                              <w:marLeft w:val="0"/>
                              <w:marRight w:val="0"/>
                              <w:marTop w:val="0"/>
                              <w:marBottom w:val="0"/>
                              <w:divBdr>
                                <w:top w:val="none" w:sz="0" w:space="0" w:color="auto"/>
                                <w:left w:val="none" w:sz="0" w:space="0" w:color="auto"/>
                                <w:bottom w:val="none" w:sz="0" w:space="0" w:color="auto"/>
                                <w:right w:val="none" w:sz="0" w:space="0" w:color="auto"/>
                              </w:divBdr>
                              <w:divsChild>
                                <w:div w:id="881140489">
                                  <w:marLeft w:val="0"/>
                                  <w:marRight w:val="0"/>
                                  <w:marTop w:val="0"/>
                                  <w:marBottom w:val="0"/>
                                  <w:divBdr>
                                    <w:top w:val="none" w:sz="0" w:space="0" w:color="auto"/>
                                    <w:left w:val="none" w:sz="0" w:space="0" w:color="auto"/>
                                    <w:bottom w:val="none" w:sz="0" w:space="0" w:color="auto"/>
                                    <w:right w:val="none" w:sz="0" w:space="0" w:color="auto"/>
                                  </w:divBdr>
                                  <w:divsChild>
                                    <w:div w:id="1393574604">
                                      <w:marLeft w:val="0"/>
                                      <w:marRight w:val="0"/>
                                      <w:marTop w:val="0"/>
                                      <w:marBottom w:val="0"/>
                                      <w:divBdr>
                                        <w:top w:val="none" w:sz="0" w:space="0" w:color="auto"/>
                                        <w:left w:val="none" w:sz="0" w:space="0" w:color="auto"/>
                                        <w:bottom w:val="none" w:sz="0" w:space="0" w:color="auto"/>
                                        <w:right w:val="none" w:sz="0" w:space="0" w:color="auto"/>
                                      </w:divBdr>
                                      <w:divsChild>
                                        <w:div w:id="311759925">
                                          <w:marLeft w:val="0"/>
                                          <w:marRight w:val="0"/>
                                          <w:marTop w:val="0"/>
                                          <w:marBottom w:val="495"/>
                                          <w:divBdr>
                                            <w:top w:val="none" w:sz="0" w:space="0" w:color="auto"/>
                                            <w:left w:val="none" w:sz="0" w:space="0" w:color="auto"/>
                                            <w:bottom w:val="none" w:sz="0" w:space="0" w:color="auto"/>
                                            <w:right w:val="none" w:sz="0" w:space="0" w:color="auto"/>
                                          </w:divBdr>
                                          <w:divsChild>
                                            <w:div w:id="61244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9463658">
      <w:bodyDiv w:val="1"/>
      <w:marLeft w:val="0"/>
      <w:marRight w:val="0"/>
      <w:marTop w:val="0"/>
      <w:marBottom w:val="0"/>
      <w:divBdr>
        <w:top w:val="none" w:sz="0" w:space="0" w:color="auto"/>
        <w:left w:val="none" w:sz="0" w:space="0" w:color="auto"/>
        <w:bottom w:val="none" w:sz="0" w:space="0" w:color="auto"/>
        <w:right w:val="none" w:sz="0" w:space="0" w:color="auto"/>
      </w:divBdr>
    </w:div>
    <w:div w:id="924150009">
      <w:bodyDiv w:val="1"/>
      <w:marLeft w:val="0"/>
      <w:marRight w:val="0"/>
      <w:marTop w:val="0"/>
      <w:marBottom w:val="0"/>
      <w:divBdr>
        <w:top w:val="none" w:sz="0" w:space="0" w:color="auto"/>
        <w:left w:val="none" w:sz="0" w:space="0" w:color="auto"/>
        <w:bottom w:val="none" w:sz="0" w:space="0" w:color="auto"/>
        <w:right w:val="none" w:sz="0" w:space="0" w:color="auto"/>
      </w:divBdr>
      <w:divsChild>
        <w:div w:id="1310743086">
          <w:marLeft w:val="0"/>
          <w:marRight w:val="0"/>
          <w:marTop w:val="0"/>
          <w:marBottom w:val="0"/>
          <w:divBdr>
            <w:top w:val="none" w:sz="0" w:space="0" w:color="auto"/>
            <w:left w:val="none" w:sz="0" w:space="0" w:color="auto"/>
            <w:bottom w:val="none" w:sz="0" w:space="0" w:color="auto"/>
            <w:right w:val="none" w:sz="0" w:space="0" w:color="auto"/>
          </w:divBdr>
          <w:divsChild>
            <w:div w:id="1387142672">
              <w:marLeft w:val="0"/>
              <w:marRight w:val="0"/>
              <w:marTop w:val="0"/>
              <w:marBottom w:val="0"/>
              <w:divBdr>
                <w:top w:val="none" w:sz="0" w:space="0" w:color="auto"/>
                <w:left w:val="none" w:sz="0" w:space="0" w:color="auto"/>
                <w:bottom w:val="none" w:sz="0" w:space="0" w:color="auto"/>
                <w:right w:val="none" w:sz="0" w:space="0" w:color="auto"/>
              </w:divBdr>
              <w:divsChild>
                <w:div w:id="1000502055">
                  <w:marLeft w:val="0"/>
                  <w:marRight w:val="0"/>
                  <w:marTop w:val="0"/>
                  <w:marBottom w:val="0"/>
                  <w:divBdr>
                    <w:top w:val="none" w:sz="0" w:space="0" w:color="auto"/>
                    <w:left w:val="none" w:sz="0" w:space="0" w:color="auto"/>
                    <w:bottom w:val="none" w:sz="0" w:space="0" w:color="auto"/>
                    <w:right w:val="none" w:sz="0" w:space="0" w:color="auto"/>
                  </w:divBdr>
                  <w:divsChild>
                    <w:div w:id="1266621347">
                      <w:marLeft w:val="0"/>
                      <w:marRight w:val="0"/>
                      <w:marTop w:val="0"/>
                      <w:marBottom w:val="0"/>
                      <w:divBdr>
                        <w:top w:val="none" w:sz="0" w:space="0" w:color="auto"/>
                        <w:left w:val="none" w:sz="0" w:space="0" w:color="auto"/>
                        <w:bottom w:val="none" w:sz="0" w:space="0" w:color="auto"/>
                        <w:right w:val="none" w:sz="0" w:space="0" w:color="auto"/>
                      </w:divBdr>
                      <w:divsChild>
                        <w:div w:id="1769546609">
                          <w:marLeft w:val="0"/>
                          <w:marRight w:val="0"/>
                          <w:marTop w:val="0"/>
                          <w:marBottom w:val="0"/>
                          <w:divBdr>
                            <w:top w:val="none" w:sz="0" w:space="0" w:color="auto"/>
                            <w:left w:val="none" w:sz="0" w:space="0" w:color="auto"/>
                            <w:bottom w:val="none" w:sz="0" w:space="0" w:color="auto"/>
                            <w:right w:val="none" w:sz="0" w:space="0" w:color="auto"/>
                          </w:divBdr>
                          <w:divsChild>
                            <w:div w:id="1771273814">
                              <w:marLeft w:val="0"/>
                              <w:marRight w:val="0"/>
                              <w:marTop w:val="0"/>
                              <w:marBottom w:val="0"/>
                              <w:divBdr>
                                <w:top w:val="none" w:sz="0" w:space="0" w:color="auto"/>
                                <w:left w:val="none" w:sz="0" w:space="0" w:color="auto"/>
                                <w:bottom w:val="none" w:sz="0" w:space="0" w:color="auto"/>
                                <w:right w:val="none" w:sz="0" w:space="0" w:color="auto"/>
                              </w:divBdr>
                              <w:divsChild>
                                <w:div w:id="1509323016">
                                  <w:marLeft w:val="0"/>
                                  <w:marRight w:val="0"/>
                                  <w:marTop w:val="0"/>
                                  <w:marBottom w:val="0"/>
                                  <w:divBdr>
                                    <w:top w:val="none" w:sz="0" w:space="0" w:color="auto"/>
                                    <w:left w:val="none" w:sz="0" w:space="0" w:color="auto"/>
                                    <w:bottom w:val="none" w:sz="0" w:space="0" w:color="auto"/>
                                    <w:right w:val="none" w:sz="0" w:space="0" w:color="auto"/>
                                  </w:divBdr>
                                  <w:divsChild>
                                    <w:div w:id="1125738075">
                                      <w:marLeft w:val="0"/>
                                      <w:marRight w:val="0"/>
                                      <w:marTop w:val="0"/>
                                      <w:marBottom w:val="0"/>
                                      <w:divBdr>
                                        <w:top w:val="none" w:sz="0" w:space="0" w:color="auto"/>
                                        <w:left w:val="none" w:sz="0" w:space="0" w:color="auto"/>
                                        <w:bottom w:val="none" w:sz="0" w:space="0" w:color="auto"/>
                                        <w:right w:val="none" w:sz="0" w:space="0" w:color="auto"/>
                                      </w:divBdr>
                                      <w:divsChild>
                                        <w:div w:id="1801655819">
                                          <w:marLeft w:val="0"/>
                                          <w:marRight w:val="0"/>
                                          <w:marTop w:val="0"/>
                                          <w:marBottom w:val="495"/>
                                          <w:divBdr>
                                            <w:top w:val="none" w:sz="0" w:space="0" w:color="auto"/>
                                            <w:left w:val="none" w:sz="0" w:space="0" w:color="auto"/>
                                            <w:bottom w:val="none" w:sz="0" w:space="0" w:color="auto"/>
                                            <w:right w:val="none" w:sz="0" w:space="0" w:color="auto"/>
                                          </w:divBdr>
                                          <w:divsChild>
                                            <w:div w:id="8133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8971286">
      <w:bodyDiv w:val="1"/>
      <w:marLeft w:val="0"/>
      <w:marRight w:val="0"/>
      <w:marTop w:val="0"/>
      <w:marBottom w:val="0"/>
      <w:divBdr>
        <w:top w:val="none" w:sz="0" w:space="0" w:color="auto"/>
        <w:left w:val="none" w:sz="0" w:space="0" w:color="auto"/>
        <w:bottom w:val="none" w:sz="0" w:space="0" w:color="auto"/>
        <w:right w:val="none" w:sz="0" w:space="0" w:color="auto"/>
      </w:divBdr>
      <w:divsChild>
        <w:div w:id="2021731956">
          <w:marLeft w:val="0"/>
          <w:marRight w:val="0"/>
          <w:marTop w:val="0"/>
          <w:marBottom w:val="0"/>
          <w:divBdr>
            <w:top w:val="none" w:sz="0" w:space="0" w:color="auto"/>
            <w:left w:val="none" w:sz="0" w:space="0" w:color="auto"/>
            <w:bottom w:val="none" w:sz="0" w:space="0" w:color="auto"/>
            <w:right w:val="none" w:sz="0" w:space="0" w:color="auto"/>
          </w:divBdr>
          <w:divsChild>
            <w:div w:id="1902515351">
              <w:marLeft w:val="0"/>
              <w:marRight w:val="0"/>
              <w:marTop w:val="0"/>
              <w:marBottom w:val="0"/>
              <w:divBdr>
                <w:top w:val="none" w:sz="0" w:space="0" w:color="auto"/>
                <w:left w:val="none" w:sz="0" w:space="0" w:color="auto"/>
                <w:bottom w:val="none" w:sz="0" w:space="0" w:color="auto"/>
                <w:right w:val="none" w:sz="0" w:space="0" w:color="auto"/>
              </w:divBdr>
              <w:divsChild>
                <w:div w:id="1599093880">
                  <w:marLeft w:val="0"/>
                  <w:marRight w:val="0"/>
                  <w:marTop w:val="0"/>
                  <w:marBottom w:val="0"/>
                  <w:divBdr>
                    <w:top w:val="none" w:sz="0" w:space="0" w:color="auto"/>
                    <w:left w:val="none" w:sz="0" w:space="0" w:color="auto"/>
                    <w:bottom w:val="none" w:sz="0" w:space="0" w:color="auto"/>
                    <w:right w:val="none" w:sz="0" w:space="0" w:color="auto"/>
                  </w:divBdr>
                  <w:divsChild>
                    <w:div w:id="241372327">
                      <w:marLeft w:val="0"/>
                      <w:marRight w:val="0"/>
                      <w:marTop w:val="0"/>
                      <w:marBottom w:val="0"/>
                      <w:divBdr>
                        <w:top w:val="none" w:sz="0" w:space="0" w:color="auto"/>
                        <w:left w:val="none" w:sz="0" w:space="0" w:color="auto"/>
                        <w:bottom w:val="none" w:sz="0" w:space="0" w:color="auto"/>
                        <w:right w:val="none" w:sz="0" w:space="0" w:color="auto"/>
                      </w:divBdr>
                      <w:divsChild>
                        <w:div w:id="27608596">
                          <w:marLeft w:val="0"/>
                          <w:marRight w:val="0"/>
                          <w:marTop w:val="0"/>
                          <w:marBottom w:val="0"/>
                          <w:divBdr>
                            <w:top w:val="none" w:sz="0" w:space="0" w:color="auto"/>
                            <w:left w:val="none" w:sz="0" w:space="0" w:color="auto"/>
                            <w:bottom w:val="none" w:sz="0" w:space="0" w:color="auto"/>
                            <w:right w:val="none" w:sz="0" w:space="0" w:color="auto"/>
                          </w:divBdr>
                          <w:divsChild>
                            <w:div w:id="1951820467">
                              <w:marLeft w:val="0"/>
                              <w:marRight w:val="0"/>
                              <w:marTop w:val="0"/>
                              <w:marBottom w:val="0"/>
                              <w:divBdr>
                                <w:top w:val="none" w:sz="0" w:space="0" w:color="auto"/>
                                <w:left w:val="none" w:sz="0" w:space="0" w:color="auto"/>
                                <w:bottom w:val="none" w:sz="0" w:space="0" w:color="auto"/>
                                <w:right w:val="none" w:sz="0" w:space="0" w:color="auto"/>
                              </w:divBdr>
                              <w:divsChild>
                                <w:div w:id="610361460">
                                  <w:marLeft w:val="0"/>
                                  <w:marRight w:val="0"/>
                                  <w:marTop w:val="0"/>
                                  <w:marBottom w:val="0"/>
                                  <w:divBdr>
                                    <w:top w:val="none" w:sz="0" w:space="0" w:color="auto"/>
                                    <w:left w:val="none" w:sz="0" w:space="0" w:color="auto"/>
                                    <w:bottom w:val="none" w:sz="0" w:space="0" w:color="auto"/>
                                    <w:right w:val="none" w:sz="0" w:space="0" w:color="auto"/>
                                  </w:divBdr>
                                  <w:divsChild>
                                    <w:div w:id="447162515">
                                      <w:marLeft w:val="0"/>
                                      <w:marRight w:val="0"/>
                                      <w:marTop w:val="0"/>
                                      <w:marBottom w:val="0"/>
                                      <w:divBdr>
                                        <w:top w:val="none" w:sz="0" w:space="0" w:color="auto"/>
                                        <w:left w:val="none" w:sz="0" w:space="0" w:color="auto"/>
                                        <w:bottom w:val="none" w:sz="0" w:space="0" w:color="auto"/>
                                        <w:right w:val="none" w:sz="0" w:space="0" w:color="auto"/>
                                      </w:divBdr>
                                      <w:divsChild>
                                        <w:div w:id="1783725352">
                                          <w:marLeft w:val="0"/>
                                          <w:marRight w:val="0"/>
                                          <w:marTop w:val="0"/>
                                          <w:marBottom w:val="495"/>
                                          <w:divBdr>
                                            <w:top w:val="none" w:sz="0" w:space="0" w:color="auto"/>
                                            <w:left w:val="none" w:sz="0" w:space="0" w:color="auto"/>
                                            <w:bottom w:val="none" w:sz="0" w:space="0" w:color="auto"/>
                                            <w:right w:val="none" w:sz="0" w:space="0" w:color="auto"/>
                                          </w:divBdr>
                                          <w:divsChild>
                                            <w:div w:id="69083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0432389">
      <w:bodyDiv w:val="1"/>
      <w:marLeft w:val="0"/>
      <w:marRight w:val="0"/>
      <w:marTop w:val="0"/>
      <w:marBottom w:val="0"/>
      <w:divBdr>
        <w:top w:val="none" w:sz="0" w:space="0" w:color="auto"/>
        <w:left w:val="none" w:sz="0" w:space="0" w:color="auto"/>
        <w:bottom w:val="none" w:sz="0" w:space="0" w:color="auto"/>
        <w:right w:val="none" w:sz="0" w:space="0" w:color="auto"/>
      </w:divBdr>
      <w:divsChild>
        <w:div w:id="1790976327">
          <w:marLeft w:val="0"/>
          <w:marRight w:val="0"/>
          <w:marTop w:val="0"/>
          <w:marBottom w:val="0"/>
          <w:divBdr>
            <w:top w:val="none" w:sz="0" w:space="0" w:color="auto"/>
            <w:left w:val="none" w:sz="0" w:space="0" w:color="auto"/>
            <w:bottom w:val="none" w:sz="0" w:space="0" w:color="auto"/>
            <w:right w:val="none" w:sz="0" w:space="0" w:color="auto"/>
          </w:divBdr>
          <w:divsChild>
            <w:div w:id="654115876">
              <w:marLeft w:val="0"/>
              <w:marRight w:val="0"/>
              <w:marTop w:val="0"/>
              <w:marBottom w:val="0"/>
              <w:divBdr>
                <w:top w:val="none" w:sz="0" w:space="0" w:color="auto"/>
                <w:left w:val="none" w:sz="0" w:space="0" w:color="auto"/>
                <w:bottom w:val="none" w:sz="0" w:space="0" w:color="auto"/>
                <w:right w:val="none" w:sz="0" w:space="0" w:color="auto"/>
              </w:divBdr>
              <w:divsChild>
                <w:div w:id="1978533002">
                  <w:marLeft w:val="0"/>
                  <w:marRight w:val="0"/>
                  <w:marTop w:val="0"/>
                  <w:marBottom w:val="0"/>
                  <w:divBdr>
                    <w:top w:val="none" w:sz="0" w:space="0" w:color="auto"/>
                    <w:left w:val="none" w:sz="0" w:space="0" w:color="auto"/>
                    <w:bottom w:val="none" w:sz="0" w:space="0" w:color="auto"/>
                    <w:right w:val="none" w:sz="0" w:space="0" w:color="auto"/>
                  </w:divBdr>
                  <w:divsChild>
                    <w:div w:id="341707176">
                      <w:marLeft w:val="0"/>
                      <w:marRight w:val="0"/>
                      <w:marTop w:val="0"/>
                      <w:marBottom w:val="0"/>
                      <w:divBdr>
                        <w:top w:val="none" w:sz="0" w:space="0" w:color="auto"/>
                        <w:left w:val="none" w:sz="0" w:space="0" w:color="auto"/>
                        <w:bottom w:val="none" w:sz="0" w:space="0" w:color="auto"/>
                        <w:right w:val="none" w:sz="0" w:space="0" w:color="auto"/>
                      </w:divBdr>
                      <w:divsChild>
                        <w:div w:id="1035345345">
                          <w:marLeft w:val="0"/>
                          <w:marRight w:val="0"/>
                          <w:marTop w:val="0"/>
                          <w:marBottom w:val="0"/>
                          <w:divBdr>
                            <w:top w:val="none" w:sz="0" w:space="0" w:color="auto"/>
                            <w:left w:val="none" w:sz="0" w:space="0" w:color="auto"/>
                            <w:bottom w:val="none" w:sz="0" w:space="0" w:color="auto"/>
                            <w:right w:val="none" w:sz="0" w:space="0" w:color="auto"/>
                          </w:divBdr>
                          <w:divsChild>
                            <w:div w:id="1295671214">
                              <w:marLeft w:val="0"/>
                              <w:marRight w:val="0"/>
                              <w:marTop w:val="0"/>
                              <w:marBottom w:val="0"/>
                              <w:divBdr>
                                <w:top w:val="none" w:sz="0" w:space="0" w:color="auto"/>
                                <w:left w:val="none" w:sz="0" w:space="0" w:color="auto"/>
                                <w:bottom w:val="none" w:sz="0" w:space="0" w:color="auto"/>
                                <w:right w:val="none" w:sz="0" w:space="0" w:color="auto"/>
                              </w:divBdr>
                              <w:divsChild>
                                <w:div w:id="595872261">
                                  <w:marLeft w:val="0"/>
                                  <w:marRight w:val="0"/>
                                  <w:marTop w:val="0"/>
                                  <w:marBottom w:val="0"/>
                                  <w:divBdr>
                                    <w:top w:val="none" w:sz="0" w:space="0" w:color="auto"/>
                                    <w:left w:val="none" w:sz="0" w:space="0" w:color="auto"/>
                                    <w:bottom w:val="none" w:sz="0" w:space="0" w:color="auto"/>
                                    <w:right w:val="none" w:sz="0" w:space="0" w:color="auto"/>
                                  </w:divBdr>
                                  <w:divsChild>
                                    <w:div w:id="1576546705">
                                      <w:marLeft w:val="0"/>
                                      <w:marRight w:val="0"/>
                                      <w:marTop w:val="0"/>
                                      <w:marBottom w:val="0"/>
                                      <w:divBdr>
                                        <w:top w:val="none" w:sz="0" w:space="0" w:color="auto"/>
                                        <w:left w:val="none" w:sz="0" w:space="0" w:color="auto"/>
                                        <w:bottom w:val="none" w:sz="0" w:space="0" w:color="auto"/>
                                        <w:right w:val="none" w:sz="0" w:space="0" w:color="auto"/>
                                      </w:divBdr>
                                      <w:divsChild>
                                        <w:div w:id="1098020494">
                                          <w:marLeft w:val="0"/>
                                          <w:marRight w:val="0"/>
                                          <w:marTop w:val="0"/>
                                          <w:marBottom w:val="495"/>
                                          <w:divBdr>
                                            <w:top w:val="none" w:sz="0" w:space="0" w:color="auto"/>
                                            <w:left w:val="none" w:sz="0" w:space="0" w:color="auto"/>
                                            <w:bottom w:val="none" w:sz="0" w:space="0" w:color="auto"/>
                                            <w:right w:val="none" w:sz="0" w:space="0" w:color="auto"/>
                                          </w:divBdr>
                                          <w:divsChild>
                                            <w:div w:id="42148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3022988">
      <w:bodyDiv w:val="1"/>
      <w:marLeft w:val="0"/>
      <w:marRight w:val="0"/>
      <w:marTop w:val="0"/>
      <w:marBottom w:val="0"/>
      <w:divBdr>
        <w:top w:val="none" w:sz="0" w:space="0" w:color="auto"/>
        <w:left w:val="none" w:sz="0" w:space="0" w:color="auto"/>
        <w:bottom w:val="none" w:sz="0" w:space="0" w:color="auto"/>
        <w:right w:val="none" w:sz="0" w:space="0" w:color="auto"/>
      </w:divBdr>
      <w:divsChild>
        <w:div w:id="634066770">
          <w:marLeft w:val="0"/>
          <w:marRight w:val="0"/>
          <w:marTop w:val="0"/>
          <w:marBottom w:val="0"/>
          <w:divBdr>
            <w:top w:val="none" w:sz="0" w:space="0" w:color="auto"/>
            <w:left w:val="none" w:sz="0" w:space="0" w:color="auto"/>
            <w:bottom w:val="none" w:sz="0" w:space="0" w:color="auto"/>
            <w:right w:val="none" w:sz="0" w:space="0" w:color="auto"/>
          </w:divBdr>
          <w:divsChild>
            <w:div w:id="627667113">
              <w:marLeft w:val="0"/>
              <w:marRight w:val="0"/>
              <w:marTop w:val="0"/>
              <w:marBottom w:val="0"/>
              <w:divBdr>
                <w:top w:val="none" w:sz="0" w:space="0" w:color="auto"/>
                <w:left w:val="none" w:sz="0" w:space="0" w:color="auto"/>
                <w:bottom w:val="none" w:sz="0" w:space="0" w:color="auto"/>
                <w:right w:val="none" w:sz="0" w:space="0" w:color="auto"/>
              </w:divBdr>
              <w:divsChild>
                <w:div w:id="492263544">
                  <w:marLeft w:val="0"/>
                  <w:marRight w:val="0"/>
                  <w:marTop w:val="0"/>
                  <w:marBottom w:val="0"/>
                  <w:divBdr>
                    <w:top w:val="none" w:sz="0" w:space="0" w:color="auto"/>
                    <w:left w:val="none" w:sz="0" w:space="0" w:color="auto"/>
                    <w:bottom w:val="none" w:sz="0" w:space="0" w:color="auto"/>
                    <w:right w:val="none" w:sz="0" w:space="0" w:color="auto"/>
                  </w:divBdr>
                  <w:divsChild>
                    <w:div w:id="1248881225">
                      <w:marLeft w:val="0"/>
                      <w:marRight w:val="0"/>
                      <w:marTop w:val="0"/>
                      <w:marBottom w:val="0"/>
                      <w:divBdr>
                        <w:top w:val="none" w:sz="0" w:space="0" w:color="auto"/>
                        <w:left w:val="none" w:sz="0" w:space="0" w:color="auto"/>
                        <w:bottom w:val="none" w:sz="0" w:space="0" w:color="auto"/>
                        <w:right w:val="none" w:sz="0" w:space="0" w:color="auto"/>
                      </w:divBdr>
                      <w:divsChild>
                        <w:div w:id="1160584266">
                          <w:marLeft w:val="0"/>
                          <w:marRight w:val="0"/>
                          <w:marTop w:val="0"/>
                          <w:marBottom w:val="0"/>
                          <w:divBdr>
                            <w:top w:val="none" w:sz="0" w:space="0" w:color="auto"/>
                            <w:left w:val="none" w:sz="0" w:space="0" w:color="auto"/>
                            <w:bottom w:val="none" w:sz="0" w:space="0" w:color="auto"/>
                            <w:right w:val="none" w:sz="0" w:space="0" w:color="auto"/>
                          </w:divBdr>
                          <w:divsChild>
                            <w:div w:id="1884168042">
                              <w:marLeft w:val="0"/>
                              <w:marRight w:val="0"/>
                              <w:marTop w:val="0"/>
                              <w:marBottom w:val="0"/>
                              <w:divBdr>
                                <w:top w:val="none" w:sz="0" w:space="0" w:color="auto"/>
                                <w:left w:val="none" w:sz="0" w:space="0" w:color="auto"/>
                                <w:bottom w:val="none" w:sz="0" w:space="0" w:color="auto"/>
                                <w:right w:val="none" w:sz="0" w:space="0" w:color="auto"/>
                              </w:divBdr>
                              <w:divsChild>
                                <w:div w:id="872428344">
                                  <w:marLeft w:val="0"/>
                                  <w:marRight w:val="0"/>
                                  <w:marTop w:val="0"/>
                                  <w:marBottom w:val="0"/>
                                  <w:divBdr>
                                    <w:top w:val="none" w:sz="0" w:space="0" w:color="auto"/>
                                    <w:left w:val="none" w:sz="0" w:space="0" w:color="auto"/>
                                    <w:bottom w:val="none" w:sz="0" w:space="0" w:color="auto"/>
                                    <w:right w:val="none" w:sz="0" w:space="0" w:color="auto"/>
                                  </w:divBdr>
                                  <w:divsChild>
                                    <w:div w:id="1266379791">
                                      <w:marLeft w:val="0"/>
                                      <w:marRight w:val="0"/>
                                      <w:marTop w:val="0"/>
                                      <w:marBottom w:val="0"/>
                                      <w:divBdr>
                                        <w:top w:val="none" w:sz="0" w:space="0" w:color="auto"/>
                                        <w:left w:val="none" w:sz="0" w:space="0" w:color="auto"/>
                                        <w:bottom w:val="none" w:sz="0" w:space="0" w:color="auto"/>
                                        <w:right w:val="none" w:sz="0" w:space="0" w:color="auto"/>
                                      </w:divBdr>
                                      <w:divsChild>
                                        <w:div w:id="321468992">
                                          <w:marLeft w:val="0"/>
                                          <w:marRight w:val="0"/>
                                          <w:marTop w:val="0"/>
                                          <w:marBottom w:val="495"/>
                                          <w:divBdr>
                                            <w:top w:val="none" w:sz="0" w:space="0" w:color="auto"/>
                                            <w:left w:val="none" w:sz="0" w:space="0" w:color="auto"/>
                                            <w:bottom w:val="none" w:sz="0" w:space="0" w:color="auto"/>
                                            <w:right w:val="none" w:sz="0" w:space="0" w:color="auto"/>
                                          </w:divBdr>
                                          <w:divsChild>
                                            <w:div w:id="21793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5447469">
      <w:bodyDiv w:val="1"/>
      <w:marLeft w:val="0"/>
      <w:marRight w:val="0"/>
      <w:marTop w:val="0"/>
      <w:marBottom w:val="0"/>
      <w:divBdr>
        <w:top w:val="none" w:sz="0" w:space="0" w:color="auto"/>
        <w:left w:val="none" w:sz="0" w:space="0" w:color="auto"/>
        <w:bottom w:val="none" w:sz="0" w:space="0" w:color="auto"/>
        <w:right w:val="none" w:sz="0" w:space="0" w:color="auto"/>
      </w:divBdr>
      <w:divsChild>
        <w:div w:id="1964339960">
          <w:marLeft w:val="0"/>
          <w:marRight w:val="0"/>
          <w:marTop w:val="0"/>
          <w:marBottom w:val="0"/>
          <w:divBdr>
            <w:top w:val="none" w:sz="0" w:space="0" w:color="auto"/>
            <w:left w:val="none" w:sz="0" w:space="0" w:color="auto"/>
            <w:bottom w:val="none" w:sz="0" w:space="0" w:color="auto"/>
            <w:right w:val="none" w:sz="0" w:space="0" w:color="auto"/>
          </w:divBdr>
          <w:divsChild>
            <w:div w:id="1573851327">
              <w:marLeft w:val="0"/>
              <w:marRight w:val="0"/>
              <w:marTop w:val="0"/>
              <w:marBottom w:val="0"/>
              <w:divBdr>
                <w:top w:val="none" w:sz="0" w:space="0" w:color="auto"/>
                <w:left w:val="none" w:sz="0" w:space="0" w:color="auto"/>
                <w:bottom w:val="none" w:sz="0" w:space="0" w:color="auto"/>
                <w:right w:val="none" w:sz="0" w:space="0" w:color="auto"/>
              </w:divBdr>
              <w:divsChild>
                <w:div w:id="893347886">
                  <w:marLeft w:val="0"/>
                  <w:marRight w:val="0"/>
                  <w:marTop w:val="0"/>
                  <w:marBottom w:val="0"/>
                  <w:divBdr>
                    <w:top w:val="none" w:sz="0" w:space="0" w:color="auto"/>
                    <w:left w:val="none" w:sz="0" w:space="0" w:color="auto"/>
                    <w:bottom w:val="none" w:sz="0" w:space="0" w:color="auto"/>
                    <w:right w:val="none" w:sz="0" w:space="0" w:color="auto"/>
                  </w:divBdr>
                  <w:divsChild>
                    <w:div w:id="497577229">
                      <w:marLeft w:val="0"/>
                      <w:marRight w:val="0"/>
                      <w:marTop w:val="0"/>
                      <w:marBottom w:val="0"/>
                      <w:divBdr>
                        <w:top w:val="none" w:sz="0" w:space="0" w:color="auto"/>
                        <w:left w:val="none" w:sz="0" w:space="0" w:color="auto"/>
                        <w:bottom w:val="none" w:sz="0" w:space="0" w:color="auto"/>
                        <w:right w:val="none" w:sz="0" w:space="0" w:color="auto"/>
                      </w:divBdr>
                      <w:divsChild>
                        <w:div w:id="1678195653">
                          <w:marLeft w:val="0"/>
                          <w:marRight w:val="0"/>
                          <w:marTop w:val="0"/>
                          <w:marBottom w:val="0"/>
                          <w:divBdr>
                            <w:top w:val="none" w:sz="0" w:space="0" w:color="auto"/>
                            <w:left w:val="none" w:sz="0" w:space="0" w:color="auto"/>
                            <w:bottom w:val="none" w:sz="0" w:space="0" w:color="auto"/>
                            <w:right w:val="none" w:sz="0" w:space="0" w:color="auto"/>
                          </w:divBdr>
                          <w:divsChild>
                            <w:div w:id="135340807">
                              <w:marLeft w:val="0"/>
                              <w:marRight w:val="0"/>
                              <w:marTop w:val="0"/>
                              <w:marBottom w:val="0"/>
                              <w:divBdr>
                                <w:top w:val="none" w:sz="0" w:space="0" w:color="auto"/>
                                <w:left w:val="none" w:sz="0" w:space="0" w:color="auto"/>
                                <w:bottom w:val="none" w:sz="0" w:space="0" w:color="auto"/>
                                <w:right w:val="none" w:sz="0" w:space="0" w:color="auto"/>
                              </w:divBdr>
                              <w:divsChild>
                                <w:div w:id="471675154">
                                  <w:marLeft w:val="0"/>
                                  <w:marRight w:val="0"/>
                                  <w:marTop w:val="0"/>
                                  <w:marBottom w:val="0"/>
                                  <w:divBdr>
                                    <w:top w:val="none" w:sz="0" w:space="0" w:color="auto"/>
                                    <w:left w:val="none" w:sz="0" w:space="0" w:color="auto"/>
                                    <w:bottom w:val="none" w:sz="0" w:space="0" w:color="auto"/>
                                    <w:right w:val="none" w:sz="0" w:space="0" w:color="auto"/>
                                  </w:divBdr>
                                  <w:divsChild>
                                    <w:div w:id="225266911">
                                      <w:marLeft w:val="0"/>
                                      <w:marRight w:val="0"/>
                                      <w:marTop w:val="0"/>
                                      <w:marBottom w:val="0"/>
                                      <w:divBdr>
                                        <w:top w:val="none" w:sz="0" w:space="0" w:color="auto"/>
                                        <w:left w:val="none" w:sz="0" w:space="0" w:color="auto"/>
                                        <w:bottom w:val="none" w:sz="0" w:space="0" w:color="auto"/>
                                        <w:right w:val="none" w:sz="0" w:space="0" w:color="auto"/>
                                      </w:divBdr>
                                      <w:divsChild>
                                        <w:div w:id="2129740558">
                                          <w:marLeft w:val="0"/>
                                          <w:marRight w:val="0"/>
                                          <w:marTop w:val="0"/>
                                          <w:marBottom w:val="495"/>
                                          <w:divBdr>
                                            <w:top w:val="none" w:sz="0" w:space="0" w:color="auto"/>
                                            <w:left w:val="none" w:sz="0" w:space="0" w:color="auto"/>
                                            <w:bottom w:val="none" w:sz="0" w:space="0" w:color="auto"/>
                                            <w:right w:val="none" w:sz="0" w:space="0" w:color="auto"/>
                                          </w:divBdr>
                                          <w:divsChild>
                                            <w:div w:id="88349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3604230">
      <w:bodyDiv w:val="1"/>
      <w:marLeft w:val="0"/>
      <w:marRight w:val="0"/>
      <w:marTop w:val="0"/>
      <w:marBottom w:val="0"/>
      <w:divBdr>
        <w:top w:val="none" w:sz="0" w:space="0" w:color="auto"/>
        <w:left w:val="none" w:sz="0" w:space="0" w:color="auto"/>
        <w:bottom w:val="none" w:sz="0" w:space="0" w:color="auto"/>
        <w:right w:val="none" w:sz="0" w:space="0" w:color="auto"/>
      </w:divBdr>
      <w:divsChild>
        <w:div w:id="1855916051">
          <w:marLeft w:val="0"/>
          <w:marRight w:val="0"/>
          <w:marTop w:val="0"/>
          <w:marBottom w:val="0"/>
          <w:divBdr>
            <w:top w:val="none" w:sz="0" w:space="0" w:color="auto"/>
            <w:left w:val="none" w:sz="0" w:space="0" w:color="auto"/>
            <w:bottom w:val="none" w:sz="0" w:space="0" w:color="auto"/>
            <w:right w:val="none" w:sz="0" w:space="0" w:color="auto"/>
          </w:divBdr>
          <w:divsChild>
            <w:div w:id="1772509099">
              <w:marLeft w:val="0"/>
              <w:marRight w:val="0"/>
              <w:marTop w:val="0"/>
              <w:marBottom w:val="0"/>
              <w:divBdr>
                <w:top w:val="none" w:sz="0" w:space="0" w:color="auto"/>
                <w:left w:val="none" w:sz="0" w:space="0" w:color="auto"/>
                <w:bottom w:val="none" w:sz="0" w:space="0" w:color="auto"/>
                <w:right w:val="none" w:sz="0" w:space="0" w:color="auto"/>
              </w:divBdr>
              <w:divsChild>
                <w:div w:id="1539472849">
                  <w:marLeft w:val="0"/>
                  <w:marRight w:val="0"/>
                  <w:marTop w:val="0"/>
                  <w:marBottom w:val="0"/>
                  <w:divBdr>
                    <w:top w:val="none" w:sz="0" w:space="0" w:color="auto"/>
                    <w:left w:val="none" w:sz="0" w:space="0" w:color="auto"/>
                    <w:bottom w:val="none" w:sz="0" w:space="0" w:color="auto"/>
                    <w:right w:val="none" w:sz="0" w:space="0" w:color="auto"/>
                  </w:divBdr>
                  <w:divsChild>
                    <w:div w:id="1149832736">
                      <w:marLeft w:val="0"/>
                      <w:marRight w:val="0"/>
                      <w:marTop w:val="0"/>
                      <w:marBottom w:val="0"/>
                      <w:divBdr>
                        <w:top w:val="none" w:sz="0" w:space="0" w:color="auto"/>
                        <w:left w:val="none" w:sz="0" w:space="0" w:color="auto"/>
                        <w:bottom w:val="none" w:sz="0" w:space="0" w:color="auto"/>
                        <w:right w:val="none" w:sz="0" w:space="0" w:color="auto"/>
                      </w:divBdr>
                      <w:divsChild>
                        <w:div w:id="299655143">
                          <w:marLeft w:val="0"/>
                          <w:marRight w:val="0"/>
                          <w:marTop w:val="0"/>
                          <w:marBottom w:val="0"/>
                          <w:divBdr>
                            <w:top w:val="none" w:sz="0" w:space="0" w:color="auto"/>
                            <w:left w:val="none" w:sz="0" w:space="0" w:color="auto"/>
                            <w:bottom w:val="none" w:sz="0" w:space="0" w:color="auto"/>
                            <w:right w:val="none" w:sz="0" w:space="0" w:color="auto"/>
                          </w:divBdr>
                          <w:divsChild>
                            <w:div w:id="1667050353">
                              <w:marLeft w:val="0"/>
                              <w:marRight w:val="0"/>
                              <w:marTop w:val="0"/>
                              <w:marBottom w:val="0"/>
                              <w:divBdr>
                                <w:top w:val="none" w:sz="0" w:space="0" w:color="auto"/>
                                <w:left w:val="none" w:sz="0" w:space="0" w:color="auto"/>
                                <w:bottom w:val="none" w:sz="0" w:space="0" w:color="auto"/>
                                <w:right w:val="none" w:sz="0" w:space="0" w:color="auto"/>
                              </w:divBdr>
                              <w:divsChild>
                                <w:div w:id="882909392">
                                  <w:marLeft w:val="0"/>
                                  <w:marRight w:val="0"/>
                                  <w:marTop w:val="0"/>
                                  <w:marBottom w:val="0"/>
                                  <w:divBdr>
                                    <w:top w:val="none" w:sz="0" w:space="0" w:color="auto"/>
                                    <w:left w:val="none" w:sz="0" w:space="0" w:color="auto"/>
                                    <w:bottom w:val="none" w:sz="0" w:space="0" w:color="auto"/>
                                    <w:right w:val="none" w:sz="0" w:space="0" w:color="auto"/>
                                  </w:divBdr>
                                  <w:divsChild>
                                    <w:div w:id="1678192738">
                                      <w:marLeft w:val="0"/>
                                      <w:marRight w:val="0"/>
                                      <w:marTop w:val="0"/>
                                      <w:marBottom w:val="0"/>
                                      <w:divBdr>
                                        <w:top w:val="none" w:sz="0" w:space="0" w:color="auto"/>
                                        <w:left w:val="none" w:sz="0" w:space="0" w:color="auto"/>
                                        <w:bottom w:val="none" w:sz="0" w:space="0" w:color="auto"/>
                                        <w:right w:val="none" w:sz="0" w:space="0" w:color="auto"/>
                                      </w:divBdr>
                                      <w:divsChild>
                                        <w:div w:id="204568397">
                                          <w:marLeft w:val="0"/>
                                          <w:marRight w:val="0"/>
                                          <w:marTop w:val="0"/>
                                          <w:marBottom w:val="495"/>
                                          <w:divBdr>
                                            <w:top w:val="none" w:sz="0" w:space="0" w:color="auto"/>
                                            <w:left w:val="none" w:sz="0" w:space="0" w:color="auto"/>
                                            <w:bottom w:val="none" w:sz="0" w:space="0" w:color="auto"/>
                                            <w:right w:val="none" w:sz="0" w:space="0" w:color="auto"/>
                                          </w:divBdr>
                                          <w:divsChild>
                                            <w:div w:id="196734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6327579">
      <w:bodyDiv w:val="1"/>
      <w:marLeft w:val="0"/>
      <w:marRight w:val="0"/>
      <w:marTop w:val="0"/>
      <w:marBottom w:val="0"/>
      <w:divBdr>
        <w:top w:val="none" w:sz="0" w:space="0" w:color="auto"/>
        <w:left w:val="none" w:sz="0" w:space="0" w:color="auto"/>
        <w:bottom w:val="none" w:sz="0" w:space="0" w:color="auto"/>
        <w:right w:val="none" w:sz="0" w:space="0" w:color="auto"/>
      </w:divBdr>
      <w:divsChild>
        <w:div w:id="1766924809">
          <w:marLeft w:val="0"/>
          <w:marRight w:val="0"/>
          <w:marTop w:val="0"/>
          <w:marBottom w:val="0"/>
          <w:divBdr>
            <w:top w:val="none" w:sz="0" w:space="0" w:color="auto"/>
            <w:left w:val="none" w:sz="0" w:space="0" w:color="auto"/>
            <w:bottom w:val="none" w:sz="0" w:space="0" w:color="auto"/>
            <w:right w:val="none" w:sz="0" w:space="0" w:color="auto"/>
          </w:divBdr>
          <w:divsChild>
            <w:div w:id="377315257">
              <w:marLeft w:val="0"/>
              <w:marRight w:val="0"/>
              <w:marTop w:val="0"/>
              <w:marBottom w:val="0"/>
              <w:divBdr>
                <w:top w:val="none" w:sz="0" w:space="0" w:color="auto"/>
                <w:left w:val="none" w:sz="0" w:space="0" w:color="auto"/>
                <w:bottom w:val="none" w:sz="0" w:space="0" w:color="auto"/>
                <w:right w:val="none" w:sz="0" w:space="0" w:color="auto"/>
              </w:divBdr>
              <w:divsChild>
                <w:div w:id="1059205114">
                  <w:marLeft w:val="0"/>
                  <w:marRight w:val="0"/>
                  <w:marTop w:val="0"/>
                  <w:marBottom w:val="0"/>
                  <w:divBdr>
                    <w:top w:val="none" w:sz="0" w:space="0" w:color="auto"/>
                    <w:left w:val="none" w:sz="0" w:space="0" w:color="auto"/>
                    <w:bottom w:val="none" w:sz="0" w:space="0" w:color="auto"/>
                    <w:right w:val="none" w:sz="0" w:space="0" w:color="auto"/>
                  </w:divBdr>
                  <w:divsChild>
                    <w:div w:id="2094810472">
                      <w:marLeft w:val="0"/>
                      <w:marRight w:val="0"/>
                      <w:marTop w:val="0"/>
                      <w:marBottom w:val="0"/>
                      <w:divBdr>
                        <w:top w:val="none" w:sz="0" w:space="0" w:color="auto"/>
                        <w:left w:val="none" w:sz="0" w:space="0" w:color="auto"/>
                        <w:bottom w:val="none" w:sz="0" w:space="0" w:color="auto"/>
                        <w:right w:val="none" w:sz="0" w:space="0" w:color="auto"/>
                      </w:divBdr>
                      <w:divsChild>
                        <w:div w:id="651328167">
                          <w:marLeft w:val="0"/>
                          <w:marRight w:val="0"/>
                          <w:marTop w:val="0"/>
                          <w:marBottom w:val="0"/>
                          <w:divBdr>
                            <w:top w:val="none" w:sz="0" w:space="0" w:color="auto"/>
                            <w:left w:val="none" w:sz="0" w:space="0" w:color="auto"/>
                            <w:bottom w:val="none" w:sz="0" w:space="0" w:color="auto"/>
                            <w:right w:val="none" w:sz="0" w:space="0" w:color="auto"/>
                          </w:divBdr>
                          <w:divsChild>
                            <w:div w:id="1044063699">
                              <w:marLeft w:val="0"/>
                              <w:marRight w:val="0"/>
                              <w:marTop w:val="0"/>
                              <w:marBottom w:val="0"/>
                              <w:divBdr>
                                <w:top w:val="none" w:sz="0" w:space="0" w:color="auto"/>
                                <w:left w:val="none" w:sz="0" w:space="0" w:color="auto"/>
                                <w:bottom w:val="none" w:sz="0" w:space="0" w:color="auto"/>
                                <w:right w:val="none" w:sz="0" w:space="0" w:color="auto"/>
                              </w:divBdr>
                              <w:divsChild>
                                <w:div w:id="1332441321">
                                  <w:marLeft w:val="0"/>
                                  <w:marRight w:val="0"/>
                                  <w:marTop w:val="0"/>
                                  <w:marBottom w:val="0"/>
                                  <w:divBdr>
                                    <w:top w:val="none" w:sz="0" w:space="0" w:color="auto"/>
                                    <w:left w:val="none" w:sz="0" w:space="0" w:color="auto"/>
                                    <w:bottom w:val="none" w:sz="0" w:space="0" w:color="auto"/>
                                    <w:right w:val="none" w:sz="0" w:space="0" w:color="auto"/>
                                  </w:divBdr>
                                  <w:divsChild>
                                    <w:div w:id="463694874">
                                      <w:marLeft w:val="0"/>
                                      <w:marRight w:val="0"/>
                                      <w:marTop w:val="0"/>
                                      <w:marBottom w:val="0"/>
                                      <w:divBdr>
                                        <w:top w:val="none" w:sz="0" w:space="0" w:color="auto"/>
                                        <w:left w:val="none" w:sz="0" w:space="0" w:color="auto"/>
                                        <w:bottom w:val="none" w:sz="0" w:space="0" w:color="auto"/>
                                        <w:right w:val="none" w:sz="0" w:space="0" w:color="auto"/>
                                      </w:divBdr>
                                      <w:divsChild>
                                        <w:div w:id="1615093871">
                                          <w:marLeft w:val="0"/>
                                          <w:marRight w:val="0"/>
                                          <w:marTop w:val="0"/>
                                          <w:marBottom w:val="495"/>
                                          <w:divBdr>
                                            <w:top w:val="none" w:sz="0" w:space="0" w:color="auto"/>
                                            <w:left w:val="none" w:sz="0" w:space="0" w:color="auto"/>
                                            <w:bottom w:val="none" w:sz="0" w:space="0" w:color="auto"/>
                                            <w:right w:val="none" w:sz="0" w:space="0" w:color="auto"/>
                                          </w:divBdr>
                                          <w:divsChild>
                                            <w:div w:id="3358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5768059">
      <w:bodyDiv w:val="1"/>
      <w:marLeft w:val="0"/>
      <w:marRight w:val="0"/>
      <w:marTop w:val="0"/>
      <w:marBottom w:val="0"/>
      <w:divBdr>
        <w:top w:val="none" w:sz="0" w:space="0" w:color="auto"/>
        <w:left w:val="none" w:sz="0" w:space="0" w:color="auto"/>
        <w:bottom w:val="none" w:sz="0" w:space="0" w:color="auto"/>
        <w:right w:val="none" w:sz="0" w:space="0" w:color="auto"/>
      </w:divBdr>
      <w:divsChild>
        <w:div w:id="1313220138">
          <w:marLeft w:val="0"/>
          <w:marRight w:val="0"/>
          <w:marTop w:val="0"/>
          <w:marBottom w:val="0"/>
          <w:divBdr>
            <w:top w:val="none" w:sz="0" w:space="0" w:color="auto"/>
            <w:left w:val="none" w:sz="0" w:space="0" w:color="auto"/>
            <w:bottom w:val="none" w:sz="0" w:space="0" w:color="auto"/>
            <w:right w:val="none" w:sz="0" w:space="0" w:color="auto"/>
          </w:divBdr>
          <w:divsChild>
            <w:div w:id="792744958">
              <w:marLeft w:val="0"/>
              <w:marRight w:val="0"/>
              <w:marTop w:val="0"/>
              <w:marBottom w:val="0"/>
              <w:divBdr>
                <w:top w:val="none" w:sz="0" w:space="0" w:color="auto"/>
                <w:left w:val="none" w:sz="0" w:space="0" w:color="auto"/>
                <w:bottom w:val="none" w:sz="0" w:space="0" w:color="auto"/>
                <w:right w:val="none" w:sz="0" w:space="0" w:color="auto"/>
              </w:divBdr>
              <w:divsChild>
                <w:div w:id="1509295606">
                  <w:marLeft w:val="0"/>
                  <w:marRight w:val="0"/>
                  <w:marTop w:val="0"/>
                  <w:marBottom w:val="0"/>
                  <w:divBdr>
                    <w:top w:val="none" w:sz="0" w:space="0" w:color="auto"/>
                    <w:left w:val="none" w:sz="0" w:space="0" w:color="auto"/>
                    <w:bottom w:val="none" w:sz="0" w:space="0" w:color="auto"/>
                    <w:right w:val="none" w:sz="0" w:space="0" w:color="auto"/>
                  </w:divBdr>
                  <w:divsChild>
                    <w:div w:id="978193037">
                      <w:marLeft w:val="0"/>
                      <w:marRight w:val="0"/>
                      <w:marTop w:val="0"/>
                      <w:marBottom w:val="0"/>
                      <w:divBdr>
                        <w:top w:val="none" w:sz="0" w:space="0" w:color="auto"/>
                        <w:left w:val="none" w:sz="0" w:space="0" w:color="auto"/>
                        <w:bottom w:val="none" w:sz="0" w:space="0" w:color="auto"/>
                        <w:right w:val="none" w:sz="0" w:space="0" w:color="auto"/>
                      </w:divBdr>
                      <w:divsChild>
                        <w:div w:id="1868179053">
                          <w:marLeft w:val="0"/>
                          <w:marRight w:val="0"/>
                          <w:marTop w:val="0"/>
                          <w:marBottom w:val="0"/>
                          <w:divBdr>
                            <w:top w:val="none" w:sz="0" w:space="0" w:color="auto"/>
                            <w:left w:val="none" w:sz="0" w:space="0" w:color="auto"/>
                            <w:bottom w:val="none" w:sz="0" w:space="0" w:color="auto"/>
                            <w:right w:val="none" w:sz="0" w:space="0" w:color="auto"/>
                          </w:divBdr>
                          <w:divsChild>
                            <w:div w:id="990716776">
                              <w:marLeft w:val="0"/>
                              <w:marRight w:val="0"/>
                              <w:marTop w:val="0"/>
                              <w:marBottom w:val="0"/>
                              <w:divBdr>
                                <w:top w:val="none" w:sz="0" w:space="0" w:color="auto"/>
                                <w:left w:val="none" w:sz="0" w:space="0" w:color="auto"/>
                                <w:bottom w:val="none" w:sz="0" w:space="0" w:color="auto"/>
                                <w:right w:val="none" w:sz="0" w:space="0" w:color="auto"/>
                              </w:divBdr>
                              <w:divsChild>
                                <w:div w:id="1116677114">
                                  <w:marLeft w:val="0"/>
                                  <w:marRight w:val="0"/>
                                  <w:marTop w:val="0"/>
                                  <w:marBottom w:val="0"/>
                                  <w:divBdr>
                                    <w:top w:val="none" w:sz="0" w:space="0" w:color="auto"/>
                                    <w:left w:val="none" w:sz="0" w:space="0" w:color="auto"/>
                                    <w:bottom w:val="none" w:sz="0" w:space="0" w:color="auto"/>
                                    <w:right w:val="none" w:sz="0" w:space="0" w:color="auto"/>
                                  </w:divBdr>
                                  <w:divsChild>
                                    <w:div w:id="2007320890">
                                      <w:marLeft w:val="0"/>
                                      <w:marRight w:val="0"/>
                                      <w:marTop w:val="0"/>
                                      <w:marBottom w:val="0"/>
                                      <w:divBdr>
                                        <w:top w:val="none" w:sz="0" w:space="0" w:color="auto"/>
                                        <w:left w:val="none" w:sz="0" w:space="0" w:color="auto"/>
                                        <w:bottom w:val="none" w:sz="0" w:space="0" w:color="auto"/>
                                        <w:right w:val="none" w:sz="0" w:space="0" w:color="auto"/>
                                      </w:divBdr>
                                      <w:divsChild>
                                        <w:div w:id="1761482556">
                                          <w:marLeft w:val="0"/>
                                          <w:marRight w:val="0"/>
                                          <w:marTop w:val="0"/>
                                          <w:marBottom w:val="495"/>
                                          <w:divBdr>
                                            <w:top w:val="none" w:sz="0" w:space="0" w:color="auto"/>
                                            <w:left w:val="none" w:sz="0" w:space="0" w:color="auto"/>
                                            <w:bottom w:val="none" w:sz="0" w:space="0" w:color="auto"/>
                                            <w:right w:val="none" w:sz="0" w:space="0" w:color="auto"/>
                                          </w:divBdr>
                                          <w:divsChild>
                                            <w:div w:id="66532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0347624">
      <w:bodyDiv w:val="1"/>
      <w:marLeft w:val="0"/>
      <w:marRight w:val="0"/>
      <w:marTop w:val="0"/>
      <w:marBottom w:val="0"/>
      <w:divBdr>
        <w:top w:val="none" w:sz="0" w:space="0" w:color="auto"/>
        <w:left w:val="none" w:sz="0" w:space="0" w:color="auto"/>
        <w:bottom w:val="none" w:sz="0" w:space="0" w:color="auto"/>
        <w:right w:val="none" w:sz="0" w:space="0" w:color="auto"/>
      </w:divBdr>
      <w:divsChild>
        <w:div w:id="1499730283">
          <w:marLeft w:val="0"/>
          <w:marRight w:val="0"/>
          <w:marTop w:val="0"/>
          <w:marBottom w:val="0"/>
          <w:divBdr>
            <w:top w:val="none" w:sz="0" w:space="0" w:color="auto"/>
            <w:left w:val="none" w:sz="0" w:space="0" w:color="auto"/>
            <w:bottom w:val="none" w:sz="0" w:space="0" w:color="auto"/>
            <w:right w:val="none" w:sz="0" w:space="0" w:color="auto"/>
          </w:divBdr>
          <w:divsChild>
            <w:div w:id="443571976">
              <w:marLeft w:val="0"/>
              <w:marRight w:val="0"/>
              <w:marTop w:val="0"/>
              <w:marBottom w:val="0"/>
              <w:divBdr>
                <w:top w:val="none" w:sz="0" w:space="0" w:color="auto"/>
                <w:left w:val="none" w:sz="0" w:space="0" w:color="auto"/>
                <w:bottom w:val="none" w:sz="0" w:space="0" w:color="auto"/>
                <w:right w:val="none" w:sz="0" w:space="0" w:color="auto"/>
              </w:divBdr>
              <w:divsChild>
                <w:div w:id="1373460427">
                  <w:marLeft w:val="0"/>
                  <w:marRight w:val="0"/>
                  <w:marTop w:val="0"/>
                  <w:marBottom w:val="0"/>
                  <w:divBdr>
                    <w:top w:val="none" w:sz="0" w:space="0" w:color="auto"/>
                    <w:left w:val="none" w:sz="0" w:space="0" w:color="auto"/>
                    <w:bottom w:val="none" w:sz="0" w:space="0" w:color="auto"/>
                    <w:right w:val="none" w:sz="0" w:space="0" w:color="auto"/>
                  </w:divBdr>
                  <w:divsChild>
                    <w:div w:id="806050454">
                      <w:marLeft w:val="0"/>
                      <w:marRight w:val="0"/>
                      <w:marTop w:val="0"/>
                      <w:marBottom w:val="0"/>
                      <w:divBdr>
                        <w:top w:val="none" w:sz="0" w:space="0" w:color="auto"/>
                        <w:left w:val="none" w:sz="0" w:space="0" w:color="auto"/>
                        <w:bottom w:val="none" w:sz="0" w:space="0" w:color="auto"/>
                        <w:right w:val="none" w:sz="0" w:space="0" w:color="auto"/>
                      </w:divBdr>
                      <w:divsChild>
                        <w:div w:id="846477390">
                          <w:marLeft w:val="0"/>
                          <w:marRight w:val="0"/>
                          <w:marTop w:val="0"/>
                          <w:marBottom w:val="0"/>
                          <w:divBdr>
                            <w:top w:val="none" w:sz="0" w:space="0" w:color="auto"/>
                            <w:left w:val="none" w:sz="0" w:space="0" w:color="auto"/>
                            <w:bottom w:val="none" w:sz="0" w:space="0" w:color="auto"/>
                            <w:right w:val="none" w:sz="0" w:space="0" w:color="auto"/>
                          </w:divBdr>
                          <w:divsChild>
                            <w:div w:id="1971470285">
                              <w:marLeft w:val="0"/>
                              <w:marRight w:val="0"/>
                              <w:marTop w:val="0"/>
                              <w:marBottom w:val="0"/>
                              <w:divBdr>
                                <w:top w:val="none" w:sz="0" w:space="0" w:color="auto"/>
                                <w:left w:val="none" w:sz="0" w:space="0" w:color="auto"/>
                                <w:bottom w:val="none" w:sz="0" w:space="0" w:color="auto"/>
                                <w:right w:val="none" w:sz="0" w:space="0" w:color="auto"/>
                              </w:divBdr>
                              <w:divsChild>
                                <w:div w:id="322855689">
                                  <w:marLeft w:val="0"/>
                                  <w:marRight w:val="0"/>
                                  <w:marTop w:val="0"/>
                                  <w:marBottom w:val="0"/>
                                  <w:divBdr>
                                    <w:top w:val="none" w:sz="0" w:space="0" w:color="auto"/>
                                    <w:left w:val="none" w:sz="0" w:space="0" w:color="auto"/>
                                    <w:bottom w:val="none" w:sz="0" w:space="0" w:color="auto"/>
                                    <w:right w:val="none" w:sz="0" w:space="0" w:color="auto"/>
                                  </w:divBdr>
                                  <w:divsChild>
                                    <w:div w:id="664473491">
                                      <w:marLeft w:val="0"/>
                                      <w:marRight w:val="0"/>
                                      <w:marTop w:val="0"/>
                                      <w:marBottom w:val="0"/>
                                      <w:divBdr>
                                        <w:top w:val="none" w:sz="0" w:space="0" w:color="auto"/>
                                        <w:left w:val="none" w:sz="0" w:space="0" w:color="auto"/>
                                        <w:bottom w:val="none" w:sz="0" w:space="0" w:color="auto"/>
                                        <w:right w:val="none" w:sz="0" w:space="0" w:color="auto"/>
                                      </w:divBdr>
                                      <w:divsChild>
                                        <w:div w:id="907766122">
                                          <w:marLeft w:val="0"/>
                                          <w:marRight w:val="0"/>
                                          <w:marTop w:val="0"/>
                                          <w:marBottom w:val="495"/>
                                          <w:divBdr>
                                            <w:top w:val="none" w:sz="0" w:space="0" w:color="auto"/>
                                            <w:left w:val="none" w:sz="0" w:space="0" w:color="auto"/>
                                            <w:bottom w:val="none" w:sz="0" w:space="0" w:color="auto"/>
                                            <w:right w:val="none" w:sz="0" w:space="0" w:color="auto"/>
                                          </w:divBdr>
                                          <w:divsChild>
                                            <w:div w:id="270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1292017">
      <w:bodyDiv w:val="1"/>
      <w:marLeft w:val="0"/>
      <w:marRight w:val="0"/>
      <w:marTop w:val="0"/>
      <w:marBottom w:val="0"/>
      <w:divBdr>
        <w:top w:val="none" w:sz="0" w:space="0" w:color="auto"/>
        <w:left w:val="none" w:sz="0" w:space="0" w:color="auto"/>
        <w:bottom w:val="none" w:sz="0" w:space="0" w:color="auto"/>
        <w:right w:val="none" w:sz="0" w:space="0" w:color="auto"/>
      </w:divBdr>
    </w:div>
    <w:div w:id="1084572664">
      <w:bodyDiv w:val="1"/>
      <w:marLeft w:val="0"/>
      <w:marRight w:val="0"/>
      <w:marTop w:val="0"/>
      <w:marBottom w:val="0"/>
      <w:divBdr>
        <w:top w:val="none" w:sz="0" w:space="0" w:color="auto"/>
        <w:left w:val="none" w:sz="0" w:space="0" w:color="auto"/>
        <w:bottom w:val="none" w:sz="0" w:space="0" w:color="auto"/>
        <w:right w:val="none" w:sz="0" w:space="0" w:color="auto"/>
      </w:divBdr>
      <w:divsChild>
        <w:div w:id="813303066">
          <w:marLeft w:val="0"/>
          <w:marRight w:val="0"/>
          <w:marTop w:val="0"/>
          <w:marBottom w:val="0"/>
          <w:divBdr>
            <w:top w:val="none" w:sz="0" w:space="0" w:color="auto"/>
            <w:left w:val="none" w:sz="0" w:space="0" w:color="auto"/>
            <w:bottom w:val="none" w:sz="0" w:space="0" w:color="auto"/>
            <w:right w:val="none" w:sz="0" w:space="0" w:color="auto"/>
          </w:divBdr>
          <w:divsChild>
            <w:div w:id="1615944431">
              <w:marLeft w:val="0"/>
              <w:marRight w:val="0"/>
              <w:marTop w:val="0"/>
              <w:marBottom w:val="0"/>
              <w:divBdr>
                <w:top w:val="none" w:sz="0" w:space="0" w:color="auto"/>
                <w:left w:val="none" w:sz="0" w:space="0" w:color="auto"/>
                <w:bottom w:val="none" w:sz="0" w:space="0" w:color="auto"/>
                <w:right w:val="none" w:sz="0" w:space="0" w:color="auto"/>
              </w:divBdr>
              <w:divsChild>
                <w:div w:id="1165973746">
                  <w:marLeft w:val="0"/>
                  <w:marRight w:val="0"/>
                  <w:marTop w:val="0"/>
                  <w:marBottom w:val="0"/>
                  <w:divBdr>
                    <w:top w:val="none" w:sz="0" w:space="0" w:color="auto"/>
                    <w:left w:val="none" w:sz="0" w:space="0" w:color="auto"/>
                    <w:bottom w:val="none" w:sz="0" w:space="0" w:color="auto"/>
                    <w:right w:val="none" w:sz="0" w:space="0" w:color="auto"/>
                  </w:divBdr>
                  <w:divsChild>
                    <w:div w:id="528877710">
                      <w:marLeft w:val="0"/>
                      <w:marRight w:val="0"/>
                      <w:marTop w:val="0"/>
                      <w:marBottom w:val="0"/>
                      <w:divBdr>
                        <w:top w:val="none" w:sz="0" w:space="0" w:color="auto"/>
                        <w:left w:val="none" w:sz="0" w:space="0" w:color="auto"/>
                        <w:bottom w:val="none" w:sz="0" w:space="0" w:color="auto"/>
                        <w:right w:val="none" w:sz="0" w:space="0" w:color="auto"/>
                      </w:divBdr>
                      <w:divsChild>
                        <w:div w:id="1656296573">
                          <w:marLeft w:val="0"/>
                          <w:marRight w:val="0"/>
                          <w:marTop w:val="0"/>
                          <w:marBottom w:val="0"/>
                          <w:divBdr>
                            <w:top w:val="none" w:sz="0" w:space="0" w:color="auto"/>
                            <w:left w:val="none" w:sz="0" w:space="0" w:color="auto"/>
                            <w:bottom w:val="none" w:sz="0" w:space="0" w:color="auto"/>
                            <w:right w:val="none" w:sz="0" w:space="0" w:color="auto"/>
                          </w:divBdr>
                          <w:divsChild>
                            <w:div w:id="2071951157">
                              <w:marLeft w:val="0"/>
                              <w:marRight w:val="0"/>
                              <w:marTop w:val="0"/>
                              <w:marBottom w:val="0"/>
                              <w:divBdr>
                                <w:top w:val="none" w:sz="0" w:space="0" w:color="auto"/>
                                <w:left w:val="none" w:sz="0" w:space="0" w:color="auto"/>
                                <w:bottom w:val="none" w:sz="0" w:space="0" w:color="auto"/>
                                <w:right w:val="none" w:sz="0" w:space="0" w:color="auto"/>
                              </w:divBdr>
                              <w:divsChild>
                                <w:div w:id="703023209">
                                  <w:marLeft w:val="0"/>
                                  <w:marRight w:val="0"/>
                                  <w:marTop w:val="0"/>
                                  <w:marBottom w:val="0"/>
                                  <w:divBdr>
                                    <w:top w:val="none" w:sz="0" w:space="0" w:color="auto"/>
                                    <w:left w:val="none" w:sz="0" w:space="0" w:color="auto"/>
                                    <w:bottom w:val="none" w:sz="0" w:space="0" w:color="auto"/>
                                    <w:right w:val="none" w:sz="0" w:space="0" w:color="auto"/>
                                  </w:divBdr>
                                  <w:divsChild>
                                    <w:div w:id="1229652903">
                                      <w:marLeft w:val="0"/>
                                      <w:marRight w:val="0"/>
                                      <w:marTop w:val="0"/>
                                      <w:marBottom w:val="0"/>
                                      <w:divBdr>
                                        <w:top w:val="none" w:sz="0" w:space="0" w:color="auto"/>
                                        <w:left w:val="none" w:sz="0" w:space="0" w:color="auto"/>
                                        <w:bottom w:val="none" w:sz="0" w:space="0" w:color="auto"/>
                                        <w:right w:val="none" w:sz="0" w:space="0" w:color="auto"/>
                                      </w:divBdr>
                                      <w:divsChild>
                                        <w:div w:id="1659649817">
                                          <w:marLeft w:val="0"/>
                                          <w:marRight w:val="0"/>
                                          <w:marTop w:val="0"/>
                                          <w:marBottom w:val="495"/>
                                          <w:divBdr>
                                            <w:top w:val="none" w:sz="0" w:space="0" w:color="auto"/>
                                            <w:left w:val="none" w:sz="0" w:space="0" w:color="auto"/>
                                            <w:bottom w:val="none" w:sz="0" w:space="0" w:color="auto"/>
                                            <w:right w:val="none" w:sz="0" w:space="0" w:color="auto"/>
                                          </w:divBdr>
                                          <w:divsChild>
                                            <w:div w:id="208856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4833280">
      <w:bodyDiv w:val="1"/>
      <w:marLeft w:val="0"/>
      <w:marRight w:val="0"/>
      <w:marTop w:val="0"/>
      <w:marBottom w:val="0"/>
      <w:divBdr>
        <w:top w:val="none" w:sz="0" w:space="0" w:color="auto"/>
        <w:left w:val="none" w:sz="0" w:space="0" w:color="auto"/>
        <w:bottom w:val="none" w:sz="0" w:space="0" w:color="auto"/>
        <w:right w:val="none" w:sz="0" w:space="0" w:color="auto"/>
      </w:divBdr>
      <w:divsChild>
        <w:div w:id="391467182">
          <w:marLeft w:val="0"/>
          <w:marRight w:val="0"/>
          <w:marTop w:val="0"/>
          <w:marBottom w:val="0"/>
          <w:divBdr>
            <w:top w:val="none" w:sz="0" w:space="0" w:color="auto"/>
            <w:left w:val="none" w:sz="0" w:space="0" w:color="auto"/>
            <w:bottom w:val="none" w:sz="0" w:space="0" w:color="auto"/>
            <w:right w:val="none" w:sz="0" w:space="0" w:color="auto"/>
          </w:divBdr>
          <w:divsChild>
            <w:div w:id="183830763">
              <w:marLeft w:val="0"/>
              <w:marRight w:val="0"/>
              <w:marTop w:val="0"/>
              <w:marBottom w:val="0"/>
              <w:divBdr>
                <w:top w:val="none" w:sz="0" w:space="0" w:color="auto"/>
                <w:left w:val="none" w:sz="0" w:space="0" w:color="auto"/>
                <w:bottom w:val="none" w:sz="0" w:space="0" w:color="auto"/>
                <w:right w:val="none" w:sz="0" w:space="0" w:color="auto"/>
              </w:divBdr>
              <w:divsChild>
                <w:div w:id="1273631769">
                  <w:marLeft w:val="0"/>
                  <w:marRight w:val="0"/>
                  <w:marTop w:val="0"/>
                  <w:marBottom w:val="0"/>
                  <w:divBdr>
                    <w:top w:val="none" w:sz="0" w:space="0" w:color="auto"/>
                    <w:left w:val="none" w:sz="0" w:space="0" w:color="auto"/>
                    <w:bottom w:val="none" w:sz="0" w:space="0" w:color="auto"/>
                    <w:right w:val="none" w:sz="0" w:space="0" w:color="auto"/>
                  </w:divBdr>
                  <w:divsChild>
                    <w:div w:id="595863870">
                      <w:marLeft w:val="0"/>
                      <w:marRight w:val="0"/>
                      <w:marTop w:val="0"/>
                      <w:marBottom w:val="0"/>
                      <w:divBdr>
                        <w:top w:val="none" w:sz="0" w:space="0" w:color="auto"/>
                        <w:left w:val="none" w:sz="0" w:space="0" w:color="auto"/>
                        <w:bottom w:val="none" w:sz="0" w:space="0" w:color="auto"/>
                        <w:right w:val="none" w:sz="0" w:space="0" w:color="auto"/>
                      </w:divBdr>
                      <w:divsChild>
                        <w:div w:id="1808164542">
                          <w:marLeft w:val="0"/>
                          <w:marRight w:val="0"/>
                          <w:marTop w:val="0"/>
                          <w:marBottom w:val="0"/>
                          <w:divBdr>
                            <w:top w:val="none" w:sz="0" w:space="0" w:color="auto"/>
                            <w:left w:val="none" w:sz="0" w:space="0" w:color="auto"/>
                            <w:bottom w:val="none" w:sz="0" w:space="0" w:color="auto"/>
                            <w:right w:val="none" w:sz="0" w:space="0" w:color="auto"/>
                          </w:divBdr>
                          <w:divsChild>
                            <w:div w:id="1354648210">
                              <w:marLeft w:val="0"/>
                              <w:marRight w:val="0"/>
                              <w:marTop w:val="0"/>
                              <w:marBottom w:val="0"/>
                              <w:divBdr>
                                <w:top w:val="none" w:sz="0" w:space="0" w:color="auto"/>
                                <w:left w:val="none" w:sz="0" w:space="0" w:color="auto"/>
                                <w:bottom w:val="none" w:sz="0" w:space="0" w:color="auto"/>
                                <w:right w:val="none" w:sz="0" w:space="0" w:color="auto"/>
                              </w:divBdr>
                              <w:divsChild>
                                <w:div w:id="509681164">
                                  <w:marLeft w:val="0"/>
                                  <w:marRight w:val="0"/>
                                  <w:marTop w:val="0"/>
                                  <w:marBottom w:val="0"/>
                                  <w:divBdr>
                                    <w:top w:val="none" w:sz="0" w:space="0" w:color="auto"/>
                                    <w:left w:val="none" w:sz="0" w:space="0" w:color="auto"/>
                                    <w:bottom w:val="none" w:sz="0" w:space="0" w:color="auto"/>
                                    <w:right w:val="none" w:sz="0" w:space="0" w:color="auto"/>
                                  </w:divBdr>
                                  <w:divsChild>
                                    <w:div w:id="1960645037">
                                      <w:marLeft w:val="0"/>
                                      <w:marRight w:val="0"/>
                                      <w:marTop w:val="0"/>
                                      <w:marBottom w:val="0"/>
                                      <w:divBdr>
                                        <w:top w:val="none" w:sz="0" w:space="0" w:color="auto"/>
                                        <w:left w:val="none" w:sz="0" w:space="0" w:color="auto"/>
                                        <w:bottom w:val="none" w:sz="0" w:space="0" w:color="auto"/>
                                        <w:right w:val="none" w:sz="0" w:space="0" w:color="auto"/>
                                      </w:divBdr>
                                      <w:divsChild>
                                        <w:div w:id="743337207">
                                          <w:marLeft w:val="0"/>
                                          <w:marRight w:val="0"/>
                                          <w:marTop w:val="0"/>
                                          <w:marBottom w:val="495"/>
                                          <w:divBdr>
                                            <w:top w:val="none" w:sz="0" w:space="0" w:color="auto"/>
                                            <w:left w:val="none" w:sz="0" w:space="0" w:color="auto"/>
                                            <w:bottom w:val="none" w:sz="0" w:space="0" w:color="auto"/>
                                            <w:right w:val="none" w:sz="0" w:space="0" w:color="auto"/>
                                          </w:divBdr>
                                          <w:divsChild>
                                            <w:div w:id="88580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5511659">
      <w:bodyDiv w:val="1"/>
      <w:marLeft w:val="0"/>
      <w:marRight w:val="0"/>
      <w:marTop w:val="0"/>
      <w:marBottom w:val="0"/>
      <w:divBdr>
        <w:top w:val="none" w:sz="0" w:space="0" w:color="auto"/>
        <w:left w:val="none" w:sz="0" w:space="0" w:color="auto"/>
        <w:bottom w:val="none" w:sz="0" w:space="0" w:color="auto"/>
        <w:right w:val="none" w:sz="0" w:space="0" w:color="auto"/>
      </w:divBdr>
      <w:divsChild>
        <w:div w:id="1365595260">
          <w:marLeft w:val="0"/>
          <w:marRight w:val="0"/>
          <w:marTop w:val="0"/>
          <w:marBottom w:val="0"/>
          <w:divBdr>
            <w:top w:val="none" w:sz="0" w:space="0" w:color="auto"/>
            <w:left w:val="none" w:sz="0" w:space="0" w:color="auto"/>
            <w:bottom w:val="none" w:sz="0" w:space="0" w:color="auto"/>
            <w:right w:val="none" w:sz="0" w:space="0" w:color="auto"/>
          </w:divBdr>
          <w:divsChild>
            <w:div w:id="1504933321">
              <w:marLeft w:val="0"/>
              <w:marRight w:val="0"/>
              <w:marTop w:val="0"/>
              <w:marBottom w:val="0"/>
              <w:divBdr>
                <w:top w:val="none" w:sz="0" w:space="0" w:color="auto"/>
                <w:left w:val="none" w:sz="0" w:space="0" w:color="auto"/>
                <w:bottom w:val="none" w:sz="0" w:space="0" w:color="auto"/>
                <w:right w:val="none" w:sz="0" w:space="0" w:color="auto"/>
              </w:divBdr>
              <w:divsChild>
                <w:div w:id="1553348024">
                  <w:marLeft w:val="0"/>
                  <w:marRight w:val="0"/>
                  <w:marTop w:val="0"/>
                  <w:marBottom w:val="0"/>
                  <w:divBdr>
                    <w:top w:val="none" w:sz="0" w:space="0" w:color="auto"/>
                    <w:left w:val="none" w:sz="0" w:space="0" w:color="auto"/>
                    <w:bottom w:val="none" w:sz="0" w:space="0" w:color="auto"/>
                    <w:right w:val="none" w:sz="0" w:space="0" w:color="auto"/>
                  </w:divBdr>
                  <w:divsChild>
                    <w:div w:id="1521504561">
                      <w:marLeft w:val="0"/>
                      <w:marRight w:val="0"/>
                      <w:marTop w:val="0"/>
                      <w:marBottom w:val="0"/>
                      <w:divBdr>
                        <w:top w:val="none" w:sz="0" w:space="0" w:color="auto"/>
                        <w:left w:val="none" w:sz="0" w:space="0" w:color="auto"/>
                        <w:bottom w:val="none" w:sz="0" w:space="0" w:color="auto"/>
                        <w:right w:val="none" w:sz="0" w:space="0" w:color="auto"/>
                      </w:divBdr>
                      <w:divsChild>
                        <w:div w:id="1208757700">
                          <w:marLeft w:val="0"/>
                          <w:marRight w:val="0"/>
                          <w:marTop w:val="0"/>
                          <w:marBottom w:val="0"/>
                          <w:divBdr>
                            <w:top w:val="none" w:sz="0" w:space="0" w:color="auto"/>
                            <w:left w:val="none" w:sz="0" w:space="0" w:color="auto"/>
                            <w:bottom w:val="none" w:sz="0" w:space="0" w:color="auto"/>
                            <w:right w:val="none" w:sz="0" w:space="0" w:color="auto"/>
                          </w:divBdr>
                          <w:divsChild>
                            <w:div w:id="528957019">
                              <w:marLeft w:val="0"/>
                              <w:marRight w:val="0"/>
                              <w:marTop w:val="0"/>
                              <w:marBottom w:val="0"/>
                              <w:divBdr>
                                <w:top w:val="none" w:sz="0" w:space="0" w:color="auto"/>
                                <w:left w:val="none" w:sz="0" w:space="0" w:color="auto"/>
                                <w:bottom w:val="none" w:sz="0" w:space="0" w:color="auto"/>
                                <w:right w:val="none" w:sz="0" w:space="0" w:color="auto"/>
                              </w:divBdr>
                              <w:divsChild>
                                <w:div w:id="2027750398">
                                  <w:marLeft w:val="0"/>
                                  <w:marRight w:val="0"/>
                                  <w:marTop w:val="0"/>
                                  <w:marBottom w:val="0"/>
                                  <w:divBdr>
                                    <w:top w:val="none" w:sz="0" w:space="0" w:color="auto"/>
                                    <w:left w:val="none" w:sz="0" w:space="0" w:color="auto"/>
                                    <w:bottom w:val="none" w:sz="0" w:space="0" w:color="auto"/>
                                    <w:right w:val="none" w:sz="0" w:space="0" w:color="auto"/>
                                  </w:divBdr>
                                  <w:divsChild>
                                    <w:div w:id="477461642">
                                      <w:marLeft w:val="0"/>
                                      <w:marRight w:val="0"/>
                                      <w:marTop w:val="0"/>
                                      <w:marBottom w:val="0"/>
                                      <w:divBdr>
                                        <w:top w:val="none" w:sz="0" w:space="0" w:color="auto"/>
                                        <w:left w:val="none" w:sz="0" w:space="0" w:color="auto"/>
                                        <w:bottom w:val="none" w:sz="0" w:space="0" w:color="auto"/>
                                        <w:right w:val="none" w:sz="0" w:space="0" w:color="auto"/>
                                      </w:divBdr>
                                      <w:divsChild>
                                        <w:div w:id="164244924">
                                          <w:marLeft w:val="0"/>
                                          <w:marRight w:val="0"/>
                                          <w:marTop w:val="0"/>
                                          <w:marBottom w:val="495"/>
                                          <w:divBdr>
                                            <w:top w:val="none" w:sz="0" w:space="0" w:color="auto"/>
                                            <w:left w:val="none" w:sz="0" w:space="0" w:color="auto"/>
                                            <w:bottom w:val="none" w:sz="0" w:space="0" w:color="auto"/>
                                            <w:right w:val="none" w:sz="0" w:space="0" w:color="auto"/>
                                          </w:divBdr>
                                          <w:divsChild>
                                            <w:div w:id="131676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1509953">
      <w:bodyDiv w:val="1"/>
      <w:marLeft w:val="0"/>
      <w:marRight w:val="0"/>
      <w:marTop w:val="0"/>
      <w:marBottom w:val="0"/>
      <w:divBdr>
        <w:top w:val="none" w:sz="0" w:space="0" w:color="auto"/>
        <w:left w:val="none" w:sz="0" w:space="0" w:color="auto"/>
        <w:bottom w:val="none" w:sz="0" w:space="0" w:color="auto"/>
        <w:right w:val="none" w:sz="0" w:space="0" w:color="auto"/>
      </w:divBdr>
      <w:divsChild>
        <w:div w:id="1490051958">
          <w:marLeft w:val="0"/>
          <w:marRight w:val="0"/>
          <w:marTop w:val="0"/>
          <w:marBottom w:val="0"/>
          <w:divBdr>
            <w:top w:val="none" w:sz="0" w:space="0" w:color="auto"/>
            <w:left w:val="none" w:sz="0" w:space="0" w:color="auto"/>
            <w:bottom w:val="none" w:sz="0" w:space="0" w:color="auto"/>
            <w:right w:val="none" w:sz="0" w:space="0" w:color="auto"/>
          </w:divBdr>
          <w:divsChild>
            <w:div w:id="351613391">
              <w:marLeft w:val="0"/>
              <w:marRight w:val="0"/>
              <w:marTop w:val="0"/>
              <w:marBottom w:val="0"/>
              <w:divBdr>
                <w:top w:val="none" w:sz="0" w:space="0" w:color="auto"/>
                <w:left w:val="none" w:sz="0" w:space="0" w:color="auto"/>
                <w:bottom w:val="none" w:sz="0" w:space="0" w:color="auto"/>
                <w:right w:val="none" w:sz="0" w:space="0" w:color="auto"/>
              </w:divBdr>
              <w:divsChild>
                <w:div w:id="1196382164">
                  <w:marLeft w:val="0"/>
                  <w:marRight w:val="0"/>
                  <w:marTop w:val="0"/>
                  <w:marBottom w:val="0"/>
                  <w:divBdr>
                    <w:top w:val="none" w:sz="0" w:space="0" w:color="auto"/>
                    <w:left w:val="none" w:sz="0" w:space="0" w:color="auto"/>
                    <w:bottom w:val="none" w:sz="0" w:space="0" w:color="auto"/>
                    <w:right w:val="none" w:sz="0" w:space="0" w:color="auto"/>
                  </w:divBdr>
                  <w:divsChild>
                    <w:div w:id="1105269523">
                      <w:marLeft w:val="0"/>
                      <w:marRight w:val="0"/>
                      <w:marTop w:val="0"/>
                      <w:marBottom w:val="0"/>
                      <w:divBdr>
                        <w:top w:val="none" w:sz="0" w:space="0" w:color="auto"/>
                        <w:left w:val="none" w:sz="0" w:space="0" w:color="auto"/>
                        <w:bottom w:val="none" w:sz="0" w:space="0" w:color="auto"/>
                        <w:right w:val="none" w:sz="0" w:space="0" w:color="auto"/>
                      </w:divBdr>
                      <w:divsChild>
                        <w:div w:id="2041929796">
                          <w:marLeft w:val="0"/>
                          <w:marRight w:val="0"/>
                          <w:marTop w:val="0"/>
                          <w:marBottom w:val="0"/>
                          <w:divBdr>
                            <w:top w:val="none" w:sz="0" w:space="0" w:color="auto"/>
                            <w:left w:val="none" w:sz="0" w:space="0" w:color="auto"/>
                            <w:bottom w:val="none" w:sz="0" w:space="0" w:color="auto"/>
                            <w:right w:val="none" w:sz="0" w:space="0" w:color="auto"/>
                          </w:divBdr>
                          <w:divsChild>
                            <w:div w:id="383020757">
                              <w:marLeft w:val="0"/>
                              <w:marRight w:val="0"/>
                              <w:marTop w:val="0"/>
                              <w:marBottom w:val="0"/>
                              <w:divBdr>
                                <w:top w:val="none" w:sz="0" w:space="0" w:color="auto"/>
                                <w:left w:val="none" w:sz="0" w:space="0" w:color="auto"/>
                                <w:bottom w:val="none" w:sz="0" w:space="0" w:color="auto"/>
                                <w:right w:val="none" w:sz="0" w:space="0" w:color="auto"/>
                              </w:divBdr>
                              <w:divsChild>
                                <w:div w:id="131096703">
                                  <w:marLeft w:val="0"/>
                                  <w:marRight w:val="0"/>
                                  <w:marTop w:val="0"/>
                                  <w:marBottom w:val="0"/>
                                  <w:divBdr>
                                    <w:top w:val="none" w:sz="0" w:space="0" w:color="auto"/>
                                    <w:left w:val="none" w:sz="0" w:space="0" w:color="auto"/>
                                    <w:bottom w:val="none" w:sz="0" w:space="0" w:color="auto"/>
                                    <w:right w:val="none" w:sz="0" w:space="0" w:color="auto"/>
                                  </w:divBdr>
                                  <w:divsChild>
                                    <w:div w:id="1101729323">
                                      <w:marLeft w:val="0"/>
                                      <w:marRight w:val="0"/>
                                      <w:marTop w:val="0"/>
                                      <w:marBottom w:val="0"/>
                                      <w:divBdr>
                                        <w:top w:val="none" w:sz="0" w:space="0" w:color="auto"/>
                                        <w:left w:val="none" w:sz="0" w:space="0" w:color="auto"/>
                                        <w:bottom w:val="none" w:sz="0" w:space="0" w:color="auto"/>
                                        <w:right w:val="none" w:sz="0" w:space="0" w:color="auto"/>
                                      </w:divBdr>
                                      <w:divsChild>
                                        <w:div w:id="1865708077">
                                          <w:marLeft w:val="0"/>
                                          <w:marRight w:val="0"/>
                                          <w:marTop w:val="0"/>
                                          <w:marBottom w:val="495"/>
                                          <w:divBdr>
                                            <w:top w:val="none" w:sz="0" w:space="0" w:color="auto"/>
                                            <w:left w:val="none" w:sz="0" w:space="0" w:color="auto"/>
                                            <w:bottom w:val="none" w:sz="0" w:space="0" w:color="auto"/>
                                            <w:right w:val="none" w:sz="0" w:space="0" w:color="auto"/>
                                          </w:divBdr>
                                          <w:divsChild>
                                            <w:div w:id="60518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6110537">
      <w:bodyDiv w:val="1"/>
      <w:marLeft w:val="0"/>
      <w:marRight w:val="0"/>
      <w:marTop w:val="0"/>
      <w:marBottom w:val="0"/>
      <w:divBdr>
        <w:top w:val="none" w:sz="0" w:space="0" w:color="auto"/>
        <w:left w:val="none" w:sz="0" w:space="0" w:color="auto"/>
        <w:bottom w:val="none" w:sz="0" w:space="0" w:color="auto"/>
        <w:right w:val="none" w:sz="0" w:space="0" w:color="auto"/>
      </w:divBdr>
      <w:divsChild>
        <w:div w:id="111829047">
          <w:marLeft w:val="0"/>
          <w:marRight w:val="0"/>
          <w:marTop w:val="0"/>
          <w:marBottom w:val="0"/>
          <w:divBdr>
            <w:top w:val="none" w:sz="0" w:space="0" w:color="auto"/>
            <w:left w:val="none" w:sz="0" w:space="0" w:color="auto"/>
            <w:bottom w:val="none" w:sz="0" w:space="0" w:color="auto"/>
            <w:right w:val="none" w:sz="0" w:space="0" w:color="auto"/>
          </w:divBdr>
          <w:divsChild>
            <w:div w:id="407315562">
              <w:marLeft w:val="0"/>
              <w:marRight w:val="0"/>
              <w:marTop w:val="0"/>
              <w:marBottom w:val="0"/>
              <w:divBdr>
                <w:top w:val="none" w:sz="0" w:space="0" w:color="auto"/>
                <w:left w:val="none" w:sz="0" w:space="0" w:color="auto"/>
                <w:bottom w:val="none" w:sz="0" w:space="0" w:color="auto"/>
                <w:right w:val="none" w:sz="0" w:space="0" w:color="auto"/>
              </w:divBdr>
              <w:divsChild>
                <w:div w:id="1790127284">
                  <w:marLeft w:val="0"/>
                  <w:marRight w:val="0"/>
                  <w:marTop w:val="0"/>
                  <w:marBottom w:val="0"/>
                  <w:divBdr>
                    <w:top w:val="none" w:sz="0" w:space="0" w:color="auto"/>
                    <w:left w:val="none" w:sz="0" w:space="0" w:color="auto"/>
                    <w:bottom w:val="none" w:sz="0" w:space="0" w:color="auto"/>
                    <w:right w:val="none" w:sz="0" w:space="0" w:color="auto"/>
                  </w:divBdr>
                  <w:divsChild>
                    <w:div w:id="73864173">
                      <w:marLeft w:val="0"/>
                      <w:marRight w:val="0"/>
                      <w:marTop w:val="0"/>
                      <w:marBottom w:val="0"/>
                      <w:divBdr>
                        <w:top w:val="none" w:sz="0" w:space="0" w:color="auto"/>
                        <w:left w:val="none" w:sz="0" w:space="0" w:color="auto"/>
                        <w:bottom w:val="none" w:sz="0" w:space="0" w:color="auto"/>
                        <w:right w:val="none" w:sz="0" w:space="0" w:color="auto"/>
                      </w:divBdr>
                      <w:divsChild>
                        <w:div w:id="1902136782">
                          <w:marLeft w:val="0"/>
                          <w:marRight w:val="0"/>
                          <w:marTop w:val="0"/>
                          <w:marBottom w:val="0"/>
                          <w:divBdr>
                            <w:top w:val="none" w:sz="0" w:space="0" w:color="auto"/>
                            <w:left w:val="none" w:sz="0" w:space="0" w:color="auto"/>
                            <w:bottom w:val="none" w:sz="0" w:space="0" w:color="auto"/>
                            <w:right w:val="none" w:sz="0" w:space="0" w:color="auto"/>
                          </w:divBdr>
                          <w:divsChild>
                            <w:div w:id="1295139657">
                              <w:marLeft w:val="0"/>
                              <w:marRight w:val="0"/>
                              <w:marTop w:val="0"/>
                              <w:marBottom w:val="0"/>
                              <w:divBdr>
                                <w:top w:val="none" w:sz="0" w:space="0" w:color="auto"/>
                                <w:left w:val="none" w:sz="0" w:space="0" w:color="auto"/>
                                <w:bottom w:val="none" w:sz="0" w:space="0" w:color="auto"/>
                                <w:right w:val="none" w:sz="0" w:space="0" w:color="auto"/>
                              </w:divBdr>
                              <w:divsChild>
                                <w:div w:id="1339574556">
                                  <w:marLeft w:val="0"/>
                                  <w:marRight w:val="0"/>
                                  <w:marTop w:val="0"/>
                                  <w:marBottom w:val="0"/>
                                  <w:divBdr>
                                    <w:top w:val="none" w:sz="0" w:space="0" w:color="auto"/>
                                    <w:left w:val="none" w:sz="0" w:space="0" w:color="auto"/>
                                    <w:bottom w:val="none" w:sz="0" w:space="0" w:color="auto"/>
                                    <w:right w:val="none" w:sz="0" w:space="0" w:color="auto"/>
                                  </w:divBdr>
                                  <w:divsChild>
                                    <w:div w:id="1458527374">
                                      <w:marLeft w:val="0"/>
                                      <w:marRight w:val="0"/>
                                      <w:marTop w:val="0"/>
                                      <w:marBottom w:val="0"/>
                                      <w:divBdr>
                                        <w:top w:val="none" w:sz="0" w:space="0" w:color="auto"/>
                                        <w:left w:val="none" w:sz="0" w:space="0" w:color="auto"/>
                                        <w:bottom w:val="none" w:sz="0" w:space="0" w:color="auto"/>
                                        <w:right w:val="none" w:sz="0" w:space="0" w:color="auto"/>
                                      </w:divBdr>
                                      <w:divsChild>
                                        <w:div w:id="907307711">
                                          <w:marLeft w:val="0"/>
                                          <w:marRight w:val="0"/>
                                          <w:marTop w:val="0"/>
                                          <w:marBottom w:val="495"/>
                                          <w:divBdr>
                                            <w:top w:val="none" w:sz="0" w:space="0" w:color="auto"/>
                                            <w:left w:val="none" w:sz="0" w:space="0" w:color="auto"/>
                                            <w:bottom w:val="none" w:sz="0" w:space="0" w:color="auto"/>
                                            <w:right w:val="none" w:sz="0" w:space="0" w:color="auto"/>
                                          </w:divBdr>
                                          <w:divsChild>
                                            <w:div w:id="8804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8446932">
      <w:bodyDiv w:val="1"/>
      <w:marLeft w:val="0"/>
      <w:marRight w:val="0"/>
      <w:marTop w:val="0"/>
      <w:marBottom w:val="0"/>
      <w:divBdr>
        <w:top w:val="none" w:sz="0" w:space="0" w:color="auto"/>
        <w:left w:val="none" w:sz="0" w:space="0" w:color="auto"/>
        <w:bottom w:val="none" w:sz="0" w:space="0" w:color="auto"/>
        <w:right w:val="none" w:sz="0" w:space="0" w:color="auto"/>
      </w:divBdr>
      <w:divsChild>
        <w:div w:id="870459376">
          <w:marLeft w:val="0"/>
          <w:marRight w:val="0"/>
          <w:marTop w:val="0"/>
          <w:marBottom w:val="0"/>
          <w:divBdr>
            <w:top w:val="none" w:sz="0" w:space="0" w:color="auto"/>
            <w:left w:val="none" w:sz="0" w:space="0" w:color="auto"/>
            <w:bottom w:val="none" w:sz="0" w:space="0" w:color="auto"/>
            <w:right w:val="none" w:sz="0" w:space="0" w:color="auto"/>
          </w:divBdr>
          <w:divsChild>
            <w:div w:id="2031682438">
              <w:marLeft w:val="0"/>
              <w:marRight w:val="0"/>
              <w:marTop w:val="0"/>
              <w:marBottom w:val="0"/>
              <w:divBdr>
                <w:top w:val="none" w:sz="0" w:space="0" w:color="auto"/>
                <w:left w:val="none" w:sz="0" w:space="0" w:color="auto"/>
                <w:bottom w:val="none" w:sz="0" w:space="0" w:color="auto"/>
                <w:right w:val="none" w:sz="0" w:space="0" w:color="auto"/>
              </w:divBdr>
              <w:divsChild>
                <w:div w:id="1291478036">
                  <w:marLeft w:val="0"/>
                  <w:marRight w:val="0"/>
                  <w:marTop w:val="0"/>
                  <w:marBottom w:val="0"/>
                  <w:divBdr>
                    <w:top w:val="none" w:sz="0" w:space="0" w:color="auto"/>
                    <w:left w:val="none" w:sz="0" w:space="0" w:color="auto"/>
                    <w:bottom w:val="none" w:sz="0" w:space="0" w:color="auto"/>
                    <w:right w:val="none" w:sz="0" w:space="0" w:color="auto"/>
                  </w:divBdr>
                  <w:divsChild>
                    <w:div w:id="156192188">
                      <w:marLeft w:val="0"/>
                      <w:marRight w:val="0"/>
                      <w:marTop w:val="0"/>
                      <w:marBottom w:val="0"/>
                      <w:divBdr>
                        <w:top w:val="none" w:sz="0" w:space="0" w:color="auto"/>
                        <w:left w:val="none" w:sz="0" w:space="0" w:color="auto"/>
                        <w:bottom w:val="none" w:sz="0" w:space="0" w:color="auto"/>
                        <w:right w:val="none" w:sz="0" w:space="0" w:color="auto"/>
                      </w:divBdr>
                      <w:divsChild>
                        <w:div w:id="1539590926">
                          <w:marLeft w:val="0"/>
                          <w:marRight w:val="0"/>
                          <w:marTop w:val="0"/>
                          <w:marBottom w:val="0"/>
                          <w:divBdr>
                            <w:top w:val="none" w:sz="0" w:space="0" w:color="auto"/>
                            <w:left w:val="none" w:sz="0" w:space="0" w:color="auto"/>
                            <w:bottom w:val="none" w:sz="0" w:space="0" w:color="auto"/>
                            <w:right w:val="none" w:sz="0" w:space="0" w:color="auto"/>
                          </w:divBdr>
                          <w:divsChild>
                            <w:div w:id="1334844617">
                              <w:marLeft w:val="0"/>
                              <w:marRight w:val="0"/>
                              <w:marTop w:val="0"/>
                              <w:marBottom w:val="0"/>
                              <w:divBdr>
                                <w:top w:val="none" w:sz="0" w:space="0" w:color="auto"/>
                                <w:left w:val="none" w:sz="0" w:space="0" w:color="auto"/>
                                <w:bottom w:val="none" w:sz="0" w:space="0" w:color="auto"/>
                                <w:right w:val="none" w:sz="0" w:space="0" w:color="auto"/>
                              </w:divBdr>
                              <w:divsChild>
                                <w:div w:id="2105762425">
                                  <w:marLeft w:val="0"/>
                                  <w:marRight w:val="0"/>
                                  <w:marTop w:val="0"/>
                                  <w:marBottom w:val="0"/>
                                  <w:divBdr>
                                    <w:top w:val="none" w:sz="0" w:space="0" w:color="auto"/>
                                    <w:left w:val="none" w:sz="0" w:space="0" w:color="auto"/>
                                    <w:bottom w:val="none" w:sz="0" w:space="0" w:color="auto"/>
                                    <w:right w:val="none" w:sz="0" w:space="0" w:color="auto"/>
                                  </w:divBdr>
                                  <w:divsChild>
                                    <w:div w:id="1923250855">
                                      <w:marLeft w:val="0"/>
                                      <w:marRight w:val="0"/>
                                      <w:marTop w:val="0"/>
                                      <w:marBottom w:val="0"/>
                                      <w:divBdr>
                                        <w:top w:val="none" w:sz="0" w:space="0" w:color="auto"/>
                                        <w:left w:val="none" w:sz="0" w:space="0" w:color="auto"/>
                                        <w:bottom w:val="none" w:sz="0" w:space="0" w:color="auto"/>
                                        <w:right w:val="none" w:sz="0" w:space="0" w:color="auto"/>
                                      </w:divBdr>
                                      <w:divsChild>
                                        <w:div w:id="1896701785">
                                          <w:marLeft w:val="0"/>
                                          <w:marRight w:val="0"/>
                                          <w:marTop w:val="0"/>
                                          <w:marBottom w:val="495"/>
                                          <w:divBdr>
                                            <w:top w:val="none" w:sz="0" w:space="0" w:color="auto"/>
                                            <w:left w:val="none" w:sz="0" w:space="0" w:color="auto"/>
                                            <w:bottom w:val="none" w:sz="0" w:space="0" w:color="auto"/>
                                            <w:right w:val="none" w:sz="0" w:space="0" w:color="auto"/>
                                          </w:divBdr>
                                          <w:divsChild>
                                            <w:div w:id="33287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0898794">
      <w:bodyDiv w:val="1"/>
      <w:marLeft w:val="0"/>
      <w:marRight w:val="0"/>
      <w:marTop w:val="0"/>
      <w:marBottom w:val="0"/>
      <w:divBdr>
        <w:top w:val="none" w:sz="0" w:space="0" w:color="auto"/>
        <w:left w:val="none" w:sz="0" w:space="0" w:color="auto"/>
        <w:bottom w:val="none" w:sz="0" w:space="0" w:color="auto"/>
        <w:right w:val="none" w:sz="0" w:space="0" w:color="auto"/>
      </w:divBdr>
      <w:divsChild>
        <w:div w:id="1068259579">
          <w:marLeft w:val="0"/>
          <w:marRight w:val="0"/>
          <w:marTop w:val="0"/>
          <w:marBottom w:val="0"/>
          <w:divBdr>
            <w:top w:val="none" w:sz="0" w:space="0" w:color="auto"/>
            <w:left w:val="none" w:sz="0" w:space="0" w:color="auto"/>
            <w:bottom w:val="none" w:sz="0" w:space="0" w:color="auto"/>
            <w:right w:val="none" w:sz="0" w:space="0" w:color="auto"/>
          </w:divBdr>
          <w:divsChild>
            <w:div w:id="925193450">
              <w:marLeft w:val="0"/>
              <w:marRight w:val="0"/>
              <w:marTop w:val="0"/>
              <w:marBottom w:val="0"/>
              <w:divBdr>
                <w:top w:val="none" w:sz="0" w:space="0" w:color="auto"/>
                <w:left w:val="none" w:sz="0" w:space="0" w:color="auto"/>
                <w:bottom w:val="none" w:sz="0" w:space="0" w:color="auto"/>
                <w:right w:val="none" w:sz="0" w:space="0" w:color="auto"/>
              </w:divBdr>
              <w:divsChild>
                <w:div w:id="2076659255">
                  <w:marLeft w:val="0"/>
                  <w:marRight w:val="0"/>
                  <w:marTop w:val="0"/>
                  <w:marBottom w:val="0"/>
                  <w:divBdr>
                    <w:top w:val="none" w:sz="0" w:space="0" w:color="auto"/>
                    <w:left w:val="none" w:sz="0" w:space="0" w:color="auto"/>
                    <w:bottom w:val="none" w:sz="0" w:space="0" w:color="auto"/>
                    <w:right w:val="none" w:sz="0" w:space="0" w:color="auto"/>
                  </w:divBdr>
                  <w:divsChild>
                    <w:div w:id="592516841">
                      <w:marLeft w:val="0"/>
                      <w:marRight w:val="0"/>
                      <w:marTop w:val="0"/>
                      <w:marBottom w:val="0"/>
                      <w:divBdr>
                        <w:top w:val="none" w:sz="0" w:space="0" w:color="auto"/>
                        <w:left w:val="none" w:sz="0" w:space="0" w:color="auto"/>
                        <w:bottom w:val="none" w:sz="0" w:space="0" w:color="auto"/>
                        <w:right w:val="none" w:sz="0" w:space="0" w:color="auto"/>
                      </w:divBdr>
                      <w:divsChild>
                        <w:div w:id="1814440407">
                          <w:marLeft w:val="0"/>
                          <w:marRight w:val="0"/>
                          <w:marTop w:val="0"/>
                          <w:marBottom w:val="0"/>
                          <w:divBdr>
                            <w:top w:val="none" w:sz="0" w:space="0" w:color="auto"/>
                            <w:left w:val="none" w:sz="0" w:space="0" w:color="auto"/>
                            <w:bottom w:val="none" w:sz="0" w:space="0" w:color="auto"/>
                            <w:right w:val="none" w:sz="0" w:space="0" w:color="auto"/>
                          </w:divBdr>
                          <w:divsChild>
                            <w:div w:id="1110125263">
                              <w:marLeft w:val="0"/>
                              <w:marRight w:val="0"/>
                              <w:marTop w:val="0"/>
                              <w:marBottom w:val="0"/>
                              <w:divBdr>
                                <w:top w:val="none" w:sz="0" w:space="0" w:color="auto"/>
                                <w:left w:val="none" w:sz="0" w:space="0" w:color="auto"/>
                                <w:bottom w:val="none" w:sz="0" w:space="0" w:color="auto"/>
                                <w:right w:val="none" w:sz="0" w:space="0" w:color="auto"/>
                              </w:divBdr>
                              <w:divsChild>
                                <w:div w:id="1378701252">
                                  <w:marLeft w:val="0"/>
                                  <w:marRight w:val="0"/>
                                  <w:marTop w:val="0"/>
                                  <w:marBottom w:val="0"/>
                                  <w:divBdr>
                                    <w:top w:val="none" w:sz="0" w:space="0" w:color="auto"/>
                                    <w:left w:val="none" w:sz="0" w:space="0" w:color="auto"/>
                                    <w:bottom w:val="none" w:sz="0" w:space="0" w:color="auto"/>
                                    <w:right w:val="none" w:sz="0" w:space="0" w:color="auto"/>
                                  </w:divBdr>
                                  <w:divsChild>
                                    <w:div w:id="1501194439">
                                      <w:marLeft w:val="0"/>
                                      <w:marRight w:val="0"/>
                                      <w:marTop w:val="0"/>
                                      <w:marBottom w:val="0"/>
                                      <w:divBdr>
                                        <w:top w:val="none" w:sz="0" w:space="0" w:color="auto"/>
                                        <w:left w:val="none" w:sz="0" w:space="0" w:color="auto"/>
                                        <w:bottom w:val="none" w:sz="0" w:space="0" w:color="auto"/>
                                        <w:right w:val="none" w:sz="0" w:space="0" w:color="auto"/>
                                      </w:divBdr>
                                      <w:divsChild>
                                        <w:div w:id="2079279632">
                                          <w:marLeft w:val="0"/>
                                          <w:marRight w:val="0"/>
                                          <w:marTop w:val="0"/>
                                          <w:marBottom w:val="495"/>
                                          <w:divBdr>
                                            <w:top w:val="none" w:sz="0" w:space="0" w:color="auto"/>
                                            <w:left w:val="none" w:sz="0" w:space="0" w:color="auto"/>
                                            <w:bottom w:val="none" w:sz="0" w:space="0" w:color="auto"/>
                                            <w:right w:val="none" w:sz="0" w:space="0" w:color="auto"/>
                                          </w:divBdr>
                                          <w:divsChild>
                                            <w:div w:id="69862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37086661">
      <w:bodyDiv w:val="1"/>
      <w:marLeft w:val="0"/>
      <w:marRight w:val="0"/>
      <w:marTop w:val="0"/>
      <w:marBottom w:val="0"/>
      <w:divBdr>
        <w:top w:val="none" w:sz="0" w:space="0" w:color="auto"/>
        <w:left w:val="none" w:sz="0" w:space="0" w:color="auto"/>
        <w:bottom w:val="none" w:sz="0" w:space="0" w:color="auto"/>
        <w:right w:val="none" w:sz="0" w:space="0" w:color="auto"/>
      </w:divBdr>
      <w:divsChild>
        <w:div w:id="1596667362">
          <w:marLeft w:val="0"/>
          <w:marRight w:val="0"/>
          <w:marTop w:val="0"/>
          <w:marBottom w:val="0"/>
          <w:divBdr>
            <w:top w:val="none" w:sz="0" w:space="0" w:color="auto"/>
            <w:left w:val="none" w:sz="0" w:space="0" w:color="auto"/>
            <w:bottom w:val="none" w:sz="0" w:space="0" w:color="auto"/>
            <w:right w:val="none" w:sz="0" w:space="0" w:color="auto"/>
          </w:divBdr>
          <w:divsChild>
            <w:div w:id="1190416956">
              <w:marLeft w:val="0"/>
              <w:marRight w:val="0"/>
              <w:marTop w:val="0"/>
              <w:marBottom w:val="0"/>
              <w:divBdr>
                <w:top w:val="none" w:sz="0" w:space="0" w:color="auto"/>
                <w:left w:val="none" w:sz="0" w:space="0" w:color="auto"/>
                <w:bottom w:val="none" w:sz="0" w:space="0" w:color="auto"/>
                <w:right w:val="none" w:sz="0" w:space="0" w:color="auto"/>
              </w:divBdr>
              <w:divsChild>
                <w:div w:id="142703223">
                  <w:marLeft w:val="0"/>
                  <w:marRight w:val="0"/>
                  <w:marTop w:val="0"/>
                  <w:marBottom w:val="0"/>
                  <w:divBdr>
                    <w:top w:val="none" w:sz="0" w:space="0" w:color="auto"/>
                    <w:left w:val="none" w:sz="0" w:space="0" w:color="auto"/>
                    <w:bottom w:val="none" w:sz="0" w:space="0" w:color="auto"/>
                    <w:right w:val="none" w:sz="0" w:space="0" w:color="auto"/>
                  </w:divBdr>
                  <w:divsChild>
                    <w:div w:id="146946082">
                      <w:marLeft w:val="0"/>
                      <w:marRight w:val="0"/>
                      <w:marTop w:val="0"/>
                      <w:marBottom w:val="0"/>
                      <w:divBdr>
                        <w:top w:val="none" w:sz="0" w:space="0" w:color="auto"/>
                        <w:left w:val="none" w:sz="0" w:space="0" w:color="auto"/>
                        <w:bottom w:val="none" w:sz="0" w:space="0" w:color="auto"/>
                        <w:right w:val="none" w:sz="0" w:space="0" w:color="auto"/>
                      </w:divBdr>
                      <w:divsChild>
                        <w:div w:id="1177035612">
                          <w:marLeft w:val="0"/>
                          <w:marRight w:val="0"/>
                          <w:marTop w:val="0"/>
                          <w:marBottom w:val="0"/>
                          <w:divBdr>
                            <w:top w:val="none" w:sz="0" w:space="0" w:color="auto"/>
                            <w:left w:val="none" w:sz="0" w:space="0" w:color="auto"/>
                            <w:bottom w:val="none" w:sz="0" w:space="0" w:color="auto"/>
                            <w:right w:val="none" w:sz="0" w:space="0" w:color="auto"/>
                          </w:divBdr>
                          <w:divsChild>
                            <w:div w:id="602231622">
                              <w:marLeft w:val="0"/>
                              <w:marRight w:val="0"/>
                              <w:marTop w:val="0"/>
                              <w:marBottom w:val="0"/>
                              <w:divBdr>
                                <w:top w:val="none" w:sz="0" w:space="0" w:color="auto"/>
                                <w:left w:val="none" w:sz="0" w:space="0" w:color="auto"/>
                                <w:bottom w:val="none" w:sz="0" w:space="0" w:color="auto"/>
                                <w:right w:val="none" w:sz="0" w:space="0" w:color="auto"/>
                              </w:divBdr>
                              <w:divsChild>
                                <w:div w:id="1258293533">
                                  <w:marLeft w:val="0"/>
                                  <w:marRight w:val="0"/>
                                  <w:marTop w:val="0"/>
                                  <w:marBottom w:val="0"/>
                                  <w:divBdr>
                                    <w:top w:val="none" w:sz="0" w:space="0" w:color="auto"/>
                                    <w:left w:val="none" w:sz="0" w:space="0" w:color="auto"/>
                                    <w:bottom w:val="none" w:sz="0" w:space="0" w:color="auto"/>
                                    <w:right w:val="none" w:sz="0" w:space="0" w:color="auto"/>
                                  </w:divBdr>
                                  <w:divsChild>
                                    <w:div w:id="1757095307">
                                      <w:marLeft w:val="0"/>
                                      <w:marRight w:val="0"/>
                                      <w:marTop w:val="0"/>
                                      <w:marBottom w:val="0"/>
                                      <w:divBdr>
                                        <w:top w:val="none" w:sz="0" w:space="0" w:color="auto"/>
                                        <w:left w:val="none" w:sz="0" w:space="0" w:color="auto"/>
                                        <w:bottom w:val="none" w:sz="0" w:space="0" w:color="auto"/>
                                        <w:right w:val="none" w:sz="0" w:space="0" w:color="auto"/>
                                      </w:divBdr>
                                      <w:divsChild>
                                        <w:div w:id="968364059">
                                          <w:marLeft w:val="0"/>
                                          <w:marRight w:val="0"/>
                                          <w:marTop w:val="0"/>
                                          <w:marBottom w:val="495"/>
                                          <w:divBdr>
                                            <w:top w:val="none" w:sz="0" w:space="0" w:color="auto"/>
                                            <w:left w:val="none" w:sz="0" w:space="0" w:color="auto"/>
                                            <w:bottom w:val="none" w:sz="0" w:space="0" w:color="auto"/>
                                            <w:right w:val="none" w:sz="0" w:space="0" w:color="auto"/>
                                          </w:divBdr>
                                          <w:divsChild>
                                            <w:div w:id="194225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1238433">
      <w:bodyDiv w:val="1"/>
      <w:marLeft w:val="0"/>
      <w:marRight w:val="0"/>
      <w:marTop w:val="0"/>
      <w:marBottom w:val="0"/>
      <w:divBdr>
        <w:top w:val="none" w:sz="0" w:space="0" w:color="auto"/>
        <w:left w:val="none" w:sz="0" w:space="0" w:color="auto"/>
        <w:bottom w:val="none" w:sz="0" w:space="0" w:color="auto"/>
        <w:right w:val="none" w:sz="0" w:space="0" w:color="auto"/>
      </w:divBdr>
      <w:divsChild>
        <w:div w:id="621617873">
          <w:marLeft w:val="0"/>
          <w:marRight w:val="0"/>
          <w:marTop w:val="0"/>
          <w:marBottom w:val="0"/>
          <w:divBdr>
            <w:top w:val="none" w:sz="0" w:space="0" w:color="auto"/>
            <w:left w:val="none" w:sz="0" w:space="0" w:color="auto"/>
            <w:bottom w:val="none" w:sz="0" w:space="0" w:color="auto"/>
            <w:right w:val="none" w:sz="0" w:space="0" w:color="auto"/>
          </w:divBdr>
          <w:divsChild>
            <w:div w:id="363747635">
              <w:marLeft w:val="0"/>
              <w:marRight w:val="0"/>
              <w:marTop w:val="0"/>
              <w:marBottom w:val="0"/>
              <w:divBdr>
                <w:top w:val="none" w:sz="0" w:space="0" w:color="auto"/>
                <w:left w:val="none" w:sz="0" w:space="0" w:color="auto"/>
                <w:bottom w:val="none" w:sz="0" w:space="0" w:color="auto"/>
                <w:right w:val="none" w:sz="0" w:space="0" w:color="auto"/>
              </w:divBdr>
              <w:divsChild>
                <w:div w:id="1932426776">
                  <w:marLeft w:val="0"/>
                  <w:marRight w:val="0"/>
                  <w:marTop w:val="0"/>
                  <w:marBottom w:val="0"/>
                  <w:divBdr>
                    <w:top w:val="none" w:sz="0" w:space="0" w:color="auto"/>
                    <w:left w:val="none" w:sz="0" w:space="0" w:color="auto"/>
                    <w:bottom w:val="none" w:sz="0" w:space="0" w:color="auto"/>
                    <w:right w:val="none" w:sz="0" w:space="0" w:color="auto"/>
                  </w:divBdr>
                  <w:divsChild>
                    <w:div w:id="1086921092">
                      <w:marLeft w:val="0"/>
                      <w:marRight w:val="0"/>
                      <w:marTop w:val="0"/>
                      <w:marBottom w:val="0"/>
                      <w:divBdr>
                        <w:top w:val="none" w:sz="0" w:space="0" w:color="auto"/>
                        <w:left w:val="none" w:sz="0" w:space="0" w:color="auto"/>
                        <w:bottom w:val="none" w:sz="0" w:space="0" w:color="auto"/>
                        <w:right w:val="none" w:sz="0" w:space="0" w:color="auto"/>
                      </w:divBdr>
                      <w:divsChild>
                        <w:div w:id="1719283663">
                          <w:marLeft w:val="0"/>
                          <w:marRight w:val="0"/>
                          <w:marTop w:val="0"/>
                          <w:marBottom w:val="0"/>
                          <w:divBdr>
                            <w:top w:val="none" w:sz="0" w:space="0" w:color="auto"/>
                            <w:left w:val="none" w:sz="0" w:space="0" w:color="auto"/>
                            <w:bottom w:val="none" w:sz="0" w:space="0" w:color="auto"/>
                            <w:right w:val="none" w:sz="0" w:space="0" w:color="auto"/>
                          </w:divBdr>
                          <w:divsChild>
                            <w:div w:id="1942563265">
                              <w:marLeft w:val="0"/>
                              <w:marRight w:val="0"/>
                              <w:marTop w:val="0"/>
                              <w:marBottom w:val="0"/>
                              <w:divBdr>
                                <w:top w:val="none" w:sz="0" w:space="0" w:color="auto"/>
                                <w:left w:val="none" w:sz="0" w:space="0" w:color="auto"/>
                                <w:bottom w:val="none" w:sz="0" w:space="0" w:color="auto"/>
                                <w:right w:val="none" w:sz="0" w:space="0" w:color="auto"/>
                              </w:divBdr>
                              <w:divsChild>
                                <w:div w:id="1220245008">
                                  <w:marLeft w:val="0"/>
                                  <w:marRight w:val="0"/>
                                  <w:marTop w:val="0"/>
                                  <w:marBottom w:val="0"/>
                                  <w:divBdr>
                                    <w:top w:val="none" w:sz="0" w:space="0" w:color="auto"/>
                                    <w:left w:val="none" w:sz="0" w:space="0" w:color="auto"/>
                                    <w:bottom w:val="none" w:sz="0" w:space="0" w:color="auto"/>
                                    <w:right w:val="none" w:sz="0" w:space="0" w:color="auto"/>
                                  </w:divBdr>
                                  <w:divsChild>
                                    <w:div w:id="789324134">
                                      <w:marLeft w:val="0"/>
                                      <w:marRight w:val="0"/>
                                      <w:marTop w:val="0"/>
                                      <w:marBottom w:val="0"/>
                                      <w:divBdr>
                                        <w:top w:val="none" w:sz="0" w:space="0" w:color="auto"/>
                                        <w:left w:val="none" w:sz="0" w:space="0" w:color="auto"/>
                                        <w:bottom w:val="none" w:sz="0" w:space="0" w:color="auto"/>
                                        <w:right w:val="none" w:sz="0" w:space="0" w:color="auto"/>
                                      </w:divBdr>
                                      <w:divsChild>
                                        <w:div w:id="1831822317">
                                          <w:marLeft w:val="0"/>
                                          <w:marRight w:val="0"/>
                                          <w:marTop w:val="0"/>
                                          <w:marBottom w:val="495"/>
                                          <w:divBdr>
                                            <w:top w:val="none" w:sz="0" w:space="0" w:color="auto"/>
                                            <w:left w:val="none" w:sz="0" w:space="0" w:color="auto"/>
                                            <w:bottom w:val="none" w:sz="0" w:space="0" w:color="auto"/>
                                            <w:right w:val="none" w:sz="0" w:space="0" w:color="auto"/>
                                          </w:divBdr>
                                          <w:divsChild>
                                            <w:div w:id="206513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3007999">
      <w:bodyDiv w:val="1"/>
      <w:marLeft w:val="0"/>
      <w:marRight w:val="0"/>
      <w:marTop w:val="0"/>
      <w:marBottom w:val="0"/>
      <w:divBdr>
        <w:top w:val="none" w:sz="0" w:space="0" w:color="auto"/>
        <w:left w:val="none" w:sz="0" w:space="0" w:color="auto"/>
        <w:bottom w:val="none" w:sz="0" w:space="0" w:color="auto"/>
        <w:right w:val="none" w:sz="0" w:space="0" w:color="auto"/>
      </w:divBdr>
      <w:divsChild>
        <w:div w:id="874000152">
          <w:marLeft w:val="0"/>
          <w:marRight w:val="0"/>
          <w:marTop w:val="0"/>
          <w:marBottom w:val="0"/>
          <w:divBdr>
            <w:top w:val="none" w:sz="0" w:space="0" w:color="auto"/>
            <w:left w:val="none" w:sz="0" w:space="0" w:color="auto"/>
            <w:bottom w:val="none" w:sz="0" w:space="0" w:color="auto"/>
            <w:right w:val="none" w:sz="0" w:space="0" w:color="auto"/>
          </w:divBdr>
          <w:divsChild>
            <w:div w:id="443693451">
              <w:marLeft w:val="0"/>
              <w:marRight w:val="0"/>
              <w:marTop w:val="0"/>
              <w:marBottom w:val="0"/>
              <w:divBdr>
                <w:top w:val="none" w:sz="0" w:space="0" w:color="auto"/>
                <w:left w:val="none" w:sz="0" w:space="0" w:color="auto"/>
                <w:bottom w:val="none" w:sz="0" w:space="0" w:color="auto"/>
                <w:right w:val="none" w:sz="0" w:space="0" w:color="auto"/>
              </w:divBdr>
              <w:divsChild>
                <w:div w:id="1569997592">
                  <w:marLeft w:val="0"/>
                  <w:marRight w:val="0"/>
                  <w:marTop w:val="0"/>
                  <w:marBottom w:val="0"/>
                  <w:divBdr>
                    <w:top w:val="none" w:sz="0" w:space="0" w:color="auto"/>
                    <w:left w:val="none" w:sz="0" w:space="0" w:color="auto"/>
                    <w:bottom w:val="none" w:sz="0" w:space="0" w:color="auto"/>
                    <w:right w:val="none" w:sz="0" w:space="0" w:color="auto"/>
                  </w:divBdr>
                  <w:divsChild>
                    <w:div w:id="1792479059">
                      <w:marLeft w:val="0"/>
                      <w:marRight w:val="0"/>
                      <w:marTop w:val="0"/>
                      <w:marBottom w:val="0"/>
                      <w:divBdr>
                        <w:top w:val="none" w:sz="0" w:space="0" w:color="auto"/>
                        <w:left w:val="none" w:sz="0" w:space="0" w:color="auto"/>
                        <w:bottom w:val="none" w:sz="0" w:space="0" w:color="auto"/>
                        <w:right w:val="none" w:sz="0" w:space="0" w:color="auto"/>
                      </w:divBdr>
                      <w:divsChild>
                        <w:div w:id="568685469">
                          <w:marLeft w:val="0"/>
                          <w:marRight w:val="0"/>
                          <w:marTop w:val="0"/>
                          <w:marBottom w:val="0"/>
                          <w:divBdr>
                            <w:top w:val="none" w:sz="0" w:space="0" w:color="auto"/>
                            <w:left w:val="none" w:sz="0" w:space="0" w:color="auto"/>
                            <w:bottom w:val="none" w:sz="0" w:space="0" w:color="auto"/>
                            <w:right w:val="none" w:sz="0" w:space="0" w:color="auto"/>
                          </w:divBdr>
                          <w:divsChild>
                            <w:div w:id="1823304529">
                              <w:marLeft w:val="0"/>
                              <w:marRight w:val="0"/>
                              <w:marTop w:val="0"/>
                              <w:marBottom w:val="0"/>
                              <w:divBdr>
                                <w:top w:val="none" w:sz="0" w:space="0" w:color="auto"/>
                                <w:left w:val="none" w:sz="0" w:space="0" w:color="auto"/>
                                <w:bottom w:val="none" w:sz="0" w:space="0" w:color="auto"/>
                                <w:right w:val="none" w:sz="0" w:space="0" w:color="auto"/>
                              </w:divBdr>
                              <w:divsChild>
                                <w:div w:id="467863202">
                                  <w:marLeft w:val="0"/>
                                  <w:marRight w:val="0"/>
                                  <w:marTop w:val="0"/>
                                  <w:marBottom w:val="0"/>
                                  <w:divBdr>
                                    <w:top w:val="none" w:sz="0" w:space="0" w:color="auto"/>
                                    <w:left w:val="none" w:sz="0" w:space="0" w:color="auto"/>
                                    <w:bottom w:val="none" w:sz="0" w:space="0" w:color="auto"/>
                                    <w:right w:val="none" w:sz="0" w:space="0" w:color="auto"/>
                                  </w:divBdr>
                                  <w:divsChild>
                                    <w:div w:id="1935891476">
                                      <w:marLeft w:val="0"/>
                                      <w:marRight w:val="0"/>
                                      <w:marTop w:val="0"/>
                                      <w:marBottom w:val="0"/>
                                      <w:divBdr>
                                        <w:top w:val="none" w:sz="0" w:space="0" w:color="auto"/>
                                        <w:left w:val="none" w:sz="0" w:space="0" w:color="auto"/>
                                        <w:bottom w:val="none" w:sz="0" w:space="0" w:color="auto"/>
                                        <w:right w:val="none" w:sz="0" w:space="0" w:color="auto"/>
                                      </w:divBdr>
                                      <w:divsChild>
                                        <w:div w:id="1303926116">
                                          <w:marLeft w:val="0"/>
                                          <w:marRight w:val="0"/>
                                          <w:marTop w:val="0"/>
                                          <w:marBottom w:val="495"/>
                                          <w:divBdr>
                                            <w:top w:val="none" w:sz="0" w:space="0" w:color="auto"/>
                                            <w:left w:val="none" w:sz="0" w:space="0" w:color="auto"/>
                                            <w:bottom w:val="none" w:sz="0" w:space="0" w:color="auto"/>
                                            <w:right w:val="none" w:sz="0" w:space="0" w:color="auto"/>
                                          </w:divBdr>
                                          <w:divsChild>
                                            <w:div w:id="21516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5525453">
      <w:bodyDiv w:val="1"/>
      <w:marLeft w:val="0"/>
      <w:marRight w:val="0"/>
      <w:marTop w:val="0"/>
      <w:marBottom w:val="0"/>
      <w:divBdr>
        <w:top w:val="none" w:sz="0" w:space="0" w:color="auto"/>
        <w:left w:val="none" w:sz="0" w:space="0" w:color="auto"/>
        <w:bottom w:val="none" w:sz="0" w:space="0" w:color="auto"/>
        <w:right w:val="none" w:sz="0" w:space="0" w:color="auto"/>
      </w:divBdr>
      <w:divsChild>
        <w:div w:id="2025787372">
          <w:marLeft w:val="0"/>
          <w:marRight w:val="0"/>
          <w:marTop w:val="0"/>
          <w:marBottom w:val="0"/>
          <w:divBdr>
            <w:top w:val="none" w:sz="0" w:space="0" w:color="auto"/>
            <w:left w:val="none" w:sz="0" w:space="0" w:color="auto"/>
            <w:bottom w:val="none" w:sz="0" w:space="0" w:color="auto"/>
            <w:right w:val="none" w:sz="0" w:space="0" w:color="auto"/>
          </w:divBdr>
          <w:divsChild>
            <w:div w:id="310448693">
              <w:marLeft w:val="0"/>
              <w:marRight w:val="0"/>
              <w:marTop w:val="0"/>
              <w:marBottom w:val="0"/>
              <w:divBdr>
                <w:top w:val="none" w:sz="0" w:space="0" w:color="auto"/>
                <w:left w:val="none" w:sz="0" w:space="0" w:color="auto"/>
                <w:bottom w:val="none" w:sz="0" w:space="0" w:color="auto"/>
                <w:right w:val="none" w:sz="0" w:space="0" w:color="auto"/>
              </w:divBdr>
              <w:divsChild>
                <w:div w:id="489366221">
                  <w:marLeft w:val="0"/>
                  <w:marRight w:val="0"/>
                  <w:marTop w:val="0"/>
                  <w:marBottom w:val="0"/>
                  <w:divBdr>
                    <w:top w:val="none" w:sz="0" w:space="0" w:color="auto"/>
                    <w:left w:val="none" w:sz="0" w:space="0" w:color="auto"/>
                    <w:bottom w:val="none" w:sz="0" w:space="0" w:color="auto"/>
                    <w:right w:val="none" w:sz="0" w:space="0" w:color="auto"/>
                  </w:divBdr>
                  <w:divsChild>
                    <w:div w:id="119808376">
                      <w:marLeft w:val="0"/>
                      <w:marRight w:val="0"/>
                      <w:marTop w:val="0"/>
                      <w:marBottom w:val="0"/>
                      <w:divBdr>
                        <w:top w:val="none" w:sz="0" w:space="0" w:color="auto"/>
                        <w:left w:val="none" w:sz="0" w:space="0" w:color="auto"/>
                        <w:bottom w:val="none" w:sz="0" w:space="0" w:color="auto"/>
                        <w:right w:val="none" w:sz="0" w:space="0" w:color="auto"/>
                      </w:divBdr>
                      <w:divsChild>
                        <w:div w:id="1819153586">
                          <w:marLeft w:val="0"/>
                          <w:marRight w:val="0"/>
                          <w:marTop w:val="0"/>
                          <w:marBottom w:val="0"/>
                          <w:divBdr>
                            <w:top w:val="none" w:sz="0" w:space="0" w:color="auto"/>
                            <w:left w:val="none" w:sz="0" w:space="0" w:color="auto"/>
                            <w:bottom w:val="none" w:sz="0" w:space="0" w:color="auto"/>
                            <w:right w:val="none" w:sz="0" w:space="0" w:color="auto"/>
                          </w:divBdr>
                          <w:divsChild>
                            <w:div w:id="1934435000">
                              <w:marLeft w:val="0"/>
                              <w:marRight w:val="0"/>
                              <w:marTop w:val="0"/>
                              <w:marBottom w:val="0"/>
                              <w:divBdr>
                                <w:top w:val="none" w:sz="0" w:space="0" w:color="auto"/>
                                <w:left w:val="none" w:sz="0" w:space="0" w:color="auto"/>
                                <w:bottom w:val="none" w:sz="0" w:space="0" w:color="auto"/>
                                <w:right w:val="none" w:sz="0" w:space="0" w:color="auto"/>
                              </w:divBdr>
                              <w:divsChild>
                                <w:div w:id="902448119">
                                  <w:marLeft w:val="0"/>
                                  <w:marRight w:val="0"/>
                                  <w:marTop w:val="0"/>
                                  <w:marBottom w:val="0"/>
                                  <w:divBdr>
                                    <w:top w:val="none" w:sz="0" w:space="0" w:color="auto"/>
                                    <w:left w:val="none" w:sz="0" w:space="0" w:color="auto"/>
                                    <w:bottom w:val="none" w:sz="0" w:space="0" w:color="auto"/>
                                    <w:right w:val="none" w:sz="0" w:space="0" w:color="auto"/>
                                  </w:divBdr>
                                  <w:divsChild>
                                    <w:div w:id="291181794">
                                      <w:marLeft w:val="0"/>
                                      <w:marRight w:val="0"/>
                                      <w:marTop w:val="0"/>
                                      <w:marBottom w:val="0"/>
                                      <w:divBdr>
                                        <w:top w:val="none" w:sz="0" w:space="0" w:color="auto"/>
                                        <w:left w:val="none" w:sz="0" w:space="0" w:color="auto"/>
                                        <w:bottom w:val="none" w:sz="0" w:space="0" w:color="auto"/>
                                        <w:right w:val="none" w:sz="0" w:space="0" w:color="auto"/>
                                      </w:divBdr>
                                      <w:divsChild>
                                        <w:div w:id="722603997">
                                          <w:marLeft w:val="0"/>
                                          <w:marRight w:val="0"/>
                                          <w:marTop w:val="0"/>
                                          <w:marBottom w:val="495"/>
                                          <w:divBdr>
                                            <w:top w:val="none" w:sz="0" w:space="0" w:color="auto"/>
                                            <w:left w:val="none" w:sz="0" w:space="0" w:color="auto"/>
                                            <w:bottom w:val="none" w:sz="0" w:space="0" w:color="auto"/>
                                            <w:right w:val="none" w:sz="0" w:space="0" w:color="auto"/>
                                          </w:divBdr>
                                          <w:divsChild>
                                            <w:div w:id="122645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1423575">
      <w:bodyDiv w:val="1"/>
      <w:marLeft w:val="0"/>
      <w:marRight w:val="0"/>
      <w:marTop w:val="0"/>
      <w:marBottom w:val="0"/>
      <w:divBdr>
        <w:top w:val="none" w:sz="0" w:space="0" w:color="auto"/>
        <w:left w:val="none" w:sz="0" w:space="0" w:color="auto"/>
        <w:bottom w:val="none" w:sz="0" w:space="0" w:color="auto"/>
        <w:right w:val="none" w:sz="0" w:space="0" w:color="auto"/>
      </w:divBdr>
      <w:divsChild>
        <w:div w:id="975915042">
          <w:marLeft w:val="0"/>
          <w:marRight w:val="0"/>
          <w:marTop w:val="0"/>
          <w:marBottom w:val="0"/>
          <w:divBdr>
            <w:top w:val="none" w:sz="0" w:space="0" w:color="auto"/>
            <w:left w:val="none" w:sz="0" w:space="0" w:color="auto"/>
            <w:bottom w:val="none" w:sz="0" w:space="0" w:color="auto"/>
            <w:right w:val="none" w:sz="0" w:space="0" w:color="auto"/>
          </w:divBdr>
          <w:divsChild>
            <w:div w:id="166949210">
              <w:marLeft w:val="0"/>
              <w:marRight w:val="0"/>
              <w:marTop w:val="0"/>
              <w:marBottom w:val="0"/>
              <w:divBdr>
                <w:top w:val="none" w:sz="0" w:space="0" w:color="auto"/>
                <w:left w:val="none" w:sz="0" w:space="0" w:color="auto"/>
                <w:bottom w:val="none" w:sz="0" w:space="0" w:color="auto"/>
                <w:right w:val="none" w:sz="0" w:space="0" w:color="auto"/>
              </w:divBdr>
              <w:divsChild>
                <w:div w:id="646134775">
                  <w:marLeft w:val="0"/>
                  <w:marRight w:val="0"/>
                  <w:marTop w:val="0"/>
                  <w:marBottom w:val="0"/>
                  <w:divBdr>
                    <w:top w:val="none" w:sz="0" w:space="0" w:color="auto"/>
                    <w:left w:val="none" w:sz="0" w:space="0" w:color="auto"/>
                    <w:bottom w:val="none" w:sz="0" w:space="0" w:color="auto"/>
                    <w:right w:val="none" w:sz="0" w:space="0" w:color="auto"/>
                  </w:divBdr>
                  <w:divsChild>
                    <w:div w:id="1326590323">
                      <w:marLeft w:val="0"/>
                      <w:marRight w:val="0"/>
                      <w:marTop w:val="0"/>
                      <w:marBottom w:val="0"/>
                      <w:divBdr>
                        <w:top w:val="none" w:sz="0" w:space="0" w:color="auto"/>
                        <w:left w:val="none" w:sz="0" w:space="0" w:color="auto"/>
                        <w:bottom w:val="none" w:sz="0" w:space="0" w:color="auto"/>
                        <w:right w:val="none" w:sz="0" w:space="0" w:color="auto"/>
                      </w:divBdr>
                      <w:divsChild>
                        <w:div w:id="714163407">
                          <w:marLeft w:val="0"/>
                          <w:marRight w:val="0"/>
                          <w:marTop w:val="0"/>
                          <w:marBottom w:val="0"/>
                          <w:divBdr>
                            <w:top w:val="none" w:sz="0" w:space="0" w:color="auto"/>
                            <w:left w:val="none" w:sz="0" w:space="0" w:color="auto"/>
                            <w:bottom w:val="none" w:sz="0" w:space="0" w:color="auto"/>
                            <w:right w:val="none" w:sz="0" w:space="0" w:color="auto"/>
                          </w:divBdr>
                          <w:divsChild>
                            <w:div w:id="1037631516">
                              <w:marLeft w:val="0"/>
                              <w:marRight w:val="0"/>
                              <w:marTop w:val="0"/>
                              <w:marBottom w:val="0"/>
                              <w:divBdr>
                                <w:top w:val="none" w:sz="0" w:space="0" w:color="auto"/>
                                <w:left w:val="none" w:sz="0" w:space="0" w:color="auto"/>
                                <w:bottom w:val="none" w:sz="0" w:space="0" w:color="auto"/>
                                <w:right w:val="none" w:sz="0" w:space="0" w:color="auto"/>
                              </w:divBdr>
                              <w:divsChild>
                                <w:div w:id="2007056400">
                                  <w:marLeft w:val="0"/>
                                  <w:marRight w:val="0"/>
                                  <w:marTop w:val="0"/>
                                  <w:marBottom w:val="0"/>
                                  <w:divBdr>
                                    <w:top w:val="none" w:sz="0" w:space="0" w:color="auto"/>
                                    <w:left w:val="none" w:sz="0" w:space="0" w:color="auto"/>
                                    <w:bottom w:val="none" w:sz="0" w:space="0" w:color="auto"/>
                                    <w:right w:val="none" w:sz="0" w:space="0" w:color="auto"/>
                                  </w:divBdr>
                                  <w:divsChild>
                                    <w:div w:id="749620129">
                                      <w:marLeft w:val="0"/>
                                      <w:marRight w:val="0"/>
                                      <w:marTop w:val="0"/>
                                      <w:marBottom w:val="0"/>
                                      <w:divBdr>
                                        <w:top w:val="none" w:sz="0" w:space="0" w:color="auto"/>
                                        <w:left w:val="none" w:sz="0" w:space="0" w:color="auto"/>
                                        <w:bottom w:val="none" w:sz="0" w:space="0" w:color="auto"/>
                                        <w:right w:val="none" w:sz="0" w:space="0" w:color="auto"/>
                                      </w:divBdr>
                                      <w:divsChild>
                                        <w:div w:id="1847204400">
                                          <w:marLeft w:val="0"/>
                                          <w:marRight w:val="0"/>
                                          <w:marTop w:val="0"/>
                                          <w:marBottom w:val="495"/>
                                          <w:divBdr>
                                            <w:top w:val="none" w:sz="0" w:space="0" w:color="auto"/>
                                            <w:left w:val="none" w:sz="0" w:space="0" w:color="auto"/>
                                            <w:bottom w:val="none" w:sz="0" w:space="0" w:color="auto"/>
                                            <w:right w:val="none" w:sz="0" w:space="0" w:color="auto"/>
                                          </w:divBdr>
                                          <w:divsChild>
                                            <w:div w:id="4059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5402252">
      <w:bodyDiv w:val="1"/>
      <w:marLeft w:val="0"/>
      <w:marRight w:val="0"/>
      <w:marTop w:val="0"/>
      <w:marBottom w:val="0"/>
      <w:divBdr>
        <w:top w:val="none" w:sz="0" w:space="0" w:color="auto"/>
        <w:left w:val="none" w:sz="0" w:space="0" w:color="auto"/>
        <w:bottom w:val="none" w:sz="0" w:space="0" w:color="auto"/>
        <w:right w:val="none" w:sz="0" w:space="0" w:color="auto"/>
      </w:divBdr>
      <w:divsChild>
        <w:div w:id="982782395">
          <w:marLeft w:val="0"/>
          <w:marRight w:val="0"/>
          <w:marTop w:val="0"/>
          <w:marBottom w:val="0"/>
          <w:divBdr>
            <w:top w:val="none" w:sz="0" w:space="0" w:color="auto"/>
            <w:left w:val="none" w:sz="0" w:space="0" w:color="auto"/>
            <w:bottom w:val="none" w:sz="0" w:space="0" w:color="auto"/>
            <w:right w:val="none" w:sz="0" w:space="0" w:color="auto"/>
          </w:divBdr>
          <w:divsChild>
            <w:div w:id="1215198588">
              <w:marLeft w:val="0"/>
              <w:marRight w:val="0"/>
              <w:marTop w:val="0"/>
              <w:marBottom w:val="0"/>
              <w:divBdr>
                <w:top w:val="none" w:sz="0" w:space="0" w:color="auto"/>
                <w:left w:val="none" w:sz="0" w:space="0" w:color="auto"/>
                <w:bottom w:val="none" w:sz="0" w:space="0" w:color="auto"/>
                <w:right w:val="none" w:sz="0" w:space="0" w:color="auto"/>
              </w:divBdr>
              <w:divsChild>
                <w:div w:id="159388368">
                  <w:marLeft w:val="0"/>
                  <w:marRight w:val="0"/>
                  <w:marTop w:val="0"/>
                  <w:marBottom w:val="0"/>
                  <w:divBdr>
                    <w:top w:val="none" w:sz="0" w:space="0" w:color="auto"/>
                    <w:left w:val="none" w:sz="0" w:space="0" w:color="auto"/>
                    <w:bottom w:val="none" w:sz="0" w:space="0" w:color="auto"/>
                    <w:right w:val="none" w:sz="0" w:space="0" w:color="auto"/>
                  </w:divBdr>
                  <w:divsChild>
                    <w:div w:id="1659075069">
                      <w:marLeft w:val="0"/>
                      <w:marRight w:val="0"/>
                      <w:marTop w:val="0"/>
                      <w:marBottom w:val="0"/>
                      <w:divBdr>
                        <w:top w:val="none" w:sz="0" w:space="0" w:color="auto"/>
                        <w:left w:val="none" w:sz="0" w:space="0" w:color="auto"/>
                        <w:bottom w:val="none" w:sz="0" w:space="0" w:color="auto"/>
                        <w:right w:val="none" w:sz="0" w:space="0" w:color="auto"/>
                      </w:divBdr>
                      <w:divsChild>
                        <w:div w:id="2128506957">
                          <w:marLeft w:val="0"/>
                          <w:marRight w:val="0"/>
                          <w:marTop w:val="0"/>
                          <w:marBottom w:val="0"/>
                          <w:divBdr>
                            <w:top w:val="none" w:sz="0" w:space="0" w:color="auto"/>
                            <w:left w:val="none" w:sz="0" w:space="0" w:color="auto"/>
                            <w:bottom w:val="none" w:sz="0" w:space="0" w:color="auto"/>
                            <w:right w:val="none" w:sz="0" w:space="0" w:color="auto"/>
                          </w:divBdr>
                          <w:divsChild>
                            <w:div w:id="88547954">
                              <w:marLeft w:val="0"/>
                              <w:marRight w:val="0"/>
                              <w:marTop w:val="0"/>
                              <w:marBottom w:val="0"/>
                              <w:divBdr>
                                <w:top w:val="none" w:sz="0" w:space="0" w:color="auto"/>
                                <w:left w:val="none" w:sz="0" w:space="0" w:color="auto"/>
                                <w:bottom w:val="none" w:sz="0" w:space="0" w:color="auto"/>
                                <w:right w:val="none" w:sz="0" w:space="0" w:color="auto"/>
                              </w:divBdr>
                              <w:divsChild>
                                <w:div w:id="954286298">
                                  <w:marLeft w:val="0"/>
                                  <w:marRight w:val="0"/>
                                  <w:marTop w:val="0"/>
                                  <w:marBottom w:val="0"/>
                                  <w:divBdr>
                                    <w:top w:val="none" w:sz="0" w:space="0" w:color="auto"/>
                                    <w:left w:val="none" w:sz="0" w:space="0" w:color="auto"/>
                                    <w:bottom w:val="none" w:sz="0" w:space="0" w:color="auto"/>
                                    <w:right w:val="none" w:sz="0" w:space="0" w:color="auto"/>
                                  </w:divBdr>
                                  <w:divsChild>
                                    <w:div w:id="1779905845">
                                      <w:marLeft w:val="0"/>
                                      <w:marRight w:val="0"/>
                                      <w:marTop w:val="0"/>
                                      <w:marBottom w:val="0"/>
                                      <w:divBdr>
                                        <w:top w:val="none" w:sz="0" w:space="0" w:color="auto"/>
                                        <w:left w:val="none" w:sz="0" w:space="0" w:color="auto"/>
                                        <w:bottom w:val="none" w:sz="0" w:space="0" w:color="auto"/>
                                        <w:right w:val="none" w:sz="0" w:space="0" w:color="auto"/>
                                      </w:divBdr>
                                      <w:divsChild>
                                        <w:div w:id="1583219938">
                                          <w:marLeft w:val="0"/>
                                          <w:marRight w:val="0"/>
                                          <w:marTop w:val="0"/>
                                          <w:marBottom w:val="495"/>
                                          <w:divBdr>
                                            <w:top w:val="none" w:sz="0" w:space="0" w:color="auto"/>
                                            <w:left w:val="none" w:sz="0" w:space="0" w:color="auto"/>
                                            <w:bottom w:val="none" w:sz="0" w:space="0" w:color="auto"/>
                                            <w:right w:val="none" w:sz="0" w:space="0" w:color="auto"/>
                                          </w:divBdr>
                                          <w:divsChild>
                                            <w:div w:id="42546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9408872">
      <w:bodyDiv w:val="1"/>
      <w:marLeft w:val="0"/>
      <w:marRight w:val="0"/>
      <w:marTop w:val="0"/>
      <w:marBottom w:val="0"/>
      <w:divBdr>
        <w:top w:val="none" w:sz="0" w:space="0" w:color="auto"/>
        <w:left w:val="none" w:sz="0" w:space="0" w:color="auto"/>
        <w:bottom w:val="none" w:sz="0" w:space="0" w:color="auto"/>
        <w:right w:val="none" w:sz="0" w:space="0" w:color="auto"/>
      </w:divBdr>
      <w:divsChild>
        <w:div w:id="1425301676">
          <w:marLeft w:val="0"/>
          <w:marRight w:val="0"/>
          <w:marTop w:val="0"/>
          <w:marBottom w:val="0"/>
          <w:divBdr>
            <w:top w:val="none" w:sz="0" w:space="0" w:color="auto"/>
            <w:left w:val="none" w:sz="0" w:space="0" w:color="auto"/>
            <w:bottom w:val="none" w:sz="0" w:space="0" w:color="auto"/>
            <w:right w:val="none" w:sz="0" w:space="0" w:color="auto"/>
          </w:divBdr>
          <w:divsChild>
            <w:div w:id="229461356">
              <w:marLeft w:val="0"/>
              <w:marRight w:val="0"/>
              <w:marTop w:val="0"/>
              <w:marBottom w:val="0"/>
              <w:divBdr>
                <w:top w:val="none" w:sz="0" w:space="0" w:color="auto"/>
                <w:left w:val="none" w:sz="0" w:space="0" w:color="auto"/>
                <w:bottom w:val="none" w:sz="0" w:space="0" w:color="auto"/>
                <w:right w:val="none" w:sz="0" w:space="0" w:color="auto"/>
              </w:divBdr>
              <w:divsChild>
                <w:div w:id="480344393">
                  <w:marLeft w:val="0"/>
                  <w:marRight w:val="0"/>
                  <w:marTop w:val="0"/>
                  <w:marBottom w:val="0"/>
                  <w:divBdr>
                    <w:top w:val="none" w:sz="0" w:space="0" w:color="auto"/>
                    <w:left w:val="none" w:sz="0" w:space="0" w:color="auto"/>
                    <w:bottom w:val="none" w:sz="0" w:space="0" w:color="auto"/>
                    <w:right w:val="none" w:sz="0" w:space="0" w:color="auto"/>
                  </w:divBdr>
                  <w:divsChild>
                    <w:div w:id="1697609890">
                      <w:marLeft w:val="0"/>
                      <w:marRight w:val="0"/>
                      <w:marTop w:val="0"/>
                      <w:marBottom w:val="0"/>
                      <w:divBdr>
                        <w:top w:val="none" w:sz="0" w:space="0" w:color="auto"/>
                        <w:left w:val="none" w:sz="0" w:space="0" w:color="auto"/>
                        <w:bottom w:val="none" w:sz="0" w:space="0" w:color="auto"/>
                        <w:right w:val="none" w:sz="0" w:space="0" w:color="auto"/>
                      </w:divBdr>
                      <w:divsChild>
                        <w:div w:id="894774715">
                          <w:marLeft w:val="0"/>
                          <w:marRight w:val="0"/>
                          <w:marTop w:val="0"/>
                          <w:marBottom w:val="0"/>
                          <w:divBdr>
                            <w:top w:val="none" w:sz="0" w:space="0" w:color="auto"/>
                            <w:left w:val="none" w:sz="0" w:space="0" w:color="auto"/>
                            <w:bottom w:val="none" w:sz="0" w:space="0" w:color="auto"/>
                            <w:right w:val="none" w:sz="0" w:space="0" w:color="auto"/>
                          </w:divBdr>
                          <w:divsChild>
                            <w:div w:id="536281973">
                              <w:marLeft w:val="0"/>
                              <w:marRight w:val="0"/>
                              <w:marTop w:val="0"/>
                              <w:marBottom w:val="0"/>
                              <w:divBdr>
                                <w:top w:val="none" w:sz="0" w:space="0" w:color="auto"/>
                                <w:left w:val="none" w:sz="0" w:space="0" w:color="auto"/>
                                <w:bottom w:val="none" w:sz="0" w:space="0" w:color="auto"/>
                                <w:right w:val="none" w:sz="0" w:space="0" w:color="auto"/>
                              </w:divBdr>
                              <w:divsChild>
                                <w:div w:id="1103186309">
                                  <w:marLeft w:val="0"/>
                                  <w:marRight w:val="0"/>
                                  <w:marTop w:val="0"/>
                                  <w:marBottom w:val="0"/>
                                  <w:divBdr>
                                    <w:top w:val="none" w:sz="0" w:space="0" w:color="auto"/>
                                    <w:left w:val="none" w:sz="0" w:space="0" w:color="auto"/>
                                    <w:bottom w:val="none" w:sz="0" w:space="0" w:color="auto"/>
                                    <w:right w:val="none" w:sz="0" w:space="0" w:color="auto"/>
                                  </w:divBdr>
                                  <w:divsChild>
                                    <w:div w:id="299771348">
                                      <w:marLeft w:val="0"/>
                                      <w:marRight w:val="0"/>
                                      <w:marTop w:val="0"/>
                                      <w:marBottom w:val="0"/>
                                      <w:divBdr>
                                        <w:top w:val="none" w:sz="0" w:space="0" w:color="auto"/>
                                        <w:left w:val="none" w:sz="0" w:space="0" w:color="auto"/>
                                        <w:bottom w:val="none" w:sz="0" w:space="0" w:color="auto"/>
                                        <w:right w:val="none" w:sz="0" w:space="0" w:color="auto"/>
                                      </w:divBdr>
                                      <w:divsChild>
                                        <w:div w:id="436484414">
                                          <w:marLeft w:val="0"/>
                                          <w:marRight w:val="0"/>
                                          <w:marTop w:val="0"/>
                                          <w:marBottom w:val="495"/>
                                          <w:divBdr>
                                            <w:top w:val="none" w:sz="0" w:space="0" w:color="auto"/>
                                            <w:left w:val="none" w:sz="0" w:space="0" w:color="auto"/>
                                            <w:bottom w:val="none" w:sz="0" w:space="0" w:color="auto"/>
                                            <w:right w:val="none" w:sz="0" w:space="0" w:color="auto"/>
                                          </w:divBdr>
                                          <w:divsChild>
                                            <w:div w:id="47795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0905990">
      <w:bodyDiv w:val="1"/>
      <w:marLeft w:val="0"/>
      <w:marRight w:val="0"/>
      <w:marTop w:val="0"/>
      <w:marBottom w:val="0"/>
      <w:divBdr>
        <w:top w:val="none" w:sz="0" w:space="0" w:color="auto"/>
        <w:left w:val="none" w:sz="0" w:space="0" w:color="auto"/>
        <w:bottom w:val="none" w:sz="0" w:space="0" w:color="auto"/>
        <w:right w:val="none" w:sz="0" w:space="0" w:color="auto"/>
      </w:divBdr>
      <w:divsChild>
        <w:div w:id="756680196">
          <w:marLeft w:val="0"/>
          <w:marRight w:val="0"/>
          <w:marTop w:val="0"/>
          <w:marBottom w:val="0"/>
          <w:divBdr>
            <w:top w:val="none" w:sz="0" w:space="0" w:color="auto"/>
            <w:left w:val="none" w:sz="0" w:space="0" w:color="auto"/>
            <w:bottom w:val="none" w:sz="0" w:space="0" w:color="auto"/>
            <w:right w:val="none" w:sz="0" w:space="0" w:color="auto"/>
          </w:divBdr>
          <w:divsChild>
            <w:div w:id="66079467">
              <w:marLeft w:val="0"/>
              <w:marRight w:val="0"/>
              <w:marTop w:val="0"/>
              <w:marBottom w:val="0"/>
              <w:divBdr>
                <w:top w:val="none" w:sz="0" w:space="0" w:color="auto"/>
                <w:left w:val="none" w:sz="0" w:space="0" w:color="auto"/>
                <w:bottom w:val="none" w:sz="0" w:space="0" w:color="auto"/>
                <w:right w:val="none" w:sz="0" w:space="0" w:color="auto"/>
              </w:divBdr>
              <w:divsChild>
                <w:div w:id="773944278">
                  <w:marLeft w:val="0"/>
                  <w:marRight w:val="0"/>
                  <w:marTop w:val="0"/>
                  <w:marBottom w:val="0"/>
                  <w:divBdr>
                    <w:top w:val="none" w:sz="0" w:space="0" w:color="auto"/>
                    <w:left w:val="none" w:sz="0" w:space="0" w:color="auto"/>
                    <w:bottom w:val="none" w:sz="0" w:space="0" w:color="auto"/>
                    <w:right w:val="none" w:sz="0" w:space="0" w:color="auto"/>
                  </w:divBdr>
                  <w:divsChild>
                    <w:div w:id="241843405">
                      <w:marLeft w:val="0"/>
                      <w:marRight w:val="0"/>
                      <w:marTop w:val="0"/>
                      <w:marBottom w:val="0"/>
                      <w:divBdr>
                        <w:top w:val="none" w:sz="0" w:space="0" w:color="auto"/>
                        <w:left w:val="none" w:sz="0" w:space="0" w:color="auto"/>
                        <w:bottom w:val="none" w:sz="0" w:space="0" w:color="auto"/>
                        <w:right w:val="none" w:sz="0" w:space="0" w:color="auto"/>
                      </w:divBdr>
                      <w:divsChild>
                        <w:div w:id="88157621">
                          <w:marLeft w:val="0"/>
                          <w:marRight w:val="0"/>
                          <w:marTop w:val="0"/>
                          <w:marBottom w:val="0"/>
                          <w:divBdr>
                            <w:top w:val="none" w:sz="0" w:space="0" w:color="auto"/>
                            <w:left w:val="none" w:sz="0" w:space="0" w:color="auto"/>
                            <w:bottom w:val="none" w:sz="0" w:space="0" w:color="auto"/>
                            <w:right w:val="none" w:sz="0" w:space="0" w:color="auto"/>
                          </w:divBdr>
                          <w:divsChild>
                            <w:div w:id="1807311462">
                              <w:marLeft w:val="0"/>
                              <w:marRight w:val="0"/>
                              <w:marTop w:val="0"/>
                              <w:marBottom w:val="0"/>
                              <w:divBdr>
                                <w:top w:val="none" w:sz="0" w:space="0" w:color="auto"/>
                                <w:left w:val="none" w:sz="0" w:space="0" w:color="auto"/>
                                <w:bottom w:val="none" w:sz="0" w:space="0" w:color="auto"/>
                                <w:right w:val="none" w:sz="0" w:space="0" w:color="auto"/>
                              </w:divBdr>
                              <w:divsChild>
                                <w:div w:id="83307966">
                                  <w:marLeft w:val="0"/>
                                  <w:marRight w:val="0"/>
                                  <w:marTop w:val="0"/>
                                  <w:marBottom w:val="0"/>
                                  <w:divBdr>
                                    <w:top w:val="none" w:sz="0" w:space="0" w:color="auto"/>
                                    <w:left w:val="none" w:sz="0" w:space="0" w:color="auto"/>
                                    <w:bottom w:val="none" w:sz="0" w:space="0" w:color="auto"/>
                                    <w:right w:val="none" w:sz="0" w:space="0" w:color="auto"/>
                                  </w:divBdr>
                                  <w:divsChild>
                                    <w:div w:id="1136222945">
                                      <w:marLeft w:val="0"/>
                                      <w:marRight w:val="0"/>
                                      <w:marTop w:val="0"/>
                                      <w:marBottom w:val="0"/>
                                      <w:divBdr>
                                        <w:top w:val="none" w:sz="0" w:space="0" w:color="auto"/>
                                        <w:left w:val="none" w:sz="0" w:space="0" w:color="auto"/>
                                        <w:bottom w:val="none" w:sz="0" w:space="0" w:color="auto"/>
                                        <w:right w:val="none" w:sz="0" w:space="0" w:color="auto"/>
                                      </w:divBdr>
                                      <w:divsChild>
                                        <w:div w:id="74593439">
                                          <w:marLeft w:val="0"/>
                                          <w:marRight w:val="0"/>
                                          <w:marTop w:val="0"/>
                                          <w:marBottom w:val="495"/>
                                          <w:divBdr>
                                            <w:top w:val="none" w:sz="0" w:space="0" w:color="auto"/>
                                            <w:left w:val="none" w:sz="0" w:space="0" w:color="auto"/>
                                            <w:bottom w:val="none" w:sz="0" w:space="0" w:color="auto"/>
                                            <w:right w:val="none" w:sz="0" w:space="0" w:color="auto"/>
                                          </w:divBdr>
                                          <w:divsChild>
                                            <w:div w:id="66493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4478725">
      <w:bodyDiv w:val="1"/>
      <w:marLeft w:val="0"/>
      <w:marRight w:val="0"/>
      <w:marTop w:val="0"/>
      <w:marBottom w:val="0"/>
      <w:divBdr>
        <w:top w:val="none" w:sz="0" w:space="0" w:color="auto"/>
        <w:left w:val="none" w:sz="0" w:space="0" w:color="auto"/>
        <w:bottom w:val="none" w:sz="0" w:space="0" w:color="auto"/>
        <w:right w:val="none" w:sz="0" w:space="0" w:color="auto"/>
      </w:divBdr>
      <w:divsChild>
        <w:div w:id="1595474396">
          <w:marLeft w:val="0"/>
          <w:marRight w:val="0"/>
          <w:marTop w:val="0"/>
          <w:marBottom w:val="0"/>
          <w:divBdr>
            <w:top w:val="none" w:sz="0" w:space="0" w:color="auto"/>
            <w:left w:val="none" w:sz="0" w:space="0" w:color="auto"/>
            <w:bottom w:val="none" w:sz="0" w:space="0" w:color="auto"/>
            <w:right w:val="none" w:sz="0" w:space="0" w:color="auto"/>
          </w:divBdr>
          <w:divsChild>
            <w:div w:id="1102723318">
              <w:marLeft w:val="0"/>
              <w:marRight w:val="0"/>
              <w:marTop w:val="0"/>
              <w:marBottom w:val="0"/>
              <w:divBdr>
                <w:top w:val="none" w:sz="0" w:space="0" w:color="auto"/>
                <w:left w:val="none" w:sz="0" w:space="0" w:color="auto"/>
                <w:bottom w:val="none" w:sz="0" w:space="0" w:color="auto"/>
                <w:right w:val="none" w:sz="0" w:space="0" w:color="auto"/>
              </w:divBdr>
              <w:divsChild>
                <w:div w:id="761144067">
                  <w:marLeft w:val="0"/>
                  <w:marRight w:val="0"/>
                  <w:marTop w:val="0"/>
                  <w:marBottom w:val="0"/>
                  <w:divBdr>
                    <w:top w:val="none" w:sz="0" w:space="0" w:color="auto"/>
                    <w:left w:val="none" w:sz="0" w:space="0" w:color="auto"/>
                    <w:bottom w:val="none" w:sz="0" w:space="0" w:color="auto"/>
                    <w:right w:val="none" w:sz="0" w:space="0" w:color="auto"/>
                  </w:divBdr>
                  <w:divsChild>
                    <w:div w:id="1507937677">
                      <w:marLeft w:val="0"/>
                      <w:marRight w:val="0"/>
                      <w:marTop w:val="0"/>
                      <w:marBottom w:val="0"/>
                      <w:divBdr>
                        <w:top w:val="none" w:sz="0" w:space="0" w:color="auto"/>
                        <w:left w:val="none" w:sz="0" w:space="0" w:color="auto"/>
                        <w:bottom w:val="none" w:sz="0" w:space="0" w:color="auto"/>
                        <w:right w:val="none" w:sz="0" w:space="0" w:color="auto"/>
                      </w:divBdr>
                      <w:divsChild>
                        <w:div w:id="806357855">
                          <w:marLeft w:val="0"/>
                          <w:marRight w:val="0"/>
                          <w:marTop w:val="0"/>
                          <w:marBottom w:val="0"/>
                          <w:divBdr>
                            <w:top w:val="none" w:sz="0" w:space="0" w:color="auto"/>
                            <w:left w:val="none" w:sz="0" w:space="0" w:color="auto"/>
                            <w:bottom w:val="none" w:sz="0" w:space="0" w:color="auto"/>
                            <w:right w:val="none" w:sz="0" w:space="0" w:color="auto"/>
                          </w:divBdr>
                          <w:divsChild>
                            <w:div w:id="1875772888">
                              <w:marLeft w:val="0"/>
                              <w:marRight w:val="0"/>
                              <w:marTop w:val="0"/>
                              <w:marBottom w:val="0"/>
                              <w:divBdr>
                                <w:top w:val="none" w:sz="0" w:space="0" w:color="auto"/>
                                <w:left w:val="none" w:sz="0" w:space="0" w:color="auto"/>
                                <w:bottom w:val="none" w:sz="0" w:space="0" w:color="auto"/>
                                <w:right w:val="none" w:sz="0" w:space="0" w:color="auto"/>
                              </w:divBdr>
                              <w:divsChild>
                                <w:div w:id="1461071264">
                                  <w:marLeft w:val="0"/>
                                  <w:marRight w:val="0"/>
                                  <w:marTop w:val="0"/>
                                  <w:marBottom w:val="0"/>
                                  <w:divBdr>
                                    <w:top w:val="none" w:sz="0" w:space="0" w:color="auto"/>
                                    <w:left w:val="none" w:sz="0" w:space="0" w:color="auto"/>
                                    <w:bottom w:val="none" w:sz="0" w:space="0" w:color="auto"/>
                                    <w:right w:val="none" w:sz="0" w:space="0" w:color="auto"/>
                                  </w:divBdr>
                                  <w:divsChild>
                                    <w:div w:id="2018580367">
                                      <w:marLeft w:val="0"/>
                                      <w:marRight w:val="0"/>
                                      <w:marTop w:val="0"/>
                                      <w:marBottom w:val="0"/>
                                      <w:divBdr>
                                        <w:top w:val="none" w:sz="0" w:space="0" w:color="auto"/>
                                        <w:left w:val="none" w:sz="0" w:space="0" w:color="auto"/>
                                        <w:bottom w:val="none" w:sz="0" w:space="0" w:color="auto"/>
                                        <w:right w:val="none" w:sz="0" w:space="0" w:color="auto"/>
                                      </w:divBdr>
                                      <w:divsChild>
                                        <w:div w:id="577326522">
                                          <w:marLeft w:val="0"/>
                                          <w:marRight w:val="0"/>
                                          <w:marTop w:val="0"/>
                                          <w:marBottom w:val="495"/>
                                          <w:divBdr>
                                            <w:top w:val="none" w:sz="0" w:space="0" w:color="auto"/>
                                            <w:left w:val="none" w:sz="0" w:space="0" w:color="auto"/>
                                            <w:bottom w:val="none" w:sz="0" w:space="0" w:color="auto"/>
                                            <w:right w:val="none" w:sz="0" w:space="0" w:color="auto"/>
                                          </w:divBdr>
                                          <w:divsChild>
                                            <w:div w:id="41386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9287818">
      <w:bodyDiv w:val="1"/>
      <w:marLeft w:val="0"/>
      <w:marRight w:val="0"/>
      <w:marTop w:val="0"/>
      <w:marBottom w:val="0"/>
      <w:divBdr>
        <w:top w:val="none" w:sz="0" w:space="0" w:color="auto"/>
        <w:left w:val="none" w:sz="0" w:space="0" w:color="auto"/>
        <w:bottom w:val="none" w:sz="0" w:space="0" w:color="auto"/>
        <w:right w:val="none" w:sz="0" w:space="0" w:color="auto"/>
      </w:divBdr>
      <w:divsChild>
        <w:div w:id="225645591">
          <w:marLeft w:val="0"/>
          <w:marRight w:val="0"/>
          <w:marTop w:val="0"/>
          <w:marBottom w:val="0"/>
          <w:divBdr>
            <w:top w:val="none" w:sz="0" w:space="0" w:color="auto"/>
            <w:left w:val="none" w:sz="0" w:space="0" w:color="auto"/>
            <w:bottom w:val="none" w:sz="0" w:space="0" w:color="auto"/>
            <w:right w:val="none" w:sz="0" w:space="0" w:color="auto"/>
          </w:divBdr>
          <w:divsChild>
            <w:div w:id="1443107985">
              <w:marLeft w:val="0"/>
              <w:marRight w:val="0"/>
              <w:marTop w:val="0"/>
              <w:marBottom w:val="0"/>
              <w:divBdr>
                <w:top w:val="none" w:sz="0" w:space="0" w:color="auto"/>
                <w:left w:val="none" w:sz="0" w:space="0" w:color="auto"/>
                <w:bottom w:val="none" w:sz="0" w:space="0" w:color="auto"/>
                <w:right w:val="none" w:sz="0" w:space="0" w:color="auto"/>
              </w:divBdr>
              <w:divsChild>
                <w:div w:id="213129807">
                  <w:marLeft w:val="0"/>
                  <w:marRight w:val="0"/>
                  <w:marTop w:val="0"/>
                  <w:marBottom w:val="0"/>
                  <w:divBdr>
                    <w:top w:val="none" w:sz="0" w:space="0" w:color="auto"/>
                    <w:left w:val="none" w:sz="0" w:space="0" w:color="auto"/>
                    <w:bottom w:val="none" w:sz="0" w:space="0" w:color="auto"/>
                    <w:right w:val="none" w:sz="0" w:space="0" w:color="auto"/>
                  </w:divBdr>
                  <w:divsChild>
                    <w:div w:id="864170775">
                      <w:marLeft w:val="0"/>
                      <w:marRight w:val="0"/>
                      <w:marTop w:val="0"/>
                      <w:marBottom w:val="0"/>
                      <w:divBdr>
                        <w:top w:val="none" w:sz="0" w:space="0" w:color="auto"/>
                        <w:left w:val="none" w:sz="0" w:space="0" w:color="auto"/>
                        <w:bottom w:val="none" w:sz="0" w:space="0" w:color="auto"/>
                        <w:right w:val="none" w:sz="0" w:space="0" w:color="auto"/>
                      </w:divBdr>
                      <w:divsChild>
                        <w:div w:id="1781334534">
                          <w:marLeft w:val="0"/>
                          <w:marRight w:val="0"/>
                          <w:marTop w:val="0"/>
                          <w:marBottom w:val="0"/>
                          <w:divBdr>
                            <w:top w:val="none" w:sz="0" w:space="0" w:color="auto"/>
                            <w:left w:val="none" w:sz="0" w:space="0" w:color="auto"/>
                            <w:bottom w:val="none" w:sz="0" w:space="0" w:color="auto"/>
                            <w:right w:val="none" w:sz="0" w:space="0" w:color="auto"/>
                          </w:divBdr>
                          <w:divsChild>
                            <w:div w:id="795099814">
                              <w:marLeft w:val="0"/>
                              <w:marRight w:val="0"/>
                              <w:marTop w:val="0"/>
                              <w:marBottom w:val="0"/>
                              <w:divBdr>
                                <w:top w:val="none" w:sz="0" w:space="0" w:color="auto"/>
                                <w:left w:val="none" w:sz="0" w:space="0" w:color="auto"/>
                                <w:bottom w:val="none" w:sz="0" w:space="0" w:color="auto"/>
                                <w:right w:val="none" w:sz="0" w:space="0" w:color="auto"/>
                              </w:divBdr>
                              <w:divsChild>
                                <w:div w:id="1212840279">
                                  <w:marLeft w:val="0"/>
                                  <w:marRight w:val="0"/>
                                  <w:marTop w:val="0"/>
                                  <w:marBottom w:val="0"/>
                                  <w:divBdr>
                                    <w:top w:val="none" w:sz="0" w:space="0" w:color="auto"/>
                                    <w:left w:val="none" w:sz="0" w:space="0" w:color="auto"/>
                                    <w:bottom w:val="none" w:sz="0" w:space="0" w:color="auto"/>
                                    <w:right w:val="none" w:sz="0" w:space="0" w:color="auto"/>
                                  </w:divBdr>
                                  <w:divsChild>
                                    <w:div w:id="935597626">
                                      <w:marLeft w:val="0"/>
                                      <w:marRight w:val="0"/>
                                      <w:marTop w:val="0"/>
                                      <w:marBottom w:val="0"/>
                                      <w:divBdr>
                                        <w:top w:val="none" w:sz="0" w:space="0" w:color="auto"/>
                                        <w:left w:val="none" w:sz="0" w:space="0" w:color="auto"/>
                                        <w:bottom w:val="none" w:sz="0" w:space="0" w:color="auto"/>
                                        <w:right w:val="none" w:sz="0" w:space="0" w:color="auto"/>
                                      </w:divBdr>
                                      <w:divsChild>
                                        <w:div w:id="1473669873">
                                          <w:marLeft w:val="0"/>
                                          <w:marRight w:val="0"/>
                                          <w:marTop w:val="0"/>
                                          <w:marBottom w:val="495"/>
                                          <w:divBdr>
                                            <w:top w:val="none" w:sz="0" w:space="0" w:color="auto"/>
                                            <w:left w:val="none" w:sz="0" w:space="0" w:color="auto"/>
                                            <w:bottom w:val="none" w:sz="0" w:space="0" w:color="auto"/>
                                            <w:right w:val="none" w:sz="0" w:space="0" w:color="auto"/>
                                          </w:divBdr>
                                          <w:divsChild>
                                            <w:div w:id="42762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6661839">
      <w:bodyDiv w:val="1"/>
      <w:marLeft w:val="0"/>
      <w:marRight w:val="0"/>
      <w:marTop w:val="0"/>
      <w:marBottom w:val="0"/>
      <w:divBdr>
        <w:top w:val="none" w:sz="0" w:space="0" w:color="auto"/>
        <w:left w:val="none" w:sz="0" w:space="0" w:color="auto"/>
        <w:bottom w:val="none" w:sz="0" w:space="0" w:color="auto"/>
        <w:right w:val="none" w:sz="0" w:space="0" w:color="auto"/>
      </w:divBdr>
      <w:divsChild>
        <w:div w:id="202406983">
          <w:marLeft w:val="0"/>
          <w:marRight w:val="0"/>
          <w:marTop w:val="0"/>
          <w:marBottom w:val="0"/>
          <w:divBdr>
            <w:top w:val="none" w:sz="0" w:space="0" w:color="auto"/>
            <w:left w:val="none" w:sz="0" w:space="0" w:color="auto"/>
            <w:bottom w:val="none" w:sz="0" w:space="0" w:color="auto"/>
            <w:right w:val="none" w:sz="0" w:space="0" w:color="auto"/>
          </w:divBdr>
          <w:divsChild>
            <w:div w:id="314333274">
              <w:marLeft w:val="0"/>
              <w:marRight w:val="0"/>
              <w:marTop w:val="0"/>
              <w:marBottom w:val="0"/>
              <w:divBdr>
                <w:top w:val="none" w:sz="0" w:space="0" w:color="auto"/>
                <w:left w:val="none" w:sz="0" w:space="0" w:color="auto"/>
                <w:bottom w:val="none" w:sz="0" w:space="0" w:color="auto"/>
                <w:right w:val="none" w:sz="0" w:space="0" w:color="auto"/>
              </w:divBdr>
              <w:divsChild>
                <w:div w:id="62029246">
                  <w:marLeft w:val="0"/>
                  <w:marRight w:val="0"/>
                  <w:marTop w:val="0"/>
                  <w:marBottom w:val="0"/>
                  <w:divBdr>
                    <w:top w:val="none" w:sz="0" w:space="0" w:color="auto"/>
                    <w:left w:val="none" w:sz="0" w:space="0" w:color="auto"/>
                    <w:bottom w:val="none" w:sz="0" w:space="0" w:color="auto"/>
                    <w:right w:val="none" w:sz="0" w:space="0" w:color="auto"/>
                  </w:divBdr>
                  <w:divsChild>
                    <w:div w:id="1667249369">
                      <w:marLeft w:val="0"/>
                      <w:marRight w:val="0"/>
                      <w:marTop w:val="0"/>
                      <w:marBottom w:val="0"/>
                      <w:divBdr>
                        <w:top w:val="none" w:sz="0" w:space="0" w:color="auto"/>
                        <w:left w:val="none" w:sz="0" w:space="0" w:color="auto"/>
                        <w:bottom w:val="none" w:sz="0" w:space="0" w:color="auto"/>
                        <w:right w:val="none" w:sz="0" w:space="0" w:color="auto"/>
                      </w:divBdr>
                      <w:divsChild>
                        <w:div w:id="1324503769">
                          <w:marLeft w:val="0"/>
                          <w:marRight w:val="0"/>
                          <w:marTop w:val="0"/>
                          <w:marBottom w:val="0"/>
                          <w:divBdr>
                            <w:top w:val="none" w:sz="0" w:space="0" w:color="auto"/>
                            <w:left w:val="none" w:sz="0" w:space="0" w:color="auto"/>
                            <w:bottom w:val="none" w:sz="0" w:space="0" w:color="auto"/>
                            <w:right w:val="none" w:sz="0" w:space="0" w:color="auto"/>
                          </w:divBdr>
                          <w:divsChild>
                            <w:div w:id="1998265161">
                              <w:marLeft w:val="0"/>
                              <w:marRight w:val="0"/>
                              <w:marTop w:val="0"/>
                              <w:marBottom w:val="0"/>
                              <w:divBdr>
                                <w:top w:val="none" w:sz="0" w:space="0" w:color="auto"/>
                                <w:left w:val="none" w:sz="0" w:space="0" w:color="auto"/>
                                <w:bottom w:val="none" w:sz="0" w:space="0" w:color="auto"/>
                                <w:right w:val="none" w:sz="0" w:space="0" w:color="auto"/>
                              </w:divBdr>
                              <w:divsChild>
                                <w:div w:id="751046860">
                                  <w:marLeft w:val="0"/>
                                  <w:marRight w:val="0"/>
                                  <w:marTop w:val="0"/>
                                  <w:marBottom w:val="0"/>
                                  <w:divBdr>
                                    <w:top w:val="none" w:sz="0" w:space="0" w:color="auto"/>
                                    <w:left w:val="none" w:sz="0" w:space="0" w:color="auto"/>
                                    <w:bottom w:val="none" w:sz="0" w:space="0" w:color="auto"/>
                                    <w:right w:val="none" w:sz="0" w:space="0" w:color="auto"/>
                                  </w:divBdr>
                                  <w:divsChild>
                                    <w:div w:id="276453417">
                                      <w:marLeft w:val="0"/>
                                      <w:marRight w:val="0"/>
                                      <w:marTop w:val="0"/>
                                      <w:marBottom w:val="0"/>
                                      <w:divBdr>
                                        <w:top w:val="none" w:sz="0" w:space="0" w:color="auto"/>
                                        <w:left w:val="none" w:sz="0" w:space="0" w:color="auto"/>
                                        <w:bottom w:val="none" w:sz="0" w:space="0" w:color="auto"/>
                                        <w:right w:val="none" w:sz="0" w:space="0" w:color="auto"/>
                                      </w:divBdr>
                                      <w:divsChild>
                                        <w:div w:id="840313896">
                                          <w:marLeft w:val="0"/>
                                          <w:marRight w:val="0"/>
                                          <w:marTop w:val="0"/>
                                          <w:marBottom w:val="495"/>
                                          <w:divBdr>
                                            <w:top w:val="none" w:sz="0" w:space="0" w:color="auto"/>
                                            <w:left w:val="none" w:sz="0" w:space="0" w:color="auto"/>
                                            <w:bottom w:val="none" w:sz="0" w:space="0" w:color="auto"/>
                                            <w:right w:val="none" w:sz="0" w:space="0" w:color="auto"/>
                                          </w:divBdr>
                                          <w:divsChild>
                                            <w:div w:id="185673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5372670">
      <w:bodyDiv w:val="1"/>
      <w:marLeft w:val="0"/>
      <w:marRight w:val="0"/>
      <w:marTop w:val="0"/>
      <w:marBottom w:val="0"/>
      <w:divBdr>
        <w:top w:val="none" w:sz="0" w:space="0" w:color="auto"/>
        <w:left w:val="none" w:sz="0" w:space="0" w:color="auto"/>
        <w:bottom w:val="none" w:sz="0" w:space="0" w:color="auto"/>
        <w:right w:val="none" w:sz="0" w:space="0" w:color="auto"/>
      </w:divBdr>
    </w:div>
    <w:div w:id="1414430233">
      <w:bodyDiv w:val="1"/>
      <w:marLeft w:val="0"/>
      <w:marRight w:val="0"/>
      <w:marTop w:val="0"/>
      <w:marBottom w:val="0"/>
      <w:divBdr>
        <w:top w:val="none" w:sz="0" w:space="0" w:color="auto"/>
        <w:left w:val="none" w:sz="0" w:space="0" w:color="auto"/>
        <w:bottom w:val="none" w:sz="0" w:space="0" w:color="auto"/>
        <w:right w:val="none" w:sz="0" w:space="0" w:color="auto"/>
      </w:divBdr>
      <w:divsChild>
        <w:div w:id="870259889">
          <w:marLeft w:val="0"/>
          <w:marRight w:val="0"/>
          <w:marTop w:val="0"/>
          <w:marBottom w:val="0"/>
          <w:divBdr>
            <w:top w:val="none" w:sz="0" w:space="0" w:color="auto"/>
            <w:left w:val="none" w:sz="0" w:space="0" w:color="auto"/>
            <w:bottom w:val="none" w:sz="0" w:space="0" w:color="auto"/>
            <w:right w:val="none" w:sz="0" w:space="0" w:color="auto"/>
          </w:divBdr>
          <w:divsChild>
            <w:div w:id="1882473932">
              <w:marLeft w:val="0"/>
              <w:marRight w:val="0"/>
              <w:marTop w:val="0"/>
              <w:marBottom w:val="0"/>
              <w:divBdr>
                <w:top w:val="none" w:sz="0" w:space="0" w:color="auto"/>
                <w:left w:val="none" w:sz="0" w:space="0" w:color="auto"/>
                <w:bottom w:val="none" w:sz="0" w:space="0" w:color="auto"/>
                <w:right w:val="none" w:sz="0" w:space="0" w:color="auto"/>
              </w:divBdr>
              <w:divsChild>
                <w:div w:id="927036177">
                  <w:marLeft w:val="0"/>
                  <w:marRight w:val="0"/>
                  <w:marTop w:val="0"/>
                  <w:marBottom w:val="0"/>
                  <w:divBdr>
                    <w:top w:val="none" w:sz="0" w:space="0" w:color="auto"/>
                    <w:left w:val="none" w:sz="0" w:space="0" w:color="auto"/>
                    <w:bottom w:val="none" w:sz="0" w:space="0" w:color="auto"/>
                    <w:right w:val="none" w:sz="0" w:space="0" w:color="auto"/>
                  </w:divBdr>
                  <w:divsChild>
                    <w:div w:id="1101990814">
                      <w:marLeft w:val="0"/>
                      <w:marRight w:val="0"/>
                      <w:marTop w:val="0"/>
                      <w:marBottom w:val="0"/>
                      <w:divBdr>
                        <w:top w:val="none" w:sz="0" w:space="0" w:color="auto"/>
                        <w:left w:val="none" w:sz="0" w:space="0" w:color="auto"/>
                        <w:bottom w:val="none" w:sz="0" w:space="0" w:color="auto"/>
                        <w:right w:val="none" w:sz="0" w:space="0" w:color="auto"/>
                      </w:divBdr>
                      <w:divsChild>
                        <w:div w:id="239296317">
                          <w:marLeft w:val="0"/>
                          <w:marRight w:val="0"/>
                          <w:marTop w:val="0"/>
                          <w:marBottom w:val="0"/>
                          <w:divBdr>
                            <w:top w:val="none" w:sz="0" w:space="0" w:color="auto"/>
                            <w:left w:val="none" w:sz="0" w:space="0" w:color="auto"/>
                            <w:bottom w:val="none" w:sz="0" w:space="0" w:color="auto"/>
                            <w:right w:val="none" w:sz="0" w:space="0" w:color="auto"/>
                          </w:divBdr>
                          <w:divsChild>
                            <w:div w:id="959454737">
                              <w:marLeft w:val="0"/>
                              <w:marRight w:val="0"/>
                              <w:marTop w:val="0"/>
                              <w:marBottom w:val="0"/>
                              <w:divBdr>
                                <w:top w:val="none" w:sz="0" w:space="0" w:color="auto"/>
                                <w:left w:val="none" w:sz="0" w:space="0" w:color="auto"/>
                                <w:bottom w:val="none" w:sz="0" w:space="0" w:color="auto"/>
                                <w:right w:val="none" w:sz="0" w:space="0" w:color="auto"/>
                              </w:divBdr>
                              <w:divsChild>
                                <w:div w:id="831022325">
                                  <w:marLeft w:val="0"/>
                                  <w:marRight w:val="0"/>
                                  <w:marTop w:val="0"/>
                                  <w:marBottom w:val="0"/>
                                  <w:divBdr>
                                    <w:top w:val="none" w:sz="0" w:space="0" w:color="auto"/>
                                    <w:left w:val="none" w:sz="0" w:space="0" w:color="auto"/>
                                    <w:bottom w:val="none" w:sz="0" w:space="0" w:color="auto"/>
                                    <w:right w:val="none" w:sz="0" w:space="0" w:color="auto"/>
                                  </w:divBdr>
                                  <w:divsChild>
                                    <w:div w:id="1169565717">
                                      <w:marLeft w:val="0"/>
                                      <w:marRight w:val="0"/>
                                      <w:marTop w:val="0"/>
                                      <w:marBottom w:val="0"/>
                                      <w:divBdr>
                                        <w:top w:val="none" w:sz="0" w:space="0" w:color="auto"/>
                                        <w:left w:val="none" w:sz="0" w:space="0" w:color="auto"/>
                                        <w:bottom w:val="none" w:sz="0" w:space="0" w:color="auto"/>
                                        <w:right w:val="none" w:sz="0" w:space="0" w:color="auto"/>
                                      </w:divBdr>
                                      <w:divsChild>
                                        <w:div w:id="851143963">
                                          <w:marLeft w:val="0"/>
                                          <w:marRight w:val="0"/>
                                          <w:marTop w:val="0"/>
                                          <w:marBottom w:val="495"/>
                                          <w:divBdr>
                                            <w:top w:val="none" w:sz="0" w:space="0" w:color="auto"/>
                                            <w:left w:val="none" w:sz="0" w:space="0" w:color="auto"/>
                                            <w:bottom w:val="none" w:sz="0" w:space="0" w:color="auto"/>
                                            <w:right w:val="none" w:sz="0" w:space="0" w:color="auto"/>
                                          </w:divBdr>
                                          <w:divsChild>
                                            <w:div w:id="162418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9251407">
      <w:bodyDiv w:val="1"/>
      <w:marLeft w:val="0"/>
      <w:marRight w:val="0"/>
      <w:marTop w:val="0"/>
      <w:marBottom w:val="0"/>
      <w:divBdr>
        <w:top w:val="none" w:sz="0" w:space="0" w:color="auto"/>
        <w:left w:val="none" w:sz="0" w:space="0" w:color="auto"/>
        <w:bottom w:val="none" w:sz="0" w:space="0" w:color="auto"/>
        <w:right w:val="none" w:sz="0" w:space="0" w:color="auto"/>
      </w:divBdr>
      <w:divsChild>
        <w:div w:id="523327530">
          <w:marLeft w:val="0"/>
          <w:marRight w:val="0"/>
          <w:marTop w:val="0"/>
          <w:marBottom w:val="0"/>
          <w:divBdr>
            <w:top w:val="none" w:sz="0" w:space="0" w:color="auto"/>
            <w:left w:val="none" w:sz="0" w:space="0" w:color="auto"/>
            <w:bottom w:val="none" w:sz="0" w:space="0" w:color="auto"/>
            <w:right w:val="none" w:sz="0" w:space="0" w:color="auto"/>
          </w:divBdr>
          <w:divsChild>
            <w:div w:id="1106190649">
              <w:marLeft w:val="0"/>
              <w:marRight w:val="0"/>
              <w:marTop w:val="0"/>
              <w:marBottom w:val="0"/>
              <w:divBdr>
                <w:top w:val="none" w:sz="0" w:space="0" w:color="auto"/>
                <w:left w:val="none" w:sz="0" w:space="0" w:color="auto"/>
                <w:bottom w:val="none" w:sz="0" w:space="0" w:color="auto"/>
                <w:right w:val="none" w:sz="0" w:space="0" w:color="auto"/>
              </w:divBdr>
              <w:divsChild>
                <w:div w:id="1288469151">
                  <w:marLeft w:val="0"/>
                  <w:marRight w:val="0"/>
                  <w:marTop w:val="0"/>
                  <w:marBottom w:val="0"/>
                  <w:divBdr>
                    <w:top w:val="none" w:sz="0" w:space="0" w:color="auto"/>
                    <w:left w:val="none" w:sz="0" w:space="0" w:color="auto"/>
                    <w:bottom w:val="none" w:sz="0" w:space="0" w:color="auto"/>
                    <w:right w:val="none" w:sz="0" w:space="0" w:color="auto"/>
                  </w:divBdr>
                  <w:divsChild>
                    <w:div w:id="359162835">
                      <w:marLeft w:val="0"/>
                      <w:marRight w:val="0"/>
                      <w:marTop w:val="0"/>
                      <w:marBottom w:val="0"/>
                      <w:divBdr>
                        <w:top w:val="none" w:sz="0" w:space="0" w:color="auto"/>
                        <w:left w:val="none" w:sz="0" w:space="0" w:color="auto"/>
                        <w:bottom w:val="none" w:sz="0" w:space="0" w:color="auto"/>
                        <w:right w:val="none" w:sz="0" w:space="0" w:color="auto"/>
                      </w:divBdr>
                      <w:divsChild>
                        <w:div w:id="393505393">
                          <w:marLeft w:val="0"/>
                          <w:marRight w:val="0"/>
                          <w:marTop w:val="0"/>
                          <w:marBottom w:val="0"/>
                          <w:divBdr>
                            <w:top w:val="none" w:sz="0" w:space="0" w:color="auto"/>
                            <w:left w:val="none" w:sz="0" w:space="0" w:color="auto"/>
                            <w:bottom w:val="none" w:sz="0" w:space="0" w:color="auto"/>
                            <w:right w:val="none" w:sz="0" w:space="0" w:color="auto"/>
                          </w:divBdr>
                          <w:divsChild>
                            <w:div w:id="1852449605">
                              <w:marLeft w:val="0"/>
                              <w:marRight w:val="0"/>
                              <w:marTop w:val="0"/>
                              <w:marBottom w:val="0"/>
                              <w:divBdr>
                                <w:top w:val="none" w:sz="0" w:space="0" w:color="auto"/>
                                <w:left w:val="none" w:sz="0" w:space="0" w:color="auto"/>
                                <w:bottom w:val="none" w:sz="0" w:space="0" w:color="auto"/>
                                <w:right w:val="none" w:sz="0" w:space="0" w:color="auto"/>
                              </w:divBdr>
                              <w:divsChild>
                                <w:div w:id="1753698739">
                                  <w:marLeft w:val="0"/>
                                  <w:marRight w:val="0"/>
                                  <w:marTop w:val="0"/>
                                  <w:marBottom w:val="0"/>
                                  <w:divBdr>
                                    <w:top w:val="none" w:sz="0" w:space="0" w:color="auto"/>
                                    <w:left w:val="none" w:sz="0" w:space="0" w:color="auto"/>
                                    <w:bottom w:val="none" w:sz="0" w:space="0" w:color="auto"/>
                                    <w:right w:val="none" w:sz="0" w:space="0" w:color="auto"/>
                                  </w:divBdr>
                                  <w:divsChild>
                                    <w:div w:id="438261155">
                                      <w:marLeft w:val="0"/>
                                      <w:marRight w:val="0"/>
                                      <w:marTop w:val="0"/>
                                      <w:marBottom w:val="0"/>
                                      <w:divBdr>
                                        <w:top w:val="none" w:sz="0" w:space="0" w:color="auto"/>
                                        <w:left w:val="none" w:sz="0" w:space="0" w:color="auto"/>
                                        <w:bottom w:val="none" w:sz="0" w:space="0" w:color="auto"/>
                                        <w:right w:val="none" w:sz="0" w:space="0" w:color="auto"/>
                                      </w:divBdr>
                                      <w:divsChild>
                                        <w:div w:id="86465860">
                                          <w:marLeft w:val="0"/>
                                          <w:marRight w:val="0"/>
                                          <w:marTop w:val="0"/>
                                          <w:marBottom w:val="495"/>
                                          <w:divBdr>
                                            <w:top w:val="none" w:sz="0" w:space="0" w:color="auto"/>
                                            <w:left w:val="none" w:sz="0" w:space="0" w:color="auto"/>
                                            <w:bottom w:val="none" w:sz="0" w:space="0" w:color="auto"/>
                                            <w:right w:val="none" w:sz="0" w:space="0" w:color="auto"/>
                                          </w:divBdr>
                                          <w:divsChild>
                                            <w:div w:id="337268398">
                                              <w:marLeft w:val="0"/>
                                              <w:marRight w:val="0"/>
                                              <w:marTop w:val="0"/>
                                              <w:marBottom w:val="0"/>
                                              <w:divBdr>
                                                <w:top w:val="none" w:sz="0" w:space="0" w:color="auto"/>
                                                <w:left w:val="none" w:sz="0" w:space="0" w:color="auto"/>
                                                <w:bottom w:val="none" w:sz="0" w:space="0" w:color="auto"/>
                                                <w:right w:val="none" w:sz="0" w:space="0" w:color="auto"/>
                                              </w:divBdr>
                                            </w:div>
                                          </w:divsChild>
                                        </w:div>
                                        <w:div w:id="1532766465">
                                          <w:marLeft w:val="0"/>
                                          <w:marRight w:val="0"/>
                                          <w:marTop w:val="0"/>
                                          <w:marBottom w:val="0"/>
                                          <w:divBdr>
                                            <w:top w:val="none" w:sz="0" w:space="0" w:color="auto"/>
                                            <w:left w:val="none" w:sz="0" w:space="0" w:color="auto"/>
                                            <w:bottom w:val="none" w:sz="0" w:space="0" w:color="auto"/>
                                            <w:right w:val="none" w:sz="0" w:space="0" w:color="auto"/>
                                          </w:divBdr>
                                          <w:divsChild>
                                            <w:div w:id="563176488">
                                              <w:marLeft w:val="0"/>
                                              <w:marRight w:val="0"/>
                                              <w:marTop w:val="0"/>
                                              <w:marBottom w:val="0"/>
                                              <w:divBdr>
                                                <w:top w:val="none" w:sz="0" w:space="0" w:color="auto"/>
                                                <w:left w:val="none" w:sz="0" w:space="0" w:color="auto"/>
                                                <w:bottom w:val="none" w:sz="0" w:space="0" w:color="auto"/>
                                                <w:right w:val="none" w:sz="0" w:space="0" w:color="auto"/>
                                              </w:divBdr>
                                            </w:div>
                                            <w:div w:id="13441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4225164">
      <w:bodyDiv w:val="1"/>
      <w:marLeft w:val="0"/>
      <w:marRight w:val="0"/>
      <w:marTop w:val="0"/>
      <w:marBottom w:val="0"/>
      <w:divBdr>
        <w:top w:val="none" w:sz="0" w:space="0" w:color="auto"/>
        <w:left w:val="none" w:sz="0" w:space="0" w:color="auto"/>
        <w:bottom w:val="none" w:sz="0" w:space="0" w:color="auto"/>
        <w:right w:val="none" w:sz="0" w:space="0" w:color="auto"/>
      </w:divBdr>
      <w:divsChild>
        <w:div w:id="2078824450">
          <w:marLeft w:val="0"/>
          <w:marRight w:val="0"/>
          <w:marTop w:val="0"/>
          <w:marBottom w:val="0"/>
          <w:divBdr>
            <w:top w:val="none" w:sz="0" w:space="0" w:color="auto"/>
            <w:left w:val="none" w:sz="0" w:space="0" w:color="auto"/>
            <w:bottom w:val="none" w:sz="0" w:space="0" w:color="auto"/>
            <w:right w:val="none" w:sz="0" w:space="0" w:color="auto"/>
          </w:divBdr>
          <w:divsChild>
            <w:div w:id="520626401">
              <w:marLeft w:val="0"/>
              <w:marRight w:val="0"/>
              <w:marTop w:val="0"/>
              <w:marBottom w:val="0"/>
              <w:divBdr>
                <w:top w:val="none" w:sz="0" w:space="0" w:color="auto"/>
                <w:left w:val="none" w:sz="0" w:space="0" w:color="auto"/>
                <w:bottom w:val="none" w:sz="0" w:space="0" w:color="auto"/>
                <w:right w:val="none" w:sz="0" w:space="0" w:color="auto"/>
              </w:divBdr>
              <w:divsChild>
                <w:div w:id="2105489393">
                  <w:marLeft w:val="0"/>
                  <w:marRight w:val="0"/>
                  <w:marTop w:val="0"/>
                  <w:marBottom w:val="0"/>
                  <w:divBdr>
                    <w:top w:val="none" w:sz="0" w:space="0" w:color="auto"/>
                    <w:left w:val="none" w:sz="0" w:space="0" w:color="auto"/>
                    <w:bottom w:val="none" w:sz="0" w:space="0" w:color="auto"/>
                    <w:right w:val="none" w:sz="0" w:space="0" w:color="auto"/>
                  </w:divBdr>
                  <w:divsChild>
                    <w:div w:id="1775595504">
                      <w:marLeft w:val="0"/>
                      <w:marRight w:val="0"/>
                      <w:marTop w:val="0"/>
                      <w:marBottom w:val="0"/>
                      <w:divBdr>
                        <w:top w:val="none" w:sz="0" w:space="0" w:color="auto"/>
                        <w:left w:val="none" w:sz="0" w:space="0" w:color="auto"/>
                        <w:bottom w:val="none" w:sz="0" w:space="0" w:color="auto"/>
                        <w:right w:val="none" w:sz="0" w:space="0" w:color="auto"/>
                      </w:divBdr>
                      <w:divsChild>
                        <w:div w:id="1144854435">
                          <w:marLeft w:val="0"/>
                          <w:marRight w:val="0"/>
                          <w:marTop w:val="0"/>
                          <w:marBottom w:val="0"/>
                          <w:divBdr>
                            <w:top w:val="none" w:sz="0" w:space="0" w:color="auto"/>
                            <w:left w:val="none" w:sz="0" w:space="0" w:color="auto"/>
                            <w:bottom w:val="none" w:sz="0" w:space="0" w:color="auto"/>
                            <w:right w:val="none" w:sz="0" w:space="0" w:color="auto"/>
                          </w:divBdr>
                          <w:divsChild>
                            <w:div w:id="1621380600">
                              <w:marLeft w:val="0"/>
                              <w:marRight w:val="0"/>
                              <w:marTop w:val="0"/>
                              <w:marBottom w:val="0"/>
                              <w:divBdr>
                                <w:top w:val="none" w:sz="0" w:space="0" w:color="auto"/>
                                <w:left w:val="none" w:sz="0" w:space="0" w:color="auto"/>
                                <w:bottom w:val="none" w:sz="0" w:space="0" w:color="auto"/>
                                <w:right w:val="none" w:sz="0" w:space="0" w:color="auto"/>
                              </w:divBdr>
                              <w:divsChild>
                                <w:div w:id="243995585">
                                  <w:marLeft w:val="0"/>
                                  <w:marRight w:val="0"/>
                                  <w:marTop w:val="0"/>
                                  <w:marBottom w:val="0"/>
                                  <w:divBdr>
                                    <w:top w:val="none" w:sz="0" w:space="0" w:color="auto"/>
                                    <w:left w:val="none" w:sz="0" w:space="0" w:color="auto"/>
                                    <w:bottom w:val="none" w:sz="0" w:space="0" w:color="auto"/>
                                    <w:right w:val="none" w:sz="0" w:space="0" w:color="auto"/>
                                  </w:divBdr>
                                  <w:divsChild>
                                    <w:div w:id="557476471">
                                      <w:marLeft w:val="0"/>
                                      <w:marRight w:val="0"/>
                                      <w:marTop w:val="0"/>
                                      <w:marBottom w:val="0"/>
                                      <w:divBdr>
                                        <w:top w:val="none" w:sz="0" w:space="0" w:color="auto"/>
                                        <w:left w:val="none" w:sz="0" w:space="0" w:color="auto"/>
                                        <w:bottom w:val="none" w:sz="0" w:space="0" w:color="auto"/>
                                        <w:right w:val="none" w:sz="0" w:space="0" w:color="auto"/>
                                      </w:divBdr>
                                      <w:divsChild>
                                        <w:div w:id="637035217">
                                          <w:marLeft w:val="0"/>
                                          <w:marRight w:val="0"/>
                                          <w:marTop w:val="0"/>
                                          <w:marBottom w:val="495"/>
                                          <w:divBdr>
                                            <w:top w:val="none" w:sz="0" w:space="0" w:color="auto"/>
                                            <w:left w:val="none" w:sz="0" w:space="0" w:color="auto"/>
                                            <w:bottom w:val="none" w:sz="0" w:space="0" w:color="auto"/>
                                            <w:right w:val="none" w:sz="0" w:space="0" w:color="auto"/>
                                          </w:divBdr>
                                          <w:divsChild>
                                            <w:div w:id="187623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3660007">
      <w:bodyDiv w:val="1"/>
      <w:marLeft w:val="0"/>
      <w:marRight w:val="0"/>
      <w:marTop w:val="0"/>
      <w:marBottom w:val="0"/>
      <w:divBdr>
        <w:top w:val="none" w:sz="0" w:space="0" w:color="auto"/>
        <w:left w:val="none" w:sz="0" w:space="0" w:color="auto"/>
        <w:bottom w:val="none" w:sz="0" w:space="0" w:color="auto"/>
        <w:right w:val="none" w:sz="0" w:space="0" w:color="auto"/>
      </w:divBdr>
      <w:divsChild>
        <w:div w:id="1870876293">
          <w:marLeft w:val="0"/>
          <w:marRight w:val="0"/>
          <w:marTop w:val="0"/>
          <w:marBottom w:val="0"/>
          <w:divBdr>
            <w:top w:val="none" w:sz="0" w:space="0" w:color="auto"/>
            <w:left w:val="none" w:sz="0" w:space="0" w:color="auto"/>
            <w:bottom w:val="none" w:sz="0" w:space="0" w:color="auto"/>
            <w:right w:val="none" w:sz="0" w:space="0" w:color="auto"/>
          </w:divBdr>
          <w:divsChild>
            <w:div w:id="749741031">
              <w:marLeft w:val="0"/>
              <w:marRight w:val="0"/>
              <w:marTop w:val="0"/>
              <w:marBottom w:val="0"/>
              <w:divBdr>
                <w:top w:val="none" w:sz="0" w:space="0" w:color="auto"/>
                <w:left w:val="none" w:sz="0" w:space="0" w:color="auto"/>
                <w:bottom w:val="none" w:sz="0" w:space="0" w:color="auto"/>
                <w:right w:val="none" w:sz="0" w:space="0" w:color="auto"/>
              </w:divBdr>
              <w:divsChild>
                <w:div w:id="313799538">
                  <w:marLeft w:val="0"/>
                  <w:marRight w:val="0"/>
                  <w:marTop w:val="0"/>
                  <w:marBottom w:val="0"/>
                  <w:divBdr>
                    <w:top w:val="none" w:sz="0" w:space="0" w:color="auto"/>
                    <w:left w:val="none" w:sz="0" w:space="0" w:color="auto"/>
                    <w:bottom w:val="none" w:sz="0" w:space="0" w:color="auto"/>
                    <w:right w:val="none" w:sz="0" w:space="0" w:color="auto"/>
                  </w:divBdr>
                  <w:divsChild>
                    <w:div w:id="842865580">
                      <w:marLeft w:val="0"/>
                      <w:marRight w:val="0"/>
                      <w:marTop w:val="0"/>
                      <w:marBottom w:val="0"/>
                      <w:divBdr>
                        <w:top w:val="none" w:sz="0" w:space="0" w:color="auto"/>
                        <w:left w:val="none" w:sz="0" w:space="0" w:color="auto"/>
                        <w:bottom w:val="none" w:sz="0" w:space="0" w:color="auto"/>
                        <w:right w:val="none" w:sz="0" w:space="0" w:color="auto"/>
                      </w:divBdr>
                      <w:divsChild>
                        <w:div w:id="523444601">
                          <w:marLeft w:val="0"/>
                          <w:marRight w:val="0"/>
                          <w:marTop w:val="0"/>
                          <w:marBottom w:val="0"/>
                          <w:divBdr>
                            <w:top w:val="none" w:sz="0" w:space="0" w:color="auto"/>
                            <w:left w:val="none" w:sz="0" w:space="0" w:color="auto"/>
                            <w:bottom w:val="none" w:sz="0" w:space="0" w:color="auto"/>
                            <w:right w:val="none" w:sz="0" w:space="0" w:color="auto"/>
                          </w:divBdr>
                          <w:divsChild>
                            <w:div w:id="1183857779">
                              <w:marLeft w:val="0"/>
                              <w:marRight w:val="0"/>
                              <w:marTop w:val="0"/>
                              <w:marBottom w:val="0"/>
                              <w:divBdr>
                                <w:top w:val="none" w:sz="0" w:space="0" w:color="auto"/>
                                <w:left w:val="none" w:sz="0" w:space="0" w:color="auto"/>
                                <w:bottom w:val="none" w:sz="0" w:space="0" w:color="auto"/>
                                <w:right w:val="none" w:sz="0" w:space="0" w:color="auto"/>
                              </w:divBdr>
                              <w:divsChild>
                                <w:div w:id="203490206">
                                  <w:marLeft w:val="0"/>
                                  <w:marRight w:val="0"/>
                                  <w:marTop w:val="0"/>
                                  <w:marBottom w:val="0"/>
                                  <w:divBdr>
                                    <w:top w:val="none" w:sz="0" w:space="0" w:color="auto"/>
                                    <w:left w:val="none" w:sz="0" w:space="0" w:color="auto"/>
                                    <w:bottom w:val="none" w:sz="0" w:space="0" w:color="auto"/>
                                    <w:right w:val="none" w:sz="0" w:space="0" w:color="auto"/>
                                  </w:divBdr>
                                  <w:divsChild>
                                    <w:div w:id="148910107">
                                      <w:marLeft w:val="0"/>
                                      <w:marRight w:val="0"/>
                                      <w:marTop w:val="0"/>
                                      <w:marBottom w:val="0"/>
                                      <w:divBdr>
                                        <w:top w:val="none" w:sz="0" w:space="0" w:color="auto"/>
                                        <w:left w:val="none" w:sz="0" w:space="0" w:color="auto"/>
                                        <w:bottom w:val="none" w:sz="0" w:space="0" w:color="auto"/>
                                        <w:right w:val="none" w:sz="0" w:space="0" w:color="auto"/>
                                      </w:divBdr>
                                      <w:divsChild>
                                        <w:div w:id="560410647">
                                          <w:marLeft w:val="0"/>
                                          <w:marRight w:val="0"/>
                                          <w:marTop w:val="0"/>
                                          <w:marBottom w:val="495"/>
                                          <w:divBdr>
                                            <w:top w:val="none" w:sz="0" w:space="0" w:color="auto"/>
                                            <w:left w:val="none" w:sz="0" w:space="0" w:color="auto"/>
                                            <w:bottom w:val="none" w:sz="0" w:space="0" w:color="auto"/>
                                            <w:right w:val="none" w:sz="0" w:space="0" w:color="auto"/>
                                          </w:divBdr>
                                          <w:divsChild>
                                            <w:div w:id="81606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2258959">
      <w:bodyDiv w:val="1"/>
      <w:marLeft w:val="0"/>
      <w:marRight w:val="0"/>
      <w:marTop w:val="0"/>
      <w:marBottom w:val="0"/>
      <w:divBdr>
        <w:top w:val="none" w:sz="0" w:space="0" w:color="auto"/>
        <w:left w:val="none" w:sz="0" w:space="0" w:color="auto"/>
        <w:bottom w:val="none" w:sz="0" w:space="0" w:color="auto"/>
        <w:right w:val="none" w:sz="0" w:space="0" w:color="auto"/>
      </w:divBdr>
      <w:divsChild>
        <w:div w:id="192546538">
          <w:marLeft w:val="0"/>
          <w:marRight w:val="0"/>
          <w:marTop w:val="0"/>
          <w:marBottom w:val="0"/>
          <w:divBdr>
            <w:top w:val="none" w:sz="0" w:space="0" w:color="auto"/>
            <w:left w:val="none" w:sz="0" w:space="0" w:color="auto"/>
            <w:bottom w:val="none" w:sz="0" w:space="0" w:color="auto"/>
            <w:right w:val="none" w:sz="0" w:space="0" w:color="auto"/>
          </w:divBdr>
          <w:divsChild>
            <w:div w:id="2007973419">
              <w:marLeft w:val="0"/>
              <w:marRight w:val="0"/>
              <w:marTop w:val="0"/>
              <w:marBottom w:val="0"/>
              <w:divBdr>
                <w:top w:val="none" w:sz="0" w:space="0" w:color="auto"/>
                <w:left w:val="none" w:sz="0" w:space="0" w:color="auto"/>
                <w:bottom w:val="none" w:sz="0" w:space="0" w:color="auto"/>
                <w:right w:val="none" w:sz="0" w:space="0" w:color="auto"/>
              </w:divBdr>
              <w:divsChild>
                <w:div w:id="1508716570">
                  <w:marLeft w:val="0"/>
                  <w:marRight w:val="0"/>
                  <w:marTop w:val="0"/>
                  <w:marBottom w:val="0"/>
                  <w:divBdr>
                    <w:top w:val="none" w:sz="0" w:space="0" w:color="auto"/>
                    <w:left w:val="none" w:sz="0" w:space="0" w:color="auto"/>
                    <w:bottom w:val="none" w:sz="0" w:space="0" w:color="auto"/>
                    <w:right w:val="none" w:sz="0" w:space="0" w:color="auto"/>
                  </w:divBdr>
                  <w:divsChild>
                    <w:div w:id="848565986">
                      <w:marLeft w:val="0"/>
                      <w:marRight w:val="0"/>
                      <w:marTop w:val="0"/>
                      <w:marBottom w:val="0"/>
                      <w:divBdr>
                        <w:top w:val="none" w:sz="0" w:space="0" w:color="auto"/>
                        <w:left w:val="none" w:sz="0" w:space="0" w:color="auto"/>
                        <w:bottom w:val="none" w:sz="0" w:space="0" w:color="auto"/>
                        <w:right w:val="none" w:sz="0" w:space="0" w:color="auto"/>
                      </w:divBdr>
                      <w:divsChild>
                        <w:div w:id="1633947116">
                          <w:marLeft w:val="0"/>
                          <w:marRight w:val="0"/>
                          <w:marTop w:val="0"/>
                          <w:marBottom w:val="0"/>
                          <w:divBdr>
                            <w:top w:val="none" w:sz="0" w:space="0" w:color="auto"/>
                            <w:left w:val="none" w:sz="0" w:space="0" w:color="auto"/>
                            <w:bottom w:val="none" w:sz="0" w:space="0" w:color="auto"/>
                            <w:right w:val="none" w:sz="0" w:space="0" w:color="auto"/>
                          </w:divBdr>
                          <w:divsChild>
                            <w:div w:id="1169977611">
                              <w:marLeft w:val="0"/>
                              <w:marRight w:val="0"/>
                              <w:marTop w:val="0"/>
                              <w:marBottom w:val="0"/>
                              <w:divBdr>
                                <w:top w:val="none" w:sz="0" w:space="0" w:color="auto"/>
                                <w:left w:val="none" w:sz="0" w:space="0" w:color="auto"/>
                                <w:bottom w:val="none" w:sz="0" w:space="0" w:color="auto"/>
                                <w:right w:val="none" w:sz="0" w:space="0" w:color="auto"/>
                              </w:divBdr>
                              <w:divsChild>
                                <w:div w:id="1358967830">
                                  <w:marLeft w:val="0"/>
                                  <w:marRight w:val="0"/>
                                  <w:marTop w:val="0"/>
                                  <w:marBottom w:val="0"/>
                                  <w:divBdr>
                                    <w:top w:val="none" w:sz="0" w:space="0" w:color="auto"/>
                                    <w:left w:val="none" w:sz="0" w:space="0" w:color="auto"/>
                                    <w:bottom w:val="none" w:sz="0" w:space="0" w:color="auto"/>
                                    <w:right w:val="none" w:sz="0" w:space="0" w:color="auto"/>
                                  </w:divBdr>
                                  <w:divsChild>
                                    <w:div w:id="17633573">
                                      <w:marLeft w:val="0"/>
                                      <w:marRight w:val="0"/>
                                      <w:marTop w:val="0"/>
                                      <w:marBottom w:val="0"/>
                                      <w:divBdr>
                                        <w:top w:val="none" w:sz="0" w:space="0" w:color="auto"/>
                                        <w:left w:val="none" w:sz="0" w:space="0" w:color="auto"/>
                                        <w:bottom w:val="none" w:sz="0" w:space="0" w:color="auto"/>
                                        <w:right w:val="none" w:sz="0" w:space="0" w:color="auto"/>
                                      </w:divBdr>
                                      <w:divsChild>
                                        <w:div w:id="587271319">
                                          <w:marLeft w:val="0"/>
                                          <w:marRight w:val="0"/>
                                          <w:marTop w:val="0"/>
                                          <w:marBottom w:val="495"/>
                                          <w:divBdr>
                                            <w:top w:val="none" w:sz="0" w:space="0" w:color="auto"/>
                                            <w:left w:val="none" w:sz="0" w:space="0" w:color="auto"/>
                                            <w:bottom w:val="none" w:sz="0" w:space="0" w:color="auto"/>
                                            <w:right w:val="none" w:sz="0" w:space="0" w:color="auto"/>
                                          </w:divBdr>
                                          <w:divsChild>
                                            <w:div w:id="82204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8304633">
      <w:bodyDiv w:val="1"/>
      <w:marLeft w:val="0"/>
      <w:marRight w:val="0"/>
      <w:marTop w:val="0"/>
      <w:marBottom w:val="0"/>
      <w:divBdr>
        <w:top w:val="none" w:sz="0" w:space="0" w:color="auto"/>
        <w:left w:val="none" w:sz="0" w:space="0" w:color="auto"/>
        <w:bottom w:val="none" w:sz="0" w:space="0" w:color="auto"/>
        <w:right w:val="none" w:sz="0" w:space="0" w:color="auto"/>
      </w:divBdr>
      <w:divsChild>
        <w:div w:id="1630352427">
          <w:marLeft w:val="0"/>
          <w:marRight w:val="0"/>
          <w:marTop w:val="0"/>
          <w:marBottom w:val="0"/>
          <w:divBdr>
            <w:top w:val="none" w:sz="0" w:space="0" w:color="auto"/>
            <w:left w:val="none" w:sz="0" w:space="0" w:color="auto"/>
            <w:bottom w:val="none" w:sz="0" w:space="0" w:color="auto"/>
            <w:right w:val="none" w:sz="0" w:space="0" w:color="auto"/>
          </w:divBdr>
          <w:divsChild>
            <w:div w:id="1122965591">
              <w:marLeft w:val="0"/>
              <w:marRight w:val="0"/>
              <w:marTop w:val="0"/>
              <w:marBottom w:val="0"/>
              <w:divBdr>
                <w:top w:val="none" w:sz="0" w:space="0" w:color="auto"/>
                <w:left w:val="none" w:sz="0" w:space="0" w:color="auto"/>
                <w:bottom w:val="none" w:sz="0" w:space="0" w:color="auto"/>
                <w:right w:val="none" w:sz="0" w:space="0" w:color="auto"/>
              </w:divBdr>
              <w:divsChild>
                <w:div w:id="297029326">
                  <w:marLeft w:val="0"/>
                  <w:marRight w:val="0"/>
                  <w:marTop w:val="0"/>
                  <w:marBottom w:val="0"/>
                  <w:divBdr>
                    <w:top w:val="none" w:sz="0" w:space="0" w:color="auto"/>
                    <w:left w:val="none" w:sz="0" w:space="0" w:color="auto"/>
                    <w:bottom w:val="none" w:sz="0" w:space="0" w:color="auto"/>
                    <w:right w:val="none" w:sz="0" w:space="0" w:color="auto"/>
                  </w:divBdr>
                  <w:divsChild>
                    <w:div w:id="225576677">
                      <w:marLeft w:val="0"/>
                      <w:marRight w:val="0"/>
                      <w:marTop w:val="0"/>
                      <w:marBottom w:val="0"/>
                      <w:divBdr>
                        <w:top w:val="none" w:sz="0" w:space="0" w:color="auto"/>
                        <w:left w:val="none" w:sz="0" w:space="0" w:color="auto"/>
                        <w:bottom w:val="none" w:sz="0" w:space="0" w:color="auto"/>
                        <w:right w:val="none" w:sz="0" w:space="0" w:color="auto"/>
                      </w:divBdr>
                      <w:divsChild>
                        <w:div w:id="460223406">
                          <w:marLeft w:val="0"/>
                          <w:marRight w:val="0"/>
                          <w:marTop w:val="0"/>
                          <w:marBottom w:val="0"/>
                          <w:divBdr>
                            <w:top w:val="none" w:sz="0" w:space="0" w:color="auto"/>
                            <w:left w:val="none" w:sz="0" w:space="0" w:color="auto"/>
                            <w:bottom w:val="none" w:sz="0" w:space="0" w:color="auto"/>
                            <w:right w:val="none" w:sz="0" w:space="0" w:color="auto"/>
                          </w:divBdr>
                          <w:divsChild>
                            <w:div w:id="1305963802">
                              <w:marLeft w:val="0"/>
                              <w:marRight w:val="0"/>
                              <w:marTop w:val="0"/>
                              <w:marBottom w:val="0"/>
                              <w:divBdr>
                                <w:top w:val="none" w:sz="0" w:space="0" w:color="auto"/>
                                <w:left w:val="none" w:sz="0" w:space="0" w:color="auto"/>
                                <w:bottom w:val="none" w:sz="0" w:space="0" w:color="auto"/>
                                <w:right w:val="none" w:sz="0" w:space="0" w:color="auto"/>
                              </w:divBdr>
                              <w:divsChild>
                                <w:div w:id="1494681332">
                                  <w:marLeft w:val="0"/>
                                  <w:marRight w:val="0"/>
                                  <w:marTop w:val="0"/>
                                  <w:marBottom w:val="0"/>
                                  <w:divBdr>
                                    <w:top w:val="none" w:sz="0" w:space="0" w:color="auto"/>
                                    <w:left w:val="none" w:sz="0" w:space="0" w:color="auto"/>
                                    <w:bottom w:val="none" w:sz="0" w:space="0" w:color="auto"/>
                                    <w:right w:val="none" w:sz="0" w:space="0" w:color="auto"/>
                                  </w:divBdr>
                                  <w:divsChild>
                                    <w:div w:id="1232692757">
                                      <w:marLeft w:val="0"/>
                                      <w:marRight w:val="0"/>
                                      <w:marTop w:val="0"/>
                                      <w:marBottom w:val="0"/>
                                      <w:divBdr>
                                        <w:top w:val="none" w:sz="0" w:space="0" w:color="auto"/>
                                        <w:left w:val="none" w:sz="0" w:space="0" w:color="auto"/>
                                        <w:bottom w:val="none" w:sz="0" w:space="0" w:color="auto"/>
                                        <w:right w:val="none" w:sz="0" w:space="0" w:color="auto"/>
                                      </w:divBdr>
                                      <w:divsChild>
                                        <w:div w:id="361831137">
                                          <w:marLeft w:val="0"/>
                                          <w:marRight w:val="0"/>
                                          <w:marTop w:val="0"/>
                                          <w:marBottom w:val="495"/>
                                          <w:divBdr>
                                            <w:top w:val="none" w:sz="0" w:space="0" w:color="auto"/>
                                            <w:left w:val="none" w:sz="0" w:space="0" w:color="auto"/>
                                            <w:bottom w:val="none" w:sz="0" w:space="0" w:color="auto"/>
                                            <w:right w:val="none" w:sz="0" w:space="0" w:color="auto"/>
                                          </w:divBdr>
                                          <w:divsChild>
                                            <w:div w:id="5617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9005758">
      <w:bodyDiv w:val="1"/>
      <w:marLeft w:val="0"/>
      <w:marRight w:val="0"/>
      <w:marTop w:val="0"/>
      <w:marBottom w:val="0"/>
      <w:divBdr>
        <w:top w:val="none" w:sz="0" w:space="0" w:color="auto"/>
        <w:left w:val="none" w:sz="0" w:space="0" w:color="auto"/>
        <w:bottom w:val="none" w:sz="0" w:space="0" w:color="auto"/>
        <w:right w:val="none" w:sz="0" w:space="0" w:color="auto"/>
      </w:divBdr>
      <w:divsChild>
        <w:div w:id="204878010">
          <w:marLeft w:val="0"/>
          <w:marRight w:val="0"/>
          <w:marTop w:val="0"/>
          <w:marBottom w:val="0"/>
          <w:divBdr>
            <w:top w:val="none" w:sz="0" w:space="0" w:color="auto"/>
            <w:left w:val="none" w:sz="0" w:space="0" w:color="auto"/>
            <w:bottom w:val="none" w:sz="0" w:space="0" w:color="auto"/>
            <w:right w:val="none" w:sz="0" w:space="0" w:color="auto"/>
          </w:divBdr>
          <w:divsChild>
            <w:div w:id="102455799">
              <w:marLeft w:val="0"/>
              <w:marRight w:val="0"/>
              <w:marTop w:val="0"/>
              <w:marBottom w:val="0"/>
              <w:divBdr>
                <w:top w:val="none" w:sz="0" w:space="0" w:color="auto"/>
                <w:left w:val="none" w:sz="0" w:space="0" w:color="auto"/>
                <w:bottom w:val="none" w:sz="0" w:space="0" w:color="auto"/>
                <w:right w:val="none" w:sz="0" w:space="0" w:color="auto"/>
              </w:divBdr>
              <w:divsChild>
                <w:div w:id="259145028">
                  <w:marLeft w:val="0"/>
                  <w:marRight w:val="0"/>
                  <w:marTop w:val="0"/>
                  <w:marBottom w:val="0"/>
                  <w:divBdr>
                    <w:top w:val="none" w:sz="0" w:space="0" w:color="auto"/>
                    <w:left w:val="none" w:sz="0" w:space="0" w:color="auto"/>
                    <w:bottom w:val="none" w:sz="0" w:space="0" w:color="auto"/>
                    <w:right w:val="none" w:sz="0" w:space="0" w:color="auto"/>
                  </w:divBdr>
                  <w:divsChild>
                    <w:div w:id="1575242117">
                      <w:marLeft w:val="0"/>
                      <w:marRight w:val="0"/>
                      <w:marTop w:val="0"/>
                      <w:marBottom w:val="0"/>
                      <w:divBdr>
                        <w:top w:val="none" w:sz="0" w:space="0" w:color="auto"/>
                        <w:left w:val="none" w:sz="0" w:space="0" w:color="auto"/>
                        <w:bottom w:val="none" w:sz="0" w:space="0" w:color="auto"/>
                        <w:right w:val="none" w:sz="0" w:space="0" w:color="auto"/>
                      </w:divBdr>
                      <w:divsChild>
                        <w:div w:id="332494528">
                          <w:marLeft w:val="0"/>
                          <w:marRight w:val="0"/>
                          <w:marTop w:val="0"/>
                          <w:marBottom w:val="0"/>
                          <w:divBdr>
                            <w:top w:val="none" w:sz="0" w:space="0" w:color="auto"/>
                            <w:left w:val="none" w:sz="0" w:space="0" w:color="auto"/>
                            <w:bottom w:val="none" w:sz="0" w:space="0" w:color="auto"/>
                            <w:right w:val="none" w:sz="0" w:space="0" w:color="auto"/>
                          </w:divBdr>
                          <w:divsChild>
                            <w:div w:id="1840996336">
                              <w:marLeft w:val="0"/>
                              <w:marRight w:val="0"/>
                              <w:marTop w:val="0"/>
                              <w:marBottom w:val="0"/>
                              <w:divBdr>
                                <w:top w:val="none" w:sz="0" w:space="0" w:color="auto"/>
                                <w:left w:val="none" w:sz="0" w:space="0" w:color="auto"/>
                                <w:bottom w:val="none" w:sz="0" w:space="0" w:color="auto"/>
                                <w:right w:val="none" w:sz="0" w:space="0" w:color="auto"/>
                              </w:divBdr>
                              <w:divsChild>
                                <w:div w:id="825589268">
                                  <w:marLeft w:val="0"/>
                                  <w:marRight w:val="0"/>
                                  <w:marTop w:val="0"/>
                                  <w:marBottom w:val="0"/>
                                  <w:divBdr>
                                    <w:top w:val="none" w:sz="0" w:space="0" w:color="auto"/>
                                    <w:left w:val="none" w:sz="0" w:space="0" w:color="auto"/>
                                    <w:bottom w:val="none" w:sz="0" w:space="0" w:color="auto"/>
                                    <w:right w:val="none" w:sz="0" w:space="0" w:color="auto"/>
                                  </w:divBdr>
                                  <w:divsChild>
                                    <w:div w:id="1068964347">
                                      <w:marLeft w:val="0"/>
                                      <w:marRight w:val="0"/>
                                      <w:marTop w:val="0"/>
                                      <w:marBottom w:val="0"/>
                                      <w:divBdr>
                                        <w:top w:val="none" w:sz="0" w:space="0" w:color="auto"/>
                                        <w:left w:val="none" w:sz="0" w:space="0" w:color="auto"/>
                                        <w:bottom w:val="none" w:sz="0" w:space="0" w:color="auto"/>
                                        <w:right w:val="none" w:sz="0" w:space="0" w:color="auto"/>
                                      </w:divBdr>
                                      <w:divsChild>
                                        <w:div w:id="676348397">
                                          <w:marLeft w:val="0"/>
                                          <w:marRight w:val="0"/>
                                          <w:marTop w:val="0"/>
                                          <w:marBottom w:val="495"/>
                                          <w:divBdr>
                                            <w:top w:val="none" w:sz="0" w:space="0" w:color="auto"/>
                                            <w:left w:val="none" w:sz="0" w:space="0" w:color="auto"/>
                                            <w:bottom w:val="none" w:sz="0" w:space="0" w:color="auto"/>
                                            <w:right w:val="none" w:sz="0" w:space="0" w:color="auto"/>
                                          </w:divBdr>
                                          <w:divsChild>
                                            <w:div w:id="91679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22626174">
      <w:bodyDiv w:val="1"/>
      <w:marLeft w:val="0"/>
      <w:marRight w:val="0"/>
      <w:marTop w:val="0"/>
      <w:marBottom w:val="0"/>
      <w:divBdr>
        <w:top w:val="none" w:sz="0" w:space="0" w:color="auto"/>
        <w:left w:val="none" w:sz="0" w:space="0" w:color="auto"/>
        <w:bottom w:val="none" w:sz="0" w:space="0" w:color="auto"/>
        <w:right w:val="none" w:sz="0" w:space="0" w:color="auto"/>
      </w:divBdr>
      <w:divsChild>
        <w:div w:id="386613078">
          <w:marLeft w:val="0"/>
          <w:marRight w:val="0"/>
          <w:marTop w:val="0"/>
          <w:marBottom w:val="0"/>
          <w:divBdr>
            <w:top w:val="none" w:sz="0" w:space="0" w:color="auto"/>
            <w:left w:val="none" w:sz="0" w:space="0" w:color="auto"/>
            <w:bottom w:val="none" w:sz="0" w:space="0" w:color="auto"/>
            <w:right w:val="none" w:sz="0" w:space="0" w:color="auto"/>
          </w:divBdr>
          <w:divsChild>
            <w:div w:id="1280723577">
              <w:marLeft w:val="0"/>
              <w:marRight w:val="0"/>
              <w:marTop w:val="0"/>
              <w:marBottom w:val="0"/>
              <w:divBdr>
                <w:top w:val="none" w:sz="0" w:space="0" w:color="auto"/>
                <w:left w:val="none" w:sz="0" w:space="0" w:color="auto"/>
                <w:bottom w:val="none" w:sz="0" w:space="0" w:color="auto"/>
                <w:right w:val="none" w:sz="0" w:space="0" w:color="auto"/>
              </w:divBdr>
              <w:divsChild>
                <w:div w:id="967055404">
                  <w:marLeft w:val="0"/>
                  <w:marRight w:val="0"/>
                  <w:marTop w:val="0"/>
                  <w:marBottom w:val="0"/>
                  <w:divBdr>
                    <w:top w:val="none" w:sz="0" w:space="0" w:color="auto"/>
                    <w:left w:val="none" w:sz="0" w:space="0" w:color="auto"/>
                    <w:bottom w:val="none" w:sz="0" w:space="0" w:color="auto"/>
                    <w:right w:val="none" w:sz="0" w:space="0" w:color="auto"/>
                  </w:divBdr>
                  <w:divsChild>
                    <w:div w:id="1092968823">
                      <w:marLeft w:val="0"/>
                      <w:marRight w:val="0"/>
                      <w:marTop w:val="0"/>
                      <w:marBottom w:val="0"/>
                      <w:divBdr>
                        <w:top w:val="none" w:sz="0" w:space="0" w:color="auto"/>
                        <w:left w:val="none" w:sz="0" w:space="0" w:color="auto"/>
                        <w:bottom w:val="none" w:sz="0" w:space="0" w:color="auto"/>
                        <w:right w:val="none" w:sz="0" w:space="0" w:color="auto"/>
                      </w:divBdr>
                      <w:divsChild>
                        <w:div w:id="343022752">
                          <w:marLeft w:val="0"/>
                          <w:marRight w:val="0"/>
                          <w:marTop w:val="0"/>
                          <w:marBottom w:val="0"/>
                          <w:divBdr>
                            <w:top w:val="none" w:sz="0" w:space="0" w:color="auto"/>
                            <w:left w:val="none" w:sz="0" w:space="0" w:color="auto"/>
                            <w:bottom w:val="none" w:sz="0" w:space="0" w:color="auto"/>
                            <w:right w:val="none" w:sz="0" w:space="0" w:color="auto"/>
                          </w:divBdr>
                          <w:divsChild>
                            <w:div w:id="1880504544">
                              <w:marLeft w:val="0"/>
                              <w:marRight w:val="0"/>
                              <w:marTop w:val="0"/>
                              <w:marBottom w:val="0"/>
                              <w:divBdr>
                                <w:top w:val="none" w:sz="0" w:space="0" w:color="auto"/>
                                <w:left w:val="none" w:sz="0" w:space="0" w:color="auto"/>
                                <w:bottom w:val="none" w:sz="0" w:space="0" w:color="auto"/>
                                <w:right w:val="none" w:sz="0" w:space="0" w:color="auto"/>
                              </w:divBdr>
                              <w:divsChild>
                                <w:div w:id="1303386670">
                                  <w:marLeft w:val="0"/>
                                  <w:marRight w:val="0"/>
                                  <w:marTop w:val="0"/>
                                  <w:marBottom w:val="0"/>
                                  <w:divBdr>
                                    <w:top w:val="none" w:sz="0" w:space="0" w:color="auto"/>
                                    <w:left w:val="none" w:sz="0" w:space="0" w:color="auto"/>
                                    <w:bottom w:val="none" w:sz="0" w:space="0" w:color="auto"/>
                                    <w:right w:val="none" w:sz="0" w:space="0" w:color="auto"/>
                                  </w:divBdr>
                                  <w:divsChild>
                                    <w:div w:id="921455093">
                                      <w:marLeft w:val="0"/>
                                      <w:marRight w:val="0"/>
                                      <w:marTop w:val="0"/>
                                      <w:marBottom w:val="0"/>
                                      <w:divBdr>
                                        <w:top w:val="none" w:sz="0" w:space="0" w:color="auto"/>
                                        <w:left w:val="none" w:sz="0" w:space="0" w:color="auto"/>
                                        <w:bottom w:val="none" w:sz="0" w:space="0" w:color="auto"/>
                                        <w:right w:val="none" w:sz="0" w:space="0" w:color="auto"/>
                                      </w:divBdr>
                                      <w:divsChild>
                                        <w:div w:id="176389634">
                                          <w:marLeft w:val="0"/>
                                          <w:marRight w:val="0"/>
                                          <w:marTop w:val="0"/>
                                          <w:marBottom w:val="495"/>
                                          <w:divBdr>
                                            <w:top w:val="none" w:sz="0" w:space="0" w:color="auto"/>
                                            <w:left w:val="none" w:sz="0" w:space="0" w:color="auto"/>
                                            <w:bottom w:val="none" w:sz="0" w:space="0" w:color="auto"/>
                                            <w:right w:val="none" w:sz="0" w:space="0" w:color="auto"/>
                                          </w:divBdr>
                                          <w:divsChild>
                                            <w:div w:id="131525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7693442">
      <w:bodyDiv w:val="1"/>
      <w:marLeft w:val="0"/>
      <w:marRight w:val="0"/>
      <w:marTop w:val="0"/>
      <w:marBottom w:val="0"/>
      <w:divBdr>
        <w:top w:val="none" w:sz="0" w:space="0" w:color="auto"/>
        <w:left w:val="none" w:sz="0" w:space="0" w:color="auto"/>
        <w:bottom w:val="none" w:sz="0" w:space="0" w:color="auto"/>
        <w:right w:val="none" w:sz="0" w:space="0" w:color="auto"/>
      </w:divBdr>
      <w:divsChild>
        <w:div w:id="203101411">
          <w:marLeft w:val="0"/>
          <w:marRight w:val="0"/>
          <w:marTop w:val="0"/>
          <w:marBottom w:val="0"/>
          <w:divBdr>
            <w:top w:val="none" w:sz="0" w:space="0" w:color="auto"/>
            <w:left w:val="none" w:sz="0" w:space="0" w:color="auto"/>
            <w:bottom w:val="none" w:sz="0" w:space="0" w:color="auto"/>
            <w:right w:val="none" w:sz="0" w:space="0" w:color="auto"/>
          </w:divBdr>
          <w:divsChild>
            <w:div w:id="376855769">
              <w:marLeft w:val="0"/>
              <w:marRight w:val="0"/>
              <w:marTop w:val="0"/>
              <w:marBottom w:val="0"/>
              <w:divBdr>
                <w:top w:val="none" w:sz="0" w:space="0" w:color="auto"/>
                <w:left w:val="none" w:sz="0" w:space="0" w:color="auto"/>
                <w:bottom w:val="none" w:sz="0" w:space="0" w:color="auto"/>
                <w:right w:val="none" w:sz="0" w:space="0" w:color="auto"/>
              </w:divBdr>
              <w:divsChild>
                <w:div w:id="833422217">
                  <w:marLeft w:val="0"/>
                  <w:marRight w:val="0"/>
                  <w:marTop w:val="0"/>
                  <w:marBottom w:val="0"/>
                  <w:divBdr>
                    <w:top w:val="none" w:sz="0" w:space="0" w:color="auto"/>
                    <w:left w:val="none" w:sz="0" w:space="0" w:color="auto"/>
                    <w:bottom w:val="none" w:sz="0" w:space="0" w:color="auto"/>
                    <w:right w:val="none" w:sz="0" w:space="0" w:color="auto"/>
                  </w:divBdr>
                  <w:divsChild>
                    <w:div w:id="2082437140">
                      <w:marLeft w:val="0"/>
                      <w:marRight w:val="0"/>
                      <w:marTop w:val="0"/>
                      <w:marBottom w:val="0"/>
                      <w:divBdr>
                        <w:top w:val="none" w:sz="0" w:space="0" w:color="auto"/>
                        <w:left w:val="none" w:sz="0" w:space="0" w:color="auto"/>
                        <w:bottom w:val="none" w:sz="0" w:space="0" w:color="auto"/>
                        <w:right w:val="none" w:sz="0" w:space="0" w:color="auto"/>
                      </w:divBdr>
                      <w:divsChild>
                        <w:div w:id="2014912337">
                          <w:marLeft w:val="0"/>
                          <w:marRight w:val="0"/>
                          <w:marTop w:val="0"/>
                          <w:marBottom w:val="0"/>
                          <w:divBdr>
                            <w:top w:val="none" w:sz="0" w:space="0" w:color="auto"/>
                            <w:left w:val="none" w:sz="0" w:space="0" w:color="auto"/>
                            <w:bottom w:val="none" w:sz="0" w:space="0" w:color="auto"/>
                            <w:right w:val="none" w:sz="0" w:space="0" w:color="auto"/>
                          </w:divBdr>
                          <w:divsChild>
                            <w:div w:id="766001720">
                              <w:marLeft w:val="0"/>
                              <w:marRight w:val="0"/>
                              <w:marTop w:val="0"/>
                              <w:marBottom w:val="0"/>
                              <w:divBdr>
                                <w:top w:val="none" w:sz="0" w:space="0" w:color="auto"/>
                                <w:left w:val="none" w:sz="0" w:space="0" w:color="auto"/>
                                <w:bottom w:val="none" w:sz="0" w:space="0" w:color="auto"/>
                                <w:right w:val="none" w:sz="0" w:space="0" w:color="auto"/>
                              </w:divBdr>
                              <w:divsChild>
                                <w:div w:id="1046568361">
                                  <w:marLeft w:val="0"/>
                                  <w:marRight w:val="0"/>
                                  <w:marTop w:val="0"/>
                                  <w:marBottom w:val="0"/>
                                  <w:divBdr>
                                    <w:top w:val="none" w:sz="0" w:space="0" w:color="auto"/>
                                    <w:left w:val="none" w:sz="0" w:space="0" w:color="auto"/>
                                    <w:bottom w:val="none" w:sz="0" w:space="0" w:color="auto"/>
                                    <w:right w:val="none" w:sz="0" w:space="0" w:color="auto"/>
                                  </w:divBdr>
                                  <w:divsChild>
                                    <w:div w:id="1059087682">
                                      <w:marLeft w:val="0"/>
                                      <w:marRight w:val="0"/>
                                      <w:marTop w:val="0"/>
                                      <w:marBottom w:val="0"/>
                                      <w:divBdr>
                                        <w:top w:val="none" w:sz="0" w:space="0" w:color="auto"/>
                                        <w:left w:val="none" w:sz="0" w:space="0" w:color="auto"/>
                                        <w:bottom w:val="none" w:sz="0" w:space="0" w:color="auto"/>
                                        <w:right w:val="none" w:sz="0" w:space="0" w:color="auto"/>
                                      </w:divBdr>
                                      <w:divsChild>
                                        <w:div w:id="846477461">
                                          <w:marLeft w:val="0"/>
                                          <w:marRight w:val="0"/>
                                          <w:marTop w:val="0"/>
                                          <w:marBottom w:val="495"/>
                                          <w:divBdr>
                                            <w:top w:val="none" w:sz="0" w:space="0" w:color="auto"/>
                                            <w:left w:val="none" w:sz="0" w:space="0" w:color="auto"/>
                                            <w:bottom w:val="none" w:sz="0" w:space="0" w:color="auto"/>
                                            <w:right w:val="none" w:sz="0" w:space="0" w:color="auto"/>
                                          </w:divBdr>
                                          <w:divsChild>
                                            <w:div w:id="100362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6870675">
      <w:bodyDiv w:val="1"/>
      <w:marLeft w:val="0"/>
      <w:marRight w:val="0"/>
      <w:marTop w:val="0"/>
      <w:marBottom w:val="0"/>
      <w:divBdr>
        <w:top w:val="none" w:sz="0" w:space="0" w:color="auto"/>
        <w:left w:val="none" w:sz="0" w:space="0" w:color="auto"/>
        <w:bottom w:val="none" w:sz="0" w:space="0" w:color="auto"/>
        <w:right w:val="none" w:sz="0" w:space="0" w:color="auto"/>
      </w:divBdr>
      <w:divsChild>
        <w:div w:id="462499846">
          <w:marLeft w:val="0"/>
          <w:marRight w:val="0"/>
          <w:marTop w:val="0"/>
          <w:marBottom w:val="0"/>
          <w:divBdr>
            <w:top w:val="none" w:sz="0" w:space="0" w:color="auto"/>
            <w:left w:val="none" w:sz="0" w:space="0" w:color="auto"/>
            <w:bottom w:val="none" w:sz="0" w:space="0" w:color="auto"/>
            <w:right w:val="none" w:sz="0" w:space="0" w:color="auto"/>
          </w:divBdr>
          <w:divsChild>
            <w:div w:id="1635602305">
              <w:marLeft w:val="0"/>
              <w:marRight w:val="0"/>
              <w:marTop w:val="0"/>
              <w:marBottom w:val="0"/>
              <w:divBdr>
                <w:top w:val="none" w:sz="0" w:space="0" w:color="auto"/>
                <w:left w:val="none" w:sz="0" w:space="0" w:color="auto"/>
                <w:bottom w:val="none" w:sz="0" w:space="0" w:color="auto"/>
                <w:right w:val="none" w:sz="0" w:space="0" w:color="auto"/>
              </w:divBdr>
              <w:divsChild>
                <w:div w:id="1906454227">
                  <w:marLeft w:val="0"/>
                  <w:marRight w:val="0"/>
                  <w:marTop w:val="0"/>
                  <w:marBottom w:val="0"/>
                  <w:divBdr>
                    <w:top w:val="none" w:sz="0" w:space="0" w:color="auto"/>
                    <w:left w:val="none" w:sz="0" w:space="0" w:color="auto"/>
                    <w:bottom w:val="none" w:sz="0" w:space="0" w:color="auto"/>
                    <w:right w:val="none" w:sz="0" w:space="0" w:color="auto"/>
                  </w:divBdr>
                  <w:divsChild>
                    <w:div w:id="1718510178">
                      <w:marLeft w:val="0"/>
                      <w:marRight w:val="0"/>
                      <w:marTop w:val="0"/>
                      <w:marBottom w:val="0"/>
                      <w:divBdr>
                        <w:top w:val="none" w:sz="0" w:space="0" w:color="auto"/>
                        <w:left w:val="none" w:sz="0" w:space="0" w:color="auto"/>
                        <w:bottom w:val="none" w:sz="0" w:space="0" w:color="auto"/>
                        <w:right w:val="none" w:sz="0" w:space="0" w:color="auto"/>
                      </w:divBdr>
                      <w:divsChild>
                        <w:div w:id="1475290964">
                          <w:marLeft w:val="0"/>
                          <w:marRight w:val="0"/>
                          <w:marTop w:val="0"/>
                          <w:marBottom w:val="0"/>
                          <w:divBdr>
                            <w:top w:val="none" w:sz="0" w:space="0" w:color="auto"/>
                            <w:left w:val="none" w:sz="0" w:space="0" w:color="auto"/>
                            <w:bottom w:val="none" w:sz="0" w:space="0" w:color="auto"/>
                            <w:right w:val="none" w:sz="0" w:space="0" w:color="auto"/>
                          </w:divBdr>
                          <w:divsChild>
                            <w:div w:id="147796000">
                              <w:marLeft w:val="0"/>
                              <w:marRight w:val="0"/>
                              <w:marTop w:val="0"/>
                              <w:marBottom w:val="0"/>
                              <w:divBdr>
                                <w:top w:val="none" w:sz="0" w:space="0" w:color="auto"/>
                                <w:left w:val="none" w:sz="0" w:space="0" w:color="auto"/>
                                <w:bottom w:val="none" w:sz="0" w:space="0" w:color="auto"/>
                                <w:right w:val="none" w:sz="0" w:space="0" w:color="auto"/>
                              </w:divBdr>
                              <w:divsChild>
                                <w:div w:id="88359143">
                                  <w:marLeft w:val="0"/>
                                  <w:marRight w:val="0"/>
                                  <w:marTop w:val="0"/>
                                  <w:marBottom w:val="0"/>
                                  <w:divBdr>
                                    <w:top w:val="none" w:sz="0" w:space="0" w:color="auto"/>
                                    <w:left w:val="none" w:sz="0" w:space="0" w:color="auto"/>
                                    <w:bottom w:val="none" w:sz="0" w:space="0" w:color="auto"/>
                                    <w:right w:val="none" w:sz="0" w:space="0" w:color="auto"/>
                                  </w:divBdr>
                                  <w:divsChild>
                                    <w:div w:id="1273785425">
                                      <w:marLeft w:val="0"/>
                                      <w:marRight w:val="0"/>
                                      <w:marTop w:val="0"/>
                                      <w:marBottom w:val="0"/>
                                      <w:divBdr>
                                        <w:top w:val="none" w:sz="0" w:space="0" w:color="auto"/>
                                        <w:left w:val="none" w:sz="0" w:space="0" w:color="auto"/>
                                        <w:bottom w:val="none" w:sz="0" w:space="0" w:color="auto"/>
                                        <w:right w:val="none" w:sz="0" w:space="0" w:color="auto"/>
                                      </w:divBdr>
                                      <w:divsChild>
                                        <w:div w:id="1209410931">
                                          <w:marLeft w:val="0"/>
                                          <w:marRight w:val="0"/>
                                          <w:marTop w:val="0"/>
                                          <w:marBottom w:val="495"/>
                                          <w:divBdr>
                                            <w:top w:val="none" w:sz="0" w:space="0" w:color="auto"/>
                                            <w:left w:val="none" w:sz="0" w:space="0" w:color="auto"/>
                                            <w:bottom w:val="none" w:sz="0" w:space="0" w:color="auto"/>
                                            <w:right w:val="none" w:sz="0" w:space="0" w:color="auto"/>
                                          </w:divBdr>
                                          <w:divsChild>
                                            <w:div w:id="49927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3829022">
      <w:bodyDiv w:val="1"/>
      <w:marLeft w:val="0"/>
      <w:marRight w:val="0"/>
      <w:marTop w:val="0"/>
      <w:marBottom w:val="0"/>
      <w:divBdr>
        <w:top w:val="none" w:sz="0" w:space="0" w:color="auto"/>
        <w:left w:val="none" w:sz="0" w:space="0" w:color="auto"/>
        <w:bottom w:val="none" w:sz="0" w:space="0" w:color="auto"/>
        <w:right w:val="none" w:sz="0" w:space="0" w:color="auto"/>
      </w:divBdr>
      <w:divsChild>
        <w:div w:id="484400110">
          <w:marLeft w:val="0"/>
          <w:marRight w:val="0"/>
          <w:marTop w:val="0"/>
          <w:marBottom w:val="0"/>
          <w:divBdr>
            <w:top w:val="none" w:sz="0" w:space="0" w:color="auto"/>
            <w:left w:val="none" w:sz="0" w:space="0" w:color="auto"/>
            <w:bottom w:val="none" w:sz="0" w:space="0" w:color="auto"/>
            <w:right w:val="none" w:sz="0" w:space="0" w:color="auto"/>
          </w:divBdr>
          <w:divsChild>
            <w:div w:id="424889330">
              <w:marLeft w:val="0"/>
              <w:marRight w:val="0"/>
              <w:marTop w:val="0"/>
              <w:marBottom w:val="0"/>
              <w:divBdr>
                <w:top w:val="none" w:sz="0" w:space="0" w:color="auto"/>
                <w:left w:val="none" w:sz="0" w:space="0" w:color="auto"/>
                <w:bottom w:val="none" w:sz="0" w:space="0" w:color="auto"/>
                <w:right w:val="none" w:sz="0" w:space="0" w:color="auto"/>
              </w:divBdr>
              <w:divsChild>
                <w:div w:id="1646468342">
                  <w:marLeft w:val="0"/>
                  <w:marRight w:val="0"/>
                  <w:marTop w:val="0"/>
                  <w:marBottom w:val="0"/>
                  <w:divBdr>
                    <w:top w:val="none" w:sz="0" w:space="0" w:color="auto"/>
                    <w:left w:val="none" w:sz="0" w:space="0" w:color="auto"/>
                    <w:bottom w:val="none" w:sz="0" w:space="0" w:color="auto"/>
                    <w:right w:val="none" w:sz="0" w:space="0" w:color="auto"/>
                  </w:divBdr>
                  <w:divsChild>
                    <w:div w:id="569968326">
                      <w:marLeft w:val="0"/>
                      <w:marRight w:val="0"/>
                      <w:marTop w:val="0"/>
                      <w:marBottom w:val="0"/>
                      <w:divBdr>
                        <w:top w:val="none" w:sz="0" w:space="0" w:color="auto"/>
                        <w:left w:val="none" w:sz="0" w:space="0" w:color="auto"/>
                        <w:bottom w:val="none" w:sz="0" w:space="0" w:color="auto"/>
                        <w:right w:val="none" w:sz="0" w:space="0" w:color="auto"/>
                      </w:divBdr>
                      <w:divsChild>
                        <w:div w:id="1070731139">
                          <w:marLeft w:val="0"/>
                          <w:marRight w:val="0"/>
                          <w:marTop w:val="0"/>
                          <w:marBottom w:val="0"/>
                          <w:divBdr>
                            <w:top w:val="none" w:sz="0" w:space="0" w:color="auto"/>
                            <w:left w:val="none" w:sz="0" w:space="0" w:color="auto"/>
                            <w:bottom w:val="none" w:sz="0" w:space="0" w:color="auto"/>
                            <w:right w:val="none" w:sz="0" w:space="0" w:color="auto"/>
                          </w:divBdr>
                          <w:divsChild>
                            <w:div w:id="709574655">
                              <w:marLeft w:val="0"/>
                              <w:marRight w:val="0"/>
                              <w:marTop w:val="0"/>
                              <w:marBottom w:val="0"/>
                              <w:divBdr>
                                <w:top w:val="none" w:sz="0" w:space="0" w:color="auto"/>
                                <w:left w:val="none" w:sz="0" w:space="0" w:color="auto"/>
                                <w:bottom w:val="none" w:sz="0" w:space="0" w:color="auto"/>
                                <w:right w:val="none" w:sz="0" w:space="0" w:color="auto"/>
                              </w:divBdr>
                              <w:divsChild>
                                <w:div w:id="55975579">
                                  <w:marLeft w:val="0"/>
                                  <w:marRight w:val="0"/>
                                  <w:marTop w:val="0"/>
                                  <w:marBottom w:val="0"/>
                                  <w:divBdr>
                                    <w:top w:val="none" w:sz="0" w:space="0" w:color="auto"/>
                                    <w:left w:val="none" w:sz="0" w:space="0" w:color="auto"/>
                                    <w:bottom w:val="none" w:sz="0" w:space="0" w:color="auto"/>
                                    <w:right w:val="none" w:sz="0" w:space="0" w:color="auto"/>
                                  </w:divBdr>
                                  <w:divsChild>
                                    <w:div w:id="245455001">
                                      <w:marLeft w:val="0"/>
                                      <w:marRight w:val="0"/>
                                      <w:marTop w:val="0"/>
                                      <w:marBottom w:val="0"/>
                                      <w:divBdr>
                                        <w:top w:val="none" w:sz="0" w:space="0" w:color="auto"/>
                                        <w:left w:val="none" w:sz="0" w:space="0" w:color="auto"/>
                                        <w:bottom w:val="none" w:sz="0" w:space="0" w:color="auto"/>
                                        <w:right w:val="none" w:sz="0" w:space="0" w:color="auto"/>
                                      </w:divBdr>
                                      <w:divsChild>
                                        <w:div w:id="1700737211">
                                          <w:marLeft w:val="0"/>
                                          <w:marRight w:val="0"/>
                                          <w:marTop w:val="0"/>
                                          <w:marBottom w:val="495"/>
                                          <w:divBdr>
                                            <w:top w:val="none" w:sz="0" w:space="0" w:color="auto"/>
                                            <w:left w:val="none" w:sz="0" w:space="0" w:color="auto"/>
                                            <w:bottom w:val="none" w:sz="0" w:space="0" w:color="auto"/>
                                            <w:right w:val="none" w:sz="0" w:space="0" w:color="auto"/>
                                          </w:divBdr>
                                          <w:divsChild>
                                            <w:div w:id="26800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5045614">
      <w:bodyDiv w:val="1"/>
      <w:marLeft w:val="0"/>
      <w:marRight w:val="0"/>
      <w:marTop w:val="0"/>
      <w:marBottom w:val="0"/>
      <w:divBdr>
        <w:top w:val="none" w:sz="0" w:space="0" w:color="auto"/>
        <w:left w:val="none" w:sz="0" w:space="0" w:color="auto"/>
        <w:bottom w:val="none" w:sz="0" w:space="0" w:color="auto"/>
        <w:right w:val="none" w:sz="0" w:space="0" w:color="auto"/>
      </w:divBdr>
      <w:divsChild>
        <w:div w:id="912423460">
          <w:marLeft w:val="0"/>
          <w:marRight w:val="0"/>
          <w:marTop w:val="0"/>
          <w:marBottom w:val="0"/>
          <w:divBdr>
            <w:top w:val="none" w:sz="0" w:space="0" w:color="auto"/>
            <w:left w:val="none" w:sz="0" w:space="0" w:color="auto"/>
            <w:bottom w:val="none" w:sz="0" w:space="0" w:color="auto"/>
            <w:right w:val="none" w:sz="0" w:space="0" w:color="auto"/>
          </w:divBdr>
          <w:divsChild>
            <w:div w:id="242761160">
              <w:marLeft w:val="0"/>
              <w:marRight w:val="0"/>
              <w:marTop w:val="0"/>
              <w:marBottom w:val="0"/>
              <w:divBdr>
                <w:top w:val="none" w:sz="0" w:space="0" w:color="auto"/>
                <w:left w:val="none" w:sz="0" w:space="0" w:color="auto"/>
                <w:bottom w:val="none" w:sz="0" w:space="0" w:color="auto"/>
                <w:right w:val="none" w:sz="0" w:space="0" w:color="auto"/>
              </w:divBdr>
              <w:divsChild>
                <w:div w:id="1411274792">
                  <w:marLeft w:val="0"/>
                  <w:marRight w:val="0"/>
                  <w:marTop w:val="0"/>
                  <w:marBottom w:val="0"/>
                  <w:divBdr>
                    <w:top w:val="none" w:sz="0" w:space="0" w:color="auto"/>
                    <w:left w:val="none" w:sz="0" w:space="0" w:color="auto"/>
                    <w:bottom w:val="none" w:sz="0" w:space="0" w:color="auto"/>
                    <w:right w:val="none" w:sz="0" w:space="0" w:color="auto"/>
                  </w:divBdr>
                  <w:divsChild>
                    <w:div w:id="1569996786">
                      <w:marLeft w:val="0"/>
                      <w:marRight w:val="0"/>
                      <w:marTop w:val="0"/>
                      <w:marBottom w:val="0"/>
                      <w:divBdr>
                        <w:top w:val="none" w:sz="0" w:space="0" w:color="auto"/>
                        <w:left w:val="none" w:sz="0" w:space="0" w:color="auto"/>
                        <w:bottom w:val="none" w:sz="0" w:space="0" w:color="auto"/>
                        <w:right w:val="none" w:sz="0" w:space="0" w:color="auto"/>
                      </w:divBdr>
                      <w:divsChild>
                        <w:div w:id="427046805">
                          <w:marLeft w:val="0"/>
                          <w:marRight w:val="0"/>
                          <w:marTop w:val="0"/>
                          <w:marBottom w:val="0"/>
                          <w:divBdr>
                            <w:top w:val="none" w:sz="0" w:space="0" w:color="auto"/>
                            <w:left w:val="none" w:sz="0" w:space="0" w:color="auto"/>
                            <w:bottom w:val="none" w:sz="0" w:space="0" w:color="auto"/>
                            <w:right w:val="none" w:sz="0" w:space="0" w:color="auto"/>
                          </w:divBdr>
                          <w:divsChild>
                            <w:div w:id="1230922823">
                              <w:marLeft w:val="0"/>
                              <w:marRight w:val="0"/>
                              <w:marTop w:val="0"/>
                              <w:marBottom w:val="0"/>
                              <w:divBdr>
                                <w:top w:val="none" w:sz="0" w:space="0" w:color="auto"/>
                                <w:left w:val="none" w:sz="0" w:space="0" w:color="auto"/>
                                <w:bottom w:val="none" w:sz="0" w:space="0" w:color="auto"/>
                                <w:right w:val="none" w:sz="0" w:space="0" w:color="auto"/>
                              </w:divBdr>
                              <w:divsChild>
                                <w:div w:id="2098363783">
                                  <w:marLeft w:val="0"/>
                                  <w:marRight w:val="0"/>
                                  <w:marTop w:val="0"/>
                                  <w:marBottom w:val="0"/>
                                  <w:divBdr>
                                    <w:top w:val="none" w:sz="0" w:space="0" w:color="auto"/>
                                    <w:left w:val="none" w:sz="0" w:space="0" w:color="auto"/>
                                    <w:bottom w:val="none" w:sz="0" w:space="0" w:color="auto"/>
                                    <w:right w:val="none" w:sz="0" w:space="0" w:color="auto"/>
                                  </w:divBdr>
                                  <w:divsChild>
                                    <w:div w:id="2107185871">
                                      <w:marLeft w:val="0"/>
                                      <w:marRight w:val="0"/>
                                      <w:marTop w:val="0"/>
                                      <w:marBottom w:val="0"/>
                                      <w:divBdr>
                                        <w:top w:val="none" w:sz="0" w:space="0" w:color="auto"/>
                                        <w:left w:val="none" w:sz="0" w:space="0" w:color="auto"/>
                                        <w:bottom w:val="none" w:sz="0" w:space="0" w:color="auto"/>
                                        <w:right w:val="none" w:sz="0" w:space="0" w:color="auto"/>
                                      </w:divBdr>
                                      <w:divsChild>
                                        <w:div w:id="1549292500">
                                          <w:marLeft w:val="0"/>
                                          <w:marRight w:val="0"/>
                                          <w:marTop w:val="0"/>
                                          <w:marBottom w:val="495"/>
                                          <w:divBdr>
                                            <w:top w:val="none" w:sz="0" w:space="0" w:color="auto"/>
                                            <w:left w:val="none" w:sz="0" w:space="0" w:color="auto"/>
                                            <w:bottom w:val="none" w:sz="0" w:space="0" w:color="auto"/>
                                            <w:right w:val="none" w:sz="0" w:space="0" w:color="auto"/>
                                          </w:divBdr>
                                          <w:divsChild>
                                            <w:div w:id="149869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0114532">
      <w:bodyDiv w:val="1"/>
      <w:marLeft w:val="0"/>
      <w:marRight w:val="0"/>
      <w:marTop w:val="0"/>
      <w:marBottom w:val="0"/>
      <w:divBdr>
        <w:top w:val="none" w:sz="0" w:space="0" w:color="auto"/>
        <w:left w:val="none" w:sz="0" w:space="0" w:color="auto"/>
        <w:bottom w:val="none" w:sz="0" w:space="0" w:color="auto"/>
        <w:right w:val="none" w:sz="0" w:space="0" w:color="auto"/>
      </w:divBdr>
    </w:div>
    <w:div w:id="1652060656">
      <w:bodyDiv w:val="1"/>
      <w:marLeft w:val="0"/>
      <w:marRight w:val="0"/>
      <w:marTop w:val="0"/>
      <w:marBottom w:val="0"/>
      <w:divBdr>
        <w:top w:val="none" w:sz="0" w:space="0" w:color="auto"/>
        <w:left w:val="none" w:sz="0" w:space="0" w:color="auto"/>
        <w:bottom w:val="none" w:sz="0" w:space="0" w:color="auto"/>
        <w:right w:val="none" w:sz="0" w:space="0" w:color="auto"/>
      </w:divBdr>
    </w:div>
    <w:div w:id="1706641495">
      <w:bodyDiv w:val="1"/>
      <w:marLeft w:val="0"/>
      <w:marRight w:val="0"/>
      <w:marTop w:val="0"/>
      <w:marBottom w:val="0"/>
      <w:divBdr>
        <w:top w:val="none" w:sz="0" w:space="0" w:color="auto"/>
        <w:left w:val="none" w:sz="0" w:space="0" w:color="auto"/>
        <w:bottom w:val="none" w:sz="0" w:space="0" w:color="auto"/>
        <w:right w:val="none" w:sz="0" w:space="0" w:color="auto"/>
      </w:divBdr>
      <w:divsChild>
        <w:div w:id="1943220343">
          <w:marLeft w:val="0"/>
          <w:marRight w:val="0"/>
          <w:marTop w:val="0"/>
          <w:marBottom w:val="0"/>
          <w:divBdr>
            <w:top w:val="none" w:sz="0" w:space="0" w:color="auto"/>
            <w:left w:val="none" w:sz="0" w:space="0" w:color="auto"/>
            <w:bottom w:val="none" w:sz="0" w:space="0" w:color="auto"/>
            <w:right w:val="none" w:sz="0" w:space="0" w:color="auto"/>
          </w:divBdr>
          <w:divsChild>
            <w:div w:id="1272397861">
              <w:marLeft w:val="0"/>
              <w:marRight w:val="0"/>
              <w:marTop w:val="0"/>
              <w:marBottom w:val="0"/>
              <w:divBdr>
                <w:top w:val="none" w:sz="0" w:space="0" w:color="auto"/>
                <w:left w:val="none" w:sz="0" w:space="0" w:color="auto"/>
                <w:bottom w:val="none" w:sz="0" w:space="0" w:color="auto"/>
                <w:right w:val="none" w:sz="0" w:space="0" w:color="auto"/>
              </w:divBdr>
              <w:divsChild>
                <w:div w:id="891965014">
                  <w:marLeft w:val="0"/>
                  <w:marRight w:val="0"/>
                  <w:marTop w:val="0"/>
                  <w:marBottom w:val="0"/>
                  <w:divBdr>
                    <w:top w:val="none" w:sz="0" w:space="0" w:color="auto"/>
                    <w:left w:val="none" w:sz="0" w:space="0" w:color="auto"/>
                    <w:bottom w:val="none" w:sz="0" w:space="0" w:color="auto"/>
                    <w:right w:val="none" w:sz="0" w:space="0" w:color="auto"/>
                  </w:divBdr>
                  <w:divsChild>
                    <w:div w:id="1300261493">
                      <w:marLeft w:val="0"/>
                      <w:marRight w:val="0"/>
                      <w:marTop w:val="0"/>
                      <w:marBottom w:val="0"/>
                      <w:divBdr>
                        <w:top w:val="none" w:sz="0" w:space="0" w:color="auto"/>
                        <w:left w:val="none" w:sz="0" w:space="0" w:color="auto"/>
                        <w:bottom w:val="none" w:sz="0" w:space="0" w:color="auto"/>
                        <w:right w:val="none" w:sz="0" w:space="0" w:color="auto"/>
                      </w:divBdr>
                      <w:divsChild>
                        <w:div w:id="1729643447">
                          <w:marLeft w:val="0"/>
                          <w:marRight w:val="0"/>
                          <w:marTop w:val="0"/>
                          <w:marBottom w:val="0"/>
                          <w:divBdr>
                            <w:top w:val="none" w:sz="0" w:space="0" w:color="auto"/>
                            <w:left w:val="none" w:sz="0" w:space="0" w:color="auto"/>
                            <w:bottom w:val="none" w:sz="0" w:space="0" w:color="auto"/>
                            <w:right w:val="none" w:sz="0" w:space="0" w:color="auto"/>
                          </w:divBdr>
                          <w:divsChild>
                            <w:div w:id="103237029">
                              <w:marLeft w:val="0"/>
                              <w:marRight w:val="0"/>
                              <w:marTop w:val="0"/>
                              <w:marBottom w:val="0"/>
                              <w:divBdr>
                                <w:top w:val="none" w:sz="0" w:space="0" w:color="auto"/>
                                <w:left w:val="none" w:sz="0" w:space="0" w:color="auto"/>
                                <w:bottom w:val="none" w:sz="0" w:space="0" w:color="auto"/>
                                <w:right w:val="none" w:sz="0" w:space="0" w:color="auto"/>
                              </w:divBdr>
                              <w:divsChild>
                                <w:div w:id="1524367393">
                                  <w:marLeft w:val="0"/>
                                  <w:marRight w:val="0"/>
                                  <w:marTop w:val="0"/>
                                  <w:marBottom w:val="0"/>
                                  <w:divBdr>
                                    <w:top w:val="none" w:sz="0" w:space="0" w:color="auto"/>
                                    <w:left w:val="none" w:sz="0" w:space="0" w:color="auto"/>
                                    <w:bottom w:val="none" w:sz="0" w:space="0" w:color="auto"/>
                                    <w:right w:val="none" w:sz="0" w:space="0" w:color="auto"/>
                                  </w:divBdr>
                                  <w:divsChild>
                                    <w:div w:id="1306424354">
                                      <w:marLeft w:val="0"/>
                                      <w:marRight w:val="0"/>
                                      <w:marTop w:val="0"/>
                                      <w:marBottom w:val="0"/>
                                      <w:divBdr>
                                        <w:top w:val="none" w:sz="0" w:space="0" w:color="auto"/>
                                        <w:left w:val="none" w:sz="0" w:space="0" w:color="auto"/>
                                        <w:bottom w:val="none" w:sz="0" w:space="0" w:color="auto"/>
                                        <w:right w:val="none" w:sz="0" w:space="0" w:color="auto"/>
                                      </w:divBdr>
                                      <w:divsChild>
                                        <w:div w:id="146289139">
                                          <w:marLeft w:val="0"/>
                                          <w:marRight w:val="0"/>
                                          <w:marTop w:val="0"/>
                                          <w:marBottom w:val="495"/>
                                          <w:divBdr>
                                            <w:top w:val="none" w:sz="0" w:space="0" w:color="auto"/>
                                            <w:left w:val="none" w:sz="0" w:space="0" w:color="auto"/>
                                            <w:bottom w:val="none" w:sz="0" w:space="0" w:color="auto"/>
                                            <w:right w:val="none" w:sz="0" w:space="0" w:color="auto"/>
                                          </w:divBdr>
                                          <w:divsChild>
                                            <w:div w:id="8241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2702726">
      <w:bodyDiv w:val="1"/>
      <w:marLeft w:val="0"/>
      <w:marRight w:val="0"/>
      <w:marTop w:val="0"/>
      <w:marBottom w:val="0"/>
      <w:divBdr>
        <w:top w:val="none" w:sz="0" w:space="0" w:color="auto"/>
        <w:left w:val="none" w:sz="0" w:space="0" w:color="auto"/>
        <w:bottom w:val="none" w:sz="0" w:space="0" w:color="auto"/>
        <w:right w:val="none" w:sz="0" w:space="0" w:color="auto"/>
      </w:divBdr>
    </w:div>
    <w:div w:id="1726636907">
      <w:bodyDiv w:val="1"/>
      <w:marLeft w:val="0"/>
      <w:marRight w:val="0"/>
      <w:marTop w:val="0"/>
      <w:marBottom w:val="0"/>
      <w:divBdr>
        <w:top w:val="none" w:sz="0" w:space="0" w:color="auto"/>
        <w:left w:val="none" w:sz="0" w:space="0" w:color="auto"/>
        <w:bottom w:val="none" w:sz="0" w:space="0" w:color="auto"/>
        <w:right w:val="none" w:sz="0" w:space="0" w:color="auto"/>
      </w:divBdr>
      <w:divsChild>
        <w:div w:id="414867475">
          <w:marLeft w:val="0"/>
          <w:marRight w:val="0"/>
          <w:marTop w:val="0"/>
          <w:marBottom w:val="0"/>
          <w:divBdr>
            <w:top w:val="none" w:sz="0" w:space="0" w:color="auto"/>
            <w:left w:val="none" w:sz="0" w:space="0" w:color="auto"/>
            <w:bottom w:val="none" w:sz="0" w:space="0" w:color="auto"/>
            <w:right w:val="none" w:sz="0" w:space="0" w:color="auto"/>
          </w:divBdr>
          <w:divsChild>
            <w:div w:id="2072804535">
              <w:marLeft w:val="0"/>
              <w:marRight w:val="0"/>
              <w:marTop w:val="0"/>
              <w:marBottom w:val="0"/>
              <w:divBdr>
                <w:top w:val="none" w:sz="0" w:space="0" w:color="auto"/>
                <w:left w:val="none" w:sz="0" w:space="0" w:color="auto"/>
                <w:bottom w:val="none" w:sz="0" w:space="0" w:color="auto"/>
                <w:right w:val="none" w:sz="0" w:space="0" w:color="auto"/>
              </w:divBdr>
              <w:divsChild>
                <w:div w:id="937637354">
                  <w:marLeft w:val="0"/>
                  <w:marRight w:val="0"/>
                  <w:marTop w:val="0"/>
                  <w:marBottom w:val="0"/>
                  <w:divBdr>
                    <w:top w:val="none" w:sz="0" w:space="0" w:color="auto"/>
                    <w:left w:val="none" w:sz="0" w:space="0" w:color="auto"/>
                    <w:bottom w:val="none" w:sz="0" w:space="0" w:color="auto"/>
                    <w:right w:val="none" w:sz="0" w:space="0" w:color="auto"/>
                  </w:divBdr>
                  <w:divsChild>
                    <w:div w:id="1633630190">
                      <w:marLeft w:val="0"/>
                      <w:marRight w:val="0"/>
                      <w:marTop w:val="0"/>
                      <w:marBottom w:val="0"/>
                      <w:divBdr>
                        <w:top w:val="none" w:sz="0" w:space="0" w:color="auto"/>
                        <w:left w:val="none" w:sz="0" w:space="0" w:color="auto"/>
                        <w:bottom w:val="none" w:sz="0" w:space="0" w:color="auto"/>
                        <w:right w:val="none" w:sz="0" w:space="0" w:color="auto"/>
                      </w:divBdr>
                      <w:divsChild>
                        <w:div w:id="1867408230">
                          <w:marLeft w:val="0"/>
                          <w:marRight w:val="0"/>
                          <w:marTop w:val="0"/>
                          <w:marBottom w:val="0"/>
                          <w:divBdr>
                            <w:top w:val="none" w:sz="0" w:space="0" w:color="auto"/>
                            <w:left w:val="none" w:sz="0" w:space="0" w:color="auto"/>
                            <w:bottom w:val="none" w:sz="0" w:space="0" w:color="auto"/>
                            <w:right w:val="none" w:sz="0" w:space="0" w:color="auto"/>
                          </w:divBdr>
                          <w:divsChild>
                            <w:div w:id="1100831673">
                              <w:marLeft w:val="0"/>
                              <w:marRight w:val="0"/>
                              <w:marTop w:val="0"/>
                              <w:marBottom w:val="0"/>
                              <w:divBdr>
                                <w:top w:val="none" w:sz="0" w:space="0" w:color="auto"/>
                                <w:left w:val="none" w:sz="0" w:space="0" w:color="auto"/>
                                <w:bottom w:val="none" w:sz="0" w:space="0" w:color="auto"/>
                                <w:right w:val="none" w:sz="0" w:space="0" w:color="auto"/>
                              </w:divBdr>
                              <w:divsChild>
                                <w:div w:id="270355776">
                                  <w:marLeft w:val="0"/>
                                  <w:marRight w:val="0"/>
                                  <w:marTop w:val="0"/>
                                  <w:marBottom w:val="0"/>
                                  <w:divBdr>
                                    <w:top w:val="none" w:sz="0" w:space="0" w:color="auto"/>
                                    <w:left w:val="none" w:sz="0" w:space="0" w:color="auto"/>
                                    <w:bottom w:val="none" w:sz="0" w:space="0" w:color="auto"/>
                                    <w:right w:val="none" w:sz="0" w:space="0" w:color="auto"/>
                                  </w:divBdr>
                                  <w:divsChild>
                                    <w:div w:id="965045756">
                                      <w:marLeft w:val="0"/>
                                      <w:marRight w:val="0"/>
                                      <w:marTop w:val="0"/>
                                      <w:marBottom w:val="0"/>
                                      <w:divBdr>
                                        <w:top w:val="none" w:sz="0" w:space="0" w:color="auto"/>
                                        <w:left w:val="none" w:sz="0" w:space="0" w:color="auto"/>
                                        <w:bottom w:val="none" w:sz="0" w:space="0" w:color="auto"/>
                                        <w:right w:val="none" w:sz="0" w:space="0" w:color="auto"/>
                                      </w:divBdr>
                                      <w:divsChild>
                                        <w:div w:id="2070759667">
                                          <w:marLeft w:val="0"/>
                                          <w:marRight w:val="0"/>
                                          <w:marTop w:val="0"/>
                                          <w:marBottom w:val="495"/>
                                          <w:divBdr>
                                            <w:top w:val="none" w:sz="0" w:space="0" w:color="auto"/>
                                            <w:left w:val="none" w:sz="0" w:space="0" w:color="auto"/>
                                            <w:bottom w:val="none" w:sz="0" w:space="0" w:color="auto"/>
                                            <w:right w:val="none" w:sz="0" w:space="0" w:color="auto"/>
                                          </w:divBdr>
                                          <w:divsChild>
                                            <w:div w:id="199931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0081753">
      <w:bodyDiv w:val="1"/>
      <w:marLeft w:val="0"/>
      <w:marRight w:val="0"/>
      <w:marTop w:val="0"/>
      <w:marBottom w:val="0"/>
      <w:divBdr>
        <w:top w:val="none" w:sz="0" w:space="0" w:color="auto"/>
        <w:left w:val="none" w:sz="0" w:space="0" w:color="auto"/>
        <w:bottom w:val="none" w:sz="0" w:space="0" w:color="auto"/>
        <w:right w:val="none" w:sz="0" w:space="0" w:color="auto"/>
      </w:divBdr>
      <w:divsChild>
        <w:div w:id="1374186923">
          <w:marLeft w:val="0"/>
          <w:marRight w:val="0"/>
          <w:marTop w:val="0"/>
          <w:marBottom w:val="0"/>
          <w:divBdr>
            <w:top w:val="none" w:sz="0" w:space="0" w:color="auto"/>
            <w:left w:val="none" w:sz="0" w:space="0" w:color="auto"/>
            <w:bottom w:val="none" w:sz="0" w:space="0" w:color="auto"/>
            <w:right w:val="none" w:sz="0" w:space="0" w:color="auto"/>
          </w:divBdr>
          <w:divsChild>
            <w:div w:id="397631233">
              <w:marLeft w:val="0"/>
              <w:marRight w:val="0"/>
              <w:marTop w:val="0"/>
              <w:marBottom w:val="0"/>
              <w:divBdr>
                <w:top w:val="none" w:sz="0" w:space="0" w:color="auto"/>
                <w:left w:val="none" w:sz="0" w:space="0" w:color="auto"/>
                <w:bottom w:val="none" w:sz="0" w:space="0" w:color="auto"/>
                <w:right w:val="none" w:sz="0" w:space="0" w:color="auto"/>
              </w:divBdr>
              <w:divsChild>
                <w:div w:id="702753519">
                  <w:marLeft w:val="0"/>
                  <w:marRight w:val="0"/>
                  <w:marTop w:val="0"/>
                  <w:marBottom w:val="0"/>
                  <w:divBdr>
                    <w:top w:val="none" w:sz="0" w:space="0" w:color="auto"/>
                    <w:left w:val="none" w:sz="0" w:space="0" w:color="auto"/>
                    <w:bottom w:val="none" w:sz="0" w:space="0" w:color="auto"/>
                    <w:right w:val="none" w:sz="0" w:space="0" w:color="auto"/>
                  </w:divBdr>
                  <w:divsChild>
                    <w:div w:id="638002987">
                      <w:marLeft w:val="0"/>
                      <w:marRight w:val="0"/>
                      <w:marTop w:val="0"/>
                      <w:marBottom w:val="0"/>
                      <w:divBdr>
                        <w:top w:val="none" w:sz="0" w:space="0" w:color="auto"/>
                        <w:left w:val="none" w:sz="0" w:space="0" w:color="auto"/>
                        <w:bottom w:val="none" w:sz="0" w:space="0" w:color="auto"/>
                        <w:right w:val="none" w:sz="0" w:space="0" w:color="auto"/>
                      </w:divBdr>
                      <w:divsChild>
                        <w:div w:id="1903170966">
                          <w:marLeft w:val="0"/>
                          <w:marRight w:val="0"/>
                          <w:marTop w:val="0"/>
                          <w:marBottom w:val="0"/>
                          <w:divBdr>
                            <w:top w:val="none" w:sz="0" w:space="0" w:color="auto"/>
                            <w:left w:val="none" w:sz="0" w:space="0" w:color="auto"/>
                            <w:bottom w:val="none" w:sz="0" w:space="0" w:color="auto"/>
                            <w:right w:val="none" w:sz="0" w:space="0" w:color="auto"/>
                          </w:divBdr>
                          <w:divsChild>
                            <w:div w:id="1725133531">
                              <w:marLeft w:val="0"/>
                              <w:marRight w:val="0"/>
                              <w:marTop w:val="0"/>
                              <w:marBottom w:val="0"/>
                              <w:divBdr>
                                <w:top w:val="none" w:sz="0" w:space="0" w:color="auto"/>
                                <w:left w:val="none" w:sz="0" w:space="0" w:color="auto"/>
                                <w:bottom w:val="none" w:sz="0" w:space="0" w:color="auto"/>
                                <w:right w:val="none" w:sz="0" w:space="0" w:color="auto"/>
                              </w:divBdr>
                              <w:divsChild>
                                <w:div w:id="2051150215">
                                  <w:marLeft w:val="0"/>
                                  <w:marRight w:val="0"/>
                                  <w:marTop w:val="0"/>
                                  <w:marBottom w:val="0"/>
                                  <w:divBdr>
                                    <w:top w:val="none" w:sz="0" w:space="0" w:color="auto"/>
                                    <w:left w:val="none" w:sz="0" w:space="0" w:color="auto"/>
                                    <w:bottom w:val="none" w:sz="0" w:space="0" w:color="auto"/>
                                    <w:right w:val="none" w:sz="0" w:space="0" w:color="auto"/>
                                  </w:divBdr>
                                  <w:divsChild>
                                    <w:div w:id="699740286">
                                      <w:marLeft w:val="0"/>
                                      <w:marRight w:val="0"/>
                                      <w:marTop w:val="0"/>
                                      <w:marBottom w:val="0"/>
                                      <w:divBdr>
                                        <w:top w:val="none" w:sz="0" w:space="0" w:color="auto"/>
                                        <w:left w:val="none" w:sz="0" w:space="0" w:color="auto"/>
                                        <w:bottom w:val="none" w:sz="0" w:space="0" w:color="auto"/>
                                        <w:right w:val="none" w:sz="0" w:space="0" w:color="auto"/>
                                      </w:divBdr>
                                      <w:divsChild>
                                        <w:div w:id="184440979">
                                          <w:marLeft w:val="0"/>
                                          <w:marRight w:val="0"/>
                                          <w:marTop w:val="0"/>
                                          <w:marBottom w:val="495"/>
                                          <w:divBdr>
                                            <w:top w:val="none" w:sz="0" w:space="0" w:color="auto"/>
                                            <w:left w:val="none" w:sz="0" w:space="0" w:color="auto"/>
                                            <w:bottom w:val="none" w:sz="0" w:space="0" w:color="auto"/>
                                            <w:right w:val="none" w:sz="0" w:space="0" w:color="auto"/>
                                          </w:divBdr>
                                          <w:divsChild>
                                            <w:div w:id="175979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0969709">
      <w:bodyDiv w:val="1"/>
      <w:marLeft w:val="0"/>
      <w:marRight w:val="0"/>
      <w:marTop w:val="0"/>
      <w:marBottom w:val="0"/>
      <w:divBdr>
        <w:top w:val="none" w:sz="0" w:space="0" w:color="auto"/>
        <w:left w:val="none" w:sz="0" w:space="0" w:color="auto"/>
        <w:bottom w:val="none" w:sz="0" w:space="0" w:color="auto"/>
        <w:right w:val="none" w:sz="0" w:space="0" w:color="auto"/>
      </w:divBdr>
      <w:divsChild>
        <w:div w:id="121385683">
          <w:marLeft w:val="0"/>
          <w:marRight w:val="0"/>
          <w:marTop w:val="0"/>
          <w:marBottom w:val="0"/>
          <w:divBdr>
            <w:top w:val="none" w:sz="0" w:space="0" w:color="auto"/>
            <w:left w:val="none" w:sz="0" w:space="0" w:color="auto"/>
            <w:bottom w:val="none" w:sz="0" w:space="0" w:color="auto"/>
            <w:right w:val="none" w:sz="0" w:space="0" w:color="auto"/>
          </w:divBdr>
          <w:divsChild>
            <w:div w:id="519202256">
              <w:marLeft w:val="0"/>
              <w:marRight w:val="0"/>
              <w:marTop w:val="0"/>
              <w:marBottom w:val="0"/>
              <w:divBdr>
                <w:top w:val="none" w:sz="0" w:space="0" w:color="auto"/>
                <w:left w:val="none" w:sz="0" w:space="0" w:color="auto"/>
                <w:bottom w:val="none" w:sz="0" w:space="0" w:color="auto"/>
                <w:right w:val="none" w:sz="0" w:space="0" w:color="auto"/>
              </w:divBdr>
              <w:divsChild>
                <w:div w:id="1290823358">
                  <w:marLeft w:val="0"/>
                  <w:marRight w:val="0"/>
                  <w:marTop w:val="0"/>
                  <w:marBottom w:val="0"/>
                  <w:divBdr>
                    <w:top w:val="none" w:sz="0" w:space="0" w:color="auto"/>
                    <w:left w:val="none" w:sz="0" w:space="0" w:color="auto"/>
                    <w:bottom w:val="none" w:sz="0" w:space="0" w:color="auto"/>
                    <w:right w:val="none" w:sz="0" w:space="0" w:color="auto"/>
                  </w:divBdr>
                  <w:divsChild>
                    <w:div w:id="1860584061">
                      <w:marLeft w:val="0"/>
                      <w:marRight w:val="0"/>
                      <w:marTop w:val="0"/>
                      <w:marBottom w:val="0"/>
                      <w:divBdr>
                        <w:top w:val="none" w:sz="0" w:space="0" w:color="auto"/>
                        <w:left w:val="none" w:sz="0" w:space="0" w:color="auto"/>
                        <w:bottom w:val="none" w:sz="0" w:space="0" w:color="auto"/>
                        <w:right w:val="none" w:sz="0" w:space="0" w:color="auto"/>
                      </w:divBdr>
                      <w:divsChild>
                        <w:div w:id="1125199394">
                          <w:marLeft w:val="0"/>
                          <w:marRight w:val="0"/>
                          <w:marTop w:val="0"/>
                          <w:marBottom w:val="0"/>
                          <w:divBdr>
                            <w:top w:val="none" w:sz="0" w:space="0" w:color="auto"/>
                            <w:left w:val="none" w:sz="0" w:space="0" w:color="auto"/>
                            <w:bottom w:val="none" w:sz="0" w:space="0" w:color="auto"/>
                            <w:right w:val="none" w:sz="0" w:space="0" w:color="auto"/>
                          </w:divBdr>
                          <w:divsChild>
                            <w:div w:id="966810889">
                              <w:marLeft w:val="0"/>
                              <w:marRight w:val="0"/>
                              <w:marTop w:val="0"/>
                              <w:marBottom w:val="0"/>
                              <w:divBdr>
                                <w:top w:val="none" w:sz="0" w:space="0" w:color="auto"/>
                                <w:left w:val="none" w:sz="0" w:space="0" w:color="auto"/>
                                <w:bottom w:val="none" w:sz="0" w:space="0" w:color="auto"/>
                                <w:right w:val="none" w:sz="0" w:space="0" w:color="auto"/>
                              </w:divBdr>
                              <w:divsChild>
                                <w:div w:id="1296136298">
                                  <w:marLeft w:val="0"/>
                                  <w:marRight w:val="0"/>
                                  <w:marTop w:val="0"/>
                                  <w:marBottom w:val="0"/>
                                  <w:divBdr>
                                    <w:top w:val="none" w:sz="0" w:space="0" w:color="auto"/>
                                    <w:left w:val="none" w:sz="0" w:space="0" w:color="auto"/>
                                    <w:bottom w:val="none" w:sz="0" w:space="0" w:color="auto"/>
                                    <w:right w:val="none" w:sz="0" w:space="0" w:color="auto"/>
                                  </w:divBdr>
                                  <w:divsChild>
                                    <w:div w:id="1557011640">
                                      <w:marLeft w:val="0"/>
                                      <w:marRight w:val="0"/>
                                      <w:marTop w:val="0"/>
                                      <w:marBottom w:val="0"/>
                                      <w:divBdr>
                                        <w:top w:val="none" w:sz="0" w:space="0" w:color="auto"/>
                                        <w:left w:val="none" w:sz="0" w:space="0" w:color="auto"/>
                                        <w:bottom w:val="none" w:sz="0" w:space="0" w:color="auto"/>
                                        <w:right w:val="none" w:sz="0" w:space="0" w:color="auto"/>
                                      </w:divBdr>
                                      <w:divsChild>
                                        <w:div w:id="2084595698">
                                          <w:marLeft w:val="0"/>
                                          <w:marRight w:val="0"/>
                                          <w:marTop w:val="0"/>
                                          <w:marBottom w:val="495"/>
                                          <w:divBdr>
                                            <w:top w:val="none" w:sz="0" w:space="0" w:color="auto"/>
                                            <w:left w:val="none" w:sz="0" w:space="0" w:color="auto"/>
                                            <w:bottom w:val="none" w:sz="0" w:space="0" w:color="auto"/>
                                            <w:right w:val="none" w:sz="0" w:space="0" w:color="auto"/>
                                          </w:divBdr>
                                          <w:divsChild>
                                            <w:div w:id="113771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1167240">
      <w:bodyDiv w:val="1"/>
      <w:marLeft w:val="0"/>
      <w:marRight w:val="0"/>
      <w:marTop w:val="0"/>
      <w:marBottom w:val="0"/>
      <w:divBdr>
        <w:top w:val="none" w:sz="0" w:space="0" w:color="auto"/>
        <w:left w:val="none" w:sz="0" w:space="0" w:color="auto"/>
        <w:bottom w:val="none" w:sz="0" w:space="0" w:color="auto"/>
        <w:right w:val="none" w:sz="0" w:space="0" w:color="auto"/>
      </w:divBdr>
      <w:divsChild>
        <w:div w:id="131405224">
          <w:marLeft w:val="0"/>
          <w:marRight w:val="0"/>
          <w:marTop w:val="0"/>
          <w:marBottom w:val="0"/>
          <w:divBdr>
            <w:top w:val="none" w:sz="0" w:space="0" w:color="auto"/>
            <w:left w:val="none" w:sz="0" w:space="0" w:color="auto"/>
            <w:bottom w:val="none" w:sz="0" w:space="0" w:color="auto"/>
            <w:right w:val="none" w:sz="0" w:space="0" w:color="auto"/>
          </w:divBdr>
          <w:divsChild>
            <w:div w:id="753547134">
              <w:marLeft w:val="0"/>
              <w:marRight w:val="0"/>
              <w:marTop w:val="0"/>
              <w:marBottom w:val="0"/>
              <w:divBdr>
                <w:top w:val="none" w:sz="0" w:space="0" w:color="auto"/>
                <w:left w:val="none" w:sz="0" w:space="0" w:color="auto"/>
                <w:bottom w:val="none" w:sz="0" w:space="0" w:color="auto"/>
                <w:right w:val="none" w:sz="0" w:space="0" w:color="auto"/>
              </w:divBdr>
              <w:divsChild>
                <w:div w:id="1729647833">
                  <w:marLeft w:val="0"/>
                  <w:marRight w:val="0"/>
                  <w:marTop w:val="0"/>
                  <w:marBottom w:val="0"/>
                  <w:divBdr>
                    <w:top w:val="none" w:sz="0" w:space="0" w:color="auto"/>
                    <w:left w:val="none" w:sz="0" w:space="0" w:color="auto"/>
                    <w:bottom w:val="none" w:sz="0" w:space="0" w:color="auto"/>
                    <w:right w:val="none" w:sz="0" w:space="0" w:color="auto"/>
                  </w:divBdr>
                  <w:divsChild>
                    <w:div w:id="1202673943">
                      <w:marLeft w:val="0"/>
                      <w:marRight w:val="0"/>
                      <w:marTop w:val="0"/>
                      <w:marBottom w:val="0"/>
                      <w:divBdr>
                        <w:top w:val="none" w:sz="0" w:space="0" w:color="auto"/>
                        <w:left w:val="none" w:sz="0" w:space="0" w:color="auto"/>
                        <w:bottom w:val="none" w:sz="0" w:space="0" w:color="auto"/>
                        <w:right w:val="none" w:sz="0" w:space="0" w:color="auto"/>
                      </w:divBdr>
                      <w:divsChild>
                        <w:div w:id="1928922878">
                          <w:marLeft w:val="0"/>
                          <w:marRight w:val="0"/>
                          <w:marTop w:val="0"/>
                          <w:marBottom w:val="0"/>
                          <w:divBdr>
                            <w:top w:val="none" w:sz="0" w:space="0" w:color="auto"/>
                            <w:left w:val="none" w:sz="0" w:space="0" w:color="auto"/>
                            <w:bottom w:val="none" w:sz="0" w:space="0" w:color="auto"/>
                            <w:right w:val="none" w:sz="0" w:space="0" w:color="auto"/>
                          </w:divBdr>
                          <w:divsChild>
                            <w:div w:id="1450473096">
                              <w:marLeft w:val="0"/>
                              <w:marRight w:val="0"/>
                              <w:marTop w:val="0"/>
                              <w:marBottom w:val="0"/>
                              <w:divBdr>
                                <w:top w:val="none" w:sz="0" w:space="0" w:color="auto"/>
                                <w:left w:val="none" w:sz="0" w:space="0" w:color="auto"/>
                                <w:bottom w:val="none" w:sz="0" w:space="0" w:color="auto"/>
                                <w:right w:val="none" w:sz="0" w:space="0" w:color="auto"/>
                              </w:divBdr>
                              <w:divsChild>
                                <w:div w:id="508638741">
                                  <w:marLeft w:val="0"/>
                                  <w:marRight w:val="0"/>
                                  <w:marTop w:val="0"/>
                                  <w:marBottom w:val="0"/>
                                  <w:divBdr>
                                    <w:top w:val="none" w:sz="0" w:space="0" w:color="auto"/>
                                    <w:left w:val="none" w:sz="0" w:space="0" w:color="auto"/>
                                    <w:bottom w:val="none" w:sz="0" w:space="0" w:color="auto"/>
                                    <w:right w:val="none" w:sz="0" w:space="0" w:color="auto"/>
                                  </w:divBdr>
                                  <w:divsChild>
                                    <w:div w:id="1351293748">
                                      <w:marLeft w:val="0"/>
                                      <w:marRight w:val="0"/>
                                      <w:marTop w:val="0"/>
                                      <w:marBottom w:val="0"/>
                                      <w:divBdr>
                                        <w:top w:val="none" w:sz="0" w:space="0" w:color="auto"/>
                                        <w:left w:val="none" w:sz="0" w:space="0" w:color="auto"/>
                                        <w:bottom w:val="none" w:sz="0" w:space="0" w:color="auto"/>
                                        <w:right w:val="none" w:sz="0" w:space="0" w:color="auto"/>
                                      </w:divBdr>
                                      <w:divsChild>
                                        <w:div w:id="1030493357">
                                          <w:marLeft w:val="0"/>
                                          <w:marRight w:val="0"/>
                                          <w:marTop w:val="0"/>
                                          <w:marBottom w:val="495"/>
                                          <w:divBdr>
                                            <w:top w:val="none" w:sz="0" w:space="0" w:color="auto"/>
                                            <w:left w:val="none" w:sz="0" w:space="0" w:color="auto"/>
                                            <w:bottom w:val="none" w:sz="0" w:space="0" w:color="auto"/>
                                            <w:right w:val="none" w:sz="0" w:space="0" w:color="auto"/>
                                          </w:divBdr>
                                          <w:divsChild>
                                            <w:div w:id="15468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3134134">
      <w:bodyDiv w:val="1"/>
      <w:marLeft w:val="0"/>
      <w:marRight w:val="0"/>
      <w:marTop w:val="0"/>
      <w:marBottom w:val="0"/>
      <w:divBdr>
        <w:top w:val="none" w:sz="0" w:space="0" w:color="auto"/>
        <w:left w:val="none" w:sz="0" w:space="0" w:color="auto"/>
        <w:bottom w:val="none" w:sz="0" w:space="0" w:color="auto"/>
        <w:right w:val="none" w:sz="0" w:space="0" w:color="auto"/>
      </w:divBdr>
      <w:divsChild>
        <w:div w:id="893853724">
          <w:marLeft w:val="0"/>
          <w:marRight w:val="0"/>
          <w:marTop w:val="0"/>
          <w:marBottom w:val="0"/>
          <w:divBdr>
            <w:top w:val="none" w:sz="0" w:space="0" w:color="auto"/>
            <w:left w:val="none" w:sz="0" w:space="0" w:color="auto"/>
            <w:bottom w:val="none" w:sz="0" w:space="0" w:color="auto"/>
            <w:right w:val="none" w:sz="0" w:space="0" w:color="auto"/>
          </w:divBdr>
          <w:divsChild>
            <w:div w:id="825588959">
              <w:marLeft w:val="0"/>
              <w:marRight w:val="0"/>
              <w:marTop w:val="0"/>
              <w:marBottom w:val="0"/>
              <w:divBdr>
                <w:top w:val="none" w:sz="0" w:space="0" w:color="auto"/>
                <w:left w:val="none" w:sz="0" w:space="0" w:color="auto"/>
                <w:bottom w:val="none" w:sz="0" w:space="0" w:color="auto"/>
                <w:right w:val="none" w:sz="0" w:space="0" w:color="auto"/>
              </w:divBdr>
              <w:divsChild>
                <w:div w:id="1990622715">
                  <w:marLeft w:val="0"/>
                  <w:marRight w:val="0"/>
                  <w:marTop w:val="0"/>
                  <w:marBottom w:val="0"/>
                  <w:divBdr>
                    <w:top w:val="none" w:sz="0" w:space="0" w:color="auto"/>
                    <w:left w:val="none" w:sz="0" w:space="0" w:color="auto"/>
                    <w:bottom w:val="none" w:sz="0" w:space="0" w:color="auto"/>
                    <w:right w:val="none" w:sz="0" w:space="0" w:color="auto"/>
                  </w:divBdr>
                  <w:divsChild>
                    <w:div w:id="1934361069">
                      <w:marLeft w:val="0"/>
                      <w:marRight w:val="0"/>
                      <w:marTop w:val="0"/>
                      <w:marBottom w:val="0"/>
                      <w:divBdr>
                        <w:top w:val="none" w:sz="0" w:space="0" w:color="auto"/>
                        <w:left w:val="none" w:sz="0" w:space="0" w:color="auto"/>
                        <w:bottom w:val="none" w:sz="0" w:space="0" w:color="auto"/>
                        <w:right w:val="none" w:sz="0" w:space="0" w:color="auto"/>
                      </w:divBdr>
                      <w:divsChild>
                        <w:div w:id="1343825589">
                          <w:marLeft w:val="0"/>
                          <w:marRight w:val="0"/>
                          <w:marTop w:val="0"/>
                          <w:marBottom w:val="0"/>
                          <w:divBdr>
                            <w:top w:val="none" w:sz="0" w:space="0" w:color="auto"/>
                            <w:left w:val="none" w:sz="0" w:space="0" w:color="auto"/>
                            <w:bottom w:val="none" w:sz="0" w:space="0" w:color="auto"/>
                            <w:right w:val="none" w:sz="0" w:space="0" w:color="auto"/>
                          </w:divBdr>
                          <w:divsChild>
                            <w:div w:id="286938280">
                              <w:marLeft w:val="0"/>
                              <w:marRight w:val="0"/>
                              <w:marTop w:val="0"/>
                              <w:marBottom w:val="0"/>
                              <w:divBdr>
                                <w:top w:val="none" w:sz="0" w:space="0" w:color="auto"/>
                                <w:left w:val="none" w:sz="0" w:space="0" w:color="auto"/>
                                <w:bottom w:val="none" w:sz="0" w:space="0" w:color="auto"/>
                                <w:right w:val="none" w:sz="0" w:space="0" w:color="auto"/>
                              </w:divBdr>
                              <w:divsChild>
                                <w:div w:id="797332893">
                                  <w:marLeft w:val="0"/>
                                  <w:marRight w:val="0"/>
                                  <w:marTop w:val="0"/>
                                  <w:marBottom w:val="0"/>
                                  <w:divBdr>
                                    <w:top w:val="none" w:sz="0" w:space="0" w:color="auto"/>
                                    <w:left w:val="none" w:sz="0" w:space="0" w:color="auto"/>
                                    <w:bottom w:val="none" w:sz="0" w:space="0" w:color="auto"/>
                                    <w:right w:val="none" w:sz="0" w:space="0" w:color="auto"/>
                                  </w:divBdr>
                                  <w:divsChild>
                                    <w:div w:id="1234006489">
                                      <w:marLeft w:val="0"/>
                                      <w:marRight w:val="0"/>
                                      <w:marTop w:val="0"/>
                                      <w:marBottom w:val="0"/>
                                      <w:divBdr>
                                        <w:top w:val="none" w:sz="0" w:space="0" w:color="auto"/>
                                        <w:left w:val="none" w:sz="0" w:space="0" w:color="auto"/>
                                        <w:bottom w:val="none" w:sz="0" w:space="0" w:color="auto"/>
                                        <w:right w:val="none" w:sz="0" w:space="0" w:color="auto"/>
                                      </w:divBdr>
                                      <w:divsChild>
                                        <w:div w:id="878274899">
                                          <w:marLeft w:val="0"/>
                                          <w:marRight w:val="0"/>
                                          <w:marTop w:val="0"/>
                                          <w:marBottom w:val="495"/>
                                          <w:divBdr>
                                            <w:top w:val="none" w:sz="0" w:space="0" w:color="auto"/>
                                            <w:left w:val="none" w:sz="0" w:space="0" w:color="auto"/>
                                            <w:bottom w:val="none" w:sz="0" w:space="0" w:color="auto"/>
                                            <w:right w:val="none" w:sz="0" w:space="0" w:color="auto"/>
                                          </w:divBdr>
                                          <w:divsChild>
                                            <w:div w:id="98566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8570946">
      <w:bodyDiv w:val="1"/>
      <w:marLeft w:val="0"/>
      <w:marRight w:val="0"/>
      <w:marTop w:val="0"/>
      <w:marBottom w:val="0"/>
      <w:divBdr>
        <w:top w:val="none" w:sz="0" w:space="0" w:color="auto"/>
        <w:left w:val="none" w:sz="0" w:space="0" w:color="auto"/>
        <w:bottom w:val="none" w:sz="0" w:space="0" w:color="auto"/>
        <w:right w:val="none" w:sz="0" w:space="0" w:color="auto"/>
      </w:divBdr>
      <w:divsChild>
        <w:div w:id="1236550416">
          <w:marLeft w:val="0"/>
          <w:marRight w:val="0"/>
          <w:marTop w:val="0"/>
          <w:marBottom w:val="0"/>
          <w:divBdr>
            <w:top w:val="none" w:sz="0" w:space="0" w:color="auto"/>
            <w:left w:val="none" w:sz="0" w:space="0" w:color="auto"/>
            <w:bottom w:val="none" w:sz="0" w:space="0" w:color="auto"/>
            <w:right w:val="none" w:sz="0" w:space="0" w:color="auto"/>
          </w:divBdr>
          <w:divsChild>
            <w:div w:id="354964077">
              <w:marLeft w:val="0"/>
              <w:marRight w:val="0"/>
              <w:marTop w:val="0"/>
              <w:marBottom w:val="0"/>
              <w:divBdr>
                <w:top w:val="none" w:sz="0" w:space="0" w:color="auto"/>
                <w:left w:val="none" w:sz="0" w:space="0" w:color="auto"/>
                <w:bottom w:val="none" w:sz="0" w:space="0" w:color="auto"/>
                <w:right w:val="none" w:sz="0" w:space="0" w:color="auto"/>
              </w:divBdr>
              <w:divsChild>
                <w:div w:id="1102649146">
                  <w:marLeft w:val="0"/>
                  <w:marRight w:val="0"/>
                  <w:marTop w:val="0"/>
                  <w:marBottom w:val="0"/>
                  <w:divBdr>
                    <w:top w:val="none" w:sz="0" w:space="0" w:color="auto"/>
                    <w:left w:val="none" w:sz="0" w:space="0" w:color="auto"/>
                    <w:bottom w:val="none" w:sz="0" w:space="0" w:color="auto"/>
                    <w:right w:val="none" w:sz="0" w:space="0" w:color="auto"/>
                  </w:divBdr>
                  <w:divsChild>
                    <w:div w:id="1520385307">
                      <w:marLeft w:val="0"/>
                      <w:marRight w:val="0"/>
                      <w:marTop w:val="0"/>
                      <w:marBottom w:val="0"/>
                      <w:divBdr>
                        <w:top w:val="none" w:sz="0" w:space="0" w:color="auto"/>
                        <w:left w:val="none" w:sz="0" w:space="0" w:color="auto"/>
                        <w:bottom w:val="none" w:sz="0" w:space="0" w:color="auto"/>
                        <w:right w:val="none" w:sz="0" w:space="0" w:color="auto"/>
                      </w:divBdr>
                      <w:divsChild>
                        <w:div w:id="360860830">
                          <w:marLeft w:val="0"/>
                          <w:marRight w:val="0"/>
                          <w:marTop w:val="0"/>
                          <w:marBottom w:val="0"/>
                          <w:divBdr>
                            <w:top w:val="none" w:sz="0" w:space="0" w:color="auto"/>
                            <w:left w:val="none" w:sz="0" w:space="0" w:color="auto"/>
                            <w:bottom w:val="none" w:sz="0" w:space="0" w:color="auto"/>
                            <w:right w:val="none" w:sz="0" w:space="0" w:color="auto"/>
                          </w:divBdr>
                          <w:divsChild>
                            <w:div w:id="625934640">
                              <w:marLeft w:val="0"/>
                              <w:marRight w:val="0"/>
                              <w:marTop w:val="0"/>
                              <w:marBottom w:val="0"/>
                              <w:divBdr>
                                <w:top w:val="none" w:sz="0" w:space="0" w:color="auto"/>
                                <w:left w:val="none" w:sz="0" w:space="0" w:color="auto"/>
                                <w:bottom w:val="none" w:sz="0" w:space="0" w:color="auto"/>
                                <w:right w:val="none" w:sz="0" w:space="0" w:color="auto"/>
                              </w:divBdr>
                              <w:divsChild>
                                <w:div w:id="1209877049">
                                  <w:marLeft w:val="0"/>
                                  <w:marRight w:val="0"/>
                                  <w:marTop w:val="0"/>
                                  <w:marBottom w:val="0"/>
                                  <w:divBdr>
                                    <w:top w:val="none" w:sz="0" w:space="0" w:color="auto"/>
                                    <w:left w:val="none" w:sz="0" w:space="0" w:color="auto"/>
                                    <w:bottom w:val="none" w:sz="0" w:space="0" w:color="auto"/>
                                    <w:right w:val="none" w:sz="0" w:space="0" w:color="auto"/>
                                  </w:divBdr>
                                  <w:divsChild>
                                    <w:div w:id="1528135450">
                                      <w:marLeft w:val="0"/>
                                      <w:marRight w:val="0"/>
                                      <w:marTop w:val="0"/>
                                      <w:marBottom w:val="0"/>
                                      <w:divBdr>
                                        <w:top w:val="none" w:sz="0" w:space="0" w:color="auto"/>
                                        <w:left w:val="none" w:sz="0" w:space="0" w:color="auto"/>
                                        <w:bottom w:val="none" w:sz="0" w:space="0" w:color="auto"/>
                                        <w:right w:val="none" w:sz="0" w:space="0" w:color="auto"/>
                                      </w:divBdr>
                                      <w:divsChild>
                                        <w:div w:id="1109282010">
                                          <w:marLeft w:val="0"/>
                                          <w:marRight w:val="0"/>
                                          <w:marTop w:val="0"/>
                                          <w:marBottom w:val="495"/>
                                          <w:divBdr>
                                            <w:top w:val="none" w:sz="0" w:space="0" w:color="auto"/>
                                            <w:left w:val="none" w:sz="0" w:space="0" w:color="auto"/>
                                            <w:bottom w:val="none" w:sz="0" w:space="0" w:color="auto"/>
                                            <w:right w:val="none" w:sz="0" w:space="0" w:color="auto"/>
                                          </w:divBdr>
                                          <w:divsChild>
                                            <w:div w:id="4746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3422704">
      <w:bodyDiv w:val="1"/>
      <w:marLeft w:val="0"/>
      <w:marRight w:val="0"/>
      <w:marTop w:val="0"/>
      <w:marBottom w:val="0"/>
      <w:divBdr>
        <w:top w:val="none" w:sz="0" w:space="0" w:color="auto"/>
        <w:left w:val="none" w:sz="0" w:space="0" w:color="auto"/>
        <w:bottom w:val="none" w:sz="0" w:space="0" w:color="auto"/>
        <w:right w:val="none" w:sz="0" w:space="0" w:color="auto"/>
      </w:divBdr>
      <w:divsChild>
        <w:div w:id="1379432296">
          <w:marLeft w:val="0"/>
          <w:marRight w:val="0"/>
          <w:marTop w:val="0"/>
          <w:marBottom w:val="0"/>
          <w:divBdr>
            <w:top w:val="none" w:sz="0" w:space="0" w:color="auto"/>
            <w:left w:val="none" w:sz="0" w:space="0" w:color="auto"/>
            <w:bottom w:val="none" w:sz="0" w:space="0" w:color="auto"/>
            <w:right w:val="none" w:sz="0" w:space="0" w:color="auto"/>
          </w:divBdr>
          <w:divsChild>
            <w:div w:id="525873968">
              <w:marLeft w:val="0"/>
              <w:marRight w:val="0"/>
              <w:marTop w:val="0"/>
              <w:marBottom w:val="0"/>
              <w:divBdr>
                <w:top w:val="none" w:sz="0" w:space="0" w:color="auto"/>
                <w:left w:val="none" w:sz="0" w:space="0" w:color="auto"/>
                <w:bottom w:val="none" w:sz="0" w:space="0" w:color="auto"/>
                <w:right w:val="none" w:sz="0" w:space="0" w:color="auto"/>
              </w:divBdr>
              <w:divsChild>
                <w:div w:id="2064475147">
                  <w:marLeft w:val="0"/>
                  <w:marRight w:val="0"/>
                  <w:marTop w:val="0"/>
                  <w:marBottom w:val="0"/>
                  <w:divBdr>
                    <w:top w:val="none" w:sz="0" w:space="0" w:color="auto"/>
                    <w:left w:val="none" w:sz="0" w:space="0" w:color="auto"/>
                    <w:bottom w:val="none" w:sz="0" w:space="0" w:color="auto"/>
                    <w:right w:val="none" w:sz="0" w:space="0" w:color="auto"/>
                  </w:divBdr>
                  <w:divsChild>
                    <w:div w:id="1629435597">
                      <w:marLeft w:val="0"/>
                      <w:marRight w:val="0"/>
                      <w:marTop w:val="0"/>
                      <w:marBottom w:val="0"/>
                      <w:divBdr>
                        <w:top w:val="none" w:sz="0" w:space="0" w:color="auto"/>
                        <w:left w:val="none" w:sz="0" w:space="0" w:color="auto"/>
                        <w:bottom w:val="none" w:sz="0" w:space="0" w:color="auto"/>
                        <w:right w:val="none" w:sz="0" w:space="0" w:color="auto"/>
                      </w:divBdr>
                      <w:divsChild>
                        <w:div w:id="595135431">
                          <w:marLeft w:val="0"/>
                          <w:marRight w:val="0"/>
                          <w:marTop w:val="0"/>
                          <w:marBottom w:val="0"/>
                          <w:divBdr>
                            <w:top w:val="none" w:sz="0" w:space="0" w:color="auto"/>
                            <w:left w:val="none" w:sz="0" w:space="0" w:color="auto"/>
                            <w:bottom w:val="none" w:sz="0" w:space="0" w:color="auto"/>
                            <w:right w:val="none" w:sz="0" w:space="0" w:color="auto"/>
                          </w:divBdr>
                          <w:divsChild>
                            <w:div w:id="796530330">
                              <w:marLeft w:val="0"/>
                              <w:marRight w:val="0"/>
                              <w:marTop w:val="0"/>
                              <w:marBottom w:val="0"/>
                              <w:divBdr>
                                <w:top w:val="none" w:sz="0" w:space="0" w:color="auto"/>
                                <w:left w:val="none" w:sz="0" w:space="0" w:color="auto"/>
                                <w:bottom w:val="none" w:sz="0" w:space="0" w:color="auto"/>
                                <w:right w:val="none" w:sz="0" w:space="0" w:color="auto"/>
                              </w:divBdr>
                              <w:divsChild>
                                <w:div w:id="37553197">
                                  <w:marLeft w:val="0"/>
                                  <w:marRight w:val="0"/>
                                  <w:marTop w:val="0"/>
                                  <w:marBottom w:val="0"/>
                                  <w:divBdr>
                                    <w:top w:val="none" w:sz="0" w:space="0" w:color="auto"/>
                                    <w:left w:val="none" w:sz="0" w:space="0" w:color="auto"/>
                                    <w:bottom w:val="none" w:sz="0" w:space="0" w:color="auto"/>
                                    <w:right w:val="none" w:sz="0" w:space="0" w:color="auto"/>
                                  </w:divBdr>
                                  <w:divsChild>
                                    <w:div w:id="1452165265">
                                      <w:marLeft w:val="0"/>
                                      <w:marRight w:val="0"/>
                                      <w:marTop w:val="0"/>
                                      <w:marBottom w:val="0"/>
                                      <w:divBdr>
                                        <w:top w:val="none" w:sz="0" w:space="0" w:color="auto"/>
                                        <w:left w:val="none" w:sz="0" w:space="0" w:color="auto"/>
                                        <w:bottom w:val="none" w:sz="0" w:space="0" w:color="auto"/>
                                        <w:right w:val="none" w:sz="0" w:space="0" w:color="auto"/>
                                      </w:divBdr>
                                      <w:divsChild>
                                        <w:div w:id="1645741479">
                                          <w:marLeft w:val="0"/>
                                          <w:marRight w:val="0"/>
                                          <w:marTop w:val="0"/>
                                          <w:marBottom w:val="495"/>
                                          <w:divBdr>
                                            <w:top w:val="none" w:sz="0" w:space="0" w:color="auto"/>
                                            <w:left w:val="none" w:sz="0" w:space="0" w:color="auto"/>
                                            <w:bottom w:val="none" w:sz="0" w:space="0" w:color="auto"/>
                                            <w:right w:val="none" w:sz="0" w:space="0" w:color="auto"/>
                                          </w:divBdr>
                                          <w:divsChild>
                                            <w:div w:id="56145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9472711">
      <w:bodyDiv w:val="1"/>
      <w:marLeft w:val="0"/>
      <w:marRight w:val="0"/>
      <w:marTop w:val="0"/>
      <w:marBottom w:val="0"/>
      <w:divBdr>
        <w:top w:val="none" w:sz="0" w:space="0" w:color="auto"/>
        <w:left w:val="none" w:sz="0" w:space="0" w:color="auto"/>
        <w:bottom w:val="none" w:sz="0" w:space="0" w:color="auto"/>
        <w:right w:val="none" w:sz="0" w:space="0" w:color="auto"/>
      </w:divBdr>
      <w:divsChild>
        <w:div w:id="1084185486">
          <w:marLeft w:val="0"/>
          <w:marRight w:val="0"/>
          <w:marTop w:val="0"/>
          <w:marBottom w:val="0"/>
          <w:divBdr>
            <w:top w:val="none" w:sz="0" w:space="0" w:color="auto"/>
            <w:left w:val="none" w:sz="0" w:space="0" w:color="auto"/>
            <w:bottom w:val="none" w:sz="0" w:space="0" w:color="auto"/>
            <w:right w:val="none" w:sz="0" w:space="0" w:color="auto"/>
          </w:divBdr>
          <w:divsChild>
            <w:div w:id="2142451814">
              <w:marLeft w:val="0"/>
              <w:marRight w:val="0"/>
              <w:marTop w:val="0"/>
              <w:marBottom w:val="0"/>
              <w:divBdr>
                <w:top w:val="none" w:sz="0" w:space="0" w:color="auto"/>
                <w:left w:val="none" w:sz="0" w:space="0" w:color="auto"/>
                <w:bottom w:val="none" w:sz="0" w:space="0" w:color="auto"/>
                <w:right w:val="none" w:sz="0" w:space="0" w:color="auto"/>
              </w:divBdr>
              <w:divsChild>
                <w:div w:id="1914316566">
                  <w:marLeft w:val="0"/>
                  <w:marRight w:val="0"/>
                  <w:marTop w:val="0"/>
                  <w:marBottom w:val="0"/>
                  <w:divBdr>
                    <w:top w:val="none" w:sz="0" w:space="0" w:color="auto"/>
                    <w:left w:val="none" w:sz="0" w:space="0" w:color="auto"/>
                    <w:bottom w:val="none" w:sz="0" w:space="0" w:color="auto"/>
                    <w:right w:val="none" w:sz="0" w:space="0" w:color="auto"/>
                  </w:divBdr>
                  <w:divsChild>
                    <w:div w:id="1195342486">
                      <w:marLeft w:val="0"/>
                      <w:marRight w:val="0"/>
                      <w:marTop w:val="0"/>
                      <w:marBottom w:val="0"/>
                      <w:divBdr>
                        <w:top w:val="none" w:sz="0" w:space="0" w:color="auto"/>
                        <w:left w:val="none" w:sz="0" w:space="0" w:color="auto"/>
                        <w:bottom w:val="none" w:sz="0" w:space="0" w:color="auto"/>
                        <w:right w:val="none" w:sz="0" w:space="0" w:color="auto"/>
                      </w:divBdr>
                      <w:divsChild>
                        <w:div w:id="1070469316">
                          <w:marLeft w:val="0"/>
                          <w:marRight w:val="0"/>
                          <w:marTop w:val="0"/>
                          <w:marBottom w:val="0"/>
                          <w:divBdr>
                            <w:top w:val="none" w:sz="0" w:space="0" w:color="auto"/>
                            <w:left w:val="none" w:sz="0" w:space="0" w:color="auto"/>
                            <w:bottom w:val="none" w:sz="0" w:space="0" w:color="auto"/>
                            <w:right w:val="none" w:sz="0" w:space="0" w:color="auto"/>
                          </w:divBdr>
                          <w:divsChild>
                            <w:div w:id="1971014679">
                              <w:marLeft w:val="0"/>
                              <w:marRight w:val="0"/>
                              <w:marTop w:val="0"/>
                              <w:marBottom w:val="0"/>
                              <w:divBdr>
                                <w:top w:val="none" w:sz="0" w:space="0" w:color="auto"/>
                                <w:left w:val="none" w:sz="0" w:space="0" w:color="auto"/>
                                <w:bottom w:val="none" w:sz="0" w:space="0" w:color="auto"/>
                                <w:right w:val="none" w:sz="0" w:space="0" w:color="auto"/>
                              </w:divBdr>
                              <w:divsChild>
                                <w:div w:id="171922357">
                                  <w:marLeft w:val="0"/>
                                  <w:marRight w:val="0"/>
                                  <w:marTop w:val="0"/>
                                  <w:marBottom w:val="0"/>
                                  <w:divBdr>
                                    <w:top w:val="none" w:sz="0" w:space="0" w:color="auto"/>
                                    <w:left w:val="none" w:sz="0" w:space="0" w:color="auto"/>
                                    <w:bottom w:val="none" w:sz="0" w:space="0" w:color="auto"/>
                                    <w:right w:val="none" w:sz="0" w:space="0" w:color="auto"/>
                                  </w:divBdr>
                                  <w:divsChild>
                                    <w:div w:id="29843466">
                                      <w:marLeft w:val="0"/>
                                      <w:marRight w:val="0"/>
                                      <w:marTop w:val="0"/>
                                      <w:marBottom w:val="0"/>
                                      <w:divBdr>
                                        <w:top w:val="none" w:sz="0" w:space="0" w:color="auto"/>
                                        <w:left w:val="none" w:sz="0" w:space="0" w:color="auto"/>
                                        <w:bottom w:val="none" w:sz="0" w:space="0" w:color="auto"/>
                                        <w:right w:val="none" w:sz="0" w:space="0" w:color="auto"/>
                                      </w:divBdr>
                                      <w:divsChild>
                                        <w:div w:id="124196866">
                                          <w:marLeft w:val="0"/>
                                          <w:marRight w:val="0"/>
                                          <w:marTop w:val="0"/>
                                          <w:marBottom w:val="495"/>
                                          <w:divBdr>
                                            <w:top w:val="none" w:sz="0" w:space="0" w:color="auto"/>
                                            <w:left w:val="none" w:sz="0" w:space="0" w:color="auto"/>
                                            <w:bottom w:val="none" w:sz="0" w:space="0" w:color="auto"/>
                                            <w:right w:val="none" w:sz="0" w:space="0" w:color="auto"/>
                                          </w:divBdr>
                                          <w:divsChild>
                                            <w:div w:id="72367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256466">
      <w:bodyDiv w:val="1"/>
      <w:marLeft w:val="0"/>
      <w:marRight w:val="0"/>
      <w:marTop w:val="0"/>
      <w:marBottom w:val="0"/>
      <w:divBdr>
        <w:top w:val="none" w:sz="0" w:space="0" w:color="auto"/>
        <w:left w:val="none" w:sz="0" w:space="0" w:color="auto"/>
        <w:bottom w:val="none" w:sz="0" w:space="0" w:color="auto"/>
        <w:right w:val="none" w:sz="0" w:space="0" w:color="auto"/>
      </w:divBdr>
    </w:div>
    <w:div w:id="1882741861">
      <w:bodyDiv w:val="1"/>
      <w:marLeft w:val="0"/>
      <w:marRight w:val="0"/>
      <w:marTop w:val="0"/>
      <w:marBottom w:val="0"/>
      <w:divBdr>
        <w:top w:val="none" w:sz="0" w:space="0" w:color="auto"/>
        <w:left w:val="none" w:sz="0" w:space="0" w:color="auto"/>
        <w:bottom w:val="none" w:sz="0" w:space="0" w:color="auto"/>
        <w:right w:val="none" w:sz="0" w:space="0" w:color="auto"/>
      </w:divBdr>
      <w:divsChild>
        <w:div w:id="494690063">
          <w:marLeft w:val="0"/>
          <w:marRight w:val="0"/>
          <w:marTop w:val="0"/>
          <w:marBottom w:val="0"/>
          <w:divBdr>
            <w:top w:val="none" w:sz="0" w:space="0" w:color="auto"/>
            <w:left w:val="none" w:sz="0" w:space="0" w:color="auto"/>
            <w:bottom w:val="none" w:sz="0" w:space="0" w:color="auto"/>
            <w:right w:val="none" w:sz="0" w:space="0" w:color="auto"/>
          </w:divBdr>
          <w:divsChild>
            <w:div w:id="1124930432">
              <w:marLeft w:val="0"/>
              <w:marRight w:val="0"/>
              <w:marTop w:val="0"/>
              <w:marBottom w:val="0"/>
              <w:divBdr>
                <w:top w:val="none" w:sz="0" w:space="0" w:color="auto"/>
                <w:left w:val="none" w:sz="0" w:space="0" w:color="auto"/>
                <w:bottom w:val="none" w:sz="0" w:space="0" w:color="auto"/>
                <w:right w:val="none" w:sz="0" w:space="0" w:color="auto"/>
              </w:divBdr>
              <w:divsChild>
                <w:div w:id="1010521890">
                  <w:marLeft w:val="0"/>
                  <w:marRight w:val="0"/>
                  <w:marTop w:val="0"/>
                  <w:marBottom w:val="0"/>
                  <w:divBdr>
                    <w:top w:val="none" w:sz="0" w:space="0" w:color="auto"/>
                    <w:left w:val="none" w:sz="0" w:space="0" w:color="auto"/>
                    <w:bottom w:val="none" w:sz="0" w:space="0" w:color="auto"/>
                    <w:right w:val="none" w:sz="0" w:space="0" w:color="auto"/>
                  </w:divBdr>
                  <w:divsChild>
                    <w:div w:id="1856840381">
                      <w:marLeft w:val="0"/>
                      <w:marRight w:val="0"/>
                      <w:marTop w:val="0"/>
                      <w:marBottom w:val="0"/>
                      <w:divBdr>
                        <w:top w:val="none" w:sz="0" w:space="0" w:color="auto"/>
                        <w:left w:val="none" w:sz="0" w:space="0" w:color="auto"/>
                        <w:bottom w:val="none" w:sz="0" w:space="0" w:color="auto"/>
                        <w:right w:val="none" w:sz="0" w:space="0" w:color="auto"/>
                      </w:divBdr>
                      <w:divsChild>
                        <w:div w:id="571543893">
                          <w:marLeft w:val="0"/>
                          <w:marRight w:val="0"/>
                          <w:marTop w:val="0"/>
                          <w:marBottom w:val="0"/>
                          <w:divBdr>
                            <w:top w:val="none" w:sz="0" w:space="0" w:color="auto"/>
                            <w:left w:val="none" w:sz="0" w:space="0" w:color="auto"/>
                            <w:bottom w:val="none" w:sz="0" w:space="0" w:color="auto"/>
                            <w:right w:val="none" w:sz="0" w:space="0" w:color="auto"/>
                          </w:divBdr>
                          <w:divsChild>
                            <w:div w:id="1342319883">
                              <w:marLeft w:val="0"/>
                              <w:marRight w:val="0"/>
                              <w:marTop w:val="0"/>
                              <w:marBottom w:val="0"/>
                              <w:divBdr>
                                <w:top w:val="none" w:sz="0" w:space="0" w:color="auto"/>
                                <w:left w:val="none" w:sz="0" w:space="0" w:color="auto"/>
                                <w:bottom w:val="none" w:sz="0" w:space="0" w:color="auto"/>
                                <w:right w:val="none" w:sz="0" w:space="0" w:color="auto"/>
                              </w:divBdr>
                              <w:divsChild>
                                <w:div w:id="1182401321">
                                  <w:marLeft w:val="0"/>
                                  <w:marRight w:val="0"/>
                                  <w:marTop w:val="0"/>
                                  <w:marBottom w:val="0"/>
                                  <w:divBdr>
                                    <w:top w:val="none" w:sz="0" w:space="0" w:color="auto"/>
                                    <w:left w:val="none" w:sz="0" w:space="0" w:color="auto"/>
                                    <w:bottom w:val="none" w:sz="0" w:space="0" w:color="auto"/>
                                    <w:right w:val="none" w:sz="0" w:space="0" w:color="auto"/>
                                  </w:divBdr>
                                  <w:divsChild>
                                    <w:div w:id="645819271">
                                      <w:marLeft w:val="0"/>
                                      <w:marRight w:val="0"/>
                                      <w:marTop w:val="0"/>
                                      <w:marBottom w:val="0"/>
                                      <w:divBdr>
                                        <w:top w:val="none" w:sz="0" w:space="0" w:color="auto"/>
                                        <w:left w:val="none" w:sz="0" w:space="0" w:color="auto"/>
                                        <w:bottom w:val="none" w:sz="0" w:space="0" w:color="auto"/>
                                        <w:right w:val="none" w:sz="0" w:space="0" w:color="auto"/>
                                      </w:divBdr>
                                      <w:divsChild>
                                        <w:div w:id="195197878">
                                          <w:marLeft w:val="0"/>
                                          <w:marRight w:val="0"/>
                                          <w:marTop w:val="0"/>
                                          <w:marBottom w:val="495"/>
                                          <w:divBdr>
                                            <w:top w:val="none" w:sz="0" w:space="0" w:color="auto"/>
                                            <w:left w:val="none" w:sz="0" w:space="0" w:color="auto"/>
                                            <w:bottom w:val="none" w:sz="0" w:space="0" w:color="auto"/>
                                            <w:right w:val="none" w:sz="0" w:space="0" w:color="auto"/>
                                          </w:divBdr>
                                          <w:divsChild>
                                            <w:div w:id="29480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139028">
      <w:bodyDiv w:val="1"/>
      <w:marLeft w:val="0"/>
      <w:marRight w:val="0"/>
      <w:marTop w:val="0"/>
      <w:marBottom w:val="0"/>
      <w:divBdr>
        <w:top w:val="none" w:sz="0" w:space="0" w:color="auto"/>
        <w:left w:val="none" w:sz="0" w:space="0" w:color="auto"/>
        <w:bottom w:val="none" w:sz="0" w:space="0" w:color="auto"/>
        <w:right w:val="none" w:sz="0" w:space="0" w:color="auto"/>
      </w:divBdr>
      <w:divsChild>
        <w:div w:id="46072485">
          <w:marLeft w:val="0"/>
          <w:marRight w:val="0"/>
          <w:marTop w:val="0"/>
          <w:marBottom w:val="0"/>
          <w:divBdr>
            <w:top w:val="none" w:sz="0" w:space="0" w:color="auto"/>
            <w:left w:val="none" w:sz="0" w:space="0" w:color="auto"/>
            <w:bottom w:val="none" w:sz="0" w:space="0" w:color="auto"/>
            <w:right w:val="none" w:sz="0" w:space="0" w:color="auto"/>
          </w:divBdr>
          <w:divsChild>
            <w:div w:id="682126087">
              <w:marLeft w:val="0"/>
              <w:marRight w:val="0"/>
              <w:marTop w:val="0"/>
              <w:marBottom w:val="0"/>
              <w:divBdr>
                <w:top w:val="none" w:sz="0" w:space="0" w:color="auto"/>
                <w:left w:val="none" w:sz="0" w:space="0" w:color="auto"/>
                <w:bottom w:val="none" w:sz="0" w:space="0" w:color="auto"/>
                <w:right w:val="none" w:sz="0" w:space="0" w:color="auto"/>
              </w:divBdr>
              <w:divsChild>
                <w:div w:id="491065806">
                  <w:marLeft w:val="0"/>
                  <w:marRight w:val="0"/>
                  <w:marTop w:val="0"/>
                  <w:marBottom w:val="0"/>
                  <w:divBdr>
                    <w:top w:val="none" w:sz="0" w:space="0" w:color="auto"/>
                    <w:left w:val="none" w:sz="0" w:space="0" w:color="auto"/>
                    <w:bottom w:val="none" w:sz="0" w:space="0" w:color="auto"/>
                    <w:right w:val="none" w:sz="0" w:space="0" w:color="auto"/>
                  </w:divBdr>
                  <w:divsChild>
                    <w:div w:id="1992979915">
                      <w:marLeft w:val="0"/>
                      <w:marRight w:val="0"/>
                      <w:marTop w:val="0"/>
                      <w:marBottom w:val="0"/>
                      <w:divBdr>
                        <w:top w:val="none" w:sz="0" w:space="0" w:color="auto"/>
                        <w:left w:val="none" w:sz="0" w:space="0" w:color="auto"/>
                        <w:bottom w:val="none" w:sz="0" w:space="0" w:color="auto"/>
                        <w:right w:val="none" w:sz="0" w:space="0" w:color="auto"/>
                      </w:divBdr>
                      <w:divsChild>
                        <w:div w:id="179467262">
                          <w:marLeft w:val="0"/>
                          <w:marRight w:val="0"/>
                          <w:marTop w:val="0"/>
                          <w:marBottom w:val="0"/>
                          <w:divBdr>
                            <w:top w:val="none" w:sz="0" w:space="0" w:color="auto"/>
                            <w:left w:val="none" w:sz="0" w:space="0" w:color="auto"/>
                            <w:bottom w:val="none" w:sz="0" w:space="0" w:color="auto"/>
                            <w:right w:val="none" w:sz="0" w:space="0" w:color="auto"/>
                          </w:divBdr>
                          <w:divsChild>
                            <w:div w:id="545606198">
                              <w:marLeft w:val="0"/>
                              <w:marRight w:val="0"/>
                              <w:marTop w:val="0"/>
                              <w:marBottom w:val="0"/>
                              <w:divBdr>
                                <w:top w:val="none" w:sz="0" w:space="0" w:color="auto"/>
                                <w:left w:val="none" w:sz="0" w:space="0" w:color="auto"/>
                                <w:bottom w:val="none" w:sz="0" w:space="0" w:color="auto"/>
                                <w:right w:val="none" w:sz="0" w:space="0" w:color="auto"/>
                              </w:divBdr>
                              <w:divsChild>
                                <w:div w:id="1751149116">
                                  <w:marLeft w:val="0"/>
                                  <w:marRight w:val="0"/>
                                  <w:marTop w:val="0"/>
                                  <w:marBottom w:val="0"/>
                                  <w:divBdr>
                                    <w:top w:val="none" w:sz="0" w:space="0" w:color="auto"/>
                                    <w:left w:val="none" w:sz="0" w:space="0" w:color="auto"/>
                                    <w:bottom w:val="none" w:sz="0" w:space="0" w:color="auto"/>
                                    <w:right w:val="none" w:sz="0" w:space="0" w:color="auto"/>
                                  </w:divBdr>
                                  <w:divsChild>
                                    <w:div w:id="921640664">
                                      <w:marLeft w:val="0"/>
                                      <w:marRight w:val="0"/>
                                      <w:marTop w:val="0"/>
                                      <w:marBottom w:val="0"/>
                                      <w:divBdr>
                                        <w:top w:val="none" w:sz="0" w:space="0" w:color="auto"/>
                                        <w:left w:val="none" w:sz="0" w:space="0" w:color="auto"/>
                                        <w:bottom w:val="none" w:sz="0" w:space="0" w:color="auto"/>
                                        <w:right w:val="none" w:sz="0" w:space="0" w:color="auto"/>
                                      </w:divBdr>
                                      <w:divsChild>
                                        <w:div w:id="1347169491">
                                          <w:marLeft w:val="0"/>
                                          <w:marRight w:val="0"/>
                                          <w:marTop w:val="0"/>
                                          <w:marBottom w:val="495"/>
                                          <w:divBdr>
                                            <w:top w:val="none" w:sz="0" w:space="0" w:color="auto"/>
                                            <w:left w:val="none" w:sz="0" w:space="0" w:color="auto"/>
                                            <w:bottom w:val="none" w:sz="0" w:space="0" w:color="auto"/>
                                            <w:right w:val="none" w:sz="0" w:space="0" w:color="auto"/>
                                          </w:divBdr>
                                          <w:divsChild>
                                            <w:div w:id="181949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4075201">
      <w:bodyDiv w:val="1"/>
      <w:marLeft w:val="0"/>
      <w:marRight w:val="0"/>
      <w:marTop w:val="0"/>
      <w:marBottom w:val="0"/>
      <w:divBdr>
        <w:top w:val="none" w:sz="0" w:space="0" w:color="auto"/>
        <w:left w:val="none" w:sz="0" w:space="0" w:color="auto"/>
        <w:bottom w:val="none" w:sz="0" w:space="0" w:color="auto"/>
        <w:right w:val="none" w:sz="0" w:space="0" w:color="auto"/>
      </w:divBdr>
      <w:divsChild>
        <w:div w:id="1024669816">
          <w:marLeft w:val="0"/>
          <w:marRight w:val="0"/>
          <w:marTop w:val="0"/>
          <w:marBottom w:val="0"/>
          <w:divBdr>
            <w:top w:val="none" w:sz="0" w:space="0" w:color="auto"/>
            <w:left w:val="none" w:sz="0" w:space="0" w:color="auto"/>
            <w:bottom w:val="none" w:sz="0" w:space="0" w:color="auto"/>
            <w:right w:val="none" w:sz="0" w:space="0" w:color="auto"/>
          </w:divBdr>
          <w:divsChild>
            <w:div w:id="542401741">
              <w:marLeft w:val="0"/>
              <w:marRight w:val="0"/>
              <w:marTop w:val="0"/>
              <w:marBottom w:val="0"/>
              <w:divBdr>
                <w:top w:val="none" w:sz="0" w:space="0" w:color="auto"/>
                <w:left w:val="none" w:sz="0" w:space="0" w:color="auto"/>
                <w:bottom w:val="none" w:sz="0" w:space="0" w:color="auto"/>
                <w:right w:val="none" w:sz="0" w:space="0" w:color="auto"/>
              </w:divBdr>
              <w:divsChild>
                <w:div w:id="424305528">
                  <w:marLeft w:val="0"/>
                  <w:marRight w:val="0"/>
                  <w:marTop w:val="0"/>
                  <w:marBottom w:val="0"/>
                  <w:divBdr>
                    <w:top w:val="none" w:sz="0" w:space="0" w:color="auto"/>
                    <w:left w:val="none" w:sz="0" w:space="0" w:color="auto"/>
                    <w:bottom w:val="none" w:sz="0" w:space="0" w:color="auto"/>
                    <w:right w:val="none" w:sz="0" w:space="0" w:color="auto"/>
                  </w:divBdr>
                  <w:divsChild>
                    <w:div w:id="1509253905">
                      <w:marLeft w:val="0"/>
                      <w:marRight w:val="0"/>
                      <w:marTop w:val="0"/>
                      <w:marBottom w:val="0"/>
                      <w:divBdr>
                        <w:top w:val="none" w:sz="0" w:space="0" w:color="auto"/>
                        <w:left w:val="none" w:sz="0" w:space="0" w:color="auto"/>
                        <w:bottom w:val="none" w:sz="0" w:space="0" w:color="auto"/>
                        <w:right w:val="none" w:sz="0" w:space="0" w:color="auto"/>
                      </w:divBdr>
                      <w:divsChild>
                        <w:div w:id="603073755">
                          <w:marLeft w:val="0"/>
                          <w:marRight w:val="0"/>
                          <w:marTop w:val="0"/>
                          <w:marBottom w:val="0"/>
                          <w:divBdr>
                            <w:top w:val="none" w:sz="0" w:space="0" w:color="auto"/>
                            <w:left w:val="none" w:sz="0" w:space="0" w:color="auto"/>
                            <w:bottom w:val="none" w:sz="0" w:space="0" w:color="auto"/>
                            <w:right w:val="none" w:sz="0" w:space="0" w:color="auto"/>
                          </w:divBdr>
                          <w:divsChild>
                            <w:div w:id="1454248959">
                              <w:marLeft w:val="0"/>
                              <w:marRight w:val="0"/>
                              <w:marTop w:val="0"/>
                              <w:marBottom w:val="0"/>
                              <w:divBdr>
                                <w:top w:val="none" w:sz="0" w:space="0" w:color="auto"/>
                                <w:left w:val="none" w:sz="0" w:space="0" w:color="auto"/>
                                <w:bottom w:val="none" w:sz="0" w:space="0" w:color="auto"/>
                                <w:right w:val="none" w:sz="0" w:space="0" w:color="auto"/>
                              </w:divBdr>
                              <w:divsChild>
                                <w:div w:id="1589271370">
                                  <w:marLeft w:val="0"/>
                                  <w:marRight w:val="0"/>
                                  <w:marTop w:val="0"/>
                                  <w:marBottom w:val="0"/>
                                  <w:divBdr>
                                    <w:top w:val="none" w:sz="0" w:space="0" w:color="auto"/>
                                    <w:left w:val="none" w:sz="0" w:space="0" w:color="auto"/>
                                    <w:bottom w:val="none" w:sz="0" w:space="0" w:color="auto"/>
                                    <w:right w:val="none" w:sz="0" w:space="0" w:color="auto"/>
                                  </w:divBdr>
                                  <w:divsChild>
                                    <w:div w:id="833296271">
                                      <w:marLeft w:val="0"/>
                                      <w:marRight w:val="0"/>
                                      <w:marTop w:val="0"/>
                                      <w:marBottom w:val="0"/>
                                      <w:divBdr>
                                        <w:top w:val="none" w:sz="0" w:space="0" w:color="auto"/>
                                        <w:left w:val="none" w:sz="0" w:space="0" w:color="auto"/>
                                        <w:bottom w:val="none" w:sz="0" w:space="0" w:color="auto"/>
                                        <w:right w:val="none" w:sz="0" w:space="0" w:color="auto"/>
                                      </w:divBdr>
                                      <w:divsChild>
                                        <w:div w:id="433135903">
                                          <w:marLeft w:val="0"/>
                                          <w:marRight w:val="0"/>
                                          <w:marTop w:val="0"/>
                                          <w:marBottom w:val="495"/>
                                          <w:divBdr>
                                            <w:top w:val="none" w:sz="0" w:space="0" w:color="auto"/>
                                            <w:left w:val="none" w:sz="0" w:space="0" w:color="auto"/>
                                            <w:bottom w:val="none" w:sz="0" w:space="0" w:color="auto"/>
                                            <w:right w:val="none" w:sz="0" w:space="0" w:color="auto"/>
                                          </w:divBdr>
                                          <w:divsChild>
                                            <w:div w:id="103627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0963970">
      <w:bodyDiv w:val="1"/>
      <w:marLeft w:val="0"/>
      <w:marRight w:val="0"/>
      <w:marTop w:val="0"/>
      <w:marBottom w:val="0"/>
      <w:divBdr>
        <w:top w:val="none" w:sz="0" w:space="0" w:color="auto"/>
        <w:left w:val="none" w:sz="0" w:space="0" w:color="auto"/>
        <w:bottom w:val="none" w:sz="0" w:space="0" w:color="auto"/>
        <w:right w:val="none" w:sz="0" w:space="0" w:color="auto"/>
      </w:divBdr>
      <w:divsChild>
        <w:div w:id="741677658">
          <w:marLeft w:val="0"/>
          <w:marRight w:val="0"/>
          <w:marTop w:val="0"/>
          <w:marBottom w:val="0"/>
          <w:divBdr>
            <w:top w:val="none" w:sz="0" w:space="0" w:color="auto"/>
            <w:left w:val="none" w:sz="0" w:space="0" w:color="auto"/>
            <w:bottom w:val="none" w:sz="0" w:space="0" w:color="auto"/>
            <w:right w:val="none" w:sz="0" w:space="0" w:color="auto"/>
          </w:divBdr>
          <w:divsChild>
            <w:div w:id="1036656823">
              <w:marLeft w:val="0"/>
              <w:marRight w:val="0"/>
              <w:marTop w:val="0"/>
              <w:marBottom w:val="0"/>
              <w:divBdr>
                <w:top w:val="none" w:sz="0" w:space="0" w:color="auto"/>
                <w:left w:val="none" w:sz="0" w:space="0" w:color="auto"/>
                <w:bottom w:val="none" w:sz="0" w:space="0" w:color="auto"/>
                <w:right w:val="none" w:sz="0" w:space="0" w:color="auto"/>
              </w:divBdr>
              <w:divsChild>
                <w:div w:id="1121462199">
                  <w:marLeft w:val="0"/>
                  <w:marRight w:val="0"/>
                  <w:marTop w:val="0"/>
                  <w:marBottom w:val="0"/>
                  <w:divBdr>
                    <w:top w:val="none" w:sz="0" w:space="0" w:color="auto"/>
                    <w:left w:val="none" w:sz="0" w:space="0" w:color="auto"/>
                    <w:bottom w:val="none" w:sz="0" w:space="0" w:color="auto"/>
                    <w:right w:val="none" w:sz="0" w:space="0" w:color="auto"/>
                  </w:divBdr>
                  <w:divsChild>
                    <w:div w:id="1458446230">
                      <w:marLeft w:val="0"/>
                      <w:marRight w:val="0"/>
                      <w:marTop w:val="0"/>
                      <w:marBottom w:val="0"/>
                      <w:divBdr>
                        <w:top w:val="none" w:sz="0" w:space="0" w:color="auto"/>
                        <w:left w:val="none" w:sz="0" w:space="0" w:color="auto"/>
                        <w:bottom w:val="none" w:sz="0" w:space="0" w:color="auto"/>
                        <w:right w:val="none" w:sz="0" w:space="0" w:color="auto"/>
                      </w:divBdr>
                      <w:divsChild>
                        <w:div w:id="1783527711">
                          <w:marLeft w:val="0"/>
                          <w:marRight w:val="0"/>
                          <w:marTop w:val="0"/>
                          <w:marBottom w:val="0"/>
                          <w:divBdr>
                            <w:top w:val="none" w:sz="0" w:space="0" w:color="auto"/>
                            <w:left w:val="none" w:sz="0" w:space="0" w:color="auto"/>
                            <w:bottom w:val="none" w:sz="0" w:space="0" w:color="auto"/>
                            <w:right w:val="none" w:sz="0" w:space="0" w:color="auto"/>
                          </w:divBdr>
                          <w:divsChild>
                            <w:div w:id="228150557">
                              <w:marLeft w:val="0"/>
                              <w:marRight w:val="0"/>
                              <w:marTop w:val="0"/>
                              <w:marBottom w:val="0"/>
                              <w:divBdr>
                                <w:top w:val="none" w:sz="0" w:space="0" w:color="auto"/>
                                <w:left w:val="none" w:sz="0" w:space="0" w:color="auto"/>
                                <w:bottom w:val="none" w:sz="0" w:space="0" w:color="auto"/>
                                <w:right w:val="none" w:sz="0" w:space="0" w:color="auto"/>
                              </w:divBdr>
                              <w:divsChild>
                                <w:div w:id="1802652928">
                                  <w:marLeft w:val="0"/>
                                  <w:marRight w:val="0"/>
                                  <w:marTop w:val="0"/>
                                  <w:marBottom w:val="0"/>
                                  <w:divBdr>
                                    <w:top w:val="none" w:sz="0" w:space="0" w:color="auto"/>
                                    <w:left w:val="none" w:sz="0" w:space="0" w:color="auto"/>
                                    <w:bottom w:val="none" w:sz="0" w:space="0" w:color="auto"/>
                                    <w:right w:val="none" w:sz="0" w:space="0" w:color="auto"/>
                                  </w:divBdr>
                                  <w:divsChild>
                                    <w:div w:id="1348940813">
                                      <w:marLeft w:val="0"/>
                                      <w:marRight w:val="0"/>
                                      <w:marTop w:val="0"/>
                                      <w:marBottom w:val="0"/>
                                      <w:divBdr>
                                        <w:top w:val="none" w:sz="0" w:space="0" w:color="auto"/>
                                        <w:left w:val="none" w:sz="0" w:space="0" w:color="auto"/>
                                        <w:bottom w:val="none" w:sz="0" w:space="0" w:color="auto"/>
                                        <w:right w:val="none" w:sz="0" w:space="0" w:color="auto"/>
                                      </w:divBdr>
                                      <w:divsChild>
                                        <w:div w:id="766078048">
                                          <w:marLeft w:val="0"/>
                                          <w:marRight w:val="0"/>
                                          <w:marTop w:val="0"/>
                                          <w:marBottom w:val="495"/>
                                          <w:divBdr>
                                            <w:top w:val="none" w:sz="0" w:space="0" w:color="auto"/>
                                            <w:left w:val="none" w:sz="0" w:space="0" w:color="auto"/>
                                            <w:bottom w:val="none" w:sz="0" w:space="0" w:color="auto"/>
                                            <w:right w:val="none" w:sz="0" w:space="0" w:color="auto"/>
                                          </w:divBdr>
                                          <w:divsChild>
                                            <w:div w:id="200593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48467201">
      <w:bodyDiv w:val="1"/>
      <w:marLeft w:val="0"/>
      <w:marRight w:val="0"/>
      <w:marTop w:val="0"/>
      <w:marBottom w:val="0"/>
      <w:divBdr>
        <w:top w:val="none" w:sz="0" w:space="0" w:color="auto"/>
        <w:left w:val="none" w:sz="0" w:space="0" w:color="auto"/>
        <w:bottom w:val="none" w:sz="0" w:space="0" w:color="auto"/>
        <w:right w:val="none" w:sz="0" w:space="0" w:color="auto"/>
      </w:divBdr>
    </w:div>
    <w:div w:id="1961064658">
      <w:bodyDiv w:val="1"/>
      <w:marLeft w:val="0"/>
      <w:marRight w:val="0"/>
      <w:marTop w:val="0"/>
      <w:marBottom w:val="0"/>
      <w:divBdr>
        <w:top w:val="none" w:sz="0" w:space="0" w:color="auto"/>
        <w:left w:val="none" w:sz="0" w:space="0" w:color="auto"/>
        <w:bottom w:val="none" w:sz="0" w:space="0" w:color="auto"/>
        <w:right w:val="none" w:sz="0" w:space="0" w:color="auto"/>
      </w:divBdr>
      <w:divsChild>
        <w:div w:id="309675983">
          <w:marLeft w:val="0"/>
          <w:marRight w:val="0"/>
          <w:marTop w:val="0"/>
          <w:marBottom w:val="0"/>
          <w:divBdr>
            <w:top w:val="none" w:sz="0" w:space="0" w:color="auto"/>
            <w:left w:val="none" w:sz="0" w:space="0" w:color="auto"/>
            <w:bottom w:val="none" w:sz="0" w:space="0" w:color="auto"/>
            <w:right w:val="none" w:sz="0" w:space="0" w:color="auto"/>
          </w:divBdr>
          <w:divsChild>
            <w:div w:id="1862351349">
              <w:marLeft w:val="0"/>
              <w:marRight w:val="0"/>
              <w:marTop w:val="0"/>
              <w:marBottom w:val="0"/>
              <w:divBdr>
                <w:top w:val="none" w:sz="0" w:space="0" w:color="auto"/>
                <w:left w:val="none" w:sz="0" w:space="0" w:color="auto"/>
                <w:bottom w:val="none" w:sz="0" w:space="0" w:color="auto"/>
                <w:right w:val="none" w:sz="0" w:space="0" w:color="auto"/>
              </w:divBdr>
              <w:divsChild>
                <w:div w:id="1859538098">
                  <w:marLeft w:val="0"/>
                  <w:marRight w:val="0"/>
                  <w:marTop w:val="0"/>
                  <w:marBottom w:val="0"/>
                  <w:divBdr>
                    <w:top w:val="none" w:sz="0" w:space="0" w:color="auto"/>
                    <w:left w:val="none" w:sz="0" w:space="0" w:color="auto"/>
                    <w:bottom w:val="none" w:sz="0" w:space="0" w:color="auto"/>
                    <w:right w:val="none" w:sz="0" w:space="0" w:color="auto"/>
                  </w:divBdr>
                  <w:divsChild>
                    <w:div w:id="1631864960">
                      <w:marLeft w:val="0"/>
                      <w:marRight w:val="0"/>
                      <w:marTop w:val="0"/>
                      <w:marBottom w:val="0"/>
                      <w:divBdr>
                        <w:top w:val="none" w:sz="0" w:space="0" w:color="auto"/>
                        <w:left w:val="none" w:sz="0" w:space="0" w:color="auto"/>
                        <w:bottom w:val="none" w:sz="0" w:space="0" w:color="auto"/>
                        <w:right w:val="none" w:sz="0" w:space="0" w:color="auto"/>
                      </w:divBdr>
                      <w:divsChild>
                        <w:div w:id="998194283">
                          <w:marLeft w:val="0"/>
                          <w:marRight w:val="0"/>
                          <w:marTop w:val="0"/>
                          <w:marBottom w:val="0"/>
                          <w:divBdr>
                            <w:top w:val="none" w:sz="0" w:space="0" w:color="auto"/>
                            <w:left w:val="none" w:sz="0" w:space="0" w:color="auto"/>
                            <w:bottom w:val="none" w:sz="0" w:space="0" w:color="auto"/>
                            <w:right w:val="none" w:sz="0" w:space="0" w:color="auto"/>
                          </w:divBdr>
                          <w:divsChild>
                            <w:div w:id="2085183426">
                              <w:marLeft w:val="0"/>
                              <w:marRight w:val="0"/>
                              <w:marTop w:val="0"/>
                              <w:marBottom w:val="0"/>
                              <w:divBdr>
                                <w:top w:val="none" w:sz="0" w:space="0" w:color="auto"/>
                                <w:left w:val="none" w:sz="0" w:space="0" w:color="auto"/>
                                <w:bottom w:val="none" w:sz="0" w:space="0" w:color="auto"/>
                                <w:right w:val="none" w:sz="0" w:space="0" w:color="auto"/>
                              </w:divBdr>
                              <w:divsChild>
                                <w:div w:id="705907137">
                                  <w:marLeft w:val="0"/>
                                  <w:marRight w:val="0"/>
                                  <w:marTop w:val="0"/>
                                  <w:marBottom w:val="0"/>
                                  <w:divBdr>
                                    <w:top w:val="none" w:sz="0" w:space="0" w:color="auto"/>
                                    <w:left w:val="none" w:sz="0" w:space="0" w:color="auto"/>
                                    <w:bottom w:val="none" w:sz="0" w:space="0" w:color="auto"/>
                                    <w:right w:val="none" w:sz="0" w:space="0" w:color="auto"/>
                                  </w:divBdr>
                                  <w:divsChild>
                                    <w:div w:id="888685063">
                                      <w:marLeft w:val="0"/>
                                      <w:marRight w:val="0"/>
                                      <w:marTop w:val="0"/>
                                      <w:marBottom w:val="0"/>
                                      <w:divBdr>
                                        <w:top w:val="none" w:sz="0" w:space="0" w:color="auto"/>
                                        <w:left w:val="none" w:sz="0" w:space="0" w:color="auto"/>
                                        <w:bottom w:val="none" w:sz="0" w:space="0" w:color="auto"/>
                                        <w:right w:val="none" w:sz="0" w:space="0" w:color="auto"/>
                                      </w:divBdr>
                                      <w:divsChild>
                                        <w:div w:id="27999661">
                                          <w:marLeft w:val="0"/>
                                          <w:marRight w:val="0"/>
                                          <w:marTop w:val="0"/>
                                          <w:marBottom w:val="495"/>
                                          <w:divBdr>
                                            <w:top w:val="none" w:sz="0" w:space="0" w:color="auto"/>
                                            <w:left w:val="none" w:sz="0" w:space="0" w:color="auto"/>
                                            <w:bottom w:val="none" w:sz="0" w:space="0" w:color="auto"/>
                                            <w:right w:val="none" w:sz="0" w:space="0" w:color="auto"/>
                                          </w:divBdr>
                                          <w:divsChild>
                                            <w:div w:id="165120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6425739">
      <w:bodyDiv w:val="1"/>
      <w:marLeft w:val="0"/>
      <w:marRight w:val="0"/>
      <w:marTop w:val="0"/>
      <w:marBottom w:val="0"/>
      <w:divBdr>
        <w:top w:val="none" w:sz="0" w:space="0" w:color="auto"/>
        <w:left w:val="none" w:sz="0" w:space="0" w:color="auto"/>
        <w:bottom w:val="none" w:sz="0" w:space="0" w:color="auto"/>
        <w:right w:val="none" w:sz="0" w:space="0" w:color="auto"/>
      </w:divBdr>
      <w:divsChild>
        <w:div w:id="874926242">
          <w:marLeft w:val="0"/>
          <w:marRight w:val="0"/>
          <w:marTop w:val="0"/>
          <w:marBottom w:val="0"/>
          <w:divBdr>
            <w:top w:val="none" w:sz="0" w:space="0" w:color="auto"/>
            <w:left w:val="none" w:sz="0" w:space="0" w:color="auto"/>
            <w:bottom w:val="none" w:sz="0" w:space="0" w:color="auto"/>
            <w:right w:val="none" w:sz="0" w:space="0" w:color="auto"/>
          </w:divBdr>
          <w:divsChild>
            <w:div w:id="1362710328">
              <w:marLeft w:val="0"/>
              <w:marRight w:val="0"/>
              <w:marTop w:val="0"/>
              <w:marBottom w:val="0"/>
              <w:divBdr>
                <w:top w:val="none" w:sz="0" w:space="0" w:color="auto"/>
                <w:left w:val="none" w:sz="0" w:space="0" w:color="auto"/>
                <w:bottom w:val="none" w:sz="0" w:space="0" w:color="auto"/>
                <w:right w:val="none" w:sz="0" w:space="0" w:color="auto"/>
              </w:divBdr>
              <w:divsChild>
                <w:div w:id="205413601">
                  <w:marLeft w:val="0"/>
                  <w:marRight w:val="0"/>
                  <w:marTop w:val="0"/>
                  <w:marBottom w:val="0"/>
                  <w:divBdr>
                    <w:top w:val="none" w:sz="0" w:space="0" w:color="auto"/>
                    <w:left w:val="none" w:sz="0" w:space="0" w:color="auto"/>
                    <w:bottom w:val="none" w:sz="0" w:space="0" w:color="auto"/>
                    <w:right w:val="none" w:sz="0" w:space="0" w:color="auto"/>
                  </w:divBdr>
                  <w:divsChild>
                    <w:div w:id="492138858">
                      <w:marLeft w:val="0"/>
                      <w:marRight w:val="0"/>
                      <w:marTop w:val="0"/>
                      <w:marBottom w:val="0"/>
                      <w:divBdr>
                        <w:top w:val="none" w:sz="0" w:space="0" w:color="auto"/>
                        <w:left w:val="none" w:sz="0" w:space="0" w:color="auto"/>
                        <w:bottom w:val="none" w:sz="0" w:space="0" w:color="auto"/>
                        <w:right w:val="none" w:sz="0" w:space="0" w:color="auto"/>
                      </w:divBdr>
                      <w:divsChild>
                        <w:div w:id="693846061">
                          <w:marLeft w:val="0"/>
                          <w:marRight w:val="0"/>
                          <w:marTop w:val="0"/>
                          <w:marBottom w:val="0"/>
                          <w:divBdr>
                            <w:top w:val="none" w:sz="0" w:space="0" w:color="auto"/>
                            <w:left w:val="none" w:sz="0" w:space="0" w:color="auto"/>
                            <w:bottom w:val="none" w:sz="0" w:space="0" w:color="auto"/>
                            <w:right w:val="none" w:sz="0" w:space="0" w:color="auto"/>
                          </w:divBdr>
                          <w:divsChild>
                            <w:div w:id="1978877744">
                              <w:marLeft w:val="0"/>
                              <w:marRight w:val="0"/>
                              <w:marTop w:val="0"/>
                              <w:marBottom w:val="0"/>
                              <w:divBdr>
                                <w:top w:val="none" w:sz="0" w:space="0" w:color="auto"/>
                                <w:left w:val="none" w:sz="0" w:space="0" w:color="auto"/>
                                <w:bottom w:val="none" w:sz="0" w:space="0" w:color="auto"/>
                                <w:right w:val="none" w:sz="0" w:space="0" w:color="auto"/>
                              </w:divBdr>
                              <w:divsChild>
                                <w:div w:id="1692685334">
                                  <w:marLeft w:val="0"/>
                                  <w:marRight w:val="0"/>
                                  <w:marTop w:val="0"/>
                                  <w:marBottom w:val="0"/>
                                  <w:divBdr>
                                    <w:top w:val="none" w:sz="0" w:space="0" w:color="auto"/>
                                    <w:left w:val="none" w:sz="0" w:space="0" w:color="auto"/>
                                    <w:bottom w:val="none" w:sz="0" w:space="0" w:color="auto"/>
                                    <w:right w:val="none" w:sz="0" w:space="0" w:color="auto"/>
                                  </w:divBdr>
                                  <w:divsChild>
                                    <w:div w:id="1356811025">
                                      <w:marLeft w:val="0"/>
                                      <w:marRight w:val="0"/>
                                      <w:marTop w:val="0"/>
                                      <w:marBottom w:val="0"/>
                                      <w:divBdr>
                                        <w:top w:val="none" w:sz="0" w:space="0" w:color="auto"/>
                                        <w:left w:val="none" w:sz="0" w:space="0" w:color="auto"/>
                                        <w:bottom w:val="none" w:sz="0" w:space="0" w:color="auto"/>
                                        <w:right w:val="none" w:sz="0" w:space="0" w:color="auto"/>
                                      </w:divBdr>
                                      <w:divsChild>
                                        <w:div w:id="1414669553">
                                          <w:marLeft w:val="0"/>
                                          <w:marRight w:val="0"/>
                                          <w:marTop w:val="0"/>
                                          <w:marBottom w:val="495"/>
                                          <w:divBdr>
                                            <w:top w:val="none" w:sz="0" w:space="0" w:color="auto"/>
                                            <w:left w:val="none" w:sz="0" w:space="0" w:color="auto"/>
                                            <w:bottom w:val="none" w:sz="0" w:space="0" w:color="auto"/>
                                            <w:right w:val="none" w:sz="0" w:space="0" w:color="auto"/>
                                          </w:divBdr>
                                          <w:divsChild>
                                            <w:div w:id="113305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8167885">
      <w:bodyDiv w:val="1"/>
      <w:marLeft w:val="0"/>
      <w:marRight w:val="0"/>
      <w:marTop w:val="0"/>
      <w:marBottom w:val="0"/>
      <w:divBdr>
        <w:top w:val="none" w:sz="0" w:space="0" w:color="auto"/>
        <w:left w:val="none" w:sz="0" w:space="0" w:color="auto"/>
        <w:bottom w:val="none" w:sz="0" w:space="0" w:color="auto"/>
        <w:right w:val="none" w:sz="0" w:space="0" w:color="auto"/>
      </w:divBdr>
      <w:divsChild>
        <w:div w:id="6294468">
          <w:marLeft w:val="0"/>
          <w:marRight w:val="0"/>
          <w:marTop w:val="0"/>
          <w:marBottom w:val="0"/>
          <w:divBdr>
            <w:top w:val="none" w:sz="0" w:space="0" w:color="auto"/>
            <w:left w:val="none" w:sz="0" w:space="0" w:color="auto"/>
            <w:bottom w:val="none" w:sz="0" w:space="0" w:color="auto"/>
            <w:right w:val="none" w:sz="0" w:space="0" w:color="auto"/>
          </w:divBdr>
          <w:divsChild>
            <w:div w:id="201479668">
              <w:marLeft w:val="0"/>
              <w:marRight w:val="0"/>
              <w:marTop w:val="0"/>
              <w:marBottom w:val="0"/>
              <w:divBdr>
                <w:top w:val="none" w:sz="0" w:space="0" w:color="auto"/>
                <w:left w:val="none" w:sz="0" w:space="0" w:color="auto"/>
                <w:bottom w:val="none" w:sz="0" w:space="0" w:color="auto"/>
                <w:right w:val="none" w:sz="0" w:space="0" w:color="auto"/>
              </w:divBdr>
              <w:divsChild>
                <w:div w:id="211161967">
                  <w:marLeft w:val="0"/>
                  <w:marRight w:val="0"/>
                  <w:marTop w:val="0"/>
                  <w:marBottom w:val="0"/>
                  <w:divBdr>
                    <w:top w:val="none" w:sz="0" w:space="0" w:color="auto"/>
                    <w:left w:val="none" w:sz="0" w:space="0" w:color="auto"/>
                    <w:bottom w:val="none" w:sz="0" w:space="0" w:color="auto"/>
                    <w:right w:val="none" w:sz="0" w:space="0" w:color="auto"/>
                  </w:divBdr>
                  <w:divsChild>
                    <w:div w:id="150490017">
                      <w:marLeft w:val="0"/>
                      <w:marRight w:val="0"/>
                      <w:marTop w:val="0"/>
                      <w:marBottom w:val="0"/>
                      <w:divBdr>
                        <w:top w:val="none" w:sz="0" w:space="0" w:color="auto"/>
                        <w:left w:val="none" w:sz="0" w:space="0" w:color="auto"/>
                        <w:bottom w:val="none" w:sz="0" w:space="0" w:color="auto"/>
                        <w:right w:val="none" w:sz="0" w:space="0" w:color="auto"/>
                      </w:divBdr>
                      <w:divsChild>
                        <w:div w:id="1270044118">
                          <w:marLeft w:val="0"/>
                          <w:marRight w:val="0"/>
                          <w:marTop w:val="0"/>
                          <w:marBottom w:val="0"/>
                          <w:divBdr>
                            <w:top w:val="none" w:sz="0" w:space="0" w:color="auto"/>
                            <w:left w:val="none" w:sz="0" w:space="0" w:color="auto"/>
                            <w:bottom w:val="none" w:sz="0" w:space="0" w:color="auto"/>
                            <w:right w:val="none" w:sz="0" w:space="0" w:color="auto"/>
                          </w:divBdr>
                          <w:divsChild>
                            <w:div w:id="1621259771">
                              <w:marLeft w:val="0"/>
                              <w:marRight w:val="0"/>
                              <w:marTop w:val="0"/>
                              <w:marBottom w:val="0"/>
                              <w:divBdr>
                                <w:top w:val="none" w:sz="0" w:space="0" w:color="auto"/>
                                <w:left w:val="none" w:sz="0" w:space="0" w:color="auto"/>
                                <w:bottom w:val="none" w:sz="0" w:space="0" w:color="auto"/>
                                <w:right w:val="none" w:sz="0" w:space="0" w:color="auto"/>
                              </w:divBdr>
                              <w:divsChild>
                                <w:div w:id="1777022098">
                                  <w:marLeft w:val="0"/>
                                  <w:marRight w:val="0"/>
                                  <w:marTop w:val="0"/>
                                  <w:marBottom w:val="0"/>
                                  <w:divBdr>
                                    <w:top w:val="none" w:sz="0" w:space="0" w:color="auto"/>
                                    <w:left w:val="none" w:sz="0" w:space="0" w:color="auto"/>
                                    <w:bottom w:val="none" w:sz="0" w:space="0" w:color="auto"/>
                                    <w:right w:val="none" w:sz="0" w:space="0" w:color="auto"/>
                                  </w:divBdr>
                                  <w:divsChild>
                                    <w:div w:id="1725375920">
                                      <w:marLeft w:val="0"/>
                                      <w:marRight w:val="0"/>
                                      <w:marTop w:val="0"/>
                                      <w:marBottom w:val="0"/>
                                      <w:divBdr>
                                        <w:top w:val="none" w:sz="0" w:space="0" w:color="auto"/>
                                        <w:left w:val="none" w:sz="0" w:space="0" w:color="auto"/>
                                        <w:bottom w:val="none" w:sz="0" w:space="0" w:color="auto"/>
                                        <w:right w:val="none" w:sz="0" w:space="0" w:color="auto"/>
                                      </w:divBdr>
                                      <w:divsChild>
                                        <w:div w:id="1312830447">
                                          <w:marLeft w:val="0"/>
                                          <w:marRight w:val="0"/>
                                          <w:marTop w:val="0"/>
                                          <w:marBottom w:val="495"/>
                                          <w:divBdr>
                                            <w:top w:val="none" w:sz="0" w:space="0" w:color="auto"/>
                                            <w:left w:val="none" w:sz="0" w:space="0" w:color="auto"/>
                                            <w:bottom w:val="none" w:sz="0" w:space="0" w:color="auto"/>
                                            <w:right w:val="none" w:sz="0" w:space="0" w:color="auto"/>
                                          </w:divBdr>
                                          <w:divsChild>
                                            <w:div w:id="76245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8878523">
      <w:bodyDiv w:val="1"/>
      <w:marLeft w:val="0"/>
      <w:marRight w:val="0"/>
      <w:marTop w:val="0"/>
      <w:marBottom w:val="0"/>
      <w:divBdr>
        <w:top w:val="none" w:sz="0" w:space="0" w:color="auto"/>
        <w:left w:val="none" w:sz="0" w:space="0" w:color="auto"/>
        <w:bottom w:val="none" w:sz="0" w:space="0" w:color="auto"/>
        <w:right w:val="none" w:sz="0" w:space="0" w:color="auto"/>
      </w:divBdr>
      <w:divsChild>
        <w:div w:id="392192640">
          <w:marLeft w:val="0"/>
          <w:marRight w:val="0"/>
          <w:marTop w:val="0"/>
          <w:marBottom w:val="0"/>
          <w:divBdr>
            <w:top w:val="none" w:sz="0" w:space="0" w:color="auto"/>
            <w:left w:val="none" w:sz="0" w:space="0" w:color="auto"/>
            <w:bottom w:val="none" w:sz="0" w:space="0" w:color="auto"/>
            <w:right w:val="none" w:sz="0" w:space="0" w:color="auto"/>
          </w:divBdr>
          <w:divsChild>
            <w:div w:id="129446229">
              <w:marLeft w:val="0"/>
              <w:marRight w:val="0"/>
              <w:marTop w:val="0"/>
              <w:marBottom w:val="0"/>
              <w:divBdr>
                <w:top w:val="none" w:sz="0" w:space="0" w:color="auto"/>
                <w:left w:val="none" w:sz="0" w:space="0" w:color="auto"/>
                <w:bottom w:val="none" w:sz="0" w:space="0" w:color="auto"/>
                <w:right w:val="none" w:sz="0" w:space="0" w:color="auto"/>
              </w:divBdr>
              <w:divsChild>
                <w:div w:id="609971191">
                  <w:marLeft w:val="0"/>
                  <w:marRight w:val="0"/>
                  <w:marTop w:val="0"/>
                  <w:marBottom w:val="0"/>
                  <w:divBdr>
                    <w:top w:val="none" w:sz="0" w:space="0" w:color="auto"/>
                    <w:left w:val="none" w:sz="0" w:space="0" w:color="auto"/>
                    <w:bottom w:val="none" w:sz="0" w:space="0" w:color="auto"/>
                    <w:right w:val="none" w:sz="0" w:space="0" w:color="auto"/>
                  </w:divBdr>
                  <w:divsChild>
                    <w:div w:id="10840512">
                      <w:marLeft w:val="0"/>
                      <w:marRight w:val="0"/>
                      <w:marTop w:val="0"/>
                      <w:marBottom w:val="0"/>
                      <w:divBdr>
                        <w:top w:val="none" w:sz="0" w:space="0" w:color="auto"/>
                        <w:left w:val="none" w:sz="0" w:space="0" w:color="auto"/>
                        <w:bottom w:val="none" w:sz="0" w:space="0" w:color="auto"/>
                        <w:right w:val="none" w:sz="0" w:space="0" w:color="auto"/>
                      </w:divBdr>
                      <w:divsChild>
                        <w:div w:id="1012143122">
                          <w:marLeft w:val="0"/>
                          <w:marRight w:val="0"/>
                          <w:marTop w:val="0"/>
                          <w:marBottom w:val="0"/>
                          <w:divBdr>
                            <w:top w:val="none" w:sz="0" w:space="0" w:color="auto"/>
                            <w:left w:val="none" w:sz="0" w:space="0" w:color="auto"/>
                            <w:bottom w:val="none" w:sz="0" w:space="0" w:color="auto"/>
                            <w:right w:val="none" w:sz="0" w:space="0" w:color="auto"/>
                          </w:divBdr>
                          <w:divsChild>
                            <w:div w:id="373504759">
                              <w:marLeft w:val="0"/>
                              <w:marRight w:val="0"/>
                              <w:marTop w:val="0"/>
                              <w:marBottom w:val="0"/>
                              <w:divBdr>
                                <w:top w:val="none" w:sz="0" w:space="0" w:color="auto"/>
                                <w:left w:val="none" w:sz="0" w:space="0" w:color="auto"/>
                                <w:bottom w:val="none" w:sz="0" w:space="0" w:color="auto"/>
                                <w:right w:val="none" w:sz="0" w:space="0" w:color="auto"/>
                              </w:divBdr>
                              <w:divsChild>
                                <w:div w:id="635720977">
                                  <w:marLeft w:val="0"/>
                                  <w:marRight w:val="0"/>
                                  <w:marTop w:val="0"/>
                                  <w:marBottom w:val="0"/>
                                  <w:divBdr>
                                    <w:top w:val="none" w:sz="0" w:space="0" w:color="auto"/>
                                    <w:left w:val="none" w:sz="0" w:space="0" w:color="auto"/>
                                    <w:bottom w:val="none" w:sz="0" w:space="0" w:color="auto"/>
                                    <w:right w:val="none" w:sz="0" w:space="0" w:color="auto"/>
                                  </w:divBdr>
                                  <w:divsChild>
                                    <w:div w:id="1136877339">
                                      <w:marLeft w:val="0"/>
                                      <w:marRight w:val="0"/>
                                      <w:marTop w:val="0"/>
                                      <w:marBottom w:val="0"/>
                                      <w:divBdr>
                                        <w:top w:val="none" w:sz="0" w:space="0" w:color="auto"/>
                                        <w:left w:val="none" w:sz="0" w:space="0" w:color="auto"/>
                                        <w:bottom w:val="none" w:sz="0" w:space="0" w:color="auto"/>
                                        <w:right w:val="none" w:sz="0" w:space="0" w:color="auto"/>
                                      </w:divBdr>
                                      <w:divsChild>
                                        <w:div w:id="903879957">
                                          <w:marLeft w:val="0"/>
                                          <w:marRight w:val="0"/>
                                          <w:marTop w:val="0"/>
                                          <w:marBottom w:val="495"/>
                                          <w:divBdr>
                                            <w:top w:val="none" w:sz="0" w:space="0" w:color="auto"/>
                                            <w:left w:val="none" w:sz="0" w:space="0" w:color="auto"/>
                                            <w:bottom w:val="none" w:sz="0" w:space="0" w:color="auto"/>
                                            <w:right w:val="none" w:sz="0" w:space="0" w:color="auto"/>
                                          </w:divBdr>
                                          <w:divsChild>
                                            <w:div w:id="89404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9096472">
      <w:bodyDiv w:val="1"/>
      <w:marLeft w:val="0"/>
      <w:marRight w:val="0"/>
      <w:marTop w:val="0"/>
      <w:marBottom w:val="0"/>
      <w:divBdr>
        <w:top w:val="none" w:sz="0" w:space="0" w:color="auto"/>
        <w:left w:val="none" w:sz="0" w:space="0" w:color="auto"/>
        <w:bottom w:val="none" w:sz="0" w:space="0" w:color="auto"/>
        <w:right w:val="none" w:sz="0" w:space="0" w:color="auto"/>
      </w:divBdr>
      <w:divsChild>
        <w:div w:id="2129084614">
          <w:marLeft w:val="0"/>
          <w:marRight w:val="0"/>
          <w:marTop w:val="0"/>
          <w:marBottom w:val="0"/>
          <w:divBdr>
            <w:top w:val="none" w:sz="0" w:space="0" w:color="auto"/>
            <w:left w:val="none" w:sz="0" w:space="0" w:color="auto"/>
            <w:bottom w:val="none" w:sz="0" w:space="0" w:color="auto"/>
            <w:right w:val="none" w:sz="0" w:space="0" w:color="auto"/>
          </w:divBdr>
          <w:divsChild>
            <w:div w:id="1619870815">
              <w:marLeft w:val="0"/>
              <w:marRight w:val="0"/>
              <w:marTop w:val="0"/>
              <w:marBottom w:val="0"/>
              <w:divBdr>
                <w:top w:val="none" w:sz="0" w:space="0" w:color="auto"/>
                <w:left w:val="none" w:sz="0" w:space="0" w:color="auto"/>
                <w:bottom w:val="none" w:sz="0" w:space="0" w:color="auto"/>
                <w:right w:val="none" w:sz="0" w:space="0" w:color="auto"/>
              </w:divBdr>
              <w:divsChild>
                <w:div w:id="1619795839">
                  <w:marLeft w:val="0"/>
                  <w:marRight w:val="0"/>
                  <w:marTop w:val="0"/>
                  <w:marBottom w:val="0"/>
                  <w:divBdr>
                    <w:top w:val="none" w:sz="0" w:space="0" w:color="auto"/>
                    <w:left w:val="none" w:sz="0" w:space="0" w:color="auto"/>
                    <w:bottom w:val="none" w:sz="0" w:space="0" w:color="auto"/>
                    <w:right w:val="none" w:sz="0" w:space="0" w:color="auto"/>
                  </w:divBdr>
                  <w:divsChild>
                    <w:div w:id="443114222">
                      <w:marLeft w:val="0"/>
                      <w:marRight w:val="0"/>
                      <w:marTop w:val="0"/>
                      <w:marBottom w:val="0"/>
                      <w:divBdr>
                        <w:top w:val="none" w:sz="0" w:space="0" w:color="auto"/>
                        <w:left w:val="none" w:sz="0" w:space="0" w:color="auto"/>
                        <w:bottom w:val="none" w:sz="0" w:space="0" w:color="auto"/>
                        <w:right w:val="none" w:sz="0" w:space="0" w:color="auto"/>
                      </w:divBdr>
                      <w:divsChild>
                        <w:div w:id="1758747682">
                          <w:marLeft w:val="0"/>
                          <w:marRight w:val="0"/>
                          <w:marTop w:val="0"/>
                          <w:marBottom w:val="0"/>
                          <w:divBdr>
                            <w:top w:val="none" w:sz="0" w:space="0" w:color="auto"/>
                            <w:left w:val="none" w:sz="0" w:space="0" w:color="auto"/>
                            <w:bottom w:val="none" w:sz="0" w:space="0" w:color="auto"/>
                            <w:right w:val="none" w:sz="0" w:space="0" w:color="auto"/>
                          </w:divBdr>
                          <w:divsChild>
                            <w:div w:id="1530025956">
                              <w:marLeft w:val="0"/>
                              <w:marRight w:val="0"/>
                              <w:marTop w:val="0"/>
                              <w:marBottom w:val="0"/>
                              <w:divBdr>
                                <w:top w:val="none" w:sz="0" w:space="0" w:color="auto"/>
                                <w:left w:val="none" w:sz="0" w:space="0" w:color="auto"/>
                                <w:bottom w:val="none" w:sz="0" w:space="0" w:color="auto"/>
                                <w:right w:val="none" w:sz="0" w:space="0" w:color="auto"/>
                              </w:divBdr>
                              <w:divsChild>
                                <w:div w:id="344015135">
                                  <w:marLeft w:val="0"/>
                                  <w:marRight w:val="0"/>
                                  <w:marTop w:val="0"/>
                                  <w:marBottom w:val="0"/>
                                  <w:divBdr>
                                    <w:top w:val="none" w:sz="0" w:space="0" w:color="auto"/>
                                    <w:left w:val="none" w:sz="0" w:space="0" w:color="auto"/>
                                    <w:bottom w:val="none" w:sz="0" w:space="0" w:color="auto"/>
                                    <w:right w:val="none" w:sz="0" w:space="0" w:color="auto"/>
                                  </w:divBdr>
                                  <w:divsChild>
                                    <w:div w:id="1913929002">
                                      <w:marLeft w:val="0"/>
                                      <w:marRight w:val="0"/>
                                      <w:marTop w:val="0"/>
                                      <w:marBottom w:val="0"/>
                                      <w:divBdr>
                                        <w:top w:val="none" w:sz="0" w:space="0" w:color="auto"/>
                                        <w:left w:val="none" w:sz="0" w:space="0" w:color="auto"/>
                                        <w:bottom w:val="none" w:sz="0" w:space="0" w:color="auto"/>
                                        <w:right w:val="none" w:sz="0" w:space="0" w:color="auto"/>
                                      </w:divBdr>
                                      <w:divsChild>
                                        <w:div w:id="410588011">
                                          <w:marLeft w:val="0"/>
                                          <w:marRight w:val="0"/>
                                          <w:marTop w:val="0"/>
                                          <w:marBottom w:val="495"/>
                                          <w:divBdr>
                                            <w:top w:val="none" w:sz="0" w:space="0" w:color="auto"/>
                                            <w:left w:val="none" w:sz="0" w:space="0" w:color="auto"/>
                                            <w:bottom w:val="none" w:sz="0" w:space="0" w:color="auto"/>
                                            <w:right w:val="none" w:sz="0" w:space="0" w:color="auto"/>
                                          </w:divBdr>
                                          <w:divsChild>
                                            <w:div w:id="97630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0330703">
      <w:bodyDiv w:val="1"/>
      <w:marLeft w:val="0"/>
      <w:marRight w:val="0"/>
      <w:marTop w:val="0"/>
      <w:marBottom w:val="0"/>
      <w:divBdr>
        <w:top w:val="none" w:sz="0" w:space="0" w:color="auto"/>
        <w:left w:val="none" w:sz="0" w:space="0" w:color="auto"/>
        <w:bottom w:val="none" w:sz="0" w:space="0" w:color="auto"/>
        <w:right w:val="none" w:sz="0" w:space="0" w:color="auto"/>
      </w:divBdr>
    </w:div>
    <w:div w:id="2011639191">
      <w:bodyDiv w:val="1"/>
      <w:marLeft w:val="0"/>
      <w:marRight w:val="0"/>
      <w:marTop w:val="0"/>
      <w:marBottom w:val="0"/>
      <w:divBdr>
        <w:top w:val="none" w:sz="0" w:space="0" w:color="auto"/>
        <w:left w:val="none" w:sz="0" w:space="0" w:color="auto"/>
        <w:bottom w:val="none" w:sz="0" w:space="0" w:color="auto"/>
        <w:right w:val="none" w:sz="0" w:space="0" w:color="auto"/>
      </w:divBdr>
      <w:divsChild>
        <w:div w:id="1029795377">
          <w:marLeft w:val="0"/>
          <w:marRight w:val="0"/>
          <w:marTop w:val="0"/>
          <w:marBottom w:val="0"/>
          <w:divBdr>
            <w:top w:val="none" w:sz="0" w:space="0" w:color="auto"/>
            <w:left w:val="none" w:sz="0" w:space="0" w:color="auto"/>
            <w:bottom w:val="none" w:sz="0" w:space="0" w:color="auto"/>
            <w:right w:val="none" w:sz="0" w:space="0" w:color="auto"/>
          </w:divBdr>
          <w:divsChild>
            <w:div w:id="683483193">
              <w:marLeft w:val="0"/>
              <w:marRight w:val="0"/>
              <w:marTop w:val="0"/>
              <w:marBottom w:val="0"/>
              <w:divBdr>
                <w:top w:val="none" w:sz="0" w:space="0" w:color="auto"/>
                <w:left w:val="none" w:sz="0" w:space="0" w:color="auto"/>
                <w:bottom w:val="none" w:sz="0" w:space="0" w:color="auto"/>
                <w:right w:val="none" w:sz="0" w:space="0" w:color="auto"/>
              </w:divBdr>
              <w:divsChild>
                <w:div w:id="1037584814">
                  <w:marLeft w:val="0"/>
                  <w:marRight w:val="0"/>
                  <w:marTop w:val="0"/>
                  <w:marBottom w:val="0"/>
                  <w:divBdr>
                    <w:top w:val="none" w:sz="0" w:space="0" w:color="auto"/>
                    <w:left w:val="none" w:sz="0" w:space="0" w:color="auto"/>
                    <w:bottom w:val="none" w:sz="0" w:space="0" w:color="auto"/>
                    <w:right w:val="none" w:sz="0" w:space="0" w:color="auto"/>
                  </w:divBdr>
                  <w:divsChild>
                    <w:div w:id="2056277065">
                      <w:marLeft w:val="0"/>
                      <w:marRight w:val="0"/>
                      <w:marTop w:val="0"/>
                      <w:marBottom w:val="0"/>
                      <w:divBdr>
                        <w:top w:val="none" w:sz="0" w:space="0" w:color="auto"/>
                        <w:left w:val="none" w:sz="0" w:space="0" w:color="auto"/>
                        <w:bottom w:val="none" w:sz="0" w:space="0" w:color="auto"/>
                        <w:right w:val="none" w:sz="0" w:space="0" w:color="auto"/>
                      </w:divBdr>
                      <w:divsChild>
                        <w:div w:id="59407065">
                          <w:marLeft w:val="0"/>
                          <w:marRight w:val="0"/>
                          <w:marTop w:val="0"/>
                          <w:marBottom w:val="0"/>
                          <w:divBdr>
                            <w:top w:val="none" w:sz="0" w:space="0" w:color="auto"/>
                            <w:left w:val="none" w:sz="0" w:space="0" w:color="auto"/>
                            <w:bottom w:val="none" w:sz="0" w:space="0" w:color="auto"/>
                            <w:right w:val="none" w:sz="0" w:space="0" w:color="auto"/>
                          </w:divBdr>
                          <w:divsChild>
                            <w:div w:id="104161774">
                              <w:marLeft w:val="0"/>
                              <w:marRight w:val="0"/>
                              <w:marTop w:val="0"/>
                              <w:marBottom w:val="0"/>
                              <w:divBdr>
                                <w:top w:val="none" w:sz="0" w:space="0" w:color="auto"/>
                                <w:left w:val="none" w:sz="0" w:space="0" w:color="auto"/>
                                <w:bottom w:val="none" w:sz="0" w:space="0" w:color="auto"/>
                                <w:right w:val="none" w:sz="0" w:space="0" w:color="auto"/>
                              </w:divBdr>
                              <w:divsChild>
                                <w:div w:id="1987464478">
                                  <w:marLeft w:val="0"/>
                                  <w:marRight w:val="0"/>
                                  <w:marTop w:val="0"/>
                                  <w:marBottom w:val="0"/>
                                  <w:divBdr>
                                    <w:top w:val="none" w:sz="0" w:space="0" w:color="auto"/>
                                    <w:left w:val="none" w:sz="0" w:space="0" w:color="auto"/>
                                    <w:bottom w:val="none" w:sz="0" w:space="0" w:color="auto"/>
                                    <w:right w:val="none" w:sz="0" w:space="0" w:color="auto"/>
                                  </w:divBdr>
                                  <w:divsChild>
                                    <w:div w:id="1650355975">
                                      <w:marLeft w:val="0"/>
                                      <w:marRight w:val="0"/>
                                      <w:marTop w:val="0"/>
                                      <w:marBottom w:val="0"/>
                                      <w:divBdr>
                                        <w:top w:val="none" w:sz="0" w:space="0" w:color="auto"/>
                                        <w:left w:val="none" w:sz="0" w:space="0" w:color="auto"/>
                                        <w:bottom w:val="none" w:sz="0" w:space="0" w:color="auto"/>
                                        <w:right w:val="none" w:sz="0" w:space="0" w:color="auto"/>
                                      </w:divBdr>
                                      <w:divsChild>
                                        <w:div w:id="1307399056">
                                          <w:marLeft w:val="0"/>
                                          <w:marRight w:val="0"/>
                                          <w:marTop w:val="0"/>
                                          <w:marBottom w:val="495"/>
                                          <w:divBdr>
                                            <w:top w:val="none" w:sz="0" w:space="0" w:color="auto"/>
                                            <w:left w:val="none" w:sz="0" w:space="0" w:color="auto"/>
                                            <w:bottom w:val="none" w:sz="0" w:space="0" w:color="auto"/>
                                            <w:right w:val="none" w:sz="0" w:space="0" w:color="auto"/>
                                          </w:divBdr>
                                          <w:divsChild>
                                            <w:div w:id="169896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8017974">
      <w:bodyDiv w:val="1"/>
      <w:marLeft w:val="0"/>
      <w:marRight w:val="0"/>
      <w:marTop w:val="0"/>
      <w:marBottom w:val="0"/>
      <w:divBdr>
        <w:top w:val="none" w:sz="0" w:space="0" w:color="auto"/>
        <w:left w:val="none" w:sz="0" w:space="0" w:color="auto"/>
        <w:bottom w:val="none" w:sz="0" w:space="0" w:color="auto"/>
        <w:right w:val="none" w:sz="0" w:space="0" w:color="auto"/>
      </w:divBdr>
      <w:divsChild>
        <w:div w:id="425346303">
          <w:marLeft w:val="0"/>
          <w:marRight w:val="0"/>
          <w:marTop w:val="0"/>
          <w:marBottom w:val="0"/>
          <w:divBdr>
            <w:top w:val="none" w:sz="0" w:space="0" w:color="auto"/>
            <w:left w:val="none" w:sz="0" w:space="0" w:color="auto"/>
            <w:bottom w:val="none" w:sz="0" w:space="0" w:color="auto"/>
            <w:right w:val="none" w:sz="0" w:space="0" w:color="auto"/>
          </w:divBdr>
          <w:divsChild>
            <w:div w:id="180558744">
              <w:marLeft w:val="0"/>
              <w:marRight w:val="0"/>
              <w:marTop w:val="0"/>
              <w:marBottom w:val="0"/>
              <w:divBdr>
                <w:top w:val="none" w:sz="0" w:space="0" w:color="auto"/>
                <w:left w:val="none" w:sz="0" w:space="0" w:color="auto"/>
                <w:bottom w:val="none" w:sz="0" w:space="0" w:color="auto"/>
                <w:right w:val="none" w:sz="0" w:space="0" w:color="auto"/>
              </w:divBdr>
              <w:divsChild>
                <w:div w:id="1046637469">
                  <w:marLeft w:val="0"/>
                  <w:marRight w:val="0"/>
                  <w:marTop w:val="0"/>
                  <w:marBottom w:val="0"/>
                  <w:divBdr>
                    <w:top w:val="none" w:sz="0" w:space="0" w:color="auto"/>
                    <w:left w:val="none" w:sz="0" w:space="0" w:color="auto"/>
                    <w:bottom w:val="none" w:sz="0" w:space="0" w:color="auto"/>
                    <w:right w:val="none" w:sz="0" w:space="0" w:color="auto"/>
                  </w:divBdr>
                  <w:divsChild>
                    <w:div w:id="1979914283">
                      <w:marLeft w:val="0"/>
                      <w:marRight w:val="0"/>
                      <w:marTop w:val="0"/>
                      <w:marBottom w:val="0"/>
                      <w:divBdr>
                        <w:top w:val="none" w:sz="0" w:space="0" w:color="auto"/>
                        <w:left w:val="none" w:sz="0" w:space="0" w:color="auto"/>
                        <w:bottom w:val="none" w:sz="0" w:space="0" w:color="auto"/>
                        <w:right w:val="none" w:sz="0" w:space="0" w:color="auto"/>
                      </w:divBdr>
                      <w:divsChild>
                        <w:div w:id="334500445">
                          <w:marLeft w:val="0"/>
                          <w:marRight w:val="0"/>
                          <w:marTop w:val="0"/>
                          <w:marBottom w:val="0"/>
                          <w:divBdr>
                            <w:top w:val="none" w:sz="0" w:space="0" w:color="auto"/>
                            <w:left w:val="none" w:sz="0" w:space="0" w:color="auto"/>
                            <w:bottom w:val="none" w:sz="0" w:space="0" w:color="auto"/>
                            <w:right w:val="none" w:sz="0" w:space="0" w:color="auto"/>
                          </w:divBdr>
                          <w:divsChild>
                            <w:div w:id="313602662">
                              <w:marLeft w:val="0"/>
                              <w:marRight w:val="0"/>
                              <w:marTop w:val="0"/>
                              <w:marBottom w:val="0"/>
                              <w:divBdr>
                                <w:top w:val="none" w:sz="0" w:space="0" w:color="auto"/>
                                <w:left w:val="none" w:sz="0" w:space="0" w:color="auto"/>
                                <w:bottom w:val="none" w:sz="0" w:space="0" w:color="auto"/>
                                <w:right w:val="none" w:sz="0" w:space="0" w:color="auto"/>
                              </w:divBdr>
                              <w:divsChild>
                                <w:div w:id="594561400">
                                  <w:marLeft w:val="0"/>
                                  <w:marRight w:val="0"/>
                                  <w:marTop w:val="0"/>
                                  <w:marBottom w:val="0"/>
                                  <w:divBdr>
                                    <w:top w:val="none" w:sz="0" w:space="0" w:color="auto"/>
                                    <w:left w:val="none" w:sz="0" w:space="0" w:color="auto"/>
                                    <w:bottom w:val="none" w:sz="0" w:space="0" w:color="auto"/>
                                    <w:right w:val="none" w:sz="0" w:space="0" w:color="auto"/>
                                  </w:divBdr>
                                  <w:divsChild>
                                    <w:div w:id="1439565605">
                                      <w:marLeft w:val="0"/>
                                      <w:marRight w:val="0"/>
                                      <w:marTop w:val="0"/>
                                      <w:marBottom w:val="0"/>
                                      <w:divBdr>
                                        <w:top w:val="none" w:sz="0" w:space="0" w:color="auto"/>
                                        <w:left w:val="none" w:sz="0" w:space="0" w:color="auto"/>
                                        <w:bottom w:val="none" w:sz="0" w:space="0" w:color="auto"/>
                                        <w:right w:val="none" w:sz="0" w:space="0" w:color="auto"/>
                                      </w:divBdr>
                                      <w:divsChild>
                                        <w:div w:id="1739208356">
                                          <w:marLeft w:val="0"/>
                                          <w:marRight w:val="0"/>
                                          <w:marTop w:val="0"/>
                                          <w:marBottom w:val="495"/>
                                          <w:divBdr>
                                            <w:top w:val="none" w:sz="0" w:space="0" w:color="auto"/>
                                            <w:left w:val="none" w:sz="0" w:space="0" w:color="auto"/>
                                            <w:bottom w:val="none" w:sz="0" w:space="0" w:color="auto"/>
                                            <w:right w:val="none" w:sz="0" w:space="0" w:color="auto"/>
                                          </w:divBdr>
                                          <w:divsChild>
                                            <w:div w:id="176668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8751603">
      <w:bodyDiv w:val="1"/>
      <w:marLeft w:val="0"/>
      <w:marRight w:val="0"/>
      <w:marTop w:val="0"/>
      <w:marBottom w:val="0"/>
      <w:divBdr>
        <w:top w:val="none" w:sz="0" w:space="0" w:color="auto"/>
        <w:left w:val="none" w:sz="0" w:space="0" w:color="auto"/>
        <w:bottom w:val="none" w:sz="0" w:space="0" w:color="auto"/>
        <w:right w:val="none" w:sz="0" w:space="0" w:color="auto"/>
      </w:divBdr>
      <w:divsChild>
        <w:div w:id="2088653930">
          <w:marLeft w:val="0"/>
          <w:marRight w:val="0"/>
          <w:marTop w:val="0"/>
          <w:marBottom w:val="0"/>
          <w:divBdr>
            <w:top w:val="none" w:sz="0" w:space="0" w:color="auto"/>
            <w:left w:val="none" w:sz="0" w:space="0" w:color="auto"/>
            <w:bottom w:val="none" w:sz="0" w:space="0" w:color="auto"/>
            <w:right w:val="none" w:sz="0" w:space="0" w:color="auto"/>
          </w:divBdr>
          <w:divsChild>
            <w:div w:id="203299111">
              <w:marLeft w:val="0"/>
              <w:marRight w:val="0"/>
              <w:marTop w:val="0"/>
              <w:marBottom w:val="0"/>
              <w:divBdr>
                <w:top w:val="none" w:sz="0" w:space="0" w:color="auto"/>
                <w:left w:val="none" w:sz="0" w:space="0" w:color="auto"/>
                <w:bottom w:val="none" w:sz="0" w:space="0" w:color="auto"/>
                <w:right w:val="none" w:sz="0" w:space="0" w:color="auto"/>
              </w:divBdr>
              <w:divsChild>
                <w:div w:id="1018312061">
                  <w:marLeft w:val="0"/>
                  <w:marRight w:val="0"/>
                  <w:marTop w:val="0"/>
                  <w:marBottom w:val="0"/>
                  <w:divBdr>
                    <w:top w:val="none" w:sz="0" w:space="0" w:color="auto"/>
                    <w:left w:val="none" w:sz="0" w:space="0" w:color="auto"/>
                    <w:bottom w:val="none" w:sz="0" w:space="0" w:color="auto"/>
                    <w:right w:val="none" w:sz="0" w:space="0" w:color="auto"/>
                  </w:divBdr>
                  <w:divsChild>
                    <w:div w:id="908614133">
                      <w:marLeft w:val="0"/>
                      <w:marRight w:val="0"/>
                      <w:marTop w:val="0"/>
                      <w:marBottom w:val="0"/>
                      <w:divBdr>
                        <w:top w:val="none" w:sz="0" w:space="0" w:color="auto"/>
                        <w:left w:val="none" w:sz="0" w:space="0" w:color="auto"/>
                        <w:bottom w:val="none" w:sz="0" w:space="0" w:color="auto"/>
                        <w:right w:val="none" w:sz="0" w:space="0" w:color="auto"/>
                      </w:divBdr>
                      <w:divsChild>
                        <w:div w:id="1946451858">
                          <w:marLeft w:val="0"/>
                          <w:marRight w:val="0"/>
                          <w:marTop w:val="0"/>
                          <w:marBottom w:val="0"/>
                          <w:divBdr>
                            <w:top w:val="none" w:sz="0" w:space="0" w:color="auto"/>
                            <w:left w:val="none" w:sz="0" w:space="0" w:color="auto"/>
                            <w:bottom w:val="none" w:sz="0" w:space="0" w:color="auto"/>
                            <w:right w:val="none" w:sz="0" w:space="0" w:color="auto"/>
                          </w:divBdr>
                          <w:divsChild>
                            <w:div w:id="1551913849">
                              <w:marLeft w:val="0"/>
                              <w:marRight w:val="0"/>
                              <w:marTop w:val="0"/>
                              <w:marBottom w:val="0"/>
                              <w:divBdr>
                                <w:top w:val="none" w:sz="0" w:space="0" w:color="auto"/>
                                <w:left w:val="none" w:sz="0" w:space="0" w:color="auto"/>
                                <w:bottom w:val="none" w:sz="0" w:space="0" w:color="auto"/>
                                <w:right w:val="none" w:sz="0" w:space="0" w:color="auto"/>
                              </w:divBdr>
                              <w:divsChild>
                                <w:div w:id="1685590316">
                                  <w:marLeft w:val="0"/>
                                  <w:marRight w:val="0"/>
                                  <w:marTop w:val="0"/>
                                  <w:marBottom w:val="0"/>
                                  <w:divBdr>
                                    <w:top w:val="none" w:sz="0" w:space="0" w:color="auto"/>
                                    <w:left w:val="none" w:sz="0" w:space="0" w:color="auto"/>
                                    <w:bottom w:val="none" w:sz="0" w:space="0" w:color="auto"/>
                                    <w:right w:val="none" w:sz="0" w:space="0" w:color="auto"/>
                                  </w:divBdr>
                                  <w:divsChild>
                                    <w:div w:id="1106266310">
                                      <w:marLeft w:val="0"/>
                                      <w:marRight w:val="0"/>
                                      <w:marTop w:val="0"/>
                                      <w:marBottom w:val="0"/>
                                      <w:divBdr>
                                        <w:top w:val="none" w:sz="0" w:space="0" w:color="auto"/>
                                        <w:left w:val="none" w:sz="0" w:space="0" w:color="auto"/>
                                        <w:bottom w:val="none" w:sz="0" w:space="0" w:color="auto"/>
                                        <w:right w:val="none" w:sz="0" w:space="0" w:color="auto"/>
                                      </w:divBdr>
                                      <w:divsChild>
                                        <w:div w:id="1126968979">
                                          <w:marLeft w:val="0"/>
                                          <w:marRight w:val="0"/>
                                          <w:marTop w:val="0"/>
                                          <w:marBottom w:val="495"/>
                                          <w:divBdr>
                                            <w:top w:val="none" w:sz="0" w:space="0" w:color="auto"/>
                                            <w:left w:val="none" w:sz="0" w:space="0" w:color="auto"/>
                                            <w:bottom w:val="none" w:sz="0" w:space="0" w:color="auto"/>
                                            <w:right w:val="none" w:sz="0" w:space="0" w:color="auto"/>
                                          </w:divBdr>
                                          <w:divsChild>
                                            <w:div w:id="132149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7468190">
      <w:bodyDiv w:val="1"/>
      <w:marLeft w:val="0"/>
      <w:marRight w:val="0"/>
      <w:marTop w:val="0"/>
      <w:marBottom w:val="0"/>
      <w:divBdr>
        <w:top w:val="none" w:sz="0" w:space="0" w:color="auto"/>
        <w:left w:val="none" w:sz="0" w:space="0" w:color="auto"/>
        <w:bottom w:val="none" w:sz="0" w:space="0" w:color="auto"/>
        <w:right w:val="none" w:sz="0" w:space="0" w:color="auto"/>
      </w:divBdr>
      <w:divsChild>
        <w:div w:id="981620942">
          <w:marLeft w:val="0"/>
          <w:marRight w:val="0"/>
          <w:marTop w:val="0"/>
          <w:marBottom w:val="0"/>
          <w:divBdr>
            <w:top w:val="none" w:sz="0" w:space="0" w:color="auto"/>
            <w:left w:val="none" w:sz="0" w:space="0" w:color="auto"/>
            <w:bottom w:val="none" w:sz="0" w:space="0" w:color="auto"/>
            <w:right w:val="none" w:sz="0" w:space="0" w:color="auto"/>
          </w:divBdr>
          <w:divsChild>
            <w:div w:id="1478306804">
              <w:marLeft w:val="0"/>
              <w:marRight w:val="0"/>
              <w:marTop w:val="0"/>
              <w:marBottom w:val="0"/>
              <w:divBdr>
                <w:top w:val="none" w:sz="0" w:space="0" w:color="auto"/>
                <w:left w:val="none" w:sz="0" w:space="0" w:color="auto"/>
                <w:bottom w:val="none" w:sz="0" w:space="0" w:color="auto"/>
                <w:right w:val="none" w:sz="0" w:space="0" w:color="auto"/>
              </w:divBdr>
              <w:divsChild>
                <w:div w:id="1945189099">
                  <w:marLeft w:val="0"/>
                  <w:marRight w:val="0"/>
                  <w:marTop w:val="0"/>
                  <w:marBottom w:val="0"/>
                  <w:divBdr>
                    <w:top w:val="none" w:sz="0" w:space="0" w:color="auto"/>
                    <w:left w:val="none" w:sz="0" w:space="0" w:color="auto"/>
                    <w:bottom w:val="none" w:sz="0" w:space="0" w:color="auto"/>
                    <w:right w:val="none" w:sz="0" w:space="0" w:color="auto"/>
                  </w:divBdr>
                  <w:divsChild>
                    <w:div w:id="1256551365">
                      <w:marLeft w:val="0"/>
                      <w:marRight w:val="0"/>
                      <w:marTop w:val="0"/>
                      <w:marBottom w:val="0"/>
                      <w:divBdr>
                        <w:top w:val="none" w:sz="0" w:space="0" w:color="auto"/>
                        <w:left w:val="none" w:sz="0" w:space="0" w:color="auto"/>
                        <w:bottom w:val="none" w:sz="0" w:space="0" w:color="auto"/>
                        <w:right w:val="none" w:sz="0" w:space="0" w:color="auto"/>
                      </w:divBdr>
                      <w:divsChild>
                        <w:div w:id="1796681830">
                          <w:marLeft w:val="0"/>
                          <w:marRight w:val="0"/>
                          <w:marTop w:val="0"/>
                          <w:marBottom w:val="0"/>
                          <w:divBdr>
                            <w:top w:val="none" w:sz="0" w:space="0" w:color="auto"/>
                            <w:left w:val="none" w:sz="0" w:space="0" w:color="auto"/>
                            <w:bottom w:val="none" w:sz="0" w:space="0" w:color="auto"/>
                            <w:right w:val="none" w:sz="0" w:space="0" w:color="auto"/>
                          </w:divBdr>
                          <w:divsChild>
                            <w:div w:id="1924416099">
                              <w:marLeft w:val="0"/>
                              <w:marRight w:val="0"/>
                              <w:marTop w:val="0"/>
                              <w:marBottom w:val="0"/>
                              <w:divBdr>
                                <w:top w:val="none" w:sz="0" w:space="0" w:color="auto"/>
                                <w:left w:val="none" w:sz="0" w:space="0" w:color="auto"/>
                                <w:bottom w:val="none" w:sz="0" w:space="0" w:color="auto"/>
                                <w:right w:val="none" w:sz="0" w:space="0" w:color="auto"/>
                              </w:divBdr>
                              <w:divsChild>
                                <w:div w:id="1749228329">
                                  <w:marLeft w:val="0"/>
                                  <w:marRight w:val="0"/>
                                  <w:marTop w:val="0"/>
                                  <w:marBottom w:val="0"/>
                                  <w:divBdr>
                                    <w:top w:val="none" w:sz="0" w:space="0" w:color="auto"/>
                                    <w:left w:val="none" w:sz="0" w:space="0" w:color="auto"/>
                                    <w:bottom w:val="none" w:sz="0" w:space="0" w:color="auto"/>
                                    <w:right w:val="none" w:sz="0" w:space="0" w:color="auto"/>
                                  </w:divBdr>
                                  <w:divsChild>
                                    <w:div w:id="816997656">
                                      <w:marLeft w:val="0"/>
                                      <w:marRight w:val="0"/>
                                      <w:marTop w:val="0"/>
                                      <w:marBottom w:val="0"/>
                                      <w:divBdr>
                                        <w:top w:val="none" w:sz="0" w:space="0" w:color="auto"/>
                                        <w:left w:val="none" w:sz="0" w:space="0" w:color="auto"/>
                                        <w:bottom w:val="none" w:sz="0" w:space="0" w:color="auto"/>
                                        <w:right w:val="none" w:sz="0" w:space="0" w:color="auto"/>
                                      </w:divBdr>
                                      <w:divsChild>
                                        <w:div w:id="1548762181">
                                          <w:marLeft w:val="0"/>
                                          <w:marRight w:val="0"/>
                                          <w:marTop w:val="0"/>
                                          <w:marBottom w:val="495"/>
                                          <w:divBdr>
                                            <w:top w:val="none" w:sz="0" w:space="0" w:color="auto"/>
                                            <w:left w:val="none" w:sz="0" w:space="0" w:color="auto"/>
                                            <w:bottom w:val="none" w:sz="0" w:space="0" w:color="auto"/>
                                            <w:right w:val="none" w:sz="0" w:space="0" w:color="auto"/>
                                          </w:divBdr>
                                          <w:divsChild>
                                            <w:div w:id="149653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0938526">
      <w:bodyDiv w:val="1"/>
      <w:marLeft w:val="0"/>
      <w:marRight w:val="0"/>
      <w:marTop w:val="0"/>
      <w:marBottom w:val="0"/>
      <w:divBdr>
        <w:top w:val="none" w:sz="0" w:space="0" w:color="auto"/>
        <w:left w:val="none" w:sz="0" w:space="0" w:color="auto"/>
        <w:bottom w:val="none" w:sz="0" w:space="0" w:color="auto"/>
        <w:right w:val="none" w:sz="0" w:space="0" w:color="auto"/>
      </w:divBdr>
      <w:divsChild>
        <w:div w:id="1593782278">
          <w:marLeft w:val="0"/>
          <w:marRight w:val="0"/>
          <w:marTop w:val="0"/>
          <w:marBottom w:val="0"/>
          <w:divBdr>
            <w:top w:val="none" w:sz="0" w:space="0" w:color="auto"/>
            <w:left w:val="none" w:sz="0" w:space="0" w:color="auto"/>
            <w:bottom w:val="none" w:sz="0" w:space="0" w:color="auto"/>
            <w:right w:val="none" w:sz="0" w:space="0" w:color="auto"/>
          </w:divBdr>
          <w:divsChild>
            <w:div w:id="889420157">
              <w:marLeft w:val="0"/>
              <w:marRight w:val="0"/>
              <w:marTop w:val="0"/>
              <w:marBottom w:val="0"/>
              <w:divBdr>
                <w:top w:val="none" w:sz="0" w:space="0" w:color="auto"/>
                <w:left w:val="none" w:sz="0" w:space="0" w:color="auto"/>
                <w:bottom w:val="none" w:sz="0" w:space="0" w:color="auto"/>
                <w:right w:val="none" w:sz="0" w:space="0" w:color="auto"/>
              </w:divBdr>
              <w:divsChild>
                <w:div w:id="385179512">
                  <w:marLeft w:val="0"/>
                  <w:marRight w:val="0"/>
                  <w:marTop w:val="0"/>
                  <w:marBottom w:val="0"/>
                  <w:divBdr>
                    <w:top w:val="none" w:sz="0" w:space="0" w:color="auto"/>
                    <w:left w:val="none" w:sz="0" w:space="0" w:color="auto"/>
                    <w:bottom w:val="none" w:sz="0" w:space="0" w:color="auto"/>
                    <w:right w:val="none" w:sz="0" w:space="0" w:color="auto"/>
                  </w:divBdr>
                  <w:divsChild>
                    <w:div w:id="413553260">
                      <w:marLeft w:val="0"/>
                      <w:marRight w:val="0"/>
                      <w:marTop w:val="0"/>
                      <w:marBottom w:val="0"/>
                      <w:divBdr>
                        <w:top w:val="none" w:sz="0" w:space="0" w:color="auto"/>
                        <w:left w:val="none" w:sz="0" w:space="0" w:color="auto"/>
                        <w:bottom w:val="none" w:sz="0" w:space="0" w:color="auto"/>
                        <w:right w:val="none" w:sz="0" w:space="0" w:color="auto"/>
                      </w:divBdr>
                      <w:divsChild>
                        <w:div w:id="394207188">
                          <w:marLeft w:val="0"/>
                          <w:marRight w:val="0"/>
                          <w:marTop w:val="0"/>
                          <w:marBottom w:val="0"/>
                          <w:divBdr>
                            <w:top w:val="none" w:sz="0" w:space="0" w:color="auto"/>
                            <w:left w:val="none" w:sz="0" w:space="0" w:color="auto"/>
                            <w:bottom w:val="none" w:sz="0" w:space="0" w:color="auto"/>
                            <w:right w:val="none" w:sz="0" w:space="0" w:color="auto"/>
                          </w:divBdr>
                          <w:divsChild>
                            <w:div w:id="392583458">
                              <w:marLeft w:val="0"/>
                              <w:marRight w:val="0"/>
                              <w:marTop w:val="0"/>
                              <w:marBottom w:val="0"/>
                              <w:divBdr>
                                <w:top w:val="none" w:sz="0" w:space="0" w:color="auto"/>
                                <w:left w:val="none" w:sz="0" w:space="0" w:color="auto"/>
                                <w:bottom w:val="none" w:sz="0" w:space="0" w:color="auto"/>
                                <w:right w:val="none" w:sz="0" w:space="0" w:color="auto"/>
                              </w:divBdr>
                              <w:divsChild>
                                <w:div w:id="925259946">
                                  <w:marLeft w:val="0"/>
                                  <w:marRight w:val="0"/>
                                  <w:marTop w:val="0"/>
                                  <w:marBottom w:val="0"/>
                                  <w:divBdr>
                                    <w:top w:val="none" w:sz="0" w:space="0" w:color="auto"/>
                                    <w:left w:val="none" w:sz="0" w:space="0" w:color="auto"/>
                                    <w:bottom w:val="none" w:sz="0" w:space="0" w:color="auto"/>
                                    <w:right w:val="none" w:sz="0" w:space="0" w:color="auto"/>
                                  </w:divBdr>
                                  <w:divsChild>
                                    <w:div w:id="432632348">
                                      <w:marLeft w:val="0"/>
                                      <w:marRight w:val="0"/>
                                      <w:marTop w:val="0"/>
                                      <w:marBottom w:val="0"/>
                                      <w:divBdr>
                                        <w:top w:val="none" w:sz="0" w:space="0" w:color="auto"/>
                                        <w:left w:val="none" w:sz="0" w:space="0" w:color="auto"/>
                                        <w:bottom w:val="none" w:sz="0" w:space="0" w:color="auto"/>
                                        <w:right w:val="none" w:sz="0" w:space="0" w:color="auto"/>
                                      </w:divBdr>
                                      <w:divsChild>
                                        <w:div w:id="1326401932">
                                          <w:marLeft w:val="0"/>
                                          <w:marRight w:val="0"/>
                                          <w:marTop w:val="0"/>
                                          <w:marBottom w:val="495"/>
                                          <w:divBdr>
                                            <w:top w:val="none" w:sz="0" w:space="0" w:color="auto"/>
                                            <w:left w:val="none" w:sz="0" w:space="0" w:color="auto"/>
                                            <w:bottom w:val="none" w:sz="0" w:space="0" w:color="auto"/>
                                            <w:right w:val="none" w:sz="0" w:space="0" w:color="auto"/>
                                          </w:divBdr>
                                          <w:divsChild>
                                            <w:div w:id="119184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4719890">
      <w:bodyDiv w:val="1"/>
      <w:marLeft w:val="0"/>
      <w:marRight w:val="0"/>
      <w:marTop w:val="0"/>
      <w:marBottom w:val="0"/>
      <w:divBdr>
        <w:top w:val="none" w:sz="0" w:space="0" w:color="auto"/>
        <w:left w:val="none" w:sz="0" w:space="0" w:color="auto"/>
        <w:bottom w:val="none" w:sz="0" w:space="0" w:color="auto"/>
        <w:right w:val="none" w:sz="0" w:space="0" w:color="auto"/>
      </w:divBdr>
    </w:div>
    <w:div w:id="2064791959">
      <w:bodyDiv w:val="1"/>
      <w:marLeft w:val="0"/>
      <w:marRight w:val="0"/>
      <w:marTop w:val="0"/>
      <w:marBottom w:val="0"/>
      <w:divBdr>
        <w:top w:val="none" w:sz="0" w:space="0" w:color="auto"/>
        <w:left w:val="none" w:sz="0" w:space="0" w:color="auto"/>
        <w:bottom w:val="none" w:sz="0" w:space="0" w:color="auto"/>
        <w:right w:val="none" w:sz="0" w:space="0" w:color="auto"/>
      </w:divBdr>
      <w:divsChild>
        <w:div w:id="372124218">
          <w:marLeft w:val="0"/>
          <w:marRight w:val="0"/>
          <w:marTop w:val="0"/>
          <w:marBottom w:val="0"/>
          <w:divBdr>
            <w:top w:val="none" w:sz="0" w:space="0" w:color="auto"/>
            <w:left w:val="none" w:sz="0" w:space="0" w:color="auto"/>
            <w:bottom w:val="none" w:sz="0" w:space="0" w:color="auto"/>
            <w:right w:val="none" w:sz="0" w:space="0" w:color="auto"/>
          </w:divBdr>
          <w:divsChild>
            <w:div w:id="42095135">
              <w:marLeft w:val="0"/>
              <w:marRight w:val="0"/>
              <w:marTop w:val="0"/>
              <w:marBottom w:val="0"/>
              <w:divBdr>
                <w:top w:val="none" w:sz="0" w:space="0" w:color="auto"/>
                <w:left w:val="none" w:sz="0" w:space="0" w:color="auto"/>
                <w:bottom w:val="none" w:sz="0" w:space="0" w:color="auto"/>
                <w:right w:val="none" w:sz="0" w:space="0" w:color="auto"/>
              </w:divBdr>
              <w:divsChild>
                <w:div w:id="1478568926">
                  <w:marLeft w:val="0"/>
                  <w:marRight w:val="0"/>
                  <w:marTop w:val="0"/>
                  <w:marBottom w:val="0"/>
                  <w:divBdr>
                    <w:top w:val="none" w:sz="0" w:space="0" w:color="auto"/>
                    <w:left w:val="none" w:sz="0" w:space="0" w:color="auto"/>
                    <w:bottom w:val="none" w:sz="0" w:space="0" w:color="auto"/>
                    <w:right w:val="none" w:sz="0" w:space="0" w:color="auto"/>
                  </w:divBdr>
                  <w:divsChild>
                    <w:div w:id="124550165">
                      <w:marLeft w:val="0"/>
                      <w:marRight w:val="0"/>
                      <w:marTop w:val="0"/>
                      <w:marBottom w:val="0"/>
                      <w:divBdr>
                        <w:top w:val="none" w:sz="0" w:space="0" w:color="auto"/>
                        <w:left w:val="none" w:sz="0" w:space="0" w:color="auto"/>
                        <w:bottom w:val="none" w:sz="0" w:space="0" w:color="auto"/>
                        <w:right w:val="none" w:sz="0" w:space="0" w:color="auto"/>
                      </w:divBdr>
                      <w:divsChild>
                        <w:div w:id="441147832">
                          <w:marLeft w:val="0"/>
                          <w:marRight w:val="0"/>
                          <w:marTop w:val="0"/>
                          <w:marBottom w:val="0"/>
                          <w:divBdr>
                            <w:top w:val="none" w:sz="0" w:space="0" w:color="auto"/>
                            <w:left w:val="none" w:sz="0" w:space="0" w:color="auto"/>
                            <w:bottom w:val="none" w:sz="0" w:space="0" w:color="auto"/>
                            <w:right w:val="none" w:sz="0" w:space="0" w:color="auto"/>
                          </w:divBdr>
                          <w:divsChild>
                            <w:div w:id="686564669">
                              <w:marLeft w:val="0"/>
                              <w:marRight w:val="0"/>
                              <w:marTop w:val="0"/>
                              <w:marBottom w:val="0"/>
                              <w:divBdr>
                                <w:top w:val="none" w:sz="0" w:space="0" w:color="auto"/>
                                <w:left w:val="none" w:sz="0" w:space="0" w:color="auto"/>
                                <w:bottom w:val="none" w:sz="0" w:space="0" w:color="auto"/>
                                <w:right w:val="none" w:sz="0" w:space="0" w:color="auto"/>
                              </w:divBdr>
                              <w:divsChild>
                                <w:div w:id="220943367">
                                  <w:marLeft w:val="0"/>
                                  <w:marRight w:val="0"/>
                                  <w:marTop w:val="0"/>
                                  <w:marBottom w:val="0"/>
                                  <w:divBdr>
                                    <w:top w:val="none" w:sz="0" w:space="0" w:color="auto"/>
                                    <w:left w:val="none" w:sz="0" w:space="0" w:color="auto"/>
                                    <w:bottom w:val="none" w:sz="0" w:space="0" w:color="auto"/>
                                    <w:right w:val="none" w:sz="0" w:space="0" w:color="auto"/>
                                  </w:divBdr>
                                  <w:divsChild>
                                    <w:div w:id="1658148200">
                                      <w:marLeft w:val="0"/>
                                      <w:marRight w:val="0"/>
                                      <w:marTop w:val="0"/>
                                      <w:marBottom w:val="0"/>
                                      <w:divBdr>
                                        <w:top w:val="none" w:sz="0" w:space="0" w:color="auto"/>
                                        <w:left w:val="none" w:sz="0" w:space="0" w:color="auto"/>
                                        <w:bottom w:val="none" w:sz="0" w:space="0" w:color="auto"/>
                                        <w:right w:val="none" w:sz="0" w:space="0" w:color="auto"/>
                                      </w:divBdr>
                                      <w:divsChild>
                                        <w:div w:id="1505121662">
                                          <w:marLeft w:val="0"/>
                                          <w:marRight w:val="0"/>
                                          <w:marTop w:val="0"/>
                                          <w:marBottom w:val="495"/>
                                          <w:divBdr>
                                            <w:top w:val="none" w:sz="0" w:space="0" w:color="auto"/>
                                            <w:left w:val="none" w:sz="0" w:space="0" w:color="auto"/>
                                            <w:bottom w:val="none" w:sz="0" w:space="0" w:color="auto"/>
                                            <w:right w:val="none" w:sz="0" w:space="0" w:color="auto"/>
                                          </w:divBdr>
                                          <w:divsChild>
                                            <w:div w:id="85931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6636862">
      <w:bodyDiv w:val="1"/>
      <w:marLeft w:val="0"/>
      <w:marRight w:val="0"/>
      <w:marTop w:val="0"/>
      <w:marBottom w:val="0"/>
      <w:divBdr>
        <w:top w:val="none" w:sz="0" w:space="0" w:color="auto"/>
        <w:left w:val="none" w:sz="0" w:space="0" w:color="auto"/>
        <w:bottom w:val="none" w:sz="0" w:space="0" w:color="auto"/>
        <w:right w:val="none" w:sz="0" w:space="0" w:color="auto"/>
      </w:divBdr>
      <w:divsChild>
        <w:div w:id="1368336904">
          <w:marLeft w:val="0"/>
          <w:marRight w:val="0"/>
          <w:marTop w:val="0"/>
          <w:marBottom w:val="0"/>
          <w:divBdr>
            <w:top w:val="none" w:sz="0" w:space="0" w:color="auto"/>
            <w:left w:val="none" w:sz="0" w:space="0" w:color="auto"/>
            <w:bottom w:val="none" w:sz="0" w:space="0" w:color="auto"/>
            <w:right w:val="none" w:sz="0" w:space="0" w:color="auto"/>
          </w:divBdr>
          <w:divsChild>
            <w:div w:id="1597783250">
              <w:marLeft w:val="0"/>
              <w:marRight w:val="0"/>
              <w:marTop w:val="0"/>
              <w:marBottom w:val="0"/>
              <w:divBdr>
                <w:top w:val="none" w:sz="0" w:space="0" w:color="auto"/>
                <w:left w:val="none" w:sz="0" w:space="0" w:color="auto"/>
                <w:bottom w:val="none" w:sz="0" w:space="0" w:color="auto"/>
                <w:right w:val="none" w:sz="0" w:space="0" w:color="auto"/>
              </w:divBdr>
              <w:divsChild>
                <w:div w:id="40400683">
                  <w:marLeft w:val="0"/>
                  <w:marRight w:val="0"/>
                  <w:marTop w:val="0"/>
                  <w:marBottom w:val="0"/>
                  <w:divBdr>
                    <w:top w:val="none" w:sz="0" w:space="0" w:color="auto"/>
                    <w:left w:val="none" w:sz="0" w:space="0" w:color="auto"/>
                    <w:bottom w:val="none" w:sz="0" w:space="0" w:color="auto"/>
                    <w:right w:val="none" w:sz="0" w:space="0" w:color="auto"/>
                  </w:divBdr>
                  <w:divsChild>
                    <w:div w:id="188684169">
                      <w:marLeft w:val="0"/>
                      <w:marRight w:val="0"/>
                      <w:marTop w:val="0"/>
                      <w:marBottom w:val="0"/>
                      <w:divBdr>
                        <w:top w:val="none" w:sz="0" w:space="0" w:color="auto"/>
                        <w:left w:val="none" w:sz="0" w:space="0" w:color="auto"/>
                        <w:bottom w:val="none" w:sz="0" w:space="0" w:color="auto"/>
                        <w:right w:val="none" w:sz="0" w:space="0" w:color="auto"/>
                      </w:divBdr>
                      <w:divsChild>
                        <w:div w:id="1791586689">
                          <w:marLeft w:val="0"/>
                          <w:marRight w:val="0"/>
                          <w:marTop w:val="0"/>
                          <w:marBottom w:val="0"/>
                          <w:divBdr>
                            <w:top w:val="none" w:sz="0" w:space="0" w:color="auto"/>
                            <w:left w:val="none" w:sz="0" w:space="0" w:color="auto"/>
                            <w:bottom w:val="none" w:sz="0" w:space="0" w:color="auto"/>
                            <w:right w:val="none" w:sz="0" w:space="0" w:color="auto"/>
                          </w:divBdr>
                          <w:divsChild>
                            <w:div w:id="1218055165">
                              <w:marLeft w:val="0"/>
                              <w:marRight w:val="0"/>
                              <w:marTop w:val="0"/>
                              <w:marBottom w:val="0"/>
                              <w:divBdr>
                                <w:top w:val="none" w:sz="0" w:space="0" w:color="auto"/>
                                <w:left w:val="none" w:sz="0" w:space="0" w:color="auto"/>
                                <w:bottom w:val="none" w:sz="0" w:space="0" w:color="auto"/>
                                <w:right w:val="none" w:sz="0" w:space="0" w:color="auto"/>
                              </w:divBdr>
                              <w:divsChild>
                                <w:div w:id="203562959">
                                  <w:marLeft w:val="0"/>
                                  <w:marRight w:val="0"/>
                                  <w:marTop w:val="0"/>
                                  <w:marBottom w:val="0"/>
                                  <w:divBdr>
                                    <w:top w:val="none" w:sz="0" w:space="0" w:color="auto"/>
                                    <w:left w:val="none" w:sz="0" w:space="0" w:color="auto"/>
                                    <w:bottom w:val="none" w:sz="0" w:space="0" w:color="auto"/>
                                    <w:right w:val="none" w:sz="0" w:space="0" w:color="auto"/>
                                  </w:divBdr>
                                  <w:divsChild>
                                    <w:div w:id="978925058">
                                      <w:marLeft w:val="0"/>
                                      <w:marRight w:val="0"/>
                                      <w:marTop w:val="0"/>
                                      <w:marBottom w:val="0"/>
                                      <w:divBdr>
                                        <w:top w:val="none" w:sz="0" w:space="0" w:color="auto"/>
                                        <w:left w:val="none" w:sz="0" w:space="0" w:color="auto"/>
                                        <w:bottom w:val="none" w:sz="0" w:space="0" w:color="auto"/>
                                        <w:right w:val="none" w:sz="0" w:space="0" w:color="auto"/>
                                      </w:divBdr>
                                      <w:divsChild>
                                        <w:div w:id="127819778">
                                          <w:marLeft w:val="0"/>
                                          <w:marRight w:val="0"/>
                                          <w:marTop w:val="0"/>
                                          <w:marBottom w:val="495"/>
                                          <w:divBdr>
                                            <w:top w:val="none" w:sz="0" w:space="0" w:color="auto"/>
                                            <w:left w:val="none" w:sz="0" w:space="0" w:color="auto"/>
                                            <w:bottom w:val="none" w:sz="0" w:space="0" w:color="auto"/>
                                            <w:right w:val="none" w:sz="0" w:space="0" w:color="auto"/>
                                          </w:divBdr>
                                          <w:divsChild>
                                            <w:div w:id="1944796231">
                                              <w:marLeft w:val="0"/>
                                              <w:marRight w:val="0"/>
                                              <w:marTop w:val="0"/>
                                              <w:marBottom w:val="0"/>
                                              <w:divBdr>
                                                <w:top w:val="none" w:sz="0" w:space="0" w:color="auto"/>
                                                <w:left w:val="none" w:sz="0" w:space="0" w:color="auto"/>
                                                <w:bottom w:val="none" w:sz="0" w:space="0" w:color="auto"/>
                                                <w:right w:val="none" w:sz="0" w:space="0" w:color="auto"/>
                                              </w:divBdr>
                                            </w:div>
                                          </w:divsChild>
                                        </w:div>
                                        <w:div w:id="612521418">
                                          <w:marLeft w:val="0"/>
                                          <w:marRight w:val="0"/>
                                          <w:marTop w:val="0"/>
                                          <w:marBottom w:val="0"/>
                                          <w:divBdr>
                                            <w:top w:val="none" w:sz="0" w:space="0" w:color="auto"/>
                                            <w:left w:val="none" w:sz="0" w:space="0" w:color="auto"/>
                                            <w:bottom w:val="none" w:sz="0" w:space="0" w:color="auto"/>
                                            <w:right w:val="none" w:sz="0" w:space="0" w:color="auto"/>
                                          </w:divBdr>
                                          <w:divsChild>
                                            <w:div w:id="1345745894">
                                              <w:marLeft w:val="0"/>
                                              <w:marRight w:val="0"/>
                                              <w:marTop w:val="0"/>
                                              <w:marBottom w:val="0"/>
                                              <w:divBdr>
                                                <w:top w:val="none" w:sz="0" w:space="0" w:color="auto"/>
                                                <w:left w:val="none" w:sz="0" w:space="0" w:color="auto"/>
                                                <w:bottom w:val="none" w:sz="0" w:space="0" w:color="auto"/>
                                                <w:right w:val="none" w:sz="0" w:space="0" w:color="auto"/>
                                              </w:divBdr>
                                            </w:div>
                                            <w:div w:id="164747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7756401">
      <w:bodyDiv w:val="1"/>
      <w:marLeft w:val="0"/>
      <w:marRight w:val="0"/>
      <w:marTop w:val="0"/>
      <w:marBottom w:val="0"/>
      <w:divBdr>
        <w:top w:val="none" w:sz="0" w:space="0" w:color="auto"/>
        <w:left w:val="none" w:sz="0" w:space="0" w:color="auto"/>
        <w:bottom w:val="none" w:sz="0" w:space="0" w:color="auto"/>
        <w:right w:val="none" w:sz="0" w:space="0" w:color="auto"/>
      </w:divBdr>
      <w:divsChild>
        <w:div w:id="1366249594">
          <w:marLeft w:val="0"/>
          <w:marRight w:val="0"/>
          <w:marTop w:val="0"/>
          <w:marBottom w:val="0"/>
          <w:divBdr>
            <w:top w:val="none" w:sz="0" w:space="0" w:color="auto"/>
            <w:left w:val="none" w:sz="0" w:space="0" w:color="auto"/>
            <w:bottom w:val="none" w:sz="0" w:space="0" w:color="auto"/>
            <w:right w:val="none" w:sz="0" w:space="0" w:color="auto"/>
          </w:divBdr>
          <w:divsChild>
            <w:div w:id="878787297">
              <w:marLeft w:val="0"/>
              <w:marRight w:val="0"/>
              <w:marTop w:val="0"/>
              <w:marBottom w:val="0"/>
              <w:divBdr>
                <w:top w:val="none" w:sz="0" w:space="0" w:color="auto"/>
                <w:left w:val="none" w:sz="0" w:space="0" w:color="auto"/>
                <w:bottom w:val="none" w:sz="0" w:space="0" w:color="auto"/>
                <w:right w:val="none" w:sz="0" w:space="0" w:color="auto"/>
              </w:divBdr>
              <w:divsChild>
                <w:div w:id="1996641684">
                  <w:marLeft w:val="0"/>
                  <w:marRight w:val="0"/>
                  <w:marTop w:val="0"/>
                  <w:marBottom w:val="0"/>
                  <w:divBdr>
                    <w:top w:val="none" w:sz="0" w:space="0" w:color="auto"/>
                    <w:left w:val="none" w:sz="0" w:space="0" w:color="auto"/>
                    <w:bottom w:val="none" w:sz="0" w:space="0" w:color="auto"/>
                    <w:right w:val="none" w:sz="0" w:space="0" w:color="auto"/>
                  </w:divBdr>
                  <w:divsChild>
                    <w:div w:id="720324796">
                      <w:marLeft w:val="0"/>
                      <w:marRight w:val="0"/>
                      <w:marTop w:val="0"/>
                      <w:marBottom w:val="0"/>
                      <w:divBdr>
                        <w:top w:val="none" w:sz="0" w:space="0" w:color="auto"/>
                        <w:left w:val="none" w:sz="0" w:space="0" w:color="auto"/>
                        <w:bottom w:val="none" w:sz="0" w:space="0" w:color="auto"/>
                        <w:right w:val="none" w:sz="0" w:space="0" w:color="auto"/>
                      </w:divBdr>
                      <w:divsChild>
                        <w:div w:id="883981792">
                          <w:marLeft w:val="0"/>
                          <w:marRight w:val="0"/>
                          <w:marTop w:val="0"/>
                          <w:marBottom w:val="0"/>
                          <w:divBdr>
                            <w:top w:val="none" w:sz="0" w:space="0" w:color="auto"/>
                            <w:left w:val="none" w:sz="0" w:space="0" w:color="auto"/>
                            <w:bottom w:val="none" w:sz="0" w:space="0" w:color="auto"/>
                            <w:right w:val="none" w:sz="0" w:space="0" w:color="auto"/>
                          </w:divBdr>
                          <w:divsChild>
                            <w:div w:id="1584952676">
                              <w:marLeft w:val="0"/>
                              <w:marRight w:val="0"/>
                              <w:marTop w:val="0"/>
                              <w:marBottom w:val="0"/>
                              <w:divBdr>
                                <w:top w:val="none" w:sz="0" w:space="0" w:color="auto"/>
                                <w:left w:val="none" w:sz="0" w:space="0" w:color="auto"/>
                                <w:bottom w:val="none" w:sz="0" w:space="0" w:color="auto"/>
                                <w:right w:val="none" w:sz="0" w:space="0" w:color="auto"/>
                              </w:divBdr>
                              <w:divsChild>
                                <w:div w:id="1001397216">
                                  <w:marLeft w:val="0"/>
                                  <w:marRight w:val="0"/>
                                  <w:marTop w:val="0"/>
                                  <w:marBottom w:val="0"/>
                                  <w:divBdr>
                                    <w:top w:val="none" w:sz="0" w:space="0" w:color="auto"/>
                                    <w:left w:val="none" w:sz="0" w:space="0" w:color="auto"/>
                                    <w:bottom w:val="none" w:sz="0" w:space="0" w:color="auto"/>
                                    <w:right w:val="none" w:sz="0" w:space="0" w:color="auto"/>
                                  </w:divBdr>
                                  <w:divsChild>
                                    <w:div w:id="455679750">
                                      <w:marLeft w:val="0"/>
                                      <w:marRight w:val="0"/>
                                      <w:marTop w:val="0"/>
                                      <w:marBottom w:val="0"/>
                                      <w:divBdr>
                                        <w:top w:val="none" w:sz="0" w:space="0" w:color="auto"/>
                                        <w:left w:val="none" w:sz="0" w:space="0" w:color="auto"/>
                                        <w:bottom w:val="none" w:sz="0" w:space="0" w:color="auto"/>
                                        <w:right w:val="none" w:sz="0" w:space="0" w:color="auto"/>
                                      </w:divBdr>
                                      <w:divsChild>
                                        <w:div w:id="907308501">
                                          <w:marLeft w:val="0"/>
                                          <w:marRight w:val="0"/>
                                          <w:marTop w:val="0"/>
                                          <w:marBottom w:val="495"/>
                                          <w:divBdr>
                                            <w:top w:val="none" w:sz="0" w:space="0" w:color="auto"/>
                                            <w:left w:val="none" w:sz="0" w:space="0" w:color="auto"/>
                                            <w:bottom w:val="none" w:sz="0" w:space="0" w:color="auto"/>
                                            <w:right w:val="none" w:sz="0" w:space="0" w:color="auto"/>
                                          </w:divBdr>
                                          <w:divsChild>
                                            <w:div w:id="47376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8892497">
      <w:bodyDiv w:val="1"/>
      <w:marLeft w:val="0"/>
      <w:marRight w:val="0"/>
      <w:marTop w:val="0"/>
      <w:marBottom w:val="0"/>
      <w:divBdr>
        <w:top w:val="none" w:sz="0" w:space="0" w:color="auto"/>
        <w:left w:val="none" w:sz="0" w:space="0" w:color="auto"/>
        <w:bottom w:val="none" w:sz="0" w:space="0" w:color="auto"/>
        <w:right w:val="none" w:sz="0" w:space="0" w:color="auto"/>
      </w:divBdr>
    </w:div>
    <w:div w:id="2089424819">
      <w:bodyDiv w:val="1"/>
      <w:marLeft w:val="0"/>
      <w:marRight w:val="0"/>
      <w:marTop w:val="0"/>
      <w:marBottom w:val="0"/>
      <w:divBdr>
        <w:top w:val="none" w:sz="0" w:space="0" w:color="auto"/>
        <w:left w:val="none" w:sz="0" w:space="0" w:color="auto"/>
        <w:bottom w:val="none" w:sz="0" w:space="0" w:color="auto"/>
        <w:right w:val="none" w:sz="0" w:space="0" w:color="auto"/>
      </w:divBdr>
    </w:div>
    <w:div w:id="2135059484">
      <w:bodyDiv w:val="1"/>
      <w:marLeft w:val="0"/>
      <w:marRight w:val="0"/>
      <w:marTop w:val="0"/>
      <w:marBottom w:val="0"/>
      <w:divBdr>
        <w:top w:val="none" w:sz="0" w:space="0" w:color="auto"/>
        <w:left w:val="none" w:sz="0" w:space="0" w:color="auto"/>
        <w:bottom w:val="none" w:sz="0" w:space="0" w:color="auto"/>
        <w:right w:val="none" w:sz="0" w:space="0" w:color="auto"/>
      </w:divBdr>
      <w:divsChild>
        <w:div w:id="250163573">
          <w:marLeft w:val="0"/>
          <w:marRight w:val="0"/>
          <w:marTop w:val="0"/>
          <w:marBottom w:val="0"/>
          <w:divBdr>
            <w:top w:val="none" w:sz="0" w:space="0" w:color="auto"/>
            <w:left w:val="none" w:sz="0" w:space="0" w:color="auto"/>
            <w:bottom w:val="none" w:sz="0" w:space="0" w:color="auto"/>
            <w:right w:val="none" w:sz="0" w:space="0" w:color="auto"/>
          </w:divBdr>
          <w:divsChild>
            <w:div w:id="1101997266">
              <w:marLeft w:val="0"/>
              <w:marRight w:val="0"/>
              <w:marTop w:val="0"/>
              <w:marBottom w:val="0"/>
              <w:divBdr>
                <w:top w:val="none" w:sz="0" w:space="0" w:color="auto"/>
                <w:left w:val="none" w:sz="0" w:space="0" w:color="auto"/>
                <w:bottom w:val="none" w:sz="0" w:space="0" w:color="auto"/>
                <w:right w:val="none" w:sz="0" w:space="0" w:color="auto"/>
              </w:divBdr>
              <w:divsChild>
                <w:div w:id="657344896">
                  <w:marLeft w:val="0"/>
                  <w:marRight w:val="0"/>
                  <w:marTop w:val="0"/>
                  <w:marBottom w:val="0"/>
                  <w:divBdr>
                    <w:top w:val="none" w:sz="0" w:space="0" w:color="auto"/>
                    <w:left w:val="none" w:sz="0" w:space="0" w:color="auto"/>
                    <w:bottom w:val="none" w:sz="0" w:space="0" w:color="auto"/>
                    <w:right w:val="none" w:sz="0" w:space="0" w:color="auto"/>
                  </w:divBdr>
                  <w:divsChild>
                    <w:div w:id="626617840">
                      <w:marLeft w:val="0"/>
                      <w:marRight w:val="0"/>
                      <w:marTop w:val="0"/>
                      <w:marBottom w:val="0"/>
                      <w:divBdr>
                        <w:top w:val="none" w:sz="0" w:space="0" w:color="auto"/>
                        <w:left w:val="none" w:sz="0" w:space="0" w:color="auto"/>
                        <w:bottom w:val="none" w:sz="0" w:space="0" w:color="auto"/>
                        <w:right w:val="none" w:sz="0" w:space="0" w:color="auto"/>
                      </w:divBdr>
                      <w:divsChild>
                        <w:div w:id="1120956858">
                          <w:marLeft w:val="0"/>
                          <w:marRight w:val="0"/>
                          <w:marTop w:val="0"/>
                          <w:marBottom w:val="0"/>
                          <w:divBdr>
                            <w:top w:val="none" w:sz="0" w:space="0" w:color="auto"/>
                            <w:left w:val="none" w:sz="0" w:space="0" w:color="auto"/>
                            <w:bottom w:val="none" w:sz="0" w:space="0" w:color="auto"/>
                            <w:right w:val="none" w:sz="0" w:space="0" w:color="auto"/>
                          </w:divBdr>
                          <w:divsChild>
                            <w:div w:id="1878393654">
                              <w:marLeft w:val="0"/>
                              <w:marRight w:val="0"/>
                              <w:marTop w:val="0"/>
                              <w:marBottom w:val="0"/>
                              <w:divBdr>
                                <w:top w:val="none" w:sz="0" w:space="0" w:color="auto"/>
                                <w:left w:val="none" w:sz="0" w:space="0" w:color="auto"/>
                                <w:bottom w:val="none" w:sz="0" w:space="0" w:color="auto"/>
                                <w:right w:val="none" w:sz="0" w:space="0" w:color="auto"/>
                              </w:divBdr>
                              <w:divsChild>
                                <w:div w:id="985354569">
                                  <w:marLeft w:val="0"/>
                                  <w:marRight w:val="0"/>
                                  <w:marTop w:val="0"/>
                                  <w:marBottom w:val="0"/>
                                  <w:divBdr>
                                    <w:top w:val="none" w:sz="0" w:space="0" w:color="auto"/>
                                    <w:left w:val="none" w:sz="0" w:space="0" w:color="auto"/>
                                    <w:bottom w:val="none" w:sz="0" w:space="0" w:color="auto"/>
                                    <w:right w:val="none" w:sz="0" w:space="0" w:color="auto"/>
                                  </w:divBdr>
                                  <w:divsChild>
                                    <w:div w:id="465708359">
                                      <w:marLeft w:val="0"/>
                                      <w:marRight w:val="0"/>
                                      <w:marTop w:val="0"/>
                                      <w:marBottom w:val="0"/>
                                      <w:divBdr>
                                        <w:top w:val="none" w:sz="0" w:space="0" w:color="auto"/>
                                        <w:left w:val="none" w:sz="0" w:space="0" w:color="auto"/>
                                        <w:bottom w:val="none" w:sz="0" w:space="0" w:color="auto"/>
                                        <w:right w:val="none" w:sz="0" w:space="0" w:color="auto"/>
                                      </w:divBdr>
                                      <w:divsChild>
                                        <w:div w:id="1110277096">
                                          <w:marLeft w:val="0"/>
                                          <w:marRight w:val="0"/>
                                          <w:marTop w:val="0"/>
                                          <w:marBottom w:val="495"/>
                                          <w:divBdr>
                                            <w:top w:val="none" w:sz="0" w:space="0" w:color="auto"/>
                                            <w:left w:val="none" w:sz="0" w:space="0" w:color="auto"/>
                                            <w:bottom w:val="none" w:sz="0" w:space="0" w:color="auto"/>
                                            <w:right w:val="none" w:sz="0" w:space="0" w:color="auto"/>
                                          </w:divBdr>
                                          <w:divsChild>
                                            <w:div w:id="187133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ggplc.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C268C-F949-4CF2-9970-B777EE1A6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4859</TotalTime>
  <Pages>18</Pages>
  <Words>5102</Words>
  <Characters>29086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Giorgia Bertaina</dc:creator>
  <cp:keywords/>
  <dc:description/>
  <cp:lastModifiedBy>Giorgia Bertaina</cp:lastModifiedBy>
  <cp:revision>103</cp:revision>
  <dcterms:created xsi:type="dcterms:W3CDTF">2019-08-19T09:08:00Z</dcterms:created>
  <dcterms:modified xsi:type="dcterms:W3CDTF">2019-08-26T16:42:00Z</dcterms:modified>
</cp:coreProperties>
</file>