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71DF7" w14:textId="77777777" w:rsidR="008E7216" w:rsidRPr="008E7216" w:rsidRDefault="008E7216" w:rsidP="008E7216">
      <w:pPr>
        <w:jc w:val="both"/>
        <w:rPr>
          <w:b/>
          <w:bCs/>
          <w:sz w:val="28"/>
          <w:szCs w:val="28"/>
          <w:u w:val="single"/>
        </w:rPr>
      </w:pPr>
      <w:r w:rsidRPr="008E7216">
        <w:rPr>
          <w:b/>
          <w:bCs/>
          <w:sz w:val="28"/>
          <w:szCs w:val="28"/>
          <w:u w:val="single"/>
        </w:rPr>
        <w:t>Family B – The Evans Family (Rural Powys)</w:t>
      </w:r>
    </w:p>
    <w:p w14:paraId="19A55138" w14:textId="77777777" w:rsidR="008E7216" w:rsidRPr="008E7216" w:rsidRDefault="008E7216" w:rsidP="008E7216">
      <w:pPr>
        <w:jc w:val="both"/>
        <w:rPr>
          <w:b/>
          <w:bCs/>
          <w:sz w:val="28"/>
          <w:szCs w:val="28"/>
        </w:rPr>
      </w:pPr>
    </w:p>
    <w:p w14:paraId="76298591" w14:textId="77777777" w:rsidR="008E7216" w:rsidRPr="008E7216" w:rsidRDefault="008E7216" w:rsidP="00272C33">
      <w:pPr>
        <w:rPr>
          <w:sz w:val="28"/>
          <w:szCs w:val="28"/>
        </w:rPr>
      </w:pPr>
      <w:r w:rsidRPr="008E7216">
        <w:rPr>
          <w:sz w:val="28"/>
          <w:szCs w:val="28"/>
        </w:rPr>
        <w:t>The Evans family live in a small rural village in Powys. Claire (29) is a single mother to Lily (4). They moved to the area two years ago for a more affordable lifestyle after Claire separated from Lily’s father, who was emotionally abusive and has no contact with them.</w:t>
      </w:r>
    </w:p>
    <w:p w14:paraId="31F5FCAB" w14:textId="77777777" w:rsidR="008E7216" w:rsidRPr="008E7216" w:rsidRDefault="008E7216" w:rsidP="00272C33">
      <w:pPr>
        <w:rPr>
          <w:sz w:val="28"/>
          <w:szCs w:val="28"/>
        </w:rPr>
      </w:pPr>
      <w:r w:rsidRPr="008E7216">
        <w:rPr>
          <w:sz w:val="28"/>
          <w:szCs w:val="28"/>
        </w:rPr>
        <w:t>Claire is currently unemployed, living on Universal Credit, and struggles to make ends meet. She often feels isolated — the nearest town is 12 miles away, and public transport is limited. Claire has no close friends or family nearby and often goes several days without speaking to another adult.</w:t>
      </w:r>
    </w:p>
    <w:p w14:paraId="44EB02AA" w14:textId="77777777" w:rsidR="008E7216" w:rsidRPr="008E7216" w:rsidRDefault="008E7216" w:rsidP="00272C33">
      <w:pPr>
        <w:rPr>
          <w:sz w:val="28"/>
          <w:szCs w:val="28"/>
        </w:rPr>
      </w:pPr>
      <w:r w:rsidRPr="008E7216">
        <w:rPr>
          <w:sz w:val="28"/>
          <w:szCs w:val="28"/>
        </w:rPr>
        <w:t>Lily attends the local primary school and is described as kind and imaginative but behind in speech and language development. Teachers have noticed she struggles to communicate confidently with peers and is becoming more withdrawn. Claire says she feels “useless” because she doesn’t know how to help Lily and finds dealing with school overwhelming.</w:t>
      </w:r>
    </w:p>
    <w:p w14:paraId="06D205BC" w14:textId="77777777" w:rsidR="008E7216" w:rsidRPr="008E7216" w:rsidRDefault="008E7216" w:rsidP="00272C33">
      <w:pPr>
        <w:rPr>
          <w:sz w:val="28"/>
          <w:szCs w:val="28"/>
        </w:rPr>
      </w:pPr>
      <w:r w:rsidRPr="008E7216">
        <w:rPr>
          <w:sz w:val="28"/>
          <w:szCs w:val="28"/>
        </w:rPr>
        <w:t>The family’s GP has expressed concern about Claire’s mood, noting signs of mild depression and fatigue. A Families First referral has been made, and the new health visitor has suggested a speech and language assessment for Lily.</w:t>
      </w:r>
    </w:p>
    <w:p w14:paraId="4232A5D5" w14:textId="77777777" w:rsidR="008E7216" w:rsidRPr="008E7216" w:rsidRDefault="008E7216" w:rsidP="00272C33">
      <w:pPr>
        <w:rPr>
          <w:sz w:val="28"/>
          <w:szCs w:val="28"/>
        </w:rPr>
      </w:pPr>
      <w:r w:rsidRPr="008E7216">
        <w:rPr>
          <w:sz w:val="28"/>
          <w:szCs w:val="28"/>
        </w:rPr>
        <w:t>Due to the rural setting, services are limited. There are few local childcare options, and the nearest mental health support group is in Brecon, requiring two bus journeys. Claire has recently started accessing the local Foodbank and is considering volunteering there to meet people.</w:t>
      </w:r>
    </w:p>
    <w:p w14:paraId="2C10C07C" w14:textId="77777777" w:rsidR="008E7216" w:rsidRPr="008E7216" w:rsidRDefault="008E7216" w:rsidP="00272C33">
      <w:pPr>
        <w:rPr>
          <w:sz w:val="28"/>
          <w:szCs w:val="28"/>
        </w:rPr>
      </w:pPr>
      <w:r w:rsidRPr="008E7216">
        <w:rPr>
          <w:sz w:val="28"/>
          <w:szCs w:val="28"/>
        </w:rPr>
        <w:t>This case highlights the challenges of rural poverty, social isolation, and service accessibility, alongside the importance of early intervention and inter-agency collaboration.</w:t>
      </w:r>
    </w:p>
    <w:p w14:paraId="1041EEF1" w14:textId="77777777" w:rsidR="001D7863" w:rsidRPr="008E7216" w:rsidRDefault="001D7863" w:rsidP="00272C33">
      <w:pPr>
        <w:rPr>
          <w:sz w:val="28"/>
          <w:szCs w:val="28"/>
        </w:rPr>
      </w:pPr>
    </w:p>
    <w:sectPr w:rsidR="001D7863" w:rsidRPr="008E72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216"/>
    <w:rsid w:val="001D7863"/>
    <w:rsid w:val="00272C33"/>
    <w:rsid w:val="002B0B84"/>
    <w:rsid w:val="008E7216"/>
    <w:rsid w:val="00D6001A"/>
    <w:rsid w:val="00EC2F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774C0"/>
  <w15:chartTrackingRefBased/>
  <w15:docId w15:val="{CA4B6B26-C873-450B-8550-CEC9E1FF4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216"/>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8E721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8E721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8E7216"/>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8E7216"/>
    <w:pPr>
      <w:keepNext/>
      <w:keepLines/>
      <w:spacing w:before="80" w:after="40" w:line="278" w:lineRule="auto"/>
      <w:outlineLvl w:val="3"/>
    </w:pPr>
    <w:rPr>
      <w:rFonts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8E7216"/>
    <w:pPr>
      <w:keepNext/>
      <w:keepLines/>
      <w:spacing w:before="80" w:after="40" w:line="278" w:lineRule="auto"/>
      <w:outlineLvl w:val="4"/>
    </w:pPr>
    <w:rPr>
      <w:rFonts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8E7216"/>
    <w:pPr>
      <w:keepNext/>
      <w:keepLines/>
      <w:spacing w:before="40" w:after="0" w:line="278" w:lineRule="auto"/>
      <w:outlineLvl w:val="5"/>
    </w:pPr>
    <w:rPr>
      <w:rFonts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8E7216"/>
    <w:pPr>
      <w:keepNext/>
      <w:keepLines/>
      <w:spacing w:before="40" w:after="0" w:line="278" w:lineRule="auto"/>
      <w:outlineLvl w:val="6"/>
    </w:pPr>
    <w:rPr>
      <w:rFonts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8E7216"/>
    <w:pPr>
      <w:keepNext/>
      <w:keepLines/>
      <w:spacing w:after="0" w:line="278" w:lineRule="auto"/>
      <w:outlineLvl w:val="7"/>
    </w:pPr>
    <w:rPr>
      <w:rFonts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8E7216"/>
    <w:pPr>
      <w:keepNext/>
      <w:keepLines/>
      <w:spacing w:after="0" w:line="278" w:lineRule="auto"/>
      <w:outlineLvl w:val="8"/>
    </w:pPr>
    <w:rPr>
      <w:rFonts w:eastAsiaTheme="majorEastAsia"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7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7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7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7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7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7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7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7216"/>
    <w:rPr>
      <w:rFonts w:eastAsiaTheme="majorEastAsia" w:cstheme="majorBidi"/>
      <w:color w:val="272727" w:themeColor="text1" w:themeTint="D8"/>
    </w:rPr>
  </w:style>
  <w:style w:type="paragraph" w:styleId="Title">
    <w:name w:val="Title"/>
    <w:basedOn w:val="Normal"/>
    <w:next w:val="Normal"/>
    <w:link w:val="TitleChar"/>
    <w:uiPriority w:val="10"/>
    <w:qFormat/>
    <w:rsid w:val="008E7216"/>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8E7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7216"/>
    <w:pPr>
      <w:numPr>
        <w:ilvl w:val="1"/>
      </w:numPr>
      <w:spacing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8E7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7216"/>
    <w:pPr>
      <w:spacing w:before="160" w:line="278" w:lineRule="auto"/>
      <w:jc w:val="center"/>
    </w:pPr>
    <w:rPr>
      <w:rFonts w:eastAsiaTheme="minorEastAsia"/>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8E7216"/>
    <w:rPr>
      <w:i/>
      <w:iCs/>
      <w:color w:val="404040" w:themeColor="text1" w:themeTint="BF"/>
    </w:rPr>
  </w:style>
  <w:style w:type="paragraph" w:styleId="ListParagraph">
    <w:name w:val="List Paragraph"/>
    <w:basedOn w:val="Normal"/>
    <w:uiPriority w:val="34"/>
    <w:qFormat/>
    <w:rsid w:val="008E7216"/>
    <w:pPr>
      <w:spacing w:line="278" w:lineRule="auto"/>
      <w:ind w:left="720"/>
      <w:contextualSpacing/>
    </w:pPr>
    <w:rPr>
      <w:rFonts w:eastAsiaTheme="minorEastAsia"/>
      <w:kern w:val="2"/>
      <w:sz w:val="24"/>
      <w:szCs w:val="24"/>
      <w:lang w:eastAsia="zh-CN"/>
      <w14:ligatures w14:val="standardContextual"/>
    </w:rPr>
  </w:style>
  <w:style w:type="character" w:styleId="IntenseEmphasis">
    <w:name w:val="Intense Emphasis"/>
    <w:basedOn w:val="DefaultParagraphFont"/>
    <w:uiPriority w:val="21"/>
    <w:qFormat/>
    <w:rsid w:val="008E7216"/>
    <w:rPr>
      <w:i/>
      <w:iCs/>
      <w:color w:val="0F4761" w:themeColor="accent1" w:themeShade="BF"/>
    </w:rPr>
  </w:style>
  <w:style w:type="paragraph" w:styleId="IntenseQuote">
    <w:name w:val="Intense Quote"/>
    <w:basedOn w:val="Normal"/>
    <w:next w:val="Normal"/>
    <w:link w:val="IntenseQuoteChar"/>
    <w:uiPriority w:val="30"/>
    <w:qFormat/>
    <w:rsid w:val="008E721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8E7216"/>
    <w:rPr>
      <w:i/>
      <w:iCs/>
      <w:color w:val="0F4761" w:themeColor="accent1" w:themeShade="BF"/>
    </w:rPr>
  </w:style>
  <w:style w:type="character" w:styleId="IntenseReference">
    <w:name w:val="Intense Reference"/>
    <w:basedOn w:val="DefaultParagraphFont"/>
    <w:uiPriority w:val="32"/>
    <w:qFormat/>
    <w:rsid w:val="008E721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246</Words>
  <Characters>1406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1</cp:revision>
  <dcterms:created xsi:type="dcterms:W3CDTF">2025-10-21T09:44:00Z</dcterms:created>
  <dcterms:modified xsi:type="dcterms:W3CDTF">2025-10-21T10:33:00Z</dcterms:modified>
</cp:coreProperties>
</file>