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9B8FF2" w14:textId="5BB8EACE" w:rsidR="002D5B3F" w:rsidRPr="00A85BFE" w:rsidRDefault="007D46AC" w:rsidP="004D0443">
      <w:pPr>
        <w:pStyle w:val="Header"/>
        <w:tabs>
          <w:tab w:val="clear" w:pos="4153"/>
          <w:tab w:val="clear" w:pos="8306"/>
          <w:tab w:val="left" w:pos="2014"/>
          <w:tab w:val="right" w:pos="6230"/>
        </w:tabs>
        <w:ind w:right="100"/>
        <w:rPr>
          <w:rFonts w:ascii="Arial" w:hAnsi="Arial" w:cs="Arial"/>
          <w:b/>
          <w:sz w:val="28"/>
          <w:szCs w:val="28"/>
        </w:rPr>
      </w:pPr>
      <w:r w:rsidRPr="007D46AC">
        <w:rPr>
          <w:rFonts w:ascii="Arial" w:hAnsi="Arial" w:cs="Arial"/>
          <w:noProof/>
        </w:rPr>
        <w:drawing>
          <wp:inline distT="0" distB="0" distL="0" distR="0" wp14:anchorId="3612D45F" wp14:editId="666AF5C1">
            <wp:extent cx="5943600" cy="1447165"/>
            <wp:effectExtent l="0" t="0" r="0" b="635"/>
            <wp:docPr id="130425101" name="Picture 1" descr="A grey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25101" name="Picture 1" descr="A grey rectangular sign with black text&#10;&#10;Description automatically generated"/>
                    <pic:cNvPicPr/>
                  </pic:nvPicPr>
                  <pic:blipFill>
                    <a:blip r:embed="rId11"/>
                    <a:stretch>
                      <a:fillRect/>
                    </a:stretch>
                  </pic:blipFill>
                  <pic:spPr>
                    <a:xfrm>
                      <a:off x="0" y="0"/>
                      <a:ext cx="5943600" cy="1447165"/>
                    </a:xfrm>
                    <a:prstGeom prst="rect">
                      <a:avLst/>
                    </a:prstGeom>
                  </pic:spPr>
                </pic:pic>
              </a:graphicData>
            </a:graphic>
          </wp:inline>
        </w:drawing>
      </w:r>
      <w:r w:rsidR="005F3A53">
        <w:rPr>
          <w:rFonts w:ascii="Arial" w:hAnsi="Arial" w:cs="Arial"/>
        </w:rPr>
        <w:t xml:space="preserve"> </w:t>
      </w:r>
      <w:r w:rsidR="005F3A53">
        <w:rPr>
          <w:rFonts w:ascii="Arial" w:hAnsi="Arial" w:cs="Arial"/>
        </w:rPr>
        <w:br w:type="textWrapping" w:clear="all"/>
      </w:r>
    </w:p>
    <w:p w14:paraId="5B1AF062" w14:textId="77777777" w:rsidR="003A3CE5" w:rsidRPr="00A406E5" w:rsidRDefault="003A3CE5" w:rsidP="002D5B3F">
      <w:pPr>
        <w:jc w:val="center"/>
        <w:rPr>
          <w:rFonts w:ascii="Arial" w:hAnsi="Arial" w:cs="Arial"/>
          <w:b/>
          <w:i/>
          <w:sz w:val="32"/>
        </w:rPr>
      </w:pPr>
    </w:p>
    <w:p w14:paraId="72AE42FE" w14:textId="6B782D3F" w:rsidR="0028204E" w:rsidRPr="00A406E5" w:rsidRDefault="007D46AC" w:rsidP="00DB116D">
      <w:pPr>
        <w:rPr>
          <w:rFonts w:ascii="Arial" w:hAnsi="Arial" w:cs="Arial"/>
          <w:sz w:val="32"/>
        </w:rPr>
      </w:pPr>
      <w:r w:rsidRPr="007D46AC">
        <w:rPr>
          <w:rFonts w:ascii="Arial" w:hAnsi="Arial" w:cs="Arial"/>
          <w:noProof/>
          <w:sz w:val="32"/>
        </w:rPr>
        <w:drawing>
          <wp:inline distT="0" distB="0" distL="0" distR="0" wp14:anchorId="7C6CBF85" wp14:editId="6FCBFF3B">
            <wp:extent cx="6084277" cy="5217787"/>
            <wp:effectExtent l="0" t="0" r="0" b="2540"/>
            <wp:docPr id="181052711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527115" name="Picture 1" descr="A close-up of a document&#10;&#10;Description automatically generated"/>
                    <pic:cNvPicPr/>
                  </pic:nvPicPr>
                  <pic:blipFill>
                    <a:blip r:embed="rId12"/>
                    <a:stretch>
                      <a:fillRect/>
                    </a:stretch>
                  </pic:blipFill>
                  <pic:spPr>
                    <a:xfrm>
                      <a:off x="0" y="0"/>
                      <a:ext cx="6096839" cy="5228560"/>
                    </a:xfrm>
                    <a:prstGeom prst="rect">
                      <a:avLst/>
                    </a:prstGeom>
                  </pic:spPr>
                </pic:pic>
              </a:graphicData>
            </a:graphic>
          </wp:inline>
        </w:drawing>
      </w:r>
    </w:p>
    <w:p w14:paraId="224CEF0E" w14:textId="77777777" w:rsidR="00152E9D" w:rsidRPr="00A406E5" w:rsidRDefault="00152E9D" w:rsidP="00DB116D">
      <w:pPr>
        <w:rPr>
          <w:rFonts w:ascii="Arial" w:hAnsi="Arial" w:cs="Arial"/>
          <w:sz w:val="32"/>
        </w:rPr>
      </w:pPr>
    </w:p>
    <w:p w14:paraId="7C7BAB66" w14:textId="77777777" w:rsidR="00152E9D" w:rsidRPr="00A406E5" w:rsidRDefault="00152E9D" w:rsidP="00DB116D">
      <w:pPr>
        <w:rPr>
          <w:rFonts w:ascii="Arial" w:hAnsi="Arial" w:cs="Arial"/>
          <w:sz w:val="32"/>
        </w:rPr>
      </w:pPr>
    </w:p>
    <w:p w14:paraId="2F6B548D" w14:textId="77777777" w:rsidR="00152E9D" w:rsidRPr="00A406E5" w:rsidRDefault="00152E9D" w:rsidP="00DB116D">
      <w:pPr>
        <w:rPr>
          <w:rFonts w:ascii="Arial" w:hAnsi="Arial" w:cs="Arial"/>
          <w:sz w:val="32"/>
        </w:rPr>
      </w:pPr>
    </w:p>
    <w:p w14:paraId="43977FA9" w14:textId="77777777" w:rsidR="00152E9D" w:rsidRPr="00A406E5" w:rsidRDefault="00152E9D" w:rsidP="00DB116D">
      <w:pPr>
        <w:rPr>
          <w:rFonts w:ascii="Arial" w:hAnsi="Arial" w:cs="Arial"/>
          <w:sz w:val="32"/>
        </w:rPr>
      </w:pPr>
    </w:p>
    <w:p w14:paraId="26095974" w14:textId="77777777" w:rsidR="00152E9D" w:rsidRPr="00A406E5" w:rsidRDefault="00152E9D" w:rsidP="00DB116D">
      <w:pPr>
        <w:rPr>
          <w:rFonts w:ascii="Arial" w:hAnsi="Arial" w:cs="Arial"/>
          <w:sz w:val="32"/>
        </w:rPr>
      </w:pPr>
    </w:p>
    <w:p w14:paraId="4FB96F90" w14:textId="77777777" w:rsidR="00A406E5" w:rsidRDefault="00A406E5">
      <w:pPr>
        <w:rPr>
          <w:rFonts w:ascii="Arial" w:hAnsi="Arial" w:cs="Arial"/>
          <w:sz w:val="32"/>
        </w:rPr>
      </w:pPr>
      <w:r>
        <w:rPr>
          <w:rFonts w:ascii="Arial" w:hAnsi="Arial" w:cs="Arial"/>
          <w:sz w:val="32"/>
        </w:rPr>
        <w:br w:type="page"/>
      </w:r>
    </w:p>
    <w:p w14:paraId="50E965A8" w14:textId="78F95F74" w:rsidR="005E2D0F" w:rsidRPr="00A31E5D" w:rsidRDefault="005E2D0F" w:rsidP="005F7DF9">
      <w:pPr>
        <w:widowControl w:val="0"/>
        <w:tabs>
          <w:tab w:val="left" w:pos="180"/>
        </w:tabs>
        <w:kinsoku w:val="0"/>
        <w:overflowPunct w:val="0"/>
        <w:autoSpaceDE w:val="0"/>
        <w:autoSpaceDN w:val="0"/>
        <w:adjustRightInd w:val="0"/>
        <w:snapToGrid w:val="0"/>
        <w:spacing w:before="71" w:line="360" w:lineRule="auto"/>
        <w:rPr>
          <w:rFonts w:ascii="Arial" w:hAnsi="Arial" w:cs="Arial"/>
          <w:b/>
          <w:bCs/>
          <w:sz w:val="24"/>
          <w:szCs w:val="24"/>
        </w:rPr>
      </w:pPr>
      <w:r w:rsidRPr="00A31E5D">
        <w:rPr>
          <w:rFonts w:ascii="Arial" w:hAnsi="Arial" w:cs="Arial"/>
          <w:b/>
          <w:bCs/>
          <w:sz w:val="24"/>
          <w:szCs w:val="24"/>
        </w:rPr>
        <w:lastRenderedPageBreak/>
        <w:t xml:space="preserve">Topic: </w:t>
      </w:r>
      <w:r w:rsidR="003B46FF" w:rsidRPr="00A31E5D">
        <w:rPr>
          <w:rFonts w:ascii="Arial" w:hAnsi="Arial" w:cs="Arial"/>
          <w:b/>
          <w:bCs/>
          <w:sz w:val="24"/>
          <w:szCs w:val="24"/>
        </w:rPr>
        <w:t>F</w:t>
      </w:r>
      <w:r w:rsidRPr="00A31E5D">
        <w:rPr>
          <w:rFonts w:ascii="Arial" w:hAnsi="Arial" w:cs="Arial"/>
          <w:b/>
          <w:bCs/>
          <w:sz w:val="24"/>
          <w:szCs w:val="24"/>
        </w:rPr>
        <w:t>actors that affect</w:t>
      </w:r>
      <w:r w:rsidR="003B46FF" w:rsidRPr="00A31E5D">
        <w:rPr>
          <w:rFonts w:ascii="Arial" w:hAnsi="Arial" w:cs="Arial"/>
          <w:b/>
          <w:bCs/>
          <w:sz w:val="24"/>
          <w:szCs w:val="24"/>
        </w:rPr>
        <w:t>ing</w:t>
      </w:r>
      <w:r w:rsidRPr="00A31E5D">
        <w:rPr>
          <w:rFonts w:ascii="Arial" w:hAnsi="Arial" w:cs="Arial"/>
          <w:b/>
          <w:bCs/>
          <w:sz w:val="24"/>
          <w:szCs w:val="24"/>
        </w:rPr>
        <w:t xml:space="preserve"> online store </w:t>
      </w:r>
      <w:r w:rsidR="00BC33FB">
        <w:rPr>
          <w:rFonts w:ascii="Arial" w:hAnsi="Arial" w:cs="Arial"/>
          <w:b/>
          <w:bCs/>
          <w:sz w:val="24"/>
          <w:szCs w:val="24"/>
        </w:rPr>
        <w:t xml:space="preserve">image and </w:t>
      </w:r>
      <w:r w:rsidR="00BC33FB" w:rsidRPr="00A31E5D">
        <w:rPr>
          <w:rFonts w:ascii="Arial" w:hAnsi="Arial" w:cs="Arial"/>
          <w:b/>
          <w:bCs/>
          <w:sz w:val="24"/>
          <w:szCs w:val="24"/>
        </w:rPr>
        <w:t xml:space="preserve">the intention to buy </w:t>
      </w:r>
      <w:r w:rsidRPr="00A31E5D">
        <w:rPr>
          <w:rFonts w:ascii="Arial" w:hAnsi="Arial" w:cs="Arial"/>
          <w:b/>
          <w:bCs/>
          <w:sz w:val="24"/>
          <w:szCs w:val="24"/>
        </w:rPr>
        <w:t>in Hong Kong</w:t>
      </w:r>
    </w:p>
    <w:p w14:paraId="24EDACC8" w14:textId="77777777" w:rsidR="005E2D0F" w:rsidRDefault="005E2D0F" w:rsidP="005F7DF9">
      <w:pPr>
        <w:widowControl w:val="0"/>
        <w:tabs>
          <w:tab w:val="left" w:pos="180"/>
        </w:tabs>
        <w:kinsoku w:val="0"/>
        <w:overflowPunct w:val="0"/>
        <w:autoSpaceDE w:val="0"/>
        <w:autoSpaceDN w:val="0"/>
        <w:adjustRightInd w:val="0"/>
        <w:snapToGrid w:val="0"/>
        <w:spacing w:before="71" w:line="360" w:lineRule="auto"/>
        <w:rPr>
          <w:rFonts w:ascii="Arial" w:hAnsi="Arial" w:cs="Arial"/>
          <w:sz w:val="24"/>
          <w:szCs w:val="24"/>
        </w:rPr>
      </w:pPr>
    </w:p>
    <w:p w14:paraId="7923E434" w14:textId="7FDBC432" w:rsidR="00CE47E7" w:rsidRDefault="00CE47E7" w:rsidP="005F7DF9">
      <w:pPr>
        <w:widowControl w:val="0"/>
        <w:tabs>
          <w:tab w:val="left" w:pos="180"/>
        </w:tabs>
        <w:kinsoku w:val="0"/>
        <w:overflowPunct w:val="0"/>
        <w:autoSpaceDE w:val="0"/>
        <w:autoSpaceDN w:val="0"/>
        <w:adjustRightInd w:val="0"/>
        <w:snapToGrid w:val="0"/>
        <w:spacing w:before="71" w:line="360" w:lineRule="auto"/>
        <w:rPr>
          <w:rFonts w:ascii="Arial" w:hAnsi="Arial" w:cs="Arial"/>
          <w:sz w:val="24"/>
          <w:szCs w:val="24"/>
        </w:rPr>
      </w:pPr>
      <w:r w:rsidRPr="00C558E2">
        <w:rPr>
          <w:rFonts w:ascii="Arial" w:hAnsi="Arial" w:cs="Arial"/>
          <w:sz w:val="24"/>
          <w:szCs w:val="24"/>
        </w:rPr>
        <w:t>Abstract</w:t>
      </w:r>
    </w:p>
    <w:p w14:paraId="59E3A484" w14:textId="1C2B3A17" w:rsidR="00CE47E7" w:rsidRDefault="00F7427D" w:rsidP="00C558E2">
      <w:pPr>
        <w:widowControl w:val="0"/>
        <w:tabs>
          <w:tab w:val="left" w:pos="180"/>
        </w:tabs>
        <w:kinsoku w:val="0"/>
        <w:overflowPunct w:val="0"/>
        <w:autoSpaceDE w:val="0"/>
        <w:autoSpaceDN w:val="0"/>
        <w:adjustRightInd w:val="0"/>
        <w:snapToGrid w:val="0"/>
        <w:spacing w:before="71" w:line="360" w:lineRule="auto"/>
        <w:jc w:val="both"/>
        <w:rPr>
          <w:rFonts w:ascii="Arial" w:hAnsi="Arial" w:cs="Arial"/>
          <w:sz w:val="24"/>
          <w:szCs w:val="24"/>
        </w:rPr>
      </w:pPr>
      <w:r w:rsidRPr="00F7427D">
        <w:rPr>
          <w:rFonts w:ascii="Arial" w:hAnsi="Arial" w:cs="Arial"/>
          <w:sz w:val="24"/>
          <w:szCs w:val="24"/>
        </w:rPr>
        <w:t xml:space="preserve">This </w:t>
      </w:r>
      <w:r>
        <w:rPr>
          <w:rFonts w:ascii="Arial" w:hAnsi="Arial" w:cs="Arial"/>
          <w:sz w:val="24"/>
          <w:szCs w:val="24"/>
        </w:rPr>
        <w:t>study</w:t>
      </w:r>
      <w:r w:rsidRPr="00F7427D">
        <w:rPr>
          <w:rFonts w:ascii="Arial" w:hAnsi="Arial" w:cs="Arial"/>
          <w:sz w:val="24"/>
          <w:szCs w:val="24"/>
        </w:rPr>
        <w:t xml:space="preserve"> explores the elements influencing the image of an online store</w:t>
      </w:r>
      <w:r>
        <w:rPr>
          <w:rFonts w:ascii="Arial" w:hAnsi="Arial" w:cs="Arial"/>
          <w:sz w:val="24"/>
          <w:szCs w:val="24"/>
        </w:rPr>
        <w:t xml:space="preserve"> </w:t>
      </w:r>
      <w:r w:rsidR="00C558E2" w:rsidRPr="00C558E2">
        <w:rPr>
          <w:rFonts w:ascii="Arial" w:hAnsi="Arial" w:cs="Arial"/>
          <w:sz w:val="24"/>
          <w:szCs w:val="24"/>
        </w:rPr>
        <w:t xml:space="preserve">and the intention to purchase in Hong Kong, highlighting the significance of both traditional and novel elements in the online shopping context. Utilizing a robust methodological framework, the research developed a reliable instrument to measure these factors, leading to the identification of seven constructs associated with online store image. The findings reveal that </w:t>
      </w:r>
      <w:r w:rsidR="00170544">
        <w:rPr>
          <w:rFonts w:ascii="Arial" w:hAnsi="Arial" w:cs="Arial"/>
          <w:sz w:val="24"/>
          <w:szCs w:val="24"/>
        </w:rPr>
        <w:t>Enjoyment</w:t>
      </w:r>
      <w:r w:rsidR="00C558E2" w:rsidRPr="00C558E2">
        <w:rPr>
          <w:rFonts w:ascii="Arial" w:hAnsi="Arial" w:cs="Arial"/>
          <w:sz w:val="24"/>
          <w:szCs w:val="24"/>
        </w:rPr>
        <w:t xml:space="preserve"> and </w:t>
      </w:r>
      <w:r w:rsidR="00170544">
        <w:rPr>
          <w:rFonts w:ascii="Arial" w:hAnsi="Arial" w:cs="Arial"/>
          <w:sz w:val="24"/>
          <w:szCs w:val="24"/>
        </w:rPr>
        <w:t>Trustworthiness</w:t>
      </w:r>
      <w:r w:rsidR="00C558E2" w:rsidRPr="00C558E2">
        <w:rPr>
          <w:rFonts w:ascii="Arial" w:hAnsi="Arial" w:cs="Arial"/>
          <w:sz w:val="24"/>
          <w:szCs w:val="24"/>
        </w:rPr>
        <w:t xml:space="preserve"> emerged as critical predictors of purchase intention, contrasting with earlier studies that prioritized </w:t>
      </w:r>
      <w:r w:rsidR="00170544">
        <w:rPr>
          <w:rFonts w:ascii="Arial" w:hAnsi="Arial" w:cs="Arial"/>
          <w:sz w:val="24"/>
          <w:szCs w:val="24"/>
        </w:rPr>
        <w:t>Usefulness</w:t>
      </w:r>
      <w:r w:rsidR="00C558E2" w:rsidRPr="00C558E2">
        <w:rPr>
          <w:rFonts w:ascii="Arial" w:hAnsi="Arial" w:cs="Arial"/>
          <w:sz w:val="24"/>
          <w:szCs w:val="24"/>
        </w:rPr>
        <w:t xml:space="preserve"> and </w:t>
      </w:r>
      <w:r w:rsidR="00170544">
        <w:rPr>
          <w:rFonts w:ascii="Arial" w:hAnsi="Arial" w:cs="Arial"/>
          <w:sz w:val="24"/>
          <w:szCs w:val="24"/>
        </w:rPr>
        <w:t>Ease of Use</w:t>
      </w:r>
      <w:r w:rsidR="00C558E2" w:rsidRPr="00C558E2">
        <w:rPr>
          <w:rFonts w:ascii="Arial" w:hAnsi="Arial" w:cs="Arial"/>
          <w:sz w:val="24"/>
          <w:szCs w:val="24"/>
        </w:rPr>
        <w:t xml:space="preserve">. Additionally, the study underscores the need for online retailers to enhance both the aesthetic appeal and the security features of their platforms to foster consumer trust and </w:t>
      </w:r>
      <w:r w:rsidR="00170544">
        <w:rPr>
          <w:rFonts w:ascii="Arial" w:hAnsi="Arial" w:cs="Arial"/>
          <w:sz w:val="24"/>
          <w:szCs w:val="24"/>
        </w:rPr>
        <w:t>Enjoyment</w:t>
      </w:r>
      <w:r w:rsidR="00C558E2" w:rsidRPr="00C558E2">
        <w:rPr>
          <w:rFonts w:ascii="Arial" w:hAnsi="Arial" w:cs="Arial"/>
          <w:sz w:val="24"/>
          <w:szCs w:val="24"/>
        </w:rPr>
        <w:t xml:space="preserve">. Limitations regarding participant demographics, particularly the underrepresentation of younger consumers, suggest avenues for future research, including a more diverse age range and exploration of various online store categories. Overall, this research contributes to the understanding of online consumer </w:t>
      </w:r>
      <w:proofErr w:type="spellStart"/>
      <w:r w:rsidR="00C558E2" w:rsidRPr="00C558E2">
        <w:rPr>
          <w:rFonts w:ascii="Arial" w:hAnsi="Arial" w:cs="Arial"/>
          <w:sz w:val="24"/>
          <w:szCs w:val="24"/>
        </w:rPr>
        <w:t>behavior</w:t>
      </w:r>
      <w:proofErr w:type="spellEnd"/>
      <w:r w:rsidR="00C558E2" w:rsidRPr="00C558E2">
        <w:rPr>
          <w:rFonts w:ascii="Arial" w:hAnsi="Arial" w:cs="Arial"/>
          <w:sz w:val="24"/>
          <w:szCs w:val="24"/>
        </w:rPr>
        <w:t xml:space="preserve"> in Hong Kong, offering actionable insights for marketers in the </w:t>
      </w:r>
      <w:r w:rsidR="00C558E2">
        <w:rPr>
          <w:rFonts w:ascii="Arial" w:hAnsi="Arial" w:cs="Arial"/>
          <w:sz w:val="24"/>
          <w:szCs w:val="24"/>
        </w:rPr>
        <w:t>online store</w:t>
      </w:r>
      <w:r w:rsidR="00C558E2" w:rsidRPr="00C558E2">
        <w:rPr>
          <w:rFonts w:ascii="Arial" w:hAnsi="Arial" w:cs="Arial"/>
          <w:sz w:val="24"/>
          <w:szCs w:val="24"/>
        </w:rPr>
        <w:t xml:space="preserve"> sector.</w:t>
      </w:r>
    </w:p>
    <w:p w14:paraId="6AD752DE" w14:textId="77777777" w:rsidR="00CE47E7" w:rsidRDefault="00CE47E7" w:rsidP="005F7DF9">
      <w:pPr>
        <w:widowControl w:val="0"/>
        <w:tabs>
          <w:tab w:val="left" w:pos="180"/>
        </w:tabs>
        <w:kinsoku w:val="0"/>
        <w:overflowPunct w:val="0"/>
        <w:autoSpaceDE w:val="0"/>
        <w:autoSpaceDN w:val="0"/>
        <w:adjustRightInd w:val="0"/>
        <w:snapToGrid w:val="0"/>
        <w:spacing w:before="71" w:line="360" w:lineRule="auto"/>
        <w:rPr>
          <w:rFonts w:ascii="Arial" w:hAnsi="Arial" w:cs="Arial"/>
          <w:sz w:val="24"/>
          <w:szCs w:val="24"/>
        </w:rPr>
      </w:pPr>
    </w:p>
    <w:p w14:paraId="16DE4CD4" w14:textId="77777777" w:rsidR="00CE47E7" w:rsidRPr="004C2BC4" w:rsidRDefault="00CE47E7" w:rsidP="00CE47E7">
      <w:pPr>
        <w:pStyle w:val="BodyText"/>
        <w:tabs>
          <w:tab w:val="left" w:pos="180"/>
        </w:tabs>
        <w:kinsoku w:val="0"/>
        <w:overflowPunct w:val="0"/>
        <w:snapToGrid w:val="0"/>
        <w:spacing w:line="360" w:lineRule="auto"/>
        <w:ind w:right="201"/>
        <w:jc w:val="both"/>
        <w:rPr>
          <w:rFonts w:ascii="Arial" w:hAnsi="Arial" w:cs="Arial"/>
          <w:sz w:val="24"/>
          <w:szCs w:val="24"/>
        </w:rPr>
      </w:pPr>
      <w:r w:rsidRPr="004C2BC4">
        <w:rPr>
          <w:rFonts w:ascii="Arial" w:hAnsi="Arial" w:cs="Arial"/>
          <w:sz w:val="24"/>
          <w:szCs w:val="24"/>
        </w:rPr>
        <w:t xml:space="preserve">Key Words: </w:t>
      </w:r>
      <w:r>
        <w:rPr>
          <w:rFonts w:ascii="Arial" w:hAnsi="Arial" w:cs="Arial"/>
          <w:sz w:val="24"/>
          <w:szCs w:val="24"/>
        </w:rPr>
        <w:t>O</w:t>
      </w:r>
      <w:r w:rsidRPr="004C2BC4">
        <w:rPr>
          <w:rFonts w:ascii="Arial" w:hAnsi="Arial" w:cs="Arial"/>
          <w:sz w:val="24"/>
          <w:szCs w:val="24"/>
        </w:rPr>
        <w:t xml:space="preserve">nline store image, </w:t>
      </w:r>
      <w:r>
        <w:rPr>
          <w:rFonts w:ascii="Arial" w:hAnsi="Arial" w:cs="Arial"/>
          <w:sz w:val="24"/>
          <w:szCs w:val="24"/>
        </w:rPr>
        <w:t>I</w:t>
      </w:r>
      <w:r w:rsidRPr="004C2BC4">
        <w:rPr>
          <w:rFonts w:ascii="Arial" w:hAnsi="Arial" w:cs="Arial"/>
          <w:sz w:val="24"/>
          <w:szCs w:val="24"/>
        </w:rPr>
        <w:t>ntention to buy, Usefulness, Enjoyment, Ease of Use, Trustworthiness, Style, Familiarity, and Settlement</w:t>
      </w:r>
      <w:r>
        <w:rPr>
          <w:rFonts w:ascii="Arial" w:hAnsi="Arial" w:cs="Arial"/>
          <w:sz w:val="24"/>
          <w:szCs w:val="24"/>
        </w:rPr>
        <w:t>.</w:t>
      </w:r>
    </w:p>
    <w:p w14:paraId="3E95E0CF" w14:textId="77777777" w:rsidR="00CE47E7" w:rsidRPr="00A31E5D" w:rsidRDefault="00CE47E7" w:rsidP="005F7DF9">
      <w:pPr>
        <w:widowControl w:val="0"/>
        <w:tabs>
          <w:tab w:val="left" w:pos="180"/>
        </w:tabs>
        <w:kinsoku w:val="0"/>
        <w:overflowPunct w:val="0"/>
        <w:autoSpaceDE w:val="0"/>
        <w:autoSpaceDN w:val="0"/>
        <w:adjustRightInd w:val="0"/>
        <w:snapToGrid w:val="0"/>
        <w:spacing w:before="71" w:line="360" w:lineRule="auto"/>
        <w:rPr>
          <w:rFonts w:ascii="Arial" w:hAnsi="Arial" w:cs="Arial"/>
          <w:sz w:val="24"/>
          <w:szCs w:val="24"/>
        </w:rPr>
      </w:pPr>
    </w:p>
    <w:p w14:paraId="4D0A4AD3" w14:textId="594D710B" w:rsidR="005E2D0F" w:rsidRPr="00A31E5D" w:rsidRDefault="00CE47E7" w:rsidP="005F7DF9">
      <w:pPr>
        <w:pStyle w:val="ListParagraph"/>
        <w:widowControl w:val="0"/>
        <w:numPr>
          <w:ilvl w:val="0"/>
          <w:numId w:val="26"/>
        </w:numPr>
        <w:tabs>
          <w:tab w:val="left" w:pos="180"/>
        </w:tabs>
        <w:kinsoku w:val="0"/>
        <w:overflowPunct w:val="0"/>
        <w:autoSpaceDE w:val="0"/>
        <w:autoSpaceDN w:val="0"/>
        <w:adjustRightInd w:val="0"/>
        <w:snapToGrid w:val="0"/>
        <w:spacing w:before="71" w:line="360" w:lineRule="auto"/>
        <w:ind w:left="0" w:firstLine="0"/>
        <w:contextualSpacing w:val="0"/>
        <w:rPr>
          <w:rFonts w:ascii="Arial" w:hAnsi="Arial" w:cs="Arial"/>
          <w:sz w:val="24"/>
          <w:szCs w:val="24"/>
        </w:rPr>
      </w:pPr>
      <w:r>
        <w:rPr>
          <w:rFonts w:ascii="Arial" w:hAnsi="Arial" w:cs="Arial"/>
          <w:sz w:val="24"/>
          <w:szCs w:val="24"/>
        </w:rPr>
        <w:t>Introduction</w:t>
      </w:r>
    </w:p>
    <w:p w14:paraId="1EE55626" w14:textId="77777777" w:rsidR="005E2D0F" w:rsidRPr="00A31E5D" w:rsidRDefault="005E2D0F" w:rsidP="005F7DF9">
      <w:pPr>
        <w:pStyle w:val="BodyText"/>
        <w:tabs>
          <w:tab w:val="left" w:pos="180"/>
        </w:tabs>
        <w:kinsoku w:val="0"/>
        <w:overflowPunct w:val="0"/>
        <w:snapToGrid w:val="0"/>
        <w:spacing w:before="8" w:line="360" w:lineRule="auto"/>
        <w:rPr>
          <w:rFonts w:ascii="Arial" w:hAnsi="Arial" w:cs="Arial"/>
          <w:sz w:val="24"/>
          <w:szCs w:val="24"/>
        </w:rPr>
      </w:pPr>
    </w:p>
    <w:p w14:paraId="08389E10" w14:textId="48A04720" w:rsidR="00D30A5A" w:rsidRPr="00A31E5D" w:rsidRDefault="005E2D0F" w:rsidP="005F7DF9">
      <w:pPr>
        <w:widowControl w:val="0"/>
        <w:tabs>
          <w:tab w:val="left" w:pos="180"/>
        </w:tabs>
        <w:kinsoku w:val="0"/>
        <w:overflowPunct w:val="0"/>
        <w:autoSpaceDE w:val="0"/>
        <w:autoSpaceDN w:val="0"/>
        <w:adjustRightInd w:val="0"/>
        <w:snapToGrid w:val="0"/>
        <w:spacing w:before="71" w:line="360" w:lineRule="auto"/>
        <w:jc w:val="both"/>
        <w:rPr>
          <w:rFonts w:ascii="Arial" w:hAnsi="Arial" w:cs="Arial"/>
          <w:sz w:val="24"/>
          <w:szCs w:val="24"/>
        </w:rPr>
      </w:pPr>
      <w:r w:rsidRPr="00A31E5D">
        <w:rPr>
          <w:rFonts w:ascii="Arial" w:hAnsi="Arial" w:cs="Arial"/>
          <w:sz w:val="24"/>
          <w:szCs w:val="24"/>
        </w:rPr>
        <w:t xml:space="preserve">The aim and objective of this </w:t>
      </w:r>
      <w:r w:rsidR="003B46FF" w:rsidRPr="00A31E5D">
        <w:rPr>
          <w:rFonts w:ascii="Arial" w:hAnsi="Arial" w:cs="Arial"/>
          <w:sz w:val="24"/>
          <w:szCs w:val="24"/>
        </w:rPr>
        <w:t>study</w:t>
      </w:r>
      <w:r w:rsidRPr="00A31E5D">
        <w:rPr>
          <w:rFonts w:ascii="Arial" w:hAnsi="Arial" w:cs="Arial"/>
          <w:sz w:val="24"/>
          <w:szCs w:val="24"/>
        </w:rPr>
        <w:t xml:space="preserve"> is to </w:t>
      </w:r>
      <w:r w:rsidR="00512BE6" w:rsidRPr="00F7427D">
        <w:rPr>
          <w:rFonts w:ascii="Arial" w:hAnsi="Arial" w:cs="Arial"/>
          <w:sz w:val="24"/>
          <w:szCs w:val="24"/>
        </w:rPr>
        <w:t>explores the elements influencing the image of an online store</w:t>
      </w:r>
      <w:r w:rsidR="00512BE6">
        <w:rPr>
          <w:rFonts w:ascii="Arial" w:hAnsi="Arial" w:cs="Arial"/>
          <w:sz w:val="24"/>
          <w:szCs w:val="24"/>
        </w:rPr>
        <w:t xml:space="preserve"> and the intention to buy online</w:t>
      </w:r>
      <w:r w:rsidR="00005CA8" w:rsidRPr="00A31E5D">
        <w:rPr>
          <w:rFonts w:ascii="Arial" w:hAnsi="Arial" w:cs="Arial"/>
          <w:sz w:val="24"/>
          <w:szCs w:val="24"/>
        </w:rPr>
        <w:t xml:space="preserve"> in Hong Kong</w:t>
      </w:r>
      <w:r w:rsidRPr="00A31E5D">
        <w:rPr>
          <w:rFonts w:ascii="Arial" w:hAnsi="Arial" w:cs="Arial"/>
          <w:sz w:val="24"/>
          <w:szCs w:val="24"/>
        </w:rPr>
        <w:t>. Researchers like Liao and </w:t>
      </w:r>
      <w:hyperlink r:id="rId13" w:history="1">
        <w:r w:rsidRPr="00A31E5D">
          <w:rPr>
            <w:rFonts w:ascii="Arial" w:hAnsi="Arial" w:cs="Arial"/>
            <w:sz w:val="24"/>
            <w:szCs w:val="24"/>
          </w:rPr>
          <w:t>Shi</w:t>
        </w:r>
      </w:hyperlink>
      <w:r w:rsidRPr="00A31E5D">
        <w:rPr>
          <w:rFonts w:ascii="Arial" w:hAnsi="Arial" w:cs="Arial"/>
          <w:sz w:val="24"/>
          <w:szCs w:val="24"/>
        </w:rPr>
        <w:t xml:space="preserve"> (2009) revealed that factors such as website </w:t>
      </w:r>
      <w:r w:rsidR="00170544">
        <w:rPr>
          <w:rFonts w:ascii="Arial" w:hAnsi="Arial" w:cs="Arial"/>
          <w:sz w:val="24"/>
          <w:szCs w:val="24"/>
        </w:rPr>
        <w:t>Usefulness</w:t>
      </w:r>
      <w:r w:rsidRPr="00A31E5D">
        <w:rPr>
          <w:rFonts w:ascii="Arial" w:hAnsi="Arial" w:cs="Arial"/>
          <w:sz w:val="24"/>
          <w:szCs w:val="24"/>
        </w:rPr>
        <w:t xml:space="preserve"> and </w:t>
      </w:r>
      <w:r w:rsidR="00170544">
        <w:rPr>
          <w:rFonts w:ascii="Arial" w:hAnsi="Arial" w:cs="Arial"/>
          <w:sz w:val="24"/>
          <w:szCs w:val="24"/>
        </w:rPr>
        <w:t>Ease of Use</w:t>
      </w:r>
      <w:r w:rsidRPr="00A31E5D">
        <w:rPr>
          <w:rFonts w:ascii="Arial" w:hAnsi="Arial" w:cs="Arial"/>
          <w:sz w:val="24"/>
          <w:szCs w:val="24"/>
        </w:rPr>
        <w:t xml:space="preserve"> play a </w:t>
      </w:r>
      <w:r w:rsidR="009B2B91" w:rsidRPr="00A31E5D">
        <w:rPr>
          <w:rFonts w:ascii="Arial" w:hAnsi="Arial" w:cs="Arial"/>
          <w:sz w:val="24"/>
          <w:szCs w:val="24"/>
        </w:rPr>
        <w:t xml:space="preserve">key </w:t>
      </w:r>
      <w:r w:rsidRPr="00A31E5D">
        <w:rPr>
          <w:rFonts w:ascii="Arial" w:hAnsi="Arial" w:cs="Arial"/>
          <w:sz w:val="24"/>
          <w:szCs w:val="24"/>
        </w:rPr>
        <w:t xml:space="preserve">role. However, his research had not covered the importance of overall image of online store. </w:t>
      </w:r>
      <w:r w:rsidR="00317FE9" w:rsidRPr="00A31E5D">
        <w:rPr>
          <w:rFonts w:ascii="Arial" w:hAnsi="Arial" w:cs="Arial"/>
          <w:sz w:val="24"/>
          <w:szCs w:val="24"/>
        </w:rPr>
        <w:t xml:space="preserve">This study posits other factors such as </w:t>
      </w:r>
      <w:r w:rsidR="00170544">
        <w:rPr>
          <w:rFonts w:ascii="Arial" w:hAnsi="Arial" w:cs="Arial"/>
          <w:sz w:val="24"/>
          <w:szCs w:val="24"/>
        </w:rPr>
        <w:t>Enjoyment</w:t>
      </w:r>
      <w:r w:rsidR="00904CCE" w:rsidRPr="00A31E5D">
        <w:rPr>
          <w:rFonts w:ascii="Arial" w:hAnsi="Arial" w:cs="Arial"/>
          <w:sz w:val="24"/>
          <w:szCs w:val="24"/>
        </w:rPr>
        <w:t xml:space="preserve">, </w:t>
      </w:r>
      <w:r w:rsidR="00170544">
        <w:rPr>
          <w:rFonts w:ascii="Arial" w:hAnsi="Arial" w:cs="Arial"/>
          <w:sz w:val="24"/>
          <w:szCs w:val="24"/>
        </w:rPr>
        <w:t>Trustworthiness</w:t>
      </w:r>
      <w:r w:rsidR="00904CCE" w:rsidRPr="00A31E5D">
        <w:rPr>
          <w:rFonts w:ascii="Arial" w:hAnsi="Arial" w:cs="Arial"/>
          <w:sz w:val="24"/>
          <w:szCs w:val="24"/>
        </w:rPr>
        <w:t xml:space="preserve">, </w:t>
      </w:r>
      <w:r w:rsidR="00170544">
        <w:rPr>
          <w:rFonts w:ascii="Arial" w:hAnsi="Arial" w:cs="Arial"/>
          <w:sz w:val="24"/>
          <w:szCs w:val="24"/>
        </w:rPr>
        <w:t>Style</w:t>
      </w:r>
      <w:r w:rsidR="00904CCE" w:rsidRPr="00A31E5D">
        <w:rPr>
          <w:rFonts w:ascii="Arial" w:hAnsi="Arial" w:cs="Arial"/>
          <w:sz w:val="24"/>
          <w:szCs w:val="24"/>
        </w:rPr>
        <w:t xml:space="preserve"> and </w:t>
      </w:r>
      <w:r w:rsidR="00170544">
        <w:rPr>
          <w:rFonts w:ascii="Arial" w:hAnsi="Arial" w:cs="Arial"/>
          <w:sz w:val="24"/>
          <w:szCs w:val="24"/>
        </w:rPr>
        <w:t>Familiarity</w:t>
      </w:r>
      <w:r w:rsidR="00904CCE" w:rsidRPr="00A31E5D">
        <w:rPr>
          <w:rFonts w:ascii="Arial" w:hAnsi="Arial" w:cs="Arial"/>
          <w:sz w:val="24"/>
          <w:szCs w:val="24"/>
        </w:rPr>
        <w:t xml:space="preserve"> also influence the image of </w:t>
      </w:r>
      <w:r w:rsidR="008A4D61" w:rsidRPr="00A31E5D">
        <w:rPr>
          <w:rFonts w:ascii="Arial" w:hAnsi="Arial" w:cs="Arial"/>
          <w:sz w:val="24"/>
          <w:szCs w:val="24"/>
        </w:rPr>
        <w:t xml:space="preserve">an online store in Hong Kong. </w:t>
      </w:r>
      <w:r w:rsidRPr="00A31E5D">
        <w:rPr>
          <w:rFonts w:ascii="Arial" w:hAnsi="Arial" w:cs="Arial"/>
          <w:sz w:val="24"/>
          <w:szCs w:val="24"/>
        </w:rPr>
        <w:t xml:space="preserve">In practical marketing research, various scholars had successfully connected a store's reputation with purchase intentions. It is reasonable to think that these connections would transfer to online settings. </w:t>
      </w:r>
    </w:p>
    <w:p w14:paraId="4F9DB47A" w14:textId="77777777" w:rsidR="00D30A5A" w:rsidRPr="00A31E5D" w:rsidRDefault="00D30A5A" w:rsidP="005F7DF9">
      <w:pPr>
        <w:widowControl w:val="0"/>
        <w:tabs>
          <w:tab w:val="left" w:pos="180"/>
        </w:tabs>
        <w:kinsoku w:val="0"/>
        <w:overflowPunct w:val="0"/>
        <w:autoSpaceDE w:val="0"/>
        <w:autoSpaceDN w:val="0"/>
        <w:adjustRightInd w:val="0"/>
        <w:snapToGrid w:val="0"/>
        <w:spacing w:before="71" w:line="360" w:lineRule="auto"/>
        <w:jc w:val="both"/>
        <w:rPr>
          <w:rFonts w:ascii="Arial" w:eastAsia="宋体" w:hAnsi="Arial" w:cs="Arial"/>
          <w:sz w:val="24"/>
          <w:szCs w:val="24"/>
          <w:lang w:eastAsia="zh-CN"/>
        </w:rPr>
      </w:pPr>
    </w:p>
    <w:p w14:paraId="5C459CBF" w14:textId="5EFA4151" w:rsidR="00D951E0" w:rsidRPr="00A31E5D" w:rsidRDefault="005E2D0F" w:rsidP="005F7DF9">
      <w:pPr>
        <w:widowControl w:val="0"/>
        <w:tabs>
          <w:tab w:val="left" w:pos="180"/>
        </w:tabs>
        <w:kinsoku w:val="0"/>
        <w:overflowPunct w:val="0"/>
        <w:autoSpaceDE w:val="0"/>
        <w:autoSpaceDN w:val="0"/>
        <w:adjustRightInd w:val="0"/>
        <w:snapToGrid w:val="0"/>
        <w:spacing w:before="71" w:line="360" w:lineRule="auto"/>
        <w:jc w:val="both"/>
        <w:rPr>
          <w:rFonts w:ascii="Arial" w:hAnsi="Arial" w:cs="Arial"/>
          <w:sz w:val="24"/>
          <w:szCs w:val="24"/>
        </w:rPr>
      </w:pPr>
      <w:r w:rsidRPr="00A31E5D">
        <w:rPr>
          <w:rFonts w:ascii="Arial" w:hAnsi="Arial" w:cs="Arial"/>
          <w:sz w:val="24"/>
          <w:szCs w:val="24"/>
        </w:rPr>
        <w:t xml:space="preserve">The concept of store image had been extensively studied in relation to brick-and-mortar stores. In an online setting, the current measures of this concept seem insufficient. For instance, </w:t>
      </w:r>
      <w:r w:rsidR="00604B49" w:rsidRPr="00A31E5D">
        <w:rPr>
          <w:rFonts w:ascii="Arial" w:hAnsi="Arial" w:cs="Arial"/>
          <w:sz w:val="24"/>
          <w:szCs w:val="24"/>
        </w:rPr>
        <w:t>Van</w:t>
      </w:r>
      <w:r w:rsidR="00604B49" w:rsidRPr="00A31E5D">
        <w:rPr>
          <w:rFonts w:ascii="Arial" w:hAnsi="Arial" w:cs="Arial"/>
          <w:spacing w:val="-6"/>
          <w:sz w:val="24"/>
          <w:szCs w:val="24"/>
        </w:rPr>
        <w:t xml:space="preserve"> </w:t>
      </w:r>
      <w:r w:rsidR="00604B49" w:rsidRPr="00A31E5D">
        <w:rPr>
          <w:rFonts w:ascii="Arial" w:hAnsi="Arial" w:cs="Arial"/>
          <w:sz w:val="24"/>
          <w:szCs w:val="24"/>
        </w:rPr>
        <w:t>Der</w:t>
      </w:r>
      <w:r w:rsidR="00604B49" w:rsidRPr="00A31E5D">
        <w:rPr>
          <w:rFonts w:ascii="Arial" w:hAnsi="Arial" w:cs="Arial"/>
          <w:spacing w:val="-6"/>
          <w:sz w:val="24"/>
          <w:szCs w:val="24"/>
        </w:rPr>
        <w:t xml:space="preserve"> </w:t>
      </w:r>
      <w:r w:rsidR="00604B49" w:rsidRPr="00A31E5D">
        <w:rPr>
          <w:rFonts w:ascii="Arial" w:hAnsi="Arial" w:cs="Arial"/>
          <w:sz w:val="24"/>
          <w:szCs w:val="24"/>
        </w:rPr>
        <w:t>Heijden (2004) pointed out that</w:t>
      </w:r>
      <w:r w:rsidR="00604B49" w:rsidRPr="00A31E5D">
        <w:rPr>
          <w:rFonts w:ascii="Arial" w:hAnsi="Arial" w:cs="Arial"/>
          <w:spacing w:val="-7"/>
          <w:sz w:val="24"/>
          <w:szCs w:val="24"/>
        </w:rPr>
        <w:t xml:space="preserve"> </w:t>
      </w:r>
      <w:r w:rsidRPr="00A31E5D">
        <w:rPr>
          <w:rFonts w:ascii="Arial" w:hAnsi="Arial" w:cs="Arial"/>
          <w:sz w:val="24"/>
          <w:szCs w:val="24"/>
        </w:rPr>
        <w:t xml:space="preserve">they include improper things like cleanliness of the shop and how crowded the shop is. Furthermore, crucial components like privacy concerns and accurate delivery of purchased products are omitted from the list of important aspects in an e-commerce platform. Hence, in order to create a useful measurement tool for online store image, I must modify current store image measurement instruments. </w:t>
      </w:r>
    </w:p>
    <w:p w14:paraId="5FB0088C" w14:textId="77777777" w:rsidR="00D951E0" w:rsidRPr="00A31E5D" w:rsidRDefault="00D951E0" w:rsidP="005F7DF9">
      <w:pPr>
        <w:widowControl w:val="0"/>
        <w:tabs>
          <w:tab w:val="left" w:pos="180"/>
        </w:tabs>
        <w:kinsoku w:val="0"/>
        <w:overflowPunct w:val="0"/>
        <w:autoSpaceDE w:val="0"/>
        <w:autoSpaceDN w:val="0"/>
        <w:adjustRightInd w:val="0"/>
        <w:snapToGrid w:val="0"/>
        <w:spacing w:before="71" w:line="360" w:lineRule="auto"/>
        <w:jc w:val="both"/>
        <w:rPr>
          <w:rFonts w:ascii="Arial" w:hAnsi="Arial" w:cs="Arial"/>
          <w:sz w:val="24"/>
          <w:szCs w:val="24"/>
        </w:rPr>
      </w:pPr>
    </w:p>
    <w:p w14:paraId="5F26ACF2" w14:textId="13A15DFB" w:rsidR="005E2D0F" w:rsidRDefault="005E2D0F" w:rsidP="005F7DF9">
      <w:pPr>
        <w:widowControl w:val="0"/>
        <w:tabs>
          <w:tab w:val="left" w:pos="180"/>
        </w:tabs>
        <w:kinsoku w:val="0"/>
        <w:overflowPunct w:val="0"/>
        <w:autoSpaceDE w:val="0"/>
        <w:autoSpaceDN w:val="0"/>
        <w:adjustRightInd w:val="0"/>
        <w:snapToGrid w:val="0"/>
        <w:spacing w:before="71" w:line="360" w:lineRule="auto"/>
        <w:jc w:val="both"/>
        <w:rPr>
          <w:rFonts w:ascii="Arial" w:hAnsi="Arial" w:cs="Arial"/>
          <w:sz w:val="24"/>
          <w:szCs w:val="24"/>
        </w:rPr>
      </w:pPr>
      <w:r w:rsidRPr="00A31E5D">
        <w:rPr>
          <w:rFonts w:ascii="Arial" w:hAnsi="Arial" w:cs="Arial"/>
          <w:sz w:val="24"/>
          <w:szCs w:val="24"/>
        </w:rPr>
        <w:t xml:space="preserve">The </w:t>
      </w:r>
      <w:r w:rsidR="005C4BDE" w:rsidRPr="00A31E5D">
        <w:rPr>
          <w:rFonts w:ascii="Arial" w:hAnsi="Arial" w:cs="Arial"/>
          <w:sz w:val="24"/>
          <w:szCs w:val="24"/>
        </w:rPr>
        <w:t>aim</w:t>
      </w:r>
      <w:r w:rsidRPr="00A31E5D">
        <w:rPr>
          <w:rFonts w:ascii="Arial" w:hAnsi="Arial" w:cs="Arial"/>
          <w:sz w:val="24"/>
          <w:szCs w:val="24"/>
        </w:rPr>
        <w:t xml:space="preserve"> of th</w:t>
      </w:r>
      <w:r w:rsidR="00D951E0" w:rsidRPr="00A31E5D">
        <w:rPr>
          <w:rFonts w:ascii="Arial" w:hAnsi="Arial" w:cs="Arial"/>
          <w:sz w:val="24"/>
          <w:szCs w:val="24"/>
        </w:rPr>
        <w:t xml:space="preserve">is study </w:t>
      </w:r>
      <w:r w:rsidR="00111191" w:rsidRPr="00A31E5D">
        <w:rPr>
          <w:rFonts w:ascii="Arial" w:hAnsi="Arial" w:cs="Arial"/>
          <w:sz w:val="24"/>
          <w:szCs w:val="24"/>
        </w:rPr>
        <w:t>is to develop a</w:t>
      </w:r>
      <w:r w:rsidRPr="00A31E5D">
        <w:rPr>
          <w:rFonts w:ascii="Arial" w:hAnsi="Arial" w:cs="Arial"/>
          <w:sz w:val="24"/>
          <w:szCs w:val="24"/>
        </w:rPr>
        <w:t xml:space="preserve"> trustworthy and accurate</w:t>
      </w:r>
      <w:r w:rsidR="00111191" w:rsidRPr="00A31E5D">
        <w:rPr>
          <w:rFonts w:ascii="Arial" w:hAnsi="Arial" w:cs="Arial"/>
          <w:sz w:val="24"/>
          <w:szCs w:val="24"/>
        </w:rPr>
        <w:t xml:space="preserve"> instrument</w:t>
      </w:r>
      <w:r w:rsidR="003F12CF" w:rsidRPr="00A31E5D">
        <w:rPr>
          <w:rFonts w:ascii="Arial" w:hAnsi="Arial" w:cs="Arial"/>
          <w:sz w:val="24"/>
          <w:szCs w:val="24"/>
        </w:rPr>
        <w:t xml:space="preserve"> for assessing online store image</w:t>
      </w:r>
      <w:r w:rsidR="00B67B45" w:rsidRPr="00A31E5D">
        <w:rPr>
          <w:rFonts w:ascii="Arial" w:hAnsi="Arial" w:cs="Arial"/>
          <w:sz w:val="24"/>
          <w:szCs w:val="24"/>
        </w:rPr>
        <w:t xml:space="preserve">, and to investigate how these factors impact the intention to </w:t>
      </w:r>
      <w:r w:rsidR="00447D5D" w:rsidRPr="00A31E5D">
        <w:rPr>
          <w:rFonts w:ascii="Arial" w:hAnsi="Arial" w:cs="Arial"/>
          <w:sz w:val="24"/>
          <w:szCs w:val="24"/>
        </w:rPr>
        <w:t xml:space="preserve">buy </w:t>
      </w:r>
      <w:r w:rsidR="00B67B45" w:rsidRPr="00A31E5D">
        <w:rPr>
          <w:rFonts w:ascii="Arial" w:hAnsi="Arial" w:cs="Arial"/>
          <w:sz w:val="24"/>
          <w:szCs w:val="24"/>
        </w:rPr>
        <w:t>online. This study focus</w:t>
      </w:r>
      <w:r w:rsidR="005C4BDE" w:rsidRPr="00A31E5D">
        <w:rPr>
          <w:rFonts w:ascii="Arial" w:hAnsi="Arial" w:cs="Arial"/>
          <w:sz w:val="24"/>
          <w:szCs w:val="24"/>
        </w:rPr>
        <w:t xml:space="preserve">es on </w:t>
      </w:r>
      <w:r w:rsidRPr="00A31E5D">
        <w:rPr>
          <w:rFonts w:ascii="Arial" w:hAnsi="Arial" w:cs="Arial"/>
          <w:sz w:val="24"/>
          <w:szCs w:val="24"/>
        </w:rPr>
        <w:t xml:space="preserve">identifying the conceptual components (dimensions) of online store image. Which objects can be utilized to quantify each of these abstract extents? Do the items provide reliable and valid measurements? Lastly, what </w:t>
      </w:r>
      <w:r w:rsidR="009D5313" w:rsidRPr="00A31E5D">
        <w:rPr>
          <w:rFonts w:ascii="Arial" w:hAnsi="Arial" w:cs="Arial"/>
          <w:sz w:val="24"/>
          <w:szCs w:val="24"/>
        </w:rPr>
        <w:t>are</w:t>
      </w:r>
      <w:r w:rsidRPr="00A31E5D">
        <w:rPr>
          <w:rFonts w:ascii="Arial" w:hAnsi="Arial" w:cs="Arial"/>
          <w:sz w:val="24"/>
          <w:szCs w:val="24"/>
        </w:rPr>
        <w:t xml:space="preserve"> the </w:t>
      </w:r>
      <w:r w:rsidR="009D5313" w:rsidRPr="00A31E5D">
        <w:rPr>
          <w:rFonts w:ascii="Arial" w:hAnsi="Arial" w:cs="Arial"/>
          <w:sz w:val="24"/>
          <w:szCs w:val="24"/>
        </w:rPr>
        <w:t>relationship</w:t>
      </w:r>
      <w:r w:rsidRPr="00A31E5D">
        <w:rPr>
          <w:rFonts w:ascii="Arial" w:hAnsi="Arial" w:cs="Arial"/>
          <w:sz w:val="24"/>
          <w:szCs w:val="24"/>
        </w:rPr>
        <w:t xml:space="preserve"> between the elements of store image and </w:t>
      </w:r>
      <w:r w:rsidR="00447D5D" w:rsidRPr="00A31E5D">
        <w:rPr>
          <w:rFonts w:ascii="Arial" w:hAnsi="Arial" w:cs="Arial"/>
          <w:sz w:val="24"/>
          <w:szCs w:val="24"/>
        </w:rPr>
        <w:t>intention to buy</w:t>
      </w:r>
      <w:r w:rsidRPr="00A31E5D">
        <w:rPr>
          <w:rFonts w:ascii="Arial" w:hAnsi="Arial" w:cs="Arial"/>
          <w:sz w:val="24"/>
          <w:szCs w:val="24"/>
        </w:rPr>
        <w:t xml:space="preserve"> online? The main emphasis of this paper is on e-commerce stores catering to consumers, selling physical, safe consumer goods, and solely using the Internet for distribution. The reason for this focus was the similarity between these online stores and brick-and-mortar stores, for which the current store image tools were initially created.</w:t>
      </w:r>
    </w:p>
    <w:p w14:paraId="69C5A225" w14:textId="77777777" w:rsidR="005E2D0F" w:rsidRPr="00A31E5D" w:rsidRDefault="005E2D0F" w:rsidP="005F7DF9">
      <w:pPr>
        <w:pStyle w:val="BodyText"/>
        <w:tabs>
          <w:tab w:val="left" w:pos="180"/>
        </w:tabs>
        <w:kinsoku w:val="0"/>
        <w:overflowPunct w:val="0"/>
        <w:snapToGrid w:val="0"/>
        <w:spacing w:before="5" w:line="360" w:lineRule="auto"/>
        <w:rPr>
          <w:rFonts w:ascii="Arial" w:hAnsi="Arial" w:cs="Arial"/>
          <w:sz w:val="24"/>
          <w:szCs w:val="24"/>
        </w:rPr>
      </w:pPr>
    </w:p>
    <w:p w14:paraId="5DEA444D" w14:textId="77777777" w:rsidR="005E2D0F" w:rsidRPr="00A31E5D" w:rsidRDefault="005E2D0F" w:rsidP="005F7DF9">
      <w:pPr>
        <w:pStyle w:val="ListParagraph"/>
        <w:widowControl w:val="0"/>
        <w:numPr>
          <w:ilvl w:val="0"/>
          <w:numId w:val="26"/>
        </w:numPr>
        <w:tabs>
          <w:tab w:val="left" w:pos="180"/>
          <w:tab w:val="left" w:pos="499"/>
        </w:tabs>
        <w:kinsoku w:val="0"/>
        <w:overflowPunct w:val="0"/>
        <w:autoSpaceDE w:val="0"/>
        <w:autoSpaceDN w:val="0"/>
        <w:adjustRightInd w:val="0"/>
        <w:snapToGrid w:val="0"/>
        <w:spacing w:before="1" w:line="360" w:lineRule="auto"/>
        <w:ind w:left="0" w:firstLine="0"/>
        <w:contextualSpacing w:val="0"/>
        <w:jc w:val="both"/>
        <w:rPr>
          <w:rFonts w:ascii="Arial" w:hAnsi="Arial" w:cs="Arial"/>
          <w:sz w:val="24"/>
          <w:szCs w:val="24"/>
        </w:rPr>
      </w:pPr>
      <w:r w:rsidRPr="00A31E5D">
        <w:rPr>
          <w:rFonts w:ascii="Arial" w:hAnsi="Arial" w:cs="Arial"/>
          <w:sz w:val="24"/>
          <w:szCs w:val="24"/>
        </w:rPr>
        <w:t>Theoretical</w:t>
      </w:r>
      <w:r w:rsidRPr="00A31E5D">
        <w:rPr>
          <w:rFonts w:ascii="Arial" w:hAnsi="Arial" w:cs="Arial"/>
          <w:spacing w:val="15"/>
          <w:sz w:val="24"/>
          <w:szCs w:val="24"/>
        </w:rPr>
        <w:t xml:space="preserve"> </w:t>
      </w:r>
      <w:r w:rsidRPr="00A31E5D">
        <w:rPr>
          <w:rFonts w:ascii="Arial" w:hAnsi="Arial" w:cs="Arial"/>
          <w:sz w:val="24"/>
          <w:szCs w:val="24"/>
        </w:rPr>
        <w:t>foundations</w:t>
      </w:r>
    </w:p>
    <w:p w14:paraId="7F4B1629" w14:textId="77777777" w:rsidR="005E2D0F" w:rsidRPr="00A31E5D" w:rsidRDefault="005E2D0F" w:rsidP="005F7DF9">
      <w:pPr>
        <w:pStyle w:val="BodyText"/>
        <w:tabs>
          <w:tab w:val="left" w:pos="180"/>
        </w:tabs>
        <w:kinsoku w:val="0"/>
        <w:overflowPunct w:val="0"/>
        <w:snapToGrid w:val="0"/>
        <w:spacing w:before="8" w:line="360" w:lineRule="auto"/>
        <w:rPr>
          <w:rFonts w:ascii="Arial" w:hAnsi="Arial" w:cs="Arial"/>
          <w:sz w:val="24"/>
          <w:szCs w:val="24"/>
        </w:rPr>
      </w:pPr>
    </w:p>
    <w:p w14:paraId="7E9E1B13" w14:textId="5136147E" w:rsidR="005E2D0F" w:rsidRPr="00A31E5D" w:rsidRDefault="004B3275" w:rsidP="005F7DF9">
      <w:pPr>
        <w:pStyle w:val="BodyText"/>
        <w:tabs>
          <w:tab w:val="left" w:pos="180"/>
        </w:tabs>
        <w:kinsoku w:val="0"/>
        <w:overflowPunct w:val="0"/>
        <w:snapToGrid w:val="0"/>
        <w:spacing w:line="360" w:lineRule="auto"/>
        <w:ind w:right="38"/>
        <w:jc w:val="both"/>
        <w:rPr>
          <w:rFonts w:ascii="Arial" w:hAnsi="Arial" w:cs="Arial"/>
          <w:sz w:val="24"/>
          <w:szCs w:val="24"/>
        </w:rPr>
      </w:pPr>
      <w:r w:rsidRPr="00A31E5D">
        <w:rPr>
          <w:rFonts w:ascii="Arial" w:hAnsi="Arial" w:cs="Arial"/>
          <w:sz w:val="24"/>
          <w:szCs w:val="24"/>
        </w:rPr>
        <w:t>This study is developed based</w:t>
      </w:r>
      <w:r w:rsidR="005E2D0F" w:rsidRPr="00A31E5D">
        <w:rPr>
          <w:rFonts w:ascii="Arial" w:hAnsi="Arial" w:cs="Arial"/>
          <w:sz w:val="24"/>
          <w:szCs w:val="24"/>
        </w:rPr>
        <w:t xml:space="preserve"> on research done by Houston and Nevin (1978) about traditional store image, referring to it as the store's personality and the various meanings and relationships </w:t>
      </w:r>
      <w:r w:rsidR="003D51F3" w:rsidRPr="00A31E5D">
        <w:rPr>
          <w:rFonts w:ascii="Arial" w:hAnsi="Arial" w:cs="Arial"/>
          <w:sz w:val="24"/>
          <w:szCs w:val="24"/>
        </w:rPr>
        <w:t xml:space="preserve">as </w:t>
      </w:r>
      <w:r w:rsidR="005E2D0F" w:rsidRPr="00A31E5D">
        <w:rPr>
          <w:rFonts w:ascii="Arial" w:hAnsi="Arial" w:cs="Arial"/>
          <w:sz w:val="24"/>
          <w:szCs w:val="24"/>
        </w:rPr>
        <w:t>define</w:t>
      </w:r>
      <w:r w:rsidR="003D51F3" w:rsidRPr="00A31E5D">
        <w:rPr>
          <w:rFonts w:ascii="Arial" w:hAnsi="Arial" w:cs="Arial"/>
          <w:sz w:val="24"/>
          <w:szCs w:val="24"/>
        </w:rPr>
        <w:t>d</w:t>
      </w:r>
      <w:r w:rsidR="005E2D0F" w:rsidRPr="00A31E5D">
        <w:rPr>
          <w:rFonts w:ascii="Arial" w:hAnsi="Arial" w:cs="Arial"/>
          <w:sz w:val="24"/>
          <w:szCs w:val="24"/>
        </w:rPr>
        <w:t xml:space="preserve"> </w:t>
      </w:r>
      <w:r w:rsidR="003D51F3" w:rsidRPr="00A31E5D">
        <w:rPr>
          <w:rFonts w:ascii="Arial" w:hAnsi="Arial" w:cs="Arial"/>
          <w:sz w:val="24"/>
          <w:szCs w:val="24"/>
        </w:rPr>
        <w:t>by</w:t>
      </w:r>
      <w:r w:rsidR="005E2D0F" w:rsidRPr="00A31E5D">
        <w:rPr>
          <w:rFonts w:ascii="Arial" w:hAnsi="Arial" w:cs="Arial"/>
          <w:sz w:val="24"/>
          <w:szCs w:val="24"/>
        </w:rPr>
        <w:t xml:space="preserve"> customers. According to Martineau (1958) and Houston and Nevin (1981), store image can be described as how the shopper perceives a store, which is influenced by its functional and psychological qualities, as well as </w:t>
      </w:r>
      <w:r w:rsidR="00512BE6">
        <w:rPr>
          <w:rFonts w:ascii="Arial" w:hAnsi="Arial" w:cs="Arial"/>
          <w:sz w:val="24"/>
          <w:szCs w:val="24"/>
        </w:rPr>
        <w:t>t</w:t>
      </w:r>
      <w:r w:rsidR="00512BE6" w:rsidRPr="00512BE6">
        <w:rPr>
          <w:rFonts w:ascii="Arial" w:hAnsi="Arial" w:cs="Arial"/>
          <w:sz w:val="24"/>
          <w:szCs w:val="24"/>
        </w:rPr>
        <w:t>he consumer's views of its practical and emotional characteristics.</w:t>
      </w:r>
      <w:r w:rsidR="005E2D0F" w:rsidRPr="00A31E5D">
        <w:rPr>
          <w:rFonts w:ascii="Arial" w:hAnsi="Arial" w:cs="Arial"/>
          <w:sz w:val="24"/>
          <w:szCs w:val="24"/>
        </w:rPr>
        <w:t xml:space="preserve"> Consumers view stores based on various aspects, often referred to as components or attributes, that together form the store's image. Kelly and Stephenson (1967) were among the pioneers in creating a method for measuring the image of retail stores. They suggested utilizing the semantic differential, which includes contrasting adjectives on both ends of the scale. According to Lindquist (1975), total of </w:t>
      </w:r>
      <w:r w:rsidR="00975EA4" w:rsidRPr="00975EA4">
        <w:rPr>
          <w:rFonts w:ascii="Arial" w:hAnsi="Arial" w:cs="Arial"/>
          <w:sz w:val="24"/>
          <w:szCs w:val="24"/>
        </w:rPr>
        <w:t>51 items were designed according to the criteria of overall dimensions, physical characteristics, convenience, product quality, pricing, customer service, advertising, and recommendations from friends.</w:t>
      </w:r>
      <w:r w:rsidR="00975EA4">
        <w:rPr>
          <w:rFonts w:ascii="Arial" w:hAnsi="Arial" w:cs="Arial"/>
          <w:sz w:val="24"/>
          <w:szCs w:val="24"/>
        </w:rPr>
        <w:t xml:space="preserve"> </w:t>
      </w:r>
      <w:r w:rsidR="005E2D0F" w:rsidRPr="00A31E5D">
        <w:rPr>
          <w:rFonts w:ascii="Arial" w:hAnsi="Arial" w:cs="Arial"/>
          <w:sz w:val="24"/>
          <w:szCs w:val="24"/>
        </w:rPr>
        <w:t xml:space="preserve">He outlined nine elements in his influential study on the interpretation of pictures. Dickson and Albaum (1977) improved the measurements for retail store image by focusing on </w:t>
      </w:r>
      <w:r w:rsidR="000E5AE8" w:rsidRPr="00A31E5D">
        <w:rPr>
          <w:rFonts w:ascii="Arial" w:hAnsi="Arial" w:cs="Arial"/>
          <w:sz w:val="24"/>
          <w:szCs w:val="24"/>
        </w:rPr>
        <w:t>store layout and facilities</w:t>
      </w:r>
      <w:r w:rsidR="000E5AE8">
        <w:rPr>
          <w:rFonts w:ascii="Arial" w:hAnsi="Arial" w:cs="Arial"/>
          <w:sz w:val="24"/>
          <w:szCs w:val="24"/>
        </w:rPr>
        <w:t>,</w:t>
      </w:r>
      <w:r w:rsidR="000E5AE8" w:rsidRPr="00A31E5D">
        <w:rPr>
          <w:rFonts w:ascii="Arial" w:hAnsi="Arial" w:cs="Arial"/>
          <w:sz w:val="24"/>
          <w:szCs w:val="24"/>
        </w:rPr>
        <w:t xml:space="preserve"> </w:t>
      </w:r>
      <w:r w:rsidR="005E2D0F" w:rsidRPr="00A31E5D">
        <w:rPr>
          <w:rFonts w:ascii="Arial" w:hAnsi="Arial" w:cs="Arial"/>
          <w:sz w:val="24"/>
          <w:szCs w:val="24"/>
        </w:rPr>
        <w:t xml:space="preserve">prices, products, promotion, </w:t>
      </w:r>
      <w:r w:rsidR="000E5AE8" w:rsidRPr="00A31E5D">
        <w:rPr>
          <w:rFonts w:ascii="Arial" w:hAnsi="Arial" w:cs="Arial"/>
          <w:sz w:val="24"/>
          <w:szCs w:val="24"/>
        </w:rPr>
        <w:t xml:space="preserve">service and personnel, </w:t>
      </w:r>
      <w:r w:rsidR="005E2D0F" w:rsidRPr="00A31E5D">
        <w:rPr>
          <w:rFonts w:ascii="Arial" w:hAnsi="Arial" w:cs="Arial"/>
          <w:sz w:val="24"/>
          <w:szCs w:val="24"/>
        </w:rPr>
        <w:t xml:space="preserve">and other aspects. A tool consisting of 29 components was created and assessed for reliability and validity. Since that time, the retail image had become more popular as a predictor for various factors, such as the appeal of a shopping area and the intention to make a purchase. It is unsurprising that store image serves as a crucial dependent variable. Factors like store atmospherics and store name had been examined in research by Baker, et al (1994) and research by Grewal, et al (1998). The consumer behaviour literature had thoroughly examined the connections between store image components and purchase intentions. Several research including Dodds, et al (1991) and Sweeney, et al (1999) had established a connection between certain store image elements like store name perception, </w:t>
      </w:r>
      <w:r w:rsidR="00BD2BAC" w:rsidRPr="00A31E5D">
        <w:rPr>
          <w:rFonts w:ascii="Arial" w:hAnsi="Arial" w:cs="Arial"/>
          <w:sz w:val="24"/>
          <w:szCs w:val="24"/>
        </w:rPr>
        <w:t xml:space="preserve">price perception, </w:t>
      </w:r>
      <w:r w:rsidR="005E2D0F" w:rsidRPr="00A31E5D">
        <w:rPr>
          <w:rFonts w:ascii="Arial" w:hAnsi="Arial" w:cs="Arial"/>
          <w:sz w:val="24"/>
          <w:szCs w:val="24"/>
        </w:rPr>
        <w:t xml:space="preserve">and value for money to </w:t>
      </w:r>
      <w:r w:rsidR="00447D5D" w:rsidRPr="00A31E5D">
        <w:rPr>
          <w:rFonts w:ascii="Arial" w:hAnsi="Arial" w:cs="Arial"/>
          <w:sz w:val="24"/>
          <w:szCs w:val="24"/>
        </w:rPr>
        <w:t>intention to buy</w:t>
      </w:r>
      <w:r w:rsidR="005E2D0F" w:rsidRPr="00A31E5D">
        <w:rPr>
          <w:rFonts w:ascii="Arial" w:hAnsi="Arial" w:cs="Arial"/>
          <w:sz w:val="24"/>
          <w:szCs w:val="24"/>
        </w:rPr>
        <w:t xml:space="preserve">. Nevin and Houston (1980) examined how the store image affects the desire to shop in a specific location. Strong relationships were not discovered; the proximity of the consumer to the shop was determined to be a more significant predictor. Some may suggest that distance is less significant in an online environment, therefore these discoveries may not easily apply to an e-commerce setting. Baker, et al (1994) examined how store image affects intentions. Their specific practical situation included bicycles and shops that sell bicycles. Their findings showed that there were strong connections between the image of the store and the intention to make a purchase. </w:t>
      </w:r>
      <w:r w:rsidR="003F601E" w:rsidRPr="003F601E">
        <w:rPr>
          <w:rFonts w:ascii="Arial" w:hAnsi="Arial" w:cs="Arial"/>
          <w:sz w:val="24"/>
          <w:szCs w:val="24"/>
        </w:rPr>
        <w:t>Although the correlation between store image and intention to buy was weak, the correlation between perceived value and intention to buy was stronger.</w:t>
      </w:r>
      <w:r w:rsidR="003F601E">
        <w:rPr>
          <w:rFonts w:ascii="Arial" w:hAnsi="Arial" w:cs="Arial"/>
          <w:sz w:val="24"/>
          <w:szCs w:val="24"/>
        </w:rPr>
        <w:t xml:space="preserve"> </w:t>
      </w:r>
      <w:r w:rsidR="005E2D0F" w:rsidRPr="00A31E5D">
        <w:rPr>
          <w:rFonts w:ascii="Arial" w:hAnsi="Arial" w:cs="Arial"/>
          <w:sz w:val="24"/>
          <w:szCs w:val="24"/>
        </w:rPr>
        <w:t>There are those who would claim that perceived value is also a feature of store image, as this element is discussed in many store image studies. Combined, the variables explained 41% of the variation in purchase intentions. Bell (1999) conducted a study to examine how the perception of a retail store's image affects the likelihood of making a purchase at that store. A study using exploratory factor analysis found five factors: visual appeal, variety and quality of offerings, pricing equity, and convenience. Combined, they accounted for 29% of the variability in attitude towards buying. The attitude concept accounted for 30% of the variability in the willingness to purchase.</w:t>
      </w:r>
    </w:p>
    <w:p w14:paraId="1281B598" w14:textId="77777777" w:rsidR="005E2D0F" w:rsidRPr="00A31E5D" w:rsidRDefault="005E2D0F" w:rsidP="005F7DF9">
      <w:pPr>
        <w:pStyle w:val="BodyText"/>
        <w:tabs>
          <w:tab w:val="left" w:pos="180"/>
        </w:tabs>
        <w:kinsoku w:val="0"/>
        <w:overflowPunct w:val="0"/>
        <w:snapToGrid w:val="0"/>
        <w:spacing w:line="360" w:lineRule="auto"/>
        <w:ind w:right="102"/>
        <w:jc w:val="both"/>
        <w:rPr>
          <w:rFonts w:ascii="Arial" w:hAnsi="Arial" w:cs="Arial"/>
          <w:color w:val="000000"/>
          <w:spacing w:val="-4"/>
          <w:sz w:val="24"/>
          <w:szCs w:val="24"/>
        </w:rPr>
      </w:pPr>
    </w:p>
    <w:p w14:paraId="0F21FEB7" w14:textId="77777777" w:rsidR="00961E90" w:rsidRDefault="005E2D0F" w:rsidP="00961E90">
      <w:pPr>
        <w:pStyle w:val="BodyText"/>
        <w:tabs>
          <w:tab w:val="left" w:pos="180"/>
        </w:tabs>
        <w:kinsoku w:val="0"/>
        <w:overflowPunct w:val="0"/>
        <w:snapToGrid w:val="0"/>
        <w:spacing w:line="360" w:lineRule="auto"/>
        <w:ind w:right="38"/>
        <w:jc w:val="both"/>
        <w:rPr>
          <w:rFonts w:ascii="Arial" w:hAnsi="Arial" w:cs="Arial"/>
          <w:sz w:val="24"/>
          <w:szCs w:val="24"/>
        </w:rPr>
      </w:pPr>
      <w:r w:rsidRPr="00A31E5D">
        <w:rPr>
          <w:rFonts w:ascii="Arial" w:hAnsi="Arial" w:cs="Arial"/>
          <w:sz w:val="24"/>
          <w:szCs w:val="24"/>
        </w:rPr>
        <w:t xml:space="preserve">The desire to buy online is a concept that closely resembles the desire to utilize a website. Davis (1989) had investigated the origins of this concept by using input variables from the popular Technology Acceptance Model construct within the framework of the World Wide Web. Lederer, et al (2000) identified that support information, management, R&amp;D, </w:t>
      </w:r>
      <w:r w:rsidR="00051CA2" w:rsidRPr="00A31E5D">
        <w:rPr>
          <w:rFonts w:ascii="Arial" w:hAnsi="Arial" w:cs="Arial"/>
          <w:sz w:val="24"/>
          <w:szCs w:val="24"/>
        </w:rPr>
        <w:t xml:space="preserve">primary activities, </w:t>
      </w:r>
      <w:r w:rsidRPr="00A31E5D">
        <w:rPr>
          <w:rFonts w:ascii="Arial" w:hAnsi="Arial" w:cs="Arial"/>
          <w:sz w:val="24"/>
          <w:szCs w:val="24"/>
        </w:rPr>
        <w:t xml:space="preserve">and information quality are factors leading to </w:t>
      </w:r>
      <w:r w:rsidR="00170544">
        <w:rPr>
          <w:rFonts w:ascii="Arial" w:hAnsi="Arial" w:cs="Arial"/>
          <w:sz w:val="24"/>
          <w:szCs w:val="24"/>
        </w:rPr>
        <w:t>Usefulness</w:t>
      </w:r>
      <w:r w:rsidRPr="00A31E5D">
        <w:rPr>
          <w:rFonts w:ascii="Arial" w:hAnsi="Arial" w:cs="Arial"/>
          <w:sz w:val="24"/>
          <w:szCs w:val="24"/>
        </w:rPr>
        <w:t xml:space="preserve">. Van Der Heijden investigated how the concept of perceived attractiveness contributes to the experience of </w:t>
      </w:r>
      <w:r w:rsidR="00170544">
        <w:rPr>
          <w:rFonts w:ascii="Arial" w:hAnsi="Arial" w:cs="Arial"/>
          <w:sz w:val="24"/>
          <w:szCs w:val="24"/>
        </w:rPr>
        <w:t>Enjoyment</w:t>
      </w:r>
      <w:r w:rsidRPr="00A31E5D">
        <w:rPr>
          <w:rFonts w:ascii="Arial" w:hAnsi="Arial" w:cs="Arial"/>
          <w:sz w:val="24"/>
          <w:szCs w:val="24"/>
        </w:rPr>
        <w:t xml:space="preserve">. A distinct attitude framework is frequently represented as an intermediary between assessments of the system and the intentions of using it. A significant amount of research had concentrated on the factors that come before and after website usability, or, in terms of the Technology Acceptance Model, the perception of </w:t>
      </w:r>
      <w:r w:rsidR="00170544">
        <w:rPr>
          <w:rFonts w:ascii="Arial" w:hAnsi="Arial" w:cs="Arial"/>
          <w:sz w:val="24"/>
          <w:szCs w:val="24"/>
        </w:rPr>
        <w:t>Ease of Use</w:t>
      </w:r>
      <w:r w:rsidRPr="00A31E5D">
        <w:rPr>
          <w:rFonts w:ascii="Arial" w:hAnsi="Arial" w:cs="Arial"/>
          <w:sz w:val="24"/>
          <w:szCs w:val="24"/>
        </w:rPr>
        <w:t xml:space="preserve">. This holds significance within the scope of this paper since the human-computer interaction is expected to impact the perception of the online store. For instance, </w:t>
      </w:r>
      <w:proofErr w:type="spellStart"/>
      <w:r w:rsidRPr="00A31E5D">
        <w:rPr>
          <w:rFonts w:ascii="Arial" w:hAnsi="Arial" w:cs="Arial"/>
          <w:sz w:val="24"/>
          <w:szCs w:val="24"/>
        </w:rPr>
        <w:t>Huizingh</w:t>
      </w:r>
      <w:proofErr w:type="spellEnd"/>
      <w:r w:rsidRPr="00A31E5D">
        <w:rPr>
          <w:rFonts w:ascii="Arial" w:hAnsi="Arial" w:cs="Arial"/>
          <w:sz w:val="24"/>
          <w:szCs w:val="24"/>
        </w:rPr>
        <w:t xml:space="preserve"> (2000) </w:t>
      </w:r>
      <w:proofErr w:type="spellStart"/>
      <w:r w:rsidR="00051CA2" w:rsidRPr="00051CA2">
        <w:rPr>
          <w:rFonts w:ascii="Arial" w:hAnsi="Arial" w:cs="Arial"/>
          <w:sz w:val="24"/>
          <w:szCs w:val="24"/>
        </w:rPr>
        <w:t>analyzed</w:t>
      </w:r>
      <w:proofErr w:type="spellEnd"/>
      <w:r w:rsidR="00051CA2" w:rsidRPr="00051CA2">
        <w:rPr>
          <w:rFonts w:ascii="Arial" w:hAnsi="Arial" w:cs="Arial"/>
          <w:sz w:val="24"/>
          <w:szCs w:val="24"/>
        </w:rPr>
        <w:t xml:space="preserve"> the differences in the layout and information of 150 websites that are accessible to the public.</w:t>
      </w:r>
      <w:r w:rsidR="00051CA2">
        <w:rPr>
          <w:rFonts w:ascii="Arial" w:hAnsi="Arial" w:cs="Arial"/>
          <w:sz w:val="24"/>
          <w:szCs w:val="24"/>
        </w:rPr>
        <w:t xml:space="preserve"> </w:t>
      </w:r>
      <w:r w:rsidRPr="00A31E5D">
        <w:rPr>
          <w:rFonts w:ascii="Arial" w:hAnsi="Arial" w:cs="Arial"/>
          <w:sz w:val="24"/>
          <w:szCs w:val="24"/>
        </w:rPr>
        <w:t>Liu and Arnett (2000) examined the factors that influence the quality of website design. It is clear from this and other studies that how easy a website is to use greatly influences peoples' attitudes and intentions towards visiting it. Some writers had proposed that this impact is not immediate, but rather indirect through utility and pleasure. The potential for applying these results to understand the desire to visit a website for online shopping presents an interesting opportunity to connect research on the Technology Acceptance Model with studies in online consumer marketing.</w:t>
      </w:r>
      <w:r w:rsidR="00961E90">
        <w:rPr>
          <w:rFonts w:ascii="Arial" w:hAnsi="Arial" w:cs="Arial"/>
          <w:sz w:val="24"/>
          <w:szCs w:val="24"/>
        </w:rPr>
        <w:t xml:space="preserve"> </w:t>
      </w:r>
    </w:p>
    <w:p w14:paraId="6CFF125C" w14:textId="77777777" w:rsidR="00961E90" w:rsidRDefault="00961E90" w:rsidP="00961E90">
      <w:pPr>
        <w:pStyle w:val="BodyText"/>
        <w:tabs>
          <w:tab w:val="left" w:pos="180"/>
        </w:tabs>
        <w:kinsoku w:val="0"/>
        <w:overflowPunct w:val="0"/>
        <w:snapToGrid w:val="0"/>
        <w:spacing w:line="360" w:lineRule="auto"/>
        <w:ind w:right="38"/>
        <w:jc w:val="both"/>
        <w:rPr>
          <w:rFonts w:ascii="Arial" w:hAnsi="Arial" w:cs="Arial"/>
          <w:sz w:val="24"/>
          <w:szCs w:val="24"/>
        </w:rPr>
      </w:pPr>
    </w:p>
    <w:p w14:paraId="0E88F09C" w14:textId="26357CBC" w:rsidR="00C70841" w:rsidRPr="00A31E5D" w:rsidRDefault="00536453" w:rsidP="00961E90">
      <w:pPr>
        <w:pStyle w:val="BodyText"/>
        <w:tabs>
          <w:tab w:val="left" w:pos="180"/>
        </w:tabs>
        <w:kinsoku w:val="0"/>
        <w:overflowPunct w:val="0"/>
        <w:snapToGrid w:val="0"/>
        <w:spacing w:line="360" w:lineRule="auto"/>
        <w:ind w:right="38"/>
        <w:jc w:val="both"/>
        <w:rPr>
          <w:rFonts w:ascii="Arial" w:hAnsi="Arial" w:cs="Arial"/>
          <w:sz w:val="24"/>
          <w:szCs w:val="24"/>
        </w:rPr>
      </w:pPr>
      <w:r w:rsidRPr="00A31E5D">
        <w:rPr>
          <w:rFonts w:ascii="Arial" w:hAnsi="Arial" w:cs="Arial"/>
          <w:sz w:val="24"/>
          <w:szCs w:val="24"/>
        </w:rPr>
        <w:t>Van</w:t>
      </w:r>
      <w:r w:rsidRPr="00A31E5D">
        <w:rPr>
          <w:rFonts w:ascii="Arial" w:hAnsi="Arial" w:cs="Arial"/>
          <w:spacing w:val="-6"/>
          <w:sz w:val="24"/>
          <w:szCs w:val="24"/>
        </w:rPr>
        <w:t xml:space="preserve"> </w:t>
      </w:r>
      <w:r w:rsidRPr="00A31E5D">
        <w:rPr>
          <w:rFonts w:ascii="Arial" w:hAnsi="Arial" w:cs="Arial"/>
          <w:sz w:val="24"/>
          <w:szCs w:val="24"/>
        </w:rPr>
        <w:t>Der</w:t>
      </w:r>
      <w:r w:rsidRPr="00A31E5D">
        <w:rPr>
          <w:rFonts w:ascii="Arial" w:hAnsi="Arial" w:cs="Arial"/>
          <w:spacing w:val="-6"/>
          <w:sz w:val="24"/>
          <w:szCs w:val="24"/>
        </w:rPr>
        <w:t xml:space="preserve"> </w:t>
      </w:r>
      <w:r w:rsidRPr="00A31E5D">
        <w:rPr>
          <w:rFonts w:ascii="Arial" w:hAnsi="Arial" w:cs="Arial"/>
          <w:sz w:val="24"/>
          <w:szCs w:val="24"/>
        </w:rPr>
        <w:t xml:space="preserve">Heijden (2004) pointed out </w:t>
      </w:r>
      <w:r w:rsidR="00C70841" w:rsidRPr="00A31E5D">
        <w:rPr>
          <w:rFonts w:ascii="Arial" w:hAnsi="Arial" w:cs="Arial"/>
          <w:sz w:val="24"/>
          <w:szCs w:val="24"/>
        </w:rPr>
        <w:t xml:space="preserve">that </w:t>
      </w:r>
      <w:r w:rsidR="000D7B1E" w:rsidRPr="00A31E5D">
        <w:rPr>
          <w:rFonts w:ascii="Arial" w:hAnsi="Arial" w:cs="Arial"/>
          <w:sz w:val="24"/>
          <w:szCs w:val="24"/>
        </w:rPr>
        <w:t xml:space="preserve">factors </w:t>
      </w:r>
      <w:r w:rsidR="00C70841" w:rsidRPr="00A31E5D">
        <w:rPr>
          <w:rFonts w:ascii="Arial" w:hAnsi="Arial" w:cs="Arial"/>
          <w:sz w:val="24"/>
          <w:szCs w:val="24"/>
        </w:rPr>
        <w:t xml:space="preserve">affecting </w:t>
      </w:r>
      <w:r w:rsidR="007814FA" w:rsidRPr="00A31E5D">
        <w:rPr>
          <w:rFonts w:ascii="Arial" w:hAnsi="Arial" w:cs="Arial"/>
          <w:sz w:val="24"/>
          <w:szCs w:val="24"/>
        </w:rPr>
        <w:t xml:space="preserve">online store image and </w:t>
      </w:r>
      <w:r w:rsidR="00C70841" w:rsidRPr="00A31E5D">
        <w:rPr>
          <w:rFonts w:ascii="Arial" w:hAnsi="Arial" w:cs="Arial"/>
          <w:sz w:val="24"/>
          <w:szCs w:val="24"/>
        </w:rPr>
        <w:t xml:space="preserve">the intention to buy on online store include online store </w:t>
      </w:r>
      <w:r w:rsidR="00C70841" w:rsidRPr="00A31E5D">
        <w:rPr>
          <w:rFonts w:ascii="Arial" w:hAnsi="Arial" w:cs="Arial"/>
          <w:b/>
          <w:bCs/>
          <w:sz w:val="24"/>
          <w:szCs w:val="24"/>
        </w:rPr>
        <w:t>Usefulness</w:t>
      </w:r>
      <w:r w:rsidR="00C70841" w:rsidRPr="00A31E5D">
        <w:rPr>
          <w:rFonts w:ascii="Arial" w:hAnsi="Arial" w:cs="Arial"/>
          <w:sz w:val="24"/>
          <w:szCs w:val="24"/>
        </w:rPr>
        <w:t xml:space="preserve">, online store </w:t>
      </w:r>
      <w:r w:rsidR="00C70841" w:rsidRPr="00A31E5D">
        <w:rPr>
          <w:rFonts w:ascii="Arial" w:hAnsi="Arial" w:cs="Arial"/>
          <w:b/>
          <w:bCs/>
          <w:sz w:val="24"/>
          <w:szCs w:val="24"/>
        </w:rPr>
        <w:t>Enjoyment</w:t>
      </w:r>
      <w:r w:rsidR="00C70841" w:rsidRPr="00A31E5D">
        <w:rPr>
          <w:rFonts w:ascii="Arial" w:hAnsi="Arial" w:cs="Arial"/>
          <w:sz w:val="24"/>
          <w:szCs w:val="24"/>
        </w:rPr>
        <w:t xml:space="preserve">, online store </w:t>
      </w:r>
      <w:r w:rsidR="00C70841" w:rsidRPr="00A31E5D">
        <w:rPr>
          <w:rFonts w:ascii="Arial" w:hAnsi="Arial" w:cs="Arial"/>
          <w:b/>
          <w:bCs/>
          <w:sz w:val="24"/>
          <w:szCs w:val="24"/>
        </w:rPr>
        <w:t>Ease of Use</w:t>
      </w:r>
      <w:r w:rsidR="00C70841" w:rsidRPr="00A31E5D">
        <w:rPr>
          <w:rFonts w:ascii="Arial" w:hAnsi="Arial" w:cs="Arial"/>
          <w:sz w:val="24"/>
          <w:szCs w:val="24"/>
        </w:rPr>
        <w:t xml:space="preserve">, online store </w:t>
      </w:r>
      <w:r w:rsidR="00C70841" w:rsidRPr="00A31E5D">
        <w:rPr>
          <w:rFonts w:ascii="Arial" w:hAnsi="Arial" w:cs="Arial"/>
          <w:b/>
          <w:bCs/>
          <w:sz w:val="24"/>
          <w:szCs w:val="24"/>
        </w:rPr>
        <w:t>Trustworthiness</w:t>
      </w:r>
      <w:r w:rsidR="00C70841" w:rsidRPr="00A31E5D">
        <w:rPr>
          <w:rFonts w:ascii="Arial" w:hAnsi="Arial" w:cs="Arial"/>
          <w:sz w:val="24"/>
          <w:szCs w:val="24"/>
        </w:rPr>
        <w:t xml:space="preserve">, online store </w:t>
      </w:r>
      <w:r w:rsidR="00C70841" w:rsidRPr="00A31E5D">
        <w:rPr>
          <w:rFonts w:ascii="Arial" w:hAnsi="Arial" w:cs="Arial"/>
          <w:b/>
          <w:bCs/>
          <w:sz w:val="24"/>
          <w:szCs w:val="24"/>
        </w:rPr>
        <w:t>Style</w:t>
      </w:r>
      <w:r w:rsidR="00C70841" w:rsidRPr="00A31E5D">
        <w:rPr>
          <w:rFonts w:ascii="Arial" w:hAnsi="Arial" w:cs="Arial"/>
          <w:sz w:val="24"/>
          <w:szCs w:val="24"/>
        </w:rPr>
        <w:t xml:space="preserve">, online store </w:t>
      </w:r>
      <w:r w:rsidR="00C70841" w:rsidRPr="00A31E5D">
        <w:rPr>
          <w:rFonts w:ascii="Arial" w:hAnsi="Arial" w:cs="Arial"/>
          <w:b/>
          <w:bCs/>
          <w:sz w:val="24"/>
          <w:szCs w:val="24"/>
        </w:rPr>
        <w:t>Familiarity</w:t>
      </w:r>
      <w:r w:rsidR="00C70841" w:rsidRPr="00A31E5D">
        <w:rPr>
          <w:rFonts w:ascii="Arial" w:hAnsi="Arial" w:cs="Arial"/>
          <w:sz w:val="24"/>
          <w:szCs w:val="24"/>
        </w:rPr>
        <w:t xml:space="preserve">, and online store </w:t>
      </w:r>
      <w:r w:rsidR="00C70841" w:rsidRPr="00A31E5D">
        <w:rPr>
          <w:rFonts w:ascii="Arial" w:hAnsi="Arial" w:cs="Arial"/>
          <w:b/>
          <w:bCs/>
          <w:sz w:val="24"/>
          <w:szCs w:val="24"/>
        </w:rPr>
        <w:t>Settlement</w:t>
      </w:r>
      <w:r w:rsidR="00C70841" w:rsidRPr="00A31E5D">
        <w:rPr>
          <w:rFonts w:ascii="Arial" w:hAnsi="Arial" w:cs="Arial"/>
          <w:sz w:val="24"/>
          <w:szCs w:val="24"/>
        </w:rPr>
        <w:t xml:space="preserve">: </w:t>
      </w:r>
    </w:p>
    <w:p w14:paraId="0F90749B" w14:textId="0222DD1A" w:rsidR="00412D35" w:rsidRPr="00A31E5D" w:rsidRDefault="00412D35" w:rsidP="005F7DF9">
      <w:pPr>
        <w:pStyle w:val="BodyText"/>
        <w:tabs>
          <w:tab w:val="left" w:pos="180"/>
        </w:tabs>
        <w:kinsoku w:val="0"/>
        <w:overflowPunct w:val="0"/>
        <w:snapToGrid w:val="0"/>
        <w:spacing w:line="360" w:lineRule="auto"/>
        <w:ind w:right="38"/>
        <w:jc w:val="both"/>
        <w:rPr>
          <w:rFonts w:ascii="Arial" w:hAnsi="Arial" w:cs="Arial"/>
          <w:sz w:val="24"/>
          <w:szCs w:val="24"/>
        </w:rPr>
      </w:pPr>
    </w:p>
    <w:p w14:paraId="1881B238" w14:textId="3053FE30" w:rsidR="00D5292D" w:rsidRDefault="00051CA2" w:rsidP="00977BAB">
      <w:pPr>
        <w:pStyle w:val="ListParagraph"/>
        <w:widowControl w:val="0"/>
        <w:numPr>
          <w:ilvl w:val="0"/>
          <w:numId w:val="31"/>
        </w:numPr>
        <w:tabs>
          <w:tab w:val="left" w:pos="180"/>
          <w:tab w:val="left" w:pos="520"/>
        </w:tabs>
        <w:kinsoku w:val="0"/>
        <w:overflowPunct w:val="0"/>
        <w:autoSpaceDE w:val="0"/>
        <w:autoSpaceDN w:val="0"/>
        <w:adjustRightInd w:val="0"/>
        <w:snapToGrid w:val="0"/>
        <w:spacing w:before="3" w:line="360" w:lineRule="auto"/>
        <w:ind w:right="201"/>
        <w:contextualSpacing w:val="0"/>
        <w:jc w:val="both"/>
        <w:rPr>
          <w:rFonts w:ascii="Arial" w:hAnsi="Arial" w:cs="Arial"/>
          <w:sz w:val="24"/>
          <w:szCs w:val="24"/>
        </w:rPr>
      </w:pPr>
      <w:r>
        <w:rPr>
          <w:rFonts w:ascii="Arial" w:hAnsi="Arial" w:cs="Arial"/>
          <w:sz w:val="24"/>
          <w:szCs w:val="24"/>
        </w:rPr>
        <w:t xml:space="preserve">Usefulness </w:t>
      </w:r>
      <w:r w:rsidR="00D5292D" w:rsidRPr="00D5292D">
        <w:rPr>
          <w:rFonts w:ascii="Arial" w:hAnsi="Arial" w:cs="Arial"/>
          <w:sz w:val="24"/>
          <w:szCs w:val="24"/>
        </w:rPr>
        <w:t xml:space="preserve">of online </w:t>
      </w:r>
      <w:r>
        <w:rPr>
          <w:rFonts w:ascii="Arial" w:hAnsi="Arial" w:cs="Arial"/>
          <w:sz w:val="24"/>
          <w:szCs w:val="24"/>
        </w:rPr>
        <w:t>store</w:t>
      </w:r>
      <w:r w:rsidR="00D5292D" w:rsidRPr="00D5292D">
        <w:rPr>
          <w:rFonts w:ascii="Arial" w:hAnsi="Arial" w:cs="Arial"/>
          <w:sz w:val="24"/>
          <w:szCs w:val="24"/>
        </w:rPr>
        <w:t xml:space="preserve"> is evident when it is quick and easy to use, surpassing manual shopping systems, and also enhances user performance. </w:t>
      </w:r>
      <w:r w:rsidR="00B95F01" w:rsidRPr="00D5292D">
        <w:rPr>
          <w:rFonts w:ascii="Arial" w:hAnsi="Arial" w:cs="Arial"/>
          <w:sz w:val="24"/>
          <w:szCs w:val="24"/>
        </w:rPr>
        <w:t xml:space="preserve">This </w:t>
      </w:r>
      <w:r w:rsidR="00D5292D" w:rsidRPr="00D5292D">
        <w:rPr>
          <w:rFonts w:ascii="Arial" w:hAnsi="Arial" w:cs="Arial"/>
          <w:sz w:val="24"/>
          <w:szCs w:val="24"/>
        </w:rPr>
        <w:t xml:space="preserve">aligns with </w:t>
      </w:r>
      <w:r w:rsidR="00B95F01" w:rsidRPr="00D5292D">
        <w:rPr>
          <w:rFonts w:ascii="Arial" w:hAnsi="Arial" w:cs="Arial"/>
          <w:sz w:val="24"/>
          <w:szCs w:val="24"/>
        </w:rPr>
        <w:t xml:space="preserve">the </w:t>
      </w:r>
      <w:r w:rsidR="00D5292D" w:rsidRPr="00D5292D">
        <w:rPr>
          <w:rFonts w:ascii="Arial" w:hAnsi="Arial" w:cs="Arial"/>
          <w:sz w:val="24"/>
          <w:szCs w:val="24"/>
        </w:rPr>
        <w:t>research</w:t>
      </w:r>
      <w:r w:rsidR="00B95F01" w:rsidRPr="00D5292D">
        <w:rPr>
          <w:rFonts w:ascii="Arial" w:hAnsi="Arial" w:cs="Arial"/>
          <w:sz w:val="24"/>
          <w:szCs w:val="24"/>
        </w:rPr>
        <w:t xml:space="preserve"> </w:t>
      </w:r>
      <w:r w:rsidR="00D5292D" w:rsidRPr="00D5292D">
        <w:rPr>
          <w:rFonts w:ascii="Arial" w:hAnsi="Arial" w:cs="Arial"/>
          <w:sz w:val="24"/>
          <w:szCs w:val="24"/>
        </w:rPr>
        <w:t>done</w:t>
      </w:r>
      <w:r w:rsidR="00B95F01" w:rsidRPr="00D5292D">
        <w:rPr>
          <w:rFonts w:ascii="Arial" w:hAnsi="Arial" w:cs="Arial"/>
          <w:sz w:val="24"/>
          <w:szCs w:val="24"/>
        </w:rPr>
        <w:t xml:space="preserve"> by Davis (1989), who </w:t>
      </w:r>
      <w:r w:rsidR="00D5292D" w:rsidRPr="00D5292D">
        <w:rPr>
          <w:rFonts w:ascii="Arial" w:hAnsi="Arial" w:cs="Arial"/>
          <w:sz w:val="24"/>
          <w:szCs w:val="24"/>
        </w:rPr>
        <w:t xml:space="preserve">affirmed </w:t>
      </w:r>
      <w:r>
        <w:rPr>
          <w:rFonts w:ascii="Arial" w:hAnsi="Arial" w:cs="Arial"/>
          <w:sz w:val="24"/>
          <w:szCs w:val="24"/>
        </w:rPr>
        <w:t>the</w:t>
      </w:r>
      <w:r w:rsidRPr="00051CA2">
        <w:rPr>
          <w:rFonts w:ascii="Arial" w:hAnsi="Arial" w:cs="Arial"/>
          <w:sz w:val="24"/>
          <w:szCs w:val="24"/>
        </w:rPr>
        <w:t xml:space="preserve"> importance of </w:t>
      </w:r>
      <w:r>
        <w:rPr>
          <w:rFonts w:ascii="Arial" w:hAnsi="Arial" w:cs="Arial"/>
          <w:sz w:val="24"/>
          <w:szCs w:val="24"/>
        </w:rPr>
        <w:t>Usefulness</w:t>
      </w:r>
      <w:r w:rsidRPr="00051CA2">
        <w:rPr>
          <w:rFonts w:ascii="Arial" w:hAnsi="Arial" w:cs="Arial"/>
          <w:sz w:val="24"/>
          <w:szCs w:val="24"/>
        </w:rPr>
        <w:t xml:space="preserve"> is essential in influencing </w:t>
      </w:r>
      <w:r>
        <w:rPr>
          <w:rFonts w:ascii="Arial" w:hAnsi="Arial" w:cs="Arial"/>
          <w:sz w:val="24"/>
          <w:szCs w:val="24"/>
        </w:rPr>
        <w:t>intention to buy online</w:t>
      </w:r>
      <w:r w:rsidR="00B95F01" w:rsidRPr="00D5292D">
        <w:rPr>
          <w:rFonts w:ascii="Arial" w:hAnsi="Arial" w:cs="Arial"/>
          <w:sz w:val="24"/>
          <w:szCs w:val="24"/>
        </w:rPr>
        <w:t xml:space="preserve">, as well as </w:t>
      </w:r>
      <w:r w:rsidR="00D5292D" w:rsidRPr="00D5292D">
        <w:rPr>
          <w:rFonts w:ascii="Arial" w:hAnsi="Arial" w:cs="Arial"/>
          <w:sz w:val="24"/>
          <w:szCs w:val="24"/>
        </w:rPr>
        <w:t xml:space="preserve">the research done by </w:t>
      </w:r>
      <w:r w:rsidR="00B95F01" w:rsidRPr="00D5292D">
        <w:rPr>
          <w:rFonts w:ascii="Arial" w:hAnsi="Arial" w:cs="Arial"/>
          <w:sz w:val="24"/>
          <w:szCs w:val="24"/>
        </w:rPr>
        <w:t xml:space="preserve">Singh (2016), Nguyen (2020), and Ha &amp; Stoel (2009) who </w:t>
      </w:r>
      <w:r w:rsidR="00D5292D" w:rsidRPr="00D5292D">
        <w:rPr>
          <w:rFonts w:ascii="Arial" w:hAnsi="Arial" w:cs="Arial"/>
          <w:sz w:val="24"/>
          <w:szCs w:val="24"/>
        </w:rPr>
        <w:t xml:space="preserve">acknowledged that the positive impact of Usefulness on online shopping </w:t>
      </w:r>
      <w:r w:rsidR="00D5292D">
        <w:rPr>
          <w:rFonts w:ascii="Arial" w:hAnsi="Arial" w:cs="Arial"/>
          <w:sz w:val="24"/>
          <w:szCs w:val="24"/>
        </w:rPr>
        <w:t>intention</w:t>
      </w:r>
      <w:r w:rsidR="00D5292D" w:rsidRPr="00D5292D">
        <w:rPr>
          <w:rFonts w:ascii="Arial" w:hAnsi="Arial" w:cs="Arial"/>
          <w:sz w:val="24"/>
          <w:szCs w:val="24"/>
        </w:rPr>
        <w:t>.</w:t>
      </w:r>
    </w:p>
    <w:p w14:paraId="6394B7E2" w14:textId="77777777" w:rsidR="00D5292D" w:rsidRPr="00A31E5D" w:rsidRDefault="00D5292D" w:rsidP="005F7DF9">
      <w:pPr>
        <w:pStyle w:val="BodyText"/>
        <w:tabs>
          <w:tab w:val="left" w:pos="180"/>
        </w:tabs>
        <w:kinsoku w:val="0"/>
        <w:overflowPunct w:val="0"/>
        <w:snapToGrid w:val="0"/>
        <w:spacing w:line="360" w:lineRule="auto"/>
        <w:ind w:right="201"/>
        <w:jc w:val="both"/>
        <w:rPr>
          <w:rFonts w:ascii="Arial" w:hAnsi="Arial" w:cs="Arial"/>
          <w:sz w:val="24"/>
          <w:szCs w:val="24"/>
        </w:rPr>
      </w:pPr>
    </w:p>
    <w:p w14:paraId="6E0D62E3" w14:textId="7D4FA3C9" w:rsidR="00B95F01" w:rsidRPr="00A31E5D" w:rsidRDefault="003545EF" w:rsidP="005F7DF9">
      <w:pPr>
        <w:pStyle w:val="BodyText"/>
        <w:numPr>
          <w:ilvl w:val="0"/>
          <w:numId w:val="31"/>
        </w:numPr>
        <w:tabs>
          <w:tab w:val="left" w:pos="180"/>
        </w:tabs>
        <w:kinsoku w:val="0"/>
        <w:overflowPunct w:val="0"/>
        <w:snapToGrid w:val="0"/>
        <w:spacing w:line="360" w:lineRule="auto"/>
        <w:ind w:right="201"/>
        <w:jc w:val="both"/>
        <w:rPr>
          <w:rFonts w:ascii="Arial" w:hAnsi="Arial" w:cs="Arial"/>
          <w:sz w:val="24"/>
          <w:szCs w:val="24"/>
        </w:rPr>
      </w:pPr>
      <w:r w:rsidRPr="003545EF">
        <w:rPr>
          <w:rFonts w:ascii="Arial" w:hAnsi="Arial" w:cs="Arial"/>
          <w:sz w:val="24"/>
          <w:szCs w:val="24"/>
        </w:rPr>
        <w:t xml:space="preserve">Enjoyment is how a consumer finds pleasure in the process or activities of shopping </w:t>
      </w:r>
      <w:r w:rsidR="00B95F01" w:rsidRPr="00A31E5D">
        <w:rPr>
          <w:rFonts w:ascii="Arial" w:hAnsi="Arial" w:cs="Arial"/>
          <w:sz w:val="24"/>
          <w:szCs w:val="24"/>
        </w:rPr>
        <w:t xml:space="preserve">according to Beatty &amp; Ferrell (1998) and Mohan, et al (2013). Donovan, et al (1994), Bellenger &amp; </w:t>
      </w:r>
      <w:proofErr w:type="spellStart"/>
      <w:r w:rsidR="00B95F01" w:rsidRPr="00A31E5D">
        <w:rPr>
          <w:rFonts w:ascii="Arial" w:hAnsi="Arial" w:cs="Arial"/>
          <w:sz w:val="24"/>
          <w:szCs w:val="24"/>
        </w:rPr>
        <w:t>Korgaonkar</w:t>
      </w:r>
      <w:proofErr w:type="spellEnd"/>
      <w:r w:rsidR="00B95F01" w:rsidRPr="00A31E5D">
        <w:rPr>
          <w:rFonts w:ascii="Arial" w:hAnsi="Arial" w:cs="Arial"/>
          <w:sz w:val="24"/>
          <w:szCs w:val="24"/>
        </w:rPr>
        <w:t xml:space="preserve"> (1980) and Shannon &amp; </w:t>
      </w:r>
      <w:proofErr w:type="spellStart"/>
      <w:r w:rsidR="00B95F01" w:rsidRPr="00A31E5D">
        <w:rPr>
          <w:rFonts w:ascii="Arial" w:hAnsi="Arial" w:cs="Arial"/>
          <w:sz w:val="24"/>
          <w:szCs w:val="24"/>
        </w:rPr>
        <w:t>Mandhachitara</w:t>
      </w:r>
      <w:proofErr w:type="spellEnd"/>
      <w:r w:rsidR="00B95F01" w:rsidRPr="00A31E5D">
        <w:rPr>
          <w:rFonts w:ascii="Arial" w:hAnsi="Arial" w:cs="Arial"/>
          <w:sz w:val="24"/>
          <w:szCs w:val="24"/>
        </w:rPr>
        <w:t xml:space="preserve"> (2008) determined that </w:t>
      </w:r>
      <w:r>
        <w:rPr>
          <w:rFonts w:ascii="Arial" w:hAnsi="Arial" w:cs="Arial"/>
          <w:sz w:val="24"/>
          <w:szCs w:val="24"/>
        </w:rPr>
        <w:t>s</w:t>
      </w:r>
      <w:r w:rsidRPr="003545EF">
        <w:rPr>
          <w:rFonts w:ascii="Arial" w:hAnsi="Arial" w:cs="Arial"/>
          <w:sz w:val="24"/>
          <w:szCs w:val="24"/>
        </w:rPr>
        <w:t>hoppers who like shopping spend a longer amount of time per visit, leading to increased spending, and are often less traditional, more inventive, and more engaged in seeking information.</w:t>
      </w:r>
      <w:r w:rsidR="00B95F01" w:rsidRPr="00A31E5D">
        <w:rPr>
          <w:rFonts w:ascii="Arial" w:hAnsi="Arial" w:cs="Arial"/>
          <w:sz w:val="24"/>
          <w:szCs w:val="24"/>
        </w:rPr>
        <w:t>.</w:t>
      </w:r>
    </w:p>
    <w:p w14:paraId="1297A244" w14:textId="77777777" w:rsidR="00B95F01" w:rsidRPr="00A31E5D" w:rsidRDefault="00B95F01" w:rsidP="005F7DF9">
      <w:pPr>
        <w:pStyle w:val="BodyText"/>
        <w:tabs>
          <w:tab w:val="left" w:pos="180"/>
        </w:tabs>
        <w:kinsoku w:val="0"/>
        <w:overflowPunct w:val="0"/>
        <w:snapToGrid w:val="0"/>
        <w:spacing w:line="360" w:lineRule="auto"/>
        <w:ind w:right="201"/>
        <w:jc w:val="both"/>
        <w:rPr>
          <w:rFonts w:ascii="Arial" w:hAnsi="Arial" w:cs="Arial"/>
          <w:sz w:val="24"/>
          <w:szCs w:val="24"/>
        </w:rPr>
      </w:pPr>
    </w:p>
    <w:p w14:paraId="5E38D1A9" w14:textId="6B83A3CA" w:rsidR="00B95F01" w:rsidRPr="00A31E5D" w:rsidRDefault="00B95F01" w:rsidP="005F7DF9">
      <w:pPr>
        <w:pStyle w:val="BodyText"/>
        <w:numPr>
          <w:ilvl w:val="0"/>
          <w:numId w:val="31"/>
        </w:numPr>
        <w:tabs>
          <w:tab w:val="left" w:pos="180"/>
        </w:tabs>
        <w:kinsoku w:val="0"/>
        <w:overflowPunct w:val="0"/>
        <w:snapToGrid w:val="0"/>
        <w:spacing w:line="360" w:lineRule="auto"/>
        <w:ind w:right="201"/>
        <w:jc w:val="both"/>
        <w:rPr>
          <w:rFonts w:ascii="Arial" w:hAnsi="Arial" w:cs="Arial"/>
          <w:sz w:val="24"/>
          <w:szCs w:val="24"/>
        </w:rPr>
      </w:pPr>
      <w:r w:rsidRPr="00A31E5D">
        <w:rPr>
          <w:rFonts w:ascii="Arial" w:hAnsi="Arial" w:cs="Arial"/>
          <w:sz w:val="24"/>
          <w:szCs w:val="24"/>
        </w:rPr>
        <w:t xml:space="preserve">Ease of use refers to buyers’ perceptions that online shopping will require minimal effort according to Davis (1989). </w:t>
      </w:r>
      <w:r w:rsidR="000E01E9" w:rsidRPr="000E01E9">
        <w:rPr>
          <w:rFonts w:ascii="Arial" w:hAnsi="Arial" w:cs="Arial"/>
          <w:sz w:val="24"/>
          <w:szCs w:val="24"/>
        </w:rPr>
        <w:t>Ease of use refers to the lack of difficulty experienced by consumers when using online shopping sites, as they do not need to exert much effort. Hence, consumer's online shopping decision can be influenced by how easily they understand information, the functionality of the application, and the quality of service.</w:t>
      </w:r>
      <w:r w:rsidR="000E01E9">
        <w:rPr>
          <w:rFonts w:ascii="Arial" w:hAnsi="Arial" w:cs="Arial"/>
          <w:sz w:val="24"/>
          <w:szCs w:val="24"/>
        </w:rPr>
        <w:t xml:space="preserve"> </w:t>
      </w:r>
      <w:r w:rsidR="000E01E9" w:rsidRPr="000E01E9">
        <w:rPr>
          <w:rFonts w:ascii="Arial" w:hAnsi="Arial" w:cs="Arial"/>
          <w:sz w:val="24"/>
          <w:szCs w:val="24"/>
        </w:rPr>
        <w:t xml:space="preserve">This statement aligns with the research carried out by </w:t>
      </w:r>
      <w:r w:rsidRPr="00A31E5D">
        <w:rPr>
          <w:rFonts w:ascii="Arial" w:hAnsi="Arial" w:cs="Arial"/>
          <w:sz w:val="24"/>
          <w:szCs w:val="24"/>
        </w:rPr>
        <w:t xml:space="preserve">Singh, et al (2016), Trinh, et al (2020), and Nguyen, et al (2020) which stated </w:t>
      </w:r>
      <w:r w:rsidR="00466D7A">
        <w:rPr>
          <w:rFonts w:ascii="Arial" w:hAnsi="Arial" w:cs="Arial"/>
          <w:sz w:val="24"/>
          <w:szCs w:val="24"/>
        </w:rPr>
        <w:t>Ease of Use</w:t>
      </w:r>
      <w:r w:rsidR="00CD3E77" w:rsidRPr="00CD3E77">
        <w:rPr>
          <w:rFonts w:ascii="Arial" w:hAnsi="Arial" w:cs="Arial"/>
          <w:sz w:val="24"/>
          <w:szCs w:val="24"/>
        </w:rPr>
        <w:t xml:space="preserve"> impacts one's choice to </w:t>
      </w:r>
      <w:r w:rsidR="00466D7A">
        <w:rPr>
          <w:rFonts w:ascii="Arial" w:hAnsi="Arial" w:cs="Arial"/>
          <w:sz w:val="24"/>
          <w:szCs w:val="24"/>
        </w:rPr>
        <w:t xml:space="preserve">buy </w:t>
      </w:r>
      <w:r w:rsidR="00CD3E77" w:rsidRPr="00CD3E77">
        <w:rPr>
          <w:rFonts w:ascii="Arial" w:hAnsi="Arial" w:cs="Arial"/>
          <w:sz w:val="24"/>
          <w:szCs w:val="24"/>
        </w:rPr>
        <w:t>online.</w:t>
      </w:r>
    </w:p>
    <w:p w14:paraId="44D01AC2" w14:textId="77777777" w:rsidR="00B95F01" w:rsidRPr="00A31E5D" w:rsidRDefault="00B95F01" w:rsidP="005F7DF9">
      <w:pPr>
        <w:pStyle w:val="BodyText"/>
        <w:tabs>
          <w:tab w:val="left" w:pos="180"/>
        </w:tabs>
        <w:kinsoku w:val="0"/>
        <w:overflowPunct w:val="0"/>
        <w:snapToGrid w:val="0"/>
        <w:spacing w:line="360" w:lineRule="auto"/>
        <w:ind w:right="201"/>
        <w:jc w:val="both"/>
        <w:rPr>
          <w:rFonts w:ascii="Arial" w:hAnsi="Arial" w:cs="Arial"/>
          <w:sz w:val="24"/>
          <w:szCs w:val="24"/>
        </w:rPr>
      </w:pPr>
    </w:p>
    <w:p w14:paraId="7E9F608F" w14:textId="6335F9D1" w:rsidR="00B95F01" w:rsidRPr="00A31E5D" w:rsidRDefault="00B95F01" w:rsidP="005F7DF9">
      <w:pPr>
        <w:pStyle w:val="BodyText"/>
        <w:numPr>
          <w:ilvl w:val="0"/>
          <w:numId w:val="31"/>
        </w:numPr>
        <w:tabs>
          <w:tab w:val="left" w:pos="180"/>
        </w:tabs>
        <w:kinsoku w:val="0"/>
        <w:overflowPunct w:val="0"/>
        <w:snapToGrid w:val="0"/>
        <w:spacing w:line="360" w:lineRule="auto"/>
        <w:ind w:right="201"/>
        <w:jc w:val="both"/>
        <w:rPr>
          <w:rFonts w:ascii="Arial" w:hAnsi="Arial" w:cs="Arial"/>
          <w:sz w:val="24"/>
          <w:szCs w:val="24"/>
        </w:rPr>
      </w:pPr>
      <w:r w:rsidRPr="00A31E5D">
        <w:rPr>
          <w:rFonts w:ascii="Arial" w:hAnsi="Arial" w:cs="Arial"/>
          <w:sz w:val="24"/>
          <w:szCs w:val="24"/>
        </w:rPr>
        <w:t xml:space="preserve">Trustworthiness means </w:t>
      </w:r>
      <w:r w:rsidR="006C7DAF" w:rsidRPr="006C7DAF">
        <w:rPr>
          <w:rFonts w:ascii="Arial" w:hAnsi="Arial" w:cs="Arial"/>
          <w:sz w:val="24"/>
          <w:szCs w:val="24"/>
        </w:rPr>
        <w:t xml:space="preserve">secure transmission and protection of data privacy </w:t>
      </w:r>
      <w:r w:rsidRPr="00A31E5D">
        <w:rPr>
          <w:rFonts w:ascii="Arial" w:hAnsi="Arial" w:cs="Arial"/>
          <w:sz w:val="24"/>
          <w:szCs w:val="24"/>
        </w:rPr>
        <w:t>according to Doney &amp; Cannon (1997), Gruman (1999), and Hoffman, et al (1999). User</w:t>
      </w:r>
      <w:r w:rsidR="006924CE">
        <w:rPr>
          <w:rFonts w:ascii="Arial" w:hAnsi="Arial" w:cs="Arial"/>
          <w:sz w:val="24"/>
          <w:szCs w:val="24"/>
        </w:rPr>
        <w:t>s</w:t>
      </w:r>
      <w:r w:rsidRPr="00A31E5D">
        <w:rPr>
          <w:rFonts w:ascii="Arial" w:hAnsi="Arial" w:cs="Arial"/>
          <w:sz w:val="24"/>
          <w:szCs w:val="24"/>
        </w:rPr>
        <w:t xml:space="preserve"> </w:t>
      </w:r>
      <w:r w:rsidR="006924CE" w:rsidRPr="006924CE">
        <w:rPr>
          <w:rFonts w:ascii="Arial" w:hAnsi="Arial" w:cs="Arial"/>
          <w:sz w:val="24"/>
          <w:szCs w:val="24"/>
        </w:rPr>
        <w:t>feel secure when conducting transactions on the website.</w:t>
      </w:r>
      <w:r w:rsidR="006924CE">
        <w:rPr>
          <w:rFonts w:ascii="Arial" w:hAnsi="Arial" w:cs="Arial"/>
          <w:sz w:val="24"/>
          <w:szCs w:val="24"/>
        </w:rPr>
        <w:t xml:space="preserve"> </w:t>
      </w:r>
      <w:r w:rsidR="006924CE" w:rsidRPr="006924CE">
        <w:rPr>
          <w:rFonts w:ascii="Arial" w:hAnsi="Arial" w:cs="Arial"/>
          <w:sz w:val="24"/>
          <w:szCs w:val="24"/>
        </w:rPr>
        <w:t>The user</w:t>
      </w:r>
      <w:r w:rsidR="006924CE">
        <w:rPr>
          <w:rFonts w:ascii="Arial" w:hAnsi="Arial" w:cs="Arial"/>
          <w:sz w:val="24"/>
          <w:szCs w:val="24"/>
        </w:rPr>
        <w:t>s</w:t>
      </w:r>
      <w:r w:rsidR="006924CE" w:rsidRPr="006924CE">
        <w:rPr>
          <w:rFonts w:ascii="Arial" w:hAnsi="Arial" w:cs="Arial"/>
          <w:sz w:val="24"/>
          <w:szCs w:val="24"/>
        </w:rPr>
        <w:t xml:space="preserve"> rel</w:t>
      </w:r>
      <w:r w:rsidR="006924CE">
        <w:rPr>
          <w:rFonts w:ascii="Arial" w:hAnsi="Arial" w:cs="Arial"/>
          <w:sz w:val="24"/>
          <w:szCs w:val="24"/>
        </w:rPr>
        <w:t>y</w:t>
      </w:r>
      <w:r w:rsidR="006924CE" w:rsidRPr="006924CE">
        <w:rPr>
          <w:rFonts w:ascii="Arial" w:hAnsi="Arial" w:cs="Arial"/>
          <w:sz w:val="24"/>
          <w:szCs w:val="24"/>
        </w:rPr>
        <w:t xml:space="preserve"> on the website to protect his personal information.</w:t>
      </w:r>
      <w:r w:rsidRPr="00A31E5D">
        <w:rPr>
          <w:rFonts w:ascii="Arial" w:hAnsi="Arial" w:cs="Arial"/>
          <w:sz w:val="24"/>
          <w:szCs w:val="24"/>
        </w:rPr>
        <w:t xml:space="preserve"> </w:t>
      </w:r>
      <w:r w:rsidR="006924CE" w:rsidRPr="006924CE">
        <w:rPr>
          <w:rFonts w:ascii="Arial" w:hAnsi="Arial" w:cs="Arial"/>
          <w:sz w:val="24"/>
          <w:szCs w:val="24"/>
        </w:rPr>
        <w:t>Users have faith that the administrators of the website will not abuse their personal data</w:t>
      </w:r>
      <w:r w:rsidRPr="00A31E5D">
        <w:rPr>
          <w:rFonts w:ascii="Arial" w:hAnsi="Arial" w:cs="Arial"/>
          <w:sz w:val="24"/>
          <w:szCs w:val="24"/>
        </w:rPr>
        <w:t>. Trustworthiness has an positive influence on online shopping decisions.</w:t>
      </w:r>
    </w:p>
    <w:p w14:paraId="7AC2C4B3" w14:textId="77777777" w:rsidR="001A66A7" w:rsidRPr="00A31E5D" w:rsidRDefault="001A66A7" w:rsidP="005F7DF9">
      <w:pPr>
        <w:pStyle w:val="BodyText"/>
        <w:tabs>
          <w:tab w:val="left" w:pos="180"/>
        </w:tabs>
        <w:kinsoku w:val="0"/>
        <w:overflowPunct w:val="0"/>
        <w:snapToGrid w:val="0"/>
        <w:spacing w:line="360" w:lineRule="auto"/>
        <w:ind w:right="201"/>
        <w:jc w:val="both"/>
        <w:rPr>
          <w:rFonts w:ascii="Arial" w:hAnsi="Arial" w:cs="Arial"/>
          <w:sz w:val="24"/>
          <w:szCs w:val="24"/>
        </w:rPr>
      </w:pPr>
    </w:p>
    <w:p w14:paraId="08823066" w14:textId="363053FD" w:rsidR="001A66A7" w:rsidRPr="00A31E5D" w:rsidRDefault="001A66A7" w:rsidP="005F7DF9">
      <w:pPr>
        <w:pStyle w:val="BodyText"/>
        <w:numPr>
          <w:ilvl w:val="0"/>
          <w:numId w:val="31"/>
        </w:numPr>
        <w:tabs>
          <w:tab w:val="left" w:pos="180"/>
        </w:tabs>
        <w:kinsoku w:val="0"/>
        <w:overflowPunct w:val="0"/>
        <w:snapToGrid w:val="0"/>
        <w:spacing w:line="360" w:lineRule="auto"/>
        <w:ind w:right="201"/>
        <w:jc w:val="both"/>
        <w:rPr>
          <w:rFonts w:ascii="Arial" w:hAnsi="Arial" w:cs="Arial"/>
          <w:sz w:val="24"/>
          <w:szCs w:val="24"/>
        </w:rPr>
      </w:pPr>
      <w:r w:rsidRPr="00A31E5D">
        <w:rPr>
          <w:rFonts w:ascii="Arial" w:hAnsi="Arial" w:cs="Arial"/>
          <w:sz w:val="24"/>
          <w:szCs w:val="24"/>
        </w:rPr>
        <w:t xml:space="preserve">Online store </w:t>
      </w:r>
      <w:r w:rsidR="00170544">
        <w:rPr>
          <w:rFonts w:ascii="Arial" w:hAnsi="Arial" w:cs="Arial"/>
          <w:sz w:val="24"/>
          <w:szCs w:val="24"/>
        </w:rPr>
        <w:t>Style</w:t>
      </w:r>
      <w:r w:rsidRPr="00A31E5D">
        <w:rPr>
          <w:rFonts w:ascii="Arial" w:hAnsi="Arial" w:cs="Arial"/>
          <w:sz w:val="24"/>
          <w:szCs w:val="24"/>
        </w:rPr>
        <w:t xml:space="preserve"> </w:t>
      </w:r>
      <w:r w:rsidR="004F01E5" w:rsidRPr="004F01E5">
        <w:rPr>
          <w:rFonts w:ascii="Arial" w:hAnsi="Arial" w:cs="Arial"/>
          <w:sz w:val="24"/>
          <w:szCs w:val="24"/>
        </w:rPr>
        <w:t>depicts the organization of the content on the website</w:t>
      </w:r>
      <w:r w:rsidRPr="00A31E5D">
        <w:rPr>
          <w:rFonts w:ascii="Arial" w:hAnsi="Arial" w:cs="Arial"/>
          <w:sz w:val="24"/>
          <w:szCs w:val="24"/>
        </w:rPr>
        <w:t xml:space="preserve"> as stated by Ranganathan and Grandon (2002). The website </w:t>
      </w:r>
      <w:r w:rsidR="00170544">
        <w:rPr>
          <w:rFonts w:ascii="Arial" w:hAnsi="Arial" w:cs="Arial"/>
          <w:sz w:val="24"/>
          <w:szCs w:val="24"/>
        </w:rPr>
        <w:t>Style</w:t>
      </w:r>
      <w:r w:rsidRPr="00A31E5D">
        <w:rPr>
          <w:rFonts w:ascii="Arial" w:hAnsi="Arial" w:cs="Arial"/>
          <w:sz w:val="24"/>
          <w:szCs w:val="24"/>
        </w:rPr>
        <w:t xml:space="preserve"> quality is crucial for drawing in customers to any online store. In their research, Cho and Park (2001) discovered a link between the quality of website </w:t>
      </w:r>
      <w:r w:rsidR="00170544">
        <w:rPr>
          <w:rFonts w:ascii="Arial" w:hAnsi="Arial" w:cs="Arial"/>
          <w:sz w:val="24"/>
          <w:szCs w:val="24"/>
        </w:rPr>
        <w:t>Style</w:t>
      </w:r>
      <w:r w:rsidRPr="00A31E5D">
        <w:rPr>
          <w:rFonts w:ascii="Arial" w:hAnsi="Arial" w:cs="Arial"/>
          <w:sz w:val="24"/>
          <w:szCs w:val="24"/>
        </w:rPr>
        <w:t xml:space="preserve"> and customer satisfaction in e-commerce. Additionally, Ranganathan and Ganapathy (2002) </w:t>
      </w:r>
      <w:r w:rsidR="004F01E5" w:rsidRPr="004F01E5">
        <w:rPr>
          <w:rFonts w:ascii="Arial" w:hAnsi="Arial" w:cs="Arial"/>
          <w:sz w:val="24"/>
          <w:szCs w:val="24"/>
        </w:rPr>
        <w:t xml:space="preserve">have presented scientific proof demonstrating that the </w:t>
      </w:r>
      <w:r w:rsidR="004F01E5">
        <w:rPr>
          <w:rFonts w:ascii="Arial" w:hAnsi="Arial" w:cs="Arial"/>
          <w:sz w:val="24"/>
          <w:szCs w:val="24"/>
        </w:rPr>
        <w:t>o</w:t>
      </w:r>
      <w:r w:rsidR="004F01E5" w:rsidRPr="00A31E5D">
        <w:rPr>
          <w:rFonts w:ascii="Arial" w:hAnsi="Arial" w:cs="Arial"/>
          <w:sz w:val="24"/>
          <w:szCs w:val="24"/>
        </w:rPr>
        <w:t xml:space="preserve">nline store </w:t>
      </w:r>
      <w:r w:rsidR="004F01E5">
        <w:rPr>
          <w:rFonts w:ascii="Arial" w:hAnsi="Arial" w:cs="Arial"/>
          <w:sz w:val="24"/>
          <w:szCs w:val="24"/>
        </w:rPr>
        <w:t>Style</w:t>
      </w:r>
      <w:r w:rsidR="004F01E5" w:rsidRPr="00A31E5D">
        <w:rPr>
          <w:rFonts w:ascii="Arial" w:hAnsi="Arial" w:cs="Arial"/>
          <w:sz w:val="24"/>
          <w:szCs w:val="24"/>
        </w:rPr>
        <w:t xml:space="preserve"> </w:t>
      </w:r>
      <w:r w:rsidR="004F01E5" w:rsidRPr="004F01E5">
        <w:rPr>
          <w:rFonts w:ascii="Arial" w:hAnsi="Arial" w:cs="Arial"/>
          <w:sz w:val="24"/>
          <w:szCs w:val="24"/>
        </w:rPr>
        <w:t>positively influences the intent</w:t>
      </w:r>
      <w:r w:rsidR="004F01E5">
        <w:rPr>
          <w:rFonts w:ascii="Arial" w:hAnsi="Arial" w:cs="Arial"/>
          <w:sz w:val="24"/>
          <w:szCs w:val="24"/>
        </w:rPr>
        <w:t>ion</w:t>
      </w:r>
      <w:r w:rsidR="004F01E5" w:rsidRPr="004F01E5">
        <w:rPr>
          <w:rFonts w:ascii="Arial" w:hAnsi="Arial" w:cs="Arial"/>
          <w:sz w:val="24"/>
          <w:szCs w:val="24"/>
        </w:rPr>
        <w:t xml:space="preserve"> to buy.</w:t>
      </w:r>
    </w:p>
    <w:p w14:paraId="05876D95" w14:textId="77777777" w:rsidR="001A66A7" w:rsidRPr="00A31E5D" w:rsidRDefault="001A66A7" w:rsidP="005F7DF9">
      <w:pPr>
        <w:pStyle w:val="BodyText"/>
        <w:tabs>
          <w:tab w:val="left" w:pos="180"/>
        </w:tabs>
        <w:kinsoku w:val="0"/>
        <w:overflowPunct w:val="0"/>
        <w:snapToGrid w:val="0"/>
        <w:spacing w:line="360" w:lineRule="auto"/>
        <w:ind w:left="720" w:right="201"/>
        <w:jc w:val="both"/>
        <w:rPr>
          <w:rFonts w:ascii="Arial" w:hAnsi="Arial" w:cs="Arial"/>
          <w:sz w:val="24"/>
          <w:szCs w:val="24"/>
        </w:rPr>
      </w:pPr>
    </w:p>
    <w:p w14:paraId="3783AD45" w14:textId="22159280" w:rsidR="001A66A7" w:rsidRPr="00A31E5D" w:rsidRDefault="00E90D32" w:rsidP="005F7DF9">
      <w:pPr>
        <w:pStyle w:val="BodyText"/>
        <w:numPr>
          <w:ilvl w:val="0"/>
          <w:numId w:val="31"/>
        </w:numPr>
        <w:tabs>
          <w:tab w:val="left" w:pos="180"/>
        </w:tabs>
        <w:kinsoku w:val="0"/>
        <w:overflowPunct w:val="0"/>
        <w:snapToGrid w:val="0"/>
        <w:spacing w:line="360" w:lineRule="auto"/>
        <w:ind w:right="201"/>
        <w:jc w:val="both"/>
        <w:rPr>
          <w:rFonts w:ascii="Arial" w:hAnsi="Arial" w:cs="Arial"/>
          <w:sz w:val="24"/>
          <w:szCs w:val="24"/>
        </w:rPr>
      </w:pPr>
      <w:r w:rsidRPr="00E90D32">
        <w:rPr>
          <w:rFonts w:ascii="Arial" w:hAnsi="Arial" w:cs="Arial"/>
          <w:sz w:val="24"/>
          <w:szCs w:val="24"/>
        </w:rPr>
        <w:t>Familiarity stems from positive interactions between consumers and producers through product assessment, reflecting a strong relationship</w:t>
      </w:r>
      <w:r>
        <w:rPr>
          <w:rFonts w:ascii="Arial" w:hAnsi="Arial" w:cs="Arial"/>
          <w:sz w:val="24"/>
          <w:szCs w:val="24"/>
        </w:rPr>
        <w:t xml:space="preserve"> </w:t>
      </w:r>
      <w:r w:rsidR="001A66A7" w:rsidRPr="00A31E5D">
        <w:rPr>
          <w:rFonts w:ascii="Arial" w:hAnsi="Arial" w:cs="Arial"/>
          <w:sz w:val="24"/>
          <w:szCs w:val="24"/>
        </w:rPr>
        <w:t xml:space="preserve">according to Luhmann (2001). </w:t>
      </w:r>
      <w:r w:rsidRPr="00E90D32">
        <w:rPr>
          <w:rFonts w:ascii="Arial" w:hAnsi="Arial" w:cs="Arial"/>
          <w:sz w:val="24"/>
          <w:szCs w:val="24"/>
        </w:rPr>
        <w:t>Familiarity is a personal sensation stemming from past experiences, education, and interactions regarding past actions</w:t>
      </w:r>
      <w:r>
        <w:rPr>
          <w:rFonts w:ascii="Arial" w:hAnsi="Arial" w:cs="Arial"/>
          <w:sz w:val="24"/>
          <w:szCs w:val="24"/>
        </w:rPr>
        <w:t xml:space="preserve"> </w:t>
      </w:r>
      <w:r w:rsidR="001A66A7" w:rsidRPr="00A31E5D">
        <w:rPr>
          <w:rFonts w:ascii="Arial" w:hAnsi="Arial" w:cs="Arial"/>
          <w:sz w:val="24"/>
          <w:szCs w:val="24"/>
        </w:rPr>
        <w:t xml:space="preserve">according to Zhang, Ghorbani &amp; Cohen (2007). Herrera &amp; Blanco (2011) show that </w:t>
      </w:r>
      <w:r w:rsidR="00703522">
        <w:rPr>
          <w:rFonts w:ascii="Arial" w:hAnsi="Arial" w:cs="Arial"/>
          <w:sz w:val="24"/>
          <w:szCs w:val="24"/>
        </w:rPr>
        <w:t>h</w:t>
      </w:r>
      <w:r w:rsidR="00703522" w:rsidRPr="00703522">
        <w:rPr>
          <w:rFonts w:ascii="Arial" w:hAnsi="Arial" w:cs="Arial"/>
          <w:sz w:val="24"/>
          <w:szCs w:val="24"/>
        </w:rPr>
        <w:t>aving a level of familiarity can moderate the connection between trust, satisfaction, and intentions to repurchase.</w:t>
      </w:r>
    </w:p>
    <w:p w14:paraId="49567EF2" w14:textId="77777777" w:rsidR="009355A0" w:rsidRPr="00A31E5D" w:rsidRDefault="009355A0" w:rsidP="005F7DF9">
      <w:pPr>
        <w:pStyle w:val="ListParagraph"/>
        <w:snapToGrid w:val="0"/>
        <w:spacing w:line="360" w:lineRule="auto"/>
        <w:contextualSpacing w:val="0"/>
        <w:rPr>
          <w:rFonts w:ascii="Arial" w:hAnsi="Arial" w:cs="Arial"/>
          <w:sz w:val="24"/>
          <w:szCs w:val="24"/>
        </w:rPr>
      </w:pPr>
    </w:p>
    <w:p w14:paraId="250AD4D6" w14:textId="48E3E63F" w:rsidR="00FA5308" w:rsidRPr="00A31E5D" w:rsidRDefault="00904DEF" w:rsidP="005F7DF9">
      <w:pPr>
        <w:pStyle w:val="BodyText"/>
        <w:numPr>
          <w:ilvl w:val="0"/>
          <w:numId w:val="31"/>
        </w:numPr>
        <w:tabs>
          <w:tab w:val="left" w:pos="180"/>
        </w:tabs>
        <w:kinsoku w:val="0"/>
        <w:overflowPunct w:val="0"/>
        <w:snapToGrid w:val="0"/>
        <w:spacing w:line="360" w:lineRule="auto"/>
        <w:ind w:right="38"/>
        <w:jc w:val="both"/>
        <w:rPr>
          <w:rFonts w:ascii="Arial" w:hAnsi="Arial" w:cs="Arial"/>
          <w:color w:val="000000"/>
          <w:sz w:val="24"/>
          <w:szCs w:val="24"/>
        </w:rPr>
      </w:pPr>
      <w:r w:rsidRPr="00904DEF">
        <w:rPr>
          <w:rFonts w:ascii="Arial" w:hAnsi="Arial" w:cs="Arial"/>
          <w:sz w:val="24"/>
          <w:szCs w:val="24"/>
        </w:rPr>
        <w:t>Settlement refers to the selection of delivery options, delivery accuracy, and delivery speed for products and services provided by the online store.</w:t>
      </w:r>
      <w:r>
        <w:rPr>
          <w:rFonts w:ascii="Arial" w:hAnsi="Arial" w:cs="Arial"/>
          <w:sz w:val="24"/>
          <w:szCs w:val="24"/>
        </w:rPr>
        <w:t xml:space="preserve"> </w:t>
      </w:r>
      <w:r w:rsidRPr="00904DEF">
        <w:rPr>
          <w:rFonts w:ascii="Arial" w:hAnsi="Arial" w:cs="Arial"/>
          <w:sz w:val="24"/>
          <w:szCs w:val="24"/>
        </w:rPr>
        <w:t xml:space="preserve">Exceptional </w:t>
      </w:r>
      <w:r w:rsidR="0043603A">
        <w:rPr>
          <w:rFonts w:ascii="Arial" w:hAnsi="Arial" w:cs="Arial"/>
          <w:sz w:val="24"/>
          <w:szCs w:val="24"/>
        </w:rPr>
        <w:t>S</w:t>
      </w:r>
      <w:r w:rsidRPr="00904DEF">
        <w:rPr>
          <w:rFonts w:ascii="Arial" w:hAnsi="Arial" w:cs="Arial"/>
          <w:sz w:val="24"/>
          <w:szCs w:val="24"/>
        </w:rPr>
        <w:t xml:space="preserve">ettlement performance demonstrates an online store's capacity to </w:t>
      </w:r>
      <w:proofErr w:type="spellStart"/>
      <w:r w:rsidRPr="00904DEF">
        <w:rPr>
          <w:rFonts w:ascii="Arial" w:hAnsi="Arial" w:cs="Arial"/>
          <w:sz w:val="24"/>
          <w:szCs w:val="24"/>
        </w:rPr>
        <w:t>fulfill</w:t>
      </w:r>
      <w:proofErr w:type="spellEnd"/>
      <w:r w:rsidRPr="00904DEF">
        <w:rPr>
          <w:rFonts w:ascii="Arial" w:hAnsi="Arial" w:cs="Arial"/>
          <w:sz w:val="24"/>
          <w:szCs w:val="24"/>
        </w:rPr>
        <w:t xml:space="preserve"> its responsibilities for each transaction</w:t>
      </w:r>
      <w:r w:rsidR="00BD1B5F" w:rsidRPr="00A31E5D">
        <w:rPr>
          <w:rFonts w:ascii="Arial" w:hAnsi="Arial" w:cs="Arial"/>
          <w:sz w:val="24"/>
          <w:szCs w:val="24"/>
        </w:rPr>
        <w:t xml:space="preserve"> according to </w:t>
      </w:r>
      <w:proofErr w:type="spellStart"/>
      <w:r w:rsidR="00BD1B5F" w:rsidRPr="00A31E5D">
        <w:rPr>
          <w:rFonts w:ascii="Arial" w:hAnsi="Arial" w:cs="Arial"/>
          <w:sz w:val="24"/>
          <w:szCs w:val="24"/>
        </w:rPr>
        <w:t>Culnan</w:t>
      </w:r>
      <w:proofErr w:type="spellEnd"/>
      <w:r w:rsidR="00BD1B5F" w:rsidRPr="00A31E5D">
        <w:rPr>
          <w:rFonts w:ascii="Arial" w:hAnsi="Arial" w:cs="Arial"/>
          <w:sz w:val="24"/>
          <w:szCs w:val="24"/>
        </w:rPr>
        <w:t xml:space="preserve"> &amp; Armstrong (1999).</w:t>
      </w:r>
      <w:r w:rsidR="007A60EC" w:rsidRPr="00A31E5D">
        <w:rPr>
          <w:rFonts w:ascii="Arial" w:hAnsi="Arial" w:cs="Arial"/>
          <w:sz w:val="24"/>
          <w:szCs w:val="24"/>
        </w:rPr>
        <w:t xml:space="preserve"> </w:t>
      </w:r>
      <w:r w:rsidR="00272354" w:rsidRPr="00A31E5D">
        <w:rPr>
          <w:rFonts w:ascii="Arial" w:hAnsi="Arial" w:cs="Arial"/>
          <w:sz w:val="24"/>
          <w:szCs w:val="24"/>
        </w:rPr>
        <w:t xml:space="preserve">In line with Spence (1973), </w:t>
      </w:r>
      <w:r w:rsidR="00E623DE" w:rsidRPr="00A31E5D">
        <w:rPr>
          <w:rFonts w:ascii="Arial" w:hAnsi="Arial" w:cs="Arial"/>
          <w:sz w:val="24"/>
          <w:szCs w:val="24"/>
        </w:rPr>
        <w:t>Image of</w:t>
      </w:r>
      <w:r w:rsidR="009A2674" w:rsidRPr="00A31E5D">
        <w:rPr>
          <w:rFonts w:ascii="Arial" w:hAnsi="Arial" w:cs="Arial"/>
          <w:sz w:val="24"/>
          <w:szCs w:val="24"/>
        </w:rPr>
        <w:t xml:space="preserve"> an online store, whether positive or negative, can serve as heuristic cues to assess </w:t>
      </w:r>
      <w:r w:rsidR="006C6B5B">
        <w:rPr>
          <w:rFonts w:ascii="Arial" w:hAnsi="Arial" w:cs="Arial"/>
          <w:sz w:val="24"/>
          <w:szCs w:val="24"/>
        </w:rPr>
        <w:t>Settlement</w:t>
      </w:r>
      <w:r w:rsidR="009A2674" w:rsidRPr="00A31E5D">
        <w:rPr>
          <w:rFonts w:ascii="Arial" w:hAnsi="Arial" w:cs="Arial"/>
          <w:sz w:val="24"/>
          <w:szCs w:val="24"/>
        </w:rPr>
        <w:t xml:space="preserve"> performance.</w:t>
      </w:r>
    </w:p>
    <w:p w14:paraId="08944DCE" w14:textId="77777777" w:rsidR="009A2674" w:rsidRPr="00A31E5D" w:rsidRDefault="009A2674" w:rsidP="005F7DF9">
      <w:pPr>
        <w:pStyle w:val="BodyText"/>
        <w:tabs>
          <w:tab w:val="left" w:pos="180"/>
        </w:tabs>
        <w:kinsoku w:val="0"/>
        <w:overflowPunct w:val="0"/>
        <w:snapToGrid w:val="0"/>
        <w:spacing w:line="360" w:lineRule="auto"/>
        <w:ind w:left="720" w:right="38"/>
        <w:jc w:val="both"/>
        <w:rPr>
          <w:rFonts w:ascii="Arial" w:hAnsi="Arial" w:cs="Arial"/>
          <w:color w:val="000000"/>
          <w:sz w:val="24"/>
          <w:szCs w:val="24"/>
        </w:rPr>
      </w:pPr>
    </w:p>
    <w:p w14:paraId="103A6A85" w14:textId="77777777" w:rsidR="005E2D0F" w:rsidRPr="00A31E5D" w:rsidRDefault="005E2D0F" w:rsidP="005F7DF9">
      <w:pPr>
        <w:pStyle w:val="ListParagraph"/>
        <w:widowControl w:val="0"/>
        <w:numPr>
          <w:ilvl w:val="0"/>
          <w:numId w:val="26"/>
        </w:numPr>
        <w:tabs>
          <w:tab w:val="left" w:pos="180"/>
        </w:tabs>
        <w:kinsoku w:val="0"/>
        <w:overflowPunct w:val="0"/>
        <w:autoSpaceDE w:val="0"/>
        <w:autoSpaceDN w:val="0"/>
        <w:adjustRightInd w:val="0"/>
        <w:snapToGrid w:val="0"/>
        <w:spacing w:before="71" w:line="360" w:lineRule="auto"/>
        <w:ind w:left="0" w:firstLine="0"/>
        <w:contextualSpacing w:val="0"/>
        <w:rPr>
          <w:rFonts w:ascii="Arial" w:hAnsi="Arial" w:cs="Arial"/>
          <w:sz w:val="24"/>
          <w:szCs w:val="24"/>
        </w:rPr>
      </w:pPr>
      <w:r w:rsidRPr="00A31E5D">
        <w:rPr>
          <w:rFonts w:ascii="Arial" w:hAnsi="Arial" w:cs="Arial"/>
          <w:sz w:val="24"/>
          <w:szCs w:val="24"/>
        </w:rPr>
        <w:t>Method</w:t>
      </w:r>
    </w:p>
    <w:p w14:paraId="2C15285D" w14:textId="77777777" w:rsidR="005E2D0F" w:rsidRPr="00A31E5D" w:rsidRDefault="005E2D0F" w:rsidP="005F7DF9">
      <w:pPr>
        <w:pStyle w:val="BodyText"/>
        <w:tabs>
          <w:tab w:val="left" w:pos="180"/>
        </w:tabs>
        <w:kinsoku w:val="0"/>
        <w:overflowPunct w:val="0"/>
        <w:snapToGrid w:val="0"/>
        <w:spacing w:before="8" w:line="360" w:lineRule="auto"/>
        <w:rPr>
          <w:rFonts w:ascii="Arial" w:hAnsi="Arial" w:cs="Arial"/>
          <w:sz w:val="24"/>
          <w:szCs w:val="24"/>
        </w:rPr>
      </w:pPr>
    </w:p>
    <w:p w14:paraId="12638FCA" w14:textId="51B6186A" w:rsidR="00BF059B" w:rsidRDefault="00E261E8" w:rsidP="005F7DF9">
      <w:pPr>
        <w:pStyle w:val="BodyText"/>
        <w:tabs>
          <w:tab w:val="left" w:pos="180"/>
        </w:tabs>
        <w:kinsoku w:val="0"/>
        <w:overflowPunct w:val="0"/>
        <w:snapToGrid w:val="0"/>
        <w:spacing w:line="360" w:lineRule="auto"/>
        <w:ind w:right="201"/>
        <w:jc w:val="both"/>
        <w:rPr>
          <w:rFonts w:ascii="Arial" w:hAnsi="Arial" w:cs="Arial"/>
          <w:sz w:val="24"/>
          <w:szCs w:val="24"/>
        </w:rPr>
      </w:pPr>
      <w:r w:rsidRPr="00A31E5D">
        <w:rPr>
          <w:rFonts w:ascii="Arial" w:hAnsi="Arial" w:cs="Arial"/>
          <w:sz w:val="24"/>
          <w:szCs w:val="24"/>
        </w:rPr>
        <w:t>This study</w:t>
      </w:r>
      <w:r w:rsidR="005E2D0F" w:rsidRPr="00A31E5D">
        <w:rPr>
          <w:rFonts w:ascii="Arial" w:hAnsi="Arial" w:cs="Arial"/>
          <w:sz w:val="24"/>
          <w:szCs w:val="24"/>
        </w:rPr>
        <w:t xml:space="preserve"> utilized the established method of instrument creation proposed by Churchill (1979). Table-1 shows the procedures employed in this procedure</w:t>
      </w:r>
      <w:r w:rsidR="009B2CA4">
        <w:rPr>
          <w:rFonts w:ascii="Arial" w:hAnsi="Arial" w:cs="Arial"/>
          <w:sz w:val="24"/>
          <w:szCs w:val="24"/>
        </w:rPr>
        <w:t>.</w:t>
      </w:r>
    </w:p>
    <w:p w14:paraId="767749EB" w14:textId="77777777" w:rsidR="008E28D1" w:rsidRDefault="008E28D1" w:rsidP="005F7DF9">
      <w:pPr>
        <w:pStyle w:val="BodyText"/>
        <w:tabs>
          <w:tab w:val="left" w:pos="180"/>
        </w:tabs>
        <w:kinsoku w:val="0"/>
        <w:overflowPunct w:val="0"/>
        <w:snapToGrid w:val="0"/>
        <w:spacing w:line="360" w:lineRule="auto"/>
        <w:ind w:right="201"/>
        <w:jc w:val="both"/>
        <w:rPr>
          <w:rFonts w:ascii="Arial" w:hAnsi="Arial" w:cs="Arial"/>
          <w:sz w:val="24"/>
          <w:szCs w:val="24"/>
        </w:rPr>
      </w:pPr>
    </w:p>
    <w:p w14:paraId="7ABD1B16" w14:textId="346E5B0F" w:rsidR="00BF059B" w:rsidRDefault="0043603A" w:rsidP="005F7DF9">
      <w:pPr>
        <w:pStyle w:val="BodyText"/>
        <w:tabs>
          <w:tab w:val="left" w:pos="180"/>
        </w:tabs>
        <w:kinsoku w:val="0"/>
        <w:overflowPunct w:val="0"/>
        <w:snapToGrid w:val="0"/>
        <w:spacing w:line="360" w:lineRule="auto"/>
        <w:ind w:right="201"/>
        <w:jc w:val="both"/>
        <w:rPr>
          <w:rFonts w:ascii="Arial" w:hAnsi="Arial" w:cs="Arial"/>
          <w:sz w:val="24"/>
          <w:szCs w:val="24"/>
        </w:rPr>
      </w:pPr>
      <w:r w:rsidRPr="0043603A">
        <w:rPr>
          <w:rFonts w:ascii="Arial" w:hAnsi="Arial" w:cs="Arial"/>
          <w:noProof/>
          <w:sz w:val="24"/>
          <w:szCs w:val="24"/>
        </w:rPr>
        <w:drawing>
          <wp:inline distT="0" distB="0" distL="0" distR="0" wp14:anchorId="08A81842" wp14:editId="13670C41">
            <wp:extent cx="2847372" cy="1949831"/>
            <wp:effectExtent l="0" t="0" r="0" b="0"/>
            <wp:docPr id="22175798"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75798" name="Picture 1" descr="A white rectangular object with black text&#10;&#10;Description automatically generated"/>
                    <pic:cNvPicPr/>
                  </pic:nvPicPr>
                  <pic:blipFill>
                    <a:blip r:embed="rId14"/>
                    <a:stretch>
                      <a:fillRect/>
                    </a:stretch>
                  </pic:blipFill>
                  <pic:spPr>
                    <a:xfrm>
                      <a:off x="0" y="0"/>
                      <a:ext cx="2860006" cy="1958483"/>
                    </a:xfrm>
                    <a:prstGeom prst="rect">
                      <a:avLst/>
                    </a:prstGeom>
                  </pic:spPr>
                </pic:pic>
              </a:graphicData>
            </a:graphic>
          </wp:inline>
        </w:drawing>
      </w:r>
    </w:p>
    <w:p w14:paraId="42BA4C87" w14:textId="254A4890" w:rsidR="005E2D0F" w:rsidRPr="00A31E5D" w:rsidRDefault="005E2D0F" w:rsidP="005F7DF9">
      <w:pPr>
        <w:pStyle w:val="BodyText"/>
        <w:tabs>
          <w:tab w:val="left" w:pos="180"/>
        </w:tabs>
        <w:kinsoku w:val="0"/>
        <w:overflowPunct w:val="0"/>
        <w:snapToGrid w:val="0"/>
        <w:spacing w:line="360" w:lineRule="auto"/>
        <w:ind w:right="201"/>
        <w:jc w:val="both"/>
        <w:rPr>
          <w:rFonts w:ascii="Arial" w:hAnsi="Arial" w:cs="Arial"/>
          <w:sz w:val="24"/>
          <w:szCs w:val="24"/>
        </w:rPr>
      </w:pPr>
      <w:r w:rsidRPr="00A31E5D">
        <w:rPr>
          <w:rFonts w:ascii="Arial" w:hAnsi="Arial" w:cs="Arial"/>
          <w:sz w:val="24"/>
          <w:szCs w:val="24"/>
        </w:rPr>
        <w:t xml:space="preserve">In Step One, I took the retail </w:t>
      </w:r>
      <w:r w:rsidRPr="00A31E5D">
        <w:rPr>
          <w:rFonts w:ascii="Arial" w:hAnsi="Arial" w:cs="Arial"/>
          <w:spacing w:val="-4"/>
          <w:sz w:val="24"/>
          <w:szCs w:val="24"/>
        </w:rPr>
        <w:t xml:space="preserve">image </w:t>
      </w:r>
      <w:r w:rsidRPr="00A31E5D">
        <w:rPr>
          <w:rFonts w:ascii="Arial" w:hAnsi="Arial" w:cs="Arial"/>
          <w:sz w:val="24"/>
          <w:szCs w:val="24"/>
        </w:rPr>
        <w:t xml:space="preserve">construct </w:t>
      </w:r>
      <w:r w:rsidRPr="002967C7">
        <w:rPr>
          <w:rFonts w:ascii="Arial" w:hAnsi="Arial" w:cs="Arial"/>
          <w:sz w:val="24"/>
          <w:szCs w:val="24"/>
        </w:rPr>
        <w:t>from Dickson and Albaum (1977)</w:t>
      </w:r>
      <w:r w:rsidR="008C020A" w:rsidRPr="002967C7">
        <w:rPr>
          <w:rFonts w:ascii="Arial" w:hAnsi="Arial" w:cs="Arial"/>
          <w:sz w:val="24"/>
          <w:szCs w:val="24"/>
        </w:rPr>
        <w:t xml:space="preserve"> and split </w:t>
      </w:r>
      <w:r w:rsidR="00FA19B9" w:rsidRPr="002967C7">
        <w:rPr>
          <w:rFonts w:ascii="Arial" w:hAnsi="Arial" w:cs="Arial"/>
          <w:sz w:val="24"/>
          <w:szCs w:val="24"/>
        </w:rPr>
        <w:t>it into 7 constructs including online store Usefulness, online store Enjoyment,</w:t>
      </w:r>
      <w:r w:rsidR="00FA19B9" w:rsidRPr="00A31E5D">
        <w:rPr>
          <w:rFonts w:ascii="Arial" w:hAnsi="Arial" w:cs="Arial"/>
          <w:sz w:val="24"/>
          <w:szCs w:val="24"/>
        </w:rPr>
        <w:t xml:space="preserve"> online store Ease of Use, online store Trustworthiness, online store Style, online store Familiarity, and online store Settlement</w:t>
      </w:r>
      <w:r w:rsidR="00FA19B9">
        <w:rPr>
          <w:rFonts w:ascii="Arial" w:hAnsi="Arial" w:cs="Arial"/>
          <w:sz w:val="24"/>
          <w:szCs w:val="24"/>
        </w:rPr>
        <w:t>.</w:t>
      </w:r>
    </w:p>
    <w:p w14:paraId="3B96AC37" w14:textId="77777777" w:rsidR="005E2D0F" w:rsidRPr="00A31E5D" w:rsidRDefault="005E2D0F" w:rsidP="005F7DF9">
      <w:pPr>
        <w:pStyle w:val="BodyText"/>
        <w:tabs>
          <w:tab w:val="left" w:pos="180"/>
        </w:tabs>
        <w:kinsoku w:val="0"/>
        <w:overflowPunct w:val="0"/>
        <w:snapToGrid w:val="0"/>
        <w:spacing w:line="360" w:lineRule="auto"/>
        <w:ind w:right="201"/>
        <w:jc w:val="both"/>
        <w:rPr>
          <w:rFonts w:ascii="Arial" w:hAnsi="Arial" w:cs="Arial"/>
          <w:sz w:val="24"/>
          <w:szCs w:val="24"/>
        </w:rPr>
      </w:pPr>
    </w:p>
    <w:p w14:paraId="086159DD" w14:textId="5BD0213B" w:rsidR="00F152FA" w:rsidRDefault="005E2D0F" w:rsidP="005F7DF9">
      <w:pPr>
        <w:pStyle w:val="BodyText"/>
        <w:tabs>
          <w:tab w:val="left" w:pos="180"/>
        </w:tabs>
        <w:kinsoku w:val="0"/>
        <w:overflowPunct w:val="0"/>
        <w:snapToGrid w:val="0"/>
        <w:spacing w:line="360" w:lineRule="auto"/>
        <w:ind w:right="201"/>
        <w:jc w:val="both"/>
        <w:rPr>
          <w:rFonts w:ascii="Arial" w:hAnsi="Arial" w:cs="Arial"/>
          <w:sz w:val="24"/>
          <w:szCs w:val="24"/>
        </w:rPr>
      </w:pPr>
      <w:r w:rsidRPr="00A31E5D">
        <w:rPr>
          <w:rFonts w:ascii="Arial" w:hAnsi="Arial" w:cs="Arial"/>
          <w:sz w:val="24"/>
          <w:szCs w:val="24"/>
        </w:rPr>
        <w:t xml:space="preserve">In Step Two, </w:t>
      </w:r>
      <w:r w:rsidR="00146717" w:rsidRPr="00A31E5D">
        <w:rPr>
          <w:rFonts w:ascii="Arial" w:hAnsi="Arial" w:cs="Arial"/>
          <w:sz w:val="24"/>
          <w:szCs w:val="24"/>
        </w:rPr>
        <w:t xml:space="preserve">a </w:t>
      </w:r>
      <w:r w:rsidRPr="00A31E5D">
        <w:rPr>
          <w:rFonts w:ascii="Arial" w:hAnsi="Arial" w:cs="Arial"/>
          <w:sz w:val="24"/>
          <w:szCs w:val="24"/>
        </w:rPr>
        <w:t xml:space="preserve">focus group with a sample of 5 individuals </w:t>
      </w:r>
      <w:r w:rsidR="00146717" w:rsidRPr="00A31E5D">
        <w:rPr>
          <w:rFonts w:ascii="Arial" w:hAnsi="Arial" w:cs="Arial"/>
          <w:sz w:val="24"/>
          <w:szCs w:val="24"/>
        </w:rPr>
        <w:t xml:space="preserve">was </w:t>
      </w:r>
      <w:r w:rsidRPr="00A31E5D">
        <w:rPr>
          <w:rFonts w:ascii="Arial" w:hAnsi="Arial" w:cs="Arial"/>
          <w:sz w:val="24"/>
          <w:szCs w:val="24"/>
        </w:rPr>
        <w:t xml:space="preserve">chosen from my circle of friends who have experience with online shopping. Two of the participants were electronic commerce practitioners. During the focus groups, the participants were requested to give feedback on how relevant the Dickson and Albaum (1977) items are in an electronic commerce setting, and to propose additional items for the </w:t>
      </w:r>
      <w:r w:rsidR="009B5862" w:rsidRPr="00A31E5D">
        <w:rPr>
          <w:rFonts w:ascii="Arial" w:hAnsi="Arial" w:cs="Arial"/>
          <w:sz w:val="24"/>
          <w:szCs w:val="24"/>
        </w:rPr>
        <w:t>intention to buy online</w:t>
      </w:r>
      <w:r w:rsidRPr="00A31E5D">
        <w:rPr>
          <w:rFonts w:ascii="Arial" w:hAnsi="Arial" w:cs="Arial"/>
          <w:sz w:val="24"/>
          <w:szCs w:val="24"/>
        </w:rPr>
        <w:t xml:space="preserve">. This led to the creation of </w:t>
      </w:r>
      <w:r w:rsidR="00A80467" w:rsidRPr="00A31E5D">
        <w:rPr>
          <w:rFonts w:ascii="Arial" w:hAnsi="Arial" w:cs="Arial"/>
          <w:sz w:val="24"/>
          <w:szCs w:val="24"/>
        </w:rPr>
        <w:t>the Pilot Test Questionnaire which include</w:t>
      </w:r>
      <w:r w:rsidRPr="00A31E5D">
        <w:rPr>
          <w:rFonts w:ascii="Arial" w:hAnsi="Arial" w:cs="Arial"/>
          <w:sz w:val="24"/>
          <w:szCs w:val="24"/>
        </w:rPr>
        <w:t xml:space="preserve"> 7 factors with 3</w:t>
      </w:r>
      <w:r w:rsidR="00BC088E" w:rsidRPr="00A31E5D">
        <w:rPr>
          <w:rFonts w:ascii="Arial" w:hAnsi="Arial" w:cs="Arial"/>
          <w:sz w:val="24"/>
          <w:szCs w:val="24"/>
        </w:rPr>
        <w:t>2</w:t>
      </w:r>
      <w:r w:rsidRPr="00A31E5D">
        <w:rPr>
          <w:rFonts w:ascii="Arial" w:hAnsi="Arial" w:cs="Arial"/>
          <w:sz w:val="24"/>
          <w:szCs w:val="24"/>
        </w:rPr>
        <w:t xml:space="preserve"> items</w:t>
      </w:r>
      <w:r w:rsidR="00A27C1A" w:rsidRPr="00A31E5D">
        <w:rPr>
          <w:rFonts w:ascii="Arial" w:hAnsi="Arial" w:cs="Arial"/>
          <w:sz w:val="24"/>
          <w:szCs w:val="24"/>
        </w:rPr>
        <w:t xml:space="preserve">: </w:t>
      </w:r>
      <w:r w:rsidR="00DD59BB" w:rsidRPr="00A31E5D">
        <w:rPr>
          <w:rFonts w:ascii="Arial" w:hAnsi="Arial" w:cs="Arial"/>
          <w:sz w:val="24"/>
          <w:szCs w:val="24"/>
        </w:rPr>
        <w:t>o</w:t>
      </w:r>
      <w:r w:rsidR="00A27C1A" w:rsidRPr="00A31E5D">
        <w:rPr>
          <w:rFonts w:ascii="Arial" w:hAnsi="Arial" w:cs="Arial"/>
          <w:sz w:val="24"/>
          <w:szCs w:val="24"/>
        </w:rPr>
        <w:t xml:space="preserve">nline store </w:t>
      </w:r>
      <w:r w:rsidR="00DD59BB" w:rsidRPr="00A31E5D">
        <w:rPr>
          <w:rFonts w:ascii="Arial" w:hAnsi="Arial" w:cs="Arial"/>
          <w:sz w:val="24"/>
          <w:szCs w:val="24"/>
        </w:rPr>
        <w:t>U</w:t>
      </w:r>
      <w:r w:rsidR="00A27C1A" w:rsidRPr="00A31E5D">
        <w:rPr>
          <w:rFonts w:ascii="Arial" w:hAnsi="Arial" w:cs="Arial"/>
          <w:sz w:val="24"/>
          <w:szCs w:val="24"/>
        </w:rPr>
        <w:t xml:space="preserve">sefulness (6 items), online store </w:t>
      </w:r>
      <w:r w:rsidR="00DD59BB" w:rsidRPr="00A31E5D">
        <w:rPr>
          <w:rFonts w:ascii="Arial" w:hAnsi="Arial" w:cs="Arial"/>
          <w:sz w:val="24"/>
          <w:szCs w:val="24"/>
        </w:rPr>
        <w:t>E</w:t>
      </w:r>
      <w:r w:rsidR="00A27C1A" w:rsidRPr="00A31E5D">
        <w:rPr>
          <w:rFonts w:ascii="Arial" w:hAnsi="Arial" w:cs="Arial"/>
          <w:sz w:val="24"/>
          <w:szCs w:val="24"/>
        </w:rPr>
        <w:t>njoyment (</w:t>
      </w:r>
      <w:r w:rsidR="003A41E1" w:rsidRPr="00A31E5D">
        <w:rPr>
          <w:rFonts w:ascii="Arial" w:hAnsi="Arial" w:cs="Arial"/>
          <w:sz w:val="24"/>
          <w:szCs w:val="24"/>
        </w:rPr>
        <w:t>3</w:t>
      </w:r>
      <w:r w:rsidR="00A27C1A" w:rsidRPr="00A31E5D">
        <w:rPr>
          <w:rFonts w:ascii="Arial" w:hAnsi="Arial" w:cs="Arial"/>
          <w:sz w:val="24"/>
          <w:szCs w:val="24"/>
        </w:rPr>
        <w:t xml:space="preserve"> items), online store </w:t>
      </w:r>
      <w:r w:rsidR="00DD59BB" w:rsidRPr="00A31E5D">
        <w:rPr>
          <w:rFonts w:ascii="Arial" w:hAnsi="Arial" w:cs="Arial"/>
          <w:sz w:val="24"/>
          <w:szCs w:val="24"/>
        </w:rPr>
        <w:t>E</w:t>
      </w:r>
      <w:r w:rsidR="00A27C1A" w:rsidRPr="00A31E5D">
        <w:rPr>
          <w:rFonts w:ascii="Arial" w:hAnsi="Arial" w:cs="Arial"/>
          <w:sz w:val="24"/>
          <w:szCs w:val="24"/>
        </w:rPr>
        <w:t xml:space="preserve">ase </w:t>
      </w:r>
      <w:r w:rsidR="00E3118D" w:rsidRPr="00A31E5D">
        <w:rPr>
          <w:rFonts w:ascii="Arial" w:hAnsi="Arial" w:cs="Arial"/>
          <w:sz w:val="24"/>
          <w:szCs w:val="24"/>
        </w:rPr>
        <w:t>of</w:t>
      </w:r>
      <w:r w:rsidR="00A27C1A" w:rsidRPr="00A31E5D">
        <w:rPr>
          <w:rFonts w:ascii="Arial" w:hAnsi="Arial" w:cs="Arial"/>
          <w:sz w:val="24"/>
          <w:szCs w:val="24"/>
        </w:rPr>
        <w:t xml:space="preserve"> </w:t>
      </w:r>
      <w:r w:rsidR="00DD59BB" w:rsidRPr="00A31E5D">
        <w:rPr>
          <w:rFonts w:ascii="Arial" w:hAnsi="Arial" w:cs="Arial"/>
          <w:sz w:val="24"/>
          <w:szCs w:val="24"/>
        </w:rPr>
        <w:t>U</w:t>
      </w:r>
      <w:r w:rsidR="00A27C1A" w:rsidRPr="00A31E5D">
        <w:rPr>
          <w:rFonts w:ascii="Arial" w:hAnsi="Arial" w:cs="Arial"/>
          <w:sz w:val="24"/>
          <w:szCs w:val="24"/>
        </w:rPr>
        <w:t xml:space="preserve">se (5 items), online store </w:t>
      </w:r>
      <w:r w:rsidR="00DD59BB" w:rsidRPr="00A31E5D">
        <w:rPr>
          <w:rFonts w:ascii="Arial" w:hAnsi="Arial" w:cs="Arial"/>
          <w:sz w:val="24"/>
          <w:szCs w:val="24"/>
        </w:rPr>
        <w:t>T</w:t>
      </w:r>
      <w:r w:rsidR="00A27C1A" w:rsidRPr="00A31E5D">
        <w:rPr>
          <w:rFonts w:ascii="Arial" w:hAnsi="Arial" w:cs="Arial"/>
          <w:sz w:val="24"/>
          <w:szCs w:val="24"/>
        </w:rPr>
        <w:t>rustworthiness (</w:t>
      </w:r>
      <w:r w:rsidR="00445521" w:rsidRPr="00A31E5D">
        <w:rPr>
          <w:rFonts w:ascii="Arial" w:hAnsi="Arial" w:cs="Arial"/>
          <w:sz w:val="24"/>
          <w:szCs w:val="24"/>
        </w:rPr>
        <w:t>4</w:t>
      </w:r>
      <w:r w:rsidR="00A27C1A" w:rsidRPr="00A31E5D">
        <w:rPr>
          <w:rFonts w:ascii="Arial" w:hAnsi="Arial" w:cs="Arial"/>
          <w:sz w:val="24"/>
          <w:szCs w:val="24"/>
        </w:rPr>
        <w:t xml:space="preserve"> items), online store </w:t>
      </w:r>
      <w:r w:rsidR="00DD59BB" w:rsidRPr="00A31E5D">
        <w:rPr>
          <w:rFonts w:ascii="Arial" w:hAnsi="Arial" w:cs="Arial"/>
          <w:sz w:val="24"/>
          <w:szCs w:val="24"/>
        </w:rPr>
        <w:t>S</w:t>
      </w:r>
      <w:r w:rsidR="00A27C1A" w:rsidRPr="00A31E5D">
        <w:rPr>
          <w:rFonts w:ascii="Arial" w:hAnsi="Arial" w:cs="Arial"/>
          <w:sz w:val="24"/>
          <w:szCs w:val="24"/>
        </w:rPr>
        <w:t xml:space="preserve">tyle (5 items), online store </w:t>
      </w:r>
      <w:r w:rsidR="00DD59BB" w:rsidRPr="00A31E5D">
        <w:rPr>
          <w:rFonts w:ascii="Arial" w:hAnsi="Arial" w:cs="Arial"/>
          <w:sz w:val="24"/>
          <w:szCs w:val="24"/>
        </w:rPr>
        <w:t>F</w:t>
      </w:r>
      <w:r w:rsidR="00A27C1A" w:rsidRPr="00A31E5D">
        <w:rPr>
          <w:rFonts w:ascii="Arial" w:hAnsi="Arial" w:cs="Arial"/>
          <w:sz w:val="24"/>
          <w:szCs w:val="24"/>
        </w:rPr>
        <w:t>amiliarity (</w:t>
      </w:r>
      <w:r w:rsidR="00903170" w:rsidRPr="00A31E5D">
        <w:rPr>
          <w:rFonts w:ascii="Arial" w:hAnsi="Arial" w:cs="Arial"/>
          <w:sz w:val="24"/>
          <w:szCs w:val="24"/>
        </w:rPr>
        <w:t>4</w:t>
      </w:r>
      <w:r w:rsidR="00A27C1A" w:rsidRPr="00A31E5D">
        <w:rPr>
          <w:rFonts w:ascii="Arial" w:hAnsi="Arial" w:cs="Arial"/>
          <w:sz w:val="24"/>
          <w:szCs w:val="24"/>
        </w:rPr>
        <w:t xml:space="preserve"> items), and online store </w:t>
      </w:r>
      <w:r w:rsidR="00DD59BB" w:rsidRPr="00A31E5D">
        <w:rPr>
          <w:rFonts w:ascii="Arial" w:hAnsi="Arial" w:cs="Arial"/>
          <w:sz w:val="24"/>
          <w:szCs w:val="24"/>
        </w:rPr>
        <w:t>S</w:t>
      </w:r>
      <w:r w:rsidR="00A27C1A" w:rsidRPr="00A31E5D">
        <w:rPr>
          <w:rFonts w:ascii="Arial" w:hAnsi="Arial" w:cs="Arial"/>
          <w:sz w:val="24"/>
          <w:szCs w:val="24"/>
        </w:rPr>
        <w:t>ettlement (</w:t>
      </w:r>
      <w:r w:rsidR="003D7888" w:rsidRPr="00A31E5D">
        <w:rPr>
          <w:rFonts w:ascii="Arial" w:hAnsi="Arial" w:cs="Arial"/>
          <w:sz w:val="24"/>
          <w:szCs w:val="24"/>
        </w:rPr>
        <w:t>5</w:t>
      </w:r>
      <w:r w:rsidR="00A27C1A" w:rsidRPr="00A31E5D">
        <w:rPr>
          <w:rFonts w:ascii="Arial" w:hAnsi="Arial" w:cs="Arial"/>
          <w:sz w:val="24"/>
          <w:szCs w:val="24"/>
        </w:rPr>
        <w:t xml:space="preserve"> items).</w:t>
      </w:r>
      <w:r w:rsidR="00C11D4A" w:rsidRPr="00A31E5D">
        <w:rPr>
          <w:rFonts w:ascii="Arial" w:hAnsi="Arial" w:cs="Arial"/>
          <w:sz w:val="24"/>
          <w:szCs w:val="24"/>
        </w:rPr>
        <w:t xml:space="preserve"> </w:t>
      </w:r>
      <w:r w:rsidR="0056396C" w:rsidRPr="00A31E5D">
        <w:rPr>
          <w:rFonts w:ascii="Arial" w:hAnsi="Arial" w:cs="Arial"/>
          <w:sz w:val="24"/>
          <w:szCs w:val="24"/>
        </w:rPr>
        <w:t>In order to measur</w:t>
      </w:r>
      <w:r w:rsidR="008E36E1" w:rsidRPr="00A31E5D">
        <w:rPr>
          <w:rFonts w:ascii="Arial" w:hAnsi="Arial" w:cs="Arial"/>
          <w:sz w:val="24"/>
          <w:szCs w:val="24"/>
        </w:rPr>
        <w:t>e</w:t>
      </w:r>
      <w:r w:rsidR="0056396C" w:rsidRPr="00A31E5D">
        <w:rPr>
          <w:rFonts w:ascii="Arial" w:hAnsi="Arial" w:cs="Arial"/>
          <w:sz w:val="24"/>
          <w:szCs w:val="24"/>
        </w:rPr>
        <w:t xml:space="preserve"> scales for the intention to buy online</w:t>
      </w:r>
      <w:r w:rsidR="00262501" w:rsidRPr="00A31E5D">
        <w:rPr>
          <w:rFonts w:ascii="Arial" w:hAnsi="Arial" w:cs="Arial"/>
          <w:sz w:val="24"/>
          <w:szCs w:val="24"/>
        </w:rPr>
        <w:t>,</w:t>
      </w:r>
      <w:r w:rsidR="0056396C" w:rsidRPr="00A31E5D">
        <w:rPr>
          <w:rFonts w:ascii="Arial" w:hAnsi="Arial" w:cs="Arial"/>
          <w:sz w:val="24"/>
          <w:szCs w:val="24"/>
        </w:rPr>
        <w:t xml:space="preserve"> </w:t>
      </w:r>
      <w:r w:rsidR="00CB7B7B" w:rsidRPr="00A31E5D">
        <w:rPr>
          <w:rFonts w:ascii="Arial" w:hAnsi="Arial" w:cs="Arial"/>
          <w:sz w:val="24"/>
          <w:szCs w:val="24"/>
        </w:rPr>
        <w:t>this study</w:t>
      </w:r>
      <w:r w:rsidR="0056396C" w:rsidRPr="00A31E5D">
        <w:rPr>
          <w:rFonts w:ascii="Arial" w:hAnsi="Arial" w:cs="Arial"/>
          <w:sz w:val="24"/>
          <w:szCs w:val="24"/>
        </w:rPr>
        <w:t xml:space="preserve"> borrowed the intention scales from </w:t>
      </w:r>
      <w:r w:rsidR="0049619C" w:rsidRPr="00A31E5D">
        <w:rPr>
          <w:rFonts w:ascii="Arial" w:hAnsi="Arial" w:cs="Arial"/>
          <w:sz w:val="24"/>
          <w:szCs w:val="24"/>
        </w:rPr>
        <w:t>V</w:t>
      </w:r>
      <w:r w:rsidR="0056396C" w:rsidRPr="00A31E5D">
        <w:rPr>
          <w:rFonts w:ascii="Arial" w:hAnsi="Arial" w:cs="Arial"/>
          <w:sz w:val="24"/>
          <w:szCs w:val="24"/>
        </w:rPr>
        <w:t xml:space="preserve">an </w:t>
      </w:r>
      <w:r w:rsidR="0049619C" w:rsidRPr="00A31E5D">
        <w:rPr>
          <w:rFonts w:ascii="Arial" w:hAnsi="Arial" w:cs="Arial"/>
          <w:sz w:val="24"/>
          <w:szCs w:val="24"/>
        </w:rPr>
        <w:t>D</w:t>
      </w:r>
      <w:r w:rsidR="0056396C" w:rsidRPr="00A31E5D">
        <w:rPr>
          <w:rFonts w:ascii="Arial" w:hAnsi="Arial" w:cs="Arial"/>
          <w:sz w:val="24"/>
          <w:szCs w:val="24"/>
        </w:rPr>
        <w:t xml:space="preserve">er Heijden, et al (2003), which were originally based on the scales from </w:t>
      </w:r>
      <w:proofErr w:type="spellStart"/>
      <w:r w:rsidR="0056396C" w:rsidRPr="00A31E5D">
        <w:rPr>
          <w:rFonts w:ascii="Arial" w:hAnsi="Arial" w:cs="Arial"/>
          <w:sz w:val="24"/>
          <w:szCs w:val="24"/>
        </w:rPr>
        <w:t>Jarvenpaa</w:t>
      </w:r>
      <w:proofErr w:type="spellEnd"/>
      <w:r w:rsidR="0056396C" w:rsidRPr="00A31E5D">
        <w:rPr>
          <w:rFonts w:ascii="Arial" w:hAnsi="Arial" w:cs="Arial"/>
          <w:sz w:val="24"/>
          <w:szCs w:val="24"/>
        </w:rPr>
        <w:t xml:space="preserve">, et al (2000) with some modifications following a study on online purchase intention. </w:t>
      </w:r>
      <w:r w:rsidR="0053442D" w:rsidRPr="00A31E5D">
        <w:rPr>
          <w:rFonts w:ascii="Arial" w:hAnsi="Arial" w:cs="Arial"/>
          <w:sz w:val="24"/>
          <w:szCs w:val="24"/>
        </w:rPr>
        <w:t xml:space="preserve">Target participants are required to fill the intention to buy online (4 items) at the end of the </w:t>
      </w:r>
      <w:r w:rsidR="00A80467" w:rsidRPr="00A31E5D">
        <w:rPr>
          <w:rFonts w:ascii="Arial" w:hAnsi="Arial" w:cs="Arial"/>
          <w:sz w:val="24"/>
          <w:szCs w:val="24"/>
        </w:rPr>
        <w:t>Pilot Test Q</w:t>
      </w:r>
      <w:r w:rsidR="0053442D" w:rsidRPr="00A31E5D">
        <w:rPr>
          <w:rFonts w:ascii="Arial" w:hAnsi="Arial" w:cs="Arial"/>
          <w:sz w:val="24"/>
          <w:szCs w:val="24"/>
        </w:rPr>
        <w:t xml:space="preserve">uestionnaire. </w:t>
      </w:r>
    </w:p>
    <w:p w14:paraId="68C61B69" w14:textId="77777777" w:rsidR="00D707C2" w:rsidRPr="00A31E5D" w:rsidRDefault="00D707C2" w:rsidP="005F7DF9">
      <w:pPr>
        <w:pStyle w:val="BodyText"/>
        <w:tabs>
          <w:tab w:val="left" w:pos="180"/>
        </w:tabs>
        <w:kinsoku w:val="0"/>
        <w:overflowPunct w:val="0"/>
        <w:snapToGrid w:val="0"/>
        <w:spacing w:line="360" w:lineRule="auto"/>
        <w:ind w:right="201"/>
        <w:jc w:val="both"/>
        <w:rPr>
          <w:rFonts w:ascii="Arial" w:hAnsi="Arial" w:cs="Arial"/>
          <w:sz w:val="24"/>
          <w:szCs w:val="24"/>
        </w:rPr>
      </w:pPr>
    </w:p>
    <w:p w14:paraId="761EE6FE" w14:textId="7DE03501" w:rsidR="0056396C" w:rsidRPr="00A31E5D" w:rsidRDefault="005E2D0F" w:rsidP="005F7DF9">
      <w:pPr>
        <w:pStyle w:val="BodyText"/>
        <w:tabs>
          <w:tab w:val="left" w:pos="180"/>
        </w:tabs>
        <w:kinsoku w:val="0"/>
        <w:overflowPunct w:val="0"/>
        <w:snapToGrid w:val="0"/>
        <w:spacing w:line="360" w:lineRule="auto"/>
        <w:ind w:right="201"/>
        <w:jc w:val="both"/>
        <w:rPr>
          <w:rFonts w:ascii="Arial" w:hAnsi="Arial" w:cs="Arial"/>
          <w:sz w:val="24"/>
          <w:szCs w:val="24"/>
        </w:rPr>
      </w:pPr>
      <w:r w:rsidRPr="00A31E5D">
        <w:rPr>
          <w:rFonts w:ascii="Arial" w:hAnsi="Arial" w:cs="Arial"/>
          <w:sz w:val="24"/>
          <w:szCs w:val="24"/>
        </w:rPr>
        <w:t xml:space="preserve">In Step Three, </w:t>
      </w:r>
      <w:r w:rsidR="009C1690" w:rsidRPr="00A31E5D">
        <w:rPr>
          <w:rFonts w:ascii="Arial" w:hAnsi="Arial" w:cs="Arial"/>
          <w:sz w:val="24"/>
          <w:szCs w:val="24"/>
        </w:rPr>
        <w:t>this study</w:t>
      </w:r>
      <w:r w:rsidRPr="00A31E5D">
        <w:rPr>
          <w:rFonts w:ascii="Arial" w:hAnsi="Arial" w:cs="Arial"/>
          <w:sz w:val="24"/>
          <w:szCs w:val="24"/>
        </w:rPr>
        <w:t xml:space="preserve"> conducted a pilot test of the instrument involved 10 respondents selected through convenience sampling. Participants were instructed to </w:t>
      </w:r>
      <w:r w:rsidR="003E52DA" w:rsidRPr="00A31E5D">
        <w:rPr>
          <w:rFonts w:ascii="Arial" w:hAnsi="Arial" w:cs="Arial"/>
          <w:sz w:val="24"/>
          <w:szCs w:val="24"/>
        </w:rPr>
        <w:t xml:space="preserve">study the website of </w:t>
      </w:r>
      <w:proofErr w:type="spellStart"/>
      <w:r w:rsidR="003E52DA" w:rsidRPr="00A31E5D">
        <w:rPr>
          <w:rFonts w:ascii="Arial" w:hAnsi="Arial" w:cs="Arial"/>
          <w:sz w:val="24"/>
          <w:szCs w:val="24"/>
        </w:rPr>
        <w:t>HKTVmall</w:t>
      </w:r>
      <w:proofErr w:type="spellEnd"/>
      <w:r w:rsidR="003E52DA" w:rsidRPr="00A31E5D">
        <w:rPr>
          <w:rFonts w:ascii="Arial" w:hAnsi="Arial" w:cs="Arial"/>
          <w:sz w:val="24"/>
          <w:szCs w:val="24"/>
        </w:rPr>
        <w:t xml:space="preserve"> (1137.hk) online store</w:t>
      </w:r>
      <w:r w:rsidR="00116F69" w:rsidRPr="00A31E5D">
        <w:rPr>
          <w:rFonts w:ascii="Arial" w:hAnsi="Arial" w:cs="Arial"/>
          <w:sz w:val="24"/>
          <w:szCs w:val="24"/>
        </w:rPr>
        <w:t xml:space="preserve"> and</w:t>
      </w:r>
      <w:r w:rsidR="003E52DA" w:rsidRPr="00A31E5D">
        <w:rPr>
          <w:rFonts w:ascii="Arial" w:hAnsi="Arial" w:cs="Arial"/>
          <w:sz w:val="24"/>
          <w:szCs w:val="24"/>
        </w:rPr>
        <w:t xml:space="preserve"> </w:t>
      </w:r>
      <w:r w:rsidRPr="00A31E5D">
        <w:rPr>
          <w:rFonts w:ascii="Arial" w:hAnsi="Arial" w:cs="Arial"/>
          <w:sz w:val="24"/>
          <w:szCs w:val="24"/>
        </w:rPr>
        <w:t xml:space="preserve">complete </w:t>
      </w:r>
      <w:r w:rsidR="00157F35" w:rsidRPr="00A31E5D">
        <w:rPr>
          <w:rFonts w:ascii="Arial" w:hAnsi="Arial" w:cs="Arial"/>
          <w:sz w:val="24"/>
          <w:szCs w:val="24"/>
        </w:rPr>
        <w:t>the Pilot Test Questionnaire.</w:t>
      </w:r>
    </w:p>
    <w:p w14:paraId="2A08A02E" w14:textId="77777777" w:rsidR="005E2D0F" w:rsidRPr="00A31E5D" w:rsidRDefault="005E2D0F" w:rsidP="005F7DF9">
      <w:pPr>
        <w:pStyle w:val="BodyText"/>
        <w:tabs>
          <w:tab w:val="left" w:pos="180"/>
        </w:tabs>
        <w:kinsoku w:val="0"/>
        <w:overflowPunct w:val="0"/>
        <w:snapToGrid w:val="0"/>
        <w:spacing w:line="360" w:lineRule="auto"/>
        <w:ind w:right="201"/>
        <w:jc w:val="both"/>
        <w:rPr>
          <w:rFonts w:ascii="Arial" w:hAnsi="Arial" w:cs="Arial"/>
          <w:sz w:val="24"/>
          <w:szCs w:val="24"/>
        </w:rPr>
      </w:pPr>
    </w:p>
    <w:p w14:paraId="4FBA1765" w14:textId="2FF8EE1B" w:rsidR="00AC7753" w:rsidRPr="00A31E5D" w:rsidRDefault="005E2D0F" w:rsidP="005F7DF9">
      <w:pPr>
        <w:pStyle w:val="BodyText"/>
        <w:tabs>
          <w:tab w:val="left" w:pos="180"/>
        </w:tabs>
        <w:kinsoku w:val="0"/>
        <w:overflowPunct w:val="0"/>
        <w:snapToGrid w:val="0"/>
        <w:spacing w:line="360" w:lineRule="auto"/>
        <w:ind w:right="201"/>
        <w:jc w:val="both"/>
        <w:rPr>
          <w:rFonts w:ascii="Arial" w:hAnsi="Arial" w:cs="Arial"/>
          <w:sz w:val="24"/>
          <w:szCs w:val="24"/>
        </w:rPr>
      </w:pPr>
      <w:r w:rsidRPr="00A31E5D">
        <w:rPr>
          <w:rFonts w:ascii="Arial" w:hAnsi="Arial" w:cs="Arial"/>
          <w:sz w:val="24"/>
          <w:szCs w:val="24"/>
        </w:rPr>
        <w:t>In Step Four, by utilizing information from the convenience sample</w:t>
      </w:r>
      <w:r w:rsidR="002E288E" w:rsidRPr="00A31E5D">
        <w:rPr>
          <w:rFonts w:ascii="Arial" w:hAnsi="Arial" w:cs="Arial"/>
          <w:sz w:val="24"/>
          <w:szCs w:val="24"/>
        </w:rPr>
        <w:t xml:space="preserve"> in the Pilot Test</w:t>
      </w:r>
      <w:r w:rsidRPr="00A31E5D">
        <w:rPr>
          <w:rFonts w:ascii="Arial" w:hAnsi="Arial" w:cs="Arial"/>
          <w:sz w:val="24"/>
          <w:szCs w:val="24"/>
        </w:rPr>
        <w:t xml:space="preserve">, </w:t>
      </w:r>
      <w:r w:rsidR="009C1690" w:rsidRPr="00A31E5D">
        <w:rPr>
          <w:rFonts w:ascii="Arial" w:hAnsi="Arial" w:cs="Arial"/>
          <w:sz w:val="24"/>
          <w:szCs w:val="24"/>
        </w:rPr>
        <w:t>this study</w:t>
      </w:r>
      <w:r w:rsidRPr="00A31E5D">
        <w:rPr>
          <w:rFonts w:ascii="Arial" w:hAnsi="Arial" w:cs="Arial"/>
          <w:sz w:val="24"/>
          <w:szCs w:val="24"/>
        </w:rPr>
        <w:t xml:space="preserve"> examined the reliability of the measurement scales in order to refine the measures. </w:t>
      </w:r>
      <w:r w:rsidR="00B56D01" w:rsidRPr="00A31E5D">
        <w:rPr>
          <w:rFonts w:ascii="Arial" w:hAnsi="Arial" w:cs="Arial"/>
          <w:sz w:val="24"/>
          <w:szCs w:val="24"/>
        </w:rPr>
        <w:t>To demonstrate the predictive accuracy of the constructs, the total scores of each component of the online store were analysed against the intention to make a purchase from the online store.</w:t>
      </w:r>
      <w:r w:rsidR="007234B1" w:rsidRPr="00A31E5D">
        <w:rPr>
          <w:rFonts w:ascii="Arial" w:hAnsi="Arial" w:cs="Arial"/>
          <w:sz w:val="24"/>
          <w:szCs w:val="24"/>
        </w:rPr>
        <w:t xml:space="preserve"> </w:t>
      </w:r>
      <w:r w:rsidR="009C1690" w:rsidRPr="00A31E5D">
        <w:rPr>
          <w:rFonts w:ascii="Arial" w:hAnsi="Arial" w:cs="Arial"/>
          <w:sz w:val="24"/>
          <w:szCs w:val="24"/>
        </w:rPr>
        <w:t>This study</w:t>
      </w:r>
      <w:r w:rsidR="007234B1" w:rsidRPr="00A31E5D">
        <w:rPr>
          <w:rFonts w:ascii="Arial" w:hAnsi="Arial" w:cs="Arial"/>
          <w:sz w:val="24"/>
          <w:szCs w:val="24"/>
        </w:rPr>
        <w:t xml:space="preserve"> calculated Cronbach alphas for each measurement.</w:t>
      </w:r>
      <w:r w:rsidR="00564933" w:rsidRPr="00A31E5D">
        <w:rPr>
          <w:rFonts w:ascii="Arial" w:hAnsi="Arial" w:cs="Arial"/>
          <w:sz w:val="24"/>
          <w:szCs w:val="24"/>
        </w:rPr>
        <w:t xml:space="preserve"> </w:t>
      </w:r>
      <w:r w:rsidRPr="00A31E5D">
        <w:rPr>
          <w:rFonts w:ascii="Arial" w:hAnsi="Arial" w:cs="Arial"/>
          <w:sz w:val="24"/>
          <w:szCs w:val="24"/>
        </w:rPr>
        <w:t>According to George &amp; Mallery (2003), 6 items with alpha coefficients below 0.70 were dropped to improve the reliability</w:t>
      </w:r>
      <w:r w:rsidR="00AC7753" w:rsidRPr="00A31E5D">
        <w:rPr>
          <w:rFonts w:ascii="Arial" w:hAnsi="Arial" w:cs="Arial"/>
          <w:sz w:val="24"/>
          <w:szCs w:val="24"/>
        </w:rPr>
        <w:t xml:space="preserve">. </w:t>
      </w:r>
      <w:r w:rsidR="00D9013E" w:rsidRPr="00A31E5D">
        <w:rPr>
          <w:rFonts w:ascii="Arial" w:hAnsi="Arial" w:cs="Arial"/>
          <w:sz w:val="24"/>
          <w:szCs w:val="24"/>
        </w:rPr>
        <w:t>Table-2 shows item</w:t>
      </w:r>
      <w:r w:rsidR="00B4653D" w:rsidRPr="00A31E5D">
        <w:rPr>
          <w:rFonts w:ascii="Arial" w:hAnsi="Arial" w:cs="Arial"/>
          <w:sz w:val="24"/>
          <w:szCs w:val="24"/>
        </w:rPr>
        <w:t>s</w:t>
      </w:r>
      <w:r w:rsidR="00D9013E" w:rsidRPr="00A31E5D">
        <w:rPr>
          <w:rFonts w:ascii="Arial" w:hAnsi="Arial" w:cs="Arial"/>
          <w:sz w:val="24"/>
          <w:szCs w:val="24"/>
        </w:rPr>
        <w:t xml:space="preserve"> </w:t>
      </w:r>
      <w:r w:rsidR="005F4FFB" w:rsidRPr="00A31E5D">
        <w:rPr>
          <w:rFonts w:ascii="Arial" w:hAnsi="Arial" w:cs="Arial"/>
          <w:sz w:val="24"/>
          <w:szCs w:val="24"/>
        </w:rPr>
        <w:t>revisions</w:t>
      </w:r>
      <w:r w:rsidR="00D9013E" w:rsidRPr="00A31E5D">
        <w:rPr>
          <w:rFonts w:ascii="Arial" w:hAnsi="Arial" w:cs="Arial"/>
          <w:sz w:val="24"/>
          <w:szCs w:val="24"/>
        </w:rPr>
        <w:t xml:space="preserve"> from</w:t>
      </w:r>
      <w:r w:rsidR="00B4653D" w:rsidRPr="00A31E5D">
        <w:rPr>
          <w:rFonts w:ascii="Arial" w:hAnsi="Arial" w:cs="Arial"/>
          <w:sz w:val="24"/>
          <w:szCs w:val="24"/>
        </w:rPr>
        <w:t xml:space="preserve"> Pilot Test Questionnaire. </w:t>
      </w:r>
    </w:p>
    <w:p w14:paraId="59B93E80" w14:textId="77777777" w:rsidR="00DF4F2C" w:rsidRDefault="00DF4F2C" w:rsidP="005F7DF9">
      <w:pPr>
        <w:pStyle w:val="BodyText"/>
        <w:tabs>
          <w:tab w:val="left" w:pos="180"/>
        </w:tabs>
        <w:kinsoku w:val="0"/>
        <w:overflowPunct w:val="0"/>
        <w:snapToGrid w:val="0"/>
        <w:spacing w:line="360" w:lineRule="auto"/>
        <w:ind w:right="201"/>
        <w:jc w:val="both"/>
        <w:rPr>
          <w:rFonts w:ascii="Arial" w:eastAsia="宋体" w:hAnsi="Arial" w:cs="Arial"/>
          <w:sz w:val="24"/>
          <w:szCs w:val="24"/>
          <w:lang w:eastAsia="zh-CN"/>
        </w:rPr>
      </w:pPr>
    </w:p>
    <w:p w14:paraId="0D0F0285" w14:textId="77777777" w:rsidR="0043603A" w:rsidRDefault="0043603A" w:rsidP="005F7DF9">
      <w:pPr>
        <w:pStyle w:val="BodyText"/>
        <w:tabs>
          <w:tab w:val="left" w:pos="180"/>
        </w:tabs>
        <w:kinsoku w:val="0"/>
        <w:overflowPunct w:val="0"/>
        <w:snapToGrid w:val="0"/>
        <w:spacing w:line="360" w:lineRule="auto"/>
        <w:ind w:right="201"/>
        <w:jc w:val="both"/>
        <w:rPr>
          <w:rFonts w:ascii="Arial" w:eastAsia="宋体" w:hAnsi="Arial" w:cs="Arial"/>
          <w:sz w:val="24"/>
          <w:szCs w:val="24"/>
          <w:lang w:eastAsia="zh-CN"/>
        </w:rPr>
      </w:pPr>
    </w:p>
    <w:p w14:paraId="21004E7D" w14:textId="77777777" w:rsidR="0043603A" w:rsidRDefault="0043603A" w:rsidP="005F7DF9">
      <w:pPr>
        <w:pStyle w:val="BodyText"/>
        <w:tabs>
          <w:tab w:val="left" w:pos="180"/>
        </w:tabs>
        <w:kinsoku w:val="0"/>
        <w:overflowPunct w:val="0"/>
        <w:snapToGrid w:val="0"/>
        <w:spacing w:line="360" w:lineRule="auto"/>
        <w:ind w:right="201"/>
        <w:jc w:val="both"/>
        <w:rPr>
          <w:rFonts w:ascii="Arial" w:eastAsia="宋体" w:hAnsi="Arial" w:cs="Arial"/>
          <w:sz w:val="24"/>
          <w:szCs w:val="24"/>
          <w:lang w:eastAsia="zh-CN"/>
        </w:rPr>
      </w:pPr>
    </w:p>
    <w:p w14:paraId="78D19B51" w14:textId="77777777" w:rsidR="0043603A" w:rsidRDefault="0043603A" w:rsidP="005F7DF9">
      <w:pPr>
        <w:pStyle w:val="BodyText"/>
        <w:tabs>
          <w:tab w:val="left" w:pos="180"/>
        </w:tabs>
        <w:kinsoku w:val="0"/>
        <w:overflowPunct w:val="0"/>
        <w:snapToGrid w:val="0"/>
        <w:spacing w:line="360" w:lineRule="auto"/>
        <w:ind w:right="201"/>
        <w:jc w:val="both"/>
        <w:rPr>
          <w:rFonts w:ascii="Arial" w:eastAsia="宋体" w:hAnsi="Arial" w:cs="Arial"/>
          <w:sz w:val="24"/>
          <w:szCs w:val="24"/>
          <w:lang w:eastAsia="zh-CN"/>
        </w:rPr>
      </w:pPr>
    </w:p>
    <w:p w14:paraId="700FD582" w14:textId="652BA646" w:rsidR="0043603A" w:rsidRPr="00A31E5D" w:rsidRDefault="0043603A" w:rsidP="005F7DF9">
      <w:pPr>
        <w:pStyle w:val="BodyText"/>
        <w:tabs>
          <w:tab w:val="left" w:pos="180"/>
        </w:tabs>
        <w:kinsoku w:val="0"/>
        <w:overflowPunct w:val="0"/>
        <w:snapToGrid w:val="0"/>
        <w:spacing w:line="360" w:lineRule="auto"/>
        <w:ind w:right="201"/>
        <w:jc w:val="both"/>
        <w:rPr>
          <w:rFonts w:ascii="Arial" w:eastAsia="宋体" w:hAnsi="Arial" w:cs="Arial"/>
          <w:sz w:val="24"/>
          <w:szCs w:val="24"/>
          <w:lang w:eastAsia="zh-CN"/>
        </w:rPr>
      </w:pPr>
      <w:r w:rsidRPr="0043603A">
        <w:rPr>
          <w:rFonts w:ascii="Arial" w:eastAsia="宋体" w:hAnsi="Arial" w:cs="Arial"/>
          <w:noProof/>
          <w:sz w:val="24"/>
          <w:szCs w:val="24"/>
          <w:lang w:eastAsia="zh-CN"/>
        </w:rPr>
        <w:drawing>
          <wp:inline distT="0" distB="0" distL="0" distR="0" wp14:anchorId="5696AAD0" wp14:editId="76F6179D">
            <wp:extent cx="5943600" cy="3695065"/>
            <wp:effectExtent l="0" t="0" r="0" b="635"/>
            <wp:docPr id="819931247"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931247" name="Picture 1" descr="A white sheet with black text&#10;&#10;Description automatically generated"/>
                    <pic:cNvPicPr/>
                  </pic:nvPicPr>
                  <pic:blipFill>
                    <a:blip r:embed="rId15"/>
                    <a:stretch>
                      <a:fillRect/>
                    </a:stretch>
                  </pic:blipFill>
                  <pic:spPr>
                    <a:xfrm>
                      <a:off x="0" y="0"/>
                      <a:ext cx="5943600" cy="3695065"/>
                    </a:xfrm>
                    <a:prstGeom prst="rect">
                      <a:avLst/>
                    </a:prstGeom>
                  </pic:spPr>
                </pic:pic>
              </a:graphicData>
            </a:graphic>
          </wp:inline>
        </w:drawing>
      </w:r>
    </w:p>
    <w:p w14:paraId="3718B51E" w14:textId="77777777" w:rsidR="00C45017" w:rsidRPr="00A31E5D" w:rsidRDefault="00C45017" w:rsidP="005F7DF9">
      <w:pPr>
        <w:pStyle w:val="BodyText"/>
        <w:tabs>
          <w:tab w:val="left" w:pos="180"/>
        </w:tabs>
        <w:kinsoku w:val="0"/>
        <w:overflowPunct w:val="0"/>
        <w:snapToGrid w:val="0"/>
        <w:spacing w:line="360" w:lineRule="auto"/>
        <w:ind w:right="201"/>
        <w:jc w:val="both"/>
        <w:rPr>
          <w:rFonts w:ascii="Arial" w:eastAsia="宋体" w:hAnsi="Arial" w:cs="Arial"/>
          <w:sz w:val="24"/>
          <w:szCs w:val="24"/>
          <w:lang w:eastAsia="zh-CN"/>
        </w:rPr>
      </w:pPr>
    </w:p>
    <w:p w14:paraId="402B18FF" w14:textId="4AAED200" w:rsidR="004443BF" w:rsidRPr="00A31E5D" w:rsidRDefault="004443BF" w:rsidP="005F7DF9">
      <w:pPr>
        <w:pStyle w:val="BodyText"/>
        <w:tabs>
          <w:tab w:val="left" w:pos="180"/>
        </w:tabs>
        <w:kinsoku w:val="0"/>
        <w:overflowPunct w:val="0"/>
        <w:snapToGrid w:val="0"/>
        <w:spacing w:line="360" w:lineRule="auto"/>
        <w:ind w:right="201"/>
        <w:jc w:val="both"/>
        <w:rPr>
          <w:rFonts w:ascii="Arial" w:hAnsi="Arial" w:cs="Arial"/>
          <w:sz w:val="24"/>
          <w:szCs w:val="24"/>
        </w:rPr>
      </w:pPr>
      <w:r w:rsidRPr="00A31E5D">
        <w:rPr>
          <w:rFonts w:ascii="Arial" w:hAnsi="Arial" w:cs="Arial"/>
          <w:sz w:val="24"/>
          <w:szCs w:val="24"/>
        </w:rPr>
        <w:t xml:space="preserve">This led to the creation of the Final Experiment Questionnaire which include 7 factors with 26 items: online store Usefulness (4 items), online store Enjoyment (3 items), online store Ease of Use (4 items), online store Trustworthiness (4 items), online store Style (4 items), online store Familiarity (3 items), and online store Settlement (4 items). In order to measure scales for the intention to buy online, target participants are required to fill the intention to buy online (4 items) at the end of the Final Experiment Questionnaire. </w:t>
      </w:r>
      <w:r w:rsidR="00891F7D">
        <w:rPr>
          <w:rFonts w:ascii="Arial" w:hAnsi="Arial" w:cs="Arial"/>
          <w:sz w:val="24"/>
          <w:szCs w:val="24"/>
        </w:rPr>
        <w:t xml:space="preserve">Please refer to </w:t>
      </w:r>
      <w:r w:rsidRPr="00A31E5D">
        <w:rPr>
          <w:rFonts w:ascii="Arial" w:hAnsi="Arial" w:cs="Arial"/>
          <w:sz w:val="24"/>
          <w:szCs w:val="24"/>
        </w:rPr>
        <w:t>Appendix A</w:t>
      </w:r>
      <w:r w:rsidR="00891F7D">
        <w:rPr>
          <w:rFonts w:ascii="Arial" w:hAnsi="Arial" w:cs="Arial"/>
          <w:sz w:val="24"/>
          <w:szCs w:val="24"/>
        </w:rPr>
        <w:t xml:space="preserve"> for t</w:t>
      </w:r>
      <w:r w:rsidR="00891F7D" w:rsidRPr="00A31E5D">
        <w:rPr>
          <w:rFonts w:ascii="Arial" w:hAnsi="Arial" w:cs="Arial"/>
          <w:sz w:val="24"/>
          <w:szCs w:val="24"/>
        </w:rPr>
        <w:t>he translated instrument</w:t>
      </w:r>
      <w:r w:rsidR="00891F7D">
        <w:rPr>
          <w:rFonts w:ascii="Arial" w:hAnsi="Arial" w:cs="Arial"/>
          <w:sz w:val="24"/>
          <w:szCs w:val="24"/>
        </w:rPr>
        <w:t>.</w:t>
      </w:r>
    </w:p>
    <w:p w14:paraId="38A57FF8" w14:textId="77777777" w:rsidR="004443BF" w:rsidRPr="00A31E5D" w:rsidRDefault="004443BF" w:rsidP="005F7DF9">
      <w:pPr>
        <w:pStyle w:val="BodyText"/>
        <w:tabs>
          <w:tab w:val="left" w:pos="180"/>
        </w:tabs>
        <w:kinsoku w:val="0"/>
        <w:overflowPunct w:val="0"/>
        <w:snapToGrid w:val="0"/>
        <w:spacing w:line="360" w:lineRule="auto"/>
        <w:ind w:right="201"/>
        <w:jc w:val="both"/>
        <w:rPr>
          <w:rFonts w:ascii="Arial" w:eastAsia="宋体" w:hAnsi="Arial" w:cs="Arial"/>
          <w:sz w:val="24"/>
          <w:szCs w:val="24"/>
          <w:lang w:eastAsia="zh-CN"/>
        </w:rPr>
      </w:pPr>
    </w:p>
    <w:p w14:paraId="743D5CD5" w14:textId="3A41F5C3" w:rsidR="005E2D0F" w:rsidRPr="00A31E5D" w:rsidRDefault="005E2D0F" w:rsidP="005F7DF9">
      <w:pPr>
        <w:pStyle w:val="BodyText"/>
        <w:tabs>
          <w:tab w:val="left" w:pos="180"/>
        </w:tabs>
        <w:kinsoku w:val="0"/>
        <w:overflowPunct w:val="0"/>
        <w:snapToGrid w:val="0"/>
        <w:spacing w:line="360" w:lineRule="auto"/>
        <w:ind w:right="201"/>
        <w:jc w:val="both"/>
        <w:rPr>
          <w:rFonts w:ascii="Arial" w:hAnsi="Arial" w:cs="Arial"/>
          <w:sz w:val="24"/>
          <w:szCs w:val="24"/>
        </w:rPr>
      </w:pPr>
      <w:r w:rsidRPr="00A31E5D">
        <w:rPr>
          <w:rFonts w:ascii="Arial" w:hAnsi="Arial" w:cs="Arial"/>
          <w:sz w:val="24"/>
          <w:szCs w:val="24"/>
        </w:rPr>
        <w:t xml:space="preserve">In Step Five, </w:t>
      </w:r>
      <w:r w:rsidR="00C20826" w:rsidRPr="00A31E5D">
        <w:rPr>
          <w:rFonts w:ascii="Arial" w:hAnsi="Arial" w:cs="Arial"/>
          <w:sz w:val="24"/>
          <w:szCs w:val="24"/>
        </w:rPr>
        <w:t>this study</w:t>
      </w:r>
      <w:r w:rsidRPr="00A31E5D">
        <w:rPr>
          <w:rFonts w:ascii="Arial" w:hAnsi="Arial" w:cs="Arial"/>
          <w:sz w:val="24"/>
          <w:szCs w:val="24"/>
        </w:rPr>
        <w:t xml:space="preserve"> conducted </w:t>
      </w:r>
      <w:r w:rsidR="004A6671" w:rsidRPr="00A31E5D">
        <w:rPr>
          <w:rFonts w:ascii="Arial" w:hAnsi="Arial" w:cs="Arial"/>
          <w:sz w:val="24"/>
          <w:szCs w:val="24"/>
        </w:rPr>
        <w:t>the Final</w:t>
      </w:r>
      <w:r w:rsidRPr="00A31E5D">
        <w:rPr>
          <w:rFonts w:ascii="Arial" w:hAnsi="Arial" w:cs="Arial"/>
          <w:sz w:val="24"/>
          <w:szCs w:val="24"/>
        </w:rPr>
        <w:t xml:space="preserve"> </w:t>
      </w:r>
      <w:r w:rsidR="004A6671" w:rsidRPr="00A31E5D">
        <w:rPr>
          <w:rFonts w:ascii="Arial" w:hAnsi="Arial" w:cs="Arial"/>
          <w:sz w:val="24"/>
          <w:szCs w:val="24"/>
        </w:rPr>
        <w:t>E</w:t>
      </w:r>
      <w:r w:rsidRPr="00A31E5D">
        <w:rPr>
          <w:rFonts w:ascii="Arial" w:hAnsi="Arial" w:cs="Arial"/>
          <w:sz w:val="24"/>
          <w:szCs w:val="24"/>
        </w:rPr>
        <w:t>xperiment involving a sample of professionals which included 30 CEOs or CFOs employed at publicly traded or privately owned companies in Hong Kong. Each professional was required to</w:t>
      </w:r>
      <w:r w:rsidR="00CC5B50" w:rsidRPr="00A31E5D">
        <w:rPr>
          <w:rFonts w:ascii="Arial" w:hAnsi="Arial" w:cs="Arial"/>
          <w:sz w:val="24"/>
          <w:szCs w:val="24"/>
        </w:rPr>
        <w:t xml:space="preserve"> study the website of </w:t>
      </w:r>
      <w:proofErr w:type="spellStart"/>
      <w:r w:rsidR="00CC5B50" w:rsidRPr="00A31E5D">
        <w:rPr>
          <w:rFonts w:ascii="Arial" w:hAnsi="Arial" w:cs="Arial"/>
          <w:sz w:val="24"/>
          <w:szCs w:val="24"/>
        </w:rPr>
        <w:t>HKTVmall</w:t>
      </w:r>
      <w:proofErr w:type="spellEnd"/>
      <w:r w:rsidR="00CC5B50" w:rsidRPr="00A31E5D">
        <w:rPr>
          <w:rFonts w:ascii="Arial" w:hAnsi="Arial" w:cs="Arial"/>
          <w:sz w:val="24"/>
          <w:szCs w:val="24"/>
        </w:rPr>
        <w:t xml:space="preserve"> (1137.hk) online store and </w:t>
      </w:r>
      <w:r w:rsidRPr="00A31E5D">
        <w:rPr>
          <w:rFonts w:ascii="Arial" w:hAnsi="Arial" w:cs="Arial"/>
          <w:sz w:val="24"/>
          <w:szCs w:val="24"/>
        </w:rPr>
        <w:t>fill out the survey which included the 7 factors with 27 items</w:t>
      </w:r>
      <w:r w:rsidR="00A24828" w:rsidRPr="00A31E5D">
        <w:rPr>
          <w:rFonts w:ascii="Arial" w:hAnsi="Arial" w:cs="Arial"/>
          <w:sz w:val="24"/>
          <w:szCs w:val="24"/>
        </w:rPr>
        <w:t xml:space="preserve"> </w:t>
      </w:r>
      <w:r w:rsidR="00C0025E" w:rsidRPr="00A31E5D">
        <w:rPr>
          <w:rFonts w:ascii="Arial" w:hAnsi="Arial" w:cs="Arial"/>
          <w:sz w:val="24"/>
          <w:szCs w:val="24"/>
        </w:rPr>
        <w:t xml:space="preserve">and </w:t>
      </w:r>
      <w:r w:rsidR="004776EE" w:rsidRPr="00A31E5D">
        <w:rPr>
          <w:rFonts w:ascii="Arial" w:hAnsi="Arial" w:cs="Arial"/>
          <w:sz w:val="24"/>
          <w:szCs w:val="24"/>
        </w:rPr>
        <w:t xml:space="preserve">fill the intention to buy online (4 items) at the end of the survey. </w:t>
      </w:r>
    </w:p>
    <w:p w14:paraId="0D75D04E" w14:textId="77777777" w:rsidR="004A6671" w:rsidRPr="00A31E5D" w:rsidRDefault="004A6671" w:rsidP="005F7DF9">
      <w:pPr>
        <w:pStyle w:val="BodyText"/>
        <w:tabs>
          <w:tab w:val="left" w:pos="180"/>
        </w:tabs>
        <w:kinsoku w:val="0"/>
        <w:overflowPunct w:val="0"/>
        <w:snapToGrid w:val="0"/>
        <w:spacing w:line="360" w:lineRule="auto"/>
        <w:ind w:right="201"/>
        <w:jc w:val="both"/>
        <w:rPr>
          <w:rFonts w:ascii="Arial" w:hAnsi="Arial" w:cs="Arial"/>
          <w:sz w:val="24"/>
          <w:szCs w:val="24"/>
        </w:rPr>
      </w:pPr>
    </w:p>
    <w:p w14:paraId="4ECB67C0" w14:textId="77777777" w:rsidR="005E2D0F" w:rsidRPr="00A31E5D" w:rsidRDefault="005E2D0F" w:rsidP="005F7DF9">
      <w:pPr>
        <w:pStyle w:val="ListParagraph"/>
        <w:widowControl w:val="0"/>
        <w:numPr>
          <w:ilvl w:val="0"/>
          <w:numId w:val="26"/>
        </w:numPr>
        <w:tabs>
          <w:tab w:val="left" w:pos="180"/>
          <w:tab w:val="left" w:pos="499"/>
        </w:tabs>
        <w:kinsoku w:val="0"/>
        <w:overflowPunct w:val="0"/>
        <w:autoSpaceDE w:val="0"/>
        <w:autoSpaceDN w:val="0"/>
        <w:adjustRightInd w:val="0"/>
        <w:snapToGrid w:val="0"/>
        <w:spacing w:before="1" w:line="360" w:lineRule="auto"/>
        <w:ind w:left="0" w:firstLine="0"/>
        <w:contextualSpacing w:val="0"/>
        <w:rPr>
          <w:rFonts w:ascii="Arial" w:hAnsi="Arial" w:cs="Arial"/>
          <w:sz w:val="24"/>
          <w:szCs w:val="24"/>
        </w:rPr>
      </w:pPr>
      <w:r w:rsidRPr="00A31E5D">
        <w:rPr>
          <w:rFonts w:ascii="Arial" w:hAnsi="Arial" w:cs="Arial"/>
          <w:sz w:val="24"/>
          <w:szCs w:val="24"/>
        </w:rPr>
        <w:t>Results</w:t>
      </w:r>
    </w:p>
    <w:p w14:paraId="6C580C63" w14:textId="77777777" w:rsidR="005E2D0F" w:rsidRPr="00A31E5D" w:rsidRDefault="005E2D0F" w:rsidP="005F7DF9">
      <w:pPr>
        <w:pStyle w:val="BodyText"/>
        <w:tabs>
          <w:tab w:val="left" w:pos="180"/>
        </w:tabs>
        <w:kinsoku w:val="0"/>
        <w:overflowPunct w:val="0"/>
        <w:snapToGrid w:val="0"/>
        <w:spacing w:before="8" w:line="360" w:lineRule="auto"/>
        <w:rPr>
          <w:rFonts w:ascii="Arial" w:hAnsi="Arial" w:cs="Arial"/>
          <w:sz w:val="24"/>
          <w:szCs w:val="24"/>
        </w:rPr>
      </w:pPr>
    </w:p>
    <w:p w14:paraId="170945F6" w14:textId="1FA88854" w:rsidR="005E2D0F" w:rsidRPr="00A31E5D" w:rsidRDefault="00CC0D4F" w:rsidP="005F7DF9">
      <w:pPr>
        <w:pStyle w:val="BodyText"/>
        <w:tabs>
          <w:tab w:val="left" w:pos="180"/>
        </w:tabs>
        <w:kinsoku w:val="0"/>
        <w:overflowPunct w:val="0"/>
        <w:snapToGrid w:val="0"/>
        <w:spacing w:line="360" w:lineRule="auto"/>
        <w:ind w:right="39"/>
        <w:jc w:val="both"/>
        <w:rPr>
          <w:rFonts w:ascii="Arial" w:hAnsi="Arial" w:cs="Arial"/>
          <w:spacing w:val="-7"/>
          <w:sz w:val="24"/>
          <w:szCs w:val="24"/>
        </w:rPr>
      </w:pPr>
      <w:r w:rsidRPr="004D7479">
        <w:rPr>
          <w:rFonts w:ascii="Arial" w:hAnsi="Arial" w:cs="Arial"/>
          <w:sz w:val="24"/>
          <w:szCs w:val="24"/>
        </w:rPr>
        <w:t>There are 30 Participants</w:t>
      </w:r>
      <w:r w:rsidR="00732258" w:rsidRPr="004D7479">
        <w:rPr>
          <w:rFonts w:ascii="Arial" w:hAnsi="Arial" w:cs="Arial"/>
          <w:sz w:val="24"/>
          <w:szCs w:val="24"/>
        </w:rPr>
        <w:t xml:space="preserve"> in </w:t>
      </w:r>
      <w:r w:rsidRPr="004D7479">
        <w:rPr>
          <w:rFonts w:ascii="Arial" w:hAnsi="Arial" w:cs="Arial"/>
          <w:sz w:val="24"/>
          <w:szCs w:val="24"/>
        </w:rPr>
        <w:t xml:space="preserve">Final Experience of this study which include 15 males and 15 females. </w:t>
      </w:r>
      <w:r w:rsidR="003D0A4F" w:rsidRPr="004D7479">
        <w:rPr>
          <w:rFonts w:ascii="Arial" w:hAnsi="Arial" w:cs="Arial"/>
          <w:sz w:val="24"/>
          <w:szCs w:val="24"/>
        </w:rPr>
        <w:t xml:space="preserve">Most of them are </w:t>
      </w:r>
      <w:r w:rsidR="00E831B5" w:rsidRPr="008F6456">
        <w:rPr>
          <w:rFonts w:ascii="Arial" w:hAnsi="Arial" w:cs="Arial"/>
          <w:sz w:val="24"/>
          <w:szCs w:val="24"/>
        </w:rPr>
        <w:t>e</w:t>
      </w:r>
      <w:r w:rsidR="003D0A4F" w:rsidRPr="008F6456">
        <w:rPr>
          <w:rFonts w:ascii="Arial" w:hAnsi="Arial" w:cs="Arial"/>
          <w:sz w:val="24"/>
          <w:szCs w:val="24"/>
        </w:rPr>
        <w:t>xperienced</w:t>
      </w:r>
      <w:r w:rsidR="003D0A4F" w:rsidRPr="004D7479">
        <w:rPr>
          <w:rFonts w:ascii="Arial" w:hAnsi="Arial" w:cs="Arial"/>
          <w:sz w:val="24"/>
          <w:szCs w:val="24"/>
        </w:rPr>
        <w:t xml:space="preserve"> online store buyers</w:t>
      </w:r>
      <w:r w:rsidR="00713781" w:rsidRPr="004D7479">
        <w:rPr>
          <w:rFonts w:ascii="Arial" w:hAnsi="Arial" w:cs="Arial"/>
          <w:sz w:val="24"/>
          <w:szCs w:val="24"/>
        </w:rPr>
        <w:t xml:space="preserve"> </w:t>
      </w:r>
      <w:r w:rsidR="00E831B5">
        <w:rPr>
          <w:rFonts w:ascii="Arial" w:hAnsi="Arial" w:cs="Arial"/>
          <w:sz w:val="24"/>
          <w:szCs w:val="24"/>
        </w:rPr>
        <w:t xml:space="preserve">who </w:t>
      </w:r>
      <w:r w:rsidR="00713781" w:rsidRPr="004D7479">
        <w:rPr>
          <w:rFonts w:ascii="Arial" w:hAnsi="Arial" w:cs="Arial"/>
          <w:sz w:val="24"/>
          <w:szCs w:val="24"/>
        </w:rPr>
        <w:t>bough</w:t>
      </w:r>
      <w:r w:rsidR="004D7479" w:rsidRPr="004D7479">
        <w:rPr>
          <w:rFonts w:ascii="Arial" w:hAnsi="Arial" w:cs="Arial"/>
          <w:sz w:val="24"/>
          <w:szCs w:val="24"/>
        </w:rPr>
        <w:t>t</w:t>
      </w:r>
      <w:r w:rsidR="00713781" w:rsidRPr="004D7479">
        <w:rPr>
          <w:rFonts w:ascii="Arial" w:hAnsi="Arial" w:cs="Arial"/>
          <w:sz w:val="24"/>
          <w:szCs w:val="24"/>
        </w:rPr>
        <w:t xml:space="preserve"> online weekly.</w:t>
      </w:r>
      <w:r w:rsidR="004D7479">
        <w:rPr>
          <w:rFonts w:ascii="Arial" w:hAnsi="Arial" w:cs="Arial"/>
          <w:sz w:val="24"/>
          <w:szCs w:val="24"/>
        </w:rPr>
        <w:t xml:space="preserve"> </w:t>
      </w:r>
      <w:r w:rsidR="00FB05D5">
        <w:rPr>
          <w:rFonts w:ascii="Arial" w:hAnsi="Arial" w:cs="Arial"/>
          <w:sz w:val="24"/>
          <w:szCs w:val="24"/>
        </w:rPr>
        <w:t xml:space="preserve">No age group </w:t>
      </w:r>
      <w:r w:rsidR="001D47C7">
        <w:rPr>
          <w:rFonts w:ascii="Arial" w:hAnsi="Arial" w:cs="Arial"/>
          <w:sz w:val="24"/>
          <w:szCs w:val="24"/>
        </w:rPr>
        <w:t xml:space="preserve">was divided in the </w:t>
      </w:r>
      <w:r w:rsidR="001D47C7" w:rsidRPr="004D7479">
        <w:rPr>
          <w:rFonts w:ascii="Arial" w:hAnsi="Arial" w:cs="Arial"/>
          <w:sz w:val="24"/>
          <w:szCs w:val="24"/>
        </w:rPr>
        <w:t xml:space="preserve">Final Experience </w:t>
      </w:r>
      <w:r w:rsidR="001D47C7">
        <w:rPr>
          <w:rFonts w:ascii="Arial" w:hAnsi="Arial" w:cs="Arial"/>
          <w:sz w:val="24"/>
          <w:szCs w:val="24"/>
        </w:rPr>
        <w:t xml:space="preserve">due to difficulties </w:t>
      </w:r>
      <w:r w:rsidR="00D05438">
        <w:rPr>
          <w:rFonts w:ascii="Arial" w:hAnsi="Arial" w:cs="Arial"/>
          <w:sz w:val="24"/>
          <w:szCs w:val="24"/>
        </w:rPr>
        <w:t>in</w:t>
      </w:r>
      <w:r w:rsidR="001D47C7">
        <w:rPr>
          <w:rFonts w:ascii="Arial" w:hAnsi="Arial" w:cs="Arial"/>
          <w:sz w:val="24"/>
          <w:szCs w:val="24"/>
        </w:rPr>
        <w:t xml:space="preserve"> finding different age group</w:t>
      </w:r>
      <w:r w:rsidR="00692BA9">
        <w:rPr>
          <w:rFonts w:ascii="Arial" w:hAnsi="Arial" w:cs="Arial"/>
          <w:sz w:val="24"/>
          <w:szCs w:val="24"/>
        </w:rPr>
        <w:t xml:space="preserve">. </w:t>
      </w:r>
      <w:r w:rsidR="00E204DD" w:rsidRPr="004D7479">
        <w:rPr>
          <w:rFonts w:ascii="Arial" w:hAnsi="Arial" w:cs="Arial"/>
          <w:sz w:val="24"/>
          <w:szCs w:val="24"/>
        </w:rPr>
        <w:t>Table</w:t>
      </w:r>
      <w:r w:rsidR="005023BF" w:rsidRPr="004D7479">
        <w:rPr>
          <w:rFonts w:ascii="Arial" w:hAnsi="Arial" w:cs="Arial"/>
          <w:sz w:val="24"/>
          <w:szCs w:val="24"/>
        </w:rPr>
        <w:t>-</w:t>
      </w:r>
      <w:r w:rsidR="00C51E0A" w:rsidRPr="004D7479">
        <w:rPr>
          <w:rFonts w:ascii="Arial" w:hAnsi="Arial" w:cs="Arial"/>
          <w:sz w:val="24"/>
          <w:szCs w:val="24"/>
        </w:rPr>
        <w:t>3</w:t>
      </w:r>
      <w:r w:rsidR="00E204DD" w:rsidRPr="004D7479">
        <w:rPr>
          <w:rFonts w:ascii="Arial" w:hAnsi="Arial" w:cs="Arial"/>
          <w:sz w:val="24"/>
          <w:szCs w:val="24"/>
        </w:rPr>
        <w:t xml:space="preserve"> shows important descriptors of the sample</w:t>
      </w:r>
      <w:r w:rsidR="00467ABA" w:rsidRPr="004D7479">
        <w:rPr>
          <w:rFonts w:ascii="Arial" w:hAnsi="Arial" w:cs="Arial"/>
          <w:sz w:val="24"/>
          <w:szCs w:val="24"/>
        </w:rPr>
        <w:t xml:space="preserve"> of the </w:t>
      </w:r>
      <w:r w:rsidR="00016EA6" w:rsidRPr="004D7479">
        <w:rPr>
          <w:rFonts w:ascii="Arial" w:hAnsi="Arial" w:cs="Arial"/>
          <w:sz w:val="24"/>
          <w:szCs w:val="24"/>
        </w:rPr>
        <w:t>Final Experient</w:t>
      </w:r>
      <w:r w:rsidR="00F67834" w:rsidRPr="004D7479">
        <w:rPr>
          <w:rFonts w:ascii="Arial" w:hAnsi="Arial" w:cs="Arial"/>
          <w:sz w:val="24"/>
          <w:szCs w:val="24"/>
        </w:rPr>
        <w:t xml:space="preserve"> in this study</w:t>
      </w:r>
      <w:r w:rsidR="00E204DD" w:rsidRPr="004D7479">
        <w:rPr>
          <w:rFonts w:ascii="Arial" w:hAnsi="Arial" w:cs="Arial"/>
          <w:sz w:val="24"/>
          <w:szCs w:val="24"/>
        </w:rPr>
        <w:t>.</w:t>
      </w:r>
    </w:p>
    <w:p w14:paraId="1C6BD376" w14:textId="77777777" w:rsidR="00E204DD" w:rsidRDefault="00E204DD" w:rsidP="005F7DF9">
      <w:pPr>
        <w:pStyle w:val="BodyText"/>
        <w:tabs>
          <w:tab w:val="left" w:pos="180"/>
        </w:tabs>
        <w:kinsoku w:val="0"/>
        <w:overflowPunct w:val="0"/>
        <w:snapToGrid w:val="0"/>
        <w:spacing w:line="360" w:lineRule="auto"/>
        <w:ind w:right="39"/>
        <w:jc w:val="both"/>
        <w:rPr>
          <w:rFonts w:ascii="Arial" w:hAnsi="Arial" w:cs="Arial"/>
          <w:spacing w:val="-7"/>
          <w:sz w:val="24"/>
          <w:szCs w:val="24"/>
        </w:rPr>
      </w:pPr>
    </w:p>
    <w:p w14:paraId="04CD6A87" w14:textId="58F635C8" w:rsidR="00554150" w:rsidRDefault="00554150" w:rsidP="005F7DF9">
      <w:pPr>
        <w:pStyle w:val="BodyText"/>
        <w:tabs>
          <w:tab w:val="left" w:pos="180"/>
        </w:tabs>
        <w:kinsoku w:val="0"/>
        <w:overflowPunct w:val="0"/>
        <w:snapToGrid w:val="0"/>
        <w:spacing w:line="360" w:lineRule="auto"/>
        <w:ind w:right="39"/>
        <w:jc w:val="both"/>
        <w:rPr>
          <w:rFonts w:ascii="Arial" w:hAnsi="Arial" w:cs="Arial"/>
          <w:spacing w:val="-7"/>
          <w:sz w:val="24"/>
          <w:szCs w:val="24"/>
        </w:rPr>
      </w:pPr>
      <w:r w:rsidRPr="00554150">
        <w:rPr>
          <w:rFonts w:ascii="Arial" w:hAnsi="Arial" w:cs="Arial"/>
          <w:noProof/>
          <w:spacing w:val="-7"/>
          <w:sz w:val="24"/>
          <w:szCs w:val="24"/>
        </w:rPr>
        <w:drawing>
          <wp:inline distT="0" distB="0" distL="0" distR="0" wp14:anchorId="787A0EFF" wp14:editId="2C421553">
            <wp:extent cx="5943600" cy="5911215"/>
            <wp:effectExtent l="0" t="0" r="0" b="0"/>
            <wp:docPr id="142224821"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4821" name="Picture 1" descr="A white sheet with black text&#10;&#10;Description automatically generated"/>
                    <pic:cNvPicPr/>
                  </pic:nvPicPr>
                  <pic:blipFill>
                    <a:blip r:embed="rId16"/>
                    <a:stretch>
                      <a:fillRect/>
                    </a:stretch>
                  </pic:blipFill>
                  <pic:spPr>
                    <a:xfrm>
                      <a:off x="0" y="0"/>
                      <a:ext cx="5943600" cy="5911215"/>
                    </a:xfrm>
                    <a:prstGeom prst="rect">
                      <a:avLst/>
                    </a:prstGeom>
                  </pic:spPr>
                </pic:pic>
              </a:graphicData>
            </a:graphic>
          </wp:inline>
        </w:drawing>
      </w:r>
    </w:p>
    <w:p w14:paraId="6640F70D" w14:textId="77777777" w:rsidR="00554150" w:rsidRPr="00A31E5D" w:rsidRDefault="00554150" w:rsidP="005F7DF9">
      <w:pPr>
        <w:pStyle w:val="BodyText"/>
        <w:tabs>
          <w:tab w:val="left" w:pos="180"/>
        </w:tabs>
        <w:kinsoku w:val="0"/>
        <w:overflowPunct w:val="0"/>
        <w:snapToGrid w:val="0"/>
        <w:spacing w:line="360" w:lineRule="auto"/>
        <w:ind w:right="39"/>
        <w:jc w:val="both"/>
        <w:rPr>
          <w:rFonts w:ascii="Arial" w:hAnsi="Arial" w:cs="Arial"/>
          <w:spacing w:val="-7"/>
          <w:sz w:val="24"/>
          <w:szCs w:val="24"/>
        </w:rPr>
      </w:pPr>
    </w:p>
    <w:p w14:paraId="65790A2F" w14:textId="77A5F4D0" w:rsidR="002F60FF" w:rsidRPr="00A31E5D" w:rsidRDefault="00BF58C7" w:rsidP="002F60FF">
      <w:pPr>
        <w:pStyle w:val="BodyText"/>
        <w:tabs>
          <w:tab w:val="left" w:pos="180"/>
        </w:tabs>
        <w:kinsoku w:val="0"/>
        <w:overflowPunct w:val="0"/>
        <w:snapToGrid w:val="0"/>
        <w:spacing w:line="360" w:lineRule="auto"/>
        <w:ind w:right="39"/>
        <w:jc w:val="both"/>
        <w:rPr>
          <w:rFonts w:ascii="Arial" w:hAnsi="Arial" w:cs="Arial"/>
          <w:spacing w:val="-7"/>
          <w:sz w:val="24"/>
          <w:szCs w:val="24"/>
        </w:rPr>
      </w:pPr>
      <w:r w:rsidRPr="009A58B0">
        <w:rPr>
          <w:rFonts w:ascii="Arial" w:hAnsi="Arial" w:cs="Arial"/>
          <w:sz w:val="24"/>
          <w:szCs w:val="24"/>
        </w:rPr>
        <w:t xml:space="preserve">Data received in Final Experiment indicated that </w:t>
      </w:r>
      <w:r w:rsidR="00D3766D" w:rsidRPr="009A58B0">
        <w:rPr>
          <w:rFonts w:ascii="Arial" w:hAnsi="Arial" w:cs="Arial"/>
          <w:sz w:val="24"/>
          <w:szCs w:val="24"/>
        </w:rPr>
        <w:t>the mean</w:t>
      </w:r>
      <w:r w:rsidR="00FC0C10" w:rsidRPr="009A58B0">
        <w:rPr>
          <w:rFonts w:ascii="Arial" w:hAnsi="Arial" w:cs="Arial"/>
          <w:sz w:val="24"/>
          <w:szCs w:val="24"/>
        </w:rPr>
        <w:t xml:space="preserve">, </w:t>
      </w:r>
      <w:r w:rsidR="000A64E4" w:rsidRPr="009A58B0">
        <w:rPr>
          <w:rFonts w:ascii="Arial" w:hAnsi="Arial" w:cs="Arial"/>
          <w:sz w:val="24"/>
          <w:szCs w:val="24"/>
        </w:rPr>
        <w:t>standard deviation, range, min</w:t>
      </w:r>
      <w:r w:rsidR="007E5B0F" w:rsidRPr="009A58B0">
        <w:rPr>
          <w:rFonts w:ascii="Arial" w:hAnsi="Arial" w:cs="Arial"/>
          <w:sz w:val="24"/>
          <w:szCs w:val="24"/>
        </w:rPr>
        <w:t xml:space="preserve">imum, and maximum </w:t>
      </w:r>
      <w:r w:rsidR="002645EA" w:rsidRPr="009A58B0">
        <w:rPr>
          <w:rFonts w:ascii="Arial" w:hAnsi="Arial" w:cs="Arial"/>
          <w:sz w:val="24"/>
          <w:szCs w:val="24"/>
        </w:rPr>
        <w:t xml:space="preserve">of score of every items in this study. </w:t>
      </w:r>
      <w:r w:rsidR="008F4F15" w:rsidRPr="009A58B0">
        <w:rPr>
          <w:rFonts w:ascii="Arial" w:hAnsi="Arial" w:cs="Arial"/>
          <w:sz w:val="24"/>
          <w:szCs w:val="24"/>
        </w:rPr>
        <w:t>With</w:t>
      </w:r>
      <w:r w:rsidR="00D3766D" w:rsidRPr="009A58B0">
        <w:rPr>
          <w:rFonts w:ascii="Arial" w:hAnsi="Arial" w:cs="Arial"/>
          <w:sz w:val="24"/>
          <w:szCs w:val="24"/>
        </w:rPr>
        <w:t xml:space="preserve"> higher and the standard deviation is lower compared with the </w:t>
      </w:r>
      <w:proofErr w:type="spellStart"/>
      <w:r w:rsidR="00D3766D" w:rsidRPr="009A58B0">
        <w:rPr>
          <w:rFonts w:ascii="Arial" w:hAnsi="Arial" w:cs="Arial"/>
          <w:sz w:val="24"/>
          <w:szCs w:val="24"/>
        </w:rPr>
        <w:t>stud</w:t>
      </w:r>
      <w:r w:rsidR="00B266B4" w:rsidRPr="009A58B0">
        <w:rPr>
          <w:rFonts w:ascii="Arial" w:hAnsi="Arial" w:cs="Arial"/>
          <w:sz w:val="24"/>
          <w:szCs w:val="24"/>
        </w:rPr>
        <w:t>is</w:t>
      </w:r>
      <w:proofErr w:type="spellEnd"/>
      <w:r w:rsidR="00D3766D" w:rsidRPr="009A58B0">
        <w:rPr>
          <w:rFonts w:ascii="Arial" w:hAnsi="Arial" w:cs="Arial"/>
          <w:sz w:val="24"/>
          <w:szCs w:val="24"/>
        </w:rPr>
        <w:t xml:space="preserve"> done by </w:t>
      </w:r>
      <w:r w:rsidR="00A12E45" w:rsidRPr="009A58B0">
        <w:rPr>
          <w:rFonts w:ascii="Arial" w:hAnsi="Arial" w:cs="Arial"/>
          <w:sz w:val="24"/>
          <w:szCs w:val="24"/>
        </w:rPr>
        <w:t>Van</w:t>
      </w:r>
      <w:r w:rsidR="00A12E45" w:rsidRPr="009A58B0">
        <w:rPr>
          <w:rFonts w:ascii="Arial" w:hAnsi="Arial" w:cs="Arial"/>
          <w:spacing w:val="-6"/>
          <w:sz w:val="24"/>
          <w:szCs w:val="24"/>
        </w:rPr>
        <w:t xml:space="preserve"> </w:t>
      </w:r>
      <w:r w:rsidR="00A12E45" w:rsidRPr="009A58B0">
        <w:rPr>
          <w:rFonts w:ascii="Arial" w:hAnsi="Arial" w:cs="Arial"/>
          <w:sz w:val="24"/>
          <w:szCs w:val="24"/>
        </w:rPr>
        <w:t>Der</w:t>
      </w:r>
      <w:r w:rsidR="00A12E45" w:rsidRPr="009A58B0">
        <w:rPr>
          <w:rFonts w:ascii="Arial" w:hAnsi="Arial" w:cs="Arial"/>
          <w:spacing w:val="-6"/>
          <w:sz w:val="24"/>
          <w:szCs w:val="24"/>
        </w:rPr>
        <w:t xml:space="preserve"> </w:t>
      </w:r>
      <w:r w:rsidR="00A12E45" w:rsidRPr="009A58B0">
        <w:rPr>
          <w:rFonts w:ascii="Arial" w:hAnsi="Arial" w:cs="Arial"/>
          <w:sz w:val="24"/>
          <w:szCs w:val="24"/>
        </w:rPr>
        <w:t xml:space="preserve">Heijden (2003) and </w:t>
      </w:r>
      <w:r w:rsidR="00301C6D" w:rsidRPr="009A58B0">
        <w:rPr>
          <w:rFonts w:ascii="Arial" w:hAnsi="Arial" w:cs="Arial"/>
          <w:sz w:val="24"/>
          <w:szCs w:val="24"/>
        </w:rPr>
        <w:t>Chen</w:t>
      </w:r>
      <w:r w:rsidR="00A12E45" w:rsidRPr="009A58B0">
        <w:rPr>
          <w:rFonts w:ascii="Arial" w:hAnsi="Arial" w:cs="Arial"/>
          <w:sz w:val="24"/>
          <w:szCs w:val="24"/>
        </w:rPr>
        <w:t xml:space="preserve"> &amp;</w:t>
      </w:r>
      <w:r w:rsidR="00301C6D" w:rsidRPr="009A58B0">
        <w:rPr>
          <w:rFonts w:ascii="Arial" w:hAnsi="Arial" w:cs="Arial"/>
          <w:sz w:val="24"/>
          <w:szCs w:val="24"/>
        </w:rPr>
        <w:t xml:space="preserve"> Ching (2013)</w:t>
      </w:r>
      <w:r w:rsidR="008F4F15" w:rsidRPr="009A58B0">
        <w:rPr>
          <w:rFonts w:ascii="Arial" w:hAnsi="Arial" w:cs="Arial"/>
          <w:sz w:val="24"/>
          <w:szCs w:val="24"/>
        </w:rPr>
        <w:t>,</w:t>
      </w:r>
      <w:r w:rsidR="00EC0BB4" w:rsidRPr="009A58B0">
        <w:rPr>
          <w:rFonts w:ascii="Arial" w:hAnsi="Arial" w:cs="Arial"/>
          <w:sz w:val="24"/>
          <w:szCs w:val="24"/>
        </w:rPr>
        <w:t xml:space="preserve"> </w:t>
      </w:r>
      <w:r w:rsidR="008F4F15" w:rsidRPr="009A58B0">
        <w:rPr>
          <w:rFonts w:ascii="Arial" w:hAnsi="Arial" w:cs="Arial"/>
          <w:sz w:val="24"/>
          <w:szCs w:val="24"/>
        </w:rPr>
        <w:t>i</w:t>
      </w:r>
      <w:r w:rsidR="00EC0BB4" w:rsidRPr="009A58B0">
        <w:rPr>
          <w:rFonts w:ascii="Arial" w:hAnsi="Arial" w:cs="Arial"/>
          <w:sz w:val="24"/>
          <w:szCs w:val="24"/>
        </w:rPr>
        <w:t>t implicated that our stu</w:t>
      </w:r>
      <w:r w:rsidR="00592CEA" w:rsidRPr="009A58B0">
        <w:rPr>
          <w:rFonts w:ascii="Arial" w:hAnsi="Arial" w:cs="Arial"/>
          <w:sz w:val="24"/>
          <w:szCs w:val="24"/>
        </w:rPr>
        <w:t>dy is more consistent with the</w:t>
      </w:r>
      <w:r w:rsidR="004E5BF3" w:rsidRPr="009A58B0">
        <w:rPr>
          <w:rFonts w:ascii="Arial" w:hAnsi="Arial" w:cs="Arial"/>
          <w:sz w:val="24"/>
          <w:szCs w:val="24"/>
        </w:rPr>
        <w:t xml:space="preserve"> results of other researchers and even more convincing.</w:t>
      </w:r>
      <w:r w:rsidR="009A58B0" w:rsidRPr="009A58B0">
        <w:rPr>
          <w:rFonts w:ascii="Arial" w:hAnsi="Arial" w:cs="Arial"/>
          <w:sz w:val="24"/>
          <w:szCs w:val="24"/>
        </w:rPr>
        <w:t xml:space="preserve"> </w:t>
      </w:r>
      <w:r w:rsidR="002F60FF" w:rsidRPr="009A58B0">
        <w:rPr>
          <w:rFonts w:ascii="Arial" w:hAnsi="Arial" w:cs="Arial"/>
          <w:sz w:val="24"/>
          <w:szCs w:val="24"/>
        </w:rPr>
        <w:t>Table-4 shows the Items Statistics.</w:t>
      </w:r>
      <w:r w:rsidR="002F60FF" w:rsidRPr="00A31E5D">
        <w:rPr>
          <w:rFonts w:ascii="Arial" w:hAnsi="Arial" w:cs="Arial"/>
          <w:sz w:val="24"/>
          <w:szCs w:val="24"/>
        </w:rPr>
        <w:t xml:space="preserve"> </w:t>
      </w:r>
    </w:p>
    <w:p w14:paraId="149CFBEA" w14:textId="77777777" w:rsidR="002F60FF" w:rsidRDefault="002F60FF" w:rsidP="005F7DF9">
      <w:pPr>
        <w:pStyle w:val="BodyText"/>
        <w:tabs>
          <w:tab w:val="left" w:pos="180"/>
        </w:tabs>
        <w:kinsoku w:val="0"/>
        <w:overflowPunct w:val="0"/>
        <w:snapToGrid w:val="0"/>
        <w:spacing w:before="18" w:line="360" w:lineRule="auto"/>
        <w:ind w:right="39"/>
        <w:rPr>
          <w:rFonts w:ascii="Arial" w:hAnsi="Arial" w:cs="Arial"/>
          <w:sz w:val="24"/>
          <w:szCs w:val="24"/>
        </w:rPr>
      </w:pPr>
    </w:p>
    <w:p w14:paraId="495340E0" w14:textId="19ECB029" w:rsidR="00230F78" w:rsidRPr="0083463B" w:rsidRDefault="00230F78" w:rsidP="005F7DF9">
      <w:pPr>
        <w:pStyle w:val="BodyText"/>
        <w:tabs>
          <w:tab w:val="left" w:pos="180"/>
        </w:tabs>
        <w:kinsoku w:val="0"/>
        <w:overflowPunct w:val="0"/>
        <w:snapToGrid w:val="0"/>
        <w:spacing w:before="18" w:line="360" w:lineRule="auto"/>
        <w:ind w:right="39"/>
        <w:rPr>
          <w:rFonts w:ascii="Arial" w:hAnsi="Arial" w:cs="Arial"/>
        </w:rPr>
      </w:pPr>
      <w:r w:rsidRPr="0083463B">
        <w:rPr>
          <w:rFonts w:ascii="Arial" w:hAnsi="Arial" w:cs="Arial"/>
        </w:rPr>
        <w:t>Table-4 Items Statistics</w:t>
      </w:r>
    </w:p>
    <w:p w14:paraId="7B471360" w14:textId="061E75B2" w:rsidR="0002089A" w:rsidRDefault="0002089A" w:rsidP="005F7DF9">
      <w:pPr>
        <w:pStyle w:val="BodyText"/>
        <w:tabs>
          <w:tab w:val="left" w:pos="180"/>
        </w:tabs>
        <w:kinsoku w:val="0"/>
        <w:overflowPunct w:val="0"/>
        <w:snapToGrid w:val="0"/>
        <w:spacing w:line="360" w:lineRule="auto"/>
        <w:rPr>
          <w:rFonts w:ascii="Arial" w:hAnsi="Arial" w:cs="Arial"/>
          <w:sz w:val="24"/>
          <w:szCs w:val="24"/>
          <w:lang w:val="en-HK"/>
        </w:rPr>
      </w:pPr>
      <w:r w:rsidRPr="0002089A">
        <w:rPr>
          <w:rFonts w:ascii="Arial" w:hAnsi="Arial" w:cs="Arial"/>
          <w:noProof/>
          <w:sz w:val="24"/>
          <w:szCs w:val="24"/>
          <w:lang w:val="en-HK"/>
        </w:rPr>
        <w:drawing>
          <wp:inline distT="0" distB="0" distL="0" distR="0" wp14:anchorId="5995D1C7" wp14:editId="639DAE43">
            <wp:extent cx="4934639" cy="7687748"/>
            <wp:effectExtent l="0" t="0" r="0" b="8890"/>
            <wp:docPr id="799283326" name="Picture 1" descr="A table of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785384" name="Picture 1" descr="A table of numbers and symbols&#10;&#10;Description automatically generated with medium confidence"/>
                    <pic:cNvPicPr/>
                  </pic:nvPicPr>
                  <pic:blipFill>
                    <a:blip r:embed="rId17"/>
                    <a:stretch>
                      <a:fillRect/>
                    </a:stretch>
                  </pic:blipFill>
                  <pic:spPr>
                    <a:xfrm>
                      <a:off x="0" y="0"/>
                      <a:ext cx="4934639" cy="7687748"/>
                    </a:xfrm>
                    <a:prstGeom prst="rect">
                      <a:avLst/>
                    </a:prstGeom>
                  </pic:spPr>
                </pic:pic>
              </a:graphicData>
            </a:graphic>
          </wp:inline>
        </w:drawing>
      </w:r>
    </w:p>
    <w:p w14:paraId="4E82ADE9" w14:textId="4899657A" w:rsidR="00C16535" w:rsidRDefault="0002089A" w:rsidP="005F7DF9">
      <w:pPr>
        <w:pStyle w:val="BodyText"/>
        <w:tabs>
          <w:tab w:val="left" w:pos="180"/>
        </w:tabs>
        <w:kinsoku w:val="0"/>
        <w:overflowPunct w:val="0"/>
        <w:snapToGrid w:val="0"/>
        <w:spacing w:line="360" w:lineRule="auto"/>
        <w:rPr>
          <w:rFonts w:ascii="Arial" w:hAnsi="Arial" w:cs="Arial"/>
          <w:sz w:val="24"/>
          <w:szCs w:val="24"/>
          <w:lang w:val="en-HK"/>
        </w:rPr>
      </w:pPr>
      <w:r w:rsidRPr="0002089A">
        <w:rPr>
          <w:rFonts w:ascii="Arial" w:hAnsi="Arial" w:cs="Arial"/>
          <w:noProof/>
          <w:sz w:val="24"/>
          <w:szCs w:val="24"/>
          <w:lang w:val="en-HK"/>
        </w:rPr>
        <w:drawing>
          <wp:inline distT="0" distB="0" distL="0" distR="0" wp14:anchorId="3FD6C719" wp14:editId="0DB404AC">
            <wp:extent cx="4925112" cy="2286319"/>
            <wp:effectExtent l="0" t="0" r="8890" b="0"/>
            <wp:docPr id="1547923524" name="Picture 1" descr="A table with numbers and a few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923524" name="Picture 1" descr="A table with numbers and a few objects&#10;&#10;Description automatically generated with medium confidence"/>
                    <pic:cNvPicPr/>
                  </pic:nvPicPr>
                  <pic:blipFill>
                    <a:blip r:embed="rId18"/>
                    <a:stretch>
                      <a:fillRect/>
                    </a:stretch>
                  </pic:blipFill>
                  <pic:spPr>
                    <a:xfrm>
                      <a:off x="0" y="0"/>
                      <a:ext cx="4925112" cy="2286319"/>
                    </a:xfrm>
                    <a:prstGeom prst="rect">
                      <a:avLst/>
                    </a:prstGeom>
                  </pic:spPr>
                </pic:pic>
              </a:graphicData>
            </a:graphic>
          </wp:inline>
        </w:drawing>
      </w:r>
      <w:r w:rsidR="00C16535" w:rsidRPr="00A31E5D">
        <w:rPr>
          <w:rFonts w:ascii="Arial" w:hAnsi="Arial" w:cs="Arial"/>
          <w:sz w:val="24"/>
          <w:szCs w:val="24"/>
          <w:lang w:val="en-HK"/>
        </w:rPr>
        <w:t> </w:t>
      </w:r>
    </w:p>
    <w:p w14:paraId="4322D466" w14:textId="75D01B01" w:rsidR="0083463B" w:rsidRDefault="0084422A" w:rsidP="001C17D8">
      <w:pPr>
        <w:pStyle w:val="BodyText"/>
        <w:tabs>
          <w:tab w:val="left" w:pos="180"/>
        </w:tabs>
        <w:kinsoku w:val="0"/>
        <w:overflowPunct w:val="0"/>
        <w:snapToGrid w:val="0"/>
        <w:spacing w:before="18" w:line="360" w:lineRule="auto"/>
        <w:ind w:right="39"/>
        <w:jc w:val="both"/>
        <w:rPr>
          <w:rFonts w:ascii="Arial" w:hAnsi="Arial" w:cs="Arial"/>
          <w:sz w:val="24"/>
          <w:szCs w:val="24"/>
        </w:rPr>
      </w:pPr>
      <w:r w:rsidRPr="00A31E5D">
        <w:rPr>
          <w:rFonts w:ascii="Arial" w:hAnsi="Arial" w:cs="Arial"/>
          <w:sz w:val="24"/>
          <w:szCs w:val="24"/>
        </w:rPr>
        <w:t xml:space="preserve">As all of Cronbach alphas </w:t>
      </w:r>
      <w:r w:rsidR="0069745C">
        <w:rPr>
          <w:rFonts w:ascii="Arial" w:hAnsi="Arial" w:cs="Arial"/>
          <w:sz w:val="24"/>
          <w:szCs w:val="24"/>
        </w:rPr>
        <w:t xml:space="preserve">in </w:t>
      </w:r>
      <w:r w:rsidR="002A76F9" w:rsidRPr="00A31E5D">
        <w:rPr>
          <w:rFonts w:ascii="Arial" w:hAnsi="Arial" w:cs="Arial"/>
          <w:sz w:val="24"/>
          <w:szCs w:val="24"/>
        </w:rPr>
        <w:t>the Final Experiment</w:t>
      </w:r>
      <w:r w:rsidR="002A76F9">
        <w:rPr>
          <w:rFonts w:ascii="Arial" w:hAnsi="Arial" w:cs="Arial"/>
          <w:sz w:val="24"/>
          <w:szCs w:val="24"/>
        </w:rPr>
        <w:t xml:space="preserve"> </w:t>
      </w:r>
      <w:r w:rsidRPr="00A31E5D">
        <w:rPr>
          <w:rFonts w:ascii="Arial" w:hAnsi="Arial" w:cs="Arial"/>
          <w:sz w:val="24"/>
          <w:szCs w:val="24"/>
        </w:rPr>
        <w:t xml:space="preserve">exceeded the 0.70 threshold for exploratory research, </w:t>
      </w:r>
      <w:r w:rsidR="00B83440">
        <w:rPr>
          <w:rFonts w:ascii="Arial" w:hAnsi="Arial" w:cs="Arial"/>
          <w:sz w:val="24"/>
          <w:szCs w:val="24"/>
        </w:rPr>
        <w:t xml:space="preserve">this </w:t>
      </w:r>
      <w:r w:rsidRPr="00A31E5D">
        <w:rPr>
          <w:rFonts w:ascii="Arial" w:hAnsi="Arial" w:cs="Arial"/>
          <w:sz w:val="24"/>
          <w:szCs w:val="24"/>
        </w:rPr>
        <w:t xml:space="preserve">study determined that the seven-factor structure is a dependable and trustworthy foundation for assessing factors that affect the intention to buy online in Hong </w:t>
      </w:r>
      <w:r w:rsidR="001C17D8">
        <w:rPr>
          <w:rFonts w:ascii="Arial" w:hAnsi="Arial" w:cs="Arial"/>
          <w:sz w:val="24"/>
          <w:szCs w:val="24"/>
        </w:rPr>
        <w:t>Kong. E</w:t>
      </w:r>
      <w:r w:rsidRPr="00A31E5D">
        <w:rPr>
          <w:rFonts w:ascii="Arial" w:hAnsi="Arial" w:cs="Arial"/>
          <w:sz w:val="24"/>
          <w:szCs w:val="24"/>
        </w:rPr>
        <w:t xml:space="preserve">njoyment and </w:t>
      </w:r>
      <w:r w:rsidR="00170544">
        <w:rPr>
          <w:rFonts w:ascii="Arial" w:hAnsi="Arial" w:cs="Arial"/>
          <w:sz w:val="24"/>
          <w:szCs w:val="24"/>
        </w:rPr>
        <w:t>Trustworthiness</w:t>
      </w:r>
      <w:r w:rsidRPr="00A31E5D">
        <w:rPr>
          <w:rFonts w:ascii="Arial" w:hAnsi="Arial" w:cs="Arial"/>
          <w:sz w:val="24"/>
          <w:szCs w:val="24"/>
        </w:rPr>
        <w:t xml:space="preserve"> are with the highest Cronbach alphas coefficients. This result is different from Ziqi Liao and </w:t>
      </w:r>
      <w:proofErr w:type="spellStart"/>
      <w:r>
        <w:fldChar w:fldCharType="begin"/>
      </w:r>
      <w:r>
        <w:instrText>HYPERLINK "https://www.emerald.com/insight/search?q=Xinping%20Shi"</w:instrText>
      </w:r>
      <w:r>
        <w:fldChar w:fldCharType="separate"/>
      </w:r>
      <w:r w:rsidRPr="00A31E5D">
        <w:rPr>
          <w:rFonts w:ascii="Arial" w:hAnsi="Arial" w:cs="Arial"/>
          <w:sz w:val="24"/>
          <w:szCs w:val="24"/>
        </w:rPr>
        <w:t>Xinping</w:t>
      </w:r>
      <w:proofErr w:type="spellEnd"/>
      <w:r w:rsidRPr="00A31E5D">
        <w:rPr>
          <w:rFonts w:ascii="Arial" w:hAnsi="Arial" w:cs="Arial"/>
          <w:sz w:val="24"/>
          <w:szCs w:val="24"/>
        </w:rPr>
        <w:t> Shi</w:t>
      </w:r>
      <w:r>
        <w:rPr>
          <w:rFonts w:ascii="Arial" w:hAnsi="Arial" w:cs="Arial"/>
          <w:sz w:val="24"/>
          <w:szCs w:val="24"/>
        </w:rPr>
        <w:fldChar w:fldCharType="end"/>
      </w:r>
      <w:r w:rsidRPr="00A31E5D">
        <w:rPr>
          <w:rFonts w:ascii="Arial" w:hAnsi="Arial" w:cs="Arial"/>
          <w:sz w:val="24"/>
          <w:szCs w:val="24"/>
        </w:rPr>
        <w:t xml:space="preserve"> (2009) which indicated website </w:t>
      </w:r>
      <w:r w:rsidR="00170544">
        <w:rPr>
          <w:rFonts w:ascii="Arial" w:hAnsi="Arial" w:cs="Arial"/>
          <w:sz w:val="24"/>
          <w:szCs w:val="24"/>
        </w:rPr>
        <w:t>Usefulness</w:t>
      </w:r>
      <w:r w:rsidRPr="00A31E5D">
        <w:rPr>
          <w:rFonts w:ascii="Arial" w:hAnsi="Arial" w:cs="Arial"/>
          <w:sz w:val="24"/>
          <w:szCs w:val="24"/>
        </w:rPr>
        <w:t xml:space="preserve"> and </w:t>
      </w:r>
      <w:r w:rsidR="00170544">
        <w:rPr>
          <w:rFonts w:ascii="Arial" w:hAnsi="Arial" w:cs="Arial"/>
          <w:sz w:val="24"/>
          <w:szCs w:val="24"/>
        </w:rPr>
        <w:t>Ease of Use</w:t>
      </w:r>
      <w:r w:rsidRPr="00A31E5D">
        <w:rPr>
          <w:rFonts w:ascii="Arial" w:hAnsi="Arial" w:cs="Arial"/>
          <w:sz w:val="24"/>
          <w:szCs w:val="24"/>
        </w:rPr>
        <w:t xml:space="preserve"> played the </w:t>
      </w:r>
      <w:r w:rsidRPr="0069745C">
        <w:rPr>
          <w:rFonts w:ascii="Arial" w:hAnsi="Arial" w:cs="Arial"/>
          <w:sz w:val="24"/>
          <w:szCs w:val="24"/>
        </w:rPr>
        <w:t>most important role.</w:t>
      </w:r>
      <w:r w:rsidR="001C17D8" w:rsidRPr="0069745C">
        <w:rPr>
          <w:rFonts w:ascii="Arial" w:hAnsi="Arial" w:cs="Arial"/>
          <w:sz w:val="24"/>
          <w:szCs w:val="24"/>
        </w:rPr>
        <w:t xml:space="preserve"> </w:t>
      </w:r>
      <w:r w:rsidR="0083463B" w:rsidRPr="0069745C">
        <w:rPr>
          <w:rFonts w:ascii="Arial" w:hAnsi="Arial" w:cs="Arial"/>
          <w:sz w:val="24"/>
          <w:szCs w:val="24"/>
        </w:rPr>
        <w:t>Table-5 presents the Cronbach alphas for the data.</w:t>
      </w:r>
    </w:p>
    <w:p w14:paraId="48E7FB67" w14:textId="3619BAAB" w:rsidR="0083463B" w:rsidRPr="00A31E5D" w:rsidRDefault="0083463B" w:rsidP="005F7DF9">
      <w:pPr>
        <w:pStyle w:val="BodyText"/>
        <w:tabs>
          <w:tab w:val="left" w:pos="180"/>
        </w:tabs>
        <w:kinsoku w:val="0"/>
        <w:overflowPunct w:val="0"/>
        <w:snapToGrid w:val="0"/>
        <w:spacing w:line="360" w:lineRule="auto"/>
        <w:rPr>
          <w:rFonts w:ascii="Arial" w:hAnsi="Arial" w:cs="Arial"/>
          <w:sz w:val="24"/>
          <w:szCs w:val="24"/>
          <w:lang w:val="en-HK"/>
        </w:rPr>
      </w:pPr>
    </w:p>
    <w:p w14:paraId="68F7F639" w14:textId="72032FB8" w:rsidR="005E2D0F" w:rsidRPr="00A31E5D" w:rsidRDefault="0062439A" w:rsidP="0083463B">
      <w:pPr>
        <w:pStyle w:val="BodyText"/>
        <w:tabs>
          <w:tab w:val="left" w:pos="180"/>
        </w:tabs>
        <w:kinsoku w:val="0"/>
        <w:overflowPunct w:val="0"/>
        <w:snapToGrid w:val="0"/>
        <w:spacing w:before="18" w:line="360" w:lineRule="auto"/>
        <w:ind w:right="39"/>
        <w:rPr>
          <w:rFonts w:ascii="Arial" w:hAnsi="Arial" w:cs="Arial"/>
          <w:sz w:val="24"/>
          <w:szCs w:val="24"/>
        </w:rPr>
      </w:pPr>
      <w:r w:rsidRPr="00A31E5D">
        <w:rPr>
          <w:rFonts w:ascii="Arial" w:hAnsi="Arial" w:cs="Arial"/>
          <w:sz w:val="24"/>
          <w:szCs w:val="24"/>
          <w:lang w:val="en-HK"/>
        </w:rPr>
        <w:t> </w:t>
      </w:r>
      <w:r w:rsidR="005E2D0F" w:rsidRPr="0083463B">
        <w:rPr>
          <w:rFonts w:ascii="Arial" w:hAnsi="Arial" w:cs="Arial"/>
        </w:rPr>
        <w:t>Table</w:t>
      </w:r>
      <w:r w:rsidR="00C87836" w:rsidRPr="0083463B">
        <w:rPr>
          <w:rFonts w:ascii="Arial" w:hAnsi="Arial" w:cs="Arial"/>
        </w:rPr>
        <w:t>-</w:t>
      </w:r>
      <w:r w:rsidR="00C51E0A" w:rsidRPr="0083463B">
        <w:rPr>
          <w:rFonts w:ascii="Arial" w:hAnsi="Arial" w:cs="Arial"/>
        </w:rPr>
        <w:t>5</w:t>
      </w:r>
      <w:r w:rsidR="005E2D0F" w:rsidRPr="0083463B">
        <w:rPr>
          <w:rFonts w:ascii="Arial" w:hAnsi="Arial" w:cs="Arial"/>
        </w:rPr>
        <w:t xml:space="preserve"> Cronbach alphas for </w:t>
      </w:r>
      <w:r w:rsidR="00AB34AA" w:rsidRPr="0083463B">
        <w:rPr>
          <w:rFonts w:ascii="Arial" w:hAnsi="Arial" w:cs="Arial"/>
        </w:rPr>
        <w:t>7 Factors</w:t>
      </w:r>
      <w:r w:rsidR="005E2D0F" w:rsidRPr="00A31E5D">
        <w:rPr>
          <w:rFonts w:ascii="Arial" w:hAnsi="Arial" w:cs="Arial"/>
          <w:sz w:val="24"/>
          <w:szCs w:val="24"/>
        </w:rPr>
        <w:t xml:space="preserve"> </w:t>
      </w:r>
    </w:p>
    <w:p w14:paraId="7B74424C" w14:textId="4DEB2DD3" w:rsidR="005E2D0F" w:rsidRDefault="0002089A" w:rsidP="005F7DF9">
      <w:pPr>
        <w:pStyle w:val="BodyText"/>
        <w:tabs>
          <w:tab w:val="left" w:pos="180"/>
        </w:tabs>
        <w:kinsoku w:val="0"/>
        <w:overflowPunct w:val="0"/>
        <w:snapToGrid w:val="0"/>
        <w:spacing w:before="18" w:line="360" w:lineRule="auto"/>
        <w:ind w:right="39"/>
        <w:jc w:val="both"/>
        <w:rPr>
          <w:rFonts w:ascii="Arial" w:hAnsi="Arial" w:cs="Arial"/>
          <w:sz w:val="24"/>
          <w:szCs w:val="24"/>
        </w:rPr>
      </w:pPr>
      <w:r w:rsidRPr="0002089A">
        <w:rPr>
          <w:rFonts w:ascii="Arial" w:hAnsi="Arial" w:cs="Arial"/>
          <w:noProof/>
          <w:sz w:val="24"/>
          <w:szCs w:val="24"/>
        </w:rPr>
        <w:drawing>
          <wp:inline distT="0" distB="0" distL="0" distR="0" wp14:anchorId="5249D5E9" wp14:editId="78EF087E">
            <wp:extent cx="4466493" cy="2689440"/>
            <wp:effectExtent l="0" t="0" r="0" b="0"/>
            <wp:docPr id="1619195870"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195870" name="Picture 1" descr="A white sheet with black text&#10;&#10;Description automatically generated"/>
                    <pic:cNvPicPr/>
                  </pic:nvPicPr>
                  <pic:blipFill>
                    <a:blip r:embed="rId19"/>
                    <a:stretch>
                      <a:fillRect/>
                    </a:stretch>
                  </pic:blipFill>
                  <pic:spPr>
                    <a:xfrm>
                      <a:off x="0" y="0"/>
                      <a:ext cx="4473018" cy="2693369"/>
                    </a:xfrm>
                    <a:prstGeom prst="rect">
                      <a:avLst/>
                    </a:prstGeom>
                  </pic:spPr>
                </pic:pic>
              </a:graphicData>
            </a:graphic>
          </wp:inline>
        </w:drawing>
      </w:r>
    </w:p>
    <w:p w14:paraId="24EDE3C7" w14:textId="67153DB8" w:rsidR="00022419" w:rsidRPr="00022419" w:rsidRDefault="00B623FF" w:rsidP="00022419">
      <w:pPr>
        <w:pStyle w:val="BodyText"/>
        <w:tabs>
          <w:tab w:val="left" w:pos="180"/>
        </w:tabs>
        <w:kinsoku w:val="0"/>
        <w:overflowPunct w:val="0"/>
        <w:snapToGrid w:val="0"/>
        <w:spacing w:before="18" w:line="360" w:lineRule="auto"/>
        <w:ind w:right="39"/>
        <w:jc w:val="both"/>
        <w:rPr>
          <w:rFonts w:ascii="Arial" w:hAnsi="Arial" w:cs="Arial"/>
          <w:sz w:val="24"/>
          <w:szCs w:val="24"/>
        </w:rPr>
      </w:pPr>
      <w:r w:rsidRPr="00B623FF">
        <w:rPr>
          <w:rFonts w:ascii="Arial" w:hAnsi="Arial" w:cs="Arial"/>
          <w:sz w:val="24"/>
          <w:szCs w:val="24"/>
        </w:rPr>
        <w:t>A hypothesis (H0) was tested with an independent samples t-test to determine if there is a correlation between an online shopper's perception of 7 factors and their purchase intention.</w:t>
      </w:r>
      <w:r>
        <w:rPr>
          <w:rFonts w:ascii="Arial" w:hAnsi="Arial" w:cs="Arial"/>
          <w:sz w:val="24"/>
          <w:szCs w:val="24"/>
        </w:rPr>
        <w:t xml:space="preserve"> </w:t>
      </w:r>
      <w:r w:rsidR="00F70DBE">
        <w:rPr>
          <w:rFonts w:ascii="Arial" w:hAnsi="Arial" w:cs="Arial"/>
          <w:sz w:val="24"/>
          <w:szCs w:val="24"/>
        </w:rPr>
        <w:t>When the score of the intention to buy from this study</w:t>
      </w:r>
      <w:r w:rsidR="006B37D9">
        <w:rPr>
          <w:rFonts w:ascii="Arial" w:hAnsi="Arial" w:cs="Arial"/>
          <w:sz w:val="24"/>
          <w:szCs w:val="24"/>
        </w:rPr>
        <w:t xml:space="preserve"> is 6.1,</w:t>
      </w:r>
      <w:r w:rsidR="00F70DBE" w:rsidRPr="00022419">
        <w:rPr>
          <w:rFonts w:ascii="Arial" w:hAnsi="Arial" w:cs="Arial"/>
          <w:sz w:val="24"/>
          <w:szCs w:val="24"/>
        </w:rPr>
        <w:t xml:space="preserve"> </w:t>
      </w:r>
      <w:r w:rsidR="00022419" w:rsidRPr="00022419">
        <w:rPr>
          <w:rFonts w:ascii="Arial" w:hAnsi="Arial" w:cs="Arial"/>
          <w:sz w:val="24"/>
          <w:szCs w:val="24"/>
        </w:rPr>
        <w:t xml:space="preserve">95% confidence interval </w:t>
      </w:r>
      <w:r w:rsidR="002133CA" w:rsidRPr="002133CA">
        <w:rPr>
          <w:rFonts w:ascii="Arial" w:hAnsi="Arial" w:cs="Arial"/>
          <w:sz w:val="24"/>
          <w:szCs w:val="24"/>
        </w:rPr>
        <w:t xml:space="preserve">of the </w:t>
      </w:r>
      <w:r w:rsidR="002133CA">
        <w:rPr>
          <w:rFonts w:ascii="Arial" w:hAnsi="Arial" w:cs="Arial"/>
          <w:sz w:val="24"/>
          <w:szCs w:val="24"/>
        </w:rPr>
        <w:t xml:space="preserve">Enjoyment (p=0.298) and Trustworthiness (p=0.811) </w:t>
      </w:r>
      <w:r w:rsidR="00022419" w:rsidRPr="00022419">
        <w:rPr>
          <w:rFonts w:ascii="Arial" w:hAnsi="Arial" w:cs="Arial"/>
          <w:sz w:val="24"/>
          <w:szCs w:val="24"/>
        </w:rPr>
        <w:t xml:space="preserve">contain </w:t>
      </w:r>
      <w:r w:rsidR="00561C6F" w:rsidRPr="002133CA">
        <w:rPr>
          <w:rFonts w:ascii="Arial" w:hAnsi="Arial" w:cs="Arial"/>
          <w:sz w:val="24"/>
          <w:szCs w:val="24"/>
        </w:rPr>
        <w:t>6.1</w:t>
      </w:r>
      <w:r w:rsidR="006B37D9">
        <w:rPr>
          <w:rFonts w:ascii="Arial" w:hAnsi="Arial" w:cs="Arial"/>
          <w:sz w:val="24"/>
          <w:szCs w:val="24"/>
        </w:rPr>
        <w:t>.</w:t>
      </w:r>
      <w:r w:rsidR="00022419" w:rsidRPr="00022419">
        <w:rPr>
          <w:rFonts w:ascii="Arial" w:hAnsi="Arial" w:cs="Arial"/>
          <w:sz w:val="24"/>
          <w:szCs w:val="24"/>
        </w:rPr>
        <w:t xml:space="preserve"> H</w:t>
      </w:r>
      <w:r w:rsidR="00022419" w:rsidRPr="00022419">
        <w:rPr>
          <w:rFonts w:ascii="Arial" w:hAnsi="Arial" w:cs="Arial"/>
          <w:sz w:val="24"/>
          <w:szCs w:val="24"/>
          <w:vertAlign w:val="subscript"/>
        </w:rPr>
        <w:t>0</w:t>
      </w:r>
      <w:r w:rsidR="00022419" w:rsidRPr="00022419">
        <w:rPr>
          <w:rFonts w:ascii="Arial" w:hAnsi="Arial" w:cs="Arial"/>
          <w:sz w:val="24"/>
          <w:szCs w:val="24"/>
        </w:rPr>
        <w:t xml:space="preserve"> will be </w:t>
      </w:r>
      <w:r w:rsidR="00561C6F" w:rsidRPr="002133CA">
        <w:rPr>
          <w:rFonts w:ascii="Arial" w:hAnsi="Arial" w:cs="Arial"/>
          <w:sz w:val="24"/>
          <w:szCs w:val="24"/>
        </w:rPr>
        <w:t>accept</w:t>
      </w:r>
      <w:r w:rsidR="00022419" w:rsidRPr="00022419">
        <w:rPr>
          <w:rFonts w:ascii="Arial" w:hAnsi="Arial" w:cs="Arial"/>
          <w:sz w:val="24"/>
          <w:szCs w:val="24"/>
        </w:rPr>
        <w:t xml:space="preserve">ed and we are 95% confident that </w:t>
      </w:r>
      <w:r w:rsidR="002D03C6">
        <w:rPr>
          <w:rFonts w:ascii="Arial" w:hAnsi="Arial" w:cs="Arial"/>
          <w:sz w:val="24"/>
          <w:szCs w:val="24"/>
        </w:rPr>
        <w:t xml:space="preserve">an shopper </w:t>
      </w:r>
      <w:r w:rsidR="002D03C6" w:rsidRPr="00D34CE3">
        <w:rPr>
          <w:rFonts w:ascii="Arial" w:hAnsi="Arial" w:cs="Arial"/>
          <w:sz w:val="24"/>
          <w:szCs w:val="24"/>
        </w:rPr>
        <w:t xml:space="preserve">will experience higher intention </w:t>
      </w:r>
      <w:r w:rsidR="00B20B1D">
        <w:rPr>
          <w:rFonts w:ascii="Arial" w:hAnsi="Arial" w:cs="Arial"/>
          <w:sz w:val="24"/>
          <w:szCs w:val="24"/>
        </w:rPr>
        <w:t xml:space="preserve">to buy online </w:t>
      </w:r>
      <w:r w:rsidR="002D03C6" w:rsidRPr="00D34CE3">
        <w:rPr>
          <w:rFonts w:ascii="Arial" w:hAnsi="Arial" w:cs="Arial"/>
          <w:sz w:val="24"/>
          <w:szCs w:val="24"/>
        </w:rPr>
        <w:t xml:space="preserve">as his/her perception of </w:t>
      </w:r>
      <w:r w:rsidR="002D03C6" w:rsidRPr="002133CA">
        <w:rPr>
          <w:rFonts w:ascii="Arial" w:hAnsi="Arial" w:cs="Arial"/>
          <w:sz w:val="24"/>
          <w:szCs w:val="24"/>
        </w:rPr>
        <w:t xml:space="preserve">the </w:t>
      </w:r>
      <w:r w:rsidR="002D03C6">
        <w:rPr>
          <w:rFonts w:ascii="Arial" w:hAnsi="Arial" w:cs="Arial"/>
          <w:sz w:val="24"/>
          <w:szCs w:val="24"/>
        </w:rPr>
        <w:t>Enjoyment or/and</w:t>
      </w:r>
      <w:r w:rsidR="00E212C1">
        <w:rPr>
          <w:rFonts w:ascii="Arial" w:hAnsi="Arial" w:cs="Arial"/>
          <w:sz w:val="24"/>
          <w:szCs w:val="24"/>
        </w:rPr>
        <w:t xml:space="preserve"> the</w:t>
      </w:r>
      <w:r w:rsidR="002D03C6">
        <w:rPr>
          <w:rFonts w:ascii="Arial" w:hAnsi="Arial" w:cs="Arial"/>
          <w:sz w:val="24"/>
          <w:szCs w:val="24"/>
        </w:rPr>
        <w:t xml:space="preserve"> Trustworthiness </w:t>
      </w:r>
      <w:r w:rsidR="002D03C6" w:rsidRPr="00D34CE3">
        <w:rPr>
          <w:rFonts w:ascii="Arial" w:hAnsi="Arial" w:cs="Arial"/>
          <w:sz w:val="24"/>
          <w:szCs w:val="24"/>
        </w:rPr>
        <w:t>becomes more positive.</w:t>
      </w:r>
      <w:r w:rsidR="00AF5AAE">
        <w:rPr>
          <w:rFonts w:ascii="Arial" w:hAnsi="Arial" w:cs="Arial"/>
          <w:sz w:val="24"/>
          <w:szCs w:val="24"/>
        </w:rPr>
        <w:t xml:space="preserve"> </w:t>
      </w:r>
      <w:r w:rsidR="00AF5AAE" w:rsidRPr="0083463B">
        <w:rPr>
          <w:rFonts w:ascii="Arial" w:hAnsi="Arial" w:cs="Arial"/>
          <w:sz w:val="24"/>
          <w:szCs w:val="24"/>
        </w:rPr>
        <w:t xml:space="preserve">Table-6 </w:t>
      </w:r>
      <w:r w:rsidR="00AF5AAE">
        <w:rPr>
          <w:rFonts w:ascii="Arial" w:hAnsi="Arial" w:cs="Arial"/>
          <w:sz w:val="24"/>
          <w:szCs w:val="24"/>
        </w:rPr>
        <w:t xml:space="preserve">shows the </w:t>
      </w:r>
      <w:r w:rsidR="00AF5AAE" w:rsidRPr="0083463B">
        <w:rPr>
          <w:rFonts w:ascii="Arial" w:hAnsi="Arial" w:cs="Arial"/>
          <w:sz w:val="24"/>
          <w:szCs w:val="24"/>
        </w:rPr>
        <w:t xml:space="preserve">T-Test </w:t>
      </w:r>
      <w:r w:rsidR="00AF5AAE">
        <w:rPr>
          <w:rFonts w:ascii="Arial" w:hAnsi="Arial" w:cs="Arial"/>
          <w:sz w:val="24"/>
          <w:szCs w:val="24"/>
        </w:rPr>
        <w:t xml:space="preserve">result </w:t>
      </w:r>
      <w:r w:rsidR="00AF5AAE" w:rsidRPr="0083463B">
        <w:rPr>
          <w:rFonts w:ascii="Arial" w:hAnsi="Arial" w:cs="Arial"/>
          <w:sz w:val="24"/>
          <w:szCs w:val="24"/>
        </w:rPr>
        <w:t xml:space="preserve">for </w:t>
      </w:r>
      <w:r w:rsidR="00AF5AAE">
        <w:rPr>
          <w:rFonts w:ascii="Arial" w:hAnsi="Arial" w:cs="Arial"/>
          <w:sz w:val="24"/>
          <w:szCs w:val="24"/>
        </w:rPr>
        <w:t xml:space="preserve">the </w:t>
      </w:r>
      <w:r w:rsidR="00AF5AAE" w:rsidRPr="0083463B">
        <w:rPr>
          <w:rFonts w:ascii="Arial" w:hAnsi="Arial" w:cs="Arial"/>
          <w:sz w:val="24"/>
          <w:szCs w:val="24"/>
        </w:rPr>
        <w:t>7 Factors</w:t>
      </w:r>
      <w:r w:rsidR="00AF5AAE">
        <w:rPr>
          <w:rFonts w:ascii="Arial" w:hAnsi="Arial" w:cs="Arial"/>
          <w:sz w:val="24"/>
          <w:szCs w:val="24"/>
        </w:rPr>
        <w:t>.</w:t>
      </w:r>
    </w:p>
    <w:p w14:paraId="7EE8B165" w14:textId="77777777" w:rsidR="00F73FD4" w:rsidRPr="00A31E5D" w:rsidRDefault="00AB34AA" w:rsidP="005F7DF9">
      <w:pPr>
        <w:pStyle w:val="BodyText"/>
        <w:tabs>
          <w:tab w:val="left" w:pos="180"/>
        </w:tabs>
        <w:kinsoku w:val="0"/>
        <w:overflowPunct w:val="0"/>
        <w:snapToGrid w:val="0"/>
        <w:spacing w:before="18" w:line="360" w:lineRule="auto"/>
        <w:ind w:right="39"/>
        <w:jc w:val="both"/>
        <w:rPr>
          <w:rFonts w:ascii="Arial" w:hAnsi="Arial" w:cs="Arial"/>
          <w:sz w:val="24"/>
          <w:szCs w:val="24"/>
          <w:lang w:val="en-HK"/>
        </w:rPr>
      </w:pPr>
      <w:r w:rsidRPr="00A31E5D">
        <w:rPr>
          <w:rFonts w:ascii="Arial" w:hAnsi="Arial" w:cs="Arial"/>
          <w:sz w:val="24"/>
          <w:szCs w:val="24"/>
          <w:lang w:val="en-HK"/>
        </w:rPr>
        <w:t> </w:t>
      </w:r>
    </w:p>
    <w:p w14:paraId="438B5B49" w14:textId="4A049EE9" w:rsidR="001F6A8F" w:rsidRDefault="0002089A" w:rsidP="001F6A8F">
      <w:pPr>
        <w:pStyle w:val="BodyText"/>
        <w:tabs>
          <w:tab w:val="left" w:pos="180"/>
        </w:tabs>
        <w:kinsoku w:val="0"/>
        <w:overflowPunct w:val="0"/>
        <w:snapToGrid w:val="0"/>
        <w:spacing w:before="18" w:line="360" w:lineRule="auto"/>
        <w:ind w:right="39"/>
        <w:jc w:val="both"/>
        <w:rPr>
          <w:rFonts w:ascii="Arial" w:hAnsi="Arial" w:cs="Arial"/>
          <w:sz w:val="24"/>
          <w:szCs w:val="24"/>
          <w:lang w:val="en-HK"/>
        </w:rPr>
      </w:pPr>
      <w:r w:rsidRPr="0002089A">
        <w:rPr>
          <w:rFonts w:ascii="Arial" w:hAnsi="Arial" w:cs="Arial"/>
          <w:noProof/>
          <w:sz w:val="24"/>
          <w:szCs w:val="24"/>
          <w:lang w:val="en-HK"/>
        </w:rPr>
        <w:drawing>
          <wp:inline distT="0" distB="0" distL="0" distR="0" wp14:anchorId="2E512AB6" wp14:editId="5D69BA2C">
            <wp:extent cx="3207434" cy="3657708"/>
            <wp:effectExtent l="0" t="0" r="0" b="0"/>
            <wp:docPr id="2055040486"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040486" name="Picture 1" descr="A screenshot of a table&#10;&#10;Description automatically generated"/>
                    <pic:cNvPicPr/>
                  </pic:nvPicPr>
                  <pic:blipFill>
                    <a:blip r:embed="rId20"/>
                    <a:stretch>
                      <a:fillRect/>
                    </a:stretch>
                  </pic:blipFill>
                  <pic:spPr>
                    <a:xfrm>
                      <a:off x="0" y="0"/>
                      <a:ext cx="3215991" cy="3667466"/>
                    </a:xfrm>
                    <a:prstGeom prst="rect">
                      <a:avLst/>
                    </a:prstGeom>
                  </pic:spPr>
                </pic:pic>
              </a:graphicData>
            </a:graphic>
          </wp:inline>
        </w:drawing>
      </w:r>
      <w:r w:rsidR="00F73FD4" w:rsidRPr="00F73FD4">
        <w:rPr>
          <w:rFonts w:ascii="Arial" w:hAnsi="Arial" w:cs="Arial"/>
          <w:sz w:val="24"/>
          <w:szCs w:val="24"/>
          <w:lang w:val="en-HK"/>
        </w:rPr>
        <w:t> </w:t>
      </w:r>
    </w:p>
    <w:p w14:paraId="0176FA65" w14:textId="77777777" w:rsidR="0002089A" w:rsidRDefault="0002089A" w:rsidP="001F6A8F">
      <w:pPr>
        <w:pStyle w:val="BodyText"/>
        <w:tabs>
          <w:tab w:val="left" w:pos="180"/>
        </w:tabs>
        <w:kinsoku w:val="0"/>
        <w:overflowPunct w:val="0"/>
        <w:snapToGrid w:val="0"/>
        <w:spacing w:before="18" w:line="360" w:lineRule="auto"/>
        <w:ind w:right="39"/>
        <w:jc w:val="both"/>
        <w:rPr>
          <w:rFonts w:ascii="Arial" w:hAnsi="Arial" w:cs="Arial"/>
          <w:sz w:val="24"/>
          <w:szCs w:val="24"/>
          <w:lang w:val="en-HK"/>
        </w:rPr>
      </w:pPr>
    </w:p>
    <w:p w14:paraId="3A49734F" w14:textId="28F2628B" w:rsidR="00187540" w:rsidRDefault="004440B1" w:rsidP="00187540">
      <w:pPr>
        <w:pStyle w:val="BodyText"/>
        <w:tabs>
          <w:tab w:val="left" w:pos="180"/>
        </w:tabs>
        <w:kinsoku w:val="0"/>
        <w:overflowPunct w:val="0"/>
        <w:snapToGrid w:val="0"/>
        <w:spacing w:line="360" w:lineRule="auto"/>
        <w:rPr>
          <w:rFonts w:ascii="Arial" w:eastAsia="宋体" w:hAnsi="Arial" w:cs="Arial"/>
          <w:sz w:val="24"/>
          <w:szCs w:val="24"/>
          <w:lang w:val="en-US" w:eastAsia="zh-CN"/>
        </w:rPr>
      </w:pPr>
      <w:r>
        <w:rPr>
          <w:rFonts w:ascii="Arial" w:hAnsi="Arial" w:cs="Arial"/>
          <w:sz w:val="24"/>
          <w:szCs w:val="24"/>
          <w:lang w:val="en-US"/>
        </w:rPr>
        <w:t xml:space="preserve">This study also checked the </w:t>
      </w:r>
      <w:r w:rsidR="009E43DB" w:rsidRPr="009E43DB">
        <w:rPr>
          <w:rFonts w:ascii="Arial" w:hAnsi="Arial" w:cs="Arial"/>
          <w:sz w:val="24"/>
          <w:szCs w:val="24"/>
          <w:lang w:val="en-US"/>
        </w:rPr>
        <w:t>differences in scores between the two groups: females and males</w:t>
      </w:r>
      <w:r w:rsidR="004170E0">
        <w:rPr>
          <w:rFonts w:ascii="Arial" w:hAnsi="Arial" w:cs="Arial"/>
          <w:sz w:val="24"/>
          <w:szCs w:val="24"/>
          <w:lang w:val="en-US"/>
        </w:rPr>
        <w:t xml:space="preserve">. </w:t>
      </w:r>
      <w:r w:rsidR="0089424D" w:rsidRPr="0089424D">
        <w:rPr>
          <w:rFonts w:ascii="Arial" w:hAnsi="Arial" w:cs="Arial"/>
          <w:sz w:val="24"/>
          <w:szCs w:val="24"/>
          <w:lang w:val="en-US"/>
        </w:rPr>
        <w:t>First, we see the statistics for the two groups</w:t>
      </w:r>
      <w:r w:rsidR="004170E0">
        <w:rPr>
          <w:rFonts w:ascii="Arial" w:hAnsi="Arial" w:cs="Arial"/>
          <w:sz w:val="24"/>
          <w:szCs w:val="24"/>
          <w:lang w:val="en-US"/>
        </w:rPr>
        <w:t xml:space="preserve"> in table-7</w:t>
      </w:r>
      <w:r w:rsidR="0089424D" w:rsidRPr="0089424D">
        <w:rPr>
          <w:rFonts w:ascii="Arial" w:hAnsi="Arial" w:cs="Arial"/>
          <w:sz w:val="24"/>
          <w:szCs w:val="24"/>
          <w:lang w:val="en-US"/>
        </w:rPr>
        <w:t>. We see that the mean score is higher for females than males</w:t>
      </w:r>
      <w:r w:rsidR="000730EC">
        <w:rPr>
          <w:rFonts w:ascii="Arial" w:hAnsi="Arial" w:cs="Arial"/>
          <w:sz w:val="24"/>
          <w:szCs w:val="24"/>
          <w:lang w:val="en-US"/>
        </w:rPr>
        <w:t xml:space="preserve"> which implicated </w:t>
      </w:r>
      <w:r w:rsidR="00235C1C">
        <w:rPr>
          <w:rFonts w:ascii="Arial" w:hAnsi="Arial" w:cs="Arial"/>
          <w:sz w:val="24"/>
          <w:szCs w:val="24"/>
          <w:lang w:val="en-US"/>
        </w:rPr>
        <w:t>that the male h</w:t>
      </w:r>
      <w:r w:rsidR="00641C87">
        <w:rPr>
          <w:rFonts w:ascii="Arial" w:hAnsi="Arial" w:cs="Arial"/>
          <w:sz w:val="24"/>
          <w:szCs w:val="24"/>
          <w:lang w:val="en-US"/>
        </w:rPr>
        <w:t>ave</w:t>
      </w:r>
      <w:r w:rsidR="00235C1C">
        <w:rPr>
          <w:rFonts w:ascii="Arial" w:hAnsi="Arial" w:cs="Arial"/>
          <w:sz w:val="24"/>
          <w:szCs w:val="24"/>
          <w:lang w:val="en-US"/>
        </w:rPr>
        <w:t xml:space="preserve"> less intention to buy than the female.</w:t>
      </w:r>
      <w:r w:rsidR="0089424D" w:rsidRPr="0089424D">
        <w:rPr>
          <w:rFonts w:ascii="Arial" w:hAnsi="Arial" w:cs="Arial"/>
          <w:sz w:val="24"/>
          <w:szCs w:val="24"/>
          <w:lang w:val="en-US"/>
        </w:rPr>
        <w:t xml:space="preserve"> </w:t>
      </w:r>
      <w:r w:rsidR="000B0C6A">
        <w:rPr>
          <w:rFonts w:ascii="Arial" w:hAnsi="Arial" w:cs="Arial"/>
          <w:sz w:val="24"/>
          <w:szCs w:val="24"/>
          <w:lang w:val="en-US"/>
        </w:rPr>
        <w:t>Second</w:t>
      </w:r>
      <w:r w:rsidR="000F0119">
        <w:rPr>
          <w:rFonts w:ascii="Arial" w:hAnsi="Arial" w:cs="Arial"/>
          <w:sz w:val="24"/>
          <w:szCs w:val="24"/>
          <w:lang w:val="en-US"/>
        </w:rPr>
        <w:t>,</w:t>
      </w:r>
      <w:r w:rsidR="00187540">
        <w:rPr>
          <w:rFonts w:ascii="Arial" w:hAnsi="Arial" w:cs="Arial"/>
          <w:sz w:val="24"/>
          <w:szCs w:val="24"/>
          <w:lang w:val="en-US"/>
        </w:rPr>
        <w:t xml:space="preserve"> </w:t>
      </w:r>
      <w:r w:rsidR="00F65A78">
        <w:rPr>
          <w:rFonts w:ascii="Arial" w:hAnsi="Arial" w:cs="Arial"/>
          <w:sz w:val="24"/>
          <w:szCs w:val="24"/>
          <w:lang w:val="en-US"/>
        </w:rPr>
        <w:t xml:space="preserve">table-8 </w:t>
      </w:r>
      <w:r w:rsidR="00597EE4">
        <w:rPr>
          <w:rFonts w:ascii="Arial" w:hAnsi="Arial" w:cs="Arial"/>
          <w:sz w:val="24"/>
          <w:szCs w:val="24"/>
          <w:lang w:val="en-US"/>
        </w:rPr>
        <w:t>shows a paired t-test be</w:t>
      </w:r>
      <w:r w:rsidR="00E718F8">
        <w:rPr>
          <w:rFonts w:ascii="Arial" w:hAnsi="Arial" w:cs="Arial"/>
          <w:sz w:val="24"/>
          <w:szCs w:val="24"/>
          <w:lang w:val="en-US"/>
        </w:rPr>
        <w:t>tween the score of male and female.</w:t>
      </w:r>
      <w:r w:rsidR="00F65A78">
        <w:rPr>
          <w:rFonts w:ascii="Arial" w:hAnsi="Arial" w:cs="Arial"/>
          <w:sz w:val="24"/>
          <w:szCs w:val="24"/>
          <w:lang w:val="en-US"/>
        </w:rPr>
        <w:t xml:space="preserve"> </w:t>
      </w:r>
      <w:r w:rsidR="00E718F8">
        <w:rPr>
          <w:rFonts w:ascii="Arial" w:hAnsi="Arial" w:cs="Arial"/>
          <w:sz w:val="24"/>
          <w:szCs w:val="24"/>
          <w:lang w:val="en-US"/>
        </w:rPr>
        <w:t>As t</w:t>
      </w:r>
      <w:r w:rsidR="00187540" w:rsidRPr="0046358D">
        <w:rPr>
          <w:rFonts w:ascii="Arial" w:eastAsia="宋体" w:hAnsi="Arial" w:cs="Arial"/>
          <w:sz w:val="24"/>
          <w:szCs w:val="24"/>
          <w:lang w:val="en-US" w:eastAsia="zh-CN"/>
        </w:rPr>
        <w:t xml:space="preserve">he significance value is </w:t>
      </w:r>
      <w:r w:rsidR="002D362B">
        <w:rPr>
          <w:rFonts w:ascii="Arial" w:eastAsia="宋体" w:hAnsi="Arial" w:cs="Arial"/>
          <w:sz w:val="24"/>
          <w:szCs w:val="24"/>
          <w:lang w:val="en-US" w:eastAsia="zh-CN"/>
        </w:rPr>
        <w:t>0</w:t>
      </w:r>
      <w:r w:rsidR="00187540" w:rsidRPr="0046358D">
        <w:rPr>
          <w:rFonts w:ascii="Arial" w:eastAsia="宋体" w:hAnsi="Arial" w:cs="Arial"/>
          <w:sz w:val="24"/>
          <w:szCs w:val="24"/>
          <w:lang w:val="en-US" w:eastAsia="zh-CN"/>
        </w:rPr>
        <w:t>.7</w:t>
      </w:r>
      <w:r w:rsidR="00725A98">
        <w:rPr>
          <w:rFonts w:ascii="Arial" w:eastAsia="宋体" w:hAnsi="Arial" w:cs="Arial"/>
          <w:sz w:val="24"/>
          <w:szCs w:val="24"/>
          <w:lang w:val="en-US" w:eastAsia="zh-CN"/>
        </w:rPr>
        <w:t>55</w:t>
      </w:r>
      <w:r w:rsidR="00187540" w:rsidRPr="0046358D">
        <w:rPr>
          <w:rFonts w:ascii="Arial" w:eastAsia="宋体" w:hAnsi="Arial" w:cs="Arial"/>
          <w:sz w:val="24"/>
          <w:szCs w:val="24"/>
          <w:lang w:val="en-US" w:eastAsia="zh-CN"/>
        </w:rPr>
        <w:t xml:space="preserve">, </w:t>
      </w:r>
      <w:r w:rsidR="002B2D52">
        <w:rPr>
          <w:rFonts w:ascii="Arial" w:eastAsia="宋体" w:hAnsi="Arial" w:cs="Arial"/>
          <w:sz w:val="24"/>
          <w:szCs w:val="24"/>
          <w:lang w:val="en-US" w:eastAsia="zh-CN"/>
        </w:rPr>
        <w:t>this study</w:t>
      </w:r>
      <w:r w:rsidR="00187540" w:rsidRPr="0046358D">
        <w:rPr>
          <w:rFonts w:ascii="Arial" w:eastAsia="宋体" w:hAnsi="Arial" w:cs="Arial"/>
          <w:sz w:val="24"/>
          <w:szCs w:val="24"/>
          <w:lang w:val="en-US" w:eastAsia="zh-CN"/>
        </w:rPr>
        <w:t xml:space="preserve"> conclude that there is no significant difference between the two groups</w:t>
      </w:r>
      <w:r w:rsidR="000B0C6A">
        <w:rPr>
          <w:rFonts w:ascii="Arial" w:eastAsia="宋体" w:hAnsi="Arial" w:cs="Arial"/>
          <w:sz w:val="24"/>
          <w:szCs w:val="24"/>
          <w:lang w:val="en-US" w:eastAsia="zh-CN"/>
        </w:rPr>
        <w:t xml:space="preserve"> although the </w:t>
      </w:r>
      <w:r w:rsidR="001D6610">
        <w:rPr>
          <w:rFonts w:ascii="Arial" w:eastAsia="宋体" w:hAnsi="Arial" w:cs="Arial"/>
          <w:sz w:val="24"/>
          <w:szCs w:val="24"/>
          <w:lang w:val="en-US" w:eastAsia="zh-CN"/>
        </w:rPr>
        <w:t>female have higher intention to buy</w:t>
      </w:r>
      <w:r w:rsidR="00187540" w:rsidRPr="0046358D">
        <w:rPr>
          <w:rFonts w:ascii="Arial" w:eastAsia="宋体" w:hAnsi="Arial" w:cs="Arial"/>
          <w:sz w:val="24"/>
          <w:szCs w:val="24"/>
          <w:lang w:val="en-US" w:eastAsia="zh-CN"/>
        </w:rPr>
        <w:t>.</w:t>
      </w:r>
    </w:p>
    <w:p w14:paraId="1A5A7B00" w14:textId="77777777" w:rsidR="0002089A" w:rsidRPr="0046358D" w:rsidRDefault="0002089A" w:rsidP="00187540">
      <w:pPr>
        <w:pStyle w:val="BodyText"/>
        <w:tabs>
          <w:tab w:val="left" w:pos="180"/>
        </w:tabs>
        <w:kinsoku w:val="0"/>
        <w:overflowPunct w:val="0"/>
        <w:snapToGrid w:val="0"/>
        <w:spacing w:line="360" w:lineRule="auto"/>
        <w:rPr>
          <w:rFonts w:ascii="Arial" w:eastAsia="宋体" w:hAnsi="Arial" w:cs="Arial"/>
          <w:sz w:val="24"/>
          <w:szCs w:val="24"/>
          <w:lang w:val="en-HK" w:eastAsia="zh-C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5"/>
        <w:gridCol w:w="673"/>
        <w:gridCol w:w="840"/>
        <w:gridCol w:w="951"/>
        <w:gridCol w:w="1104"/>
        <w:gridCol w:w="882"/>
        <w:gridCol w:w="1148"/>
        <w:gridCol w:w="1208"/>
      </w:tblGrid>
      <w:tr w:rsidR="00600D69" w:rsidRPr="00230F78" w14:paraId="40F09264" w14:textId="77777777" w:rsidTr="00600D69">
        <w:trPr>
          <w:tblCellSpacing w:w="15" w:type="dxa"/>
        </w:trPr>
        <w:tc>
          <w:tcPr>
            <w:tcW w:w="0" w:type="auto"/>
            <w:gridSpan w:val="8"/>
            <w:tcBorders>
              <w:top w:val="nil"/>
              <w:left w:val="nil"/>
              <w:bottom w:val="single" w:sz="4" w:space="0" w:color="333333"/>
              <w:right w:val="nil"/>
            </w:tcBorders>
            <w:tcMar>
              <w:top w:w="60" w:type="dxa"/>
              <w:left w:w="0" w:type="dxa"/>
              <w:bottom w:w="60" w:type="dxa"/>
              <w:right w:w="120" w:type="dxa"/>
            </w:tcMar>
            <w:vAlign w:val="bottom"/>
            <w:hideMark/>
          </w:tcPr>
          <w:p w14:paraId="26590A65" w14:textId="16865EBD" w:rsidR="00600D69" w:rsidRPr="00230F78" w:rsidRDefault="008E170C" w:rsidP="005F7DF9">
            <w:pPr>
              <w:pStyle w:val="BodyText"/>
              <w:tabs>
                <w:tab w:val="left" w:pos="180"/>
              </w:tabs>
              <w:kinsoku w:val="0"/>
              <w:overflowPunct w:val="0"/>
              <w:snapToGrid w:val="0"/>
              <w:spacing w:line="360" w:lineRule="auto"/>
              <w:rPr>
                <w:rFonts w:ascii="Arial" w:eastAsia="宋体" w:hAnsi="Arial" w:cs="Arial"/>
                <w:b/>
                <w:bCs/>
                <w:lang w:val="en-HK" w:eastAsia="zh-CN"/>
              </w:rPr>
            </w:pPr>
            <w:r>
              <w:rPr>
                <w:rFonts w:ascii="Arial" w:eastAsia="宋体" w:hAnsi="Arial" w:cs="Arial"/>
                <w:lang w:val="en-HK" w:eastAsia="zh-CN"/>
              </w:rPr>
              <w:t>Table-7 Statistics</w:t>
            </w:r>
            <w:r w:rsidR="00BB301D">
              <w:rPr>
                <w:rFonts w:ascii="Arial" w:eastAsia="宋体" w:hAnsi="Arial" w:cs="Arial"/>
                <w:lang w:val="en-HK" w:eastAsia="zh-CN"/>
              </w:rPr>
              <w:t xml:space="preserve"> of Male and Female </w:t>
            </w:r>
          </w:p>
        </w:tc>
      </w:tr>
      <w:tr w:rsidR="00600D69" w:rsidRPr="00230F78" w14:paraId="0E7D1825" w14:textId="77777777" w:rsidTr="00600D69">
        <w:trPr>
          <w:cantSplit/>
          <w:tblHeader/>
          <w:tblCellSpacing w:w="15" w:type="dxa"/>
        </w:trPr>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682CEE07"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 </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1EB46B5F"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N</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0A87D369"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Mean</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17C629F4"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SD</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28444212"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Variance</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5DA76A81"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Range</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7AADB904"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Minimum</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759FCCB4"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Maximum</w:t>
            </w:r>
          </w:p>
        </w:tc>
      </w:tr>
      <w:tr w:rsidR="00600D69" w:rsidRPr="00230F78" w14:paraId="5C667E0F" w14:textId="77777777" w:rsidTr="00600D69">
        <w:trPr>
          <w:cantSplit/>
          <w:tblCellSpacing w:w="15" w:type="dxa"/>
        </w:trPr>
        <w:tc>
          <w:tcPr>
            <w:tcW w:w="0" w:type="auto"/>
            <w:tcBorders>
              <w:top w:val="nil"/>
              <w:left w:val="nil"/>
              <w:bottom w:val="nil"/>
              <w:right w:val="nil"/>
            </w:tcBorders>
            <w:tcMar>
              <w:top w:w="120" w:type="dxa"/>
              <w:left w:w="120" w:type="dxa"/>
              <w:bottom w:w="60" w:type="dxa"/>
              <w:right w:w="120" w:type="dxa"/>
            </w:tcMar>
            <w:hideMark/>
          </w:tcPr>
          <w:p w14:paraId="7013F591"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Male</w:t>
            </w:r>
          </w:p>
        </w:tc>
        <w:tc>
          <w:tcPr>
            <w:tcW w:w="0" w:type="auto"/>
            <w:tcBorders>
              <w:top w:val="nil"/>
              <w:left w:val="nil"/>
              <w:bottom w:val="nil"/>
              <w:right w:val="nil"/>
            </w:tcBorders>
            <w:tcMar>
              <w:top w:w="120" w:type="dxa"/>
              <w:left w:w="120" w:type="dxa"/>
              <w:bottom w:w="30" w:type="dxa"/>
              <w:right w:w="300" w:type="dxa"/>
            </w:tcMar>
            <w:hideMark/>
          </w:tcPr>
          <w:p w14:paraId="48C0A95F"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15</w:t>
            </w:r>
          </w:p>
        </w:tc>
        <w:tc>
          <w:tcPr>
            <w:tcW w:w="0" w:type="auto"/>
            <w:tcBorders>
              <w:top w:val="nil"/>
              <w:left w:val="nil"/>
              <w:bottom w:val="nil"/>
              <w:right w:val="nil"/>
            </w:tcBorders>
            <w:tcMar>
              <w:top w:w="120" w:type="dxa"/>
              <w:left w:w="120" w:type="dxa"/>
              <w:bottom w:w="30" w:type="dxa"/>
              <w:right w:w="300" w:type="dxa"/>
            </w:tcMar>
            <w:hideMark/>
          </w:tcPr>
          <w:p w14:paraId="222E785B"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6.00</w:t>
            </w:r>
          </w:p>
        </w:tc>
        <w:tc>
          <w:tcPr>
            <w:tcW w:w="0" w:type="auto"/>
            <w:tcBorders>
              <w:top w:val="nil"/>
              <w:left w:val="nil"/>
              <w:bottom w:val="nil"/>
              <w:right w:val="nil"/>
            </w:tcBorders>
            <w:tcMar>
              <w:top w:w="120" w:type="dxa"/>
              <w:left w:w="120" w:type="dxa"/>
              <w:bottom w:w="30" w:type="dxa"/>
              <w:right w:w="300" w:type="dxa"/>
            </w:tcMar>
            <w:hideMark/>
          </w:tcPr>
          <w:p w14:paraId="6BCC028A"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0.845</w:t>
            </w:r>
          </w:p>
        </w:tc>
        <w:tc>
          <w:tcPr>
            <w:tcW w:w="0" w:type="auto"/>
            <w:tcBorders>
              <w:top w:val="nil"/>
              <w:left w:val="nil"/>
              <w:bottom w:val="nil"/>
              <w:right w:val="nil"/>
            </w:tcBorders>
            <w:tcMar>
              <w:top w:w="120" w:type="dxa"/>
              <w:left w:w="120" w:type="dxa"/>
              <w:bottom w:w="30" w:type="dxa"/>
              <w:right w:w="300" w:type="dxa"/>
            </w:tcMar>
            <w:hideMark/>
          </w:tcPr>
          <w:p w14:paraId="0C8A4CEA"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0.714</w:t>
            </w:r>
          </w:p>
        </w:tc>
        <w:tc>
          <w:tcPr>
            <w:tcW w:w="0" w:type="auto"/>
            <w:tcBorders>
              <w:top w:val="nil"/>
              <w:left w:val="nil"/>
              <w:bottom w:val="nil"/>
              <w:right w:val="nil"/>
            </w:tcBorders>
            <w:tcMar>
              <w:top w:w="120" w:type="dxa"/>
              <w:left w:w="120" w:type="dxa"/>
              <w:bottom w:w="30" w:type="dxa"/>
              <w:right w:w="300" w:type="dxa"/>
            </w:tcMar>
            <w:hideMark/>
          </w:tcPr>
          <w:p w14:paraId="30B56C53"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2</w:t>
            </w:r>
          </w:p>
        </w:tc>
        <w:tc>
          <w:tcPr>
            <w:tcW w:w="0" w:type="auto"/>
            <w:tcBorders>
              <w:top w:val="nil"/>
              <w:left w:val="nil"/>
              <w:bottom w:val="nil"/>
              <w:right w:val="nil"/>
            </w:tcBorders>
            <w:tcMar>
              <w:top w:w="120" w:type="dxa"/>
              <w:left w:w="120" w:type="dxa"/>
              <w:bottom w:w="30" w:type="dxa"/>
              <w:right w:w="300" w:type="dxa"/>
            </w:tcMar>
            <w:hideMark/>
          </w:tcPr>
          <w:p w14:paraId="3B097249"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5</w:t>
            </w:r>
          </w:p>
        </w:tc>
        <w:tc>
          <w:tcPr>
            <w:tcW w:w="0" w:type="auto"/>
            <w:tcBorders>
              <w:top w:val="nil"/>
              <w:left w:val="nil"/>
              <w:bottom w:val="nil"/>
              <w:right w:val="nil"/>
            </w:tcBorders>
            <w:tcMar>
              <w:top w:w="120" w:type="dxa"/>
              <w:left w:w="120" w:type="dxa"/>
              <w:bottom w:w="30" w:type="dxa"/>
              <w:right w:w="300" w:type="dxa"/>
            </w:tcMar>
            <w:hideMark/>
          </w:tcPr>
          <w:p w14:paraId="747234F5"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7</w:t>
            </w:r>
          </w:p>
        </w:tc>
      </w:tr>
      <w:tr w:rsidR="00600D69" w:rsidRPr="00230F78" w14:paraId="4C258C16" w14:textId="77777777" w:rsidTr="00600D69">
        <w:trPr>
          <w:cantSplit/>
          <w:tblCellSpacing w:w="15" w:type="dxa"/>
        </w:trPr>
        <w:tc>
          <w:tcPr>
            <w:tcW w:w="0" w:type="auto"/>
            <w:tcBorders>
              <w:top w:val="nil"/>
              <w:left w:val="nil"/>
              <w:bottom w:val="single" w:sz="12" w:space="0" w:color="333333"/>
              <w:right w:val="nil"/>
            </w:tcBorders>
            <w:tcMar>
              <w:top w:w="60" w:type="dxa"/>
              <w:left w:w="120" w:type="dxa"/>
              <w:bottom w:w="120" w:type="dxa"/>
              <w:right w:w="120" w:type="dxa"/>
            </w:tcMar>
            <w:hideMark/>
          </w:tcPr>
          <w:p w14:paraId="62FEE462"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Female</w:t>
            </w:r>
          </w:p>
        </w:tc>
        <w:tc>
          <w:tcPr>
            <w:tcW w:w="0" w:type="auto"/>
            <w:tcBorders>
              <w:top w:val="nil"/>
              <w:left w:val="nil"/>
              <w:bottom w:val="single" w:sz="12" w:space="0" w:color="333333"/>
              <w:right w:val="nil"/>
            </w:tcBorders>
            <w:tcMar>
              <w:top w:w="30" w:type="dxa"/>
              <w:left w:w="120" w:type="dxa"/>
              <w:bottom w:w="120" w:type="dxa"/>
              <w:right w:w="300" w:type="dxa"/>
            </w:tcMar>
            <w:hideMark/>
          </w:tcPr>
          <w:p w14:paraId="678C62C2"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15</w:t>
            </w:r>
          </w:p>
        </w:tc>
        <w:tc>
          <w:tcPr>
            <w:tcW w:w="0" w:type="auto"/>
            <w:tcBorders>
              <w:top w:val="nil"/>
              <w:left w:val="nil"/>
              <w:bottom w:val="single" w:sz="12" w:space="0" w:color="333333"/>
              <w:right w:val="nil"/>
            </w:tcBorders>
            <w:tcMar>
              <w:top w:w="30" w:type="dxa"/>
              <w:left w:w="120" w:type="dxa"/>
              <w:bottom w:w="120" w:type="dxa"/>
              <w:right w:w="300" w:type="dxa"/>
            </w:tcMar>
            <w:hideMark/>
          </w:tcPr>
          <w:p w14:paraId="0FB5A08B"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6.20</w:t>
            </w:r>
          </w:p>
        </w:tc>
        <w:tc>
          <w:tcPr>
            <w:tcW w:w="0" w:type="auto"/>
            <w:tcBorders>
              <w:top w:val="nil"/>
              <w:left w:val="nil"/>
              <w:bottom w:val="single" w:sz="12" w:space="0" w:color="333333"/>
              <w:right w:val="nil"/>
            </w:tcBorders>
            <w:tcMar>
              <w:top w:w="30" w:type="dxa"/>
              <w:left w:w="120" w:type="dxa"/>
              <w:bottom w:w="120" w:type="dxa"/>
              <w:right w:w="300" w:type="dxa"/>
            </w:tcMar>
            <w:hideMark/>
          </w:tcPr>
          <w:p w14:paraId="45DCB5D5"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0.862</w:t>
            </w:r>
          </w:p>
        </w:tc>
        <w:tc>
          <w:tcPr>
            <w:tcW w:w="0" w:type="auto"/>
            <w:tcBorders>
              <w:top w:val="nil"/>
              <w:left w:val="nil"/>
              <w:bottom w:val="single" w:sz="12" w:space="0" w:color="333333"/>
              <w:right w:val="nil"/>
            </w:tcBorders>
            <w:tcMar>
              <w:top w:w="30" w:type="dxa"/>
              <w:left w:w="120" w:type="dxa"/>
              <w:bottom w:w="120" w:type="dxa"/>
              <w:right w:w="300" w:type="dxa"/>
            </w:tcMar>
            <w:hideMark/>
          </w:tcPr>
          <w:p w14:paraId="3F389534"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0.743</w:t>
            </w:r>
          </w:p>
        </w:tc>
        <w:tc>
          <w:tcPr>
            <w:tcW w:w="0" w:type="auto"/>
            <w:tcBorders>
              <w:top w:val="nil"/>
              <w:left w:val="nil"/>
              <w:bottom w:val="single" w:sz="12" w:space="0" w:color="333333"/>
              <w:right w:val="nil"/>
            </w:tcBorders>
            <w:tcMar>
              <w:top w:w="30" w:type="dxa"/>
              <w:left w:w="120" w:type="dxa"/>
              <w:bottom w:w="120" w:type="dxa"/>
              <w:right w:w="300" w:type="dxa"/>
            </w:tcMar>
            <w:hideMark/>
          </w:tcPr>
          <w:p w14:paraId="78C0CA26"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2</w:t>
            </w:r>
          </w:p>
        </w:tc>
        <w:tc>
          <w:tcPr>
            <w:tcW w:w="0" w:type="auto"/>
            <w:tcBorders>
              <w:top w:val="nil"/>
              <w:left w:val="nil"/>
              <w:bottom w:val="single" w:sz="12" w:space="0" w:color="333333"/>
              <w:right w:val="nil"/>
            </w:tcBorders>
            <w:tcMar>
              <w:top w:w="30" w:type="dxa"/>
              <w:left w:w="120" w:type="dxa"/>
              <w:bottom w:w="120" w:type="dxa"/>
              <w:right w:w="300" w:type="dxa"/>
            </w:tcMar>
            <w:hideMark/>
          </w:tcPr>
          <w:p w14:paraId="171800FA"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5</w:t>
            </w:r>
          </w:p>
        </w:tc>
        <w:tc>
          <w:tcPr>
            <w:tcW w:w="0" w:type="auto"/>
            <w:tcBorders>
              <w:top w:val="nil"/>
              <w:left w:val="nil"/>
              <w:bottom w:val="single" w:sz="12" w:space="0" w:color="333333"/>
              <w:right w:val="nil"/>
            </w:tcBorders>
            <w:tcMar>
              <w:top w:w="30" w:type="dxa"/>
              <w:left w:w="120" w:type="dxa"/>
              <w:bottom w:w="120" w:type="dxa"/>
              <w:right w:w="300" w:type="dxa"/>
            </w:tcMar>
            <w:hideMark/>
          </w:tcPr>
          <w:p w14:paraId="0EEA4353" w14:textId="77777777" w:rsidR="00600D69" w:rsidRPr="00230F78" w:rsidRDefault="00600D69"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7</w:t>
            </w:r>
          </w:p>
        </w:tc>
      </w:tr>
    </w:tbl>
    <w:p w14:paraId="2776C0B0" w14:textId="6E04B2A8" w:rsidR="0046358D" w:rsidRPr="00A31E5D" w:rsidRDefault="00600D69" w:rsidP="005F7DF9">
      <w:pPr>
        <w:pStyle w:val="BodyText"/>
        <w:tabs>
          <w:tab w:val="left" w:pos="180"/>
        </w:tabs>
        <w:kinsoku w:val="0"/>
        <w:overflowPunct w:val="0"/>
        <w:snapToGrid w:val="0"/>
        <w:spacing w:line="360" w:lineRule="auto"/>
        <w:rPr>
          <w:rFonts w:ascii="Arial" w:eastAsia="宋体" w:hAnsi="Arial" w:cs="Arial"/>
          <w:sz w:val="24"/>
          <w:szCs w:val="24"/>
          <w:lang w:val="en-HK" w:eastAsia="zh-CN"/>
        </w:rPr>
      </w:pPr>
      <w:r w:rsidRPr="00A31E5D">
        <w:rPr>
          <w:rFonts w:ascii="Arial" w:eastAsia="宋体" w:hAnsi="Arial" w:cs="Arial"/>
          <w:sz w:val="24"/>
          <w:szCs w:val="24"/>
          <w:lang w:val="en-HK" w:eastAsia="zh-CN"/>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0"/>
        <w:gridCol w:w="960"/>
        <w:gridCol w:w="1296"/>
        <w:gridCol w:w="1026"/>
        <w:gridCol w:w="840"/>
        <w:gridCol w:w="966"/>
      </w:tblGrid>
      <w:tr w:rsidR="004C44CB" w:rsidRPr="00230F78" w14:paraId="502C77A7" w14:textId="77777777" w:rsidTr="004C44CB">
        <w:trPr>
          <w:tblCellSpacing w:w="15" w:type="dxa"/>
        </w:trPr>
        <w:tc>
          <w:tcPr>
            <w:tcW w:w="0" w:type="auto"/>
            <w:gridSpan w:val="6"/>
            <w:tcBorders>
              <w:top w:val="nil"/>
              <w:left w:val="nil"/>
              <w:bottom w:val="single" w:sz="4" w:space="0" w:color="333333"/>
              <w:right w:val="nil"/>
            </w:tcBorders>
            <w:tcMar>
              <w:top w:w="60" w:type="dxa"/>
              <w:left w:w="0" w:type="dxa"/>
              <w:bottom w:w="60" w:type="dxa"/>
              <w:right w:w="120" w:type="dxa"/>
            </w:tcMar>
            <w:vAlign w:val="bottom"/>
            <w:hideMark/>
          </w:tcPr>
          <w:p w14:paraId="369368E9" w14:textId="345E82B2" w:rsidR="004C44CB" w:rsidRPr="00230F78" w:rsidRDefault="000C595A" w:rsidP="005F7DF9">
            <w:pPr>
              <w:pStyle w:val="BodyText"/>
              <w:tabs>
                <w:tab w:val="left" w:pos="180"/>
              </w:tabs>
              <w:kinsoku w:val="0"/>
              <w:overflowPunct w:val="0"/>
              <w:snapToGrid w:val="0"/>
              <w:spacing w:line="360" w:lineRule="auto"/>
              <w:rPr>
                <w:rFonts w:ascii="Arial" w:eastAsia="宋体" w:hAnsi="Arial" w:cs="Arial"/>
                <w:b/>
                <w:bCs/>
                <w:lang w:val="en-HK" w:eastAsia="zh-CN"/>
              </w:rPr>
            </w:pPr>
            <w:r>
              <w:rPr>
                <w:rFonts w:ascii="Arial" w:eastAsia="宋体" w:hAnsi="Arial" w:cs="Arial"/>
                <w:lang w:val="en-HK" w:eastAsia="zh-CN"/>
              </w:rPr>
              <w:t xml:space="preserve">Table-8 </w:t>
            </w:r>
            <w:r w:rsidR="004C44CB" w:rsidRPr="00230F78">
              <w:rPr>
                <w:rFonts w:ascii="Arial" w:eastAsia="宋体" w:hAnsi="Arial" w:cs="Arial"/>
                <w:lang w:val="en-HK" w:eastAsia="zh-CN"/>
              </w:rPr>
              <w:t>Paired Samples T-Test</w:t>
            </w:r>
            <w:r>
              <w:rPr>
                <w:rFonts w:ascii="Arial" w:eastAsia="宋体" w:hAnsi="Arial" w:cs="Arial"/>
                <w:lang w:val="en-HK" w:eastAsia="zh-CN"/>
              </w:rPr>
              <w:t xml:space="preserve"> of Male and Female</w:t>
            </w:r>
          </w:p>
        </w:tc>
      </w:tr>
      <w:tr w:rsidR="004C44CB" w:rsidRPr="00230F78" w14:paraId="43EC2EF4" w14:textId="77777777" w:rsidTr="004C44CB">
        <w:trPr>
          <w:cantSplit/>
          <w:tblHeader/>
          <w:tblCellSpacing w:w="15" w:type="dxa"/>
        </w:trPr>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54F726AC" w14:textId="77777777" w:rsidR="004C44CB" w:rsidRPr="00230F78" w:rsidRDefault="004C44CB"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 </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289368A1" w14:textId="77777777" w:rsidR="004C44CB" w:rsidRPr="00230F78" w:rsidRDefault="004C44CB"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 </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3A21C1A7" w14:textId="77777777" w:rsidR="004C44CB" w:rsidRPr="00230F78" w:rsidRDefault="004C44CB"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 </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3C0F035A" w14:textId="77777777" w:rsidR="004C44CB" w:rsidRPr="00230F78" w:rsidRDefault="004C44CB"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statistic</w:t>
            </w:r>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27006BD0" w14:textId="77777777" w:rsidR="004C44CB" w:rsidRPr="00230F78" w:rsidRDefault="004C44CB" w:rsidP="005F7DF9">
            <w:pPr>
              <w:pStyle w:val="BodyText"/>
              <w:tabs>
                <w:tab w:val="left" w:pos="180"/>
              </w:tabs>
              <w:kinsoku w:val="0"/>
              <w:overflowPunct w:val="0"/>
              <w:snapToGrid w:val="0"/>
              <w:spacing w:line="360" w:lineRule="auto"/>
              <w:rPr>
                <w:rFonts w:ascii="Arial" w:eastAsia="宋体" w:hAnsi="Arial" w:cs="Arial"/>
                <w:b/>
                <w:bCs/>
                <w:lang w:val="en-HK" w:eastAsia="zh-CN"/>
              </w:rPr>
            </w:pPr>
            <w:proofErr w:type="spellStart"/>
            <w:r w:rsidRPr="00230F78">
              <w:rPr>
                <w:rFonts w:ascii="Arial" w:eastAsia="宋体" w:hAnsi="Arial" w:cs="Arial"/>
                <w:b/>
                <w:bCs/>
                <w:lang w:val="en-HK" w:eastAsia="zh-CN"/>
              </w:rPr>
              <w:t>df</w:t>
            </w:r>
            <w:proofErr w:type="spellEnd"/>
          </w:p>
        </w:tc>
        <w:tc>
          <w:tcPr>
            <w:tcW w:w="0" w:type="auto"/>
            <w:tcBorders>
              <w:top w:val="nil"/>
              <w:left w:val="nil"/>
              <w:bottom w:val="single" w:sz="4" w:space="0" w:color="333333"/>
              <w:right w:val="nil"/>
            </w:tcBorders>
            <w:tcMar>
              <w:top w:w="60" w:type="dxa"/>
              <w:left w:w="120" w:type="dxa"/>
              <w:bottom w:w="60" w:type="dxa"/>
              <w:right w:w="120" w:type="dxa"/>
            </w:tcMar>
            <w:vAlign w:val="center"/>
            <w:hideMark/>
          </w:tcPr>
          <w:p w14:paraId="5634D56A" w14:textId="77777777" w:rsidR="004C44CB" w:rsidRPr="00230F78" w:rsidRDefault="004C44CB"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p</w:t>
            </w:r>
          </w:p>
        </w:tc>
      </w:tr>
      <w:tr w:rsidR="004C44CB" w:rsidRPr="00230F78" w14:paraId="1E40C9A3" w14:textId="77777777" w:rsidTr="004C44CB">
        <w:trPr>
          <w:cantSplit/>
          <w:tblCellSpacing w:w="15" w:type="dxa"/>
        </w:trPr>
        <w:tc>
          <w:tcPr>
            <w:tcW w:w="0" w:type="auto"/>
            <w:tcBorders>
              <w:top w:val="nil"/>
              <w:left w:val="nil"/>
              <w:bottom w:val="single" w:sz="12" w:space="0" w:color="333333"/>
              <w:right w:val="nil"/>
            </w:tcBorders>
            <w:tcMar>
              <w:top w:w="120" w:type="dxa"/>
              <w:left w:w="120" w:type="dxa"/>
              <w:bottom w:w="120" w:type="dxa"/>
              <w:right w:w="120" w:type="dxa"/>
            </w:tcMar>
            <w:hideMark/>
          </w:tcPr>
          <w:p w14:paraId="56D2329C" w14:textId="77777777" w:rsidR="004C44CB" w:rsidRPr="00230F78" w:rsidRDefault="004C44CB"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Male</w:t>
            </w:r>
          </w:p>
        </w:tc>
        <w:tc>
          <w:tcPr>
            <w:tcW w:w="0" w:type="auto"/>
            <w:tcBorders>
              <w:top w:val="nil"/>
              <w:left w:val="nil"/>
              <w:bottom w:val="single" w:sz="12" w:space="0" w:color="333333"/>
              <w:right w:val="nil"/>
            </w:tcBorders>
            <w:tcMar>
              <w:top w:w="120" w:type="dxa"/>
              <w:left w:w="120" w:type="dxa"/>
              <w:bottom w:w="120" w:type="dxa"/>
              <w:right w:w="120" w:type="dxa"/>
            </w:tcMar>
            <w:hideMark/>
          </w:tcPr>
          <w:p w14:paraId="58EC810F" w14:textId="77777777" w:rsidR="004C44CB" w:rsidRPr="00230F78" w:rsidRDefault="004C44CB"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Female</w:t>
            </w:r>
          </w:p>
        </w:tc>
        <w:tc>
          <w:tcPr>
            <w:tcW w:w="0" w:type="auto"/>
            <w:tcBorders>
              <w:top w:val="nil"/>
              <w:left w:val="nil"/>
              <w:bottom w:val="single" w:sz="12" w:space="0" w:color="333333"/>
              <w:right w:val="nil"/>
            </w:tcBorders>
            <w:tcMar>
              <w:top w:w="120" w:type="dxa"/>
              <w:left w:w="120" w:type="dxa"/>
              <w:bottom w:w="120" w:type="dxa"/>
              <w:right w:w="120" w:type="dxa"/>
            </w:tcMar>
            <w:hideMark/>
          </w:tcPr>
          <w:p w14:paraId="041FF5FE" w14:textId="77777777" w:rsidR="004C44CB" w:rsidRPr="00230F78" w:rsidRDefault="004C44CB" w:rsidP="005F7DF9">
            <w:pPr>
              <w:pStyle w:val="BodyText"/>
              <w:tabs>
                <w:tab w:val="left" w:pos="180"/>
              </w:tabs>
              <w:kinsoku w:val="0"/>
              <w:overflowPunct w:val="0"/>
              <w:snapToGrid w:val="0"/>
              <w:spacing w:line="360" w:lineRule="auto"/>
              <w:rPr>
                <w:rFonts w:ascii="Arial" w:eastAsia="宋体" w:hAnsi="Arial" w:cs="Arial"/>
                <w:b/>
                <w:bCs/>
                <w:lang w:val="en-HK" w:eastAsia="zh-CN"/>
              </w:rPr>
            </w:pPr>
            <w:r w:rsidRPr="00230F78">
              <w:rPr>
                <w:rFonts w:ascii="Arial" w:eastAsia="宋体" w:hAnsi="Arial" w:cs="Arial"/>
                <w:b/>
                <w:bCs/>
                <w:lang w:val="en-HK" w:eastAsia="zh-CN"/>
              </w:rPr>
              <w:t>Student's t</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592CC712" w14:textId="77777777" w:rsidR="004C44CB" w:rsidRPr="00230F78" w:rsidRDefault="004C44CB"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-0.318</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25DDE76A" w14:textId="77777777" w:rsidR="004C44CB" w:rsidRPr="00230F78" w:rsidRDefault="004C44CB"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14.0</w:t>
            </w:r>
          </w:p>
        </w:tc>
        <w:tc>
          <w:tcPr>
            <w:tcW w:w="0" w:type="auto"/>
            <w:tcBorders>
              <w:top w:val="nil"/>
              <w:left w:val="nil"/>
              <w:bottom w:val="single" w:sz="12" w:space="0" w:color="333333"/>
              <w:right w:val="nil"/>
            </w:tcBorders>
            <w:tcMar>
              <w:top w:w="120" w:type="dxa"/>
              <w:left w:w="120" w:type="dxa"/>
              <w:bottom w:w="120" w:type="dxa"/>
              <w:right w:w="300" w:type="dxa"/>
            </w:tcMar>
            <w:hideMark/>
          </w:tcPr>
          <w:p w14:paraId="4D039A3C" w14:textId="77777777" w:rsidR="004C44CB" w:rsidRPr="00230F78" w:rsidRDefault="004C44CB" w:rsidP="005F7DF9">
            <w:pPr>
              <w:pStyle w:val="BodyText"/>
              <w:tabs>
                <w:tab w:val="left" w:pos="180"/>
              </w:tabs>
              <w:kinsoku w:val="0"/>
              <w:overflowPunct w:val="0"/>
              <w:snapToGrid w:val="0"/>
              <w:spacing w:line="360" w:lineRule="auto"/>
              <w:rPr>
                <w:rFonts w:ascii="Arial" w:eastAsia="宋体" w:hAnsi="Arial" w:cs="Arial"/>
                <w:lang w:val="en-HK" w:eastAsia="zh-CN"/>
              </w:rPr>
            </w:pPr>
            <w:r w:rsidRPr="00230F78">
              <w:rPr>
                <w:rFonts w:ascii="Arial" w:eastAsia="宋体" w:hAnsi="Arial" w:cs="Arial"/>
                <w:lang w:val="en-HK" w:eastAsia="zh-CN"/>
              </w:rPr>
              <w:t>0.755</w:t>
            </w:r>
          </w:p>
        </w:tc>
      </w:tr>
    </w:tbl>
    <w:p w14:paraId="37CABDF1" w14:textId="3E0FF043" w:rsidR="005C251A" w:rsidRPr="0057697F" w:rsidRDefault="004C44CB" w:rsidP="005F7DF9">
      <w:pPr>
        <w:pStyle w:val="BodyText"/>
        <w:tabs>
          <w:tab w:val="left" w:pos="180"/>
        </w:tabs>
        <w:kinsoku w:val="0"/>
        <w:overflowPunct w:val="0"/>
        <w:snapToGrid w:val="0"/>
        <w:spacing w:line="360" w:lineRule="auto"/>
        <w:rPr>
          <w:rFonts w:ascii="Arial" w:eastAsia="宋体" w:hAnsi="Arial" w:cs="Arial"/>
          <w:sz w:val="24"/>
          <w:szCs w:val="24"/>
          <w:lang w:val="en-HK" w:eastAsia="zh-CN"/>
        </w:rPr>
      </w:pPr>
      <w:r w:rsidRPr="00A31E5D">
        <w:rPr>
          <w:rFonts w:ascii="Arial" w:eastAsia="宋体" w:hAnsi="Arial" w:cs="Arial"/>
          <w:sz w:val="24"/>
          <w:szCs w:val="24"/>
          <w:lang w:val="en-HK" w:eastAsia="zh-CN"/>
        </w:rPr>
        <w:t> </w:t>
      </w:r>
    </w:p>
    <w:p w14:paraId="4930197C" w14:textId="7B8746D7" w:rsidR="005E2D0F" w:rsidRPr="00A31E5D" w:rsidRDefault="005E2D0F" w:rsidP="005F7DF9">
      <w:pPr>
        <w:pStyle w:val="ListParagraph"/>
        <w:widowControl w:val="0"/>
        <w:numPr>
          <w:ilvl w:val="0"/>
          <w:numId w:val="26"/>
        </w:numPr>
        <w:tabs>
          <w:tab w:val="left" w:pos="180"/>
          <w:tab w:val="left" w:pos="498"/>
        </w:tabs>
        <w:kinsoku w:val="0"/>
        <w:overflowPunct w:val="0"/>
        <w:autoSpaceDE w:val="0"/>
        <w:autoSpaceDN w:val="0"/>
        <w:adjustRightInd w:val="0"/>
        <w:snapToGrid w:val="0"/>
        <w:spacing w:before="1" w:line="360" w:lineRule="auto"/>
        <w:ind w:left="0" w:firstLine="0"/>
        <w:contextualSpacing w:val="0"/>
        <w:rPr>
          <w:rFonts w:ascii="Arial" w:hAnsi="Arial" w:cs="Arial"/>
          <w:sz w:val="24"/>
          <w:szCs w:val="24"/>
        </w:rPr>
      </w:pPr>
      <w:r w:rsidRPr="00A31E5D">
        <w:rPr>
          <w:rFonts w:ascii="Arial" w:hAnsi="Arial" w:cs="Arial"/>
          <w:sz w:val="24"/>
          <w:szCs w:val="24"/>
        </w:rPr>
        <w:t>Discussion</w:t>
      </w:r>
      <w:r w:rsidR="00BE161C">
        <w:rPr>
          <w:rFonts w:ascii="Arial" w:hAnsi="Arial" w:cs="Arial"/>
          <w:sz w:val="24"/>
          <w:szCs w:val="24"/>
        </w:rPr>
        <w:t xml:space="preserve"> and</w:t>
      </w:r>
      <w:r w:rsidRPr="00A31E5D">
        <w:rPr>
          <w:rFonts w:ascii="Arial" w:hAnsi="Arial" w:cs="Arial"/>
          <w:sz w:val="24"/>
          <w:szCs w:val="24"/>
        </w:rPr>
        <w:t xml:space="preserve"> limitation </w:t>
      </w:r>
    </w:p>
    <w:p w14:paraId="554E85D5" w14:textId="77777777" w:rsidR="005E2D0F" w:rsidRPr="00A31E5D" w:rsidRDefault="005E2D0F" w:rsidP="005F7DF9">
      <w:pPr>
        <w:pStyle w:val="BodyText"/>
        <w:tabs>
          <w:tab w:val="left" w:pos="180"/>
        </w:tabs>
        <w:kinsoku w:val="0"/>
        <w:overflowPunct w:val="0"/>
        <w:snapToGrid w:val="0"/>
        <w:spacing w:before="8" w:line="360" w:lineRule="auto"/>
        <w:rPr>
          <w:rFonts w:ascii="Arial" w:hAnsi="Arial" w:cs="Arial"/>
          <w:sz w:val="24"/>
          <w:szCs w:val="24"/>
        </w:rPr>
      </w:pPr>
    </w:p>
    <w:p w14:paraId="18D22ECA" w14:textId="2A605EC1" w:rsidR="00381863" w:rsidRDefault="00076676" w:rsidP="005F7DF9">
      <w:pPr>
        <w:pStyle w:val="BodyText"/>
        <w:tabs>
          <w:tab w:val="left" w:pos="180"/>
        </w:tabs>
        <w:kinsoku w:val="0"/>
        <w:overflowPunct w:val="0"/>
        <w:snapToGrid w:val="0"/>
        <w:spacing w:line="360" w:lineRule="auto"/>
        <w:ind w:right="103"/>
        <w:jc w:val="both"/>
        <w:rPr>
          <w:rFonts w:ascii="Arial" w:hAnsi="Arial" w:cs="Arial"/>
          <w:sz w:val="24"/>
          <w:szCs w:val="24"/>
        </w:rPr>
      </w:pPr>
      <w:r w:rsidRPr="00A31E5D">
        <w:rPr>
          <w:rFonts w:ascii="Arial" w:hAnsi="Arial" w:cs="Arial"/>
          <w:spacing w:val="-8"/>
          <w:sz w:val="24"/>
          <w:szCs w:val="24"/>
        </w:rPr>
        <w:t>T</w:t>
      </w:r>
      <w:r w:rsidR="005E2D0F" w:rsidRPr="00A31E5D">
        <w:rPr>
          <w:rFonts w:ascii="Arial" w:hAnsi="Arial" w:cs="Arial"/>
          <w:spacing w:val="-8"/>
          <w:sz w:val="24"/>
          <w:szCs w:val="24"/>
        </w:rPr>
        <w:t xml:space="preserve">his study had added several contributions to the current research on image of online shopping in Hong Kong. Initially, </w:t>
      </w:r>
      <w:r w:rsidRPr="00A31E5D">
        <w:rPr>
          <w:rFonts w:ascii="Arial" w:hAnsi="Arial" w:cs="Arial"/>
          <w:spacing w:val="-8"/>
          <w:sz w:val="24"/>
          <w:szCs w:val="24"/>
        </w:rPr>
        <w:t>this study</w:t>
      </w:r>
      <w:r w:rsidR="005E2D0F" w:rsidRPr="00A31E5D">
        <w:rPr>
          <w:rFonts w:ascii="Arial" w:hAnsi="Arial" w:cs="Arial"/>
          <w:spacing w:val="-8"/>
          <w:sz w:val="24"/>
          <w:szCs w:val="24"/>
        </w:rPr>
        <w:t xml:space="preserve"> created assessments for seven important concepts associated with image of online store. The measures had undergone standard reliability tests and consist of various items. </w:t>
      </w:r>
      <w:r w:rsidR="000A2D7F" w:rsidRPr="00A31E5D">
        <w:rPr>
          <w:rFonts w:ascii="Arial" w:hAnsi="Arial" w:cs="Arial"/>
          <w:spacing w:val="-8"/>
          <w:sz w:val="24"/>
          <w:szCs w:val="24"/>
        </w:rPr>
        <w:t>This study</w:t>
      </w:r>
      <w:r w:rsidR="005E2D0F" w:rsidRPr="00A31E5D">
        <w:rPr>
          <w:rFonts w:ascii="Arial" w:hAnsi="Arial" w:cs="Arial"/>
          <w:spacing w:val="-8"/>
          <w:sz w:val="24"/>
          <w:szCs w:val="24"/>
        </w:rPr>
        <w:t xml:space="preserve"> had presented findings that connect each of these </w:t>
      </w:r>
      <w:r w:rsidR="008E49C5">
        <w:rPr>
          <w:rFonts w:ascii="Arial" w:hAnsi="Arial" w:cs="Arial"/>
          <w:spacing w:val="-8"/>
          <w:sz w:val="24"/>
          <w:szCs w:val="24"/>
        </w:rPr>
        <w:t>factor</w:t>
      </w:r>
      <w:r w:rsidR="005E2D0F" w:rsidRPr="00A31E5D">
        <w:rPr>
          <w:rFonts w:ascii="Arial" w:hAnsi="Arial" w:cs="Arial"/>
          <w:spacing w:val="-8"/>
          <w:sz w:val="24"/>
          <w:szCs w:val="24"/>
        </w:rPr>
        <w:t xml:space="preserve">s to the inclination for image of online shopping. </w:t>
      </w:r>
      <w:r w:rsidR="009E094F">
        <w:rPr>
          <w:rFonts w:ascii="Arial" w:hAnsi="Arial" w:cs="Arial"/>
          <w:sz w:val="24"/>
          <w:szCs w:val="24"/>
        </w:rPr>
        <w:t>E</w:t>
      </w:r>
      <w:r w:rsidR="009E094F" w:rsidRPr="00A31E5D">
        <w:rPr>
          <w:rFonts w:ascii="Arial" w:hAnsi="Arial" w:cs="Arial"/>
          <w:sz w:val="24"/>
          <w:szCs w:val="24"/>
        </w:rPr>
        <w:t xml:space="preserve">njoyment and </w:t>
      </w:r>
      <w:r w:rsidR="00170544">
        <w:rPr>
          <w:rFonts w:ascii="Arial" w:hAnsi="Arial" w:cs="Arial"/>
          <w:sz w:val="24"/>
          <w:szCs w:val="24"/>
        </w:rPr>
        <w:t>Trustworthiness</w:t>
      </w:r>
      <w:r w:rsidR="009E094F" w:rsidRPr="00A31E5D">
        <w:rPr>
          <w:rFonts w:ascii="Arial" w:hAnsi="Arial" w:cs="Arial"/>
          <w:sz w:val="24"/>
          <w:szCs w:val="24"/>
        </w:rPr>
        <w:t xml:space="preserve"> are with the highest Cronbach alphas coefficients. </w:t>
      </w:r>
      <w:r w:rsidR="00381863">
        <w:rPr>
          <w:rFonts w:ascii="Arial" w:hAnsi="Arial" w:cs="Arial"/>
          <w:sz w:val="24"/>
          <w:szCs w:val="24"/>
        </w:rPr>
        <w:t>Although the</w:t>
      </w:r>
      <w:r w:rsidR="00381863" w:rsidRPr="00A31E5D">
        <w:rPr>
          <w:rFonts w:ascii="Arial" w:hAnsi="Arial" w:cs="Arial"/>
          <w:sz w:val="24"/>
          <w:szCs w:val="24"/>
        </w:rPr>
        <w:t xml:space="preserve"> </w:t>
      </w:r>
      <w:r w:rsidR="00381863" w:rsidRPr="00A31E5D">
        <w:rPr>
          <w:rFonts w:ascii="Arial" w:hAnsi="Arial" w:cs="Arial"/>
          <w:spacing w:val="-8"/>
          <w:sz w:val="24"/>
          <w:szCs w:val="24"/>
        </w:rPr>
        <w:t>findings</w:t>
      </w:r>
      <w:r w:rsidR="00381863">
        <w:rPr>
          <w:rFonts w:ascii="Arial" w:hAnsi="Arial" w:cs="Arial"/>
          <w:spacing w:val="-8"/>
          <w:sz w:val="24"/>
          <w:szCs w:val="24"/>
        </w:rPr>
        <w:t xml:space="preserve"> of this study</w:t>
      </w:r>
      <w:r w:rsidR="00381863" w:rsidRPr="00A31E5D">
        <w:rPr>
          <w:rFonts w:ascii="Arial" w:hAnsi="Arial" w:cs="Arial"/>
          <w:sz w:val="24"/>
          <w:szCs w:val="24"/>
        </w:rPr>
        <w:t xml:space="preserve"> is different from Ziqi Liao and </w:t>
      </w:r>
      <w:proofErr w:type="spellStart"/>
      <w:r>
        <w:fldChar w:fldCharType="begin"/>
      </w:r>
      <w:r>
        <w:instrText>HYPERLINK "https://www.emerald.com/insight/search?q=Xinping%20Shi"</w:instrText>
      </w:r>
      <w:r>
        <w:fldChar w:fldCharType="separate"/>
      </w:r>
      <w:r w:rsidR="00381863" w:rsidRPr="00A31E5D">
        <w:rPr>
          <w:rFonts w:ascii="Arial" w:hAnsi="Arial" w:cs="Arial"/>
          <w:sz w:val="24"/>
          <w:szCs w:val="24"/>
        </w:rPr>
        <w:t>Xinping</w:t>
      </w:r>
      <w:proofErr w:type="spellEnd"/>
      <w:r w:rsidR="00381863" w:rsidRPr="00A31E5D">
        <w:rPr>
          <w:rFonts w:ascii="Arial" w:hAnsi="Arial" w:cs="Arial"/>
          <w:sz w:val="24"/>
          <w:szCs w:val="24"/>
        </w:rPr>
        <w:t> Shi</w:t>
      </w:r>
      <w:r>
        <w:rPr>
          <w:rFonts w:ascii="Arial" w:hAnsi="Arial" w:cs="Arial"/>
          <w:sz w:val="24"/>
          <w:szCs w:val="24"/>
        </w:rPr>
        <w:fldChar w:fldCharType="end"/>
      </w:r>
      <w:r w:rsidR="00381863" w:rsidRPr="00A31E5D">
        <w:rPr>
          <w:rFonts w:ascii="Arial" w:hAnsi="Arial" w:cs="Arial"/>
          <w:sz w:val="24"/>
          <w:szCs w:val="24"/>
        </w:rPr>
        <w:t xml:space="preserve"> (2009) which indicated website </w:t>
      </w:r>
      <w:r w:rsidR="00170544">
        <w:rPr>
          <w:rFonts w:ascii="Arial" w:hAnsi="Arial" w:cs="Arial"/>
          <w:sz w:val="24"/>
          <w:szCs w:val="24"/>
        </w:rPr>
        <w:t>Usefulness</w:t>
      </w:r>
      <w:r w:rsidR="00381863" w:rsidRPr="00A31E5D">
        <w:rPr>
          <w:rFonts w:ascii="Arial" w:hAnsi="Arial" w:cs="Arial"/>
          <w:sz w:val="24"/>
          <w:szCs w:val="24"/>
        </w:rPr>
        <w:t xml:space="preserve"> and </w:t>
      </w:r>
      <w:r w:rsidR="00170544">
        <w:rPr>
          <w:rFonts w:ascii="Arial" w:hAnsi="Arial" w:cs="Arial"/>
          <w:sz w:val="24"/>
          <w:szCs w:val="24"/>
        </w:rPr>
        <w:t>Ease of Use</w:t>
      </w:r>
      <w:r w:rsidR="00381863" w:rsidRPr="00A31E5D">
        <w:rPr>
          <w:rFonts w:ascii="Arial" w:hAnsi="Arial" w:cs="Arial"/>
          <w:sz w:val="24"/>
          <w:szCs w:val="24"/>
        </w:rPr>
        <w:t xml:space="preserve"> played the </w:t>
      </w:r>
      <w:r w:rsidR="00381863" w:rsidRPr="0069745C">
        <w:rPr>
          <w:rFonts w:ascii="Arial" w:hAnsi="Arial" w:cs="Arial"/>
          <w:sz w:val="24"/>
          <w:szCs w:val="24"/>
        </w:rPr>
        <w:t>most important role</w:t>
      </w:r>
      <w:r w:rsidR="00381863">
        <w:rPr>
          <w:rFonts w:ascii="Arial" w:hAnsi="Arial" w:cs="Arial"/>
          <w:sz w:val="24"/>
          <w:szCs w:val="24"/>
        </w:rPr>
        <w:t>,</w:t>
      </w:r>
      <w:r w:rsidR="00381863" w:rsidRPr="0069745C">
        <w:rPr>
          <w:rFonts w:ascii="Arial" w:hAnsi="Arial" w:cs="Arial"/>
          <w:sz w:val="24"/>
          <w:szCs w:val="24"/>
        </w:rPr>
        <w:t xml:space="preserve"> </w:t>
      </w:r>
      <w:r w:rsidR="00381863">
        <w:rPr>
          <w:rFonts w:ascii="Arial" w:hAnsi="Arial" w:cs="Arial"/>
          <w:spacing w:val="-8"/>
          <w:sz w:val="24"/>
          <w:szCs w:val="24"/>
        </w:rPr>
        <w:t xml:space="preserve">it </w:t>
      </w:r>
      <w:r w:rsidR="00381863" w:rsidRPr="00A31E5D">
        <w:rPr>
          <w:rFonts w:ascii="Arial" w:hAnsi="Arial" w:cs="Arial"/>
          <w:spacing w:val="-8"/>
          <w:sz w:val="24"/>
          <w:szCs w:val="24"/>
        </w:rPr>
        <w:t>enhance and broaden comparable empirical studies in this field.</w:t>
      </w:r>
    </w:p>
    <w:p w14:paraId="505C7243" w14:textId="77777777" w:rsidR="005E2D0F" w:rsidRPr="00A31E5D" w:rsidRDefault="005E2D0F" w:rsidP="005F7DF9">
      <w:pPr>
        <w:pStyle w:val="BodyText"/>
        <w:tabs>
          <w:tab w:val="left" w:pos="180"/>
        </w:tabs>
        <w:kinsoku w:val="0"/>
        <w:overflowPunct w:val="0"/>
        <w:snapToGrid w:val="0"/>
        <w:spacing w:line="360" w:lineRule="auto"/>
        <w:ind w:right="103"/>
        <w:jc w:val="both"/>
        <w:rPr>
          <w:rFonts w:ascii="Arial" w:hAnsi="Arial" w:cs="Arial"/>
          <w:spacing w:val="-8"/>
          <w:sz w:val="24"/>
          <w:szCs w:val="24"/>
        </w:rPr>
      </w:pPr>
    </w:p>
    <w:p w14:paraId="05984C4F" w14:textId="3A2DE4A9" w:rsidR="005E2D0F" w:rsidRDefault="005E2D0F" w:rsidP="005F7DF9">
      <w:pPr>
        <w:pStyle w:val="BodyText"/>
        <w:tabs>
          <w:tab w:val="left" w:pos="180"/>
        </w:tabs>
        <w:kinsoku w:val="0"/>
        <w:overflowPunct w:val="0"/>
        <w:snapToGrid w:val="0"/>
        <w:spacing w:line="360" w:lineRule="auto"/>
        <w:ind w:right="103"/>
        <w:jc w:val="both"/>
        <w:rPr>
          <w:rFonts w:ascii="Arial" w:hAnsi="Arial" w:cs="Arial"/>
          <w:spacing w:val="-8"/>
          <w:sz w:val="24"/>
          <w:szCs w:val="24"/>
        </w:rPr>
      </w:pPr>
      <w:r w:rsidRPr="00A31E5D">
        <w:rPr>
          <w:rFonts w:ascii="Arial" w:hAnsi="Arial" w:cs="Arial"/>
          <w:spacing w:val="-8"/>
          <w:sz w:val="24"/>
          <w:szCs w:val="24"/>
        </w:rPr>
        <w:t xml:space="preserve">However, the limitation in </w:t>
      </w:r>
      <w:r w:rsidR="007D2248" w:rsidRPr="00A31E5D">
        <w:rPr>
          <w:rFonts w:ascii="Arial" w:hAnsi="Arial" w:cs="Arial"/>
          <w:spacing w:val="-8"/>
          <w:sz w:val="24"/>
          <w:szCs w:val="24"/>
        </w:rPr>
        <w:t>this study</w:t>
      </w:r>
      <w:r w:rsidRPr="00A31E5D">
        <w:rPr>
          <w:rFonts w:ascii="Arial" w:hAnsi="Arial" w:cs="Arial"/>
          <w:spacing w:val="-8"/>
          <w:sz w:val="24"/>
          <w:szCs w:val="24"/>
        </w:rPr>
        <w:t xml:space="preserve"> is the age of participants. </w:t>
      </w:r>
      <w:r w:rsidR="002C0F13">
        <w:rPr>
          <w:rFonts w:ascii="Arial" w:hAnsi="Arial" w:cs="Arial"/>
          <w:spacing w:val="-8"/>
          <w:sz w:val="24"/>
          <w:szCs w:val="24"/>
        </w:rPr>
        <w:t>Younger generations w</w:t>
      </w:r>
      <w:r w:rsidR="005A2930">
        <w:rPr>
          <w:rFonts w:ascii="Arial" w:hAnsi="Arial" w:cs="Arial"/>
          <w:spacing w:val="-8"/>
          <w:sz w:val="24"/>
          <w:szCs w:val="24"/>
        </w:rPr>
        <w:t>ere not willing to respond in this study although great effort tried.</w:t>
      </w:r>
      <w:r w:rsidR="00BB5021">
        <w:rPr>
          <w:rFonts w:ascii="Arial" w:hAnsi="Arial" w:cs="Arial"/>
          <w:spacing w:val="-8"/>
          <w:sz w:val="24"/>
          <w:szCs w:val="24"/>
        </w:rPr>
        <w:t xml:space="preserve"> </w:t>
      </w:r>
      <w:r w:rsidRPr="00A31E5D">
        <w:rPr>
          <w:rFonts w:ascii="Arial" w:hAnsi="Arial" w:cs="Arial"/>
          <w:spacing w:val="-8"/>
          <w:sz w:val="24"/>
          <w:szCs w:val="24"/>
        </w:rPr>
        <w:t xml:space="preserve">Most participants found are above 30 years old while many younger generations were not included in this study. </w:t>
      </w:r>
      <w:r w:rsidR="0034113B" w:rsidRPr="00A31E5D">
        <w:rPr>
          <w:rFonts w:ascii="Arial" w:hAnsi="Arial" w:cs="Arial"/>
          <w:spacing w:val="-8"/>
          <w:sz w:val="24"/>
          <w:szCs w:val="24"/>
        </w:rPr>
        <w:t>Here is the suggestion</w:t>
      </w:r>
      <w:r w:rsidRPr="00A31E5D">
        <w:rPr>
          <w:rFonts w:ascii="Arial" w:hAnsi="Arial" w:cs="Arial"/>
          <w:spacing w:val="-8"/>
          <w:sz w:val="24"/>
          <w:szCs w:val="24"/>
        </w:rPr>
        <w:t xml:space="preserve"> that future research can divide participants into different age groups. Future research can also focus on different types of online store e.g. book, clothes, food, electronics…etc. Therefore, readers or investors will locate where the investment or advertising should be focused for different target online buyers.</w:t>
      </w:r>
    </w:p>
    <w:p w14:paraId="3EB42F9E" w14:textId="77777777" w:rsidR="005E2D0F" w:rsidRDefault="005E2D0F" w:rsidP="005F7DF9">
      <w:pPr>
        <w:pStyle w:val="BodyText"/>
        <w:tabs>
          <w:tab w:val="left" w:pos="180"/>
        </w:tabs>
        <w:kinsoku w:val="0"/>
        <w:overflowPunct w:val="0"/>
        <w:snapToGrid w:val="0"/>
        <w:spacing w:before="5" w:line="360" w:lineRule="auto"/>
        <w:rPr>
          <w:rFonts w:ascii="Arial" w:hAnsi="Arial" w:cs="Arial"/>
          <w:sz w:val="24"/>
          <w:szCs w:val="24"/>
        </w:rPr>
      </w:pPr>
    </w:p>
    <w:p w14:paraId="21938DBA" w14:textId="7B441D28" w:rsidR="005E2D0F" w:rsidRPr="00A31E5D" w:rsidRDefault="005E2D0F" w:rsidP="005F7DF9">
      <w:pPr>
        <w:pStyle w:val="ListParagraph"/>
        <w:widowControl w:val="0"/>
        <w:numPr>
          <w:ilvl w:val="0"/>
          <w:numId w:val="26"/>
        </w:numPr>
        <w:tabs>
          <w:tab w:val="left" w:pos="180"/>
        </w:tabs>
        <w:kinsoku w:val="0"/>
        <w:overflowPunct w:val="0"/>
        <w:autoSpaceDE w:val="0"/>
        <w:autoSpaceDN w:val="0"/>
        <w:adjustRightInd w:val="0"/>
        <w:snapToGrid w:val="0"/>
        <w:spacing w:line="360" w:lineRule="auto"/>
        <w:ind w:left="0" w:firstLine="0"/>
        <w:contextualSpacing w:val="0"/>
        <w:rPr>
          <w:rFonts w:ascii="Arial" w:hAnsi="Arial" w:cs="Arial"/>
          <w:sz w:val="24"/>
          <w:szCs w:val="24"/>
        </w:rPr>
      </w:pPr>
      <w:r w:rsidRPr="00A31E5D">
        <w:rPr>
          <w:rFonts w:ascii="Arial" w:hAnsi="Arial" w:cs="Arial"/>
          <w:sz w:val="24"/>
          <w:szCs w:val="24"/>
        </w:rPr>
        <w:t xml:space="preserve">Conclusions </w:t>
      </w:r>
      <w:r w:rsidR="00BE161C" w:rsidRPr="00A31E5D">
        <w:rPr>
          <w:rFonts w:ascii="Arial" w:hAnsi="Arial" w:cs="Arial"/>
          <w:sz w:val="24"/>
          <w:szCs w:val="24"/>
        </w:rPr>
        <w:t>and</w:t>
      </w:r>
      <w:r w:rsidR="00BE161C" w:rsidRPr="00A31E5D">
        <w:rPr>
          <w:rFonts w:ascii="Arial" w:hAnsi="Arial" w:cs="Arial"/>
          <w:spacing w:val="21"/>
          <w:sz w:val="24"/>
          <w:szCs w:val="24"/>
        </w:rPr>
        <w:t xml:space="preserve"> </w:t>
      </w:r>
      <w:r w:rsidR="00BE161C" w:rsidRPr="00A31E5D">
        <w:rPr>
          <w:rFonts w:ascii="Arial" w:hAnsi="Arial" w:cs="Arial"/>
          <w:sz w:val="24"/>
          <w:szCs w:val="24"/>
        </w:rPr>
        <w:t>recommendations</w:t>
      </w:r>
    </w:p>
    <w:p w14:paraId="34B0DD6E" w14:textId="77777777" w:rsidR="005E2D0F" w:rsidRPr="00A31E5D" w:rsidRDefault="005E2D0F" w:rsidP="005F7DF9">
      <w:pPr>
        <w:pStyle w:val="BodyText"/>
        <w:tabs>
          <w:tab w:val="left" w:pos="180"/>
        </w:tabs>
        <w:kinsoku w:val="0"/>
        <w:overflowPunct w:val="0"/>
        <w:snapToGrid w:val="0"/>
        <w:spacing w:before="8" w:line="360" w:lineRule="auto"/>
        <w:rPr>
          <w:rFonts w:ascii="Arial" w:hAnsi="Arial" w:cs="Arial"/>
          <w:sz w:val="24"/>
          <w:szCs w:val="24"/>
        </w:rPr>
      </w:pPr>
    </w:p>
    <w:p w14:paraId="002B9C08" w14:textId="19009663" w:rsidR="005E2D0F" w:rsidRPr="00A31E5D" w:rsidRDefault="005E2D0F" w:rsidP="005F7DF9">
      <w:pPr>
        <w:pStyle w:val="BodyText"/>
        <w:tabs>
          <w:tab w:val="left" w:pos="180"/>
        </w:tabs>
        <w:kinsoku w:val="0"/>
        <w:overflowPunct w:val="0"/>
        <w:snapToGrid w:val="0"/>
        <w:spacing w:line="360" w:lineRule="auto"/>
        <w:ind w:right="200"/>
        <w:jc w:val="both"/>
        <w:rPr>
          <w:rFonts w:ascii="Arial" w:hAnsi="Arial" w:cs="Arial"/>
          <w:sz w:val="24"/>
          <w:szCs w:val="24"/>
        </w:rPr>
      </w:pPr>
      <w:r w:rsidRPr="00A31E5D">
        <w:rPr>
          <w:rFonts w:ascii="Arial" w:hAnsi="Arial" w:cs="Arial"/>
          <w:sz w:val="24"/>
          <w:szCs w:val="24"/>
        </w:rPr>
        <w:t xml:space="preserve">This study had concentrated on the image of online store. In terms of ideas, </w:t>
      </w:r>
      <w:r w:rsidR="0034113B" w:rsidRPr="00A31E5D">
        <w:rPr>
          <w:rFonts w:ascii="Arial" w:hAnsi="Arial" w:cs="Arial"/>
          <w:sz w:val="24"/>
          <w:szCs w:val="24"/>
        </w:rPr>
        <w:t>this study</w:t>
      </w:r>
      <w:r w:rsidRPr="00A31E5D">
        <w:rPr>
          <w:rFonts w:ascii="Arial" w:hAnsi="Arial" w:cs="Arial"/>
          <w:sz w:val="24"/>
          <w:szCs w:val="24"/>
        </w:rPr>
        <w:t xml:space="preserve"> analysed the literature regarding </w:t>
      </w:r>
      <w:r w:rsidR="00410DD4">
        <w:rPr>
          <w:rFonts w:ascii="Arial" w:hAnsi="Arial" w:cs="Arial"/>
          <w:sz w:val="24"/>
          <w:szCs w:val="24"/>
        </w:rPr>
        <w:t>online</w:t>
      </w:r>
      <w:r w:rsidRPr="00A31E5D">
        <w:rPr>
          <w:rFonts w:ascii="Arial" w:hAnsi="Arial" w:cs="Arial"/>
          <w:sz w:val="24"/>
          <w:szCs w:val="24"/>
        </w:rPr>
        <w:t xml:space="preserve"> store image. By utilizing this method, along with a </w:t>
      </w:r>
      <w:r w:rsidR="005552F3">
        <w:rPr>
          <w:rFonts w:ascii="Arial" w:hAnsi="Arial" w:cs="Arial"/>
          <w:sz w:val="24"/>
          <w:szCs w:val="24"/>
        </w:rPr>
        <w:t>T</w:t>
      </w:r>
      <w:r w:rsidRPr="00A31E5D">
        <w:rPr>
          <w:rFonts w:ascii="Arial" w:hAnsi="Arial" w:cs="Arial"/>
          <w:sz w:val="24"/>
          <w:szCs w:val="24"/>
        </w:rPr>
        <w:t xml:space="preserve">rial </w:t>
      </w:r>
      <w:r w:rsidR="005552F3">
        <w:rPr>
          <w:rFonts w:ascii="Arial" w:hAnsi="Arial" w:cs="Arial"/>
          <w:sz w:val="24"/>
          <w:szCs w:val="24"/>
        </w:rPr>
        <w:t>R</w:t>
      </w:r>
      <w:r w:rsidRPr="00A31E5D">
        <w:rPr>
          <w:rFonts w:ascii="Arial" w:hAnsi="Arial" w:cs="Arial"/>
          <w:sz w:val="24"/>
          <w:szCs w:val="24"/>
        </w:rPr>
        <w:t xml:space="preserve">un with focus group, a preliminary measuring tool was created. This was later utilized in my </w:t>
      </w:r>
      <w:r w:rsidR="00CD7DF9">
        <w:rPr>
          <w:rFonts w:ascii="Arial" w:hAnsi="Arial" w:cs="Arial"/>
          <w:sz w:val="24"/>
          <w:szCs w:val="24"/>
        </w:rPr>
        <w:t>P</w:t>
      </w:r>
      <w:r w:rsidRPr="00A31E5D">
        <w:rPr>
          <w:rFonts w:ascii="Arial" w:hAnsi="Arial" w:cs="Arial"/>
          <w:sz w:val="24"/>
          <w:szCs w:val="24"/>
        </w:rPr>
        <w:t xml:space="preserve">ilot </w:t>
      </w:r>
      <w:r w:rsidR="00CD7DF9">
        <w:rPr>
          <w:rFonts w:ascii="Arial" w:hAnsi="Arial" w:cs="Arial"/>
          <w:sz w:val="24"/>
          <w:szCs w:val="24"/>
        </w:rPr>
        <w:t>T</w:t>
      </w:r>
      <w:r w:rsidRPr="00A31E5D">
        <w:rPr>
          <w:rFonts w:ascii="Arial" w:hAnsi="Arial" w:cs="Arial"/>
          <w:sz w:val="24"/>
          <w:szCs w:val="24"/>
        </w:rPr>
        <w:t xml:space="preserve">est. By analysing the data from </w:t>
      </w:r>
      <w:r w:rsidR="005552F3">
        <w:rPr>
          <w:rFonts w:ascii="Arial" w:hAnsi="Arial" w:cs="Arial"/>
          <w:sz w:val="24"/>
          <w:szCs w:val="24"/>
        </w:rPr>
        <w:t>P</w:t>
      </w:r>
      <w:r w:rsidRPr="00A31E5D">
        <w:rPr>
          <w:rFonts w:ascii="Arial" w:hAnsi="Arial" w:cs="Arial"/>
          <w:sz w:val="24"/>
          <w:szCs w:val="24"/>
        </w:rPr>
        <w:t xml:space="preserve">ilot </w:t>
      </w:r>
      <w:r w:rsidR="005552F3">
        <w:rPr>
          <w:rFonts w:ascii="Arial" w:hAnsi="Arial" w:cs="Arial"/>
          <w:sz w:val="24"/>
          <w:szCs w:val="24"/>
        </w:rPr>
        <w:t>T</w:t>
      </w:r>
      <w:r w:rsidRPr="00A31E5D">
        <w:rPr>
          <w:rFonts w:ascii="Arial" w:hAnsi="Arial" w:cs="Arial"/>
          <w:sz w:val="24"/>
          <w:szCs w:val="24"/>
        </w:rPr>
        <w:t xml:space="preserve">est, </w:t>
      </w:r>
      <w:r w:rsidR="0034113B" w:rsidRPr="00A31E5D">
        <w:rPr>
          <w:rFonts w:ascii="Arial" w:hAnsi="Arial" w:cs="Arial"/>
          <w:sz w:val="24"/>
          <w:szCs w:val="24"/>
        </w:rPr>
        <w:t>this study</w:t>
      </w:r>
      <w:r w:rsidRPr="00A31E5D">
        <w:rPr>
          <w:rFonts w:ascii="Arial" w:hAnsi="Arial" w:cs="Arial"/>
          <w:sz w:val="24"/>
          <w:szCs w:val="24"/>
        </w:rPr>
        <w:t xml:space="preserve"> improved the tools until </w:t>
      </w:r>
      <w:r w:rsidR="00D3059B">
        <w:rPr>
          <w:rFonts w:ascii="Arial" w:hAnsi="Arial" w:cs="Arial"/>
          <w:sz w:val="24"/>
          <w:szCs w:val="24"/>
        </w:rPr>
        <w:t>7 construct</w:t>
      </w:r>
      <w:r w:rsidRPr="00A31E5D">
        <w:rPr>
          <w:rFonts w:ascii="Arial" w:hAnsi="Arial" w:cs="Arial"/>
          <w:sz w:val="24"/>
          <w:szCs w:val="24"/>
        </w:rPr>
        <w:t xml:space="preserve">s </w:t>
      </w:r>
      <w:r w:rsidR="00267226">
        <w:rPr>
          <w:rFonts w:ascii="Arial" w:hAnsi="Arial" w:cs="Arial"/>
          <w:sz w:val="24"/>
          <w:szCs w:val="24"/>
        </w:rPr>
        <w:t xml:space="preserve">with 26 items </w:t>
      </w:r>
      <w:r w:rsidRPr="00A31E5D">
        <w:rPr>
          <w:rFonts w:ascii="Arial" w:hAnsi="Arial" w:cs="Arial"/>
          <w:sz w:val="24"/>
          <w:szCs w:val="24"/>
        </w:rPr>
        <w:t xml:space="preserve">of online store perception were identified. </w:t>
      </w:r>
    </w:p>
    <w:p w14:paraId="240D94EE" w14:textId="77777777" w:rsidR="005E2D0F" w:rsidRPr="00A31E5D" w:rsidRDefault="005E2D0F" w:rsidP="005F7DF9">
      <w:pPr>
        <w:pStyle w:val="BodyText"/>
        <w:tabs>
          <w:tab w:val="left" w:pos="180"/>
        </w:tabs>
        <w:kinsoku w:val="0"/>
        <w:overflowPunct w:val="0"/>
        <w:snapToGrid w:val="0"/>
        <w:spacing w:line="360" w:lineRule="auto"/>
        <w:ind w:right="200"/>
        <w:jc w:val="both"/>
        <w:rPr>
          <w:rFonts w:ascii="Arial" w:hAnsi="Arial" w:cs="Arial"/>
          <w:sz w:val="24"/>
          <w:szCs w:val="24"/>
        </w:rPr>
      </w:pPr>
    </w:p>
    <w:p w14:paraId="381746E1" w14:textId="57C59A26" w:rsidR="005E2D0F" w:rsidRDefault="005E2D0F" w:rsidP="005F7DF9">
      <w:pPr>
        <w:pStyle w:val="BodyText"/>
        <w:tabs>
          <w:tab w:val="left" w:pos="180"/>
        </w:tabs>
        <w:kinsoku w:val="0"/>
        <w:overflowPunct w:val="0"/>
        <w:snapToGrid w:val="0"/>
        <w:spacing w:line="360" w:lineRule="auto"/>
        <w:ind w:right="200"/>
        <w:jc w:val="both"/>
        <w:rPr>
          <w:rFonts w:ascii="Arial" w:hAnsi="Arial" w:cs="Arial"/>
          <w:sz w:val="24"/>
          <w:szCs w:val="24"/>
        </w:rPr>
      </w:pPr>
      <w:r w:rsidRPr="00A31E5D">
        <w:rPr>
          <w:rFonts w:ascii="Arial" w:hAnsi="Arial" w:cs="Arial"/>
          <w:sz w:val="24"/>
          <w:szCs w:val="24"/>
        </w:rPr>
        <w:t xml:space="preserve">This </w:t>
      </w:r>
      <w:r w:rsidR="00E05F7D">
        <w:rPr>
          <w:rFonts w:ascii="Arial" w:hAnsi="Arial" w:cs="Arial"/>
          <w:sz w:val="24"/>
          <w:szCs w:val="24"/>
        </w:rPr>
        <w:t>study</w:t>
      </w:r>
      <w:r w:rsidRPr="00A31E5D">
        <w:rPr>
          <w:rFonts w:ascii="Arial" w:hAnsi="Arial" w:cs="Arial"/>
          <w:sz w:val="24"/>
          <w:szCs w:val="24"/>
        </w:rPr>
        <w:t xml:space="preserve"> yields at least </w:t>
      </w:r>
      <w:r w:rsidR="001B1589">
        <w:rPr>
          <w:rFonts w:ascii="Arial" w:hAnsi="Arial" w:cs="Arial"/>
          <w:sz w:val="24"/>
          <w:szCs w:val="24"/>
        </w:rPr>
        <w:t>three</w:t>
      </w:r>
      <w:r w:rsidRPr="00A31E5D">
        <w:rPr>
          <w:rFonts w:ascii="Arial" w:hAnsi="Arial" w:cs="Arial"/>
          <w:sz w:val="24"/>
          <w:szCs w:val="24"/>
        </w:rPr>
        <w:t xml:space="preserve"> conclusions. </w:t>
      </w:r>
      <w:r w:rsidR="001B1589">
        <w:rPr>
          <w:rFonts w:ascii="Arial" w:hAnsi="Arial" w:cs="Arial"/>
          <w:sz w:val="24"/>
          <w:szCs w:val="24"/>
        </w:rPr>
        <w:t>First</w:t>
      </w:r>
      <w:r w:rsidRPr="00A31E5D">
        <w:rPr>
          <w:rFonts w:ascii="Arial" w:hAnsi="Arial" w:cs="Arial"/>
          <w:sz w:val="24"/>
          <w:szCs w:val="24"/>
        </w:rPr>
        <w:t xml:space="preserve">, </w:t>
      </w:r>
      <w:r w:rsidR="001B1589" w:rsidRPr="00A31E5D">
        <w:rPr>
          <w:rFonts w:ascii="Arial" w:hAnsi="Arial" w:cs="Arial"/>
          <w:sz w:val="24"/>
          <w:szCs w:val="24"/>
        </w:rPr>
        <w:t xml:space="preserve">our findings show that </w:t>
      </w:r>
      <w:r w:rsidR="001B1589">
        <w:rPr>
          <w:rFonts w:ascii="Arial" w:hAnsi="Arial" w:cs="Arial"/>
          <w:sz w:val="24"/>
          <w:szCs w:val="24"/>
        </w:rPr>
        <w:t>all 7</w:t>
      </w:r>
      <w:r w:rsidR="001B1589" w:rsidRPr="00A31E5D">
        <w:rPr>
          <w:rFonts w:ascii="Arial" w:hAnsi="Arial" w:cs="Arial"/>
          <w:sz w:val="24"/>
          <w:szCs w:val="24"/>
        </w:rPr>
        <w:t xml:space="preserve"> factors related to images can account for a significant part of the </w:t>
      </w:r>
      <w:r w:rsidR="001B1589">
        <w:rPr>
          <w:rFonts w:ascii="Arial" w:hAnsi="Arial" w:cs="Arial"/>
          <w:sz w:val="24"/>
          <w:szCs w:val="24"/>
        </w:rPr>
        <w:t>intention to buy</w:t>
      </w:r>
      <w:r w:rsidR="001B1589" w:rsidRPr="00A31E5D">
        <w:rPr>
          <w:rFonts w:ascii="Arial" w:hAnsi="Arial" w:cs="Arial"/>
          <w:sz w:val="24"/>
          <w:szCs w:val="24"/>
        </w:rPr>
        <w:t xml:space="preserve"> online </w:t>
      </w:r>
      <w:r w:rsidR="001B1589">
        <w:rPr>
          <w:rFonts w:ascii="Arial" w:hAnsi="Arial" w:cs="Arial"/>
          <w:sz w:val="24"/>
          <w:szCs w:val="24"/>
        </w:rPr>
        <w:t xml:space="preserve">as </w:t>
      </w:r>
      <w:r w:rsidR="001B1589" w:rsidRPr="00A31E5D">
        <w:rPr>
          <w:rFonts w:ascii="Arial" w:hAnsi="Arial" w:cs="Arial"/>
          <w:sz w:val="24"/>
          <w:szCs w:val="24"/>
        </w:rPr>
        <w:t xml:space="preserve">all alpha coefficients </w:t>
      </w:r>
      <w:r w:rsidR="001B1589">
        <w:rPr>
          <w:rFonts w:ascii="Arial" w:hAnsi="Arial" w:cs="Arial"/>
          <w:sz w:val="24"/>
          <w:szCs w:val="24"/>
        </w:rPr>
        <w:t xml:space="preserve">are </w:t>
      </w:r>
      <w:r w:rsidR="001B1589" w:rsidRPr="00A31E5D">
        <w:rPr>
          <w:rFonts w:ascii="Arial" w:hAnsi="Arial" w:cs="Arial"/>
          <w:sz w:val="24"/>
          <w:szCs w:val="24"/>
        </w:rPr>
        <w:t xml:space="preserve">above 0.70. These outcomes are promising for the online store. </w:t>
      </w:r>
      <w:r w:rsidR="001B1589">
        <w:rPr>
          <w:rFonts w:ascii="Arial" w:hAnsi="Arial" w:cs="Arial"/>
          <w:sz w:val="24"/>
          <w:szCs w:val="24"/>
        </w:rPr>
        <w:t xml:space="preserve">Second, </w:t>
      </w:r>
      <w:r w:rsidRPr="00A31E5D">
        <w:rPr>
          <w:rFonts w:ascii="Arial" w:hAnsi="Arial" w:cs="Arial"/>
          <w:sz w:val="24"/>
          <w:szCs w:val="24"/>
        </w:rPr>
        <w:t xml:space="preserve">our findings show that there is a limited correlation between image of online store and </w:t>
      </w:r>
      <w:r w:rsidR="00170544">
        <w:rPr>
          <w:rFonts w:ascii="Arial" w:hAnsi="Arial" w:cs="Arial"/>
          <w:sz w:val="24"/>
          <w:szCs w:val="24"/>
        </w:rPr>
        <w:t>Usefulness</w:t>
      </w:r>
      <w:r w:rsidR="00381863" w:rsidRPr="00A31E5D">
        <w:rPr>
          <w:rFonts w:ascii="Arial" w:hAnsi="Arial" w:cs="Arial"/>
          <w:sz w:val="24"/>
          <w:szCs w:val="24"/>
        </w:rPr>
        <w:t xml:space="preserve"> and </w:t>
      </w:r>
      <w:r w:rsidR="00170544">
        <w:rPr>
          <w:rFonts w:ascii="Arial" w:hAnsi="Arial" w:cs="Arial"/>
          <w:sz w:val="24"/>
          <w:szCs w:val="24"/>
        </w:rPr>
        <w:t>Ease of Use</w:t>
      </w:r>
      <w:r w:rsidR="00381863" w:rsidRPr="00A31E5D">
        <w:rPr>
          <w:rFonts w:ascii="Arial" w:hAnsi="Arial" w:cs="Arial"/>
          <w:sz w:val="24"/>
          <w:szCs w:val="24"/>
        </w:rPr>
        <w:t xml:space="preserve"> </w:t>
      </w:r>
      <w:r w:rsidR="002E7AF4">
        <w:rPr>
          <w:rFonts w:ascii="Arial" w:hAnsi="Arial" w:cs="Arial"/>
          <w:sz w:val="24"/>
          <w:szCs w:val="24"/>
        </w:rPr>
        <w:t xml:space="preserve">which </w:t>
      </w:r>
      <w:r w:rsidR="00AF1C17">
        <w:rPr>
          <w:rFonts w:ascii="Arial" w:hAnsi="Arial" w:cs="Arial"/>
          <w:sz w:val="24"/>
          <w:szCs w:val="24"/>
        </w:rPr>
        <w:t xml:space="preserve">is different from </w:t>
      </w:r>
      <w:r w:rsidR="00B85E3D">
        <w:rPr>
          <w:rFonts w:ascii="Arial" w:hAnsi="Arial" w:cs="Arial"/>
          <w:sz w:val="24"/>
          <w:szCs w:val="24"/>
        </w:rPr>
        <w:t xml:space="preserve">the result of </w:t>
      </w:r>
      <w:r w:rsidR="00AF1C17">
        <w:rPr>
          <w:rFonts w:ascii="Arial" w:hAnsi="Arial" w:cs="Arial"/>
          <w:sz w:val="24"/>
          <w:szCs w:val="24"/>
        </w:rPr>
        <w:t xml:space="preserve">previous </w:t>
      </w:r>
      <w:r w:rsidR="00B85E3D">
        <w:rPr>
          <w:rFonts w:ascii="Arial" w:hAnsi="Arial" w:cs="Arial"/>
          <w:sz w:val="24"/>
          <w:szCs w:val="24"/>
        </w:rPr>
        <w:t>researchers</w:t>
      </w:r>
      <w:r w:rsidRPr="00A31E5D">
        <w:rPr>
          <w:rFonts w:ascii="Arial" w:hAnsi="Arial" w:cs="Arial"/>
          <w:sz w:val="24"/>
          <w:szCs w:val="24"/>
        </w:rPr>
        <w:t xml:space="preserve">. </w:t>
      </w:r>
      <w:r w:rsidR="001B1589">
        <w:rPr>
          <w:rFonts w:ascii="Arial" w:hAnsi="Arial" w:cs="Arial"/>
          <w:sz w:val="24"/>
          <w:szCs w:val="24"/>
        </w:rPr>
        <w:t>Third, t</w:t>
      </w:r>
      <w:r w:rsidR="001B1589">
        <w:rPr>
          <w:rFonts w:ascii="Arial" w:hAnsi="Arial" w:cs="Arial"/>
          <w:spacing w:val="-8"/>
          <w:sz w:val="24"/>
          <w:szCs w:val="24"/>
        </w:rPr>
        <w:t>his study not only</w:t>
      </w:r>
      <w:r w:rsidR="001B1589" w:rsidRPr="00A31E5D">
        <w:rPr>
          <w:rFonts w:ascii="Arial" w:hAnsi="Arial" w:cs="Arial"/>
          <w:spacing w:val="-8"/>
          <w:sz w:val="24"/>
          <w:szCs w:val="24"/>
        </w:rPr>
        <w:t xml:space="preserve"> reaffirm </w:t>
      </w:r>
      <w:r w:rsidR="001B1589" w:rsidRPr="00002211">
        <w:rPr>
          <w:rFonts w:ascii="Arial" w:hAnsi="Arial" w:cs="Arial"/>
          <w:sz w:val="24"/>
          <w:szCs w:val="24"/>
        </w:rPr>
        <w:t xml:space="preserve">the findings of </w:t>
      </w:r>
      <w:r w:rsidR="001B1589" w:rsidRPr="00A31E5D">
        <w:rPr>
          <w:rFonts w:ascii="Arial" w:hAnsi="Arial" w:cs="Arial"/>
          <w:sz w:val="24"/>
          <w:szCs w:val="24"/>
        </w:rPr>
        <w:t>Van</w:t>
      </w:r>
      <w:r w:rsidR="001B1589" w:rsidRPr="00A31E5D">
        <w:rPr>
          <w:rFonts w:ascii="Arial" w:hAnsi="Arial" w:cs="Arial"/>
          <w:spacing w:val="-6"/>
          <w:sz w:val="24"/>
          <w:szCs w:val="24"/>
        </w:rPr>
        <w:t xml:space="preserve"> </w:t>
      </w:r>
      <w:r w:rsidR="001B1589" w:rsidRPr="00A31E5D">
        <w:rPr>
          <w:rFonts w:ascii="Arial" w:hAnsi="Arial" w:cs="Arial"/>
          <w:sz w:val="24"/>
          <w:szCs w:val="24"/>
        </w:rPr>
        <w:t>Der</w:t>
      </w:r>
      <w:r w:rsidR="001B1589" w:rsidRPr="00A31E5D">
        <w:rPr>
          <w:rFonts w:ascii="Arial" w:hAnsi="Arial" w:cs="Arial"/>
          <w:spacing w:val="-6"/>
          <w:sz w:val="24"/>
          <w:szCs w:val="24"/>
        </w:rPr>
        <w:t xml:space="preserve"> </w:t>
      </w:r>
      <w:r w:rsidR="001B1589" w:rsidRPr="00A31E5D">
        <w:rPr>
          <w:rFonts w:ascii="Arial" w:hAnsi="Arial" w:cs="Arial"/>
          <w:sz w:val="24"/>
          <w:szCs w:val="24"/>
        </w:rPr>
        <w:t xml:space="preserve">Heijden (2004) </w:t>
      </w:r>
      <w:r w:rsidR="001B1589">
        <w:rPr>
          <w:rFonts w:ascii="Arial" w:hAnsi="Arial" w:cs="Arial"/>
          <w:sz w:val="24"/>
          <w:szCs w:val="24"/>
        </w:rPr>
        <w:t xml:space="preserve">that </w:t>
      </w:r>
      <w:r w:rsidR="001B1589">
        <w:rPr>
          <w:rFonts w:ascii="Arial" w:hAnsi="Arial" w:cs="Arial"/>
          <w:spacing w:val="-8"/>
          <w:sz w:val="24"/>
          <w:szCs w:val="24"/>
        </w:rPr>
        <w:t>T</w:t>
      </w:r>
      <w:r w:rsidR="001B1589" w:rsidRPr="00A31E5D">
        <w:rPr>
          <w:rFonts w:ascii="Arial" w:hAnsi="Arial" w:cs="Arial"/>
          <w:spacing w:val="-8"/>
          <w:sz w:val="24"/>
          <w:szCs w:val="24"/>
        </w:rPr>
        <w:t>rust</w:t>
      </w:r>
      <w:r w:rsidR="001B1589">
        <w:rPr>
          <w:rFonts w:ascii="Arial" w:hAnsi="Arial" w:cs="Arial"/>
          <w:spacing w:val="-8"/>
          <w:sz w:val="24"/>
          <w:szCs w:val="24"/>
        </w:rPr>
        <w:t>worthiness</w:t>
      </w:r>
      <w:r w:rsidR="001B1589" w:rsidRPr="00A31E5D">
        <w:rPr>
          <w:rFonts w:ascii="Arial" w:hAnsi="Arial" w:cs="Arial"/>
          <w:spacing w:val="-8"/>
          <w:sz w:val="24"/>
          <w:szCs w:val="24"/>
        </w:rPr>
        <w:t xml:space="preserve"> </w:t>
      </w:r>
      <w:r w:rsidR="001B1589">
        <w:rPr>
          <w:rFonts w:ascii="Arial" w:hAnsi="Arial" w:cs="Arial"/>
          <w:spacing w:val="-8"/>
          <w:sz w:val="24"/>
          <w:szCs w:val="24"/>
        </w:rPr>
        <w:t>is</w:t>
      </w:r>
      <w:r w:rsidR="001B1589" w:rsidRPr="00A31E5D">
        <w:rPr>
          <w:rFonts w:ascii="Arial" w:hAnsi="Arial" w:cs="Arial"/>
          <w:spacing w:val="-8"/>
          <w:sz w:val="24"/>
          <w:szCs w:val="24"/>
        </w:rPr>
        <w:t xml:space="preserve"> a key factor </w:t>
      </w:r>
      <w:r w:rsidR="001B1589">
        <w:rPr>
          <w:rFonts w:ascii="Arial" w:hAnsi="Arial" w:cs="Arial"/>
          <w:spacing w:val="-8"/>
          <w:sz w:val="24"/>
          <w:szCs w:val="24"/>
        </w:rPr>
        <w:t xml:space="preserve">of the image of online store but also implicated the </w:t>
      </w:r>
      <w:r w:rsidR="001B1589" w:rsidRPr="00A31E5D">
        <w:rPr>
          <w:rFonts w:ascii="Arial" w:hAnsi="Arial" w:cs="Arial"/>
          <w:spacing w:val="-8"/>
          <w:sz w:val="24"/>
          <w:szCs w:val="24"/>
        </w:rPr>
        <w:t xml:space="preserve">significance of </w:t>
      </w:r>
      <w:r w:rsidR="001B1589">
        <w:rPr>
          <w:rFonts w:ascii="Arial" w:hAnsi="Arial" w:cs="Arial"/>
          <w:spacing w:val="-8"/>
          <w:sz w:val="24"/>
          <w:szCs w:val="24"/>
        </w:rPr>
        <w:t xml:space="preserve">the Enjoyment </w:t>
      </w:r>
      <w:r w:rsidR="001B1589" w:rsidRPr="00A31E5D">
        <w:rPr>
          <w:rFonts w:ascii="Arial" w:hAnsi="Arial" w:cs="Arial"/>
          <w:spacing w:val="-8"/>
          <w:sz w:val="24"/>
          <w:szCs w:val="24"/>
        </w:rPr>
        <w:t xml:space="preserve">in driving </w:t>
      </w:r>
      <w:r w:rsidR="001B1589">
        <w:rPr>
          <w:rFonts w:ascii="Arial" w:hAnsi="Arial" w:cs="Arial"/>
          <w:spacing w:val="-8"/>
          <w:sz w:val="24"/>
          <w:szCs w:val="24"/>
        </w:rPr>
        <w:t>buying</w:t>
      </w:r>
      <w:r w:rsidR="001B1589" w:rsidRPr="00A31E5D">
        <w:rPr>
          <w:rFonts w:ascii="Arial" w:hAnsi="Arial" w:cs="Arial"/>
          <w:spacing w:val="-8"/>
          <w:sz w:val="24"/>
          <w:szCs w:val="24"/>
        </w:rPr>
        <w:t xml:space="preserve"> intentions</w:t>
      </w:r>
      <w:r w:rsidR="001B1589">
        <w:rPr>
          <w:rFonts w:ascii="Arial" w:hAnsi="Arial" w:cs="Arial"/>
          <w:spacing w:val="-8"/>
          <w:sz w:val="24"/>
          <w:szCs w:val="24"/>
        </w:rPr>
        <w:t xml:space="preserve">. </w:t>
      </w:r>
      <w:r w:rsidR="00DB7CB5">
        <w:rPr>
          <w:rFonts w:ascii="Arial" w:hAnsi="Arial" w:cs="Arial"/>
          <w:sz w:val="24"/>
          <w:szCs w:val="24"/>
        </w:rPr>
        <w:t>This study</w:t>
      </w:r>
      <w:r w:rsidRPr="00A31E5D">
        <w:rPr>
          <w:rFonts w:ascii="Arial" w:hAnsi="Arial" w:cs="Arial"/>
          <w:sz w:val="24"/>
          <w:szCs w:val="24"/>
        </w:rPr>
        <w:t xml:space="preserve"> implies that investing in enhancing store recognition and appearance is unlikely to greatly affect the image</w:t>
      </w:r>
      <w:r w:rsidR="00351975">
        <w:rPr>
          <w:rFonts w:ascii="Arial" w:hAnsi="Arial" w:cs="Arial"/>
          <w:sz w:val="24"/>
          <w:szCs w:val="24"/>
        </w:rPr>
        <w:t xml:space="preserve"> of online store</w:t>
      </w:r>
      <w:r w:rsidRPr="00A31E5D">
        <w:rPr>
          <w:rFonts w:ascii="Arial" w:hAnsi="Arial" w:cs="Arial"/>
          <w:sz w:val="24"/>
          <w:szCs w:val="24"/>
        </w:rPr>
        <w:t xml:space="preserve">. It is beneficial for </w:t>
      </w:r>
      <w:r w:rsidR="00351975">
        <w:rPr>
          <w:rFonts w:ascii="Arial" w:hAnsi="Arial" w:cs="Arial"/>
          <w:sz w:val="24"/>
          <w:szCs w:val="24"/>
        </w:rPr>
        <w:t xml:space="preserve">online </w:t>
      </w:r>
      <w:r w:rsidRPr="00A31E5D">
        <w:rPr>
          <w:rFonts w:ascii="Arial" w:hAnsi="Arial" w:cs="Arial"/>
          <w:sz w:val="24"/>
          <w:szCs w:val="24"/>
        </w:rPr>
        <w:t xml:space="preserve">stores to enhance the </w:t>
      </w:r>
      <w:r w:rsidR="00170544">
        <w:rPr>
          <w:rFonts w:ascii="Arial" w:hAnsi="Arial" w:cs="Arial"/>
          <w:sz w:val="24"/>
          <w:szCs w:val="24"/>
        </w:rPr>
        <w:t>Trustworthiness</w:t>
      </w:r>
      <w:r w:rsidRPr="00A31E5D">
        <w:rPr>
          <w:rFonts w:ascii="Arial" w:hAnsi="Arial" w:cs="Arial"/>
          <w:sz w:val="24"/>
          <w:szCs w:val="24"/>
        </w:rPr>
        <w:t xml:space="preserve"> and </w:t>
      </w:r>
      <w:r w:rsidR="00170544">
        <w:rPr>
          <w:rFonts w:ascii="Arial" w:hAnsi="Arial" w:cs="Arial"/>
          <w:sz w:val="24"/>
          <w:szCs w:val="24"/>
        </w:rPr>
        <w:t>Enjoyment</w:t>
      </w:r>
      <w:r w:rsidRPr="00A31E5D">
        <w:rPr>
          <w:rFonts w:ascii="Arial" w:hAnsi="Arial" w:cs="Arial"/>
          <w:sz w:val="24"/>
          <w:szCs w:val="24"/>
        </w:rPr>
        <w:t xml:space="preserve"> of their websites, while also improving their </w:t>
      </w:r>
      <w:r w:rsidR="00170544">
        <w:rPr>
          <w:rFonts w:ascii="Arial" w:hAnsi="Arial" w:cs="Arial"/>
          <w:sz w:val="24"/>
          <w:szCs w:val="24"/>
        </w:rPr>
        <w:t>Usefulness</w:t>
      </w:r>
      <w:r w:rsidRPr="00A31E5D">
        <w:rPr>
          <w:rFonts w:ascii="Arial" w:hAnsi="Arial" w:cs="Arial"/>
          <w:sz w:val="24"/>
          <w:szCs w:val="24"/>
        </w:rPr>
        <w:t xml:space="preserve"> and </w:t>
      </w:r>
      <w:r w:rsidR="00170544">
        <w:rPr>
          <w:rFonts w:ascii="Arial" w:hAnsi="Arial" w:cs="Arial"/>
          <w:sz w:val="24"/>
          <w:szCs w:val="24"/>
        </w:rPr>
        <w:t>Ease of Use</w:t>
      </w:r>
      <w:r w:rsidRPr="00A31E5D">
        <w:rPr>
          <w:rFonts w:ascii="Arial" w:hAnsi="Arial" w:cs="Arial"/>
          <w:sz w:val="24"/>
          <w:szCs w:val="24"/>
        </w:rPr>
        <w:t xml:space="preserve">. This study does offer backing for defining clear priorities in the marketing budget. </w:t>
      </w:r>
    </w:p>
    <w:p w14:paraId="10C9E063" w14:textId="77777777" w:rsidR="00BE161C" w:rsidRPr="00A31E5D" w:rsidRDefault="00BE161C" w:rsidP="005F7DF9">
      <w:pPr>
        <w:pStyle w:val="BodyText"/>
        <w:tabs>
          <w:tab w:val="left" w:pos="180"/>
        </w:tabs>
        <w:kinsoku w:val="0"/>
        <w:overflowPunct w:val="0"/>
        <w:snapToGrid w:val="0"/>
        <w:spacing w:line="360" w:lineRule="auto"/>
        <w:ind w:right="200"/>
        <w:jc w:val="both"/>
        <w:rPr>
          <w:rFonts w:ascii="Arial" w:hAnsi="Arial" w:cs="Arial"/>
          <w:sz w:val="24"/>
          <w:szCs w:val="24"/>
        </w:rPr>
      </w:pPr>
    </w:p>
    <w:p w14:paraId="2A871E4C" w14:textId="77777777" w:rsidR="00BE161C" w:rsidRPr="00A31E5D" w:rsidRDefault="00BE161C" w:rsidP="00BE161C">
      <w:pPr>
        <w:pStyle w:val="BodyText"/>
        <w:tabs>
          <w:tab w:val="left" w:pos="180"/>
        </w:tabs>
        <w:kinsoku w:val="0"/>
        <w:overflowPunct w:val="0"/>
        <w:snapToGrid w:val="0"/>
        <w:spacing w:line="360" w:lineRule="auto"/>
        <w:ind w:right="103"/>
        <w:jc w:val="both"/>
        <w:rPr>
          <w:rFonts w:ascii="Arial" w:hAnsi="Arial" w:cs="Arial"/>
          <w:spacing w:val="-8"/>
          <w:sz w:val="24"/>
          <w:szCs w:val="24"/>
        </w:rPr>
      </w:pPr>
      <w:r w:rsidRPr="008C12B4">
        <w:rPr>
          <w:rFonts w:ascii="Arial" w:hAnsi="Arial" w:cs="Arial"/>
          <w:sz w:val="24"/>
          <w:szCs w:val="24"/>
        </w:rPr>
        <w:t>Verhagen</w:t>
      </w:r>
      <w:r>
        <w:rPr>
          <w:rFonts w:ascii="Arial" w:hAnsi="Arial" w:cs="Arial"/>
          <w:sz w:val="24"/>
          <w:szCs w:val="24"/>
        </w:rPr>
        <w:t xml:space="preserve"> and</w:t>
      </w:r>
      <w:r w:rsidRPr="008C12B4">
        <w:rPr>
          <w:rFonts w:ascii="Arial" w:hAnsi="Arial" w:cs="Arial"/>
          <w:sz w:val="24"/>
          <w:szCs w:val="24"/>
        </w:rPr>
        <w:t xml:space="preserve"> Dolen (2009)</w:t>
      </w:r>
      <w:r>
        <w:rPr>
          <w:rFonts w:ascii="Arial" w:hAnsi="Arial" w:cs="Arial"/>
          <w:sz w:val="24"/>
          <w:szCs w:val="24"/>
        </w:rPr>
        <w:t xml:space="preserve"> </w:t>
      </w:r>
      <w:r w:rsidRPr="008C12B4">
        <w:rPr>
          <w:rFonts w:ascii="Arial" w:hAnsi="Arial" w:cs="Arial"/>
          <w:spacing w:val="-8"/>
          <w:sz w:val="24"/>
          <w:szCs w:val="24"/>
        </w:rPr>
        <w:t>showed that how consumers perceive offline and online stores directly affects their intention to make purchases online. Moreover, they verified that offline store impressions served as points of reference for their online counterparts. Nevertheless, th</w:t>
      </w:r>
      <w:r>
        <w:rPr>
          <w:rFonts w:ascii="Arial" w:hAnsi="Arial" w:cs="Arial"/>
          <w:spacing w:val="-8"/>
          <w:sz w:val="24"/>
          <w:szCs w:val="24"/>
        </w:rPr>
        <w:t>is study</w:t>
      </w:r>
      <w:r w:rsidRPr="008C12B4">
        <w:rPr>
          <w:rFonts w:ascii="Arial" w:hAnsi="Arial" w:cs="Arial"/>
          <w:spacing w:val="-8"/>
          <w:sz w:val="24"/>
          <w:szCs w:val="24"/>
        </w:rPr>
        <w:t xml:space="preserve"> </w:t>
      </w:r>
      <w:r>
        <w:rPr>
          <w:rFonts w:ascii="Arial" w:hAnsi="Arial" w:cs="Arial"/>
          <w:spacing w:val="-8"/>
          <w:sz w:val="24"/>
          <w:szCs w:val="24"/>
        </w:rPr>
        <w:t>only</w:t>
      </w:r>
      <w:r w:rsidRPr="008C12B4">
        <w:rPr>
          <w:rFonts w:ascii="Arial" w:hAnsi="Arial" w:cs="Arial"/>
          <w:spacing w:val="-8"/>
          <w:sz w:val="24"/>
          <w:szCs w:val="24"/>
        </w:rPr>
        <w:t xml:space="preserve"> examines the structural connections between online store image, neglecting to address potential interactions between online and offline store image factors. In reality, a lot of retail stores have both brick-and-mortar shops and online platforms. Hence, future research should explore in more detail the connections between various aspects of online store image and offline store image.</w:t>
      </w:r>
    </w:p>
    <w:p w14:paraId="732AB84B" w14:textId="77777777" w:rsidR="00B558F1" w:rsidRPr="00A31E5D" w:rsidRDefault="00B558F1" w:rsidP="005F7DF9">
      <w:pPr>
        <w:pStyle w:val="BodyText"/>
        <w:tabs>
          <w:tab w:val="left" w:pos="180"/>
        </w:tabs>
        <w:kinsoku w:val="0"/>
        <w:overflowPunct w:val="0"/>
        <w:snapToGrid w:val="0"/>
        <w:spacing w:line="360" w:lineRule="auto"/>
        <w:ind w:right="765"/>
        <w:rPr>
          <w:rFonts w:ascii="Arial" w:hAnsi="Arial" w:cs="Arial"/>
          <w:sz w:val="24"/>
          <w:szCs w:val="24"/>
        </w:rPr>
      </w:pPr>
    </w:p>
    <w:p w14:paraId="479C6E49" w14:textId="77777777" w:rsidR="00B558F1" w:rsidRPr="00A31E5D" w:rsidRDefault="00B558F1" w:rsidP="005F7DF9">
      <w:pPr>
        <w:pStyle w:val="BodyText"/>
        <w:tabs>
          <w:tab w:val="left" w:pos="180"/>
        </w:tabs>
        <w:kinsoku w:val="0"/>
        <w:overflowPunct w:val="0"/>
        <w:snapToGrid w:val="0"/>
        <w:spacing w:line="360" w:lineRule="auto"/>
        <w:ind w:right="765"/>
        <w:rPr>
          <w:rFonts w:ascii="Arial" w:hAnsi="Arial" w:cs="Arial"/>
          <w:sz w:val="24"/>
          <w:szCs w:val="24"/>
        </w:rPr>
      </w:pPr>
    </w:p>
    <w:p w14:paraId="41DD90F3" w14:textId="77777777" w:rsidR="00B558F1" w:rsidRDefault="00B558F1" w:rsidP="005F7DF9">
      <w:pPr>
        <w:pStyle w:val="BodyText"/>
        <w:tabs>
          <w:tab w:val="left" w:pos="180"/>
        </w:tabs>
        <w:kinsoku w:val="0"/>
        <w:overflowPunct w:val="0"/>
        <w:snapToGrid w:val="0"/>
        <w:spacing w:line="360" w:lineRule="auto"/>
        <w:ind w:right="765"/>
        <w:rPr>
          <w:rFonts w:ascii="Arial" w:hAnsi="Arial" w:cs="Arial"/>
          <w:sz w:val="24"/>
          <w:szCs w:val="24"/>
        </w:rPr>
      </w:pPr>
    </w:p>
    <w:p w14:paraId="187A6234" w14:textId="77777777" w:rsidR="0002089A" w:rsidRDefault="0002089A" w:rsidP="005F7DF9">
      <w:pPr>
        <w:pStyle w:val="BodyText"/>
        <w:tabs>
          <w:tab w:val="left" w:pos="180"/>
        </w:tabs>
        <w:kinsoku w:val="0"/>
        <w:overflowPunct w:val="0"/>
        <w:snapToGrid w:val="0"/>
        <w:spacing w:line="360" w:lineRule="auto"/>
        <w:ind w:right="765"/>
        <w:rPr>
          <w:rFonts w:ascii="Arial" w:hAnsi="Arial" w:cs="Arial"/>
          <w:sz w:val="24"/>
          <w:szCs w:val="24"/>
        </w:rPr>
      </w:pPr>
    </w:p>
    <w:p w14:paraId="3052160D" w14:textId="77777777" w:rsidR="0002089A" w:rsidRDefault="0002089A" w:rsidP="005F7DF9">
      <w:pPr>
        <w:pStyle w:val="BodyText"/>
        <w:tabs>
          <w:tab w:val="left" w:pos="180"/>
        </w:tabs>
        <w:kinsoku w:val="0"/>
        <w:overflowPunct w:val="0"/>
        <w:snapToGrid w:val="0"/>
        <w:spacing w:line="360" w:lineRule="auto"/>
        <w:ind w:right="765"/>
        <w:rPr>
          <w:rFonts w:ascii="Arial" w:hAnsi="Arial" w:cs="Arial"/>
          <w:sz w:val="24"/>
          <w:szCs w:val="24"/>
        </w:rPr>
      </w:pPr>
    </w:p>
    <w:p w14:paraId="126856EF" w14:textId="77777777" w:rsidR="0002089A" w:rsidRDefault="0002089A" w:rsidP="005F7DF9">
      <w:pPr>
        <w:pStyle w:val="BodyText"/>
        <w:tabs>
          <w:tab w:val="left" w:pos="180"/>
        </w:tabs>
        <w:kinsoku w:val="0"/>
        <w:overflowPunct w:val="0"/>
        <w:snapToGrid w:val="0"/>
        <w:spacing w:line="360" w:lineRule="auto"/>
        <w:ind w:right="765"/>
        <w:rPr>
          <w:rFonts w:ascii="Arial" w:hAnsi="Arial" w:cs="Arial"/>
          <w:sz w:val="24"/>
          <w:szCs w:val="24"/>
        </w:rPr>
      </w:pPr>
    </w:p>
    <w:p w14:paraId="549FF6CF" w14:textId="77777777" w:rsidR="0002089A" w:rsidRDefault="0002089A" w:rsidP="005F7DF9">
      <w:pPr>
        <w:pStyle w:val="BodyText"/>
        <w:tabs>
          <w:tab w:val="left" w:pos="180"/>
        </w:tabs>
        <w:kinsoku w:val="0"/>
        <w:overflowPunct w:val="0"/>
        <w:snapToGrid w:val="0"/>
        <w:spacing w:line="360" w:lineRule="auto"/>
        <w:ind w:right="765"/>
        <w:rPr>
          <w:rFonts w:ascii="Arial" w:hAnsi="Arial" w:cs="Arial"/>
          <w:sz w:val="24"/>
          <w:szCs w:val="24"/>
        </w:rPr>
      </w:pPr>
    </w:p>
    <w:p w14:paraId="110C5D48" w14:textId="77777777" w:rsidR="0002089A" w:rsidRPr="00A31E5D" w:rsidRDefault="0002089A" w:rsidP="005F7DF9">
      <w:pPr>
        <w:pStyle w:val="BodyText"/>
        <w:tabs>
          <w:tab w:val="left" w:pos="180"/>
        </w:tabs>
        <w:kinsoku w:val="0"/>
        <w:overflowPunct w:val="0"/>
        <w:snapToGrid w:val="0"/>
        <w:spacing w:line="360" w:lineRule="auto"/>
        <w:ind w:right="765"/>
        <w:rPr>
          <w:rFonts w:ascii="Arial" w:hAnsi="Arial" w:cs="Arial"/>
          <w:sz w:val="24"/>
          <w:szCs w:val="24"/>
        </w:rPr>
      </w:pPr>
    </w:p>
    <w:p w14:paraId="268D500C" w14:textId="08DCC8E1" w:rsidR="005E2D0F" w:rsidRPr="00A31E5D" w:rsidRDefault="00FF04F7" w:rsidP="005F7DF9">
      <w:pPr>
        <w:pStyle w:val="BodyText"/>
        <w:tabs>
          <w:tab w:val="left" w:pos="180"/>
        </w:tabs>
        <w:kinsoku w:val="0"/>
        <w:overflowPunct w:val="0"/>
        <w:snapToGrid w:val="0"/>
        <w:spacing w:line="360" w:lineRule="auto"/>
        <w:jc w:val="both"/>
        <w:rPr>
          <w:rFonts w:ascii="Arial" w:hAnsi="Arial" w:cs="Arial"/>
          <w:i/>
          <w:iCs/>
          <w:sz w:val="24"/>
          <w:szCs w:val="24"/>
        </w:rPr>
      </w:pPr>
      <w:r w:rsidRPr="00FF04F7">
        <w:rPr>
          <w:rFonts w:ascii="Arial" w:hAnsi="Arial" w:cs="Arial"/>
          <w:b/>
          <w:bCs/>
          <w:noProof/>
          <w:sz w:val="24"/>
          <w:szCs w:val="24"/>
        </w:rPr>
        <w:drawing>
          <wp:inline distT="0" distB="0" distL="0" distR="0" wp14:anchorId="19131BE9" wp14:editId="74D36E50">
            <wp:extent cx="5943600" cy="1039495"/>
            <wp:effectExtent l="0" t="0" r="0" b="8255"/>
            <wp:docPr id="9592501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25019" name="Picture 1" descr="A white background with black text&#10;&#10;Description automatically generated"/>
                    <pic:cNvPicPr/>
                  </pic:nvPicPr>
                  <pic:blipFill>
                    <a:blip r:embed="rId21"/>
                    <a:stretch>
                      <a:fillRect/>
                    </a:stretch>
                  </pic:blipFill>
                  <pic:spPr>
                    <a:xfrm>
                      <a:off x="0" y="0"/>
                      <a:ext cx="5943600" cy="1039495"/>
                    </a:xfrm>
                    <a:prstGeom prst="rect">
                      <a:avLst/>
                    </a:prstGeom>
                  </pic:spPr>
                </pic:pic>
              </a:graphicData>
            </a:graphic>
          </wp:inline>
        </w:drawing>
      </w:r>
    </w:p>
    <w:p w14:paraId="1880F022" w14:textId="77777777" w:rsidR="00FF04F7" w:rsidRDefault="00FF04F7" w:rsidP="005F7DF9">
      <w:pPr>
        <w:pStyle w:val="BodyText"/>
        <w:tabs>
          <w:tab w:val="left" w:pos="180"/>
        </w:tabs>
        <w:kinsoku w:val="0"/>
        <w:overflowPunct w:val="0"/>
        <w:snapToGrid w:val="0"/>
        <w:spacing w:before="128" w:line="360" w:lineRule="auto"/>
        <w:rPr>
          <w:rFonts w:ascii="Arial" w:hAnsi="Arial" w:cs="Arial"/>
          <w:i/>
          <w:iCs/>
          <w:sz w:val="24"/>
          <w:szCs w:val="24"/>
        </w:rPr>
      </w:pPr>
      <w:r w:rsidRPr="00FF04F7">
        <w:rPr>
          <w:rFonts w:ascii="Arial" w:hAnsi="Arial" w:cs="Arial"/>
          <w:i/>
          <w:iCs/>
          <w:noProof/>
          <w:sz w:val="24"/>
          <w:szCs w:val="24"/>
        </w:rPr>
        <w:drawing>
          <wp:inline distT="0" distB="0" distL="0" distR="0" wp14:anchorId="0FD303BE" wp14:editId="4294683B">
            <wp:extent cx="5943600" cy="6886575"/>
            <wp:effectExtent l="0" t="0" r="0" b="9525"/>
            <wp:docPr id="141708889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088892" name="Picture 1" descr="A screenshot of a computer screen&#10;&#10;Description automatically generated"/>
                    <pic:cNvPicPr/>
                  </pic:nvPicPr>
                  <pic:blipFill>
                    <a:blip r:embed="rId22"/>
                    <a:stretch>
                      <a:fillRect/>
                    </a:stretch>
                  </pic:blipFill>
                  <pic:spPr>
                    <a:xfrm>
                      <a:off x="0" y="0"/>
                      <a:ext cx="5943600" cy="6886575"/>
                    </a:xfrm>
                    <a:prstGeom prst="rect">
                      <a:avLst/>
                    </a:prstGeom>
                  </pic:spPr>
                </pic:pic>
              </a:graphicData>
            </a:graphic>
          </wp:inline>
        </w:drawing>
      </w:r>
      <w:r w:rsidRPr="00FF04F7">
        <w:rPr>
          <w:rFonts w:ascii="Arial" w:hAnsi="Arial" w:cs="Arial"/>
          <w:i/>
          <w:iCs/>
          <w:sz w:val="24"/>
          <w:szCs w:val="24"/>
        </w:rPr>
        <w:t xml:space="preserve"> </w:t>
      </w:r>
    </w:p>
    <w:p w14:paraId="1312271D" w14:textId="77777777" w:rsidR="00FF04F7" w:rsidRDefault="00FF04F7" w:rsidP="005F7DF9">
      <w:pPr>
        <w:pStyle w:val="BodyText"/>
        <w:tabs>
          <w:tab w:val="left" w:pos="180"/>
        </w:tabs>
        <w:kinsoku w:val="0"/>
        <w:overflowPunct w:val="0"/>
        <w:snapToGrid w:val="0"/>
        <w:spacing w:before="128" w:line="360" w:lineRule="auto"/>
        <w:rPr>
          <w:rFonts w:ascii="Arial" w:hAnsi="Arial" w:cs="Arial"/>
          <w:i/>
          <w:iCs/>
          <w:sz w:val="24"/>
          <w:szCs w:val="24"/>
        </w:rPr>
      </w:pPr>
    </w:p>
    <w:p w14:paraId="720C5482" w14:textId="77777777" w:rsidR="00FF04F7" w:rsidRDefault="00FF04F7" w:rsidP="005F7DF9">
      <w:pPr>
        <w:pStyle w:val="BodyText"/>
        <w:tabs>
          <w:tab w:val="left" w:pos="180"/>
        </w:tabs>
        <w:kinsoku w:val="0"/>
        <w:overflowPunct w:val="0"/>
        <w:snapToGrid w:val="0"/>
        <w:spacing w:before="128" w:line="360" w:lineRule="auto"/>
        <w:rPr>
          <w:rFonts w:ascii="Arial" w:hAnsi="Arial" w:cs="Arial"/>
          <w:i/>
          <w:iCs/>
          <w:sz w:val="24"/>
          <w:szCs w:val="24"/>
        </w:rPr>
      </w:pPr>
    </w:p>
    <w:p w14:paraId="17CFE84D" w14:textId="77777777" w:rsidR="00FF04F7" w:rsidRDefault="00FF04F7" w:rsidP="005F7DF9">
      <w:pPr>
        <w:pStyle w:val="BodyText"/>
        <w:tabs>
          <w:tab w:val="left" w:pos="180"/>
        </w:tabs>
        <w:kinsoku w:val="0"/>
        <w:overflowPunct w:val="0"/>
        <w:snapToGrid w:val="0"/>
        <w:spacing w:before="128" w:line="360" w:lineRule="auto"/>
        <w:rPr>
          <w:rFonts w:ascii="Arial" w:hAnsi="Arial" w:cs="Arial"/>
          <w:i/>
          <w:iCs/>
          <w:sz w:val="24"/>
          <w:szCs w:val="24"/>
        </w:rPr>
      </w:pPr>
    </w:p>
    <w:p w14:paraId="5739E47E" w14:textId="407ED8D5" w:rsidR="005E2D0F" w:rsidRPr="00A31E5D" w:rsidRDefault="00FF04F7" w:rsidP="005F7DF9">
      <w:pPr>
        <w:pStyle w:val="BodyText"/>
        <w:tabs>
          <w:tab w:val="left" w:pos="180"/>
        </w:tabs>
        <w:kinsoku w:val="0"/>
        <w:overflowPunct w:val="0"/>
        <w:snapToGrid w:val="0"/>
        <w:spacing w:before="7" w:line="360" w:lineRule="auto"/>
        <w:rPr>
          <w:rFonts w:ascii="Arial" w:hAnsi="Arial" w:cs="Arial"/>
          <w:sz w:val="24"/>
          <w:szCs w:val="24"/>
        </w:rPr>
      </w:pPr>
      <w:r w:rsidRPr="00FF04F7">
        <w:rPr>
          <w:rFonts w:ascii="Arial" w:hAnsi="Arial" w:cs="Arial"/>
          <w:i/>
          <w:iCs/>
          <w:noProof/>
          <w:sz w:val="24"/>
          <w:szCs w:val="24"/>
        </w:rPr>
        <w:drawing>
          <wp:inline distT="0" distB="0" distL="0" distR="0" wp14:anchorId="5D512730" wp14:editId="73D954AE">
            <wp:extent cx="5943600" cy="5636895"/>
            <wp:effectExtent l="0" t="0" r="0" b="1905"/>
            <wp:docPr id="11607178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717862" name="Picture 1" descr="A screenshot of a computer&#10;&#10;Description automatically generated"/>
                    <pic:cNvPicPr/>
                  </pic:nvPicPr>
                  <pic:blipFill>
                    <a:blip r:embed="rId23"/>
                    <a:stretch>
                      <a:fillRect/>
                    </a:stretch>
                  </pic:blipFill>
                  <pic:spPr>
                    <a:xfrm>
                      <a:off x="0" y="0"/>
                      <a:ext cx="5943600" cy="5636895"/>
                    </a:xfrm>
                    <a:prstGeom prst="rect">
                      <a:avLst/>
                    </a:prstGeom>
                  </pic:spPr>
                </pic:pic>
              </a:graphicData>
            </a:graphic>
          </wp:inline>
        </w:drawing>
      </w:r>
    </w:p>
    <w:p w14:paraId="62FF9A07" w14:textId="77777777" w:rsidR="005E2D0F" w:rsidRPr="00A31E5D" w:rsidRDefault="005E2D0F" w:rsidP="005F7DF9">
      <w:pPr>
        <w:pStyle w:val="BodyText"/>
        <w:tabs>
          <w:tab w:val="left" w:pos="180"/>
        </w:tabs>
        <w:kinsoku w:val="0"/>
        <w:overflowPunct w:val="0"/>
        <w:snapToGrid w:val="0"/>
        <w:spacing w:before="7" w:line="360" w:lineRule="auto"/>
        <w:rPr>
          <w:rFonts w:ascii="Arial" w:hAnsi="Arial" w:cs="Arial"/>
          <w:sz w:val="24"/>
          <w:szCs w:val="24"/>
        </w:rPr>
      </w:pPr>
    </w:p>
    <w:p w14:paraId="0CC22C6F" w14:textId="77777777" w:rsidR="00E801C5" w:rsidRPr="00A31E5D" w:rsidRDefault="00E801C5" w:rsidP="005F7DF9">
      <w:pPr>
        <w:pStyle w:val="BodyText"/>
        <w:tabs>
          <w:tab w:val="left" w:pos="180"/>
        </w:tabs>
        <w:kinsoku w:val="0"/>
        <w:overflowPunct w:val="0"/>
        <w:snapToGrid w:val="0"/>
        <w:spacing w:before="7" w:line="360" w:lineRule="auto"/>
        <w:rPr>
          <w:rFonts w:ascii="Arial" w:hAnsi="Arial" w:cs="Arial"/>
          <w:sz w:val="24"/>
          <w:szCs w:val="24"/>
        </w:rPr>
      </w:pPr>
    </w:p>
    <w:p w14:paraId="676956F9" w14:textId="77777777" w:rsidR="005C6A9C" w:rsidRPr="00A31E5D" w:rsidRDefault="005C6A9C" w:rsidP="005F7DF9">
      <w:pPr>
        <w:pStyle w:val="BodyText"/>
        <w:tabs>
          <w:tab w:val="left" w:pos="180"/>
        </w:tabs>
        <w:kinsoku w:val="0"/>
        <w:overflowPunct w:val="0"/>
        <w:snapToGrid w:val="0"/>
        <w:spacing w:before="7" w:line="360" w:lineRule="auto"/>
        <w:rPr>
          <w:rFonts w:ascii="Arial" w:hAnsi="Arial" w:cs="Arial"/>
          <w:sz w:val="24"/>
          <w:szCs w:val="24"/>
        </w:rPr>
      </w:pPr>
    </w:p>
    <w:p w14:paraId="0F30183E" w14:textId="77777777" w:rsidR="005C6A9C" w:rsidRPr="00A31E5D" w:rsidRDefault="005C6A9C" w:rsidP="005F7DF9">
      <w:pPr>
        <w:pStyle w:val="BodyText"/>
        <w:tabs>
          <w:tab w:val="left" w:pos="180"/>
        </w:tabs>
        <w:kinsoku w:val="0"/>
        <w:overflowPunct w:val="0"/>
        <w:snapToGrid w:val="0"/>
        <w:spacing w:before="7" w:line="360" w:lineRule="auto"/>
        <w:rPr>
          <w:rFonts w:ascii="Arial" w:hAnsi="Arial" w:cs="Arial"/>
          <w:sz w:val="24"/>
          <w:szCs w:val="24"/>
        </w:rPr>
      </w:pPr>
    </w:p>
    <w:p w14:paraId="0B10DCFF" w14:textId="77777777" w:rsidR="005C6A9C" w:rsidRPr="00A31E5D" w:rsidRDefault="005C6A9C" w:rsidP="005F7DF9">
      <w:pPr>
        <w:pStyle w:val="BodyText"/>
        <w:tabs>
          <w:tab w:val="left" w:pos="180"/>
        </w:tabs>
        <w:kinsoku w:val="0"/>
        <w:overflowPunct w:val="0"/>
        <w:snapToGrid w:val="0"/>
        <w:spacing w:before="7" w:line="360" w:lineRule="auto"/>
        <w:rPr>
          <w:rFonts w:ascii="Arial" w:hAnsi="Arial" w:cs="Arial"/>
          <w:sz w:val="24"/>
          <w:szCs w:val="24"/>
        </w:rPr>
      </w:pPr>
    </w:p>
    <w:p w14:paraId="524284B7" w14:textId="77777777" w:rsidR="005C6A9C" w:rsidRPr="00A31E5D" w:rsidRDefault="005C6A9C" w:rsidP="005F7DF9">
      <w:pPr>
        <w:pStyle w:val="BodyText"/>
        <w:tabs>
          <w:tab w:val="left" w:pos="180"/>
        </w:tabs>
        <w:kinsoku w:val="0"/>
        <w:overflowPunct w:val="0"/>
        <w:snapToGrid w:val="0"/>
        <w:spacing w:before="7" w:line="360" w:lineRule="auto"/>
        <w:rPr>
          <w:rFonts w:ascii="Arial" w:hAnsi="Arial" w:cs="Arial"/>
          <w:sz w:val="24"/>
          <w:szCs w:val="24"/>
        </w:rPr>
      </w:pPr>
    </w:p>
    <w:p w14:paraId="214D87A5" w14:textId="77777777" w:rsidR="005C6A9C" w:rsidRPr="00A31E5D" w:rsidRDefault="005C6A9C" w:rsidP="005F7DF9">
      <w:pPr>
        <w:pStyle w:val="BodyText"/>
        <w:tabs>
          <w:tab w:val="left" w:pos="180"/>
        </w:tabs>
        <w:kinsoku w:val="0"/>
        <w:overflowPunct w:val="0"/>
        <w:snapToGrid w:val="0"/>
        <w:spacing w:before="7" w:line="360" w:lineRule="auto"/>
        <w:rPr>
          <w:rFonts w:ascii="Arial" w:hAnsi="Arial" w:cs="Arial"/>
          <w:sz w:val="24"/>
          <w:szCs w:val="24"/>
        </w:rPr>
      </w:pPr>
    </w:p>
    <w:p w14:paraId="22508854" w14:textId="77777777" w:rsidR="005C6A9C" w:rsidRPr="00A31E5D" w:rsidRDefault="005C6A9C" w:rsidP="005F7DF9">
      <w:pPr>
        <w:pStyle w:val="BodyText"/>
        <w:tabs>
          <w:tab w:val="left" w:pos="180"/>
        </w:tabs>
        <w:kinsoku w:val="0"/>
        <w:overflowPunct w:val="0"/>
        <w:snapToGrid w:val="0"/>
        <w:spacing w:before="7" w:line="360" w:lineRule="auto"/>
        <w:rPr>
          <w:rFonts w:ascii="Arial" w:hAnsi="Arial" w:cs="Arial"/>
          <w:sz w:val="24"/>
          <w:szCs w:val="24"/>
        </w:rPr>
      </w:pPr>
    </w:p>
    <w:p w14:paraId="14BDEDB6" w14:textId="77777777" w:rsidR="005C6A9C" w:rsidRPr="00A31E5D" w:rsidRDefault="005C6A9C" w:rsidP="005F7DF9">
      <w:pPr>
        <w:pStyle w:val="BodyText"/>
        <w:tabs>
          <w:tab w:val="left" w:pos="180"/>
        </w:tabs>
        <w:kinsoku w:val="0"/>
        <w:overflowPunct w:val="0"/>
        <w:snapToGrid w:val="0"/>
        <w:spacing w:before="7" w:line="360" w:lineRule="auto"/>
        <w:rPr>
          <w:rFonts w:ascii="Arial" w:hAnsi="Arial" w:cs="Arial"/>
          <w:sz w:val="24"/>
          <w:szCs w:val="24"/>
        </w:rPr>
      </w:pPr>
    </w:p>
    <w:p w14:paraId="3DE7A9AC" w14:textId="77777777" w:rsidR="005C6A9C" w:rsidRPr="00A31E5D" w:rsidRDefault="005C6A9C" w:rsidP="005F7DF9">
      <w:pPr>
        <w:pStyle w:val="BodyText"/>
        <w:tabs>
          <w:tab w:val="left" w:pos="180"/>
        </w:tabs>
        <w:kinsoku w:val="0"/>
        <w:overflowPunct w:val="0"/>
        <w:snapToGrid w:val="0"/>
        <w:spacing w:before="7" w:line="360" w:lineRule="auto"/>
        <w:rPr>
          <w:rFonts w:ascii="Arial" w:hAnsi="Arial" w:cs="Arial"/>
          <w:sz w:val="24"/>
          <w:szCs w:val="24"/>
        </w:rPr>
      </w:pPr>
    </w:p>
    <w:p w14:paraId="02C4D9BC" w14:textId="77777777" w:rsidR="005E2D0F" w:rsidRPr="00A31E5D" w:rsidRDefault="005E2D0F" w:rsidP="005F7DF9">
      <w:pPr>
        <w:pStyle w:val="BodyText"/>
        <w:tabs>
          <w:tab w:val="left" w:pos="180"/>
        </w:tabs>
        <w:kinsoku w:val="0"/>
        <w:overflowPunct w:val="0"/>
        <w:snapToGrid w:val="0"/>
        <w:spacing w:line="360" w:lineRule="auto"/>
        <w:rPr>
          <w:rFonts w:ascii="Arial" w:hAnsi="Arial" w:cs="Arial"/>
          <w:b/>
          <w:bCs/>
          <w:sz w:val="24"/>
          <w:szCs w:val="24"/>
        </w:rPr>
      </w:pPr>
      <w:r w:rsidRPr="00A31E5D">
        <w:rPr>
          <w:rFonts w:ascii="Arial" w:hAnsi="Arial" w:cs="Arial"/>
          <w:b/>
          <w:bCs/>
          <w:sz w:val="24"/>
          <w:szCs w:val="24"/>
        </w:rPr>
        <w:t>References</w:t>
      </w:r>
    </w:p>
    <w:p w14:paraId="54E1B6F2" w14:textId="77777777" w:rsidR="005E2D0F" w:rsidRPr="00A31E5D" w:rsidRDefault="005E2D0F" w:rsidP="005F7DF9">
      <w:pPr>
        <w:pStyle w:val="BodyText"/>
        <w:tabs>
          <w:tab w:val="left" w:pos="180"/>
        </w:tabs>
        <w:kinsoku w:val="0"/>
        <w:overflowPunct w:val="0"/>
        <w:snapToGrid w:val="0"/>
        <w:spacing w:before="6" w:line="360" w:lineRule="auto"/>
        <w:rPr>
          <w:rFonts w:ascii="Arial" w:hAnsi="Arial" w:cs="Arial"/>
          <w:sz w:val="24"/>
          <w:szCs w:val="24"/>
        </w:rPr>
      </w:pPr>
    </w:p>
    <w:p w14:paraId="72343DDA"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2" w:line="360" w:lineRule="auto"/>
        <w:ind w:right="39"/>
        <w:jc w:val="both"/>
        <w:rPr>
          <w:rFonts w:ascii="Arial" w:hAnsi="Arial" w:cs="Arial"/>
          <w:sz w:val="24"/>
          <w:szCs w:val="24"/>
        </w:rPr>
      </w:pPr>
      <w:r w:rsidRPr="00A31E5D">
        <w:rPr>
          <w:rFonts w:ascii="Arial" w:hAnsi="Arial" w:cs="Arial"/>
          <w:sz w:val="24"/>
          <w:szCs w:val="24"/>
        </w:rPr>
        <w:t xml:space="preserve">A.L. Lederer, et al (2000), </w:t>
      </w:r>
      <w:r w:rsidRPr="00A31E5D">
        <w:rPr>
          <w:rFonts w:ascii="Arial" w:hAnsi="Arial" w:cs="Arial"/>
          <w:i/>
          <w:iCs/>
          <w:sz w:val="24"/>
          <w:szCs w:val="24"/>
        </w:rPr>
        <w:t xml:space="preserve">The technology acceptance model and the </w:t>
      </w:r>
      <w:r w:rsidRPr="00A31E5D">
        <w:rPr>
          <w:rFonts w:ascii="Arial" w:hAnsi="Arial" w:cs="Arial"/>
          <w:i/>
          <w:iCs/>
          <w:spacing w:val="-3"/>
          <w:sz w:val="24"/>
          <w:szCs w:val="24"/>
        </w:rPr>
        <w:t xml:space="preserve">World </w:t>
      </w:r>
      <w:r w:rsidRPr="00A31E5D">
        <w:rPr>
          <w:rFonts w:ascii="Arial" w:hAnsi="Arial" w:cs="Arial"/>
          <w:i/>
          <w:iCs/>
          <w:sz w:val="24"/>
          <w:szCs w:val="24"/>
        </w:rPr>
        <w:t xml:space="preserve">Wide </w:t>
      </w:r>
      <w:r w:rsidRPr="00A31E5D">
        <w:rPr>
          <w:rFonts w:ascii="Arial" w:hAnsi="Arial" w:cs="Arial"/>
          <w:i/>
          <w:iCs/>
          <w:spacing w:val="-7"/>
          <w:sz w:val="24"/>
          <w:szCs w:val="24"/>
        </w:rPr>
        <w:t>Web</w:t>
      </w:r>
      <w:r w:rsidRPr="00A31E5D">
        <w:rPr>
          <w:rFonts w:ascii="Arial" w:hAnsi="Arial" w:cs="Arial"/>
          <w:spacing w:val="-7"/>
          <w:sz w:val="24"/>
          <w:szCs w:val="24"/>
        </w:rPr>
        <w:t xml:space="preserve">, </w:t>
      </w:r>
      <w:r w:rsidRPr="00A31E5D">
        <w:rPr>
          <w:rFonts w:ascii="Arial" w:hAnsi="Arial" w:cs="Arial"/>
          <w:sz w:val="24"/>
          <w:szCs w:val="24"/>
        </w:rPr>
        <w:t>Decision</w:t>
      </w:r>
      <w:r w:rsidRPr="00A31E5D">
        <w:rPr>
          <w:rFonts w:ascii="Arial" w:hAnsi="Arial" w:cs="Arial"/>
          <w:spacing w:val="11"/>
          <w:sz w:val="24"/>
          <w:szCs w:val="24"/>
        </w:rPr>
        <w:t xml:space="preserve"> </w:t>
      </w:r>
      <w:r w:rsidRPr="00A31E5D">
        <w:rPr>
          <w:rFonts w:ascii="Arial" w:hAnsi="Arial" w:cs="Arial"/>
          <w:sz w:val="24"/>
          <w:szCs w:val="24"/>
        </w:rPr>
        <w:t>Support</w:t>
      </w:r>
      <w:r w:rsidRPr="00A31E5D">
        <w:rPr>
          <w:rFonts w:ascii="Arial" w:hAnsi="Arial" w:cs="Arial"/>
          <w:spacing w:val="9"/>
          <w:sz w:val="24"/>
          <w:szCs w:val="24"/>
        </w:rPr>
        <w:t xml:space="preserve"> </w:t>
      </w:r>
      <w:r w:rsidRPr="00A31E5D">
        <w:rPr>
          <w:rFonts w:ascii="Arial" w:hAnsi="Arial" w:cs="Arial"/>
          <w:sz w:val="24"/>
          <w:szCs w:val="24"/>
        </w:rPr>
        <w:t>Systems</w:t>
      </w:r>
      <w:r w:rsidRPr="00A31E5D">
        <w:rPr>
          <w:rFonts w:ascii="Arial" w:hAnsi="Arial" w:cs="Arial"/>
          <w:spacing w:val="12"/>
          <w:sz w:val="24"/>
          <w:szCs w:val="24"/>
        </w:rPr>
        <w:t xml:space="preserve"> </w:t>
      </w:r>
      <w:r w:rsidRPr="00A31E5D">
        <w:rPr>
          <w:rFonts w:ascii="Arial" w:hAnsi="Arial" w:cs="Arial"/>
          <w:sz w:val="24"/>
          <w:szCs w:val="24"/>
        </w:rPr>
        <w:t>29,</w:t>
      </w:r>
      <w:r w:rsidRPr="00A31E5D">
        <w:rPr>
          <w:rFonts w:ascii="Arial" w:hAnsi="Arial" w:cs="Arial"/>
          <w:spacing w:val="11"/>
          <w:sz w:val="24"/>
          <w:szCs w:val="24"/>
        </w:rPr>
        <w:t xml:space="preserve"> </w:t>
      </w:r>
      <w:r w:rsidRPr="00A31E5D">
        <w:rPr>
          <w:rFonts w:ascii="Arial" w:hAnsi="Arial" w:cs="Arial"/>
          <w:sz w:val="24"/>
          <w:szCs w:val="24"/>
        </w:rPr>
        <w:t>pp.</w:t>
      </w:r>
      <w:r w:rsidRPr="00A31E5D">
        <w:rPr>
          <w:rFonts w:ascii="Arial" w:hAnsi="Arial" w:cs="Arial"/>
          <w:spacing w:val="11"/>
          <w:sz w:val="24"/>
          <w:szCs w:val="24"/>
        </w:rPr>
        <w:t xml:space="preserve"> </w:t>
      </w:r>
      <w:r w:rsidRPr="00A31E5D">
        <w:rPr>
          <w:rFonts w:ascii="Arial" w:hAnsi="Arial" w:cs="Arial"/>
          <w:sz w:val="24"/>
          <w:szCs w:val="24"/>
        </w:rPr>
        <w:t>269–282.</w:t>
      </w:r>
    </w:p>
    <w:p w14:paraId="1E4E7733"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433FA942"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Beatty, S. E., &amp; Ferrell, M. E. (1998), </w:t>
      </w:r>
      <w:r w:rsidRPr="00A31E5D">
        <w:rPr>
          <w:rFonts w:ascii="Arial" w:hAnsi="Arial" w:cs="Arial"/>
          <w:i/>
          <w:iCs/>
          <w:sz w:val="24"/>
          <w:szCs w:val="24"/>
        </w:rPr>
        <w:t xml:space="preserve">Impulse buying: </w:t>
      </w:r>
      <w:proofErr w:type="spellStart"/>
      <w:r w:rsidRPr="00A31E5D">
        <w:rPr>
          <w:rFonts w:ascii="Arial" w:hAnsi="Arial" w:cs="Arial"/>
          <w:i/>
          <w:iCs/>
          <w:sz w:val="24"/>
          <w:szCs w:val="24"/>
        </w:rPr>
        <w:t>Modeling</w:t>
      </w:r>
      <w:proofErr w:type="spellEnd"/>
      <w:r w:rsidRPr="00A31E5D">
        <w:rPr>
          <w:rFonts w:ascii="Arial" w:hAnsi="Arial" w:cs="Arial"/>
          <w:i/>
          <w:iCs/>
          <w:sz w:val="24"/>
          <w:szCs w:val="24"/>
        </w:rPr>
        <w:t xml:space="preserve"> its precursors</w:t>
      </w:r>
      <w:r w:rsidRPr="00A31E5D">
        <w:rPr>
          <w:rFonts w:ascii="Arial" w:hAnsi="Arial" w:cs="Arial"/>
          <w:sz w:val="24"/>
          <w:szCs w:val="24"/>
        </w:rPr>
        <w:t>, Journal of retailing, 74, pp. 169–191.</w:t>
      </w:r>
    </w:p>
    <w:p w14:paraId="7C4D189F"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34B68F30"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Bellenger, D. N., &amp; </w:t>
      </w:r>
      <w:proofErr w:type="spellStart"/>
      <w:r w:rsidRPr="00A31E5D">
        <w:rPr>
          <w:rFonts w:ascii="Arial" w:hAnsi="Arial" w:cs="Arial"/>
          <w:sz w:val="24"/>
          <w:szCs w:val="24"/>
        </w:rPr>
        <w:t>Korgaonkar</w:t>
      </w:r>
      <w:proofErr w:type="spellEnd"/>
      <w:r w:rsidRPr="00A31E5D">
        <w:rPr>
          <w:rFonts w:ascii="Arial" w:hAnsi="Arial" w:cs="Arial"/>
          <w:sz w:val="24"/>
          <w:szCs w:val="24"/>
        </w:rPr>
        <w:t xml:space="preserve">, P. (1980), </w:t>
      </w:r>
      <w:r w:rsidRPr="00A31E5D">
        <w:rPr>
          <w:rFonts w:ascii="Arial" w:hAnsi="Arial" w:cs="Arial"/>
          <w:i/>
          <w:iCs/>
          <w:sz w:val="24"/>
          <w:szCs w:val="24"/>
        </w:rPr>
        <w:t>Profiling the recreational shopper</w:t>
      </w:r>
      <w:r w:rsidRPr="00A31E5D">
        <w:rPr>
          <w:rFonts w:ascii="Arial" w:hAnsi="Arial" w:cs="Arial"/>
          <w:sz w:val="24"/>
          <w:szCs w:val="24"/>
        </w:rPr>
        <w:t>, Journal of Retailing, 56, pp. 77–92.</w:t>
      </w:r>
    </w:p>
    <w:p w14:paraId="0A0AF48B" w14:textId="77777777" w:rsidR="00FA7CF7" w:rsidRPr="00A31E5D" w:rsidRDefault="00FA7CF7"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2FC82339"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Cho, N. and Park, S. (2001), </w:t>
      </w:r>
      <w:r w:rsidRPr="00A31E5D">
        <w:rPr>
          <w:rFonts w:ascii="Arial" w:hAnsi="Arial" w:cs="Arial"/>
          <w:i/>
          <w:iCs/>
          <w:sz w:val="24"/>
          <w:szCs w:val="24"/>
        </w:rPr>
        <w:t>Development of electronic commerce user – consumer satisfaction index (ECUSI) for internet shopping</w:t>
      </w:r>
      <w:r w:rsidRPr="00A31E5D">
        <w:rPr>
          <w:rFonts w:ascii="Arial" w:hAnsi="Arial" w:cs="Arial"/>
          <w:sz w:val="24"/>
          <w:szCs w:val="24"/>
        </w:rPr>
        <w:t>, Industrial Management and Data Systems, 101(8), pp.400–405.</w:t>
      </w:r>
    </w:p>
    <w:p w14:paraId="5935C02A" w14:textId="77777777" w:rsidR="005E2D0F" w:rsidRPr="00A31E5D" w:rsidRDefault="005E2D0F" w:rsidP="005F7DF9">
      <w:pPr>
        <w:pStyle w:val="BodyText"/>
        <w:tabs>
          <w:tab w:val="left" w:pos="180"/>
        </w:tabs>
        <w:kinsoku w:val="0"/>
        <w:overflowPunct w:val="0"/>
        <w:snapToGrid w:val="0"/>
        <w:spacing w:before="6" w:line="360" w:lineRule="auto"/>
        <w:rPr>
          <w:rFonts w:ascii="Arial" w:hAnsi="Arial" w:cs="Arial"/>
          <w:sz w:val="24"/>
          <w:szCs w:val="24"/>
        </w:rPr>
      </w:pPr>
    </w:p>
    <w:p w14:paraId="7E1A01B7"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2" w:line="360" w:lineRule="auto"/>
        <w:ind w:right="38"/>
        <w:jc w:val="both"/>
        <w:rPr>
          <w:rFonts w:ascii="Arial" w:hAnsi="Arial" w:cs="Arial"/>
          <w:sz w:val="24"/>
          <w:szCs w:val="24"/>
        </w:rPr>
      </w:pPr>
      <w:r w:rsidRPr="00A31E5D">
        <w:rPr>
          <w:rFonts w:ascii="Arial" w:hAnsi="Arial" w:cs="Arial"/>
          <w:sz w:val="24"/>
          <w:szCs w:val="24"/>
        </w:rPr>
        <w:t xml:space="preserve">C. Liu and </w:t>
      </w:r>
      <w:r w:rsidRPr="00A31E5D">
        <w:rPr>
          <w:rFonts w:ascii="Arial" w:hAnsi="Arial" w:cs="Arial"/>
          <w:spacing w:val="-5"/>
          <w:sz w:val="24"/>
          <w:szCs w:val="24"/>
        </w:rPr>
        <w:t xml:space="preserve">K.P. </w:t>
      </w:r>
      <w:r w:rsidRPr="00A31E5D">
        <w:rPr>
          <w:rFonts w:ascii="Arial" w:hAnsi="Arial" w:cs="Arial"/>
          <w:sz w:val="24"/>
          <w:szCs w:val="24"/>
        </w:rPr>
        <w:t xml:space="preserve">Arnett (2000), </w:t>
      </w:r>
      <w:r w:rsidRPr="00A31E5D">
        <w:rPr>
          <w:rFonts w:ascii="Arial" w:hAnsi="Arial" w:cs="Arial"/>
          <w:i/>
          <w:iCs/>
          <w:sz w:val="24"/>
          <w:szCs w:val="24"/>
        </w:rPr>
        <w:t>Exploring the factors associated with website success in the context of electronic commerce</w:t>
      </w:r>
      <w:r w:rsidRPr="00A31E5D">
        <w:rPr>
          <w:rFonts w:ascii="Arial" w:hAnsi="Arial" w:cs="Arial"/>
          <w:sz w:val="24"/>
          <w:szCs w:val="24"/>
        </w:rPr>
        <w:t>, Information</w:t>
      </w:r>
      <w:r w:rsidRPr="00A31E5D">
        <w:rPr>
          <w:rFonts w:ascii="Arial" w:hAnsi="Arial" w:cs="Arial"/>
          <w:spacing w:val="10"/>
          <w:sz w:val="24"/>
          <w:szCs w:val="24"/>
        </w:rPr>
        <w:t xml:space="preserve"> </w:t>
      </w:r>
      <w:r w:rsidRPr="00A31E5D">
        <w:rPr>
          <w:rFonts w:ascii="Arial" w:hAnsi="Arial" w:cs="Arial"/>
          <w:sz w:val="24"/>
          <w:szCs w:val="24"/>
        </w:rPr>
        <w:t>&amp;</w:t>
      </w:r>
      <w:r w:rsidRPr="00A31E5D">
        <w:rPr>
          <w:rFonts w:ascii="Arial" w:hAnsi="Arial" w:cs="Arial"/>
          <w:spacing w:val="12"/>
          <w:sz w:val="24"/>
          <w:szCs w:val="24"/>
        </w:rPr>
        <w:t xml:space="preserve"> </w:t>
      </w:r>
      <w:r w:rsidRPr="00A31E5D">
        <w:rPr>
          <w:rFonts w:ascii="Arial" w:hAnsi="Arial" w:cs="Arial"/>
          <w:sz w:val="24"/>
          <w:szCs w:val="24"/>
        </w:rPr>
        <w:t>Management</w:t>
      </w:r>
      <w:r w:rsidRPr="00A31E5D">
        <w:rPr>
          <w:rFonts w:ascii="Arial" w:hAnsi="Arial" w:cs="Arial"/>
          <w:spacing w:val="12"/>
          <w:sz w:val="24"/>
          <w:szCs w:val="24"/>
        </w:rPr>
        <w:t xml:space="preserve"> </w:t>
      </w:r>
      <w:r w:rsidRPr="00A31E5D">
        <w:rPr>
          <w:rFonts w:ascii="Arial" w:hAnsi="Arial" w:cs="Arial"/>
          <w:sz w:val="24"/>
          <w:szCs w:val="24"/>
        </w:rPr>
        <w:t>38,</w:t>
      </w:r>
      <w:r w:rsidRPr="00A31E5D">
        <w:rPr>
          <w:rFonts w:ascii="Arial" w:hAnsi="Arial" w:cs="Arial"/>
          <w:spacing w:val="11"/>
          <w:sz w:val="24"/>
          <w:szCs w:val="24"/>
        </w:rPr>
        <w:t xml:space="preserve"> </w:t>
      </w:r>
      <w:r w:rsidRPr="00A31E5D">
        <w:rPr>
          <w:rFonts w:ascii="Arial" w:hAnsi="Arial" w:cs="Arial"/>
          <w:sz w:val="24"/>
          <w:szCs w:val="24"/>
        </w:rPr>
        <w:t>pp.</w:t>
      </w:r>
      <w:r w:rsidRPr="00A31E5D">
        <w:rPr>
          <w:rFonts w:ascii="Arial" w:hAnsi="Arial" w:cs="Arial"/>
          <w:spacing w:val="11"/>
          <w:sz w:val="24"/>
          <w:szCs w:val="24"/>
        </w:rPr>
        <w:t xml:space="preserve"> </w:t>
      </w:r>
      <w:r w:rsidRPr="00A31E5D">
        <w:rPr>
          <w:rFonts w:ascii="Arial" w:hAnsi="Arial" w:cs="Arial"/>
          <w:sz w:val="24"/>
          <w:szCs w:val="24"/>
        </w:rPr>
        <w:t>23–33.</w:t>
      </w:r>
    </w:p>
    <w:p w14:paraId="632F48A7"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280327C1"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roofErr w:type="spellStart"/>
      <w:r w:rsidRPr="00A31E5D">
        <w:rPr>
          <w:rFonts w:ascii="Arial" w:hAnsi="Arial" w:cs="Arial"/>
          <w:sz w:val="24"/>
          <w:szCs w:val="24"/>
        </w:rPr>
        <w:t>Culnan</w:t>
      </w:r>
      <w:proofErr w:type="spellEnd"/>
      <w:r w:rsidRPr="00A31E5D">
        <w:rPr>
          <w:rFonts w:ascii="Arial" w:hAnsi="Arial" w:cs="Arial"/>
          <w:sz w:val="24"/>
          <w:szCs w:val="24"/>
        </w:rPr>
        <w:t xml:space="preserve">, M. J., &amp; Armstrong, P. K. (1999), </w:t>
      </w:r>
      <w:r w:rsidRPr="00A31E5D">
        <w:rPr>
          <w:rFonts w:ascii="Arial" w:hAnsi="Arial" w:cs="Arial"/>
          <w:i/>
          <w:iCs/>
          <w:sz w:val="24"/>
          <w:szCs w:val="24"/>
        </w:rPr>
        <w:t>Information privacy concerns, procedural fairness and impersonal trust: an empirical investigation</w:t>
      </w:r>
      <w:r w:rsidRPr="00A31E5D">
        <w:rPr>
          <w:rFonts w:ascii="Arial" w:hAnsi="Arial" w:cs="Arial"/>
          <w:sz w:val="24"/>
          <w:szCs w:val="24"/>
        </w:rPr>
        <w:t>, Organization Science, 10(1), pp. 105–116.</w:t>
      </w:r>
    </w:p>
    <w:p w14:paraId="1C18DEF9"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012EB15B" w14:textId="4B0382C6"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Davis, F. D. (1989), </w:t>
      </w:r>
      <w:r w:rsidRPr="00A31E5D">
        <w:rPr>
          <w:rFonts w:ascii="Arial" w:hAnsi="Arial" w:cs="Arial"/>
          <w:i/>
          <w:iCs/>
          <w:sz w:val="24"/>
          <w:szCs w:val="24"/>
        </w:rPr>
        <w:t xml:space="preserve">Perceived </w:t>
      </w:r>
      <w:r w:rsidR="00170544">
        <w:rPr>
          <w:rFonts w:ascii="Arial" w:hAnsi="Arial" w:cs="Arial"/>
          <w:i/>
          <w:iCs/>
          <w:sz w:val="24"/>
          <w:szCs w:val="24"/>
        </w:rPr>
        <w:t>Usefulness</w:t>
      </w:r>
      <w:r w:rsidRPr="00A31E5D">
        <w:rPr>
          <w:rFonts w:ascii="Arial" w:hAnsi="Arial" w:cs="Arial"/>
          <w:i/>
          <w:iCs/>
          <w:sz w:val="24"/>
          <w:szCs w:val="24"/>
        </w:rPr>
        <w:t xml:space="preserve">, perceived </w:t>
      </w:r>
      <w:r w:rsidR="00170544">
        <w:rPr>
          <w:rFonts w:ascii="Arial" w:hAnsi="Arial" w:cs="Arial"/>
          <w:i/>
          <w:iCs/>
          <w:sz w:val="24"/>
          <w:szCs w:val="24"/>
        </w:rPr>
        <w:t>Ease of Use</w:t>
      </w:r>
      <w:r w:rsidRPr="00A31E5D">
        <w:rPr>
          <w:rFonts w:ascii="Arial" w:hAnsi="Arial" w:cs="Arial"/>
          <w:i/>
          <w:iCs/>
          <w:sz w:val="24"/>
          <w:szCs w:val="24"/>
        </w:rPr>
        <w:t>, and user acceptance of information technology</w:t>
      </w:r>
      <w:r w:rsidRPr="00A31E5D">
        <w:rPr>
          <w:rFonts w:ascii="Arial" w:hAnsi="Arial" w:cs="Arial"/>
          <w:sz w:val="24"/>
          <w:szCs w:val="24"/>
        </w:rPr>
        <w:t>, MIS Quarterly, 13(3), pp. 319-340.</w:t>
      </w:r>
    </w:p>
    <w:p w14:paraId="3258B192" w14:textId="77777777" w:rsidR="00CA7854" w:rsidRPr="00A31E5D" w:rsidRDefault="00CA7854" w:rsidP="005F7DF9">
      <w:pPr>
        <w:pStyle w:val="BodyText"/>
        <w:tabs>
          <w:tab w:val="left" w:pos="180"/>
        </w:tabs>
        <w:kinsoku w:val="0"/>
        <w:overflowPunct w:val="0"/>
        <w:snapToGrid w:val="0"/>
        <w:spacing w:before="6" w:line="360" w:lineRule="auto"/>
        <w:rPr>
          <w:rFonts w:ascii="Arial" w:hAnsi="Arial" w:cs="Arial"/>
          <w:sz w:val="24"/>
          <w:szCs w:val="24"/>
        </w:rPr>
      </w:pPr>
    </w:p>
    <w:p w14:paraId="0FA0EBDC" w14:textId="77777777" w:rsidR="00CA7854" w:rsidRPr="00A31E5D" w:rsidRDefault="00CA7854" w:rsidP="005F7DF9">
      <w:pPr>
        <w:widowControl w:val="0"/>
        <w:tabs>
          <w:tab w:val="left" w:pos="180"/>
          <w:tab w:val="left" w:pos="519"/>
        </w:tabs>
        <w:kinsoku w:val="0"/>
        <w:overflowPunct w:val="0"/>
        <w:autoSpaceDE w:val="0"/>
        <w:autoSpaceDN w:val="0"/>
        <w:adjustRightInd w:val="0"/>
        <w:snapToGrid w:val="0"/>
        <w:spacing w:before="2" w:line="360" w:lineRule="auto"/>
        <w:ind w:right="39"/>
        <w:jc w:val="both"/>
        <w:rPr>
          <w:rFonts w:ascii="Arial" w:hAnsi="Arial" w:cs="Arial"/>
          <w:sz w:val="24"/>
          <w:szCs w:val="24"/>
        </w:rPr>
      </w:pPr>
      <w:r w:rsidRPr="00A31E5D">
        <w:rPr>
          <w:rFonts w:ascii="Arial" w:hAnsi="Arial" w:cs="Arial"/>
          <w:sz w:val="24"/>
          <w:szCs w:val="24"/>
        </w:rPr>
        <w:t xml:space="preserve">D. Grewal, et al (1998), </w:t>
      </w:r>
      <w:r w:rsidRPr="00A31E5D">
        <w:rPr>
          <w:rFonts w:ascii="Arial" w:hAnsi="Arial" w:cs="Arial"/>
          <w:i/>
          <w:iCs/>
          <w:sz w:val="24"/>
          <w:szCs w:val="24"/>
        </w:rPr>
        <w:t>The effect of store</w:t>
      </w:r>
      <w:r w:rsidRPr="00A31E5D">
        <w:rPr>
          <w:rFonts w:ascii="Arial" w:hAnsi="Arial" w:cs="Arial"/>
          <w:i/>
          <w:iCs/>
          <w:spacing w:val="10"/>
          <w:sz w:val="24"/>
          <w:szCs w:val="24"/>
        </w:rPr>
        <w:t xml:space="preserve"> </w:t>
      </w:r>
      <w:r w:rsidRPr="00A31E5D">
        <w:rPr>
          <w:rFonts w:ascii="Arial" w:hAnsi="Arial" w:cs="Arial"/>
          <w:i/>
          <w:iCs/>
          <w:sz w:val="24"/>
          <w:szCs w:val="24"/>
        </w:rPr>
        <w:t>name</w:t>
      </w:r>
      <w:r w:rsidRPr="00A31E5D">
        <w:rPr>
          <w:rFonts w:ascii="Arial" w:hAnsi="Arial" w:cs="Arial"/>
          <w:sz w:val="24"/>
          <w:szCs w:val="24"/>
        </w:rPr>
        <w:t>,</w:t>
      </w:r>
      <w:r w:rsidRPr="00A31E5D">
        <w:rPr>
          <w:rFonts w:ascii="Arial" w:hAnsi="Arial" w:cs="Arial"/>
          <w:spacing w:val="11"/>
          <w:sz w:val="24"/>
          <w:szCs w:val="24"/>
        </w:rPr>
        <w:t xml:space="preserve"> </w:t>
      </w:r>
      <w:r w:rsidRPr="00A31E5D">
        <w:rPr>
          <w:rFonts w:ascii="Arial" w:hAnsi="Arial" w:cs="Arial"/>
          <w:sz w:val="24"/>
          <w:szCs w:val="24"/>
        </w:rPr>
        <w:t>Journal</w:t>
      </w:r>
      <w:r w:rsidRPr="00A31E5D">
        <w:rPr>
          <w:rFonts w:ascii="Arial" w:hAnsi="Arial" w:cs="Arial"/>
          <w:spacing w:val="12"/>
          <w:sz w:val="24"/>
          <w:szCs w:val="24"/>
        </w:rPr>
        <w:t xml:space="preserve"> </w:t>
      </w:r>
      <w:r w:rsidRPr="00A31E5D">
        <w:rPr>
          <w:rFonts w:ascii="Arial" w:hAnsi="Arial" w:cs="Arial"/>
          <w:sz w:val="24"/>
          <w:szCs w:val="24"/>
        </w:rPr>
        <w:t>of</w:t>
      </w:r>
      <w:r w:rsidRPr="00A31E5D">
        <w:rPr>
          <w:rFonts w:ascii="Arial" w:hAnsi="Arial" w:cs="Arial"/>
          <w:spacing w:val="11"/>
          <w:sz w:val="24"/>
          <w:szCs w:val="24"/>
        </w:rPr>
        <w:t xml:space="preserve"> </w:t>
      </w:r>
      <w:r w:rsidRPr="00A31E5D">
        <w:rPr>
          <w:rFonts w:ascii="Arial" w:hAnsi="Arial" w:cs="Arial"/>
          <w:sz w:val="24"/>
          <w:szCs w:val="24"/>
        </w:rPr>
        <w:t>Retailing</w:t>
      </w:r>
      <w:r w:rsidRPr="00A31E5D">
        <w:rPr>
          <w:rFonts w:ascii="Arial" w:hAnsi="Arial" w:cs="Arial"/>
          <w:spacing w:val="11"/>
          <w:sz w:val="24"/>
          <w:szCs w:val="24"/>
        </w:rPr>
        <w:t xml:space="preserve"> </w:t>
      </w:r>
      <w:r w:rsidRPr="00A31E5D">
        <w:rPr>
          <w:rFonts w:ascii="Arial" w:hAnsi="Arial" w:cs="Arial"/>
          <w:sz w:val="24"/>
          <w:szCs w:val="24"/>
        </w:rPr>
        <w:t>74</w:t>
      </w:r>
      <w:r w:rsidRPr="00A31E5D">
        <w:rPr>
          <w:rFonts w:ascii="Arial" w:hAnsi="Arial" w:cs="Arial"/>
          <w:spacing w:val="11"/>
          <w:sz w:val="24"/>
          <w:szCs w:val="24"/>
        </w:rPr>
        <w:t xml:space="preserve"> </w:t>
      </w:r>
      <w:r w:rsidRPr="00A31E5D">
        <w:rPr>
          <w:rFonts w:ascii="Arial" w:hAnsi="Arial" w:cs="Arial"/>
          <w:sz w:val="24"/>
          <w:szCs w:val="24"/>
        </w:rPr>
        <w:t>(3),</w:t>
      </w:r>
      <w:r w:rsidRPr="00A31E5D">
        <w:rPr>
          <w:rFonts w:ascii="Arial" w:hAnsi="Arial" w:cs="Arial"/>
          <w:spacing w:val="11"/>
          <w:sz w:val="24"/>
          <w:szCs w:val="24"/>
        </w:rPr>
        <w:t xml:space="preserve"> </w:t>
      </w:r>
      <w:r w:rsidRPr="00A31E5D">
        <w:rPr>
          <w:rFonts w:ascii="Arial" w:hAnsi="Arial" w:cs="Arial"/>
          <w:sz w:val="24"/>
          <w:szCs w:val="24"/>
        </w:rPr>
        <w:t>pp.</w:t>
      </w:r>
      <w:r w:rsidRPr="00A31E5D">
        <w:rPr>
          <w:rFonts w:ascii="Arial" w:hAnsi="Arial" w:cs="Arial"/>
          <w:spacing w:val="11"/>
          <w:sz w:val="24"/>
          <w:szCs w:val="24"/>
        </w:rPr>
        <w:t xml:space="preserve"> </w:t>
      </w:r>
      <w:r w:rsidRPr="00A31E5D">
        <w:rPr>
          <w:rFonts w:ascii="Arial" w:hAnsi="Arial" w:cs="Arial"/>
          <w:sz w:val="24"/>
          <w:szCs w:val="24"/>
        </w:rPr>
        <w:t>331–352.</w:t>
      </w:r>
    </w:p>
    <w:p w14:paraId="77569AB1"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50795FB4"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Donovan, R. J., Rossiter, J. R., </w:t>
      </w:r>
      <w:proofErr w:type="spellStart"/>
      <w:r w:rsidRPr="00A31E5D">
        <w:rPr>
          <w:rFonts w:ascii="Arial" w:hAnsi="Arial" w:cs="Arial"/>
          <w:sz w:val="24"/>
          <w:szCs w:val="24"/>
        </w:rPr>
        <w:t>Marcoolyn</w:t>
      </w:r>
      <w:proofErr w:type="spellEnd"/>
      <w:r w:rsidRPr="00A31E5D">
        <w:rPr>
          <w:rFonts w:ascii="Arial" w:hAnsi="Arial" w:cs="Arial"/>
          <w:sz w:val="24"/>
          <w:szCs w:val="24"/>
        </w:rPr>
        <w:t xml:space="preserve">, G., &amp; </w:t>
      </w:r>
      <w:proofErr w:type="spellStart"/>
      <w:r w:rsidRPr="00A31E5D">
        <w:rPr>
          <w:rFonts w:ascii="Arial" w:hAnsi="Arial" w:cs="Arial"/>
          <w:sz w:val="24"/>
          <w:szCs w:val="24"/>
        </w:rPr>
        <w:t>Nesdale</w:t>
      </w:r>
      <w:proofErr w:type="spellEnd"/>
      <w:r w:rsidRPr="00A31E5D">
        <w:rPr>
          <w:rFonts w:ascii="Arial" w:hAnsi="Arial" w:cs="Arial"/>
          <w:sz w:val="24"/>
          <w:szCs w:val="24"/>
        </w:rPr>
        <w:t xml:space="preserve">, A. (1994), </w:t>
      </w:r>
      <w:r w:rsidRPr="00A31E5D">
        <w:rPr>
          <w:rFonts w:ascii="Arial" w:hAnsi="Arial" w:cs="Arial"/>
          <w:i/>
          <w:iCs/>
          <w:sz w:val="24"/>
          <w:szCs w:val="24"/>
        </w:rPr>
        <w:t>Store atmosphere and purchasing behaviour</w:t>
      </w:r>
      <w:r w:rsidRPr="00A31E5D">
        <w:rPr>
          <w:rFonts w:ascii="Arial" w:hAnsi="Arial" w:cs="Arial"/>
          <w:sz w:val="24"/>
          <w:szCs w:val="24"/>
        </w:rPr>
        <w:t>, Journal of Retailing, 70, pp. 283–294.</w:t>
      </w:r>
    </w:p>
    <w:p w14:paraId="7324EA8B"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1" w:line="360" w:lineRule="auto"/>
        <w:ind w:right="38"/>
        <w:jc w:val="both"/>
        <w:rPr>
          <w:rFonts w:ascii="Arial" w:hAnsi="Arial" w:cs="Arial"/>
          <w:sz w:val="24"/>
          <w:szCs w:val="24"/>
        </w:rPr>
      </w:pPr>
    </w:p>
    <w:p w14:paraId="6A46C636"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1" w:line="360" w:lineRule="auto"/>
        <w:ind w:right="38"/>
        <w:jc w:val="both"/>
        <w:rPr>
          <w:rFonts w:ascii="Arial" w:hAnsi="Arial" w:cs="Arial"/>
          <w:sz w:val="24"/>
          <w:szCs w:val="24"/>
        </w:rPr>
      </w:pPr>
      <w:r w:rsidRPr="00A31E5D">
        <w:rPr>
          <w:rFonts w:ascii="Arial" w:hAnsi="Arial" w:cs="Arial"/>
          <w:sz w:val="24"/>
          <w:szCs w:val="24"/>
        </w:rPr>
        <w:t xml:space="preserve">E.K.R.E. </w:t>
      </w:r>
      <w:proofErr w:type="spellStart"/>
      <w:r w:rsidRPr="00A31E5D">
        <w:rPr>
          <w:rFonts w:ascii="Arial" w:hAnsi="Arial" w:cs="Arial"/>
          <w:sz w:val="24"/>
          <w:szCs w:val="24"/>
        </w:rPr>
        <w:t>Huizingh</w:t>
      </w:r>
      <w:proofErr w:type="spellEnd"/>
      <w:r w:rsidRPr="00A31E5D">
        <w:rPr>
          <w:rFonts w:ascii="Arial" w:hAnsi="Arial" w:cs="Arial"/>
          <w:sz w:val="24"/>
          <w:szCs w:val="24"/>
        </w:rPr>
        <w:t xml:space="preserve"> (2000), </w:t>
      </w:r>
      <w:r w:rsidRPr="00A31E5D">
        <w:rPr>
          <w:rFonts w:ascii="Arial" w:hAnsi="Arial" w:cs="Arial"/>
          <w:i/>
          <w:iCs/>
          <w:sz w:val="24"/>
          <w:szCs w:val="24"/>
        </w:rPr>
        <w:t>The content and design of web sites: an empirical study</w:t>
      </w:r>
      <w:r w:rsidRPr="00A31E5D">
        <w:rPr>
          <w:rFonts w:ascii="Arial" w:hAnsi="Arial" w:cs="Arial"/>
          <w:sz w:val="24"/>
          <w:szCs w:val="24"/>
        </w:rPr>
        <w:t xml:space="preserve">, Information and Management 37, </w:t>
      </w:r>
      <w:r w:rsidRPr="00A31E5D">
        <w:rPr>
          <w:rFonts w:ascii="Arial" w:hAnsi="Arial" w:cs="Arial"/>
          <w:spacing w:val="-5"/>
          <w:sz w:val="24"/>
          <w:szCs w:val="24"/>
        </w:rPr>
        <w:t xml:space="preserve">pp. </w:t>
      </w:r>
      <w:r w:rsidRPr="00A31E5D">
        <w:rPr>
          <w:rFonts w:ascii="Arial" w:hAnsi="Arial" w:cs="Arial"/>
          <w:sz w:val="24"/>
          <w:szCs w:val="24"/>
        </w:rPr>
        <w:t>123–134.</w:t>
      </w:r>
    </w:p>
    <w:p w14:paraId="382EFF3A" w14:textId="77777777" w:rsidR="005E2D0F" w:rsidRPr="00A31E5D" w:rsidRDefault="005E2D0F" w:rsidP="005F7DF9">
      <w:pPr>
        <w:widowControl w:val="0"/>
        <w:tabs>
          <w:tab w:val="left" w:pos="180"/>
          <w:tab w:val="left" w:pos="617"/>
        </w:tabs>
        <w:kinsoku w:val="0"/>
        <w:overflowPunct w:val="0"/>
        <w:autoSpaceDE w:val="0"/>
        <w:autoSpaceDN w:val="0"/>
        <w:adjustRightInd w:val="0"/>
        <w:snapToGrid w:val="0"/>
        <w:spacing w:before="1" w:line="360" w:lineRule="auto"/>
        <w:ind w:right="102"/>
        <w:jc w:val="both"/>
        <w:rPr>
          <w:rFonts w:ascii="Arial" w:hAnsi="Arial" w:cs="Arial"/>
          <w:spacing w:val="-4"/>
          <w:sz w:val="24"/>
          <w:szCs w:val="24"/>
        </w:rPr>
      </w:pPr>
    </w:p>
    <w:p w14:paraId="7E022657" w14:textId="423E4F73" w:rsidR="005E2D0F" w:rsidRPr="00A31E5D" w:rsidRDefault="005E2D0F" w:rsidP="005F7DF9">
      <w:pPr>
        <w:widowControl w:val="0"/>
        <w:tabs>
          <w:tab w:val="left" w:pos="180"/>
          <w:tab w:val="left" w:pos="617"/>
        </w:tabs>
        <w:kinsoku w:val="0"/>
        <w:overflowPunct w:val="0"/>
        <w:autoSpaceDE w:val="0"/>
        <w:autoSpaceDN w:val="0"/>
        <w:adjustRightInd w:val="0"/>
        <w:snapToGrid w:val="0"/>
        <w:spacing w:before="1" w:line="360" w:lineRule="auto"/>
        <w:ind w:right="102"/>
        <w:jc w:val="both"/>
        <w:rPr>
          <w:rFonts w:ascii="Arial" w:hAnsi="Arial" w:cs="Arial"/>
          <w:sz w:val="24"/>
          <w:szCs w:val="24"/>
        </w:rPr>
      </w:pPr>
      <w:r w:rsidRPr="00A31E5D">
        <w:rPr>
          <w:rFonts w:ascii="Arial" w:hAnsi="Arial" w:cs="Arial"/>
          <w:spacing w:val="-4"/>
          <w:sz w:val="24"/>
          <w:szCs w:val="24"/>
        </w:rPr>
        <w:t xml:space="preserve">F.D. </w:t>
      </w:r>
      <w:r w:rsidRPr="00A31E5D">
        <w:rPr>
          <w:rFonts w:ascii="Arial" w:hAnsi="Arial" w:cs="Arial"/>
          <w:sz w:val="24"/>
          <w:szCs w:val="24"/>
        </w:rPr>
        <w:t xml:space="preserve">Davis (1989), </w:t>
      </w:r>
      <w:r w:rsidRPr="00A31E5D">
        <w:rPr>
          <w:rFonts w:ascii="Arial" w:hAnsi="Arial" w:cs="Arial"/>
          <w:i/>
          <w:iCs/>
          <w:sz w:val="24"/>
          <w:szCs w:val="24"/>
        </w:rPr>
        <w:t xml:space="preserve">Perceived </w:t>
      </w:r>
      <w:r w:rsidR="00170544">
        <w:rPr>
          <w:rFonts w:ascii="Arial" w:hAnsi="Arial" w:cs="Arial"/>
          <w:i/>
          <w:iCs/>
          <w:sz w:val="24"/>
          <w:szCs w:val="24"/>
        </w:rPr>
        <w:t>Usefulness</w:t>
      </w:r>
      <w:r w:rsidRPr="00A31E5D">
        <w:rPr>
          <w:rFonts w:ascii="Arial" w:hAnsi="Arial" w:cs="Arial"/>
          <w:i/>
          <w:iCs/>
          <w:sz w:val="24"/>
          <w:szCs w:val="24"/>
        </w:rPr>
        <w:t xml:space="preserve">, perceived </w:t>
      </w:r>
      <w:r w:rsidR="00170544">
        <w:rPr>
          <w:rFonts w:ascii="Arial" w:hAnsi="Arial" w:cs="Arial"/>
          <w:i/>
          <w:iCs/>
          <w:sz w:val="24"/>
          <w:szCs w:val="24"/>
        </w:rPr>
        <w:t>Ease of Use</w:t>
      </w:r>
      <w:r w:rsidRPr="00A31E5D">
        <w:rPr>
          <w:rFonts w:ascii="Arial" w:hAnsi="Arial" w:cs="Arial"/>
          <w:i/>
          <w:iCs/>
          <w:sz w:val="24"/>
          <w:szCs w:val="24"/>
        </w:rPr>
        <w:t xml:space="preserve">, </w:t>
      </w:r>
      <w:r w:rsidRPr="00A31E5D">
        <w:rPr>
          <w:rFonts w:ascii="Arial" w:hAnsi="Arial" w:cs="Arial"/>
          <w:i/>
          <w:iCs/>
          <w:spacing w:val="-4"/>
          <w:sz w:val="24"/>
          <w:szCs w:val="24"/>
        </w:rPr>
        <w:t xml:space="preserve">and </w:t>
      </w:r>
      <w:r w:rsidRPr="00A31E5D">
        <w:rPr>
          <w:rFonts w:ascii="Arial" w:hAnsi="Arial" w:cs="Arial"/>
          <w:i/>
          <w:iCs/>
          <w:sz w:val="24"/>
          <w:szCs w:val="24"/>
        </w:rPr>
        <w:t>user acceptance of information technology</w:t>
      </w:r>
      <w:r w:rsidRPr="00A31E5D">
        <w:rPr>
          <w:rFonts w:ascii="Arial" w:hAnsi="Arial" w:cs="Arial"/>
          <w:sz w:val="24"/>
          <w:szCs w:val="24"/>
        </w:rPr>
        <w:t>, MIS Quarterly (September),</w:t>
      </w:r>
      <w:r w:rsidRPr="00A31E5D">
        <w:rPr>
          <w:rFonts w:ascii="Arial" w:hAnsi="Arial" w:cs="Arial"/>
          <w:spacing w:val="23"/>
          <w:sz w:val="24"/>
          <w:szCs w:val="24"/>
        </w:rPr>
        <w:t xml:space="preserve"> pp.</w:t>
      </w:r>
      <w:r w:rsidRPr="00A31E5D">
        <w:rPr>
          <w:rFonts w:ascii="Arial" w:hAnsi="Arial" w:cs="Arial"/>
          <w:sz w:val="24"/>
          <w:szCs w:val="24"/>
        </w:rPr>
        <w:t>319–340.</w:t>
      </w:r>
    </w:p>
    <w:p w14:paraId="3385C261" w14:textId="77777777" w:rsidR="005E2D0F" w:rsidRPr="00A31E5D" w:rsidRDefault="005E2D0F" w:rsidP="005F7DF9">
      <w:pPr>
        <w:widowControl w:val="0"/>
        <w:tabs>
          <w:tab w:val="left" w:pos="180"/>
          <w:tab w:val="left" w:pos="617"/>
        </w:tabs>
        <w:kinsoku w:val="0"/>
        <w:overflowPunct w:val="0"/>
        <w:autoSpaceDE w:val="0"/>
        <w:autoSpaceDN w:val="0"/>
        <w:adjustRightInd w:val="0"/>
        <w:snapToGrid w:val="0"/>
        <w:spacing w:before="3" w:line="360" w:lineRule="auto"/>
        <w:ind w:right="102"/>
        <w:jc w:val="both"/>
        <w:rPr>
          <w:rFonts w:ascii="Arial" w:hAnsi="Arial" w:cs="Arial"/>
          <w:sz w:val="24"/>
          <w:szCs w:val="24"/>
        </w:rPr>
      </w:pPr>
    </w:p>
    <w:p w14:paraId="2D7ED6EF" w14:textId="77777777" w:rsidR="005E2D0F" w:rsidRPr="00A31E5D" w:rsidRDefault="005E2D0F" w:rsidP="005F7DF9">
      <w:pPr>
        <w:widowControl w:val="0"/>
        <w:tabs>
          <w:tab w:val="left" w:pos="180"/>
          <w:tab w:val="left" w:pos="617"/>
        </w:tabs>
        <w:kinsoku w:val="0"/>
        <w:overflowPunct w:val="0"/>
        <w:autoSpaceDE w:val="0"/>
        <w:autoSpaceDN w:val="0"/>
        <w:adjustRightInd w:val="0"/>
        <w:snapToGrid w:val="0"/>
        <w:spacing w:before="2" w:line="360" w:lineRule="auto"/>
        <w:ind w:right="102"/>
        <w:jc w:val="both"/>
        <w:rPr>
          <w:rFonts w:ascii="Arial" w:hAnsi="Arial" w:cs="Arial"/>
          <w:sz w:val="24"/>
          <w:szCs w:val="24"/>
        </w:rPr>
      </w:pPr>
      <w:r w:rsidRPr="00A31E5D">
        <w:rPr>
          <w:rFonts w:ascii="Arial" w:hAnsi="Arial" w:cs="Arial"/>
          <w:sz w:val="24"/>
          <w:szCs w:val="24"/>
        </w:rPr>
        <w:t xml:space="preserve">G. Churchill (1979), </w:t>
      </w:r>
      <w:r w:rsidRPr="00A31E5D">
        <w:rPr>
          <w:rFonts w:ascii="Arial" w:hAnsi="Arial" w:cs="Arial"/>
          <w:i/>
          <w:iCs/>
          <w:sz w:val="24"/>
          <w:szCs w:val="24"/>
        </w:rPr>
        <w:t xml:space="preserve">A paradigm for developing better measures </w:t>
      </w:r>
      <w:r w:rsidRPr="00A31E5D">
        <w:rPr>
          <w:rFonts w:ascii="Arial" w:hAnsi="Arial" w:cs="Arial"/>
          <w:i/>
          <w:iCs/>
          <w:spacing w:val="-6"/>
          <w:sz w:val="24"/>
          <w:szCs w:val="24"/>
        </w:rPr>
        <w:t xml:space="preserve">of </w:t>
      </w:r>
      <w:r w:rsidRPr="00A31E5D">
        <w:rPr>
          <w:rFonts w:ascii="Arial" w:hAnsi="Arial" w:cs="Arial"/>
          <w:i/>
          <w:iCs/>
          <w:sz w:val="24"/>
          <w:szCs w:val="24"/>
        </w:rPr>
        <w:t>marketing constructs</w:t>
      </w:r>
      <w:r w:rsidRPr="00A31E5D">
        <w:rPr>
          <w:rFonts w:ascii="Arial" w:hAnsi="Arial" w:cs="Arial"/>
          <w:sz w:val="24"/>
          <w:szCs w:val="24"/>
        </w:rPr>
        <w:t xml:space="preserve">, Journal of Marketing Research </w:t>
      </w:r>
      <w:r w:rsidRPr="00A31E5D">
        <w:rPr>
          <w:rFonts w:ascii="Arial" w:hAnsi="Arial" w:cs="Arial"/>
          <w:spacing w:val="-5"/>
          <w:sz w:val="24"/>
          <w:szCs w:val="24"/>
        </w:rPr>
        <w:t xml:space="preserve">16, </w:t>
      </w:r>
      <w:r w:rsidRPr="00A31E5D">
        <w:rPr>
          <w:rFonts w:ascii="Arial" w:hAnsi="Arial" w:cs="Arial"/>
          <w:sz w:val="24"/>
          <w:szCs w:val="24"/>
        </w:rPr>
        <w:t>pp.</w:t>
      </w:r>
      <w:r w:rsidRPr="00A31E5D">
        <w:rPr>
          <w:rFonts w:ascii="Arial" w:hAnsi="Arial" w:cs="Arial"/>
          <w:spacing w:val="22"/>
          <w:sz w:val="24"/>
          <w:szCs w:val="24"/>
        </w:rPr>
        <w:t xml:space="preserve"> </w:t>
      </w:r>
      <w:r w:rsidRPr="00A31E5D">
        <w:rPr>
          <w:rFonts w:ascii="Arial" w:hAnsi="Arial" w:cs="Arial"/>
          <w:sz w:val="24"/>
          <w:szCs w:val="24"/>
        </w:rPr>
        <w:t>64–73.</w:t>
      </w:r>
    </w:p>
    <w:p w14:paraId="7608648A" w14:textId="77777777" w:rsidR="005E2D0F" w:rsidRPr="00A31E5D" w:rsidRDefault="005E2D0F" w:rsidP="005F7DF9">
      <w:pPr>
        <w:widowControl w:val="0"/>
        <w:tabs>
          <w:tab w:val="left" w:pos="180"/>
          <w:tab w:val="left" w:pos="617"/>
        </w:tabs>
        <w:kinsoku w:val="0"/>
        <w:overflowPunct w:val="0"/>
        <w:autoSpaceDE w:val="0"/>
        <w:autoSpaceDN w:val="0"/>
        <w:adjustRightInd w:val="0"/>
        <w:snapToGrid w:val="0"/>
        <w:spacing w:before="2" w:line="360" w:lineRule="auto"/>
        <w:ind w:right="102"/>
        <w:jc w:val="both"/>
        <w:rPr>
          <w:rFonts w:ascii="Arial" w:hAnsi="Arial" w:cs="Arial"/>
          <w:sz w:val="24"/>
          <w:szCs w:val="24"/>
        </w:rPr>
      </w:pPr>
    </w:p>
    <w:p w14:paraId="3B05FA8B" w14:textId="77777777" w:rsidR="005E2D0F" w:rsidRPr="00A31E5D" w:rsidRDefault="005E2D0F" w:rsidP="005F7DF9">
      <w:pPr>
        <w:widowControl w:val="0"/>
        <w:tabs>
          <w:tab w:val="left" w:pos="180"/>
          <w:tab w:val="left" w:pos="617"/>
        </w:tabs>
        <w:kinsoku w:val="0"/>
        <w:overflowPunct w:val="0"/>
        <w:autoSpaceDE w:val="0"/>
        <w:autoSpaceDN w:val="0"/>
        <w:adjustRightInd w:val="0"/>
        <w:snapToGrid w:val="0"/>
        <w:spacing w:before="2" w:line="360" w:lineRule="auto"/>
        <w:ind w:right="102"/>
        <w:jc w:val="both"/>
        <w:rPr>
          <w:rFonts w:ascii="Arial" w:hAnsi="Arial" w:cs="Arial"/>
          <w:sz w:val="24"/>
          <w:szCs w:val="24"/>
        </w:rPr>
      </w:pPr>
      <w:r w:rsidRPr="00A31E5D">
        <w:rPr>
          <w:rFonts w:ascii="Arial" w:hAnsi="Arial" w:cs="Arial"/>
          <w:sz w:val="24"/>
          <w:szCs w:val="24"/>
        </w:rPr>
        <w:t xml:space="preserve">George, D. &amp; Mallery, P. (2003), </w:t>
      </w:r>
      <w:r w:rsidRPr="00A31E5D">
        <w:rPr>
          <w:rFonts w:ascii="Arial" w:hAnsi="Arial" w:cs="Arial"/>
          <w:i/>
          <w:iCs/>
          <w:sz w:val="24"/>
          <w:szCs w:val="24"/>
        </w:rPr>
        <w:t>SPSS for windows step by step: a simple guide and reference</w:t>
      </w:r>
      <w:r w:rsidRPr="00A31E5D">
        <w:rPr>
          <w:rFonts w:ascii="Arial" w:hAnsi="Arial" w:cs="Arial"/>
          <w:sz w:val="24"/>
          <w:szCs w:val="24"/>
        </w:rPr>
        <w:t>, 4th ed. Boston: Allyn &amp; Bacon.</w:t>
      </w:r>
    </w:p>
    <w:p w14:paraId="5E982BA5" w14:textId="77777777" w:rsidR="00597F28" w:rsidRPr="00A31E5D" w:rsidRDefault="00597F28"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0ECF31BC" w14:textId="77777777" w:rsidR="00597F28" w:rsidRPr="00A31E5D" w:rsidRDefault="00597F28"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Ha, S., &amp; Stoel, L. (2009), </w:t>
      </w:r>
      <w:r w:rsidRPr="00A31E5D">
        <w:rPr>
          <w:rFonts w:ascii="Arial" w:hAnsi="Arial" w:cs="Arial"/>
          <w:i/>
          <w:iCs/>
          <w:sz w:val="24"/>
          <w:szCs w:val="24"/>
        </w:rPr>
        <w:t>Consumer e-shopping acceptance: Antecedents in a technology acceptance model</w:t>
      </w:r>
      <w:r w:rsidRPr="00A31E5D">
        <w:rPr>
          <w:rFonts w:ascii="Arial" w:hAnsi="Arial" w:cs="Arial"/>
          <w:sz w:val="24"/>
          <w:szCs w:val="24"/>
        </w:rPr>
        <w:t>, Journal of business research, 62(5), pp. 565-571</w:t>
      </w:r>
    </w:p>
    <w:p w14:paraId="3DB3B624" w14:textId="77777777" w:rsidR="00597F28" w:rsidRPr="00A31E5D" w:rsidRDefault="00597F28"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325F4970" w14:textId="23A1599A" w:rsidR="00597F28" w:rsidRPr="00A31E5D" w:rsidRDefault="00597F28"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Herrera, C. F. &amp; Blanco, C. F (2011), </w:t>
      </w:r>
      <w:r w:rsidRPr="00A31E5D">
        <w:rPr>
          <w:rFonts w:ascii="Arial" w:hAnsi="Arial" w:cs="Arial"/>
          <w:i/>
          <w:iCs/>
          <w:sz w:val="24"/>
          <w:szCs w:val="24"/>
        </w:rPr>
        <w:t xml:space="preserve">Consequences of consumer trust in PDO food products: The role of </w:t>
      </w:r>
      <w:r w:rsidR="00170544">
        <w:rPr>
          <w:rFonts w:ascii="Arial" w:hAnsi="Arial" w:cs="Arial"/>
          <w:i/>
          <w:iCs/>
          <w:sz w:val="24"/>
          <w:szCs w:val="24"/>
        </w:rPr>
        <w:t>Familiarity</w:t>
      </w:r>
      <w:r w:rsidRPr="00A31E5D">
        <w:rPr>
          <w:rFonts w:ascii="Arial" w:hAnsi="Arial" w:cs="Arial"/>
          <w:sz w:val="24"/>
          <w:szCs w:val="24"/>
        </w:rPr>
        <w:t>, Journal of Product and Brand Management, 20(4), pp. 282–296.</w:t>
      </w:r>
    </w:p>
    <w:p w14:paraId="269288D5" w14:textId="77777777" w:rsidR="00597F28" w:rsidRPr="00A31E5D" w:rsidRDefault="00597F28" w:rsidP="005F7DF9">
      <w:pPr>
        <w:widowControl w:val="0"/>
        <w:tabs>
          <w:tab w:val="left" w:pos="180"/>
          <w:tab w:val="left" w:pos="617"/>
        </w:tabs>
        <w:kinsoku w:val="0"/>
        <w:overflowPunct w:val="0"/>
        <w:autoSpaceDE w:val="0"/>
        <w:autoSpaceDN w:val="0"/>
        <w:adjustRightInd w:val="0"/>
        <w:snapToGrid w:val="0"/>
        <w:spacing w:before="2" w:line="360" w:lineRule="auto"/>
        <w:ind w:right="102"/>
        <w:jc w:val="both"/>
        <w:rPr>
          <w:rFonts w:ascii="Arial" w:hAnsi="Arial" w:cs="Arial"/>
          <w:sz w:val="24"/>
          <w:szCs w:val="24"/>
        </w:rPr>
      </w:pPr>
    </w:p>
    <w:p w14:paraId="3CD7BBA4" w14:textId="70F4D5CC" w:rsidR="005E2D0F" w:rsidRPr="00A31E5D" w:rsidRDefault="005E2D0F" w:rsidP="005F7DF9">
      <w:pPr>
        <w:widowControl w:val="0"/>
        <w:tabs>
          <w:tab w:val="left" w:pos="180"/>
          <w:tab w:val="left" w:pos="520"/>
        </w:tabs>
        <w:kinsoku w:val="0"/>
        <w:overflowPunct w:val="0"/>
        <w:autoSpaceDE w:val="0"/>
        <w:autoSpaceDN w:val="0"/>
        <w:adjustRightInd w:val="0"/>
        <w:snapToGrid w:val="0"/>
        <w:spacing w:before="3" w:line="360" w:lineRule="auto"/>
        <w:ind w:right="200"/>
        <w:jc w:val="both"/>
        <w:rPr>
          <w:rFonts w:ascii="Arial" w:hAnsi="Arial" w:cs="Arial"/>
          <w:sz w:val="24"/>
          <w:szCs w:val="24"/>
        </w:rPr>
      </w:pPr>
      <w:r w:rsidRPr="00A31E5D">
        <w:rPr>
          <w:rFonts w:ascii="Arial" w:hAnsi="Arial" w:cs="Arial"/>
          <w:sz w:val="24"/>
          <w:szCs w:val="24"/>
        </w:rPr>
        <w:t>H.</w:t>
      </w:r>
      <w:r w:rsidRPr="00A31E5D">
        <w:rPr>
          <w:rFonts w:ascii="Arial" w:hAnsi="Arial" w:cs="Arial"/>
          <w:spacing w:val="-6"/>
          <w:sz w:val="24"/>
          <w:szCs w:val="24"/>
        </w:rPr>
        <w:t xml:space="preserve"> </w:t>
      </w:r>
      <w:r w:rsidR="00FC0528" w:rsidRPr="00A31E5D">
        <w:rPr>
          <w:rFonts w:ascii="Arial" w:hAnsi="Arial" w:cs="Arial"/>
          <w:sz w:val="24"/>
          <w:szCs w:val="24"/>
        </w:rPr>
        <w:t>V</w:t>
      </w:r>
      <w:r w:rsidRPr="00A31E5D">
        <w:rPr>
          <w:rFonts w:ascii="Arial" w:hAnsi="Arial" w:cs="Arial"/>
          <w:sz w:val="24"/>
          <w:szCs w:val="24"/>
        </w:rPr>
        <w:t>an</w:t>
      </w:r>
      <w:r w:rsidRPr="00A31E5D">
        <w:rPr>
          <w:rFonts w:ascii="Arial" w:hAnsi="Arial" w:cs="Arial"/>
          <w:spacing w:val="-6"/>
          <w:sz w:val="24"/>
          <w:szCs w:val="24"/>
        </w:rPr>
        <w:t xml:space="preserve"> </w:t>
      </w:r>
      <w:r w:rsidR="00FC0528" w:rsidRPr="00A31E5D">
        <w:rPr>
          <w:rFonts w:ascii="Arial" w:hAnsi="Arial" w:cs="Arial"/>
          <w:sz w:val="24"/>
          <w:szCs w:val="24"/>
        </w:rPr>
        <w:t>D</w:t>
      </w:r>
      <w:r w:rsidRPr="00A31E5D">
        <w:rPr>
          <w:rFonts w:ascii="Arial" w:hAnsi="Arial" w:cs="Arial"/>
          <w:sz w:val="24"/>
          <w:szCs w:val="24"/>
        </w:rPr>
        <w:t>er</w:t>
      </w:r>
      <w:r w:rsidRPr="00A31E5D">
        <w:rPr>
          <w:rFonts w:ascii="Arial" w:hAnsi="Arial" w:cs="Arial"/>
          <w:spacing w:val="-6"/>
          <w:sz w:val="24"/>
          <w:szCs w:val="24"/>
        </w:rPr>
        <w:t xml:space="preserve"> </w:t>
      </w:r>
      <w:r w:rsidRPr="00A31E5D">
        <w:rPr>
          <w:rFonts w:ascii="Arial" w:hAnsi="Arial" w:cs="Arial"/>
          <w:sz w:val="24"/>
          <w:szCs w:val="24"/>
        </w:rPr>
        <w:t>Heijden (2003),</w:t>
      </w:r>
      <w:r w:rsidRPr="00A31E5D">
        <w:rPr>
          <w:rFonts w:ascii="Arial" w:hAnsi="Arial" w:cs="Arial"/>
          <w:spacing w:val="-7"/>
          <w:sz w:val="24"/>
          <w:szCs w:val="24"/>
        </w:rPr>
        <w:t xml:space="preserve"> </w:t>
      </w:r>
      <w:r w:rsidRPr="00A31E5D">
        <w:rPr>
          <w:rFonts w:ascii="Arial" w:hAnsi="Arial" w:cs="Arial"/>
          <w:i/>
          <w:iCs/>
          <w:sz w:val="24"/>
          <w:szCs w:val="24"/>
        </w:rPr>
        <w:t>Factors</w:t>
      </w:r>
      <w:r w:rsidRPr="00A31E5D">
        <w:rPr>
          <w:rFonts w:ascii="Arial" w:hAnsi="Arial" w:cs="Arial"/>
          <w:i/>
          <w:iCs/>
          <w:spacing w:val="-5"/>
          <w:sz w:val="24"/>
          <w:szCs w:val="24"/>
        </w:rPr>
        <w:t xml:space="preserve"> </w:t>
      </w:r>
      <w:r w:rsidRPr="00A31E5D">
        <w:rPr>
          <w:rFonts w:ascii="Arial" w:hAnsi="Arial" w:cs="Arial"/>
          <w:i/>
          <w:iCs/>
          <w:sz w:val="24"/>
          <w:szCs w:val="24"/>
        </w:rPr>
        <w:t>influencing</w:t>
      </w:r>
      <w:r w:rsidRPr="00A31E5D">
        <w:rPr>
          <w:rFonts w:ascii="Arial" w:hAnsi="Arial" w:cs="Arial"/>
          <w:i/>
          <w:iCs/>
          <w:spacing w:val="-6"/>
          <w:sz w:val="24"/>
          <w:szCs w:val="24"/>
        </w:rPr>
        <w:t xml:space="preserve"> </w:t>
      </w:r>
      <w:r w:rsidRPr="00A31E5D">
        <w:rPr>
          <w:rFonts w:ascii="Arial" w:hAnsi="Arial" w:cs="Arial"/>
          <w:i/>
          <w:iCs/>
          <w:sz w:val="24"/>
          <w:szCs w:val="24"/>
        </w:rPr>
        <w:t>the</w:t>
      </w:r>
      <w:r w:rsidRPr="00A31E5D">
        <w:rPr>
          <w:rFonts w:ascii="Arial" w:hAnsi="Arial" w:cs="Arial"/>
          <w:i/>
          <w:iCs/>
          <w:spacing w:val="-6"/>
          <w:sz w:val="24"/>
          <w:szCs w:val="24"/>
        </w:rPr>
        <w:t xml:space="preserve"> </w:t>
      </w:r>
      <w:r w:rsidRPr="00A31E5D">
        <w:rPr>
          <w:rFonts w:ascii="Arial" w:hAnsi="Arial" w:cs="Arial"/>
          <w:i/>
          <w:iCs/>
          <w:sz w:val="24"/>
          <w:szCs w:val="24"/>
        </w:rPr>
        <w:t>usage</w:t>
      </w:r>
      <w:r w:rsidRPr="00A31E5D">
        <w:rPr>
          <w:rFonts w:ascii="Arial" w:hAnsi="Arial" w:cs="Arial"/>
          <w:i/>
          <w:iCs/>
          <w:spacing w:val="-7"/>
          <w:sz w:val="24"/>
          <w:szCs w:val="24"/>
        </w:rPr>
        <w:t xml:space="preserve"> </w:t>
      </w:r>
      <w:r w:rsidRPr="00A31E5D">
        <w:rPr>
          <w:rFonts w:ascii="Arial" w:hAnsi="Arial" w:cs="Arial"/>
          <w:i/>
          <w:iCs/>
          <w:sz w:val="24"/>
          <w:szCs w:val="24"/>
        </w:rPr>
        <w:t>of</w:t>
      </w:r>
      <w:r w:rsidRPr="00A31E5D">
        <w:rPr>
          <w:rFonts w:ascii="Arial" w:hAnsi="Arial" w:cs="Arial"/>
          <w:i/>
          <w:iCs/>
          <w:spacing w:val="-6"/>
          <w:sz w:val="24"/>
          <w:szCs w:val="24"/>
        </w:rPr>
        <w:t xml:space="preserve"> </w:t>
      </w:r>
      <w:r w:rsidRPr="00A31E5D">
        <w:rPr>
          <w:rFonts w:ascii="Arial" w:hAnsi="Arial" w:cs="Arial"/>
          <w:i/>
          <w:iCs/>
          <w:sz w:val="24"/>
          <w:szCs w:val="24"/>
        </w:rPr>
        <w:t xml:space="preserve">websites: the case of a </w:t>
      </w:r>
      <w:r w:rsidR="00E13A38" w:rsidRPr="00A31E5D">
        <w:rPr>
          <w:rFonts w:ascii="Arial" w:hAnsi="Arial" w:cs="Arial"/>
          <w:i/>
          <w:iCs/>
          <w:sz w:val="24"/>
          <w:szCs w:val="24"/>
        </w:rPr>
        <w:t>g</w:t>
      </w:r>
      <w:r w:rsidRPr="00A31E5D">
        <w:rPr>
          <w:rFonts w:ascii="Arial" w:hAnsi="Arial" w:cs="Arial"/>
          <w:i/>
          <w:iCs/>
          <w:sz w:val="24"/>
          <w:szCs w:val="24"/>
        </w:rPr>
        <w:t>eneric portal in The Netherlands</w:t>
      </w:r>
      <w:r w:rsidRPr="00A31E5D">
        <w:rPr>
          <w:rFonts w:ascii="Arial" w:hAnsi="Arial" w:cs="Arial"/>
          <w:sz w:val="24"/>
          <w:szCs w:val="24"/>
        </w:rPr>
        <w:t>, Information &amp;</w:t>
      </w:r>
      <w:r w:rsidRPr="00A31E5D">
        <w:rPr>
          <w:rFonts w:ascii="Arial" w:hAnsi="Arial" w:cs="Arial"/>
          <w:spacing w:val="11"/>
          <w:sz w:val="24"/>
          <w:szCs w:val="24"/>
        </w:rPr>
        <w:t xml:space="preserve"> </w:t>
      </w:r>
      <w:r w:rsidRPr="00A31E5D">
        <w:rPr>
          <w:rFonts w:ascii="Arial" w:hAnsi="Arial" w:cs="Arial"/>
          <w:sz w:val="24"/>
          <w:szCs w:val="24"/>
        </w:rPr>
        <w:t>Management</w:t>
      </w:r>
      <w:r w:rsidRPr="00A31E5D">
        <w:rPr>
          <w:rFonts w:ascii="Arial" w:hAnsi="Arial" w:cs="Arial"/>
          <w:spacing w:val="12"/>
          <w:sz w:val="24"/>
          <w:szCs w:val="24"/>
        </w:rPr>
        <w:t xml:space="preserve"> </w:t>
      </w:r>
      <w:r w:rsidRPr="00A31E5D">
        <w:rPr>
          <w:rFonts w:ascii="Arial" w:hAnsi="Arial" w:cs="Arial"/>
          <w:sz w:val="24"/>
          <w:szCs w:val="24"/>
        </w:rPr>
        <w:t>40</w:t>
      </w:r>
      <w:r w:rsidRPr="00A31E5D">
        <w:rPr>
          <w:rFonts w:ascii="Arial" w:hAnsi="Arial" w:cs="Arial"/>
          <w:spacing w:val="11"/>
          <w:sz w:val="24"/>
          <w:szCs w:val="24"/>
        </w:rPr>
        <w:t xml:space="preserve"> </w:t>
      </w:r>
      <w:r w:rsidRPr="00A31E5D">
        <w:rPr>
          <w:rFonts w:ascii="Arial" w:hAnsi="Arial" w:cs="Arial"/>
          <w:sz w:val="24"/>
          <w:szCs w:val="24"/>
        </w:rPr>
        <w:t>(6),</w:t>
      </w:r>
      <w:r w:rsidRPr="00A31E5D">
        <w:rPr>
          <w:rFonts w:ascii="Arial" w:hAnsi="Arial" w:cs="Arial"/>
          <w:spacing w:val="12"/>
          <w:sz w:val="24"/>
          <w:szCs w:val="24"/>
        </w:rPr>
        <w:t xml:space="preserve"> </w:t>
      </w:r>
      <w:r w:rsidRPr="00A31E5D">
        <w:rPr>
          <w:rFonts w:ascii="Arial" w:hAnsi="Arial" w:cs="Arial"/>
          <w:sz w:val="24"/>
          <w:szCs w:val="24"/>
        </w:rPr>
        <w:t>pp.</w:t>
      </w:r>
      <w:r w:rsidRPr="00A31E5D">
        <w:rPr>
          <w:rFonts w:ascii="Arial" w:hAnsi="Arial" w:cs="Arial"/>
          <w:spacing w:val="11"/>
          <w:sz w:val="24"/>
          <w:szCs w:val="24"/>
        </w:rPr>
        <w:t xml:space="preserve"> </w:t>
      </w:r>
      <w:r w:rsidRPr="00A31E5D">
        <w:rPr>
          <w:rFonts w:ascii="Arial" w:hAnsi="Arial" w:cs="Arial"/>
          <w:sz w:val="24"/>
          <w:szCs w:val="24"/>
        </w:rPr>
        <w:t>541–549.</w:t>
      </w:r>
    </w:p>
    <w:p w14:paraId="3B464C3C" w14:textId="77777777" w:rsidR="005E2D0F" w:rsidRPr="00A31E5D" w:rsidRDefault="005E2D0F" w:rsidP="005F7DF9">
      <w:pPr>
        <w:widowControl w:val="0"/>
        <w:tabs>
          <w:tab w:val="left" w:pos="180"/>
          <w:tab w:val="left" w:pos="520"/>
        </w:tabs>
        <w:kinsoku w:val="0"/>
        <w:overflowPunct w:val="0"/>
        <w:autoSpaceDE w:val="0"/>
        <w:autoSpaceDN w:val="0"/>
        <w:adjustRightInd w:val="0"/>
        <w:snapToGrid w:val="0"/>
        <w:spacing w:before="3" w:line="360" w:lineRule="auto"/>
        <w:ind w:right="200"/>
        <w:jc w:val="both"/>
        <w:rPr>
          <w:rFonts w:ascii="Arial" w:hAnsi="Arial" w:cs="Arial"/>
          <w:sz w:val="24"/>
          <w:szCs w:val="24"/>
        </w:rPr>
      </w:pPr>
    </w:p>
    <w:p w14:paraId="12E7627B" w14:textId="35F390DC" w:rsidR="005E2D0F" w:rsidRPr="00A31E5D" w:rsidRDefault="005E2D0F" w:rsidP="005F7DF9">
      <w:pPr>
        <w:widowControl w:val="0"/>
        <w:tabs>
          <w:tab w:val="left" w:pos="180"/>
          <w:tab w:val="left" w:pos="520"/>
        </w:tabs>
        <w:kinsoku w:val="0"/>
        <w:overflowPunct w:val="0"/>
        <w:autoSpaceDE w:val="0"/>
        <w:autoSpaceDN w:val="0"/>
        <w:adjustRightInd w:val="0"/>
        <w:snapToGrid w:val="0"/>
        <w:spacing w:before="1" w:line="360" w:lineRule="auto"/>
        <w:ind w:right="201"/>
        <w:jc w:val="both"/>
        <w:rPr>
          <w:rFonts w:ascii="Arial" w:hAnsi="Arial" w:cs="Arial"/>
          <w:sz w:val="24"/>
          <w:szCs w:val="24"/>
        </w:rPr>
      </w:pPr>
      <w:r w:rsidRPr="00A31E5D">
        <w:rPr>
          <w:rFonts w:ascii="Arial" w:hAnsi="Arial" w:cs="Arial"/>
          <w:sz w:val="24"/>
          <w:szCs w:val="24"/>
        </w:rPr>
        <w:t xml:space="preserve">H. </w:t>
      </w:r>
      <w:r w:rsidR="00FC0528" w:rsidRPr="00A31E5D">
        <w:rPr>
          <w:rFonts w:ascii="Arial" w:hAnsi="Arial" w:cs="Arial"/>
          <w:sz w:val="24"/>
          <w:szCs w:val="24"/>
        </w:rPr>
        <w:t>Van</w:t>
      </w:r>
      <w:r w:rsidR="00FC0528" w:rsidRPr="00A31E5D">
        <w:rPr>
          <w:rFonts w:ascii="Arial" w:hAnsi="Arial" w:cs="Arial"/>
          <w:spacing w:val="-6"/>
          <w:sz w:val="24"/>
          <w:szCs w:val="24"/>
        </w:rPr>
        <w:t xml:space="preserve"> </w:t>
      </w:r>
      <w:r w:rsidR="00FC0528" w:rsidRPr="00A31E5D">
        <w:rPr>
          <w:rFonts w:ascii="Arial" w:hAnsi="Arial" w:cs="Arial"/>
          <w:sz w:val="24"/>
          <w:szCs w:val="24"/>
        </w:rPr>
        <w:t>Der</w:t>
      </w:r>
      <w:r w:rsidR="00FC0528" w:rsidRPr="00A31E5D">
        <w:rPr>
          <w:rFonts w:ascii="Arial" w:hAnsi="Arial" w:cs="Arial"/>
          <w:spacing w:val="-6"/>
          <w:sz w:val="24"/>
          <w:szCs w:val="24"/>
        </w:rPr>
        <w:t xml:space="preserve"> </w:t>
      </w:r>
      <w:r w:rsidR="00FC0528" w:rsidRPr="00A31E5D">
        <w:rPr>
          <w:rFonts w:ascii="Arial" w:hAnsi="Arial" w:cs="Arial"/>
          <w:sz w:val="24"/>
          <w:szCs w:val="24"/>
        </w:rPr>
        <w:t xml:space="preserve">Heijden </w:t>
      </w:r>
      <w:r w:rsidRPr="00A31E5D">
        <w:rPr>
          <w:rFonts w:ascii="Arial" w:hAnsi="Arial" w:cs="Arial"/>
          <w:sz w:val="24"/>
          <w:szCs w:val="24"/>
        </w:rPr>
        <w:t xml:space="preserve">(2003), </w:t>
      </w:r>
      <w:r w:rsidRPr="00A31E5D">
        <w:rPr>
          <w:rFonts w:ascii="Arial" w:hAnsi="Arial" w:cs="Arial"/>
          <w:spacing w:val="-6"/>
          <w:sz w:val="24"/>
          <w:szCs w:val="24"/>
        </w:rPr>
        <w:t xml:space="preserve">T. </w:t>
      </w:r>
      <w:r w:rsidRPr="00A31E5D">
        <w:rPr>
          <w:rFonts w:ascii="Arial" w:hAnsi="Arial" w:cs="Arial"/>
          <w:sz w:val="24"/>
          <w:szCs w:val="24"/>
        </w:rPr>
        <w:t xml:space="preserve">Verhagen, M. Creemers, </w:t>
      </w:r>
      <w:r w:rsidRPr="00A31E5D">
        <w:rPr>
          <w:rFonts w:ascii="Arial" w:hAnsi="Arial" w:cs="Arial"/>
          <w:i/>
          <w:iCs/>
          <w:spacing w:val="-3"/>
          <w:sz w:val="24"/>
          <w:szCs w:val="24"/>
        </w:rPr>
        <w:t xml:space="preserve">Under- </w:t>
      </w:r>
      <w:r w:rsidRPr="00A31E5D">
        <w:rPr>
          <w:rFonts w:ascii="Arial" w:hAnsi="Arial" w:cs="Arial"/>
          <w:i/>
          <w:iCs/>
          <w:sz w:val="24"/>
          <w:szCs w:val="24"/>
        </w:rPr>
        <w:t xml:space="preserve">standing online purchase intentions: contributions </w:t>
      </w:r>
      <w:r w:rsidRPr="00A31E5D">
        <w:rPr>
          <w:rFonts w:ascii="Arial" w:hAnsi="Arial" w:cs="Arial"/>
          <w:i/>
          <w:iCs/>
          <w:spacing w:val="-4"/>
          <w:sz w:val="24"/>
          <w:szCs w:val="24"/>
        </w:rPr>
        <w:t xml:space="preserve">from </w:t>
      </w:r>
      <w:r w:rsidRPr="00A31E5D">
        <w:rPr>
          <w:rFonts w:ascii="Arial" w:hAnsi="Arial" w:cs="Arial"/>
          <w:i/>
          <w:iCs/>
          <w:sz w:val="24"/>
          <w:szCs w:val="24"/>
        </w:rPr>
        <w:t>technology and trust perspectives</w:t>
      </w:r>
      <w:r w:rsidRPr="00A31E5D">
        <w:rPr>
          <w:rFonts w:ascii="Arial" w:hAnsi="Arial" w:cs="Arial"/>
          <w:sz w:val="24"/>
          <w:szCs w:val="24"/>
        </w:rPr>
        <w:t xml:space="preserve">, European Journal </w:t>
      </w:r>
      <w:r w:rsidRPr="00A31E5D">
        <w:rPr>
          <w:rFonts w:ascii="Arial" w:hAnsi="Arial" w:cs="Arial"/>
          <w:spacing w:val="-8"/>
          <w:sz w:val="24"/>
          <w:szCs w:val="24"/>
        </w:rPr>
        <w:t xml:space="preserve">of </w:t>
      </w:r>
      <w:r w:rsidRPr="00A31E5D">
        <w:rPr>
          <w:rFonts w:ascii="Arial" w:hAnsi="Arial" w:cs="Arial"/>
          <w:sz w:val="24"/>
          <w:szCs w:val="24"/>
        </w:rPr>
        <w:t>Information Systems (12 March), pp.</w:t>
      </w:r>
      <w:r w:rsidRPr="00A31E5D">
        <w:rPr>
          <w:rFonts w:ascii="Arial" w:hAnsi="Arial" w:cs="Arial"/>
          <w:spacing w:val="15"/>
          <w:sz w:val="24"/>
          <w:szCs w:val="24"/>
        </w:rPr>
        <w:t xml:space="preserve"> </w:t>
      </w:r>
      <w:r w:rsidRPr="00A31E5D">
        <w:rPr>
          <w:rFonts w:ascii="Arial" w:hAnsi="Arial" w:cs="Arial"/>
          <w:sz w:val="24"/>
          <w:szCs w:val="24"/>
        </w:rPr>
        <w:t>41–48.</w:t>
      </w:r>
    </w:p>
    <w:p w14:paraId="51B9C380"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1" w:line="360" w:lineRule="auto"/>
        <w:ind w:right="39"/>
        <w:jc w:val="both"/>
        <w:rPr>
          <w:rFonts w:ascii="Arial" w:hAnsi="Arial" w:cs="Arial"/>
          <w:sz w:val="24"/>
          <w:szCs w:val="24"/>
        </w:rPr>
      </w:pPr>
    </w:p>
    <w:p w14:paraId="02EE1CE7" w14:textId="7096C15D" w:rsidR="00DD62A6" w:rsidRPr="00A31E5D" w:rsidRDefault="00DD62A6" w:rsidP="005F7DF9">
      <w:pPr>
        <w:widowControl w:val="0"/>
        <w:tabs>
          <w:tab w:val="left" w:pos="180"/>
          <w:tab w:val="left" w:pos="520"/>
        </w:tabs>
        <w:kinsoku w:val="0"/>
        <w:overflowPunct w:val="0"/>
        <w:autoSpaceDE w:val="0"/>
        <w:autoSpaceDN w:val="0"/>
        <w:adjustRightInd w:val="0"/>
        <w:snapToGrid w:val="0"/>
        <w:spacing w:before="3" w:line="360" w:lineRule="auto"/>
        <w:ind w:right="200"/>
        <w:jc w:val="both"/>
        <w:rPr>
          <w:rFonts w:ascii="Arial" w:hAnsi="Arial" w:cs="Arial"/>
          <w:sz w:val="24"/>
          <w:szCs w:val="24"/>
        </w:rPr>
      </w:pPr>
      <w:r w:rsidRPr="00A31E5D">
        <w:rPr>
          <w:rFonts w:ascii="Arial" w:hAnsi="Arial" w:cs="Arial"/>
          <w:sz w:val="24"/>
          <w:szCs w:val="24"/>
        </w:rPr>
        <w:t>H.</w:t>
      </w:r>
      <w:r w:rsidR="00597F28" w:rsidRPr="00A31E5D">
        <w:rPr>
          <w:rFonts w:ascii="Arial" w:hAnsi="Arial" w:cs="Arial"/>
          <w:spacing w:val="-6"/>
          <w:sz w:val="24"/>
          <w:szCs w:val="24"/>
        </w:rPr>
        <w:t xml:space="preserve"> </w:t>
      </w:r>
      <w:r w:rsidR="00FC0528" w:rsidRPr="00A31E5D">
        <w:rPr>
          <w:rFonts w:ascii="Arial" w:hAnsi="Arial" w:cs="Arial"/>
          <w:sz w:val="24"/>
          <w:szCs w:val="24"/>
        </w:rPr>
        <w:t>Van</w:t>
      </w:r>
      <w:r w:rsidR="00FC0528" w:rsidRPr="00A31E5D">
        <w:rPr>
          <w:rFonts w:ascii="Arial" w:hAnsi="Arial" w:cs="Arial"/>
          <w:spacing w:val="-6"/>
          <w:sz w:val="24"/>
          <w:szCs w:val="24"/>
        </w:rPr>
        <w:t xml:space="preserve"> </w:t>
      </w:r>
      <w:r w:rsidR="00FC0528" w:rsidRPr="00A31E5D">
        <w:rPr>
          <w:rFonts w:ascii="Arial" w:hAnsi="Arial" w:cs="Arial"/>
          <w:sz w:val="24"/>
          <w:szCs w:val="24"/>
        </w:rPr>
        <w:t>Der</w:t>
      </w:r>
      <w:r w:rsidR="00FC0528" w:rsidRPr="00A31E5D">
        <w:rPr>
          <w:rFonts w:ascii="Arial" w:hAnsi="Arial" w:cs="Arial"/>
          <w:spacing w:val="-6"/>
          <w:sz w:val="24"/>
          <w:szCs w:val="24"/>
        </w:rPr>
        <w:t xml:space="preserve"> </w:t>
      </w:r>
      <w:r w:rsidR="00FC0528" w:rsidRPr="00A31E5D">
        <w:rPr>
          <w:rFonts w:ascii="Arial" w:hAnsi="Arial" w:cs="Arial"/>
          <w:sz w:val="24"/>
          <w:szCs w:val="24"/>
        </w:rPr>
        <w:t xml:space="preserve">Heijden </w:t>
      </w:r>
      <w:r w:rsidRPr="00A31E5D">
        <w:rPr>
          <w:rFonts w:ascii="Arial" w:hAnsi="Arial" w:cs="Arial"/>
          <w:sz w:val="24"/>
          <w:szCs w:val="24"/>
        </w:rPr>
        <w:t>(2004),</w:t>
      </w:r>
      <w:r w:rsidRPr="00A31E5D">
        <w:rPr>
          <w:rFonts w:ascii="Arial" w:hAnsi="Arial" w:cs="Arial"/>
          <w:spacing w:val="-7"/>
          <w:sz w:val="24"/>
          <w:szCs w:val="24"/>
        </w:rPr>
        <w:t xml:space="preserve"> </w:t>
      </w:r>
      <w:r w:rsidR="00BD22C2" w:rsidRPr="00A31E5D">
        <w:rPr>
          <w:rFonts w:ascii="Arial" w:hAnsi="Arial" w:cs="Arial"/>
          <w:i/>
          <w:iCs/>
          <w:sz w:val="24"/>
          <w:szCs w:val="24"/>
        </w:rPr>
        <w:t>Online store image: conceptual foundations and</w:t>
      </w:r>
      <w:r w:rsidR="00597F28" w:rsidRPr="00A31E5D">
        <w:rPr>
          <w:rFonts w:ascii="Arial" w:hAnsi="Arial" w:cs="Arial"/>
          <w:i/>
          <w:iCs/>
          <w:sz w:val="24"/>
          <w:szCs w:val="24"/>
        </w:rPr>
        <w:t xml:space="preserve"> </w:t>
      </w:r>
      <w:r w:rsidR="00BD22C2" w:rsidRPr="00A31E5D">
        <w:rPr>
          <w:rFonts w:ascii="Arial" w:hAnsi="Arial" w:cs="Arial"/>
          <w:i/>
          <w:iCs/>
          <w:sz w:val="24"/>
          <w:szCs w:val="24"/>
        </w:rPr>
        <w:t>empirical measurement</w:t>
      </w:r>
      <w:r w:rsidRPr="00A31E5D">
        <w:rPr>
          <w:rFonts w:ascii="Arial" w:hAnsi="Arial" w:cs="Arial"/>
          <w:sz w:val="24"/>
          <w:szCs w:val="24"/>
        </w:rPr>
        <w:t>, Information &amp;</w:t>
      </w:r>
      <w:r w:rsidRPr="00A31E5D">
        <w:rPr>
          <w:rFonts w:ascii="Arial" w:hAnsi="Arial" w:cs="Arial"/>
          <w:spacing w:val="11"/>
          <w:sz w:val="24"/>
          <w:szCs w:val="24"/>
        </w:rPr>
        <w:t xml:space="preserve"> </w:t>
      </w:r>
      <w:r w:rsidRPr="00A31E5D">
        <w:rPr>
          <w:rFonts w:ascii="Arial" w:hAnsi="Arial" w:cs="Arial"/>
          <w:sz w:val="24"/>
          <w:szCs w:val="24"/>
        </w:rPr>
        <w:t>Management</w:t>
      </w:r>
      <w:r w:rsidRPr="00A31E5D">
        <w:rPr>
          <w:rFonts w:ascii="Arial" w:hAnsi="Arial" w:cs="Arial"/>
          <w:spacing w:val="12"/>
          <w:sz w:val="24"/>
          <w:szCs w:val="24"/>
        </w:rPr>
        <w:t xml:space="preserve"> </w:t>
      </w:r>
      <w:r w:rsidRPr="00A31E5D">
        <w:rPr>
          <w:rFonts w:ascii="Arial" w:hAnsi="Arial" w:cs="Arial"/>
          <w:sz w:val="24"/>
          <w:szCs w:val="24"/>
        </w:rPr>
        <w:t>4</w:t>
      </w:r>
      <w:r w:rsidR="00064F66" w:rsidRPr="00A31E5D">
        <w:rPr>
          <w:rFonts w:ascii="Arial" w:hAnsi="Arial" w:cs="Arial"/>
          <w:sz w:val="24"/>
          <w:szCs w:val="24"/>
        </w:rPr>
        <w:t>1</w:t>
      </w:r>
      <w:r w:rsidRPr="00A31E5D">
        <w:rPr>
          <w:rFonts w:ascii="Arial" w:hAnsi="Arial" w:cs="Arial"/>
          <w:spacing w:val="11"/>
          <w:sz w:val="24"/>
          <w:szCs w:val="24"/>
        </w:rPr>
        <w:t xml:space="preserve"> </w:t>
      </w:r>
      <w:r w:rsidRPr="00A31E5D">
        <w:rPr>
          <w:rFonts w:ascii="Arial" w:hAnsi="Arial" w:cs="Arial"/>
          <w:sz w:val="24"/>
          <w:szCs w:val="24"/>
        </w:rPr>
        <w:t>(</w:t>
      </w:r>
      <w:r w:rsidR="00FB495C" w:rsidRPr="00A31E5D">
        <w:rPr>
          <w:rFonts w:ascii="Arial" w:hAnsi="Arial" w:cs="Arial"/>
          <w:sz w:val="24"/>
          <w:szCs w:val="24"/>
        </w:rPr>
        <w:t>2004</w:t>
      </w:r>
      <w:r w:rsidRPr="00A31E5D">
        <w:rPr>
          <w:rFonts w:ascii="Arial" w:hAnsi="Arial" w:cs="Arial"/>
          <w:sz w:val="24"/>
          <w:szCs w:val="24"/>
        </w:rPr>
        <w:t>),</w:t>
      </w:r>
      <w:r w:rsidRPr="00A31E5D">
        <w:rPr>
          <w:rFonts w:ascii="Arial" w:hAnsi="Arial" w:cs="Arial"/>
          <w:spacing w:val="12"/>
          <w:sz w:val="24"/>
          <w:szCs w:val="24"/>
        </w:rPr>
        <w:t xml:space="preserve"> </w:t>
      </w:r>
      <w:r w:rsidRPr="00A31E5D">
        <w:rPr>
          <w:rFonts w:ascii="Arial" w:hAnsi="Arial" w:cs="Arial"/>
          <w:sz w:val="24"/>
          <w:szCs w:val="24"/>
        </w:rPr>
        <w:t>pp.</w:t>
      </w:r>
      <w:r w:rsidRPr="00A31E5D">
        <w:rPr>
          <w:rFonts w:ascii="Arial" w:hAnsi="Arial" w:cs="Arial"/>
          <w:spacing w:val="11"/>
          <w:sz w:val="24"/>
          <w:szCs w:val="24"/>
        </w:rPr>
        <w:t xml:space="preserve"> </w:t>
      </w:r>
      <w:r w:rsidR="00FB495C" w:rsidRPr="00A31E5D">
        <w:rPr>
          <w:rFonts w:ascii="Arial" w:hAnsi="Arial" w:cs="Arial"/>
          <w:sz w:val="24"/>
          <w:szCs w:val="24"/>
        </w:rPr>
        <w:t>609</w:t>
      </w:r>
      <w:r w:rsidRPr="00A31E5D">
        <w:rPr>
          <w:rFonts w:ascii="Arial" w:hAnsi="Arial" w:cs="Arial"/>
          <w:sz w:val="24"/>
          <w:szCs w:val="24"/>
        </w:rPr>
        <w:t>–</w:t>
      </w:r>
      <w:r w:rsidR="00FB495C" w:rsidRPr="00A31E5D">
        <w:rPr>
          <w:rFonts w:ascii="Arial" w:hAnsi="Arial" w:cs="Arial"/>
          <w:sz w:val="24"/>
          <w:szCs w:val="24"/>
        </w:rPr>
        <w:t>617</w:t>
      </w:r>
      <w:r w:rsidRPr="00A31E5D">
        <w:rPr>
          <w:rFonts w:ascii="Arial" w:hAnsi="Arial" w:cs="Arial"/>
          <w:sz w:val="24"/>
          <w:szCs w:val="24"/>
        </w:rPr>
        <w:t>.</w:t>
      </w:r>
    </w:p>
    <w:p w14:paraId="6C7C985D" w14:textId="77777777" w:rsidR="00DD62A6" w:rsidRPr="00A31E5D" w:rsidRDefault="00DD62A6" w:rsidP="005F7DF9">
      <w:pPr>
        <w:widowControl w:val="0"/>
        <w:tabs>
          <w:tab w:val="left" w:pos="180"/>
          <w:tab w:val="left" w:pos="519"/>
        </w:tabs>
        <w:kinsoku w:val="0"/>
        <w:overflowPunct w:val="0"/>
        <w:autoSpaceDE w:val="0"/>
        <w:autoSpaceDN w:val="0"/>
        <w:adjustRightInd w:val="0"/>
        <w:snapToGrid w:val="0"/>
        <w:spacing w:before="1" w:line="360" w:lineRule="auto"/>
        <w:ind w:right="39"/>
        <w:jc w:val="both"/>
        <w:rPr>
          <w:rFonts w:ascii="Arial" w:hAnsi="Arial" w:cs="Arial"/>
          <w:sz w:val="24"/>
          <w:szCs w:val="24"/>
        </w:rPr>
      </w:pPr>
    </w:p>
    <w:p w14:paraId="5E8DF5E4" w14:textId="77777777" w:rsidR="005E2D0F" w:rsidRPr="00A31E5D" w:rsidRDefault="005E2D0F" w:rsidP="005F7DF9">
      <w:pPr>
        <w:widowControl w:val="0"/>
        <w:tabs>
          <w:tab w:val="left" w:pos="180"/>
          <w:tab w:val="left" w:pos="617"/>
        </w:tabs>
        <w:kinsoku w:val="0"/>
        <w:overflowPunct w:val="0"/>
        <w:autoSpaceDE w:val="0"/>
        <w:autoSpaceDN w:val="0"/>
        <w:adjustRightInd w:val="0"/>
        <w:snapToGrid w:val="0"/>
        <w:spacing w:line="360" w:lineRule="auto"/>
        <w:ind w:right="102"/>
        <w:jc w:val="both"/>
        <w:rPr>
          <w:rFonts w:ascii="Arial" w:hAnsi="Arial" w:cs="Arial"/>
          <w:sz w:val="24"/>
          <w:szCs w:val="24"/>
        </w:rPr>
      </w:pPr>
      <w:r w:rsidRPr="00A31E5D">
        <w:rPr>
          <w:rFonts w:ascii="Arial" w:hAnsi="Arial" w:cs="Arial"/>
          <w:sz w:val="24"/>
          <w:szCs w:val="24"/>
        </w:rPr>
        <w:t xml:space="preserve">J. Baker, et al (1994), </w:t>
      </w:r>
      <w:r w:rsidRPr="00A31E5D">
        <w:rPr>
          <w:rFonts w:ascii="Arial" w:hAnsi="Arial" w:cs="Arial"/>
          <w:i/>
          <w:iCs/>
          <w:sz w:val="24"/>
          <w:szCs w:val="24"/>
        </w:rPr>
        <w:t xml:space="preserve">The influence of </w:t>
      </w:r>
      <w:r w:rsidRPr="00A31E5D">
        <w:rPr>
          <w:rFonts w:ascii="Arial" w:hAnsi="Arial" w:cs="Arial"/>
          <w:i/>
          <w:iCs/>
          <w:spacing w:val="-3"/>
          <w:sz w:val="24"/>
          <w:szCs w:val="24"/>
        </w:rPr>
        <w:t xml:space="preserve">store </w:t>
      </w:r>
      <w:r w:rsidRPr="00A31E5D">
        <w:rPr>
          <w:rFonts w:ascii="Arial" w:hAnsi="Arial" w:cs="Arial"/>
          <w:i/>
          <w:iCs/>
          <w:sz w:val="24"/>
          <w:szCs w:val="24"/>
        </w:rPr>
        <w:t>environment on quality inferences and store image</w:t>
      </w:r>
      <w:r w:rsidRPr="00A31E5D">
        <w:rPr>
          <w:rFonts w:ascii="Arial" w:hAnsi="Arial" w:cs="Arial"/>
          <w:sz w:val="24"/>
          <w:szCs w:val="24"/>
        </w:rPr>
        <w:t xml:space="preserve">, Journal </w:t>
      </w:r>
      <w:r w:rsidRPr="00A31E5D">
        <w:rPr>
          <w:rFonts w:ascii="Arial" w:hAnsi="Arial" w:cs="Arial"/>
          <w:spacing w:val="-7"/>
          <w:sz w:val="24"/>
          <w:szCs w:val="24"/>
        </w:rPr>
        <w:t xml:space="preserve">of </w:t>
      </w:r>
      <w:r w:rsidRPr="00A31E5D">
        <w:rPr>
          <w:rFonts w:ascii="Arial" w:hAnsi="Arial" w:cs="Arial"/>
          <w:sz w:val="24"/>
          <w:szCs w:val="24"/>
        </w:rPr>
        <w:t xml:space="preserve">the Academy of Marketing Science 22 (4), pp. </w:t>
      </w:r>
      <w:r w:rsidRPr="00A31E5D">
        <w:rPr>
          <w:rFonts w:ascii="Arial" w:hAnsi="Arial" w:cs="Arial"/>
          <w:spacing w:val="-4"/>
          <w:sz w:val="24"/>
          <w:szCs w:val="24"/>
        </w:rPr>
        <w:t xml:space="preserve">328– </w:t>
      </w:r>
      <w:r w:rsidRPr="00A31E5D">
        <w:rPr>
          <w:rFonts w:ascii="Arial" w:hAnsi="Arial" w:cs="Arial"/>
          <w:sz w:val="24"/>
          <w:szCs w:val="24"/>
        </w:rPr>
        <w:t>339.</w:t>
      </w:r>
    </w:p>
    <w:p w14:paraId="071F175B" w14:textId="77777777" w:rsidR="005E2D0F" w:rsidRPr="00A31E5D" w:rsidRDefault="005E2D0F" w:rsidP="005F7DF9">
      <w:pPr>
        <w:widowControl w:val="0"/>
        <w:tabs>
          <w:tab w:val="left" w:pos="180"/>
          <w:tab w:val="left" w:pos="617"/>
        </w:tabs>
        <w:kinsoku w:val="0"/>
        <w:overflowPunct w:val="0"/>
        <w:autoSpaceDE w:val="0"/>
        <w:autoSpaceDN w:val="0"/>
        <w:adjustRightInd w:val="0"/>
        <w:snapToGrid w:val="0"/>
        <w:spacing w:before="1" w:line="360" w:lineRule="auto"/>
        <w:ind w:right="102"/>
        <w:jc w:val="both"/>
        <w:rPr>
          <w:rFonts w:ascii="Arial" w:hAnsi="Arial" w:cs="Arial"/>
          <w:sz w:val="24"/>
          <w:szCs w:val="24"/>
        </w:rPr>
      </w:pPr>
    </w:p>
    <w:p w14:paraId="4ECFA445" w14:textId="77777777" w:rsidR="005E2D0F" w:rsidRPr="00A31E5D" w:rsidRDefault="005E2D0F" w:rsidP="005F7DF9">
      <w:pPr>
        <w:widowControl w:val="0"/>
        <w:tabs>
          <w:tab w:val="left" w:pos="180"/>
          <w:tab w:val="left" w:pos="520"/>
        </w:tabs>
        <w:kinsoku w:val="0"/>
        <w:overflowPunct w:val="0"/>
        <w:autoSpaceDE w:val="0"/>
        <w:autoSpaceDN w:val="0"/>
        <w:adjustRightInd w:val="0"/>
        <w:snapToGrid w:val="0"/>
        <w:spacing w:line="360" w:lineRule="auto"/>
        <w:ind w:right="200"/>
        <w:jc w:val="both"/>
        <w:rPr>
          <w:rFonts w:ascii="Arial" w:hAnsi="Arial" w:cs="Arial"/>
          <w:sz w:val="24"/>
          <w:szCs w:val="24"/>
        </w:rPr>
      </w:pPr>
      <w:r w:rsidRPr="00A31E5D">
        <w:rPr>
          <w:rFonts w:ascii="Arial" w:hAnsi="Arial" w:cs="Arial"/>
          <w:sz w:val="24"/>
          <w:szCs w:val="24"/>
        </w:rPr>
        <w:t xml:space="preserve">J.C. Sweeney, et al (1999), </w:t>
      </w:r>
      <w:r w:rsidRPr="00A31E5D">
        <w:rPr>
          <w:rFonts w:ascii="Arial" w:hAnsi="Arial" w:cs="Arial"/>
          <w:i/>
          <w:iCs/>
          <w:sz w:val="24"/>
          <w:szCs w:val="24"/>
        </w:rPr>
        <w:t xml:space="preserve">The role of perceived risk in the quality-value relationship: a study in </w:t>
      </w:r>
      <w:r w:rsidRPr="00A31E5D">
        <w:rPr>
          <w:rFonts w:ascii="Arial" w:hAnsi="Arial" w:cs="Arial"/>
          <w:i/>
          <w:iCs/>
          <w:spacing w:val="-13"/>
          <w:sz w:val="24"/>
          <w:szCs w:val="24"/>
        </w:rPr>
        <w:t xml:space="preserve">a </w:t>
      </w:r>
      <w:r w:rsidRPr="00A31E5D">
        <w:rPr>
          <w:rFonts w:ascii="Arial" w:hAnsi="Arial" w:cs="Arial"/>
          <w:i/>
          <w:iCs/>
          <w:sz w:val="24"/>
          <w:szCs w:val="24"/>
        </w:rPr>
        <w:t>retail environment</w:t>
      </w:r>
      <w:r w:rsidRPr="00A31E5D">
        <w:rPr>
          <w:rFonts w:ascii="Arial" w:hAnsi="Arial" w:cs="Arial"/>
          <w:sz w:val="24"/>
          <w:szCs w:val="24"/>
        </w:rPr>
        <w:t xml:space="preserve">, Journal of Retailing 75 (1), pp. </w:t>
      </w:r>
      <w:r w:rsidRPr="00A31E5D">
        <w:rPr>
          <w:rFonts w:ascii="Arial" w:hAnsi="Arial" w:cs="Arial"/>
          <w:spacing w:val="-4"/>
          <w:sz w:val="24"/>
          <w:szCs w:val="24"/>
        </w:rPr>
        <w:t xml:space="preserve">77– </w:t>
      </w:r>
      <w:r w:rsidRPr="00A31E5D">
        <w:rPr>
          <w:rFonts w:ascii="Arial" w:hAnsi="Arial" w:cs="Arial"/>
          <w:sz w:val="24"/>
          <w:szCs w:val="24"/>
        </w:rPr>
        <w:t>105.</w:t>
      </w:r>
    </w:p>
    <w:p w14:paraId="0EDDDD56" w14:textId="77777777" w:rsidR="005E2D0F" w:rsidRPr="00A31E5D" w:rsidRDefault="005E2D0F" w:rsidP="005F7DF9">
      <w:pPr>
        <w:widowControl w:val="0"/>
        <w:tabs>
          <w:tab w:val="left" w:pos="180"/>
          <w:tab w:val="left" w:pos="617"/>
        </w:tabs>
        <w:kinsoku w:val="0"/>
        <w:overflowPunct w:val="0"/>
        <w:autoSpaceDE w:val="0"/>
        <w:autoSpaceDN w:val="0"/>
        <w:adjustRightInd w:val="0"/>
        <w:snapToGrid w:val="0"/>
        <w:spacing w:before="1" w:line="360" w:lineRule="auto"/>
        <w:ind w:right="102"/>
        <w:jc w:val="both"/>
        <w:rPr>
          <w:rFonts w:ascii="Arial" w:hAnsi="Arial" w:cs="Arial"/>
          <w:sz w:val="24"/>
          <w:szCs w:val="24"/>
        </w:rPr>
      </w:pPr>
    </w:p>
    <w:p w14:paraId="7080DFCA" w14:textId="77777777" w:rsidR="005E2D0F" w:rsidRPr="00A31E5D" w:rsidRDefault="005E2D0F" w:rsidP="005F7DF9">
      <w:pPr>
        <w:widowControl w:val="0"/>
        <w:tabs>
          <w:tab w:val="left" w:pos="180"/>
          <w:tab w:val="left" w:pos="617"/>
        </w:tabs>
        <w:kinsoku w:val="0"/>
        <w:overflowPunct w:val="0"/>
        <w:autoSpaceDE w:val="0"/>
        <w:autoSpaceDN w:val="0"/>
        <w:adjustRightInd w:val="0"/>
        <w:snapToGrid w:val="0"/>
        <w:spacing w:before="1" w:line="360" w:lineRule="auto"/>
        <w:ind w:right="102"/>
        <w:jc w:val="both"/>
        <w:rPr>
          <w:rFonts w:ascii="Arial" w:hAnsi="Arial" w:cs="Arial"/>
          <w:sz w:val="24"/>
          <w:szCs w:val="24"/>
        </w:rPr>
      </w:pPr>
      <w:r w:rsidRPr="00A31E5D">
        <w:rPr>
          <w:rFonts w:ascii="Arial" w:hAnsi="Arial" w:cs="Arial"/>
          <w:sz w:val="24"/>
          <w:szCs w:val="24"/>
        </w:rPr>
        <w:t xml:space="preserve">J. Dickson and G. Albaum (1977), </w:t>
      </w:r>
      <w:r w:rsidRPr="00A31E5D">
        <w:rPr>
          <w:rFonts w:ascii="Arial" w:hAnsi="Arial" w:cs="Arial"/>
          <w:i/>
          <w:iCs/>
          <w:sz w:val="24"/>
          <w:szCs w:val="24"/>
        </w:rPr>
        <w:t xml:space="preserve">A method for developing tailormade semantic differentials for specific marketing content </w:t>
      </w:r>
      <w:r w:rsidRPr="00A31E5D">
        <w:rPr>
          <w:rFonts w:ascii="Arial" w:hAnsi="Arial" w:cs="Arial"/>
          <w:i/>
          <w:iCs/>
          <w:spacing w:val="-3"/>
          <w:sz w:val="24"/>
          <w:szCs w:val="24"/>
        </w:rPr>
        <w:t>areas</w:t>
      </w:r>
      <w:r w:rsidRPr="00A31E5D">
        <w:rPr>
          <w:rFonts w:ascii="Arial" w:hAnsi="Arial" w:cs="Arial"/>
          <w:spacing w:val="-3"/>
          <w:sz w:val="24"/>
          <w:szCs w:val="24"/>
        </w:rPr>
        <w:t xml:space="preserve">, </w:t>
      </w:r>
      <w:r w:rsidRPr="00A31E5D">
        <w:rPr>
          <w:rFonts w:ascii="Arial" w:hAnsi="Arial" w:cs="Arial"/>
          <w:sz w:val="24"/>
          <w:szCs w:val="24"/>
        </w:rPr>
        <w:t>Journal</w:t>
      </w:r>
      <w:r w:rsidRPr="00A31E5D">
        <w:rPr>
          <w:rFonts w:ascii="Arial" w:hAnsi="Arial" w:cs="Arial"/>
          <w:spacing w:val="10"/>
          <w:sz w:val="24"/>
          <w:szCs w:val="24"/>
        </w:rPr>
        <w:t xml:space="preserve"> </w:t>
      </w:r>
      <w:r w:rsidRPr="00A31E5D">
        <w:rPr>
          <w:rFonts w:ascii="Arial" w:hAnsi="Arial" w:cs="Arial"/>
          <w:sz w:val="24"/>
          <w:szCs w:val="24"/>
        </w:rPr>
        <w:t>of</w:t>
      </w:r>
      <w:r w:rsidRPr="00A31E5D">
        <w:rPr>
          <w:rFonts w:ascii="Arial" w:hAnsi="Arial" w:cs="Arial"/>
          <w:spacing w:val="11"/>
          <w:sz w:val="24"/>
          <w:szCs w:val="24"/>
        </w:rPr>
        <w:t xml:space="preserve"> </w:t>
      </w:r>
      <w:r w:rsidRPr="00A31E5D">
        <w:rPr>
          <w:rFonts w:ascii="Arial" w:hAnsi="Arial" w:cs="Arial"/>
          <w:sz w:val="24"/>
          <w:szCs w:val="24"/>
        </w:rPr>
        <w:t>Marketing</w:t>
      </w:r>
      <w:r w:rsidRPr="00A31E5D">
        <w:rPr>
          <w:rFonts w:ascii="Arial" w:hAnsi="Arial" w:cs="Arial"/>
          <w:spacing w:val="12"/>
          <w:sz w:val="24"/>
          <w:szCs w:val="24"/>
        </w:rPr>
        <w:t xml:space="preserve"> </w:t>
      </w:r>
      <w:r w:rsidRPr="00A31E5D">
        <w:rPr>
          <w:rFonts w:ascii="Arial" w:hAnsi="Arial" w:cs="Arial"/>
          <w:sz w:val="24"/>
          <w:szCs w:val="24"/>
        </w:rPr>
        <w:t>Research</w:t>
      </w:r>
      <w:r w:rsidRPr="00A31E5D">
        <w:rPr>
          <w:rFonts w:ascii="Arial" w:hAnsi="Arial" w:cs="Arial"/>
          <w:spacing w:val="10"/>
          <w:sz w:val="24"/>
          <w:szCs w:val="24"/>
        </w:rPr>
        <w:t xml:space="preserve"> </w:t>
      </w:r>
      <w:r w:rsidRPr="00A31E5D">
        <w:rPr>
          <w:rFonts w:ascii="Arial" w:hAnsi="Arial" w:cs="Arial"/>
          <w:sz w:val="24"/>
          <w:szCs w:val="24"/>
        </w:rPr>
        <w:t>14</w:t>
      </w:r>
      <w:r w:rsidRPr="00A31E5D">
        <w:rPr>
          <w:rFonts w:ascii="Arial" w:hAnsi="Arial" w:cs="Arial"/>
          <w:spacing w:val="11"/>
          <w:sz w:val="24"/>
          <w:szCs w:val="24"/>
        </w:rPr>
        <w:t xml:space="preserve"> </w:t>
      </w:r>
      <w:r w:rsidRPr="00A31E5D">
        <w:rPr>
          <w:rFonts w:ascii="Arial" w:hAnsi="Arial" w:cs="Arial"/>
          <w:sz w:val="24"/>
          <w:szCs w:val="24"/>
        </w:rPr>
        <w:t>(2),</w:t>
      </w:r>
      <w:r w:rsidRPr="00A31E5D">
        <w:rPr>
          <w:rFonts w:ascii="Arial" w:hAnsi="Arial" w:cs="Arial"/>
          <w:spacing w:val="10"/>
          <w:sz w:val="24"/>
          <w:szCs w:val="24"/>
        </w:rPr>
        <w:t xml:space="preserve"> </w:t>
      </w:r>
      <w:r w:rsidRPr="00A31E5D">
        <w:rPr>
          <w:rFonts w:ascii="Arial" w:hAnsi="Arial" w:cs="Arial"/>
          <w:sz w:val="24"/>
          <w:szCs w:val="24"/>
        </w:rPr>
        <w:t>pp.</w:t>
      </w:r>
      <w:r w:rsidRPr="00A31E5D">
        <w:rPr>
          <w:rFonts w:ascii="Arial" w:hAnsi="Arial" w:cs="Arial"/>
          <w:spacing w:val="11"/>
          <w:sz w:val="24"/>
          <w:szCs w:val="24"/>
        </w:rPr>
        <w:t xml:space="preserve"> </w:t>
      </w:r>
      <w:r w:rsidRPr="00A31E5D">
        <w:rPr>
          <w:rFonts w:ascii="Arial" w:hAnsi="Arial" w:cs="Arial"/>
          <w:sz w:val="24"/>
          <w:szCs w:val="24"/>
        </w:rPr>
        <w:t>87–91.</w:t>
      </w:r>
    </w:p>
    <w:p w14:paraId="40BD764F"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1" w:line="360" w:lineRule="auto"/>
        <w:ind w:right="39"/>
        <w:jc w:val="both"/>
        <w:rPr>
          <w:rFonts w:ascii="Arial" w:hAnsi="Arial" w:cs="Arial"/>
          <w:sz w:val="24"/>
          <w:szCs w:val="24"/>
        </w:rPr>
      </w:pPr>
      <w:r w:rsidRPr="00A31E5D">
        <w:rPr>
          <w:rFonts w:ascii="Arial" w:hAnsi="Arial" w:cs="Arial"/>
          <w:sz w:val="24"/>
          <w:szCs w:val="24"/>
        </w:rPr>
        <w:t xml:space="preserve">J.D. Lindquist (1975), </w:t>
      </w:r>
      <w:r w:rsidRPr="00A31E5D">
        <w:rPr>
          <w:rFonts w:ascii="Arial" w:hAnsi="Arial" w:cs="Arial"/>
          <w:i/>
          <w:iCs/>
          <w:sz w:val="24"/>
          <w:szCs w:val="24"/>
        </w:rPr>
        <w:t xml:space="preserve">Meaning of image: a survey of empirical </w:t>
      </w:r>
      <w:r w:rsidRPr="00A31E5D">
        <w:rPr>
          <w:rFonts w:ascii="Arial" w:hAnsi="Arial" w:cs="Arial"/>
          <w:i/>
          <w:iCs/>
          <w:spacing w:val="-4"/>
          <w:sz w:val="24"/>
          <w:szCs w:val="24"/>
        </w:rPr>
        <w:t xml:space="preserve">and </w:t>
      </w:r>
      <w:r w:rsidRPr="00A31E5D">
        <w:rPr>
          <w:rFonts w:ascii="Arial" w:hAnsi="Arial" w:cs="Arial"/>
          <w:i/>
          <w:iCs/>
          <w:sz w:val="24"/>
          <w:szCs w:val="24"/>
        </w:rPr>
        <w:t>hypothetical evidence</w:t>
      </w:r>
      <w:r w:rsidRPr="00A31E5D">
        <w:rPr>
          <w:rFonts w:ascii="Arial" w:hAnsi="Arial" w:cs="Arial"/>
          <w:sz w:val="24"/>
          <w:szCs w:val="24"/>
        </w:rPr>
        <w:t xml:space="preserve">, Journal of Retailing  50  (4), </w:t>
      </w:r>
      <w:r w:rsidRPr="00A31E5D">
        <w:rPr>
          <w:rFonts w:ascii="Arial" w:hAnsi="Arial" w:cs="Arial"/>
          <w:spacing w:val="-3"/>
          <w:sz w:val="24"/>
          <w:szCs w:val="24"/>
        </w:rPr>
        <w:t xml:space="preserve">  </w:t>
      </w:r>
      <w:r w:rsidRPr="00A31E5D">
        <w:rPr>
          <w:rFonts w:ascii="Arial" w:hAnsi="Arial" w:cs="Arial"/>
          <w:sz w:val="24"/>
          <w:szCs w:val="24"/>
        </w:rPr>
        <w:t>pp.</w:t>
      </w:r>
      <w:r w:rsidRPr="00A31E5D">
        <w:rPr>
          <w:rFonts w:ascii="Arial" w:hAnsi="Arial" w:cs="Arial"/>
          <w:spacing w:val="12"/>
          <w:sz w:val="24"/>
          <w:szCs w:val="24"/>
        </w:rPr>
        <w:t xml:space="preserve"> </w:t>
      </w:r>
      <w:r w:rsidRPr="00A31E5D">
        <w:rPr>
          <w:rFonts w:ascii="Arial" w:hAnsi="Arial" w:cs="Arial"/>
          <w:sz w:val="24"/>
          <w:szCs w:val="24"/>
        </w:rPr>
        <w:t>29–38.</w:t>
      </w:r>
    </w:p>
    <w:p w14:paraId="3F708A45"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1" w:line="360" w:lineRule="auto"/>
        <w:ind w:right="38"/>
        <w:jc w:val="both"/>
        <w:rPr>
          <w:rFonts w:ascii="Arial" w:hAnsi="Arial" w:cs="Arial"/>
          <w:sz w:val="24"/>
          <w:szCs w:val="24"/>
        </w:rPr>
      </w:pPr>
    </w:p>
    <w:p w14:paraId="5B753D2D"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1" w:line="360" w:lineRule="auto"/>
        <w:ind w:right="38"/>
        <w:jc w:val="both"/>
        <w:rPr>
          <w:rFonts w:ascii="Arial" w:hAnsi="Arial" w:cs="Arial"/>
          <w:sz w:val="24"/>
          <w:szCs w:val="24"/>
        </w:rPr>
      </w:pPr>
      <w:r w:rsidRPr="00A31E5D">
        <w:rPr>
          <w:rFonts w:ascii="Arial" w:hAnsi="Arial" w:cs="Arial"/>
          <w:sz w:val="24"/>
          <w:szCs w:val="24"/>
        </w:rPr>
        <w:t>J.R.</w:t>
      </w:r>
      <w:r w:rsidRPr="00A31E5D">
        <w:rPr>
          <w:rFonts w:ascii="Arial" w:hAnsi="Arial" w:cs="Arial"/>
          <w:spacing w:val="-5"/>
          <w:sz w:val="24"/>
          <w:szCs w:val="24"/>
        </w:rPr>
        <w:t xml:space="preserve"> </w:t>
      </w:r>
      <w:r w:rsidRPr="00A31E5D">
        <w:rPr>
          <w:rFonts w:ascii="Arial" w:hAnsi="Arial" w:cs="Arial"/>
          <w:sz w:val="24"/>
          <w:szCs w:val="24"/>
        </w:rPr>
        <w:t>Nevin and</w:t>
      </w:r>
      <w:r w:rsidRPr="00A31E5D">
        <w:rPr>
          <w:rFonts w:ascii="Arial" w:hAnsi="Arial" w:cs="Arial"/>
          <w:spacing w:val="-3"/>
          <w:sz w:val="24"/>
          <w:szCs w:val="24"/>
        </w:rPr>
        <w:t xml:space="preserve"> </w:t>
      </w:r>
      <w:r w:rsidRPr="00A31E5D">
        <w:rPr>
          <w:rFonts w:ascii="Arial" w:hAnsi="Arial" w:cs="Arial"/>
          <w:sz w:val="24"/>
          <w:szCs w:val="24"/>
        </w:rPr>
        <w:t>M.J.</w:t>
      </w:r>
      <w:r w:rsidRPr="00A31E5D">
        <w:rPr>
          <w:rFonts w:ascii="Arial" w:hAnsi="Arial" w:cs="Arial"/>
          <w:spacing w:val="-5"/>
          <w:sz w:val="24"/>
          <w:szCs w:val="24"/>
        </w:rPr>
        <w:t xml:space="preserve"> </w:t>
      </w:r>
      <w:r w:rsidRPr="00A31E5D">
        <w:rPr>
          <w:rFonts w:ascii="Arial" w:hAnsi="Arial" w:cs="Arial"/>
          <w:sz w:val="24"/>
          <w:szCs w:val="24"/>
        </w:rPr>
        <w:t>Houston (1980),</w:t>
      </w:r>
      <w:r w:rsidRPr="00A31E5D">
        <w:rPr>
          <w:rFonts w:ascii="Arial" w:hAnsi="Arial" w:cs="Arial"/>
          <w:spacing w:val="-5"/>
          <w:sz w:val="24"/>
          <w:szCs w:val="24"/>
        </w:rPr>
        <w:t xml:space="preserve"> </w:t>
      </w:r>
      <w:r w:rsidRPr="00A31E5D">
        <w:rPr>
          <w:rFonts w:ascii="Arial" w:hAnsi="Arial" w:cs="Arial"/>
          <w:i/>
          <w:iCs/>
          <w:sz w:val="24"/>
          <w:szCs w:val="24"/>
        </w:rPr>
        <w:t>Image</w:t>
      </w:r>
      <w:r w:rsidRPr="00A31E5D">
        <w:rPr>
          <w:rFonts w:ascii="Arial" w:hAnsi="Arial" w:cs="Arial"/>
          <w:i/>
          <w:iCs/>
          <w:spacing w:val="-3"/>
          <w:sz w:val="24"/>
          <w:szCs w:val="24"/>
        </w:rPr>
        <w:t xml:space="preserve"> </w:t>
      </w:r>
      <w:r w:rsidRPr="00A31E5D">
        <w:rPr>
          <w:rFonts w:ascii="Arial" w:hAnsi="Arial" w:cs="Arial"/>
          <w:i/>
          <w:iCs/>
          <w:sz w:val="24"/>
          <w:szCs w:val="24"/>
        </w:rPr>
        <w:t>as</w:t>
      </w:r>
      <w:r w:rsidRPr="00A31E5D">
        <w:rPr>
          <w:rFonts w:ascii="Arial" w:hAnsi="Arial" w:cs="Arial"/>
          <w:i/>
          <w:iCs/>
          <w:spacing w:val="-4"/>
          <w:sz w:val="24"/>
          <w:szCs w:val="24"/>
        </w:rPr>
        <w:t xml:space="preserve"> </w:t>
      </w:r>
      <w:r w:rsidRPr="00A31E5D">
        <w:rPr>
          <w:rFonts w:ascii="Arial" w:hAnsi="Arial" w:cs="Arial"/>
          <w:i/>
          <w:iCs/>
          <w:sz w:val="24"/>
          <w:szCs w:val="24"/>
        </w:rPr>
        <w:t>a</w:t>
      </w:r>
      <w:r w:rsidRPr="00A31E5D">
        <w:rPr>
          <w:rFonts w:ascii="Arial" w:hAnsi="Arial" w:cs="Arial"/>
          <w:i/>
          <w:iCs/>
          <w:spacing w:val="-4"/>
          <w:sz w:val="24"/>
          <w:szCs w:val="24"/>
        </w:rPr>
        <w:t xml:space="preserve"> </w:t>
      </w:r>
      <w:r w:rsidRPr="00A31E5D">
        <w:rPr>
          <w:rFonts w:ascii="Arial" w:hAnsi="Arial" w:cs="Arial"/>
          <w:i/>
          <w:iCs/>
          <w:sz w:val="24"/>
          <w:szCs w:val="24"/>
        </w:rPr>
        <w:t>component</w:t>
      </w:r>
      <w:r w:rsidRPr="00A31E5D">
        <w:rPr>
          <w:rFonts w:ascii="Arial" w:hAnsi="Arial" w:cs="Arial"/>
          <w:i/>
          <w:iCs/>
          <w:spacing w:val="-5"/>
          <w:sz w:val="24"/>
          <w:szCs w:val="24"/>
        </w:rPr>
        <w:t xml:space="preserve"> </w:t>
      </w:r>
      <w:r w:rsidRPr="00A31E5D">
        <w:rPr>
          <w:rFonts w:ascii="Arial" w:hAnsi="Arial" w:cs="Arial"/>
          <w:i/>
          <w:iCs/>
          <w:sz w:val="24"/>
          <w:szCs w:val="24"/>
        </w:rPr>
        <w:t>of</w:t>
      </w:r>
      <w:r w:rsidRPr="00A31E5D">
        <w:rPr>
          <w:rFonts w:ascii="Arial" w:hAnsi="Arial" w:cs="Arial"/>
          <w:i/>
          <w:iCs/>
          <w:spacing w:val="-3"/>
          <w:sz w:val="24"/>
          <w:szCs w:val="24"/>
        </w:rPr>
        <w:t xml:space="preserve"> </w:t>
      </w:r>
      <w:r w:rsidRPr="00A31E5D">
        <w:rPr>
          <w:rFonts w:ascii="Arial" w:hAnsi="Arial" w:cs="Arial"/>
          <w:i/>
          <w:iCs/>
          <w:sz w:val="24"/>
          <w:szCs w:val="24"/>
        </w:rPr>
        <w:t>attraction to intraurban shopping areas</w:t>
      </w:r>
      <w:r w:rsidRPr="00A31E5D">
        <w:rPr>
          <w:rFonts w:ascii="Arial" w:hAnsi="Arial" w:cs="Arial"/>
          <w:sz w:val="24"/>
          <w:szCs w:val="24"/>
        </w:rPr>
        <w:t xml:space="preserve">, Journal of Retailing 56 </w:t>
      </w:r>
      <w:r w:rsidRPr="00A31E5D">
        <w:rPr>
          <w:rFonts w:ascii="Arial" w:hAnsi="Arial" w:cs="Arial"/>
          <w:spacing w:val="-3"/>
          <w:sz w:val="24"/>
          <w:szCs w:val="24"/>
        </w:rPr>
        <w:t xml:space="preserve">(1), </w:t>
      </w:r>
      <w:r w:rsidRPr="00A31E5D">
        <w:rPr>
          <w:rFonts w:ascii="Arial" w:hAnsi="Arial" w:cs="Arial"/>
          <w:sz w:val="24"/>
          <w:szCs w:val="24"/>
        </w:rPr>
        <w:t>1980, pp.</w:t>
      </w:r>
      <w:r w:rsidRPr="00A31E5D">
        <w:rPr>
          <w:rFonts w:ascii="Arial" w:hAnsi="Arial" w:cs="Arial"/>
          <w:spacing w:val="23"/>
          <w:sz w:val="24"/>
          <w:szCs w:val="24"/>
        </w:rPr>
        <w:t xml:space="preserve"> </w:t>
      </w:r>
      <w:r w:rsidRPr="00A31E5D">
        <w:rPr>
          <w:rFonts w:ascii="Arial" w:hAnsi="Arial" w:cs="Arial"/>
          <w:sz w:val="24"/>
          <w:szCs w:val="24"/>
        </w:rPr>
        <w:t>77–93.</w:t>
      </w:r>
    </w:p>
    <w:p w14:paraId="583870BC" w14:textId="77777777" w:rsidR="00E13A38" w:rsidRPr="00A31E5D" w:rsidRDefault="00E13A38"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0849BCF6" w14:textId="77777777" w:rsidR="00E13A38" w:rsidRPr="00A31E5D" w:rsidRDefault="00E13A38"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Le, H. B. H., Ngo, C. T., Trinh, T. T. H., &amp; Nguyen, T. T. P. (2020), </w:t>
      </w:r>
      <w:r w:rsidRPr="00A31E5D">
        <w:rPr>
          <w:rFonts w:ascii="Arial" w:hAnsi="Arial" w:cs="Arial"/>
          <w:i/>
          <w:iCs/>
          <w:sz w:val="24"/>
          <w:szCs w:val="24"/>
        </w:rPr>
        <w:t>Factor Affecting Customers’ Decision to Use Mobile Banking Service: A Case of Thanh Hoa Province</w:t>
      </w:r>
      <w:r w:rsidRPr="00A31E5D">
        <w:rPr>
          <w:rFonts w:ascii="Arial" w:hAnsi="Arial" w:cs="Arial"/>
          <w:sz w:val="24"/>
          <w:szCs w:val="24"/>
        </w:rPr>
        <w:t xml:space="preserve">, </w:t>
      </w:r>
      <w:r w:rsidRPr="00A31E5D">
        <w:rPr>
          <w:rFonts w:ascii="Arial" w:hAnsi="Arial" w:cs="Arial"/>
          <w:i/>
          <w:iCs/>
          <w:sz w:val="24"/>
          <w:szCs w:val="24"/>
        </w:rPr>
        <w:t>Vietnam</w:t>
      </w:r>
      <w:r w:rsidRPr="00A31E5D">
        <w:rPr>
          <w:rFonts w:ascii="Arial" w:hAnsi="Arial" w:cs="Arial"/>
          <w:sz w:val="24"/>
          <w:szCs w:val="24"/>
        </w:rPr>
        <w:t>, Journal of Asian Finance, Economics and Business, 7(2), pp. 205-212.</w:t>
      </w:r>
    </w:p>
    <w:p w14:paraId="3993FA9F"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7D027170"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Luhmann, N (2001), </w:t>
      </w:r>
      <w:r w:rsidRPr="00A31E5D">
        <w:rPr>
          <w:rFonts w:ascii="Arial" w:hAnsi="Arial" w:cs="Arial"/>
          <w:i/>
          <w:iCs/>
          <w:sz w:val="24"/>
          <w:szCs w:val="24"/>
        </w:rPr>
        <w:t>Familiarity, confidence, trust: Problems and alternatives</w:t>
      </w:r>
      <w:r w:rsidRPr="00A31E5D">
        <w:rPr>
          <w:rFonts w:ascii="Arial" w:hAnsi="Arial" w:cs="Arial"/>
          <w:sz w:val="24"/>
          <w:szCs w:val="24"/>
        </w:rPr>
        <w:t>, pp. 15–35.</w:t>
      </w:r>
    </w:p>
    <w:p w14:paraId="632FE17B" w14:textId="77777777" w:rsidR="00713DD5" w:rsidRDefault="00713DD5" w:rsidP="00713DD5">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45AE446B" w14:textId="39305AA0" w:rsidR="00713DD5" w:rsidRPr="005A766B" w:rsidRDefault="00713DD5" w:rsidP="00713DD5">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5A766B">
        <w:rPr>
          <w:rFonts w:ascii="Arial" w:hAnsi="Arial" w:cs="Arial"/>
          <w:sz w:val="24"/>
          <w:szCs w:val="24"/>
        </w:rPr>
        <w:t>Ming-Yi Chen and Ching-I Teng (2013), A comprehensive model of the effects of online store image on purchase intention in an e-commerce environment,</w:t>
      </w:r>
      <w:r w:rsidR="00301C6D" w:rsidRPr="00301C6D">
        <w:rPr>
          <w:rFonts w:ascii="Arial" w:hAnsi="Arial" w:cs="Arial"/>
          <w:sz w:val="24"/>
          <w:szCs w:val="24"/>
        </w:rPr>
        <w:t xml:space="preserve"> Electronic Commerce Research. 13. 10.1007/s10660-013-9104-5.</w:t>
      </w:r>
    </w:p>
    <w:p w14:paraId="3BB8C575"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1" w:line="360" w:lineRule="auto"/>
        <w:ind w:right="38"/>
        <w:jc w:val="both"/>
        <w:rPr>
          <w:rFonts w:ascii="Arial" w:hAnsi="Arial" w:cs="Arial"/>
          <w:sz w:val="24"/>
          <w:szCs w:val="24"/>
        </w:rPr>
      </w:pPr>
    </w:p>
    <w:p w14:paraId="3A7BF8BD"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1" w:line="360" w:lineRule="auto"/>
        <w:ind w:right="38"/>
        <w:jc w:val="both"/>
        <w:rPr>
          <w:rFonts w:ascii="Arial" w:hAnsi="Arial" w:cs="Arial"/>
          <w:sz w:val="24"/>
          <w:szCs w:val="24"/>
        </w:rPr>
      </w:pPr>
      <w:r w:rsidRPr="00A31E5D">
        <w:rPr>
          <w:rFonts w:ascii="Arial" w:hAnsi="Arial" w:cs="Arial"/>
          <w:sz w:val="24"/>
          <w:szCs w:val="24"/>
        </w:rPr>
        <w:t>M.J.</w:t>
      </w:r>
      <w:r w:rsidRPr="00A31E5D">
        <w:rPr>
          <w:rFonts w:ascii="Arial" w:hAnsi="Arial" w:cs="Arial"/>
          <w:spacing w:val="-21"/>
          <w:sz w:val="24"/>
          <w:szCs w:val="24"/>
        </w:rPr>
        <w:t xml:space="preserve"> </w:t>
      </w:r>
      <w:r w:rsidRPr="00A31E5D">
        <w:rPr>
          <w:rFonts w:ascii="Arial" w:hAnsi="Arial" w:cs="Arial"/>
          <w:sz w:val="24"/>
          <w:szCs w:val="24"/>
        </w:rPr>
        <w:t>Houston and</w:t>
      </w:r>
      <w:r w:rsidRPr="00A31E5D">
        <w:rPr>
          <w:rFonts w:ascii="Arial" w:hAnsi="Arial" w:cs="Arial"/>
          <w:spacing w:val="-21"/>
          <w:sz w:val="24"/>
          <w:szCs w:val="24"/>
        </w:rPr>
        <w:t xml:space="preserve"> </w:t>
      </w:r>
      <w:r w:rsidRPr="00A31E5D">
        <w:rPr>
          <w:rFonts w:ascii="Arial" w:hAnsi="Arial" w:cs="Arial"/>
          <w:sz w:val="24"/>
          <w:szCs w:val="24"/>
        </w:rPr>
        <w:t>J.R.</w:t>
      </w:r>
      <w:r w:rsidRPr="00A31E5D">
        <w:rPr>
          <w:rFonts w:ascii="Arial" w:hAnsi="Arial" w:cs="Arial"/>
          <w:spacing w:val="-22"/>
          <w:sz w:val="24"/>
          <w:szCs w:val="24"/>
        </w:rPr>
        <w:t xml:space="preserve"> </w:t>
      </w:r>
      <w:r w:rsidRPr="00A31E5D">
        <w:rPr>
          <w:rFonts w:ascii="Arial" w:hAnsi="Arial" w:cs="Arial"/>
          <w:sz w:val="24"/>
          <w:szCs w:val="24"/>
        </w:rPr>
        <w:t>Nevin (1978),</w:t>
      </w:r>
      <w:r w:rsidRPr="00A31E5D">
        <w:rPr>
          <w:rFonts w:ascii="Arial" w:hAnsi="Arial" w:cs="Arial"/>
          <w:spacing w:val="-21"/>
          <w:sz w:val="24"/>
          <w:szCs w:val="24"/>
        </w:rPr>
        <w:t xml:space="preserve"> </w:t>
      </w:r>
      <w:r w:rsidRPr="00A31E5D">
        <w:rPr>
          <w:rFonts w:ascii="Arial" w:hAnsi="Arial" w:cs="Arial"/>
          <w:i/>
          <w:iCs/>
          <w:sz w:val="24"/>
          <w:szCs w:val="24"/>
        </w:rPr>
        <w:t>Retail</w:t>
      </w:r>
      <w:r w:rsidRPr="00A31E5D">
        <w:rPr>
          <w:rFonts w:ascii="Arial" w:hAnsi="Arial" w:cs="Arial"/>
          <w:i/>
          <w:iCs/>
          <w:spacing w:val="-21"/>
          <w:sz w:val="24"/>
          <w:szCs w:val="24"/>
        </w:rPr>
        <w:t xml:space="preserve"> </w:t>
      </w:r>
      <w:r w:rsidRPr="00A31E5D">
        <w:rPr>
          <w:rFonts w:ascii="Arial" w:hAnsi="Arial" w:cs="Arial"/>
          <w:i/>
          <w:iCs/>
          <w:sz w:val="24"/>
          <w:szCs w:val="24"/>
        </w:rPr>
        <w:t>shopping</w:t>
      </w:r>
      <w:r w:rsidRPr="00A31E5D">
        <w:rPr>
          <w:rFonts w:ascii="Arial" w:hAnsi="Arial" w:cs="Arial"/>
          <w:i/>
          <w:iCs/>
          <w:spacing w:val="-21"/>
          <w:sz w:val="24"/>
          <w:szCs w:val="24"/>
        </w:rPr>
        <w:t xml:space="preserve"> </w:t>
      </w:r>
      <w:r w:rsidRPr="00A31E5D">
        <w:rPr>
          <w:rFonts w:ascii="Arial" w:hAnsi="Arial" w:cs="Arial"/>
          <w:i/>
          <w:iCs/>
          <w:sz w:val="24"/>
          <w:szCs w:val="24"/>
        </w:rPr>
        <w:t>area</w:t>
      </w:r>
      <w:r w:rsidRPr="00A31E5D">
        <w:rPr>
          <w:rFonts w:ascii="Arial" w:hAnsi="Arial" w:cs="Arial"/>
          <w:i/>
          <w:iCs/>
          <w:spacing w:val="-21"/>
          <w:sz w:val="24"/>
          <w:szCs w:val="24"/>
        </w:rPr>
        <w:t xml:space="preserve"> </w:t>
      </w:r>
      <w:r w:rsidRPr="00A31E5D">
        <w:rPr>
          <w:rFonts w:ascii="Arial" w:hAnsi="Arial" w:cs="Arial"/>
          <w:i/>
          <w:iCs/>
          <w:sz w:val="24"/>
          <w:szCs w:val="24"/>
        </w:rPr>
        <w:t>image:</w:t>
      </w:r>
      <w:r w:rsidRPr="00A31E5D">
        <w:rPr>
          <w:rFonts w:ascii="Arial" w:hAnsi="Arial" w:cs="Arial"/>
          <w:i/>
          <w:iCs/>
          <w:spacing w:val="-21"/>
          <w:sz w:val="24"/>
          <w:szCs w:val="24"/>
        </w:rPr>
        <w:t xml:space="preserve"> </w:t>
      </w:r>
      <w:r w:rsidRPr="00A31E5D">
        <w:rPr>
          <w:rFonts w:ascii="Arial" w:hAnsi="Arial" w:cs="Arial"/>
          <w:i/>
          <w:iCs/>
          <w:sz w:val="24"/>
          <w:szCs w:val="24"/>
        </w:rPr>
        <w:t>structure and</w:t>
      </w:r>
      <w:r w:rsidRPr="00A31E5D">
        <w:rPr>
          <w:rFonts w:ascii="Arial" w:hAnsi="Arial" w:cs="Arial"/>
          <w:i/>
          <w:iCs/>
          <w:spacing w:val="-19"/>
          <w:sz w:val="24"/>
          <w:szCs w:val="24"/>
        </w:rPr>
        <w:t xml:space="preserve"> </w:t>
      </w:r>
      <w:r w:rsidRPr="00A31E5D">
        <w:rPr>
          <w:rFonts w:ascii="Arial" w:hAnsi="Arial" w:cs="Arial"/>
          <w:i/>
          <w:iCs/>
          <w:sz w:val="24"/>
          <w:szCs w:val="24"/>
        </w:rPr>
        <w:t>congruency</w:t>
      </w:r>
      <w:r w:rsidRPr="00A31E5D">
        <w:rPr>
          <w:rFonts w:ascii="Arial" w:hAnsi="Arial" w:cs="Arial"/>
          <w:i/>
          <w:iCs/>
          <w:spacing w:val="-19"/>
          <w:sz w:val="24"/>
          <w:szCs w:val="24"/>
        </w:rPr>
        <w:t xml:space="preserve"> </w:t>
      </w:r>
      <w:r w:rsidRPr="00A31E5D">
        <w:rPr>
          <w:rFonts w:ascii="Arial" w:hAnsi="Arial" w:cs="Arial"/>
          <w:i/>
          <w:iCs/>
          <w:sz w:val="24"/>
          <w:szCs w:val="24"/>
        </w:rPr>
        <w:t>between</w:t>
      </w:r>
      <w:r w:rsidRPr="00A31E5D">
        <w:rPr>
          <w:rFonts w:ascii="Arial" w:hAnsi="Arial" w:cs="Arial"/>
          <w:i/>
          <w:iCs/>
          <w:spacing w:val="-19"/>
          <w:sz w:val="24"/>
          <w:szCs w:val="24"/>
        </w:rPr>
        <w:t xml:space="preserve"> </w:t>
      </w:r>
      <w:r w:rsidRPr="00A31E5D">
        <w:rPr>
          <w:rFonts w:ascii="Arial" w:hAnsi="Arial" w:cs="Arial"/>
          <w:i/>
          <w:iCs/>
          <w:spacing w:val="-3"/>
          <w:sz w:val="24"/>
          <w:szCs w:val="24"/>
        </w:rPr>
        <w:t>downtown</w:t>
      </w:r>
      <w:r w:rsidRPr="00A31E5D">
        <w:rPr>
          <w:rFonts w:ascii="Arial" w:hAnsi="Arial" w:cs="Arial"/>
          <w:i/>
          <w:iCs/>
          <w:spacing w:val="-19"/>
          <w:sz w:val="24"/>
          <w:szCs w:val="24"/>
        </w:rPr>
        <w:t xml:space="preserve"> </w:t>
      </w:r>
      <w:r w:rsidRPr="00A31E5D">
        <w:rPr>
          <w:rFonts w:ascii="Arial" w:hAnsi="Arial" w:cs="Arial"/>
          <w:i/>
          <w:iCs/>
          <w:sz w:val="24"/>
          <w:szCs w:val="24"/>
        </w:rPr>
        <w:t>areas</w:t>
      </w:r>
      <w:r w:rsidRPr="00A31E5D">
        <w:rPr>
          <w:rFonts w:ascii="Arial" w:hAnsi="Arial" w:cs="Arial"/>
          <w:i/>
          <w:iCs/>
          <w:spacing w:val="-21"/>
          <w:sz w:val="24"/>
          <w:szCs w:val="24"/>
        </w:rPr>
        <w:t xml:space="preserve"> </w:t>
      </w:r>
      <w:r w:rsidRPr="00A31E5D">
        <w:rPr>
          <w:rFonts w:ascii="Arial" w:hAnsi="Arial" w:cs="Arial"/>
          <w:i/>
          <w:iCs/>
          <w:sz w:val="24"/>
          <w:szCs w:val="24"/>
        </w:rPr>
        <w:t>and</w:t>
      </w:r>
      <w:r w:rsidRPr="00A31E5D">
        <w:rPr>
          <w:rFonts w:ascii="Arial" w:hAnsi="Arial" w:cs="Arial"/>
          <w:i/>
          <w:iCs/>
          <w:spacing w:val="-19"/>
          <w:sz w:val="24"/>
          <w:szCs w:val="24"/>
        </w:rPr>
        <w:t xml:space="preserve"> </w:t>
      </w:r>
      <w:r w:rsidRPr="00A31E5D">
        <w:rPr>
          <w:rFonts w:ascii="Arial" w:hAnsi="Arial" w:cs="Arial"/>
          <w:i/>
          <w:iCs/>
          <w:sz w:val="24"/>
          <w:szCs w:val="24"/>
        </w:rPr>
        <w:t>shopping</w:t>
      </w:r>
      <w:r w:rsidRPr="00A31E5D">
        <w:rPr>
          <w:rFonts w:ascii="Arial" w:hAnsi="Arial" w:cs="Arial"/>
          <w:i/>
          <w:iCs/>
          <w:spacing w:val="-19"/>
          <w:sz w:val="24"/>
          <w:szCs w:val="24"/>
        </w:rPr>
        <w:t xml:space="preserve"> </w:t>
      </w:r>
      <w:proofErr w:type="spellStart"/>
      <w:r w:rsidRPr="00A31E5D">
        <w:rPr>
          <w:rFonts w:ascii="Arial" w:hAnsi="Arial" w:cs="Arial"/>
          <w:i/>
          <w:iCs/>
          <w:sz w:val="24"/>
          <w:szCs w:val="24"/>
        </w:rPr>
        <w:t>centers</w:t>
      </w:r>
      <w:proofErr w:type="spellEnd"/>
      <w:r w:rsidRPr="00A31E5D">
        <w:rPr>
          <w:rFonts w:ascii="Arial" w:hAnsi="Arial" w:cs="Arial"/>
          <w:sz w:val="24"/>
          <w:szCs w:val="24"/>
        </w:rPr>
        <w:t>, Advances in Consumer Research 8, pp.</w:t>
      </w:r>
      <w:r w:rsidRPr="00A31E5D">
        <w:rPr>
          <w:rFonts w:ascii="Arial" w:hAnsi="Arial" w:cs="Arial"/>
          <w:spacing w:val="-22"/>
          <w:sz w:val="24"/>
          <w:szCs w:val="24"/>
        </w:rPr>
        <w:t xml:space="preserve"> </w:t>
      </w:r>
      <w:r w:rsidRPr="00A31E5D">
        <w:rPr>
          <w:rFonts w:ascii="Arial" w:hAnsi="Arial" w:cs="Arial"/>
          <w:sz w:val="24"/>
          <w:szCs w:val="24"/>
        </w:rPr>
        <w:t>677–681.</w:t>
      </w:r>
    </w:p>
    <w:p w14:paraId="355DD460" w14:textId="77777777" w:rsidR="0087242D" w:rsidRPr="00A31E5D" w:rsidRDefault="0087242D"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6BA932DA" w14:textId="77777777" w:rsidR="0087242D" w:rsidRPr="00A31E5D" w:rsidRDefault="0087242D"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Mohan, G., Sivakumaran, B., &amp; Sharma, P. (2013), </w:t>
      </w:r>
      <w:r w:rsidRPr="00A31E5D">
        <w:rPr>
          <w:rFonts w:ascii="Arial" w:hAnsi="Arial" w:cs="Arial"/>
          <w:i/>
          <w:iCs/>
          <w:sz w:val="24"/>
          <w:szCs w:val="24"/>
        </w:rPr>
        <w:t xml:space="preserve">Impact of store environment on impulse buying </w:t>
      </w:r>
      <w:proofErr w:type="spellStart"/>
      <w:r w:rsidRPr="00A31E5D">
        <w:rPr>
          <w:rFonts w:ascii="Arial" w:hAnsi="Arial" w:cs="Arial"/>
          <w:i/>
          <w:iCs/>
          <w:sz w:val="24"/>
          <w:szCs w:val="24"/>
        </w:rPr>
        <w:t>behavior</w:t>
      </w:r>
      <w:proofErr w:type="spellEnd"/>
      <w:r w:rsidRPr="00A31E5D">
        <w:rPr>
          <w:rFonts w:ascii="Arial" w:hAnsi="Arial" w:cs="Arial"/>
          <w:sz w:val="24"/>
          <w:szCs w:val="24"/>
        </w:rPr>
        <w:t>, European Journal of Marketing, 47, pp. 1711–1732.</w:t>
      </w:r>
    </w:p>
    <w:p w14:paraId="6C4F2A28"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34113126"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Nguyen, O. T. (2020), </w:t>
      </w:r>
      <w:r w:rsidRPr="00A31E5D">
        <w:rPr>
          <w:rFonts w:ascii="Arial" w:hAnsi="Arial" w:cs="Arial"/>
          <w:i/>
          <w:iCs/>
          <w:sz w:val="24"/>
          <w:szCs w:val="24"/>
        </w:rPr>
        <w:t>Factors Affecting the Intention to Use Digital Banking in Vietnam</w:t>
      </w:r>
      <w:r w:rsidRPr="00A31E5D">
        <w:rPr>
          <w:rFonts w:ascii="Arial" w:hAnsi="Arial" w:cs="Arial"/>
          <w:sz w:val="24"/>
          <w:szCs w:val="24"/>
        </w:rPr>
        <w:t>, The Journal of Asian Finance, Economics, and Business, 7(3), pp. 303-310.</w:t>
      </w:r>
    </w:p>
    <w:p w14:paraId="41023F54"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1" w:line="360" w:lineRule="auto"/>
        <w:ind w:right="38"/>
        <w:jc w:val="both"/>
        <w:rPr>
          <w:rFonts w:ascii="Arial" w:hAnsi="Arial" w:cs="Arial"/>
          <w:sz w:val="24"/>
          <w:szCs w:val="24"/>
        </w:rPr>
      </w:pPr>
    </w:p>
    <w:p w14:paraId="0E445D19"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2" w:line="360" w:lineRule="auto"/>
        <w:ind w:right="39"/>
        <w:jc w:val="both"/>
        <w:rPr>
          <w:rFonts w:ascii="Arial" w:hAnsi="Arial" w:cs="Arial"/>
          <w:sz w:val="24"/>
          <w:szCs w:val="24"/>
        </w:rPr>
      </w:pPr>
      <w:r w:rsidRPr="00A31E5D">
        <w:rPr>
          <w:rFonts w:ascii="Arial" w:hAnsi="Arial" w:cs="Arial"/>
          <w:spacing w:val="-9"/>
          <w:sz w:val="24"/>
          <w:szCs w:val="24"/>
        </w:rPr>
        <w:t xml:space="preserve">P. </w:t>
      </w:r>
      <w:r w:rsidRPr="00A31E5D">
        <w:rPr>
          <w:rFonts w:ascii="Arial" w:hAnsi="Arial" w:cs="Arial"/>
          <w:sz w:val="24"/>
          <w:szCs w:val="24"/>
        </w:rPr>
        <w:t xml:space="preserve">Martineau (1958), </w:t>
      </w:r>
      <w:r w:rsidRPr="00A31E5D">
        <w:rPr>
          <w:rFonts w:ascii="Arial" w:hAnsi="Arial" w:cs="Arial"/>
          <w:i/>
          <w:iCs/>
          <w:sz w:val="24"/>
          <w:szCs w:val="24"/>
        </w:rPr>
        <w:t>The personality of the retail store</w:t>
      </w:r>
      <w:r w:rsidRPr="00A31E5D">
        <w:rPr>
          <w:rFonts w:ascii="Arial" w:hAnsi="Arial" w:cs="Arial"/>
          <w:sz w:val="24"/>
          <w:szCs w:val="24"/>
        </w:rPr>
        <w:t>, Harvard Business</w:t>
      </w:r>
      <w:r w:rsidRPr="00A31E5D">
        <w:rPr>
          <w:rFonts w:ascii="Arial" w:hAnsi="Arial" w:cs="Arial"/>
          <w:spacing w:val="11"/>
          <w:sz w:val="24"/>
          <w:szCs w:val="24"/>
        </w:rPr>
        <w:t xml:space="preserve"> </w:t>
      </w:r>
      <w:r w:rsidRPr="00A31E5D">
        <w:rPr>
          <w:rFonts w:ascii="Arial" w:hAnsi="Arial" w:cs="Arial"/>
          <w:sz w:val="24"/>
          <w:szCs w:val="24"/>
        </w:rPr>
        <w:t>Review</w:t>
      </w:r>
      <w:r w:rsidRPr="00A31E5D">
        <w:rPr>
          <w:rFonts w:ascii="Arial" w:hAnsi="Arial" w:cs="Arial"/>
          <w:spacing w:val="12"/>
          <w:sz w:val="24"/>
          <w:szCs w:val="24"/>
        </w:rPr>
        <w:t xml:space="preserve"> </w:t>
      </w:r>
      <w:r w:rsidRPr="00A31E5D">
        <w:rPr>
          <w:rFonts w:ascii="Arial" w:hAnsi="Arial" w:cs="Arial"/>
          <w:sz w:val="24"/>
          <w:szCs w:val="24"/>
        </w:rPr>
        <w:t>36</w:t>
      </w:r>
      <w:r w:rsidRPr="00A31E5D">
        <w:rPr>
          <w:rFonts w:ascii="Arial" w:hAnsi="Arial" w:cs="Arial"/>
          <w:spacing w:val="12"/>
          <w:sz w:val="24"/>
          <w:szCs w:val="24"/>
        </w:rPr>
        <w:t xml:space="preserve"> </w:t>
      </w:r>
      <w:r w:rsidRPr="00A31E5D">
        <w:rPr>
          <w:rFonts w:ascii="Arial" w:hAnsi="Arial" w:cs="Arial"/>
          <w:sz w:val="24"/>
          <w:szCs w:val="24"/>
        </w:rPr>
        <w:t>(1),</w:t>
      </w:r>
      <w:r w:rsidRPr="00A31E5D">
        <w:rPr>
          <w:rFonts w:ascii="Arial" w:hAnsi="Arial" w:cs="Arial"/>
          <w:spacing w:val="11"/>
          <w:sz w:val="24"/>
          <w:szCs w:val="24"/>
        </w:rPr>
        <w:t xml:space="preserve"> </w:t>
      </w:r>
      <w:r w:rsidRPr="00A31E5D">
        <w:rPr>
          <w:rFonts w:ascii="Arial" w:hAnsi="Arial" w:cs="Arial"/>
          <w:sz w:val="24"/>
          <w:szCs w:val="24"/>
        </w:rPr>
        <w:t>pp.</w:t>
      </w:r>
      <w:r w:rsidRPr="00A31E5D">
        <w:rPr>
          <w:rFonts w:ascii="Arial" w:hAnsi="Arial" w:cs="Arial"/>
          <w:spacing w:val="11"/>
          <w:sz w:val="24"/>
          <w:szCs w:val="24"/>
        </w:rPr>
        <w:t xml:space="preserve"> </w:t>
      </w:r>
      <w:r w:rsidRPr="00A31E5D">
        <w:rPr>
          <w:rFonts w:ascii="Arial" w:hAnsi="Arial" w:cs="Arial"/>
          <w:sz w:val="24"/>
          <w:szCs w:val="24"/>
        </w:rPr>
        <w:t>47–55.</w:t>
      </w:r>
    </w:p>
    <w:p w14:paraId="6FB44AEA" w14:textId="77777777" w:rsidR="005E2D0F" w:rsidRPr="00A31E5D" w:rsidRDefault="005E2D0F" w:rsidP="005F7DF9">
      <w:pPr>
        <w:widowControl w:val="0"/>
        <w:tabs>
          <w:tab w:val="left" w:pos="180"/>
          <w:tab w:val="left" w:pos="520"/>
        </w:tabs>
        <w:kinsoku w:val="0"/>
        <w:overflowPunct w:val="0"/>
        <w:autoSpaceDE w:val="0"/>
        <w:autoSpaceDN w:val="0"/>
        <w:adjustRightInd w:val="0"/>
        <w:snapToGrid w:val="0"/>
        <w:spacing w:line="360" w:lineRule="auto"/>
        <w:ind w:right="200"/>
        <w:jc w:val="both"/>
        <w:rPr>
          <w:rFonts w:ascii="Arial" w:hAnsi="Arial" w:cs="Arial"/>
          <w:sz w:val="24"/>
          <w:szCs w:val="24"/>
        </w:rPr>
      </w:pPr>
    </w:p>
    <w:p w14:paraId="72AAF41B" w14:textId="77777777" w:rsidR="005E2D0F" w:rsidRPr="00A31E5D" w:rsidRDefault="005E2D0F" w:rsidP="005F7DF9">
      <w:pPr>
        <w:widowControl w:val="0"/>
        <w:tabs>
          <w:tab w:val="left" w:pos="180"/>
          <w:tab w:val="left" w:pos="617"/>
        </w:tabs>
        <w:kinsoku w:val="0"/>
        <w:overflowPunct w:val="0"/>
        <w:autoSpaceDE w:val="0"/>
        <w:autoSpaceDN w:val="0"/>
        <w:adjustRightInd w:val="0"/>
        <w:snapToGrid w:val="0"/>
        <w:spacing w:before="1" w:line="360" w:lineRule="auto"/>
        <w:ind w:right="103"/>
        <w:jc w:val="both"/>
        <w:rPr>
          <w:rFonts w:ascii="Arial" w:hAnsi="Arial" w:cs="Arial"/>
          <w:sz w:val="24"/>
          <w:szCs w:val="24"/>
        </w:rPr>
      </w:pPr>
      <w:r w:rsidRPr="00A31E5D">
        <w:rPr>
          <w:rFonts w:ascii="Arial" w:hAnsi="Arial" w:cs="Arial"/>
          <w:spacing w:val="-3"/>
          <w:sz w:val="24"/>
          <w:szCs w:val="24"/>
        </w:rPr>
        <w:t xml:space="preserve">P.Y.K. Chau, et al (2000), </w:t>
      </w:r>
      <w:r w:rsidRPr="00A31E5D">
        <w:rPr>
          <w:rFonts w:ascii="Arial" w:hAnsi="Arial" w:cs="Arial"/>
          <w:i/>
          <w:iCs/>
          <w:spacing w:val="-3"/>
          <w:sz w:val="24"/>
          <w:szCs w:val="24"/>
        </w:rPr>
        <w:t xml:space="preserve">Impact of information </w:t>
      </w:r>
      <w:r w:rsidRPr="00A31E5D">
        <w:rPr>
          <w:rFonts w:ascii="Arial" w:hAnsi="Arial" w:cs="Arial"/>
          <w:i/>
          <w:iCs/>
          <w:sz w:val="24"/>
          <w:szCs w:val="24"/>
        </w:rPr>
        <w:t xml:space="preserve">presentation modes on online shopping: an empirical </w:t>
      </w:r>
      <w:r w:rsidRPr="00A31E5D">
        <w:rPr>
          <w:rFonts w:ascii="Arial" w:hAnsi="Arial" w:cs="Arial"/>
          <w:i/>
          <w:iCs/>
          <w:spacing w:val="-4"/>
          <w:sz w:val="24"/>
          <w:szCs w:val="24"/>
        </w:rPr>
        <w:t>evalua</w:t>
      </w:r>
      <w:r w:rsidRPr="00A31E5D">
        <w:rPr>
          <w:rFonts w:ascii="Arial" w:hAnsi="Arial" w:cs="Arial"/>
          <w:i/>
          <w:iCs/>
          <w:sz w:val="24"/>
          <w:szCs w:val="24"/>
        </w:rPr>
        <w:t>tion of a broadband interactive shopping service</w:t>
      </w:r>
      <w:r w:rsidRPr="00A31E5D">
        <w:rPr>
          <w:rFonts w:ascii="Arial" w:hAnsi="Arial" w:cs="Arial"/>
          <w:sz w:val="24"/>
          <w:szCs w:val="24"/>
        </w:rPr>
        <w:t xml:space="preserve">, Journal </w:t>
      </w:r>
      <w:r w:rsidRPr="00A31E5D">
        <w:rPr>
          <w:rFonts w:ascii="Arial" w:hAnsi="Arial" w:cs="Arial"/>
          <w:spacing w:val="-6"/>
          <w:sz w:val="24"/>
          <w:szCs w:val="24"/>
        </w:rPr>
        <w:t xml:space="preserve">of </w:t>
      </w:r>
      <w:r w:rsidRPr="00A31E5D">
        <w:rPr>
          <w:rFonts w:ascii="Arial" w:hAnsi="Arial" w:cs="Arial"/>
          <w:sz w:val="24"/>
          <w:szCs w:val="24"/>
        </w:rPr>
        <w:t xml:space="preserve">Organisational Computing and Electronic Commerce 10 </w:t>
      </w:r>
      <w:r w:rsidRPr="00A31E5D">
        <w:rPr>
          <w:rFonts w:ascii="Arial" w:hAnsi="Arial" w:cs="Arial"/>
          <w:spacing w:val="-4"/>
          <w:sz w:val="24"/>
          <w:szCs w:val="24"/>
        </w:rPr>
        <w:t>(1),</w:t>
      </w:r>
      <w:r w:rsidRPr="00A31E5D">
        <w:rPr>
          <w:rFonts w:ascii="Arial" w:hAnsi="Arial" w:cs="Arial"/>
          <w:sz w:val="24"/>
          <w:szCs w:val="24"/>
        </w:rPr>
        <w:t xml:space="preserve"> pp.</w:t>
      </w:r>
      <w:r w:rsidRPr="00A31E5D">
        <w:rPr>
          <w:rFonts w:ascii="Arial" w:hAnsi="Arial" w:cs="Arial"/>
          <w:spacing w:val="22"/>
          <w:sz w:val="24"/>
          <w:szCs w:val="24"/>
        </w:rPr>
        <w:t xml:space="preserve"> </w:t>
      </w:r>
      <w:r w:rsidRPr="00A31E5D">
        <w:rPr>
          <w:rFonts w:ascii="Arial" w:hAnsi="Arial" w:cs="Arial"/>
          <w:sz w:val="24"/>
          <w:szCs w:val="24"/>
        </w:rPr>
        <w:t>1–22.</w:t>
      </w:r>
    </w:p>
    <w:p w14:paraId="7FD83341"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2433310A"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Ranganathan, C. and Grandon, E. (2002), </w:t>
      </w:r>
      <w:r w:rsidRPr="00A31E5D">
        <w:rPr>
          <w:rFonts w:ascii="Arial" w:hAnsi="Arial" w:cs="Arial"/>
          <w:i/>
          <w:iCs/>
          <w:sz w:val="24"/>
          <w:szCs w:val="24"/>
        </w:rPr>
        <w:t xml:space="preserve">An exploratory examination of factors affecting online sales, </w:t>
      </w:r>
      <w:r w:rsidRPr="00A31E5D">
        <w:rPr>
          <w:rFonts w:ascii="Arial" w:hAnsi="Arial" w:cs="Arial"/>
          <w:sz w:val="24"/>
          <w:szCs w:val="24"/>
        </w:rPr>
        <w:t>Journal of Computer Information Systems, 42(3), pp.87–93.</w:t>
      </w:r>
    </w:p>
    <w:p w14:paraId="2363AED0"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423636E8"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1" w:line="360" w:lineRule="auto"/>
        <w:ind w:right="38"/>
        <w:jc w:val="both"/>
        <w:rPr>
          <w:rFonts w:ascii="Arial" w:hAnsi="Arial" w:cs="Arial"/>
          <w:sz w:val="24"/>
          <w:szCs w:val="24"/>
        </w:rPr>
      </w:pPr>
      <w:r w:rsidRPr="00A31E5D">
        <w:rPr>
          <w:rFonts w:ascii="Arial" w:hAnsi="Arial" w:cs="Arial"/>
          <w:spacing w:val="-3"/>
          <w:sz w:val="24"/>
          <w:szCs w:val="24"/>
        </w:rPr>
        <w:t xml:space="preserve">R.F. Kelly and </w:t>
      </w:r>
      <w:r w:rsidRPr="00A31E5D">
        <w:rPr>
          <w:rFonts w:ascii="Arial" w:hAnsi="Arial" w:cs="Arial"/>
          <w:sz w:val="24"/>
          <w:szCs w:val="24"/>
        </w:rPr>
        <w:t xml:space="preserve">R. Stephenson (1967), </w:t>
      </w:r>
      <w:r w:rsidRPr="00A31E5D">
        <w:rPr>
          <w:rFonts w:ascii="Arial" w:hAnsi="Arial" w:cs="Arial"/>
          <w:i/>
          <w:iCs/>
          <w:sz w:val="24"/>
          <w:szCs w:val="24"/>
        </w:rPr>
        <w:t>The semantic differential: an information source for designing retail patronage appeals</w:t>
      </w:r>
      <w:r w:rsidRPr="00A31E5D">
        <w:rPr>
          <w:rFonts w:ascii="Arial" w:hAnsi="Arial" w:cs="Arial"/>
          <w:sz w:val="24"/>
          <w:szCs w:val="24"/>
        </w:rPr>
        <w:t>, Journal</w:t>
      </w:r>
      <w:r w:rsidRPr="00A31E5D">
        <w:rPr>
          <w:rFonts w:ascii="Arial" w:hAnsi="Arial" w:cs="Arial"/>
          <w:spacing w:val="12"/>
          <w:sz w:val="24"/>
          <w:szCs w:val="24"/>
        </w:rPr>
        <w:t xml:space="preserve"> </w:t>
      </w:r>
      <w:r w:rsidRPr="00A31E5D">
        <w:rPr>
          <w:rFonts w:ascii="Arial" w:hAnsi="Arial" w:cs="Arial"/>
          <w:sz w:val="24"/>
          <w:szCs w:val="24"/>
        </w:rPr>
        <w:t>of</w:t>
      </w:r>
      <w:r w:rsidRPr="00A31E5D">
        <w:rPr>
          <w:rFonts w:ascii="Arial" w:hAnsi="Arial" w:cs="Arial"/>
          <w:spacing w:val="12"/>
          <w:sz w:val="24"/>
          <w:szCs w:val="24"/>
        </w:rPr>
        <w:t xml:space="preserve"> </w:t>
      </w:r>
      <w:r w:rsidRPr="00A31E5D">
        <w:rPr>
          <w:rFonts w:ascii="Arial" w:hAnsi="Arial" w:cs="Arial"/>
          <w:sz w:val="24"/>
          <w:szCs w:val="24"/>
        </w:rPr>
        <w:t>Marketing</w:t>
      </w:r>
      <w:r w:rsidRPr="00A31E5D">
        <w:rPr>
          <w:rFonts w:ascii="Arial" w:hAnsi="Arial" w:cs="Arial"/>
          <w:spacing w:val="11"/>
          <w:sz w:val="24"/>
          <w:szCs w:val="24"/>
        </w:rPr>
        <w:t xml:space="preserve"> </w:t>
      </w:r>
      <w:r w:rsidRPr="00A31E5D">
        <w:rPr>
          <w:rFonts w:ascii="Arial" w:hAnsi="Arial" w:cs="Arial"/>
          <w:sz w:val="24"/>
          <w:szCs w:val="24"/>
        </w:rPr>
        <w:t>(31</w:t>
      </w:r>
      <w:r w:rsidRPr="00A31E5D">
        <w:rPr>
          <w:rFonts w:ascii="Arial" w:hAnsi="Arial" w:cs="Arial"/>
          <w:spacing w:val="11"/>
          <w:sz w:val="24"/>
          <w:szCs w:val="24"/>
        </w:rPr>
        <w:t xml:space="preserve"> </w:t>
      </w:r>
      <w:r w:rsidRPr="00A31E5D">
        <w:rPr>
          <w:rFonts w:ascii="Arial" w:hAnsi="Arial" w:cs="Arial"/>
          <w:sz w:val="24"/>
          <w:szCs w:val="24"/>
        </w:rPr>
        <w:t>October)</w:t>
      </w:r>
      <w:r w:rsidRPr="00A31E5D">
        <w:rPr>
          <w:rFonts w:ascii="Arial" w:hAnsi="Arial" w:cs="Arial"/>
          <w:spacing w:val="11"/>
          <w:sz w:val="24"/>
          <w:szCs w:val="24"/>
        </w:rPr>
        <w:t>, pp.</w:t>
      </w:r>
      <w:r w:rsidRPr="00A31E5D">
        <w:rPr>
          <w:rFonts w:ascii="Arial" w:hAnsi="Arial" w:cs="Arial"/>
          <w:sz w:val="24"/>
          <w:szCs w:val="24"/>
        </w:rPr>
        <w:t>43–47.</w:t>
      </w:r>
    </w:p>
    <w:p w14:paraId="4758BA3C" w14:textId="77777777" w:rsidR="001715EC" w:rsidRPr="00A31E5D" w:rsidRDefault="001715EC"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31ED76C0" w14:textId="77777777" w:rsidR="001715EC" w:rsidRPr="00A31E5D" w:rsidRDefault="001715EC"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Shannon, R., &amp; </w:t>
      </w:r>
      <w:proofErr w:type="spellStart"/>
      <w:r w:rsidRPr="00A31E5D">
        <w:rPr>
          <w:rFonts w:ascii="Arial" w:hAnsi="Arial" w:cs="Arial"/>
          <w:sz w:val="24"/>
          <w:szCs w:val="24"/>
        </w:rPr>
        <w:t>Mandhachitara</w:t>
      </w:r>
      <w:proofErr w:type="spellEnd"/>
      <w:r w:rsidRPr="00A31E5D">
        <w:rPr>
          <w:rFonts w:ascii="Arial" w:hAnsi="Arial" w:cs="Arial"/>
          <w:sz w:val="24"/>
          <w:szCs w:val="24"/>
        </w:rPr>
        <w:t xml:space="preserve">, R. (2008), </w:t>
      </w:r>
      <w:r w:rsidRPr="00A31E5D">
        <w:rPr>
          <w:rFonts w:ascii="Arial" w:hAnsi="Arial" w:cs="Arial"/>
          <w:i/>
          <w:iCs/>
          <w:sz w:val="24"/>
          <w:szCs w:val="24"/>
        </w:rPr>
        <w:t xml:space="preserve">Causal path </w:t>
      </w:r>
      <w:proofErr w:type="spellStart"/>
      <w:r w:rsidRPr="00A31E5D">
        <w:rPr>
          <w:rFonts w:ascii="Arial" w:hAnsi="Arial" w:cs="Arial"/>
          <w:i/>
          <w:iCs/>
          <w:sz w:val="24"/>
          <w:szCs w:val="24"/>
        </w:rPr>
        <w:t>modeling</w:t>
      </w:r>
      <w:proofErr w:type="spellEnd"/>
      <w:r w:rsidRPr="00A31E5D">
        <w:rPr>
          <w:rFonts w:ascii="Arial" w:hAnsi="Arial" w:cs="Arial"/>
          <w:i/>
          <w:iCs/>
          <w:sz w:val="24"/>
          <w:szCs w:val="24"/>
        </w:rPr>
        <w:t xml:space="preserve"> of grocery shopping in hypermarkets</w:t>
      </w:r>
      <w:r w:rsidRPr="00A31E5D">
        <w:rPr>
          <w:rFonts w:ascii="Arial" w:hAnsi="Arial" w:cs="Arial"/>
          <w:sz w:val="24"/>
          <w:szCs w:val="24"/>
        </w:rPr>
        <w:t>, Journal of Product &amp; Brand Management, 17, pp. 327–340.</w:t>
      </w:r>
    </w:p>
    <w:p w14:paraId="7DF16D40" w14:textId="77777777" w:rsidR="001715EC" w:rsidRPr="00A31E5D" w:rsidRDefault="001715EC"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31F937B9" w14:textId="77777777" w:rsidR="001715EC" w:rsidRPr="00A31E5D" w:rsidRDefault="001715EC"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Singh, P., et al (2016), </w:t>
      </w:r>
      <w:r w:rsidRPr="00A31E5D">
        <w:rPr>
          <w:rFonts w:ascii="Arial" w:hAnsi="Arial" w:cs="Arial"/>
          <w:i/>
          <w:iCs/>
          <w:sz w:val="24"/>
          <w:szCs w:val="24"/>
        </w:rPr>
        <w:t xml:space="preserve">A Study of Adoption </w:t>
      </w:r>
      <w:proofErr w:type="spellStart"/>
      <w:r w:rsidRPr="00A31E5D">
        <w:rPr>
          <w:rFonts w:ascii="Arial" w:hAnsi="Arial" w:cs="Arial"/>
          <w:i/>
          <w:iCs/>
          <w:sz w:val="24"/>
          <w:szCs w:val="24"/>
        </w:rPr>
        <w:t>Behavior</w:t>
      </w:r>
      <w:proofErr w:type="spellEnd"/>
      <w:r w:rsidRPr="00A31E5D">
        <w:rPr>
          <w:rFonts w:ascii="Arial" w:hAnsi="Arial" w:cs="Arial"/>
          <w:i/>
          <w:iCs/>
          <w:sz w:val="24"/>
          <w:szCs w:val="24"/>
        </w:rPr>
        <w:t xml:space="preserve"> for Online Shopping: An Extension of Tam Model</w:t>
      </w:r>
      <w:r w:rsidRPr="00A31E5D">
        <w:rPr>
          <w:rFonts w:ascii="Arial" w:hAnsi="Arial" w:cs="Arial"/>
          <w:sz w:val="24"/>
          <w:szCs w:val="24"/>
        </w:rPr>
        <w:t>. International Journal Advances in Social Science and Humanities, 4(7), pp.11-22.</w:t>
      </w:r>
    </w:p>
    <w:p w14:paraId="40DB7745" w14:textId="77777777" w:rsidR="001715EC" w:rsidRPr="00A31E5D" w:rsidRDefault="001715EC"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3E7B5B59" w14:textId="77777777" w:rsidR="001715EC" w:rsidRPr="00A31E5D" w:rsidRDefault="001715EC"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Singh, P., Keswani, S., Singh, S., &amp; Sharma, S. (2016), </w:t>
      </w:r>
      <w:r w:rsidRPr="00A31E5D">
        <w:rPr>
          <w:rFonts w:ascii="Arial" w:hAnsi="Arial" w:cs="Arial"/>
          <w:i/>
          <w:iCs/>
          <w:sz w:val="24"/>
          <w:szCs w:val="24"/>
        </w:rPr>
        <w:t xml:space="preserve">A Study of Adoption </w:t>
      </w:r>
      <w:proofErr w:type="spellStart"/>
      <w:r w:rsidRPr="00A31E5D">
        <w:rPr>
          <w:rFonts w:ascii="Arial" w:hAnsi="Arial" w:cs="Arial"/>
          <w:i/>
          <w:iCs/>
          <w:sz w:val="24"/>
          <w:szCs w:val="24"/>
        </w:rPr>
        <w:t>Behavior</w:t>
      </w:r>
      <w:proofErr w:type="spellEnd"/>
      <w:r w:rsidRPr="00A31E5D">
        <w:rPr>
          <w:rFonts w:ascii="Arial" w:hAnsi="Arial" w:cs="Arial"/>
          <w:i/>
          <w:iCs/>
          <w:sz w:val="24"/>
          <w:szCs w:val="24"/>
        </w:rPr>
        <w:t xml:space="preserve"> for Online Shopping: An Extension of Tam Model</w:t>
      </w:r>
      <w:r w:rsidRPr="00A31E5D">
        <w:rPr>
          <w:rFonts w:ascii="Arial" w:hAnsi="Arial" w:cs="Arial"/>
          <w:sz w:val="24"/>
          <w:szCs w:val="24"/>
        </w:rPr>
        <w:t>, International Journal Advances in Social Science and Humanities. 4(7), pp. 11-22.</w:t>
      </w:r>
    </w:p>
    <w:p w14:paraId="34E537DA"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2" w:line="360" w:lineRule="auto"/>
        <w:ind w:right="39"/>
        <w:jc w:val="both"/>
        <w:rPr>
          <w:rFonts w:ascii="Arial" w:hAnsi="Arial" w:cs="Arial"/>
          <w:sz w:val="24"/>
          <w:szCs w:val="24"/>
        </w:rPr>
      </w:pPr>
    </w:p>
    <w:p w14:paraId="589C6A4E" w14:textId="77777777" w:rsidR="005E2D0F" w:rsidRPr="00A31E5D" w:rsidRDefault="005E2D0F" w:rsidP="005F7DF9">
      <w:pPr>
        <w:widowControl w:val="0"/>
        <w:tabs>
          <w:tab w:val="left" w:pos="180"/>
          <w:tab w:val="left" w:pos="617"/>
        </w:tabs>
        <w:kinsoku w:val="0"/>
        <w:overflowPunct w:val="0"/>
        <w:autoSpaceDE w:val="0"/>
        <w:autoSpaceDN w:val="0"/>
        <w:adjustRightInd w:val="0"/>
        <w:snapToGrid w:val="0"/>
        <w:spacing w:before="2" w:line="360" w:lineRule="auto"/>
        <w:ind w:right="103"/>
        <w:jc w:val="both"/>
        <w:rPr>
          <w:rFonts w:ascii="Arial" w:hAnsi="Arial" w:cs="Arial"/>
          <w:sz w:val="24"/>
          <w:szCs w:val="24"/>
        </w:rPr>
      </w:pPr>
      <w:r w:rsidRPr="00A31E5D">
        <w:rPr>
          <w:rFonts w:ascii="Arial" w:hAnsi="Arial" w:cs="Arial"/>
          <w:sz w:val="24"/>
          <w:szCs w:val="24"/>
        </w:rPr>
        <w:t xml:space="preserve">S.J. Bell (1999), </w:t>
      </w:r>
      <w:r w:rsidRPr="00A31E5D">
        <w:rPr>
          <w:rFonts w:ascii="Arial" w:hAnsi="Arial" w:cs="Arial"/>
          <w:i/>
          <w:iCs/>
          <w:sz w:val="24"/>
          <w:szCs w:val="24"/>
        </w:rPr>
        <w:t xml:space="preserve">Image and consumer attraction to intraurban </w:t>
      </w:r>
      <w:r w:rsidRPr="00A31E5D">
        <w:rPr>
          <w:rFonts w:ascii="Arial" w:hAnsi="Arial" w:cs="Arial"/>
          <w:i/>
          <w:iCs/>
          <w:spacing w:val="-3"/>
          <w:sz w:val="24"/>
          <w:szCs w:val="24"/>
        </w:rPr>
        <w:t xml:space="preserve">retail </w:t>
      </w:r>
      <w:r w:rsidRPr="00A31E5D">
        <w:rPr>
          <w:rFonts w:ascii="Arial" w:hAnsi="Arial" w:cs="Arial"/>
          <w:i/>
          <w:iCs/>
          <w:sz w:val="24"/>
          <w:szCs w:val="24"/>
        </w:rPr>
        <w:t>areas: an environmental psychology approach</w:t>
      </w:r>
      <w:r w:rsidRPr="00A31E5D">
        <w:rPr>
          <w:rFonts w:ascii="Arial" w:hAnsi="Arial" w:cs="Arial"/>
          <w:sz w:val="24"/>
          <w:szCs w:val="24"/>
        </w:rPr>
        <w:t xml:space="preserve">, Journal </w:t>
      </w:r>
      <w:r w:rsidRPr="00A31E5D">
        <w:rPr>
          <w:rFonts w:ascii="Arial" w:hAnsi="Arial" w:cs="Arial"/>
          <w:spacing w:val="-7"/>
          <w:sz w:val="24"/>
          <w:szCs w:val="24"/>
        </w:rPr>
        <w:t xml:space="preserve">of </w:t>
      </w:r>
      <w:r w:rsidRPr="00A31E5D">
        <w:rPr>
          <w:rFonts w:ascii="Arial" w:hAnsi="Arial" w:cs="Arial"/>
          <w:sz w:val="24"/>
          <w:szCs w:val="24"/>
        </w:rPr>
        <w:t>Retailing</w:t>
      </w:r>
      <w:r w:rsidRPr="00A31E5D">
        <w:rPr>
          <w:rFonts w:ascii="Arial" w:hAnsi="Arial" w:cs="Arial"/>
          <w:spacing w:val="11"/>
          <w:sz w:val="24"/>
          <w:szCs w:val="24"/>
        </w:rPr>
        <w:t xml:space="preserve"> </w:t>
      </w:r>
      <w:r w:rsidRPr="00A31E5D">
        <w:rPr>
          <w:rFonts w:ascii="Arial" w:hAnsi="Arial" w:cs="Arial"/>
          <w:sz w:val="24"/>
          <w:szCs w:val="24"/>
        </w:rPr>
        <w:t>and</w:t>
      </w:r>
      <w:r w:rsidRPr="00A31E5D">
        <w:rPr>
          <w:rFonts w:ascii="Arial" w:hAnsi="Arial" w:cs="Arial"/>
          <w:spacing w:val="11"/>
          <w:sz w:val="24"/>
          <w:szCs w:val="24"/>
        </w:rPr>
        <w:t xml:space="preserve"> </w:t>
      </w:r>
      <w:r w:rsidRPr="00A31E5D">
        <w:rPr>
          <w:rFonts w:ascii="Arial" w:hAnsi="Arial" w:cs="Arial"/>
          <w:sz w:val="24"/>
          <w:szCs w:val="24"/>
        </w:rPr>
        <w:t>Consumer</w:t>
      </w:r>
      <w:r w:rsidRPr="00A31E5D">
        <w:rPr>
          <w:rFonts w:ascii="Arial" w:hAnsi="Arial" w:cs="Arial"/>
          <w:spacing w:val="12"/>
          <w:sz w:val="24"/>
          <w:szCs w:val="24"/>
        </w:rPr>
        <w:t xml:space="preserve"> </w:t>
      </w:r>
      <w:r w:rsidRPr="00A31E5D">
        <w:rPr>
          <w:rFonts w:ascii="Arial" w:hAnsi="Arial" w:cs="Arial"/>
          <w:sz w:val="24"/>
          <w:szCs w:val="24"/>
        </w:rPr>
        <w:t>Services</w:t>
      </w:r>
      <w:r w:rsidRPr="00A31E5D">
        <w:rPr>
          <w:rFonts w:ascii="Arial" w:hAnsi="Arial" w:cs="Arial"/>
          <w:spacing w:val="11"/>
          <w:sz w:val="24"/>
          <w:szCs w:val="24"/>
        </w:rPr>
        <w:t xml:space="preserve"> </w:t>
      </w:r>
      <w:r w:rsidRPr="00A31E5D">
        <w:rPr>
          <w:rFonts w:ascii="Arial" w:hAnsi="Arial" w:cs="Arial"/>
          <w:sz w:val="24"/>
          <w:szCs w:val="24"/>
        </w:rPr>
        <w:t>6,</w:t>
      </w:r>
      <w:r w:rsidRPr="00A31E5D">
        <w:rPr>
          <w:rFonts w:ascii="Arial" w:hAnsi="Arial" w:cs="Arial"/>
          <w:spacing w:val="10"/>
          <w:sz w:val="24"/>
          <w:szCs w:val="24"/>
        </w:rPr>
        <w:t xml:space="preserve"> </w:t>
      </w:r>
      <w:r w:rsidRPr="00A31E5D">
        <w:rPr>
          <w:rFonts w:ascii="Arial" w:hAnsi="Arial" w:cs="Arial"/>
          <w:sz w:val="24"/>
          <w:szCs w:val="24"/>
        </w:rPr>
        <w:t>pp.</w:t>
      </w:r>
      <w:r w:rsidRPr="00A31E5D">
        <w:rPr>
          <w:rFonts w:ascii="Arial" w:hAnsi="Arial" w:cs="Arial"/>
          <w:spacing w:val="11"/>
          <w:sz w:val="24"/>
          <w:szCs w:val="24"/>
        </w:rPr>
        <w:t xml:space="preserve"> </w:t>
      </w:r>
      <w:r w:rsidRPr="00A31E5D">
        <w:rPr>
          <w:rFonts w:ascii="Arial" w:hAnsi="Arial" w:cs="Arial"/>
          <w:sz w:val="24"/>
          <w:szCs w:val="24"/>
        </w:rPr>
        <w:t>67–78.</w:t>
      </w:r>
    </w:p>
    <w:p w14:paraId="03A71073"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3B2EC4A6" w14:textId="77777777" w:rsidR="005E2D0F" w:rsidRPr="00A31E5D" w:rsidRDefault="005E2D0F" w:rsidP="005F7DF9">
      <w:pPr>
        <w:widowControl w:val="0"/>
        <w:tabs>
          <w:tab w:val="left" w:pos="180"/>
          <w:tab w:val="left" w:pos="519"/>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S.L. </w:t>
      </w:r>
      <w:proofErr w:type="spellStart"/>
      <w:r w:rsidRPr="00A31E5D">
        <w:rPr>
          <w:rFonts w:ascii="Arial" w:hAnsi="Arial" w:cs="Arial"/>
          <w:sz w:val="24"/>
          <w:szCs w:val="24"/>
        </w:rPr>
        <w:t>Jarvenpaa</w:t>
      </w:r>
      <w:proofErr w:type="spellEnd"/>
      <w:r w:rsidRPr="00A31E5D">
        <w:rPr>
          <w:rFonts w:ascii="Arial" w:hAnsi="Arial" w:cs="Arial"/>
          <w:sz w:val="24"/>
          <w:szCs w:val="24"/>
        </w:rPr>
        <w:t xml:space="preserve">, et al (2000), </w:t>
      </w:r>
      <w:r w:rsidRPr="00A31E5D">
        <w:rPr>
          <w:rFonts w:ascii="Arial" w:hAnsi="Arial" w:cs="Arial"/>
          <w:i/>
          <w:iCs/>
          <w:sz w:val="24"/>
          <w:szCs w:val="24"/>
        </w:rPr>
        <w:t>Consumer trust in an internet store</w:t>
      </w:r>
      <w:r w:rsidRPr="00A31E5D">
        <w:rPr>
          <w:rFonts w:ascii="Arial" w:hAnsi="Arial" w:cs="Arial"/>
          <w:sz w:val="24"/>
          <w:szCs w:val="24"/>
        </w:rPr>
        <w:t xml:space="preserve">, Information Technology and Management </w:t>
      </w:r>
      <w:r w:rsidRPr="00A31E5D">
        <w:rPr>
          <w:rFonts w:ascii="Arial" w:hAnsi="Arial" w:cs="Arial"/>
          <w:spacing w:val="-12"/>
          <w:sz w:val="24"/>
          <w:szCs w:val="24"/>
        </w:rPr>
        <w:t xml:space="preserve">1 </w:t>
      </w:r>
      <w:r w:rsidRPr="00A31E5D">
        <w:rPr>
          <w:rFonts w:ascii="Arial" w:hAnsi="Arial" w:cs="Arial"/>
          <w:sz w:val="24"/>
          <w:szCs w:val="24"/>
        </w:rPr>
        <w:t>(1), pp.</w:t>
      </w:r>
      <w:r w:rsidRPr="00A31E5D">
        <w:rPr>
          <w:rFonts w:ascii="Arial" w:hAnsi="Arial" w:cs="Arial"/>
          <w:spacing w:val="35"/>
          <w:sz w:val="24"/>
          <w:szCs w:val="24"/>
        </w:rPr>
        <w:t xml:space="preserve"> </w:t>
      </w:r>
      <w:r w:rsidRPr="00A31E5D">
        <w:rPr>
          <w:rFonts w:ascii="Arial" w:hAnsi="Arial" w:cs="Arial"/>
          <w:sz w:val="24"/>
          <w:szCs w:val="24"/>
        </w:rPr>
        <w:t>45–71.</w:t>
      </w:r>
    </w:p>
    <w:p w14:paraId="2863E909" w14:textId="77777777" w:rsidR="001715EC" w:rsidRPr="00A31E5D" w:rsidRDefault="001715EC"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1BEFC0F5" w14:textId="77777777" w:rsidR="001715EC" w:rsidRPr="00A31E5D" w:rsidRDefault="001715EC"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Spence, M. (1973), </w:t>
      </w:r>
      <w:r w:rsidRPr="00A31E5D">
        <w:rPr>
          <w:rFonts w:ascii="Arial" w:hAnsi="Arial" w:cs="Arial"/>
          <w:i/>
          <w:iCs/>
          <w:sz w:val="24"/>
          <w:szCs w:val="24"/>
        </w:rPr>
        <w:t>Job market signalling</w:t>
      </w:r>
      <w:r w:rsidRPr="00A31E5D">
        <w:rPr>
          <w:rFonts w:ascii="Arial" w:hAnsi="Arial" w:cs="Arial"/>
          <w:sz w:val="24"/>
          <w:szCs w:val="24"/>
        </w:rPr>
        <w:t>, Quarterly Journal of Economics, 87(3), pp. 355–374</w:t>
      </w:r>
    </w:p>
    <w:p w14:paraId="0C3AE8FA" w14:textId="77777777" w:rsidR="005E2D0F" w:rsidRDefault="005E2D0F" w:rsidP="005F7DF9">
      <w:pPr>
        <w:widowControl w:val="0"/>
        <w:tabs>
          <w:tab w:val="left" w:pos="180"/>
          <w:tab w:val="left" w:pos="520"/>
        </w:tabs>
        <w:kinsoku w:val="0"/>
        <w:overflowPunct w:val="0"/>
        <w:autoSpaceDE w:val="0"/>
        <w:autoSpaceDN w:val="0"/>
        <w:adjustRightInd w:val="0"/>
        <w:snapToGrid w:val="0"/>
        <w:spacing w:line="360" w:lineRule="auto"/>
        <w:ind w:right="200"/>
        <w:jc w:val="both"/>
        <w:rPr>
          <w:rFonts w:ascii="Arial" w:hAnsi="Arial" w:cs="Arial"/>
          <w:sz w:val="24"/>
          <w:szCs w:val="24"/>
        </w:rPr>
      </w:pPr>
    </w:p>
    <w:p w14:paraId="272B3ABB" w14:textId="00BB4061" w:rsidR="008C12B4" w:rsidRDefault="008C12B4" w:rsidP="005F7DF9">
      <w:pPr>
        <w:widowControl w:val="0"/>
        <w:tabs>
          <w:tab w:val="left" w:pos="180"/>
          <w:tab w:val="left" w:pos="520"/>
        </w:tabs>
        <w:kinsoku w:val="0"/>
        <w:overflowPunct w:val="0"/>
        <w:autoSpaceDE w:val="0"/>
        <w:autoSpaceDN w:val="0"/>
        <w:adjustRightInd w:val="0"/>
        <w:snapToGrid w:val="0"/>
        <w:spacing w:line="360" w:lineRule="auto"/>
        <w:ind w:right="200"/>
        <w:jc w:val="both"/>
        <w:rPr>
          <w:rFonts w:ascii="Arial" w:hAnsi="Arial" w:cs="Arial"/>
          <w:sz w:val="24"/>
          <w:szCs w:val="24"/>
        </w:rPr>
      </w:pPr>
      <w:r w:rsidRPr="008C12B4">
        <w:rPr>
          <w:rFonts w:ascii="Arial" w:hAnsi="Arial" w:cs="Arial"/>
          <w:sz w:val="24"/>
          <w:szCs w:val="24"/>
        </w:rPr>
        <w:t>Verhagen, T., &amp; van Dolen, W. (2009)</w:t>
      </w:r>
      <w:r>
        <w:rPr>
          <w:rFonts w:ascii="Arial" w:hAnsi="Arial" w:cs="Arial"/>
          <w:sz w:val="24"/>
          <w:szCs w:val="24"/>
        </w:rPr>
        <w:t>,</w:t>
      </w:r>
      <w:r w:rsidRPr="008C12B4">
        <w:rPr>
          <w:rFonts w:ascii="Arial" w:hAnsi="Arial" w:cs="Arial"/>
          <w:sz w:val="24"/>
          <w:szCs w:val="24"/>
        </w:rPr>
        <w:t xml:space="preserve"> </w:t>
      </w:r>
      <w:r w:rsidRPr="008C12B4">
        <w:rPr>
          <w:rFonts w:ascii="Arial" w:hAnsi="Arial" w:cs="Arial"/>
          <w:i/>
          <w:iCs/>
          <w:sz w:val="24"/>
          <w:szCs w:val="24"/>
        </w:rPr>
        <w:t>Online purchase intentions: a multi-channel store image perspective</w:t>
      </w:r>
      <w:r>
        <w:rPr>
          <w:rFonts w:ascii="Arial" w:hAnsi="Arial" w:cs="Arial"/>
          <w:sz w:val="24"/>
          <w:szCs w:val="24"/>
        </w:rPr>
        <w:t>,</w:t>
      </w:r>
      <w:r w:rsidRPr="008C12B4">
        <w:rPr>
          <w:rFonts w:ascii="Arial" w:hAnsi="Arial" w:cs="Arial"/>
          <w:sz w:val="24"/>
          <w:szCs w:val="24"/>
        </w:rPr>
        <w:t xml:space="preserve"> Information &amp; Management, 46(2), pp. 77–82</w:t>
      </w:r>
    </w:p>
    <w:p w14:paraId="65AD9040" w14:textId="77777777" w:rsidR="008C12B4" w:rsidRPr="00A31E5D" w:rsidRDefault="008C12B4" w:rsidP="005F7DF9">
      <w:pPr>
        <w:widowControl w:val="0"/>
        <w:tabs>
          <w:tab w:val="left" w:pos="180"/>
          <w:tab w:val="left" w:pos="520"/>
        </w:tabs>
        <w:kinsoku w:val="0"/>
        <w:overflowPunct w:val="0"/>
        <w:autoSpaceDE w:val="0"/>
        <w:autoSpaceDN w:val="0"/>
        <w:adjustRightInd w:val="0"/>
        <w:snapToGrid w:val="0"/>
        <w:spacing w:line="360" w:lineRule="auto"/>
        <w:ind w:right="200"/>
        <w:jc w:val="both"/>
        <w:rPr>
          <w:rFonts w:ascii="Arial" w:hAnsi="Arial" w:cs="Arial"/>
          <w:sz w:val="24"/>
          <w:szCs w:val="24"/>
        </w:rPr>
      </w:pPr>
    </w:p>
    <w:p w14:paraId="4B087C09" w14:textId="77777777" w:rsidR="005E2D0F" w:rsidRPr="00A31E5D" w:rsidRDefault="005E2D0F" w:rsidP="005F7DF9">
      <w:pPr>
        <w:widowControl w:val="0"/>
        <w:tabs>
          <w:tab w:val="left" w:pos="180"/>
          <w:tab w:val="left" w:pos="617"/>
        </w:tabs>
        <w:kinsoku w:val="0"/>
        <w:overflowPunct w:val="0"/>
        <w:autoSpaceDE w:val="0"/>
        <w:autoSpaceDN w:val="0"/>
        <w:adjustRightInd w:val="0"/>
        <w:snapToGrid w:val="0"/>
        <w:spacing w:before="2" w:line="360" w:lineRule="auto"/>
        <w:ind w:right="101"/>
        <w:jc w:val="both"/>
        <w:rPr>
          <w:rFonts w:ascii="Arial" w:hAnsi="Arial" w:cs="Arial"/>
          <w:sz w:val="24"/>
          <w:szCs w:val="24"/>
        </w:rPr>
      </w:pPr>
      <w:r w:rsidRPr="00A31E5D">
        <w:rPr>
          <w:rFonts w:ascii="Arial" w:hAnsi="Arial" w:cs="Arial"/>
          <w:spacing w:val="-4"/>
          <w:sz w:val="24"/>
          <w:szCs w:val="24"/>
        </w:rPr>
        <w:t xml:space="preserve">W.B. </w:t>
      </w:r>
      <w:r w:rsidRPr="00A31E5D">
        <w:rPr>
          <w:rFonts w:ascii="Arial" w:hAnsi="Arial" w:cs="Arial"/>
          <w:sz w:val="24"/>
          <w:szCs w:val="24"/>
        </w:rPr>
        <w:t xml:space="preserve">Dodds, et al (1991), </w:t>
      </w:r>
      <w:r w:rsidRPr="00A31E5D">
        <w:rPr>
          <w:rFonts w:ascii="Arial" w:hAnsi="Arial" w:cs="Arial"/>
          <w:i/>
          <w:iCs/>
          <w:sz w:val="24"/>
          <w:szCs w:val="24"/>
        </w:rPr>
        <w:t>The effect of price, brand, and store information on buyers’ products evaluations</w:t>
      </w:r>
      <w:r w:rsidRPr="00A31E5D">
        <w:rPr>
          <w:rFonts w:ascii="Arial" w:hAnsi="Arial" w:cs="Arial"/>
          <w:sz w:val="24"/>
          <w:szCs w:val="24"/>
        </w:rPr>
        <w:t>, Journal</w:t>
      </w:r>
      <w:r w:rsidRPr="00A31E5D">
        <w:rPr>
          <w:rFonts w:ascii="Arial" w:hAnsi="Arial" w:cs="Arial"/>
          <w:spacing w:val="10"/>
          <w:sz w:val="24"/>
          <w:szCs w:val="24"/>
        </w:rPr>
        <w:t xml:space="preserve"> </w:t>
      </w:r>
      <w:r w:rsidRPr="00A31E5D">
        <w:rPr>
          <w:rFonts w:ascii="Arial" w:hAnsi="Arial" w:cs="Arial"/>
          <w:sz w:val="24"/>
          <w:szCs w:val="24"/>
        </w:rPr>
        <w:t>of</w:t>
      </w:r>
      <w:r w:rsidRPr="00A31E5D">
        <w:rPr>
          <w:rFonts w:ascii="Arial" w:hAnsi="Arial" w:cs="Arial"/>
          <w:spacing w:val="11"/>
          <w:sz w:val="24"/>
          <w:szCs w:val="24"/>
        </w:rPr>
        <w:t xml:space="preserve"> </w:t>
      </w:r>
      <w:r w:rsidRPr="00A31E5D">
        <w:rPr>
          <w:rFonts w:ascii="Arial" w:hAnsi="Arial" w:cs="Arial"/>
          <w:sz w:val="24"/>
          <w:szCs w:val="24"/>
        </w:rPr>
        <w:t>Marketing</w:t>
      </w:r>
      <w:r w:rsidRPr="00A31E5D">
        <w:rPr>
          <w:rFonts w:ascii="Arial" w:hAnsi="Arial" w:cs="Arial"/>
          <w:spacing w:val="12"/>
          <w:sz w:val="24"/>
          <w:szCs w:val="24"/>
        </w:rPr>
        <w:t xml:space="preserve"> </w:t>
      </w:r>
      <w:r w:rsidRPr="00A31E5D">
        <w:rPr>
          <w:rFonts w:ascii="Arial" w:hAnsi="Arial" w:cs="Arial"/>
          <w:sz w:val="24"/>
          <w:szCs w:val="24"/>
        </w:rPr>
        <w:t>Research</w:t>
      </w:r>
      <w:r w:rsidRPr="00A31E5D">
        <w:rPr>
          <w:rFonts w:ascii="Arial" w:hAnsi="Arial" w:cs="Arial"/>
          <w:spacing w:val="10"/>
          <w:sz w:val="24"/>
          <w:szCs w:val="24"/>
        </w:rPr>
        <w:t xml:space="preserve"> </w:t>
      </w:r>
      <w:r w:rsidRPr="00A31E5D">
        <w:rPr>
          <w:rFonts w:ascii="Arial" w:hAnsi="Arial" w:cs="Arial"/>
          <w:sz w:val="24"/>
          <w:szCs w:val="24"/>
        </w:rPr>
        <w:t>28,</w:t>
      </w:r>
      <w:r w:rsidRPr="00A31E5D">
        <w:rPr>
          <w:rFonts w:ascii="Arial" w:hAnsi="Arial" w:cs="Arial"/>
          <w:spacing w:val="11"/>
          <w:sz w:val="24"/>
          <w:szCs w:val="24"/>
        </w:rPr>
        <w:t xml:space="preserve"> </w:t>
      </w:r>
      <w:r w:rsidRPr="00A31E5D">
        <w:rPr>
          <w:rFonts w:ascii="Arial" w:hAnsi="Arial" w:cs="Arial"/>
          <w:sz w:val="24"/>
          <w:szCs w:val="24"/>
        </w:rPr>
        <w:t>pp.</w:t>
      </w:r>
      <w:r w:rsidRPr="00A31E5D">
        <w:rPr>
          <w:rFonts w:ascii="Arial" w:hAnsi="Arial" w:cs="Arial"/>
          <w:spacing w:val="11"/>
          <w:sz w:val="24"/>
          <w:szCs w:val="24"/>
        </w:rPr>
        <w:t xml:space="preserve"> </w:t>
      </w:r>
      <w:r w:rsidRPr="00A31E5D">
        <w:rPr>
          <w:rFonts w:ascii="Arial" w:hAnsi="Arial" w:cs="Arial"/>
          <w:sz w:val="24"/>
          <w:szCs w:val="24"/>
        </w:rPr>
        <w:t>307–319.</w:t>
      </w:r>
    </w:p>
    <w:p w14:paraId="7F01C9F0"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02ACFEA4" w14:textId="77777777" w:rsidR="00CA7854" w:rsidRPr="00A31E5D" w:rsidRDefault="00CA7854"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 xml:space="preserve">Zhang, J., Ghorbani, A. &amp; Cohen, R (2007), </w:t>
      </w:r>
      <w:r w:rsidRPr="00A31E5D">
        <w:rPr>
          <w:rFonts w:ascii="Arial" w:hAnsi="Arial" w:cs="Arial"/>
          <w:i/>
          <w:iCs/>
          <w:sz w:val="24"/>
          <w:szCs w:val="24"/>
        </w:rPr>
        <w:t>A Familiarity-based Trust Model for Effective Selection of Sellers in Multiagent E-commerce Systems</w:t>
      </w:r>
      <w:r w:rsidRPr="00A31E5D">
        <w:rPr>
          <w:rFonts w:ascii="Arial" w:hAnsi="Arial" w:cs="Arial"/>
          <w:sz w:val="24"/>
          <w:szCs w:val="24"/>
        </w:rPr>
        <w:t>, International Journal of Information Security, 6(5), pp. 333-344.</w:t>
      </w:r>
    </w:p>
    <w:p w14:paraId="1F8B4E79" w14:textId="77777777" w:rsidR="005E2D0F" w:rsidRPr="00A31E5D" w:rsidRDefault="005E2D0F" w:rsidP="005F7DF9">
      <w:pPr>
        <w:widowControl w:val="0"/>
        <w:tabs>
          <w:tab w:val="left" w:pos="180"/>
          <w:tab w:val="left" w:pos="520"/>
        </w:tabs>
        <w:kinsoku w:val="0"/>
        <w:overflowPunct w:val="0"/>
        <w:autoSpaceDE w:val="0"/>
        <w:autoSpaceDN w:val="0"/>
        <w:adjustRightInd w:val="0"/>
        <w:snapToGrid w:val="0"/>
        <w:spacing w:line="360" w:lineRule="auto"/>
        <w:ind w:right="200"/>
        <w:jc w:val="both"/>
        <w:rPr>
          <w:rFonts w:ascii="Arial" w:hAnsi="Arial" w:cs="Arial"/>
          <w:sz w:val="24"/>
          <w:szCs w:val="24"/>
        </w:rPr>
      </w:pPr>
    </w:p>
    <w:p w14:paraId="3E4E2C55" w14:textId="4DE88466" w:rsidR="005E2D0F" w:rsidRPr="00A31E5D" w:rsidRDefault="005E2D0F"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r w:rsidRPr="00A31E5D">
        <w:rPr>
          <w:rFonts w:ascii="Arial" w:hAnsi="Arial" w:cs="Arial"/>
          <w:sz w:val="24"/>
          <w:szCs w:val="24"/>
        </w:rPr>
        <w:t>Ziqi Liao and </w:t>
      </w:r>
      <w:proofErr w:type="spellStart"/>
      <w:r>
        <w:fldChar w:fldCharType="begin"/>
      </w:r>
      <w:r>
        <w:instrText>HYPERLINK "https://www.emerald.com/insight/search?q=Xinping%20Shi"</w:instrText>
      </w:r>
      <w:r>
        <w:fldChar w:fldCharType="separate"/>
      </w:r>
      <w:r w:rsidRPr="00A31E5D">
        <w:rPr>
          <w:rFonts w:ascii="Arial" w:hAnsi="Arial" w:cs="Arial"/>
          <w:sz w:val="24"/>
          <w:szCs w:val="24"/>
        </w:rPr>
        <w:t>Xinping</w:t>
      </w:r>
      <w:proofErr w:type="spellEnd"/>
      <w:r w:rsidRPr="00A31E5D">
        <w:rPr>
          <w:rFonts w:ascii="Arial" w:hAnsi="Arial" w:cs="Arial"/>
          <w:sz w:val="24"/>
          <w:szCs w:val="24"/>
        </w:rPr>
        <w:t> Shi</w:t>
      </w:r>
      <w:r>
        <w:rPr>
          <w:rFonts w:ascii="Arial" w:hAnsi="Arial" w:cs="Arial"/>
          <w:sz w:val="24"/>
          <w:szCs w:val="24"/>
        </w:rPr>
        <w:fldChar w:fldCharType="end"/>
      </w:r>
      <w:r w:rsidRPr="00A31E5D">
        <w:rPr>
          <w:rFonts w:ascii="Arial" w:hAnsi="Arial" w:cs="Arial"/>
          <w:sz w:val="24"/>
          <w:szCs w:val="24"/>
        </w:rPr>
        <w:t xml:space="preserve"> (2009), </w:t>
      </w:r>
      <w:r w:rsidRPr="00A31E5D">
        <w:rPr>
          <w:rFonts w:ascii="Arial" w:hAnsi="Arial" w:cs="Arial"/>
          <w:i/>
          <w:iCs/>
          <w:sz w:val="24"/>
          <w:szCs w:val="24"/>
        </w:rPr>
        <w:t>Consumer perceptions of internet</w:t>
      </w:r>
      <w:r w:rsidRPr="00A31E5D">
        <w:rPr>
          <w:i/>
          <w:iCs/>
          <w:sz w:val="24"/>
          <w:szCs w:val="24"/>
        </w:rPr>
        <w:t>‐</w:t>
      </w:r>
      <w:r w:rsidRPr="00A31E5D">
        <w:rPr>
          <w:rFonts w:ascii="Arial" w:hAnsi="Arial" w:cs="Arial"/>
          <w:i/>
          <w:iCs/>
          <w:sz w:val="24"/>
          <w:szCs w:val="24"/>
        </w:rPr>
        <w:t>based e</w:t>
      </w:r>
      <w:r w:rsidRPr="00A31E5D">
        <w:rPr>
          <w:i/>
          <w:iCs/>
          <w:sz w:val="24"/>
          <w:szCs w:val="24"/>
        </w:rPr>
        <w:t>‐</w:t>
      </w:r>
      <w:r w:rsidRPr="00A31E5D">
        <w:rPr>
          <w:rFonts w:ascii="Arial" w:hAnsi="Arial" w:cs="Arial"/>
          <w:i/>
          <w:iCs/>
          <w:sz w:val="24"/>
          <w:szCs w:val="24"/>
        </w:rPr>
        <w:t>retailing: an empirical research in Hong Kong</w:t>
      </w:r>
      <w:r w:rsidRPr="00A31E5D">
        <w:rPr>
          <w:rFonts w:ascii="Arial" w:hAnsi="Arial" w:cs="Arial"/>
          <w:sz w:val="24"/>
          <w:szCs w:val="24"/>
        </w:rPr>
        <w:t>, Journal of Services Marketing, 23(1), pp. 24-30</w:t>
      </w:r>
      <w:r w:rsidR="003A49BE" w:rsidRPr="00A31E5D">
        <w:rPr>
          <w:rFonts w:ascii="Arial" w:hAnsi="Arial" w:cs="Arial"/>
          <w:sz w:val="24"/>
          <w:szCs w:val="24"/>
        </w:rPr>
        <w:t>.</w:t>
      </w:r>
    </w:p>
    <w:p w14:paraId="75411563" w14:textId="77777777" w:rsidR="005C55F0" w:rsidRDefault="005C55F0" w:rsidP="005F7DF9">
      <w:pPr>
        <w:widowControl w:val="0"/>
        <w:tabs>
          <w:tab w:val="left" w:pos="180"/>
          <w:tab w:val="left" w:pos="520"/>
        </w:tabs>
        <w:kinsoku w:val="0"/>
        <w:overflowPunct w:val="0"/>
        <w:autoSpaceDE w:val="0"/>
        <w:autoSpaceDN w:val="0"/>
        <w:adjustRightInd w:val="0"/>
        <w:snapToGrid w:val="0"/>
        <w:spacing w:before="3" w:line="360" w:lineRule="auto"/>
        <w:ind w:right="39"/>
        <w:jc w:val="both"/>
        <w:rPr>
          <w:rFonts w:ascii="Arial" w:hAnsi="Arial" w:cs="Arial"/>
          <w:sz w:val="24"/>
          <w:szCs w:val="24"/>
        </w:rPr>
      </w:pPr>
    </w:p>
    <w:p w14:paraId="5CA2C8F9" w14:textId="77777777" w:rsidR="005C55F0" w:rsidRDefault="005C55F0" w:rsidP="005C251A">
      <w:pPr>
        <w:widowControl w:val="0"/>
        <w:tabs>
          <w:tab w:val="left" w:pos="180"/>
          <w:tab w:val="left" w:pos="520"/>
        </w:tabs>
        <w:kinsoku w:val="0"/>
        <w:overflowPunct w:val="0"/>
        <w:autoSpaceDE w:val="0"/>
        <w:autoSpaceDN w:val="0"/>
        <w:adjustRightInd w:val="0"/>
        <w:spacing w:before="3" w:line="259" w:lineRule="auto"/>
        <w:ind w:right="39"/>
        <w:jc w:val="both"/>
        <w:rPr>
          <w:rFonts w:ascii="Arial" w:hAnsi="Arial" w:cs="Arial"/>
          <w:sz w:val="24"/>
          <w:szCs w:val="24"/>
        </w:rPr>
      </w:pPr>
    </w:p>
    <w:sectPr w:rsidR="005C55F0" w:rsidSect="000C595A">
      <w:footerReference w:type="default" r:id="rId24"/>
      <w:pgSz w:w="11894" w:h="16834"/>
      <w:pgMar w:top="1260" w:right="1274" w:bottom="720" w:left="1260" w:header="706" w:footer="533"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9DF510" w14:textId="77777777" w:rsidR="00D70607" w:rsidRDefault="00D70607">
      <w:r>
        <w:separator/>
      </w:r>
    </w:p>
  </w:endnote>
  <w:endnote w:type="continuationSeparator" w:id="0">
    <w:p w14:paraId="7E97AA63" w14:textId="77777777" w:rsidR="00D70607" w:rsidRDefault="00D70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2732026"/>
      <w:docPartObj>
        <w:docPartGallery w:val="Page Numbers (Bottom of Page)"/>
        <w:docPartUnique/>
      </w:docPartObj>
    </w:sdtPr>
    <w:sdtEndPr>
      <w:rPr>
        <w:noProof/>
      </w:rPr>
    </w:sdtEndPr>
    <w:sdtContent>
      <w:p w14:paraId="3015F45E" w14:textId="0CDD82A3" w:rsidR="00B558F1" w:rsidRDefault="00B558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618725" w14:textId="77777777" w:rsidR="00B558F1" w:rsidRDefault="00B55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4304D5" w14:textId="77777777" w:rsidR="00D70607" w:rsidRDefault="00D70607">
      <w:r>
        <w:separator/>
      </w:r>
    </w:p>
  </w:footnote>
  <w:footnote w:type="continuationSeparator" w:id="0">
    <w:p w14:paraId="2AE64B89" w14:textId="77777777" w:rsidR="00D70607" w:rsidRDefault="00D706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402"/>
    <w:multiLevelType w:val="multilevel"/>
    <w:tmpl w:val="FFFFFFFF"/>
    <w:lvl w:ilvl="0">
      <w:start w:val="1"/>
      <w:numFmt w:val="decimal"/>
      <w:lvlText w:val="%1."/>
      <w:lvlJc w:val="left"/>
      <w:pPr>
        <w:ind w:left="399" w:hanging="250"/>
      </w:pPr>
      <w:rPr>
        <w:rFonts w:ascii="Georgia" w:hAnsi="Georgia" w:cs="Georgia"/>
        <w:b w:val="0"/>
        <w:bCs w:val="0"/>
        <w:w w:val="106"/>
        <w:sz w:val="20"/>
        <w:szCs w:val="20"/>
      </w:rPr>
    </w:lvl>
    <w:lvl w:ilvl="1">
      <w:start w:val="1"/>
      <w:numFmt w:val="decimal"/>
      <w:lvlText w:val="(%2)"/>
      <w:lvlJc w:val="left"/>
      <w:pPr>
        <w:ind w:left="247" w:hanging="330"/>
      </w:pPr>
      <w:rPr>
        <w:rFonts w:ascii="Times New Roman" w:hAnsi="Times New Roman" w:cs="Times New Roman"/>
        <w:b w:val="0"/>
        <w:bCs w:val="0"/>
        <w:w w:val="99"/>
        <w:sz w:val="20"/>
        <w:szCs w:val="20"/>
      </w:rPr>
    </w:lvl>
    <w:lvl w:ilvl="2">
      <w:numFmt w:val="bullet"/>
      <w:lvlText w:val="•"/>
      <w:lvlJc w:val="left"/>
      <w:pPr>
        <w:ind w:left="854" w:hanging="330"/>
      </w:pPr>
    </w:lvl>
    <w:lvl w:ilvl="3">
      <w:numFmt w:val="bullet"/>
      <w:lvlText w:val="•"/>
      <w:lvlJc w:val="left"/>
      <w:pPr>
        <w:ind w:left="1309" w:hanging="330"/>
      </w:pPr>
    </w:lvl>
    <w:lvl w:ilvl="4">
      <w:numFmt w:val="bullet"/>
      <w:lvlText w:val="•"/>
      <w:lvlJc w:val="left"/>
      <w:pPr>
        <w:ind w:left="1764" w:hanging="330"/>
      </w:pPr>
    </w:lvl>
    <w:lvl w:ilvl="5">
      <w:numFmt w:val="bullet"/>
      <w:lvlText w:val="•"/>
      <w:lvlJc w:val="left"/>
      <w:pPr>
        <w:ind w:left="2219" w:hanging="330"/>
      </w:pPr>
    </w:lvl>
    <w:lvl w:ilvl="6">
      <w:numFmt w:val="bullet"/>
      <w:lvlText w:val="•"/>
      <w:lvlJc w:val="left"/>
      <w:pPr>
        <w:ind w:left="2674" w:hanging="330"/>
      </w:pPr>
    </w:lvl>
    <w:lvl w:ilvl="7">
      <w:numFmt w:val="bullet"/>
      <w:lvlText w:val="•"/>
      <w:lvlJc w:val="left"/>
      <w:pPr>
        <w:ind w:left="3129" w:hanging="330"/>
      </w:pPr>
    </w:lvl>
    <w:lvl w:ilvl="8">
      <w:numFmt w:val="bullet"/>
      <w:lvlText w:val="•"/>
      <w:lvlJc w:val="left"/>
      <w:pPr>
        <w:ind w:left="3584" w:hanging="330"/>
      </w:pPr>
    </w:lvl>
  </w:abstractNum>
  <w:abstractNum w:abstractNumId="2" w15:restartNumberingAfterBreak="0">
    <w:nsid w:val="00000406"/>
    <w:multiLevelType w:val="multilevel"/>
    <w:tmpl w:val="FFFFFFFF"/>
    <w:lvl w:ilvl="0">
      <w:start w:val="1"/>
      <w:numFmt w:val="decimal"/>
      <w:lvlText w:val="%1."/>
      <w:lvlJc w:val="left"/>
      <w:pPr>
        <w:ind w:left="399" w:hanging="250"/>
      </w:pPr>
      <w:rPr>
        <w:rFonts w:ascii="Times New Roman" w:hAnsi="Times New Roman" w:cs="Times New Roman"/>
        <w:b w:val="0"/>
        <w:bCs w:val="0"/>
        <w:w w:val="99"/>
        <w:sz w:val="20"/>
        <w:szCs w:val="20"/>
      </w:rPr>
    </w:lvl>
    <w:lvl w:ilvl="1">
      <w:numFmt w:val="bullet"/>
      <w:lvlText w:val="•"/>
      <w:lvlJc w:val="left"/>
      <w:pPr>
        <w:ind w:left="825" w:hanging="250"/>
      </w:pPr>
    </w:lvl>
    <w:lvl w:ilvl="2">
      <w:numFmt w:val="bullet"/>
      <w:lvlText w:val="•"/>
      <w:lvlJc w:val="left"/>
      <w:pPr>
        <w:ind w:left="1251" w:hanging="250"/>
      </w:pPr>
    </w:lvl>
    <w:lvl w:ilvl="3">
      <w:numFmt w:val="bullet"/>
      <w:lvlText w:val="•"/>
      <w:lvlJc w:val="left"/>
      <w:pPr>
        <w:ind w:left="1677" w:hanging="250"/>
      </w:pPr>
    </w:lvl>
    <w:lvl w:ilvl="4">
      <w:numFmt w:val="bullet"/>
      <w:lvlText w:val="•"/>
      <w:lvlJc w:val="left"/>
      <w:pPr>
        <w:ind w:left="2102" w:hanging="250"/>
      </w:pPr>
    </w:lvl>
    <w:lvl w:ilvl="5">
      <w:numFmt w:val="bullet"/>
      <w:lvlText w:val="•"/>
      <w:lvlJc w:val="left"/>
      <w:pPr>
        <w:ind w:left="2528" w:hanging="250"/>
      </w:pPr>
    </w:lvl>
    <w:lvl w:ilvl="6">
      <w:numFmt w:val="bullet"/>
      <w:lvlText w:val="•"/>
      <w:lvlJc w:val="left"/>
      <w:pPr>
        <w:ind w:left="2954" w:hanging="250"/>
      </w:pPr>
    </w:lvl>
    <w:lvl w:ilvl="7">
      <w:numFmt w:val="bullet"/>
      <w:lvlText w:val="•"/>
      <w:lvlJc w:val="left"/>
      <w:pPr>
        <w:ind w:left="3380" w:hanging="250"/>
      </w:pPr>
    </w:lvl>
    <w:lvl w:ilvl="8">
      <w:numFmt w:val="bullet"/>
      <w:lvlText w:val="•"/>
      <w:lvlJc w:val="left"/>
      <w:pPr>
        <w:ind w:left="3805" w:hanging="250"/>
      </w:pPr>
    </w:lvl>
  </w:abstractNum>
  <w:abstractNum w:abstractNumId="3" w15:restartNumberingAfterBreak="0">
    <w:nsid w:val="0000040E"/>
    <w:multiLevelType w:val="multilevel"/>
    <w:tmpl w:val="FFFFFFFF"/>
    <w:lvl w:ilvl="0">
      <w:start w:val="1"/>
      <w:numFmt w:val="decimal"/>
      <w:lvlText w:val="%1."/>
      <w:lvlJc w:val="left"/>
      <w:pPr>
        <w:ind w:left="574" w:hanging="250"/>
      </w:pPr>
      <w:rPr>
        <w:rFonts w:ascii="Times New Roman" w:hAnsi="Times New Roman" w:cs="Times New Roman"/>
        <w:b w:val="0"/>
        <w:bCs w:val="0"/>
        <w:w w:val="99"/>
        <w:sz w:val="20"/>
        <w:szCs w:val="20"/>
      </w:rPr>
    </w:lvl>
    <w:lvl w:ilvl="1">
      <w:start w:val="1"/>
      <w:numFmt w:val="decimal"/>
      <w:lvlText w:val="[%2]"/>
      <w:lvlJc w:val="left"/>
      <w:pPr>
        <w:ind w:left="598" w:hanging="287"/>
      </w:pPr>
      <w:rPr>
        <w:rFonts w:ascii="Times New Roman" w:hAnsi="Times New Roman" w:cs="Times New Roman"/>
        <w:b w:val="0"/>
        <w:bCs w:val="0"/>
        <w:w w:val="99"/>
        <w:sz w:val="16"/>
        <w:szCs w:val="16"/>
      </w:rPr>
    </w:lvl>
    <w:lvl w:ilvl="2">
      <w:numFmt w:val="bullet"/>
      <w:lvlText w:val="•"/>
      <w:lvlJc w:val="left"/>
      <w:pPr>
        <w:ind w:left="1860" w:hanging="287"/>
      </w:pPr>
    </w:lvl>
    <w:lvl w:ilvl="3">
      <w:numFmt w:val="bullet"/>
      <w:lvlText w:val="•"/>
      <w:lvlJc w:val="left"/>
      <w:pPr>
        <w:ind w:left="2209" w:hanging="287"/>
      </w:pPr>
    </w:lvl>
    <w:lvl w:ilvl="4">
      <w:numFmt w:val="bullet"/>
      <w:lvlText w:val="•"/>
      <w:lvlJc w:val="left"/>
      <w:pPr>
        <w:ind w:left="2559" w:hanging="287"/>
      </w:pPr>
    </w:lvl>
    <w:lvl w:ilvl="5">
      <w:numFmt w:val="bullet"/>
      <w:lvlText w:val="•"/>
      <w:lvlJc w:val="left"/>
      <w:pPr>
        <w:ind w:left="2909" w:hanging="287"/>
      </w:pPr>
    </w:lvl>
    <w:lvl w:ilvl="6">
      <w:numFmt w:val="bullet"/>
      <w:lvlText w:val="•"/>
      <w:lvlJc w:val="left"/>
      <w:pPr>
        <w:ind w:left="3258" w:hanging="287"/>
      </w:pPr>
    </w:lvl>
    <w:lvl w:ilvl="7">
      <w:numFmt w:val="bullet"/>
      <w:lvlText w:val="•"/>
      <w:lvlJc w:val="left"/>
      <w:pPr>
        <w:ind w:left="3608" w:hanging="287"/>
      </w:pPr>
    </w:lvl>
    <w:lvl w:ilvl="8">
      <w:numFmt w:val="bullet"/>
      <w:lvlText w:val="•"/>
      <w:lvlJc w:val="left"/>
      <w:pPr>
        <w:ind w:left="3958" w:hanging="287"/>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1A10A4"/>
    <w:multiLevelType w:val="hybridMultilevel"/>
    <w:tmpl w:val="A8901888"/>
    <w:lvl w:ilvl="0" w:tplc="7518BD66">
      <w:numFmt w:val="bullet"/>
      <w:lvlText w:val="•"/>
      <w:lvlJc w:val="left"/>
      <w:pPr>
        <w:ind w:left="720" w:hanging="360"/>
      </w:pPr>
      <w:rPr>
        <w:rFonts w:ascii="PMingLiU" w:eastAsia="PMingLiU" w:hAnsi="PMingLiU" w:cs="Arial" w:hint="eastAsia"/>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8" w15:restartNumberingAfterBreak="0">
    <w:nsid w:val="1E2765ED"/>
    <w:multiLevelType w:val="hybridMultilevel"/>
    <w:tmpl w:val="09F8D124"/>
    <w:lvl w:ilvl="0" w:tplc="F6629CB2">
      <w:start w:val="1"/>
      <w:numFmt w:val="bullet"/>
      <w:lvlText w:val="•"/>
      <w:lvlJc w:val="left"/>
      <w:pPr>
        <w:tabs>
          <w:tab w:val="num" w:pos="720"/>
        </w:tabs>
        <w:ind w:left="720" w:hanging="360"/>
      </w:pPr>
      <w:rPr>
        <w:rFonts w:ascii="Arial" w:hAnsi="Arial" w:hint="default"/>
      </w:rPr>
    </w:lvl>
    <w:lvl w:ilvl="1" w:tplc="E2D6CDF2">
      <w:start w:val="1"/>
      <w:numFmt w:val="bullet"/>
      <w:lvlText w:val="•"/>
      <w:lvlJc w:val="left"/>
      <w:pPr>
        <w:tabs>
          <w:tab w:val="num" w:pos="1440"/>
        </w:tabs>
        <w:ind w:left="1440" w:hanging="360"/>
      </w:pPr>
      <w:rPr>
        <w:rFonts w:ascii="Arial" w:hAnsi="Arial" w:hint="default"/>
      </w:rPr>
    </w:lvl>
    <w:lvl w:ilvl="2" w:tplc="78EA0F60" w:tentative="1">
      <w:start w:val="1"/>
      <w:numFmt w:val="bullet"/>
      <w:lvlText w:val="•"/>
      <w:lvlJc w:val="left"/>
      <w:pPr>
        <w:tabs>
          <w:tab w:val="num" w:pos="2160"/>
        </w:tabs>
        <w:ind w:left="2160" w:hanging="360"/>
      </w:pPr>
      <w:rPr>
        <w:rFonts w:ascii="Arial" w:hAnsi="Arial" w:hint="default"/>
      </w:rPr>
    </w:lvl>
    <w:lvl w:ilvl="3" w:tplc="1AD0E362" w:tentative="1">
      <w:start w:val="1"/>
      <w:numFmt w:val="bullet"/>
      <w:lvlText w:val="•"/>
      <w:lvlJc w:val="left"/>
      <w:pPr>
        <w:tabs>
          <w:tab w:val="num" w:pos="2880"/>
        </w:tabs>
        <w:ind w:left="2880" w:hanging="360"/>
      </w:pPr>
      <w:rPr>
        <w:rFonts w:ascii="Arial" w:hAnsi="Arial" w:hint="default"/>
      </w:rPr>
    </w:lvl>
    <w:lvl w:ilvl="4" w:tplc="EA2AFE54" w:tentative="1">
      <w:start w:val="1"/>
      <w:numFmt w:val="bullet"/>
      <w:lvlText w:val="•"/>
      <w:lvlJc w:val="left"/>
      <w:pPr>
        <w:tabs>
          <w:tab w:val="num" w:pos="3600"/>
        </w:tabs>
        <w:ind w:left="3600" w:hanging="360"/>
      </w:pPr>
      <w:rPr>
        <w:rFonts w:ascii="Arial" w:hAnsi="Arial" w:hint="default"/>
      </w:rPr>
    </w:lvl>
    <w:lvl w:ilvl="5" w:tplc="727C71C6" w:tentative="1">
      <w:start w:val="1"/>
      <w:numFmt w:val="bullet"/>
      <w:lvlText w:val="•"/>
      <w:lvlJc w:val="left"/>
      <w:pPr>
        <w:tabs>
          <w:tab w:val="num" w:pos="4320"/>
        </w:tabs>
        <w:ind w:left="4320" w:hanging="360"/>
      </w:pPr>
      <w:rPr>
        <w:rFonts w:ascii="Arial" w:hAnsi="Arial" w:hint="default"/>
      </w:rPr>
    </w:lvl>
    <w:lvl w:ilvl="6" w:tplc="1A0EE182" w:tentative="1">
      <w:start w:val="1"/>
      <w:numFmt w:val="bullet"/>
      <w:lvlText w:val="•"/>
      <w:lvlJc w:val="left"/>
      <w:pPr>
        <w:tabs>
          <w:tab w:val="num" w:pos="5040"/>
        </w:tabs>
        <w:ind w:left="5040" w:hanging="360"/>
      </w:pPr>
      <w:rPr>
        <w:rFonts w:ascii="Arial" w:hAnsi="Arial" w:hint="default"/>
      </w:rPr>
    </w:lvl>
    <w:lvl w:ilvl="7" w:tplc="B78E33FC" w:tentative="1">
      <w:start w:val="1"/>
      <w:numFmt w:val="bullet"/>
      <w:lvlText w:val="•"/>
      <w:lvlJc w:val="left"/>
      <w:pPr>
        <w:tabs>
          <w:tab w:val="num" w:pos="5760"/>
        </w:tabs>
        <w:ind w:left="5760" w:hanging="360"/>
      </w:pPr>
      <w:rPr>
        <w:rFonts w:ascii="Arial" w:hAnsi="Arial" w:hint="default"/>
      </w:rPr>
    </w:lvl>
    <w:lvl w:ilvl="8" w:tplc="9F50725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EC029D"/>
    <w:multiLevelType w:val="hybridMultilevel"/>
    <w:tmpl w:val="DCF68E14"/>
    <w:lvl w:ilvl="0" w:tplc="0A1C1B5E">
      <w:start w:val="1"/>
      <w:numFmt w:val="bullet"/>
      <w:lvlText w:val="•"/>
      <w:lvlJc w:val="left"/>
      <w:pPr>
        <w:tabs>
          <w:tab w:val="num" w:pos="720"/>
        </w:tabs>
        <w:ind w:left="720" w:hanging="360"/>
      </w:pPr>
      <w:rPr>
        <w:rFonts w:ascii="Arial" w:hAnsi="Arial" w:hint="default"/>
      </w:rPr>
    </w:lvl>
    <w:lvl w:ilvl="1" w:tplc="2F30B8CC" w:tentative="1">
      <w:start w:val="1"/>
      <w:numFmt w:val="bullet"/>
      <w:lvlText w:val="•"/>
      <w:lvlJc w:val="left"/>
      <w:pPr>
        <w:tabs>
          <w:tab w:val="num" w:pos="1440"/>
        </w:tabs>
        <w:ind w:left="1440" w:hanging="360"/>
      </w:pPr>
      <w:rPr>
        <w:rFonts w:ascii="Arial" w:hAnsi="Arial" w:hint="default"/>
      </w:rPr>
    </w:lvl>
    <w:lvl w:ilvl="2" w:tplc="D79C3AB4" w:tentative="1">
      <w:start w:val="1"/>
      <w:numFmt w:val="bullet"/>
      <w:lvlText w:val="•"/>
      <w:lvlJc w:val="left"/>
      <w:pPr>
        <w:tabs>
          <w:tab w:val="num" w:pos="2160"/>
        </w:tabs>
        <w:ind w:left="2160" w:hanging="360"/>
      </w:pPr>
      <w:rPr>
        <w:rFonts w:ascii="Arial" w:hAnsi="Arial" w:hint="default"/>
      </w:rPr>
    </w:lvl>
    <w:lvl w:ilvl="3" w:tplc="67D4A7CA" w:tentative="1">
      <w:start w:val="1"/>
      <w:numFmt w:val="bullet"/>
      <w:lvlText w:val="•"/>
      <w:lvlJc w:val="left"/>
      <w:pPr>
        <w:tabs>
          <w:tab w:val="num" w:pos="2880"/>
        </w:tabs>
        <w:ind w:left="2880" w:hanging="360"/>
      </w:pPr>
      <w:rPr>
        <w:rFonts w:ascii="Arial" w:hAnsi="Arial" w:hint="default"/>
      </w:rPr>
    </w:lvl>
    <w:lvl w:ilvl="4" w:tplc="80BC2E6C" w:tentative="1">
      <w:start w:val="1"/>
      <w:numFmt w:val="bullet"/>
      <w:lvlText w:val="•"/>
      <w:lvlJc w:val="left"/>
      <w:pPr>
        <w:tabs>
          <w:tab w:val="num" w:pos="3600"/>
        </w:tabs>
        <w:ind w:left="3600" w:hanging="360"/>
      </w:pPr>
      <w:rPr>
        <w:rFonts w:ascii="Arial" w:hAnsi="Arial" w:hint="default"/>
      </w:rPr>
    </w:lvl>
    <w:lvl w:ilvl="5" w:tplc="3E38706E" w:tentative="1">
      <w:start w:val="1"/>
      <w:numFmt w:val="bullet"/>
      <w:lvlText w:val="•"/>
      <w:lvlJc w:val="left"/>
      <w:pPr>
        <w:tabs>
          <w:tab w:val="num" w:pos="4320"/>
        </w:tabs>
        <w:ind w:left="4320" w:hanging="360"/>
      </w:pPr>
      <w:rPr>
        <w:rFonts w:ascii="Arial" w:hAnsi="Arial" w:hint="default"/>
      </w:rPr>
    </w:lvl>
    <w:lvl w:ilvl="6" w:tplc="C186CF5E" w:tentative="1">
      <w:start w:val="1"/>
      <w:numFmt w:val="bullet"/>
      <w:lvlText w:val="•"/>
      <w:lvlJc w:val="left"/>
      <w:pPr>
        <w:tabs>
          <w:tab w:val="num" w:pos="5040"/>
        </w:tabs>
        <w:ind w:left="5040" w:hanging="360"/>
      </w:pPr>
      <w:rPr>
        <w:rFonts w:ascii="Arial" w:hAnsi="Arial" w:hint="default"/>
      </w:rPr>
    </w:lvl>
    <w:lvl w:ilvl="7" w:tplc="D3503076" w:tentative="1">
      <w:start w:val="1"/>
      <w:numFmt w:val="bullet"/>
      <w:lvlText w:val="•"/>
      <w:lvlJc w:val="left"/>
      <w:pPr>
        <w:tabs>
          <w:tab w:val="num" w:pos="5760"/>
        </w:tabs>
        <w:ind w:left="5760" w:hanging="360"/>
      </w:pPr>
      <w:rPr>
        <w:rFonts w:ascii="Arial" w:hAnsi="Arial" w:hint="default"/>
      </w:rPr>
    </w:lvl>
    <w:lvl w:ilvl="8" w:tplc="786891A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EE83B5E"/>
    <w:multiLevelType w:val="multilevel"/>
    <w:tmpl w:val="2EE83B5E"/>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4062BC"/>
    <w:multiLevelType w:val="hybridMultilevel"/>
    <w:tmpl w:val="16F2890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9" w15:restartNumberingAfterBreak="0">
    <w:nsid w:val="3CD57165"/>
    <w:multiLevelType w:val="multilevel"/>
    <w:tmpl w:val="668372EC"/>
    <w:lvl w:ilvl="0">
      <w:start w:val="1"/>
      <w:numFmt w:val="bullet"/>
      <w:lvlText w:val=""/>
      <w:lvlJc w:val="left"/>
      <w:pPr>
        <w:ind w:left="360" w:hanging="360"/>
      </w:pPr>
      <w:rPr>
        <w:rFonts w:ascii="Wingdings" w:hAnsi="Wingding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6A0349"/>
    <w:multiLevelType w:val="multilevel"/>
    <w:tmpl w:val="4E6A034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4E80C4E"/>
    <w:multiLevelType w:val="hybridMultilevel"/>
    <w:tmpl w:val="656A2A8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3" w15:restartNumberingAfterBreak="0">
    <w:nsid w:val="5B6338F7"/>
    <w:multiLevelType w:val="hybridMultilevel"/>
    <w:tmpl w:val="2B3ACE46"/>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4" w15:restartNumberingAfterBreak="0">
    <w:nsid w:val="5E1D5902"/>
    <w:multiLevelType w:val="multilevel"/>
    <w:tmpl w:val="5E1D5902"/>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8372EC"/>
    <w:multiLevelType w:val="multilevel"/>
    <w:tmpl w:val="668372EC"/>
    <w:lvl w:ilvl="0">
      <w:start w:val="1"/>
      <w:numFmt w:val="bullet"/>
      <w:lvlText w:val=""/>
      <w:lvlJc w:val="left"/>
      <w:pPr>
        <w:ind w:left="1070" w:hanging="360"/>
      </w:pPr>
      <w:rPr>
        <w:rFonts w:ascii="Wingdings" w:hAnsi="Wingdings" w:hint="default"/>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66B48D9"/>
    <w:multiLevelType w:val="hybridMultilevel"/>
    <w:tmpl w:val="F0EE7C5A"/>
    <w:lvl w:ilvl="0" w:tplc="0A4ED3CC">
      <w:start w:val="1"/>
      <w:numFmt w:val="bullet"/>
      <w:lvlText w:val="•"/>
      <w:lvlJc w:val="left"/>
      <w:pPr>
        <w:tabs>
          <w:tab w:val="num" w:pos="720"/>
        </w:tabs>
        <w:ind w:left="720" w:hanging="360"/>
      </w:pPr>
      <w:rPr>
        <w:rFonts w:ascii="Arial" w:hAnsi="Arial" w:hint="default"/>
      </w:rPr>
    </w:lvl>
    <w:lvl w:ilvl="1" w:tplc="EF88FC4A" w:tentative="1">
      <w:start w:val="1"/>
      <w:numFmt w:val="bullet"/>
      <w:lvlText w:val="•"/>
      <w:lvlJc w:val="left"/>
      <w:pPr>
        <w:tabs>
          <w:tab w:val="num" w:pos="1440"/>
        </w:tabs>
        <w:ind w:left="1440" w:hanging="360"/>
      </w:pPr>
      <w:rPr>
        <w:rFonts w:ascii="Arial" w:hAnsi="Arial" w:hint="default"/>
      </w:rPr>
    </w:lvl>
    <w:lvl w:ilvl="2" w:tplc="2E2A5DA4" w:tentative="1">
      <w:start w:val="1"/>
      <w:numFmt w:val="bullet"/>
      <w:lvlText w:val="•"/>
      <w:lvlJc w:val="left"/>
      <w:pPr>
        <w:tabs>
          <w:tab w:val="num" w:pos="2160"/>
        </w:tabs>
        <w:ind w:left="2160" w:hanging="360"/>
      </w:pPr>
      <w:rPr>
        <w:rFonts w:ascii="Arial" w:hAnsi="Arial" w:hint="default"/>
      </w:rPr>
    </w:lvl>
    <w:lvl w:ilvl="3" w:tplc="F0A6C2D2" w:tentative="1">
      <w:start w:val="1"/>
      <w:numFmt w:val="bullet"/>
      <w:lvlText w:val="•"/>
      <w:lvlJc w:val="left"/>
      <w:pPr>
        <w:tabs>
          <w:tab w:val="num" w:pos="2880"/>
        </w:tabs>
        <w:ind w:left="2880" w:hanging="360"/>
      </w:pPr>
      <w:rPr>
        <w:rFonts w:ascii="Arial" w:hAnsi="Arial" w:hint="default"/>
      </w:rPr>
    </w:lvl>
    <w:lvl w:ilvl="4" w:tplc="A84C1594" w:tentative="1">
      <w:start w:val="1"/>
      <w:numFmt w:val="bullet"/>
      <w:lvlText w:val="•"/>
      <w:lvlJc w:val="left"/>
      <w:pPr>
        <w:tabs>
          <w:tab w:val="num" w:pos="3600"/>
        </w:tabs>
        <w:ind w:left="3600" w:hanging="360"/>
      </w:pPr>
      <w:rPr>
        <w:rFonts w:ascii="Arial" w:hAnsi="Arial" w:hint="default"/>
      </w:rPr>
    </w:lvl>
    <w:lvl w:ilvl="5" w:tplc="3F40D1F2" w:tentative="1">
      <w:start w:val="1"/>
      <w:numFmt w:val="bullet"/>
      <w:lvlText w:val="•"/>
      <w:lvlJc w:val="left"/>
      <w:pPr>
        <w:tabs>
          <w:tab w:val="num" w:pos="4320"/>
        </w:tabs>
        <w:ind w:left="4320" w:hanging="360"/>
      </w:pPr>
      <w:rPr>
        <w:rFonts w:ascii="Arial" w:hAnsi="Arial" w:hint="default"/>
      </w:rPr>
    </w:lvl>
    <w:lvl w:ilvl="6" w:tplc="B34619DA" w:tentative="1">
      <w:start w:val="1"/>
      <w:numFmt w:val="bullet"/>
      <w:lvlText w:val="•"/>
      <w:lvlJc w:val="left"/>
      <w:pPr>
        <w:tabs>
          <w:tab w:val="num" w:pos="5040"/>
        </w:tabs>
        <w:ind w:left="5040" w:hanging="360"/>
      </w:pPr>
      <w:rPr>
        <w:rFonts w:ascii="Arial" w:hAnsi="Arial" w:hint="default"/>
      </w:rPr>
    </w:lvl>
    <w:lvl w:ilvl="7" w:tplc="0BA6200C" w:tentative="1">
      <w:start w:val="1"/>
      <w:numFmt w:val="bullet"/>
      <w:lvlText w:val="•"/>
      <w:lvlJc w:val="left"/>
      <w:pPr>
        <w:tabs>
          <w:tab w:val="num" w:pos="5760"/>
        </w:tabs>
        <w:ind w:left="5760" w:hanging="360"/>
      </w:pPr>
      <w:rPr>
        <w:rFonts w:ascii="Arial" w:hAnsi="Arial" w:hint="default"/>
      </w:rPr>
    </w:lvl>
    <w:lvl w:ilvl="8" w:tplc="B3F8B6D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D271114"/>
    <w:multiLevelType w:val="multilevel"/>
    <w:tmpl w:val="7D271114"/>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16cid:durableId="928852169">
    <w:abstractNumId w:val="4"/>
  </w:num>
  <w:num w:numId="2" w16cid:durableId="1180196748">
    <w:abstractNumId w:val="16"/>
  </w:num>
  <w:num w:numId="3" w16cid:durableId="541285208">
    <w:abstractNumId w:val="29"/>
  </w:num>
  <w:num w:numId="4" w16cid:durableId="616135736">
    <w:abstractNumId w:val="20"/>
  </w:num>
  <w:num w:numId="5" w16cid:durableId="740324702">
    <w:abstractNumId w:val="14"/>
  </w:num>
  <w:num w:numId="6" w16cid:durableId="110324178">
    <w:abstractNumId w:val="28"/>
  </w:num>
  <w:num w:numId="7" w16cid:durableId="786051041">
    <w:abstractNumId w:val="5"/>
  </w:num>
  <w:num w:numId="8" w16cid:durableId="1956474313">
    <w:abstractNumId w:val="26"/>
  </w:num>
  <w:num w:numId="9" w16cid:durableId="2109959407">
    <w:abstractNumId w:val="17"/>
  </w:num>
  <w:num w:numId="10" w16cid:durableId="334848592">
    <w:abstractNumId w:val="9"/>
  </w:num>
  <w:num w:numId="11" w16cid:durableId="1777213410">
    <w:abstractNumId w:val="10"/>
  </w:num>
  <w:num w:numId="12" w16cid:durableId="809253613">
    <w:abstractNumId w:val="15"/>
  </w:num>
  <w:num w:numId="13" w16cid:durableId="1455564499">
    <w:abstractNumId w:val="25"/>
  </w:num>
  <w:num w:numId="14" w16cid:durableId="1201089531">
    <w:abstractNumId w:val="6"/>
  </w:num>
  <w:num w:numId="15" w16cid:durableId="2018462117">
    <w:abstractNumId w:val="0"/>
  </w:num>
  <w:num w:numId="16" w16cid:durableId="288317549">
    <w:abstractNumId w:val="12"/>
  </w:num>
  <w:num w:numId="17" w16cid:durableId="2013408168">
    <w:abstractNumId w:val="21"/>
  </w:num>
  <w:num w:numId="18" w16cid:durableId="1130710082">
    <w:abstractNumId w:val="27"/>
  </w:num>
  <w:num w:numId="19" w16cid:durableId="1409764328">
    <w:abstractNumId w:val="19"/>
  </w:num>
  <w:num w:numId="20" w16cid:durableId="1627195794">
    <w:abstractNumId w:val="22"/>
  </w:num>
  <w:num w:numId="21" w16cid:durableId="478502842">
    <w:abstractNumId w:val="7"/>
  </w:num>
  <w:num w:numId="22" w16cid:durableId="1911891841">
    <w:abstractNumId w:val="18"/>
  </w:num>
  <w:num w:numId="23" w16cid:durableId="1532763732">
    <w:abstractNumId w:val="24"/>
  </w:num>
  <w:num w:numId="24" w16cid:durableId="788548687">
    <w:abstractNumId w:val="13"/>
  </w:num>
  <w:num w:numId="25" w16cid:durableId="31064280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45652426">
    <w:abstractNumId w:val="1"/>
  </w:num>
  <w:num w:numId="27" w16cid:durableId="1269506992">
    <w:abstractNumId w:val="2"/>
  </w:num>
  <w:num w:numId="28" w16cid:durableId="682709488">
    <w:abstractNumId w:val="3"/>
  </w:num>
  <w:num w:numId="29" w16cid:durableId="814566316">
    <w:abstractNumId w:val="11"/>
  </w:num>
  <w:num w:numId="30" w16cid:durableId="390155687">
    <w:abstractNumId w:val="30"/>
  </w:num>
  <w:num w:numId="31" w16cid:durableId="593395615">
    <w:abstractNumId w:val="23"/>
  </w:num>
  <w:num w:numId="32" w16cid:durableId="10457873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94B"/>
    <w:rsid w:val="00002211"/>
    <w:rsid w:val="00005CA8"/>
    <w:rsid w:val="00011656"/>
    <w:rsid w:val="00011666"/>
    <w:rsid w:val="0001189D"/>
    <w:rsid w:val="00011C22"/>
    <w:rsid w:val="0001257B"/>
    <w:rsid w:val="00016EA6"/>
    <w:rsid w:val="0002089A"/>
    <w:rsid w:val="00021B8D"/>
    <w:rsid w:val="00022419"/>
    <w:rsid w:val="0002312A"/>
    <w:rsid w:val="00026B02"/>
    <w:rsid w:val="00032C43"/>
    <w:rsid w:val="0004522B"/>
    <w:rsid w:val="00050AF9"/>
    <w:rsid w:val="00051558"/>
    <w:rsid w:val="00051CA2"/>
    <w:rsid w:val="00051D2C"/>
    <w:rsid w:val="00055088"/>
    <w:rsid w:val="00055765"/>
    <w:rsid w:val="00064F66"/>
    <w:rsid w:val="000730EC"/>
    <w:rsid w:val="00076676"/>
    <w:rsid w:val="000822E5"/>
    <w:rsid w:val="00090B41"/>
    <w:rsid w:val="00094DCB"/>
    <w:rsid w:val="000952E0"/>
    <w:rsid w:val="000971FC"/>
    <w:rsid w:val="000A2A3A"/>
    <w:rsid w:val="000A2D7F"/>
    <w:rsid w:val="000A492A"/>
    <w:rsid w:val="000A64E4"/>
    <w:rsid w:val="000A77C5"/>
    <w:rsid w:val="000B02A5"/>
    <w:rsid w:val="000B0C6A"/>
    <w:rsid w:val="000B16DE"/>
    <w:rsid w:val="000B1B3B"/>
    <w:rsid w:val="000B48DD"/>
    <w:rsid w:val="000B63BD"/>
    <w:rsid w:val="000B6520"/>
    <w:rsid w:val="000C39F6"/>
    <w:rsid w:val="000C4F03"/>
    <w:rsid w:val="000C595A"/>
    <w:rsid w:val="000D0DE4"/>
    <w:rsid w:val="000D2F80"/>
    <w:rsid w:val="000D3227"/>
    <w:rsid w:val="000D7B1E"/>
    <w:rsid w:val="000E01E9"/>
    <w:rsid w:val="000E119D"/>
    <w:rsid w:val="000E413A"/>
    <w:rsid w:val="000E5AE8"/>
    <w:rsid w:val="000F0119"/>
    <w:rsid w:val="000F1275"/>
    <w:rsid w:val="000F5AA3"/>
    <w:rsid w:val="00100396"/>
    <w:rsid w:val="00100B5C"/>
    <w:rsid w:val="00102DFA"/>
    <w:rsid w:val="00103507"/>
    <w:rsid w:val="0011031F"/>
    <w:rsid w:val="001106E9"/>
    <w:rsid w:val="00111191"/>
    <w:rsid w:val="00112D8A"/>
    <w:rsid w:val="00116F69"/>
    <w:rsid w:val="00123BBC"/>
    <w:rsid w:val="00124CA5"/>
    <w:rsid w:val="00133980"/>
    <w:rsid w:val="00134F77"/>
    <w:rsid w:val="00143D9E"/>
    <w:rsid w:val="00146717"/>
    <w:rsid w:val="00147ED7"/>
    <w:rsid w:val="00152B7D"/>
    <w:rsid w:val="00152E9D"/>
    <w:rsid w:val="00154487"/>
    <w:rsid w:val="0015562E"/>
    <w:rsid w:val="0015665B"/>
    <w:rsid w:val="00157F35"/>
    <w:rsid w:val="00170544"/>
    <w:rsid w:val="001715EC"/>
    <w:rsid w:val="0017512A"/>
    <w:rsid w:val="00175B2B"/>
    <w:rsid w:val="00177EF2"/>
    <w:rsid w:val="001826B0"/>
    <w:rsid w:val="00187540"/>
    <w:rsid w:val="00194C3F"/>
    <w:rsid w:val="00196958"/>
    <w:rsid w:val="00196D88"/>
    <w:rsid w:val="001A1369"/>
    <w:rsid w:val="001A1E39"/>
    <w:rsid w:val="001A24F3"/>
    <w:rsid w:val="001A66A7"/>
    <w:rsid w:val="001B1589"/>
    <w:rsid w:val="001B3CBE"/>
    <w:rsid w:val="001B405C"/>
    <w:rsid w:val="001B5F45"/>
    <w:rsid w:val="001C17D8"/>
    <w:rsid w:val="001C49A2"/>
    <w:rsid w:val="001C6754"/>
    <w:rsid w:val="001D191C"/>
    <w:rsid w:val="001D1CEB"/>
    <w:rsid w:val="001D47C7"/>
    <w:rsid w:val="001D6610"/>
    <w:rsid w:val="001D6BE7"/>
    <w:rsid w:val="001E08B8"/>
    <w:rsid w:val="001E1050"/>
    <w:rsid w:val="001E1120"/>
    <w:rsid w:val="001E1E1F"/>
    <w:rsid w:val="001E2007"/>
    <w:rsid w:val="001E43DD"/>
    <w:rsid w:val="001E4733"/>
    <w:rsid w:val="001E538F"/>
    <w:rsid w:val="001E57C1"/>
    <w:rsid w:val="001E74D5"/>
    <w:rsid w:val="001F07EF"/>
    <w:rsid w:val="001F50B6"/>
    <w:rsid w:val="001F6A8F"/>
    <w:rsid w:val="001F6D7A"/>
    <w:rsid w:val="002133CA"/>
    <w:rsid w:val="00217659"/>
    <w:rsid w:val="0022746E"/>
    <w:rsid w:val="00227B80"/>
    <w:rsid w:val="00230F78"/>
    <w:rsid w:val="00233F13"/>
    <w:rsid w:val="00235C1C"/>
    <w:rsid w:val="00235F71"/>
    <w:rsid w:val="00237507"/>
    <w:rsid w:val="002444CA"/>
    <w:rsid w:val="002466CE"/>
    <w:rsid w:val="002470C3"/>
    <w:rsid w:val="00247ED4"/>
    <w:rsid w:val="00251995"/>
    <w:rsid w:val="00252B28"/>
    <w:rsid w:val="00260DE6"/>
    <w:rsid w:val="00260E08"/>
    <w:rsid w:val="00262501"/>
    <w:rsid w:val="0026311E"/>
    <w:rsid w:val="002645EA"/>
    <w:rsid w:val="00267226"/>
    <w:rsid w:val="0027196F"/>
    <w:rsid w:val="00272354"/>
    <w:rsid w:val="00273FEE"/>
    <w:rsid w:val="0028204E"/>
    <w:rsid w:val="0028496B"/>
    <w:rsid w:val="0028505D"/>
    <w:rsid w:val="0028591B"/>
    <w:rsid w:val="0029135F"/>
    <w:rsid w:val="00291841"/>
    <w:rsid w:val="002967C7"/>
    <w:rsid w:val="002A44BF"/>
    <w:rsid w:val="002A76F9"/>
    <w:rsid w:val="002B2CB6"/>
    <w:rsid w:val="002B2D52"/>
    <w:rsid w:val="002C023C"/>
    <w:rsid w:val="002C0F13"/>
    <w:rsid w:val="002C349C"/>
    <w:rsid w:val="002C3936"/>
    <w:rsid w:val="002C3EB3"/>
    <w:rsid w:val="002C40DD"/>
    <w:rsid w:val="002C449B"/>
    <w:rsid w:val="002C6040"/>
    <w:rsid w:val="002C7421"/>
    <w:rsid w:val="002D03C6"/>
    <w:rsid w:val="002D08DC"/>
    <w:rsid w:val="002D09ED"/>
    <w:rsid w:val="002D362B"/>
    <w:rsid w:val="002D388E"/>
    <w:rsid w:val="002D5624"/>
    <w:rsid w:val="002D5B3F"/>
    <w:rsid w:val="002D7F0D"/>
    <w:rsid w:val="002E034B"/>
    <w:rsid w:val="002E272E"/>
    <w:rsid w:val="002E288E"/>
    <w:rsid w:val="002E7AF4"/>
    <w:rsid w:val="002F230B"/>
    <w:rsid w:val="002F323D"/>
    <w:rsid w:val="002F5778"/>
    <w:rsid w:val="002F60FF"/>
    <w:rsid w:val="00301C6D"/>
    <w:rsid w:val="00307FD2"/>
    <w:rsid w:val="00311AEA"/>
    <w:rsid w:val="00317FE9"/>
    <w:rsid w:val="00320787"/>
    <w:rsid w:val="003223E0"/>
    <w:rsid w:val="00331F9E"/>
    <w:rsid w:val="00332D7F"/>
    <w:rsid w:val="00335020"/>
    <w:rsid w:val="0034113B"/>
    <w:rsid w:val="00345E1C"/>
    <w:rsid w:val="00350E55"/>
    <w:rsid w:val="00351975"/>
    <w:rsid w:val="00352C4A"/>
    <w:rsid w:val="003545EF"/>
    <w:rsid w:val="00354937"/>
    <w:rsid w:val="00362560"/>
    <w:rsid w:val="003649E3"/>
    <w:rsid w:val="003732FD"/>
    <w:rsid w:val="003753B2"/>
    <w:rsid w:val="00376559"/>
    <w:rsid w:val="003774D9"/>
    <w:rsid w:val="003816DC"/>
    <w:rsid w:val="00381863"/>
    <w:rsid w:val="00382BAA"/>
    <w:rsid w:val="00384D73"/>
    <w:rsid w:val="003916FA"/>
    <w:rsid w:val="00393EB6"/>
    <w:rsid w:val="00394FF2"/>
    <w:rsid w:val="00395FEE"/>
    <w:rsid w:val="003A3CE5"/>
    <w:rsid w:val="003A41E1"/>
    <w:rsid w:val="003A49BE"/>
    <w:rsid w:val="003A5B64"/>
    <w:rsid w:val="003B366F"/>
    <w:rsid w:val="003B3F9D"/>
    <w:rsid w:val="003B46FF"/>
    <w:rsid w:val="003B604D"/>
    <w:rsid w:val="003B6C95"/>
    <w:rsid w:val="003C3F7C"/>
    <w:rsid w:val="003C79CF"/>
    <w:rsid w:val="003D0A4F"/>
    <w:rsid w:val="003D51F3"/>
    <w:rsid w:val="003D6092"/>
    <w:rsid w:val="003D7888"/>
    <w:rsid w:val="003E1479"/>
    <w:rsid w:val="003E52DA"/>
    <w:rsid w:val="003E5751"/>
    <w:rsid w:val="003E6B14"/>
    <w:rsid w:val="003F06E6"/>
    <w:rsid w:val="003F09D0"/>
    <w:rsid w:val="003F12CF"/>
    <w:rsid w:val="003F20CA"/>
    <w:rsid w:val="003F37A5"/>
    <w:rsid w:val="003F601E"/>
    <w:rsid w:val="00401688"/>
    <w:rsid w:val="004043F4"/>
    <w:rsid w:val="004046A9"/>
    <w:rsid w:val="00404C50"/>
    <w:rsid w:val="004063C9"/>
    <w:rsid w:val="00406BC7"/>
    <w:rsid w:val="00410DD4"/>
    <w:rsid w:val="00411BBE"/>
    <w:rsid w:val="00412D35"/>
    <w:rsid w:val="004132ED"/>
    <w:rsid w:val="00415CEE"/>
    <w:rsid w:val="004170E0"/>
    <w:rsid w:val="00422C5B"/>
    <w:rsid w:val="00423934"/>
    <w:rsid w:val="00426244"/>
    <w:rsid w:val="004278E0"/>
    <w:rsid w:val="004302C1"/>
    <w:rsid w:val="0043603A"/>
    <w:rsid w:val="00442CFF"/>
    <w:rsid w:val="004440B1"/>
    <w:rsid w:val="004443BF"/>
    <w:rsid w:val="00445521"/>
    <w:rsid w:val="00447D5D"/>
    <w:rsid w:val="004503F9"/>
    <w:rsid w:val="004508C7"/>
    <w:rsid w:val="004520C3"/>
    <w:rsid w:val="00455411"/>
    <w:rsid w:val="00455AE9"/>
    <w:rsid w:val="0046358D"/>
    <w:rsid w:val="00466D7A"/>
    <w:rsid w:val="00467ABA"/>
    <w:rsid w:val="00470A38"/>
    <w:rsid w:val="0047222F"/>
    <w:rsid w:val="00472B6D"/>
    <w:rsid w:val="00472DD9"/>
    <w:rsid w:val="004776EE"/>
    <w:rsid w:val="004874DE"/>
    <w:rsid w:val="0049619C"/>
    <w:rsid w:val="004A4886"/>
    <w:rsid w:val="004A5025"/>
    <w:rsid w:val="004A6671"/>
    <w:rsid w:val="004B1AEE"/>
    <w:rsid w:val="004B3275"/>
    <w:rsid w:val="004B5334"/>
    <w:rsid w:val="004B6C14"/>
    <w:rsid w:val="004C2BC4"/>
    <w:rsid w:val="004C3579"/>
    <w:rsid w:val="004C44CB"/>
    <w:rsid w:val="004C4F19"/>
    <w:rsid w:val="004D0443"/>
    <w:rsid w:val="004D3C5C"/>
    <w:rsid w:val="004D5E9B"/>
    <w:rsid w:val="004D63D9"/>
    <w:rsid w:val="004D7479"/>
    <w:rsid w:val="004E5BF3"/>
    <w:rsid w:val="004E6585"/>
    <w:rsid w:val="004F01E5"/>
    <w:rsid w:val="004F340E"/>
    <w:rsid w:val="004F740A"/>
    <w:rsid w:val="005023BF"/>
    <w:rsid w:val="0050249F"/>
    <w:rsid w:val="00506D75"/>
    <w:rsid w:val="00511CE2"/>
    <w:rsid w:val="00512458"/>
    <w:rsid w:val="00512BE6"/>
    <w:rsid w:val="00514D77"/>
    <w:rsid w:val="0051775E"/>
    <w:rsid w:val="005207E7"/>
    <w:rsid w:val="00523279"/>
    <w:rsid w:val="00524566"/>
    <w:rsid w:val="005278C3"/>
    <w:rsid w:val="00530BEF"/>
    <w:rsid w:val="00532B3A"/>
    <w:rsid w:val="0053442D"/>
    <w:rsid w:val="00536453"/>
    <w:rsid w:val="0054477F"/>
    <w:rsid w:val="0054795B"/>
    <w:rsid w:val="00552351"/>
    <w:rsid w:val="00554150"/>
    <w:rsid w:val="005552F3"/>
    <w:rsid w:val="00561C6F"/>
    <w:rsid w:val="00561F00"/>
    <w:rsid w:val="00562C4E"/>
    <w:rsid w:val="00562DEC"/>
    <w:rsid w:val="0056396C"/>
    <w:rsid w:val="00564933"/>
    <w:rsid w:val="005664F1"/>
    <w:rsid w:val="00567581"/>
    <w:rsid w:val="00571329"/>
    <w:rsid w:val="00575650"/>
    <w:rsid w:val="00575D39"/>
    <w:rsid w:val="0057697F"/>
    <w:rsid w:val="00576AB4"/>
    <w:rsid w:val="00577917"/>
    <w:rsid w:val="00582E5D"/>
    <w:rsid w:val="00590667"/>
    <w:rsid w:val="00592CEA"/>
    <w:rsid w:val="00593572"/>
    <w:rsid w:val="005969E2"/>
    <w:rsid w:val="00597E08"/>
    <w:rsid w:val="00597EE4"/>
    <w:rsid w:val="00597F28"/>
    <w:rsid w:val="005A1689"/>
    <w:rsid w:val="005A2930"/>
    <w:rsid w:val="005A766B"/>
    <w:rsid w:val="005B61CD"/>
    <w:rsid w:val="005C251A"/>
    <w:rsid w:val="005C27E3"/>
    <w:rsid w:val="005C4BDE"/>
    <w:rsid w:val="005C55F0"/>
    <w:rsid w:val="005C6A9C"/>
    <w:rsid w:val="005D1D58"/>
    <w:rsid w:val="005D432C"/>
    <w:rsid w:val="005E0477"/>
    <w:rsid w:val="005E285E"/>
    <w:rsid w:val="005E2D0F"/>
    <w:rsid w:val="005E5520"/>
    <w:rsid w:val="005E72F8"/>
    <w:rsid w:val="005F0579"/>
    <w:rsid w:val="005F2244"/>
    <w:rsid w:val="005F3A53"/>
    <w:rsid w:val="005F407F"/>
    <w:rsid w:val="005F4FFB"/>
    <w:rsid w:val="005F6072"/>
    <w:rsid w:val="005F6398"/>
    <w:rsid w:val="005F63B2"/>
    <w:rsid w:val="005F7DF9"/>
    <w:rsid w:val="00600056"/>
    <w:rsid w:val="00600D69"/>
    <w:rsid w:val="00604B49"/>
    <w:rsid w:val="00605CCF"/>
    <w:rsid w:val="006062A3"/>
    <w:rsid w:val="0061079E"/>
    <w:rsid w:val="00610E08"/>
    <w:rsid w:val="0061225A"/>
    <w:rsid w:val="00613A4A"/>
    <w:rsid w:val="006140BF"/>
    <w:rsid w:val="006161BE"/>
    <w:rsid w:val="00620787"/>
    <w:rsid w:val="006221E1"/>
    <w:rsid w:val="006226E0"/>
    <w:rsid w:val="0062439A"/>
    <w:rsid w:val="00626E47"/>
    <w:rsid w:val="00632434"/>
    <w:rsid w:val="0063478F"/>
    <w:rsid w:val="00641C87"/>
    <w:rsid w:val="006427AE"/>
    <w:rsid w:val="00644256"/>
    <w:rsid w:val="0065239D"/>
    <w:rsid w:val="00657BEA"/>
    <w:rsid w:val="00661D6F"/>
    <w:rsid w:val="006628E9"/>
    <w:rsid w:val="00664B53"/>
    <w:rsid w:val="006658FD"/>
    <w:rsid w:val="0066725E"/>
    <w:rsid w:val="00667F23"/>
    <w:rsid w:val="006716C7"/>
    <w:rsid w:val="00676241"/>
    <w:rsid w:val="00677559"/>
    <w:rsid w:val="00681208"/>
    <w:rsid w:val="00681FA9"/>
    <w:rsid w:val="00685596"/>
    <w:rsid w:val="006904F8"/>
    <w:rsid w:val="00691EA9"/>
    <w:rsid w:val="006924CE"/>
    <w:rsid w:val="00692BA9"/>
    <w:rsid w:val="006934D4"/>
    <w:rsid w:val="0069745C"/>
    <w:rsid w:val="006A08ED"/>
    <w:rsid w:val="006A3061"/>
    <w:rsid w:val="006A6DC3"/>
    <w:rsid w:val="006B13E5"/>
    <w:rsid w:val="006B180E"/>
    <w:rsid w:val="006B37D9"/>
    <w:rsid w:val="006C1480"/>
    <w:rsid w:val="006C6B5B"/>
    <w:rsid w:val="006C7DAF"/>
    <w:rsid w:val="006D2D41"/>
    <w:rsid w:val="006D3540"/>
    <w:rsid w:val="006D49ED"/>
    <w:rsid w:val="006D55CE"/>
    <w:rsid w:val="006D637A"/>
    <w:rsid w:val="006D6B5E"/>
    <w:rsid w:val="006D6F24"/>
    <w:rsid w:val="006E3E4E"/>
    <w:rsid w:val="006F1715"/>
    <w:rsid w:val="006F45BF"/>
    <w:rsid w:val="006F60E0"/>
    <w:rsid w:val="00702F71"/>
    <w:rsid w:val="00703522"/>
    <w:rsid w:val="007123C1"/>
    <w:rsid w:val="00713781"/>
    <w:rsid w:val="00713DD5"/>
    <w:rsid w:val="007234B1"/>
    <w:rsid w:val="007256E9"/>
    <w:rsid w:val="00725A98"/>
    <w:rsid w:val="00732258"/>
    <w:rsid w:val="00735F5A"/>
    <w:rsid w:val="007366DF"/>
    <w:rsid w:val="007439E1"/>
    <w:rsid w:val="00757839"/>
    <w:rsid w:val="00770C81"/>
    <w:rsid w:val="00773B36"/>
    <w:rsid w:val="00773FE8"/>
    <w:rsid w:val="007814FA"/>
    <w:rsid w:val="007848C3"/>
    <w:rsid w:val="00790096"/>
    <w:rsid w:val="00791024"/>
    <w:rsid w:val="0079251F"/>
    <w:rsid w:val="00793F0A"/>
    <w:rsid w:val="007955FC"/>
    <w:rsid w:val="007A2657"/>
    <w:rsid w:val="007A5C17"/>
    <w:rsid w:val="007A60EC"/>
    <w:rsid w:val="007B2D02"/>
    <w:rsid w:val="007B54F2"/>
    <w:rsid w:val="007B6A8E"/>
    <w:rsid w:val="007B75BC"/>
    <w:rsid w:val="007C4B95"/>
    <w:rsid w:val="007C682C"/>
    <w:rsid w:val="007D2248"/>
    <w:rsid w:val="007D2385"/>
    <w:rsid w:val="007D46AC"/>
    <w:rsid w:val="007D49A3"/>
    <w:rsid w:val="007D54C9"/>
    <w:rsid w:val="007D751E"/>
    <w:rsid w:val="007E1899"/>
    <w:rsid w:val="007E1DE6"/>
    <w:rsid w:val="007E2C96"/>
    <w:rsid w:val="007E5B0F"/>
    <w:rsid w:val="007E6F99"/>
    <w:rsid w:val="007F1728"/>
    <w:rsid w:val="007F214F"/>
    <w:rsid w:val="007F64B5"/>
    <w:rsid w:val="007F7E81"/>
    <w:rsid w:val="00800069"/>
    <w:rsid w:val="008042F0"/>
    <w:rsid w:val="00804CFF"/>
    <w:rsid w:val="0081656E"/>
    <w:rsid w:val="008214C2"/>
    <w:rsid w:val="008310A0"/>
    <w:rsid w:val="00834131"/>
    <w:rsid w:val="0083463B"/>
    <w:rsid w:val="0083595E"/>
    <w:rsid w:val="00835D29"/>
    <w:rsid w:val="00836D63"/>
    <w:rsid w:val="00841530"/>
    <w:rsid w:val="00842E7F"/>
    <w:rsid w:val="008440FE"/>
    <w:rsid w:val="0084422A"/>
    <w:rsid w:val="00850771"/>
    <w:rsid w:val="00852933"/>
    <w:rsid w:val="0085301B"/>
    <w:rsid w:val="008566E5"/>
    <w:rsid w:val="008566FE"/>
    <w:rsid w:val="00861924"/>
    <w:rsid w:val="00865B46"/>
    <w:rsid w:val="00865B9A"/>
    <w:rsid w:val="0087242D"/>
    <w:rsid w:val="008762E5"/>
    <w:rsid w:val="00876776"/>
    <w:rsid w:val="0087746A"/>
    <w:rsid w:val="00880BB0"/>
    <w:rsid w:val="00883072"/>
    <w:rsid w:val="00890ADA"/>
    <w:rsid w:val="00891F7D"/>
    <w:rsid w:val="0089424D"/>
    <w:rsid w:val="00896134"/>
    <w:rsid w:val="008A4D61"/>
    <w:rsid w:val="008A62BC"/>
    <w:rsid w:val="008A6EAE"/>
    <w:rsid w:val="008B43E7"/>
    <w:rsid w:val="008B4DC2"/>
    <w:rsid w:val="008C020A"/>
    <w:rsid w:val="008C12B4"/>
    <w:rsid w:val="008C1C56"/>
    <w:rsid w:val="008D004B"/>
    <w:rsid w:val="008D19DE"/>
    <w:rsid w:val="008D1C89"/>
    <w:rsid w:val="008D3EB7"/>
    <w:rsid w:val="008D3F22"/>
    <w:rsid w:val="008D763F"/>
    <w:rsid w:val="008E170C"/>
    <w:rsid w:val="008E28D1"/>
    <w:rsid w:val="008E36E1"/>
    <w:rsid w:val="008E443F"/>
    <w:rsid w:val="008E49C5"/>
    <w:rsid w:val="008E4B0A"/>
    <w:rsid w:val="008E60A0"/>
    <w:rsid w:val="008F036F"/>
    <w:rsid w:val="008F1308"/>
    <w:rsid w:val="008F4F15"/>
    <w:rsid w:val="008F6456"/>
    <w:rsid w:val="008F78C2"/>
    <w:rsid w:val="008F7E00"/>
    <w:rsid w:val="00903170"/>
    <w:rsid w:val="00904568"/>
    <w:rsid w:val="00904CCE"/>
    <w:rsid w:val="00904DEF"/>
    <w:rsid w:val="00911394"/>
    <w:rsid w:val="009156BD"/>
    <w:rsid w:val="0092022A"/>
    <w:rsid w:val="00920357"/>
    <w:rsid w:val="00923EF2"/>
    <w:rsid w:val="00926D25"/>
    <w:rsid w:val="00926E9D"/>
    <w:rsid w:val="009317D6"/>
    <w:rsid w:val="00932C6E"/>
    <w:rsid w:val="00933F10"/>
    <w:rsid w:val="0093489B"/>
    <w:rsid w:val="009354A0"/>
    <w:rsid w:val="009355A0"/>
    <w:rsid w:val="00937A56"/>
    <w:rsid w:val="009412F6"/>
    <w:rsid w:val="00942D2D"/>
    <w:rsid w:val="009433C5"/>
    <w:rsid w:val="00943F63"/>
    <w:rsid w:val="0094545B"/>
    <w:rsid w:val="00955685"/>
    <w:rsid w:val="00955BCB"/>
    <w:rsid w:val="00960A33"/>
    <w:rsid w:val="00961E90"/>
    <w:rsid w:val="00965881"/>
    <w:rsid w:val="0096659A"/>
    <w:rsid w:val="00966B23"/>
    <w:rsid w:val="0097588D"/>
    <w:rsid w:val="00975EA4"/>
    <w:rsid w:val="0098605B"/>
    <w:rsid w:val="009871FF"/>
    <w:rsid w:val="00990799"/>
    <w:rsid w:val="00995D51"/>
    <w:rsid w:val="009A0631"/>
    <w:rsid w:val="009A2674"/>
    <w:rsid w:val="009A58B0"/>
    <w:rsid w:val="009A75B7"/>
    <w:rsid w:val="009B10ED"/>
    <w:rsid w:val="009B2B91"/>
    <w:rsid w:val="009B2CA4"/>
    <w:rsid w:val="009B5862"/>
    <w:rsid w:val="009B7577"/>
    <w:rsid w:val="009C1690"/>
    <w:rsid w:val="009C3DA8"/>
    <w:rsid w:val="009C5611"/>
    <w:rsid w:val="009D00B2"/>
    <w:rsid w:val="009D3EA4"/>
    <w:rsid w:val="009D5313"/>
    <w:rsid w:val="009D649C"/>
    <w:rsid w:val="009E094F"/>
    <w:rsid w:val="009E2C57"/>
    <w:rsid w:val="009E43DB"/>
    <w:rsid w:val="009E4BC1"/>
    <w:rsid w:val="009E71F1"/>
    <w:rsid w:val="009F1967"/>
    <w:rsid w:val="009F41ED"/>
    <w:rsid w:val="009F5CB2"/>
    <w:rsid w:val="009F73A5"/>
    <w:rsid w:val="009F7B66"/>
    <w:rsid w:val="00A03BB8"/>
    <w:rsid w:val="00A12E45"/>
    <w:rsid w:val="00A132DD"/>
    <w:rsid w:val="00A16EDE"/>
    <w:rsid w:val="00A24828"/>
    <w:rsid w:val="00A27C1A"/>
    <w:rsid w:val="00A27CA1"/>
    <w:rsid w:val="00A307B4"/>
    <w:rsid w:val="00A31E5D"/>
    <w:rsid w:val="00A3505D"/>
    <w:rsid w:val="00A4036F"/>
    <w:rsid w:val="00A406E5"/>
    <w:rsid w:val="00A42116"/>
    <w:rsid w:val="00A42B9E"/>
    <w:rsid w:val="00A45BE6"/>
    <w:rsid w:val="00A4641C"/>
    <w:rsid w:val="00A53BB5"/>
    <w:rsid w:val="00A54924"/>
    <w:rsid w:val="00A55876"/>
    <w:rsid w:val="00A61373"/>
    <w:rsid w:val="00A64F54"/>
    <w:rsid w:val="00A67FB1"/>
    <w:rsid w:val="00A7249E"/>
    <w:rsid w:val="00A743DA"/>
    <w:rsid w:val="00A7517C"/>
    <w:rsid w:val="00A80467"/>
    <w:rsid w:val="00A80FD9"/>
    <w:rsid w:val="00A85BFE"/>
    <w:rsid w:val="00AA16E2"/>
    <w:rsid w:val="00AA6731"/>
    <w:rsid w:val="00AA6B1B"/>
    <w:rsid w:val="00AB34AA"/>
    <w:rsid w:val="00AB6FE7"/>
    <w:rsid w:val="00AB7AD7"/>
    <w:rsid w:val="00AB7C4B"/>
    <w:rsid w:val="00AC100B"/>
    <w:rsid w:val="00AC5F32"/>
    <w:rsid w:val="00AC7753"/>
    <w:rsid w:val="00AD1004"/>
    <w:rsid w:val="00AD2430"/>
    <w:rsid w:val="00AE102E"/>
    <w:rsid w:val="00AE41A6"/>
    <w:rsid w:val="00AF0E34"/>
    <w:rsid w:val="00AF1C17"/>
    <w:rsid w:val="00AF271D"/>
    <w:rsid w:val="00AF56C2"/>
    <w:rsid w:val="00AF5AAE"/>
    <w:rsid w:val="00AF6137"/>
    <w:rsid w:val="00B004E6"/>
    <w:rsid w:val="00B04FD6"/>
    <w:rsid w:val="00B05152"/>
    <w:rsid w:val="00B0744D"/>
    <w:rsid w:val="00B07D16"/>
    <w:rsid w:val="00B10CF0"/>
    <w:rsid w:val="00B20B1D"/>
    <w:rsid w:val="00B2151A"/>
    <w:rsid w:val="00B23C03"/>
    <w:rsid w:val="00B266B4"/>
    <w:rsid w:val="00B275B9"/>
    <w:rsid w:val="00B27BAE"/>
    <w:rsid w:val="00B27CD7"/>
    <w:rsid w:val="00B310EB"/>
    <w:rsid w:val="00B36BB0"/>
    <w:rsid w:val="00B45D6A"/>
    <w:rsid w:val="00B46037"/>
    <w:rsid w:val="00B4653D"/>
    <w:rsid w:val="00B50EA8"/>
    <w:rsid w:val="00B52CA4"/>
    <w:rsid w:val="00B538F2"/>
    <w:rsid w:val="00B558F1"/>
    <w:rsid w:val="00B56D01"/>
    <w:rsid w:val="00B5701B"/>
    <w:rsid w:val="00B623FF"/>
    <w:rsid w:val="00B626DD"/>
    <w:rsid w:val="00B628E8"/>
    <w:rsid w:val="00B633E7"/>
    <w:rsid w:val="00B64082"/>
    <w:rsid w:val="00B64736"/>
    <w:rsid w:val="00B67B45"/>
    <w:rsid w:val="00B72325"/>
    <w:rsid w:val="00B72EC6"/>
    <w:rsid w:val="00B763D8"/>
    <w:rsid w:val="00B81AD3"/>
    <w:rsid w:val="00B82167"/>
    <w:rsid w:val="00B821FB"/>
    <w:rsid w:val="00B829D8"/>
    <w:rsid w:val="00B83440"/>
    <w:rsid w:val="00B83A1D"/>
    <w:rsid w:val="00B84B5B"/>
    <w:rsid w:val="00B859FC"/>
    <w:rsid w:val="00B85E3D"/>
    <w:rsid w:val="00B86446"/>
    <w:rsid w:val="00B9341C"/>
    <w:rsid w:val="00B95F01"/>
    <w:rsid w:val="00B96CE0"/>
    <w:rsid w:val="00BA1176"/>
    <w:rsid w:val="00BA12D0"/>
    <w:rsid w:val="00BA1C01"/>
    <w:rsid w:val="00BB301D"/>
    <w:rsid w:val="00BB32CB"/>
    <w:rsid w:val="00BB43E8"/>
    <w:rsid w:val="00BB5021"/>
    <w:rsid w:val="00BC088E"/>
    <w:rsid w:val="00BC230D"/>
    <w:rsid w:val="00BC33FB"/>
    <w:rsid w:val="00BD1B5F"/>
    <w:rsid w:val="00BD22C2"/>
    <w:rsid w:val="00BD2BAC"/>
    <w:rsid w:val="00BD6EE3"/>
    <w:rsid w:val="00BE0B01"/>
    <w:rsid w:val="00BE161C"/>
    <w:rsid w:val="00BE349B"/>
    <w:rsid w:val="00BE3ED7"/>
    <w:rsid w:val="00BE79C7"/>
    <w:rsid w:val="00BF059B"/>
    <w:rsid w:val="00BF138D"/>
    <w:rsid w:val="00BF3CB5"/>
    <w:rsid w:val="00BF58C7"/>
    <w:rsid w:val="00C0025E"/>
    <w:rsid w:val="00C008EC"/>
    <w:rsid w:val="00C01A3F"/>
    <w:rsid w:val="00C03938"/>
    <w:rsid w:val="00C0606D"/>
    <w:rsid w:val="00C073F1"/>
    <w:rsid w:val="00C103D8"/>
    <w:rsid w:val="00C11D4A"/>
    <w:rsid w:val="00C1285B"/>
    <w:rsid w:val="00C1361B"/>
    <w:rsid w:val="00C14E1F"/>
    <w:rsid w:val="00C150B6"/>
    <w:rsid w:val="00C16535"/>
    <w:rsid w:val="00C20826"/>
    <w:rsid w:val="00C22B45"/>
    <w:rsid w:val="00C3091E"/>
    <w:rsid w:val="00C315AF"/>
    <w:rsid w:val="00C33EB7"/>
    <w:rsid w:val="00C36D9A"/>
    <w:rsid w:val="00C4255B"/>
    <w:rsid w:val="00C44A72"/>
    <w:rsid w:val="00C45017"/>
    <w:rsid w:val="00C51E0A"/>
    <w:rsid w:val="00C53E0B"/>
    <w:rsid w:val="00C541CB"/>
    <w:rsid w:val="00C558E2"/>
    <w:rsid w:val="00C56693"/>
    <w:rsid w:val="00C61FC2"/>
    <w:rsid w:val="00C705F9"/>
    <w:rsid w:val="00C70841"/>
    <w:rsid w:val="00C72F11"/>
    <w:rsid w:val="00C748AC"/>
    <w:rsid w:val="00C75BD3"/>
    <w:rsid w:val="00C80F0F"/>
    <w:rsid w:val="00C8667A"/>
    <w:rsid w:val="00C87836"/>
    <w:rsid w:val="00C90DD1"/>
    <w:rsid w:val="00C92437"/>
    <w:rsid w:val="00C93BCB"/>
    <w:rsid w:val="00C9523C"/>
    <w:rsid w:val="00CA331E"/>
    <w:rsid w:val="00CA40B9"/>
    <w:rsid w:val="00CA75C1"/>
    <w:rsid w:val="00CA7854"/>
    <w:rsid w:val="00CB5CB6"/>
    <w:rsid w:val="00CB7B7B"/>
    <w:rsid w:val="00CC0D4F"/>
    <w:rsid w:val="00CC241A"/>
    <w:rsid w:val="00CC5B50"/>
    <w:rsid w:val="00CD2582"/>
    <w:rsid w:val="00CD27E1"/>
    <w:rsid w:val="00CD3E77"/>
    <w:rsid w:val="00CD7222"/>
    <w:rsid w:val="00CD7DF9"/>
    <w:rsid w:val="00CE194B"/>
    <w:rsid w:val="00CE4035"/>
    <w:rsid w:val="00CE47E7"/>
    <w:rsid w:val="00CE65AB"/>
    <w:rsid w:val="00CE79DB"/>
    <w:rsid w:val="00CE7DDA"/>
    <w:rsid w:val="00CF086B"/>
    <w:rsid w:val="00CF4266"/>
    <w:rsid w:val="00D05438"/>
    <w:rsid w:val="00D11E9B"/>
    <w:rsid w:val="00D144F4"/>
    <w:rsid w:val="00D17CA4"/>
    <w:rsid w:val="00D22D9C"/>
    <w:rsid w:val="00D23843"/>
    <w:rsid w:val="00D23AF1"/>
    <w:rsid w:val="00D241F1"/>
    <w:rsid w:val="00D2482F"/>
    <w:rsid w:val="00D25450"/>
    <w:rsid w:val="00D26C17"/>
    <w:rsid w:val="00D275CB"/>
    <w:rsid w:val="00D3059B"/>
    <w:rsid w:val="00D30A5A"/>
    <w:rsid w:val="00D30DFA"/>
    <w:rsid w:val="00D34CE3"/>
    <w:rsid w:val="00D35689"/>
    <w:rsid w:val="00D3766D"/>
    <w:rsid w:val="00D4360B"/>
    <w:rsid w:val="00D463A5"/>
    <w:rsid w:val="00D4710D"/>
    <w:rsid w:val="00D47D25"/>
    <w:rsid w:val="00D5292D"/>
    <w:rsid w:val="00D54202"/>
    <w:rsid w:val="00D6215D"/>
    <w:rsid w:val="00D62ACD"/>
    <w:rsid w:val="00D70607"/>
    <w:rsid w:val="00D707C2"/>
    <w:rsid w:val="00D9013E"/>
    <w:rsid w:val="00D951E0"/>
    <w:rsid w:val="00DA36EE"/>
    <w:rsid w:val="00DA59C4"/>
    <w:rsid w:val="00DB116D"/>
    <w:rsid w:val="00DB155C"/>
    <w:rsid w:val="00DB36CC"/>
    <w:rsid w:val="00DB444C"/>
    <w:rsid w:val="00DB7473"/>
    <w:rsid w:val="00DB7CB5"/>
    <w:rsid w:val="00DC5C22"/>
    <w:rsid w:val="00DC7D78"/>
    <w:rsid w:val="00DD17CC"/>
    <w:rsid w:val="00DD3852"/>
    <w:rsid w:val="00DD59BB"/>
    <w:rsid w:val="00DD62A6"/>
    <w:rsid w:val="00DE217A"/>
    <w:rsid w:val="00DE5A74"/>
    <w:rsid w:val="00DF06EE"/>
    <w:rsid w:val="00DF1E11"/>
    <w:rsid w:val="00DF3073"/>
    <w:rsid w:val="00DF321B"/>
    <w:rsid w:val="00DF4F2C"/>
    <w:rsid w:val="00DF57F5"/>
    <w:rsid w:val="00E017C7"/>
    <w:rsid w:val="00E05395"/>
    <w:rsid w:val="00E05B3A"/>
    <w:rsid w:val="00E05F7D"/>
    <w:rsid w:val="00E13A38"/>
    <w:rsid w:val="00E204DD"/>
    <w:rsid w:val="00E2082F"/>
    <w:rsid w:val="00E212C1"/>
    <w:rsid w:val="00E21F52"/>
    <w:rsid w:val="00E230E0"/>
    <w:rsid w:val="00E24509"/>
    <w:rsid w:val="00E261E8"/>
    <w:rsid w:val="00E27A23"/>
    <w:rsid w:val="00E301BC"/>
    <w:rsid w:val="00E3118D"/>
    <w:rsid w:val="00E3465B"/>
    <w:rsid w:val="00E36361"/>
    <w:rsid w:val="00E46F57"/>
    <w:rsid w:val="00E51AAC"/>
    <w:rsid w:val="00E566B4"/>
    <w:rsid w:val="00E61D43"/>
    <w:rsid w:val="00E623DE"/>
    <w:rsid w:val="00E66CC0"/>
    <w:rsid w:val="00E67B04"/>
    <w:rsid w:val="00E7099B"/>
    <w:rsid w:val="00E718F8"/>
    <w:rsid w:val="00E728A9"/>
    <w:rsid w:val="00E7440A"/>
    <w:rsid w:val="00E801C5"/>
    <w:rsid w:val="00E807D9"/>
    <w:rsid w:val="00E80A3D"/>
    <w:rsid w:val="00E831B5"/>
    <w:rsid w:val="00E8428A"/>
    <w:rsid w:val="00E90D32"/>
    <w:rsid w:val="00E9146F"/>
    <w:rsid w:val="00E94E16"/>
    <w:rsid w:val="00E959BB"/>
    <w:rsid w:val="00EA0F4E"/>
    <w:rsid w:val="00EA1382"/>
    <w:rsid w:val="00EA295B"/>
    <w:rsid w:val="00EA3B9B"/>
    <w:rsid w:val="00EA6801"/>
    <w:rsid w:val="00EB4490"/>
    <w:rsid w:val="00EB4F96"/>
    <w:rsid w:val="00EB5B3B"/>
    <w:rsid w:val="00EC0BB4"/>
    <w:rsid w:val="00ED494E"/>
    <w:rsid w:val="00ED7072"/>
    <w:rsid w:val="00EE14BE"/>
    <w:rsid w:val="00EE21EB"/>
    <w:rsid w:val="00EE3132"/>
    <w:rsid w:val="00EE3D9D"/>
    <w:rsid w:val="00EE6F25"/>
    <w:rsid w:val="00EF4B31"/>
    <w:rsid w:val="00F01768"/>
    <w:rsid w:val="00F02126"/>
    <w:rsid w:val="00F03D85"/>
    <w:rsid w:val="00F04178"/>
    <w:rsid w:val="00F07C8C"/>
    <w:rsid w:val="00F10071"/>
    <w:rsid w:val="00F11045"/>
    <w:rsid w:val="00F152FA"/>
    <w:rsid w:val="00F249F1"/>
    <w:rsid w:val="00F25696"/>
    <w:rsid w:val="00F25B9D"/>
    <w:rsid w:val="00F2664E"/>
    <w:rsid w:val="00F269A2"/>
    <w:rsid w:val="00F31163"/>
    <w:rsid w:val="00F31ABA"/>
    <w:rsid w:val="00F31C04"/>
    <w:rsid w:val="00F36E12"/>
    <w:rsid w:val="00F411C8"/>
    <w:rsid w:val="00F41EC3"/>
    <w:rsid w:val="00F442A7"/>
    <w:rsid w:val="00F45764"/>
    <w:rsid w:val="00F579DD"/>
    <w:rsid w:val="00F57A89"/>
    <w:rsid w:val="00F61A20"/>
    <w:rsid w:val="00F63DD9"/>
    <w:rsid w:val="00F6444D"/>
    <w:rsid w:val="00F65A78"/>
    <w:rsid w:val="00F66528"/>
    <w:rsid w:val="00F67644"/>
    <w:rsid w:val="00F67834"/>
    <w:rsid w:val="00F70C21"/>
    <w:rsid w:val="00F70DBE"/>
    <w:rsid w:val="00F726DE"/>
    <w:rsid w:val="00F73FD4"/>
    <w:rsid w:val="00F7427D"/>
    <w:rsid w:val="00F756DF"/>
    <w:rsid w:val="00F766DE"/>
    <w:rsid w:val="00F76E58"/>
    <w:rsid w:val="00F81D89"/>
    <w:rsid w:val="00F8381F"/>
    <w:rsid w:val="00F847DC"/>
    <w:rsid w:val="00F907FF"/>
    <w:rsid w:val="00F94B6E"/>
    <w:rsid w:val="00FA04CD"/>
    <w:rsid w:val="00FA19B9"/>
    <w:rsid w:val="00FA25F5"/>
    <w:rsid w:val="00FA2810"/>
    <w:rsid w:val="00FA5308"/>
    <w:rsid w:val="00FA68F8"/>
    <w:rsid w:val="00FA7CF7"/>
    <w:rsid w:val="00FB05D5"/>
    <w:rsid w:val="00FB1DC0"/>
    <w:rsid w:val="00FB3B4E"/>
    <w:rsid w:val="00FB4521"/>
    <w:rsid w:val="00FB495C"/>
    <w:rsid w:val="00FB4F84"/>
    <w:rsid w:val="00FB5CF8"/>
    <w:rsid w:val="00FC0528"/>
    <w:rsid w:val="00FC0C10"/>
    <w:rsid w:val="00FC5459"/>
    <w:rsid w:val="00FD513A"/>
    <w:rsid w:val="00FE0C9C"/>
    <w:rsid w:val="00FE5651"/>
    <w:rsid w:val="00FE61CF"/>
    <w:rsid w:val="00FE6C29"/>
    <w:rsid w:val="00FE711F"/>
    <w:rsid w:val="00FF04F7"/>
    <w:rsid w:val="00FF273B"/>
    <w:rsid w:val="00FF3C8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2AC77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PMingLiU"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DE5A7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qFormat/>
    <w:rsid w:val="00DE5A74"/>
  </w:style>
  <w:style w:type="paragraph" w:styleId="BodyText">
    <w:name w:val="Body Text"/>
    <w:basedOn w:val="Normal"/>
    <w:link w:val="BodyTextChar"/>
    <w:unhideWhenUsed/>
    <w:rsid w:val="005E2D0F"/>
    <w:pPr>
      <w:spacing w:after="120"/>
    </w:pPr>
  </w:style>
  <w:style w:type="character" w:customStyle="1" w:styleId="BodyTextChar">
    <w:name w:val="Body Text Char"/>
    <w:basedOn w:val="DefaultParagraphFont"/>
    <w:link w:val="BodyText"/>
    <w:rsid w:val="005E2D0F"/>
    <w:rPr>
      <w:lang w:eastAsia="en-GB"/>
    </w:rPr>
  </w:style>
  <w:style w:type="paragraph" w:customStyle="1" w:styleId="TableParagraph">
    <w:name w:val="Table Paragraph"/>
    <w:basedOn w:val="Normal"/>
    <w:uiPriority w:val="1"/>
    <w:qFormat/>
    <w:rsid w:val="006427AE"/>
    <w:pPr>
      <w:widowControl w:val="0"/>
      <w:autoSpaceDE w:val="0"/>
      <w:autoSpaceDN w:val="0"/>
      <w:adjustRightInd w:val="0"/>
    </w:pPr>
    <w:rPr>
      <w:rFonts w:eastAsiaTheme="minorEastAsia"/>
      <w:sz w:val="24"/>
      <w:szCs w:val="24"/>
      <w:lang w:val="en-HK"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017362">
      <w:bodyDiv w:val="1"/>
      <w:marLeft w:val="360"/>
      <w:marRight w:val="360"/>
      <w:marTop w:val="360"/>
      <w:marBottom w:val="360"/>
      <w:divBdr>
        <w:top w:val="none" w:sz="0" w:space="0" w:color="auto"/>
        <w:left w:val="none" w:sz="0" w:space="0" w:color="auto"/>
        <w:bottom w:val="none" w:sz="0" w:space="0" w:color="auto"/>
        <w:right w:val="none" w:sz="0" w:space="0" w:color="auto"/>
      </w:divBdr>
    </w:div>
    <w:div w:id="184757842">
      <w:bodyDiv w:val="1"/>
      <w:marLeft w:val="360"/>
      <w:marRight w:val="360"/>
      <w:marTop w:val="360"/>
      <w:marBottom w:val="360"/>
      <w:divBdr>
        <w:top w:val="none" w:sz="0" w:space="0" w:color="auto"/>
        <w:left w:val="none" w:sz="0" w:space="0" w:color="auto"/>
        <w:bottom w:val="none" w:sz="0" w:space="0" w:color="auto"/>
        <w:right w:val="none" w:sz="0" w:space="0" w:color="auto"/>
      </w:divBdr>
    </w:div>
    <w:div w:id="203837037">
      <w:bodyDiv w:val="1"/>
      <w:marLeft w:val="360"/>
      <w:marRight w:val="360"/>
      <w:marTop w:val="360"/>
      <w:marBottom w:val="360"/>
      <w:divBdr>
        <w:top w:val="none" w:sz="0" w:space="0" w:color="auto"/>
        <w:left w:val="none" w:sz="0" w:space="0" w:color="auto"/>
        <w:bottom w:val="none" w:sz="0" w:space="0" w:color="auto"/>
        <w:right w:val="none" w:sz="0" w:space="0" w:color="auto"/>
      </w:divBdr>
    </w:div>
    <w:div w:id="236328347">
      <w:bodyDiv w:val="1"/>
      <w:marLeft w:val="360"/>
      <w:marRight w:val="360"/>
      <w:marTop w:val="360"/>
      <w:marBottom w:val="360"/>
      <w:divBdr>
        <w:top w:val="none" w:sz="0" w:space="0" w:color="auto"/>
        <w:left w:val="none" w:sz="0" w:space="0" w:color="auto"/>
        <w:bottom w:val="none" w:sz="0" w:space="0" w:color="auto"/>
        <w:right w:val="none" w:sz="0" w:space="0" w:color="auto"/>
      </w:divBdr>
    </w:div>
    <w:div w:id="276303106">
      <w:bodyDiv w:val="1"/>
      <w:marLeft w:val="360"/>
      <w:marRight w:val="360"/>
      <w:marTop w:val="360"/>
      <w:marBottom w:val="360"/>
      <w:divBdr>
        <w:top w:val="none" w:sz="0" w:space="0" w:color="auto"/>
        <w:left w:val="none" w:sz="0" w:space="0" w:color="auto"/>
        <w:bottom w:val="none" w:sz="0" w:space="0" w:color="auto"/>
        <w:right w:val="none" w:sz="0" w:space="0" w:color="auto"/>
      </w:divBdr>
    </w:div>
    <w:div w:id="32559909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576813">
      <w:bodyDiv w:val="1"/>
      <w:marLeft w:val="0"/>
      <w:marRight w:val="0"/>
      <w:marTop w:val="0"/>
      <w:marBottom w:val="0"/>
      <w:divBdr>
        <w:top w:val="none" w:sz="0" w:space="0" w:color="auto"/>
        <w:left w:val="none" w:sz="0" w:space="0" w:color="auto"/>
        <w:bottom w:val="none" w:sz="0" w:space="0" w:color="auto"/>
        <w:right w:val="none" w:sz="0" w:space="0" w:color="auto"/>
      </w:divBdr>
      <w:divsChild>
        <w:div w:id="657344211">
          <w:marLeft w:val="432"/>
          <w:marRight w:val="0"/>
          <w:marTop w:val="360"/>
          <w:marBottom w:val="0"/>
          <w:divBdr>
            <w:top w:val="none" w:sz="0" w:space="0" w:color="auto"/>
            <w:left w:val="none" w:sz="0" w:space="0" w:color="auto"/>
            <w:bottom w:val="none" w:sz="0" w:space="0" w:color="auto"/>
            <w:right w:val="none" w:sz="0" w:space="0" w:color="auto"/>
          </w:divBdr>
        </w:div>
      </w:divsChild>
    </w:div>
    <w:div w:id="452291138">
      <w:bodyDiv w:val="1"/>
      <w:marLeft w:val="0"/>
      <w:marRight w:val="0"/>
      <w:marTop w:val="0"/>
      <w:marBottom w:val="0"/>
      <w:divBdr>
        <w:top w:val="none" w:sz="0" w:space="0" w:color="auto"/>
        <w:left w:val="none" w:sz="0" w:space="0" w:color="auto"/>
        <w:bottom w:val="none" w:sz="0" w:space="0" w:color="auto"/>
        <w:right w:val="none" w:sz="0" w:space="0" w:color="auto"/>
      </w:divBdr>
      <w:divsChild>
        <w:div w:id="1403941039">
          <w:marLeft w:val="792"/>
          <w:marRight w:val="0"/>
          <w:marTop w:val="120"/>
          <w:marBottom w:val="0"/>
          <w:divBdr>
            <w:top w:val="none" w:sz="0" w:space="0" w:color="auto"/>
            <w:left w:val="none" w:sz="0" w:space="0" w:color="auto"/>
            <w:bottom w:val="none" w:sz="0" w:space="0" w:color="auto"/>
            <w:right w:val="none" w:sz="0" w:space="0" w:color="auto"/>
          </w:divBdr>
        </w:div>
      </w:divsChild>
    </w:div>
    <w:div w:id="568080737">
      <w:bodyDiv w:val="1"/>
      <w:marLeft w:val="360"/>
      <w:marRight w:val="360"/>
      <w:marTop w:val="360"/>
      <w:marBottom w:val="360"/>
      <w:divBdr>
        <w:top w:val="none" w:sz="0" w:space="0" w:color="auto"/>
        <w:left w:val="none" w:sz="0" w:space="0" w:color="auto"/>
        <w:bottom w:val="none" w:sz="0" w:space="0" w:color="auto"/>
        <w:right w:val="none" w:sz="0" w:space="0" w:color="auto"/>
      </w:divBdr>
    </w:div>
    <w:div w:id="575631299">
      <w:bodyDiv w:val="1"/>
      <w:marLeft w:val="360"/>
      <w:marRight w:val="360"/>
      <w:marTop w:val="360"/>
      <w:marBottom w:val="360"/>
      <w:divBdr>
        <w:top w:val="none" w:sz="0" w:space="0" w:color="auto"/>
        <w:left w:val="none" w:sz="0" w:space="0" w:color="auto"/>
        <w:bottom w:val="none" w:sz="0" w:space="0" w:color="auto"/>
        <w:right w:val="none" w:sz="0" w:space="0" w:color="auto"/>
      </w:divBdr>
    </w:div>
    <w:div w:id="633289782">
      <w:bodyDiv w:val="1"/>
      <w:marLeft w:val="360"/>
      <w:marRight w:val="360"/>
      <w:marTop w:val="360"/>
      <w:marBottom w:val="360"/>
      <w:divBdr>
        <w:top w:val="none" w:sz="0" w:space="0" w:color="auto"/>
        <w:left w:val="none" w:sz="0" w:space="0" w:color="auto"/>
        <w:bottom w:val="none" w:sz="0" w:space="0" w:color="auto"/>
        <w:right w:val="none" w:sz="0" w:space="0" w:color="auto"/>
      </w:divBdr>
    </w:div>
    <w:div w:id="806897880">
      <w:bodyDiv w:val="1"/>
      <w:marLeft w:val="360"/>
      <w:marRight w:val="360"/>
      <w:marTop w:val="360"/>
      <w:marBottom w:val="360"/>
      <w:divBdr>
        <w:top w:val="none" w:sz="0" w:space="0" w:color="auto"/>
        <w:left w:val="none" w:sz="0" w:space="0" w:color="auto"/>
        <w:bottom w:val="none" w:sz="0" w:space="0" w:color="auto"/>
        <w:right w:val="none" w:sz="0" w:space="0" w:color="auto"/>
      </w:divBdr>
    </w:div>
    <w:div w:id="860581670">
      <w:bodyDiv w:val="1"/>
      <w:marLeft w:val="360"/>
      <w:marRight w:val="360"/>
      <w:marTop w:val="360"/>
      <w:marBottom w:val="360"/>
      <w:divBdr>
        <w:top w:val="none" w:sz="0" w:space="0" w:color="auto"/>
        <w:left w:val="none" w:sz="0" w:space="0" w:color="auto"/>
        <w:bottom w:val="none" w:sz="0" w:space="0" w:color="auto"/>
        <w:right w:val="none" w:sz="0" w:space="0" w:color="auto"/>
      </w:divBdr>
    </w:div>
    <w:div w:id="987130413">
      <w:bodyDiv w:val="1"/>
      <w:marLeft w:val="360"/>
      <w:marRight w:val="360"/>
      <w:marTop w:val="360"/>
      <w:marBottom w:val="360"/>
      <w:divBdr>
        <w:top w:val="none" w:sz="0" w:space="0" w:color="auto"/>
        <w:left w:val="none" w:sz="0" w:space="0" w:color="auto"/>
        <w:bottom w:val="none" w:sz="0" w:space="0" w:color="auto"/>
        <w:right w:val="none" w:sz="0" w:space="0" w:color="auto"/>
      </w:divBdr>
    </w:div>
    <w:div w:id="1186098746">
      <w:bodyDiv w:val="1"/>
      <w:marLeft w:val="360"/>
      <w:marRight w:val="360"/>
      <w:marTop w:val="360"/>
      <w:marBottom w:val="360"/>
      <w:divBdr>
        <w:top w:val="none" w:sz="0" w:space="0" w:color="auto"/>
        <w:left w:val="none" w:sz="0" w:space="0" w:color="auto"/>
        <w:bottom w:val="none" w:sz="0" w:space="0" w:color="auto"/>
        <w:right w:val="none" w:sz="0" w:space="0" w:color="auto"/>
      </w:divBdr>
    </w:div>
    <w:div w:id="1189487444">
      <w:bodyDiv w:val="1"/>
      <w:marLeft w:val="360"/>
      <w:marRight w:val="360"/>
      <w:marTop w:val="360"/>
      <w:marBottom w:val="360"/>
      <w:divBdr>
        <w:top w:val="none" w:sz="0" w:space="0" w:color="auto"/>
        <w:left w:val="none" w:sz="0" w:space="0" w:color="auto"/>
        <w:bottom w:val="none" w:sz="0" w:space="0" w:color="auto"/>
        <w:right w:val="none" w:sz="0" w:space="0" w:color="auto"/>
      </w:divBdr>
    </w:div>
    <w:div w:id="1203395539">
      <w:bodyDiv w:val="1"/>
      <w:marLeft w:val="360"/>
      <w:marRight w:val="360"/>
      <w:marTop w:val="360"/>
      <w:marBottom w:val="360"/>
      <w:divBdr>
        <w:top w:val="none" w:sz="0" w:space="0" w:color="auto"/>
        <w:left w:val="none" w:sz="0" w:space="0" w:color="auto"/>
        <w:bottom w:val="none" w:sz="0" w:space="0" w:color="auto"/>
        <w:right w:val="none" w:sz="0" w:space="0" w:color="auto"/>
      </w:divBdr>
    </w:div>
    <w:div w:id="1280988141">
      <w:bodyDiv w:val="1"/>
      <w:marLeft w:val="360"/>
      <w:marRight w:val="360"/>
      <w:marTop w:val="360"/>
      <w:marBottom w:val="360"/>
      <w:divBdr>
        <w:top w:val="none" w:sz="0" w:space="0" w:color="auto"/>
        <w:left w:val="none" w:sz="0" w:space="0" w:color="auto"/>
        <w:bottom w:val="none" w:sz="0" w:space="0" w:color="auto"/>
        <w:right w:val="none" w:sz="0" w:space="0" w:color="auto"/>
      </w:divBdr>
    </w:div>
    <w:div w:id="1298607773">
      <w:bodyDiv w:val="1"/>
      <w:marLeft w:val="360"/>
      <w:marRight w:val="360"/>
      <w:marTop w:val="360"/>
      <w:marBottom w:val="36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626500">
      <w:bodyDiv w:val="1"/>
      <w:marLeft w:val="360"/>
      <w:marRight w:val="360"/>
      <w:marTop w:val="360"/>
      <w:marBottom w:val="360"/>
      <w:divBdr>
        <w:top w:val="none" w:sz="0" w:space="0" w:color="auto"/>
        <w:left w:val="none" w:sz="0" w:space="0" w:color="auto"/>
        <w:bottom w:val="none" w:sz="0" w:space="0" w:color="auto"/>
        <w:right w:val="none" w:sz="0" w:space="0" w:color="auto"/>
      </w:divBdr>
    </w:div>
    <w:div w:id="1469787437">
      <w:bodyDiv w:val="1"/>
      <w:marLeft w:val="360"/>
      <w:marRight w:val="360"/>
      <w:marTop w:val="360"/>
      <w:marBottom w:val="360"/>
      <w:divBdr>
        <w:top w:val="none" w:sz="0" w:space="0" w:color="auto"/>
        <w:left w:val="none" w:sz="0" w:space="0" w:color="auto"/>
        <w:bottom w:val="none" w:sz="0" w:space="0" w:color="auto"/>
        <w:right w:val="none" w:sz="0" w:space="0" w:color="auto"/>
      </w:divBdr>
    </w:div>
    <w:div w:id="148963622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898565">
      <w:bodyDiv w:val="1"/>
      <w:marLeft w:val="360"/>
      <w:marRight w:val="360"/>
      <w:marTop w:val="360"/>
      <w:marBottom w:val="360"/>
      <w:divBdr>
        <w:top w:val="none" w:sz="0" w:space="0" w:color="auto"/>
        <w:left w:val="none" w:sz="0" w:space="0" w:color="auto"/>
        <w:bottom w:val="none" w:sz="0" w:space="0" w:color="auto"/>
        <w:right w:val="none" w:sz="0" w:space="0" w:color="auto"/>
      </w:divBdr>
    </w:div>
    <w:div w:id="1628006899">
      <w:bodyDiv w:val="1"/>
      <w:marLeft w:val="360"/>
      <w:marRight w:val="360"/>
      <w:marTop w:val="360"/>
      <w:marBottom w:val="360"/>
      <w:divBdr>
        <w:top w:val="none" w:sz="0" w:space="0" w:color="auto"/>
        <w:left w:val="none" w:sz="0" w:space="0" w:color="auto"/>
        <w:bottom w:val="none" w:sz="0" w:space="0" w:color="auto"/>
        <w:right w:val="none" w:sz="0" w:space="0" w:color="auto"/>
      </w:divBdr>
    </w:div>
    <w:div w:id="1650205889">
      <w:bodyDiv w:val="1"/>
      <w:marLeft w:val="360"/>
      <w:marRight w:val="360"/>
      <w:marTop w:val="360"/>
      <w:marBottom w:val="360"/>
      <w:divBdr>
        <w:top w:val="none" w:sz="0" w:space="0" w:color="auto"/>
        <w:left w:val="none" w:sz="0" w:space="0" w:color="auto"/>
        <w:bottom w:val="none" w:sz="0" w:space="0" w:color="auto"/>
        <w:right w:val="none" w:sz="0" w:space="0" w:color="auto"/>
      </w:divBdr>
    </w:div>
    <w:div w:id="1699424305">
      <w:bodyDiv w:val="1"/>
      <w:marLeft w:val="0"/>
      <w:marRight w:val="0"/>
      <w:marTop w:val="0"/>
      <w:marBottom w:val="0"/>
      <w:divBdr>
        <w:top w:val="none" w:sz="0" w:space="0" w:color="auto"/>
        <w:left w:val="none" w:sz="0" w:space="0" w:color="auto"/>
        <w:bottom w:val="none" w:sz="0" w:space="0" w:color="auto"/>
        <w:right w:val="none" w:sz="0" w:space="0" w:color="auto"/>
      </w:divBdr>
    </w:div>
    <w:div w:id="1705330971">
      <w:bodyDiv w:val="1"/>
      <w:marLeft w:val="360"/>
      <w:marRight w:val="360"/>
      <w:marTop w:val="360"/>
      <w:marBottom w:val="360"/>
      <w:divBdr>
        <w:top w:val="none" w:sz="0" w:space="0" w:color="auto"/>
        <w:left w:val="none" w:sz="0" w:space="0" w:color="auto"/>
        <w:bottom w:val="none" w:sz="0" w:space="0" w:color="auto"/>
        <w:right w:val="none" w:sz="0" w:space="0" w:color="auto"/>
      </w:divBdr>
    </w:div>
    <w:div w:id="1739864452">
      <w:bodyDiv w:val="1"/>
      <w:marLeft w:val="360"/>
      <w:marRight w:val="360"/>
      <w:marTop w:val="360"/>
      <w:marBottom w:val="360"/>
      <w:divBdr>
        <w:top w:val="none" w:sz="0" w:space="0" w:color="auto"/>
        <w:left w:val="none" w:sz="0" w:space="0" w:color="auto"/>
        <w:bottom w:val="none" w:sz="0" w:space="0" w:color="auto"/>
        <w:right w:val="none" w:sz="0" w:space="0" w:color="auto"/>
      </w:divBdr>
    </w:div>
    <w:div w:id="1745253712">
      <w:bodyDiv w:val="1"/>
      <w:marLeft w:val="360"/>
      <w:marRight w:val="360"/>
      <w:marTop w:val="360"/>
      <w:marBottom w:val="360"/>
      <w:divBdr>
        <w:top w:val="none" w:sz="0" w:space="0" w:color="auto"/>
        <w:left w:val="none" w:sz="0" w:space="0" w:color="auto"/>
        <w:bottom w:val="none" w:sz="0" w:space="0" w:color="auto"/>
        <w:right w:val="none" w:sz="0" w:space="0" w:color="auto"/>
      </w:divBdr>
    </w:div>
    <w:div w:id="1756507954">
      <w:bodyDiv w:val="1"/>
      <w:marLeft w:val="360"/>
      <w:marRight w:val="360"/>
      <w:marTop w:val="360"/>
      <w:marBottom w:val="360"/>
      <w:divBdr>
        <w:top w:val="none" w:sz="0" w:space="0" w:color="auto"/>
        <w:left w:val="none" w:sz="0" w:space="0" w:color="auto"/>
        <w:bottom w:val="none" w:sz="0" w:space="0" w:color="auto"/>
        <w:right w:val="none" w:sz="0" w:space="0" w:color="auto"/>
      </w:divBdr>
    </w:div>
    <w:div w:id="1816750250">
      <w:bodyDiv w:val="1"/>
      <w:marLeft w:val="360"/>
      <w:marRight w:val="360"/>
      <w:marTop w:val="360"/>
      <w:marBottom w:val="360"/>
      <w:divBdr>
        <w:top w:val="none" w:sz="0" w:space="0" w:color="auto"/>
        <w:left w:val="none" w:sz="0" w:space="0" w:color="auto"/>
        <w:bottom w:val="none" w:sz="0" w:space="0" w:color="auto"/>
        <w:right w:val="none" w:sz="0" w:space="0" w:color="auto"/>
      </w:divBdr>
    </w:div>
    <w:div w:id="2033921950">
      <w:bodyDiv w:val="1"/>
      <w:marLeft w:val="360"/>
      <w:marRight w:val="360"/>
      <w:marTop w:val="360"/>
      <w:marBottom w:val="360"/>
      <w:divBdr>
        <w:top w:val="none" w:sz="0" w:space="0" w:color="auto"/>
        <w:left w:val="none" w:sz="0" w:space="0" w:color="auto"/>
        <w:bottom w:val="none" w:sz="0" w:space="0" w:color="auto"/>
        <w:right w:val="none" w:sz="0" w:space="0" w:color="auto"/>
      </w:divBdr>
    </w:div>
    <w:div w:id="2060005857">
      <w:bodyDiv w:val="1"/>
      <w:marLeft w:val="0"/>
      <w:marRight w:val="0"/>
      <w:marTop w:val="0"/>
      <w:marBottom w:val="0"/>
      <w:divBdr>
        <w:top w:val="none" w:sz="0" w:space="0" w:color="auto"/>
        <w:left w:val="none" w:sz="0" w:space="0" w:color="auto"/>
        <w:bottom w:val="none" w:sz="0" w:space="0" w:color="auto"/>
        <w:right w:val="none" w:sz="0" w:space="0" w:color="auto"/>
      </w:divBdr>
      <w:divsChild>
        <w:div w:id="704906750">
          <w:marLeft w:val="432"/>
          <w:marRight w:val="0"/>
          <w:marTop w:val="360"/>
          <w:marBottom w:val="0"/>
          <w:divBdr>
            <w:top w:val="none" w:sz="0" w:space="0" w:color="auto"/>
            <w:left w:val="none" w:sz="0" w:space="0" w:color="auto"/>
            <w:bottom w:val="none" w:sz="0" w:space="0" w:color="auto"/>
            <w:right w:val="none" w:sz="0" w:space="0" w:color="auto"/>
          </w:divBdr>
        </w:div>
      </w:divsChild>
    </w:div>
    <w:div w:id="2084837898">
      <w:bodyDiv w:val="1"/>
      <w:marLeft w:val="360"/>
      <w:marRight w:val="360"/>
      <w:marTop w:val="360"/>
      <w:marBottom w:val="36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merald.com/insight/search?q=Xinping%20Shi" TargetMode="Externa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33CEC32F900A4D99BF5C767A7C7994" ma:contentTypeVersion="17" ma:contentTypeDescription="Create a new document." ma:contentTypeScope="" ma:versionID="779a8c695e7d4045b69aab93ee61b65d">
  <xsd:schema xmlns:xsd="http://www.w3.org/2001/XMLSchema" xmlns:xs="http://www.w3.org/2001/XMLSchema" xmlns:p="http://schemas.microsoft.com/office/2006/metadata/properties" xmlns:ns2="3fde1b07-2a80-4d84-8cbb-7161d4815bd1" xmlns:ns3="d6bc121f-ed2e-4615-91c3-82a6ff910a7d" targetNamespace="http://schemas.microsoft.com/office/2006/metadata/properties" ma:root="true" ma:fieldsID="1083614483ec2706d99e06c122ab6bdd" ns2:_="" ns3:_="">
    <xsd:import namespace="3fde1b07-2a80-4d84-8cbb-7161d4815bd1"/>
    <xsd:import namespace="d6bc121f-ed2e-4615-91c3-82a6ff910a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bc121f-ed2e-4615-91c3-82a6ff910a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ef5f76a-3bd1-48fd-88db-a82b0c63573b}" ma:internalName="TaxCatchAll" ma:showField="CatchAllData" ma:web="d6bc121f-ed2e-4615-91c3-82a6ff910a7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6bc121f-ed2e-4615-91c3-82a6ff910a7d" xsi:nil="true"/>
    <lcf76f155ced4ddcb4097134ff3c332f xmlns="3fde1b07-2a80-4d84-8cbb-7161d4815bd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132BE5-AFB5-466B-B7E4-41B1ECF83F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e1b07-2a80-4d84-8cbb-7161d4815bd1"/>
    <ds:schemaRef ds:uri="d6bc121f-ed2e-4615-91c3-82a6ff910a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DAA8B2-5198-47AD-B239-6A330795E5D8}">
  <ds:schemaRefs>
    <ds:schemaRef ds:uri="http://schemas.microsoft.com/office/2006/metadata/properties"/>
    <ds:schemaRef ds:uri="http://schemas.microsoft.com/office/infopath/2007/PartnerControls"/>
    <ds:schemaRef ds:uri="d6bc121f-ed2e-4615-91c3-82a6ff910a7d"/>
    <ds:schemaRef ds:uri="3fde1b07-2a80-4d84-8cbb-7161d4815bd1"/>
  </ds:schemaRefs>
</ds:datastoreItem>
</file>

<file path=customXml/itemProps3.xml><?xml version="1.0" encoding="utf-8"?>
<ds:datastoreItem xmlns:ds="http://schemas.openxmlformats.org/officeDocument/2006/customXml" ds:itemID="{69BD3671-6800-4032-BF2C-A9D1972CC513}">
  <ds:schemaRefs>
    <ds:schemaRef ds:uri="http://schemas.openxmlformats.org/officeDocument/2006/bibliography"/>
  </ds:schemaRefs>
</ds:datastoreItem>
</file>

<file path=customXml/itemProps4.xml><?xml version="1.0" encoding="utf-8"?>
<ds:datastoreItem xmlns:ds="http://schemas.openxmlformats.org/officeDocument/2006/customXml" ds:itemID="{1FF41E85-A74D-4F2A-939C-41E51E26A2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22</Pages>
  <Words>4557</Words>
  <Characters>25422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29920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Paul Hung</cp:lastModifiedBy>
  <cp:revision>659</cp:revision>
  <cp:lastPrinted>2014-10-10T07:42:00Z</cp:lastPrinted>
  <dcterms:created xsi:type="dcterms:W3CDTF">2018-07-10T11:44:00Z</dcterms:created>
  <dcterms:modified xsi:type="dcterms:W3CDTF">2024-10-27T14:26:00Z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0x0101006433CEC32F900A4D99BF5C767A7C7994</vt:lpwstr>
  </property>
</Properties>
</file>