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ECC0F6B" w14:textId="48442710" w:rsidR="00230F35" w:rsidRDefault="00030CF5" w:rsidP="00230F35">
      <w:pPr>
        <w:pStyle w:val="NormalWeb"/>
        <w:spacing w:before="0" w:beforeAutospacing="0" w:after="0" w:afterAutospacing="0"/>
        <w:ind w:left="-180" w:right="-334"/>
      </w:pPr>
      <w:r>
        <w:rPr>
          <w:noProof/>
        </w:rPr>
        <w:drawing>
          <wp:inline distT="0" distB="0" distL="0" distR="0" wp14:anchorId="5D510158" wp14:editId="0789B07C">
            <wp:extent cx="1908810" cy="636270"/>
            <wp:effectExtent l="19050" t="19050" r="0" b="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8810" cy="636270"/>
                    </a:xfrm>
                    <a:prstGeom prst="rect">
                      <a:avLst/>
                    </a:prstGeom>
                    <a:noFill/>
                    <a:ln w="19050" cmpd="sng">
                      <a:solidFill>
                        <a:srgbClr val="000000"/>
                      </a:solidFill>
                      <a:miter lim="800000"/>
                      <a:headEnd/>
                      <a:tailEnd/>
                    </a:ln>
                    <a:effectLst/>
                  </pic:spPr>
                </pic:pic>
              </a:graphicData>
            </a:graphic>
          </wp:inline>
        </w:drawing>
      </w:r>
    </w:p>
    <w:p w14:paraId="35784394" w14:textId="77777777" w:rsidR="00230F35" w:rsidRDefault="00230F35" w:rsidP="00230F35">
      <w:pPr>
        <w:pStyle w:val="NormalWeb"/>
        <w:spacing w:before="0" w:beforeAutospacing="0" w:after="0" w:afterAutospacing="0"/>
        <w:ind w:left="-180" w:right="-334"/>
      </w:pPr>
    </w:p>
    <w:p w14:paraId="61C55816" w14:textId="77777777" w:rsidR="00A745B6" w:rsidRDefault="00A745B6" w:rsidP="00230F35">
      <w:pPr>
        <w:pStyle w:val="NormalWeb"/>
        <w:spacing w:before="0" w:beforeAutospacing="0" w:after="0" w:afterAutospacing="0"/>
        <w:ind w:left="-180" w:right="-334"/>
      </w:pPr>
    </w:p>
    <w:p w14:paraId="6AD11D3B" w14:textId="77777777" w:rsidR="00CB5E37" w:rsidRDefault="00901157" w:rsidP="00230F35">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sidR="00CB5E37">
        <w:rPr>
          <w:rFonts w:ascii="Arial" w:hAnsi="Arial" w:cs="Arial"/>
          <w:b/>
          <w:sz w:val="28"/>
          <w:szCs w:val="28"/>
          <w:lang w:val="cy-GB"/>
        </w:rPr>
        <w:t xml:space="preserve">/Distance Learning </w:t>
      </w:r>
    </w:p>
    <w:p w14:paraId="735B4715" w14:textId="77777777" w:rsidR="002E67CE" w:rsidRPr="00230F35" w:rsidRDefault="00CB5E37" w:rsidP="00230F35">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002E67CE" w:rsidRPr="00230F35">
        <w:rPr>
          <w:rFonts w:ascii="Arial" w:hAnsi="Arial" w:cs="Arial"/>
          <w:b/>
          <w:sz w:val="28"/>
          <w:szCs w:val="28"/>
          <w:lang w:val="cy-GB"/>
        </w:rPr>
        <w:t>ssignment coversheet &amp; feedback form</w:t>
      </w:r>
    </w:p>
    <w:p w14:paraId="0FC2EB24" w14:textId="77777777" w:rsidR="002E67CE" w:rsidRPr="00230F35" w:rsidRDefault="002E67CE" w:rsidP="002E67CE">
      <w:pPr>
        <w:rPr>
          <w:rFonts w:ascii="Arial" w:hAnsi="Arial" w:cs="Arial"/>
          <w:sz w:val="28"/>
          <w:szCs w:val="28"/>
          <w:lang w:val="cy-GB"/>
        </w:rPr>
      </w:pPr>
    </w:p>
    <w:p w14:paraId="43C376F4" w14:textId="77777777" w:rsidR="002E67CE" w:rsidRDefault="002E67CE" w:rsidP="002E67CE">
      <w:pPr>
        <w:pStyle w:val="Heading3"/>
        <w:jc w:val="center"/>
        <w:rPr>
          <w:lang w:val="cy-GB"/>
        </w:rPr>
      </w:pPr>
      <w:r>
        <w:rPr>
          <w:lang w:val="cy-GB"/>
        </w:rPr>
        <w:t>THIS SHEET MUST BE THE FIRST PAGE OF THE ASSIGNMENT YOU ARE SUBMITTING  (DO NOT SEND AS A SEPARATE FILE)</w:t>
      </w:r>
    </w:p>
    <w:p w14:paraId="3CB7554B" w14:textId="77777777" w:rsidR="00230F35" w:rsidRDefault="00230F35" w:rsidP="002E67CE">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E57529" w:rsidRPr="00230F35" w14:paraId="760CFFC0" w14:textId="77777777" w:rsidTr="00A745B6">
        <w:trPr>
          <w:trHeight w:val="614"/>
        </w:trPr>
        <w:tc>
          <w:tcPr>
            <w:tcW w:w="8856" w:type="dxa"/>
            <w:gridSpan w:val="5"/>
          </w:tcPr>
          <w:p w14:paraId="604FF23D" w14:textId="77777777" w:rsidR="0058726A" w:rsidRPr="00230F35" w:rsidRDefault="00E57529" w:rsidP="002F467C">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sidR="00001C3B">
              <w:rPr>
                <w:rFonts w:ascii="Arial" w:hAnsi="Arial" w:cs="Arial"/>
                <w:b/>
                <w:sz w:val="22"/>
                <w:szCs w:val="22"/>
              </w:rPr>
              <w:t xml:space="preserve">the </w:t>
            </w:r>
            <w:r w:rsidRPr="00230F35">
              <w:rPr>
                <w:rFonts w:ascii="Arial" w:hAnsi="Arial" w:cs="Arial"/>
                <w:b/>
                <w:sz w:val="22"/>
                <w:szCs w:val="22"/>
              </w:rPr>
              <w:t>student</w:t>
            </w:r>
            <w:r w:rsidR="00001C3B">
              <w:rPr>
                <w:rFonts w:ascii="Arial" w:hAnsi="Arial" w:cs="Arial"/>
                <w:sz w:val="22"/>
                <w:szCs w:val="22"/>
              </w:rPr>
              <w:t>:</w:t>
            </w:r>
            <w:r w:rsidR="00764B24">
              <w:rPr>
                <w:rFonts w:ascii="Arial" w:hAnsi="Arial" w:cs="Arial"/>
                <w:sz w:val="22"/>
                <w:szCs w:val="22"/>
              </w:rPr>
              <w:t xml:space="preserve"> </w:t>
            </w:r>
          </w:p>
        </w:tc>
      </w:tr>
      <w:tr w:rsidR="0065654E" w:rsidRPr="00230F35" w14:paraId="072FF3D4" w14:textId="77777777" w:rsidTr="00A745B6">
        <w:trPr>
          <w:trHeight w:val="718"/>
        </w:trPr>
        <w:tc>
          <w:tcPr>
            <w:tcW w:w="8856" w:type="dxa"/>
            <w:gridSpan w:val="5"/>
          </w:tcPr>
          <w:p w14:paraId="6BBC50AC" w14:textId="77777777" w:rsidR="0065654E" w:rsidRDefault="0065654E"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w:t>
            </w:r>
            <w:r w:rsidR="00CE3B79" w:rsidRPr="00230F35">
              <w:rPr>
                <w:rFonts w:ascii="Arial" w:hAnsi="Arial" w:cs="Arial"/>
                <w:sz w:val="22"/>
                <w:szCs w:val="22"/>
              </w:rPr>
              <w:t>me:</w:t>
            </w:r>
          </w:p>
          <w:p w14:paraId="326FD44A" w14:textId="77777777" w:rsidR="00FA2A4C" w:rsidRPr="00230F35" w:rsidRDefault="00764B24" w:rsidP="002F467C">
            <w:pPr>
              <w:pStyle w:val="NormalWeb"/>
              <w:spacing w:before="0" w:beforeAutospacing="0" w:after="0" w:afterAutospacing="0"/>
              <w:ind w:right="34"/>
              <w:rPr>
                <w:rFonts w:ascii="Arial" w:hAnsi="Arial" w:cs="Arial"/>
                <w:sz w:val="22"/>
                <w:szCs w:val="22"/>
              </w:rPr>
            </w:pPr>
            <w:r>
              <w:rPr>
                <w:rFonts w:ascii="Arial" w:hAnsi="Arial" w:cs="Arial"/>
                <w:sz w:val="22"/>
                <w:szCs w:val="22"/>
              </w:rPr>
              <w:t xml:space="preserve">Sarah J Page </w:t>
            </w:r>
          </w:p>
        </w:tc>
      </w:tr>
      <w:tr w:rsidR="00CE3B79" w:rsidRPr="00230F35" w14:paraId="1D868D49" w14:textId="77777777" w:rsidTr="00A745B6">
        <w:trPr>
          <w:trHeight w:val="849"/>
        </w:trPr>
        <w:tc>
          <w:tcPr>
            <w:tcW w:w="4788" w:type="dxa"/>
          </w:tcPr>
          <w:p w14:paraId="55A9B06E" w14:textId="77777777" w:rsidR="00D67BF8" w:rsidRPr="00230F35"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sidRPr="007A56BB">
              <w:rPr>
                <w:rFonts w:ascii="Arial" w:hAnsi="Arial" w:cs="Arial"/>
                <w:sz w:val="22"/>
                <w:szCs w:val="22"/>
              </w:rPr>
              <w:t>:</w:t>
            </w:r>
            <w:r w:rsidR="00764B24" w:rsidRPr="007A56BB">
              <w:rPr>
                <w:rFonts w:ascii="Arial" w:hAnsi="Arial" w:cs="Arial"/>
                <w:sz w:val="22"/>
                <w:szCs w:val="22"/>
              </w:rPr>
              <w:t xml:space="preserve"> </w:t>
            </w:r>
            <w:hyperlink r:id="rId9" w:tooltip="Research Methodology (AHHI7001)" w:history="1">
              <w:r w:rsidR="00764B24" w:rsidRPr="007A56BB">
                <w:rPr>
                  <w:rStyle w:val="Hyperlink"/>
                  <w:rFonts w:ascii="Segoe UI" w:hAnsi="Segoe UI" w:cs="Segoe UI"/>
                  <w:color w:val="000000"/>
                  <w:u w:val="none"/>
                </w:rPr>
                <w:t>AHHI7001</w:t>
              </w:r>
            </w:hyperlink>
          </w:p>
          <w:p w14:paraId="69E25070" w14:textId="77777777" w:rsidR="00D67BF8" w:rsidRPr="00230F35" w:rsidRDefault="00D67BF8" w:rsidP="002F467C">
            <w:pPr>
              <w:pStyle w:val="NormalWeb"/>
              <w:spacing w:before="0" w:beforeAutospacing="0" w:after="0" w:afterAutospacing="0"/>
              <w:ind w:right="34"/>
              <w:rPr>
                <w:rFonts w:ascii="Arial" w:hAnsi="Arial" w:cs="Arial"/>
                <w:sz w:val="22"/>
                <w:szCs w:val="22"/>
              </w:rPr>
            </w:pPr>
          </w:p>
          <w:p w14:paraId="2A34C8C8" w14:textId="77777777" w:rsidR="00764B24"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sidR="00764B24">
              <w:rPr>
                <w:rFonts w:ascii="Arial" w:hAnsi="Arial" w:cs="Arial"/>
                <w:sz w:val="22"/>
                <w:szCs w:val="22"/>
              </w:rPr>
              <w:t xml:space="preserve"> Research Methodology. </w:t>
            </w:r>
          </w:p>
          <w:p w14:paraId="4607704E" w14:textId="77777777" w:rsidR="00CE3B79" w:rsidRDefault="00CE3B79" w:rsidP="002F467C">
            <w:pPr>
              <w:pStyle w:val="NormalWeb"/>
              <w:spacing w:before="0" w:beforeAutospacing="0" w:after="0" w:afterAutospacing="0"/>
              <w:ind w:right="34"/>
              <w:rPr>
                <w:rFonts w:ascii="Arial" w:hAnsi="Arial" w:cs="Arial"/>
                <w:sz w:val="22"/>
                <w:szCs w:val="22"/>
              </w:rPr>
            </w:pPr>
          </w:p>
          <w:p w14:paraId="266C3D66" w14:textId="77777777" w:rsidR="00A745B6" w:rsidRDefault="00A745B6" w:rsidP="002F467C">
            <w:pPr>
              <w:pStyle w:val="NormalWeb"/>
              <w:spacing w:before="0" w:beforeAutospacing="0" w:after="0" w:afterAutospacing="0"/>
              <w:ind w:right="34"/>
              <w:rPr>
                <w:rFonts w:ascii="Arial" w:hAnsi="Arial" w:cs="Arial"/>
                <w:sz w:val="22"/>
                <w:szCs w:val="22"/>
              </w:rPr>
            </w:pPr>
          </w:p>
          <w:p w14:paraId="217C3C76" w14:textId="77777777" w:rsidR="00A745B6" w:rsidRPr="00230F35" w:rsidRDefault="00A745B6" w:rsidP="002F467C">
            <w:pPr>
              <w:pStyle w:val="NormalWeb"/>
              <w:spacing w:before="0" w:beforeAutospacing="0" w:after="0" w:afterAutospacing="0"/>
              <w:ind w:right="34"/>
              <w:rPr>
                <w:rFonts w:ascii="Arial" w:hAnsi="Arial" w:cs="Arial"/>
                <w:sz w:val="22"/>
                <w:szCs w:val="22"/>
              </w:rPr>
            </w:pPr>
          </w:p>
        </w:tc>
        <w:tc>
          <w:tcPr>
            <w:tcW w:w="2266" w:type="dxa"/>
            <w:gridSpan w:val="3"/>
          </w:tcPr>
          <w:p w14:paraId="36283C81" w14:textId="77777777" w:rsidR="00CE3B79"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40A5FF33" w14:textId="77777777" w:rsidR="00764B24" w:rsidRPr="00230F35" w:rsidRDefault="00764B24" w:rsidP="002F467C">
            <w:pPr>
              <w:pStyle w:val="NormalWeb"/>
              <w:spacing w:before="0" w:beforeAutospacing="0" w:after="0" w:afterAutospacing="0"/>
              <w:ind w:right="34"/>
              <w:rPr>
                <w:rFonts w:ascii="Arial" w:hAnsi="Arial" w:cs="Arial"/>
                <w:sz w:val="22"/>
                <w:szCs w:val="22"/>
              </w:rPr>
            </w:pPr>
            <w:r w:rsidRPr="00764B24">
              <w:rPr>
                <w:rFonts w:ascii="Arial" w:hAnsi="Arial" w:cs="Arial"/>
                <w:sz w:val="22"/>
                <w:szCs w:val="22"/>
              </w:rPr>
              <w:t>1803930</w:t>
            </w:r>
          </w:p>
        </w:tc>
        <w:tc>
          <w:tcPr>
            <w:tcW w:w="1802" w:type="dxa"/>
          </w:tcPr>
          <w:p w14:paraId="3B3C154E" w14:textId="77777777" w:rsidR="00CE3B79" w:rsidRPr="00230F35"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0B0A19A5" w14:textId="77777777" w:rsidR="00CE3B79" w:rsidRPr="00230F35"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No</w:t>
            </w:r>
          </w:p>
        </w:tc>
      </w:tr>
      <w:tr w:rsidR="00CE3B79" w:rsidRPr="00230F35" w14:paraId="4C4F2B7F" w14:textId="77777777" w:rsidTr="00A745B6">
        <w:trPr>
          <w:trHeight w:val="1139"/>
        </w:trPr>
        <w:tc>
          <w:tcPr>
            <w:tcW w:w="8856" w:type="dxa"/>
            <w:gridSpan w:val="5"/>
          </w:tcPr>
          <w:p w14:paraId="4DE6E1CA" w14:textId="77777777" w:rsidR="00CE3B79" w:rsidRPr="00230F35" w:rsidRDefault="00F75EB5" w:rsidP="002F467C">
            <w:pPr>
              <w:pStyle w:val="NormalWeb"/>
              <w:spacing w:before="0" w:beforeAutospacing="0" w:after="0" w:afterAutospacing="0"/>
              <w:ind w:right="34"/>
              <w:rPr>
                <w:rFonts w:ascii="Arial" w:hAnsi="Arial" w:cs="Arial"/>
                <w:sz w:val="22"/>
                <w:szCs w:val="22"/>
              </w:rPr>
            </w:pPr>
            <w:r>
              <w:rPr>
                <w:rFonts w:ascii="Arial" w:hAnsi="Arial" w:cs="Arial"/>
                <w:sz w:val="22"/>
                <w:szCs w:val="22"/>
              </w:rPr>
              <w:t>Module tutor:</w:t>
            </w:r>
            <w:r w:rsidR="00764B24">
              <w:rPr>
                <w:rFonts w:ascii="Arial" w:hAnsi="Arial" w:cs="Arial"/>
                <w:sz w:val="22"/>
                <w:szCs w:val="22"/>
              </w:rPr>
              <w:t xml:space="preserve"> Janet Burton</w:t>
            </w:r>
          </w:p>
          <w:p w14:paraId="2D70EC08" w14:textId="77777777" w:rsidR="00D67BF8" w:rsidRPr="00230F35" w:rsidRDefault="00D67BF8" w:rsidP="002F467C">
            <w:pPr>
              <w:pStyle w:val="NormalWeb"/>
              <w:spacing w:before="0" w:beforeAutospacing="0" w:after="0" w:afterAutospacing="0"/>
              <w:ind w:right="34"/>
              <w:rPr>
                <w:rFonts w:ascii="Arial" w:hAnsi="Arial" w:cs="Arial"/>
                <w:sz w:val="22"/>
                <w:szCs w:val="22"/>
              </w:rPr>
            </w:pPr>
          </w:p>
          <w:p w14:paraId="601BCD17" w14:textId="77777777" w:rsidR="00230F35" w:rsidRDefault="00230F35" w:rsidP="002F467C">
            <w:pPr>
              <w:pStyle w:val="NormalWeb"/>
              <w:spacing w:before="0" w:beforeAutospacing="0" w:after="0" w:afterAutospacing="0"/>
              <w:ind w:right="34"/>
              <w:rPr>
                <w:rFonts w:ascii="Arial" w:hAnsi="Arial" w:cs="Arial"/>
                <w:sz w:val="22"/>
                <w:szCs w:val="22"/>
              </w:rPr>
            </w:pPr>
          </w:p>
          <w:p w14:paraId="2597D18F" w14:textId="77777777" w:rsidR="00D67BF8" w:rsidRPr="00230F35" w:rsidRDefault="00B42501"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sidR="00764B24">
              <w:rPr>
                <w:rFonts w:ascii="Arial" w:hAnsi="Arial" w:cs="Arial"/>
                <w:sz w:val="22"/>
                <w:szCs w:val="22"/>
              </w:rPr>
              <w:t>25/01/2019</w:t>
            </w:r>
          </w:p>
        </w:tc>
      </w:tr>
      <w:tr w:rsidR="00230F35" w:rsidRPr="00230F35" w14:paraId="167E3A68" w14:textId="77777777" w:rsidTr="00A745B6">
        <w:trPr>
          <w:trHeight w:val="978"/>
        </w:trPr>
        <w:tc>
          <w:tcPr>
            <w:tcW w:w="8856" w:type="dxa"/>
            <w:gridSpan w:val="5"/>
            <w:tcBorders>
              <w:bottom w:val="single" w:sz="4" w:space="0" w:color="000000"/>
            </w:tcBorders>
          </w:tcPr>
          <w:p w14:paraId="14448B18" w14:textId="77777777" w:rsidR="00F75EB5" w:rsidRDefault="00F75EB5" w:rsidP="00F75EB5">
            <w:pPr>
              <w:rPr>
                <w:rFonts w:ascii="Arial" w:hAnsi="Arial" w:cs="Arial"/>
                <w:sz w:val="22"/>
                <w:szCs w:val="22"/>
              </w:rPr>
            </w:pPr>
            <w:r>
              <w:rPr>
                <w:rFonts w:ascii="Arial" w:hAnsi="Arial" w:cs="Arial"/>
                <w:sz w:val="22"/>
                <w:szCs w:val="22"/>
              </w:rPr>
              <w:t xml:space="preserve">If your module has multiple </w:t>
            </w:r>
            <w:proofErr w:type="gramStart"/>
            <w:r>
              <w:rPr>
                <w:rFonts w:ascii="Arial" w:hAnsi="Arial" w:cs="Arial"/>
                <w:sz w:val="22"/>
                <w:szCs w:val="22"/>
              </w:rPr>
              <w:t>submissions</w:t>
            </w:r>
            <w:proofErr w:type="gramEnd"/>
            <w:r>
              <w:rPr>
                <w:rFonts w:ascii="Arial" w:hAnsi="Arial" w:cs="Arial"/>
                <w:sz w:val="22"/>
                <w:szCs w:val="22"/>
              </w:rPr>
              <w:t xml:space="preserve"> please indicate which piece of work this is.</w:t>
            </w:r>
          </w:p>
          <w:p w14:paraId="2498D709" w14:textId="77777777" w:rsidR="00230F35" w:rsidRPr="00230F35" w:rsidRDefault="000056A1" w:rsidP="00F75EB5">
            <w:pPr>
              <w:rPr>
                <w:rFonts w:ascii="Arial" w:hAnsi="Arial" w:cs="Arial"/>
                <w:sz w:val="22"/>
                <w:szCs w:val="22"/>
              </w:rPr>
            </w:pPr>
            <w:r>
              <w:rPr>
                <w:rFonts w:ascii="Arial" w:hAnsi="Arial" w:cs="Arial"/>
                <w:sz w:val="22"/>
                <w:szCs w:val="22"/>
              </w:rPr>
              <w:t>3rd</w:t>
            </w:r>
          </w:p>
        </w:tc>
      </w:tr>
      <w:tr w:rsidR="00901157" w:rsidRPr="00230F35" w14:paraId="43A01888" w14:textId="77777777" w:rsidTr="00A745B6">
        <w:trPr>
          <w:trHeight w:val="978"/>
        </w:trPr>
        <w:tc>
          <w:tcPr>
            <w:tcW w:w="8856" w:type="dxa"/>
            <w:gridSpan w:val="5"/>
            <w:shd w:val="clear" w:color="auto" w:fill="D9D9D9"/>
          </w:tcPr>
          <w:p w14:paraId="03935BDC" w14:textId="77777777" w:rsidR="00901157" w:rsidRPr="00230F35" w:rsidRDefault="00901157"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4737C39D" w14:textId="77777777" w:rsidR="00901157" w:rsidRDefault="00901157"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r w:rsidR="00764B24">
              <w:rPr>
                <w:rFonts w:ascii="Arial" w:hAnsi="Arial" w:cs="Arial"/>
                <w:sz w:val="22"/>
                <w:szCs w:val="22"/>
              </w:rPr>
              <w:t>Sarah J Page</w:t>
            </w:r>
            <w:r w:rsidRPr="00230F35">
              <w:rPr>
                <w:rFonts w:ascii="Arial" w:hAnsi="Arial" w:cs="Arial"/>
                <w:sz w:val="22"/>
                <w:szCs w:val="22"/>
              </w:rPr>
              <w:t>……………………………………………</w:t>
            </w:r>
            <w:r w:rsidR="00AE3217" w:rsidRPr="00230F35">
              <w:rPr>
                <w:rFonts w:ascii="Arial" w:hAnsi="Arial" w:cs="Arial"/>
                <w:sz w:val="22"/>
                <w:szCs w:val="22"/>
              </w:rPr>
              <w:t>………</w:t>
            </w:r>
          </w:p>
          <w:p w14:paraId="41583CD2" w14:textId="77777777" w:rsidR="00B462B1" w:rsidRDefault="00B462B1" w:rsidP="00B462B1">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Email submission:</w:t>
            </w:r>
            <w:r w:rsidR="002C55E9">
              <w:rPr>
                <w:rFonts w:ascii="Calibri" w:hAnsi="Calibri" w:cs="Tahoma"/>
                <w:b/>
                <w:sz w:val="24"/>
                <w:szCs w:val="24"/>
              </w:rPr>
              <w:t xml:space="preserve"> </w:t>
            </w:r>
            <w:r>
              <w:rPr>
                <w:rFonts w:ascii="Calibri" w:hAnsi="Calibri" w:cs="Tahoma"/>
                <w:b/>
                <w:sz w:val="24"/>
                <w:szCs w:val="24"/>
              </w:rPr>
              <w:t xml:space="preserve">if you are submitting this form via email, please tick this box </w:t>
            </w:r>
            <w:r w:rsidRPr="005979EE">
              <w:rPr>
                <w:rFonts w:ascii="Calibri" w:hAnsi="Calibri" w:cs="Calibri"/>
                <w:b/>
                <w:sz w:val="44"/>
                <w:szCs w:val="44"/>
              </w:rPr>
              <w:t>□</w:t>
            </w:r>
          </w:p>
          <w:p w14:paraId="71221582" w14:textId="77777777" w:rsidR="00B462B1" w:rsidRPr="00230F35" w:rsidRDefault="00B462B1" w:rsidP="00B462B1">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590E9A" w:rsidRPr="00230F35" w14:paraId="231796B3" w14:textId="77777777" w:rsidTr="00A745B6">
        <w:trPr>
          <w:trHeight w:val="3972"/>
        </w:trPr>
        <w:tc>
          <w:tcPr>
            <w:tcW w:w="8856" w:type="dxa"/>
            <w:gridSpan w:val="5"/>
          </w:tcPr>
          <w:p w14:paraId="6FDA006E" w14:textId="77777777" w:rsidR="00A745B6" w:rsidRDefault="00A745B6" w:rsidP="00A745B6">
            <w:pPr>
              <w:rPr>
                <w:rFonts w:ascii="Arial" w:hAnsi="Arial"/>
                <w:b/>
              </w:rPr>
            </w:pPr>
          </w:p>
          <w:p w14:paraId="194F72CD" w14:textId="77777777" w:rsidR="00A745B6" w:rsidRPr="00116CE6" w:rsidRDefault="00A745B6" w:rsidP="00A745B6">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A745B6" w:rsidRPr="00116CE6" w14:paraId="197D0A46" w14:textId="77777777" w:rsidTr="00022345">
              <w:tc>
                <w:tcPr>
                  <w:tcW w:w="6970" w:type="dxa"/>
                </w:tcPr>
                <w:p w14:paraId="17F3D93F" w14:textId="77777777" w:rsidR="00A745B6" w:rsidRPr="00116CE6" w:rsidRDefault="00A745B6" w:rsidP="009C1A08">
                  <w:pPr>
                    <w:rPr>
                      <w:rFonts w:ascii="Arial" w:hAnsi="Arial"/>
                      <w:sz w:val="20"/>
                      <w:szCs w:val="20"/>
                    </w:rPr>
                  </w:pPr>
                </w:p>
                <w:p w14:paraId="00E21743" w14:textId="77777777" w:rsidR="00A745B6" w:rsidRPr="00116CE6" w:rsidRDefault="00A745B6" w:rsidP="009C1A08">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7CA322DA" w14:textId="77777777" w:rsidR="00A745B6" w:rsidRPr="00116CE6" w:rsidRDefault="00A745B6" w:rsidP="009C1A08">
                  <w:pPr>
                    <w:rPr>
                      <w:rFonts w:ascii="Arial" w:hAnsi="Arial"/>
                      <w:sz w:val="20"/>
                      <w:szCs w:val="20"/>
                    </w:rPr>
                  </w:pPr>
                </w:p>
              </w:tc>
            </w:tr>
            <w:tr w:rsidR="00A745B6" w:rsidRPr="00116CE6" w14:paraId="5710AF2E" w14:textId="77777777" w:rsidTr="00022345">
              <w:tc>
                <w:tcPr>
                  <w:tcW w:w="6970" w:type="dxa"/>
                </w:tcPr>
                <w:p w14:paraId="6CFFCEDB" w14:textId="77777777" w:rsidR="00A745B6" w:rsidRPr="00116CE6" w:rsidRDefault="00A745B6" w:rsidP="009C1A08">
                  <w:pPr>
                    <w:rPr>
                      <w:rFonts w:ascii="Arial" w:hAnsi="Arial"/>
                      <w:sz w:val="20"/>
                      <w:szCs w:val="20"/>
                    </w:rPr>
                  </w:pPr>
                </w:p>
                <w:p w14:paraId="2CAFA6F0" w14:textId="77777777" w:rsidR="00A745B6" w:rsidRPr="00116CE6" w:rsidRDefault="00A745B6" w:rsidP="009C1A08">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sidR="00022345">
                    <w:rPr>
                      <w:rFonts w:ascii="Arial" w:hAnsi="Arial"/>
                      <w:sz w:val="20"/>
                      <w:szCs w:val="20"/>
                    </w:rPr>
                    <w:t>’s/Moderator’s</w:t>
                  </w:r>
                  <w:r w:rsidRPr="00116CE6">
                    <w:rPr>
                      <w:rFonts w:ascii="Arial" w:hAnsi="Arial"/>
                      <w:sz w:val="20"/>
                      <w:szCs w:val="20"/>
                    </w:rPr>
                    <w:t xml:space="preserve"> provisional mark</w:t>
                  </w:r>
                </w:p>
              </w:tc>
              <w:tc>
                <w:tcPr>
                  <w:tcW w:w="1660" w:type="dxa"/>
                </w:tcPr>
                <w:p w14:paraId="69A416EF" w14:textId="77777777" w:rsidR="00A745B6" w:rsidRPr="00116CE6" w:rsidRDefault="00A745B6" w:rsidP="009C1A08">
                  <w:pPr>
                    <w:rPr>
                      <w:rFonts w:ascii="Arial" w:hAnsi="Arial"/>
                      <w:sz w:val="20"/>
                      <w:szCs w:val="20"/>
                    </w:rPr>
                  </w:pPr>
                </w:p>
              </w:tc>
            </w:tr>
            <w:tr w:rsidR="00A745B6" w:rsidRPr="00116CE6" w14:paraId="03B39898" w14:textId="77777777" w:rsidTr="00022345">
              <w:tc>
                <w:tcPr>
                  <w:tcW w:w="6970" w:type="dxa"/>
                </w:tcPr>
                <w:p w14:paraId="361D682E" w14:textId="77777777" w:rsidR="00A745B6" w:rsidRPr="00116CE6" w:rsidRDefault="00A745B6" w:rsidP="009C1A08">
                  <w:pPr>
                    <w:rPr>
                      <w:rFonts w:ascii="Arial" w:hAnsi="Arial"/>
                      <w:sz w:val="20"/>
                      <w:szCs w:val="20"/>
                    </w:rPr>
                  </w:pPr>
                </w:p>
                <w:p w14:paraId="213278D7" w14:textId="77777777" w:rsidR="00A745B6" w:rsidRPr="00116CE6" w:rsidRDefault="00A745B6" w:rsidP="009C1A08">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28529890" w14:textId="77777777" w:rsidR="00A745B6" w:rsidRPr="00116CE6" w:rsidRDefault="00A745B6" w:rsidP="009C1A08">
                  <w:pPr>
                    <w:rPr>
                      <w:rFonts w:ascii="Arial" w:hAnsi="Arial"/>
                      <w:sz w:val="20"/>
                      <w:szCs w:val="20"/>
                    </w:rPr>
                  </w:pPr>
                </w:p>
              </w:tc>
            </w:tr>
            <w:tr w:rsidR="00A745B6" w:rsidRPr="00116CE6" w14:paraId="5DE61D0B" w14:textId="77777777" w:rsidTr="00022345">
              <w:tc>
                <w:tcPr>
                  <w:tcW w:w="6970" w:type="dxa"/>
                </w:tcPr>
                <w:p w14:paraId="1BF1AF40" w14:textId="77777777" w:rsidR="00A745B6" w:rsidRDefault="00A745B6" w:rsidP="009C1A08">
                  <w:pPr>
                    <w:rPr>
                      <w:rFonts w:ascii="Arial" w:hAnsi="Arial"/>
                      <w:sz w:val="20"/>
                      <w:szCs w:val="20"/>
                    </w:rPr>
                  </w:pPr>
                </w:p>
                <w:p w14:paraId="21DCEE49" w14:textId="77777777" w:rsidR="00A745B6" w:rsidRPr="00022345" w:rsidRDefault="00A745B6" w:rsidP="009C1A08">
                  <w:pPr>
                    <w:rPr>
                      <w:rFonts w:ascii="Arial" w:hAnsi="Arial"/>
                      <w:b/>
                      <w:sz w:val="20"/>
                      <w:szCs w:val="20"/>
                    </w:rPr>
                  </w:pPr>
                  <w:r w:rsidRPr="00022345">
                    <w:rPr>
                      <w:rFonts w:ascii="Arial" w:hAnsi="Arial"/>
                      <w:b/>
                      <w:sz w:val="20"/>
                      <w:szCs w:val="20"/>
                    </w:rPr>
                    <w:t>Final Mark</w:t>
                  </w:r>
                </w:p>
                <w:p w14:paraId="33AE3DAA" w14:textId="77777777" w:rsidR="00A745B6" w:rsidRPr="00116CE6" w:rsidRDefault="00A745B6" w:rsidP="009C1A08">
                  <w:pPr>
                    <w:rPr>
                      <w:rFonts w:ascii="Arial" w:hAnsi="Arial"/>
                      <w:sz w:val="20"/>
                      <w:szCs w:val="20"/>
                    </w:rPr>
                  </w:pPr>
                </w:p>
              </w:tc>
              <w:tc>
                <w:tcPr>
                  <w:tcW w:w="1660" w:type="dxa"/>
                </w:tcPr>
                <w:p w14:paraId="3E805FC0" w14:textId="77777777" w:rsidR="00A745B6" w:rsidRPr="00116CE6" w:rsidRDefault="00A745B6" w:rsidP="009C1A08">
                  <w:pPr>
                    <w:rPr>
                      <w:rFonts w:ascii="Arial" w:hAnsi="Arial"/>
                      <w:sz w:val="20"/>
                      <w:szCs w:val="20"/>
                    </w:rPr>
                  </w:pPr>
                </w:p>
              </w:tc>
            </w:tr>
          </w:tbl>
          <w:p w14:paraId="5FF51619" w14:textId="77777777" w:rsidR="00022345" w:rsidRDefault="00022345" w:rsidP="00A745B6">
            <w:pPr>
              <w:pStyle w:val="NormalWeb"/>
              <w:spacing w:before="0" w:beforeAutospacing="0" w:after="0" w:afterAutospacing="0"/>
              <w:ind w:left="142" w:right="34"/>
              <w:rPr>
                <w:rFonts w:ascii="Arial" w:hAnsi="Arial" w:cs="Arial"/>
                <w:b/>
                <w:sz w:val="22"/>
                <w:szCs w:val="22"/>
              </w:rPr>
            </w:pPr>
          </w:p>
          <w:p w14:paraId="585D9486" w14:textId="77777777" w:rsidR="00A745B6" w:rsidRPr="00230F35" w:rsidRDefault="00A745B6" w:rsidP="00A745B6">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1917B18C" w14:textId="77777777" w:rsidR="00A745B6" w:rsidRDefault="00A745B6" w:rsidP="002F467C">
            <w:pPr>
              <w:pStyle w:val="NormalWeb"/>
              <w:spacing w:before="0" w:beforeAutospacing="0" w:after="0" w:afterAutospacing="0"/>
              <w:rPr>
                <w:rFonts w:ascii="Arial" w:hAnsi="Arial" w:cs="Arial"/>
                <w:b/>
                <w:sz w:val="22"/>
                <w:szCs w:val="22"/>
              </w:rPr>
            </w:pPr>
          </w:p>
          <w:p w14:paraId="3D030BAC" w14:textId="77777777" w:rsidR="00B462B1" w:rsidRDefault="00B462B1" w:rsidP="002F467C">
            <w:pPr>
              <w:pStyle w:val="NormalWeb"/>
              <w:spacing w:before="0" w:beforeAutospacing="0" w:after="0" w:afterAutospacing="0"/>
              <w:rPr>
                <w:rFonts w:ascii="Arial" w:hAnsi="Arial" w:cs="Arial"/>
                <w:b/>
                <w:sz w:val="22"/>
                <w:szCs w:val="22"/>
              </w:rPr>
            </w:pPr>
          </w:p>
          <w:p w14:paraId="38E387B9" w14:textId="77777777" w:rsidR="00F75EB5" w:rsidRDefault="00F75EB5" w:rsidP="002F467C">
            <w:pPr>
              <w:pStyle w:val="NormalWeb"/>
              <w:spacing w:before="0" w:beforeAutospacing="0" w:after="0" w:afterAutospacing="0"/>
              <w:rPr>
                <w:rFonts w:ascii="Arial" w:hAnsi="Arial" w:cs="Arial"/>
                <w:b/>
                <w:sz w:val="22"/>
                <w:szCs w:val="22"/>
              </w:rPr>
            </w:pPr>
          </w:p>
          <w:p w14:paraId="0BDA8D91" w14:textId="77777777" w:rsidR="00F75EB5" w:rsidRDefault="00F75EB5" w:rsidP="002F467C">
            <w:pPr>
              <w:pStyle w:val="NormalWeb"/>
              <w:spacing w:before="0" w:beforeAutospacing="0" w:after="0" w:afterAutospacing="0"/>
              <w:rPr>
                <w:rFonts w:ascii="Arial" w:hAnsi="Arial" w:cs="Arial"/>
                <w:b/>
                <w:sz w:val="22"/>
                <w:szCs w:val="22"/>
              </w:rPr>
            </w:pPr>
          </w:p>
          <w:p w14:paraId="5A75A07B" w14:textId="77777777" w:rsidR="00B462B1" w:rsidRDefault="00B462B1" w:rsidP="002F467C">
            <w:pPr>
              <w:pStyle w:val="NormalWeb"/>
              <w:spacing w:before="0" w:beforeAutospacing="0" w:after="0" w:afterAutospacing="0"/>
              <w:rPr>
                <w:rFonts w:ascii="Arial" w:hAnsi="Arial" w:cs="Arial"/>
                <w:b/>
                <w:sz w:val="22"/>
                <w:szCs w:val="22"/>
              </w:rPr>
            </w:pPr>
          </w:p>
          <w:p w14:paraId="6D9A8059" w14:textId="77777777" w:rsidR="00590E9A" w:rsidRPr="00230F35" w:rsidRDefault="00E67719" w:rsidP="002F467C">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00590E9A" w:rsidRPr="00230F35">
              <w:rPr>
                <w:rFonts w:ascii="Arial" w:hAnsi="Arial" w:cs="Arial"/>
                <w:b/>
                <w:sz w:val="22"/>
                <w:szCs w:val="22"/>
              </w:rPr>
              <w:t>arker</w:t>
            </w:r>
            <w:r w:rsidR="00D67BF8" w:rsidRPr="00230F35">
              <w:rPr>
                <w:rFonts w:ascii="Arial" w:hAnsi="Arial" w:cs="Arial"/>
                <w:b/>
                <w:sz w:val="22"/>
                <w:szCs w:val="22"/>
              </w:rPr>
              <w:t xml:space="preserve"> </w:t>
            </w:r>
            <w:proofErr w:type="gramStart"/>
            <w:r w:rsidR="00D67BF8" w:rsidRPr="00230F35">
              <w:rPr>
                <w:rFonts w:ascii="Arial" w:hAnsi="Arial" w:cs="Arial"/>
                <w:b/>
                <w:sz w:val="22"/>
                <w:szCs w:val="22"/>
              </w:rPr>
              <w:t xml:space="preserve">1 </w:t>
            </w:r>
            <w:r w:rsidR="00590E9A" w:rsidRPr="00230F35">
              <w:rPr>
                <w:rFonts w:ascii="Arial" w:hAnsi="Arial" w:cs="Arial"/>
                <w:b/>
                <w:sz w:val="22"/>
                <w:szCs w:val="22"/>
              </w:rPr>
              <w:t>:</w:t>
            </w:r>
            <w:proofErr w:type="gramEnd"/>
          </w:p>
          <w:p w14:paraId="5B3AC539" w14:textId="77777777" w:rsidR="00230F35" w:rsidRDefault="00590E9A" w:rsidP="00043549">
            <w:pPr>
              <w:pStyle w:val="NormalWeb"/>
              <w:rPr>
                <w:rFonts w:ascii="Arial" w:hAnsi="Arial" w:cs="Arial"/>
                <w:sz w:val="22"/>
                <w:szCs w:val="22"/>
              </w:rPr>
            </w:pPr>
            <w:r w:rsidRPr="00230F35">
              <w:rPr>
                <w:rFonts w:ascii="Arial" w:hAnsi="Arial" w:cs="Arial"/>
                <w:sz w:val="22"/>
                <w:szCs w:val="22"/>
              </w:rPr>
              <w:t>Comments</w:t>
            </w:r>
            <w:r w:rsidR="00001C3B">
              <w:rPr>
                <w:rFonts w:ascii="Arial" w:hAnsi="Arial" w:cs="Arial"/>
                <w:sz w:val="22"/>
                <w:szCs w:val="22"/>
              </w:rPr>
              <w:t>:</w:t>
            </w:r>
          </w:p>
          <w:p w14:paraId="78AD1550" w14:textId="77777777" w:rsidR="00B56E7B" w:rsidRPr="00001C3B" w:rsidRDefault="00B56E7B" w:rsidP="00043549">
            <w:pPr>
              <w:pStyle w:val="NormalWeb"/>
              <w:rPr>
                <w:rFonts w:ascii="Arial" w:hAnsi="Arial" w:cs="Arial"/>
                <w:sz w:val="22"/>
                <w:szCs w:val="22"/>
              </w:rPr>
            </w:pPr>
          </w:p>
        </w:tc>
      </w:tr>
      <w:tr w:rsidR="00EC7546" w:rsidRPr="00230F35" w14:paraId="2AC5A23B" w14:textId="77777777" w:rsidTr="00A745B6">
        <w:trPr>
          <w:trHeight w:val="492"/>
        </w:trPr>
        <w:tc>
          <w:tcPr>
            <w:tcW w:w="6768" w:type="dxa"/>
            <w:gridSpan w:val="3"/>
          </w:tcPr>
          <w:p w14:paraId="5AFD1596" w14:textId="77777777" w:rsidR="00230F35" w:rsidRPr="00230F35" w:rsidRDefault="00E3766D" w:rsidP="00230F35">
            <w:pPr>
              <w:pStyle w:val="NormalWeb"/>
              <w:ind w:left="142" w:right="34"/>
              <w:rPr>
                <w:rFonts w:ascii="Arial" w:hAnsi="Arial" w:cs="Arial"/>
                <w:sz w:val="22"/>
                <w:szCs w:val="22"/>
              </w:rPr>
            </w:pPr>
            <w:r w:rsidRPr="00230F35">
              <w:rPr>
                <w:rFonts w:ascii="Arial" w:hAnsi="Arial" w:cs="Arial"/>
                <w:sz w:val="22"/>
                <w:szCs w:val="22"/>
              </w:rPr>
              <w:t>M</w:t>
            </w:r>
            <w:r w:rsidR="00EC7546" w:rsidRPr="00230F35">
              <w:rPr>
                <w:rFonts w:ascii="Arial" w:hAnsi="Arial" w:cs="Arial"/>
                <w:sz w:val="22"/>
                <w:szCs w:val="22"/>
              </w:rPr>
              <w:t>arker</w:t>
            </w:r>
            <w:r w:rsidR="00CE3B79" w:rsidRPr="00230F35">
              <w:rPr>
                <w:rFonts w:ascii="Arial" w:hAnsi="Arial" w:cs="Arial"/>
                <w:sz w:val="22"/>
                <w:szCs w:val="22"/>
              </w:rPr>
              <w:t xml:space="preserve">’s </w:t>
            </w:r>
            <w:r w:rsidR="00EC7546" w:rsidRPr="00230F35">
              <w:rPr>
                <w:rFonts w:ascii="Arial" w:hAnsi="Arial" w:cs="Arial"/>
                <w:sz w:val="22"/>
                <w:szCs w:val="22"/>
              </w:rPr>
              <w:t>signatur</w:t>
            </w:r>
            <w:r w:rsidR="00230F35">
              <w:rPr>
                <w:rFonts w:ascii="Arial" w:hAnsi="Arial" w:cs="Arial"/>
                <w:sz w:val="22"/>
                <w:szCs w:val="22"/>
              </w:rPr>
              <w:t>e:</w:t>
            </w:r>
          </w:p>
        </w:tc>
        <w:tc>
          <w:tcPr>
            <w:tcW w:w="2088" w:type="dxa"/>
            <w:gridSpan w:val="2"/>
          </w:tcPr>
          <w:p w14:paraId="3A31FD0D" w14:textId="77777777" w:rsidR="00EC7546" w:rsidRPr="00230F35" w:rsidRDefault="0065654E" w:rsidP="002F467C">
            <w:pPr>
              <w:pStyle w:val="NormalWeb"/>
              <w:spacing w:after="0"/>
              <w:ind w:left="142" w:right="34"/>
              <w:rPr>
                <w:rFonts w:ascii="Arial" w:hAnsi="Arial" w:cs="Arial"/>
                <w:sz w:val="22"/>
                <w:szCs w:val="22"/>
              </w:rPr>
            </w:pPr>
            <w:r w:rsidRPr="00230F35">
              <w:rPr>
                <w:rFonts w:ascii="Arial" w:hAnsi="Arial" w:cs="Arial"/>
                <w:sz w:val="22"/>
                <w:szCs w:val="22"/>
              </w:rPr>
              <w:t>D</w:t>
            </w:r>
            <w:r w:rsidR="00EC7546" w:rsidRPr="00230F35">
              <w:rPr>
                <w:rFonts w:ascii="Arial" w:hAnsi="Arial" w:cs="Arial"/>
                <w:sz w:val="22"/>
                <w:szCs w:val="22"/>
              </w:rPr>
              <w:t>ate</w:t>
            </w:r>
            <w:r w:rsidRPr="00230F35">
              <w:rPr>
                <w:rFonts w:ascii="Arial" w:hAnsi="Arial" w:cs="Arial"/>
                <w:sz w:val="22"/>
                <w:szCs w:val="22"/>
              </w:rPr>
              <w:t>:</w:t>
            </w:r>
          </w:p>
        </w:tc>
      </w:tr>
      <w:tr w:rsidR="00D67BF8" w:rsidRPr="002F467C" w14:paraId="6F6A1F0D" w14:textId="77777777" w:rsidTr="002F467C">
        <w:tc>
          <w:tcPr>
            <w:tcW w:w="8856" w:type="dxa"/>
            <w:gridSpan w:val="5"/>
          </w:tcPr>
          <w:p w14:paraId="7AED8859" w14:textId="77777777" w:rsidR="00D67BF8" w:rsidRPr="00230F35" w:rsidRDefault="00D67BF8" w:rsidP="002F467C">
            <w:pPr>
              <w:pStyle w:val="NormalWeb"/>
              <w:spacing w:before="0" w:beforeAutospacing="0" w:after="0" w:afterAutospacing="0"/>
              <w:ind w:right="-334"/>
              <w:rPr>
                <w:rFonts w:ascii="Arial" w:hAnsi="Arial" w:cs="Arial"/>
                <w:bCs/>
                <w:i/>
                <w:sz w:val="22"/>
                <w:szCs w:val="22"/>
              </w:rPr>
            </w:pPr>
          </w:p>
          <w:p w14:paraId="0594B326" w14:textId="77777777" w:rsidR="00D67BF8" w:rsidRPr="00230F35" w:rsidRDefault="00E67719" w:rsidP="002F467C">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00D67BF8" w:rsidRPr="00230F35">
              <w:rPr>
                <w:rFonts w:ascii="Arial" w:hAnsi="Arial" w:cs="Arial"/>
                <w:b/>
                <w:bCs/>
                <w:sz w:val="22"/>
                <w:szCs w:val="22"/>
              </w:rPr>
              <w:t>arker 2</w:t>
            </w:r>
            <w:r>
              <w:rPr>
                <w:rFonts w:ascii="Arial" w:hAnsi="Arial" w:cs="Arial"/>
                <w:b/>
                <w:bCs/>
                <w:sz w:val="22"/>
                <w:szCs w:val="22"/>
              </w:rPr>
              <w:t>/M</w:t>
            </w:r>
            <w:r w:rsidR="00230F35" w:rsidRPr="00230F35">
              <w:rPr>
                <w:rFonts w:ascii="Arial" w:hAnsi="Arial" w:cs="Arial"/>
                <w:b/>
                <w:bCs/>
                <w:sz w:val="22"/>
                <w:szCs w:val="22"/>
              </w:rPr>
              <w:t>oderator</w:t>
            </w:r>
            <w:r w:rsidR="00D67BF8" w:rsidRPr="00230F35">
              <w:rPr>
                <w:rFonts w:ascii="Arial" w:hAnsi="Arial" w:cs="Arial"/>
                <w:b/>
                <w:bCs/>
                <w:sz w:val="22"/>
                <w:szCs w:val="22"/>
              </w:rPr>
              <w:t>:</w:t>
            </w:r>
          </w:p>
          <w:p w14:paraId="34A9732D" w14:textId="77777777" w:rsidR="00D67BF8" w:rsidRPr="00230F35" w:rsidRDefault="00D67BF8" w:rsidP="002F467C">
            <w:pPr>
              <w:pStyle w:val="NormalWeb"/>
              <w:spacing w:before="0" w:beforeAutospacing="0" w:after="0" w:afterAutospacing="0"/>
              <w:ind w:right="-334"/>
              <w:rPr>
                <w:rFonts w:ascii="Arial" w:hAnsi="Arial" w:cs="Arial"/>
                <w:b/>
                <w:bCs/>
                <w:sz w:val="22"/>
                <w:szCs w:val="22"/>
              </w:rPr>
            </w:pPr>
          </w:p>
          <w:p w14:paraId="63B44BEE"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16D1C759"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08D96BAA"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1804136E"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tc>
      </w:tr>
      <w:tr w:rsidR="00D67BF8" w:rsidRPr="002F467C" w14:paraId="1E6212FB" w14:textId="77777777" w:rsidTr="008D674F">
        <w:trPr>
          <w:trHeight w:val="720"/>
        </w:trPr>
        <w:tc>
          <w:tcPr>
            <w:tcW w:w="5211" w:type="dxa"/>
            <w:gridSpan w:val="2"/>
          </w:tcPr>
          <w:p w14:paraId="5536297C" w14:textId="77777777" w:rsidR="00B56E7B" w:rsidRPr="00230F35" w:rsidRDefault="00D67BF8" w:rsidP="002F467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sidR="00B56E7B">
              <w:rPr>
                <w:rFonts w:ascii="Arial" w:hAnsi="Arial" w:cs="Arial"/>
                <w:bCs/>
                <w:sz w:val="22"/>
                <w:szCs w:val="22"/>
              </w:rPr>
              <w:t>:</w:t>
            </w:r>
          </w:p>
        </w:tc>
        <w:tc>
          <w:tcPr>
            <w:tcW w:w="3645" w:type="dxa"/>
            <w:gridSpan w:val="3"/>
          </w:tcPr>
          <w:p w14:paraId="19E26C51"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230F35" w:rsidRPr="002F467C" w14:paraId="4C715BC4" w14:textId="77777777" w:rsidTr="009C1A08">
        <w:trPr>
          <w:trHeight w:val="720"/>
        </w:trPr>
        <w:tc>
          <w:tcPr>
            <w:tcW w:w="8856" w:type="dxa"/>
            <w:gridSpan w:val="5"/>
          </w:tcPr>
          <w:p w14:paraId="337ED976" w14:textId="77777777" w:rsidR="00230F35" w:rsidRPr="00B34964" w:rsidRDefault="00230F35" w:rsidP="00230F35">
            <w:pPr>
              <w:rPr>
                <w:rFonts w:ascii="Arial" w:hAnsi="Arial" w:cs="Arial"/>
                <w:b/>
                <w:sz w:val="22"/>
                <w:szCs w:val="22"/>
              </w:rPr>
            </w:pPr>
            <w:r w:rsidRPr="00B34964">
              <w:rPr>
                <w:rFonts w:ascii="Arial" w:hAnsi="Arial" w:cs="Arial"/>
                <w:b/>
                <w:sz w:val="22"/>
                <w:szCs w:val="22"/>
              </w:rPr>
              <w:t>External Examiner’s comments (if relevant)</w:t>
            </w:r>
          </w:p>
          <w:p w14:paraId="24695923"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788D6250" w14:textId="77777777" w:rsidR="00B56E7B" w:rsidRPr="00230F35" w:rsidRDefault="00B56E7B" w:rsidP="002F467C">
            <w:pPr>
              <w:pStyle w:val="NormalWeb"/>
              <w:spacing w:before="0" w:beforeAutospacing="0" w:after="0" w:afterAutospacing="0"/>
              <w:ind w:right="-334"/>
              <w:rPr>
                <w:rFonts w:ascii="Arial" w:hAnsi="Arial" w:cs="Arial"/>
                <w:bCs/>
                <w:sz w:val="22"/>
                <w:szCs w:val="22"/>
              </w:rPr>
            </w:pPr>
          </w:p>
          <w:p w14:paraId="630185A8"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tc>
      </w:tr>
      <w:tr w:rsidR="00230F35" w:rsidRPr="002F467C" w14:paraId="6D57757F" w14:textId="77777777" w:rsidTr="00230F35">
        <w:trPr>
          <w:trHeight w:val="720"/>
        </w:trPr>
        <w:tc>
          <w:tcPr>
            <w:tcW w:w="5211" w:type="dxa"/>
            <w:gridSpan w:val="2"/>
          </w:tcPr>
          <w:p w14:paraId="33DA50F6" w14:textId="77777777" w:rsidR="00230F35" w:rsidRPr="00230F35" w:rsidRDefault="00230F35" w:rsidP="00230F35">
            <w:pPr>
              <w:rPr>
                <w:rFonts w:ascii="Arial" w:hAnsi="Arial" w:cs="Arial"/>
                <w:sz w:val="22"/>
                <w:szCs w:val="22"/>
              </w:rPr>
            </w:pPr>
            <w:r w:rsidRPr="00230F35">
              <w:rPr>
                <w:rFonts w:ascii="Arial" w:hAnsi="Arial" w:cs="Arial"/>
                <w:sz w:val="22"/>
                <w:szCs w:val="22"/>
              </w:rPr>
              <w:t>External Examiner’s Signature:</w:t>
            </w:r>
          </w:p>
        </w:tc>
        <w:tc>
          <w:tcPr>
            <w:tcW w:w="3645" w:type="dxa"/>
            <w:gridSpan w:val="3"/>
          </w:tcPr>
          <w:p w14:paraId="5960B047" w14:textId="77777777" w:rsidR="00230F35" w:rsidRPr="00230F35" w:rsidRDefault="00230F35" w:rsidP="00230F35">
            <w:pPr>
              <w:rPr>
                <w:rFonts w:ascii="Arial" w:hAnsi="Arial" w:cs="Arial"/>
                <w:sz w:val="22"/>
                <w:szCs w:val="22"/>
              </w:rPr>
            </w:pPr>
            <w:r w:rsidRPr="00230F35">
              <w:rPr>
                <w:rFonts w:ascii="Arial" w:hAnsi="Arial" w:cs="Arial"/>
                <w:sz w:val="22"/>
                <w:szCs w:val="22"/>
              </w:rPr>
              <w:t>Date:</w:t>
            </w:r>
          </w:p>
        </w:tc>
      </w:tr>
    </w:tbl>
    <w:p w14:paraId="4F4383F2" w14:textId="77777777" w:rsidR="00EC7546" w:rsidRDefault="00EC7546" w:rsidP="00FA07E9">
      <w:pPr>
        <w:pStyle w:val="NormalWeb"/>
        <w:spacing w:before="0" w:beforeAutospacing="0" w:after="0" w:afterAutospacing="0"/>
        <w:ind w:right="-334"/>
        <w:rPr>
          <w:rFonts w:ascii="Trebuchet MS" w:hAnsi="Trebuchet MS" w:cs="Tahoma"/>
          <w:bCs/>
          <w:sz w:val="24"/>
          <w:szCs w:val="24"/>
        </w:rPr>
      </w:pPr>
    </w:p>
    <w:p w14:paraId="6C29A9A9" w14:textId="77777777" w:rsidR="00BE5126" w:rsidRDefault="00BE5126" w:rsidP="00FA07E9">
      <w:pPr>
        <w:pStyle w:val="NormalWeb"/>
        <w:spacing w:before="0" w:beforeAutospacing="0" w:after="0" w:afterAutospacing="0"/>
        <w:ind w:right="-334"/>
        <w:rPr>
          <w:rFonts w:ascii="Trebuchet MS" w:hAnsi="Trebuchet MS" w:cs="Tahoma"/>
          <w:bCs/>
          <w:sz w:val="24"/>
          <w:szCs w:val="24"/>
        </w:rPr>
      </w:pPr>
    </w:p>
    <w:p w14:paraId="155EB4EE" w14:textId="77777777" w:rsidR="00BE5126" w:rsidRDefault="00BE5126" w:rsidP="00FA07E9">
      <w:pPr>
        <w:pStyle w:val="NormalWeb"/>
        <w:spacing w:before="0" w:beforeAutospacing="0" w:after="0" w:afterAutospacing="0"/>
        <w:ind w:right="-334"/>
        <w:rPr>
          <w:rFonts w:ascii="Trebuchet MS" w:hAnsi="Trebuchet MS" w:cs="Tahoma"/>
          <w:bCs/>
          <w:sz w:val="24"/>
          <w:szCs w:val="24"/>
        </w:rPr>
      </w:pPr>
    </w:p>
    <w:p w14:paraId="6D4FBDBD" w14:textId="77777777" w:rsidR="00BE5126" w:rsidRDefault="00BE5126" w:rsidP="00FA07E9">
      <w:pPr>
        <w:pStyle w:val="NormalWeb"/>
        <w:spacing w:before="0" w:beforeAutospacing="0" w:after="0" w:afterAutospacing="0"/>
        <w:ind w:right="-334"/>
        <w:rPr>
          <w:rFonts w:ascii="Trebuchet MS" w:hAnsi="Trebuchet MS" w:cs="Tahoma"/>
          <w:bCs/>
          <w:sz w:val="24"/>
          <w:szCs w:val="24"/>
        </w:rPr>
      </w:pPr>
    </w:p>
    <w:p w14:paraId="272EED1A" w14:textId="77777777" w:rsidR="00BE5126" w:rsidRDefault="00BE5126" w:rsidP="00FA07E9">
      <w:pPr>
        <w:pStyle w:val="NormalWeb"/>
        <w:spacing w:before="0" w:beforeAutospacing="0" w:after="0" w:afterAutospacing="0"/>
        <w:ind w:right="-334"/>
        <w:rPr>
          <w:rFonts w:ascii="Trebuchet MS" w:hAnsi="Trebuchet MS" w:cs="Tahoma"/>
          <w:bCs/>
          <w:sz w:val="24"/>
          <w:szCs w:val="24"/>
        </w:rPr>
      </w:pPr>
    </w:p>
    <w:p w14:paraId="4E4AD895" w14:textId="77777777" w:rsidR="00BE5126" w:rsidRDefault="00BE5126" w:rsidP="00FA07E9">
      <w:pPr>
        <w:pStyle w:val="NormalWeb"/>
        <w:spacing w:before="0" w:beforeAutospacing="0" w:after="0" w:afterAutospacing="0"/>
        <w:ind w:right="-334"/>
        <w:rPr>
          <w:rFonts w:ascii="Trebuchet MS" w:hAnsi="Trebuchet MS" w:cs="Tahoma"/>
          <w:bCs/>
          <w:sz w:val="24"/>
          <w:szCs w:val="24"/>
        </w:rPr>
      </w:pPr>
    </w:p>
    <w:p w14:paraId="2863B9AD" w14:textId="77777777" w:rsidR="00BE5126" w:rsidRDefault="00BE5126" w:rsidP="00FA07E9">
      <w:pPr>
        <w:pStyle w:val="NormalWeb"/>
        <w:spacing w:before="0" w:beforeAutospacing="0" w:after="0" w:afterAutospacing="0"/>
        <w:ind w:right="-334"/>
        <w:rPr>
          <w:rFonts w:ascii="Trebuchet MS" w:hAnsi="Trebuchet MS" w:cs="Tahoma"/>
          <w:bCs/>
          <w:sz w:val="24"/>
          <w:szCs w:val="24"/>
        </w:rPr>
      </w:pPr>
    </w:p>
    <w:p w14:paraId="14D6EAC1" w14:textId="77777777" w:rsidR="00BE5126" w:rsidRDefault="00BE5126" w:rsidP="00FA07E9">
      <w:pPr>
        <w:pStyle w:val="NormalWeb"/>
        <w:spacing w:before="0" w:beforeAutospacing="0" w:after="0" w:afterAutospacing="0"/>
        <w:ind w:right="-334"/>
        <w:rPr>
          <w:rFonts w:ascii="Trebuchet MS" w:hAnsi="Trebuchet MS" w:cs="Tahoma"/>
          <w:bCs/>
          <w:sz w:val="24"/>
          <w:szCs w:val="24"/>
        </w:rPr>
      </w:pPr>
    </w:p>
    <w:p w14:paraId="13F8BDD7" w14:textId="77777777" w:rsidR="00BE5126" w:rsidRDefault="00BE5126" w:rsidP="00FA07E9">
      <w:pPr>
        <w:pStyle w:val="NormalWeb"/>
        <w:spacing w:before="0" w:beforeAutospacing="0" w:after="0" w:afterAutospacing="0"/>
        <w:ind w:right="-334"/>
        <w:rPr>
          <w:rFonts w:ascii="Trebuchet MS" w:hAnsi="Trebuchet MS" w:cs="Tahoma"/>
          <w:bCs/>
          <w:sz w:val="24"/>
          <w:szCs w:val="24"/>
        </w:rPr>
      </w:pPr>
    </w:p>
    <w:p w14:paraId="48979EC5" w14:textId="77777777" w:rsidR="00BE5126" w:rsidRPr="00BE5126" w:rsidRDefault="00BE5126" w:rsidP="00682CD6">
      <w:pPr>
        <w:spacing w:line="480" w:lineRule="auto"/>
        <w:ind w:right="-41"/>
        <w:jc w:val="center"/>
        <w:rPr>
          <w:rFonts w:eastAsia="Times New Roman"/>
          <w:lang w:eastAsia="en-GB"/>
        </w:rPr>
      </w:pPr>
      <w:r w:rsidRPr="00BE5126">
        <w:rPr>
          <w:rFonts w:eastAsia="Times New Roman"/>
          <w:color w:val="000000"/>
          <w:sz w:val="22"/>
          <w:szCs w:val="22"/>
          <w:lang w:eastAsia="en-GB"/>
        </w:rPr>
        <w:t>Commentary</w:t>
      </w:r>
      <w:r w:rsidR="00703E2B">
        <w:rPr>
          <w:rFonts w:eastAsia="Times New Roman"/>
          <w:color w:val="000000"/>
          <w:sz w:val="22"/>
          <w:szCs w:val="22"/>
          <w:lang w:eastAsia="en-GB"/>
        </w:rPr>
        <w:t xml:space="preserve">. </w:t>
      </w:r>
      <w:r w:rsidRPr="00BE5126">
        <w:rPr>
          <w:rFonts w:eastAsia="Times New Roman"/>
          <w:color w:val="000000"/>
          <w:sz w:val="22"/>
          <w:szCs w:val="22"/>
          <w:lang w:eastAsia="en-GB"/>
        </w:rPr>
        <w:t>St Peter and St Paul’s Church, Pickering.</w:t>
      </w:r>
    </w:p>
    <w:p w14:paraId="7BB2D836" w14:textId="77777777" w:rsidR="00BE5126" w:rsidRPr="00BE5126" w:rsidRDefault="00BE5126" w:rsidP="00682CD6">
      <w:pPr>
        <w:spacing w:line="480" w:lineRule="auto"/>
        <w:jc w:val="center"/>
        <w:rPr>
          <w:rFonts w:eastAsia="Times New Roman"/>
          <w:lang w:eastAsia="en-GB"/>
        </w:rPr>
      </w:pPr>
      <w:r w:rsidRPr="00BE5126">
        <w:rPr>
          <w:rFonts w:eastAsia="Times New Roman"/>
          <w:color w:val="000000"/>
          <w:sz w:val="22"/>
          <w:szCs w:val="22"/>
          <w:lang w:eastAsia="en-GB"/>
        </w:rPr>
        <w:t xml:space="preserve">Sarah J Page, </w:t>
      </w:r>
      <w:r w:rsidR="00703E2B">
        <w:rPr>
          <w:rFonts w:eastAsia="Times New Roman"/>
          <w:color w:val="000000"/>
          <w:sz w:val="22"/>
          <w:szCs w:val="22"/>
          <w:lang w:eastAsia="en-GB"/>
        </w:rPr>
        <w:t>December</w:t>
      </w:r>
      <w:r w:rsidRPr="00BE5126">
        <w:rPr>
          <w:rFonts w:eastAsia="Times New Roman"/>
          <w:color w:val="000000"/>
          <w:sz w:val="22"/>
          <w:szCs w:val="22"/>
          <w:lang w:eastAsia="en-GB"/>
        </w:rPr>
        <w:t xml:space="preserve"> 2018.</w:t>
      </w:r>
    </w:p>
    <w:p w14:paraId="171D77FF" w14:textId="77777777" w:rsidR="00BE5126" w:rsidRDefault="00BE5126" w:rsidP="00BE5126">
      <w:pPr>
        <w:rPr>
          <w:rFonts w:eastAsia="Times New Roman"/>
          <w:lang w:eastAsia="en-GB"/>
        </w:rPr>
      </w:pPr>
    </w:p>
    <w:p w14:paraId="60912629" w14:textId="77777777" w:rsidR="00005507" w:rsidRPr="00BE5126" w:rsidRDefault="00005507" w:rsidP="00BE5126">
      <w:pPr>
        <w:rPr>
          <w:rFonts w:eastAsia="Times New Roman"/>
          <w:lang w:eastAsia="en-GB"/>
        </w:rPr>
      </w:pPr>
    </w:p>
    <w:p w14:paraId="3B71D966" w14:textId="77777777" w:rsidR="00BE5126" w:rsidRPr="00682CD6" w:rsidRDefault="00BE5126" w:rsidP="00BE5126">
      <w:pPr>
        <w:spacing w:line="480" w:lineRule="auto"/>
        <w:rPr>
          <w:rFonts w:eastAsia="Times New Roman"/>
          <w:color w:val="000000"/>
          <w:sz w:val="22"/>
          <w:szCs w:val="22"/>
          <w:shd w:val="clear" w:color="auto" w:fill="FFFFFF"/>
          <w:lang w:eastAsia="en-GB"/>
        </w:rPr>
      </w:pPr>
      <w:r w:rsidRPr="00BE5126">
        <w:rPr>
          <w:rFonts w:eastAsia="Times New Roman"/>
          <w:color w:val="000000"/>
          <w:sz w:val="22"/>
          <w:szCs w:val="22"/>
          <w:lang w:eastAsia="en-GB"/>
        </w:rPr>
        <w:t xml:space="preserve">Construction on the parish church of St Peter and St Paul, Pickering, North Yorkshire, began c1140, with additions to its structure and interior continuing over the next 400 years. In </w:t>
      </w:r>
      <w:r w:rsidRPr="00BE5126">
        <w:rPr>
          <w:rFonts w:eastAsia="Times New Roman"/>
          <w:color w:val="000000"/>
          <w:sz w:val="22"/>
          <w:szCs w:val="22"/>
          <w:shd w:val="clear" w:color="auto" w:fill="FFFFFF"/>
          <w:lang w:eastAsia="en-GB"/>
        </w:rPr>
        <w:t xml:space="preserve">1870–1, extensive murals were uncovered inside the church, dating c1450, but whitewashed over a hundred years after their commission. </w:t>
      </w:r>
      <w:r w:rsidRPr="00BE5126">
        <w:rPr>
          <w:rFonts w:eastAsia="Times New Roman"/>
          <w:color w:val="000000"/>
          <w:sz w:val="22"/>
          <w:szCs w:val="22"/>
          <w:lang w:eastAsia="en-GB"/>
        </w:rPr>
        <w:t>This commentary is focused on one image</w:t>
      </w:r>
      <w:r w:rsidR="00224D47">
        <w:rPr>
          <w:rFonts w:eastAsia="Times New Roman"/>
          <w:color w:val="000000"/>
          <w:sz w:val="22"/>
          <w:szCs w:val="22"/>
          <w:lang w:eastAsia="en-GB"/>
        </w:rPr>
        <w:t xml:space="preserve"> within the extensive murals;</w:t>
      </w:r>
      <w:r w:rsidRPr="00BE5126">
        <w:rPr>
          <w:rFonts w:eastAsia="Times New Roman"/>
          <w:color w:val="000000"/>
          <w:sz w:val="22"/>
          <w:szCs w:val="22"/>
          <w:lang w:eastAsia="en-GB"/>
        </w:rPr>
        <w:t xml:space="preserve"> the depiction of Saint Christopher</w:t>
      </w:r>
      <w:r w:rsidR="00224D47">
        <w:rPr>
          <w:rFonts w:eastAsia="Times New Roman"/>
          <w:color w:val="000000"/>
          <w:sz w:val="22"/>
          <w:szCs w:val="22"/>
          <w:lang w:eastAsia="en-GB"/>
        </w:rPr>
        <w:t xml:space="preserve">. The purpose of this commentary is </w:t>
      </w:r>
      <w:r w:rsidRPr="00BE5126">
        <w:rPr>
          <w:rFonts w:eastAsia="Times New Roman"/>
          <w:color w:val="000000"/>
          <w:sz w:val="22"/>
          <w:szCs w:val="22"/>
          <w:lang w:eastAsia="en-GB"/>
        </w:rPr>
        <w:t>to</w:t>
      </w:r>
      <w:r w:rsidR="00224D47">
        <w:rPr>
          <w:rFonts w:eastAsia="Times New Roman"/>
          <w:color w:val="000000"/>
          <w:sz w:val="22"/>
          <w:szCs w:val="22"/>
          <w:lang w:eastAsia="en-GB"/>
        </w:rPr>
        <w:t xml:space="preserve"> demonstrate my understanding and interpretation of </w:t>
      </w:r>
      <w:r w:rsidRPr="00BE5126">
        <w:rPr>
          <w:rFonts w:eastAsia="Times New Roman"/>
          <w:color w:val="000000"/>
          <w:sz w:val="22"/>
          <w:szCs w:val="22"/>
          <w:lang w:eastAsia="en-GB"/>
        </w:rPr>
        <w:t>the</w:t>
      </w:r>
      <w:r w:rsidR="00224D47">
        <w:rPr>
          <w:rFonts w:eastAsia="Times New Roman"/>
          <w:color w:val="000000"/>
          <w:sz w:val="22"/>
          <w:szCs w:val="22"/>
          <w:lang w:eastAsia="en-GB"/>
        </w:rPr>
        <w:t xml:space="preserve"> visual </w:t>
      </w:r>
      <w:r w:rsidRPr="00BE5126">
        <w:rPr>
          <w:rFonts w:eastAsia="Times New Roman"/>
          <w:color w:val="000000"/>
          <w:sz w:val="22"/>
          <w:szCs w:val="22"/>
          <w:lang w:eastAsia="en-GB"/>
        </w:rPr>
        <w:t>components</w:t>
      </w:r>
      <w:r w:rsidR="00224D47">
        <w:rPr>
          <w:rFonts w:eastAsia="Times New Roman"/>
          <w:color w:val="000000"/>
          <w:sz w:val="22"/>
          <w:szCs w:val="22"/>
          <w:lang w:eastAsia="en-GB"/>
        </w:rPr>
        <w:t xml:space="preserve"> of this image, pay</w:t>
      </w:r>
      <w:r w:rsidR="00046266">
        <w:rPr>
          <w:rFonts w:eastAsia="Times New Roman"/>
          <w:color w:val="000000"/>
          <w:sz w:val="22"/>
          <w:szCs w:val="22"/>
          <w:lang w:eastAsia="en-GB"/>
        </w:rPr>
        <w:t xml:space="preserve">ing </w:t>
      </w:r>
      <w:r w:rsidR="00224D47">
        <w:rPr>
          <w:rFonts w:eastAsia="Times New Roman"/>
          <w:color w:val="000000"/>
          <w:sz w:val="22"/>
          <w:szCs w:val="22"/>
          <w:lang w:eastAsia="en-GB"/>
        </w:rPr>
        <w:t xml:space="preserve">attention to decoding the </w:t>
      </w:r>
      <w:r w:rsidR="004637E5">
        <w:rPr>
          <w:rFonts w:eastAsia="Times New Roman"/>
          <w:color w:val="000000"/>
          <w:sz w:val="22"/>
          <w:szCs w:val="22"/>
          <w:lang w:eastAsia="en-GB"/>
        </w:rPr>
        <w:t xml:space="preserve">imagery in order to ascertain </w:t>
      </w:r>
      <w:r w:rsidRPr="00BE5126">
        <w:rPr>
          <w:rFonts w:eastAsia="Times New Roman"/>
          <w:color w:val="000000"/>
          <w:sz w:val="22"/>
          <w:szCs w:val="22"/>
          <w:lang w:eastAsia="en-GB"/>
        </w:rPr>
        <w:t xml:space="preserve">clues into </w:t>
      </w:r>
      <w:r w:rsidR="00224D47">
        <w:rPr>
          <w:rFonts w:eastAsia="Times New Roman"/>
          <w:color w:val="000000"/>
          <w:sz w:val="22"/>
          <w:szCs w:val="22"/>
          <w:lang w:eastAsia="en-GB"/>
        </w:rPr>
        <w:t xml:space="preserve">the </w:t>
      </w:r>
      <w:r w:rsidRPr="00BE5126">
        <w:rPr>
          <w:rFonts w:eastAsia="Times New Roman"/>
          <w:color w:val="000000"/>
          <w:sz w:val="22"/>
          <w:szCs w:val="22"/>
          <w:lang w:eastAsia="en-GB"/>
        </w:rPr>
        <w:t xml:space="preserve">wider </w:t>
      </w:r>
      <w:r w:rsidR="00224D47">
        <w:rPr>
          <w:rFonts w:eastAsia="Times New Roman"/>
          <w:color w:val="000000"/>
          <w:sz w:val="22"/>
          <w:szCs w:val="22"/>
          <w:lang w:eastAsia="en-GB"/>
        </w:rPr>
        <w:t>historical</w:t>
      </w:r>
      <w:r w:rsidRPr="00BE5126">
        <w:rPr>
          <w:rFonts w:eastAsia="Times New Roman"/>
          <w:color w:val="000000"/>
          <w:sz w:val="22"/>
          <w:szCs w:val="22"/>
          <w:lang w:eastAsia="en-GB"/>
        </w:rPr>
        <w:t xml:space="preserve">, cultural and </w:t>
      </w:r>
      <w:r w:rsidR="00224D47">
        <w:rPr>
          <w:rFonts w:eastAsia="Times New Roman"/>
          <w:color w:val="000000"/>
          <w:sz w:val="22"/>
          <w:szCs w:val="22"/>
          <w:lang w:eastAsia="en-GB"/>
        </w:rPr>
        <w:t>literary</w:t>
      </w:r>
      <w:r w:rsidRPr="00BE5126">
        <w:rPr>
          <w:rFonts w:eastAsia="Times New Roman"/>
          <w:color w:val="000000"/>
          <w:sz w:val="22"/>
          <w:szCs w:val="22"/>
          <w:lang w:eastAsia="en-GB"/>
        </w:rPr>
        <w:t xml:space="preserve"> </w:t>
      </w:r>
      <w:r w:rsidR="00224D47">
        <w:rPr>
          <w:rFonts w:eastAsia="Times New Roman"/>
          <w:color w:val="000000"/>
          <w:sz w:val="22"/>
          <w:szCs w:val="22"/>
          <w:lang w:eastAsia="en-GB"/>
        </w:rPr>
        <w:t>context of the mural</w:t>
      </w:r>
      <w:r w:rsidRPr="00BE5126">
        <w:rPr>
          <w:rFonts w:eastAsia="Times New Roman"/>
          <w:color w:val="000000"/>
          <w:sz w:val="22"/>
          <w:szCs w:val="22"/>
          <w:lang w:eastAsia="en-GB"/>
        </w:rPr>
        <w:t>.</w:t>
      </w:r>
    </w:p>
    <w:p w14:paraId="19ADE41E" w14:textId="77777777" w:rsidR="00005507" w:rsidRPr="00BE5126" w:rsidRDefault="00005507" w:rsidP="00BE5126">
      <w:pPr>
        <w:spacing w:line="480" w:lineRule="auto"/>
        <w:rPr>
          <w:rFonts w:eastAsia="Times New Roman"/>
          <w:lang w:eastAsia="en-GB"/>
        </w:rPr>
      </w:pPr>
    </w:p>
    <w:p w14:paraId="3F150001" w14:textId="77777777" w:rsidR="006C59FF" w:rsidRDefault="006C59FF" w:rsidP="006C59FF">
      <w:pPr>
        <w:spacing w:line="480" w:lineRule="auto"/>
        <w:ind w:firstLine="425"/>
        <w:rPr>
          <w:rFonts w:eastAsia="Times New Roman"/>
          <w:lang w:eastAsia="en-GB"/>
        </w:rPr>
      </w:pPr>
      <w:r w:rsidRPr="00BE5126">
        <w:rPr>
          <w:rFonts w:eastAsia="Times New Roman"/>
          <w:color w:val="000000"/>
          <w:sz w:val="22"/>
          <w:szCs w:val="22"/>
          <w:shd w:val="clear" w:color="auto" w:fill="FFFFFF"/>
          <w:lang w:eastAsia="en-GB"/>
        </w:rPr>
        <w:t xml:space="preserve"> </w:t>
      </w:r>
      <w:r w:rsidR="00AE6CC2" w:rsidRPr="00BE5126">
        <w:rPr>
          <w:rFonts w:eastAsia="Times New Roman"/>
          <w:color w:val="000000"/>
          <w:sz w:val="22"/>
          <w:szCs w:val="22"/>
          <w:shd w:val="clear" w:color="auto" w:fill="FFFFFF"/>
          <w:lang w:eastAsia="en-GB"/>
        </w:rPr>
        <w:t>‘In England, there are more wall paintings of St. Christopher than of any other saint;</w:t>
      </w:r>
      <w:r w:rsidR="00070CD5">
        <w:rPr>
          <w:rFonts w:eastAsia="Times New Roman"/>
          <w:color w:val="000000"/>
          <w:sz w:val="13"/>
          <w:szCs w:val="13"/>
          <w:shd w:val="clear" w:color="auto" w:fill="FFFFFF"/>
          <w:vertAlign w:val="superscript"/>
          <w:lang w:eastAsia="en-GB"/>
        </w:rPr>
        <w:t xml:space="preserve"> </w:t>
      </w:r>
      <w:r w:rsidR="00AE6CC2" w:rsidRPr="00BE5126">
        <w:rPr>
          <w:rFonts w:eastAsia="Times New Roman"/>
          <w:color w:val="000000"/>
          <w:sz w:val="22"/>
          <w:szCs w:val="22"/>
          <w:shd w:val="clear" w:color="auto" w:fill="FFFFFF"/>
          <w:lang w:eastAsia="en-GB"/>
        </w:rPr>
        <w:t>outnumbering all others except for the Virgin Mary’.</w:t>
      </w:r>
      <w:r w:rsidR="00AE6CC2">
        <w:rPr>
          <w:rStyle w:val="FootnoteReference"/>
          <w:rFonts w:eastAsia="Times New Roman"/>
          <w:color w:val="000000"/>
          <w:sz w:val="22"/>
          <w:szCs w:val="22"/>
          <w:shd w:val="clear" w:color="auto" w:fill="FFFFFF"/>
          <w:lang w:eastAsia="en-GB"/>
        </w:rPr>
        <w:footnoteReference w:id="1"/>
      </w:r>
      <w:r w:rsidR="00AE6CC2" w:rsidRPr="00BE5126">
        <w:rPr>
          <w:rFonts w:eastAsia="Times New Roman"/>
          <w:color w:val="000000"/>
          <w:sz w:val="13"/>
          <w:szCs w:val="13"/>
          <w:shd w:val="clear" w:color="auto" w:fill="FFFFFF"/>
          <w:vertAlign w:val="superscript"/>
          <w:lang w:eastAsia="en-GB"/>
        </w:rPr>
        <w:t xml:space="preserve"> </w:t>
      </w:r>
      <w:r w:rsidR="00AE6CC2">
        <w:rPr>
          <w:rFonts w:eastAsia="Times New Roman"/>
          <w:color w:val="000000"/>
          <w:sz w:val="13"/>
          <w:szCs w:val="13"/>
          <w:shd w:val="clear" w:color="auto" w:fill="FFFFFF"/>
          <w:vertAlign w:val="superscript"/>
          <w:lang w:eastAsia="en-GB"/>
        </w:rPr>
        <w:t xml:space="preserve"> </w:t>
      </w:r>
      <w:r w:rsidR="00AE6CC2">
        <w:rPr>
          <w:rFonts w:eastAsia="Times New Roman"/>
          <w:color w:val="000000"/>
          <w:sz w:val="22"/>
          <w:szCs w:val="22"/>
          <w:shd w:val="clear" w:color="auto" w:fill="FFFFFF"/>
          <w:lang w:eastAsia="en-GB"/>
        </w:rPr>
        <w:t xml:space="preserve">It is not surprising therefore that the </w:t>
      </w:r>
      <w:r w:rsidR="00BE5126" w:rsidRPr="00BE5126">
        <w:rPr>
          <w:rFonts w:eastAsia="Times New Roman"/>
          <w:color w:val="000000"/>
          <w:sz w:val="22"/>
          <w:szCs w:val="22"/>
          <w:shd w:val="clear" w:color="auto" w:fill="FFFFFF"/>
          <w:lang w:eastAsia="en-GB"/>
        </w:rPr>
        <w:t xml:space="preserve">first image seen on entering the </w:t>
      </w:r>
      <w:r w:rsidR="00362FE9">
        <w:rPr>
          <w:rFonts w:eastAsia="Times New Roman"/>
          <w:color w:val="000000"/>
          <w:sz w:val="22"/>
          <w:szCs w:val="22"/>
          <w:shd w:val="clear" w:color="auto" w:fill="FFFFFF"/>
          <w:lang w:eastAsia="en-GB"/>
        </w:rPr>
        <w:t>c</w:t>
      </w:r>
      <w:r w:rsidR="00BE5126" w:rsidRPr="00BE5126">
        <w:rPr>
          <w:rFonts w:eastAsia="Times New Roman"/>
          <w:color w:val="000000"/>
          <w:sz w:val="22"/>
          <w:szCs w:val="22"/>
          <w:shd w:val="clear" w:color="auto" w:fill="FFFFFF"/>
          <w:lang w:eastAsia="en-GB"/>
        </w:rPr>
        <w:t>hurch</w:t>
      </w:r>
      <w:r w:rsidR="004637E5">
        <w:rPr>
          <w:rFonts w:eastAsia="Times New Roman"/>
          <w:color w:val="000000"/>
          <w:sz w:val="22"/>
          <w:szCs w:val="22"/>
          <w:shd w:val="clear" w:color="auto" w:fill="FFFFFF"/>
          <w:lang w:eastAsia="en-GB"/>
        </w:rPr>
        <w:t xml:space="preserve"> is the</w:t>
      </w:r>
      <w:r w:rsidR="004637E5" w:rsidRPr="00BE5126">
        <w:rPr>
          <w:rFonts w:eastAsia="Times New Roman"/>
          <w:color w:val="000000"/>
          <w:sz w:val="22"/>
          <w:szCs w:val="22"/>
          <w:shd w:val="clear" w:color="auto" w:fill="FFFFFF"/>
          <w:lang w:eastAsia="en-GB"/>
        </w:rPr>
        <w:t xml:space="preserve"> image of Saint Christopher</w:t>
      </w:r>
      <w:r w:rsidR="004637E5">
        <w:rPr>
          <w:rFonts w:eastAsia="Times New Roman"/>
          <w:color w:val="000000"/>
          <w:sz w:val="22"/>
          <w:szCs w:val="22"/>
          <w:shd w:val="clear" w:color="auto" w:fill="FFFFFF"/>
          <w:lang w:eastAsia="en-GB"/>
        </w:rPr>
        <w:t>,</w:t>
      </w:r>
      <w:r w:rsidR="004637E5" w:rsidRPr="00BE5126">
        <w:rPr>
          <w:rFonts w:eastAsia="Times New Roman"/>
          <w:color w:val="000000"/>
          <w:sz w:val="22"/>
          <w:szCs w:val="22"/>
          <w:shd w:val="clear" w:color="auto" w:fill="FFFFFF"/>
          <w:lang w:eastAsia="en-GB"/>
        </w:rPr>
        <w:t xml:space="preserve"> located immediately opposite the main </w:t>
      </w:r>
      <w:r w:rsidR="004637E5">
        <w:rPr>
          <w:rFonts w:eastAsia="Times New Roman"/>
          <w:color w:val="000000"/>
          <w:sz w:val="22"/>
          <w:szCs w:val="22"/>
          <w:shd w:val="clear" w:color="auto" w:fill="FFFFFF"/>
          <w:lang w:eastAsia="en-GB"/>
        </w:rPr>
        <w:t>door</w:t>
      </w:r>
      <w:r w:rsidR="00BE5126" w:rsidRPr="00BE5126">
        <w:rPr>
          <w:rFonts w:eastAsia="Times New Roman"/>
          <w:color w:val="000000"/>
          <w:sz w:val="22"/>
          <w:szCs w:val="22"/>
          <w:shd w:val="clear" w:color="auto" w:fill="FFFFFF"/>
          <w:lang w:eastAsia="en-GB"/>
        </w:rPr>
        <w:t>.</w:t>
      </w:r>
      <w:r w:rsidR="00BE5126" w:rsidRPr="00BE5126">
        <w:rPr>
          <w:rFonts w:eastAsia="Times New Roman"/>
          <w:color w:val="FF0000"/>
          <w:sz w:val="22"/>
          <w:szCs w:val="22"/>
          <w:shd w:val="clear" w:color="auto" w:fill="FFFFFF"/>
          <w:lang w:eastAsia="en-GB"/>
        </w:rPr>
        <w:t xml:space="preserve"> </w:t>
      </w:r>
      <w:r w:rsidR="00BE5126" w:rsidRPr="00BE5126">
        <w:rPr>
          <w:rFonts w:eastAsia="Times New Roman"/>
          <w:color w:val="000000"/>
          <w:sz w:val="22"/>
          <w:szCs w:val="22"/>
          <w:shd w:val="clear" w:color="auto" w:fill="FFFFFF"/>
          <w:lang w:eastAsia="en-GB"/>
        </w:rPr>
        <w:t>S</w:t>
      </w:r>
      <w:r w:rsidR="00015E4C">
        <w:rPr>
          <w:rFonts w:eastAsia="Times New Roman"/>
          <w:color w:val="000000"/>
          <w:sz w:val="22"/>
          <w:szCs w:val="22"/>
          <w:shd w:val="clear" w:color="auto" w:fill="FFFFFF"/>
          <w:lang w:eastAsia="en-GB"/>
        </w:rPr>
        <w:t>ain</w:t>
      </w:r>
      <w:r w:rsidR="00BE5126" w:rsidRPr="00BE5126">
        <w:rPr>
          <w:rFonts w:eastAsia="Times New Roman"/>
          <w:color w:val="000000"/>
          <w:sz w:val="22"/>
          <w:szCs w:val="22"/>
          <w:shd w:val="clear" w:color="auto" w:fill="FFFFFF"/>
          <w:lang w:eastAsia="en-GB"/>
        </w:rPr>
        <w:t xml:space="preserve">t Christopher holds </w:t>
      </w:r>
      <w:r w:rsidR="004637E5">
        <w:rPr>
          <w:rFonts w:eastAsia="Times New Roman"/>
          <w:color w:val="000000"/>
          <w:sz w:val="22"/>
          <w:szCs w:val="22"/>
          <w:shd w:val="clear" w:color="auto" w:fill="FFFFFF"/>
          <w:lang w:eastAsia="en-GB"/>
        </w:rPr>
        <w:t xml:space="preserve">significant </w:t>
      </w:r>
      <w:r w:rsidR="00BE5126" w:rsidRPr="00BE5126">
        <w:rPr>
          <w:rFonts w:eastAsia="Times New Roman"/>
          <w:color w:val="000000"/>
          <w:sz w:val="22"/>
          <w:szCs w:val="22"/>
          <w:shd w:val="clear" w:color="auto" w:fill="FFFFFF"/>
          <w:lang w:eastAsia="en-GB"/>
        </w:rPr>
        <w:t xml:space="preserve">patronage for travel and travellers, offering protection against sudden death and storms. He was revered by much of the medieval population, </w:t>
      </w:r>
      <w:r w:rsidR="004637E5">
        <w:rPr>
          <w:rFonts w:eastAsia="Times New Roman"/>
          <w:color w:val="000000"/>
          <w:sz w:val="22"/>
          <w:szCs w:val="22"/>
          <w:shd w:val="clear" w:color="auto" w:fill="FFFFFF"/>
          <w:lang w:eastAsia="en-GB"/>
        </w:rPr>
        <w:t>but particularly</w:t>
      </w:r>
      <w:r w:rsidR="00362FE9">
        <w:rPr>
          <w:rFonts w:eastAsia="Times New Roman"/>
          <w:color w:val="000000"/>
          <w:sz w:val="22"/>
          <w:szCs w:val="22"/>
          <w:shd w:val="clear" w:color="auto" w:fill="FFFFFF"/>
          <w:lang w:eastAsia="en-GB"/>
        </w:rPr>
        <w:t xml:space="preserve"> by</w:t>
      </w:r>
      <w:r w:rsidR="004637E5">
        <w:rPr>
          <w:rFonts w:eastAsia="Times New Roman"/>
          <w:color w:val="000000"/>
          <w:sz w:val="22"/>
          <w:szCs w:val="22"/>
          <w:shd w:val="clear" w:color="auto" w:fill="FFFFFF"/>
          <w:lang w:eastAsia="en-GB"/>
        </w:rPr>
        <w:t xml:space="preserve"> trades that </w:t>
      </w:r>
      <w:r w:rsidR="00070CD5">
        <w:rPr>
          <w:rFonts w:eastAsia="Times New Roman"/>
          <w:color w:val="000000"/>
          <w:sz w:val="22"/>
          <w:szCs w:val="22"/>
          <w:shd w:val="clear" w:color="auto" w:fill="FFFFFF"/>
          <w:lang w:eastAsia="en-GB"/>
        </w:rPr>
        <w:t>were dependant</w:t>
      </w:r>
      <w:r w:rsidR="004637E5">
        <w:rPr>
          <w:rFonts w:eastAsia="Times New Roman"/>
          <w:color w:val="000000"/>
          <w:sz w:val="22"/>
          <w:szCs w:val="22"/>
          <w:shd w:val="clear" w:color="auto" w:fill="FFFFFF"/>
          <w:lang w:eastAsia="en-GB"/>
        </w:rPr>
        <w:t xml:space="preserve"> on good weather</w:t>
      </w:r>
      <w:r w:rsidR="00070CD5">
        <w:rPr>
          <w:rFonts w:eastAsia="Times New Roman"/>
          <w:color w:val="000000"/>
          <w:sz w:val="22"/>
          <w:szCs w:val="22"/>
          <w:shd w:val="clear" w:color="auto" w:fill="FFFFFF"/>
          <w:lang w:eastAsia="en-GB"/>
        </w:rPr>
        <w:t xml:space="preserve">, </w:t>
      </w:r>
      <w:r w:rsidR="00BE5126" w:rsidRPr="00BE5126">
        <w:rPr>
          <w:rFonts w:eastAsia="Times New Roman"/>
          <w:color w:val="000000"/>
          <w:sz w:val="22"/>
          <w:szCs w:val="22"/>
          <w:shd w:val="clear" w:color="auto" w:fill="FFFFFF"/>
          <w:lang w:eastAsia="en-GB"/>
        </w:rPr>
        <w:t xml:space="preserve">merchants, sailors, </w:t>
      </w:r>
      <w:r w:rsidR="00A451D9">
        <w:rPr>
          <w:rFonts w:eastAsia="Times New Roman"/>
          <w:color w:val="000000"/>
          <w:sz w:val="22"/>
          <w:szCs w:val="22"/>
          <w:shd w:val="clear" w:color="auto" w:fill="FFFFFF"/>
          <w:lang w:eastAsia="en-GB"/>
        </w:rPr>
        <w:t>farmers</w:t>
      </w:r>
      <w:r w:rsidR="00BE5126" w:rsidRPr="00BE5126">
        <w:rPr>
          <w:rFonts w:eastAsia="Times New Roman"/>
          <w:color w:val="000000"/>
          <w:sz w:val="22"/>
          <w:szCs w:val="22"/>
          <w:shd w:val="clear" w:color="auto" w:fill="FFFFFF"/>
          <w:lang w:eastAsia="en-GB"/>
        </w:rPr>
        <w:t xml:space="preserve">, archers, soldiers and boatmen. This great number of affected common trades and standings, </w:t>
      </w:r>
      <w:r w:rsidR="00703E2B">
        <w:rPr>
          <w:rFonts w:eastAsia="Times New Roman"/>
          <w:color w:val="000000"/>
          <w:sz w:val="22"/>
          <w:szCs w:val="22"/>
          <w:shd w:val="clear" w:color="auto" w:fill="FFFFFF"/>
          <w:lang w:eastAsia="en-GB"/>
        </w:rPr>
        <w:t xml:space="preserve">partially </w:t>
      </w:r>
      <w:r w:rsidR="00BE5126" w:rsidRPr="00BE5126">
        <w:rPr>
          <w:rFonts w:eastAsia="Times New Roman"/>
          <w:color w:val="000000"/>
          <w:sz w:val="22"/>
          <w:szCs w:val="22"/>
          <w:shd w:val="clear" w:color="auto" w:fill="FFFFFF"/>
          <w:lang w:eastAsia="en-GB"/>
        </w:rPr>
        <w:t xml:space="preserve">accounts for the popularity of this </w:t>
      </w:r>
      <w:r w:rsidR="00362FE9">
        <w:rPr>
          <w:rFonts w:eastAsia="Times New Roman"/>
          <w:color w:val="000000"/>
          <w:sz w:val="22"/>
          <w:szCs w:val="22"/>
          <w:shd w:val="clear" w:color="auto" w:fill="FFFFFF"/>
          <w:lang w:eastAsia="en-GB"/>
        </w:rPr>
        <w:t>s</w:t>
      </w:r>
      <w:r w:rsidR="00BE5126" w:rsidRPr="00BE5126">
        <w:rPr>
          <w:rFonts w:eastAsia="Times New Roman"/>
          <w:color w:val="000000"/>
          <w:sz w:val="22"/>
          <w:szCs w:val="22"/>
          <w:shd w:val="clear" w:color="auto" w:fill="FFFFFF"/>
          <w:lang w:eastAsia="en-GB"/>
        </w:rPr>
        <w:t>aint</w:t>
      </w:r>
      <w:r w:rsidR="004637E5">
        <w:rPr>
          <w:rFonts w:eastAsia="Times New Roman"/>
          <w:color w:val="000000"/>
          <w:sz w:val="22"/>
          <w:szCs w:val="22"/>
          <w:shd w:val="clear" w:color="auto" w:fill="FFFFFF"/>
          <w:lang w:eastAsia="en-GB"/>
        </w:rPr>
        <w:t>,</w:t>
      </w:r>
      <w:r w:rsidR="00BE5126" w:rsidRPr="00BE5126">
        <w:rPr>
          <w:rFonts w:eastAsia="Times New Roman"/>
          <w:color w:val="000000"/>
          <w:sz w:val="22"/>
          <w:szCs w:val="22"/>
          <w:shd w:val="clear" w:color="auto" w:fill="FFFFFF"/>
          <w:lang w:eastAsia="en-GB"/>
        </w:rPr>
        <w:t xml:space="preserve"> indicat</w:t>
      </w:r>
      <w:r w:rsidR="004637E5">
        <w:rPr>
          <w:rFonts w:eastAsia="Times New Roman"/>
          <w:color w:val="000000"/>
          <w:sz w:val="22"/>
          <w:szCs w:val="22"/>
          <w:shd w:val="clear" w:color="auto" w:fill="FFFFFF"/>
          <w:lang w:eastAsia="en-GB"/>
        </w:rPr>
        <w:t>ing</w:t>
      </w:r>
      <w:r w:rsidR="00BE5126" w:rsidRPr="00BE5126">
        <w:rPr>
          <w:rFonts w:eastAsia="Times New Roman"/>
          <w:color w:val="000000"/>
          <w:sz w:val="22"/>
          <w:szCs w:val="22"/>
          <w:shd w:val="clear" w:color="auto" w:fill="FFFFFF"/>
          <w:lang w:eastAsia="en-GB"/>
        </w:rPr>
        <w:t xml:space="preserve"> why his image is </w:t>
      </w:r>
      <w:r w:rsidR="004637E5">
        <w:rPr>
          <w:rFonts w:eastAsia="Times New Roman"/>
          <w:color w:val="000000"/>
          <w:sz w:val="22"/>
          <w:szCs w:val="22"/>
          <w:shd w:val="clear" w:color="auto" w:fill="FFFFFF"/>
          <w:lang w:eastAsia="en-GB"/>
        </w:rPr>
        <w:t>traditionally</w:t>
      </w:r>
      <w:r w:rsidR="00BE5126" w:rsidRPr="00BE5126">
        <w:rPr>
          <w:rFonts w:eastAsia="Times New Roman"/>
          <w:color w:val="000000"/>
          <w:sz w:val="22"/>
          <w:szCs w:val="22"/>
          <w:shd w:val="clear" w:color="auto" w:fill="FFFFFF"/>
          <w:lang w:eastAsia="en-GB"/>
        </w:rPr>
        <w:t xml:space="preserve"> placed </w:t>
      </w:r>
      <w:r w:rsidR="00AE6CC2">
        <w:rPr>
          <w:rFonts w:eastAsia="Times New Roman"/>
          <w:color w:val="000000"/>
          <w:sz w:val="22"/>
          <w:szCs w:val="22"/>
          <w:shd w:val="clear" w:color="auto" w:fill="FFFFFF"/>
          <w:lang w:eastAsia="en-GB"/>
        </w:rPr>
        <w:t xml:space="preserve">in </w:t>
      </w:r>
      <w:r w:rsidR="00015E4C">
        <w:rPr>
          <w:rFonts w:eastAsia="Times New Roman"/>
          <w:color w:val="000000"/>
          <w:sz w:val="22"/>
          <w:szCs w:val="22"/>
          <w:shd w:val="clear" w:color="auto" w:fill="FFFFFF"/>
          <w:lang w:eastAsia="en-GB"/>
        </w:rPr>
        <w:t xml:space="preserve">prominent </w:t>
      </w:r>
      <w:r w:rsidR="004637E5">
        <w:rPr>
          <w:rFonts w:eastAsia="Times New Roman"/>
          <w:color w:val="000000"/>
          <w:sz w:val="22"/>
          <w:szCs w:val="22"/>
          <w:shd w:val="clear" w:color="auto" w:fill="FFFFFF"/>
          <w:lang w:eastAsia="en-GB"/>
        </w:rPr>
        <w:t>locations</w:t>
      </w:r>
      <w:r w:rsidR="00015E4C">
        <w:rPr>
          <w:rFonts w:eastAsia="Times New Roman"/>
          <w:color w:val="000000"/>
          <w:sz w:val="22"/>
          <w:szCs w:val="22"/>
          <w:shd w:val="clear" w:color="auto" w:fill="FFFFFF"/>
          <w:lang w:eastAsia="en-GB"/>
        </w:rPr>
        <w:t>.</w:t>
      </w:r>
    </w:p>
    <w:p w14:paraId="23AE0D8B" w14:textId="03C9EBEA" w:rsidR="00BE5126" w:rsidRPr="00BE5126" w:rsidRDefault="00BE5126" w:rsidP="006C59FF">
      <w:pPr>
        <w:spacing w:line="480" w:lineRule="auto"/>
        <w:ind w:firstLine="425"/>
        <w:rPr>
          <w:rFonts w:eastAsia="Times New Roman"/>
          <w:lang w:eastAsia="en-GB"/>
        </w:rPr>
      </w:pPr>
      <w:r w:rsidRPr="00BE5126">
        <w:rPr>
          <w:rFonts w:eastAsia="Times New Roman"/>
          <w:color w:val="000000"/>
          <w:sz w:val="22"/>
          <w:szCs w:val="22"/>
          <w:shd w:val="clear" w:color="auto" w:fill="FFFFFF"/>
          <w:lang w:eastAsia="en-GB"/>
        </w:rPr>
        <w:t xml:space="preserve">The familiar image of Saint Christopher subscribes to </w:t>
      </w:r>
      <w:r w:rsidR="004637E5" w:rsidRPr="00BE5126">
        <w:rPr>
          <w:rFonts w:eastAsia="Times New Roman"/>
          <w:color w:val="000000"/>
          <w:sz w:val="22"/>
          <w:szCs w:val="22"/>
          <w:shd w:val="clear" w:color="auto" w:fill="FFFFFF"/>
          <w:lang w:eastAsia="en-GB"/>
        </w:rPr>
        <w:t>consensus</w:t>
      </w:r>
      <w:r w:rsidRPr="00BE5126">
        <w:rPr>
          <w:rFonts w:eastAsia="Times New Roman"/>
          <w:color w:val="000000"/>
          <w:sz w:val="22"/>
          <w:szCs w:val="22"/>
          <w:shd w:val="clear" w:color="auto" w:fill="FFFFFF"/>
          <w:lang w:eastAsia="en-GB"/>
        </w:rPr>
        <w:t xml:space="preserve"> about past representations</w:t>
      </w:r>
      <w:r w:rsidR="00AE6CC2">
        <w:rPr>
          <w:rFonts w:eastAsia="Times New Roman"/>
          <w:color w:val="000000"/>
          <w:sz w:val="22"/>
          <w:szCs w:val="22"/>
          <w:shd w:val="clear" w:color="auto" w:fill="FFFFFF"/>
          <w:lang w:eastAsia="en-GB"/>
        </w:rPr>
        <w:t>, with</w:t>
      </w:r>
      <w:r w:rsidRPr="00BE5126">
        <w:rPr>
          <w:rFonts w:eastAsia="Times New Roman"/>
          <w:color w:val="000000"/>
          <w:sz w:val="22"/>
          <w:szCs w:val="22"/>
          <w:shd w:val="clear" w:color="auto" w:fill="FFFFFF"/>
          <w:lang w:eastAsia="en-GB"/>
        </w:rPr>
        <w:t xml:space="preserve"> </w:t>
      </w:r>
      <w:r w:rsidR="00AE6CC2">
        <w:rPr>
          <w:rFonts w:eastAsia="Times New Roman"/>
          <w:color w:val="000000"/>
          <w:sz w:val="22"/>
          <w:szCs w:val="22"/>
          <w:shd w:val="clear" w:color="auto" w:fill="FFFFFF"/>
          <w:lang w:eastAsia="en-GB"/>
        </w:rPr>
        <w:t>c</w:t>
      </w:r>
      <w:r w:rsidRPr="00BE5126">
        <w:rPr>
          <w:rFonts w:eastAsia="Times New Roman"/>
          <w:color w:val="000000"/>
          <w:sz w:val="22"/>
          <w:szCs w:val="22"/>
          <w:shd w:val="clear" w:color="auto" w:fill="FFFFFF"/>
          <w:lang w:eastAsia="en-GB"/>
        </w:rPr>
        <w:t>onvention play</w:t>
      </w:r>
      <w:r w:rsidR="00AE6CC2">
        <w:rPr>
          <w:rFonts w:eastAsia="Times New Roman"/>
          <w:color w:val="000000"/>
          <w:sz w:val="22"/>
          <w:szCs w:val="22"/>
          <w:shd w:val="clear" w:color="auto" w:fill="FFFFFF"/>
          <w:lang w:eastAsia="en-GB"/>
        </w:rPr>
        <w:t>ing</w:t>
      </w:r>
      <w:r w:rsidRPr="00BE5126">
        <w:rPr>
          <w:rFonts w:eastAsia="Times New Roman"/>
          <w:color w:val="000000"/>
          <w:sz w:val="22"/>
          <w:szCs w:val="22"/>
          <w:shd w:val="clear" w:color="auto" w:fill="FFFFFF"/>
          <w:lang w:eastAsia="en-GB"/>
        </w:rPr>
        <w:t xml:space="preserve"> an i</w:t>
      </w:r>
      <w:r w:rsidR="00AE6CC2">
        <w:rPr>
          <w:rFonts w:eastAsia="Times New Roman"/>
          <w:color w:val="000000"/>
          <w:sz w:val="22"/>
          <w:szCs w:val="22"/>
          <w:shd w:val="clear" w:color="auto" w:fill="FFFFFF"/>
          <w:lang w:eastAsia="en-GB"/>
        </w:rPr>
        <w:t>ntegral</w:t>
      </w:r>
      <w:r w:rsidRPr="00BE5126">
        <w:rPr>
          <w:rFonts w:eastAsia="Times New Roman"/>
          <w:color w:val="000000"/>
          <w:sz w:val="22"/>
          <w:szCs w:val="22"/>
          <w:shd w:val="clear" w:color="auto" w:fill="FFFFFF"/>
          <w:lang w:eastAsia="en-GB"/>
        </w:rPr>
        <w:t xml:space="preserve"> part in </w:t>
      </w:r>
      <w:r w:rsidR="00AE6CC2">
        <w:rPr>
          <w:rFonts w:eastAsia="Times New Roman"/>
          <w:color w:val="000000"/>
          <w:sz w:val="22"/>
          <w:szCs w:val="22"/>
          <w:shd w:val="clear" w:color="auto" w:fill="FFFFFF"/>
          <w:lang w:eastAsia="en-GB"/>
        </w:rPr>
        <w:t xml:space="preserve">the </w:t>
      </w:r>
      <w:r w:rsidRPr="00BE5126">
        <w:rPr>
          <w:rFonts w:eastAsia="Times New Roman"/>
          <w:color w:val="000000"/>
          <w:sz w:val="22"/>
          <w:szCs w:val="22"/>
          <w:shd w:val="clear" w:color="auto" w:fill="FFFFFF"/>
          <w:lang w:eastAsia="en-GB"/>
        </w:rPr>
        <w:t xml:space="preserve">depiction of </w:t>
      </w:r>
      <w:r w:rsidR="00362FE9">
        <w:rPr>
          <w:rFonts w:eastAsia="Times New Roman"/>
          <w:color w:val="000000"/>
          <w:sz w:val="22"/>
          <w:szCs w:val="22"/>
          <w:shd w:val="clear" w:color="auto" w:fill="FFFFFF"/>
          <w:lang w:eastAsia="en-GB"/>
        </w:rPr>
        <w:t>s</w:t>
      </w:r>
      <w:r w:rsidRPr="00BE5126">
        <w:rPr>
          <w:rFonts w:eastAsia="Times New Roman"/>
          <w:color w:val="000000"/>
          <w:sz w:val="22"/>
          <w:szCs w:val="22"/>
          <w:shd w:val="clear" w:color="auto" w:fill="FFFFFF"/>
          <w:lang w:eastAsia="en-GB"/>
        </w:rPr>
        <w:t>aints</w:t>
      </w:r>
      <w:r w:rsidR="00AE6CC2">
        <w:rPr>
          <w:rFonts w:eastAsia="Times New Roman"/>
          <w:color w:val="000000"/>
          <w:sz w:val="22"/>
          <w:szCs w:val="22"/>
          <w:shd w:val="clear" w:color="auto" w:fill="FFFFFF"/>
          <w:lang w:eastAsia="en-GB"/>
        </w:rPr>
        <w:t>. T</w:t>
      </w:r>
      <w:r w:rsidRPr="00BE5126">
        <w:rPr>
          <w:rFonts w:eastAsia="Times New Roman"/>
          <w:color w:val="000000"/>
          <w:sz w:val="22"/>
          <w:szCs w:val="22"/>
          <w:lang w:eastAsia="en-GB"/>
        </w:rPr>
        <w:t>he</w:t>
      </w:r>
      <w:r w:rsidRPr="00BE5126">
        <w:rPr>
          <w:rFonts w:eastAsia="Times New Roman"/>
          <w:color w:val="000000"/>
          <w:sz w:val="22"/>
          <w:szCs w:val="22"/>
          <w:shd w:val="clear" w:color="auto" w:fill="FFFFFF"/>
          <w:lang w:eastAsia="en-GB"/>
        </w:rPr>
        <w:t xml:space="preserve"> image of S</w:t>
      </w:r>
      <w:r w:rsidR="00015E4C">
        <w:rPr>
          <w:rFonts w:eastAsia="Times New Roman"/>
          <w:color w:val="000000"/>
          <w:sz w:val="22"/>
          <w:szCs w:val="22"/>
          <w:shd w:val="clear" w:color="auto" w:fill="FFFFFF"/>
          <w:lang w:eastAsia="en-GB"/>
        </w:rPr>
        <w:t>ain</w:t>
      </w:r>
      <w:r w:rsidRPr="00BE5126">
        <w:rPr>
          <w:rFonts w:eastAsia="Times New Roman"/>
          <w:color w:val="000000"/>
          <w:sz w:val="22"/>
          <w:szCs w:val="22"/>
          <w:shd w:val="clear" w:color="auto" w:fill="FFFFFF"/>
          <w:lang w:eastAsia="en-GB"/>
        </w:rPr>
        <w:t>t Christopher at Pickering is immediately identifiable by his conventional attributes</w:t>
      </w:r>
      <w:r w:rsidR="000D0A80">
        <w:rPr>
          <w:rFonts w:eastAsia="Times New Roman"/>
          <w:color w:val="000000"/>
          <w:sz w:val="22"/>
          <w:szCs w:val="22"/>
          <w:shd w:val="clear" w:color="auto" w:fill="FFFFFF"/>
          <w:lang w:eastAsia="en-GB"/>
        </w:rPr>
        <w:t>:</w:t>
      </w:r>
      <w:r w:rsidRPr="00BE5126">
        <w:rPr>
          <w:rFonts w:eastAsia="Times New Roman"/>
          <w:color w:val="000000"/>
          <w:sz w:val="22"/>
          <w:szCs w:val="22"/>
          <w:shd w:val="clear" w:color="auto" w:fill="FFFFFF"/>
          <w:lang w:eastAsia="en-GB"/>
        </w:rPr>
        <w:t xml:space="preserve"> a red robe, a staff, carrying of the Christ child through a river. </w:t>
      </w:r>
      <w:r w:rsidR="00015E4C">
        <w:rPr>
          <w:rFonts w:eastAsia="Times New Roman"/>
          <w:color w:val="000000"/>
          <w:sz w:val="22"/>
          <w:szCs w:val="22"/>
          <w:shd w:val="clear" w:color="auto" w:fill="FFFFFF"/>
          <w:lang w:eastAsia="en-GB"/>
        </w:rPr>
        <w:t>Familiar s</w:t>
      </w:r>
      <w:r w:rsidRPr="00BE5126">
        <w:rPr>
          <w:rFonts w:eastAsia="Times New Roman"/>
          <w:color w:val="000000"/>
          <w:sz w:val="22"/>
          <w:szCs w:val="22"/>
          <w:shd w:val="clear" w:color="auto" w:fill="FFFFFF"/>
          <w:lang w:eastAsia="en-GB"/>
        </w:rPr>
        <w:t>ymbols and attributes w</w:t>
      </w:r>
      <w:r w:rsidR="00A6795E">
        <w:rPr>
          <w:rFonts w:eastAsia="Times New Roman"/>
          <w:color w:val="000000"/>
          <w:sz w:val="22"/>
          <w:szCs w:val="22"/>
          <w:shd w:val="clear" w:color="auto" w:fill="FFFFFF"/>
          <w:lang w:eastAsia="en-GB"/>
        </w:rPr>
        <w:t>ere</w:t>
      </w:r>
      <w:r w:rsidRPr="00BE5126">
        <w:rPr>
          <w:rFonts w:eastAsia="Times New Roman"/>
          <w:color w:val="000000"/>
          <w:sz w:val="22"/>
          <w:szCs w:val="22"/>
          <w:shd w:val="clear" w:color="auto" w:fill="FFFFFF"/>
          <w:lang w:eastAsia="en-GB"/>
        </w:rPr>
        <w:t xml:space="preserve"> easily recognisable and </w:t>
      </w:r>
      <w:r w:rsidR="00015E4C">
        <w:rPr>
          <w:rFonts w:eastAsia="Times New Roman"/>
          <w:color w:val="000000"/>
          <w:sz w:val="22"/>
          <w:szCs w:val="22"/>
          <w:shd w:val="clear" w:color="auto" w:fill="FFFFFF"/>
          <w:lang w:eastAsia="en-GB"/>
        </w:rPr>
        <w:t xml:space="preserve">therefore </w:t>
      </w:r>
      <w:r w:rsidR="00A11AEB">
        <w:rPr>
          <w:rFonts w:eastAsia="Times New Roman"/>
          <w:color w:val="000000"/>
          <w:sz w:val="22"/>
          <w:szCs w:val="22"/>
          <w:shd w:val="clear" w:color="auto" w:fill="FFFFFF"/>
          <w:lang w:eastAsia="en-GB"/>
        </w:rPr>
        <w:t xml:space="preserve">a </w:t>
      </w:r>
      <w:r w:rsidR="00015E4C">
        <w:rPr>
          <w:rFonts w:eastAsia="Times New Roman"/>
          <w:color w:val="000000"/>
          <w:sz w:val="22"/>
          <w:szCs w:val="22"/>
          <w:shd w:val="clear" w:color="auto" w:fill="FFFFFF"/>
          <w:lang w:eastAsia="en-GB"/>
        </w:rPr>
        <w:t>saint’s</w:t>
      </w:r>
      <w:r w:rsidRPr="00BE5126">
        <w:rPr>
          <w:rFonts w:eastAsia="Times New Roman"/>
          <w:color w:val="000000"/>
          <w:sz w:val="22"/>
          <w:szCs w:val="22"/>
          <w:shd w:val="clear" w:color="auto" w:fill="FFFFFF"/>
          <w:lang w:eastAsia="en-GB"/>
        </w:rPr>
        <w:t xml:space="preserve"> image </w:t>
      </w:r>
      <w:r w:rsidR="00AE6CC2">
        <w:rPr>
          <w:rFonts w:eastAsia="Times New Roman"/>
          <w:color w:val="000000"/>
          <w:sz w:val="22"/>
          <w:szCs w:val="22"/>
          <w:shd w:val="clear" w:color="auto" w:fill="FFFFFF"/>
          <w:lang w:eastAsia="en-GB"/>
        </w:rPr>
        <w:lastRenderedPageBreak/>
        <w:t xml:space="preserve">would be swiftly and </w:t>
      </w:r>
      <w:r w:rsidRPr="00BE5126">
        <w:rPr>
          <w:rFonts w:eastAsia="Times New Roman"/>
          <w:color w:val="000000"/>
          <w:sz w:val="22"/>
          <w:szCs w:val="22"/>
          <w:shd w:val="clear" w:color="auto" w:fill="FFFFFF"/>
          <w:lang w:eastAsia="en-GB"/>
        </w:rPr>
        <w:t>correctly interpreted by the</w:t>
      </w:r>
      <w:r w:rsidR="00A6795E">
        <w:rPr>
          <w:rFonts w:eastAsia="Times New Roman"/>
          <w:color w:val="000000"/>
          <w:sz w:val="22"/>
          <w:szCs w:val="22"/>
          <w:shd w:val="clear" w:color="auto" w:fill="FFFFFF"/>
          <w:lang w:eastAsia="en-GB"/>
        </w:rPr>
        <w:t xml:space="preserve"> medieval</w:t>
      </w:r>
      <w:r w:rsidRPr="00BE5126">
        <w:rPr>
          <w:rFonts w:eastAsia="Times New Roman"/>
          <w:color w:val="000000"/>
          <w:sz w:val="22"/>
          <w:szCs w:val="22"/>
          <w:shd w:val="clear" w:color="auto" w:fill="FFFFFF"/>
          <w:lang w:eastAsia="en-GB"/>
        </w:rPr>
        <w:t xml:space="preserve"> audience</w:t>
      </w:r>
      <w:r w:rsidR="00AE6CC2">
        <w:rPr>
          <w:rFonts w:eastAsia="Times New Roman"/>
          <w:color w:val="000000"/>
          <w:sz w:val="22"/>
          <w:szCs w:val="22"/>
          <w:shd w:val="clear" w:color="auto" w:fill="FFFFFF"/>
          <w:lang w:eastAsia="en-GB"/>
        </w:rPr>
        <w:t xml:space="preserve">, who would interact with </w:t>
      </w:r>
      <w:r w:rsidR="00015E4C">
        <w:rPr>
          <w:rFonts w:eastAsia="Times New Roman"/>
          <w:color w:val="000000"/>
          <w:sz w:val="22"/>
          <w:szCs w:val="22"/>
          <w:shd w:val="clear" w:color="auto" w:fill="FFFFFF"/>
          <w:lang w:eastAsia="en-GB"/>
        </w:rPr>
        <w:t>it</w:t>
      </w:r>
      <w:r w:rsidR="00AE6CC2">
        <w:rPr>
          <w:rFonts w:eastAsia="Times New Roman"/>
          <w:color w:val="000000"/>
          <w:sz w:val="22"/>
          <w:szCs w:val="22"/>
          <w:shd w:val="clear" w:color="auto" w:fill="FFFFFF"/>
          <w:lang w:eastAsia="en-GB"/>
        </w:rPr>
        <w:t xml:space="preserve"> accordingly.</w:t>
      </w:r>
      <w:r w:rsidRPr="00BE5126">
        <w:rPr>
          <w:rFonts w:eastAsia="Times New Roman"/>
          <w:color w:val="000000"/>
          <w:sz w:val="22"/>
          <w:szCs w:val="22"/>
          <w:shd w:val="clear" w:color="auto" w:fill="FFFFFF"/>
          <w:lang w:eastAsia="en-GB"/>
        </w:rPr>
        <w:t> </w:t>
      </w:r>
      <w:r w:rsidR="00AE6CC2" w:rsidRPr="00BE5126">
        <w:rPr>
          <w:rFonts w:eastAsia="Times New Roman"/>
          <w:color w:val="000000"/>
          <w:sz w:val="22"/>
          <w:szCs w:val="22"/>
          <w:shd w:val="clear" w:color="auto" w:fill="FFFFFF"/>
          <w:lang w:eastAsia="en-GB"/>
        </w:rPr>
        <w:t>However,</w:t>
      </w:r>
      <w:r w:rsidRPr="00BE5126">
        <w:rPr>
          <w:rFonts w:eastAsia="Times New Roman"/>
          <w:color w:val="000000"/>
          <w:sz w:val="22"/>
          <w:szCs w:val="22"/>
          <w:shd w:val="clear" w:color="auto" w:fill="FFFFFF"/>
          <w:lang w:eastAsia="en-GB"/>
        </w:rPr>
        <w:t xml:space="preserve"> symbols have multiple meanings</w:t>
      </w:r>
      <w:r w:rsidR="00AE6CC2">
        <w:rPr>
          <w:rFonts w:eastAsia="Times New Roman"/>
          <w:color w:val="000000"/>
          <w:sz w:val="22"/>
          <w:szCs w:val="22"/>
          <w:shd w:val="clear" w:color="auto" w:fill="FFFFFF"/>
          <w:lang w:eastAsia="en-GB"/>
        </w:rPr>
        <w:t xml:space="preserve"> </w:t>
      </w:r>
      <w:r w:rsidRPr="00BE5126">
        <w:rPr>
          <w:rFonts w:eastAsia="Times New Roman"/>
          <w:color w:val="000000"/>
          <w:sz w:val="22"/>
          <w:szCs w:val="22"/>
          <w:shd w:val="clear" w:color="auto" w:fill="FFFFFF"/>
          <w:lang w:eastAsia="en-GB"/>
        </w:rPr>
        <w:t xml:space="preserve">and are commonly used to convey </w:t>
      </w:r>
      <w:r w:rsidR="00AE6CC2">
        <w:rPr>
          <w:rFonts w:eastAsia="Times New Roman"/>
          <w:color w:val="000000"/>
          <w:sz w:val="22"/>
          <w:szCs w:val="22"/>
          <w:shd w:val="clear" w:color="auto" w:fill="FFFFFF"/>
          <w:lang w:eastAsia="en-GB"/>
        </w:rPr>
        <w:t xml:space="preserve">subjective notions of </w:t>
      </w:r>
      <w:r w:rsidRPr="00BE5126">
        <w:rPr>
          <w:rFonts w:eastAsia="Times New Roman"/>
          <w:color w:val="000000"/>
          <w:sz w:val="22"/>
          <w:szCs w:val="22"/>
          <w:shd w:val="clear" w:color="auto" w:fill="FFFFFF"/>
          <w:lang w:eastAsia="en-GB"/>
        </w:rPr>
        <w:t>hierarchy, inst</w:t>
      </w:r>
      <w:r w:rsidR="00070CD5">
        <w:rPr>
          <w:rFonts w:eastAsia="Times New Roman"/>
          <w:color w:val="000000"/>
          <w:sz w:val="22"/>
          <w:szCs w:val="22"/>
          <w:shd w:val="clear" w:color="auto" w:fill="FFFFFF"/>
          <w:lang w:eastAsia="en-GB"/>
        </w:rPr>
        <w:t>itution</w:t>
      </w:r>
      <w:r w:rsidRPr="00BE5126">
        <w:rPr>
          <w:rFonts w:eastAsia="Times New Roman"/>
          <w:color w:val="000000"/>
          <w:sz w:val="22"/>
          <w:szCs w:val="22"/>
          <w:shd w:val="clear" w:color="auto" w:fill="FFFFFF"/>
          <w:lang w:eastAsia="en-GB"/>
        </w:rPr>
        <w:t>, rule and reason</w:t>
      </w:r>
      <w:r w:rsidR="00AE6CC2">
        <w:rPr>
          <w:rFonts w:eastAsia="Times New Roman"/>
          <w:color w:val="000000"/>
          <w:sz w:val="22"/>
          <w:szCs w:val="22"/>
          <w:shd w:val="clear" w:color="auto" w:fill="FFFFFF"/>
          <w:lang w:eastAsia="en-GB"/>
        </w:rPr>
        <w:t xml:space="preserve">. </w:t>
      </w:r>
      <w:r w:rsidR="00020A8C">
        <w:rPr>
          <w:rFonts w:eastAsia="Times New Roman"/>
          <w:color w:val="000000"/>
          <w:sz w:val="22"/>
          <w:szCs w:val="22"/>
          <w:shd w:val="clear" w:color="auto" w:fill="FFFFFF"/>
          <w:lang w:eastAsia="en-GB"/>
        </w:rPr>
        <w:t>T</w:t>
      </w:r>
      <w:r w:rsidR="00AE6CC2">
        <w:rPr>
          <w:rFonts w:eastAsia="Times New Roman"/>
          <w:color w:val="000000"/>
          <w:sz w:val="22"/>
          <w:szCs w:val="22"/>
          <w:shd w:val="clear" w:color="auto" w:fill="FFFFFF"/>
          <w:lang w:eastAsia="en-GB"/>
        </w:rPr>
        <w:t xml:space="preserve">hese implied notions were </w:t>
      </w:r>
      <w:r w:rsidR="008D6E65">
        <w:rPr>
          <w:rFonts w:eastAsia="Times New Roman"/>
          <w:color w:val="000000"/>
          <w:sz w:val="22"/>
          <w:szCs w:val="22"/>
          <w:shd w:val="clear" w:color="auto" w:fill="FFFFFF"/>
          <w:lang w:eastAsia="en-GB"/>
        </w:rPr>
        <w:t>ever pervasive, entrenched in</w:t>
      </w:r>
      <w:r w:rsidR="00015E4C">
        <w:rPr>
          <w:rFonts w:eastAsia="Times New Roman"/>
          <w:color w:val="000000"/>
          <w:sz w:val="22"/>
          <w:szCs w:val="22"/>
          <w:shd w:val="clear" w:color="auto" w:fill="FFFFFF"/>
          <w:lang w:eastAsia="en-GB"/>
        </w:rPr>
        <w:t xml:space="preserve"> both</w:t>
      </w:r>
      <w:r w:rsidR="008D6E65">
        <w:rPr>
          <w:rFonts w:eastAsia="Times New Roman"/>
          <w:color w:val="000000"/>
          <w:sz w:val="22"/>
          <w:szCs w:val="22"/>
          <w:shd w:val="clear" w:color="auto" w:fill="FFFFFF"/>
          <w:lang w:eastAsia="en-GB"/>
        </w:rPr>
        <w:t xml:space="preserve"> religious and secular society.</w:t>
      </w:r>
    </w:p>
    <w:p w14:paraId="674A458A" w14:textId="77777777" w:rsidR="00BE5126" w:rsidRPr="00BE5126" w:rsidRDefault="00BE5126" w:rsidP="00BE5126">
      <w:pPr>
        <w:spacing w:line="480" w:lineRule="auto"/>
        <w:ind w:firstLine="425"/>
        <w:rPr>
          <w:rFonts w:eastAsia="Times New Roman"/>
          <w:lang w:eastAsia="en-GB"/>
        </w:rPr>
      </w:pPr>
      <w:r w:rsidRPr="00BE5126">
        <w:rPr>
          <w:rFonts w:eastAsia="Times New Roman"/>
          <w:color w:val="000000"/>
          <w:sz w:val="22"/>
          <w:szCs w:val="22"/>
          <w:shd w:val="clear" w:color="auto" w:fill="FFFFFF"/>
          <w:lang w:eastAsia="en-GB"/>
        </w:rPr>
        <w:t xml:space="preserve"> Parish churches</w:t>
      </w:r>
      <w:r w:rsidR="008D6E65">
        <w:rPr>
          <w:rFonts w:eastAsia="Times New Roman"/>
          <w:color w:val="000000"/>
          <w:sz w:val="22"/>
          <w:szCs w:val="22"/>
          <w:shd w:val="clear" w:color="auto" w:fill="FFFFFF"/>
          <w:lang w:eastAsia="en-GB"/>
        </w:rPr>
        <w:t xml:space="preserve">, such as </w:t>
      </w:r>
      <w:r w:rsidR="00A6795E">
        <w:rPr>
          <w:rFonts w:eastAsia="Times New Roman"/>
          <w:color w:val="000000"/>
          <w:sz w:val="22"/>
          <w:szCs w:val="22"/>
          <w:shd w:val="clear" w:color="auto" w:fill="FFFFFF"/>
          <w:lang w:eastAsia="en-GB"/>
        </w:rPr>
        <w:t xml:space="preserve">in </w:t>
      </w:r>
      <w:r w:rsidR="008D6E65">
        <w:rPr>
          <w:rFonts w:eastAsia="Times New Roman"/>
          <w:color w:val="000000"/>
          <w:sz w:val="22"/>
          <w:szCs w:val="22"/>
          <w:shd w:val="clear" w:color="auto" w:fill="FFFFFF"/>
          <w:lang w:eastAsia="en-GB"/>
        </w:rPr>
        <w:t>Pickering</w:t>
      </w:r>
      <w:r w:rsidR="000D0A80">
        <w:rPr>
          <w:rFonts w:eastAsia="Times New Roman"/>
          <w:color w:val="000000"/>
          <w:sz w:val="22"/>
          <w:szCs w:val="22"/>
          <w:shd w:val="clear" w:color="auto" w:fill="FFFFFF"/>
          <w:lang w:eastAsia="en-GB"/>
        </w:rPr>
        <w:t>,</w:t>
      </w:r>
      <w:r w:rsidRPr="00BE5126">
        <w:rPr>
          <w:rFonts w:eastAsia="Times New Roman"/>
          <w:color w:val="000000"/>
          <w:sz w:val="22"/>
          <w:szCs w:val="22"/>
          <w:shd w:val="clear" w:color="auto" w:fill="FFFFFF"/>
          <w:lang w:eastAsia="en-GB"/>
        </w:rPr>
        <w:t xml:space="preserve"> were the centre </w:t>
      </w:r>
      <w:r w:rsidR="008D6E65" w:rsidRPr="00BE5126">
        <w:rPr>
          <w:rFonts w:eastAsia="Times New Roman"/>
          <w:color w:val="000000"/>
          <w:sz w:val="22"/>
          <w:szCs w:val="22"/>
          <w:shd w:val="clear" w:color="auto" w:fill="FFFFFF"/>
          <w:lang w:eastAsia="en-GB"/>
        </w:rPr>
        <w:t xml:space="preserve">of </w:t>
      </w:r>
      <w:r w:rsidR="00B851C9">
        <w:rPr>
          <w:rFonts w:eastAsia="Times New Roman"/>
          <w:color w:val="000000"/>
          <w:sz w:val="22"/>
          <w:szCs w:val="22"/>
          <w:shd w:val="clear" w:color="auto" w:fill="FFFFFF"/>
          <w:lang w:eastAsia="en-GB"/>
        </w:rPr>
        <w:t xml:space="preserve">medieval </w:t>
      </w:r>
      <w:r w:rsidR="008D6E65" w:rsidRPr="00BE5126">
        <w:rPr>
          <w:rFonts w:eastAsia="Times New Roman"/>
          <w:color w:val="000000"/>
          <w:sz w:val="22"/>
          <w:szCs w:val="22"/>
          <w:shd w:val="clear" w:color="auto" w:fill="FFFFFF"/>
          <w:lang w:eastAsia="en-GB"/>
        </w:rPr>
        <w:t>religious</w:t>
      </w:r>
      <w:r w:rsidRPr="00BE5126">
        <w:rPr>
          <w:rFonts w:eastAsia="Times New Roman"/>
          <w:color w:val="000000"/>
          <w:sz w:val="22"/>
          <w:szCs w:val="22"/>
          <w:shd w:val="clear" w:color="auto" w:fill="FFFFFF"/>
          <w:lang w:eastAsia="en-GB"/>
        </w:rPr>
        <w:t xml:space="preserve"> activity, at which local tradition and doctrine met and </w:t>
      </w:r>
      <w:r w:rsidR="008D6E65" w:rsidRPr="00BE5126">
        <w:rPr>
          <w:rFonts w:eastAsia="Times New Roman"/>
          <w:color w:val="000000"/>
          <w:sz w:val="22"/>
          <w:szCs w:val="22"/>
          <w:shd w:val="clear" w:color="auto" w:fill="FFFFFF"/>
          <w:lang w:eastAsia="en-GB"/>
        </w:rPr>
        <w:t>interacted</w:t>
      </w:r>
      <w:r w:rsidR="00015E4C">
        <w:rPr>
          <w:rFonts w:eastAsia="Times New Roman"/>
          <w:color w:val="000000"/>
          <w:sz w:val="22"/>
          <w:szCs w:val="22"/>
          <w:shd w:val="clear" w:color="auto" w:fill="FFFFFF"/>
          <w:lang w:eastAsia="en-GB"/>
        </w:rPr>
        <w:t>. C</w:t>
      </w:r>
      <w:r w:rsidRPr="00BE5126">
        <w:rPr>
          <w:rFonts w:eastAsia="Times New Roman"/>
          <w:color w:val="000000"/>
          <w:sz w:val="22"/>
          <w:szCs w:val="22"/>
          <w:shd w:val="clear" w:color="auto" w:fill="FFFFFF"/>
          <w:lang w:eastAsia="en-GB"/>
        </w:rPr>
        <w:t xml:space="preserve">oncerns about deviant and unorthodox practices during this period were fervent and </w:t>
      </w:r>
      <w:r w:rsidR="00015E4C">
        <w:rPr>
          <w:rFonts w:eastAsia="Times New Roman"/>
          <w:color w:val="000000"/>
          <w:sz w:val="22"/>
          <w:szCs w:val="22"/>
          <w:shd w:val="clear" w:color="auto" w:fill="FFFFFF"/>
          <w:lang w:eastAsia="en-GB"/>
        </w:rPr>
        <w:t xml:space="preserve">popular </w:t>
      </w:r>
      <w:r w:rsidRPr="00BE5126">
        <w:rPr>
          <w:rFonts w:eastAsia="Times New Roman"/>
          <w:color w:val="000000"/>
          <w:sz w:val="22"/>
          <w:szCs w:val="22"/>
          <w:shd w:val="clear" w:color="auto" w:fill="FFFFFF"/>
          <w:lang w:eastAsia="en-GB"/>
        </w:rPr>
        <w:t>belief in the supernatural governed daily ritual. The world was ‘inhabited by the living, the dead and by angels and devils...all these powers had to be dealt with, fended off or appropriated, enlisted or at least constrained into neutrality, and for this, the powers of Christianity offered some help’.</w:t>
      </w:r>
      <w:r w:rsidR="008D6E65">
        <w:rPr>
          <w:rStyle w:val="FootnoteReference"/>
          <w:rFonts w:eastAsia="Times New Roman"/>
          <w:color w:val="000000"/>
          <w:sz w:val="22"/>
          <w:szCs w:val="22"/>
          <w:shd w:val="clear" w:color="auto" w:fill="FFFFFF"/>
          <w:lang w:eastAsia="en-GB"/>
        </w:rPr>
        <w:footnoteReference w:id="2"/>
      </w:r>
    </w:p>
    <w:p w14:paraId="275ABA3E" w14:textId="478D6667" w:rsidR="00BE5126" w:rsidRPr="008D6E65" w:rsidRDefault="008D6E65" w:rsidP="008D6E65">
      <w:pPr>
        <w:spacing w:line="480" w:lineRule="auto"/>
        <w:ind w:firstLine="425"/>
        <w:rPr>
          <w:rFonts w:eastAsia="Times New Roman"/>
          <w:color w:val="000000"/>
          <w:sz w:val="22"/>
          <w:szCs w:val="22"/>
          <w:shd w:val="clear" w:color="auto" w:fill="FFFFFF"/>
          <w:lang w:eastAsia="en-GB"/>
        </w:rPr>
      </w:pPr>
      <w:r>
        <w:rPr>
          <w:rFonts w:eastAsia="Times New Roman"/>
          <w:color w:val="000000"/>
          <w:sz w:val="22"/>
          <w:szCs w:val="22"/>
          <w:shd w:val="clear" w:color="auto" w:fill="FFFFFF"/>
          <w:lang w:eastAsia="en-GB"/>
        </w:rPr>
        <w:t>T</w:t>
      </w:r>
      <w:r w:rsidR="00BE5126" w:rsidRPr="00BE5126">
        <w:rPr>
          <w:rFonts w:eastAsia="Times New Roman"/>
          <w:color w:val="000000"/>
          <w:sz w:val="22"/>
          <w:szCs w:val="22"/>
          <w:shd w:val="clear" w:color="auto" w:fill="FFFFFF"/>
          <w:lang w:eastAsia="en-GB"/>
        </w:rPr>
        <w:t>he public implored the saints to intercede on their behalf</w:t>
      </w:r>
      <w:r>
        <w:rPr>
          <w:rFonts w:eastAsia="Times New Roman"/>
          <w:color w:val="000000"/>
          <w:sz w:val="22"/>
          <w:szCs w:val="22"/>
          <w:shd w:val="clear" w:color="auto" w:fill="FFFFFF"/>
          <w:lang w:eastAsia="en-GB"/>
        </w:rPr>
        <w:t>, f</w:t>
      </w:r>
      <w:r w:rsidR="00BE5126" w:rsidRPr="00BE5126">
        <w:rPr>
          <w:rFonts w:eastAsia="Times New Roman"/>
          <w:color w:val="000000"/>
          <w:sz w:val="22"/>
          <w:szCs w:val="22"/>
          <w:shd w:val="clear" w:color="auto" w:fill="FFFFFF"/>
          <w:lang w:eastAsia="en-GB"/>
        </w:rPr>
        <w:t>or help in times of suffering, in periods of sickness or loss</w:t>
      </w:r>
      <w:r w:rsidR="00E01874">
        <w:rPr>
          <w:rFonts w:eastAsia="Times New Roman"/>
          <w:color w:val="000000"/>
          <w:sz w:val="22"/>
          <w:szCs w:val="22"/>
          <w:shd w:val="clear" w:color="auto" w:fill="FFFFFF"/>
          <w:lang w:eastAsia="en-GB"/>
        </w:rPr>
        <w:t xml:space="preserve"> and </w:t>
      </w:r>
      <w:r w:rsidR="00BE5126" w:rsidRPr="00BE5126">
        <w:rPr>
          <w:rFonts w:eastAsia="Times New Roman"/>
          <w:color w:val="000000"/>
          <w:sz w:val="22"/>
          <w:szCs w:val="22"/>
          <w:shd w:val="clear" w:color="auto" w:fill="FFFFFF"/>
          <w:lang w:eastAsia="en-GB"/>
        </w:rPr>
        <w:t>to ease personal problems</w:t>
      </w:r>
      <w:r w:rsidR="00015E4C">
        <w:rPr>
          <w:rFonts w:eastAsia="Times New Roman"/>
          <w:color w:val="000000"/>
          <w:sz w:val="22"/>
          <w:szCs w:val="22"/>
          <w:shd w:val="clear" w:color="auto" w:fill="FFFFFF"/>
          <w:lang w:eastAsia="en-GB"/>
        </w:rPr>
        <w:t xml:space="preserve">. </w:t>
      </w:r>
      <w:r w:rsidR="00BE5126" w:rsidRPr="00BE5126">
        <w:rPr>
          <w:rFonts w:eastAsia="Times New Roman"/>
          <w:color w:val="000000"/>
          <w:sz w:val="22"/>
          <w:szCs w:val="22"/>
          <w:shd w:val="clear" w:color="auto" w:fill="FFFFFF"/>
          <w:lang w:eastAsia="en-GB"/>
        </w:rPr>
        <w:t>The veneration of saints was manifested in vows</w:t>
      </w:r>
      <w:r w:rsidR="00F65619">
        <w:rPr>
          <w:rFonts w:eastAsia="Times New Roman"/>
          <w:color w:val="000000"/>
          <w:sz w:val="22"/>
          <w:szCs w:val="22"/>
          <w:shd w:val="clear" w:color="auto" w:fill="FFFFFF"/>
          <w:lang w:eastAsia="en-GB"/>
        </w:rPr>
        <w:t>,</w:t>
      </w:r>
      <w:r w:rsidR="00BE5126" w:rsidRPr="00BE5126">
        <w:rPr>
          <w:rFonts w:eastAsia="Times New Roman"/>
          <w:color w:val="000000"/>
          <w:sz w:val="22"/>
          <w:szCs w:val="22"/>
          <w:shd w:val="clear" w:color="auto" w:fill="FFFFFF"/>
          <w:lang w:eastAsia="en-GB"/>
        </w:rPr>
        <w:t xml:space="preserve"> prayers and pilgrimages</w:t>
      </w:r>
      <w:r w:rsidR="00262EB8">
        <w:rPr>
          <w:rFonts w:eastAsia="Times New Roman"/>
          <w:color w:val="000000"/>
          <w:sz w:val="22"/>
          <w:szCs w:val="22"/>
          <w:shd w:val="clear" w:color="auto" w:fill="FFFFFF"/>
          <w:lang w:eastAsia="en-GB"/>
        </w:rPr>
        <w:t xml:space="preserve"> with the widespread</w:t>
      </w:r>
      <w:r>
        <w:rPr>
          <w:rFonts w:eastAsia="Times New Roman"/>
          <w:color w:val="000000"/>
          <w:sz w:val="22"/>
          <w:szCs w:val="22"/>
          <w:shd w:val="clear" w:color="auto" w:fill="FFFFFF"/>
          <w:lang w:eastAsia="en-GB"/>
        </w:rPr>
        <w:t xml:space="preserve"> worship of saints </w:t>
      </w:r>
      <w:r w:rsidR="00262EB8">
        <w:rPr>
          <w:rFonts w:eastAsia="Times New Roman"/>
          <w:color w:val="000000"/>
          <w:sz w:val="22"/>
          <w:szCs w:val="22"/>
          <w:shd w:val="clear" w:color="auto" w:fill="FFFFFF"/>
          <w:lang w:eastAsia="en-GB"/>
        </w:rPr>
        <w:t xml:space="preserve">being </w:t>
      </w:r>
      <w:r w:rsidR="00BE5126" w:rsidRPr="00BE5126">
        <w:rPr>
          <w:rFonts w:eastAsia="Times New Roman"/>
          <w:color w:val="000000"/>
          <w:sz w:val="22"/>
          <w:szCs w:val="22"/>
          <w:shd w:val="clear" w:color="auto" w:fill="FFFFFF"/>
          <w:lang w:eastAsia="en-GB"/>
        </w:rPr>
        <w:t>practiced</w:t>
      </w:r>
      <w:r w:rsidR="005B3167">
        <w:rPr>
          <w:rFonts w:eastAsia="Times New Roman"/>
          <w:color w:val="000000"/>
          <w:sz w:val="22"/>
          <w:szCs w:val="22"/>
          <w:shd w:val="clear" w:color="auto" w:fill="FFFFFF"/>
          <w:lang w:eastAsia="en-GB"/>
        </w:rPr>
        <w:t>,</w:t>
      </w:r>
      <w:r w:rsidR="00BE5126" w:rsidRPr="00BE5126">
        <w:rPr>
          <w:rFonts w:eastAsia="Times New Roman"/>
          <w:color w:val="000000"/>
          <w:sz w:val="22"/>
          <w:szCs w:val="22"/>
          <w:shd w:val="clear" w:color="auto" w:fill="FFFFFF"/>
          <w:lang w:eastAsia="en-GB"/>
        </w:rPr>
        <w:t xml:space="preserve"> but not taught</w:t>
      </w:r>
      <w:r w:rsidR="00262EB8">
        <w:rPr>
          <w:rFonts w:eastAsia="Times New Roman"/>
          <w:color w:val="000000"/>
          <w:sz w:val="22"/>
          <w:szCs w:val="22"/>
          <w:shd w:val="clear" w:color="auto" w:fill="FFFFFF"/>
          <w:lang w:eastAsia="en-GB"/>
        </w:rPr>
        <w:t>. I</w:t>
      </w:r>
      <w:r w:rsidR="00BE5126" w:rsidRPr="00BE5126">
        <w:rPr>
          <w:rFonts w:eastAsia="Times New Roman"/>
          <w:color w:val="000000"/>
          <w:sz w:val="22"/>
          <w:szCs w:val="22"/>
          <w:shd w:val="clear" w:color="auto" w:fill="FFFFFF"/>
          <w:lang w:eastAsia="en-GB"/>
        </w:rPr>
        <w:t xml:space="preserve">mages such as </w:t>
      </w:r>
      <w:r w:rsidR="00262EB8" w:rsidRPr="00BE5126">
        <w:rPr>
          <w:rFonts w:eastAsia="Times New Roman"/>
          <w:color w:val="000000"/>
          <w:sz w:val="22"/>
          <w:szCs w:val="22"/>
          <w:shd w:val="clear" w:color="auto" w:fill="FFFFFF"/>
          <w:lang w:eastAsia="en-GB"/>
        </w:rPr>
        <w:t>S</w:t>
      </w:r>
      <w:r w:rsidR="00262EB8">
        <w:rPr>
          <w:rFonts w:eastAsia="Times New Roman"/>
          <w:color w:val="000000"/>
          <w:sz w:val="22"/>
          <w:szCs w:val="22"/>
          <w:shd w:val="clear" w:color="auto" w:fill="FFFFFF"/>
          <w:lang w:eastAsia="en-GB"/>
        </w:rPr>
        <w:t>aint</w:t>
      </w:r>
      <w:r w:rsidR="00BE5126" w:rsidRPr="00BE5126">
        <w:rPr>
          <w:rFonts w:eastAsia="Times New Roman"/>
          <w:color w:val="000000"/>
          <w:sz w:val="22"/>
          <w:szCs w:val="22"/>
          <w:shd w:val="clear" w:color="auto" w:fill="FFFFFF"/>
          <w:lang w:eastAsia="en-GB"/>
        </w:rPr>
        <w:t xml:space="preserve"> Christopher, </w:t>
      </w:r>
      <w:r w:rsidR="00262EB8">
        <w:rPr>
          <w:rFonts w:eastAsia="Times New Roman"/>
          <w:color w:val="000000"/>
          <w:sz w:val="22"/>
          <w:szCs w:val="22"/>
          <w:shd w:val="clear" w:color="auto" w:fill="FFFFFF"/>
          <w:lang w:eastAsia="en-GB"/>
        </w:rPr>
        <w:t xml:space="preserve">were key in the development of a monetary and spiritual trade, with </w:t>
      </w:r>
      <w:r w:rsidR="00BE5126" w:rsidRPr="00BE5126">
        <w:rPr>
          <w:rFonts w:eastAsia="Times New Roman"/>
          <w:color w:val="000000"/>
          <w:sz w:val="22"/>
          <w:szCs w:val="22"/>
          <w:shd w:val="clear" w:color="auto" w:fill="FFFFFF"/>
          <w:lang w:eastAsia="en-GB"/>
        </w:rPr>
        <w:t xml:space="preserve">people from all social backgrounds </w:t>
      </w:r>
      <w:r w:rsidR="00262EB8">
        <w:rPr>
          <w:rFonts w:eastAsia="Times New Roman"/>
          <w:color w:val="000000"/>
          <w:sz w:val="22"/>
          <w:szCs w:val="22"/>
          <w:shd w:val="clear" w:color="auto" w:fill="FFFFFF"/>
          <w:lang w:eastAsia="en-GB"/>
        </w:rPr>
        <w:t xml:space="preserve">wishing to </w:t>
      </w:r>
      <w:r w:rsidR="00BE5126" w:rsidRPr="00BE5126">
        <w:rPr>
          <w:rFonts w:eastAsia="Times New Roman"/>
          <w:color w:val="000000"/>
          <w:sz w:val="22"/>
          <w:szCs w:val="22"/>
          <w:shd w:val="clear" w:color="auto" w:fill="FFFFFF"/>
          <w:lang w:eastAsia="en-GB"/>
        </w:rPr>
        <w:t>experience that which transcended doctrine</w:t>
      </w:r>
      <w:r w:rsidR="005B3167">
        <w:rPr>
          <w:rFonts w:eastAsia="Times New Roman"/>
          <w:color w:val="000000"/>
          <w:sz w:val="22"/>
          <w:szCs w:val="22"/>
          <w:shd w:val="clear" w:color="auto" w:fill="FFFFFF"/>
          <w:lang w:eastAsia="en-GB"/>
        </w:rPr>
        <w:t>;</w:t>
      </w:r>
      <w:r w:rsidR="00BE5126" w:rsidRPr="00BE5126">
        <w:rPr>
          <w:rFonts w:eastAsia="Times New Roman"/>
          <w:color w:val="000000"/>
          <w:sz w:val="22"/>
          <w:szCs w:val="22"/>
          <w:shd w:val="clear" w:color="auto" w:fill="FFFFFF"/>
          <w:lang w:eastAsia="en-GB"/>
        </w:rPr>
        <w:t xml:space="preserve"> creating a sense of intimacy, holy in nature, if not in actuality.</w:t>
      </w:r>
    </w:p>
    <w:p w14:paraId="5EA7A0B5" w14:textId="3EE3A300" w:rsidR="00BE5126" w:rsidRPr="00BE5126" w:rsidRDefault="00BE5126" w:rsidP="00BE5126">
      <w:pPr>
        <w:spacing w:line="480" w:lineRule="auto"/>
        <w:ind w:firstLine="425"/>
        <w:rPr>
          <w:rFonts w:eastAsia="Times New Roman"/>
          <w:lang w:eastAsia="en-GB"/>
        </w:rPr>
      </w:pPr>
      <w:r w:rsidRPr="00BE5126">
        <w:rPr>
          <w:rFonts w:eastAsia="Times New Roman"/>
          <w:color w:val="000000"/>
          <w:sz w:val="22"/>
          <w:szCs w:val="22"/>
          <w:shd w:val="clear" w:color="auto" w:fill="FFFFFF"/>
          <w:lang w:eastAsia="en-GB"/>
        </w:rPr>
        <w:t xml:space="preserve">The </w:t>
      </w:r>
      <w:r w:rsidRPr="00144008">
        <w:rPr>
          <w:rFonts w:eastAsia="Times New Roman"/>
          <w:color w:val="000000" w:themeColor="text1"/>
          <w:sz w:val="22"/>
          <w:szCs w:val="22"/>
          <w:shd w:val="clear" w:color="auto" w:fill="FFFFFF"/>
          <w:lang w:eastAsia="en-GB"/>
        </w:rPr>
        <w:t xml:space="preserve">hierarchical system of rights and privileges that governed society in the </w:t>
      </w:r>
      <w:r w:rsidR="006505B4">
        <w:rPr>
          <w:rFonts w:eastAsia="Times New Roman"/>
          <w:color w:val="000000" w:themeColor="text1"/>
          <w:sz w:val="22"/>
          <w:szCs w:val="22"/>
          <w:shd w:val="clear" w:color="auto" w:fill="FFFFFF"/>
          <w:lang w:eastAsia="en-GB"/>
        </w:rPr>
        <w:t>15th</w:t>
      </w:r>
      <w:r w:rsidR="00715644" w:rsidRPr="00144008">
        <w:rPr>
          <w:rFonts w:eastAsia="Times New Roman"/>
          <w:color w:val="000000" w:themeColor="text1"/>
          <w:sz w:val="22"/>
          <w:szCs w:val="22"/>
          <w:shd w:val="clear" w:color="auto" w:fill="FFFFFF"/>
          <w:lang w:eastAsia="en-GB"/>
        </w:rPr>
        <w:t xml:space="preserve"> </w:t>
      </w:r>
      <w:r w:rsidRPr="00144008">
        <w:rPr>
          <w:rFonts w:eastAsia="Times New Roman"/>
          <w:color w:val="000000" w:themeColor="text1"/>
          <w:sz w:val="22"/>
          <w:szCs w:val="22"/>
          <w:shd w:val="clear" w:color="auto" w:fill="FFFFFF"/>
          <w:lang w:eastAsia="en-GB"/>
        </w:rPr>
        <w:t xml:space="preserve">century meant that </w:t>
      </w:r>
      <w:proofErr w:type="gramStart"/>
      <w:r w:rsidRPr="00144008">
        <w:rPr>
          <w:rFonts w:eastAsia="Times New Roman"/>
          <w:color w:val="000000" w:themeColor="text1"/>
          <w:sz w:val="22"/>
          <w:szCs w:val="22"/>
          <w:shd w:val="clear" w:color="auto" w:fill="FFFFFF"/>
          <w:lang w:eastAsia="en-GB"/>
        </w:rPr>
        <w:t>the vast majority of</w:t>
      </w:r>
      <w:proofErr w:type="gramEnd"/>
      <w:r w:rsidRPr="00144008">
        <w:rPr>
          <w:rFonts w:eastAsia="Times New Roman"/>
          <w:color w:val="000000" w:themeColor="text1"/>
          <w:sz w:val="22"/>
          <w:szCs w:val="22"/>
          <w:shd w:val="clear" w:color="auto" w:fill="FFFFFF"/>
          <w:lang w:eastAsia="en-GB"/>
        </w:rPr>
        <w:t xml:space="preserve"> English people were smallholders or labourers of low social status, whose </w:t>
      </w:r>
      <w:r w:rsidRPr="00BE5126">
        <w:rPr>
          <w:rFonts w:eastAsia="Times New Roman"/>
          <w:color w:val="000000"/>
          <w:sz w:val="22"/>
          <w:szCs w:val="22"/>
          <w:shd w:val="clear" w:color="auto" w:fill="FFFFFF"/>
          <w:lang w:eastAsia="en-GB"/>
        </w:rPr>
        <w:t xml:space="preserve">access to formal education </w:t>
      </w:r>
      <w:r w:rsidR="006C6737">
        <w:rPr>
          <w:rFonts w:eastAsia="Times New Roman"/>
          <w:color w:val="000000"/>
          <w:sz w:val="22"/>
          <w:szCs w:val="22"/>
          <w:shd w:val="clear" w:color="auto" w:fill="FFFFFF"/>
          <w:lang w:eastAsia="en-GB"/>
        </w:rPr>
        <w:t xml:space="preserve">was </w:t>
      </w:r>
      <w:r w:rsidRPr="00BE5126">
        <w:rPr>
          <w:rFonts w:eastAsia="Times New Roman"/>
          <w:color w:val="000000"/>
          <w:sz w:val="22"/>
          <w:szCs w:val="22"/>
          <w:shd w:val="clear" w:color="auto" w:fill="FFFFFF"/>
          <w:lang w:eastAsia="en-GB"/>
        </w:rPr>
        <w:t xml:space="preserve">limited. </w:t>
      </w:r>
      <w:r w:rsidR="00B851C9">
        <w:rPr>
          <w:rFonts w:eastAsia="Times New Roman"/>
          <w:color w:val="000000"/>
          <w:sz w:val="22"/>
          <w:szCs w:val="22"/>
          <w:shd w:val="clear" w:color="auto" w:fill="FFFFFF"/>
          <w:lang w:eastAsia="en-GB"/>
        </w:rPr>
        <w:t xml:space="preserve">No </w:t>
      </w:r>
      <w:r w:rsidR="00A6795E">
        <w:rPr>
          <w:rFonts w:eastAsia="Times New Roman"/>
          <w:color w:val="000000"/>
          <w:sz w:val="22"/>
          <w:szCs w:val="22"/>
          <w:shd w:val="clear" w:color="auto" w:fill="FFFFFF"/>
          <w:lang w:eastAsia="en-GB"/>
        </w:rPr>
        <w:t xml:space="preserve">literary </w:t>
      </w:r>
      <w:r w:rsidR="00B851C9">
        <w:rPr>
          <w:rFonts w:eastAsia="Times New Roman"/>
          <w:color w:val="000000"/>
          <w:sz w:val="22"/>
          <w:szCs w:val="22"/>
          <w:shd w:val="clear" w:color="auto" w:fill="FFFFFF"/>
          <w:lang w:eastAsia="en-GB"/>
        </w:rPr>
        <w:t>text or</w:t>
      </w:r>
      <w:r w:rsidR="00A6795E">
        <w:rPr>
          <w:rFonts w:eastAsia="Times New Roman"/>
          <w:color w:val="000000"/>
          <w:sz w:val="22"/>
          <w:szCs w:val="22"/>
          <w:shd w:val="clear" w:color="auto" w:fill="FFFFFF"/>
          <w:lang w:eastAsia="en-GB"/>
        </w:rPr>
        <w:t xml:space="preserve"> </w:t>
      </w:r>
      <w:r w:rsidR="006C6737">
        <w:rPr>
          <w:rFonts w:eastAsia="Times New Roman"/>
          <w:color w:val="000000"/>
          <w:sz w:val="22"/>
          <w:szCs w:val="22"/>
          <w:shd w:val="clear" w:color="auto" w:fill="FFFFFF"/>
          <w:lang w:eastAsia="en-GB"/>
        </w:rPr>
        <w:t>additional</w:t>
      </w:r>
      <w:r w:rsidR="00B851C9">
        <w:rPr>
          <w:rFonts w:eastAsia="Times New Roman"/>
          <w:color w:val="000000"/>
          <w:sz w:val="22"/>
          <w:szCs w:val="22"/>
          <w:shd w:val="clear" w:color="auto" w:fill="FFFFFF"/>
          <w:lang w:eastAsia="en-GB"/>
        </w:rPr>
        <w:t xml:space="preserve"> communication is offered to </w:t>
      </w:r>
      <w:r w:rsidRPr="00BE5126">
        <w:rPr>
          <w:rFonts w:eastAsia="Times New Roman"/>
          <w:color w:val="000000"/>
          <w:sz w:val="22"/>
          <w:szCs w:val="22"/>
          <w:shd w:val="clear" w:color="auto" w:fill="FFFFFF"/>
          <w:lang w:eastAsia="en-GB"/>
        </w:rPr>
        <w:t>assist the audience</w:t>
      </w:r>
      <w:r w:rsidR="00262EB8">
        <w:rPr>
          <w:rFonts w:eastAsia="Times New Roman"/>
          <w:color w:val="000000"/>
          <w:sz w:val="22"/>
          <w:szCs w:val="22"/>
          <w:shd w:val="clear" w:color="auto" w:fill="FFFFFF"/>
          <w:lang w:eastAsia="en-GB"/>
        </w:rPr>
        <w:t xml:space="preserve"> in deciphering the Saint Christopher</w:t>
      </w:r>
      <w:r w:rsidRPr="00BE5126">
        <w:rPr>
          <w:rFonts w:eastAsia="Times New Roman"/>
          <w:color w:val="000000"/>
          <w:sz w:val="22"/>
          <w:szCs w:val="22"/>
          <w:shd w:val="clear" w:color="auto" w:fill="FFFFFF"/>
          <w:lang w:eastAsia="en-GB"/>
        </w:rPr>
        <w:t>. The painter presuppose</w:t>
      </w:r>
      <w:r w:rsidR="00B851C9">
        <w:rPr>
          <w:rFonts w:eastAsia="Times New Roman"/>
          <w:color w:val="000000"/>
          <w:sz w:val="22"/>
          <w:szCs w:val="22"/>
          <w:shd w:val="clear" w:color="auto" w:fill="FFFFFF"/>
          <w:lang w:eastAsia="en-GB"/>
        </w:rPr>
        <w:t>s</w:t>
      </w:r>
      <w:r w:rsidRPr="00BE5126">
        <w:rPr>
          <w:rFonts w:eastAsia="Times New Roman"/>
          <w:color w:val="000000"/>
          <w:sz w:val="22"/>
          <w:szCs w:val="22"/>
          <w:shd w:val="clear" w:color="auto" w:fill="FFFFFF"/>
          <w:lang w:eastAsia="en-GB"/>
        </w:rPr>
        <w:t xml:space="preserve"> that the audience </w:t>
      </w:r>
      <w:r w:rsidR="00B851C9">
        <w:rPr>
          <w:rFonts w:eastAsia="Times New Roman"/>
          <w:color w:val="000000"/>
          <w:sz w:val="22"/>
          <w:szCs w:val="22"/>
          <w:shd w:val="clear" w:color="auto" w:fill="FFFFFF"/>
          <w:lang w:eastAsia="en-GB"/>
        </w:rPr>
        <w:t xml:space="preserve">can interpret and experience the </w:t>
      </w:r>
      <w:r w:rsidR="000D0A80">
        <w:rPr>
          <w:rFonts w:eastAsia="Times New Roman"/>
          <w:color w:val="000000"/>
          <w:sz w:val="22"/>
          <w:szCs w:val="22"/>
          <w:shd w:val="clear" w:color="auto" w:fill="FFFFFF"/>
          <w:lang w:eastAsia="en-GB"/>
        </w:rPr>
        <w:t>s</w:t>
      </w:r>
      <w:r w:rsidRPr="00BE5126">
        <w:rPr>
          <w:rFonts w:eastAsia="Times New Roman"/>
          <w:color w:val="000000"/>
          <w:sz w:val="22"/>
          <w:szCs w:val="22"/>
          <w:shd w:val="clear" w:color="auto" w:fill="FFFFFF"/>
          <w:lang w:eastAsia="en-GB"/>
        </w:rPr>
        <w:t>aint</w:t>
      </w:r>
      <w:r w:rsidR="00B851C9">
        <w:rPr>
          <w:rFonts w:eastAsia="Times New Roman"/>
          <w:color w:val="000000"/>
          <w:sz w:val="22"/>
          <w:szCs w:val="22"/>
          <w:shd w:val="clear" w:color="auto" w:fill="FFFFFF"/>
          <w:lang w:eastAsia="en-GB"/>
        </w:rPr>
        <w:t xml:space="preserve"> through </w:t>
      </w:r>
      <w:r w:rsidR="00A6795E">
        <w:rPr>
          <w:rFonts w:eastAsia="Times New Roman"/>
          <w:color w:val="000000"/>
          <w:sz w:val="22"/>
          <w:szCs w:val="22"/>
          <w:shd w:val="clear" w:color="auto" w:fill="FFFFFF"/>
          <w:lang w:eastAsia="en-GB"/>
        </w:rPr>
        <w:t xml:space="preserve">recognisable </w:t>
      </w:r>
      <w:r w:rsidR="00B851C9">
        <w:rPr>
          <w:rFonts w:eastAsia="Times New Roman"/>
          <w:color w:val="000000"/>
          <w:sz w:val="22"/>
          <w:szCs w:val="22"/>
          <w:shd w:val="clear" w:color="auto" w:fill="FFFFFF"/>
          <w:lang w:eastAsia="en-GB"/>
        </w:rPr>
        <w:t>visual clues alone, indicating the prevalence and significance of th</w:t>
      </w:r>
      <w:r w:rsidR="0008544A">
        <w:rPr>
          <w:rFonts w:eastAsia="Times New Roman"/>
          <w:color w:val="000000"/>
          <w:sz w:val="22"/>
          <w:szCs w:val="22"/>
          <w:shd w:val="clear" w:color="auto" w:fill="FFFFFF"/>
          <w:lang w:eastAsia="en-GB"/>
        </w:rPr>
        <w:t>is</w:t>
      </w:r>
      <w:r w:rsidR="00B851C9">
        <w:rPr>
          <w:rFonts w:eastAsia="Times New Roman"/>
          <w:color w:val="000000"/>
          <w:sz w:val="22"/>
          <w:szCs w:val="22"/>
          <w:shd w:val="clear" w:color="auto" w:fill="FFFFFF"/>
          <w:lang w:eastAsia="en-GB"/>
        </w:rPr>
        <w:t xml:space="preserve"> image</w:t>
      </w:r>
      <w:r w:rsidR="0008544A">
        <w:rPr>
          <w:rFonts w:eastAsia="Times New Roman"/>
          <w:color w:val="000000"/>
          <w:sz w:val="22"/>
          <w:szCs w:val="22"/>
          <w:shd w:val="clear" w:color="auto" w:fill="FFFFFF"/>
          <w:lang w:eastAsia="en-GB"/>
        </w:rPr>
        <w:t>, and the narrative that accompanies it</w:t>
      </w:r>
      <w:r w:rsidR="00B851C9">
        <w:rPr>
          <w:rFonts w:eastAsia="Times New Roman"/>
          <w:color w:val="000000"/>
          <w:sz w:val="22"/>
          <w:szCs w:val="22"/>
          <w:shd w:val="clear" w:color="auto" w:fill="FFFFFF"/>
          <w:lang w:eastAsia="en-GB"/>
        </w:rPr>
        <w:t>.</w:t>
      </w:r>
    </w:p>
    <w:p w14:paraId="5FCD24D5" w14:textId="6B91190A" w:rsidR="00A36C35" w:rsidRDefault="00BE5126" w:rsidP="00A36C35">
      <w:pPr>
        <w:spacing w:line="480" w:lineRule="auto"/>
        <w:ind w:firstLine="425"/>
        <w:rPr>
          <w:rFonts w:eastAsia="Times New Roman"/>
          <w:color w:val="000000"/>
          <w:sz w:val="22"/>
          <w:szCs w:val="22"/>
          <w:shd w:val="clear" w:color="auto" w:fill="FFFFFF"/>
          <w:lang w:eastAsia="en-GB"/>
        </w:rPr>
      </w:pPr>
      <w:r w:rsidRPr="00BE5126">
        <w:rPr>
          <w:rFonts w:eastAsia="Times New Roman"/>
          <w:color w:val="000000"/>
          <w:sz w:val="22"/>
          <w:szCs w:val="22"/>
          <w:shd w:val="clear" w:color="auto" w:fill="FFFFFF"/>
          <w:lang w:eastAsia="en-GB"/>
        </w:rPr>
        <w:t xml:space="preserve">The location of </w:t>
      </w:r>
      <w:r w:rsidR="00B851C9" w:rsidRPr="00BE5126">
        <w:rPr>
          <w:rFonts w:eastAsia="Times New Roman"/>
          <w:color w:val="000000"/>
          <w:sz w:val="22"/>
          <w:szCs w:val="22"/>
          <w:shd w:val="clear" w:color="auto" w:fill="FFFFFF"/>
          <w:lang w:eastAsia="en-GB"/>
        </w:rPr>
        <w:t>Pickering offers</w:t>
      </w:r>
      <w:r w:rsidRPr="00BE5126">
        <w:rPr>
          <w:rFonts w:eastAsia="Times New Roman"/>
          <w:color w:val="000000"/>
          <w:sz w:val="22"/>
          <w:szCs w:val="22"/>
          <w:shd w:val="clear" w:color="auto" w:fill="FFFFFF"/>
          <w:lang w:eastAsia="en-GB"/>
        </w:rPr>
        <w:t xml:space="preserve"> an</w:t>
      </w:r>
      <w:r w:rsidR="008D4375">
        <w:rPr>
          <w:rFonts w:eastAsia="Times New Roman"/>
          <w:color w:val="000000"/>
          <w:sz w:val="22"/>
          <w:szCs w:val="22"/>
          <w:shd w:val="clear" w:color="auto" w:fill="FFFFFF"/>
          <w:lang w:eastAsia="en-GB"/>
        </w:rPr>
        <w:t xml:space="preserve"> </w:t>
      </w:r>
      <w:r w:rsidRPr="00BE5126">
        <w:rPr>
          <w:rFonts w:eastAsia="Times New Roman"/>
          <w:color w:val="000000"/>
          <w:sz w:val="22"/>
          <w:szCs w:val="22"/>
          <w:shd w:val="clear" w:color="auto" w:fill="FFFFFF"/>
          <w:lang w:eastAsia="en-GB"/>
        </w:rPr>
        <w:t xml:space="preserve">insight into the </w:t>
      </w:r>
      <w:r w:rsidR="008D4375">
        <w:rPr>
          <w:rFonts w:eastAsia="Times New Roman"/>
          <w:color w:val="000000"/>
          <w:sz w:val="22"/>
          <w:szCs w:val="22"/>
          <w:shd w:val="clear" w:color="auto" w:fill="FFFFFF"/>
          <w:lang w:eastAsia="en-GB"/>
        </w:rPr>
        <w:t xml:space="preserve">types of </w:t>
      </w:r>
      <w:r w:rsidRPr="00BE5126">
        <w:rPr>
          <w:rFonts w:eastAsia="Times New Roman"/>
          <w:color w:val="000000"/>
          <w:sz w:val="22"/>
          <w:szCs w:val="22"/>
          <w:shd w:val="clear" w:color="auto" w:fill="FFFFFF"/>
          <w:lang w:eastAsia="en-GB"/>
        </w:rPr>
        <w:t xml:space="preserve">people </w:t>
      </w:r>
      <w:r w:rsidR="008D4375">
        <w:rPr>
          <w:rFonts w:eastAsia="Times New Roman"/>
          <w:color w:val="000000"/>
          <w:sz w:val="22"/>
          <w:szCs w:val="22"/>
          <w:shd w:val="clear" w:color="auto" w:fill="FFFFFF"/>
          <w:lang w:eastAsia="en-GB"/>
        </w:rPr>
        <w:t>who journeyed</w:t>
      </w:r>
      <w:r w:rsidRPr="00BE5126">
        <w:rPr>
          <w:rFonts w:eastAsia="Times New Roman"/>
          <w:color w:val="000000"/>
          <w:sz w:val="22"/>
          <w:szCs w:val="22"/>
          <w:shd w:val="clear" w:color="auto" w:fill="FFFFFF"/>
          <w:lang w:eastAsia="en-GB"/>
        </w:rPr>
        <w:t xml:space="preserve"> through the area in the </w:t>
      </w:r>
      <w:r w:rsidR="006505B4">
        <w:rPr>
          <w:rFonts w:eastAsia="Times New Roman"/>
          <w:color w:val="000000"/>
          <w:sz w:val="22"/>
          <w:szCs w:val="22"/>
          <w:shd w:val="clear" w:color="auto" w:fill="FFFFFF"/>
          <w:lang w:eastAsia="en-GB"/>
        </w:rPr>
        <w:t>15th</w:t>
      </w:r>
      <w:r w:rsidRPr="00BE5126">
        <w:rPr>
          <w:rFonts w:eastAsia="Times New Roman"/>
          <w:color w:val="000000"/>
          <w:sz w:val="22"/>
          <w:szCs w:val="22"/>
          <w:shd w:val="clear" w:color="auto" w:fill="FFFFFF"/>
          <w:lang w:eastAsia="en-GB"/>
        </w:rPr>
        <w:t xml:space="preserve"> century. Pickering is situated at the ‘junction of two important Northern roads leading to </w:t>
      </w:r>
      <w:r w:rsidRPr="00BE5126">
        <w:rPr>
          <w:rFonts w:eastAsia="Times New Roman"/>
          <w:color w:val="000000"/>
          <w:sz w:val="22"/>
          <w:szCs w:val="22"/>
          <w:shd w:val="clear" w:color="auto" w:fill="FFFFFF"/>
          <w:lang w:eastAsia="en-GB"/>
        </w:rPr>
        <w:lastRenderedPageBreak/>
        <w:t>Scarborough and Malton... making it an ideal place to rest’.</w:t>
      </w:r>
      <w:r w:rsidR="00B851C9">
        <w:rPr>
          <w:rStyle w:val="FootnoteReference"/>
          <w:rFonts w:eastAsia="Times New Roman"/>
          <w:color w:val="000000"/>
          <w:sz w:val="22"/>
          <w:szCs w:val="22"/>
          <w:shd w:val="clear" w:color="auto" w:fill="FFFFFF"/>
          <w:lang w:eastAsia="en-GB"/>
        </w:rPr>
        <w:footnoteReference w:id="3"/>
      </w:r>
      <w:r w:rsidRPr="00BE5126">
        <w:rPr>
          <w:rFonts w:eastAsia="Times New Roman"/>
          <w:color w:val="000000"/>
          <w:sz w:val="22"/>
          <w:szCs w:val="22"/>
          <w:shd w:val="clear" w:color="auto" w:fill="FFFFFF"/>
          <w:lang w:eastAsia="en-GB"/>
        </w:rPr>
        <w:t xml:space="preserve"> From the 11th century onwards, Pickering would have seen a range of journeying </w:t>
      </w:r>
      <w:r w:rsidR="00B851C9" w:rsidRPr="00BE5126">
        <w:rPr>
          <w:rFonts w:eastAsia="Times New Roman"/>
          <w:color w:val="000000"/>
          <w:sz w:val="22"/>
          <w:szCs w:val="22"/>
          <w:shd w:val="clear" w:color="auto" w:fill="FFFFFF"/>
          <w:lang w:eastAsia="en-GB"/>
        </w:rPr>
        <w:t>groups;</w:t>
      </w:r>
      <w:r w:rsidRPr="00BE5126">
        <w:rPr>
          <w:rFonts w:eastAsia="Times New Roman"/>
          <w:color w:val="000000"/>
          <w:sz w:val="22"/>
          <w:szCs w:val="22"/>
          <w:shd w:val="clear" w:color="auto" w:fill="FFFFFF"/>
          <w:lang w:eastAsia="en-GB"/>
        </w:rPr>
        <w:t xml:space="preserve"> pilgrims, merc</w:t>
      </w:r>
      <w:r w:rsidRPr="00BE5126">
        <w:rPr>
          <w:rFonts w:eastAsia="Times New Roman"/>
          <w:color w:val="000000"/>
          <w:sz w:val="22"/>
          <w:szCs w:val="22"/>
          <w:lang w:eastAsia="en-GB"/>
        </w:rPr>
        <w:t>hants</w:t>
      </w:r>
      <w:r w:rsidR="00B851C9">
        <w:rPr>
          <w:rFonts w:eastAsia="Times New Roman"/>
          <w:color w:val="000000"/>
          <w:sz w:val="22"/>
          <w:szCs w:val="22"/>
          <w:lang w:eastAsia="en-GB"/>
        </w:rPr>
        <w:t xml:space="preserve">, </w:t>
      </w:r>
      <w:r w:rsidRPr="00BE5126">
        <w:rPr>
          <w:rFonts w:eastAsia="Times New Roman"/>
          <w:color w:val="000000"/>
          <w:sz w:val="22"/>
          <w:szCs w:val="22"/>
          <w:lang w:eastAsia="en-GB"/>
        </w:rPr>
        <w:t>monks</w:t>
      </w:r>
      <w:r w:rsidR="00B851C9">
        <w:rPr>
          <w:rFonts w:eastAsia="Times New Roman"/>
          <w:color w:val="000000"/>
          <w:sz w:val="22"/>
          <w:szCs w:val="22"/>
          <w:lang w:eastAsia="en-GB"/>
        </w:rPr>
        <w:t xml:space="preserve"> and </w:t>
      </w:r>
      <w:r w:rsidR="00F65619">
        <w:rPr>
          <w:rFonts w:eastAsia="Times New Roman"/>
          <w:color w:val="000000"/>
          <w:sz w:val="22"/>
          <w:szCs w:val="22"/>
          <w:lang w:eastAsia="en-GB"/>
        </w:rPr>
        <w:t>perhaps royalty</w:t>
      </w:r>
      <w:r w:rsidR="00B851C9">
        <w:rPr>
          <w:rFonts w:eastAsia="Times New Roman"/>
          <w:color w:val="000000"/>
          <w:sz w:val="22"/>
          <w:szCs w:val="22"/>
          <w:lang w:eastAsia="en-GB"/>
        </w:rPr>
        <w:t>,</w:t>
      </w:r>
      <w:r w:rsidRPr="00BE5126">
        <w:rPr>
          <w:rFonts w:eastAsia="Times New Roman"/>
          <w:color w:val="000000"/>
          <w:sz w:val="22"/>
          <w:szCs w:val="22"/>
          <w:lang w:eastAsia="en-GB"/>
        </w:rPr>
        <w:t xml:space="preserve"> travelling between the religious houses at Rievaulx Abbey, Kirkham and Whitby.</w:t>
      </w:r>
      <w:r w:rsidRPr="00BE5126">
        <w:rPr>
          <w:rFonts w:eastAsia="Times New Roman"/>
          <w:color w:val="000000"/>
          <w:sz w:val="22"/>
          <w:szCs w:val="22"/>
          <w:shd w:val="clear" w:color="auto" w:fill="FFFFFF"/>
          <w:lang w:eastAsia="en-GB"/>
        </w:rPr>
        <w:t xml:space="preserve"> Saint Christopher</w:t>
      </w:r>
      <w:r w:rsidR="00B851C9">
        <w:rPr>
          <w:rFonts w:eastAsia="Times New Roman"/>
          <w:color w:val="000000"/>
          <w:sz w:val="22"/>
          <w:szCs w:val="22"/>
          <w:shd w:val="clear" w:color="auto" w:fill="FFFFFF"/>
          <w:lang w:eastAsia="en-GB"/>
        </w:rPr>
        <w:t xml:space="preserve">’s </w:t>
      </w:r>
      <w:r w:rsidRPr="00BE5126">
        <w:rPr>
          <w:rFonts w:eastAsia="Times New Roman"/>
          <w:color w:val="000000"/>
          <w:sz w:val="22"/>
          <w:szCs w:val="22"/>
          <w:shd w:val="clear" w:color="auto" w:fill="FFFFFF"/>
          <w:lang w:eastAsia="en-GB"/>
        </w:rPr>
        <w:t xml:space="preserve">image in Pickering would </w:t>
      </w:r>
      <w:r w:rsidR="00F65619">
        <w:rPr>
          <w:rFonts w:eastAsia="Times New Roman"/>
          <w:color w:val="000000"/>
          <w:sz w:val="22"/>
          <w:szCs w:val="22"/>
          <w:shd w:val="clear" w:color="auto" w:fill="FFFFFF"/>
          <w:lang w:eastAsia="en-GB"/>
        </w:rPr>
        <w:t xml:space="preserve">undoubtably </w:t>
      </w:r>
      <w:r w:rsidRPr="00BE5126">
        <w:rPr>
          <w:rFonts w:eastAsia="Times New Roman"/>
          <w:color w:val="000000"/>
          <w:sz w:val="22"/>
          <w:szCs w:val="22"/>
          <w:shd w:val="clear" w:color="auto" w:fill="FFFFFF"/>
          <w:lang w:eastAsia="en-GB"/>
        </w:rPr>
        <w:t xml:space="preserve">have served as a means of </w:t>
      </w:r>
      <w:r w:rsidR="00B851C9" w:rsidRPr="00BE5126">
        <w:rPr>
          <w:rFonts w:eastAsia="Times New Roman"/>
          <w:color w:val="000000"/>
          <w:sz w:val="22"/>
          <w:szCs w:val="22"/>
          <w:shd w:val="clear" w:color="auto" w:fill="FFFFFF"/>
          <w:lang w:eastAsia="en-GB"/>
        </w:rPr>
        <w:t>encouragement</w:t>
      </w:r>
      <w:r w:rsidR="00B851C9">
        <w:rPr>
          <w:rFonts w:eastAsia="Times New Roman"/>
          <w:color w:val="000000"/>
          <w:sz w:val="22"/>
          <w:szCs w:val="22"/>
          <w:shd w:val="clear" w:color="auto" w:fill="FFFFFF"/>
          <w:lang w:eastAsia="en-GB"/>
        </w:rPr>
        <w:t xml:space="preserve"> and </w:t>
      </w:r>
      <w:r w:rsidR="00410F66">
        <w:rPr>
          <w:rFonts w:eastAsia="Times New Roman"/>
          <w:color w:val="000000"/>
          <w:sz w:val="22"/>
          <w:szCs w:val="22"/>
          <w:shd w:val="clear" w:color="auto" w:fill="FFFFFF"/>
          <w:lang w:eastAsia="en-GB"/>
        </w:rPr>
        <w:t>protection</w:t>
      </w:r>
      <w:r w:rsidR="00B851C9">
        <w:rPr>
          <w:rFonts w:eastAsia="Times New Roman"/>
          <w:color w:val="000000"/>
          <w:sz w:val="22"/>
          <w:szCs w:val="22"/>
          <w:shd w:val="clear" w:color="auto" w:fill="FFFFFF"/>
          <w:lang w:eastAsia="en-GB"/>
        </w:rPr>
        <w:t xml:space="preserve"> for</w:t>
      </w:r>
      <w:r w:rsidRPr="00BE5126">
        <w:rPr>
          <w:rFonts w:eastAsia="Times New Roman"/>
          <w:color w:val="000000"/>
          <w:sz w:val="22"/>
          <w:szCs w:val="22"/>
          <w:shd w:val="clear" w:color="auto" w:fill="FFFFFF"/>
          <w:lang w:eastAsia="en-GB"/>
        </w:rPr>
        <w:t xml:space="preserve"> onward travel</w:t>
      </w:r>
      <w:r w:rsidR="0032650F">
        <w:rPr>
          <w:rFonts w:eastAsia="Times New Roman"/>
          <w:color w:val="000000"/>
          <w:sz w:val="22"/>
          <w:szCs w:val="22"/>
          <w:shd w:val="clear" w:color="auto" w:fill="FFFFFF"/>
          <w:lang w:eastAsia="en-GB"/>
        </w:rPr>
        <w:t xml:space="preserve">, and in such circumstances, securing safe passage may have </w:t>
      </w:r>
      <w:r w:rsidR="00C8392C">
        <w:rPr>
          <w:rFonts w:eastAsia="Times New Roman"/>
          <w:color w:val="000000"/>
          <w:sz w:val="22"/>
          <w:szCs w:val="22"/>
          <w:shd w:val="clear" w:color="auto" w:fill="FFFFFF"/>
          <w:lang w:eastAsia="en-GB"/>
        </w:rPr>
        <w:t xml:space="preserve">cost </w:t>
      </w:r>
      <w:r w:rsidR="0032650F">
        <w:rPr>
          <w:rFonts w:eastAsia="Times New Roman"/>
          <w:color w:val="000000"/>
          <w:sz w:val="22"/>
          <w:szCs w:val="22"/>
          <w:shd w:val="clear" w:color="auto" w:fill="FFFFFF"/>
          <w:lang w:eastAsia="en-GB"/>
        </w:rPr>
        <w:t>more than a prayer.</w:t>
      </w:r>
    </w:p>
    <w:p w14:paraId="5C0ADA7E" w14:textId="29E06076" w:rsidR="006C59FF" w:rsidRPr="00F65619" w:rsidRDefault="006C59FF" w:rsidP="00A36C35">
      <w:pPr>
        <w:spacing w:line="480" w:lineRule="auto"/>
        <w:ind w:firstLine="425"/>
        <w:rPr>
          <w:rFonts w:eastAsia="Times New Roman"/>
          <w:color w:val="000000"/>
          <w:sz w:val="22"/>
          <w:szCs w:val="22"/>
          <w:shd w:val="clear" w:color="auto" w:fill="FFFFFF"/>
          <w:lang w:eastAsia="en-GB"/>
        </w:rPr>
      </w:pPr>
      <w:r>
        <w:rPr>
          <w:rFonts w:eastAsia="Times New Roman"/>
          <w:color w:val="000000"/>
          <w:sz w:val="22"/>
          <w:szCs w:val="22"/>
          <w:shd w:val="clear" w:color="auto" w:fill="FFFFFF"/>
          <w:lang w:eastAsia="en-GB"/>
        </w:rPr>
        <w:t xml:space="preserve"> </w:t>
      </w:r>
      <w:r w:rsidR="00A36C35">
        <w:rPr>
          <w:rFonts w:eastAsia="Times New Roman"/>
          <w:color w:val="000000"/>
          <w:sz w:val="22"/>
          <w:szCs w:val="22"/>
          <w:shd w:val="clear" w:color="auto" w:fill="FFFFFF"/>
          <w:lang w:eastAsia="en-GB"/>
        </w:rPr>
        <w:t>S</w:t>
      </w:r>
      <w:r>
        <w:rPr>
          <w:rFonts w:eastAsia="Times New Roman"/>
          <w:color w:val="000000"/>
          <w:sz w:val="22"/>
          <w:szCs w:val="22"/>
          <w:shd w:val="clear" w:color="auto" w:fill="FFFFFF"/>
          <w:lang w:eastAsia="en-GB"/>
        </w:rPr>
        <w:t>pirituality was certainly a</w:t>
      </w:r>
      <w:r w:rsidR="00144008">
        <w:rPr>
          <w:rFonts w:eastAsia="Times New Roman"/>
          <w:color w:val="000000"/>
          <w:sz w:val="22"/>
          <w:szCs w:val="22"/>
          <w:shd w:val="clear" w:color="auto" w:fill="FFFFFF"/>
          <w:lang w:eastAsia="en-GB"/>
        </w:rPr>
        <w:t xml:space="preserve"> primary</w:t>
      </w:r>
      <w:r>
        <w:rPr>
          <w:rFonts w:eastAsia="Times New Roman"/>
          <w:color w:val="000000"/>
          <w:sz w:val="22"/>
          <w:szCs w:val="22"/>
          <w:shd w:val="clear" w:color="auto" w:fill="FFFFFF"/>
          <w:lang w:eastAsia="en-GB"/>
        </w:rPr>
        <w:t xml:space="preserve"> motivation </w:t>
      </w:r>
      <w:r w:rsidR="006C6737">
        <w:rPr>
          <w:rFonts w:eastAsia="Times New Roman"/>
          <w:color w:val="000000"/>
          <w:sz w:val="22"/>
          <w:szCs w:val="22"/>
          <w:shd w:val="clear" w:color="auto" w:fill="FFFFFF"/>
          <w:lang w:eastAsia="en-GB"/>
        </w:rPr>
        <w:t xml:space="preserve">to </w:t>
      </w:r>
      <w:r>
        <w:rPr>
          <w:rFonts w:eastAsia="Times New Roman"/>
          <w:color w:val="000000"/>
          <w:sz w:val="22"/>
          <w:szCs w:val="22"/>
          <w:shd w:val="clear" w:color="auto" w:fill="FFFFFF"/>
          <w:lang w:eastAsia="en-GB"/>
        </w:rPr>
        <w:t>decor</w:t>
      </w:r>
      <w:r w:rsidR="00144008">
        <w:rPr>
          <w:rFonts w:eastAsia="Times New Roman"/>
          <w:color w:val="000000"/>
          <w:sz w:val="22"/>
          <w:szCs w:val="22"/>
          <w:shd w:val="clear" w:color="auto" w:fill="FFFFFF"/>
          <w:lang w:eastAsia="en-GB"/>
        </w:rPr>
        <w:t>ate</w:t>
      </w:r>
      <w:r>
        <w:rPr>
          <w:rFonts w:eastAsia="Times New Roman"/>
          <w:color w:val="000000"/>
          <w:sz w:val="22"/>
          <w:szCs w:val="22"/>
          <w:shd w:val="clear" w:color="auto" w:fill="FFFFFF"/>
          <w:lang w:eastAsia="en-GB"/>
        </w:rPr>
        <w:t xml:space="preserve"> </w:t>
      </w:r>
      <w:r w:rsidR="00144008">
        <w:rPr>
          <w:rFonts w:eastAsia="Times New Roman"/>
          <w:color w:val="000000"/>
          <w:sz w:val="22"/>
          <w:szCs w:val="22"/>
          <w:shd w:val="clear" w:color="auto" w:fill="FFFFFF"/>
          <w:lang w:eastAsia="en-GB"/>
        </w:rPr>
        <w:t>churches with symbolic murals</w:t>
      </w:r>
      <w:r>
        <w:rPr>
          <w:rFonts w:eastAsia="Times New Roman"/>
          <w:color w:val="000000"/>
          <w:sz w:val="22"/>
          <w:szCs w:val="22"/>
          <w:shd w:val="clear" w:color="auto" w:fill="FFFFFF"/>
          <w:lang w:eastAsia="en-GB"/>
        </w:rPr>
        <w:t xml:space="preserve">, </w:t>
      </w:r>
      <w:r w:rsidR="0032650F">
        <w:rPr>
          <w:rFonts w:eastAsia="Times New Roman"/>
          <w:color w:val="000000"/>
          <w:sz w:val="22"/>
          <w:szCs w:val="22"/>
          <w:shd w:val="clear" w:color="auto" w:fill="FFFFFF"/>
          <w:lang w:eastAsia="en-GB"/>
        </w:rPr>
        <w:t xml:space="preserve">however </w:t>
      </w:r>
      <w:r>
        <w:rPr>
          <w:rFonts w:eastAsia="Times New Roman"/>
          <w:color w:val="000000"/>
          <w:sz w:val="22"/>
          <w:szCs w:val="22"/>
          <w:shd w:val="clear" w:color="auto" w:fill="FFFFFF"/>
          <w:lang w:eastAsia="en-GB"/>
        </w:rPr>
        <w:t xml:space="preserve">the financial gifts offered from passing pilgrims, </w:t>
      </w:r>
      <w:r w:rsidR="00F65619">
        <w:rPr>
          <w:rFonts w:eastAsia="Times New Roman"/>
          <w:color w:val="000000"/>
          <w:sz w:val="22"/>
          <w:szCs w:val="22"/>
          <w:shd w:val="clear" w:color="auto" w:fill="FFFFFF"/>
          <w:lang w:eastAsia="en-GB"/>
        </w:rPr>
        <w:t xml:space="preserve">were </w:t>
      </w:r>
      <w:r w:rsidR="00144008">
        <w:rPr>
          <w:rFonts w:eastAsia="Times New Roman"/>
          <w:color w:val="000000"/>
          <w:sz w:val="22"/>
          <w:szCs w:val="22"/>
          <w:shd w:val="clear" w:color="auto" w:fill="FFFFFF"/>
          <w:lang w:eastAsia="en-GB"/>
        </w:rPr>
        <w:t xml:space="preserve">also </w:t>
      </w:r>
      <w:r w:rsidR="00F65619">
        <w:rPr>
          <w:rFonts w:eastAsia="Times New Roman"/>
          <w:color w:val="000000"/>
          <w:sz w:val="22"/>
          <w:szCs w:val="22"/>
          <w:shd w:val="clear" w:color="auto" w:fill="FFFFFF"/>
          <w:lang w:eastAsia="en-GB"/>
        </w:rPr>
        <w:t xml:space="preserve">of great consequence to </w:t>
      </w:r>
      <w:r w:rsidR="0032650F">
        <w:rPr>
          <w:rFonts w:eastAsia="Times New Roman"/>
          <w:color w:val="000000"/>
          <w:sz w:val="22"/>
          <w:szCs w:val="22"/>
          <w:shd w:val="clear" w:color="auto" w:fill="FFFFFF"/>
          <w:lang w:eastAsia="en-GB"/>
        </w:rPr>
        <w:t xml:space="preserve">individual </w:t>
      </w:r>
      <w:r w:rsidR="00467D6C">
        <w:rPr>
          <w:rFonts w:eastAsia="Times New Roman"/>
          <w:color w:val="000000"/>
          <w:sz w:val="22"/>
          <w:szCs w:val="22"/>
          <w:shd w:val="clear" w:color="auto" w:fill="FFFFFF"/>
          <w:lang w:eastAsia="en-GB"/>
        </w:rPr>
        <w:t>c</w:t>
      </w:r>
      <w:r w:rsidR="00F65619">
        <w:rPr>
          <w:rFonts w:eastAsia="Times New Roman"/>
          <w:color w:val="000000"/>
          <w:sz w:val="22"/>
          <w:szCs w:val="22"/>
          <w:shd w:val="clear" w:color="auto" w:fill="FFFFFF"/>
          <w:lang w:eastAsia="en-GB"/>
        </w:rPr>
        <w:t>hurches. Interestingly, a</w:t>
      </w:r>
      <w:r>
        <w:rPr>
          <w:rFonts w:eastAsia="Times New Roman"/>
          <w:color w:val="000000"/>
          <w:sz w:val="22"/>
          <w:szCs w:val="22"/>
          <w:shd w:val="clear" w:color="auto" w:fill="FFFFFF"/>
          <w:lang w:eastAsia="en-GB"/>
        </w:rPr>
        <w:t>lthough there are n</w:t>
      </w:r>
      <w:r w:rsidRPr="00BE5126">
        <w:rPr>
          <w:rFonts w:eastAsia="Times New Roman"/>
          <w:color w:val="000000"/>
          <w:sz w:val="22"/>
          <w:szCs w:val="22"/>
          <w:shd w:val="clear" w:color="auto" w:fill="FFFFFF"/>
          <w:lang w:eastAsia="en-GB"/>
        </w:rPr>
        <w:t xml:space="preserve">o </w:t>
      </w:r>
      <w:r>
        <w:rPr>
          <w:rFonts w:eastAsia="Times New Roman"/>
          <w:color w:val="000000"/>
          <w:sz w:val="22"/>
          <w:szCs w:val="22"/>
          <w:shd w:val="clear" w:color="auto" w:fill="FFFFFF"/>
          <w:lang w:eastAsia="en-GB"/>
        </w:rPr>
        <w:t xml:space="preserve">extant </w:t>
      </w:r>
      <w:r w:rsidR="00A6795E">
        <w:rPr>
          <w:rFonts w:eastAsia="Times New Roman"/>
          <w:color w:val="000000"/>
          <w:sz w:val="22"/>
          <w:szCs w:val="22"/>
          <w:shd w:val="clear" w:color="auto" w:fill="FFFFFF"/>
          <w:lang w:eastAsia="en-GB"/>
        </w:rPr>
        <w:t xml:space="preserve">church </w:t>
      </w:r>
      <w:r w:rsidRPr="00BE5126">
        <w:rPr>
          <w:rFonts w:eastAsia="Times New Roman"/>
          <w:color w:val="000000"/>
          <w:sz w:val="22"/>
          <w:szCs w:val="22"/>
          <w:shd w:val="clear" w:color="auto" w:fill="FFFFFF"/>
          <w:lang w:eastAsia="en-GB"/>
        </w:rPr>
        <w:t>records</w:t>
      </w:r>
      <w:r w:rsidR="00A6795E">
        <w:rPr>
          <w:rFonts w:eastAsia="Times New Roman"/>
          <w:color w:val="000000"/>
          <w:sz w:val="22"/>
          <w:szCs w:val="22"/>
          <w:shd w:val="clear" w:color="auto" w:fill="FFFFFF"/>
          <w:lang w:eastAsia="en-GB"/>
        </w:rPr>
        <w:t xml:space="preserve">, either in Pickering </w:t>
      </w:r>
      <w:r w:rsidRPr="00BE5126">
        <w:rPr>
          <w:rFonts w:eastAsia="Times New Roman"/>
          <w:color w:val="000000"/>
          <w:sz w:val="22"/>
          <w:szCs w:val="22"/>
          <w:shd w:val="clear" w:color="auto" w:fill="FFFFFF"/>
          <w:lang w:eastAsia="en-GB"/>
        </w:rPr>
        <w:t xml:space="preserve">or </w:t>
      </w:r>
      <w:r w:rsidR="006C6737">
        <w:rPr>
          <w:rFonts w:eastAsia="Times New Roman"/>
          <w:color w:val="000000"/>
          <w:sz w:val="22"/>
          <w:szCs w:val="22"/>
          <w:shd w:val="clear" w:color="auto" w:fill="FFFFFF"/>
          <w:lang w:eastAsia="en-GB"/>
        </w:rPr>
        <w:t xml:space="preserve">at </w:t>
      </w:r>
      <w:r w:rsidRPr="00BE5126">
        <w:rPr>
          <w:rFonts w:eastAsia="Times New Roman"/>
          <w:color w:val="000000"/>
          <w:sz w:val="22"/>
          <w:szCs w:val="22"/>
          <w:shd w:val="clear" w:color="auto" w:fill="FFFFFF"/>
          <w:lang w:eastAsia="en-GB"/>
        </w:rPr>
        <w:t>The Borthwick Institute in Yor</w:t>
      </w:r>
      <w:r w:rsidRPr="00BE5126">
        <w:rPr>
          <w:rFonts w:eastAsia="Times New Roman"/>
          <w:color w:val="373A3C"/>
          <w:sz w:val="22"/>
          <w:szCs w:val="22"/>
          <w:shd w:val="clear" w:color="auto" w:fill="FFFFFF"/>
          <w:lang w:eastAsia="en-GB"/>
        </w:rPr>
        <w:t>k</w:t>
      </w:r>
      <w:r w:rsidRPr="00BE5126">
        <w:rPr>
          <w:rFonts w:eastAsia="Times New Roman"/>
          <w:color w:val="000000"/>
          <w:sz w:val="22"/>
          <w:szCs w:val="22"/>
          <w:shd w:val="clear" w:color="auto" w:fill="FFFFFF"/>
          <w:lang w:eastAsia="en-GB"/>
        </w:rPr>
        <w:t xml:space="preserve"> to indicate a patron</w:t>
      </w:r>
      <w:r>
        <w:rPr>
          <w:rFonts w:eastAsia="Times New Roman"/>
          <w:color w:val="000000"/>
          <w:sz w:val="22"/>
          <w:szCs w:val="22"/>
          <w:shd w:val="clear" w:color="auto" w:fill="FFFFFF"/>
          <w:lang w:eastAsia="en-GB"/>
        </w:rPr>
        <w:t xml:space="preserve"> or context </w:t>
      </w:r>
      <w:r w:rsidRPr="00BE5126">
        <w:rPr>
          <w:rFonts w:eastAsia="Times New Roman"/>
          <w:color w:val="000000"/>
          <w:sz w:val="22"/>
          <w:szCs w:val="22"/>
          <w:shd w:val="clear" w:color="auto" w:fill="FFFFFF"/>
          <w:lang w:eastAsia="en-GB"/>
        </w:rPr>
        <w:t>for the mural</w:t>
      </w:r>
      <w:r>
        <w:rPr>
          <w:rFonts w:eastAsia="Times New Roman"/>
          <w:color w:val="000000"/>
          <w:sz w:val="22"/>
          <w:szCs w:val="22"/>
          <w:shd w:val="clear" w:color="auto" w:fill="FFFFFF"/>
          <w:lang w:eastAsia="en-GB"/>
        </w:rPr>
        <w:t xml:space="preserve">’s conception, </w:t>
      </w:r>
      <w:r w:rsidRPr="00BE5126">
        <w:rPr>
          <w:rFonts w:eastAsia="Times New Roman"/>
          <w:color w:val="000000"/>
          <w:sz w:val="22"/>
          <w:szCs w:val="22"/>
          <w:shd w:val="clear" w:color="auto" w:fill="FFFFFF"/>
          <w:lang w:eastAsia="en-GB"/>
        </w:rPr>
        <w:t xml:space="preserve">records held at the church </w:t>
      </w:r>
      <w:r>
        <w:rPr>
          <w:rFonts w:eastAsia="Times New Roman"/>
          <w:color w:val="000000"/>
          <w:sz w:val="22"/>
          <w:szCs w:val="22"/>
          <w:shd w:val="clear" w:color="auto" w:fill="FFFFFF"/>
          <w:lang w:eastAsia="en-GB"/>
        </w:rPr>
        <w:t xml:space="preserve">do </w:t>
      </w:r>
      <w:r w:rsidRPr="00BE5126">
        <w:rPr>
          <w:rFonts w:eastAsia="Times New Roman"/>
          <w:color w:val="000000"/>
          <w:sz w:val="22"/>
          <w:szCs w:val="22"/>
          <w:shd w:val="clear" w:color="auto" w:fill="FFFFFF"/>
          <w:lang w:eastAsia="en-GB"/>
        </w:rPr>
        <w:t xml:space="preserve">show that the clerestory, nave walls and porch were extended in the </w:t>
      </w:r>
      <w:r w:rsidR="006505B4">
        <w:rPr>
          <w:rFonts w:eastAsia="Times New Roman"/>
          <w:color w:val="000000"/>
          <w:sz w:val="22"/>
          <w:szCs w:val="22"/>
          <w:shd w:val="clear" w:color="auto" w:fill="FFFFFF"/>
          <w:lang w:eastAsia="en-GB"/>
        </w:rPr>
        <w:t>1450’s.</w:t>
      </w:r>
      <w:r w:rsidR="00995F0D">
        <w:rPr>
          <w:rFonts w:eastAsia="Times New Roman"/>
          <w:color w:val="000000"/>
          <w:sz w:val="22"/>
          <w:szCs w:val="22"/>
          <w:shd w:val="clear" w:color="auto" w:fill="FFFFFF"/>
          <w:lang w:eastAsia="en-GB"/>
        </w:rPr>
        <w:t xml:space="preserve"> T</w:t>
      </w:r>
      <w:r>
        <w:rPr>
          <w:rFonts w:eastAsia="Times New Roman"/>
          <w:color w:val="000000"/>
          <w:sz w:val="22"/>
          <w:szCs w:val="22"/>
          <w:shd w:val="clear" w:color="auto" w:fill="FFFFFF"/>
          <w:lang w:eastAsia="en-GB"/>
        </w:rPr>
        <w:t xml:space="preserve">he </w:t>
      </w:r>
      <w:r w:rsidRPr="00BE5126">
        <w:rPr>
          <w:rFonts w:eastAsia="Times New Roman"/>
          <w:color w:val="000000"/>
          <w:sz w:val="22"/>
          <w:szCs w:val="22"/>
          <w:shd w:val="clear" w:color="auto" w:fill="FFFFFF"/>
          <w:lang w:eastAsia="en-GB"/>
        </w:rPr>
        <w:t xml:space="preserve">murals </w:t>
      </w:r>
      <w:r>
        <w:rPr>
          <w:rFonts w:eastAsia="Times New Roman"/>
          <w:color w:val="000000"/>
          <w:sz w:val="22"/>
          <w:szCs w:val="22"/>
          <w:shd w:val="clear" w:color="auto" w:fill="FFFFFF"/>
          <w:lang w:eastAsia="en-GB"/>
        </w:rPr>
        <w:t>coincide with this date</w:t>
      </w:r>
      <w:r w:rsidR="00995F0D">
        <w:rPr>
          <w:rFonts w:eastAsia="Times New Roman"/>
          <w:color w:val="000000"/>
          <w:sz w:val="22"/>
          <w:szCs w:val="22"/>
          <w:shd w:val="clear" w:color="auto" w:fill="FFFFFF"/>
          <w:lang w:eastAsia="en-GB"/>
        </w:rPr>
        <w:t>,</w:t>
      </w:r>
      <w:r w:rsidRPr="00BE5126">
        <w:rPr>
          <w:rFonts w:eastAsia="Times New Roman"/>
          <w:color w:val="000000"/>
          <w:sz w:val="22"/>
          <w:szCs w:val="22"/>
          <w:shd w:val="clear" w:color="auto" w:fill="FFFFFF"/>
          <w:lang w:eastAsia="en-GB"/>
        </w:rPr>
        <w:t xml:space="preserve"> indicating</w:t>
      </w:r>
      <w:r w:rsidR="00A36C35">
        <w:rPr>
          <w:rFonts w:eastAsia="Times New Roman"/>
          <w:color w:val="000000"/>
          <w:sz w:val="22"/>
          <w:szCs w:val="22"/>
          <w:shd w:val="clear" w:color="auto" w:fill="FFFFFF"/>
          <w:lang w:eastAsia="en-GB"/>
        </w:rPr>
        <w:t xml:space="preserve">, perhaps significantly, </w:t>
      </w:r>
      <w:r w:rsidRPr="00BE5126">
        <w:rPr>
          <w:rFonts w:eastAsia="Times New Roman"/>
          <w:color w:val="000000"/>
          <w:sz w:val="22"/>
          <w:szCs w:val="22"/>
          <w:shd w:val="clear" w:color="auto" w:fill="FFFFFF"/>
          <w:lang w:eastAsia="en-GB"/>
        </w:rPr>
        <w:t>that a</w:t>
      </w:r>
      <w:r w:rsidR="00A36C35">
        <w:rPr>
          <w:rFonts w:eastAsia="Times New Roman"/>
          <w:color w:val="000000"/>
          <w:sz w:val="22"/>
          <w:szCs w:val="22"/>
          <w:shd w:val="clear" w:color="auto" w:fill="FFFFFF"/>
          <w:lang w:eastAsia="en-GB"/>
        </w:rPr>
        <w:t xml:space="preserve"> large</w:t>
      </w:r>
      <w:r w:rsidRPr="00BE5126">
        <w:rPr>
          <w:rFonts w:eastAsia="Times New Roman"/>
          <w:color w:val="000000"/>
          <w:sz w:val="22"/>
          <w:szCs w:val="22"/>
          <w:shd w:val="clear" w:color="auto" w:fill="FFFFFF"/>
          <w:lang w:eastAsia="en-GB"/>
        </w:rPr>
        <w:t xml:space="preserve"> sum of money was </w:t>
      </w:r>
      <w:r>
        <w:rPr>
          <w:rFonts w:eastAsia="Times New Roman"/>
          <w:color w:val="000000"/>
          <w:sz w:val="22"/>
          <w:szCs w:val="22"/>
          <w:shd w:val="clear" w:color="auto" w:fill="FFFFFF"/>
          <w:lang w:eastAsia="en-GB"/>
        </w:rPr>
        <w:t xml:space="preserve">readily </w:t>
      </w:r>
      <w:r w:rsidRPr="00BE5126">
        <w:rPr>
          <w:rFonts w:eastAsia="Times New Roman"/>
          <w:color w:val="000000"/>
          <w:sz w:val="22"/>
          <w:szCs w:val="22"/>
          <w:shd w:val="clear" w:color="auto" w:fill="FFFFFF"/>
          <w:lang w:eastAsia="en-GB"/>
        </w:rPr>
        <w:t>available</w:t>
      </w:r>
      <w:r>
        <w:rPr>
          <w:rFonts w:eastAsia="Times New Roman"/>
          <w:color w:val="000000"/>
          <w:sz w:val="22"/>
          <w:szCs w:val="22"/>
          <w:shd w:val="clear" w:color="auto" w:fill="FFFFFF"/>
          <w:lang w:eastAsia="en-GB"/>
        </w:rPr>
        <w:t xml:space="preserve"> to modify the </w:t>
      </w:r>
      <w:r w:rsidR="00995F0D">
        <w:rPr>
          <w:rFonts w:eastAsia="Times New Roman"/>
          <w:color w:val="000000"/>
          <w:sz w:val="22"/>
          <w:szCs w:val="22"/>
          <w:shd w:val="clear" w:color="auto" w:fill="FFFFFF"/>
          <w:lang w:eastAsia="en-GB"/>
        </w:rPr>
        <w:t>c</w:t>
      </w:r>
      <w:r>
        <w:rPr>
          <w:rFonts w:eastAsia="Times New Roman"/>
          <w:color w:val="000000"/>
          <w:sz w:val="22"/>
          <w:szCs w:val="22"/>
          <w:shd w:val="clear" w:color="auto" w:fill="FFFFFF"/>
          <w:lang w:eastAsia="en-GB"/>
        </w:rPr>
        <w:t>hurch</w:t>
      </w:r>
      <w:r w:rsidRPr="00BE5126">
        <w:rPr>
          <w:rFonts w:eastAsia="Times New Roman"/>
          <w:color w:val="000000"/>
          <w:sz w:val="22"/>
          <w:szCs w:val="22"/>
          <w:shd w:val="clear" w:color="auto" w:fill="FFFFFF"/>
          <w:lang w:eastAsia="en-GB"/>
        </w:rPr>
        <w:t>.</w:t>
      </w:r>
      <w:r w:rsidR="00A36C35">
        <w:rPr>
          <w:rFonts w:eastAsia="Times New Roman"/>
          <w:color w:val="000000"/>
          <w:sz w:val="22"/>
          <w:szCs w:val="22"/>
          <w:shd w:val="clear" w:color="auto" w:fill="FFFFFF"/>
          <w:lang w:eastAsia="en-GB"/>
        </w:rPr>
        <w:t xml:space="preserve"> </w:t>
      </w:r>
    </w:p>
    <w:p w14:paraId="276CE8D2" w14:textId="77777777" w:rsidR="00551EA1" w:rsidRDefault="00551EA1" w:rsidP="00551EA1">
      <w:pPr>
        <w:spacing w:line="480" w:lineRule="auto"/>
        <w:rPr>
          <w:rFonts w:eastAsia="Times New Roman"/>
          <w:color w:val="000000"/>
          <w:sz w:val="22"/>
          <w:szCs w:val="22"/>
          <w:shd w:val="clear" w:color="auto" w:fill="FFFFFF"/>
          <w:lang w:eastAsia="en-GB"/>
        </w:rPr>
      </w:pPr>
    </w:p>
    <w:p w14:paraId="182C79FD" w14:textId="2D50B63D" w:rsidR="00BE5126" w:rsidRPr="00BE5126" w:rsidRDefault="00BE5126" w:rsidP="00BE5126">
      <w:pPr>
        <w:spacing w:line="480" w:lineRule="auto"/>
        <w:ind w:firstLine="425"/>
        <w:rPr>
          <w:rFonts w:eastAsia="Times New Roman"/>
          <w:lang w:eastAsia="en-GB"/>
        </w:rPr>
      </w:pPr>
      <w:r w:rsidRPr="00BE5126">
        <w:rPr>
          <w:rFonts w:eastAsia="Times New Roman"/>
          <w:color w:val="000000"/>
          <w:sz w:val="22"/>
          <w:szCs w:val="22"/>
          <w:shd w:val="clear" w:color="auto" w:fill="FFFFFF"/>
          <w:lang w:eastAsia="en-GB"/>
        </w:rPr>
        <w:t xml:space="preserve">The details in the mural at Pickering provide valuable clues </w:t>
      </w:r>
      <w:r w:rsidR="003F7A2E">
        <w:rPr>
          <w:rFonts w:eastAsia="Times New Roman"/>
          <w:color w:val="000000"/>
          <w:sz w:val="22"/>
          <w:szCs w:val="22"/>
          <w:shd w:val="clear" w:color="auto" w:fill="FFFFFF"/>
          <w:lang w:eastAsia="en-GB"/>
        </w:rPr>
        <w:t xml:space="preserve">as to the </w:t>
      </w:r>
      <w:r w:rsidRPr="00BE5126">
        <w:rPr>
          <w:rFonts w:eastAsia="Times New Roman"/>
          <w:color w:val="000000"/>
          <w:sz w:val="22"/>
          <w:szCs w:val="22"/>
          <w:shd w:val="clear" w:color="auto" w:fill="FFFFFF"/>
          <w:lang w:eastAsia="en-GB"/>
        </w:rPr>
        <w:t xml:space="preserve">popular principles of the </w:t>
      </w:r>
      <w:r w:rsidR="006505B4">
        <w:rPr>
          <w:rFonts w:eastAsia="Times New Roman"/>
          <w:color w:val="000000"/>
          <w:sz w:val="22"/>
          <w:szCs w:val="22"/>
          <w:shd w:val="clear" w:color="auto" w:fill="FFFFFF"/>
          <w:lang w:eastAsia="en-GB"/>
        </w:rPr>
        <w:t>15</w:t>
      </w:r>
      <w:r w:rsidR="006505B4" w:rsidRPr="006505B4">
        <w:rPr>
          <w:rFonts w:eastAsia="Times New Roman"/>
          <w:color w:val="000000"/>
          <w:sz w:val="22"/>
          <w:szCs w:val="22"/>
          <w:shd w:val="clear" w:color="auto" w:fill="FFFFFF"/>
          <w:vertAlign w:val="superscript"/>
          <w:lang w:eastAsia="en-GB"/>
        </w:rPr>
        <w:t>th</w:t>
      </w:r>
      <w:r w:rsidR="006505B4">
        <w:rPr>
          <w:rFonts w:eastAsia="Times New Roman"/>
          <w:color w:val="000000"/>
          <w:sz w:val="22"/>
          <w:szCs w:val="22"/>
          <w:shd w:val="clear" w:color="auto" w:fill="FFFFFF"/>
          <w:lang w:eastAsia="en-GB"/>
        </w:rPr>
        <w:t xml:space="preserve"> century</w:t>
      </w:r>
      <w:r w:rsidRPr="00BE5126">
        <w:rPr>
          <w:rFonts w:eastAsia="Times New Roman"/>
          <w:color w:val="000000"/>
          <w:sz w:val="22"/>
          <w:szCs w:val="22"/>
          <w:shd w:val="clear" w:color="auto" w:fill="FFFFFF"/>
          <w:lang w:eastAsia="en-GB"/>
        </w:rPr>
        <w:t xml:space="preserve">. </w:t>
      </w:r>
      <w:r w:rsidR="00715644">
        <w:rPr>
          <w:rFonts w:eastAsia="Times New Roman"/>
          <w:color w:val="000000"/>
          <w:sz w:val="22"/>
          <w:szCs w:val="22"/>
          <w:shd w:val="clear" w:color="auto" w:fill="FFFFFF"/>
          <w:lang w:eastAsia="en-GB"/>
        </w:rPr>
        <w:t>One can draw</w:t>
      </w:r>
      <w:r w:rsidRPr="00BE5126">
        <w:rPr>
          <w:rFonts w:eastAsia="Times New Roman"/>
          <w:color w:val="000000"/>
          <w:sz w:val="22"/>
          <w:szCs w:val="22"/>
          <w:shd w:val="clear" w:color="auto" w:fill="FFFFFF"/>
          <w:lang w:eastAsia="en-GB"/>
        </w:rPr>
        <w:t xml:space="preserve"> primary conclusions about the mural based on the </w:t>
      </w:r>
      <w:r w:rsidR="00715644">
        <w:rPr>
          <w:rFonts w:eastAsia="Times New Roman"/>
          <w:color w:val="000000"/>
          <w:sz w:val="22"/>
          <w:szCs w:val="22"/>
          <w:shd w:val="clear" w:color="auto" w:fill="FFFFFF"/>
          <w:lang w:eastAsia="en-GB"/>
        </w:rPr>
        <w:t>aesthetics</w:t>
      </w:r>
      <w:r w:rsidRPr="00BE5126">
        <w:rPr>
          <w:rFonts w:eastAsia="Times New Roman"/>
          <w:color w:val="000000"/>
          <w:sz w:val="22"/>
          <w:szCs w:val="22"/>
          <w:shd w:val="clear" w:color="auto" w:fill="FFFFFF"/>
          <w:lang w:eastAsia="en-GB"/>
        </w:rPr>
        <w:t xml:space="preserve"> </w:t>
      </w:r>
      <w:r w:rsidR="00715644">
        <w:rPr>
          <w:rFonts w:eastAsia="Times New Roman"/>
          <w:color w:val="000000"/>
          <w:sz w:val="22"/>
          <w:szCs w:val="22"/>
          <w:shd w:val="clear" w:color="auto" w:fill="FFFFFF"/>
          <w:lang w:eastAsia="en-GB"/>
        </w:rPr>
        <w:t>themselves</w:t>
      </w:r>
      <w:r w:rsidRPr="00BE5126">
        <w:rPr>
          <w:rFonts w:eastAsia="Times New Roman"/>
          <w:color w:val="000000"/>
          <w:sz w:val="22"/>
          <w:szCs w:val="22"/>
          <w:shd w:val="clear" w:color="auto" w:fill="FFFFFF"/>
          <w:lang w:eastAsia="en-GB"/>
        </w:rPr>
        <w:t>, however, with the benefit of</w:t>
      </w:r>
      <w:r w:rsidR="00715644">
        <w:rPr>
          <w:rFonts w:eastAsia="Times New Roman"/>
          <w:color w:val="000000"/>
          <w:sz w:val="22"/>
          <w:szCs w:val="22"/>
          <w:shd w:val="clear" w:color="auto" w:fill="FFFFFF"/>
          <w:lang w:eastAsia="en-GB"/>
        </w:rPr>
        <w:t xml:space="preserve"> </w:t>
      </w:r>
      <w:r w:rsidRPr="00BE5126">
        <w:rPr>
          <w:rFonts w:eastAsia="Times New Roman"/>
          <w:color w:val="000000"/>
          <w:sz w:val="22"/>
          <w:szCs w:val="22"/>
          <w:shd w:val="clear" w:color="auto" w:fill="FFFFFF"/>
          <w:lang w:eastAsia="en-GB"/>
        </w:rPr>
        <w:t>research into extraneous factors</w:t>
      </w:r>
      <w:r w:rsidR="00715644">
        <w:rPr>
          <w:rFonts w:eastAsia="Times New Roman"/>
          <w:color w:val="000000"/>
          <w:sz w:val="22"/>
          <w:szCs w:val="22"/>
          <w:shd w:val="clear" w:color="auto" w:fill="FFFFFF"/>
          <w:lang w:eastAsia="en-GB"/>
        </w:rPr>
        <w:t>, one can endeavour to apprehend</w:t>
      </w:r>
      <w:r w:rsidRPr="00BE5126">
        <w:rPr>
          <w:rFonts w:eastAsia="Times New Roman"/>
          <w:color w:val="000000"/>
          <w:sz w:val="22"/>
          <w:szCs w:val="22"/>
          <w:shd w:val="clear" w:color="auto" w:fill="FFFFFF"/>
          <w:lang w:eastAsia="en-GB"/>
        </w:rPr>
        <w:t xml:space="preserve"> </w:t>
      </w:r>
      <w:r w:rsidR="00715644">
        <w:rPr>
          <w:rFonts w:eastAsia="Times New Roman"/>
          <w:color w:val="000000"/>
          <w:sz w:val="22"/>
          <w:szCs w:val="22"/>
          <w:shd w:val="clear" w:color="auto" w:fill="FFFFFF"/>
          <w:lang w:eastAsia="en-GB"/>
        </w:rPr>
        <w:t>‘</w:t>
      </w:r>
      <w:r w:rsidRPr="00BE5126">
        <w:rPr>
          <w:rFonts w:eastAsia="Times New Roman"/>
          <w:color w:val="000000"/>
          <w:sz w:val="22"/>
          <w:szCs w:val="22"/>
          <w:shd w:val="clear" w:color="auto" w:fill="FFFFFF"/>
          <w:lang w:eastAsia="en-GB"/>
        </w:rPr>
        <w:t>underlying principles</w:t>
      </w:r>
      <w:r w:rsidR="00715644">
        <w:rPr>
          <w:rFonts w:eastAsia="Times New Roman"/>
          <w:color w:val="000000"/>
          <w:sz w:val="22"/>
          <w:szCs w:val="22"/>
          <w:shd w:val="clear" w:color="auto" w:fill="FFFFFF"/>
          <w:lang w:eastAsia="en-GB"/>
        </w:rPr>
        <w:t>…</w:t>
      </w:r>
      <w:r w:rsidRPr="00BE5126">
        <w:rPr>
          <w:rFonts w:eastAsia="Times New Roman"/>
          <w:color w:val="000000"/>
          <w:sz w:val="22"/>
          <w:szCs w:val="22"/>
          <w:shd w:val="clear" w:color="auto" w:fill="FFFFFF"/>
          <w:lang w:eastAsia="en-GB"/>
        </w:rPr>
        <w:t>the attitudes of a nation, a period, a class and a philosophical persuasion’</w:t>
      </w:r>
      <w:r w:rsidR="003F7A2E">
        <w:rPr>
          <w:rFonts w:eastAsia="Times New Roman"/>
          <w:color w:val="000000"/>
          <w:sz w:val="22"/>
          <w:szCs w:val="22"/>
          <w:shd w:val="clear" w:color="auto" w:fill="FFFFFF"/>
          <w:lang w:eastAsia="en-GB"/>
        </w:rPr>
        <w:t>.</w:t>
      </w:r>
      <w:r w:rsidR="00715644">
        <w:rPr>
          <w:rStyle w:val="FootnoteReference"/>
          <w:rFonts w:eastAsia="Times New Roman"/>
          <w:color w:val="000000"/>
          <w:sz w:val="22"/>
          <w:szCs w:val="22"/>
          <w:shd w:val="clear" w:color="auto" w:fill="FFFFFF"/>
          <w:lang w:eastAsia="en-GB"/>
        </w:rPr>
        <w:footnoteReference w:id="4"/>
      </w:r>
      <w:r w:rsidRPr="00BE5126">
        <w:rPr>
          <w:rFonts w:eastAsia="Times New Roman"/>
          <w:color w:val="000000"/>
          <w:sz w:val="22"/>
          <w:szCs w:val="22"/>
          <w:shd w:val="clear" w:color="auto" w:fill="FFFFFF"/>
          <w:lang w:eastAsia="en-GB"/>
        </w:rPr>
        <w:t xml:space="preserve"> </w:t>
      </w:r>
      <w:r w:rsidR="003F7A2E">
        <w:rPr>
          <w:rFonts w:eastAsia="Times New Roman"/>
          <w:color w:val="000000"/>
          <w:sz w:val="22"/>
          <w:szCs w:val="22"/>
          <w:shd w:val="clear" w:color="auto" w:fill="FFFFFF"/>
          <w:lang w:eastAsia="en-GB"/>
        </w:rPr>
        <w:t>W</w:t>
      </w:r>
      <w:r w:rsidRPr="00BE5126">
        <w:rPr>
          <w:rFonts w:eastAsia="Times New Roman"/>
          <w:color w:val="000000"/>
          <w:sz w:val="22"/>
          <w:szCs w:val="22"/>
          <w:shd w:val="clear" w:color="auto" w:fill="FFFFFF"/>
          <w:lang w:eastAsia="en-GB"/>
        </w:rPr>
        <w:t>ith</w:t>
      </w:r>
      <w:r w:rsidR="00715644">
        <w:rPr>
          <w:rFonts w:eastAsia="Times New Roman"/>
          <w:color w:val="000000"/>
          <w:sz w:val="22"/>
          <w:szCs w:val="22"/>
          <w:shd w:val="clear" w:color="auto" w:fill="FFFFFF"/>
          <w:lang w:eastAsia="en-GB"/>
        </w:rPr>
        <w:t xml:space="preserve"> </w:t>
      </w:r>
      <w:r w:rsidRPr="00BE5126">
        <w:rPr>
          <w:rFonts w:eastAsia="Times New Roman"/>
          <w:color w:val="000000"/>
          <w:sz w:val="22"/>
          <w:szCs w:val="22"/>
          <w:shd w:val="clear" w:color="auto" w:fill="FFFFFF"/>
          <w:lang w:eastAsia="en-GB"/>
        </w:rPr>
        <w:t>this</w:t>
      </w:r>
      <w:r w:rsidR="00715644">
        <w:rPr>
          <w:rFonts w:eastAsia="Times New Roman"/>
          <w:color w:val="000000"/>
          <w:sz w:val="22"/>
          <w:szCs w:val="22"/>
          <w:shd w:val="clear" w:color="auto" w:fill="FFFFFF"/>
          <w:lang w:eastAsia="en-GB"/>
        </w:rPr>
        <w:t xml:space="preserve"> in mind</w:t>
      </w:r>
      <w:r w:rsidRPr="00BE5126">
        <w:rPr>
          <w:rFonts w:eastAsia="Times New Roman"/>
          <w:color w:val="000000"/>
          <w:sz w:val="22"/>
          <w:szCs w:val="22"/>
          <w:shd w:val="clear" w:color="auto" w:fill="FFFFFF"/>
          <w:lang w:eastAsia="en-GB"/>
        </w:rPr>
        <w:t xml:space="preserve">,  I have </w:t>
      </w:r>
      <w:r w:rsidR="00715644">
        <w:rPr>
          <w:rFonts w:eastAsia="Times New Roman"/>
          <w:color w:val="000000"/>
          <w:sz w:val="22"/>
          <w:szCs w:val="22"/>
          <w:shd w:val="clear" w:color="auto" w:fill="FFFFFF"/>
          <w:lang w:eastAsia="en-GB"/>
        </w:rPr>
        <w:t xml:space="preserve">attempted to comprehend the </w:t>
      </w:r>
      <w:r w:rsidRPr="00BE5126">
        <w:rPr>
          <w:rFonts w:eastAsia="Times New Roman"/>
          <w:color w:val="000000"/>
          <w:sz w:val="22"/>
          <w:szCs w:val="22"/>
          <w:shd w:val="clear" w:color="auto" w:fill="FFFFFF"/>
          <w:lang w:eastAsia="en-GB"/>
        </w:rPr>
        <w:t>intrinsic significance of the image</w:t>
      </w:r>
      <w:r w:rsidR="00715644">
        <w:rPr>
          <w:rFonts w:eastAsia="Times New Roman"/>
          <w:color w:val="000000"/>
          <w:sz w:val="22"/>
          <w:szCs w:val="22"/>
          <w:shd w:val="clear" w:color="auto" w:fill="FFFFFF"/>
          <w:lang w:eastAsia="en-GB"/>
        </w:rPr>
        <w:t xml:space="preserve">, decoding </w:t>
      </w:r>
      <w:r w:rsidR="003F7A2E">
        <w:rPr>
          <w:rFonts w:eastAsia="Times New Roman"/>
          <w:color w:val="000000"/>
          <w:sz w:val="22"/>
          <w:szCs w:val="22"/>
          <w:shd w:val="clear" w:color="auto" w:fill="FFFFFF"/>
          <w:lang w:eastAsia="en-GB"/>
        </w:rPr>
        <w:t xml:space="preserve">its visual and contextual elements </w:t>
      </w:r>
      <w:r w:rsidR="00715644">
        <w:rPr>
          <w:rFonts w:eastAsia="Times New Roman"/>
          <w:color w:val="000000"/>
          <w:sz w:val="22"/>
          <w:szCs w:val="22"/>
          <w:shd w:val="clear" w:color="auto" w:fill="FFFFFF"/>
          <w:lang w:eastAsia="en-GB"/>
        </w:rPr>
        <w:t>in order to</w:t>
      </w:r>
      <w:r w:rsidRPr="00BE5126">
        <w:rPr>
          <w:rFonts w:eastAsia="Times New Roman"/>
          <w:color w:val="000000"/>
          <w:sz w:val="22"/>
          <w:szCs w:val="22"/>
          <w:shd w:val="clear" w:color="auto" w:fill="FFFFFF"/>
          <w:lang w:eastAsia="en-GB"/>
        </w:rPr>
        <w:t xml:space="preserve"> </w:t>
      </w:r>
      <w:r w:rsidR="003F7A2E">
        <w:rPr>
          <w:rFonts w:eastAsia="Times New Roman"/>
          <w:color w:val="000000"/>
          <w:sz w:val="22"/>
          <w:szCs w:val="22"/>
          <w:shd w:val="clear" w:color="auto" w:fill="FFFFFF"/>
          <w:lang w:eastAsia="en-GB"/>
        </w:rPr>
        <w:t xml:space="preserve">further </w:t>
      </w:r>
      <w:r w:rsidR="00715644">
        <w:rPr>
          <w:rFonts w:eastAsia="Times New Roman"/>
          <w:color w:val="000000"/>
          <w:sz w:val="22"/>
          <w:szCs w:val="22"/>
          <w:shd w:val="clear" w:color="auto" w:fill="FFFFFF"/>
          <w:lang w:eastAsia="en-GB"/>
        </w:rPr>
        <w:t xml:space="preserve">consider </w:t>
      </w:r>
      <w:r w:rsidRPr="00BE5126">
        <w:rPr>
          <w:rFonts w:eastAsia="Times New Roman"/>
          <w:color w:val="000000"/>
          <w:sz w:val="22"/>
          <w:szCs w:val="22"/>
          <w:shd w:val="clear" w:color="auto" w:fill="FFFFFF"/>
          <w:lang w:eastAsia="en-GB"/>
        </w:rPr>
        <w:t xml:space="preserve">how it </w:t>
      </w:r>
      <w:r w:rsidR="003F7A2E">
        <w:rPr>
          <w:rFonts w:eastAsia="Times New Roman"/>
          <w:color w:val="000000"/>
          <w:sz w:val="22"/>
          <w:szCs w:val="22"/>
          <w:shd w:val="clear" w:color="auto" w:fill="FFFFFF"/>
          <w:lang w:eastAsia="en-GB"/>
        </w:rPr>
        <w:t xml:space="preserve">may </w:t>
      </w:r>
      <w:r w:rsidRPr="00BE5126">
        <w:rPr>
          <w:rFonts w:eastAsia="Times New Roman"/>
          <w:color w:val="000000"/>
          <w:sz w:val="22"/>
          <w:szCs w:val="22"/>
          <w:shd w:val="clear" w:color="auto" w:fill="FFFFFF"/>
          <w:lang w:eastAsia="en-GB"/>
        </w:rPr>
        <w:t xml:space="preserve">have been experienced </w:t>
      </w:r>
      <w:r w:rsidR="00715644">
        <w:rPr>
          <w:rFonts w:eastAsia="Times New Roman"/>
          <w:color w:val="000000"/>
          <w:sz w:val="22"/>
          <w:szCs w:val="22"/>
          <w:shd w:val="clear" w:color="auto" w:fill="FFFFFF"/>
          <w:lang w:eastAsia="en-GB"/>
        </w:rPr>
        <w:t xml:space="preserve">by </w:t>
      </w:r>
      <w:r w:rsidR="00144008">
        <w:rPr>
          <w:rFonts w:eastAsia="Times New Roman"/>
          <w:color w:val="000000"/>
          <w:sz w:val="22"/>
          <w:szCs w:val="22"/>
          <w:shd w:val="clear" w:color="auto" w:fill="FFFFFF"/>
          <w:lang w:eastAsia="en-GB"/>
        </w:rPr>
        <w:t xml:space="preserve">a </w:t>
      </w:r>
      <w:r w:rsidR="00715644">
        <w:rPr>
          <w:rFonts w:eastAsia="Times New Roman"/>
          <w:color w:val="000000"/>
          <w:sz w:val="22"/>
          <w:szCs w:val="22"/>
          <w:shd w:val="clear" w:color="auto" w:fill="FFFFFF"/>
          <w:lang w:eastAsia="en-GB"/>
        </w:rPr>
        <w:t>medieval audience.</w:t>
      </w:r>
    </w:p>
    <w:p w14:paraId="2643BBE3" w14:textId="77777777" w:rsidR="006505B4" w:rsidRDefault="00BE5126" w:rsidP="00551EA1">
      <w:pPr>
        <w:spacing w:after="240"/>
        <w:rPr>
          <w:rFonts w:eastAsia="Times New Roman"/>
          <w:color w:val="000000"/>
          <w:sz w:val="20"/>
          <w:szCs w:val="20"/>
          <w:shd w:val="clear" w:color="auto" w:fill="FFFFFF"/>
          <w:lang w:eastAsia="en-GB"/>
        </w:rPr>
      </w:pPr>
      <w:bookmarkStart w:id="0" w:name="_GoBack"/>
      <w:bookmarkEnd w:id="0"/>
      <w:r w:rsidRPr="00BE5126">
        <w:rPr>
          <w:rFonts w:eastAsia="Times New Roman"/>
          <w:lang w:eastAsia="en-GB"/>
        </w:rPr>
        <w:br/>
      </w:r>
      <w:r w:rsidRPr="00BE5126">
        <w:rPr>
          <w:rFonts w:eastAsia="Times New Roman"/>
          <w:lang w:eastAsia="en-GB"/>
        </w:rPr>
        <w:br/>
      </w:r>
      <w:r w:rsidRPr="00BE5126">
        <w:rPr>
          <w:rFonts w:eastAsia="Times New Roman"/>
          <w:lang w:eastAsia="en-GB"/>
        </w:rPr>
        <w:br/>
      </w:r>
      <w:r w:rsidRPr="00BE5126">
        <w:rPr>
          <w:rFonts w:eastAsia="Times New Roman"/>
          <w:lang w:eastAsia="en-GB"/>
        </w:rPr>
        <w:br/>
      </w:r>
    </w:p>
    <w:p w14:paraId="7D508D23" w14:textId="3CDA8597" w:rsidR="00BE5126" w:rsidRPr="000C08B3" w:rsidRDefault="003F7A2E" w:rsidP="00551EA1">
      <w:pPr>
        <w:spacing w:after="240"/>
        <w:rPr>
          <w:rFonts w:eastAsia="Times New Roman"/>
          <w:color w:val="000000"/>
          <w:lang w:eastAsia="en-GB"/>
        </w:rPr>
      </w:pPr>
      <w:r w:rsidRPr="000C08B3">
        <w:rPr>
          <w:rFonts w:eastAsia="Times New Roman"/>
          <w:color w:val="000000"/>
          <w:sz w:val="20"/>
          <w:szCs w:val="20"/>
          <w:shd w:val="clear" w:color="auto" w:fill="FFFFFF"/>
          <w:lang w:eastAsia="en-GB"/>
        </w:rPr>
        <w:lastRenderedPageBreak/>
        <w:t xml:space="preserve">Additional </w:t>
      </w:r>
      <w:r w:rsidR="00BE5126" w:rsidRPr="000C08B3">
        <w:rPr>
          <w:rFonts w:eastAsia="Times New Roman"/>
          <w:color w:val="000000"/>
          <w:sz w:val="20"/>
          <w:szCs w:val="20"/>
          <w:shd w:val="clear" w:color="auto" w:fill="FFFFFF"/>
          <w:lang w:eastAsia="en-GB"/>
        </w:rPr>
        <w:t>References/Bibliography</w:t>
      </w:r>
    </w:p>
    <w:p w14:paraId="16437AB1" w14:textId="77777777" w:rsidR="00BE5126" w:rsidRPr="000C08B3" w:rsidRDefault="00BE5126" w:rsidP="00BE5126">
      <w:pPr>
        <w:rPr>
          <w:rFonts w:eastAsia="Times New Roman"/>
          <w:color w:val="000000"/>
          <w:lang w:eastAsia="en-GB"/>
        </w:rPr>
      </w:pPr>
    </w:p>
    <w:p w14:paraId="35C69F42" w14:textId="77777777" w:rsidR="00BE5126" w:rsidRPr="000C08B3" w:rsidRDefault="003F7A2E" w:rsidP="00BE5126">
      <w:pPr>
        <w:spacing w:line="480" w:lineRule="auto"/>
        <w:jc w:val="both"/>
        <w:rPr>
          <w:rFonts w:eastAsia="Times New Roman"/>
          <w:color w:val="000000"/>
          <w:lang w:eastAsia="en-GB"/>
        </w:rPr>
      </w:pPr>
      <w:r w:rsidRPr="000C08B3">
        <w:rPr>
          <w:rFonts w:eastAsia="Times New Roman"/>
          <w:color w:val="000000"/>
          <w:sz w:val="20"/>
          <w:szCs w:val="20"/>
          <w:shd w:val="clear" w:color="auto" w:fill="FFFFFF"/>
          <w:lang w:eastAsia="en-GB"/>
        </w:rPr>
        <w:t>Alexander, M</w:t>
      </w:r>
      <w:r w:rsidR="00BE5126" w:rsidRPr="000C08B3">
        <w:rPr>
          <w:rFonts w:eastAsia="Times New Roman"/>
          <w:color w:val="000000"/>
          <w:sz w:val="20"/>
          <w:szCs w:val="20"/>
          <w:shd w:val="clear" w:color="auto" w:fill="FFFFFF"/>
          <w:lang w:eastAsia="en-GB"/>
        </w:rPr>
        <w:t xml:space="preserve"> J. </w:t>
      </w:r>
      <w:r w:rsidR="00BE5126" w:rsidRPr="000C08B3">
        <w:rPr>
          <w:rFonts w:eastAsia="Times New Roman"/>
          <w:i/>
          <w:iCs/>
          <w:color w:val="000000"/>
          <w:sz w:val="20"/>
          <w:szCs w:val="20"/>
          <w:shd w:val="clear" w:color="auto" w:fill="FFFFFF"/>
          <w:lang w:eastAsia="en-GB"/>
        </w:rPr>
        <w:t xml:space="preserve">Medievalism: The Middle Ages in Modern England </w:t>
      </w:r>
      <w:r w:rsidR="00BE5126" w:rsidRPr="000C08B3">
        <w:rPr>
          <w:rFonts w:eastAsia="Times New Roman"/>
          <w:color w:val="000000"/>
          <w:sz w:val="20"/>
          <w:szCs w:val="20"/>
          <w:shd w:val="clear" w:color="auto" w:fill="FFFFFF"/>
          <w:lang w:eastAsia="en-GB"/>
        </w:rPr>
        <w:t>(Yale University Press, 2007)</w:t>
      </w:r>
      <w:r w:rsidRPr="000C08B3">
        <w:rPr>
          <w:rFonts w:eastAsia="Times New Roman"/>
          <w:color w:val="000000"/>
          <w:sz w:val="20"/>
          <w:szCs w:val="20"/>
          <w:shd w:val="clear" w:color="auto" w:fill="FFFFFF"/>
          <w:lang w:eastAsia="en-GB"/>
        </w:rPr>
        <w:t>.</w:t>
      </w:r>
    </w:p>
    <w:p w14:paraId="1FD88158" w14:textId="77777777" w:rsidR="00551EA1" w:rsidRPr="000C08B3" w:rsidRDefault="00BE5126" w:rsidP="00551EA1">
      <w:pPr>
        <w:spacing w:line="480" w:lineRule="auto"/>
        <w:jc w:val="both"/>
        <w:rPr>
          <w:rFonts w:eastAsia="Times New Roman"/>
          <w:color w:val="000000"/>
          <w:lang w:eastAsia="en-GB"/>
        </w:rPr>
      </w:pPr>
      <w:r w:rsidRPr="000C08B3">
        <w:rPr>
          <w:rFonts w:eastAsia="Times New Roman"/>
          <w:color w:val="000000"/>
          <w:sz w:val="20"/>
          <w:szCs w:val="20"/>
          <w:shd w:val="clear" w:color="auto" w:fill="FFFFFF"/>
          <w:lang w:eastAsia="en-GB"/>
        </w:rPr>
        <w:t xml:space="preserve">Barnard, M. </w:t>
      </w:r>
      <w:r w:rsidRPr="000C08B3">
        <w:rPr>
          <w:rFonts w:eastAsia="Times New Roman"/>
          <w:i/>
          <w:iCs/>
          <w:color w:val="000000"/>
          <w:sz w:val="20"/>
          <w:szCs w:val="20"/>
          <w:shd w:val="clear" w:color="auto" w:fill="FFFFFF"/>
          <w:lang w:eastAsia="en-GB"/>
        </w:rPr>
        <w:t xml:space="preserve">Approaches to Understanding Visual Culture </w:t>
      </w:r>
      <w:r w:rsidRPr="000C08B3">
        <w:rPr>
          <w:rFonts w:eastAsia="Times New Roman"/>
          <w:color w:val="000000"/>
          <w:sz w:val="20"/>
          <w:szCs w:val="20"/>
          <w:shd w:val="clear" w:color="auto" w:fill="FFFFFF"/>
          <w:lang w:eastAsia="en-GB"/>
        </w:rPr>
        <w:t>(Basingstoke, 2001)</w:t>
      </w:r>
      <w:r w:rsidR="003F7A2E" w:rsidRPr="000C08B3">
        <w:rPr>
          <w:rFonts w:eastAsia="Times New Roman"/>
          <w:color w:val="000000"/>
          <w:sz w:val="20"/>
          <w:szCs w:val="20"/>
          <w:shd w:val="clear" w:color="auto" w:fill="FFFFFF"/>
          <w:lang w:eastAsia="en-GB"/>
        </w:rPr>
        <w:t>.</w:t>
      </w:r>
    </w:p>
    <w:p w14:paraId="4FE6C2B1" w14:textId="77777777" w:rsidR="008D4375" w:rsidRDefault="008D4375" w:rsidP="00551EA1">
      <w:pPr>
        <w:spacing w:line="480" w:lineRule="auto"/>
        <w:ind w:left="510" w:hanging="510"/>
        <w:jc w:val="both"/>
        <w:rPr>
          <w:rFonts w:eastAsia="Times New Roman"/>
          <w:color w:val="000000"/>
          <w:sz w:val="20"/>
          <w:szCs w:val="20"/>
          <w:shd w:val="clear" w:color="auto" w:fill="FFFFFF"/>
          <w:lang w:eastAsia="en-GB"/>
        </w:rPr>
      </w:pPr>
      <w:proofErr w:type="spellStart"/>
      <w:r w:rsidRPr="000C08B3">
        <w:rPr>
          <w:rFonts w:eastAsia="Times New Roman"/>
          <w:color w:val="000000"/>
          <w:sz w:val="20"/>
          <w:szCs w:val="20"/>
          <w:shd w:val="clear" w:color="auto" w:fill="FFFFFF"/>
          <w:lang w:eastAsia="en-GB"/>
        </w:rPr>
        <w:t>Clanchy</w:t>
      </w:r>
      <w:proofErr w:type="spellEnd"/>
      <w:r w:rsidRPr="000C08B3">
        <w:rPr>
          <w:rFonts w:eastAsia="Times New Roman"/>
          <w:color w:val="000000"/>
          <w:sz w:val="20"/>
          <w:szCs w:val="20"/>
          <w:shd w:val="clear" w:color="auto" w:fill="FFFFFF"/>
          <w:lang w:eastAsia="en-GB"/>
        </w:rPr>
        <w:t xml:space="preserve">, M.T. </w:t>
      </w:r>
      <w:r w:rsidRPr="000C08B3">
        <w:rPr>
          <w:rFonts w:eastAsia="Times New Roman"/>
          <w:i/>
          <w:iCs/>
          <w:color w:val="000000"/>
          <w:sz w:val="20"/>
          <w:szCs w:val="20"/>
          <w:shd w:val="clear" w:color="auto" w:fill="FFFFFF"/>
          <w:lang w:eastAsia="en-GB"/>
        </w:rPr>
        <w:t xml:space="preserve">From Memory to Written Record, </w:t>
      </w:r>
      <w:r w:rsidRPr="000C08B3">
        <w:rPr>
          <w:rFonts w:eastAsia="Times New Roman"/>
          <w:color w:val="000000"/>
          <w:sz w:val="20"/>
          <w:szCs w:val="20"/>
          <w:shd w:val="clear" w:color="auto" w:fill="FFFFFF"/>
          <w:lang w:eastAsia="en-GB"/>
        </w:rPr>
        <w:t xml:space="preserve">2nd </w:t>
      </w:r>
      <w:proofErr w:type="spellStart"/>
      <w:r w:rsidRPr="000C08B3">
        <w:rPr>
          <w:rFonts w:eastAsia="Times New Roman"/>
          <w:color w:val="000000"/>
          <w:sz w:val="20"/>
          <w:szCs w:val="20"/>
          <w:shd w:val="clear" w:color="auto" w:fill="FFFFFF"/>
          <w:lang w:eastAsia="en-GB"/>
        </w:rPr>
        <w:t>edn</w:t>
      </w:r>
      <w:proofErr w:type="spellEnd"/>
      <w:r w:rsidRPr="000C08B3">
        <w:rPr>
          <w:rFonts w:eastAsia="Times New Roman"/>
          <w:color w:val="000000"/>
          <w:sz w:val="20"/>
          <w:szCs w:val="20"/>
          <w:shd w:val="clear" w:color="auto" w:fill="FFFFFF"/>
          <w:lang w:eastAsia="en-GB"/>
        </w:rPr>
        <w:t>, (Oxford, Blackwell 1993).  </w:t>
      </w:r>
    </w:p>
    <w:p w14:paraId="62C7E334" w14:textId="77777777" w:rsidR="00551EA1" w:rsidRPr="000C08B3" w:rsidRDefault="00BE5126" w:rsidP="00551EA1">
      <w:pPr>
        <w:spacing w:line="480" w:lineRule="auto"/>
        <w:ind w:left="510" w:hanging="510"/>
        <w:jc w:val="both"/>
        <w:rPr>
          <w:rFonts w:eastAsia="Times New Roman"/>
          <w:color w:val="000000"/>
          <w:lang w:eastAsia="en-GB"/>
        </w:rPr>
      </w:pPr>
      <w:r w:rsidRPr="000C08B3">
        <w:rPr>
          <w:rFonts w:eastAsia="Times New Roman"/>
          <w:color w:val="000000"/>
          <w:sz w:val="20"/>
          <w:szCs w:val="20"/>
          <w:shd w:val="clear" w:color="auto" w:fill="FFFFFF"/>
          <w:lang w:eastAsia="en-GB"/>
        </w:rPr>
        <w:t xml:space="preserve">Collier, M. </w:t>
      </w:r>
      <w:hyperlink r:id="rId10" w:history="1">
        <w:r w:rsidRPr="000C08B3">
          <w:rPr>
            <w:rFonts w:eastAsia="Times New Roman"/>
            <w:color w:val="000000"/>
            <w:sz w:val="20"/>
            <w:szCs w:val="20"/>
            <w:shd w:val="clear" w:color="auto" w:fill="FFFFFF"/>
            <w:lang w:eastAsia="en-GB"/>
          </w:rPr>
          <w:t>"Saint Christopher and Some Representations of Him in English Churches"</w:t>
        </w:r>
      </w:hyperlink>
      <w:r w:rsidRPr="000C08B3">
        <w:rPr>
          <w:rFonts w:eastAsia="Times New Roman"/>
          <w:color w:val="000000"/>
          <w:sz w:val="20"/>
          <w:szCs w:val="20"/>
          <w:shd w:val="clear" w:color="auto" w:fill="FFFFFF"/>
          <w:lang w:eastAsia="en-GB"/>
        </w:rPr>
        <w:t xml:space="preserve">. </w:t>
      </w:r>
      <w:hyperlink r:id="rId11" w:history="1">
        <w:r w:rsidRPr="000C08B3">
          <w:rPr>
            <w:rFonts w:eastAsia="Times New Roman"/>
            <w:i/>
            <w:iCs/>
            <w:color w:val="000000"/>
            <w:sz w:val="20"/>
            <w:szCs w:val="20"/>
            <w:shd w:val="clear" w:color="auto" w:fill="FFFFFF"/>
            <w:lang w:eastAsia="en-GB"/>
          </w:rPr>
          <w:t xml:space="preserve">Journal of the British </w:t>
        </w:r>
        <w:r w:rsidR="00551EA1" w:rsidRPr="000C08B3">
          <w:rPr>
            <w:rFonts w:eastAsia="Times New Roman"/>
            <w:i/>
            <w:iCs/>
            <w:color w:val="000000"/>
            <w:sz w:val="20"/>
            <w:szCs w:val="20"/>
            <w:shd w:val="clear" w:color="auto" w:fill="FFFFFF"/>
            <w:lang w:eastAsia="en-GB"/>
          </w:rPr>
          <w:t xml:space="preserve">    </w:t>
        </w:r>
        <w:r w:rsidRPr="000C08B3">
          <w:rPr>
            <w:rFonts w:eastAsia="Times New Roman"/>
            <w:i/>
            <w:iCs/>
            <w:color w:val="000000"/>
            <w:sz w:val="20"/>
            <w:szCs w:val="20"/>
            <w:shd w:val="clear" w:color="auto" w:fill="FFFFFF"/>
            <w:lang w:eastAsia="en-GB"/>
          </w:rPr>
          <w:t>Archaeological Association</w:t>
        </w:r>
      </w:hyperlink>
      <w:r w:rsidRPr="000C08B3">
        <w:rPr>
          <w:rFonts w:eastAsia="Times New Roman"/>
          <w:color w:val="000000"/>
          <w:sz w:val="20"/>
          <w:szCs w:val="20"/>
          <w:shd w:val="clear" w:color="auto" w:fill="FFFFFF"/>
          <w:lang w:eastAsia="en-GB"/>
        </w:rPr>
        <w:t>: (1904).</w:t>
      </w:r>
    </w:p>
    <w:p w14:paraId="2964391A" w14:textId="77777777" w:rsidR="00BE5126" w:rsidRPr="000C08B3" w:rsidRDefault="00551EA1" w:rsidP="008D4375">
      <w:pPr>
        <w:spacing w:line="480" w:lineRule="auto"/>
        <w:ind w:left="607" w:right="340" w:hanging="720"/>
        <w:rPr>
          <w:rFonts w:eastAsia="Times New Roman"/>
          <w:color w:val="000000"/>
          <w:lang w:eastAsia="en-GB"/>
        </w:rPr>
      </w:pPr>
      <w:r w:rsidRPr="000C08B3">
        <w:rPr>
          <w:rFonts w:eastAsia="Times New Roman"/>
          <w:color w:val="000000"/>
          <w:sz w:val="20"/>
          <w:szCs w:val="20"/>
          <w:shd w:val="clear" w:color="auto" w:fill="FFFFFF"/>
          <w:lang w:eastAsia="en-GB"/>
        </w:rPr>
        <w:t xml:space="preserve">  </w:t>
      </w:r>
      <w:r w:rsidR="00BE5126" w:rsidRPr="000C08B3">
        <w:rPr>
          <w:rFonts w:eastAsia="Times New Roman"/>
          <w:color w:val="000000"/>
          <w:sz w:val="20"/>
          <w:szCs w:val="20"/>
          <w:shd w:val="clear" w:color="auto" w:fill="FFFFFF"/>
          <w:lang w:eastAsia="en-GB"/>
        </w:rPr>
        <w:t xml:space="preserve">Geary, P. J. </w:t>
      </w:r>
      <w:r w:rsidR="00BE5126" w:rsidRPr="000C08B3">
        <w:rPr>
          <w:rFonts w:eastAsia="Times New Roman"/>
          <w:i/>
          <w:iCs/>
          <w:color w:val="000000"/>
          <w:sz w:val="20"/>
          <w:szCs w:val="20"/>
          <w:shd w:val="clear" w:color="auto" w:fill="FFFFFF"/>
          <w:lang w:eastAsia="en-GB"/>
        </w:rPr>
        <w:t>Peasant Religion in Medieval Europe.</w:t>
      </w:r>
      <w:r w:rsidR="00BE5126" w:rsidRPr="000C08B3">
        <w:rPr>
          <w:rFonts w:eastAsia="Times New Roman"/>
          <w:color w:val="000000"/>
          <w:sz w:val="20"/>
          <w:szCs w:val="20"/>
          <w:shd w:val="clear" w:color="auto" w:fill="FFFFFF"/>
          <w:lang w:eastAsia="en-GB"/>
        </w:rPr>
        <w:t xml:space="preserve"> In: ‘</w:t>
      </w:r>
      <w:r w:rsidR="00BE5126" w:rsidRPr="000C08B3">
        <w:rPr>
          <w:rFonts w:eastAsia="Times New Roman"/>
          <w:i/>
          <w:iCs/>
          <w:color w:val="000000"/>
          <w:sz w:val="20"/>
          <w:szCs w:val="20"/>
          <w:shd w:val="clear" w:color="auto" w:fill="FFFFFF"/>
          <w:lang w:eastAsia="en-GB"/>
        </w:rPr>
        <w:t xml:space="preserve">Cahiers </w:t>
      </w:r>
      <w:proofErr w:type="spellStart"/>
      <w:r w:rsidR="00BE5126" w:rsidRPr="000C08B3">
        <w:rPr>
          <w:rFonts w:eastAsia="Times New Roman"/>
          <w:i/>
          <w:iCs/>
          <w:color w:val="000000"/>
          <w:sz w:val="20"/>
          <w:szCs w:val="20"/>
          <w:shd w:val="clear" w:color="auto" w:fill="FFFFFF"/>
          <w:lang w:eastAsia="en-GB"/>
        </w:rPr>
        <w:t>d'Extrême-Asie</w:t>
      </w:r>
      <w:proofErr w:type="spellEnd"/>
      <w:r w:rsidR="00BE5126" w:rsidRPr="000C08B3">
        <w:rPr>
          <w:rFonts w:eastAsia="Times New Roman"/>
          <w:i/>
          <w:iCs/>
          <w:color w:val="000000"/>
          <w:sz w:val="20"/>
          <w:szCs w:val="20"/>
          <w:shd w:val="clear" w:color="auto" w:fill="FFFFFF"/>
          <w:lang w:eastAsia="en-GB"/>
        </w:rPr>
        <w:t>’</w:t>
      </w:r>
      <w:r w:rsidR="00BE5126" w:rsidRPr="000C08B3">
        <w:rPr>
          <w:rFonts w:eastAsia="Times New Roman"/>
          <w:color w:val="000000"/>
          <w:sz w:val="20"/>
          <w:szCs w:val="20"/>
          <w:shd w:val="clear" w:color="auto" w:fill="FFFFFF"/>
          <w:lang w:eastAsia="en-GB"/>
        </w:rPr>
        <w:t xml:space="preserve">, vol. </w:t>
      </w:r>
      <w:proofErr w:type="gramStart"/>
      <w:r w:rsidR="00BE5126" w:rsidRPr="000C08B3">
        <w:rPr>
          <w:rFonts w:eastAsia="Times New Roman"/>
          <w:color w:val="000000"/>
          <w:sz w:val="20"/>
          <w:szCs w:val="20"/>
          <w:shd w:val="clear" w:color="auto" w:fill="FFFFFF"/>
          <w:lang w:eastAsia="en-GB"/>
        </w:rPr>
        <w:t>12,.</w:t>
      </w:r>
      <w:proofErr w:type="gramEnd"/>
      <w:r w:rsidR="00BE5126" w:rsidRPr="000C08B3">
        <w:rPr>
          <w:rFonts w:eastAsia="Times New Roman"/>
          <w:color w:val="000000"/>
          <w:sz w:val="20"/>
          <w:szCs w:val="20"/>
          <w:shd w:val="clear" w:color="auto" w:fill="FFFFFF"/>
          <w:lang w:eastAsia="en-GB"/>
        </w:rPr>
        <w:t xml:space="preserve"> </w:t>
      </w:r>
      <w:r w:rsidR="003F7A2E" w:rsidRPr="000C08B3">
        <w:rPr>
          <w:rFonts w:eastAsia="Times New Roman"/>
          <w:color w:val="000000"/>
          <w:sz w:val="20"/>
          <w:szCs w:val="20"/>
          <w:shd w:val="clear" w:color="auto" w:fill="FFFFFF"/>
          <w:lang w:eastAsia="en-GB"/>
        </w:rPr>
        <w:t xml:space="preserve"> </w:t>
      </w:r>
      <w:r w:rsidR="00BE5126" w:rsidRPr="000C08B3">
        <w:rPr>
          <w:rFonts w:eastAsia="Times New Roman"/>
          <w:color w:val="000000"/>
          <w:sz w:val="20"/>
          <w:szCs w:val="20"/>
          <w:shd w:val="clear" w:color="auto" w:fill="FFFFFF"/>
          <w:lang w:eastAsia="en-GB"/>
        </w:rPr>
        <w:t xml:space="preserve">Religions chinoises: </w:t>
      </w:r>
      <w:proofErr w:type="spellStart"/>
      <w:r w:rsidR="00BE5126" w:rsidRPr="000C08B3">
        <w:rPr>
          <w:rFonts w:eastAsia="Times New Roman"/>
          <w:color w:val="000000"/>
          <w:sz w:val="20"/>
          <w:szCs w:val="20"/>
          <w:shd w:val="clear" w:color="auto" w:fill="FFFFFF"/>
          <w:lang w:eastAsia="en-GB"/>
        </w:rPr>
        <w:t>nouvelles</w:t>
      </w:r>
      <w:proofErr w:type="spellEnd"/>
      <w:r w:rsidR="00BE5126" w:rsidRPr="000C08B3">
        <w:rPr>
          <w:rFonts w:eastAsia="Times New Roman"/>
          <w:color w:val="000000"/>
          <w:sz w:val="20"/>
          <w:szCs w:val="20"/>
          <w:shd w:val="clear" w:color="auto" w:fill="FFFFFF"/>
          <w:lang w:eastAsia="en-GB"/>
        </w:rPr>
        <w:t xml:space="preserve"> </w:t>
      </w:r>
      <w:proofErr w:type="spellStart"/>
      <w:r w:rsidR="00BE5126" w:rsidRPr="000C08B3">
        <w:rPr>
          <w:rFonts w:eastAsia="Times New Roman"/>
          <w:color w:val="000000"/>
          <w:sz w:val="20"/>
          <w:szCs w:val="20"/>
          <w:shd w:val="clear" w:color="auto" w:fill="FFFFFF"/>
          <w:lang w:eastAsia="en-GB"/>
        </w:rPr>
        <w:t>méthodes</w:t>
      </w:r>
      <w:proofErr w:type="spellEnd"/>
      <w:r w:rsidR="00BE5126" w:rsidRPr="000C08B3">
        <w:rPr>
          <w:rFonts w:eastAsia="Times New Roman"/>
          <w:color w:val="000000"/>
          <w:sz w:val="20"/>
          <w:szCs w:val="20"/>
          <w:shd w:val="clear" w:color="auto" w:fill="FFFFFF"/>
          <w:lang w:eastAsia="en-GB"/>
        </w:rPr>
        <w:t xml:space="preserve">, nouveaux </w:t>
      </w:r>
      <w:proofErr w:type="spellStart"/>
      <w:r w:rsidR="00BE5126" w:rsidRPr="000C08B3">
        <w:rPr>
          <w:rFonts w:eastAsia="Times New Roman"/>
          <w:color w:val="000000"/>
          <w:sz w:val="20"/>
          <w:szCs w:val="20"/>
          <w:shd w:val="clear" w:color="auto" w:fill="FFFFFF"/>
          <w:lang w:eastAsia="en-GB"/>
        </w:rPr>
        <w:t>enjeux</w:t>
      </w:r>
      <w:proofErr w:type="spellEnd"/>
      <w:r w:rsidR="00BE5126" w:rsidRPr="000C08B3">
        <w:rPr>
          <w:rFonts w:eastAsia="Times New Roman"/>
          <w:color w:val="000000"/>
          <w:sz w:val="20"/>
          <w:szCs w:val="20"/>
          <w:shd w:val="clear" w:color="auto" w:fill="FFFFFF"/>
          <w:lang w:eastAsia="en-GB"/>
        </w:rPr>
        <w:t xml:space="preserve">, sous la direction de John </w:t>
      </w:r>
      <w:proofErr w:type="gramStart"/>
      <w:r w:rsidR="00BE5126" w:rsidRPr="000C08B3">
        <w:rPr>
          <w:rFonts w:eastAsia="Times New Roman"/>
          <w:color w:val="000000"/>
          <w:sz w:val="20"/>
          <w:szCs w:val="20"/>
          <w:shd w:val="clear" w:color="auto" w:fill="FFFFFF"/>
          <w:lang w:eastAsia="en-GB"/>
        </w:rPr>
        <w:t>Lagerwey.</w:t>
      </w:r>
      <w:r w:rsidR="006C6737">
        <w:rPr>
          <w:rFonts w:eastAsia="Times New Roman"/>
          <w:color w:val="000000"/>
          <w:sz w:val="20"/>
          <w:szCs w:val="20"/>
          <w:shd w:val="clear" w:color="auto" w:fill="FFFFFF"/>
          <w:lang w:eastAsia="en-GB"/>
        </w:rPr>
        <w:t>(</w:t>
      </w:r>
      <w:proofErr w:type="gramEnd"/>
      <w:r w:rsidR="00BE5126" w:rsidRPr="000C08B3">
        <w:rPr>
          <w:rFonts w:eastAsia="Times New Roman"/>
          <w:color w:val="000000"/>
          <w:sz w:val="20"/>
          <w:szCs w:val="20"/>
          <w:shd w:val="clear" w:color="auto" w:fill="FFFFFF"/>
          <w:lang w:eastAsia="en-GB"/>
        </w:rPr>
        <w:t xml:space="preserve"> </w:t>
      </w:r>
      <w:r w:rsidR="006C6737" w:rsidRPr="000C08B3">
        <w:rPr>
          <w:rFonts w:eastAsia="Times New Roman"/>
          <w:color w:val="000000"/>
          <w:sz w:val="20"/>
          <w:szCs w:val="20"/>
          <w:shd w:val="clear" w:color="auto" w:fill="FFFFFF"/>
          <w:lang w:eastAsia="en-GB"/>
        </w:rPr>
        <w:t>2001</w:t>
      </w:r>
      <w:r w:rsidR="006C6737">
        <w:rPr>
          <w:rFonts w:eastAsia="Times New Roman"/>
          <w:color w:val="000000"/>
          <w:sz w:val="20"/>
          <w:szCs w:val="20"/>
          <w:shd w:val="clear" w:color="auto" w:fill="FFFFFF"/>
          <w:lang w:eastAsia="en-GB"/>
        </w:rPr>
        <w:t xml:space="preserve">) </w:t>
      </w:r>
      <w:r w:rsidR="00BE5126" w:rsidRPr="000C08B3">
        <w:rPr>
          <w:rFonts w:eastAsia="Times New Roman"/>
          <w:color w:val="000000"/>
          <w:sz w:val="20"/>
          <w:szCs w:val="20"/>
          <w:shd w:val="clear" w:color="auto" w:fill="FFFFFF"/>
          <w:lang w:eastAsia="en-GB"/>
        </w:rPr>
        <w:t xml:space="preserve">pp. 185-209. </w:t>
      </w:r>
    </w:p>
    <w:p w14:paraId="04EF73EA" w14:textId="77777777" w:rsidR="003F7A2E" w:rsidRPr="000C08B3" w:rsidRDefault="00BE5126" w:rsidP="003F7A2E">
      <w:pPr>
        <w:spacing w:line="480" w:lineRule="auto"/>
        <w:jc w:val="both"/>
        <w:rPr>
          <w:rFonts w:eastAsia="Times New Roman"/>
          <w:color w:val="000000"/>
          <w:sz w:val="20"/>
          <w:szCs w:val="20"/>
          <w:shd w:val="clear" w:color="auto" w:fill="FFFFFF"/>
          <w:lang w:eastAsia="en-GB"/>
        </w:rPr>
      </w:pPr>
      <w:r w:rsidRPr="000C08B3">
        <w:rPr>
          <w:rFonts w:eastAsia="Times New Roman"/>
          <w:color w:val="000000"/>
          <w:sz w:val="20"/>
          <w:szCs w:val="20"/>
          <w:shd w:val="clear" w:color="auto" w:fill="FFFFFF"/>
          <w:lang w:eastAsia="en-GB"/>
        </w:rPr>
        <w:t xml:space="preserve">Hoskins, W. G. </w:t>
      </w:r>
      <w:r w:rsidRPr="000C08B3">
        <w:rPr>
          <w:rFonts w:eastAsia="Times New Roman"/>
          <w:i/>
          <w:iCs/>
          <w:color w:val="000000"/>
          <w:sz w:val="20"/>
          <w:szCs w:val="20"/>
          <w:shd w:val="clear" w:color="auto" w:fill="FFFFFF"/>
          <w:lang w:eastAsia="en-GB"/>
        </w:rPr>
        <w:t>Local History in England</w:t>
      </w:r>
      <w:r w:rsidRPr="000C08B3">
        <w:rPr>
          <w:rFonts w:eastAsia="Times New Roman"/>
          <w:color w:val="000000"/>
          <w:sz w:val="20"/>
          <w:szCs w:val="20"/>
          <w:shd w:val="clear" w:color="auto" w:fill="FFFFFF"/>
          <w:lang w:eastAsia="en-GB"/>
        </w:rPr>
        <w:t xml:space="preserve">, 3rd </w:t>
      </w:r>
      <w:proofErr w:type="spellStart"/>
      <w:r w:rsidRPr="000C08B3">
        <w:rPr>
          <w:rFonts w:eastAsia="Times New Roman"/>
          <w:color w:val="000000"/>
          <w:sz w:val="20"/>
          <w:szCs w:val="20"/>
          <w:shd w:val="clear" w:color="auto" w:fill="FFFFFF"/>
          <w:lang w:eastAsia="en-GB"/>
        </w:rPr>
        <w:t>edn</w:t>
      </w:r>
      <w:proofErr w:type="spellEnd"/>
      <w:r w:rsidRPr="000C08B3">
        <w:rPr>
          <w:rFonts w:eastAsia="Times New Roman"/>
          <w:color w:val="000000"/>
          <w:sz w:val="20"/>
          <w:szCs w:val="20"/>
          <w:shd w:val="clear" w:color="auto" w:fill="FFFFFF"/>
          <w:lang w:eastAsia="en-GB"/>
        </w:rPr>
        <w:t xml:space="preserve"> (London: Longman, 1984)</w:t>
      </w:r>
      <w:r w:rsidR="003F7A2E" w:rsidRPr="000C08B3">
        <w:rPr>
          <w:rFonts w:eastAsia="Times New Roman"/>
          <w:color w:val="000000"/>
          <w:sz w:val="20"/>
          <w:szCs w:val="20"/>
          <w:shd w:val="clear" w:color="auto" w:fill="FFFFFF"/>
          <w:lang w:eastAsia="en-GB"/>
        </w:rPr>
        <w:t xml:space="preserve"> </w:t>
      </w:r>
    </w:p>
    <w:p w14:paraId="713E86D6" w14:textId="77777777" w:rsidR="003F7A2E" w:rsidRPr="000C08B3" w:rsidRDefault="003F7A2E" w:rsidP="003F7A2E">
      <w:pPr>
        <w:spacing w:line="480" w:lineRule="auto"/>
        <w:jc w:val="both"/>
        <w:rPr>
          <w:rFonts w:eastAsia="Times New Roman"/>
          <w:color w:val="000000"/>
          <w:lang w:eastAsia="en-GB"/>
        </w:rPr>
      </w:pPr>
      <w:r w:rsidRPr="000C08B3">
        <w:rPr>
          <w:rFonts w:eastAsia="Times New Roman"/>
          <w:color w:val="000000"/>
          <w:sz w:val="20"/>
          <w:szCs w:val="20"/>
          <w:shd w:val="clear" w:color="auto" w:fill="FFFFFF"/>
          <w:lang w:eastAsia="en-GB"/>
        </w:rPr>
        <w:t xml:space="preserve">Howells, R. </w:t>
      </w:r>
      <w:r w:rsidRPr="000C08B3">
        <w:rPr>
          <w:rFonts w:eastAsia="Times New Roman"/>
          <w:i/>
          <w:iCs/>
          <w:color w:val="000000"/>
          <w:sz w:val="20"/>
          <w:szCs w:val="20"/>
          <w:shd w:val="clear" w:color="auto" w:fill="FFFFFF"/>
          <w:lang w:eastAsia="en-GB"/>
        </w:rPr>
        <w:t>Visual Culture</w:t>
      </w:r>
      <w:r w:rsidRPr="000C08B3">
        <w:rPr>
          <w:rFonts w:eastAsia="Times New Roman"/>
          <w:color w:val="000000"/>
          <w:sz w:val="20"/>
          <w:szCs w:val="20"/>
          <w:shd w:val="clear" w:color="auto" w:fill="FFFFFF"/>
          <w:lang w:eastAsia="en-GB"/>
        </w:rPr>
        <w:t>, (Cambridge: Polity Press 2003).</w:t>
      </w:r>
    </w:p>
    <w:p w14:paraId="06C7ADBE" w14:textId="77777777" w:rsidR="00BE5126" w:rsidRPr="000C08B3" w:rsidRDefault="00BE5126" w:rsidP="00BE5126">
      <w:pPr>
        <w:spacing w:line="480" w:lineRule="auto"/>
        <w:rPr>
          <w:rFonts w:eastAsia="Times New Roman"/>
          <w:color w:val="000000"/>
          <w:lang w:eastAsia="en-GB"/>
        </w:rPr>
      </w:pPr>
      <w:r w:rsidRPr="000C08B3">
        <w:rPr>
          <w:rFonts w:eastAsia="Times New Roman"/>
          <w:color w:val="000000"/>
          <w:sz w:val="20"/>
          <w:szCs w:val="20"/>
          <w:shd w:val="clear" w:color="auto" w:fill="FFFFFF"/>
          <w:lang w:eastAsia="en-GB"/>
        </w:rPr>
        <w:t>Panofsky, E.  </w:t>
      </w:r>
      <w:r w:rsidRPr="000C08B3">
        <w:rPr>
          <w:rFonts w:eastAsia="Times New Roman"/>
          <w:i/>
          <w:iCs/>
          <w:color w:val="000000"/>
          <w:sz w:val="20"/>
          <w:szCs w:val="20"/>
          <w:shd w:val="clear" w:color="auto" w:fill="FFFFFF"/>
          <w:lang w:eastAsia="en-GB"/>
        </w:rPr>
        <w:t>Studies in Iconology</w:t>
      </w:r>
      <w:r w:rsidRPr="000C08B3">
        <w:rPr>
          <w:rFonts w:eastAsia="Times New Roman"/>
          <w:color w:val="000000"/>
          <w:sz w:val="20"/>
          <w:szCs w:val="20"/>
          <w:shd w:val="clear" w:color="auto" w:fill="FFFFFF"/>
          <w:lang w:eastAsia="en-GB"/>
        </w:rPr>
        <w:t>, NY Harper Row, (Westview Press, 1972)</w:t>
      </w:r>
      <w:r w:rsidR="003F7A2E" w:rsidRPr="000C08B3">
        <w:rPr>
          <w:rFonts w:eastAsia="Times New Roman"/>
          <w:color w:val="000000"/>
          <w:sz w:val="20"/>
          <w:szCs w:val="20"/>
          <w:shd w:val="clear" w:color="auto" w:fill="FFFFFF"/>
          <w:lang w:eastAsia="en-GB"/>
        </w:rPr>
        <w:t>.</w:t>
      </w:r>
    </w:p>
    <w:p w14:paraId="3560F803" w14:textId="77777777" w:rsidR="00BE5126" w:rsidRPr="000C08B3" w:rsidRDefault="00AC4076" w:rsidP="00BE5126">
      <w:pPr>
        <w:spacing w:line="480" w:lineRule="auto"/>
        <w:jc w:val="both"/>
        <w:rPr>
          <w:rFonts w:eastAsia="Times New Roman"/>
          <w:color w:val="000000"/>
          <w:lang w:eastAsia="en-GB"/>
        </w:rPr>
      </w:pPr>
      <w:hyperlink r:id="rId12" w:history="1">
        <w:r w:rsidR="00BE5126" w:rsidRPr="000C08B3">
          <w:rPr>
            <w:rFonts w:eastAsia="Times New Roman"/>
            <w:color w:val="000000"/>
            <w:sz w:val="20"/>
            <w:szCs w:val="20"/>
            <w:shd w:val="clear" w:color="auto" w:fill="FFFFFF"/>
            <w:lang w:eastAsia="en-GB"/>
          </w:rPr>
          <w:t>http://www.pickeringchurch.com/</w:t>
        </w:r>
      </w:hyperlink>
      <w:r w:rsidR="003F7A2E" w:rsidRPr="000C08B3">
        <w:rPr>
          <w:rFonts w:eastAsia="Times New Roman"/>
          <w:color w:val="000000"/>
          <w:lang w:eastAsia="en-GB"/>
        </w:rPr>
        <w:t>.</w:t>
      </w:r>
    </w:p>
    <w:p w14:paraId="64176873" w14:textId="77777777" w:rsidR="00BE5126" w:rsidRPr="000C08B3" w:rsidRDefault="003F7A2E" w:rsidP="00BE5126">
      <w:pPr>
        <w:ind w:hanging="567"/>
        <w:rPr>
          <w:rFonts w:eastAsia="Times New Roman"/>
          <w:color w:val="000000"/>
          <w:lang w:eastAsia="en-GB"/>
        </w:rPr>
      </w:pPr>
      <w:r w:rsidRPr="000C08B3">
        <w:rPr>
          <w:rFonts w:eastAsia="Times New Roman"/>
          <w:color w:val="000000"/>
          <w:sz w:val="20"/>
          <w:szCs w:val="20"/>
          <w:shd w:val="clear" w:color="auto" w:fill="FFFFFF"/>
          <w:lang w:eastAsia="en-GB"/>
        </w:rPr>
        <w:t xml:space="preserve">           </w:t>
      </w:r>
      <w:r w:rsidR="00BE5126" w:rsidRPr="000C08B3">
        <w:rPr>
          <w:rFonts w:eastAsia="Times New Roman"/>
          <w:color w:val="000000"/>
          <w:sz w:val="20"/>
          <w:szCs w:val="20"/>
          <w:shd w:val="clear" w:color="auto" w:fill="FFFFFF"/>
          <w:lang w:eastAsia="en-GB"/>
        </w:rPr>
        <w:t>http://www.romanroads.org/yorkshiregazetteer.html</w:t>
      </w:r>
      <w:r w:rsidRPr="000C08B3">
        <w:rPr>
          <w:rFonts w:eastAsia="Times New Roman"/>
          <w:color w:val="000000"/>
          <w:sz w:val="20"/>
          <w:szCs w:val="20"/>
          <w:shd w:val="clear" w:color="auto" w:fill="FFFFFF"/>
          <w:lang w:eastAsia="en-GB"/>
        </w:rPr>
        <w:t>.</w:t>
      </w:r>
      <w:r w:rsidR="00BE5126" w:rsidRPr="000C08B3">
        <w:rPr>
          <w:rFonts w:eastAsia="Times New Roman"/>
          <w:color w:val="000000"/>
          <w:sz w:val="20"/>
          <w:szCs w:val="20"/>
          <w:shd w:val="clear" w:color="auto" w:fill="FFFFFF"/>
          <w:lang w:eastAsia="en-GB"/>
        </w:rPr>
        <w:t xml:space="preserve"> </w:t>
      </w:r>
    </w:p>
    <w:p w14:paraId="710EEA0D" w14:textId="77777777" w:rsidR="00BE5126" w:rsidRPr="000C08B3" w:rsidRDefault="00BE5126" w:rsidP="00BE5126">
      <w:pPr>
        <w:rPr>
          <w:rFonts w:eastAsia="Times New Roman"/>
          <w:color w:val="000000"/>
          <w:lang w:eastAsia="en-GB"/>
        </w:rPr>
      </w:pPr>
    </w:p>
    <w:p w14:paraId="6435F29A" w14:textId="77777777" w:rsidR="00BE5126" w:rsidRPr="000C08B3" w:rsidRDefault="00AC4076" w:rsidP="00BE5126">
      <w:pPr>
        <w:spacing w:line="480" w:lineRule="auto"/>
        <w:rPr>
          <w:rFonts w:eastAsia="Times New Roman"/>
          <w:color w:val="000000"/>
          <w:lang w:eastAsia="en-GB"/>
        </w:rPr>
      </w:pPr>
      <w:hyperlink r:id="rId13" w:history="1">
        <w:r w:rsidR="00BE5126" w:rsidRPr="000C08B3">
          <w:rPr>
            <w:rFonts w:eastAsia="Times New Roman"/>
            <w:color w:val="000000"/>
            <w:sz w:val="20"/>
            <w:szCs w:val="20"/>
            <w:shd w:val="clear" w:color="auto" w:fill="FFFFFF"/>
            <w:lang w:eastAsia="en-GB"/>
          </w:rPr>
          <w:t>https://www.york.ac.uk/borthwick/</w:t>
        </w:r>
      </w:hyperlink>
      <w:r w:rsidR="003F7A2E" w:rsidRPr="000C08B3">
        <w:rPr>
          <w:rFonts w:eastAsia="Times New Roman"/>
          <w:color w:val="000000"/>
          <w:lang w:eastAsia="en-GB"/>
        </w:rPr>
        <w:t>.</w:t>
      </w:r>
      <w:r w:rsidR="00BE5126" w:rsidRPr="000C08B3">
        <w:rPr>
          <w:rFonts w:eastAsia="Times New Roman"/>
          <w:color w:val="000000"/>
          <w:sz w:val="20"/>
          <w:szCs w:val="20"/>
          <w:shd w:val="clear" w:color="auto" w:fill="FFFFFF"/>
          <w:lang w:eastAsia="en-GB"/>
        </w:rPr>
        <w:t xml:space="preserve"> </w:t>
      </w:r>
    </w:p>
    <w:p w14:paraId="04A8DDC8" w14:textId="77777777" w:rsidR="00BE5126" w:rsidRPr="00D67BF8" w:rsidRDefault="00BE5126" w:rsidP="00BE5126">
      <w:pPr>
        <w:pStyle w:val="NormalWeb"/>
        <w:spacing w:before="0" w:beforeAutospacing="0" w:after="0" w:afterAutospacing="0"/>
        <w:ind w:right="-334"/>
        <w:rPr>
          <w:rFonts w:ascii="Trebuchet MS" w:hAnsi="Trebuchet MS" w:cs="Tahoma"/>
          <w:bCs/>
          <w:sz w:val="24"/>
          <w:szCs w:val="24"/>
        </w:rPr>
      </w:pPr>
      <w:r w:rsidRPr="00BE5126">
        <w:rPr>
          <w:rFonts w:ascii="Times New Roman" w:eastAsia="Times New Roman" w:hAnsi="Times New Roman"/>
          <w:color w:val="auto"/>
          <w:sz w:val="24"/>
          <w:szCs w:val="24"/>
          <w:lang w:eastAsia="en-GB"/>
        </w:rPr>
        <w:br/>
      </w:r>
      <w:r w:rsidRPr="00BE5126">
        <w:rPr>
          <w:rFonts w:ascii="Times New Roman" w:eastAsia="Times New Roman" w:hAnsi="Times New Roman"/>
          <w:color w:val="auto"/>
          <w:sz w:val="24"/>
          <w:szCs w:val="24"/>
          <w:lang w:eastAsia="en-GB"/>
        </w:rPr>
        <w:br/>
      </w:r>
      <w:r w:rsidRPr="00BE5126">
        <w:rPr>
          <w:rFonts w:ascii="Times New Roman" w:eastAsia="Times New Roman" w:hAnsi="Times New Roman"/>
          <w:color w:val="auto"/>
          <w:sz w:val="24"/>
          <w:szCs w:val="24"/>
          <w:lang w:eastAsia="en-GB"/>
        </w:rPr>
        <w:br/>
      </w:r>
      <w:r w:rsidRPr="00BE5126">
        <w:rPr>
          <w:rFonts w:ascii="Times New Roman" w:eastAsia="Times New Roman" w:hAnsi="Times New Roman"/>
          <w:color w:val="auto"/>
          <w:sz w:val="24"/>
          <w:szCs w:val="24"/>
          <w:lang w:eastAsia="en-GB"/>
        </w:rPr>
        <w:br/>
      </w:r>
    </w:p>
    <w:sectPr w:rsidR="00BE5126" w:rsidRPr="00D67BF8" w:rsidSect="00682CD6">
      <w:footerReference w:type="default" r:id="rId14"/>
      <w:pgSz w:w="12240" w:h="15840"/>
      <w:pgMar w:top="1440" w:right="1440" w:bottom="1440" w:left="1440" w:header="567" w:footer="720" w:gutter="0"/>
      <w:pgNumType w:start="1"/>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1759411" w14:textId="77777777" w:rsidR="00AC4076" w:rsidRDefault="00AC4076" w:rsidP="00AD5D5A">
      <w:r>
        <w:separator/>
      </w:r>
    </w:p>
  </w:endnote>
  <w:endnote w:type="continuationSeparator" w:id="0">
    <w:p w14:paraId="475ED8A3" w14:textId="77777777" w:rsidR="00AC4076" w:rsidRDefault="00AC4076" w:rsidP="00AD5D5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lbertus">
    <w:panose1 w:val="00000000000000000000"/>
    <w:charset w:val="00"/>
    <w:family w:val="roman"/>
    <w:notTrueType/>
    <w:pitch w:val="variable"/>
    <w:sig w:usb0="00000003" w:usb1="00000000" w:usb2="0000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2099F27" w14:textId="77777777" w:rsidR="00CB26BD" w:rsidRDefault="00CB26BD">
    <w:pPr>
      <w:pStyle w:val="Footer"/>
      <w:jc w:val="center"/>
    </w:pPr>
    <w:r>
      <w:fldChar w:fldCharType="begin"/>
    </w:r>
    <w:r>
      <w:instrText xml:space="preserve"> PAGE   \* MERGEFORMAT </w:instrText>
    </w:r>
    <w:r>
      <w:fldChar w:fldCharType="separate"/>
    </w:r>
    <w:r>
      <w:rPr>
        <w:noProof/>
      </w:rPr>
      <w:t>2</w:t>
    </w:r>
    <w:r>
      <w:rPr>
        <w:noProof/>
      </w:rPr>
      <w:fldChar w:fldCharType="end"/>
    </w:r>
  </w:p>
  <w:p w14:paraId="562B70E3" w14:textId="77777777" w:rsidR="009C1A08" w:rsidRPr="00337A70" w:rsidRDefault="009C1A08">
    <w:pPr>
      <w:pStyle w:val="Footer"/>
      <w:rPr>
        <w:rFonts w:ascii="Trebuchet MS" w:hAnsi="Trebuchet MS"/>
        <w:sz w:val="18"/>
        <w:szCs w:val="18"/>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C9BA437" w14:textId="77777777" w:rsidR="00AC4076" w:rsidRDefault="00AC4076" w:rsidP="00AD5D5A">
      <w:r>
        <w:separator/>
      </w:r>
    </w:p>
  </w:footnote>
  <w:footnote w:type="continuationSeparator" w:id="0">
    <w:p w14:paraId="5D620AA4" w14:textId="77777777" w:rsidR="00AC4076" w:rsidRDefault="00AC4076" w:rsidP="00AD5D5A">
      <w:r>
        <w:continuationSeparator/>
      </w:r>
    </w:p>
  </w:footnote>
  <w:footnote w:id="1">
    <w:p w14:paraId="4BB0D97D" w14:textId="7ECFC51D" w:rsidR="00AE6CC2" w:rsidRDefault="00AE6CC2" w:rsidP="00AE6CC2">
      <w:pPr>
        <w:pStyle w:val="FootnoteText"/>
        <w:ind w:left="947" w:hanging="720"/>
      </w:pPr>
      <w:r>
        <w:rPr>
          <w:rStyle w:val="FootnoteReference"/>
        </w:rPr>
        <w:footnoteRef/>
      </w:r>
      <w:r>
        <w:t xml:space="preserve"> </w:t>
      </w:r>
      <w:r w:rsidRPr="00AE6CC2">
        <w:rPr>
          <w:color w:val="000000"/>
          <w:sz w:val="18"/>
          <w:szCs w:val="18"/>
          <w:shd w:val="clear" w:color="auto" w:fill="FFFFFF"/>
        </w:rPr>
        <w:t xml:space="preserve">M. Collier, </w:t>
      </w:r>
      <w:hyperlink r:id="rId1" w:history="1">
        <w:r w:rsidRPr="00AE6CC2">
          <w:rPr>
            <w:rStyle w:val="Hyperlink"/>
            <w:color w:val="000000"/>
            <w:sz w:val="18"/>
            <w:szCs w:val="18"/>
            <w:u w:val="none"/>
            <w:shd w:val="clear" w:color="auto" w:fill="FFFFFF"/>
          </w:rPr>
          <w:t>"</w:t>
        </w:r>
        <w:r w:rsidRPr="00070CD5">
          <w:rPr>
            <w:rStyle w:val="Hyperlink"/>
            <w:i/>
            <w:color w:val="000000"/>
            <w:sz w:val="18"/>
            <w:szCs w:val="18"/>
            <w:u w:val="none"/>
            <w:shd w:val="clear" w:color="auto" w:fill="FFFFFF"/>
          </w:rPr>
          <w:t>Saint Christopher and Some Representations of Him in English Churches</w:t>
        </w:r>
        <w:r w:rsidRPr="00AE6CC2">
          <w:rPr>
            <w:rStyle w:val="Hyperlink"/>
            <w:color w:val="000000"/>
            <w:sz w:val="18"/>
            <w:szCs w:val="18"/>
            <w:u w:val="none"/>
            <w:shd w:val="clear" w:color="auto" w:fill="FFFFFF"/>
          </w:rPr>
          <w:t>"</w:t>
        </w:r>
      </w:hyperlink>
      <w:r w:rsidR="00070CD5">
        <w:rPr>
          <w:color w:val="000000"/>
          <w:sz w:val="18"/>
          <w:szCs w:val="18"/>
          <w:shd w:val="clear" w:color="auto" w:fill="FFFFFF"/>
        </w:rPr>
        <w:t xml:space="preserve">, </w:t>
      </w:r>
      <w:r w:rsidRPr="00AE6CC2">
        <w:rPr>
          <w:color w:val="000000"/>
          <w:sz w:val="18"/>
          <w:szCs w:val="18"/>
          <w:shd w:val="clear" w:color="auto" w:fill="FFFFFF"/>
        </w:rPr>
        <w:t xml:space="preserve"> </w:t>
      </w:r>
      <w:r w:rsidR="003B05B0">
        <w:rPr>
          <w:color w:val="000000"/>
          <w:sz w:val="18"/>
          <w:szCs w:val="18"/>
          <w:shd w:val="clear" w:color="auto" w:fill="FFFFFF"/>
        </w:rPr>
        <w:t>(</w:t>
      </w:r>
      <w:hyperlink r:id="rId2" w:history="1">
        <w:r w:rsidRPr="003B05B0">
          <w:rPr>
            <w:rStyle w:val="Hyperlink"/>
            <w:iCs/>
            <w:color w:val="000000"/>
            <w:sz w:val="18"/>
            <w:szCs w:val="18"/>
            <w:u w:val="none"/>
            <w:shd w:val="clear" w:color="auto" w:fill="FFFFFF"/>
          </w:rPr>
          <w:t>Journal of the British Archaeological Association</w:t>
        </w:r>
      </w:hyperlink>
      <w:r w:rsidR="003B05B0">
        <w:rPr>
          <w:color w:val="000000"/>
          <w:sz w:val="18"/>
          <w:szCs w:val="18"/>
          <w:shd w:val="clear" w:color="auto" w:fill="FFFFFF"/>
        </w:rPr>
        <w:t xml:space="preserve">, </w:t>
      </w:r>
      <w:r w:rsidRPr="00AE6CC2">
        <w:rPr>
          <w:color w:val="000000"/>
          <w:sz w:val="18"/>
          <w:szCs w:val="18"/>
          <w:shd w:val="clear" w:color="auto" w:fill="FFFFFF"/>
        </w:rPr>
        <w:t>1904), p 130–45</w:t>
      </w:r>
      <w:r>
        <w:rPr>
          <w:color w:val="000000"/>
          <w:sz w:val="18"/>
          <w:szCs w:val="18"/>
          <w:shd w:val="clear" w:color="auto" w:fill="FFFFFF"/>
        </w:rPr>
        <w:t>.</w:t>
      </w:r>
    </w:p>
  </w:footnote>
  <w:footnote w:id="2">
    <w:p w14:paraId="5A945E09" w14:textId="77777777" w:rsidR="008D6E65" w:rsidRDefault="008D6E65" w:rsidP="008D6E65">
      <w:pPr>
        <w:pStyle w:val="FootnoteText"/>
        <w:ind w:left="947" w:hanging="720"/>
        <w:rPr>
          <w:color w:val="000000"/>
          <w:sz w:val="18"/>
          <w:szCs w:val="18"/>
          <w:shd w:val="clear" w:color="auto" w:fill="FFFFFF"/>
        </w:rPr>
      </w:pPr>
      <w:r>
        <w:rPr>
          <w:rStyle w:val="FootnoteReference"/>
        </w:rPr>
        <w:footnoteRef/>
      </w:r>
      <w:r>
        <w:t xml:space="preserve"> </w:t>
      </w:r>
      <w:r>
        <w:rPr>
          <w:color w:val="000000"/>
          <w:shd w:val="clear" w:color="auto" w:fill="FFFFFF"/>
        </w:rPr>
        <w:t> </w:t>
      </w:r>
      <w:r>
        <w:rPr>
          <w:color w:val="000000"/>
          <w:sz w:val="18"/>
          <w:szCs w:val="18"/>
          <w:shd w:val="clear" w:color="auto" w:fill="FFFFFF"/>
        </w:rPr>
        <w:t xml:space="preserve">P.J. Geary, </w:t>
      </w:r>
      <w:r>
        <w:rPr>
          <w:i/>
          <w:iCs/>
          <w:color w:val="000000"/>
          <w:sz w:val="18"/>
          <w:szCs w:val="18"/>
          <w:shd w:val="clear" w:color="auto" w:fill="FFFFFF"/>
        </w:rPr>
        <w:t>Peasant Religion in Medieval Europe</w:t>
      </w:r>
      <w:r>
        <w:rPr>
          <w:color w:val="000000"/>
          <w:sz w:val="18"/>
          <w:szCs w:val="18"/>
          <w:shd w:val="clear" w:color="auto" w:fill="FFFFFF"/>
        </w:rPr>
        <w:t xml:space="preserve">. 2001 In: </w:t>
      </w:r>
      <w:r>
        <w:rPr>
          <w:i/>
          <w:iCs/>
          <w:color w:val="000000"/>
          <w:sz w:val="18"/>
          <w:szCs w:val="18"/>
          <w:shd w:val="clear" w:color="auto" w:fill="FFFFFF"/>
        </w:rPr>
        <w:t xml:space="preserve">Cahiers </w:t>
      </w:r>
      <w:proofErr w:type="spellStart"/>
      <w:r>
        <w:rPr>
          <w:i/>
          <w:iCs/>
          <w:color w:val="000000"/>
          <w:sz w:val="18"/>
          <w:szCs w:val="18"/>
          <w:shd w:val="clear" w:color="auto" w:fill="FFFFFF"/>
        </w:rPr>
        <w:t>d'Extrême-Asie</w:t>
      </w:r>
      <w:proofErr w:type="spellEnd"/>
      <w:r>
        <w:rPr>
          <w:color w:val="000000"/>
          <w:sz w:val="18"/>
          <w:szCs w:val="18"/>
          <w:shd w:val="clear" w:color="auto" w:fill="FFFFFF"/>
        </w:rPr>
        <w:t xml:space="preserve">, vol. 12, 2001.vol. 12, 2001. </w:t>
      </w:r>
    </w:p>
    <w:p w14:paraId="08E86001" w14:textId="77777777" w:rsidR="008D6E65" w:rsidRDefault="008D6E65" w:rsidP="008D6E65">
      <w:pPr>
        <w:pStyle w:val="FootnoteText"/>
        <w:ind w:left="947" w:hanging="720"/>
      </w:pPr>
      <w:r>
        <w:rPr>
          <w:color w:val="000000"/>
          <w:sz w:val="18"/>
          <w:szCs w:val="18"/>
          <w:shd w:val="clear" w:color="auto" w:fill="FFFFFF"/>
        </w:rPr>
        <w:t xml:space="preserve">                p 199.</w:t>
      </w:r>
    </w:p>
  </w:footnote>
  <w:footnote w:id="3">
    <w:p w14:paraId="073E3DCE" w14:textId="77777777" w:rsidR="00B851C9" w:rsidRDefault="00B851C9" w:rsidP="00B851C9">
      <w:pPr>
        <w:pStyle w:val="FootnoteText"/>
        <w:ind w:left="947" w:hanging="720"/>
      </w:pPr>
      <w:r>
        <w:rPr>
          <w:rStyle w:val="FootnoteReference"/>
        </w:rPr>
        <w:footnoteRef/>
      </w:r>
      <w:r>
        <w:t xml:space="preserve"> </w:t>
      </w:r>
      <w:r>
        <w:rPr>
          <w:rFonts w:ascii="Arial" w:hAnsi="Arial" w:cs="Arial"/>
          <w:color w:val="000000"/>
          <w:sz w:val="12"/>
          <w:szCs w:val="12"/>
          <w:vertAlign w:val="superscript"/>
        </w:rPr>
        <w:t> </w:t>
      </w:r>
      <w:r>
        <w:rPr>
          <w:color w:val="000000"/>
          <w:shd w:val="clear" w:color="auto" w:fill="FFFFFF"/>
        </w:rPr>
        <w:t xml:space="preserve">Roman Roads Research Association, </w:t>
      </w:r>
      <w:r>
        <w:rPr>
          <w:i/>
          <w:iCs/>
          <w:color w:val="000000"/>
          <w:shd w:val="clear" w:color="auto" w:fill="FFFFFF"/>
        </w:rPr>
        <w:t>Roman Roads</w:t>
      </w:r>
      <w:r>
        <w:rPr>
          <w:color w:val="000000"/>
          <w:shd w:val="clear" w:color="auto" w:fill="FFFFFF"/>
        </w:rPr>
        <w:t xml:space="preserve"> (2016) http://www.romanroads.org/yorkshiregazetteer.html [accessed 2018]</w:t>
      </w:r>
      <w:r w:rsidR="003F7A2E">
        <w:rPr>
          <w:color w:val="000000"/>
          <w:shd w:val="clear" w:color="auto" w:fill="FFFFFF"/>
        </w:rPr>
        <w:t>.</w:t>
      </w:r>
    </w:p>
  </w:footnote>
  <w:footnote w:id="4">
    <w:p w14:paraId="79D5ABCC" w14:textId="77777777" w:rsidR="00715644" w:rsidRDefault="00715644">
      <w:pPr>
        <w:pStyle w:val="FootnoteText"/>
      </w:pPr>
      <w:r>
        <w:t xml:space="preserve">     </w:t>
      </w:r>
      <w:r>
        <w:rPr>
          <w:rStyle w:val="FootnoteReference"/>
        </w:rPr>
        <w:footnoteRef/>
      </w:r>
      <w:r>
        <w:t xml:space="preserve"> </w:t>
      </w:r>
      <w:r>
        <w:rPr>
          <w:color w:val="000000"/>
          <w:shd w:val="clear" w:color="auto" w:fill="FFFFFF"/>
        </w:rPr>
        <w:t xml:space="preserve">R. Howells, </w:t>
      </w:r>
      <w:r>
        <w:rPr>
          <w:i/>
          <w:iCs/>
          <w:color w:val="000000"/>
          <w:shd w:val="clear" w:color="auto" w:fill="FFFFFF"/>
        </w:rPr>
        <w:t>Visual Culture</w:t>
      </w:r>
      <w:r>
        <w:rPr>
          <w:color w:val="000000"/>
          <w:shd w:val="clear" w:color="auto" w:fill="FFFFFF"/>
        </w:rPr>
        <w:t xml:space="preserve"> (Cambridge: Polity Press, 2010), p. 19.</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20D6C1B"/>
    <w:multiLevelType w:val="hybridMultilevel"/>
    <w:tmpl w:val="2AF8D06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02495603"/>
    <w:multiLevelType w:val="hybridMultilevel"/>
    <w:tmpl w:val="E842C9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08D2346"/>
    <w:multiLevelType w:val="hybridMultilevel"/>
    <w:tmpl w:val="31B41100"/>
    <w:lvl w:ilvl="0" w:tplc="04090001">
      <w:start w:val="1"/>
      <w:numFmt w:val="bullet"/>
      <w:lvlText w:val=""/>
      <w:lvlJc w:val="left"/>
      <w:pPr>
        <w:tabs>
          <w:tab w:val="num" w:pos="1080"/>
        </w:tabs>
        <w:ind w:left="1080" w:hanging="360"/>
      </w:pPr>
      <w:rPr>
        <w:rFonts w:ascii="Symbol" w:hAnsi="Symbol" w:hint="default"/>
      </w:rPr>
    </w:lvl>
    <w:lvl w:ilvl="1" w:tplc="04090001">
      <w:start w:val="1"/>
      <w:numFmt w:val="bullet"/>
      <w:lvlText w:val=""/>
      <w:lvlJc w:val="left"/>
      <w:pPr>
        <w:tabs>
          <w:tab w:val="num" w:pos="1800"/>
        </w:tabs>
        <w:ind w:left="1800" w:hanging="360"/>
      </w:pPr>
      <w:rPr>
        <w:rFonts w:ascii="Symbol" w:hAnsi="Symbol" w:hint="default"/>
      </w:rPr>
    </w:lvl>
    <w:lvl w:ilvl="2" w:tplc="0409001B" w:tentative="1">
      <w:start w:val="1"/>
      <w:numFmt w:val="lowerRoman"/>
      <w:lvlText w:val="%3."/>
      <w:lvlJc w:val="right"/>
      <w:pPr>
        <w:tabs>
          <w:tab w:val="num" w:pos="2520"/>
        </w:tabs>
        <w:ind w:left="2520" w:hanging="180"/>
      </w:pPr>
    </w:lvl>
    <w:lvl w:ilvl="3" w:tplc="0409000F" w:tentative="1">
      <w:start w:val="1"/>
      <w:numFmt w:val="decimal"/>
      <w:lvlText w:val="%4."/>
      <w:lvlJc w:val="left"/>
      <w:pPr>
        <w:tabs>
          <w:tab w:val="num" w:pos="3240"/>
        </w:tabs>
        <w:ind w:left="3240" w:hanging="360"/>
      </w:pPr>
    </w:lvl>
    <w:lvl w:ilvl="4" w:tplc="04090019" w:tentative="1">
      <w:start w:val="1"/>
      <w:numFmt w:val="lowerLetter"/>
      <w:lvlText w:val="%5."/>
      <w:lvlJc w:val="left"/>
      <w:pPr>
        <w:tabs>
          <w:tab w:val="num" w:pos="3960"/>
        </w:tabs>
        <w:ind w:left="3960" w:hanging="360"/>
      </w:pPr>
    </w:lvl>
    <w:lvl w:ilvl="5" w:tplc="0409001B" w:tentative="1">
      <w:start w:val="1"/>
      <w:numFmt w:val="lowerRoman"/>
      <w:lvlText w:val="%6."/>
      <w:lvlJc w:val="right"/>
      <w:pPr>
        <w:tabs>
          <w:tab w:val="num" w:pos="4680"/>
        </w:tabs>
        <w:ind w:left="4680" w:hanging="180"/>
      </w:pPr>
    </w:lvl>
    <w:lvl w:ilvl="6" w:tplc="0409000F" w:tentative="1">
      <w:start w:val="1"/>
      <w:numFmt w:val="decimal"/>
      <w:lvlText w:val="%7."/>
      <w:lvlJc w:val="left"/>
      <w:pPr>
        <w:tabs>
          <w:tab w:val="num" w:pos="5400"/>
        </w:tabs>
        <w:ind w:left="5400" w:hanging="360"/>
      </w:pPr>
    </w:lvl>
    <w:lvl w:ilvl="7" w:tplc="04090019" w:tentative="1">
      <w:start w:val="1"/>
      <w:numFmt w:val="lowerLetter"/>
      <w:lvlText w:val="%8."/>
      <w:lvlJc w:val="left"/>
      <w:pPr>
        <w:tabs>
          <w:tab w:val="num" w:pos="6120"/>
        </w:tabs>
        <w:ind w:left="6120" w:hanging="360"/>
      </w:pPr>
    </w:lvl>
    <w:lvl w:ilvl="8" w:tplc="0409001B" w:tentative="1">
      <w:start w:val="1"/>
      <w:numFmt w:val="lowerRoman"/>
      <w:lvlText w:val="%9."/>
      <w:lvlJc w:val="right"/>
      <w:pPr>
        <w:tabs>
          <w:tab w:val="num" w:pos="6840"/>
        </w:tabs>
        <w:ind w:left="6840" w:hanging="180"/>
      </w:pPr>
    </w:lvl>
  </w:abstractNum>
  <w:abstractNum w:abstractNumId="4" w15:restartNumberingAfterBreak="0">
    <w:nsid w:val="1A893302"/>
    <w:multiLevelType w:val="hybridMultilevel"/>
    <w:tmpl w:val="1464C4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DE8119E"/>
    <w:multiLevelType w:val="hybridMultilevel"/>
    <w:tmpl w:val="2F4A88A0"/>
    <w:lvl w:ilvl="0" w:tplc="08090001">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6" w15:restartNumberingAfterBreak="0">
    <w:nsid w:val="2C4D4F0F"/>
    <w:multiLevelType w:val="hybridMultilevel"/>
    <w:tmpl w:val="799262E0"/>
    <w:lvl w:ilvl="0" w:tplc="08090013">
      <w:start w:val="1"/>
      <w:numFmt w:val="upperRoman"/>
      <w:lvlText w:val="%1."/>
      <w:lvlJc w:val="right"/>
      <w:pPr>
        <w:ind w:left="540" w:hanging="360"/>
      </w:pPr>
    </w:lvl>
    <w:lvl w:ilvl="1" w:tplc="08090019" w:tentative="1">
      <w:start w:val="1"/>
      <w:numFmt w:val="lowerLetter"/>
      <w:lvlText w:val="%2."/>
      <w:lvlJc w:val="left"/>
      <w:pPr>
        <w:ind w:left="1260" w:hanging="360"/>
      </w:pPr>
    </w:lvl>
    <w:lvl w:ilvl="2" w:tplc="0809001B" w:tentative="1">
      <w:start w:val="1"/>
      <w:numFmt w:val="lowerRoman"/>
      <w:lvlText w:val="%3."/>
      <w:lvlJc w:val="right"/>
      <w:pPr>
        <w:ind w:left="1980" w:hanging="180"/>
      </w:pPr>
    </w:lvl>
    <w:lvl w:ilvl="3" w:tplc="0809000F" w:tentative="1">
      <w:start w:val="1"/>
      <w:numFmt w:val="decimal"/>
      <w:lvlText w:val="%4."/>
      <w:lvlJc w:val="left"/>
      <w:pPr>
        <w:ind w:left="2700" w:hanging="360"/>
      </w:pPr>
    </w:lvl>
    <w:lvl w:ilvl="4" w:tplc="08090019" w:tentative="1">
      <w:start w:val="1"/>
      <w:numFmt w:val="lowerLetter"/>
      <w:lvlText w:val="%5."/>
      <w:lvlJc w:val="left"/>
      <w:pPr>
        <w:ind w:left="3420" w:hanging="360"/>
      </w:pPr>
    </w:lvl>
    <w:lvl w:ilvl="5" w:tplc="0809001B" w:tentative="1">
      <w:start w:val="1"/>
      <w:numFmt w:val="lowerRoman"/>
      <w:lvlText w:val="%6."/>
      <w:lvlJc w:val="right"/>
      <w:pPr>
        <w:ind w:left="4140" w:hanging="180"/>
      </w:pPr>
    </w:lvl>
    <w:lvl w:ilvl="6" w:tplc="0809000F" w:tentative="1">
      <w:start w:val="1"/>
      <w:numFmt w:val="decimal"/>
      <w:lvlText w:val="%7."/>
      <w:lvlJc w:val="left"/>
      <w:pPr>
        <w:ind w:left="4860" w:hanging="360"/>
      </w:pPr>
    </w:lvl>
    <w:lvl w:ilvl="7" w:tplc="08090019" w:tentative="1">
      <w:start w:val="1"/>
      <w:numFmt w:val="lowerLetter"/>
      <w:lvlText w:val="%8."/>
      <w:lvlJc w:val="left"/>
      <w:pPr>
        <w:ind w:left="5580" w:hanging="360"/>
      </w:pPr>
    </w:lvl>
    <w:lvl w:ilvl="8" w:tplc="0809001B" w:tentative="1">
      <w:start w:val="1"/>
      <w:numFmt w:val="lowerRoman"/>
      <w:lvlText w:val="%9."/>
      <w:lvlJc w:val="right"/>
      <w:pPr>
        <w:ind w:left="6300" w:hanging="180"/>
      </w:pPr>
    </w:lvl>
  </w:abstractNum>
  <w:abstractNum w:abstractNumId="7" w15:restartNumberingAfterBreak="0">
    <w:nsid w:val="31900F40"/>
    <w:multiLevelType w:val="hybridMultilevel"/>
    <w:tmpl w:val="902A269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76313C9"/>
    <w:multiLevelType w:val="hybridMultilevel"/>
    <w:tmpl w:val="6CBA7B98"/>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9" w15:restartNumberingAfterBreak="0">
    <w:nsid w:val="3B5149EF"/>
    <w:multiLevelType w:val="hybridMultilevel"/>
    <w:tmpl w:val="173E0136"/>
    <w:lvl w:ilvl="0" w:tplc="1A32473C">
      <w:start w:val="1"/>
      <w:numFmt w:val="lowerRoman"/>
      <w:lvlText w:val="(%1)"/>
      <w:lvlJc w:val="left"/>
      <w:pPr>
        <w:ind w:left="540" w:hanging="720"/>
      </w:pPr>
      <w:rPr>
        <w:rFonts w:hint="default"/>
        <w:sz w:val="20"/>
      </w:rPr>
    </w:lvl>
    <w:lvl w:ilvl="1" w:tplc="08090019">
      <w:start w:val="1"/>
      <w:numFmt w:val="lowerLetter"/>
      <w:lvlText w:val="%2."/>
      <w:lvlJc w:val="left"/>
      <w:pPr>
        <w:ind w:left="900" w:hanging="360"/>
      </w:pPr>
    </w:lvl>
    <w:lvl w:ilvl="2" w:tplc="0809001B" w:tentative="1">
      <w:start w:val="1"/>
      <w:numFmt w:val="lowerRoman"/>
      <w:lvlText w:val="%3."/>
      <w:lvlJc w:val="right"/>
      <w:pPr>
        <w:ind w:left="1620" w:hanging="180"/>
      </w:pPr>
    </w:lvl>
    <w:lvl w:ilvl="3" w:tplc="0809000F" w:tentative="1">
      <w:start w:val="1"/>
      <w:numFmt w:val="decimal"/>
      <w:lvlText w:val="%4."/>
      <w:lvlJc w:val="left"/>
      <w:pPr>
        <w:ind w:left="2340" w:hanging="360"/>
      </w:pPr>
    </w:lvl>
    <w:lvl w:ilvl="4" w:tplc="08090019" w:tentative="1">
      <w:start w:val="1"/>
      <w:numFmt w:val="lowerLetter"/>
      <w:lvlText w:val="%5."/>
      <w:lvlJc w:val="left"/>
      <w:pPr>
        <w:ind w:left="3060" w:hanging="360"/>
      </w:pPr>
    </w:lvl>
    <w:lvl w:ilvl="5" w:tplc="0809001B" w:tentative="1">
      <w:start w:val="1"/>
      <w:numFmt w:val="lowerRoman"/>
      <w:lvlText w:val="%6."/>
      <w:lvlJc w:val="right"/>
      <w:pPr>
        <w:ind w:left="3780" w:hanging="180"/>
      </w:pPr>
    </w:lvl>
    <w:lvl w:ilvl="6" w:tplc="0809000F" w:tentative="1">
      <w:start w:val="1"/>
      <w:numFmt w:val="decimal"/>
      <w:lvlText w:val="%7."/>
      <w:lvlJc w:val="left"/>
      <w:pPr>
        <w:ind w:left="4500" w:hanging="360"/>
      </w:pPr>
    </w:lvl>
    <w:lvl w:ilvl="7" w:tplc="08090019" w:tentative="1">
      <w:start w:val="1"/>
      <w:numFmt w:val="lowerLetter"/>
      <w:lvlText w:val="%8."/>
      <w:lvlJc w:val="left"/>
      <w:pPr>
        <w:ind w:left="5220" w:hanging="360"/>
      </w:pPr>
    </w:lvl>
    <w:lvl w:ilvl="8" w:tplc="0809001B" w:tentative="1">
      <w:start w:val="1"/>
      <w:numFmt w:val="lowerRoman"/>
      <w:lvlText w:val="%9."/>
      <w:lvlJc w:val="right"/>
      <w:pPr>
        <w:ind w:left="5940" w:hanging="180"/>
      </w:pPr>
    </w:lvl>
  </w:abstractNum>
  <w:abstractNum w:abstractNumId="10" w15:restartNumberingAfterBreak="0">
    <w:nsid w:val="3D411E8A"/>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1" w15:restartNumberingAfterBreak="0">
    <w:nsid w:val="45894E8A"/>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2" w15:restartNumberingAfterBreak="0">
    <w:nsid w:val="46F02AE1"/>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3" w15:restartNumberingAfterBreak="0">
    <w:nsid w:val="4AC93B2A"/>
    <w:multiLevelType w:val="hybridMultilevel"/>
    <w:tmpl w:val="726E56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6A4107C"/>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5" w15:restartNumberingAfterBreak="0">
    <w:nsid w:val="580D3A84"/>
    <w:multiLevelType w:val="hybridMultilevel"/>
    <w:tmpl w:val="1BA6272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59A979B1"/>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7" w15:restartNumberingAfterBreak="0">
    <w:nsid w:val="5CCB20C1"/>
    <w:multiLevelType w:val="hybridMultilevel"/>
    <w:tmpl w:val="99225DD2"/>
    <w:lvl w:ilvl="0" w:tplc="04090001">
      <w:start w:val="1"/>
      <w:numFmt w:val="bullet"/>
      <w:lvlText w:val=""/>
      <w:lvlJc w:val="left"/>
      <w:pPr>
        <w:tabs>
          <w:tab w:val="num" w:pos="1080"/>
        </w:tabs>
        <w:ind w:left="1080" w:hanging="360"/>
      </w:pPr>
      <w:rPr>
        <w:rFonts w:ascii="Symbol" w:hAnsi="Symbol" w:hint="default"/>
      </w:rPr>
    </w:lvl>
    <w:lvl w:ilvl="1" w:tplc="04090003" w:tentative="1">
      <w:start w:val="1"/>
      <w:numFmt w:val="bullet"/>
      <w:lvlText w:val="o"/>
      <w:lvlJc w:val="left"/>
      <w:pPr>
        <w:tabs>
          <w:tab w:val="num" w:pos="1800"/>
        </w:tabs>
        <w:ind w:left="1800" w:hanging="360"/>
      </w:pPr>
      <w:rPr>
        <w:rFonts w:ascii="Courier New" w:hAnsi="Courier New" w:hint="default"/>
      </w:rPr>
    </w:lvl>
    <w:lvl w:ilvl="2" w:tplc="04090005" w:tentative="1">
      <w:start w:val="1"/>
      <w:numFmt w:val="bullet"/>
      <w:lvlText w:val=""/>
      <w:lvlJc w:val="left"/>
      <w:pPr>
        <w:tabs>
          <w:tab w:val="num" w:pos="2520"/>
        </w:tabs>
        <w:ind w:left="2520" w:hanging="360"/>
      </w:pPr>
      <w:rPr>
        <w:rFonts w:ascii="Wingdings" w:hAnsi="Wingdings" w:hint="default"/>
      </w:rPr>
    </w:lvl>
    <w:lvl w:ilvl="3" w:tplc="04090001" w:tentative="1">
      <w:start w:val="1"/>
      <w:numFmt w:val="bullet"/>
      <w:lvlText w:val=""/>
      <w:lvlJc w:val="left"/>
      <w:pPr>
        <w:tabs>
          <w:tab w:val="num" w:pos="3240"/>
        </w:tabs>
        <w:ind w:left="3240" w:hanging="360"/>
      </w:pPr>
      <w:rPr>
        <w:rFonts w:ascii="Symbol" w:hAnsi="Symbol" w:hint="default"/>
      </w:rPr>
    </w:lvl>
    <w:lvl w:ilvl="4" w:tplc="04090003" w:tentative="1">
      <w:start w:val="1"/>
      <w:numFmt w:val="bullet"/>
      <w:lvlText w:val="o"/>
      <w:lvlJc w:val="left"/>
      <w:pPr>
        <w:tabs>
          <w:tab w:val="num" w:pos="3960"/>
        </w:tabs>
        <w:ind w:left="3960" w:hanging="360"/>
      </w:pPr>
      <w:rPr>
        <w:rFonts w:ascii="Courier New" w:hAnsi="Courier New" w:hint="default"/>
      </w:rPr>
    </w:lvl>
    <w:lvl w:ilvl="5" w:tplc="04090005" w:tentative="1">
      <w:start w:val="1"/>
      <w:numFmt w:val="bullet"/>
      <w:lvlText w:val=""/>
      <w:lvlJc w:val="left"/>
      <w:pPr>
        <w:tabs>
          <w:tab w:val="num" w:pos="4680"/>
        </w:tabs>
        <w:ind w:left="4680" w:hanging="360"/>
      </w:pPr>
      <w:rPr>
        <w:rFonts w:ascii="Wingdings" w:hAnsi="Wingdings" w:hint="default"/>
      </w:rPr>
    </w:lvl>
    <w:lvl w:ilvl="6" w:tplc="04090001" w:tentative="1">
      <w:start w:val="1"/>
      <w:numFmt w:val="bullet"/>
      <w:lvlText w:val=""/>
      <w:lvlJc w:val="left"/>
      <w:pPr>
        <w:tabs>
          <w:tab w:val="num" w:pos="5400"/>
        </w:tabs>
        <w:ind w:left="5400" w:hanging="360"/>
      </w:pPr>
      <w:rPr>
        <w:rFonts w:ascii="Symbol" w:hAnsi="Symbol" w:hint="default"/>
      </w:rPr>
    </w:lvl>
    <w:lvl w:ilvl="7" w:tplc="04090003" w:tentative="1">
      <w:start w:val="1"/>
      <w:numFmt w:val="bullet"/>
      <w:lvlText w:val="o"/>
      <w:lvlJc w:val="left"/>
      <w:pPr>
        <w:tabs>
          <w:tab w:val="num" w:pos="6120"/>
        </w:tabs>
        <w:ind w:left="6120" w:hanging="360"/>
      </w:pPr>
      <w:rPr>
        <w:rFonts w:ascii="Courier New" w:hAnsi="Courier New" w:hint="default"/>
      </w:rPr>
    </w:lvl>
    <w:lvl w:ilvl="8" w:tplc="04090005" w:tentative="1">
      <w:start w:val="1"/>
      <w:numFmt w:val="bullet"/>
      <w:lvlText w:val=""/>
      <w:lvlJc w:val="left"/>
      <w:pPr>
        <w:tabs>
          <w:tab w:val="num" w:pos="6840"/>
        </w:tabs>
        <w:ind w:left="6840" w:hanging="360"/>
      </w:pPr>
      <w:rPr>
        <w:rFonts w:ascii="Wingdings" w:hAnsi="Wingdings" w:hint="default"/>
      </w:rPr>
    </w:lvl>
  </w:abstractNum>
  <w:abstractNum w:abstractNumId="18" w15:restartNumberingAfterBreak="0">
    <w:nsid w:val="65B7720D"/>
    <w:multiLevelType w:val="hybridMultilevel"/>
    <w:tmpl w:val="5C664BAC"/>
    <w:lvl w:ilvl="0" w:tplc="1DA80576">
      <w:start w:val="1"/>
      <w:numFmt w:val="bullet"/>
      <w:lvlText w:val="*"/>
      <w:lvlJc w:val="left"/>
      <w:pPr>
        <w:tabs>
          <w:tab w:val="num" w:pos="540"/>
        </w:tabs>
        <w:ind w:left="540" w:hanging="360"/>
      </w:pPr>
      <w:rPr>
        <w:rFonts w:ascii="Albertus" w:hAnsi="Albertu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66DD7A72"/>
    <w:multiLevelType w:val="multilevel"/>
    <w:tmpl w:val="0809001D"/>
    <w:lvl w:ilvl="0">
      <w:start w:val="1"/>
      <w:numFmt w:val="decimal"/>
      <w:lvlText w:val="%1)"/>
      <w:lvlJc w:val="left"/>
      <w:pPr>
        <w:tabs>
          <w:tab w:val="num" w:pos="360"/>
        </w:tabs>
        <w:ind w:left="360" w:hanging="360"/>
      </w:pPr>
    </w:lvl>
    <w:lvl w:ilvl="1">
      <w:start w:val="1"/>
      <w:numFmt w:val="lowerLetter"/>
      <w:lvlText w:val="%2)"/>
      <w:lvlJc w:val="left"/>
      <w:pPr>
        <w:tabs>
          <w:tab w:val="num" w:pos="720"/>
        </w:tabs>
        <w:ind w:left="720" w:hanging="360"/>
      </w:pPr>
    </w:lvl>
    <w:lvl w:ilvl="2">
      <w:start w:val="1"/>
      <w:numFmt w:val="lowerRoman"/>
      <w:lvlText w:val="%3)"/>
      <w:lvlJc w:val="left"/>
      <w:pPr>
        <w:tabs>
          <w:tab w:val="num" w:pos="1080"/>
        </w:tabs>
        <w:ind w:left="1080" w:hanging="360"/>
      </w:pPr>
    </w:lvl>
    <w:lvl w:ilvl="3">
      <w:start w:val="1"/>
      <w:numFmt w:val="decimal"/>
      <w:lvlText w:val="(%4)"/>
      <w:lvlJc w:val="left"/>
      <w:pPr>
        <w:tabs>
          <w:tab w:val="num" w:pos="1440"/>
        </w:tabs>
        <w:ind w:left="1440" w:hanging="360"/>
      </w:pPr>
    </w:lvl>
    <w:lvl w:ilvl="4">
      <w:start w:val="1"/>
      <w:numFmt w:val="lowerLetter"/>
      <w:lvlText w:val="(%5)"/>
      <w:lvlJc w:val="left"/>
      <w:pPr>
        <w:tabs>
          <w:tab w:val="num" w:pos="1800"/>
        </w:tabs>
        <w:ind w:left="1800" w:hanging="360"/>
      </w:pPr>
    </w:lvl>
    <w:lvl w:ilvl="5">
      <w:start w:val="1"/>
      <w:numFmt w:val="lowerRoman"/>
      <w:lvlText w:val="(%6)"/>
      <w:lvlJc w:val="left"/>
      <w:pPr>
        <w:tabs>
          <w:tab w:val="num" w:pos="2160"/>
        </w:tabs>
        <w:ind w:left="2160" w:hanging="360"/>
      </w:pPr>
    </w:lvl>
    <w:lvl w:ilvl="6">
      <w:start w:val="1"/>
      <w:numFmt w:val="decimal"/>
      <w:lvlText w:val="%7."/>
      <w:lvlJc w:val="left"/>
      <w:pPr>
        <w:tabs>
          <w:tab w:val="num" w:pos="2520"/>
        </w:tabs>
        <w:ind w:left="2520" w:hanging="360"/>
      </w:pPr>
    </w:lvl>
    <w:lvl w:ilvl="7">
      <w:start w:val="1"/>
      <w:numFmt w:val="lowerLetter"/>
      <w:lvlText w:val="%8."/>
      <w:lvlJc w:val="left"/>
      <w:pPr>
        <w:tabs>
          <w:tab w:val="num" w:pos="2880"/>
        </w:tabs>
        <w:ind w:left="2880" w:hanging="360"/>
      </w:pPr>
    </w:lvl>
    <w:lvl w:ilvl="8">
      <w:start w:val="1"/>
      <w:numFmt w:val="lowerRoman"/>
      <w:lvlText w:val="%9."/>
      <w:lvlJc w:val="left"/>
      <w:pPr>
        <w:tabs>
          <w:tab w:val="num" w:pos="3240"/>
        </w:tabs>
        <w:ind w:left="3240" w:hanging="360"/>
      </w:pPr>
    </w:lvl>
  </w:abstractNum>
  <w:abstractNum w:abstractNumId="20" w15:restartNumberingAfterBreak="0">
    <w:nsid w:val="6A54753F"/>
    <w:multiLevelType w:val="hybridMultilevel"/>
    <w:tmpl w:val="8A1266FA"/>
    <w:lvl w:ilvl="0" w:tplc="04090001">
      <w:start w:val="1"/>
      <w:numFmt w:val="bullet"/>
      <w:lvlText w:val=""/>
      <w:lvlJc w:val="left"/>
      <w:pPr>
        <w:tabs>
          <w:tab w:val="num" w:pos="540"/>
        </w:tabs>
        <w:ind w:left="540" w:hanging="360"/>
      </w:pPr>
      <w:rPr>
        <w:rFonts w:ascii="Symbol" w:hAnsi="Symbol" w:hint="default"/>
      </w:rPr>
    </w:lvl>
    <w:lvl w:ilvl="1" w:tplc="04090003">
      <w:start w:val="1"/>
      <w:numFmt w:val="bullet"/>
      <w:lvlText w:val="o"/>
      <w:lvlJc w:val="left"/>
      <w:pPr>
        <w:tabs>
          <w:tab w:val="num" w:pos="1260"/>
        </w:tabs>
        <w:ind w:left="1260" w:hanging="360"/>
      </w:pPr>
      <w:rPr>
        <w:rFonts w:ascii="Courier New" w:hAnsi="Courier New" w:cs="Courier New" w:hint="default"/>
      </w:rPr>
    </w:lvl>
    <w:lvl w:ilvl="2" w:tplc="04090005" w:tentative="1">
      <w:start w:val="1"/>
      <w:numFmt w:val="bullet"/>
      <w:lvlText w:val=""/>
      <w:lvlJc w:val="left"/>
      <w:pPr>
        <w:tabs>
          <w:tab w:val="num" w:pos="1980"/>
        </w:tabs>
        <w:ind w:left="1980" w:hanging="360"/>
      </w:pPr>
      <w:rPr>
        <w:rFonts w:ascii="Wingdings" w:hAnsi="Wingdings" w:hint="default"/>
      </w:rPr>
    </w:lvl>
    <w:lvl w:ilvl="3" w:tplc="04090001" w:tentative="1">
      <w:start w:val="1"/>
      <w:numFmt w:val="bullet"/>
      <w:lvlText w:val=""/>
      <w:lvlJc w:val="left"/>
      <w:pPr>
        <w:tabs>
          <w:tab w:val="num" w:pos="2700"/>
        </w:tabs>
        <w:ind w:left="2700" w:hanging="360"/>
      </w:pPr>
      <w:rPr>
        <w:rFonts w:ascii="Symbol" w:hAnsi="Symbol" w:hint="default"/>
      </w:rPr>
    </w:lvl>
    <w:lvl w:ilvl="4" w:tplc="04090003" w:tentative="1">
      <w:start w:val="1"/>
      <w:numFmt w:val="bullet"/>
      <w:lvlText w:val="o"/>
      <w:lvlJc w:val="left"/>
      <w:pPr>
        <w:tabs>
          <w:tab w:val="num" w:pos="3420"/>
        </w:tabs>
        <w:ind w:left="3420" w:hanging="360"/>
      </w:pPr>
      <w:rPr>
        <w:rFonts w:ascii="Courier New" w:hAnsi="Courier New" w:cs="Courier New" w:hint="default"/>
      </w:rPr>
    </w:lvl>
    <w:lvl w:ilvl="5" w:tplc="04090005" w:tentative="1">
      <w:start w:val="1"/>
      <w:numFmt w:val="bullet"/>
      <w:lvlText w:val=""/>
      <w:lvlJc w:val="left"/>
      <w:pPr>
        <w:tabs>
          <w:tab w:val="num" w:pos="4140"/>
        </w:tabs>
        <w:ind w:left="4140" w:hanging="360"/>
      </w:pPr>
      <w:rPr>
        <w:rFonts w:ascii="Wingdings" w:hAnsi="Wingdings" w:hint="default"/>
      </w:rPr>
    </w:lvl>
    <w:lvl w:ilvl="6" w:tplc="04090001" w:tentative="1">
      <w:start w:val="1"/>
      <w:numFmt w:val="bullet"/>
      <w:lvlText w:val=""/>
      <w:lvlJc w:val="left"/>
      <w:pPr>
        <w:tabs>
          <w:tab w:val="num" w:pos="4860"/>
        </w:tabs>
        <w:ind w:left="4860" w:hanging="360"/>
      </w:pPr>
      <w:rPr>
        <w:rFonts w:ascii="Symbol" w:hAnsi="Symbol" w:hint="default"/>
      </w:rPr>
    </w:lvl>
    <w:lvl w:ilvl="7" w:tplc="04090003" w:tentative="1">
      <w:start w:val="1"/>
      <w:numFmt w:val="bullet"/>
      <w:lvlText w:val="o"/>
      <w:lvlJc w:val="left"/>
      <w:pPr>
        <w:tabs>
          <w:tab w:val="num" w:pos="5580"/>
        </w:tabs>
        <w:ind w:left="5580" w:hanging="360"/>
      </w:pPr>
      <w:rPr>
        <w:rFonts w:ascii="Courier New" w:hAnsi="Courier New" w:cs="Courier New" w:hint="default"/>
      </w:rPr>
    </w:lvl>
    <w:lvl w:ilvl="8" w:tplc="04090005" w:tentative="1">
      <w:start w:val="1"/>
      <w:numFmt w:val="bullet"/>
      <w:lvlText w:val=""/>
      <w:lvlJc w:val="left"/>
      <w:pPr>
        <w:tabs>
          <w:tab w:val="num" w:pos="6300"/>
        </w:tabs>
        <w:ind w:left="6300" w:hanging="360"/>
      </w:pPr>
      <w:rPr>
        <w:rFonts w:ascii="Wingdings" w:hAnsi="Wingdings" w:hint="default"/>
      </w:rPr>
    </w:lvl>
  </w:abstractNum>
  <w:abstractNum w:abstractNumId="21" w15:restartNumberingAfterBreak="0">
    <w:nsid w:val="74791E22"/>
    <w:multiLevelType w:val="hybridMultilevel"/>
    <w:tmpl w:val="7BC0D8AE"/>
    <w:lvl w:ilvl="0" w:tplc="08090001">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22" w15:restartNumberingAfterBreak="0">
    <w:nsid w:val="75690EF0"/>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23" w15:restartNumberingAfterBreak="0">
    <w:nsid w:val="7E665C95"/>
    <w:multiLevelType w:val="hybridMultilevel"/>
    <w:tmpl w:val="2276781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18"/>
  </w:num>
  <w:num w:numId="2">
    <w:abstractNumId w:val="20"/>
  </w:num>
  <w:num w:numId="3">
    <w:abstractNumId w:val="9"/>
  </w:num>
  <w:num w:numId="4">
    <w:abstractNumId w:val="6"/>
  </w:num>
  <w:num w:numId="5">
    <w:abstractNumId w:val="2"/>
  </w:num>
  <w:num w:numId="6">
    <w:abstractNumId w:val="4"/>
  </w:num>
  <w:num w:numId="7">
    <w:abstractNumId w:val="13"/>
  </w:num>
  <w:num w:numId="8">
    <w:abstractNumId w:val="21"/>
  </w:num>
  <w:num w:numId="9">
    <w:abstractNumId w:val="23"/>
  </w:num>
  <w:num w:numId="10">
    <w:abstractNumId w:val="5"/>
  </w:num>
  <w:num w:numId="11">
    <w:abstractNumId w:val="19"/>
  </w:num>
  <w:num w:numId="12">
    <w:abstractNumId w:val="22"/>
  </w:num>
  <w:num w:numId="13">
    <w:abstractNumId w:val="11"/>
  </w:num>
  <w:num w:numId="14">
    <w:abstractNumId w:val="14"/>
  </w:num>
  <w:num w:numId="15">
    <w:abstractNumId w:val="16"/>
  </w:num>
  <w:num w:numId="16">
    <w:abstractNumId w:val="0"/>
    <w:lvlOverride w:ilvl="0">
      <w:lvl w:ilvl="0">
        <w:numFmt w:val="bullet"/>
        <w:lvlText w:val=""/>
        <w:legacy w:legacy="1" w:legacySpace="0" w:legacyIndent="360"/>
        <w:lvlJc w:val="left"/>
        <w:pPr>
          <w:ind w:left="720" w:hanging="360"/>
        </w:pPr>
        <w:rPr>
          <w:rFonts w:ascii="Symbol" w:hAnsi="Symbol" w:hint="default"/>
        </w:rPr>
      </w:lvl>
    </w:lvlOverride>
  </w:num>
  <w:num w:numId="17">
    <w:abstractNumId w:val="10"/>
  </w:num>
  <w:num w:numId="18">
    <w:abstractNumId w:val="0"/>
    <w:lvlOverride w:ilvl="0">
      <w:lvl w:ilvl="0">
        <w:numFmt w:val="bullet"/>
        <w:lvlText w:val=""/>
        <w:legacy w:legacy="1" w:legacySpace="0" w:legacyIndent="360"/>
        <w:lvlJc w:val="left"/>
        <w:pPr>
          <w:ind w:left="720" w:hanging="360"/>
        </w:pPr>
        <w:rPr>
          <w:rFonts w:ascii="Symbol" w:hAnsi="Symbol" w:hint="default"/>
        </w:rPr>
      </w:lvl>
    </w:lvlOverride>
  </w:num>
  <w:num w:numId="19">
    <w:abstractNumId w:val="12"/>
  </w:num>
  <w:num w:numId="20">
    <w:abstractNumId w:val="17"/>
  </w:num>
  <w:num w:numId="21">
    <w:abstractNumId w:val="3"/>
  </w:num>
  <w:num w:numId="22">
    <w:abstractNumId w:val="7"/>
  </w:num>
  <w:num w:numId="23">
    <w:abstractNumId w:val="15"/>
  </w:num>
  <w:num w:numId="24">
    <w:abstractNumId w:val="8"/>
  </w:num>
  <w:num w:numId="2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6"/>
  <w:displayBackgroundShape/>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hdrShapeDefaults>
    <o:shapedefaults v:ext="edit" spidmax="2049"/>
  </w:hdrShapeDefaults>
  <w:footnotePr>
    <w:footnote w:id="-1"/>
    <w:footnote w:id="0"/>
  </w:footnotePr>
  <w:endnotePr>
    <w:endnote w:id="-1"/>
    <w:endnote w:id="0"/>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185F"/>
    <w:rsid w:val="00001C3B"/>
    <w:rsid w:val="00005507"/>
    <w:rsid w:val="000056A1"/>
    <w:rsid w:val="00013545"/>
    <w:rsid w:val="00015E4C"/>
    <w:rsid w:val="00020A8C"/>
    <w:rsid w:val="00022345"/>
    <w:rsid w:val="00026363"/>
    <w:rsid w:val="000275E2"/>
    <w:rsid w:val="00030CF5"/>
    <w:rsid w:val="00043549"/>
    <w:rsid w:val="00046266"/>
    <w:rsid w:val="00046A16"/>
    <w:rsid w:val="00047074"/>
    <w:rsid w:val="00070A22"/>
    <w:rsid w:val="00070CD5"/>
    <w:rsid w:val="0007536B"/>
    <w:rsid w:val="00076A0B"/>
    <w:rsid w:val="0008544A"/>
    <w:rsid w:val="000854DF"/>
    <w:rsid w:val="000A6D49"/>
    <w:rsid w:val="000C08B3"/>
    <w:rsid w:val="000D0A80"/>
    <w:rsid w:val="000E3682"/>
    <w:rsid w:val="000E3751"/>
    <w:rsid w:val="000E6A3A"/>
    <w:rsid w:val="0010199D"/>
    <w:rsid w:val="001070F2"/>
    <w:rsid w:val="00111283"/>
    <w:rsid w:val="0011161A"/>
    <w:rsid w:val="00144008"/>
    <w:rsid w:val="00165047"/>
    <w:rsid w:val="00172497"/>
    <w:rsid w:val="00197946"/>
    <w:rsid w:val="001C0B52"/>
    <w:rsid w:val="001C4B2D"/>
    <w:rsid w:val="001C55B6"/>
    <w:rsid w:val="001E0E06"/>
    <w:rsid w:val="001F4CE1"/>
    <w:rsid w:val="002132DC"/>
    <w:rsid w:val="00216211"/>
    <w:rsid w:val="00222984"/>
    <w:rsid w:val="0022446F"/>
    <w:rsid w:val="00224B95"/>
    <w:rsid w:val="00224D47"/>
    <w:rsid w:val="00230F35"/>
    <w:rsid w:val="0025530E"/>
    <w:rsid w:val="00262EB8"/>
    <w:rsid w:val="002715FA"/>
    <w:rsid w:val="00276002"/>
    <w:rsid w:val="00277421"/>
    <w:rsid w:val="00290783"/>
    <w:rsid w:val="002A4954"/>
    <w:rsid w:val="002C1630"/>
    <w:rsid w:val="002C55E9"/>
    <w:rsid w:val="002D2A04"/>
    <w:rsid w:val="002E2BA0"/>
    <w:rsid w:val="002E67CE"/>
    <w:rsid w:val="002F1475"/>
    <w:rsid w:val="002F467C"/>
    <w:rsid w:val="002F7BD9"/>
    <w:rsid w:val="00305185"/>
    <w:rsid w:val="00307B22"/>
    <w:rsid w:val="0032650F"/>
    <w:rsid w:val="00326631"/>
    <w:rsid w:val="00337A70"/>
    <w:rsid w:val="00341D2F"/>
    <w:rsid w:val="00351F4B"/>
    <w:rsid w:val="00362FE9"/>
    <w:rsid w:val="0038342D"/>
    <w:rsid w:val="003B05B0"/>
    <w:rsid w:val="003B46E7"/>
    <w:rsid w:val="003C3F4F"/>
    <w:rsid w:val="003C7F6F"/>
    <w:rsid w:val="003D6255"/>
    <w:rsid w:val="003E08F3"/>
    <w:rsid w:val="003E1424"/>
    <w:rsid w:val="003F0AD2"/>
    <w:rsid w:val="003F737B"/>
    <w:rsid w:val="003F7A2E"/>
    <w:rsid w:val="00401F90"/>
    <w:rsid w:val="0040732D"/>
    <w:rsid w:val="00410F66"/>
    <w:rsid w:val="004250DD"/>
    <w:rsid w:val="0043758C"/>
    <w:rsid w:val="0044129B"/>
    <w:rsid w:val="00447497"/>
    <w:rsid w:val="00460A5C"/>
    <w:rsid w:val="004627BA"/>
    <w:rsid w:val="004637E5"/>
    <w:rsid w:val="00467D6C"/>
    <w:rsid w:val="004724D6"/>
    <w:rsid w:val="00475C78"/>
    <w:rsid w:val="004A024B"/>
    <w:rsid w:val="004B73BA"/>
    <w:rsid w:val="004C79CE"/>
    <w:rsid w:val="004D3DB7"/>
    <w:rsid w:val="004F525A"/>
    <w:rsid w:val="00521E0F"/>
    <w:rsid w:val="00531109"/>
    <w:rsid w:val="00537B4C"/>
    <w:rsid w:val="005429EF"/>
    <w:rsid w:val="00551EA1"/>
    <w:rsid w:val="005627D4"/>
    <w:rsid w:val="0058726A"/>
    <w:rsid w:val="00590E9A"/>
    <w:rsid w:val="005942E9"/>
    <w:rsid w:val="005B3167"/>
    <w:rsid w:val="005C6560"/>
    <w:rsid w:val="00610318"/>
    <w:rsid w:val="00632937"/>
    <w:rsid w:val="0064350C"/>
    <w:rsid w:val="006505B4"/>
    <w:rsid w:val="0065654E"/>
    <w:rsid w:val="00662A40"/>
    <w:rsid w:val="006805EC"/>
    <w:rsid w:val="00682CD6"/>
    <w:rsid w:val="00691819"/>
    <w:rsid w:val="00693C4D"/>
    <w:rsid w:val="00696B2D"/>
    <w:rsid w:val="006A205D"/>
    <w:rsid w:val="006A65E9"/>
    <w:rsid w:val="006B2129"/>
    <w:rsid w:val="006C0A3A"/>
    <w:rsid w:val="006C59FF"/>
    <w:rsid w:val="006C5E96"/>
    <w:rsid w:val="006C6737"/>
    <w:rsid w:val="006E4F24"/>
    <w:rsid w:val="006F5373"/>
    <w:rsid w:val="007022DA"/>
    <w:rsid w:val="00703E2B"/>
    <w:rsid w:val="00715644"/>
    <w:rsid w:val="0071759F"/>
    <w:rsid w:val="00751BE2"/>
    <w:rsid w:val="00762134"/>
    <w:rsid w:val="00764B24"/>
    <w:rsid w:val="00765417"/>
    <w:rsid w:val="00770733"/>
    <w:rsid w:val="00773D0E"/>
    <w:rsid w:val="00790E2F"/>
    <w:rsid w:val="007A56BB"/>
    <w:rsid w:val="007B721A"/>
    <w:rsid w:val="007C098A"/>
    <w:rsid w:val="007C35B9"/>
    <w:rsid w:val="007C6F33"/>
    <w:rsid w:val="007D7715"/>
    <w:rsid w:val="00823895"/>
    <w:rsid w:val="0083442E"/>
    <w:rsid w:val="00840B95"/>
    <w:rsid w:val="0084272E"/>
    <w:rsid w:val="00843DE9"/>
    <w:rsid w:val="00860711"/>
    <w:rsid w:val="00883D74"/>
    <w:rsid w:val="0089447F"/>
    <w:rsid w:val="008A4DCC"/>
    <w:rsid w:val="008B3A97"/>
    <w:rsid w:val="008C0033"/>
    <w:rsid w:val="008D03F0"/>
    <w:rsid w:val="008D4375"/>
    <w:rsid w:val="008D674F"/>
    <w:rsid w:val="008D6E65"/>
    <w:rsid w:val="008E525C"/>
    <w:rsid w:val="00901157"/>
    <w:rsid w:val="00914769"/>
    <w:rsid w:val="00973B44"/>
    <w:rsid w:val="009801D3"/>
    <w:rsid w:val="00995F0D"/>
    <w:rsid w:val="009A3D0A"/>
    <w:rsid w:val="009B2D10"/>
    <w:rsid w:val="009C01A3"/>
    <w:rsid w:val="009C1A08"/>
    <w:rsid w:val="009C396A"/>
    <w:rsid w:val="009F2623"/>
    <w:rsid w:val="00A02C62"/>
    <w:rsid w:val="00A06B94"/>
    <w:rsid w:val="00A11AEB"/>
    <w:rsid w:val="00A2073F"/>
    <w:rsid w:val="00A303FE"/>
    <w:rsid w:val="00A36C35"/>
    <w:rsid w:val="00A41032"/>
    <w:rsid w:val="00A41AF9"/>
    <w:rsid w:val="00A451D9"/>
    <w:rsid w:val="00A507E4"/>
    <w:rsid w:val="00A62E68"/>
    <w:rsid w:val="00A6795E"/>
    <w:rsid w:val="00A745B6"/>
    <w:rsid w:val="00A972E4"/>
    <w:rsid w:val="00A9744A"/>
    <w:rsid w:val="00AC36E3"/>
    <w:rsid w:val="00AC4076"/>
    <w:rsid w:val="00AC6213"/>
    <w:rsid w:val="00AD5D5A"/>
    <w:rsid w:val="00AE3217"/>
    <w:rsid w:val="00AE6CC2"/>
    <w:rsid w:val="00B11E29"/>
    <w:rsid w:val="00B23272"/>
    <w:rsid w:val="00B34964"/>
    <w:rsid w:val="00B36F4A"/>
    <w:rsid w:val="00B42501"/>
    <w:rsid w:val="00B4505C"/>
    <w:rsid w:val="00B45FEF"/>
    <w:rsid w:val="00B462B1"/>
    <w:rsid w:val="00B56E7B"/>
    <w:rsid w:val="00B72F46"/>
    <w:rsid w:val="00B81E5D"/>
    <w:rsid w:val="00B851C9"/>
    <w:rsid w:val="00B96983"/>
    <w:rsid w:val="00B9724B"/>
    <w:rsid w:val="00BC17F1"/>
    <w:rsid w:val="00BE5126"/>
    <w:rsid w:val="00BE760F"/>
    <w:rsid w:val="00BE7B7A"/>
    <w:rsid w:val="00BF22DC"/>
    <w:rsid w:val="00BF3D29"/>
    <w:rsid w:val="00BF6291"/>
    <w:rsid w:val="00C129C7"/>
    <w:rsid w:val="00C22A88"/>
    <w:rsid w:val="00C65E7F"/>
    <w:rsid w:val="00C8392C"/>
    <w:rsid w:val="00C93CD4"/>
    <w:rsid w:val="00CB26BD"/>
    <w:rsid w:val="00CB5E37"/>
    <w:rsid w:val="00CC52A3"/>
    <w:rsid w:val="00CE3B79"/>
    <w:rsid w:val="00CF1816"/>
    <w:rsid w:val="00D0754F"/>
    <w:rsid w:val="00D328AB"/>
    <w:rsid w:val="00D429CC"/>
    <w:rsid w:val="00D459DC"/>
    <w:rsid w:val="00D5466C"/>
    <w:rsid w:val="00D56EFA"/>
    <w:rsid w:val="00D67BF8"/>
    <w:rsid w:val="00D87807"/>
    <w:rsid w:val="00DA1114"/>
    <w:rsid w:val="00DA3217"/>
    <w:rsid w:val="00DA3E0F"/>
    <w:rsid w:val="00DB185F"/>
    <w:rsid w:val="00DB43BB"/>
    <w:rsid w:val="00DD363B"/>
    <w:rsid w:val="00DE54B1"/>
    <w:rsid w:val="00E01874"/>
    <w:rsid w:val="00E3766D"/>
    <w:rsid w:val="00E502BA"/>
    <w:rsid w:val="00E57529"/>
    <w:rsid w:val="00E67719"/>
    <w:rsid w:val="00E84F5D"/>
    <w:rsid w:val="00EB744C"/>
    <w:rsid w:val="00EC7546"/>
    <w:rsid w:val="00EE6D0B"/>
    <w:rsid w:val="00F1661E"/>
    <w:rsid w:val="00F2453C"/>
    <w:rsid w:val="00F346BE"/>
    <w:rsid w:val="00F65619"/>
    <w:rsid w:val="00F73533"/>
    <w:rsid w:val="00F75EB5"/>
    <w:rsid w:val="00F95BB4"/>
    <w:rsid w:val="00FA07E9"/>
    <w:rsid w:val="00FA2A4C"/>
    <w:rsid w:val="00FF1125"/>
    <w:rsid w:val="00FF50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9EE6A10"/>
  <w15:chartTrackingRefBased/>
  <w15:docId w15:val="{596414EC-C044-4C6A-ACCA-17B65BABD4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SimSun" w:hAnsi="Times New Roman" w:cs="Times New Roman"/>
        <w:lang w:val="en-GB" w:eastAsia="en-GB"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header" w:uiPriority="99"/>
    <w:lsdException w:name="footer" w:uiPriority="99"/>
    <w:lsdException w:name="caption" w:semiHidden="1" w:unhideWhenUsed="1" w:qFormat="1"/>
    <w:lsdException w:name="Title" w:qFormat="1"/>
    <w:lsdException w:name="Subtitle" w:qFormat="1"/>
    <w:lsdException w:name="Hyperlink" w:uiPriority="99"/>
    <w:lsdException w:name="Strong" w:qFormat="1"/>
    <w:lsdException w:name="Emphasis" w:qFormat="1"/>
    <w:lsdException w:name="Normal (Web)" w:uiPriority="99"/>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sid w:val="00DB185F"/>
    <w:rPr>
      <w:sz w:val="24"/>
      <w:szCs w:val="24"/>
      <w:lang w:eastAsia="zh-CN"/>
    </w:rPr>
  </w:style>
  <w:style w:type="paragraph" w:styleId="Heading1">
    <w:name w:val="heading 1"/>
    <w:basedOn w:val="Normal"/>
    <w:next w:val="Normal"/>
    <w:qFormat/>
    <w:rsid w:val="002E67CE"/>
    <w:pPr>
      <w:keepNext/>
      <w:spacing w:before="240" w:after="60"/>
      <w:outlineLvl w:val="0"/>
    </w:pPr>
    <w:rPr>
      <w:rFonts w:ascii="Arial" w:hAnsi="Arial" w:cs="Arial"/>
      <w:b/>
      <w:bCs/>
      <w:kern w:val="32"/>
      <w:sz w:val="32"/>
      <w:szCs w:val="32"/>
    </w:rPr>
  </w:style>
  <w:style w:type="paragraph" w:styleId="Heading2">
    <w:name w:val="heading 2"/>
    <w:basedOn w:val="Normal"/>
    <w:next w:val="Normal"/>
    <w:qFormat/>
    <w:rsid w:val="002E67CE"/>
    <w:pPr>
      <w:keepNext/>
      <w:spacing w:before="240" w:after="60"/>
      <w:outlineLvl w:val="1"/>
    </w:pPr>
    <w:rPr>
      <w:rFonts w:ascii="Arial" w:hAnsi="Arial" w:cs="Arial"/>
      <w:b/>
      <w:bCs/>
      <w:i/>
      <w:iCs/>
      <w:sz w:val="28"/>
      <w:szCs w:val="28"/>
    </w:rPr>
  </w:style>
  <w:style w:type="paragraph" w:styleId="Heading3">
    <w:name w:val="heading 3"/>
    <w:basedOn w:val="Normal"/>
    <w:qFormat/>
    <w:rsid w:val="00DB185F"/>
    <w:pPr>
      <w:keepNext/>
      <w:ind w:left="720"/>
      <w:jc w:val="both"/>
      <w:outlineLvl w:val="2"/>
    </w:pPr>
    <w:rPr>
      <w:rFonts w:ascii="Tahoma" w:hAnsi="Tahoma" w:cs="Tahoma"/>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rsid w:val="00DB185F"/>
    <w:pPr>
      <w:spacing w:before="100" w:beforeAutospacing="1" w:after="100" w:afterAutospacing="1"/>
    </w:pPr>
    <w:rPr>
      <w:rFonts w:ascii="Georgia" w:hAnsi="Georgia"/>
      <w:color w:val="000000"/>
      <w:sz w:val="21"/>
      <w:szCs w:val="21"/>
    </w:rPr>
  </w:style>
  <w:style w:type="character" w:styleId="CommentReference">
    <w:name w:val="annotation reference"/>
    <w:rsid w:val="00840B95"/>
    <w:rPr>
      <w:sz w:val="16"/>
      <w:szCs w:val="16"/>
    </w:rPr>
  </w:style>
  <w:style w:type="paragraph" w:styleId="CommentText">
    <w:name w:val="annotation text"/>
    <w:basedOn w:val="Normal"/>
    <w:link w:val="CommentTextChar"/>
    <w:rsid w:val="00840B95"/>
    <w:rPr>
      <w:sz w:val="20"/>
      <w:szCs w:val="20"/>
    </w:rPr>
  </w:style>
  <w:style w:type="character" w:customStyle="1" w:styleId="CommentTextChar">
    <w:name w:val="Comment Text Char"/>
    <w:link w:val="CommentText"/>
    <w:rsid w:val="00840B95"/>
    <w:rPr>
      <w:lang w:eastAsia="zh-CN"/>
    </w:rPr>
  </w:style>
  <w:style w:type="paragraph" w:styleId="CommentSubject">
    <w:name w:val="annotation subject"/>
    <w:basedOn w:val="CommentText"/>
    <w:next w:val="CommentText"/>
    <w:link w:val="CommentSubjectChar"/>
    <w:rsid w:val="00840B95"/>
    <w:rPr>
      <w:b/>
      <w:bCs/>
    </w:rPr>
  </w:style>
  <w:style w:type="character" w:customStyle="1" w:styleId="CommentSubjectChar">
    <w:name w:val="Comment Subject Char"/>
    <w:link w:val="CommentSubject"/>
    <w:rsid w:val="00840B95"/>
    <w:rPr>
      <w:b/>
      <w:bCs/>
      <w:lang w:eastAsia="zh-CN"/>
    </w:rPr>
  </w:style>
  <w:style w:type="paragraph" w:styleId="BalloonText">
    <w:name w:val="Balloon Text"/>
    <w:basedOn w:val="Normal"/>
    <w:link w:val="BalloonTextChar"/>
    <w:rsid w:val="00840B95"/>
    <w:rPr>
      <w:rFonts w:ascii="Tahoma" w:hAnsi="Tahoma" w:cs="Tahoma"/>
      <w:sz w:val="16"/>
      <w:szCs w:val="16"/>
    </w:rPr>
  </w:style>
  <w:style w:type="character" w:customStyle="1" w:styleId="BalloonTextChar">
    <w:name w:val="Balloon Text Char"/>
    <w:link w:val="BalloonText"/>
    <w:rsid w:val="00840B95"/>
    <w:rPr>
      <w:rFonts w:ascii="Tahoma" w:hAnsi="Tahoma" w:cs="Tahoma"/>
      <w:sz w:val="16"/>
      <w:szCs w:val="16"/>
      <w:lang w:eastAsia="zh-CN"/>
    </w:rPr>
  </w:style>
  <w:style w:type="paragraph" w:styleId="Header">
    <w:name w:val="header"/>
    <w:basedOn w:val="Normal"/>
    <w:link w:val="HeaderChar"/>
    <w:uiPriority w:val="99"/>
    <w:unhideWhenUsed/>
    <w:rsid w:val="008A4DCC"/>
    <w:pPr>
      <w:tabs>
        <w:tab w:val="center" w:pos="4513"/>
        <w:tab w:val="right" w:pos="9026"/>
      </w:tabs>
    </w:pPr>
    <w:rPr>
      <w:rFonts w:ascii="Trebuchet MS" w:eastAsia="Calibri" w:hAnsi="Trebuchet MS" w:cs="Tahoma"/>
      <w:sz w:val="22"/>
      <w:szCs w:val="20"/>
      <w:lang w:eastAsia="en-US"/>
    </w:rPr>
  </w:style>
  <w:style w:type="character" w:customStyle="1" w:styleId="HeaderChar">
    <w:name w:val="Header Char"/>
    <w:link w:val="Header"/>
    <w:uiPriority w:val="99"/>
    <w:rsid w:val="008A4DCC"/>
    <w:rPr>
      <w:rFonts w:ascii="Trebuchet MS" w:eastAsia="Calibri" w:hAnsi="Trebuchet MS" w:cs="Tahoma"/>
      <w:sz w:val="22"/>
      <w:lang w:eastAsia="en-US"/>
    </w:rPr>
  </w:style>
  <w:style w:type="paragraph" w:styleId="Footer">
    <w:name w:val="footer"/>
    <w:basedOn w:val="Normal"/>
    <w:link w:val="FooterChar"/>
    <w:uiPriority w:val="99"/>
    <w:rsid w:val="00AD5D5A"/>
    <w:pPr>
      <w:tabs>
        <w:tab w:val="center" w:pos="4513"/>
        <w:tab w:val="right" w:pos="9026"/>
      </w:tabs>
    </w:pPr>
  </w:style>
  <w:style w:type="character" w:customStyle="1" w:styleId="FooterChar">
    <w:name w:val="Footer Char"/>
    <w:link w:val="Footer"/>
    <w:uiPriority w:val="99"/>
    <w:rsid w:val="00AD5D5A"/>
    <w:rPr>
      <w:sz w:val="24"/>
      <w:szCs w:val="24"/>
      <w:lang w:eastAsia="zh-CN"/>
    </w:rPr>
  </w:style>
  <w:style w:type="table" w:styleId="TableGrid">
    <w:name w:val="Table Grid"/>
    <w:basedOn w:val="TableNormal"/>
    <w:rsid w:val="00D67BF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styleId="Hyperlink">
    <w:name w:val="Hyperlink"/>
    <w:uiPriority w:val="99"/>
    <w:unhideWhenUsed/>
    <w:rsid w:val="00764B24"/>
    <w:rPr>
      <w:color w:val="0000FF"/>
      <w:u w:val="single"/>
    </w:rPr>
  </w:style>
  <w:style w:type="paragraph" w:styleId="FootnoteText">
    <w:name w:val="footnote text"/>
    <w:basedOn w:val="Normal"/>
    <w:link w:val="FootnoteTextChar"/>
    <w:rsid w:val="00AE6CC2"/>
    <w:rPr>
      <w:sz w:val="20"/>
      <w:szCs w:val="20"/>
    </w:rPr>
  </w:style>
  <w:style w:type="character" w:customStyle="1" w:styleId="FootnoteTextChar">
    <w:name w:val="Footnote Text Char"/>
    <w:link w:val="FootnoteText"/>
    <w:rsid w:val="00AE6CC2"/>
    <w:rPr>
      <w:lang w:eastAsia="zh-CN"/>
    </w:rPr>
  </w:style>
  <w:style w:type="character" w:styleId="FootnoteReference">
    <w:name w:val="footnote reference"/>
    <w:rsid w:val="00AE6CC2"/>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585328">
      <w:bodyDiv w:val="1"/>
      <w:marLeft w:val="0"/>
      <w:marRight w:val="0"/>
      <w:marTop w:val="0"/>
      <w:marBottom w:val="0"/>
      <w:divBdr>
        <w:top w:val="none" w:sz="0" w:space="0" w:color="auto"/>
        <w:left w:val="none" w:sz="0" w:space="0" w:color="auto"/>
        <w:bottom w:val="none" w:sz="0" w:space="0" w:color="auto"/>
        <w:right w:val="none" w:sz="0" w:space="0" w:color="auto"/>
      </w:divBdr>
    </w:div>
    <w:div w:id="513768504">
      <w:bodyDiv w:val="1"/>
      <w:marLeft w:val="0"/>
      <w:marRight w:val="0"/>
      <w:marTop w:val="0"/>
      <w:marBottom w:val="0"/>
      <w:divBdr>
        <w:top w:val="none" w:sz="0" w:space="0" w:color="auto"/>
        <w:left w:val="none" w:sz="0" w:space="0" w:color="auto"/>
        <w:bottom w:val="none" w:sz="0" w:space="0" w:color="auto"/>
        <w:right w:val="none" w:sz="0" w:space="0" w:color="auto"/>
      </w:divBdr>
    </w:div>
    <w:div w:id="1724988438">
      <w:bodyDiv w:val="1"/>
      <w:marLeft w:val="0"/>
      <w:marRight w:val="0"/>
      <w:marTop w:val="0"/>
      <w:marBottom w:val="0"/>
      <w:divBdr>
        <w:top w:val="none" w:sz="0" w:space="0" w:color="auto"/>
        <w:left w:val="none" w:sz="0" w:space="0" w:color="auto"/>
        <w:bottom w:val="none" w:sz="0" w:space="0" w:color="auto"/>
        <w:right w:val="none" w:sz="0" w:space="0" w:color="auto"/>
      </w:divBdr>
    </w:div>
    <w:div w:id="21007581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york.ac.uk/borthwick/"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www.pickeringchurch.com/"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n.wikipedia.org/wiki/British_Archaeological_Association"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books.google.com/books?id=UDgNAAAAYAAJ&amp;pg=PA130" TargetMode="External"/><Relationship Id="rId4" Type="http://schemas.openxmlformats.org/officeDocument/2006/relationships/settings" Target="settings.xml"/><Relationship Id="rId9" Type="http://schemas.openxmlformats.org/officeDocument/2006/relationships/hyperlink" Target="https://moodle.uwtsd.ac.uk/course/view.php?id=1683" TargetMode="External"/><Relationship Id="rId14" Type="http://schemas.openxmlformats.org/officeDocument/2006/relationships/footer" Target="footer1.xml"/></Relationships>
</file>

<file path=word/_rels/footnotes.xml.rels><?xml version="1.0" encoding="UTF-8" standalone="yes"?>
<Relationships xmlns="http://schemas.openxmlformats.org/package/2006/relationships"><Relationship Id="rId2" Type="http://schemas.openxmlformats.org/officeDocument/2006/relationships/hyperlink" Target="https://en.wikipedia.org/wiki/British_Archaeological_Association" TargetMode="External"/><Relationship Id="rId1" Type="http://schemas.openxmlformats.org/officeDocument/2006/relationships/hyperlink" Target="https://books.google.com/books?id=UDgNAAAAYAAJ&amp;pg=PA13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10B9B4D-56E7-4F0A-A1FF-3FC177C71D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TotalTime>
  <Pages>6</Pages>
  <Words>1318</Words>
  <Characters>7281</Characters>
  <Application>Microsoft Office Word</Application>
  <DocSecurity>0</DocSecurity>
  <Lines>220</Lines>
  <Paragraphs>91</Paragraphs>
  <ScaleCrop>false</ScaleCrop>
  <HeadingPairs>
    <vt:vector size="2" baseType="variant">
      <vt:variant>
        <vt:lpstr>Title</vt:lpstr>
      </vt:variant>
      <vt:variant>
        <vt:i4>1</vt:i4>
      </vt:variant>
    </vt:vector>
  </HeadingPairs>
  <TitlesOfParts>
    <vt:vector size="1" baseType="lpstr">
      <vt:lpstr>UNIVERSITY OF WALES</vt:lpstr>
    </vt:vector>
  </TitlesOfParts>
  <Company>University of Wales Lampeter</Company>
  <LinksUpToDate>false</LinksUpToDate>
  <CharactersWithSpaces>8508</CharactersWithSpaces>
  <SharedDoc>false</SharedDoc>
  <HLinks>
    <vt:vector size="42" baseType="variant">
      <vt:variant>
        <vt:i4>1179731</vt:i4>
      </vt:variant>
      <vt:variant>
        <vt:i4>12</vt:i4>
      </vt:variant>
      <vt:variant>
        <vt:i4>0</vt:i4>
      </vt:variant>
      <vt:variant>
        <vt:i4>5</vt:i4>
      </vt:variant>
      <vt:variant>
        <vt:lpwstr>https://www.york.ac.uk/borthwick/</vt:lpwstr>
      </vt:variant>
      <vt:variant>
        <vt:lpwstr/>
      </vt:variant>
      <vt:variant>
        <vt:i4>3080314</vt:i4>
      </vt:variant>
      <vt:variant>
        <vt:i4>9</vt:i4>
      </vt:variant>
      <vt:variant>
        <vt:i4>0</vt:i4>
      </vt:variant>
      <vt:variant>
        <vt:i4>5</vt:i4>
      </vt:variant>
      <vt:variant>
        <vt:lpwstr>http://www.pickeringchurch.com/</vt:lpwstr>
      </vt:variant>
      <vt:variant>
        <vt:lpwstr/>
      </vt:variant>
      <vt:variant>
        <vt:i4>7012388</vt:i4>
      </vt:variant>
      <vt:variant>
        <vt:i4>6</vt:i4>
      </vt:variant>
      <vt:variant>
        <vt:i4>0</vt:i4>
      </vt:variant>
      <vt:variant>
        <vt:i4>5</vt:i4>
      </vt:variant>
      <vt:variant>
        <vt:lpwstr>https://en.wikipedia.org/wiki/British_Archaeological_Association</vt:lpwstr>
      </vt:variant>
      <vt:variant>
        <vt:lpwstr/>
      </vt:variant>
      <vt:variant>
        <vt:i4>7077985</vt:i4>
      </vt:variant>
      <vt:variant>
        <vt:i4>3</vt:i4>
      </vt:variant>
      <vt:variant>
        <vt:i4>0</vt:i4>
      </vt:variant>
      <vt:variant>
        <vt:i4>5</vt:i4>
      </vt:variant>
      <vt:variant>
        <vt:lpwstr>https://books.google.com/books?id=UDgNAAAAYAAJ&amp;pg=PA130</vt:lpwstr>
      </vt:variant>
      <vt:variant>
        <vt:lpwstr/>
      </vt:variant>
      <vt:variant>
        <vt:i4>3866732</vt:i4>
      </vt:variant>
      <vt:variant>
        <vt:i4>0</vt:i4>
      </vt:variant>
      <vt:variant>
        <vt:i4>0</vt:i4>
      </vt:variant>
      <vt:variant>
        <vt:i4>5</vt:i4>
      </vt:variant>
      <vt:variant>
        <vt:lpwstr>https://moodle.uwtsd.ac.uk/course/view.php?id=1683</vt:lpwstr>
      </vt:variant>
      <vt:variant>
        <vt:lpwstr/>
      </vt:variant>
      <vt:variant>
        <vt:i4>7012388</vt:i4>
      </vt:variant>
      <vt:variant>
        <vt:i4>3</vt:i4>
      </vt:variant>
      <vt:variant>
        <vt:i4>0</vt:i4>
      </vt:variant>
      <vt:variant>
        <vt:i4>5</vt:i4>
      </vt:variant>
      <vt:variant>
        <vt:lpwstr>https://en.wikipedia.org/wiki/British_Archaeological_Association</vt:lpwstr>
      </vt:variant>
      <vt:variant>
        <vt:lpwstr/>
      </vt:variant>
      <vt:variant>
        <vt:i4>7077985</vt:i4>
      </vt:variant>
      <vt:variant>
        <vt:i4>0</vt:i4>
      </vt:variant>
      <vt:variant>
        <vt:i4>0</vt:i4>
      </vt:variant>
      <vt:variant>
        <vt:i4>5</vt:i4>
      </vt:variant>
      <vt:variant>
        <vt:lpwstr>https://books.google.com/books?id=UDgNAAAAYAAJ&amp;pg=PA130</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dc:title>
  <dc:subject/>
  <dc:creator>sa044</dc:creator>
  <cp:keywords/>
  <cp:lastModifiedBy>sadie page</cp:lastModifiedBy>
  <cp:revision>4</cp:revision>
  <cp:lastPrinted>2011-03-31T13:57:00Z</cp:lastPrinted>
  <dcterms:created xsi:type="dcterms:W3CDTF">2019-01-23T15:35:00Z</dcterms:created>
  <dcterms:modified xsi:type="dcterms:W3CDTF">2019-01-25T18:05:00Z</dcterms:modified>
</cp:coreProperties>
</file>