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EAA55" w14:textId="77777777" w:rsidR="00FF47B2" w:rsidRDefault="00FF47B2">
      <w:pPr>
        <w:rPr>
          <w:rFonts w:ascii="Times New Roman" w:hAnsi="Times New Roman"/>
          <w:sz w:val="24"/>
          <w:szCs w:val="24"/>
        </w:rPr>
      </w:pPr>
    </w:p>
    <w:p w14:paraId="2289458A" w14:textId="77777777" w:rsidR="00FF47B2" w:rsidRDefault="00FF47B2">
      <w:pPr>
        <w:rPr>
          <w:rFonts w:ascii="Times New Roman" w:hAnsi="Times New Roman"/>
          <w:sz w:val="24"/>
          <w:szCs w:val="24"/>
        </w:rPr>
      </w:pPr>
    </w:p>
    <w:p w14:paraId="073D7DA0" w14:textId="77777777" w:rsidR="00FF47B2" w:rsidRDefault="00FF47B2">
      <w:pPr>
        <w:rPr>
          <w:rFonts w:ascii="Times New Roman" w:hAnsi="Times New Roman"/>
          <w:sz w:val="24"/>
          <w:szCs w:val="24"/>
        </w:rPr>
      </w:pPr>
    </w:p>
    <w:p w14:paraId="5D092955" w14:textId="77777777" w:rsidR="00FF47B2" w:rsidRDefault="00FF47B2">
      <w:pPr>
        <w:rPr>
          <w:rFonts w:ascii="Times New Roman" w:hAnsi="Times New Roman"/>
          <w:sz w:val="24"/>
          <w:szCs w:val="24"/>
        </w:rPr>
      </w:pPr>
    </w:p>
    <w:p w14:paraId="43838349" w14:textId="77777777" w:rsidR="00FF47B2" w:rsidRDefault="00FF47B2">
      <w:pPr>
        <w:rPr>
          <w:rFonts w:ascii="Times New Roman" w:hAnsi="Times New Roman"/>
          <w:sz w:val="24"/>
          <w:szCs w:val="24"/>
        </w:rPr>
      </w:pPr>
    </w:p>
    <w:p w14:paraId="27506675" w14:textId="77777777" w:rsidR="00FF47B2" w:rsidRDefault="00FF47B2">
      <w:pPr>
        <w:rPr>
          <w:rFonts w:ascii="Times New Roman" w:hAnsi="Times New Roman"/>
          <w:sz w:val="24"/>
          <w:szCs w:val="24"/>
        </w:rPr>
      </w:pPr>
    </w:p>
    <w:p w14:paraId="52774F4C" w14:textId="77777777" w:rsidR="00FF47B2" w:rsidRDefault="00FF47B2">
      <w:pPr>
        <w:spacing w:line="480" w:lineRule="auto"/>
        <w:rPr>
          <w:rFonts w:ascii="Times New Roman" w:hAnsi="Times New Roman"/>
          <w:sz w:val="24"/>
          <w:szCs w:val="24"/>
        </w:rPr>
      </w:pPr>
    </w:p>
    <w:p w14:paraId="462A0AAC" w14:textId="77777777" w:rsidR="00FF47B2" w:rsidRDefault="00BA5647">
      <w:pPr>
        <w:spacing w:line="480" w:lineRule="auto"/>
        <w:jc w:val="center"/>
        <w:rPr>
          <w:rFonts w:ascii="Times New Roman" w:hAnsi="Times New Roman"/>
          <w:sz w:val="24"/>
          <w:szCs w:val="24"/>
        </w:rPr>
      </w:pPr>
      <w:proofErr w:type="spellStart"/>
      <w:r>
        <w:rPr>
          <w:rFonts w:ascii="Times New Roman" w:hAnsi="Times New Roman"/>
          <w:sz w:val="24"/>
          <w:szCs w:val="24"/>
        </w:rPr>
        <w:t>MEDILINK</w:t>
      </w:r>
      <w:proofErr w:type="spellEnd"/>
      <w:r>
        <w:rPr>
          <w:rFonts w:ascii="Times New Roman" w:hAnsi="Times New Roman"/>
          <w:sz w:val="24"/>
          <w:szCs w:val="24"/>
        </w:rPr>
        <w:t xml:space="preserve"> PHARMACY DATABASE IMPLEMENTATION REPORT</w:t>
      </w:r>
    </w:p>
    <w:p w14:paraId="55E8502F" w14:textId="77777777" w:rsidR="00FF47B2" w:rsidRDefault="00FF47B2">
      <w:pPr>
        <w:spacing w:line="480" w:lineRule="auto"/>
        <w:jc w:val="center"/>
        <w:rPr>
          <w:rFonts w:ascii="Times New Roman" w:hAnsi="Times New Roman"/>
          <w:sz w:val="24"/>
          <w:szCs w:val="24"/>
        </w:rPr>
      </w:pPr>
    </w:p>
    <w:p w14:paraId="4C5903E6" w14:textId="77777777" w:rsidR="00FF47B2" w:rsidRDefault="00BA5647">
      <w:pPr>
        <w:spacing w:line="480" w:lineRule="auto"/>
        <w:jc w:val="center"/>
        <w:rPr>
          <w:rFonts w:ascii="Times New Roman" w:hAnsi="Times New Roman"/>
          <w:sz w:val="24"/>
          <w:szCs w:val="24"/>
        </w:rPr>
      </w:pPr>
      <w:r>
        <w:rPr>
          <w:rFonts w:ascii="Times New Roman" w:hAnsi="Times New Roman"/>
          <w:sz w:val="24"/>
          <w:szCs w:val="24"/>
        </w:rPr>
        <w:t>Database Systems / Database Design</w:t>
      </w:r>
    </w:p>
    <w:p w14:paraId="0DF76CD1" w14:textId="77777777" w:rsidR="00FF47B2" w:rsidRDefault="00BA5647">
      <w:pPr>
        <w:spacing w:line="480" w:lineRule="auto"/>
        <w:jc w:val="center"/>
        <w:rPr>
          <w:rFonts w:ascii="Times New Roman" w:hAnsi="Times New Roman"/>
          <w:sz w:val="24"/>
          <w:szCs w:val="24"/>
        </w:rPr>
      </w:pPr>
      <w:r>
        <w:rPr>
          <w:rFonts w:ascii="Times New Roman" w:hAnsi="Times New Roman"/>
          <w:sz w:val="24"/>
          <w:szCs w:val="24"/>
        </w:rPr>
        <w:t>Course Code:</w:t>
      </w:r>
    </w:p>
    <w:p w14:paraId="681654BB" w14:textId="1D0BC90C" w:rsidR="00FF47B2" w:rsidRDefault="00BA5647">
      <w:pPr>
        <w:spacing w:line="480" w:lineRule="auto"/>
        <w:jc w:val="center"/>
        <w:rPr>
          <w:rFonts w:ascii="Times New Roman" w:hAnsi="Times New Roman"/>
          <w:sz w:val="24"/>
          <w:szCs w:val="24"/>
        </w:rPr>
      </w:pPr>
      <w:r>
        <w:rPr>
          <w:rFonts w:ascii="Times New Roman" w:hAnsi="Times New Roman"/>
          <w:sz w:val="24"/>
          <w:szCs w:val="24"/>
        </w:rPr>
        <w:t>Student Name:</w:t>
      </w:r>
      <w:r w:rsidR="000A65A5">
        <w:rPr>
          <w:rFonts w:ascii="Times New Roman" w:hAnsi="Times New Roman"/>
          <w:sz w:val="24"/>
          <w:szCs w:val="24"/>
        </w:rPr>
        <w:t>Abdullah</w:t>
      </w:r>
    </w:p>
    <w:p w14:paraId="3BBD7CB9" w14:textId="453641FA" w:rsidR="00FF47B2" w:rsidRDefault="00BA5647">
      <w:pPr>
        <w:spacing w:line="480" w:lineRule="auto"/>
        <w:jc w:val="center"/>
        <w:rPr>
          <w:rFonts w:ascii="Times New Roman" w:hAnsi="Times New Roman"/>
          <w:sz w:val="24"/>
          <w:szCs w:val="24"/>
        </w:rPr>
      </w:pPr>
      <w:r>
        <w:rPr>
          <w:rFonts w:ascii="Times New Roman" w:hAnsi="Times New Roman"/>
          <w:sz w:val="24"/>
          <w:szCs w:val="24"/>
        </w:rPr>
        <w:t>Student ID:</w:t>
      </w:r>
      <w:r w:rsidR="00B219D5">
        <w:rPr>
          <w:rFonts w:ascii="Times New Roman" w:hAnsi="Times New Roman"/>
          <w:sz w:val="24"/>
          <w:szCs w:val="24"/>
        </w:rPr>
        <w:t>2</w:t>
      </w:r>
      <w:r w:rsidR="009C4F45">
        <w:rPr>
          <w:rFonts w:ascii="Times New Roman" w:hAnsi="Times New Roman"/>
          <w:sz w:val="24"/>
          <w:szCs w:val="24"/>
        </w:rPr>
        <w:t>513396</w:t>
      </w:r>
    </w:p>
    <w:p w14:paraId="6F66A989" w14:textId="76CCA692" w:rsidR="00FF47B2" w:rsidRDefault="00BA5647">
      <w:pPr>
        <w:spacing w:line="480" w:lineRule="auto"/>
        <w:jc w:val="center"/>
        <w:rPr>
          <w:rFonts w:ascii="Times New Roman" w:hAnsi="Times New Roman"/>
          <w:sz w:val="24"/>
          <w:szCs w:val="24"/>
        </w:rPr>
      </w:pPr>
      <w:r>
        <w:rPr>
          <w:rFonts w:ascii="Times New Roman" w:hAnsi="Times New Roman"/>
          <w:sz w:val="24"/>
          <w:szCs w:val="24"/>
        </w:rPr>
        <w:t>Lecturer’s Name</w:t>
      </w:r>
      <w:r w:rsidR="008A7DF3">
        <w:rPr>
          <w:rFonts w:ascii="Times New Roman" w:hAnsi="Times New Roman"/>
          <w:sz w:val="24"/>
          <w:szCs w:val="24"/>
        </w:rPr>
        <w:t xml:space="preserve">: </w:t>
      </w:r>
      <w:proofErr w:type="spellStart"/>
      <w:r w:rsidR="008A7DF3">
        <w:rPr>
          <w:rFonts w:ascii="Times New Roman" w:hAnsi="Times New Roman"/>
          <w:sz w:val="24"/>
          <w:szCs w:val="24"/>
        </w:rPr>
        <w:t>Anum</w:t>
      </w:r>
      <w:proofErr w:type="spellEnd"/>
      <w:r w:rsidR="008A7DF3">
        <w:rPr>
          <w:rFonts w:ascii="Times New Roman" w:hAnsi="Times New Roman"/>
          <w:sz w:val="24"/>
          <w:szCs w:val="24"/>
        </w:rPr>
        <w:t xml:space="preserve"> </w:t>
      </w:r>
      <w:proofErr w:type="spellStart"/>
      <w:r w:rsidR="008A7DF3">
        <w:rPr>
          <w:rFonts w:ascii="Times New Roman" w:hAnsi="Times New Roman"/>
          <w:sz w:val="24"/>
          <w:szCs w:val="24"/>
        </w:rPr>
        <w:t>paracha</w:t>
      </w:r>
      <w:proofErr w:type="spellEnd"/>
    </w:p>
    <w:p w14:paraId="5082CEED" w14:textId="2911313B" w:rsidR="00FF47B2" w:rsidRDefault="00BA5647">
      <w:pPr>
        <w:spacing w:line="480" w:lineRule="auto"/>
        <w:jc w:val="center"/>
        <w:rPr>
          <w:rFonts w:ascii="Times New Roman" w:hAnsi="Times New Roman"/>
          <w:sz w:val="24"/>
          <w:szCs w:val="24"/>
        </w:rPr>
      </w:pPr>
      <w:r>
        <w:rPr>
          <w:rFonts w:ascii="Times New Roman" w:hAnsi="Times New Roman"/>
          <w:sz w:val="24"/>
          <w:szCs w:val="24"/>
        </w:rPr>
        <w:t>Institution:</w:t>
      </w:r>
      <w:r w:rsidR="008A7DF3">
        <w:rPr>
          <w:rFonts w:ascii="Times New Roman" w:hAnsi="Times New Roman"/>
          <w:sz w:val="24"/>
          <w:szCs w:val="24"/>
        </w:rPr>
        <w:t xml:space="preserve"> university of wales </w:t>
      </w:r>
    </w:p>
    <w:p w14:paraId="454931FD" w14:textId="69481259" w:rsidR="00FF47B2" w:rsidRDefault="00BA5647">
      <w:pPr>
        <w:spacing w:line="480" w:lineRule="auto"/>
        <w:jc w:val="center"/>
        <w:rPr>
          <w:rFonts w:ascii="Times New Roman" w:hAnsi="Times New Roman"/>
          <w:sz w:val="24"/>
          <w:szCs w:val="24"/>
        </w:rPr>
      </w:pPr>
      <w:r>
        <w:rPr>
          <w:rFonts w:ascii="Times New Roman" w:hAnsi="Times New Roman"/>
          <w:sz w:val="24"/>
          <w:szCs w:val="24"/>
        </w:rPr>
        <w:t>Submission Date:</w:t>
      </w:r>
      <w:r w:rsidR="008A7DF3">
        <w:rPr>
          <w:rFonts w:ascii="Times New Roman" w:hAnsi="Times New Roman"/>
          <w:sz w:val="24"/>
          <w:szCs w:val="24"/>
        </w:rPr>
        <w:t xml:space="preserve"> 2</w:t>
      </w:r>
      <w:r w:rsidR="00B95161">
        <w:rPr>
          <w:rFonts w:ascii="Times New Roman" w:hAnsi="Times New Roman"/>
          <w:sz w:val="24"/>
          <w:szCs w:val="24"/>
        </w:rPr>
        <w:t>4</w:t>
      </w:r>
      <w:r w:rsidR="00B95161" w:rsidRPr="00B95161">
        <w:rPr>
          <w:rFonts w:ascii="Times New Roman" w:hAnsi="Times New Roman"/>
          <w:sz w:val="24"/>
          <w:szCs w:val="24"/>
          <w:vertAlign w:val="superscript"/>
        </w:rPr>
        <w:t>th</w:t>
      </w:r>
      <w:r w:rsidR="00B95161">
        <w:rPr>
          <w:rFonts w:ascii="Times New Roman" w:hAnsi="Times New Roman"/>
          <w:sz w:val="24"/>
          <w:szCs w:val="24"/>
        </w:rPr>
        <w:t xml:space="preserve"> march</w:t>
      </w:r>
    </w:p>
    <w:p w14:paraId="240F9339" w14:textId="77777777" w:rsidR="00FF47B2" w:rsidRDefault="00FF47B2">
      <w:pPr>
        <w:spacing w:line="480" w:lineRule="auto"/>
        <w:jc w:val="center"/>
        <w:rPr>
          <w:rFonts w:ascii="Times New Roman" w:hAnsi="Times New Roman"/>
          <w:sz w:val="24"/>
          <w:szCs w:val="24"/>
        </w:rPr>
      </w:pPr>
    </w:p>
    <w:p w14:paraId="048FC328" w14:textId="77777777" w:rsidR="00FF47B2" w:rsidRDefault="00FF47B2">
      <w:pPr>
        <w:spacing w:line="480" w:lineRule="auto"/>
        <w:rPr>
          <w:rFonts w:ascii="Times New Roman" w:hAnsi="Times New Roman"/>
          <w:sz w:val="24"/>
          <w:szCs w:val="24"/>
        </w:rPr>
      </w:pPr>
    </w:p>
    <w:p w14:paraId="1A3E9A05" w14:textId="77777777" w:rsidR="00FF47B2" w:rsidRDefault="00FF47B2">
      <w:pPr>
        <w:rPr>
          <w:rFonts w:ascii="Times New Roman" w:hAnsi="Times New Roman"/>
          <w:sz w:val="24"/>
          <w:szCs w:val="24"/>
        </w:rPr>
      </w:pPr>
    </w:p>
    <w:p w14:paraId="6EA7660A" w14:textId="77777777" w:rsidR="00FF47B2" w:rsidRDefault="00FF47B2">
      <w:pPr>
        <w:rPr>
          <w:rFonts w:ascii="Times New Roman" w:hAnsi="Times New Roman"/>
          <w:sz w:val="24"/>
          <w:szCs w:val="24"/>
        </w:rPr>
      </w:pPr>
    </w:p>
    <w:p w14:paraId="27027EA0" w14:textId="77777777" w:rsidR="00FF47B2" w:rsidRDefault="00FF47B2">
      <w:pPr>
        <w:rPr>
          <w:rFonts w:ascii="Times New Roman" w:hAnsi="Times New Roman"/>
          <w:sz w:val="24"/>
          <w:szCs w:val="24"/>
        </w:rPr>
      </w:pPr>
    </w:p>
    <w:p w14:paraId="25C096AB" w14:textId="77777777" w:rsidR="00FF47B2" w:rsidRDefault="00FF47B2">
      <w:pPr>
        <w:rPr>
          <w:rFonts w:ascii="Times New Roman" w:hAnsi="Times New Roman"/>
          <w:sz w:val="24"/>
          <w:szCs w:val="24"/>
        </w:rPr>
      </w:pPr>
    </w:p>
    <w:p w14:paraId="6860F017" w14:textId="77777777" w:rsidR="00FF47B2" w:rsidRDefault="00FF47B2">
      <w:pPr>
        <w:rPr>
          <w:rFonts w:ascii="Times New Roman" w:hAnsi="Times New Roman"/>
          <w:sz w:val="24"/>
          <w:szCs w:val="24"/>
        </w:rPr>
      </w:pPr>
    </w:p>
    <w:p w14:paraId="69E7979E" w14:textId="77777777" w:rsidR="00FF47B2" w:rsidRDefault="00FF47B2">
      <w:pPr>
        <w:rPr>
          <w:rFonts w:ascii="Times New Roman" w:hAnsi="Times New Roman"/>
          <w:sz w:val="24"/>
          <w:szCs w:val="24"/>
        </w:rPr>
      </w:pPr>
    </w:p>
    <w:p w14:paraId="74B06C80" w14:textId="77777777" w:rsidR="00FF47B2" w:rsidRDefault="00FF47B2">
      <w:pPr>
        <w:rPr>
          <w:rFonts w:ascii="Times New Roman" w:hAnsi="Times New Roman"/>
          <w:sz w:val="24"/>
          <w:szCs w:val="24"/>
        </w:rPr>
      </w:pPr>
    </w:p>
    <w:p w14:paraId="2F3F5E1E" w14:textId="77777777" w:rsidR="00FF47B2" w:rsidRDefault="00FF47B2">
      <w:pPr>
        <w:rPr>
          <w:rFonts w:ascii="Times New Roman" w:hAnsi="Times New Roman"/>
          <w:sz w:val="24"/>
          <w:szCs w:val="24"/>
        </w:rPr>
      </w:pPr>
    </w:p>
    <w:p w14:paraId="2D0A62DE" w14:textId="77777777" w:rsidR="00FF47B2" w:rsidRDefault="00FF47B2">
      <w:pPr>
        <w:rPr>
          <w:rFonts w:ascii="Times New Roman" w:hAnsi="Times New Roman"/>
          <w:sz w:val="24"/>
          <w:szCs w:val="24"/>
        </w:rPr>
      </w:pPr>
    </w:p>
    <w:p w14:paraId="027F9A72" w14:textId="77777777" w:rsidR="00FF47B2" w:rsidRDefault="00FF47B2">
      <w:pPr>
        <w:rPr>
          <w:rFonts w:ascii="Times New Roman" w:hAnsi="Times New Roman"/>
          <w:sz w:val="24"/>
          <w:szCs w:val="24"/>
        </w:rPr>
      </w:pPr>
    </w:p>
    <w:p w14:paraId="7454B8F0" w14:textId="77777777" w:rsidR="00FF47B2" w:rsidRDefault="00FF47B2">
      <w:pPr>
        <w:rPr>
          <w:rFonts w:ascii="Times New Roman" w:hAnsi="Times New Roman"/>
          <w:sz w:val="24"/>
          <w:szCs w:val="24"/>
        </w:rPr>
      </w:pPr>
    </w:p>
    <w:p w14:paraId="7147D1DD" w14:textId="77777777" w:rsidR="00FF47B2" w:rsidRDefault="00FF47B2">
      <w:pPr>
        <w:rPr>
          <w:rFonts w:ascii="Times New Roman" w:hAnsi="Times New Roman"/>
          <w:sz w:val="24"/>
          <w:szCs w:val="24"/>
        </w:rPr>
      </w:pPr>
    </w:p>
    <w:p w14:paraId="6B4AF3A8" w14:textId="77777777" w:rsidR="00FF47B2" w:rsidRDefault="00FF47B2">
      <w:pPr>
        <w:rPr>
          <w:rFonts w:ascii="Times New Roman" w:hAnsi="Times New Roman"/>
          <w:sz w:val="24"/>
          <w:szCs w:val="24"/>
        </w:rPr>
      </w:pPr>
    </w:p>
    <w:p w14:paraId="35727549" w14:textId="77777777" w:rsidR="00FF47B2" w:rsidRDefault="00FF47B2">
      <w:pPr>
        <w:rPr>
          <w:rFonts w:ascii="Times New Roman" w:hAnsi="Times New Roman"/>
          <w:sz w:val="24"/>
          <w:szCs w:val="24"/>
        </w:rPr>
      </w:pPr>
    </w:p>
    <w:p w14:paraId="030A31BD" w14:textId="77777777" w:rsidR="00FF47B2" w:rsidRDefault="00FF47B2">
      <w:pPr>
        <w:rPr>
          <w:rFonts w:ascii="Times New Roman" w:hAnsi="Times New Roman"/>
          <w:sz w:val="24"/>
          <w:szCs w:val="24"/>
        </w:rPr>
      </w:pPr>
    </w:p>
    <w:p w14:paraId="3922C653" w14:textId="77777777" w:rsidR="00FF47B2" w:rsidRDefault="00FF47B2">
      <w:pPr>
        <w:rPr>
          <w:rFonts w:ascii="Times New Roman" w:hAnsi="Times New Roman"/>
          <w:sz w:val="24"/>
          <w:szCs w:val="24"/>
        </w:rPr>
      </w:pPr>
    </w:p>
    <w:p w14:paraId="061F2D82" w14:textId="77777777" w:rsidR="00FF47B2" w:rsidRDefault="00FF47B2">
      <w:pPr>
        <w:rPr>
          <w:rFonts w:ascii="Times New Roman" w:hAnsi="Times New Roman"/>
          <w:sz w:val="24"/>
          <w:szCs w:val="24"/>
        </w:rPr>
      </w:pPr>
    </w:p>
    <w:p w14:paraId="7521860D" w14:textId="77777777" w:rsidR="00FF47B2" w:rsidRDefault="00FF47B2">
      <w:pPr>
        <w:rPr>
          <w:rFonts w:ascii="Times New Roman" w:hAnsi="Times New Roman"/>
          <w:sz w:val="24"/>
          <w:szCs w:val="24"/>
        </w:rPr>
      </w:pPr>
    </w:p>
    <w:p w14:paraId="222098E9" w14:textId="77777777" w:rsidR="00FF47B2" w:rsidRDefault="00FF47B2">
      <w:pPr>
        <w:rPr>
          <w:rFonts w:ascii="Times New Roman" w:hAnsi="Times New Roman"/>
          <w:sz w:val="24"/>
          <w:szCs w:val="24"/>
        </w:rPr>
      </w:pPr>
    </w:p>
    <w:p w14:paraId="5796E39B" w14:textId="77777777" w:rsidR="00FF47B2" w:rsidRDefault="00FF47B2">
      <w:pPr>
        <w:rPr>
          <w:rFonts w:ascii="Times New Roman" w:hAnsi="Times New Roman"/>
          <w:sz w:val="24"/>
          <w:szCs w:val="24"/>
        </w:rPr>
      </w:pPr>
    </w:p>
    <w:p w14:paraId="52A69DA7" w14:textId="77777777" w:rsidR="00FF47B2" w:rsidRDefault="00BA5647">
      <w:pPr>
        <w:jc w:val="center"/>
        <w:rPr>
          <w:rFonts w:ascii="Times New Roman" w:hAnsi="Times New Roman"/>
          <w:b/>
          <w:bCs/>
          <w:sz w:val="24"/>
          <w:szCs w:val="24"/>
          <w:lang w:val="en-GB"/>
        </w:rPr>
      </w:pPr>
      <w:r>
        <w:rPr>
          <w:rFonts w:ascii="Times New Roman" w:hAnsi="Times New Roman"/>
          <w:b/>
          <w:bCs/>
          <w:sz w:val="24"/>
          <w:szCs w:val="24"/>
          <w:lang w:val="en-GB"/>
        </w:rPr>
        <w:lastRenderedPageBreak/>
        <w:t>Table of content</w:t>
      </w:r>
    </w:p>
    <w:p w14:paraId="5CFB0288" w14:textId="77777777" w:rsidR="00FF47B2" w:rsidRDefault="00FF47B2">
      <w:pPr>
        <w:rPr>
          <w:rFonts w:ascii="Times New Roman" w:hAnsi="Times New Roman"/>
          <w:sz w:val="24"/>
          <w:szCs w:val="24"/>
          <w:lang w:val="en-GB"/>
        </w:rPr>
      </w:pPr>
    </w:p>
    <w:p w14:paraId="249D06B5" w14:textId="77777777" w:rsidR="00FF47B2" w:rsidRDefault="00FF47B2">
      <w:pPr>
        <w:rPr>
          <w:rFonts w:ascii="Times New Roman" w:hAnsi="Times New Roman"/>
          <w:sz w:val="24"/>
          <w:szCs w:val="24"/>
        </w:rPr>
      </w:pPr>
    </w:p>
    <w:p w14:paraId="3717056D" w14:textId="77777777" w:rsidR="00FF47B2" w:rsidRDefault="00FF47B2">
      <w:pPr>
        <w:jc w:val="center"/>
      </w:pPr>
    </w:p>
    <w:p w14:paraId="0937FEDE" w14:textId="77777777" w:rsidR="00FF47B2" w:rsidRDefault="00BA5647">
      <w:pPr>
        <w:pStyle w:val="WPSOffice2"/>
        <w:tabs>
          <w:tab w:val="right" w:leader="dot" w:pos="8306"/>
        </w:tabs>
        <w:ind w:left="400"/>
      </w:pPr>
      <w:r>
        <w:rPr>
          <w:sz w:val="24"/>
          <w:szCs w:val="24"/>
        </w:rPr>
        <w:fldChar w:fldCharType="begin"/>
      </w:r>
      <w:r>
        <w:rPr>
          <w:sz w:val="24"/>
          <w:szCs w:val="24"/>
        </w:rPr>
        <w:instrText xml:space="preserve">TOC \o "1-2" \h \u </w:instrText>
      </w:r>
      <w:r>
        <w:rPr>
          <w:sz w:val="24"/>
          <w:szCs w:val="24"/>
        </w:rPr>
        <w:fldChar w:fldCharType="separate"/>
      </w:r>
      <w:hyperlink w:anchor="_Toc15348" w:history="1">
        <w:r>
          <w:rPr>
            <w:bCs/>
            <w:szCs w:val="24"/>
          </w:rPr>
          <w:t>1.0 Introduction</w:t>
        </w:r>
        <w:r>
          <w:tab/>
        </w:r>
        <w:r>
          <w:fldChar w:fldCharType="begin"/>
        </w:r>
        <w:r>
          <w:instrText xml:space="preserve"> PAGEREF _Toc15348 \h </w:instrText>
        </w:r>
        <w:r>
          <w:fldChar w:fldCharType="separate"/>
        </w:r>
        <w:r>
          <w:t>2</w:t>
        </w:r>
        <w:r>
          <w:fldChar w:fldCharType="end"/>
        </w:r>
      </w:hyperlink>
    </w:p>
    <w:p w14:paraId="44393D13" w14:textId="77777777" w:rsidR="00FF47B2" w:rsidRDefault="00BA5647">
      <w:pPr>
        <w:pStyle w:val="WPSOffice2"/>
        <w:tabs>
          <w:tab w:val="right" w:leader="dot" w:pos="8306"/>
        </w:tabs>
        <w:ind w:left="400"/>
      </w:pPr>
      <w:hyperlink w:anchor="_Toc31492" w:history="1">
        <w:r>
          <w:rPr>
            <w:bCs/>
            <w:szCs w:val="24"/>
          </w:rPr>
          <w:t>2.0 Scenario Analysis</w:t>
        </w:r>
        <w:r>
          <w:tab/>
        </w:r>
        <w:r>
          <w:fldChar w:fldCharType="begin"/>
        </w:r>
        <w:r>
          <w:instrText xml:space="preserve"> PAGEREF _Toc31492 \h </w:instrText>
        </w:r>
        <w:r>
          <w:fldChar w:fldCharType="separate"/>
        </w:r>
        <w:r>
          <w:t>3</w:t>
        </w:r>
        <w:r>
          <w:fldChar w:fldCharType="end"/>
        </w:r>
      </w:hyperlink>
    </w:p>
    <w:p w14:paraId="62E8E51B" w14:textId="77777777" w:rsidR="00FF47B2" w:rsidRDefault="00BA5647">
      <w:pPr>
        <w:pStyle w:val="WPSOffice2"/>
        <w:tabs>
          <w:tab w:val="right" w:leader="dot" w:pos="8306"/>
        </w:tabs>
        <w:ind w:left="400"/>
      </w:pPr>
      <w:hyperlink w:anchor="_Toc17789" w:history="1">
        <w:r>
          <w:rPr>
            <w:bCs/>
            <w:szCs w:val="24"/>
          </w:rPr>
          <w:t>3.0 Entity Relationship Diagram (ERD)</w:t>
        </w:r>
        <w:r>
          <w:tab/>
        </w:r>
        <w:r>
          <w:fldChar w:fldCharType="begin"/>
        </w:r>
        <w:r>
          <w:instrText xml:space="preserve"> PAGEREF _Toc17789 \h </w:instrText>
        </w:r>
        <w:r>
          <w:fldChar w:fldCharType="separate"/>
        </w:r>
        <w:r>
          <w:t>5</w:t>
        </w:r>
        <w:r>
          <w:fldChar w:fldCharType="end"/>
        </w:r>
      </w:hyperlink>
    </w:p>
    <w:p w14:paraId="1BAA2988" w14:textId="77777777" w:rsidR="00FF47B2" w:rsidRDefault="00BA5647">
      <w:pPr>
        <w:pStyle w:val="WPSOffice2"/>
        <w:tabs>
          <w:tab w:val="right" w:leader="dot" w:pos="8306"/>
        </w:tabs>
        <w:ind w:left="400"/>
      </w:pPr>
      <w:hyperlink w:anchor="_Toc10435" w:history="1">
        <w:r>
          <w:rPr>
            <w:bCs/>
            <w:szCs w:val="24"/>
          </w:rPr>
          <w:t>4.0 Data Structure Development</w:t>
        </w:r>
        <w:r>
          <w:tab/>
        </w:r>
        <w:r>
          <w:fldChar w:fldCharType="begin"/>
        </w:r>
        <w:r>
          <w:instrText xml:space="preserve"> PAGEREF _Toc10435 \h </w:instrText>
        </w:r>
        <w:r>
          <w:fldChar w:fldCharType="separate"/>
        </w:r>
        <w:r>
          <w:t>7</w:t>
        </w:r>
        <w:r>
          <w:fldChar w:fldCharType="end"/>
        </w:r>
      </w:hyperlink>
    </w:p>
    <w:p w14:paraId="6A080F62" w14:textId="77777777" w:rsidR="00FF47B2" w:rsidRDefault="00BA5647">
      <w:pPr>
        <w:pStyle w:val="WPSOffice2"/>
        <w:tabs>
          <w:tab w:val="right" w:leader="dot" w:pos="8306"/>
        </w:tabs>
        <w:ind w:left="400"/>
      </w:pPr>
      <w:hyperlink w:anchor="_Toc27088" w:history="1">
        <w:r>
          <w:rPr>
            <w:bCs/>
            <w:szCs w:val="24"/>
          </w:rPr>
          <w:t>5.0 Normalization</w:t>
        </w:r>
        <w:r>
          <w:tab/>
        </w:r>
        <w:r>
          <w:fldChar w:fldCharType="begin"/>
        </w:r>
        <w:r>
          <w:instrText xml:space="preserve"> PAGEREF _Toc27088 \h </w:instrText>
        </w:r>
        <w:r>
          <w:fldChar w:fldCharType="separate"/>
        </w:r>
        <w:r>
          <w:t>8</w:t>
        </w:r>
        <w:r>
          <w:fldChar w:fldCharType="end"/>
        </w:r>
      </w:hyperlink>
    </w:p>
    <w:p w14:paraId="52431FA8" w14:textId="77777777" w:rsidR="00FF47B2" w:rsidRDefault="00BA5647">
      <w:pPr>
        <w:pStyle w:val="WPSOffice2"/>
        <w:tabs>
          <w:tab w:val="right" w:leader="dot" w:pos="8306"/>
        </w:tabs>
        <w:ind w:left="400"/>
      </w:pPr>
      <w:hyperlink w:anchor="_Toc3384" w:history="1">
        <w:r>
          <w:rPr>
            <w:bCs/>
            <w:szCs w:val="24"/>
          </w:rPr>
          <w:t>6.0 Sample data</w:t>
        </w:r>
        <w:r>
          <w:tab/>
        </w:r>
        <w:r>
          <w:fldChar w:fldCharType="begin"/>
        </w:r>
        <w:r>
          <w:instrText xml:space="preserve"> PAGEREF _Toc3384 \h </w:instrText>
        </w:r>
        <w:r>
          <w:fldChar w:fldCharType="separate"/>
        </w:r>
        <w:r>
          <w:t>9</w:t>
        </w:r>
        <w:r>
          <w:fldChar w:fldCharType="end"/>
        </w:r>
      </w:hyperlink>
    </w:p>
    <w:p w14:paraId="74224FF0" w14:textId="77777777" w:rsidR="00FF47B2" w:rsidRDefault="00BA5647">
      <w:pPr>
        <w:pStyle w:val="WPSOffice2"/>
        <w:tabs>
          <w:tab w:val="right" w:leader="dot" w:pos="8306"/>
        </w:tabs>
        <w:ind w:left="400"/>
      </w:pPr>
      <w:hyperlink w:anchor="_Toc14785" w:history="1">
        <w:r>
          <w:rPr>
            <w:bCs/>
            <w:szCs w:val="24"/>
          </w:rPr>
          <w:t>7.0 Quaries</w:t>
        </w:r>
        <w:r>
          <w:tab/>
        </w:r>
        <w:r>
          <w:fldChar w:fldCharType="begin"/>
        </w:r>
        <w:r>
          <w:instrText xml:space="preserve"> PAGEREF _Toc14785 \h </w:instrText>
        </w:r>
        <w:r>
          <w:fldChar w:fldCharType="separate"/>
        </w:r>
        <w:r>
          <w:t>10</w:t>
        </w:r>
        <w:r>
          <w:fldChar w:fldCharType="end"/>
        </w:r>
      </w:hyperlink>
    </w:p>
    <w:p w14:paraId="63619735" w14:textId="77777777" w:rsidR="00FF47B2" w:rsidRDefault="00BA5647">
      <w:pPr>
        <w:pStyle w:val="WPSOffice2"/>
        <w:tabs>
          <w:tab w:val="right" w:leader="dot" w:pos="8306"/>
        </w:tabs>
        <w:ind w:left="400"/>
      </w:pPr>
      <w:hyperlink w:anchor="_Toc20630" w:history="1">
        <w:r>
          <w:rPr>
            <w:bCs/>
            <w:szCs w:val="24"/>
          </w:rPr>
          <w:t>8.0  Design Decisions and Reflection</w:t>
        </w:r>
        <w:r>
          <w:tab/>
        </w:r>
        <w:r>
          <w:fldChar w:fldCharType="begin"/>
        </w:r>
        <w:r>
          <w:instrText xml:space="preserve"> PAGEREF _Toc20630 \h </w:instrText>
        </w:r>
        <w:r>
          <w:fldChar w:fldCharType="separate"/>
        </w:r>
        <w:r>
          <w:t>11</w:t>
        </w:r>
        <w:r>
          <w:fldChar w:fldCharType="end"/>
        </w:r>
      </w:hyperlink>
    </w:p>
    <w:p w14:paraId="31F2B12F" w14:textId="77777777" w:rsidR="00FF47B2" w:rsidRDefault="00BA5647">
      <w:pPr>
        <w:pStyle w:val="WPSOffice2"/>
        <w:tabs>
          <w:tab w:val="right" w:leader="dot" w:pos="8306"/>
        </w:tabs>
        <w:ind w:left="400"/>
      </w:pPr>
      <w:hyperlink w:anchor="_Toc21690" w:history="1">
        <w:r>
          <w:rPr>
            <w:bCs/>
            <w:szCs w:val="24"/>
          </w:rPr>
          <w:t>9.0 Conclusion</w:t>
        </w:r>
        <w:r>
          <w:tab/>
        </w:r>
        <w:r>
          <w:fldChar w:fldCharType="begin"/>
        </w:r>
        <w:r>
          <w:instrText xml:space="preserve"> PAGEREF _Toc21690 \h </w:instrText>
        </w:r>
        <w:r>
          <w:fldChar w:fldCharType="separate"/>
        </w:r>
        <w:r>
          <w:t>12</w:t>
        </w:r>
        <w:r>
          <w:fldChar w:fldCharType="end"/>
        </w:r>
      </w:hyperlink>
    </w:p>
    <w:p w14:paraId="46842540" w14:textId="77777777" w:rsidR="00FF47B2" w:rsidRDefault="00BA5647">
      <w:pPr>
        <w:rPr>
          <w:rFonts w:ascii="Times New Roman" w:hAnsi="Times New Roman"/>
          <w:szCs w:val="24"/>
        </w:rPr>
      </w:pPr>
      <w:r>
        <w:rPr>
          <w:rFonts w:ascii="Times New Roman" w:hAnsi="Times New Roman"/>
          <w:szCs w:val="24"/>
        </w:rPr>
        <w:fldChar w:fldCharType="end"/>
      </w:r>
    </w:p>
    <w:p w14:paraId="5695E589" w14:textId="77777777" w:rsidR="00FF47B2" w:rsidRDefault="00FF47B2">
      <w:pPr>
        <w:rPr>
          <w:rFonts w:ascii="Times New Roman" w:hAnsi="Times New Roman"/>
          <w:szCs w:val="24"/>
        </w:rPr>
      </w:pPr>
    </w:p>
    <w:p w14:paraId="4F939814" w14:textId="77777777" w:rsidR="00FF47B2" w:rsidRDefault="00FF47B2">
      <w:pPr>
        <w:rPr>
          <w:rFonts w:ascii="Times New Roman" w:hAnsi="Times New Roman"/>
          <w:sz w:val="24"/>
          <w:szCs w:val="24"/>
        </w:rPr>
      </w:pPr>
    </w:p>
    <w:p w14:paraId="6C3E12E7" w14:textId="77777777" w:rsidR="00FF47B2" w:rsidRDefault="00FF47B2">
      <w:pPr>
        <w:rPr>
          <w:rFonts w:ascii="Times New Roman" w:hAnsi="Times New Roman"/>
          <w:sz w:val="24"/>
          <w:szCs w:val="24"/>
        </w:rPr>
      </w:pPr>
    </w:p>
    <w:p w14:paraId="24680761" w14:textId="77777777" w:rsidR="00FF47B2" w:rsidRDefault="00FF47B2">
      <w:pPr>
        <w:rPr>
          <w:rFonts w:ascii="Times New Roman" w:hAnsi="Times New Roman"/>
          <w:sz w:val="24"/>
          <w:szCs w:val="24"/>
        </w:rPr>
      </w:pPr>
    </w:p>
    <w:p w14:paraId="45EFD773" w14:textId="77777777" w:rsidR="00FF47B2" w:rsidRDefault="00FF47B2">
      <w:pPr>
        <w:rPr>
          <w:rFonts w:ascii="Times New Roman" w:hAnsi="Times New Roman"/>
          <w:sz w:val="24"/>
          <w:szCs w:val="24"/>
        </w:rPr>
      </w:pPr>
    </w:p>
    <w:p w14:paraId="1D292DFF" w14:textId="77777777" w:rsidR="00FF47B2" w:rsidRDefault="00FF47B2">
      <w:pPr>
        <w:rPr>
          <w:rFonts w:ascii="Times New Roman" w:hAnsi="Times New Roman"/>
          <w:sz w:val="24"/>
          <w:szCs w:val="24"/>
        </w:rPr>
      </w:pPr>
    </w:p>
    <w:p w14:paraId="4FD65399" w14:textId="77777777" w:rsidR="00FF47B2" w:rsidRDefault="00FF47B2">
      <w:pPr>
        <w:rPr>
          <w:rFonts w:ascii="Times New Roman" w:hAnsi="Times New Roman"/>
          <w:sz w:val="24"/>
          <w:szCs w:val="24"/>
        </w:rPr>
      </w:pPr>
    </w:p>
    <w:p w14:paraId="6C51E4C1" w14:textId="77777777" w:rsidR="00FF47B2" w:rsidRDefault="00FF47B2">
      <w:pPr>
        <w:rPr>
          <w:rFonts w:ascii="Times New Roman" w:hAnsi="Times New Roman"/>
          <w:sz w:val="24"/>
          <w:szCs w:val="24"/>
        </w:rPr>
      </w:pPr>
    </w:p>
    <w:p w14:paraId="1CC1A797" w14:textId="77777777" w:rsidR="00FF47B2" w:rsidRDefault="00FF47B2">
      <w:pPr>
        <w:rPr>
          <w:rFonts w:ascii="Times New Roman" w:hAnsi="Times New Roman"/>
          <w:sz w:val="24"/>
          <w:szCs w:val="24"/>
        </w:rPr>
      </w:pPr>
    </w:p>
    <w:p w14:paraId="4C471FDA" w14:textId="77777777" w:rsidR="00FF47B2" w:rsidRDefault="00FF47B2">
      <w:pPr>
        <w:rPr>
          <w:rFonts w:ascii="Times New Roman" w:hAnsi="Times New Roman"/>
          <w:sz w:val="24"/>
          <w:szCs w:val="24"/>
        </w:rPr>
      </w:pPr>
    </w:p>
    <w:p w14:paraId="5F9DB96C" w14:textId="77777777" w:rsidR="00FF47B2" w:rsidRDefault="00FF47B2">
      <w:pPr>
        <w:rPr>
          <w:rFonts w:ascii="Times New Roman" w:hAnsi="Times New Roman"/>
          <w:sz w:val="24"/>
          <w:szCs w:val="24"/>
        </w:rPr>
      </w:pPr>
    </w:p>
    <w:p w14:paraId="40DF4C29" w14:textId="77777777" w:rsidR="00FF47B2" w:rsidRDefault="00FF47B2">
      <w:pPr>
        <w:rPr>
          <w:rFonts w:ascii="Times New Roman" w:hAnsi="Times New Roman"/>
          <w:sz w:val="24"/>
          <w:szCs w:val="24"/>
        </w:rPr>
      </w:pPr>
    </w:p>
    <w:p w14:paraId="51799843" w14:textId="77777777" w:rsidR="00FF47B2" w:rsidRDefault="00FF47B2">
      <w:pPr>
        <w:rPr>
          <w:rFonts w:ascii="Times New Roman" w:hAnsi="Times New Roman"/>
          <w:sz w:val="24"/>
          <w:szCs w:val="24"/>
        </w:rPr>
      </w:pPr>
    </w:p>
    <w:p w14:paraId="40D3143D" w14:textId="77777777" w:rsidR="00FF47B2" w:rsidRDefault="00FF47B2">
      <w:pPr>
        <w:rPr>
          <w:rFonts w:ascii="Times New Roman" w:hAnsi="Times New Roman"/>
          <w:sz w:val="24"/>
          <w:szCs w:val="24"/>
        </w:rPr>
      </w:pPr>
    </w:p>
    <w:p w14:paraId="7CBC3017" w14:textId="77777777" w:rsidR="00FF47B2" w:rsidRDefault="00FF47B2">
      <w:pPr>
        <w:rPr>
          <w:rFonts w:ascii="Times New Roman" w:hAnsi="Times New Roman"/>
          <w:sz w:val="24"/>
          <w:szCs w:val="24"/>
        </w:rPr>
      </w:pPr>
    </w:p>
    <w:p w14:paraId="5A8DCA94" w14:textId="77777777" w:rsidR="00FF47B2" w:rsidRDefault="00FF47B2">
      <w:pPr>
        <w:rPr>
          <w:rFonts w:ascii="Times New Roman" w:hAnsi="Times New Roman"/>
          <w:sz w:val="24"/>
          <w:szCs w:val="24"/>
        </w:rPr>
      </w:pPr>
    </w:p>
    <w:p w14:paraId="0CA18315" w14:textId="77777777" w:rsidR="00FF47B2" w:rsidRDefault="00FF47B2">
      <w:pPr>
        <w:rPr>
          <w:rFonts w:ascii="Times New Roman" w:hAnsi="Times New Roman"/>
          <w:sz w:val="24"/>
          <w:szCs w:val="24"/>
        </w:rPr>
      </w:pPr>
    </w:p>
    <w:p w14:paraId="2B2E8503" w14:textId="77777777" w:rsidR="00FF47B2" w:rsidRDefault="00FF47B2">
      <w:pPr>
        <w:rPr>
          <w:rFonts w:ascii="Times New Roman" w:hAnsi="Times New Roman"/>
          <w:sz w:val="24"/>
          <w:szCs w:val="24"/>
        </w:rPr>
      </w:pPr>
    </w:p>
    <w:p w14:paraId="32B18966" w14:textId="77777777" w:rsidR="00FF47B2" w:rsidRDefault="00FF47B2">
      <w:pPr>
        <w:rPr>
          <w:rFonts w:ascii="Times New Roman" w:hAnsi="Times New Roman"/>
          <w:sz w:val="24"/>
          <w:szCs w:val="24"/>
        </w:rPr>
      </w:pPr>
    </w:p>
    <w:p w14:paraId="5FF0E891" w14:textId="77777777" w:rsidR="00FF47B2" w:rsidRDefault="00FF47B2">
      <w:pPr>
        <w:rPr>
          <w:rFonts w:ascii="Times New Roman" w:hAnsi="Times New Roman"/>
          <w:sz w:val="24"/>
          <w:szCs w:val="24"/>
        </w:rPr>
      </w:pPr>
    </w:p>
    <w:p w14:paraId="3816ECB3" w14:textId="77777777" w:rsidR="00FF47B2" w:rsidRDefault="00FF47B2">
      <w:pPr>
        <w:rPr>
          <w:rFonts w:ascii="Times New Roman" w:hAnsi="Times New Roman"/>
          <w:sz w:val="24"/>
          <w:szCs w:val="24"/>
        </w:rPr>
      </w:pPr>
    </w:p>
    <w:p w14:paraId="628369B0" w14:textId="77777777" w:rsidR="00FF47B2" w:rsidRDefault="00FF47B2">
      <w:pPr>
        <w:rPr>
          <w:rFonts w:ascii="Times New Roman" w:hAnsi="Times New Roman"/>
          <w:sz w:val="24"/>
          <w:szCs w:val="24"/>
        </w:rPr>
      </w:pPr>
    </w:p>
    <w:p w14:paraId="667A7CE5" w14:textId="77777777" w:rsidR="00FF47B2" w:rsidRDefault="00FF47B2">
      <w:pPr>
        <w:rPr>
          <w:rFonts w:ascii="Times New Roman" w:hAnsi="Times New Roman"/>
          <w:sz w:val="24"/>
          <w:szCs w:val="24"/>
        </w:rPr>
      </w:pPr>
    </w:p>
    <w:p w14:paraId="041655FB" w14:textId="77777777" w:rsidR="00FF47B2" w:rsidRDefault="00FF47B2">
      <w:pPr>
        <w:rPr>
          <w:rFonts w:ascii="Times New Roman" w:hAnsi="Times New Roman"/>
          <w:sz w:val="24"/>
          <w:szCs w:val="24"/>
        </w:rPr>
      </w:pPr>
    </w:p>
    <w:p w14:paraId="67ED2A2A" w14:textId="77777777" w:rsidR="00FF47B2" w:rsidRDefault="00FF47B2">
      <w:pPr>
        <w:rPr>
          <w:rFonts w:ascii="Times New Roman" w:hAnsi="Times New Roman"/>
          <w:sz w:val="24"/>
          <w:szCs w:val="24"/>
        </w:rPr>
      </w:pPr>
    </w:p>
    <w:p w14:paraId="10777F01" w14:textId="77777777" w:rsidR="00FF47B2" w:rsidRDefault="00FF47B2">
      <w:pPr>
        <w:rPr>
          <w:rFonts w:ascii="Times New Roman" w:hAnsi="Times New Roman"/>
          <w:sz w:val="24"/>
          <w:szCs w:val="24"/>
        </w:rPr>
      </w:pPr>
    </w:p>
    <w:p w14:paraId="534FF280" w14:textId="77777777" w:rsidR="00FF47B2" w:rsidRDefault="00FF47B2">
      <w:pPr>
        <w:rPr>
          <w:rFonts w:ascii="Times New Roman" w:hAnsi="Times New Roman"/>
          <w:sz w:val="24"/>
          <w:szCs w:val="24"/>
        </w:rPr>
      </w:pPr>
    </w:p>
    <w:p w14:paraId="3D16E7A0" w14:textId="77777777" w:rsidR="00FF47B2" w:rsidRDefault="00FF47B2">
      <w:pPr>
        <w:rPr>
          <w:rFonts w:ascii="Times New Roman" w:hAnsi="Times New Roman"/>
          <w:sz w:val="24"/>
          <w:szCs w:val="24"/>
        </w:rPr>
      </w:pPr>
    </w:p>
    <w:p w14:paraId="32C0B7C6" w14:textId="77777777" w:rsidR="00FF47B2" w:rsidRDefault="00FF47B2">
      <w:pPr>
        <w:rPr>
          <w:rFonts w:ascii="Times New Roman" w:hAnsi="Times New Roman"/>
          <w:sz w:val="24"/>
          <w:szCs w:val="24"/>
        </w:rPr>
      </w:pPr>
    </w:p>
    <w:p w14:paraId="2656E7D2" w14:textId="77777777" w:rsidR="00FF47B2" w:rsidRDefault="00FF47B2">
      <w:pPr>
        <w:rPr>
          <w:rFonts w:ascii="Times New Roman" w:hAnsi="Times New Roman"/>
          <w:sz w:val="24"/>
          <w:szCs w:val="24"/>
        </w:rPr>
      </w:pPr>
    </w:p>
    <w:p w14:paraId="6F08224D" w14:textId="77777777" w:rsidR="00FF47B2" w:rsidRDefault="00FF47B2">
      <w:pPr>
        <w:rPr>
          <w:rFonts w:ascii="Times New Roman" w:hAnsi="Times New Roman"/>
          <w:sz w:val="24"/>
          <w:szCs w:val="24"/>
        </w:rPr>
      </w:pPr>
    </w:p>
    <w:p w14:paraId="2618DAF6" w14:textId="77777777" w:rsidR="00FF47B2" w:rsidRDefault="00FF47B2">
      <w:pPr>
        <w:rPr>
          <w:rFonts w:ascii="Times New Roman" w:hAnsi="Times New Roman"/>
          <w:sz w:val="24"/>
          <w:szCs w:val="24"/>
        </w:rPr>
      </w:pPr>
    </w:p>
    <w:p w14:paraId="2294D3EE" w14:textId="77777777" w:rsidR="00FF47B2" w:rsidRDefault="00FF47B2">
      <w:pPr>
        <w:rPr>
          <w:rFonts w:ascii="Times New Roman" w:hAnsi="Times New Roman"/>
          <w:sz w:val="24"/>
          <w:szCs w:val="24"/>
        </w:rPr>
      </w:pPr>
    </w:p>
    <w:p w14:paraId="42930CA8" w14:textId="77777777" w:rsidR="00FF47B2" w:rsidRDefault="00FF47B2">
      <w:pPr>
        <w:rPr>
          <w:rFonts w:ascii="Times New Roman" w:hAnsi="Times New Roman"/>
          <w:sz w:val="24"/>
          <w:szCs w:val="24"/>
        </w:rPr>
      </w:pPr>
    </w:p>
    <w:p w14:paraId="1E594F8B" w14:textId="77777777" w:rsidR="00FF47B2" w:rsidRDefault="00FF47B2">
      <w:pPr>
        <w:rPr>
          <w:rFonts w:ascii="Times New Roman" w:hAnsi="Times New Roman"/>
          <w:sz w:val="24"/>
          <w:szCs w:val="24"/>
        </w:rPr>
      </w:pPr>
    </w:p>
    <w:p w14:paraId="634D380C" w14:textId="77777777" w:rsidR="00FF47B2" w:rsidRDefault="00FF47B2">
      <w:pPr>
        <w:rPr>
          <w:rFonts w:ascii="Times New Roman" w:hAnsi="Times New Roman"/>
          <w:sz w:val="24"/>
          <w:szCs w:val="24"/>
        </w:rPr>
      </w:pPr>
    </w:p>
    <w:p w14:paraId="246C192D" w14:textId="77777777" w:rsidR="00FF47B2" w:rsidRDefault="00FF47B2">
      <w:pPr>
        <w:rPr>
          <w:rFonts w:ascii="Times New Roman" w:hAnsi="Times New Roman"/>
          <w:sz w:val="24"/>
          <w:szCs w:val="24"/>
        </w:rPr>
      </w:pPr>
    </w:p>
    <w:p w14:paraId="620E8DA4" w14:textId="77777777" w:rsidR="00FF47B2" w:rsidRDefault="00FF47B2">
      <w:pPr>
        <w:rPr>
          <w:rFonts w:ascii="Times New Roman" w:hAnsi="Times New Roman"/>
          <w:sz w:val="24"/>
          <w:szCs w:val="24"/>
        </w:rPr>
      </w:pPr>
    </w:p>
    <w:p w14:paraId="635CB28E" w14:textId="77777777" w:rsidR="00FF47B2" w:rsidRDefault="00BA5647">
      <w:pPr>
        <w:spacing w:line="480" w:lineRule="auto"/>
        <w:outlineLvl w:val="1"/>
        <w:rPr>
          <w:rFonts w:ascii="Times New Roman" w:hAnsi="Times New Roman"/>
          <w:b/>
          <w:bCs/>
          <w:sz w:val="24"/>
          <w:szCs w:val="24"/>
        </w:rPr>
      </w:pPr>
      <w:bookmarkStart w:id="0" w:name="_Toc15348"/>
      <w:r>
        <w:rPr>
          <w:rFonts w:ascii="Times New Roman" w:hAnsi="Times New Roman"/>
          <w:b/>
          <w:bCs/>
          <w:sz w:val="24"/>
          <w:szCs w:val="24"/>
        </w:rPr>
        <w:lastRenderedPageBreak/>
        <w:t>1.0 Introduction</w:t>
      </w:r>
      <w:bookmarkEnd w:id="0"/>
    </w:p>
    <w:p w14:paraId="763AD397" w14:textId="77777777" w:rsidR="00FF47B2" w:rsidRDefault="00BA5647">
      <w:pPr>
        <w:spacing w:line="480" w:lineRule="auto"/>
        <w:ind w:firstLine="720"/>
        <w:rPr>
          <w:rFonts w:ascii="Times New Roman" w:hAnsi="Times New Roman"/>
          <w:sz w:val="24"/>
          <w:szCs w:val="24"/>
        </w:rPr>
      </w:pPr>
      <w:proofErr w:type="spellStart"/>
      <w:r>
        <w:rPr>
          <w:rFonts w:ascii="Times New Roman" w:hAnsi="Times New Roman"/>
          <w:sz w:val="24"/>
          <w:szCs w:val="24"/>
        </w:rPr>
        <w:t>MediLink</w:t>
      </w:r>
      <w:proofErr w:type="spellEnd"/>
      <w:r>
        <w:rPr>
          <w:rFonts w:ascii="Times New Roman" w:hAnsi="Times New Roman"/>
          <w:sz w:val="24"/>
          <w:szCs w:val="24"/>
        </w:rPr>
        <w:t xml:space="preserve"> Pharmacy is a developing community-based pharmacy chain that is paramount in supplying the society with the necessary healthcare products and services. Nevertheless, the pharmacy presently uses manual means of dealing with its fundamental functions such as stock management, prescription management, and customer record management. These manual operations are timely and subject to human errors, inconsistency of data and inefficiencies that may adversely impact the service delivery and decision making</w:t>
      </w:r>
      <w:r>
        <w:rPr>
          <w:rFonts w:ascii="Times New Roman" w:hAnsi="Times New Roman"/>
          <w:sz w:val="24"/>
          <w:szCs w:val="24"/>
          <w:lang w:val="en-GB"/>
        </w:rPr>
        <w:t xml:space="preserve"> </w:t>
      </w:r>
      <w:r>
        <w:rPr>
          <w:rFonts w:ascii="Times New Roman" w:hAnsi="Times New Roman"/>
          <w:sz w:val="24"/>
          <w:szCs w:val="24"/>
          <w:vertAlign w:val="superscript"/>
          <w:lang w:val="en-GB"/>
        </w:rPr>
        <w:t>[2]</w:t>
      </w:r>
      <w:r>
        <w:rPr>
          <w:rFonts w:ascii="Times New Roman" w:hAnsi="Times New Roman"/>
          <w:sz w:val="24"/>
          <w:szCs w:val="24"/>
        </w:rPr>
        <w:t>.</w:t>
      </w:r>
    </w:p>
    <w:p w14:paraId="49D4382C" w14:textId="77777777" w:rsidR="00FF47B2" w:rsidRDefault="00BA5647">
      <w:pPr>
        <w:spacing w:line="480" w:lineRule="auto"/>
        <w:ind w:firstLine="720"/>
        <w:rPr>
          <w:rFonts w:ascii="Times New Roman" w:hAnsi="Times New Roman"/>
          <w:sz w:val="24"/>
          <w:szCs w:val="24"/>
        </w:rPr>
      </w:pPr>
      <w:r>
        <w:rPr>
          <w:rFonts w:ascii="Times New Roman" w:hAnsi="Times New Roman"/>
          <w:sz w:val="24"/>
          <w:szCs w:val="24"/>
        </w:rPr>
        <w:t>As the need to improve the management of the data available and the efficient service delivery increases, so is the necessity to move to the automated database solution instead of the old-fashioned manual systems. Properly developed database system has the ability to simplify the operations, enhance accuracy of the data and avail important information on real time basis. Specifically, this type of system can help improve inventory control, provide adequate oversight of prescriptions, and allow to create cre</w:t>
      </w:r>
      <w:r>
        <w:rPr>
          <w:rFonts w:ascii="Times New Roman" w:hAnsi="Times New Roman"/>
          <w:sz w:val="24"/>
          <w:szCs w:val="24"/>
        </w:rPr>
        <w:t xml:space="preserve">dible reports used by the management to make decisions and adhere to regulations </w:t>
      </w:r>
      <w:r>
        <w:rPr>
          <w:rFonts w:ascii="Times New Roman" w:hAnsi="Times New Roman"/>
          <w:sz w:val="24"/>
          <w:szCs w:val="24"/>
          <w:vertAlign w:val="superscript"/>
        </w:rPr>
        <w:t>[1]</w:t>
      </w:r>
      <w:r>
        <w:rPr>
          <w:rFonts w:ascii="Times New Roman" w:hAnsi="Times New Roman"/>
          <w:sz w:val="24"/>
          <w:szCs w:val="24"/>
        </w:rPr>
        <w:t>.</w:t>
      </w:r>
    </w:p>
    <w:p w14:paraId="6D7BD49C" w14:textId="77777777" w:rsidR="00FF47B2" w:rsidRDefault="00BA5647">
      <w:pPr>
        <w:spacing w:line="480" w:lineRule="auto"/>
        <w:ind w:firstLine="720"/>
        <w:rPr>
          <w:rFonts w:ascii="Times New Roman" w:hAnsi="Times New Roman"/>
          <w:sz w:val="24"/>
          <w:szCs w:val="24"/>
        </w:rPr>
      </w:pPr>
      <w:r>
        <w:rPr>
          <w:rFonts w:ascii="Times New Roman" w:hAnsi="Times New Roman"/>
          <w:sz w:val="24"/>
          <w:szCs w:val="24"/>
        </w:rPr>
        <w:t xml:space="preserve">The principal goal of this project is to create and establish a powerful database system in </w:t>
      </w:r>
      <w:proofErr w:type="spellStart"/>
      <w:r>
        <w:rPr>
          <w:rFonts w:ascii="Times New Roman" w:hAnsi="Times New Roman"/>
          <w:sz w:val="24"/>
          <w:szCs w:val="24"/>
        </w:rPr>
        <w:t>MediLink</w:t>
      </w:r>
      <w:proofErr w:type="spellEnd"/>
      <w:r>
        <w:rPr>
          <w:rFonts w:ascii="Times New Roman" w:hAnsi="Times New Roman"/>
          <w:sz w:val="24"/>
          <w:szCs w:val="24"/>
        </w:rPr>
        <w:t xml:space="preserve"> Pharmacy with the help of Microsoft Access. The system is to be used to handle major entities like medicines, suppliers, customers, prescriptions and sales transactions. The database will also be useful in the creation of reports to follow the stock level, sales performance, and compliance with healthcare regulations </w:t>
      </w:r>
      <w:r>
        <w:rPr>
          <w:rFonts w:ascii="Times New Roman" w:hAnsi="Times New Roman"/>
          <w:sz w:val="24"/>
          <w:szCs w:val="24"/>
          <w:vertAlign w:val="superscript"/>
        </w:rPr>
        <w:t>[2]</w:t>
      </w:r>
      <w:r>
        <w:rPr>
          <w:rFonts w:ascii="Times New Roman" w:hAnsi="Times New Roman"/>
          <w:sz w:val="24"/>
          <w:szCs w:val="24"/>
        </w:rPr>
        <w:t>.</w:t>
      </w:r>
    </w:p>
    <w:p w14:paraId="429862B4" w14:textId="77777777" w:rsidR="00FF47B2" w:rsidRDefault="00BA5647">
      <w:pPr>
        <w:spacing w:line="480" w:lineRule="auto"/>
        <w:rPr>
          <w:rFonts w:ascii="Times New Roman" w:hAnsi="Times New Roman"/>
          <w:sz w:val="24"/>
          <w:szCs w:val="24"/>
        </w:rPr>
      </w:pPr>
      <w:r>
        <w:rPr>
          <w:rFonts w:ascii="Times New Roman" w:hAnsi="Times New Roman"/>
          <w:sz w:val="24"/>
          <w:szCs w:val="24"/>
        </w:rPr>
        <w:t xml:space="preserve">This report describes database system development process, such as scenario analysis, entity-relationship modeling, development of data structure, normalization, and query design. It also determines the success of the system by validating and testing, and retrospecting the design decisions and possible improvements. Finally, the project </w:t>
      </w:r>
      <w:r>
        <w:rPr>
          <w:rFonts w:ascii="Times New Roman" w:hAnsi="Times New Roman"/>
          <w:sz w:val="24"/>
          <w:szCs w:val="24"/>
        </w:rPr>
        <w:lastRenderedPageBreak/>
        <w:t xml:space="preserve">shows that it is possible to use database technology in order to improve the efficiency of operations and service delivery in a pharmacy environment </w:t>
      </w:r>
      <w:r>
        <w:rPr>
          <w:rFonts w:ascii="Times New Roman" w:hAnsi="Times New Roman"/>
          <w:sz w:val="24"/>
          <w:szCs w:val="24"/>
          <w:vertAlign w:val="superscript"/>
        </w:rPr>
        <w:t>[3]</w:t>
      </w:r>
      <w:r>
        <w:rPr>
          <w:rFonts w:ascii="Times New Roman" w:hAnsi="Times New Roman"/>
          <w:sz w:val="24"/>
          <w:szCs w:val="24"/>
        </w:rPr>
        <w:t>.</w:t>
      </w:r>
    </w:p>
    <w:p w14:paraId="6B0F5ACC" w14:textId="77777777" w:rsidR="00FF47B2" w:rsidRDefault="00FF47B2">
      <w:pPr>
        <w:rPr>
          <w:rFonts w:ascii="Times New Roman" w:hAnsi="Times New Roman"/>
          <w:sz w:val="24"/>
          <w:szCs w:val="24"/>
        </w:rPr>
      </w:pPr>
    </w:p>
    <w:p w14:paraId="471B21EB" w14:textId="77777777" w:rsidR="00FF47B2" w:rsidRDefault="00BA5647">
      <w:pPr>
        <w:spacing w:line="480" w:lineRule="auto"/>
        <w:outlineLvl w:val="1"/>
        <w:rPr>
          <w:rFonts w:ascii="Times New Roman" w:hAnsi="Times New Roman"/>
          <w:b/>
          <w:bCs/>
          <w:sz w:val="24"/>
          <w:szCs w:val="24"/>
        </w:rPr>
      </w:pPr>
      <w:bookmarkStart w:id="1" w:name="_Toc31492"/>
      <w:r>
        <w:rPr>
          <w:rFonts w:ascii="Times New Roman" w:hAnsi="Times New Roman"/>
          <w:b/>
          <w:bCs/>
          <w:sz w:val="24"/>
          <w:szCs w:val="24"/>
        </w:rPr>
        <w:t>2.0 Scenario Analysis</w:t>
      </w:r>
      <w:bookmarkEnd w:id="1"/>
    </w:p>
    <w:p w14:paraId="76F11E18" w14:textId="77777777" w:rsidR="00FF47B2" w:rsidRDefault="00BA5647">
      <w:pPr>
        <w:spacing w:line="480" w:lineRule="auto"/>
        <w:ind w:firstLine="720"/>
        <w:rPr>
          <w:rFonts w:ascii="Times New Roman" w:hAnsi="Times New Roman"/>
          <w:sz w:val="24"/>
          <w:szCs w:val="24"/>
        </w:rPr>
      </w:pPr>
      <w:r>
        <w:rPr>
          <w:rFonts w:ascii="Times New Roman" w:hAnsi="Times New Roman"/>
          <w:sz w:val="24"/>
          <w:szCs w:val="24"/>
        </w:rPr>
        <w:t xml:space="preserve">The </w:t>
      </w:r>
      <w:proofErr w:type="spellStart"/>
      <w:r>
        <w:rPr>
          <w:rFonts w:ascii="Times New Roman" w:hAnsi="Times New Roman"/>
          <w:sz w:val="24"/>
          <w:szCs w:val="24"/>
        </w:rPr>
        <w:t>MediLink</w:t>
      </w:r>
      <w:proofErr w:type="spellEnd"/>
      <w:r>
        <w:rPr>
          <w:rFonts w:ascii="Times New Roman" w:hAnsi="Times New Roman"/>
          <w:sz w:val="24"/>
          <w:szCs w:val="24"/>
        </w:rPr>
        <w:t xml:space="preserve"> Pharmacy database system is aimed at dealing with the inefficiencies of processes of data management that are currently applied manually in the pharmacy. Such inefficiencies comprise data duplication, record keeping mistakes and inability to produce reports in time. Through integration of a structured database system, the pharmacy can be in a position to control its inventory, prescriptions, customer records and the sales transaction. It is necessary to have a clear picture of the entities, attributes of t</w:t>
      </w:r>
      <w:r>
        <w:rPr>
          <w:rFonts w:ascii="Times New Roman" w:hAnsi="Times New Roman"/>
          <w:sz w:val="24"/>
          <w:szCs w:val="24"/>
        </w:rPr>
        <w:t xml:space="preserve">he said entities, and the relationship between them to create a reliable and scalable database system </w:t>
      </w:r>
      <w:r>
        <w:rPr>
          <w:rFonts w:ascii="Times New Roman" w:hAnsi="Times New Roman"/>
          <w:sz w:val="24"/>
          <w:szCs w:val="24"/>
          <w:vertAlign w:val="superscript"/>
        </w:rPr>
        <w:t>[1]</w:t>
      </w:r>
      <w:r>
        <w:rPr>
          <w:rFonts w:ascii="Times New Roman" w:hAnsi="Times New Roman"/>
          <w:sz w:val="24"/>
          <w:szCs w:val="24"/>
        </w:rPr>
        <w:t>.</w:t>
      </w:r>
    </w:p>
    <w:p w14:paraId="1B1C63E0" w14:textId="77777777" w:rsidR="00FF47B2" w:rsidRDefault="00BA5647">
      <w:pPr>
        <w:spacing w:line="480" w:lineRule="auto"/>
        <w:ind w:firstLine="720"/>
        <w:rPr>
          <w:rFonts w:ascii="Times New Roman" w:hAnsi="Times New Roman"/>
          <w:sz w:val="24"/>
          <w:szCs w:val="24"/>
        </w:rPr>
      </w:pPr>
      <w:r>
        <w:rPr>
          <w:rFonts w:ascii="Times New Roman" w:hAnsi="Times New Roman"/>
          <w:sz w:val="24"/>
          <w:szCs w:val="24"/>
        </w:rPr>
        <w:t xml:space="preserve">The system has five large entities that include Supplier, Medicine, Customer, Prescription, and Sales. These are the main areas in the pharmacy operations. The Supplier entity records details of </w:t>
      </w:r>
      <w:proofErr w:type="spellStart"/>
      <w:r>
        <w:rPr>
          <w:rFonts w:ascii="Times New Roman" w:hAnsi="Times New Roman"/>
          <w:sz w:val="24"/>
          <w:szCs w:val="24"/>
        </w:rPr>
        <w:t>organisations</w:t>
      </w:r>
      <w:proofErr w:type="spellEnd"/>
      <w:r>
        <w:rPr>
          <w:rFonts w:ascii="Times New Roman" w:hAnsi="Times New Roman"/>
          <w:sz w:val="24"/>
          <w:szCs w:val="24"/>
        </w:rPr>
        <w:t xml:space="preserve"> that supply medicines and the Medicine entity holds the details of pharmaceutical products in the pharmacy. Customer entity is the one that depicts people who buy medicines or have prescriptions. The Prescription entity is employed to document medical orders made by medical practitioners and Sales entity records the transaction data whenever a medicine is sold. The identification of such entities makes all the relevant information organized logically and can be effectively handled within the s</w:t>
      </w:r>
      <w:r>
        <w:rPr>
          <w:rFonts w:ascii="Times New Roman" w:hAnsi="Times New Roman"/>
          <w:sz w:val="24"/>
          <w:szCs w:val="24"/>
        </w:rPr>
        <w:t xml:space="preserve">ystem </w:t>
      </w:r>
      <w:r>
        <w:rPr>
          <w:rFonts w:ascii="Times New Roman" w:hAnsi="Times New Roman"/>
          <w:sz w:val="24"/>
          <w:szCs w:val="24"/>
          <w:vertAlign w:val="superscript"/>
        </w:rPr>
        <w:t>[2]</w:t>
      </w:r>
      <w:r>
        <w:rPr>
          <w:rFonts w:ascii="Times New Roman" w:hAnsi="Times New Roman"/>
          <w:sz w:val="24"/>
          <w:szCs w:val="24"/>
        </w:rPr>
        <w:t>.</w:t>
      </w:r>
    </w:p>
    <w:p w14:paraId="2B304418" w14:textId="77777777" w:rsidR="00FF47B2" w:rsidRDefault="00FF47B2">
      <w:pPr>
        <w:rPr>
          <w:rFonts w:ascii="Times New Roman" w:hAnsi="Times New Roman"/>
          <w:sz w:val="24"/>
          <w:szCs w:val="24"/>
        </w:rPr>
      </w:pPr>
    </w:p>
    <w:p w14:paraId="75B11DA3" w14:textId="77777777" w:rsidR="00FF47B2" w:rsidRDefault="00BA5647">
      <w:pPr>
        <w:rPr>
          <w:rFonts w:ascii="Times New Roman" w:hAnsi="Times New Roman"/>
          <w:b/>
          <w:bCs/>
          <w:sz w:val="24"/>
          <w:szCs w:val="24"/>
        </w:rPr>
      </w:pPr>
      <w:r>
        <w:rPr>
          <w:rFonts w:ascii="Times New Roman" w:hAnsi="Times New Roman"/>
          <w:b/>
          <w:bCs/>
          <w:sz w:val="24"/>
          <w:szCs w:val="24"/>
        </w:rPr>
        <w:t>Table 1: Entities and Attributes</w:t>
      </w:r>
    </w:p>
    <w:p w14:paraId="26CAFD03" w14:textId="77777777" w:rsidR="00FF47B2" w:rsidRDefault="00FF47B2">
      <w:pPr>
        <w:rPr>
          <w:rFonts w:ascii="Times New Roman" w:hAnsi="Times New Roman"/>
          <w:sz w:val="24"/>
          <w:szCs w:val="24"/>
        </w:rPr>
      </w:pPr>
    </w:p>
    <w:tbl>
      <w:tblPr>
        <w:tblW w:w="8359" w:type="dxa"/>
        <w:tblInd w:w="-25" w:type="dxa"/>
        <w:tblLook w:val="0000" w:firstRow="0" w:lastRow="0" w:firstColumn="0" w:lastColumn="0" w:noHBand="0" w:noVBand="0"/>
      </w:tblPr>
      <w:tblGrid>
        <w:gridCol w:w="5118"/>
        <w:gridCol w:w="3241"/>
      </w:tblGrid>
      <w:tr w:rsidR="00FF47B2" w14:paraId="575A9F6C" w14:textId="77777777">
        <w:trPr>
          <w:trHeight w:val="273"/>
        </w:trPr>
        <w:tc>
          <w:tcPr>
            <w:tcW w:w="5118" w:type="dxa"/>
            <w:tcBorders>
              <w:top w:val="single" w:sz="4" w:space="0" w:color="000000"/>
              <w:left w:val="single" w:sz="4" w:space="0" w:color="000000"/>
              <w:bottom w:val="single" w:sz="4" w:space="0" w:color="000000"/>
              <w:right w:val="single" w:sz="4" w:space="0" w:color="000000"/>
            </w:tcBorders>
            <w:vAlign w:val="center"/>
          </w:tcPr>
          <w:p w14:paraId="54592D3C"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Variable</w:t>
            </w:r>
          </w:p>
        </w:tc>
        <w:tc>
          <w:tcPr>
            <w:tcW w:w="3241" w:type="dxa"/>
            <w:tcBorders>
              <w:top w:val="single" w:sz="4" w:space="0" w:color="000000"/>
              <w:left w:val="single" w:sz="4" w:space="0" w:color="000000"/>
              <w:bottom w:val="single" w:sz="4" w:space="0" w:color="000000"/>
              <w:right w:val="single" w:sz="4" w:space="0" w:color="000000"/>
            </w:tcBorders>
            <w:vAlign w:val="center"/>
          </w:tcPr>
          <w:p w14:paraId="7C294C22"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Measurable</w:t>
            </w:r>
          </w:p>
        </w:tc>
      </w:tr>
      <w:tr w:rsidR="00FF47B2" w14:paraId="2D41C316" w14:textId="77777777">
        <w:trPr>
          <w:trHeight w:val="781"/>
        </w:trPr>
        <w:tc>
          <w:tcPr>
            <w:tcW w:w="5118" w:type="dxa"/>
            <w:tcBorders>
              <w:top w:val="single" w:sz="4" w:space="0" w:color="000000"/>
              <w:left w:val="single" w:sz="4" w:space="0" w:color="000000"/>
              <w:bottom w:val="single" w:sz="4" w:space="0" w:color="000000"/>
              <w:right w:val="single" w:sz="4" w:space="0" w:color="000000"/>
            </w:tcBorders>
            <w:vAlign w:val="center"/>
          </w:tcPr>
          <w:p w14:paraId="4AA2E1CD"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Debt-to-Equity Ratio</w:t>
            </w:r>
          </w:p>
        </w:tc>
        <w:tc>
          <w:tcPr>
            <w:tcW w:w="3241" w:type="dxa"/>
            <w:tcBorders>
              <w:top w:val="single" w:sz="4" w:space="0" w:color="000000"/>
              <w:left w:val="single" w:sz="4" w:space="0" w:color="000000"/>
              <w:bottom w:val="single" w:sz="4" w:space="0" w:color="000000"/>
              <w:right w:val="single" w:sz="4" w:space="0" w:color="000000"/>
            </w:tcBorders>
            <w:vAlign w:val="center"/>
          </w:tcPr>
          <w:p w14:paraId="65BD611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Total Debt ÷ Shareholders’ Equity</w:t>
            </w:r>
          </w:p>
        </w:tc>
      </w:tr>
      <w:tr w:rsidR="00FF47B2" w14:paraId="0FB2A177" w14:textId="77777777">
        <w:trPr>
          <w:trHeight w:val="527"/>
        </w:trPr>
        <w:tc>
          <w:tcPr>
            <w:tcW w:w="5118" w:type="dxa"/>
            <w:tcBorders>
              <w:top w:val="single" w:sz="4" w:space="0" w:color="000000"/>
              <w:left w:val="single" w:sz="4" w:space="0" w:color="000000"/>
              <w:bottom w:val="single" w:sz="4" w:space="0" w:color="000000"/>
              <w:right w:val="single" w:sz="4" w:space="0" w:color="000000"/>
            </w:tcBorders>
            <w:vAlign w:val="center"/>
          </w:tcPr>
          <w:p w14:paraId="4EE5EAC6"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Equity Multiplier</w:t>
            </w:r>
          </w:p>
        </w:tc>
        <w:tc>
          <w:tcPr>
            <w:tcW w:w="3241" w:type="dxa"/>
            <w:tcBorders>
              <w:top w:val="single" w:sz="4" w:space="0" w:color="000000"/>
              <w:left w:val="single" w:sz="4" w:space="0" w:color="000000"/>
              <w:bottom w:val="single" w:sz="4" w:space="0" w:color="000000"/>
              <w:right w:val="single" w:sz="4" w:space="0" w:color="000000"/>
            </w:tcBorders>
            <w:vAlign w:val="center"/>
          </w:tcPr>
          <w:p w14:paraId="656C883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Total Assets ÷ Total Equity</w:t>
            </w:r>
          </w:p>
        </w:tc>
      </w:tr>
      <w:tr w:rsidR="00FF47B2" w14:paraId="137475BF" w14:textId="77777777">
        <w:trPr>
          <w:trHeight w:val="781"/>
        </w:trPr>
        <w:tc>
          <w:tcPr>
            <w:tcW w:w="5118" w:type="dxa"/>
            <w:tcBorders>
              <w:top w:val="single" w:sz="4" w:space="0" w:color="000000"/>
              <w:left w:val="single" w:sz="4" w:space="0" w:color="000000"/>
              <w:bottom w:val="single" w:sz="4" w:space="0" w:color="000000"/>
              <w:right w:val="single" w:sz="4" w:space="0" w:color="000000"/>
            </w:tcBorders>
            <w:vAlign w:val="center"/>
          </w:tcPr>
          <w:p w14:paraId="52E912E5"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lastRenderedPageBreak/>
              <w:t>Interest Coverage Ratio</w:t>
            </w:r>
          </w:p>
        </w:tc>
        <w:tc>
          <w:tcPr>
            <w:tcW w:w="3241" w:type="dxa"/>
            <w:tcBorders>
              <w:top w:val="single" w:sz="4" w:space="0" w:color="000000"/>
              <w:left w:val="single" w:sz="4" w:space="0" w:color="000000"/>
              <w:bottom w:val="single" w:sz="4" w:space="0" w:color="000000"/>
              <w:right w:val="single" w:sz="4" w:space="0" w:color="000000"/>
            </w:tcBorders>
            <w:vAlign w:val="center"/>
          </w:tcPr>
          <w:p w14:paraId="5286ABAA"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EBIT ÷ Interest Expense</w:t>
            </w:r>
          </w:p>
        </w:tc>
      </w:tr>
      <w:tr w:rsidR="00FF47B2" w14:paraId="5B9B292E" w14:textId="77777777">
        <w:trPr>
          <w:trHeight w:val="473"/>
        </w:trPr>
        <w:tc>
          <w:tcPr>
            <w:tcW w:w="5118" w:type="dxa"/>
            <w:tcBorders>
              <w:top w:val="single" w:sz="4" w:space="0" w:color="000000"/>
              <w:left w:val="single" w:sz="4" w:space="0" w:color="000000"/>
              <w:bottom w:val="single" w:sz="4" w:space="0" w:color="000000"/>
              <w:right w:val="single" w:sz="4" w:space="0" w:color="000000"/>
            </w:tcBorders>
            <w:vAlign w:val="center"/>
          </w:tcPr>
          <w:p w14:paraId="75D5E3D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Financial Leverage Index</w:t>
            </w:r>
          </w:p>
        </w:tc>
        <w:tc>
          <w:tcPr>
            <w:tcW w:w="3241" w:type="dxa"/>
            <w:tcBorders>
              <w:top w:val="single" w:sz="4" w:space="0" w:color="000000"/>
              <w:left w:val="single" w:sz="4" w:space="0" w:color="000000"/>
              <w:bottom w:val="single" w:sz="4" w:space="0" w:color="000000"/>
              <w:right w:val="single" w:sz="4" w:space="0" w:color="000000"/>
            </w:tcBorders>
            <w:vAlign w:val="center"/>
          </w:tcPr>
          <w:p w14:paraId="2991DB6A"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ROE ÷ ROA</w:t>
            </w:r>
          </w:p>
        </w:tc>
      </w:tr>
      <w:tr w:rsidR="00FF47B2" w14:paraId="597F5FE0" w14:textId="77777777">
        <w:trPr>
          <w:trHeight w:val="798"/>
        </w:trPr>
        <w:tc>
          <w:tcPr>
            <w:tcW w:w="5118" w:type="dxa"/>
            <w:tcBorders>
              <w:top w:val="single" w:sz="4" w:space="0" w:color="000000"/>
              <w:left w:val="single" w:sz="4" w:space="0" w:color="000000"/>
              <w:bottom w:val="single" w:sz="4" w:space="0" w:color="000000"/>
              <w:right w:val="single" w:sz="4" w:space="0" w:color="000000"/>
            </w:tcBorders>
            <w:vAlign w:val="center"/>
          </w:tcPr>
          <w:p w14:paraId="6A87A1F9"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Debt Ratio</w:t>
            </w:r>
          </w:p>
        </w:tc>
        <w:tc>
          <w:tcPr>
            <w:tcW w:w="3241" w:type="dxa"/>
            <w:tcBorders>
              <w:top w:val="single" w:sz="4" w:space="0" w:color="000000"/>
              <w:left w:val="single" w:sz="4" w:space="0" w:color="000000"/>
              <w:bottom w:val="single" w:sz="4" w:space="0" w:color="000000"/>
              <w:right w:val="single" w:sz="4" w:space="0" w:color="000000"/>
            </w:tcBorders>
            <w:vAlign w:val="center"/>
          </w:tcPr>
          <w:p w14:paraId="705DCC9C"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Total Debt ÷ Total Assets (%)</w:t>
            </w:r>
          </w:p>
        </w:tc>
      </w:tr>
    </w:tbl>
    <w:p w14:paraId="068E011A" w14:textId="77777777" w:rsidR="00FF47B2" w:rsidRDefault="00FF47B2">
      <w:pPr>
        <w:rPr>
          <w:rFonts w:ascii="Times New Roman" w:hAnsi="Times New Roman"/>
          <w:sz w:val="24"/>
          <w:szCs w:val="24"/>
        </w:rPr>
      </w:pPr>
    </w:p>
    <w:p w14:paraId="10CCE511" w14:textId="77777777" w:rsidR="00FF47B2" w:rsidRDefault="00BA5647">
      <w:pPr>
        <w:spacing w:line="480" w:lineRule="auto"/>
        <w:ind w:firstLine="720"/>
        <w:rPr>
          <w:rFonts w:ascii="Times New Roman" w:hAnsi="Times New Roman"/>
          <w:sz w:val="24"/>
          <w:szCs w:val="24"/>
        </w:rPr>
      </w:pPr>
      <w:r>
        <w:rPr>
          <w:rFonts w:ascii="Times New Roman" w:hAnsi="Times New Roman"/>
          <w:sz w:val="24"/>
          <w:szCs w:val="24"/>
        </w:rPr>
        <w:t>The interactions of these entities determine the flow of data in the system and the interactions between various components in the system. As an example, a Supplier can provide several medicines, which would establish a one-to-many relationship between the Supplier and the Medicine. Likewise, a customer is able to make several prescriptions and is able to make several sales transactions over a period of time. The entity Medicine is also attached to the Sales entity, where all the sales are related to a part</w:t>
      </w:r>
      <w:r>
        <w:rPr>
          <w:rFonts w:ascii="Times New Roman" w:hAnsi="Times New Roman"/>
          <w:sz w:val="24"/>
          <w:szCs w:val="24"/>
        </w:rPr>
        <w:t xml:space="preserve">icular medicine. Such relationships play an important role in ensuring consistency of data and also in making sure that the database has a true reflection of what is happening in the real world </w:t>
      </w:r>
      <w:r>
        <w:rPr>
          <w:rFonts w:ascii="Times New Roman" w:hAnsi="Times New Roman"/>
          <w:sz w:val="24"/>
          <w:szCs w:val="24"/>
          <w:vertAlign w:val="superscript"/>
        </w:rPr>
        <w:t>[3]</w:t>
      </w:r>
      <w:r>
        <w:rPr>
          <w:rFonts w:ascii="Times New Roman" w:hAnsi="Times New Roman"/>
          <w:sz w:val="24"/>
          <w:szCs w:val="24"/>
        </w:rPr>
        <w:t>.</w:t>
      </w:r>
    </w:p>
    <w:p w14:paraId="1F7C6D82" w14:textId="77777777" w:rsidR="00FF47B2" w:rsidRDefault="00FF47B2">
      <w:pPr>
        <w:spacing w:line="480" w:lineRule="auto"/>
        <w:ind w:firstLine="720"/>
        <w:rPr>
          <w:rFonts w:ascii="Times New Roman" w:hAnsi="Times New Roman"/>
          <w:sz w:val="24"/>
          <w:szCs w:val="24"/>
        </w:rPr>
      </w:pPr>
    </w:p>
    <w:p w14:paraId="0381CDC7" w14:textId="77777777" w:rsidR="00FF47B2" w:rsidRDefault="00BA5647">
      <w:pPr>
        <w:spacing w:line="480" w:lineRule="auto"/>
        <w:rPr>
          <w:rFonts w:ascii="Times New Roman" w:hAnsi="Times New Roman"/>
          <w:b/>
          <w:bCs/>
          <w:sz w:val="24"/>
          <w:szCs w:val="24"/>
        </w:rPr>
      </w:pPr>
      <w:r>
        <w:rPr>
          <w:rFonts w:ascii="Times New Roman" w:hAnsi="Times New Roman"/>
          <w:b/>
          <w:bCs/>
          <w:sz w:val="24"/>
          <w:szCs w:val="24"/>
        </w:rPr>
        <w:t>Table 2: Entity Relationships</w:t>
      </w:r>
    </w:p>
    <w:tbl>
      <w:tblPr>
        <w:tblW w:w="7579" w:type="dxa"/>
        <w:tblInd w:w="-25" w:type="dxa"/>
        <w:tblLook w:val="0000" w:firstRow="0" w:lastRow="0" w:firstColumn="0" w:lastColumn="0" w:noHBand="0" w:noVBand="0"/>
      </w:tblPr>
      <w:tblGrid>
        <w:gridCol w:w="3362"/>
        <w:gridCol w:w="1967"/>
        <w:gridCol w:w="2250"/>
      </w:tblGrid>
      <w:tr w:rsidR="00FF47B2" w14:paraId="7E05E989" w14:textId="77777777">
        <w:trPr>
          <w:trHeight w:val="90"/>
        </w:trPr>
        <w:tc>
          <w:tcPr>
            <w:tcW w:w="3362" w:type="dxa"/>
            <w:tcBorders>
              <w:top w:val="single" w:sz="4" w:space="0" w:color="000000"/>
              <w:left w:val="single" w:sz="4" w:space="0" w:color="000000"/>
              <w:bottom w:val="single" w:sz="4" w:space="0" w:color="000000"/>
              <w:right w:val="single" w:sz="4" w:space="0" w:color="000000"/>
            </w:tcBorders>
            <w:vAlign w:val="center"/>
          </w:tcPr>
          <w:p w14:paraId="25BFEB97"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Relationship</w:t>
            </w:r>
          </w:p>
        </w:tc>
        <w:tc>
          <w:tcPr>
            <w:tcW w:w="1967" w:type="dxa"/>
            <w:tcBorders>
              <w:top w:val="single" w:sz="4" w:space="0" w:color="000000"/>
              <w:left w:val="single" w:sz="4" w:space="0" w:color="000000"/>
              <w:bottom w:val="single" w:sz="4" w:space="0" w:color="000000"/>
              <w:right w:val="single" w:sz="4" w:space="0" w:color="000000"/>
            </w:tcBorders>
            <w:vAlign w:val="center"/>
          </w:tcPr>
          <w:p w14:paraId="4EBDBE58"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Description</w:t>
            </w:r>
          </w:p>
        </w:tc>
        <w:tc>
          <w:tcPr>
            <w:tcW w:w="2250" w:type="dxa"/>
            <w:tcBorders>
              <w:top w:val="single" w:sz="4" w:space="0" w:color="000000"/>
              <w:left w:val="single" w:sz="4" w:space="0" w:color="000000"/>
              <w:bottom w:val="single" w:sz="4" w:space="0" w:color="000000"/>
              <w:right w:val="single" w:sz="4" w:space="0" w:color="000000"/>
            </w:tcBorders>
            <w:vAlign w:val="center"/>
          </w:tcPr>
          <w:p w14:paraId="603C228A"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Cardinality</w:t>
            </w:r>
          </w:p>
        </w:tc>
      </w:tr>
      <w:tr w:rsidR="00FF47B2" w14:paraId="00685C25" w14:textId="77777777">
        <w:trPr>
          <w:trHeight w:val="318"/>
        </w:trPr>
        <w:tc>
          <w:tcPr>
            <w:tcW w:w="3362" w:type="dxa"/>
            <w:tcBorders>
              <w:top w:val="single" w:sz="4" w:space="0" w:color="000000"/>
              <w:left w:val="single" w:sz="4" w:space="0" w:color="000000"/>
              <w:bottom w:val="single" w:sz="4" w:space="0" w:color="000000"/>
              <w:right w:val="single" w:sz="4" w:space="0" w:color="000000"/>
            </w:tcBorders>
            <w:vAlign w:val="center"/>
          </w:tcPr>
          <w:p w14:paraId="43DD321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Supplier → Medicine</w:t>
            </w:r>
          </w:p>
        </w:tc>
        <w:tc>
          <w:tcPr>
            <w:tcW w:w="1967" w:type="dxa"/>
            <w:tcBorders>
              <w:top w:val="single" w:sz="4" w:space="0" w:color="000000"/>
              <w:left w:val="single" w:sz="4" w:space="0" w:color="000000"/>
              <w:bottom w:val="single" w:sz="4" w:space="0" w:color="000000"/>
              <w:right w:val="single" w:sz="4" w:space="0" w:color="000000"/>
            </w:tcBorders>
            <w:vAlign w:val="center"/>
          </w:tcPr>
          <w:p w14:paraId="17D6956A"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One supplier supplies many medicines</w:t>
            </w:r>
          </w:p>
        </w:tc>
        <w:tc>
          <w:tcPr>
            <w:tcW w:w="2250" w:type="dxa"/>
            <w:tcBorders>
              <w:top w:val="single" w:sz="4" w:space="0" w:color="000000"/>
              <w:left w:val="single" w:sz="4" w:space="0" w:color="000000"/>
              <w:bottom w:val="single" w:sz="4" w:space="0" w:color="000000"/>
              <w:right w:val="single" w:sz="4" w:space="0" w:color="000000"/>
            </w:tcBorders>
            <w:vAlign w:val="center"/>
          </w:tcPr>
          <w:p w14:paraId="1E2EB1D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1 : M</w:t>
            </w:r>
          </w:p>
        </w:tc>
      </w:tr>
      <w:tr w:rsidR="00FF47B2" w14:paraId="76DC4AEC" w14:textId="77777777">
        <w:trPr>
          <w:trHeight w:val="355"/>
        </w:trPr>
        <w:tc>
          <w:tcPr>
            <w:tcW w:w="3362" w:type="dxa"/>
            <w:tcBorders>
              <w:top w:val="single" w:sz="4" w:space="0" w:color="000000"/>
              <w:left w:val="single" w:sz="4" w:space="0" w:color="000000"/>
              <w:bottom w:val="single" w:sz="4" w:space="0" w:color="000000"/>
              <w:right w:val="single" w:sz="4" w:space="0" w:color="000000"/>
            </w:tcBorders>
            <w:vAlign w:val="center"/>
          </w:tcPr>
          <w:p w14:paraId="3EA3BA4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Customer → Prescription</w:t>
            </w:r>
          </w:p>
        </w:tc>
        <w:tc>
          <w:tcPr>
            <w:tcW w:w="1967" w:type="dxa"/>
            <w:tcBorders>
              <w:top w:val="single" w:sz="4" w:space="0" w:color="000000"/>
              <w:left w:val="single" w:sz="4" w:space="0" w:color="000000"/>
              <w:bottom w:val="single" w:sz="4" w:space="0" w:color="000000"/>
              <w:right w:val="single" w:sz="4" w:space="0" w:color="000000"/>
            </w:tcBorders>
            <w:vAlign w:val="center"/>
          </w:tcPr>
          <w:p w14:paraId="2A2E1089"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One customer can have many prescriptions</w:t>
            </w:r>
          </w:p>
        </w:tc>
        <w:tc>
          <w:tcPr>
            <w:tcW w:w="2250" w:type="dxa"/>
            <w:tcBorders>
              <w:top w:val="single" w:sz="4" w:space="0" w:color="000000"/>
              <w:left w:val="single" w:sz="4" w:space="0" w:color="000000"/>
              <w:bottom w:val="single" w:sz="4" w:space="0" w:color="000000"/>
              <w:right w:val="single" w:sz="4" w:space="0" w:color="000000"/>
            </w:tcBorders>
            <w:vAlign w:val="center"/>
          </w:tcPr>
          <w:p w14:paraId="443D185C"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1 : M</w:t>
            </w:r>
          </w:p>
        </w:tc>
      </w:tr>
      <w:tr w:rsidR="00FF47B2" w14:paraId="7FDE3ED3" w14:textId="77777777">
        <w:trPr>
          <w:trHeight w:val="355"/>
        </w:trPr>
        <w:tc>
          <w:tcPr>
            <w:tcW w:w="3362" w:type="dxa"/>
            <w:tcBorders>
              <w:top w:val="single" w:sz="4" w:space="0" w:color="000000"/>
              <w:left w:val="single" w:sz="4" w:space="0" w:color="000000"/>
              <w:bottom w:val="single" w:sz="4" w:space="0" w:color="000000"/>
              <w:right w:val="single" w:sz="4" w:space="0" w:color="000000"/>
            </w:tcBorders>
            <w:vAlign w:val="center"/>
          </w:tcPr>
          <w:p w14:paraId="7C334734"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Customer → Sales</w:t>
            </w:r>
          </w:p>
        </w:tc>
        <w:tc>
          <w:tcPr>
            <w:tcW w:w="1967" w:type="dxa"/>
            <w:tcBorders>
              <w:top w:val="single" w:sz="4" w:space="0" w:color="000000"/>
              <w:left w:val="single" w:sz="4" w:space="0" w:color="000000"/>
              <w:bottom w:val="single" w:sz="4" w:space="0" w:color="000000"/>
              <w:right w:val="single" w:sz="4" w:space="0" w:color="000000"/>
            </w:tcBorders>
            <w:vAlign w:val="center"/>
          </w:tcPr>
          <w:p w14:paraId="563F7F50"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One customer can make many purchases</w:t>
            </w:r>
          </w:p>
        </w:tc>
        <w:tc>
          <w:tcPr>
            <w:tcW w:w="2250" w:type="dxa"/>
            <w:tcBorders>
              <w:top w:val="single" w:sz="4" w:space="0" w:color="000000"/>
              <w:left w:val="single" w:sz="4" w:space="0" w:color="000000"/>
              <w:bottom w:val="single" w:sz="4" w:space="0" w:color="000000"/>
              <w:right w:val="single" w:sz="4" w:space="0" w:color="000000"/>
            </w:tcBorders>
            <w:vAlign w:val="center"/>
          </w:tcPr>
          <w:p w14:paraId="5D040FC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1 : M</w:t>
            </w:r>
          </w:p>
        </w:tc>
      </w:tr>
      <w:tr w:rsidR="00FF47B2" w14:paraId="6A7CAE6E" w14:textId="77777777">
        <w:trPr>
          <w:trHeight w:val="358"/>
        </w:trPr>
        <w:tc>
          <w:tcPr>
            <w:tcW w:w="3362" w:type="dxa"/>
            <w:tcBorders>
              <w:top w:val="single" w:sz="4" w:space="0" w:color="000000"/>
              <w:left w:val="single" w:sz="4" w:space="0" w:color="000000"/>
              <w:bottom w:val="single" w:sz="4" w:space="0" w:color="000000"/>
              <w:right w:val="single" w:sz="4" w:space="0" w:color="000000"/>
            </w:tcBorders>
            <w:vAlign w:val="center"/>
          </w:tcPr>
          <w:p w14:paraId="0C1D165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Medicine → Sales</w:t>
            </w:r>
          </w:p>
        </w:tc>
        <w:tc>
          <w:tcPr>
            <w:tcW w:w="1967" w:type="dxa"/>
            <w:tcBorders>
              <w:top w:val="single" w:sz="4" w:space="0" w:color="000000"/>
              <w:left w:val="single" w:sz="4" w:space="0" w:color="000000"/>
              <w:bottom w:val="single" w:sz="4" w:space="0" w:color="000000"/>
              <w:right w:val="single" w:sz="4" w:space="0" w:color="000000"/>
            </w:tcBorders>
            <w:vAlign w:val="center"/>
          </w:tcPr>
          <w:p w14:paraId="52EE1065"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One medicine can appear in many sales</w:t>
            </w:r>
          </w:p>
        </w:tc>
        <w:tc>
          <w:tcPr>
            <w:tcW w:w="2250" w:type="dxa"/>
            <w:tcBorders>
              <w:top w:val="single" w:sz="4" w:space="0" w:color="000000"/>
              <w:left w:val="single" w:sz="4" w:space="0" w:color="000000"/>
              <w:bottom w:val="single" w:sz="4" w:space="0" w:color="000000"/>
              <w:right w:val="single" w:sz="4" w:space="0" w:color="000000"/>
            </w:tcBorders>
            <w:vAlign w:val="center"/>
          </w:tcPr>
          <w:p w14:paraId="11F7CCE9"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1 : M</w:t>
            </w:r>
          </w:p>
        </w:tc>
      </w:tr>
    </w:tbl>
    <w:p w14:paraId="4C3C9D1C" w14:textId="77777777" w:rsidR="00FF47B2" w:rsidRDefault="00FF47B2">
      <w:pPr>
        <w:spacing w:line="480" w:lineRule="auto"/>
        <w:rPr>
          <w:rFonts w:ascii="Times New Roman" w:hAnsi="Times New Roman"/>
          <w:sz w:val="24"/>
          <w:szCs w:val="24"/>
        </w:rPr>
      </w:pPr>
    </w:p>
    <w:p w14:paraId="4C640B45" w14:textId="77777777" w:rsidR="00FF47B2" w:rsidRDefault="00BA5647">
      <w:pPr>
        <w:spacing w:line="480" w:lineRule="auto"/>
        <w:ind w:firstLine="720"/>
        <w:rPr>
          <w:rFonts w:ascii="Times New Roman" w:hAnsi="Times New Roman"/>
          <w:sz w:val="24"/>
          <w:szCs w:val="24"/>
        </w:rPr>
      </w:pPr>
      <w:r>
        <w:rPr>
          <w:rFonts w:ascii="Times New Roman" w:hAnsi="Times New Roman"/>
          <w:sz w:val="24"/>
          <w:szCs w:val="24"/>
        </w:rPr>
        <w:t xml:space="preserve">Alongside the identification of entities and relations, it should be noted that business rules should be defined as well that regulate the functioning of the system. </w:t>
      </w:r>
      <w:r>
        <w:rPr>
          <w:rFonts w:ascii="Times New Roman" w:hAnsi="Times New Roman"/>
          <w:sz w:val="24"/>
          <w:szCs w:val="24"/>
        </w:rPr>
        <w:lastRenderedPageBreak/>
        <w:t>These rules will ensure that the database complies with real world constraints, and that the database upholds data integrity. Say, every medicine should be associated with a legitimate supplier, and every sale should have an already existing customer and medicine</w:t>
      </w:r>
      <w:r>
        <w:rPr>
          <w:rFonts w:ascii="Times New Roman" w:hAnsi="Times New Roman"/>
          <w:sz w:val="24"/>
          <w:szCs w:val="24"/>
          <w:lang w:val="en-GB"/>
        </w:rPr>
        <w:t xml:space="preserve"> </w:t>
      </w:r>
      <w:r>
        <w:rPr>
          <w:rFonts w:ascii="Times New Roman" w:hAnsi="Times New Roman"/>
          <w:sz w:val="24"/>
          <w:szCs w:val="24"/>
          <w:vertAlign w:val="superscript"/>
          <w:lang w:val="en-GB"/>
        </w:rPr>
        <w:t>[2]</w:t>
      </w:r>
      <w:r>
        <w:rPr>
          <w:rFonts w:ascii="Times New Roman" w:hAnsi="Times New Roman"/>
          <w:sz w:val="24"/>
          <w:szCs w:val="24"/>
        </w:rPr>
        <w:t>. In addition, the system should not allow sale of medicines whose expiry has passed and stock quantities should be updated after every transaction. The rules assist in ensuring accuracy and reliability in the database system.</w:t>
      </w:r>
    </w:p>
    <w:p w14:paraId="35113693" w14:textId="77777777" w:rsidR="00FF47B2" w:rsidRDefault="00FF47B2">
      <w:pPr>
        <w:spacing w:line="480" w:lineRule="auto"/>
        <w:rPr>
          <w:rFonts w:ascii="Times New Roman" w:hAnsi="Times New Roman"/>
          <w:sz w:val="24"/>
          <w:szCs w:val="24"/>
        </w:rPr>
      </w:pPr>
    </w:p>
    <w:p w14:paraId="70677D71" w14:textId="77777777" w:rsidR="00FF47B2" w:rsidRDefault="00BA5647">
      <w:pPr>
        <w:spacing w:line="480" w:lineRule="auto"/>
        <w:outlineLvl w:val="1"/>
        <w:rPr>
          <w:rFonts w:ascii="Times New Roman" w:hAnsi="Times New Roman"/>
          <w:b/>
          <w:bCs/>
          <w:sz w:val="24"/>
          <w:szCs w:val="24"/>
        </w:rPr>
      </w:pPr>
      <w:bookmarkStart w:id="2" w:name="_Toc17789"/>
      <w:r>
        <w:rPr>
          <w:rFonts w:ascii="Times New Roman" w:hAnsi="Times New Roman"/>
          <w:b/>
          <w:bCs/>
          <w:sz w:val="24"/>
          <w:szCs w:val="24"/>
        </w:rPr>
        <w:t>3</w:t>
      </w:r>
      <w:r>
        <w:rPr>
          <w:rFonts w:ascii="Times New Roman" w:hAnsi="Times New Roman"/>
          <w:b/>
          <w:bCs/>
          <w:sz w:val="24"/>
          <w:szCs w:val="24"/>
          <w:lang w:val="en-GB"/>
        </w:rPr>
        <w:t xml:space="preserve">.0 </w:t>
      </w:r>
      <w:r>
        <w:rPr>
          <w:rFonts w:ascii="Times New Roman" w:hAnsi="Times New Roman"/>
          <w:b/>
          <w:bCs/>
          <w:sz w:val="24"/>
          <w:szCs w:val="24"/>
        </w:rPr>
        <w:t>Entity Relationship Diagram (ERD)</w:t>
      </w:r>
      <w:bookmarkEnd w:id="2"/>
    </w:p>
    <w:p w14:paraId="4D44424C" w14:textId="77777777" w:rsidR="00FF47B2" w:rsidRDefault="00DB20E5">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785F5BF" wp14:editId="0DFC7E87">
            <wp:extent cx="5270500" cy="35052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0500" cy="3505200"/>
                    </a:xfrm>
                    <a:prstGeom prst="rect">
                      <a:avLst/>
                    </a:prstGeom>
                    <a:noFill/>
                    <a:ln>
                      <a:noFill/>
                    </a:ln>
                  </pic:spPr>
                </pic:pic>
              </a:graphicData>
            </a:graphic>
          </wp:inline>
        </w:drawing>
      </w:r>
    </w:p>
    <w:p w14:paraId="4EB04D2D" w14:textId="77777777" w:rsidR="00FF47B2" w:rsidRDefault="00BA5647">
      <w:pPr>
        <w:spacing w:line="480" w:lineRule="auto"/>
        <w:ind w:firstLine="720"/>
        <w:rPr>
          <w:rFonts w:ascii="Times New Roman" w:hAnsi="Times New Roman"/>
          <w:sz w:val="24"/>
          <w:szCs w:val="24"/>
        </w:rPr>
      </w:pPr>
      <w:r>
        <w:rPr>
          <w:rFonts w:ascii="Times New Roman" w:hAnsi="Times New Roman"/>
          <w:sz w:val="24"/>
          <w:szCs w:val="24"/>
        </w:rPr>
        <w:t xml:space="preserve">Entity Relationship Diagram (ERD) of the </w:t>
      </w:r>
      <w:proofErr w:type="spellStart"/>
      <w:r>
        <w:rPr>
          <w:rFonts w:ascii="Times New Roman" w:hAnsi="Times New Roman"/>
          <w:sz w:val="24"/>
          <w:szCs w:val="24"/>
        </w:rPr>
        <w:t>MediLink</w:t>
      </w:r>
      <w:proofErr w:type="spellEnd"/>
      <w:r>
        <w:rPr>
          <w:rFonts w:ascii="Times New Roman" w:hAnsi="Times New Roman"/>
          <w:sz w:val="24"/>
          <w:szCs w:val="24"/>
        </w:rPr>
        <w:t xml:space="preserve"> Pharmacy is a pictorial illustration of the fundamental entities that constitute the pharmacy system and the relationships existing between them. It acts as a guide to the database design and makes sure that all the data requirements are obtained in a systematic manner. ERD contains five primary entities, which are Supplier, Medicine, Customer, Prescription, and Sales</w:t>
      </w:r>
      <w:r>
        <w:rPr>
          <w:rFonts w:ascii="Times New Roman" w:hAnsi="Times New Roman"/>
          <w:sz w:val="24"/>
          <w:szCs w:val="24"/>
          <w:lang w:val="en-GB"/>
        </w:rPr>
        <w:t xml:space="preserve"> </w:t>
      </w:r>
      <w:r>
        <w:rPr>
          <w:rFonts w:ascii="Times New Roman" w:hAnsi="Times New Roman"/>
          <w:sz w:val="24"/>
          <w:szCs w:val="24"/>
          <w:vertAlign w:val="superscript"/>
          <w:lang w:val="en-GB"/>
        </w:rPr>
        <w:t>[2]</w:t>
      </w:r>
      <w:r>
        <w:rPr>
          <w:rFonts w:ascii="Times New Roman" w:hAnsi="Times New Roman"/>
          <w:sz w:val="24"/>
          <w:szCs w:val="24"/>
        </w:rPr>
        <w:t>. Attributes are properties of each entity that define its characteristics and amongst the characteristics of an entity, the Prim</w:t>
      </w:r>
      <w:r>
        <w:rPr>
          <w:rFonts w:ascii="Times New Roman" w:hAnsi="Times New Roman"/>
          <w:sz w:val="24"/>
          <w:szCs w:val="24"/>
        </w:rPr>
        <w:t xml:space="preserve">ary Keys (PK) are unique identifiers </w:t>
      </w:r>
      <w:r>
        <w:rPr>
          <w:rFonts w:ascii="Times New Roman" w:hAnsi="Times New Roman"/>
          <w:sz w:val="24"/>
          <w:szCs w:val="24"/>
        </w:rPr>
        <w:lastRenderedPageBreak/>
        <w:t xml:space="preserve">of each record and the Foreign Keys (FK) are keys that identify the relationship between two entities. In the example below, the Medicine table has Supplier as a foreign key (SupplierID) whereby all medicines must be associated with an appropriate supplier. The ERD shown in its relationships are mainly one-to-many relationships (1:M); one supplier may be supplying a variety of medicines, one customer may have various prescriptions and one sale may be supplying a variety </w:t>
      </w:r>
      <w:r>
        <w:rPr>
          <w:rFonts w:ascii="Times New Roman" w:hAnsi="Times New Roman"/>
          <w:sz w:val="24"/>
          <w:szCs w:val="24"/>
        </w:rPr>
        <w:t xml:space="preserve">of medicines. </w:t>
      </w:r>
    </w:p>
    <w:p w14:paraId="5C8DA2F1" w14:textId="77777777" w:rsidR="00FF47B2" w:rsidRDefault="00FF47B2">
      <w:pPr>
        <w:spacing w:line="480" w:lineRule="auto"/>
        <w:rPr>
          <w:rFonts w:ascii="Times New Roman" w:hAnsi="Times New Roman"/>
          <w:sz w:val="24"/>
          <w:szCs w:val="24"/>
        </w:rPr>
      </w:pPr>
    </w:p>
    <w:p w14:paraId="40B0F176" w14:textId="77777777" w:rsidR="00FF47B2" w:rsidRDefault="00BA5647">
      <w:pPr>
        <w:spacing w:line="480" w:lineRule="auto"/>
        <w:outlineLvl w:val="1"/>
        <w:rPr>
          <w:rFonts w:ascii="Times New Roman" w:hAnsi="Times New Roman"/>
          <w:b/>
          <w:bCs/>
          <w:sz w:val="24"/>
          <w:szCs w:val="24"/>
        </w:rPr>
      </w:pPr>
      <w:bookmarkStart w:id="3" w:name="_Toc10435"/>
      <w:r>
        <w:rPr>
          <w:rFonts w:ascii="Times New Roman" w:hAnsi="Times New Roman"/>
          <w:b/>
          <w:bCs/>
          <w:sz w:val="24"/>
          <w:szCs w:val="24"/>
          <w:lang w:val="en-GB"/>
        </w:rPr>
        <w:t xml:space="preserve">4.0 </w:t>
      </w:r>
      <w:r>
        <w:rPr>
          <w:rFonts w:ascii="Times New Roman" w:hAnsi="Times New Roman"/>
          <w:b/>
          <w:bCs/>
          <w:sz w:val="24"/>
          <w:szCs w:val="24"/>
        </w:rPr>
        <w:t>Data Structure Development</w:t>
      </w:r>
      <w:bookmarkEnd w:id="3"/>
    </w:p>
    <w:p w14:paraId="5F2C03A6" w14:textId="77777777" w:rsidR="00FF47B2" w:rsidRDefault="00BA5647">
      <w:pPr>
        <w:spacing w:line="480" w:lineRule="auto"/>
        <w:rPr>
          <w:rFonts w:ascii="Times New Roman" w:hAnsi="Times New Roman"/>
          <w:b/>
          <w:bCs/>
          <w:sz w:val="24"/>
          <w:szCs w:val="24"/>
          <w:lang w:val="en-GB"/>
        </w:rPr>
      </w:pPr>
      <w:r>
        <w:rPr>
          <w:rFonts w:ascii="Times New Roman" w:hAnsi="Times New Roman"/>
          <w:b/>
          <w:bCs/>
          <w:sz w:val="24"/>
          <w:szCs w:val="24"/>
          <w:lang w:val="en-GB"/>
        </w:rPr>
        <w:t xml:space="preserve">Table 3: </w:t>
      </w:r>
      <w:r>
        <w:rPr>
          <w:rFonts w:ascii="Times New Roman" w:eastAsia="SimSun" w:hAnsi="Times New Roman"/>
          <w:b/>
          <w:bCs/>
          <w:sz w:val="24"/>
          <w:szCs w:val="24"/>
        </w:rPr>
        <w:t>Data Structure Section</w:t>
      </w:r>
    </w:p>
    <w:tbl>
      <w:tblPr>
        <w:tblW w:w="8145" w:type="dxa"/>
        <w:tblInd w:w="-25" w:type="dxa"/>
        <w:tblLook w:val="0000" w:firstRow="0" w:lastRow="0" w:firstColumn="0" w:lastColumn="0" w:noHBand="0" w:noVBand="0"/>
      </w:tblPr>
      <w:tblGrid>
        <w:gridCol w:w="2169"/>
        <w:gridCol w:w="1803"/>
        <w:gridCol w:w="1485"/>
        <w:gridCol w:w="1227"/>
        <w:gridCol w:w="1461"/>
      </w:tblGrid>
      <w:tr w:rsidR="00FF47B2" w14:paraId="6D4451B2" w14:textId="77777777">
        <w:trPr>
          <w:trHeight w:val="600"/>
        </w:trPr>
        <w:tc>
          <w:tcPr>
            <w:tcW w:w="2385" w:type="dxa"/>
            <w:tcBorders>
              <w:top w:val="single" w:sz="4" w:space="0" w:color="000000"/>
              <w:left w:val="single" w:sz="4" w:space="0" w:color="000000"/>
              <w:bottom w:val="single" w:sz="4" w:space="0" w:color="000000"/>
              <w:right w:val="single" w:sz="4" w:space="0" w:color="000000"/>
            </w:tcBorders>
            <w:vAlign w:val="center"/>
          </w:tcPr>
          <w:p w14:paraId="3694D198"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Table Name</w:t>
            </w:r>
          </w:p>
        </w:tc>
        <w:tc>
          <w:tcPr>
            <w:tcW w:w="1350" w:type="dxa"/>
            <w:tcBorders>
              <w:top w:val="single" w:sz="4" w:space="0" w:color="000000"/>
              <w:left w:val="single" w:sz="4" w:space="0" w:color="000000"/>
              <w:bottom w:val="single" w:sz="4" w:space="0" w:color="000000"/>
              <w:right w:val="single" w:sz="4" w:space="0" w:color="000000"/>
            </w:tcBorders>
            <w:vAlign w:val="center"/>
          </w:tcPr>
          <w:p w14:paraId="06398957"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Column Name</w:t>
            </w:r>
          </w:p>
        </w:tc>
        <w:tc>
          <w:tcPr>
            <w:tcW w:w="1590" w:type="dxa"/>
            <w:tcBorders>
              <w:top w:val="single" w:sz="4" w:space="0" w:color="000000"/>
              <w:left w:val="single" w:sz="4" w:space="0" w:color="000000"/>
              <w:bottom w:val="single" w:sz="4" w:space="0" w:color="000000"/>
              <w:right w:val="single" w:sz="4" w:space="0" w:color="000000"/>
            </w:tcBorders>
            <w:vAlign w:val="center"/>
          </w:tcPr>
          <w:p w14:paraId="68568F44"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Data Type</w:t>
            </w:r>
          </w:p>
        </w:tc>
        <w:tc>
          <w:tcPr>
            <w:tcW w:w="1350" w:type="dxa"/>
            <w:tcBorders>
              <w:top w:val="single" w:sz="4" w:space="0" w:color="000000"/>
              <w:left w:val="single" w:sz="4" w:space="0" w:color="000000"/>
              <w:bottom w:val="single" w:sz="4" w:space="0" w:color="000000"/>
              <w:right w:val="single" w:sz="4" w:space="0" w:color="000000"/>
            </w:tcBorders>
            <w:vAlign w:val="center"/>
          </w:tcPr>
          <w:p w14:paraId="5BC31A8A"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Key</w:t>
            </w:r>
          </w:p>
        </w:tc>
        <w:tc>
          <w:tcPr>
            <w:tcW w:w="1470" w:type="dxa"/>
            <w:tcBorders>
              <w:top w:val="single" w:sz="4" w:space="0" w:color="000000"/>
              <w:left w:val="single" w:sz="4" w:space="0" w:color="000000"/>
              <w:bottom w:val="single" w:sz="4" w:space="0" w:color="000000"/>
              <w:right w:val="single" w:sz="4" w:space="0" w:color="000000"/>
            </w:tcBorders>
            <w:vAlign w:val="center"/>
          </w:tcPr>
          <w:p w14:paraId="66DDFD1E"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Constraints</w:t>
            </w:r>
          </w:p>
        </w:tc>
      </w:tr>
      <w:tr w:rsidR="00FF47B2" w14:paraId="05BB8479" w14:textId="77777777">
        <w:trPr>
          <w:trHeight w:val="600"/>
        </w:trPr>
        <w:tc>
          <w:tcPr>
            <w:tcW w:w="2385" w:type="dxa"/>
            <w:tcBorders>
              <w:top w:val="single" w:sz="4" w:space="0" w:color="000000"/>
              <w:left w:val="single" w:sz="4" w:space="0" w:color="000000"/>
              <w:bottom w:val="single" w:sz="4" w:space="0" w:color="000000"/>
              <w:right w:val="single" w:sz="4" w:space="0" w:color="000000"/>
            </w:tcBorders>
            <w:vAlign w:val="center"/>
          </w:tcPr>
          <w:p w14:paraId="70FF05C8"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Supplier</w:t>
            </w:r>
          </w:p>
        </w:tc>
        <w:tc>
          <w:tcPr>
            <w:tcW w:w="1350" w:type="dxa"/>
            <w:tcBorders>
              <w:top w:val="single" w:sz="4" w:space="0" w:color="000000"/>
              <w:left w:val="single" w:sz="4" w:space="0" w:color="000000"/>
              <w:bottom w:val="single" w:sz="4" w:space="0" w:color="000000"/>
              <w:right w:val="single" w:sz="4" w:space="0" w:color="000000"/>
            </w:tcBorders>
            <w:vAlign w:val="center"/>
          </w:tcPr>
          <w:p w14:paraId="028DCE0F"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SupplierID</w:t>
            </w:r>
          </w:p>
        </w:tc>
        <w:tc>
          <w:tcPr>
            <w:tcW w:w="1590" w:type="dxa"/>
            <w:tcBorders>
              <w:top w:val="single" w:sz="4" w:space="0" w:color="000000"/>
              <w:left w:val="single" w:sz="4" w:space="0" w:color="000000"/>
              <w:bottom w:val="single" w:sz="4" w:space="0" w:color="000000"/>
              <w:right w:val="single" w:sz="4" w:space="0" w:color="000000"/>
            </w:tcBorders>
            <w:vAlign w:val="center"/>
          </w:tcPr>
          <w:p w14:paraId="1526C76E"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0BBD805D"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PK</w:t>
            </w:r>
          </w:p>
        </w:tc>
        <w:tc>
          <w:tcPr>
            <w:tcW w:w="1470" w:type="dxa"/>
            <w:tcBorders>
              <w:top w:val="single" w:sz="4" w:space="0" w:color="000000"/>
              <w:left w:val="single" w:sz="4" w:space="0" w:color="000000"/>
              <w:bottom w:val="single" w:sz="4" w:space="0" w:color="000000"/>
              <w:right w:val="single" w:sz="4" w:space="0" w:color="000000"/>
            </w:tcBorders>
            <w:vAlign w:val="center"/>
          </w:tcPr>
          <w:p w14:paraId="7FF21924"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 Unique</w:t>
            </w:r>
          </w:p>
        </w:tc>
      </w:tr>
      <w:tr w:rsidR="00FF47B2" w14:paraId="0F973B15" w14:textId="77777777">
        <w:trPr>
          <w:trHeight w:val="600"/>
        </w:trPr>
        <w:tc>
          <w:tcPr>
            <w:tcW w:w="2385" w:type="dxa"/>
            <w:tcBorders>
              <w:top w:val="single" w:sz="4" w:space="0" w:color="000000"/>
              <w:left w:val="single" w:sz="4" w:space="0" w:color="000000"/>
              <w:bottom w:val="single" w:sz="4" w:space="0" w:color="000000"/>
              <w:right w:val="single" w:sz="4" w:space="0" w:color="000000"/>
            </w:tcBorders>
            <w:vAlign w:val="center"/>
          </w:tcPr>
          <w:p w14:paraId="05D5DC52" w14:textId="77777777" w:rsidR="00FF47B2" w:rsidRDefault="00FF47B2">
            <w:pPr>
              <w:rPr>
                <w:rFonts w:ascii="Times New Roman" w:hAnsi="Times New Roman"/>
                <w:color w:val="000000"/>
                <w:sz w:val="24"/>
                <w:szCs w:val="24"/>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7871D86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SupplierName</w:t>
            </w:r>
          </w:p>
        </w:tc>
        <w:tc>
          <w:tcPr>
            <w:tcW w:w="1590" w:type="dxa"/>
            <w:tcBorders>
              <w:top w:val="single" w:sz="4" w:space="0" w:color="000000"/>
              <w:left w:val="single" w:sz="4" w:space="0" w:color="000000"/>
              <w:bottom w:val="single" w:sz="4" w:space="0" w:color="000000"/>
              <w:right w:val="single" w:sz="4" w:space="0" w:color="000000"/>
            </w:tcBorders>
            <w:vAlign w:val="center"/>
          </w:tcPr>
          <w:p w14:paraId="4287E479"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7254D5F0" w14:textId="77777777" w:rsidR="00FF47B2" w:rsidRDefault="00FF47B2">
            <w:pPr>
              <w:rPr>
                <w:rFonts w:ascii="Times New Roman" w:hAnsi="Times New Roman"/>
                <w:color w:val="00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3BA04C2D"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24632F25" w14:textId="77777777">
        <w:trPr>
          <w:trHeight w:val="600"/>
        </w:trPr>
        <w:tc>
          <w:tcPr>
            <w:tcW w:w="2385" w:type="dxa"/>
            <w:tcBorders>
              <w:top w:val="single" w:sz="4" w:space="0" w:color="000000"/>
              <w:left w:val="single" w:sz="4" w:space="0" w:color="000000"/>
              <w:bottom w:val="single" w:sz="4" w:space="0" w:color="000000"/>
              <w:right w:val="single" w:sz="4" w:space="0" w:color="000000"/>
            </w:tcBorders>
            <w:vAlign w:val="center"/>
          </w:tcPr>
          <w:p w14:paraId="37C25B36" w14:textId="77777777" w:rsidR="00FF47B2" w:rsidRDefault="00FF47B2">
            <w:pPr>
              <w:rPr>
                <w:rFonts w:ascii="Times New Roman" w:hAnsi="Times New Roman"/>
                <w:color w:val="000000"/>
                <w:sz w:val="24"/>
                <w:szCs w:val="24"/>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3632048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ContactNumber</w:t>
            </w:r>
          </w:p>
        </w:tc>
        <w:tc>
          <w:tcPr>
            <w:tcW w:w="1590" w:type="dxa"/>
            <w:tcBorders>
              <w:top w:val="single" w:sz="4" w:space="0" w:color="000000"/>
              <w:left w:val="single" w:sz="4" w:space="0" w:color="000000"/>
              <w:bottom w:val="single" w:sz="4" w:space="0" w:color="000000"/>
              <w:right w:val="single" w:sz="4" w:space="0" w:color="000000"/>
            </w:tcBorders>
            <w:vAlign w:val="center"/>
          </w:tcPr>
          <w:p w14:paraId="37E39331"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30929FD6" w14:textId="77777777" w:rsidR="00FF47B2" w:rsidRDefault="00FF47B2">
            <w:pPr>
              <w:rPr>
                <w:rFonts w:ascii="Times New Roman" w:hAnsi="Times New Roman"/>
                <w:color w:val="00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040A90D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3AE15028" w14:textId="77777777">
        <w:trPr>
          <w:trHeight w:val="300"/>
        </w:trPr>
        <w:tc>
          <w:tcPr>
            <w:tcW w:w="2385" w:type="dxa"/>
            <w:tcBorders>
              <w:top w:val="single" w:sz="4" w:space="0" w:color="000000"/>
              <w:left w:val="single" w:sz="4" w:space="0" w:color="000000"/>
              <w:bottom w:val="single" w:sz="4" w:space="0" w:color="000000"/>
              <w:right w:val="single" w:sz="4" w:space="0" w:color="000000"/>
            </w:tcBorders>
            <w:vAlign w:val="center"/>
          </w:tcPr>
          <w:p w14:paraId="0C146A46" w14:textId="77777777" w:rsidR="00FF47B2" w:rsidRDefault="00FF47B2">
            <w:pPr>
              <w:rPr>
                <w:rFonts w:ascii="Times New Roman" w:hAnsi="Times New Roman"/>
                <w:color w:val="000000"/>
                <w:sz w:val="24"/>
                <w:szCs w:val="24"/>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063DAC04"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Address</w:t>
            </w:r>
          </w:p>
        </w:tc>
        <w:tc>
          <w:tcPr>
            <w:tcW w:w="1590" w:type="dxa"/>
            <w:tcBorders>
              <w:top w:val="single" w:sz="4" w:space="0" w:color="000000"/>
              <w:left w:val="single" w:sz="4" w:space="0" w:color="000000"/>
              <w:bottom w:val="single" w:sz="4" w:space="0" w:color="000000"/>
              <w:right w:val="single" w:sz="4" w:space="0" w:color="000000"/>
            </w:tcBorders>
            <w:vAlign w:val="center"/>
          </w:tcPr>
          <w:p w14:paraId="06FCCBDB"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2B253F17" w14:textId="77777777" w:rsidR="00FF47B2" w:rsidRDefault="00FF47B2">
            <w:pPr>
              <w:rPr>
                <w:rFonts w:ascii="Times New Roman" w:hAnsi="Times New Roman"/>
                <w:color w:val="00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4EF2277A" w14:textId="77777777" w:rsidR="00FF47B2" w:rsidRDefault="00FF47B2">
            <w:pPr>
              <w:rPr>
                <w:rFonts w:ascii="Times New Roman" w:hAnsi="Times New Roman"/>
                <w:color w:val="000000"/>
                <w:sz w:val="24"/>
                <w:szCs w:val="24"/>
              </w:rPr>
            </w:pPr>
          </w:p>
        </w:tc>
      </w:tr>
      <w:tr w:rsidR="00FF47B2" w14:paraId="7D83C2DC" w14:textId="77777777">
        <w:trPr>
          <w:trHeight w:val="600"/>
        </w:trPr>
        <w:tc>
          <w:tcPr>
            <w:tcW w:w="2385" w:type="dxa"/>
            <w:tcBorders>
              <w:top w:val="single" w:sz="4" w:space="0" w:color="000000"/>
              <w:left w:val="single" w:sz="4" w:space="0" w:color="000000"/>
              <w:bottom w:val="single" w:sz="4" w:space="0" w:color="000000"/>
              <w:right w:val="single" w:sz="4" w:space="0" w:color="000000"/>
            </w:tcBorders>
            <w:vAlign w:val="center"/>
          </w:tcPr>
          <w:p w14:paraId="70CCEA64"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Medicine</w:t>
            </w:r>
          </w:p>
        </w:tc>
        <w:tc>
          <w:tcPr>
            <w:tcW w:w="1350" w:type="dxa"/>
            <w:tcBorders>
              <w:top w:val="single" w:sz="4" w:space="0" w:color="000000"/>
              <w:left w:val="single" w:sz="4" w:space="0" w:color="000000"/>
              <w:bottom w:val="single" w:sz="4" w:space="0" w:color="000000"/>
              <w:right w:val="single" w:sz="4" w:space="0" w:color="000000"/>
            </w:tcBorders>
            <w:vAlign w:val="center"/>
          </w:tcPr>
          <w:p w14:paraId="0048F2B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MedicineID</w:t>
            </w:r>
          </w:p>
        </w:tc>
        <w:tc>
          <w:tcPr>
            <w:tcW w:w="1590" w:type="dxa"/>
            <w:tcBorders>
              <w:top w:val="single" w:sz="4" w:space="0" w:color="000000"/>
              <w:left w:val="single" w:sz="4" w:space="0" w:color="000000"/>
              <w:bottom w:val="single" w:sz="4" w:space="0" w:color="000000"/>
              <w:right w:val="single" w:sz="4" w:space="0" w:color="000000"/>
            </w:tcBorders>
            <w:vAlign w:val="center"/>
          </w:tcPr>
          <w:p w14:paraId="09934D97"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731452CD"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PK</w:t>
            </w:r>
          </w:p>
        </w:tc>
        <w:tc>
          <w:tcPr>
            <w:tcW w:w="1470" w:type="dxa"/>
            <w:tcBorders>
              <w:top w:val="single" w:sz="4" w:space="0" w:color="000000"/>
              <w:left w:val="single" w:sz="4" w:space="0" w:color="000000"/>
              <w:bottom w:val="single" w:sz="4" w:space="0" w:color="000000"/>
              <w:right w:val="single" w:sz="4" w:space="0" w:color="000000"/>
            </w:tcBorders>
            <w:vAlign w:val="center"/>
          </w:tcPr>
          <w:p w14:paraId="6DB96C7C"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 Unique</w:t>
            </w:r>
          </w:p>
        </w:tc>
      </w:tr>
      <w:tr w:rsidR="00FF47B2" w14:paraId="3D6D741E" w14:textId="77777777">
        <w:trPr>
          <w:trHeight w:val="600"/>
        </w:trPr>
        <w:tc>
          <w:tcPr>
            <w:tcW w:w="2385" w:type="dxa"/>
            <w:tcBorders>
              <w:top w:val="single" w:sz="4" w:space="0" w:color="000000"/>
              <w:left w:val="single" w:sz="4" w:space="0" w:color="000000"/>
              <w:bottom w:val="single" w:sz="4" w:space="0" w:color="000000"/>
              <w:right w:val="single" w:sz="4" w:space="0" w:color="000000"/>
            </w:tcBorders>
            <w:vAlign w:val="center"/>
          </w:tcPr>
          <w:p w14:paraId="42D76ED4" w14:textId="77777777" w:rsidR="00FF47B2" w:rsidRDefault="00FF47B2">
            <w:pPr>
              <w:rPr>
                <w:rFonts w:ascii="Times New Roman" w:hAnsi="Times New Roman"/>
                <w:color w:val="000000"/>
                <w:sz w:val="24"/>
                <w:szCs w:val="24"/>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5DC38D10"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MedicineName</w:t>
            </w:r>
          </w:p>
        </w:tc>
        <w:tc>
          <w:tcPr>
            <w:tcW w:w="1590" w:type="dxa"/>
            <w:tcBorders>
              <w:top w:val="single" w:sz="4" w:space="0" w:color="000000"/>
              <w:left w:val="single" w:sz="4" w:space="0" w:color="000000"/>
              <w:bottom w:val="single" w:sz="4" w:space="0" w:color="000000"/>
              <w:right w:val="single" w:sz="4" w:space="0" w:color="000000"/>
            </w:tcBorders>
            <w:vAlign w:val="center"/>
          </w:tcPr>
          <w:p w14:paraId="320774AE"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63141731" w14:textId="77777777" w:rsidR="00FF47B2" w:rsidRDefault="00FF47B2">
            <w:pPr>
              <w:rPr>
                <w:rFonts w:ascii="Times New Roman" w:hAnsi="Times New Roman"/>
                <w:color w:val="00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14CAA6CB"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7A531105" w14:textId="77777777">
        <w:trPr>
          <w:trHeight w:val="300"/>
        </w:trPr>
        <w:tc>
          <w:tcPr>
            <w:tcW w:w="2385" w:type="dxa"/>
            <w:tcBorders>
              <w:top w:val="single" w:sz="4" w:space="0" w:color="000000"/>
              <w:left w:val="single" w:sz="4" w:space="0" w:color="000000"/>
              <w:bottom w:val="single" w:sz="4" w:space="0" w:color="000000"/>
              <w:right w:val="single" w:sz="4" w:space="0" w:color="000000"/>
            </w:tcBorders>
            <w:vAlign w:val="center"/>
          </w:tcPr>
          <w:p w14:paraId="2B0C697C" w14:textId="77777777" w:rsidR="00FF47B2" w:rsidRDefault="00FF47B2">
            <w:pPr>
              <w:rPr>
                <w:rFonts w:ascii="Times New Roman" w:hAnsi="Times New Roman"/>
                <w:color w:val="000000"/>
                <w:sz w:val="24"/>
                <w:szCs w:val="24"/>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1637719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Category</w:t>
            </w:r>
          </w:p>
        </w:tc>
        <w:tc>
          <w:tcPr>
            <w:tcW w:w="1590" w:type="dxa"/>
            <w:tcBorders>
              <w:top w:val="single" w:sz="4" w:space="0" w:color="000000"/>
              <w:left w:val="single" w:sz="4" w:space="0" w:color="000000"/>
              <w:bottom w:val="single" w:sz="4" w:space="0" w:color="000000"/>
              <w:right w:val="single" w:sz="4" w:space="0" w:color="000000"/>
            </w:tcBorders>
            <w:vAlign w:val="center"/>
          </w:tcPr>
          <w:p w14:paraId="680CB85E"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4B09CF2E" w14:textId="77777777" w:rsidR="00FF47B2" w:rsidRDefault="00FF47B2">
            <w:pPr>
              <w:rPr>
                <w:rFonts w:ascii="Times New Roman" w:hAnsi="Times New Roman"/>
                <w:color w:val="00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525DFA2A" w14:textId="77777777" w:rsidR="00FF47B2" w:rsidRDefault="00FF47B2">
            <w:pPr>
              <w:rPr>
                <w:rFonts w:ascii="Times New Roman" w:hAnsi="Times New Roman"/>
                <w:color w:val="000000"/>
                <w:sz w:val="24"/>
                <w:szCs w:val="24"/>
              </w:rPr>
            </w:pPr>
          </w:p>
        </w:tc>
      </w:tr>
      <w:tr w:rsidR="00FF47B2" w14:paraId="2CBA2F21" w14:textId="77777777">
        <w:trPr>
          <w:trHeight w:val="300"/>
        </w:trPr>
        <w:tc>
          <w:tcPr>
            <w:tcW w:w="2385" w:type="dxa"/>
            <w:tcBorders>
              <w:top w:val="single" w:sz="4" w:space="0" w:color="000000"/>
              <w:left w:val="single" w:sz="4" w:space="0" w:color="000000"/>
              <w:bottom w:val="single" w:sz="4" w:space="0" w:color="000000"/>
              <w:right w:val="single" w:sz="4" w:space="0" w:color="000000"/>
            </w:tcBorders>
            <w:vAlign w:val="center"/>
          </w:tcPr>
          <w:p w14:paraId="5FC0DF01" w14:textId="77777777" w:rsidR="00FF47B2" w:rsidRDefault="00FF47B2">
            <w:pPr>
              <w:rPr>
                <w:rFonts w:ascii="Times New Roman" w:hAnsi="Times New Roman"/>
                <w:color w:val="000000"/>
                <w:sz w:val="24"/>
                <w:szCs w:val="24"/>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053822AD"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UnitPrice</w:t>
            </w:r>
          </w:p>
        </w:tc>
        <w:tc>
          <w:tcPr>
            <w:tcW w:w="1590" w:type="dxa"/>
            <w:tcBorders>
              <w:top w:val="single" w:sz="4" w:space="0" w:color="000000"/>
              <w:left w:val="single" w:sz="4" w:space="0" w:color="000000"/>
              <w:bottom w:val="single" w:sz="4" w:space="0" w:color="000000"/>
              <w:right w:val="single" w:sz="4" w:space="0" w:color="000000"/>
            </w:tcBorders>
            <w:vAlign w:val="center"/>
          </w:tcPr>
          <w:p w14:paraId="5596FD3F"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decimal</w:t>
            </w:r>
          </w:p>
        </w:tc>
        <w:tc>
          <w:tcPr>
            <w:tcW w:w="1350" w:type="dxa"/>
            <w:tcBorders>
              <w:top w:val="single" w:sz="4" w:space="0" w:color="000000"/>
              <w:left w:val="single" w:sz="4" w:space="0" w:color="000000"/>
              <w:bottom w:val="single" w:sz="4" w:space="0" w:color="000000"/>
              <w:right w:val="single" w:sz="4" w:space="0" w:color="000000"/>
            </w:tcBorders>
            <w:vAlign w:val="center"/>
          </w:tcPr>
          <w:p w14:paraId="1C7E2EC8" w14:textId="77777777" w:rsidR="00FF47B2" w:rsidRDefault="00FF47B2">
            <w:pPr>
              <w:rPr>
                <w:rFonts w:ascii="Times New Roman" w:hAnsi="Times New Roman"/>
                <w:color w:val="00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2FD580C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12114DF3" w14:textId="77777777">
        <w:trPr>
          <w:trHeight w:val="600"/>
        </w:trPr>
        <w:tc>
          <w:tcPr>
            <w:tcW w:w="2385" w:type="dxa"/>
            <w:tcBorders>
              <w:top w:val="single" w:sz="4" w:space="0" w:color="000000"/>
              <w:left w:val="single" w:sz="4" w:space="0" w:color="000000"/>
              <w:bottom w:val="single" w:sz="4" w:space="0" w:color="000000"/>
              <w:right w:val="single" w:sz="4" w:space="0" w:color="000000"/>
            </w:tcBorders>
            <w:vAlign w:val="center"/>
          </w:tcPr>
          <w:p w14:paraId="7DAEE0D9" w14:textId="77777777" w:rsidR="00FF47B2" w:rsidRDefault="00FF47B2">
            <w:pPr>
              <w:rPr>
                <w:rFonts w:ascii="Times New Roman" w:hAnsi="Times New Roman"/>
                <w:color w:val="000000"/>
                <w:sz w:val="24"/>
                <w:szCs w:val="24"/>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38F4D93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QuantityInStock</w:t>
            </w:r>
          </w:p>
        </w:tc>
        <w:tc>
          <w:tcPr>
            <w:tcW w:w="1590" w:type="dxa"/>
            <w:tcBorders>
              <w:top w:val="single" w:sz="4" w:space="0" w:color="000000"/>
              <w:left w:val="single" w:sz="4" w:space="0" w:color="000000"/>
              <w:bottom w:val="single" w:sz="4" w:space="0" w:color="000000"/>
              <w:right w:val="single" w:sz="4" w:space="0" w:color="000000"/>
            </w:tcBorders>
            <w:vAlign w:val="center"/>
          </w:tcPr>
          <w:p w14:paraId="243D3074"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int</w:t>
            </w:r>
          </w:p>
        </w:tc>
        <w:tc>
          <w:tcPr>
            <w:tcW w:w="1350" w:type="dxa"/>
            <w:tcBorders>
              <w:top w:val="single" w:sz="4" w:space="0" w:color="000000"/>
              <w:left w:val="single" w:sz="4" w:space="0" w:color="000000"/>
              <w:bottom w:val="single" w:sz="4" w:space="0" w:color="000000"/>
              <w:right w:val="single" w:sz="4" w:space="0" w:color="000000"/>
            </w:tcBorders>
            <w:vAlign w:val="center"/>
          </w:tcPr>
          <w:p w14:paraId="5A788B16" w14:textId="77777777" w:rsidR="00FF47B2" w:rsidRDefault="00FF47B2">
            <w:pPr>
              <w:rPr>
                <w:rFonts w:ascii="Times New Roman" w:hAnsi="Times New Roman"/>
                <w:color w:val="00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5D7CA6A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0CFFA409" w14:textId="77777777">
        <w:trPr>
          <w:trHeight w:val="300"/>
        </w:trPr>
        <w:tc>
          <w:tcPr>
            <w:tcW w:w="2385" w:type="dxa"/>
            <w:tcBorders>
              <w:top w:val="single" w:sz="4" w:space="0" w:color="000000"/>
              <w:left w:val="single" w:sz="4" w:space="0" w:color="000000"/>
              <w:bottom w:val="single" w:sz="4" w:space="0" w:color="000000"/>
              <w:right w:val="single" w:sz="4" w:space="0" w:color="000000"/>
            </w:tcBorders>
            <w:vAlign w:val="center"/>
          </w:tcPr>
          <w:p w14:paraId="3CE8267D" w14:textId="77777777" w:rsidR="00FF47B2" w:rsidRDefault="00FF47B2">
            <w:pPr>
              <w:rPr>
                <w:rFonts w:ascii="Times New Roman" w:hAnsi="Times New Roman"/>
                <w:color w:val="000000"/>
                <w:sz w:val="24"/>
                <w:szCs w:val="24"/>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311960A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ExpiryDate</w:t>
            </w:r>
          </w:p>
        </w:tc>
        <w:tc>
          <w:tcPr>
            <w:tcW w:w="1590" w:type="dxa"/>
            <w:tcBorders>
              <w:top w:val="single" w:sz="4" w:space="0" w:color="000000"/>
              <w:left w:val="single" w:sz="4" w:space="0" w:color="000000"/>
              <w:bottom w:val="single" w:sz="4" w:space="0" w:color="000000"/>
              <w:right w:val="single" w:sz="4" w:space="0" w:color="000000"/>
            </w:tcBorders>
            <w:vAlign w:val="center"/>
          </w:tcPr>
          <w:p w14:paraId="359CC473"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date</w:t>
            </w:r>
          </w:p>
        </w:tc>
        <w:tc>
          <w:tcPr>
            <w:tcW w:w="1350" w:type="dxa"/>
            <w:tcBorders>
              <w:top w:val="single" w:sz="4" w:space="0" w:color="000000"/>
              <w:left w:val="single" w:sz="4" w:space="0" w:color="000000"/>
              <w:bottom w:val="single" w:sz="4" w:space="0" w:color="000000"/>
              <w:right w:val="single" w:sz="4" w:space="0" w:color="000000"/>
            </w:tcBorders>
            <w:vAlign w:val="center"/>
          </w:tcPr>
          <w:p w14:paraId="5A293FF3" w14:textId="77777777" w:rsidR="00FF47B2" w:rsidRDefault="00FF47B2">
            <w:pPr>
              <w:rPr>
                <w:rFonts w:ascii="Times New Roman" w:hAnsi="Times New Roman"/>
                <w:color w:val="00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7B8734C0"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6B3D94DF" w14:textId="77777777">
        <w:trPr>
          <w:trHeight w:val="600"/>
        </w:trPr>
        <w:tc>
          <w:tcPr>
            <w:tcW w:w="2385" w:type="dxa"/>
            <w:tcBorders>
              <w:top w:val="single" w:sz="4" w:space="0" w:color="000000"/>
              <w:left w:val="single" w:sz="4" w:space="0" w:color="000000"/>
              <w:bottom w:val="single" w:sz="4" w:space="0" w:color="000000"/>
              <w:right w:val="single" w:sz="4" w:space="0" w:color="000000"/>
            </w:tcBorders>
            <w:vAlign w:val="center"/>
          </w:tcPr>
          <w:p w14:paraId="4644B187" w14:textId="77777777" w:rsidR="00FF47B2" w:rsidRDefault="00FF47B2">
            <w:pPr>
              <w:rPr>
                <w:rFonts w:ascii="Times New Roman" w:hAnsi="Times New Roman"/>
                <w:color w:val="000000"/>
                <w:sz w:val="24"/>
                <w:szCs w:val="24"/>
              </w:rPr>
            </w:pPr>
          </w:p>
        </w:tc>
        <w:tc>
          <w:tcPr>
            <w:tcW w:w="1350" w:type="dxa"/>
            <w:tcBorders>
              <w:top w:val="single" w:sz="4" w:space="0" w:color="000000"/>
              <w:left w:val="single" w:sz="4" w:space="0" w:color="000000"/>
              <w:bottom w:val="single" w:sz="4" w:space="0" w:color="000000"/>
              <w:right w:val="single" w:sz="4" w:space="0" w:color="000000"/>
            </w:tcBorders>
            <w:vAlign w:val="center"/>
          </w:tcPr>
          <w:p w14:paraId="545B741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SupplierID</w:t>
            </w:r>
          </w:p>
        </w:tc>
        <w:tc>
          <w:tcPr>
            <w:tcW w:w="1590" w:type="dxa"/>
            <w:tcBorders>
              <w:top w:val="single" w:sz="4" w:space="0" w:color="000000"/>
              <w:left w:val="single" w:sz="4" w:space="0" w:color="000000"/>
              <w:bottom w:val="single" w:sz="4" w:space="0" w:color="000000"/>
              <w:right w:val="single" w:sz="4" w:space="0" w:color="000000"/>
            </w:tcBorders>
            <w:vAlign w:val="center"/>
          </w:tcPr>
          <w:p w14:paraId="53816D59"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274CC4C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FK</w:t>
            </w:r>
          </w:p>
        </w:tc>
        <w:tc>
          <w:tcPr>
            <w:tcW w:w="1470" w:type="dxa"/>
            <w:tcBorders>
              <w:top w:val="single" w:sz="4" w:space="0" w:color="000000"/>
              <w:left w:val="single" w:sz="4" w:space="0" w:color="000000"/>
              <w:bottom w:val="single" w:sz="4" w:space="0" w:color="000000"/>
              <w:right w:val="single" w:sz="4" w:space="0" w:color="000000"/>
            </w:tcBorders>
            <w:vAlign w:val="center"/>
          </w:tcPr>
          <w:p w14:paraId="4724D649"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References Supplier</w:t>
            </w:r>
          </w:p>
        </w:tc>
      </w:tr>
    </w:tbl>
    <w:p w14:paraId="34850D7F" w14:textId="77777777" w:rsidR="00FF47B2" w:rsidRDefault="00FF47B2">
      <w:pPr>
        <w:spacing w:line="480" w:lineRule="auto"/>
        <w:rPr>
          <w:rFonts w:ascii="Times New Roman" w:hAnsi="Times New Roman"/>
          <w:sz w:val="24"/>
          <w:szCs w:val="24"/>
        </w:rPr>
      </w:pPr>
    </w:p>
    <w:p w14:paraId="6F639CEC" w14:textId="77777777" w:rsidR="00FF47B2" w:rsidRDefault="00FF47B2">
      <w:pPr>
        <w:spacing w:line="480" w:lineRule="auto"/>
        <w:rPr>
          <w:rFonts w:ascii="Times New Roman" w:hAnsi="Times New Roman"/>
          <w:sz w:val="24"/>
          <w:szCs w:val="24"/>
        </w:rPr>
      </w:pPr>
    </w:p>
    <w:p w14:paraId="5B87F721" w14:textId="77777777" w:rsidR="00FF47B2" w:rsidRDefault="00BA5647">
      <w:pPr>
        <w:spacing w:line="480" w:lineRule="auto"/>
        <w:rPr>
          <w:rFonts w:ascii="Times New Roman" w:hAnsi="Times New Roman"/>
          <w:b/>
          <w:bCs/>
          <w:sz w:val="24"/>
          <w:szCs w:val="24"/>
        </w:rPr>
      </w:pPr>
      <w:r>
        <w:rPr>
          <w:rFonts w:ascii="Times New Roman" w:hAnsi="Times New Roman"/>
          <w:b/>
          <w:bCs/>
          <w:sz w:val="24"/>
          <w:szCs w:val="24"/>
        </w:rPr>
        <w:t xml:space="preserve">Table </w:t>
      </w:r>
      <w:r>
        <w:rPr>
          <w:rFonts w:ascii="Times New Roman" w:hAnsi="Times New Roman"/>
          <w:b/>
          <w:bCs/>
          <w:sz w:val="24"/>
          <w:szCs w:val="24"/>
          <w:lang w:val="en-GB"/>
        </w:rPr>
        <w:t>4</w:t>
      </w:r>
      <w:r>
        <w:rPr>
          <w:rFonts w:ascii="Times New Roman" w:hAnsi="Times New Roman"/>
          <w:b/>
          <w:bCs/>
          <w:sz w:val="24"/>
          <w:szCs w:val="24"/>
        </w:rPr>
        <w:t>: Customer</w:t>
      </w:r>
    </w:p>
    <w:tbl>
      <w:tblPr>
        <w:tblW w:w="7819" w:type="dxa"/>
        <w:tblInd w:w="-25" w:type="dxa"/>
        <w:tblLook w:val="0000" w:firstRow="0" w:lastRow="0" w:firstColumn="0" w:lastColumn="0" w:noHBand="0" w:noVBand="0"/>
      </w:tblPr>
      <w:tblGrid>
        <w:gridCol w:w="2066"/>
        <w:gridCol w:w="2062"/>
        <w:gridCol w:w="1724"/>
        <w:gridCol w:w="1967"/>
      </w:tblGrid>
      <w:tr w:rsidR="00FF47B2" w14:paraId="3675CEAD" w14:textId="77777777">
        <w:trPr>
          <w:trHeight w:val="600"/>
        </w:trPr>
        <w:tc>
          <w:tcPr>
            <w:tcW w:w="2066" w:type="dxa"/>
            <w:tcBorders>
              <w:top w:val="single" w:sz="4" w:space="0" w:color="000000"/>
              <w:left w:val="single" w:sz="4" w:space="0" w:color="000000"/>
              <w:bottom w:val="single" w:sz="4" w:space="0" w:color="000000"/>
              <w:right w:val="single" w:sz="4" w:space="0" w:color="000000"/>
            </w:tcBorders>
            <w:vAlign w:val="center"/>
          </w:tcPr>
          <w:p w14:paraId="0A208E53"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Column Name</w:t>
            </w:r>
          </w:p>
        </w:tc>
        <w:tc>
          <w:tcPr>
            <w:tcW w:w="2062" w:type="dxa"/>
            <w:tcBorders>
              <w:top w:val="single" w:sz="4" w:space="0" w:color="000000"/>
              <w:left w:val="single" w:sz="4" w:space="0" w:color="000000"/>
              <w:bottom w:val="single" w:sz="4" w:space="0" w:color="000000"/>
              <w:right w:val="single" w:sz="4" w:space="0" w:color="000000"/>
            </w:tcBorders>
            <w:vAlign w:val="center"/>
          </w:tcPr>
          <w:p w14:paraId="1E00B7C2"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Data Type</w:t>
            </w:r>
          </w:p>
        </w:tc>
        <w:tc>
          <w:tcPr>
            <w:tcW w:w="1724" w:type="dxa"/>
            <w:tcBorders>
              <w:top w:val="single" w:sz="4" w:space="0" w:color="000000"/>
              <w:left w:val="single" w:sz="4" w:space="0" w:color="000000"/>
              <w:bottom w:val="single" w:sz="4" w:space="0" w:color="000000"/>
              <w:right w:val="single" w:sz="4" w:space="0" w:color="000000"/>
            </w:tcBorders>
            <w:vAlign w:val="center"/>
          </w:tcPr>
          <w:p w14:paraId="1C964A65"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Key</w:t>
            </w:r>
          </w:p>
        </w:tc>
        <w:tc>
          <w:tcPr>
            <w:tcW w:w="1967" w:type="dxa"/>
            <w:tcBorders>
              <w:top w:val="single" w:sz="4" w:space="0" w:color="000000"/>
              <w:left w:val="single" w:sz="4" w:space="0" w:color="000000"/>
              <w:bottom w:val="single" w:sz="4" w:space="0" w:color="000000"/>
              <w:right w:val="single" w:sz="4" w:space="0" w:color="000000"/>
            </w:tcBorders>
            <w:vAlign w:val="center"/>
          </w:tcPr>
          <w:p w14:paraId="4CB0D204"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Constraints</w:t>
            </w:r>
          </w:p>
        </w:tc>
      </w:tr>
      <w:tr w:rsidR="00FF47B2" w14:paraId="1005E9BC" w14:textId="77777777">
        <w:trPr>
          <w:trHeight w:val="600"/>
        </w:trPr>
        <w:tc>
          <w:tcPr>
            <w:tcW w:w="2066" w:type="dxa"/>
            <w:tcBorders>
              <w:top w:val="single" w:sz="4" w:space="0" w:color="000000"/>
              <w:left w:val="single" w:sz="4" w:space="0" w:color="000000"/>
              <w:bottom w:val="single" w:sz="4" w:space="0" w:color="000000"/>
              <w:right w:val="single" w:sz="4" w:space="0" w:color="000000"/>
            </w:tcBorders>
            <w:vAlign w:val="center"/>
          </w:tcPr>
          <w:p w14:paraId="608699EA"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lastRenderedPageBreak/>
              <w:t>CustomerID</w:t>
            </w:r>
          </w:p>
        </w:tc>
        <w:tc>
          <w:tcPr>
            <w:tcW w:w="2062" w:type="dxa"/>
            <w:tcBorders>
              <w:top w:val="single" w:sz="4" w:space="0" w:color="000000"/>
              <w:left w:val="single" w:sz="4" w:space="0" w:color="000000"/>
              <w:bottom w:val="single" w:sz="4" w:space="0" w:color="000000"/>
              <w:right w:val="single" w:sz="4" w:space="0" w:color="000000"/>
            </w:tcBorders>
            <w:vAlign w:val="center"/>
          </w:tcPr>
          <w:p w14:paraId="26CB8265"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724" w:type="dxa"/>
            <w:tcBorders>
              <w:top w:val="single" w:sz="4" w:space="0" w:color="000000"/>
              <w:left w:val="single" w:sz="4" w:space="0" w:color="000000"/>
              <w:bottom w:val="single" w:sz="4" w:space="0" w:color="000000"/>
              <w:right w:val="single" w:sz="4" w:space="0" w:color="000000"/>
            </w:tcBorders>
            <w:vAlign w:val="center"/>
          </w:tcPr>
          <w:p w14:paraId="6856351B"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PK</w:t>
            </w:r>
          </w:p>
        </w:tc>
        <w:tc>
          <w:tcPr>
            <w:tcW w:w="1967" w:type="dxa"/>
            <w:tcBorders>
              <w:top w:val="single" w:sz="4" w:space="0" w:color="000000"/>
              <w:left w:val="single" w:sz="4" w:space="0" w:color="000000"/>
              <w:bottom w:val="single" w:sz="4" w:space="0" w:color="000000"/>
              <w:right w:val="single" w:sz="4" w:space="0" w:color="000000"/>
            </w:tcBorders>
            <w:vAlign w:val="center"/>
          </w:tcPr>
          <w:p w14:paraId="4E403389"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 Unique</w:t>
            </w:r>
          </w:p>
        </w:tc>
      </w:tr>
      <w:tr w:rsidR="00FF47B2" w14:paraId="7DACC905" w14:textId="77777777">
        <w:trPr>
          <w:trHeight w:val="300"/>
        </w:trPr>
        <w:tc>
          <w:tcPr>
            <w:tcW w:w="2066" w:type="dxa"/>
            <w:tcBorders>
              <w:top w:val="single" w:sz="4" w:space="0" w:color="000000"/>
              <w:left w:val="single" w:sz="4" w:space="0" w:color="000000"/>
              <w:bottom w:val="single" w:sz="4" w:space="0" w:color="000000"/>
              <w:right w:val="single" w:sz="4" w:space="0" w:color="000000"/>
            </w:tcBorders>
            <w:vAlign w:val="center"/>
          </w:tcPr>
          <w:p w14:paraId="4DE4986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Name</w:t>
            </w:r>
          </w:p>
        </w:tc>
        <w:tc>
          <w:tcPr>
            <w:tcW w:w="2062" w:type="dxa"/>
            <w:tcBorders>
              <w:top w:val="single" w:sz="4" w:space="0" w:color="000000"/>
              <w:left w:val="single" w:sz="4" w:space="0" w:color="000000"/>
              <w:bottom w:val="single" w:sz="4" w:space="0" w:color="000000"/>
              <w:right w:val="single" w:sz="4" w:space="0" w:color="000000"/>
            </w:tcBorders>
            <w:vAlign w:val="center"/>
          </w:tcPr>
          <w:p w14:paraId="55B78FB8"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724" w:type="dxa"/>
            <w:tcBorders>
              <w:top w:val="single" w:sz="4" w:space="0" w:color="000000"/>
              <w:left w:val="single" w:sz="4" w:space="0" w:color="000000"/>
              <w:bottom w:val="single" w:sz="4" w:space="0" w:color="000000"/>
              <w:right w:val="single" w:sz="4" w:space="0" w:color="000000"/>
            </w:tcBorders>
            <w:vAlign w:val="center"/>
          </w:tcPr>
          <w:p w14:paraId="7E1159AF" w14:textId="77777777" w:rsidR="00FF47B2" w:rsidRDefault="00FF47B2">
            <w:pPr>
              <w:rPr>
                <w:rFonts w:ascii="Times New Roman" w:hAnsi="Times New Roman"/>
                <w:color w:val="000000"/>
                <w:sz w:val="24"/>
                <w:szCs w:val="24"/>
              </w:rPr>
            </w:pPr>
          </w:p>
        </w:tc>
        <w:tc>
          <w:tcPr>
            <w:tcW w:w="1967" w:type="dxa"/>
            <w:tcBorders>
              <w:top w:val="single" w:sz="4" w:space="0" w:color="000000"/>
              <w:left w:val="single" w:sz="4" w:space="0" w:color="000000"/>
              <w:bottom w:val="single" w:sz="4" w:space="0" w:color="000000"/>
              <w:right w:val="single" w:sz="4" w:space="0" w:color="000000"/>
            </w:tcBorders>
            <w:vAlign w:val="center"/>
          </w:tcPr>
          <w:p w14:paraId="7AAA989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016B257D" w14:textId="77777777">
        <w:trPr>
          <w:trHeight w:val="600"/>
        </w:trPr>
        <w:tc>
          <w:tcPr>
            <w:tcW w:w="2066" w:type="dxa"/>
            <w:tcBorders>
              <w:top w:val="single" w:sz="4" w:space="0" w:color="000000"/>
              <w:left w:val="single" w:sz="4" w:space="0" w:color="000000"/>
              <w:bottom w:val="single" w:sz="4" w:space="0" w:color="000000"/>
              <w:right w:val="single" w:sz="4" w:space="0" w:color="000000"/>
            </w:tcBorders>
            <w:vAlign w:val="center"/>
          </w:tcPr>
          <w:p w14:paraId="68A8C1DF"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PhoneNumber</w:t>
            </w:r>
          </w:p>
        </w:tc>
        <w:tc>
          <w:tcPr>
            <w:tcW w:w="2062" w:type="dxa"/>
            <w:tcBorders>
              <w:top w:val="single" w:sz="4" w:space="0" w:color="000000"/>
              <w:left w:val="single" w:sz="4" w:space="0" w:color="000000"/>
              <w:bottom w:val="single" w:sz="4" w:space="0" w:color="000000"/>
              <w:right w:val="single" w:sz="4" w:space="0" w:color="000000"/>
            </w:tcBorders>
            <w:vAlign w:val="center"/>
          </w:tcPr>
          <w:p w14:paraId="2D2267FF"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724" w:type="dxa"/>
            <w:tcBorders>
              <w:top w:val="single" w:sz="4" w:space="0" w:color="000000"/>
              <w:left w:val="single" w:sz="4" w:space="0" w:color="000000"/>
              <w:bottom w:val="single" w:sz="4" w:space="0" w:color="000000"/>
              <w:right w:val="single" w:sz="4" w:space="0" w:color="000000"/>
            </w:tcBorders>
            <w:vAlign w:val="center"/>
          </w:tcPr>
          <w:p w14:paraId="1BFC6F44" w14:textId="77777777" w:rsidR="00FF47B2" w:rsidRDefault="00FF47B2">
            <w:pPr>
              <w:rPr>
                <w:rFonts w:ascii="Times New Roman" w:hAnsi="Times New Roman"/>
                <w:color w:val="000000"/>
                <w:sz w:val="24"/>
                <w:szCs w:val="24"/>
              </w:rPr>
            </w:pPr>
          </w:p>
        </w:tc>
        <w:tc>
          <w:tcPr>
            <w:tcW w:w="1967" w:type="dxa"/>
            <w:tcBorders>
              <w:top w:val="single" w:sz="4" w:space="0" w:color="000000"/>
              <w:left w:val="single" w:sz="4" w:space="0" w:color="000000"/>
              <w:bottom w:val="single" w:sz="4" w:space="0" w:color="000000"/>
              <w:right w:val="single" w:sz="4" w:space="0" w:color="000000"/>
            </w:tcBorders>
            <w:vAlign w:val="center"/>
          </w:tcPr>
          <w:p w14:paraId="3E453E13"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2AFCE84E" w14:textId="77777777">
        <w:trPr>
          <w:trHeight w:val="300"/>
        </w:trPr>
        <w:tc>
          <w:tcPr>
            <w:tcW w:w="2066" w:type="dxa"/>
            <w:tcBorders>
              <w:top w:val="single" w:sz="4" w:space="0" w:color="000000"/>
              <w:left w:val="single" w:sz="4" w:space="0" w:color="000000"/>
              <w:bottom w:val="single" w:sz="4" w:space="0" w:color="000000"/>
              <w:right w:val="single" w:sz="4" w:space="0" w:color="000000"/>
            </w:tcBorders>
            <w:vAlign w:val="center"/>
          </w:tcPr>
          <w:p w14:paraId="0689E3F0"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Address</w:t>
            </w:r>
          </w:p>
        </w:tc>
        <w:tc>
          <w:tcPr>
            <w:tcW w:w="2062" w:type="dxa"/>
            <w:tcBorders>
              <w:top w:val="single" w:sz="4" w:space="0" w:color="000000"/>
              <w:left w:val="single" w:sz="4" w:space="0" w:color="000000"/>
              <w:bottom w:val="single" w:sz="4" w:space="0" w:color="000000"/>
              <w:right w:val="single" w:sz="4" w:space="0" w:color="000000"/>
            </w:tcBorders>
            <w:vAlign w:val="center"/>
          </w:tcPr>
          <w:p w14:paraId="72FA1227"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724" w:type="dxa"/>
            <w:tcBorders>
              <w:top w:val="single" w:sz="4" w:space="0" w:color="000000"/>
              <w:left w:val="single" w:sz="4" w:space="0" w:color="000000"/>
              <w:bottom w:val="single" w:sz="4" w:space="0" w:color="000000"/>
              <w:right w:val="single" w:sz="4" w:space="0" w:color="000000"/>
            </w:tcBorders>
            <w:vAlign w:val="center"/>
          </w:tcPr>
          <w:p w14:paraId="7E974EB3" w14:textId="77777777" w:rsidR="00FF47B2" w:rsidRDefault="00FF47B2">
            <w:pPr>
              <w:rPr>
                <w:rFonts w:ascii="Times New Roman" w:hAnsi="Times New Roman"/>
                <w:color w:val="000000"/>
                <w:sz w:val="24"/>
                <w:szCs w:val="24"/>
              </w:rPr>
            </w:pPr>
          </w:p>
        </w:tc>
        <w:tc>
          <w:tcPr>
            <w:tcW w:w="1967" w:type="dxa"/>
            <w:tcBorders>
              <w:top w:val="single" w:sz="4" w:space="0" w:color="000000"/>
              <w:left w:val="single" w:sz="4" w:space="0" w:color="000000"/>
              <w:bottom w:val="single" w:sz="4" w:space="0" w:color="000000"/>
              <w:right w:val="single" w:sz="4" w:space="0" w:color="000000"/>
            </w:tcBorders>
            <w:vAlign w:val="center"/>
          </w:tcPr>
          <w:p w14:paraId="0DB31A19" w14:textId="77777777" w:rsidR="00FF47B2" w:rsidRDefault="00FF47B2">
            <w:pPr>
              <w:rPr>
                <w:rFonts w:ascii="Times New Roman" w:hAnsi="Times New Roman"/>
                <w:color w:val="000000"/>
                <w:sz w:val="24"/>
                <w:szCs w:val="24"/>
              </w:rPr>
            </w:pPr>
          </w:p>
        </w:tc>
      </w:tr>
    </w:tbl>
    <w:p w14:paraId="4368CD28" w14:textId="77777777" w:rsidR="00FF47B2" w:rsidRDefault="00FF47B2">
      <w:pPr>
        <w:spacing w:line="480" w:lineRule="auto"/>
        <w:rPr>
          <w:rFonts w:ascii="Times New Roman" w:hAnsi="Times New Roman"/>
          <w:sz w:val="24"/>
          <w:szCs w:val="24"/>
        </w:rPr>
      </w:pPr>
    </w:p>
    <w:p w14:paraId="269342B0" w14:textId="77777777" w:rsidR="00FF47B2" w:rsidRDefault="00BA5647">
      <w:pPr>
        <w:spacing w:line="480" w:lineRule="auto"/>
        <w:rPr>
          <w:rFonts w:ascii="Times New Roman" w:hAnsi="Times New Roman"/>
          <w:b/>
          <w:bCs/>
          <w:sz w:val="24"/>
          <w:szCs w:val="24"/>
        </w:rPr>
      </w:pPr>
      <w:r>
        <w:rPr>
          <w:rFonts w:ascii="Times New Roman" w:hAnsi="Times New Roman"/>
          <w:b/>
          <w:bCs/>
          <w:sz w:val="24"/>
          <w:szCs w:val="24"/>
        </w:rPr>
        <w:t xml:space="preserve">Table </w:t>
      </w:r>
      <w:r>
        <w:rPr>
          <w:rFonts w:ascii="Times New Roman" w:hAnsi="Times New Roman"/>
          <w:b/>
          <w:bCs/>
          <w:sz w:val="24"/>
          <w:szCs w:val="24"/>
          <w:lang w:val="en-GB"/>
        </w:rPr>
        <w:t>5</w:t>
      </w:r>
      <w:r>
        <w:rPr>
          <w:rFonts w:ascii="Times New Roman" w:hAnsi="Times New Roman"/>
          <w:b/>
          <w:bCs/>
          <w:sz w:val="24"/>
          <w:szCs w:val="24"/>
        </w:rPr>
        <w:t>: Prescription</w:t>
      </w:r>
    </w:p>
    <w:tbl>
      <w:tblPr>
        <w:tblW w:w="7638" w:type="dxa"/>
        <w:tblInd w:w="-25" w:type="dxa"/>
        <w:tblLook w:val="0000" w:firstRow="0" w:lastRow="0" w:firstColumn="0" w:lastColumn="0" w:noHBand="0" w:noVBand="0"/>
      </w:tblPr>
      <w:tblGrid>
        <w:gridCol w:w="1969"/>
        <w:gridCol w:w="1521"/>
        <w:gridCol w:w="1122"/>
        <w:gridCol w:w="3026"/>
      </w:tblGrid>
      <w:tr w:rsidR="00FF47B2" w14:paraId="310D3E2F" w14:textId="77777777">
        <w:trPr>
          <w:trHeight w:val="580"/>
        </w:trPr>
        <w:tc>
          <w:tcPr>
            <w:tcW w:w="1969" w:type="dxa"/>
            <w:tcBorders>
              <w:top w:val="single" w:sz="4" w:space="0" w:color="000000"/>
              <w:left w:val="single" w:sz="4" w:space="0" w:color="000000"/>
              <w:bottom w:val="single" w:sz="4" w:space="0" w:color="000000"/>
              <w:right w:val="single" w:sz="4" w:space="0" w:color="000000"/>
            </w:tcBorders>
            <w:vAlign w:val="center"/>
          </w:tcPr>
          <w:p w14:paraId="7A721487"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Column Name</w:t>
            </w:r>
          </w:p>
        </w:tc>
        <w:tc>
          <w:tcPr>
            <w:tcW w:w="1521" w:type="dxa"/>
            <w:tcBorders>
              <w:top w:val="single" w:sz="4" w:space="0" w:color="000000"/>
              <w:left w:val="single" w:sz="4" w:space="0" w:color="000000"/>
              <w:bottom w:val="single" w:sz="4" w:space="0" w:color="000000"/>
              <w:right w:val="single" w:sz="4" w:space="0" w:color="000000"/>
            </w:tcBorders>
            <w:vAlign w:val="center"/>
          </w:tcPr>
          <w:p w14:paraId="058A80E6"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Data Type</w:t>
            </w:r>
          </w:p>
        </w:tc>
        <w:tc>
          <w:tcPr>
            <w:tcW w:w="1122" w:type="dxa"/>
            <w:tcBorders>
              <w:top w:val="single" w:sz="4" w:space="0" w:color="000000"/>
              <w:left w:val="single" w:sz="4" w:space="0" w:color="000000"/>
              <w:bottom w:val="single" w:sz="4" w:space="0" w:color="000000"/>
              <w:right w:val="single" w:sz="4" w:space="0" w:color="000000"/>
            </w:tcBorders>
            <w:vAlign w:val="center"/>
          </w:tcPr>
          <w:p w14:paraId="2D7FA2CA"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Key</w:t>
            </w:r>
          </w:p>
        </w:tc>
        <w:tc>
          <w:tcPr>
            <w:tcW w:w="3026" w:type="dxa"/>
            <w:tcBorders>
              <w:top w:val="single" w:sz="4" w:space="0" w:color="000000"/>
              <w:left w:val="single" w:sz="4" w:space="0" w:color="000000"/>
              <w:bottom w:val="single" w:sz="4" w:space="0" w:color="000000"/>
              <w:right w:val="single" w:sz="4" w:space="0" w:color="000000"/>
            </w:tcBorders>
            <w:vAlign w:val="center"/>
          </w:tcPr>
          <w:p w14:paraId="1494F1CF"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Constraints</w:t>
            </w:r>
          </w:p>
        </w:tc>
      </w:tr>
      <w:tr w:rsidR="00FF47B2" w14:paraId="06745F86" w14:textId="77777777">
        <w:trPr>
          <w:trHeight w:val="580"/>
        </w:trPr>
        <w:tc>
          <w:tcPr>
            <w:tcW w:w="1969" w:type="dxa"/>
            <w:tcBorders>
              <w:top w:val="single" w:sz="4" w:space="0" w:color="000000"/>
              <w:left w:val="single" w:sz="4" w:space="0" w:color="000000"/>
              <w:bottom w:val="single" w:sz="4" w:space="0" w:color="000000"/>
              <w:right w:val="single" w:sz="4" w:space="0" w:color="000000"/>
            </w:tcBorders>
            <w:vAlign w:val="center"/>
          </w:tcPr>
          <w:p w14:paraId="64175C73"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PrescriptionID</w:t>
            </w:r>
          </w:p>
        </w:tc>
        <w:tc>
          <w:tcPr>
            <w:tcW w:w="1521" w:type="dxa"/>
            <w:tcBorders>
              <w:top w:val="single" w:sz="4" w:space="0" w:color="000000"/>
              <w:left w:val="single" w:sz="4" w:space="0" w:color="000000"/>
              <w:bottom w:val="single" w:sz="4" w:space="0" w:color="000000"/>
              <w:right w:val="single" w:sz="4" w:space="0" w:color="000000"/>
            </w:tcBorders>
            <w:vAlign w:val="center"/>
          </w:tcPr>
          <w:p w14:paraId="6F429DA3"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122" w:type="dxa"/>
            <w:tcBorders>
              <w:top w:val="single" w:sz="4" w:space="0" w:color="000000"/>
              <w:left w:val="single" w:sz="4" w:space="0" w:color="000000"/>
              <w:bottom w:val="single" w:sz="4" w:space="0" w:color="000000"/>
              <w:right w:val="single" w:sz="4" w:space="0" w:color="000000"/>
            </w:tcBorders>
            <w:vAlign w:val="center"/>
          </w:tcPr>
          <w:p w14:paraId="69A66BB3"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PK</w:t>
            </w:r>
          </w:p>
        </w:tc>
        <w:tc>
          <w:tcPr>
            <w:tcW w:w="3026" w:type="dxa"/>
            <w:tcBorders>
              <w:top w:val="single" w:sz="4" w:space="0" w:color="000000"/>
              <w:left w:val="single" w:sz="4" w:space="0" w:color="000000"/>
              <w:bottom w:val="single" w:sz="4" w:space="0" w:color="000000"/>
              <w:right w:val="single" w:sz="4" w:space="0" w:color="000000"/>
            </w:tcBorders>
            <w:vAlign w:val="center"/>
          </w:tcPr>
          <w:p w14:paraId="307EAB0A"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 Unique</w:t>
            </w:r>
          </w:p>
        </w:tc>
      </w:tr>
      <w:tr w:rsidR="00FF47B2" w14:paraId="4DE1512E" w14:textId="77777777">
        <w:trPr>
          <w:trHeight w:val="865"/>
        </w:trPr>
        <w:tc>
          <w:tcPr>
            <w:tcW w:w="1969" w:type="dxa"/>
            <w:tcBorders>
              <w:top w:val="single" w:sz="4" w:space="0" w:color="000000"/>
              <w:left w:val="single" w:sz="4" w:space="0" w:color="000000"/>
              <w:bottom w:val="single" w:sz="4" w:space="0" w:color="000000"/>
              <w:right w:val="single" w:sz="4" w:space="0" w:color="000000"/>
            </w:tcBorders>
            <w:vAlign w:val="center"/>
          </w:tcPr>
          <w:p w14:paraId="398156B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CustomerID</w:t>
            </w:r>
          </w:p>
        </w:tc>
        <w:tc>
          <w:tcPr>
            <w:tcW w:w="1521" w:type="dxa"/>
            <w:tcBorders>
              <w:top w:val="single" w:sz="4" w:space="0" w:color="000000"/>
              <w:left w:val="single" w:sz="4" w:space="0" w:color="000000"/>
              <w:bottom w:val="single" w:sz="4" w:space="0" w:color="000000"/>
              <w:right w:val="single" w:sz="4" w:space="0" w:color="000000"/>
            </w:tcBorders>
            <w:vAlign w:val="center"/>
          </w:tcPr>
          <w:p w14:paraId="31E7BB4A"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122" w:type="dxa"/>
            <w:tcBorders>
              <w:top w:val="single" w:sz="4" w:space="0" w:color="000000"/>
              <w:left w:val="single" w:sz="4" w:space="0" w:color="000000"/>
              <w:bottom w:val="single" w:sz="4" w:space="0" w:color="000000"/>
              <w:right w:val="single" w:sz="4" w:space="0" w:color="000000"/>
            </w:tcBorders>
            <w:vAlign w:val="center"/>
          </w:tcPr>
          <w:p w14:paraId="2208CA7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FK</w:t>
            </w:r>
          </w:p>
        </w:tc>
        <w:tc>
          <w:tcPr>
            <w:tcW w:w="3026" w:type="dxa"/>
            <w:tcBorders>
              <w:top w:val="single" w:sz="4" w:space="0" w:color="000000"/>
              <w:left w:val="single" w:sz="4" w:space="0" w:color="000000"/>
              <w:bottom w:val="single" w:sz="4" w:space="0" w:color="000000"/>
              <w:right w:val="single" w:sz="4" w:space="0" w:color="000000"/>
            </w:tcBorders>
            <w:vAlign w:val="center"/>
          </w:tcPr>
          <w:p w14:paraId="464B329B"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References Customer(CustomerID)</w:t>
            </w:r>
          </w:p>
        </w:tc>
      </w:tr>
      <w:tr w:rsidR="00FF47B2" w14:paraId="19D0C86C" w14:textId="77777777">
        <w:trPr>
          <w:trHeight w:val="865"/>
        </w:trPr>
        <w:tc>
          <w:tcPr>
            <w:tcW w:w="1969" w:type="dxa"/>
            <w:tcBorders>
              <w:top w:val="single" w:sz="4" w:space="0" w:color="000000"/>
              <w:left w:val="single" w:sz="4" w:space="0" w:color="000000"/>
              <w:bottom w:val="single" w:sz="4" w:space="0" w:color="000000"/>
              <w:right w:val="single" w:sz="4" w:space="0" w:color="000000"/>
            </w:tcBorders>
            <w:vAlign w:val="center"/>
          </w:tcPr>
          <w:p w14:paraId="57F428A0"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MedicineID</w:t>
            </w:r>
          </w:p>
        </w:tc>
        <w:tc>
          <w:tcPr>
            <w:tcW w:w="1521" w:type="dxa"/>
            <w:tcBorders>
              <w:top w:val="single" w:sz="4" w:space="0" w:color="000000"/>
              <w:left w:val="single" w:sz="4" w:space="0" w:color="000000"/>
              <w:bottom w:val="single" w:sz="4" w:space="0" w:color="000000"/>
              <w:right w:val="single" w:sz="4" w:space="0" w:color="000000"/>
            </w:tcBorders>
            <w:vAlign w:val="center"/>
          </w:tcPr>
          <w:p w14:paraId="4CC776F0"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122" w:type="dxa"/>
            <w:tcBorders>
              <w:top w:val="single" w:sz="4" w:space="0" w:color="000000"/>
              <w:left w:val="single" w:sz="4" w:space="0" w:color="000000"/>
              <w:bottom w:val="single" w:sz="4" w:space="0" w:color="000000"/>
              <w:right w:val="single" w:sz="4" w:space="0" w:color="000000"/>
            </w:tcBorders>
            <w:vAlign w:val="center"/>
          </w:tcPr>
          <w:p w14:paraId="1B2AB5D9"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FK</w:t>
            </w:r>
          </w:p>
        </w:tc>
        <w:tc>
          <w:tcPr>
            <w:tcW w:w="3026" w:type="dxa"/>
            <w:tcBorders>
              <w:top w:val="single" w:sz="4" w:space="0" w:color="000000"/>
              <w:left w:val="single" w:sz="4" w:space="0" w:color="000000"/>
              <w:bottom w:val="single" w:sz="4" w:space="0" w:color="000000"/>
              <w:right w:val="single" w:sz="4" w:space="0" w:color="000000"/>
            </w:tcBorders>
            <w:vAlign w:val="center"/>
          </w:tcPr>
          <w:p w14:paraId="508F057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References Medicine(MedicineID)</w:t>
            </w:r>
          </w:p>
        </w:tc>
      </w:tr>
      <w:tr w:rsidR="00FF47B2" w14:paraId="118629FC" w14:textId="77777777">
        <w:trPr>
          <w:trHeight w:val="295"/>
        </w:trPr>
        <w:tc>
          <w:tcPr>
            <w:tcW w:w="1969" w:type="dxa"/>
            <w:tcBorders>
              <w:top w:val="single" w:sz="4" w:space="0" w:color="000000"/>
              <w:left w:val="single" w:sz="4" w:space="0" w:color="000000"/>
              <w:bottom w:val="single" w:sz="4" w:space="0" w:color="000000"/>
              <w:right w:val="single" w:sz="4" w:space="0" w:color="000000"/>
            </w:tcBorders>
            <w:vAlign w:val="center"/>
          </w:tcPr>
          <w:p w14:paraId="79A5A12F"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DoctorName</w:t>
            </w:r>
          </w:p>
        </w:tc>
        <w:tc>
          <w:tcPr>
            <w:tcW w:w="1521" w:type="dxa"/>
            <w:tcBorders>
              <w:top w:val="single" w:sz="4" w:space="0" w:color="000000"/>
              <w:left w:val="single" w:sz="4" w:space="0" w:color="000000"/>
              <w:bottom w:val="single" w:sz="4" w:space="0" w:color="000000"/>
              <w:right w:val="single" w:sz="4" w:space="0" w:color="000000"/>
            </w:tcBorders>
            <w:vAlign w:val="center"/>
          </w:tcPr>
          <w:p w14:paraId="622592FD"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122" w:type="dxa"/>
            <w:tcBorders>
              <w:top w:val="single" w:sz="4" w:space="0" w:color="000000"/>
              <w:left w:val="single" w:sz="4" w:space="0" w:color="000000"/>
              <w:bottom w:val="single" w:sz="4" w:space="0" w:color="000000"/>
              <w:right w:val="single" w:sz="4" w:space="0" w:color="000000"/>
            </w:tcBorders>
            <w:vAlign w:val="center"/>
          </w:tcPr>
          <w:p w14:paraId="5684EAF8" w14:textId="77777777" w:rsidR="00FF47B2" w:rsidRDefault="00FF47B2">
            <w:pPr>
              <w:rPr>
                <w:rFonts w:ascii="Times New Roman" w:hAnsi="Times New Roman"/>
                <w:color w:val="000000"/>
                <w:sz w:val="24"/>
                <w:szCs w:val="24"/>
              </w:rPr>
            </w:pPr>
          </w:p>
        </w:tc>
        <w:tc>
          <w:tcPr>
            <w:tcW w:w="3026" w:type="dxa"/>
            <w:tcBorders>
              <w:top w:val="single" w:sz="4" w:space="0" w:color="000000"/>
              <w:left w:val="single" w:sz="4" w:space="0" w:color="000000"/>
              <w:bottom w:val="single" w:sz="4" w:space="0" w:color="000000"/>
              <w:right w:val="single" w:sz="4" w:space="0" w:color="000000"/>
            </w:tcBorders>
            <w:vAlign w:val="center"/>
          </w:tcPr>
          <w:p w14:paraId="44371DFC"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6834BE2A" w14:textId="77777777">
        <w:trPr>
          <w:trHeight w:val="295"/>
        </w:trPr>
        <w:tc>
          <w:tcPr>
            <w:tcW w:w="1969" w:type="dxa"/>
            <w:tcBorders>
              <w:top w:val="single" w:sz="4" w:space="0" w:color="000000"/>
              <w:left w:val="single" w:sz="4" w:space="0" w:color="000000"/>
              <w:bottom w:val="single" w:sz="4" w:space="0" w:color="000000"/>
              <w:right w:val="single" w:sz="4" w:space="0" w:color="000000"/>
            </w:tcBorders>
            <w:vAlign w:val="center"/>
          </w:tcPr>
          <w:p w14:paraId="63056F6D"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DateIssued</w:t>
            </w:r>
          </w:p>
        </w:tc>
        <w:tc>
          <w:tcPr>
            <w:tcW w:w="1521" w:type="dxa"/>
            <w:tcBorders>
              <w:top w:val="single" w:sz="4" w:space="0" w:color="000000"/>
              <w:left w:val="single" w:sz="4" w:space="0" w:color="000000"/>
              <w:bottom w:val="single" w:sz="4" w:space="0" w:color="000000"/>
              <w:right w:val="single" w:sz="4" w:space="0" w:color="000000"/>
            </w:tcBorders>
            <w:vAlign w:val="center"/>
          </w:tcPr>
          <w:p w14:paraId="6290A25B"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date</w:t>
            </w:r>
          </w:p>
        </w:tc>
        <w:tc>
          <w:tcPr>
            <w:tcW w:w="1122" w:type="dxa"/>
            <w:tcBorders>
              <w:top w:val="single" w:sz="4" w:space="0" w:color="000000"/>
              <w:left w:val="single" w:sz="4" w:space="0" w:color="000000"/>
              <w:bottom w:val="single" w:sz="4" w:space="0" w:color="000000"/>
              <w:right w:val="single" w:sz="4" w:space="0" w:color="000000"/>
            </w:tcBorders>
            <w:vAlign w:val="center"/>
          </w:tcPr>
          <w:p w14:paraId="61B15D44" w14:textId="77777777" w:rsidR="00FF47B2" w:rsidRDefault="00FF47B2">
            <w:pPr>
              <w:rPr>
                <w:rFonts w:ascii="Times New Roman" w:hAnsi="Times New Roman"/>
                <w:color w:val="000000"/>
                <w:sz w:val="24"/>
                <w:szCs w:val="24"/>
              </w:rPr>
            </w:pPr>
          </w:p>
        </w:tc>
        <w:tc>
          <w:tcPr>
            <w:tcW w:w="3026" w:type="dxa"/>
            <w:tcBorders>
              <w:top w:val="single" w:sz="4" w:space="0" w:color="000000"/>
              <w:left w:val="single" w:sz="4" w:space="0" w:color="000000"/>
              <w:bottom w:val="single" w:sz="4" w:space="0" w:color="000000"/>
              <w:right w:val="single" w:sz="4" w:space="0" w:color="000000"/>
            </w:tcBorders>
            <w:vAlign w:val="center"/>
          </w:tcPr>
          <w:p w14:paraId="6C53DC3B"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r w:rsidR="00FF47B2" w14:paraId="4C81B2BD" w14:textId="77777777">
        <w:trPr>
          <w:trHeight w:val="304"/>
        </w:trPr>
        <w:tc>
          <w:tcPr>
            <w:tcW w:w="1969" w:type="dxa"/>
            <w:tcBorders>
              <w:top w:val="single" w:sz="4" w:space="0" w:color="000000"/>
              <w:left w:val="single" w:sz="4" w:space="0" w:color="000000"/>
              <w:bottom w:val="single" w:sz="4" w:space="0" w:color="000000"/>
              <w:right w:val="single" w:sz="4" w:space="0" w:color="000000"/>
            </w:tcBorders>
            <w:vAlign w:val="center"/>
          </w:tcPr>
          <w:p w14:paraId="4A703F54"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Dosage</w:t>
            </w:r>
          </w:p>
        </w:tc>
        <w:tc>
          <w:tcPr>
            <w:tcW w:w="1521" w:type="dxa"/>
            <w:tcBorders>
              <w:top w:val="single" w:sz="4" w:space="0" w:color="000000"/>
              <w:left w:val="single" w:sz="4" w:space="0" w:color="000000"/>
              <w:bottom w:val="single" w:sz="4" w:space="0" w:color="000000"/>
              <w:right w:val="single" w:sz="4" w:space="0" w:color="000000"/>
            </w:tcBorders>
            <w:vAlign w:val="center"/>
          </w:tcPr>
          <w:p w14:paraId="4F3A4CD6"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varchar</w:t>
            </w:r>
            <w:proofErr w:type="spellEnd"/>
          </w:p>
        </w:tc>
        <w:tc>
          <w:tcPr>
            <w:tcW w:w="1122" w:type="dxa"/>
            <w:tcBorders>
              <w:top w:val="single" w:sz="4" w:space="0" w:color="000000"/>
              <w:left w:val="single" w:sz="4" w:space="0" w:color="000000"/>
              <w:bottom w:val="single" w:sz="4" w:space="0" w:color="000000"/>
              <w:right w:val="single" w:sz="4" w:space="0" w:color="000000"/>
            </w:tcBorders>
            <w:vAlign w:val="center"/>
          </w:tcPr>
          <w:p w14:paraId="0AA286FC" w14:textId="77777777" w:rsidR="00FF47B2" w:rsidRDefault="00FF47B2">
            <w:pPr>
              <w:rPr>
                <w:rFonts w:ascii="Times New Roman" w:hAnsi="Times New Roman"/>
                <w:color w:val="000000"/>
                <w:sz w:val="24"/>
                <w:szCs w:val="24"/>
              </w:rPr>
            </w:pPr>
          </w:p>
        </w:tc>
        <w:tc>
          <w:tcPr>
            <w:tcW w:w="3026" w:type="dxa"/>
            <w:tcBorders>
              <w:top w:val="single" w:sz="4" w:space="0" w:color="000000"/>
              <w:left w:val="single" w:sz="4" w:space="0" w:color="000000"/>
              <w:bottom w:val="single" w:sz="4" w:space="0" w:color="000000"/>
              <w:right w:val="single" w:sz="4" w:space="0" w:color="000000"/>
            </w:tcBorders>
            <w:vAlign w:val="center"/>
          </w:tcPr>
          <w:p w14:paraId="182131D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Not Null</w:t>
            </w:r>
          </w:p>
        </w:tc>
      </w:tr>
    </w:tbl>
    <w:p w14:paraId="26B2C7E4" w14:textId="77777777" w:rsidR="00FF47B2" w:rsidRDefault="00FF47B2">
      <w:pPr>
        <w:spacing w:line="480" w:lineRule="auto"/>
        <w:rPr>
          <w:rFonts w:ascii="Times New Roman" w:hAnsi="Times New Roman"/>
          <w:sz w:val="24"/>
          <w:szCs w:val="24"/>
        </w:rPr>
      </w:pPr>
    </w:p>
    <w:p w14:paraId="33AB3764" w14:textId="77777777" w:rsidR="00FF47B2" w:rsidRDefault="00BA5647">
      <w:pPr>
        <w:spacing w:line="480" w:lineRule="auto"/>
        <w:ind w:firstLine="720"/>
        <w:rPr>
          <w:rFonts w:ascii="Times New Roman" w:hAnsi="Times New Roman"/>
          <w:sz w:val="24"/>
          <w:szCs w:val="24"/>
        </w:rPr>
      </w:pPr>
      <w:r>
        <w:rPr>
          <w:rFonts w:ascii="Times New Roman" w:hAnsi="Times New Roman"/>
          <w:sz w:val="24"/>
          <w:szCs w:val="24"/>
        </w:rPr>
        <w:t xml:space="preserve">The development of data structures determines the way the information held within the </w:t>
      </w:r>
      <w:proofErr w:type="spellStart"/>
      <w:r>
        <w:rPr>
          <w:rFonts w:ascii="Times New Roman" w:hAnsi="Times New Roman"/>
          <w:sz w:val="24"/>
          <w:szCs w:val="24"/>
        </w:rPr>
        <w:t>MediLink</w:t>
      </w:r>
      <w:proofErr w:type="spellEnd"/>
      <w:r>
        <w:rPr>
          <w:rFonts w:ascii="Times New Roman" w:hAnsi="Times New Roman"/>
          <w:sz w:val="24"/>
          <w:szCs w:val="24"/>
        </w:rPr>
        <w:t xml:space="preserve"> Pharmacy system is represented and stored in order to facilitate a fast and efficient processing, access, and maintenance. Every entity in the ERD is represented as a relational table, the attributes as columns within the table, and Primary Keys (PK) are used as a unique identifier of every record. Table relationships are created using Foreign Keys (FK) and create referential integrity and bring the dependent data into proper relationships</w:t>
      </w:r>
      <w:r>
        <w:rPr>
          <w:rFonts w:ascii="Times New Roman" w:hAnsi="Times New Roman"/>
          <w:sz w:val="24"/>
          <w:szCs w:val="24"/>
          <w:lang w:val="en-GB"/>
        </w:rPr>
        <w:t xml:space="preserve"> </w:t>
      </w:r>
      <w:r>
        <w:rPr>
          <w:rFonts w:ascii="Times New Roman" w:hAnsi="Times New Roman"/>
          <w:sz w:val="24"/>
          <w:szCs w:val="24"/>
          <w:vertAlign w:val="superscript"/>
          <w:lang w:val="en-GB"/>
        </w:rPr>
        <w:t>[2]</w:t>
      </w:r>
      <w:r>
        <w:rPr>
          <w:rFonts w:ascii="Times New Roman" w:hAnsi="Times New Roman"/>
          <w:sz w:val="24"/>
          <w:szCs w:val="24"/>
        </w:rPr>
        <w:t xml:space="preserve">. As an example, the Medicine table has a SupplierID foreign key, so that each record of medicine has an existing supplier, and the Sales table has a CustomerID and MedicineID field, which helps to record the transactional information correctly. The data types of each attribute are selected based on the nature of the data- e.g. </w:t>
      </w:r>
      <w:proofErr w:type="spellStart"/>
      <w:r>
        <w:rPr>
          <w:rFonts w:ascii="Times New Roman" w:hAnsi="Times New Roman"/>
          <w:sz w:val="24"/>
          <w:szCs w:val="24"/>
        </w:rPr>
        <w:t>varchar</w:t>
      </w:r>
      <w:proofErr w:type="spellEnd"/>
      <w:r>
        <w:rPr>
          <w:rFonts w:ascii="Times New Roman" w:hAnsi="Times New Roman"/>
          <w:sz w:val="24"/>
          <w:szCs w:val="24"/>
        </w:rPr>
        <w:t xml:space="preserve"> in case of text based data like names, decimal in case of prices, int in case of quantities and date in case of expiry date and date of </w:t>
      </w:r>
      <w:r>
        <w:rPr>
          <w:rFonts w:ascii="Times New Roman" w:hAnsi="Times New Roman"/>
          <w:sz w:val="24"/>
          <w:szCs w:val="24"/>
        </w:rPr>
        <w:lastRenderedPageBreak/>
        <w:t>transaction. Essential fields are also</w:t>
      </w:r>
      <w:r>
        <w:rPr>
          <w:rFonts w:ascii="Times New Roman" w:hAnsi="Times New Roman"/>
          <w:sz w:val="24"/>
          <w:szCs w:val="24"/>
        </w:rPr>
        <w:t xml:space="preserve"> placed in constraints like Not Null to ensure that no record is incomplete and unique constraints on </w:t>
      </w:r>
      <w:proofErr w:type="spellStart"/>
      <w:r>
        <w:rPr>
          <w:rFonts w:ascii="Times New Roman" w:hAnsi="Times New Roman"/>
          <w:sz w:val="24"/>
          <w:szCs w:val="24"/>
        </w:rPr>
        <w:t>PKs</w:t>
      </w:r>
      <w:proofErr w:type="spellEnd"/>
      <w:r>
        <w:rPr>
          <w:rFonts w:ascii="Times New Roman" w:hAnsi="Times New Roman"/>
          <w:sz w:val="24"/>
          <w:szCs w:val="24"/>
        </w:rPr>
        <w:t xml:space="preserve"> to ensure that records are not duplicated. </w:t>
      </w:r>
    </w:p>
    <w:p w14:paraId="4A78CEB2" w14:textId="77777777" w:rsidR="00FF47B2" w:rsidRDefault="00BA5647">
      <w:pPr>
        <w:spacing w:line="480" w:lineRule="auto"/>
        <w:outlineLvl w:val="1"/>
        <w:rPr>
          <w:rFonts w:ascii="Times New Roman" w:hAnsi="Times New Roman"/>
          <w:b/>
          <w:bCs/>
          <w:sz w:val="24"/>
          <w:szCs w:val="24"/>
        </w:rPr>
      </w:pPr>
      <w:bookmarkStart w:id="4" w:name="_Toc27088"/>
      <w:r>
        <w:rPr>
          <w:rFonts w:ascii="Times New Roman" w:hAnsi="Times New Roman"/>
          <w:b/>
          <w:bCs/>
          <w:sz w:val="24"/>
          <w:szCs w:val="24"/>
        </w:rPr>
        <w:t>5</w:t>
      </w:r>
      <w:r>
        <w:rPr>
          <w:rFonts w:ascii="Times New Roman" w:hAnsi="Times New Roman"/>
          <w:b/>
          <w:bCs/>
          <w:sz w:val="24"/>
          <w:szCs w:val="24"/>
          <w:lang w:val="en-GB"/>
        </w:rPr>
        <w:t>.0</w:t>
      </w:r>
      <w:r>
        <w:rPr>
          <w:rFonts w:ascii="Times New Roman" w:hAnsi="Times New Roman"/>
          <w:b/>
          <w:bCs/>
          <w:sz w:val="24"/>
          <w:szCs w:val="24"/>
        </w:rPr>
        <w:t xml:space="preserve"> Normalization</w:t>
      </w:r>
      <w:bookmarkEnd w:id="4"/>
    </w:p>
    <w:p w14:paraId="179E5490" w14:textId="77777777" w:rsidR="00FF47B2" w:rsidRDefault="00BA5647">
      <w:pPr>
        <w:spacing w:line="480" w:lineRule="auto"/>
        <w:rPr>
          <w:rFonts w:ascii="Times New Roman" w:hAnsi="Times New Roman"/>
          <w:b/>
          <w:bCs/>
          <w:sz w:val="24"/>
          <w:szCs w:val="24"/>
        </w:rPr>
      </w:pPr>
      <w:r>
        <w:rPr>
          <w:rFonts w:ascii="Times New Roman" w:hAnsi="Times New Roman"/>
          <w:b/>
          <w:bCs/>
          <w:sz w:val="24"/>
          <w:szCs w:val="24"/>
          <w:lang w:val="en-GB"/>
        </w:rPr>
        <w:t xml:space="preserve">Table 6: </w:t>
      </w:r>
      <w:r>
        <w:rPr>
          <w:rFonts w:ascii="Times New Roman" w:hAnsi="Times New Roman"/>
          <w:b/>
          <w:bCs/>
          <w:sz w:val="24"/>
          <w:szCs w:val="24"/>
        </w:rPr>
        <w:t>Normalization</w:t>
      </w:r>
    </w:p>
    <w:tbl>
      <w:tblPr>
        <w:tblW w:w="8419" w:type="dxa"/>
        <w:tblInd w:w="-25" w:type="dxa"/>
        <w:tblLook w:val="0000" w:firstRow="0" w:lastRow="0" w:firstColumn="0" w:lastColumn="0" w:noHBand="0" w:noVBand="0"/>
      </w:tblPr>
      <w:tblGrid>
        <w:gridCol w:w="1753"/>
        <w:gridCol w:w="3269"/>
        <w:gridCol w:w="3397"/>
      </w:tblGrid>
      <w:tr w:rsidR="00FF47B2" w14:paraId="49DC8DE7" w14:textId="77777777">
        <w:trPr>
          <w:trHeight w:val="142"/>
        </w:trPr>
        <w:tc>
          <w:tcPr>
            <w:tcW w:w="1753" w:type="dxa"/>
            <w:tcBorders>
              <w:top w:val="single" w:sz="4" w:space="0" w:color="000000"/>
              <w:left w:val="single" w:sz="4" w:space="0" w:color="000000"/>
              <w:bottom w:val="single" w:sz="4" w:space="0" w:color="000000"/>
              <w:right w:val="single" w:sz="4" w:space="0" w:color="000000"/>
            </w:tcBorders>
            <w:vAlign w:val="center"/>
          </w:tcPr>
          <w:p w14:paraId="301EE03F"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Normal Form</w:t>
            </w:r>
          </w:p>
        </w:tc>
        <w:tc>
          <w:tcPr>
            <w:tcW w:w="3269" w:type="dxa"/>
            <w:tcBorders>
              <w:top w:val="single" w:sz="4" w:space="0" w:color="000000"/>
              <w:left w:val="single" w:sz="4" w:space="0" w:color="000000"/>
              <w:bottom w:val="single" w:sz="4" w:space="0" w:color="000000"/>
              <w:right w:val="single" w:sz="4" w:space="0" w:color="000000"/>
            </w:tcBorders>
            <w:vAlign w:val="center"/>
          </w:tcPr>
          <w:p w14:paraId="2B8D92C0"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 xml:space="preserve">Table Structure </w:t>
            </w:r>
          </w:p>
        </w:tc>
        <w:tc>
          <w:tcPr>
            <w:tcW w:w="3397" w:type="dxa"/>
            <w:tcBorders>
              <w:top w:val="single" w:sz="4" w:space="0" w:color="000000"/>
              <w:left w:val="single" w:sz="4" w:space="0" w:color="000000"/>
              <w:bottom w:val="single" w:sz="4" w:space="0" w:color="000000"/>
              <w:right w:val="single" w:sz="4" w:space="0" w:color="000000"/>
            </w:tcBorders>
            <w:vAlign w:val="center"/>
          </w:tcPr>
          <w:p w14:paraId="71439CA0"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Explanation</w:t>
            </w:r>
          </w:p>
        </w:tc>
      </w:tr>
      <w:tr w:rsidR="00FF47B2" w14:paraId="1B5DF330" w14:textId="77777777">
        <w:trPr>
          <w:trHeight w:val="911"/>
        </w:trPr>
        <w:tc>
          <w:tcPr>
            <w:tcW w:w="1753" w:type="dxa"/>
            <w:tcBorders>
              <w:top w:val="single" w:sz="4" w:space="0" w:color="000000"/>
              <w:left w:val="single" w:sz="4" w:space="0" w:color="000000"/>
              <w:bottom w:val="single" w:sz="4" w:space="0" w:color="000000"/>
              <w:right w:val="single" w:sz="4" w:space="0" w:color="000000"/>
            </w:tcBorders>
            <w:vAlign w:val="center"/>
          </w:tcPr>
          <w:p w14:paraId="2D3CA06D" w14:textId="77777777" w:rsidR="00FF47B2" w:rsidRDefault="00BA5647">
            <w:pP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1NF</w:t>
            </w:r>
          </w:p>
        </w:tc>
        <w:tc>
          <w:tcPr>
            <w:tcW w:w="3269" w:type="dxa"/>
            <w:tcBorders>
              <w:top w:val="single" w:sz="4" w:space="0" w:color="000000"/>
              <w:left w:val="single" w:sz="4" w:space="0" w:color="000000"/>
              <w:bottom w:val="single" w:sz="4" w:space="0" w:color="000000"/>
              <w:right w:val="single" w:sz="4" w:space="0" w:color="000000"/>
            </w:tcBorders>
            <w:vAlign w:val="center"/>
          </w:tcPr>
          <w:p w14:paraId="09E33058"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PrescriptionID, CustomerID, CustomerName, MedicineID, MedicineName, DoctorName, DateIssued, Dosage</w:t>
            </w:r>
          </w:p>
        </w:tc>
        <w:tc>
          <w:tcPr>
            <w:tcW w:w="3397" w:type="dxa"/>
            <w:tcBorders>
              <w:top w:val="single" w:sz="4" w:space="0" w:color="000000"/>
              <w:left w:val="single" w:sz="4" w:space="0" w:color="000000"/>
              <w:bottom w:val="single" w:sz="4" w:space="0" w:color="000000"/>
              <w:right w:val="single" w:sz="4" w:space="0" w:color="000000"/>
            </w:tcBorders>
            <w:vAlign w:val="center"/>
          </w:tcPr>
          <w:p w14:paraId="6BC2630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All columns contain atomic values. Redundancy exists because CustomerName and MedicineName are repeated for multiple prescriptions.</w:t>
            </w:r>
          </w:p>
        </w:tc>
      </w:tr>
      <w:tr w:rsidR="00FF47B2" w14:paraId="521D4A15" w14:textId="77777777">
        <w:trPr>
          <w:trHeight w:val="1234"/>
        </w:trPr>
        <w:tc>
          <w:tcPr>
            <w:tcW w:w="1753" w:type="dxa"/>
            <w:tcBorders>
              <w:top w:val="single" w:sz="4" w:space="0" w:color="000000"/>
              <w:left w:val="single" w:sz="4" w:space="0" w:color="000000"/>
              <w:bottom w:val="single" w:sz="4" w:space="0" w:color="000000"/>
              <w:right w:val="single" w:sz="4" w:space="0" w:color="000000"/>
            </w:tcBorders>
            <w:vAlign w:val="center"/>
          </w:tcPr>
          <w:p w14:paraId="7E4744A3" w14:textId="77777777" w:rsidR="00FF47B2" w:rsidRDefault="00BA5647">
            <w:pP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2NF</w:t>
            </w:r>
          </w:p>
        </w:tc>
        <w:tc>
          <w:tcPr>
            <w:tcW w:w="3269" w:type="dxa"/>
            <w:tcBorders>
              <w:top w:val="single" w:sz="4" w:space="0" w:color="000000"/>
              <w:left w:val="single" w:sz="4" w:space="0" w:color="000000"/>
              <w:bottom w:val="single" w:sz="4" w:space="0" w:color="000000"/>
              <w:right w:val="single" w:sz="4" w:space="0" w:color="000000"/>
            </w:tcBorders>
            <w:vAlign w:val="center"/>
          </w:tcPr>
          <w:p w14:paraId="0F21170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PrescriptionID, CustomerID, MedicineID, DoctorName, DateIssued, Dosage</w:t>
            </w:r>
          </w:p>
        </w:tc>
        <w:tc>
          <w:tcPr>
            <w:tcW w:w="3397" w:type="dxa"/>
            <w:tcBorders>
              <w:top w:val="single" w:sz="4" w:space="0" w:color="000000"/>
              <w:left w:val="single" w:sz="4" w:space="0" w:color="000000"/>
              <w:bottom w:val="single" w:sz="4" w:space="0" w:color="000000"/>
              <w:right w:val="single" w:sz="4" w:space="0" w:color="000000"/>
            </w:tcBorders>
            <w:vAlign w:val="center"/>
          </w:tcPr>
          <w:p w14:paraId="037C4986"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 xml:space="preserve">Removed partial dependency. CustomerName and MedicineName are moved to </w:t>
            </w:r>
            <w:r>
              <w:rPr>
                <w:rStyle w:val="font11"/>
                <w:rFonts w:ascii="Times New Roman" w:eastAsia="SimSun" w:hAnsi="Times New Roman" w:cs="Times New Roman"/>
                <w:sz w:val="24"/>
                <w:szCs w:val="24"/>
                <w:lang w:bidi="ar"/>
              </w:rPr>
              <w:t>Customer</w:t>
            </w:r>
            <w:r>
              <w:rPr>
                <w:rStyle w:val="font01"/>
                <w:rFonts w:ascii="Times New Roman" w:eastAsia="SimSun" w:hAnsi="Times New Roman" w:cs="Times New Roman"/>
                <w:sz w:val="24"/>
                <w:szCs w:val="24"/>
                <w:lang w:bidi="ar"/>
              </w:rPr>
              <w:t xml:space="preserve"> and </w:t>
            </w:r>
            <w:r>
              <w:rPr>
                <w:rStyle w:val="font11"/>
                <w:rFonts w:ascii="Times New Roman" w:eastAsia="SimSun" w:hAnsi="Times New Roman" w:cs="Times New Roman"/>
                <w:sz w:val="24"/>
                <w:szCs w:val="24"/>
                <w:lang w:bidi="ar"/>
              </w:rPr>
              <w:t>Medicine</w:t>
            </w:r>
            <w:r>
              <w:rPr>
                <w:rStyle w:val="font01"/>
                <w:rFonts w:ascii="Times New Roman" w:eastAsia="SimSun" w:hAnsi="Times New Roman" w:cs="Times New Roman"/>
                <w:sz w:val="24"/>
                <w:szCs w:val="24"/>
                <w:lang w:bidi="ar"/>
              </w:rPr>
              <w:t xml:space="preserve"> tables. Each non-key attribute depends entirely on the primary key PrescriptionID.</w:t>
            </w:r>
          </w:p>
        </w:tc>
      </w:tr>
      <w:tr w:rsidR="00FF47B2" w14:paraId="5D88E639" w14:textId="77777777">
        <w:trPr>
          <w:trHeight w:val="1563"/>
        </w:trPr>
        <w:tc>
          <w:tcPr>
            <w:tcW w:w="1753" w:type="dxa"/>
            <w:tcBorders>
              <w:top w:val="single" w:sz="4" w:space="0" w:color="000000"/>
              <w:left w:val="single" w:sz="4" w:space="0" w:color="000000"/>
              <w:bottom w:val="single" w:sz="4" w:space="0" w:color="000000"/>
              <w:right w:val="single" w:sz="4" w:space="0" w:color="000000"/>
            </w:tcBorders>
            <w:vAlign w:val="center"/>
          </w:tcPr>
          <w:p w14:paraId="48AFEE81" w14:textId="77777777" w:rsidR="00FF47B2" w:rsidRDefault="00BA5647">
            <w:pP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3NF</w:t>
            </w:r>
          </w:p>
        </w:tc>
        <w:tc>
          <w:tcPr>
            <w:tcW w:w="3269" w:type="dxa"/>
            <w:tcBorders>
              <w:top w:val="single" w:sz="4" w:space="0" w:color="000000"/>
              <w:left w:val="single" w:sz="4" w:space="0" w:color="000000"/>
              <w:bottom w:val="single" w:sz="4" w:space="0" w:color="000000"/>
              <w:right w:val="single" w:sz="4" w:space="0" w:color="000000"/>
            </w:tcBorders>
            <w:vAlign w:val="center"/>
          </w:tcPr>
          <w:p w14:paraId="205DB3C4"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PrescriptionID, CustomerID, MedicineID, DoctorName, DateIssued, Dosage</w:t>
            </w:r>
          </w:p>
        </w:tc>
        <w:tc>
          <w:tcPr>
            <w:tcW w:w="3397" w:type="dxa"/>
            <w:tcBorders>
              <w:top w:val="single" w:sz="4" w:space="0" w:color="000000"/>
              <w:left w:val="single" w:sz="4" w:space="0" w:color="000000"/>
              <w:bottom w:val="single" w:sz="4" w:space="0" w:color="000000"/>
              <w:right w:val="single" w:sz="4" w:space="0" w:color="000000"/>
            </w:tcBorders>
            <w:vAlign w:val="center"/>
          </w:tcPr>
          <w:p w14:paraId="45C6251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Transitive dependencies removed. All attributes depend only on the primary key. Customer details (CustomerName, Phone, Address) stored in Customer table; Medicine details stored in Medicine table. This eliminates redundancy and ensures data integrity.</w:t>
            </w:r>
          </w:p>
        </w:tc>
      </w:tr>
    </w:tbl>
    <w:p w14:paraId="67F50BDF" w14:textId="77777777" w:rsidR="00FF47B2" w:rsidRDefault="00FF47B2">
      <w:pPr>
        <w:spacing w:line="480" w:lineRule="auto"/>
        <w:rPr>
          <w:rFonts w:ascii="Times New Roman" w:hAnsi="Times New Roman"/>
          <w:b/>
          <w:bCs/>
          <w:sz w:val="24"/>
          <w:szCs w:val="24"/>
        </w:rPr>
      </w:pPr>
    </w:p>
    <w:p w14:paraId="3ED54AD2" w14:textId="77777777" w:rsidR="00FF47B2" w:rsidRDefault="00BA5647">
      <w:pPr>
        <w:spacing w:line="480" w:lineRule="auto"/>
        <w:ind w:firstLine="720"/>
        <w:rPr>
          <w:rFonts w:ascii="Times New Roman" w:hAnsi="Times New Roman"/>
          <w:sz w:val="24"/>
          <w:szCs w:val="24"/>
          <w:lang w:val="en-GB"/>
        </w:rPr>
      </w:pPr>
      <w:r>
        <w:rPr>
          <w:rFonts w:ascii="Times New Roman" w:hAnsi="Times New Roman"/>
          <w:sz w:val="24"/>
          <w:szCs w:val="24"/>
          <w:lang w:val="en-GB"/>
        </w:rPr>
        <w:t xml:space="preserve">To eliminate redundancy, the Prescription table was </w:t>
      </w:r>
      <w:proofErr w:type="spellStart"/>
      <w:r>
        <w:rPr>
          <w:rFonts w:ascii="Times New Roman" w:hAnsi="Times New Roman"/>
          <w:sz w:val="24"/>
          <w:szCs w:val="24"/>
          <w:lang w:val="en-GB"/>
        </w:rPr>
        <w:t>normalized</w:t>
      </w:r>
      <w:proofErr w:type="spellEnd"/>
      <w:r>
        <w:rPr>
          <w:rFonts w:ascii="Times New Roman" w:hAnsi="Times New Roman"/>
          <w:sz w:val="24"/>
          <w:szCs w:val="24"/>
          <w:lang w:val="en-GB"/>
        </w:rPr>
        <w:t xml:space="preserve"> three times to ensure data integrity. In 1NF, the attributes are all atomic and the details of customers and medicines are duplicated in more than one record. To 2NF, the repeated attributes were eliminated and stored in their respective tables (Customer and Medicine) and only the attributes that are wholly dependent on PrescriptionID were retained </w:t>
      </w:r>
      <w:r>
        <w:rPr>
          <w:rFonts w:ascii="Times New Roman" w:hAnsi="Times New Roman"/>
          <w:sz w:val="24"/>
          <w:szCs w:val="24"/>
          <w:vertAlign w:val="superscript"/>
          <w:lang w:val="en-GB"/>
        </w:rPr>
        <w:t>[4]</w:t>
      </w:r>
      <w:r>
        <w:rPr>
          <w:rFonts w:ascii="Times New Roman" w:hAnsi="Times New Roman"/>
          <w:sz w:val="24"/>
          <w:szCs w:val="24"/>
          <w:lang w:val="en-GB"/>
        </w:rPr>
        <w:t>. Last but not least, 3NF provides the absence of any transitive dependencies; all the non-key attributes are related to the primary key only whereas the rel</w:t>
      </w:r>
      <w:r>
        <w:rPr>
          <w:rFonts w:ascii="Times New Roman" w:hAnsi="Times New Roman"/>
          <w:sz w:val="24"/>
          <w:szCs w:val="24"/>
          <w:lang w:val="en-GB"/>
        </w:rPr>
        <w:t xml:space="preserve">ated information is referred using foreign keys. Such </w:t>
      </w:r>
      <w:proofErr w:type="spellStart"/>
      <w:r>
        <w:rPr>
          <w:rFonts w:ascii="Times New Roman" w:hAnsi="Times New Roman"/>
          <w:sz w:val="24"/>
          <w:szCs w:val="24"/>
          <w:lang w:val="en-GB"/>
        </w:rPr>
        <w:t>normalized</w:t>
      </w:r>
      <w:proofErr w:type="spellEnd"/>
      <w:r>
        <w:rPr>
          <w:rFonts w:ascii="Times New Roman" w:hAnsi="Times New Roman"/>
          <w:sz w:val="24"/>
          <w:szCs w:val="24"/>
          <w:lang w:val="en-GB"/>
        </w:rPr>
        <w:t xml:space="preserve"> structure ensures efficient queries, </w:t>
      </w:r>
      <w:r>
        <w:rPr>
          <w:rFonts w:ascii="Times New Roman" w:hAnsi="Times New Roman"/>
          <w:sz w:val="24"/>
          <w:szCs w:val="24"/>
          <w:lang w:val="en-GB"/>
        </w:rPr>
        <w:lastRenderedPageBreak/>
        <w:t>reduced storage redundancy and no anomaly during updating customer or medicine information.</w:t>
      </w:r>
    </w:p>
    <w:p w14:paraId="17A427D8" w14:textId="77777777" w:rsidR="00FF47B2" w:rsidRDefault="00BA5647">
      <w:pPr>
        <w:spacing w:line="480" w:lineRule="auto"/>
        <w:outlineLvl w:val="1"/>
        <w:rPr>
          <w:rFonts w:ascii="Times New Roman" w:hAnsi="Times New Roman"/>
          <w:b/>
          <w:bCs/>
          <w:sz w:val="24"/>
          <w:szCs w:val="24"/>
          <w:lang w:val="en-GB"/>
        </w:rPr>
      </w:pPr>
      <w:bookmarkStart w:id="5" w:name="_Toc3384"/>
      <w:r>
        <w:rPr>
          <w:rFonts w:ascii="Times New Roman" w:hAnsi="Times New Roman"/>
          <w:b/>
          <w:bCs/>
          <w:sz w:val="24"/>
          <w:szCs w:val="24"/>
          <w:lang w:val="en-GB"/>
        </w:rPr>
        <w:t>6.0 Sample data</w:t>
      </w:r>
      <w:bookmarkEnd w:id="5"/>
    </w:p>
    <w:p w14:paraId="0F993CDF" w14:textId="77777777" w:rsidR="00FF47B2" w:rsidRDefault="00BA5647">
      <w:pPr>
        <w:spacing w:line="480" w:lineRule="auto"/>
        <w:rPr>
          <w:rFonts w:ascii="Times New Roman" w:hAnsi="Times New Roman"/>
          <w:b/>
          <w:bCs/>
          <w:sz w:val="24"/>
          <w:szCs w:val="24"/>
        </w:rPr>
      </w:pPr>
      <w:r>
        <w:rPr>
          <w:rFonts w:ascii="Times New Roman" w:hAnsi="Times New Roman"/>
          <w:b/>
          <w:bCs/>
          <w:sz w:val="24"/>
          <w:szCs w:val="24"/>
          <w:lang w:val="en-GB"/>
        </w:rPr>
        <w:t xml:space="preserve">Table 7: </w:t>
      </w:r>
      <w:r>
        <w:rPr>
          <w:rFonts w:ascii="Times New Roman" w:hAnsi="Times New Roman"/>
          <w:b/>
          <w:bCs/>
          <w:sz w:val="24"/>
          <w:szCs w:val="24"/>
        </w:rPr>
        <w:t>Supplier Table</w:t>
      </w:r>
    </w:p>
    <w:tbl>
      <w:tblPr>
        <w:tblW w:w="7800" w:type="dxa"/>
        <w:tblInd w:w="-25" w:type="dxa"/>
        <w:tblLook w:val="0000" w:firstRow="0" w:lastRow="0" w:firstColumn="0" w:lastColumn="0" w:noHBand="0" w:noVBand="0"/>
      </w:tblPr>
      <w:tblGrid>
        <w:gridCol w:w="2209"/>
        <w:gridCol w:w="2220"/>
        <w:gridCol w:w="1883"/>
        <w:gridCol w:w="1488"/>
      </w:tblGrid>
      <w:tr w:rsidR="00FF47B2" w14:paraId="6D13B615" w14:textId="77777777">
        <w:trPr>
          <w:trHeight w:val="600"/>
        </w:trPr>
        <w:tc>
          <w:tcPr>
            <w:tcW w:w="2475" w:type="dxa"/>
            <w:tcBorders>
              <w:top w:val="single" w:sz="4" w:space="0" w:color="000000"/>
              <w:left w:val="single" w:sz="4" w:space="0" w:color="000000"/>
              <w:bottom w:val="single" w:sz="4" w:space="0" w:color="000000"/>
              <w:right w:val="single" w:sz="4" w:space="0" w:color="000000"/>
            </w:tcBorders>
            <w:vAlign w:val="center"/>
          </w:tcPr>
          <w:p w14:paraId="04C101B8"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SupplierID</w:t>
            </w:r>
          </w:p>
        </w:tc>
        <w:tc>
          <w:tcPr>
            <w:tcW w:w="2385" w:type="dxa"/>
            <w:tcBorders>
              <w:top w:val="single" w:sz="4" w:space="0" w:color="000000"/>
              <w:left w:val="single" w:sz="4" w:space="0" w:color="000000"/>
              <w:bottom w:val="single" w:sz="4" w:space="0" w:color="000000"/>
              <w:right w:val="single" w:sz="4" w:space="0" w:color="000000"/>
            </w:tcBorders>
            <w:vAlign w:val="center"/>
          </w:tcPr>
          <w:p w14:paraId="7B6BA6FD"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SupplierName</w:t>
            </w:r>
          </w:p>
        </w:tc>
        <w:tc>
          <w:tcPr>
            <w:tcW w:w="1350" w:type="dxa"/>
            <w:tcBorders>
              <w:top w:val="single" w:sz="4" w:space="0" w:color="000000"/>
              <w:left w:val="single" w:sz="4" w:space="0" w:color="000000"/>
              <w:bottom w:val="single" w:sz="4" w:space="0" w:color="000000"/>
              <w:right w:val="single" w:sz="4" w:space="0" w:color="000000"/>
            </w:tcBorders>
            <w:vAlign w:val="center"/>
          </w:tcPr>
          <w:p w14:paraId="6BF22C1F"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ContactNumber</w:t>
            </w:r>
          </w:p>
        </w:tc>
        <w:tc>
          <w:tcPr>
            <w:tcW w:w="1590" w:type="dxa"/>
            <w:tcBorders>
              <w:top w:val="single" w:sz="4" w:space="0" w:color="000000"/>
              <w:left w:val="single" w:sz="4" w:space="0" w:color="000000"/>
              <w:bottom w:val="single" w:sz="4" w:space="0" w:color="000000"/>
              <w:right w:val="single" w:sz="4" w:space="0" w:color="000000"/>
            </w:tcBorders>
            <w:vAlign w:val="center"/>
          </w:tcPr>
          <w:p w14:paraId="449396F9"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Address</w:t>
            </w:r>
          </w:p>
        </w:tc>
      </w:tr>
      <w:tr w:rsidR="00FF47B2" w14:paraId="014EAA3A" w14:textId="77777777">
        <w:trPr>
          <w:trHeight w:val="300"/>
        </w:trPr>
        <w:tc>
          <w:tcPr>
            <w:tcW w:w="2475" w:type="dxa"/>
            <w:tcBorders>
              <w:top w:val="single" w:sz="4" w:space="0" w:color="000000"/>
              <w:left w:val="single" w:sz="4" w:space="0" w:color="000000"/>
              <w:bottom w:val="single" w:sz="4" w:space="0" w:color="000000"/>
              <w:right w:val="single" w:sz="4" w:space="0" w:color="000000"/>
            </w:tcBorders>
            <w:vAlign w:val="center"/>
          </w:tcPr>
          <w:p w14:paraId="283D257D"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S001</w:t>
            </w:r>
          </w:p>
        </w:tc>
        <w:tc>
          <w:tcPr>
            <w:tcW w:w="2385" w:type="dxa"/>
            <w:tcBorders>
              <w:top w:val="single" w:sz="4" w:space="0" w:color="000000"/>
              <w:left w:val="single" w:sz="4" w:space="0" w:color="000000"/>
              <w:bottom w:val="single" w:sz="4" w:space="0" w:color="000000"/>
              <w:right w:val="single" w:sz="4" w:space="0" w:color="000000"/>
            </w:tcBorders>
            <w:vAlign w:val="center"/>
          </w:tcPr>
          <w:p w14:paraId="4CD3E86D" w14:textId="77777777" w:rsidR="00FF47B2" w:rsidRDefault="00BA5647">
            <w:pPr>
              <w:textAlignment w:val="center"/>
              <w:rPr>
                <w:rFonts w:ascii="Times New Roman" w:hAnsi="Times New Roman"/>
                <w:color w:val="000000"/>
                <w:sz w:val="24"/>
                <w:szCs w:val="24"/>
              </w:rPr>
            </w:pPr>
            <w:proofErr w:type="spellStart"/>
            <w:r>
              <w:rPr>
                <w:rFonts w:ascii="Times New Roman" w:eastAsia="SimSun" w:hAnsi="Times New Roman"/>
                <w:color w:val="000000"/>
                <w:sz w:val="24"/>
                <w:szCs w:val="24"/>
                <w:lang w:bidi="ar"/>
              </w:rPr>
              <w:t>PharmaSource</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78888A64"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712345678</w:t>
            </w:r>
          </w:p>
        </w:tc>
        <w:tc>
          <w:tcPr>
            <w:tcW w:w="1590" w:type="dxa"/>
            <w:tcBorders>
              <w:top w:val="single" w:sz="4" w:space="0" w:color="000000"/>
              <w:left w:val="single" w:sz="4" w:space="0" w:color="000000"/>
              <w:bottom w:val="single" w:sz="4" w:space="0" w:color="000000"/>
              <w:right w:val="single" w:sz="4" w:space="0" w:color="000000"/>
            </w:tcBorders>
            <w:vAlign w:val="center"/>
          </w:tcPr>
          <w:p w14:paraId="293214A4"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Nairobi</w:t>
            </w:r>
          </w:p>
        </w:tc>
      </w:tr>
      <w:tr w:rsidR="00FF47B2" w14:paraId="60F6FB51" w14:textId="77777777">
        <w:trPr>
          <w:trHeight w:val="300"/>
        </w:trPr>
        <w:tc>
          <w:tcPr>
            <w:tcW w:w="2475" w:type="dxa"/>
            <w:tcBorders>
              <w:top w:val="single" w:sz="4" w:space="0" w:color="000000"/>
              <w:left w:val="single" w:sz="4" w:space="0" w:color="000000"/>
              <w:bottom w:val="single" w:sz="4" w:space="0" w:color="000000"/>
              <w:right w:val="single" w:sz="4" w:space="0" w:color="000000"/>
            </w:tcBorders>
            <w:vAlign w:val="center"/>
          </w:tcPr>
          <w:p w14:paraId="41E533F5"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S002</w:t>
            </w:r>
          </w:p>
        </w:tc>
        <w:tc>
          <w:tcPr>
            <w:tcW w:w="2385" w:type="dxa"/>
            <w:tcBorders>
              <w:top w:val="single" w:sz="4" w:space="0" w:color="000000"/>
              <w:left w:val="single" w:sz="4" w:space="0" w:color="000000"/>
              <w:bottom w:val="single" w:sz="4" w:space="0" w:color="000000"/>
              <w:right w:val="single" w:sz="4" w:space="0" w:color="000000"/>
            </w:tcBorders>
            <w:vAlign w:val="center"/>
          </w:tcPr>
          <w:p w14:paraId="11072363"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MedSupply Ltd</w:t>
            </w:r>
          </w:p>
        </w:tc>
        <w:tc>
          <w:tcPr>
            <w:tcW w:w="1350" w:type="dxa"/>
            <w:tcBorders>
              <w:top w:val="single" w:sz="4" w:space="0" w:color="000000"/>
              <w:left w:val="single" w:sz="4" w:space="0" w:color="000000"/>
              <w:bottom w:val="single" w:sz="4" w:space="0" w:color="000000"/>
              <w:right w:val="single" w:sz="4" w:space="0" w:color="000000"/>
            </w:tcBorders>
            <w:vAlign w:val="center"/>
          </w:tcPr>
          <w:p w14:paraId="59E542B0"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723456789</w:t>
            </w:r>
          </w:p>
        </w:tc>
        <w:tc>
          <w:tcPr>
            <w:tcW w:w="1590" w:type="dxa"/>
            <w:tcBorders>
              <w:top w:val="single" w:sz="4" w:space="0" w:color="000000"/>
              <w:left w:val="single" w:sz="4" w:space="0" w:color="000000"/>
              <w:bottom w:val="single" w:sz="4" w:space="0" w:color="000000"/>
              <w:right w:val="single" w:sz="4" w:space="0" w:color="000000"/>
            </w:tcBorders>
            <w:vAlign w:val="center"/>
          </w:tcPr>
          <w:p w14:paraId="4B3C3CD8"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Mombasa</w:t>
            </w:r>
          </w:p>
        </w:tc>
      </w:tr>
    </w:tbl>
    <w:p w14:paraId="7E142BE3" w14:textId="77777777" w:rsidR="00FF47B2" w:rsidRDefault="00FF47B2">
      <w:pPr>
        <w:spacing w:line="480" w:lineRule="auto"/>
        <w:rPr>
          <w:rFonts w:ascii="Times New Roman" w:hAnsi="Times New Roman"/>
          <w:sz w:val="24"/>
          <w:szCs w:val="24"/>
        </w:rPr>
      </w:pPr>
    </w:p>
    <w:p w14:paraId="66E49F05" w14:textId="77777777" w:rsidR="00FF47B2" w:rsidRDefault="00BA5647">
      <w:pPr>
        <w:spacing w:line="480" w:lineRule="auto"/>
        <w:rPr>
          <w:rFonts w:ascii="Times New Roman" w:hAnsi="Times New Roman"/>
          <w:b/>
          <w:bCs/>
          <w:sz w:val="24"/>
          <w:szCs w:val="24"/>
          <w:lang w:val="en-GB"/>
        </w:rPr>
      </w:pPr>
      <w:r>
        <w:rPr>
          <w:rFonts w:ascii="Times New Roman" w:hAnsi="Times New Roman"/>
          <w:b/>
          <w:bCs/>
          <w:sz w:val="24"/>
          <w:szCs w:val="24"/>
          <w:lang w:val="en-GB"/>
        </w:rPr>
        <w:t xml:space="preserve">Table 8: Medicine </w:t>
      </w:r>
    </w:p>
    <w:tbl>
      <w:tblPr>
        <w:tblW w:w="7098" w:type="dxa"/>
        <w:tblInd w:w="-25" w:type="dxa"/>
        <w:tblLook w:val="0000" w:firstRow="0" w:lastRow="0" w:firstColumn="0" w:lastColumn="0" w:noHBand="0" w:noVBand="0"/>
      </w:tblPr>
      <w:tblGrid>
        <w:gridCol w:w="1157"/>
        <w:gridCol w:w="1416"/>
        <w:gridCol w:w="972"/>
        <w:gridCol w:w="982"/>
        <w:gridCol w:w="1551"/>
        <w:gridCol w:w="1137"/>
        <w:gridCol w:w="1106"/>
      </w:tblGrid>
      <w:tr w:rsidR="00FF47B2" w14:paraId="0DF1006E" w14:textId="77777777">
        <w:trPr>
          <w:trHeight w:val="633"/>
        </w:trPr>
        <w:tc>
          <w:tcPr>
            <w:tcW w:w="986" w:type="dxa"/>
            <w:tcBorders>
              <w:top w:val="single" w:sz="4" w:space="0" w:color="000000"/>
              <w:left w:val="single" w:sz="4" w:space="0" w:color="000000"/>
              <w:bottom w:val="single" w:sz="4" w:space="0" w:color="000000"/>
              <w:right w:val="single" w:sz="4" w:space="0" w:color="000000"/>
            </w:tcBorders>
            <w:vAlign w:val="center"/>
          </w:tcPr>
          <w:p w14:paraId="6BB570E2"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MedicineID</w:t>
            </w:r>
          </w:p>
        </w:tc>
        <w:tc>
          <w:tcPr>
            <w:tcW w:w="1216" w:type="dxa"/>
            <w:tcBorders>
              <w:top w:val="single" w:sz="4" w:space="0" w:color="000000"/>
              <w:left w:val="single" w:sz="4" w:space="0" w:color="000000"/>
              <w:bottom w:val="single" w:sz="4" w:space="0" w:color="000000"/>
              <w:right w:val="single" w:sz="4" w:space="0" w:color="000000"/>
            </w:tcBorders>
            <w:vAlign w:val="center"/>
          </w:tcPr>
          <w:p w14:paraId="2AB887C9"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MedicineName</w:t>
            </w:r>
          </w:p>
        </w:tc>
        <w:tc>
          <w:tcPr>
            <w:tcW w:w="821" w:type="dxa"/>
            <w:tcBorders>
              <w:top w:val="single" w:sz="4" w:space="0" w:color="000000"/>
              <w:left w:val="single" w:sz="4" w:space="0" w:color="000000"/>
              <w:bottom w:val="single" w:sz="4" w:space="0" w:color="000000"/>
              <w:right w:val="single" w:sz="4" w:space="0" w:color="000000"/>
            </w:tcBorders>
            <w:vAlign w:val="center"/>
          </w:tcPr>
          <w:p w14:paraId="043E0343"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Category</w:t>
            </w:r>
          </w:p>
        </w:tc>
        <w:tc>
          <w:tcPr>
            <w:tcW w:w="830" w:type="dxa"/>
            <w:tcBorders>
              <w:top w:val="single" w:sz="4" w:space="0" w:color="000000"/>
              <w:left w:val="single" w:sz="4" w:space="0" w:color="000000"/>
              <w:bottom w:val="single" w:sz="4" w:space="0" w:color="000000"/>
              <w:right w:val="single" w:sz="4" w:space="0" w:color="000000"/>
            </w:tcBorders>
            <w:vAlign w:val="center"/>
          </w:tcPr>
          <w:p w14:paraId="5A0FE1A1"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UnitPrice</w:t>
            </w:r>
          </w:p>
        </w:tc>
        <w:tc>
          <w:tcPr>
            <w:tcW w:w="1336" w:type="dxa"/>
            <w:tcBorders>
              <w:top w:val="single" w:sz="4" w:space="0" w:color="000000"/>
              <w:left w:val="single" w:sz="4" w:space="0" w:color="000000"/>
              <w:bottom w:val="single" w:sz="4" w:space="0" w:color="000000"/>
              <w:right w:val="single" w:sz="4" w:space="0" w:color="000000"/>
            </w:tcBorders>
            <w:vAlign w:val="center"/>
          </w:tcPr>
          <w:p w14:paraId="2E4FB17C"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QuantityInStock</w:t>
            </w:r>
          </w:p>
        </w:tc>
        <w:tc>
          <w:tcPr>
            <w:tcW w:w="968" w:type="dxa"/>
            <w:tcBorders>
              <w:top w:val="single" w:sz="4" w:space="0" w:color="000000"/>
              <w:left w:val="single" w:sz="4" w:space="0" w:color="000000"/>
              <w:bottom w:val="single" w:sz="4" w:space="0" w:color="000000"/>
              <w:right w:val="single" w:sz="4" w:space="0" w:color="000000"/>
            </w:tcBorders>
            <w:vAlign w:val="center"/>
          </w:tcPr>
          <w:p w14:paraId="4258AD46"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ExpiryDate</w:t>
            </w:r>
          </w:p>
        </w:tc>
        <w:tc>
          <w:tcPr>
            <w:tcW w:w="941" w:type="dxa"/>
            <w:tcBorders>
              <w:top w:val="single" w:sz="4" w:space="0" w:color="000000"/>
              <w:left w:val="single" w:sz="4" w:space="0" w:color="000000"/>
              <w:bottom w:val="single" w:sz="4" w:space="0" w:color="000000"/>
              <w:right w:val="single" w:sz="4" w:space="0" w:color="000000"/>
            </w:tcBorders>
            <w:vAlign w:val="center"/>
          </w:tcPr>
          <w:p w14:paraId="5EFC3E5B"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SupplierID</w:t>
            </w:r>
          </w:p>
        </w:tc>
      </w:tr>
      <w:tr w:rsidR="00FF47B2" w14:paraId="335271A3" w14:textId="77777777">
        <w:trPr>
          <w:trHeight w:val="490"/>
        </w:trPr>
        <w:tc>
          <w:tcPr>
            <w:tcW w:w="986" w:type="dxa"/>
            <w:tcBorders>
              <w:top w:val="single" w:sz="4" w:space="0" w:color="000000"/>
              <w:left w:val="single" w:sz="4" w:space="0" w:color="000000"/>
              <w:bottom w:val="single" w:sz="4" w:space="0" w:color="000000"/>
              <w:right w:val="single" w:sz="4" w:space="0" w:color="000000"/>
            </w:tcBorders>
            <w:vAlign w:val="center"/>
          </w:tcPr>
          <w:p w14:paraId="71AA277E"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M001</w:t>
            </w:r>
          </w:p>
        </w:tc>
        <w:tc>
          <w:tcPr>
            <w:tcW w:w="1216" w:type="dxa"/>
            <w:tcBorders>
              <w:top w:val="single" w:sz="4" w:space="0" w:color="000000"/>
              <w:left w:val="single" w:sz="4" w:space="0" w:color="000000"/>
              <w:bottom w:val="single" w:sz="4" w:space="0" w:color="000000"/>
              <w:right w:val="single" w:sz="4" w:space="0" w:color="000000"/>
            </w:tcBorders>
            <w:vAlign w:val="center"/>
          </w:tcPr>
          <w:p w14:paraId="27B9FB1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Paracetamol</w:t>
            </w:r>
          </w:p>
        </w:tc>
        <w:tc>
          <w:tcPr>
            <w:tcW w:w="821" w:type="dxa"/>
            <w:tcBorders>
              <w:top w:val="single" w:sz="4" w:space="0" w:color="000000"/>
              <w:left w:val="single" w:sz="4" w:space="0" w:color="000000"/>
              <w:bottom w:val="single" w:sz="4" w:space="0" w:color="000000"/>
              <w:right w:val="single" w:sz="4" w:space="0" w:color="000000"/>
            </w:tcBorders>
            <w:vAlign w:val="center"/>
          </w:tcPr>
          <w:p w14:paraId="24E1A36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Analgesic</w:t>
            </w:r>
          </w:p>
        </w:tc>
        <w:tc>
          <w:tcPr>
            <w:tcW w:w="830" w:type="dxa"/>
            <w:tcBorders>
              <w:top w:val="single" w:sz="4" w:space="0" w:color="000000"/>
              <w:left w:val="single" w:sz="4" w:space="0" w:color="000000"/>
              <w:bottom w:val="single" w:sz="4" w:space="0" w:color="000000"/>
              <w:right w:val="single" w:sz="4" w:space="0" w:color="000000"/>
            </w:tcBorders>
            <w:vAlign w:val="center"/>
          </w:tcPr>
          <w:p w14:paraId="7F46734A"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50</w:t>
            </w:r>
          </w:p>
        </w:tc>
        <w:tc>
          <w:tcPr>
            <w:tcW w:w="1336" w:type="dxa"/>
            <w:tcBorders>
              <w:top w:val="single" w:sz="4" w:space="0" w:color="000000"/>
              <w:left w:val="single" w:sz="4" w:space="0" w:color="000000"/>
              <w:bottom w:val="single" w:sz="4" w:space="0" w:color="000000"/>
              <w:right w:val="single" w:sz="4" w:space="0" w:color="000000"/>
            </w:tcBorders>
            <w:vAlign w:val="center"/>
          </w:tcPr>
          <w:p w14:paraId="4CC1EC05"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100</w:t>
            </w:r>
          </w:p>
        </w:tc>
        <w:tc>
          <w:tcPr>
            <w:tcW w:w="968" w:type="dxa"/>
            <w:tcBorders>
              <w:top w:val="single" w:sz="4" w:space="0" w:color="000000"/>
              <w:left w:val="single" w:sz="4" w:space="0" w:color="000000"/>
              <w:bottom w:val="single" w:sz="4" w:space="0" w:color="000000"/>
              <w:right w:val="single" w:sz="4" w:space="0" w:color="000000"/>
            </w:tcBorders>
            <w:vAlign w:val="center"/>
          </w:tcPr>
          <w:p w14:paraId="46886BAF"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31/12/2026</w:t>
            </w:r>
          </w:p>
        </w:tc>
        <w:tc>
          <w:tcPr>
            <w:tcW w:w="941" w:type="dxa"/>
            <w:tcBorders>
              <w:top w:val="single" w:sz="4" w:space="0" w:color="000000"/>
              <w:left w:val="single" w:sz="4" w:space="0" w:color="000000"/>
              <w:bottom w:val="single" w:sz="4" w:space="0" w:color="000000"/>
              <w:right w:val="single" w:sz="4" w:space="0" w:color="000000"/>
            </w:tcBorders>
            <w:vAlign w:val="center"/>
          </w:tcPr>
          <w:p w14:paraId="7A97F9AE"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S001</w:t>
            </w:r>
          </w:p>
        </w:tc>
      </w:tr>
      <w:tr w:rsidR="00FF47B2" w14:paraId="7E45A0D6" w14:textId="77777777">
        <w:trPr>
          <w:trHeight w:val="540"/>
        </w:trPr>
        <w:tc>
          <w:tcPr>
            <w:tcW w:w="986" w:type="dxa"/>
            <w:tcBorders>
              <w:top w:val="single" w:sz="4" w:space="0" w:color="000000"/>
              <w:left w:val="single" w:sz="4" w:space="0" w:color="000000"/>
              <w:bottom w:val="single" w:sz="4" w:space="0" w:color="000000"/>
              <w:right w:val="single" w:sz="4" w:space="0" w:color="000000"/>
            </w:tcBorders>
            <w:vAlign w:val="center"/>
          </w:tcPr>
          <w:p w14:paraId="7CDE439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M002</w:t>
            </w:r>
          </w:p>
        </w:tc>
        <w:tc>
          <w:tcPr>
            <w:tcW w:w="1216" w:type="dxa"/>
            <w:tcBorders>
              <w:top w:val="single" w:sz="4" w:space="0" w:color="000000"/>
              <w:left w:val="single" w:sz="4" w:space="0" w:color="000000"/>
              <w:bottom w:val="single" w:sz="4" w:space="0" w:color="000000"/>
              <w:right w:val="single" w:sz="4" w:space="0" w:color="000000"/>
            </w:tcBorders>
            <w:vAlign w:val="center"/>
          </w:tcPr>
          <w:p w14:paraId="75D30B35"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Amoxicillin</w:t>
            </w:r>
          </w:p>
        </w:tc>
        <w:tc>
          <w:tcPr>
            <w:tcW w:w="821" w:type="dxa"/>
            <w:tcBorders>
              <w:top w:val="single" w:sz="4" w:space="0" w:color="000000"/>
              <w:left w:val="single" w:sz="4" w:space="0" w:color="000000"/>
              <w:bottom w:val="single" w:sz="4" w:space="0" w:color="000000"/>
              <w:right w:val="single" w:sz="4" w:space="0" w:color="000000"/>
            </w:tcBorders>
            <w:vAlign w:val="center"/>
          </w:tcPr>
          <w:p w14:paraId="3C61E1EC"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Antibiotic</w:t>
            </w:r>
          </w:p>
        </w:tc>
        <w:tc>
          <w:tcPr>
            <w:tcW w:w="830" w:type="dxa"/>
            <w:tcBorders>
              <w:top w:val="single" w:sz="4" w:space="0" w:color="000000"/>
              <w:left w:val="single" w:sz="4" w:space="0" w:color="000000"/>
              <w:bottom w:val="single" w:sz="4" w:space="0" w:color="000000"/>
              <w:right w:val="single" w:sz="4" w:space="0" w:color="000000"/>
            </w:tcBorders>
            <w:vAlign w:val="center"/>
          </w:tcPr>
          <w:p w14:paraId="1224E358"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120</w:t>
            </w:r>
          </w:p>
        </w:tc>
        <w:tc>
          <w:tcPr>
            <w:tcW w:w="1336" w:type="dxa"/>
            <w:tcBorders>
              <w:top w:val="single" w:sz="4" w:space="0" w:color="000000"/>
              <w:left w:val="single" w:sz="4" w:space="0" w:color="000000"/>
              <w:bottom w:val="single" w:sz="4" w:space="0" w:color="000000"/>
              <w:right w:val="single" w:sz="4" w:space="0" w:color="000000"/>
            </w:tcBorders>
            <w:vAlign w:val="center"/>
          </w:tcPr>
          <w:p w14:paraId="2C325AD2"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200</w:t>
            </w:r>
          </w:p>
        </w:tc>
        <w:tc>
          <w:tcPr>
            <w:tcW w:w="968" w:type="dxa"/>
            <w:tcBorders>
              <w:top w:val="single" w:sz="4" w:space="0" w:color="000000"/>
              <w:left w:val="single" w:sz="4" w:space="0" w:color="000000"/>
              <w:bottom w:val="single" w:sz="4" w:space="0" w:color="000000"/>
              <w:right w:val="single" w:sz="4" w:space="0" w:color="000000"/>
            </w:tcBorders>
            <w:vAlign w:val="center"/>
          </w:tcPr>
          <w:p w14:paraId="22D2F871"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31/03/2027</w:t>
            </w:r>
          </w:p>
        </w:tc>
        <w:tc>
          <w:tcPr>
            <w:tcW w:w="941" w:type="dxa"/>
            <w:tcBorders>
              <w:top w:val="single" w:sz="4" w:space="0" w:color="000000"/>
              <w:left w:val="single" w:sz="4" w:space="0" w:color="000000"/>
              <w:bottom w:val="single" w:sz="4" w:space="0" w:color="000000"/>
              <w:right w:val="single" w:sz="4" w:space="0" w:color="000000"/>
            </w:tcBorders>
            <w:vAlign w:val="center"/>
          </w:tcPr>
          <w:p w14:paraId="1291CBD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S002</w:t>
            </w:r>
          </w:p>
        </w:tc>
      </w:tr>
    </w:tbl>
    <w:p w14:paraId="5038389D" w14:textId="77777777" w:rsidR="00FF47B2" w:rsidRDefault="00FF47B2">
      <w:pPr>
        <w:spacing w:line="480" w:lineRule="auto"/>
        <w:rPr>
          <w:rFonts w:ascii="Times New Roman" w:hAnsi="Times New Roman"/>
          <w:sz w:val="24"/>
          <w:szCs w:val="24"/>
        </w:rPr>
      </w:pPr>
    </w:p>
    <w:p w14:paraId="17E0B714" w14:textId="77777777" w:rsidR="00FF47B2" w:rsidRDefault="00BA5647">
      <w:pPr>
        <w:spacing w:line="480" w:lineRule="auto"/>
        <w:rPr>
          <w:rFonts w:ascii="Times New Roman" w:hAnsi="Times New Roman"/>
          <w:b/>
          <w:bCs/>
          <w:sz w:val="24"/>
          <w:szCs w:val="24"/>
          <w:lang w:val="en-GB"/>
        </w:rPr>
      </w:pPr>
      <w:r>
        <w:rPr>
          <w:rFonts w:ascii="Times New Roman" w:hAnsi="Times New Roman"/>
          <w:b/>
          <w:bCs/>
          <w:sz w:val="24"/>
          <w:szCs w:val="24"/>
          <w:lang w:val="en-GB"/>
        </w:rPr>
        <w:t xml:space="preserve">Table 9: </w:t>
      </w:r>
      <w:proofErr w:type="spellStart"/>
      <w:r>
        <w:rPr>
          <w:rFonts w:ascii="Times New Roman" w:hAnsi="Times New Roman"/>
          <w:b/>
          <w:bCs/>
          <w:sz w:val="24"/>
          <w:szCs w:val="24"/>
          <w:lang w:val="en-GB"/>
        </w:rPr>
        <w:t>Cstomer</w:t>
      </w:r>
      <w:proofErr w:type="spellEnd"/>
    </w:p>
    <w:tbl>
      <w:tblPr>
        <w:tblW w:w="5775" w:type="dxa"/>
        <w:tblInd w:w="-25" w:type="dxa"/>
        <w:tblLook w:val="0000" w:firstRow="0" w:lastRow="0" w:firstColumn="0" w:lastColumn="0" w:noHBand="0" w:noVBand="0"/>
      </w:tblPr>
      <w:tblGrid>
        <w:gridCol w:w="1496"/>
        <w:gridCol w:w="1263"/>
        <w:gridCol w:w="1710"/>
        <w:gridCol w:w="1306"/>
      </w:tblGrid>
      <w:tr w:rsidR="00FF47B2" w14:paraId="3ED556B3" w14:textId="77777777">
        <w:trPr>
          <w:trHeight w:val="600"/>
        </w:trPr>
        <w:tc>
          <w:tcPr>
            <w:tcW w:w="1320" w:type="dxa"/>
            <w:tcBorders>
              <w:top w:val="single" w:sz="4" w:space="0" w:color="000000"/>
              <w:left w:val="single" w:sz="4" w:space="0" w:color="000000"/>
              <w:bottom w:val="single" w:sz="4" w:space="0" w:color="000000"/>
              <w:right w:val="single" w:sz="4" w:space="0" w:color="000000"/>
            </w:tcBorders>
            <w:vAlign w:val="center"/>
          </w:tcPr>
          <w:p w14:paraId="22DC3E27"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CustomerID</w:t>
            </w:r>
          </w:p>
        </w:tc>
        <w:tc>
          <w:tcPr>
            <w:tcW w:w="1515" w:type="dxa"/>
            <w:tcBorders>
              <w:top w:val="single" w:sz="4" w:space="0" w:color="000000"/>
              <w:left w:val="single" w:sz="4" w:space="0" w:color="000000"/>
              <w:bottom w:val="single" w:sz="4" w:space="0" w:color="000000"/>
              <w:right w:val="single" w:sz="4" w:space="0" w:color="000000"/>
            </w:tcBorders>
            <w:vAlign w:val="center"/>
          </w:tcPr>
          <w:p w14:paraId="7649275F"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Name</w:t>
            </w:r>
          </w:p>
        </w:tc>
        <w:tc>
          <w:tcPr>
            <w:tcW w:w="1350" w:type="dxa"/>
            <w:tcBorders>
              <w:top w:val="single" w:sz="4" w:space="0" w:color="000000"/>
              <w:left w:val="single" w:sz="4" w:space="0" w:color="000000"/>
              <w:bottom w:val="single" w:sz="4" w:space="0" w:color="000000"/>
              <w:right w:val="single" w:sz="4" w:space="0" w:color="000000"/>
            </w:tcBorders>
            <w:vAlign w:val="center"/>
          </w:tcPr>
          <w:p w14:paraId="6F78531B"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PhoneNumber</w:t>
            </w:r>
          </w:p>
        </w:tc>
        <w:tc>
          <w:tcPr>
            <w:tcW w:w="1590" w:type="dxa"/>
            <w:tcBorders>
              <w:top w:val="single" w:sz="4" w:space="0" w:color="000000"/>
              <w:left w:val="single" w:sz="4" w:space="0" w:color="000000"/>
              <w:bottom w:val="single" w:sz="4" w:space="0" w:color="000000"/>
              <w:right w:val="single" w:sz="4" w:space="0" w:color="000000"/>
            </w:tcBorders>
            <w:vAlign w:val="center"/>
          </w:tcPr>
          <w:p w14:paraId="76192CB7"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Address</w:t>
            </w:r>
          </w:p>
        </w:tc>
      </w:tr>
      <w:tr w:rsidR="00FF47B2" w14:paraId="7E8280D6" w14:textId="77777777">
        <w:trPr>
          <w:trHeight w:val="300"/>
        </w:trPr>
        <w:tc>
          <w:tcPr>
            <w:tcW w:w="1320" w:type="dxa"/>
            <w:tcBorders>
              <w:top w:val="single" w:sz="4" w:space="0" w:color="000000"/>
              <w:left w:val="single" w:sz="4" w:space="0" w:color="000000"/>
              <w:bottom w:val="single" w:sz="4" w:space="0" w:color="000000"/>
              <w:right w:val="single" w:sz="4" w:space="0" w:color="000000"/>
            </w:tcBorders>
            <w:vAlign w:val="center"/>
          </w:tcPr>
          <w:p w14:paraId="196BF25D"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C001</w:t>
            </w:r>
          </w:p>
        </w:tc>
        <w:tc>
          <w:tcPr>
            <w:tcW w:w="1515" w:type="dxa"/>
            <w:tcBorders>
              <w:top w:val="single" w:sz="4" w:space="0" w:color="000000"/>
              <w:left w:val="single" w:sz="4" w:space="0" w:color="000000"/>
              <w:bottom w:val="single" w:sz="4" w:space="0" w:color="000000"/>
              <w:right w:val="single" w:sz="4" w:space="0" w:color="000000"/>
            </w:tcBorders>
            <w:vAlign w:val="center"/>
          </w:tcPr>
          <w:p w14:paraId="5D3D8B63"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John Mwangi</w:t>
            </w:r>
          </w:p>
        </w:tc>
        <w:tc>
          <w:tcPr>
            <w:tcW w:w="1350" w:type="dxa"/>
            <w:tcBorders>
              <w:top w:val="single" w:sz="4" w:space="0" w:color="000000"/>
              <w:left w:val="single" w:sz="4" w:space="0" w:color="000000"/>
              <w:bottom w:val="single" w:sz="4" w:space="0" w:color="000000"/>
              <w:right w:val="single" w:sz="4" w:space="0" w:color="000000"/>
            </w:tcBorders>
            <w:vAlign w:val="center"/>
          </w:tcPr>
          <w:p w14:paraId="1D19383F"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701234567</w:t>
            </w:r>
          </w:p>
        </w:tc>
        <w:tc>
          <w:tcPr>
            <w:tcW w:w="1590" w:type="dxa"/>
            <w:tcBorders>
              <w:top w:val="single" w:sz="4" w:space="0" w:color="000000"/>
              <w:left w:val="single" w:sz="4" w:space="0" w:color="000000"/>
              <w:bottom w:val="single" w:sz="4" w:space="0" w:color="000000"/>
              <w:right w:val="single" w:sz="4" w:space="0" w:color="000000"/>
            </w:tcBorders>
            <w:vAlign w:val="center"/>
          </w:tcPr>
          <w:p w14:paraId="6B8F9636"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Nairobi</w:t>
            </w:r>
          </w:p>
        </w:tc>
      </w:tr>
      <w:tr w:rsidR="00FF47B2" w14:paraId="515D4414" w14:textId="77777777">
        <w:trPr>
          <w:trHeight w:val="300"/>
        </w:trPr>
        <w:tc>
          <w:tcPr>
            <w:tcW w:w="1320" w:type="dxa"/>
            <w:tcBorders>
              <w:top w:val="single" w:sz="4" w:space="0" w:color="000000"/>
              <w:left w:val="single" w:sz="4" w:space="0" w:color="000000"/>
              <w:bottom w:val="single" w:sz="4" w:space="0" w:color="000000"/>
              <w:right w:val="single" w:sz="4" w:space="0" w:color="000000"/>
            </w:tcBorders>
            <w:vAlign w:val="center"/>
          </w:tcPr>
          <w:p w14:paraId="6F958F3F"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C002</w:t>
            </w:r>
          </w:p>
        </w:tc>
        <w:tc>
          <w:tcPr>
            <w:tcW w:w="1515" w:type="dxa"/>
            <w:tcBorders>
              <w:top w:val="single" w:sz="4" w:space="0" w:color="000000"/>
              <w:left w:val="single" w:sz="4" w:space="0" w:color="000000"/>
              <w:bottom w:val="single" w:sz="4" w:space="0" w:color="000000"/>
              <w:right w:val="single" w:sz="4" w:space="0" w:color="000000"/>
            </w:tcBorders>
            <w:vAlign w:val="center"/>
          </w:tcPr>
          <w:p w14:paraId="57A5475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 xml:space="preserve">Mary </w:t>
            </w:r>
            <w:proofErr w:type="spellStart"/>
            <w:r>
              <w:rPr>
                <w:rFonts w:ascii="Times New Roman" w:eastAsia="SimSun" w:hAnsi="Times New Roman"/>
                <w:color w:val="000000"/>
                <w:sz w:val="24"/>
                <w:szCs w:val="24"/>
                <w:lang w:bidi="ar"/>
              </w:rPr>
              <w:t>Wanjiku</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7AADC9C3"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719876543</w:t>
            </w:r>
          </w:p>
        </w:tc>
        <w:tc>
          <w:tcPr>
            <w:tcW w:w="1590" w:type="dxa"/>
            <w:tcBorders>
              <w:top w:val="single" w:sz="4" w:space="0" w:color="000000"/>
              <w:left w:val="single" w:sz="4" w:space="0" w:color="000000"/>
              <w:bottom w:val="single" w:sz="4" w:space="0" w:color="000000"/>
              <w:right w:val="single" w:sz="4" w:space="0" w:color="000000"/>
            </w:tcBorders>
            <w:vAlign w:val="center"/>
          </w:tcPr>
          <w:p w14:paraId="782227C9"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Kisumu</w:t>
            </w:r>
          </w:p>
        </w:tc>
      </w:tr>
    </w:tbl>
    <w:p w14:paraId="02098910" w14:textId="77777777" w:rsidR="00FF47B2" w:rsidRDefault="00FF47B2">
      <w:pPr>
        <w:spacing w:line="480" w:lineRule="auto"/>
        <w:rPr>
          <w:rFonts w:ascii="Times New Roman" w:hAnsi="Times New Roman"/>
          <w:sz w:val="24"/>
          <w:szCs w:val="24"/>
        </w:rPr>
      </w:pPr>
    </w:p>
    <w:p w14:paraId="42DBDD77" w14:textId="77777777" w:rsidR="00FF47B2" w:rsidRDefault="00BA5647">
      <w:pPr>
        <w:spacing w:line="480" w:lineRule="auto"/>
        <w:rPr>
          <w:rFonts w:ascii="Times New Roman" w:hAnsi="Times New Roman"/>
          <w:b/>
          <w:bCs/>
          <w:sz w:val="24"/>
          <w:szCs w:val="24"/>
          <w:lang w:val="en-GB"/>
        </w:rPr>
      </w:pPr>
      <w:r>
        <w:rPr>
          <w:rFonts w:ascii="Times New Roman" w:hAnsi="Times New Roman"/>
          <w:b/>
          <w:bCs/>
          <w:sz w:val="24"/>
          <w:szCs w:val="24"/>
          <w:lang w:val="en-GB"/>
        </w:rPr>
        <w:t xml:space="preserve">Table 10 Prescription </w:t>
      </w:r>
    </w:p>
    <w:tbl>
      <w:tblPr>
        <w:tblW w:w="8595" w:type="dxa"/>
        <w:tblInd w:w="-25" w:type="dxa"/>
        <w:tblLook w:val="0000" w:firstRow="0" w:lastRow="0" w:firstColumn="0" w:lastColumn="0" w:noHBand="0" w:noVBand="0"/>
      </w:tblPr>
      <w:tblGrid>
        <w:gridCol w:w="1750"/>
        <w:gridCol w:w="1499"/>
        <w:gridCol w:w="1430"/>
        <w:gridCol w:w="1534"/>
        <w:gridCol w:w="1350"/>
        <w:gridCol w:w="1032"/>
      </w:tblGrid>
      <w:tr w:rsidR="00FF47B2" w14:paraId="35CE8521" w14:textId="77777777">
        <w:trPr>
          <w:trHeight w:val="300"/>
        </w:trPr>
        <w:tc>
          <w:tcPr>
            <w:tcW w:w="1320" w:type="dxa"/>
            <w:tcBorders>
              <w:top w:val="single" w:sz="4" w:space="0" w:color="000000"/>
              <w:left w:val="single" w:sz="4" w:space="0" w:color="000000"/>
              <w:bottom w:val="single" w:sz="4" w:space="0" w:color="000000"/>
              <w:right w:val="single" w:sz="4" w:space="0" w:color="000000"/>
            </w:tcBorders>
            <w:vAlign w:val="center"/>
          </w:tcPr>
          <w:p w14:paraId="07CBEFFC"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PrescriptionID</w:t>
            </w:r>
          </w:p>
        </w:tc>
        <w:tc>
          <w:tcPr>
            <w:tcW w:w="1515" w:type="dxa"/>
            <w:tcBorders>
              <w:top w:val="single" w:sz="4" w:space="0" w:color="000000"/>
              <w:left w:val="single" w:sz="4" w:space="0" w:color="000000"/>
              <w:bottom w:val="single" w:sz="4" w:space="0" w:color="000000"/>
              <w:right w:val="single" w:sz="4" w:space="0" w:color="000000"/>
            </w:tcBorders>
            <w:vAlign w:val="center"/>
          </w:tcPr>
          <w:p w14:paraId="35C2412F"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CustomerID</w:t>
            </w:r>
          </w:p>
        </w:tc>
        <w:tc>
          <w:tcPr>
            <w:tcW w:w="1350" w:type="dxa"/>
            <w:tcBorders>
              <w:top w:val="single" w:sz="4" w:space="0" w:color="000000"/>
              <w:left w:val="single" w:sz="4" w:space="0" w:color="000000"/>
              <w:bottom w:val="single" w:sz="4" w:space="0" w:color="000000"/>
              <w:right w:val="single" w:sz="4" w:space="0" w:color="000000"/>
            </w:tcBorders>
            <w:vAlign w:val="center"/>
          </w:tcPr>
          <w:p w14:paraId="784B691C"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MedicineID</w:t>
            </w:r>
          </w:p>
        </w:tc>
        <w:tc>
          <w:tcPr>
            <w:tcW w:w="1590" w:type="dxa"/>
            <w:tcBorders>
              <w:top w:val="single" w:sz="4" w:space="0" w:color="000000"/>
              <w:left w:val="single" w:sz="4" w:space="0" w:color="000000"/>
              <w:bottom w:val="single" w:sz="4" w:space="0" w:color="000000"/>
              <w:right w:val="single" w:sz="4" w:space="0" w:color="000000"/>
            </w:tcBorders>
            <w:vAlign w:val="center"/>
          </w:tcPr>
          <w:p w14:paraId="000C4A7E"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DoctorName</w:t>
            </w:r>
          </w:p>
        </w:tc>
        <w:tc>
          <w:tcPr>
            <w:tcW w:w="1350" w:type="dxa"/>
            <w:tcBorders>
              <w:top w:val="single" w:sz="4" w:space="0" w:color="000000"/>
              <w:left w:val="single" w:sz="4" w:space="0" w:color="000000"/>
              <w:bottom w:val="single" w:sz="4" w:space="0" w:color="000000"/>
              <w:right w:val="single" w:sz="4" w:space="0" w:color="000000"/>
            </w:tcBorders>
            <w:vAlign w:val="center"/>
          </w:tcPr>
          <w:p w14:paraId="729265DD"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DateIssued</w:t>
            </w:r>
          </w:p>
        </w:tc>
        <w:tc>
          <w:tcPr>
            <w:tcW w:w="1470" w:type="dxa"/>
            <w:tcBorders>
              <w:top w:val="single" w:sz="4" w:space="0" w:color="000000"/>
              <w:left w:val="single" w:sz="4" w:space="0" w:color="000000"/>
              <w:bottom w:val="single" w:sz="4" w:space="0" w:color="000000"/>
              <w:right w:val="single" w:sz="4" w:space="0" w:color="000000"/>
            </w:tcBorders>
            <w:vAlign w:val="center"/>
          </w:tcPr>
          <w:p w14:paraId="755AC1ED"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Dosage</w:t>
            </w:r>
          </w:p>
        </w:tc>
      </w:tr>
      <w:tr w:rsidR="00FF47B2" w14:paraId="3F38FF2D" w14:textId="77777777">
        <w:trPr>
          <w:trHeight w:val="300"/>
        </w:trPr>
        <w:tc>
          <w:tcPr>
            <w:tcW w:w="1320" w:type="dxa"/>
            <w:tcBorders>
              <w:top w:val="single" w:sz="4" w:space="0" w:color="000000"/>
              <w:left w:val="single" w:sz="4" w:space="0" w:color="000000"/>
              <w:bottom w:val="single" w:sz="4" w:space="0" w:color="000000"/>
              <w:right w:val="single" w:sz="4" w:space="0" w:color="000000"/>
            </w:tcBorders>
            <w:vAlign w:val="center"/>
          </w:tcPr>
          <w:p w14:paraId="4ED60958"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P001</w:t>
            </w:r>
          </w:p>
        </w:tc>
        <w:tc>
          <w:tcPr>
            <w:tcW w:w="1515" w:type="dxa"/>
            <w:tcBorders>
              <w:top w:val="single" w:sz="4" w:space="0" w:color="000000"/>
              <w:left w:val="single" w:sz="4" w:space="0" w:color="000000"/>
              <w:bottom w:val="single" w:sz="4" w:space="0" w:color="000000"/>
              <w:right w:val="single" w:sz="4" w:space="0" w:color="000000"/>
            </w:tcBorders>
            <w:vAlign w:val="center"/>
          </w:tcPr>
          <w:p w14:paraId="04316451"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C001</w:t>
            </w:r>
          </w:p>
        </w:tc>
        <w:tc>
          <w:tcPr>
            <w:tcW w:w="1350" w:type="dxa"/>
            <w:tcBorders>
              <w:top w:val="single" w:sz="4" w:space="0" w:color="000000"/>
              <w:left w:val="single" w:sz="4" w:space="0" w:color="000000"/>
              <w:bottom w:val="single" w:sz="4" w:space="0" w:color="000000"/>
              <w:right w:val="single" w:sz="4" w:space="0" w:color="000000"/>
            </w:tcBorders>
            <w:vAlign w:val="center"/>
          </w:tcPr>
          <w:p w14:paraId="75E227C0"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M001</w:t>
            </w:r>
          </w:p>
        </w:tc>
        <w:tc>
          <w:tcPr>
            <w:tcW w:w="1590" w:type="dxa"/>
            <w:tcBorders>
              <w:top w:val="single" w:sz="4" w:space="0" w:color="000000"/>
              <w:left w:val="single" w:sz="4" w:space="0" w:color="000000"/>
              <w:bottom w:val="single" w:sz="4" w:space="0" w:color="000000"/>
              <w:right w:val="single" w:sz="4" w:space="0" w:color="000000"/>
            </w:tcBorders>
            <w:vAlign w:val="center"/>
          </w:tcPr>
          <w:p w14:paraId="001BF707"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 xml:space="preserve">Dr. </w:t>
            </w:r>
            <w:proofErr w:type="spellStart"/>
            <w:r>
              <w:rPr>
                <w:rFonts w:ascii="Times New Roman" w:eastAsia="SimSun" w:hAnsi="Times New Roman"/>
                <w:color w:val="000000"/>
                <w:sz w:val="24"/>
                <w:szCs w:val="24"/>
                <w:lang w:bidi="ar"/>
              </w:rPr>
              <w:t>Kamau</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4BE067D6"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15/03/2026</w:t>
            </w:r>
          </w:p>
        </w:tc>
        <w:tc>
          <w:tcPr>
            <w:tcW w:w="1470" w:type="dxa"/>
            <w:tcBorders>
              <w:top w:val="single" w:sz="4" w:space="0" w:color="000000"/>
              <w:left w:val="single" w:sz="4" w:space="0" w:color="000000"/>
              <w:bottom w:val="single" w:sz="4" w:space="0" w:color="000000"/>
              <w:right w:val="single" w:sz="4" w:space="0" w:color="000000"/>
            </w:tcBorders>
            <w:vAlign w:val="center"/>
          </w:tcPr>
          <w:p w14:paraId="7AFC6198"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500mg 3x/day</w:t>
            </w:r>
          </w:p>
        </w:tc>
      </w:tr>
      <w:tr w:rsidR="00FF47B2" w14:paraId="18C655CE" w14:textId="77777777">
        <w:trPr>
          <w:trHeight w:val="300"/>
        </w:trPr>
        <w:tc>
          <w:tcPr>
            <w:tcW w:w="1320" w:type="dxa"/>
            <w:tcBorders>
              <w:top w:val="single" w:sz="4" w:space="0" w:color="000000"/>
              <w:left w:val="single" w:sz="4" w:space="0" w:color="000000"/>
              <w:bottom w:val="single" w:sz="4" w:space="0" w:color="000000"/>
              <w:right w:val="single" w:sz="4" w:space="0" w:color="000000"/>
            </w:tcBorders>
            <w:vAlign w:val="center"/>
          </w:tcPr>
          <w:p w14:paraId="08A23E0A"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P002</w:t>
            </w:r>
          </w:p>
        </w:tc>
        <w:tc>
          <w:tcPr>
            <w:tcW w:w="1515" w:type="dxa"/>
            <w:tcBorders>
              <w:top w:val="single" w:sz="4" w:space="0" w:color="000000"/>
              <w:left w:val="single" w:sz="4" w:space="0" w:color="000000"/>
              <w:bottom w:val="single" w:sz="4" w:space="0" w:color="000000"/>
              <w:right w:val="single" w:sz="4" w:space="0" w:color="000000"/>
            </w:tcBorders>
            <w:vAlign w:val="center"/>
          </w:tcPr>
          <w:p w14:paraId="5332AD32"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C002</w:t>
            </w:r>
          </w:p>
        </w:tc>
        <w:tc>
          <w:tcPr>
            <w:tcW w:w="1350" w:type="dxa"/>
            <w:tcBorders>
              <w:top w:val="single" w:sz="4" w:space="0" w:color="000000"/>
              <w:left w:val="single" w:sz="4" w:space="0" w:color="000000"/>
              <w:bottom w:val="single" w:sz="4" w:space="0" w:color="000000"/>
              <w:right w:val="single" w:sz="4" w:space="0" w:color="000000"/>
            </w:tcBorders>
            <w:vAlign w:val="center"/>
          </w:tcPr>
          <w:p w14:paraId="5A2B2D68"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M002</w:t>
            </w:r>
          </w:p>
        </w:tc>
        <w:tc>
          <w:tcPr>
            <w:tcW w:w="1590" w:type="dxa"/>
            <w:tcBorders>
              <w:top w:val="single" w:sz="4" w:space="0" w:color="000000"/>
              <w:left w:val="single" w:sz="4" w:space="0" w:color="000000"/>
              <w:bottom w:val="single" w:sz="4" w:space="0" w:color="000000"/>
              <w:right w:val="single" w:sz="4" w:space="0" w:color="000000"/>
            </w:tcBorders>
            <w:vAlign w:val="center"/>
          </w:tcPr>
          <w:p w14:paraId="4579CB3E"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 xml:space="preserve">Dr. </w:t>
            </w:r>
            <w:proofErr w:type="spellStart"/>
            <w:r>
              <w:rPr>
                <w:rFonts w:ascii="Times New Roman" w:eastAsia="SimSun" w:hAnsi="Times New Roman"/>
                <w:color w:val="000000"/>
                <w:sz w:val="24"/>
                <w:szCs w:val="24"/>
                <w:lang w:bidi="ar"/>
              </w:rPr>
              <w:t>Achieng</w:t>
            </w:r>
            <w:proofErr w:type="spellEnd"/>
          </w:p>
        </w:tc>
        <w:tc>
          <w:tcPr>
            <w:tcW w:w="1350" w:type="dxa"/>
            <w:tcBorders>
              <w:top w:val="single" w:sz="4" w:space="0" w:color="000000"/>
              <w:left w:val="single" w:sz="4" w:space="0" w:color="000000"/>
              <w:bottom w:val="single" w:sz="4" w:space="0" w:color="000000"/>
              <w:right w:val="single" w:sz="4" w:space="0" w:color="000000"/>
            </w:tcBorders>
            <w:vAlign w:val="center"/>
          </w:tcPr>
          <w:p w14:paraId="6C76E8E8"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16/03/2026</w:t>
            </w:r>
          </w:p>
        </w:tc>
        <w:tc>
          <w:tcPr>
            <w:tcW w:w="1470" w:type="dxa"/>
            <w:tcBorders>
              <w:top w:val="single" w:sz="4" w:space="0" w:color="000000"/>
              <w:left w:val="single" w:sz="4" w:space="0" w:color="000000"/>
              <w:bottom w:val="single" w:sz="4" w:space="0" w:color="000000"/>
              <w:right w:val="single" w:sz="4" w:space="0" w:color="000000"/>
            </w:tcBorders>
            <w:vAlign w:val="center"/>
          </w:tcPr>
          <w:p w14:paraId="28D1EEE3"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250mg 2x/day</w:t>
            </w:r>
          </w:p>
        </w:tc>
      </w:tr>
    </w:tbl>
    <w:p w14:paraId="0BD6836D" w14:textId="77777777" w:rsidR="00FF47B2" w:rsidRDefault="00FF47B2">
      <w:pPr>
        <w:spacing w:line="480" w:lineRule="auto"/>
        <w:rPr>
          <w:rFonts w:ascii="Times New Roman" w:hAnsi="Times New Roman"/>
          <w:sz w:val="24"/>
          <w:szCs w:val="24"/>
          <w:lang w:val="en-GB"/>
        </w:rPr>
      </w:pPr>
    </w:p>
    <w:p w14:paraId="3F7C99EE" w14:textId="77777777" w:rsidR="00FF47B2" w:rsidRDefault="00BA5647">
      <w:pPr>
        <w:spacing w:line="480" w:lineRule="auto"/>
        <w:rPr>
          <w:rFonts w:ascii="Times New Roman" w:hAnsi="Times New Roman"/>
          <w:b/>
          <w:bCs/>
          <w:sz w:val="24"/>
          <w:szCs w:val="24"/>
          <w:lang w:val="en-GB"/>
        </w:rPr>
      </w:pPr>
      <w:r>
        <w:rPr>
          <w:rFonts w:ascii="Times New Roman" w:hAnsi="Times New Roman"/>
          <w:b/>
          <w:bCs/>
          <w:sz w:val="24"/>
          <w:szCs w:val="24"/>
          <w:lang w:val="en-GB"/>
        </w:rPr>
        <w:t>Table 11: Sales</w:t>
      </w:r>
    </w:p>
    <w:tbl>
      <w:tblPr>
        <w:tblW w:w="8595" w:type="dxa"/>
        <w:tblInd w:w="-25" w:type="dxa"/>
        <w:tblLook w:val="0000" w:firstRow="0" w:lastRow="0" w:firstColumn="0" w:lastColumn="0" w:noHBand="0" w:noVBand="0"/>
      </w:tblPr>
      <w:tblGrid>
        <w:gridCol w:w="1106"/>
        <w:gridCol w:w="1471"/>
        <w:gridCol w:w="1496"/>
        <w:gridCol w:w="1590"/>
        <w:gridCol w:w="1329"/>
        <w:gridCol w:w="1603"/>
      </w:tblGrid>
      <w:tr w:rsidR="00FF47B2" w14:paraId="0E09C846" w14:textId="77777777">
        <w:trPr>
          <w:trHeight w:val="300"/>
        </w:trPr>
        <w:tc>
          <w:tcPr>
            <w:tcW w:w="1320" w:type="dxa"/>
            <w:tcBorders>
              <w:top w:val="single" w:sz="4" w:space="0" w:color="000000"/>
              <w:left w:val="single" w:sz="4" w:space="0" w:color="000000"/>
              <w:bottom w:val="single" w:sz="4" w:space="0" w:color="000000"/>
              <w:right w:val="single" w:sz="4" w:space="0" w:color="000000"/>
            </w:tcBorders>
            <w:vAlign w:val="center"/>
          </w:tcPr>
          <w:p w14:paraId="2A2A152E"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SaleID</w:t>
            </w:r>
          </w:p>
        </w:tc>
        <w:tc>
          <w:tcPr>
            <w:tcW w:w="1515" w:type="dxa"/>
            <w:tcBorders>
              <w:top w:val="single" w:sz="4" w:space="0" w:color="000000"/>
              <w:left w:val="single" w:sz="4" w:space="0" w:color="000000"/>
              <w:bottom w:val="single" w:sz="4" w:space="0" w:color="000000"/>
              <w:right w:val="single" w:sz="4" w:space="0" w:color="000000"/>
            </w:tcBorders>
            <w:vAlign w:val="center"/>
          </w:tcPr>
          <w:p w14:paraId="2B7B57C2"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MedicineID</w:t>
            </w:r>
          </w:p>
        </w:tc>
        <w:tc>
          <w:tcPr>
            <w:tcW w:w="1350" w:type="dxa"/>
            <w:tcBorders>
              <w:top w:val="single" w:sz="4" w:space="0" w:color="000000"/>
              <w:left w:val="single" w:sz="4" w:space="0" w:color="000000"/>
              <w:bottom w:val="single" w:sz="4" w:space="0" w:color="000000"/>
              <w:right w:val="single" w:sz="4" w:space="0" w:color="000000"/>
            </w:tcBorders>
            <w:vAlign w:val="center"/>
          </w:tcPr>
          <w:p w14:paraId="35E28358"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CustomerID</w:t>
            </w:r>
          </w:p>
        </w:tc>
        <w:tc>
          <w:tcPr>
            <w:tcW w:w="1590" w:type="dxa"/>
            <w:tcBorders>
              <w:top w:val="single" w:sz="4" w:space="0" w:color="000000"/>
              <w:left w:val="single" w:sz="4" w:space="0" w:color="000000"/>
              <w:bottom w:val="single" w:sz="4" w:space="0" w:color="000000"/>
              <w:right w:val="single" w:sz="4" w:space="0" w:color="000000"/>
            </w:tcBorders>
            <w:vAlign w:val="center"/>
          </w:tcPr>
          <w:p w14:paraId="4DD5A6F4"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QuantitySold</w:t>
            </w:r>
          </w:p>
        </w:tc>
        <w:tc>
          <w:tcPr>
            <w:tcW w:w="1350" w:type="dxa"/>
            <w:tcBorders>
              <w:top w:val="single" w:sz="4" w:space="0" w:color="000000"/>
              <w:left w:val="single" w:sz="4" w:space="0" w:color="000000"/>
              <w:bottom w:val="single" w:sz="4" w:space="0" w:color="000000"/>
              <w:right w:val="single" w:sz="4" w:space="0" w:color="000000"/>
            </w:tcBorders>
            <w:vAlign w:val="center"/>
          </w:tcPr>
          <w:p w14:paraId="1872AC45"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SaleDate</w:t>
            </w:r>
          </w:p>
        </w:tc>
        <w:tc>
          <w:tcPr>
            <w:tcW w:w="1470" w:type="dxa"/>
            <w:tcBorders>
              <w:top w:val="single" w:sz="4" w:space="0" w:color="000000"/>
              <w:left w:val="single" w:sz="4" w:space="0" w:color="000000"/>
              <w:bottom w:val="single" w:sz="4" w:space="0" w:color="000000"/>
              <w:right w:val="single" w:sz="4" w:space="0" w:color="000000"/>
            </w:tcBorders>
            <w:vAlign w:val="center"/>
          </w:tcPr>
          <w:p w14:paraId="02478D71" w14:textId="77777777" w:rsidR="00FF47B2" w:rsidRDefault="00BA5647">
            <w:pPr>
              <w:jc w:val="center"/>
              <w:textAlignment w:val="center"/>
              <w:rPr>
                <w:rFonts w:ascii="Times New Roman" w:hAnsi="Times New Roman"/>
                <w:b/>
                <w:bCs/>
                <w:color w:val="000000"/>
                <w:sz w:val="24"/>
                <w:szCs w:val="24"/>
              </w:rPr>
            </w:pPr>
            <w:r>
              <w:rPr>
                <w:rFonts w:ascii="Times New Roman" w:eastAsia="SimSun" w:hAnsi="Times New Roman"/>
                <w:b/>
                <w:bCs/>
                <w:color w:val="000000"/>
                <w:sz w:val="24"/>
                <w:szCs w:val="24"/>
                <w:lang w:bidi="ar"/>
              </w:rPr>
              <w:t>TotalAmount</w:t>
            </w:r>
          </w:p>
        </w:tc>
      </w:tr>
      <w:tr w:rsidR="00FF47B2" w14:paraId="65E386FB" w14:textId="77777777">
        <w:trPr>
          <w:trHeight w:val="300"/>
        </w:trPr>
        <w:tc>
          <w:tcPr>
            <w:tcW w:w="1320" w:type="dxa"/>
            <w:tcBorders>
              <w:top w:val="single" w:sz="4" w:space="0" w:color="000000"/>
              <w:left w:val="single" w:sz="4" w:space="0" w:color="000000"/>
              <w:bottom w:val="single" w:sz="4" w:space="0" w:color="000000"/>
              <w:right w:val="single" w:sz="4" w:space="0" w:color="000000"/>
            </w:tcBorders>
            <w:vAlign w:val="center"/>
          </w:tcPr>
          <w:p w14:paraId="2854DCF5"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S001</w:t>
            </w:r>
          </w:p>
        </w:tc>
        <w:tc>
          <w:tcPr>
            <w:tcW w:w="1515" w:type="dxa"/>
            <w:tcBorders>
              <w:top w:val="single" w:sz="4" w:space="0" w:color="000000"/>
              <w:left w:val="single" w:sz="4" w:space="0" w:color="000000"/>
              <w:bottom w:val="single" w:sz="4" w:space="0" w:color="000000"/>
              <w:right w:val="single" w:sz="4" w:space="0" w:color="000000"/>
            </w:tcBorders>
            <w:vAlign w:val="center"/>
          </w:tcPr>
          <w:p w14:paraId="5AAD5DF9"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M001</w:t>
            </w:r>
          </w:p>
        </w:tc>
        <w:tc>
          <w:tcPr>
            <w:tcW w:w="1350" w:type="dxa"/>
            <w:tcBorders>
              <w:top w:val="single" w:sz="4" w:space="0" w:color="000000"/>
              <w:left w:val="single" w:sz="4" w:space="0" w:color="000000"/>
              <w:bottom w:val="single" w:sz="4" w:space="0" w:color="000000"/>
              <w:right w:val="single" w:sz="4" w:space="0" w:color="000000"/>
            </w:tcBorders>
            <w:vAlign w:val="center"/>
          </w:tcPr>
          <w:p w14:paraId="47FAF16C"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C001</w:t>
            </w:r>
          </w:p>
        </w:tc>
        <w:tc>
          <w:tcPr>
            <w:tcW w:w="1590" w:type="dxa"/>
            <w:tcBorders>
              <w:top w:val="single" w:sz="4" w:space="0" w:color="000000"/>
              <w:left w:val="single" w:sz="4" w:space="0" w:color="000000"/>
              <w:bottom w:val="single" w:sz="4" w:space="0" w:color="000000"/>
              <w:right w:val="single" w:sz="4" w:space="0" w:color="000000"/>
            </w:tcBorders>
            <w:vAlign w:val="center"/>
          </w:tcPr>
          <w:p w14:paraId="010C9F85"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2</w:t>
            </w:r>
          </w:p>
        </w:tc>
        <w:tc>
          <w:tcPr>
            <w:tcW w:w="1350" w:type="dxa"/>
            <w:tcBorders>
              <w:top w:val="single" w:sz="4" w:space="0" w:color="000000"/>
              <w:left w:val="single" w:sz="4" w:space="0" w:color="000000"/>
              <w:bottom w:val="single" w:sz="4" w:space="0" w:color="000000"/>
              <w:right w:val="single" w:sz="4" w:space="0" w:color="000000"/>
            </w:tcBorders>
            <w:vAlign w:val="center"/>
          </w:tcPr>
          <w:p w14:paraId="5C505847"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15/03/2026</w:t>
            </w:r>
          </w:p>
        </w:tc>
        <w:tc>
          <w:tcPr>
            <w:tcW w:w="1470" w:type="dxa"/>
            <w:tcBorders>
              <w:top w:val="single" w:sz="4" w:space="0" w:color="000000"/>
              <w:left w:val="single" w:sz="4" w:space="0" w:color="000000"/>
              <w:bottom w:val="single" w:sz="4" w:space="0" w:color="000000"/>
              <w:right w:val="single" w:sz="4" w:space="0" w:color="000000"/>
            </w:tcBorders>
            <w:vAlign w:val="center"/>
          </w:tcPr>
          <w:p w14:paraId="11578705"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100</w:t>
            </w:r>
          </w:p>
        </w:tc>
      </w:tr>
      <w:tr w:rsidR="00FF47B2" w14:paraId="152D09B7" w14:textId="77777777">
        <w:trPr>
          <w:trHeight w:val="300"/>
        </w:trPr>
        <w:tc>
          <w:tcPr>
            <w:tcW w:w="1320" w:type="dxa"/>
            <w:tcBorders>
              <w:top w:val="single" w:sz="4" w:space="0" w:color="000000"/>
              <w:left w:val="single" w:sz="4" w:space="0" w:color="000000"/>
              <w:bottom w:val="single" w:sz="4" w:space="0" w:color="000000"/>
              <w:right w:val="single" w:sz="4" w:space="0" w:color="000000"/>
            </w:tcBorders>
            <w:vAlign w:val="center"/>
          </w:tcPr>
          <w:p w14:paraId="64BE45EA"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S002</w:t>
            </w:r>
          </w:p>
        </w:tc>
        <w:tc>
          <w:tcPr>
            <w:tcW w:w="1515" w:type="dxa"/>
            <w:tcBorders>
              <w:top w:val="single" w:sz="4" w:space="0" w:color="000000"/>
              <w:left w:val="single" w:sz="4" w:space="0" w:color="000000"/>
              <w:bottom w:val="single" w:sz="4" w:space="0" w:color="000000"/>
              <w:right w:val="single" w:sz="4" w:space="0" w:color="000000"/>
            </w:tcBorders>
            <w:vAlign w:val="center"/>
          </w:tcPr>
          <w:p w14:paraId="728D1013"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M002</w:t>
            </w:r>
          </w:p>
        </w:tc>
        <w:tc>
          <w:tcPr>
            <w:tcW w:w="1350" w:type="dxa"/>
            <w:tcBorders>
              <w:top w:val="single" w:sz="4" w:space="0" w:color="000000"/>
              <w:left w:val="single" w:sz="4" w:space="0" w:color="000000"/>
              <w:bottom w:val="single" w:sz="4" w:space="0" w:color="000000"/>
              <w:right w:val="single" w:sz="4" w:space="0" w:color="000000"/>
            </w:tcBorders>
            <w:vAlign w:val="center"/>
          </w:tcPr>
          <w:p w14:paraId="28AEA296" w14:textId="77777777" w:rsidR="00FF47B2" w:rsidRDefault="00BA5647">
            <w:pPr>
              <w:textAlignment w:val="center"/>
              <w:rPr>
                <w:rFonts w:ascii="Times New Roman" w:hAnsi="Times New Roman"/>
                <w:color w:val="000000"/>
                <w:sz w:val="24"/>
                <w:szCs w:val="24"/>
              </w:rPr>
            </w:pPr>
            <w:r>
              <w:rPr>
                <w:rFonts w:ascii="Times New Roman" w:eastAsia="SimSun" w:hAnsi="Times New Roman"/>
                <w:color w:val="000000"/>
                <w:sz w:val="24"/>
                <w:szCs w:val="24"/>
                <w:lang w:bidi="ar"/>
              </w:rPr>
              <w:t>C002</w:t>
            </w:r>
          </w:p>
        </w:tc>
        <w:tc>
          <w:tcPr>
            <w:tcW w:w="1590" w:type="dxa"/>
            <w:tcBorders>
              <w:top w:val="single" w:sz="4" w:space="0" w:color="000000"/>
              <w:left w:val="single" w:sz="4" w:space="0" w:color="000000"/>
              <w:bottom w:val="single" w:sz="4" w:space="0" w:color="000000"/>
              <w:right w:val="single" w:sz="4" w:space="0" w:color="000000"/>
            </w:tcBorders>
            <w:vAlign w:val="center"/>
          </w:tcPr>
          <w:p w14:paraId="4EA02DBB"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1</w:t>
            </w:r>
          </w:p>
        </w:tc>
        <w:tc>
          <w:tcPr>
            <w:tcW w:w="1350" w:type="dxa"/>
            <w:tcBorders>
              <w:top w:val="single" w:sz="4" w:space="0" w:color="000000"/>
              <w:left w:val="single" w:sz="4" w:space="0" w:color="000000"/>
              <w:bottom w:val="single" w:sz="4" w:space="0" w:color="000000"/>
              <w:right w:val="single" w:sz="4" w:space="0" w:color="000000"/>
            </w:tcBorders>
            <w:vAlign w:val="center"/>
          </w:tcPr>
          <w:p w14:paraId="72074595"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16/03/2026</w:t>
            </w:r>
          </w:p>
        </w:tc>
        <w:tc>
          <w:tcPr>
            <w:tcW w:w="1470" w:type="dxa"/>
            <w:tcBorders>
              <w:top w:val="single" w:sz="4" w:space="0" w:color="000000"/>
              <w:left w:val="single" w:sz="4" w:space="0" w:color="000000"/>
              <w:bottom w:val="single" w:sz="4" w:space="0" w:color="000000"/>
              <w:right w:val="single" w:sz="4" w:space="0" w:color="000000"/>
            </w:tcBorders>
            <w:vAlign w:val="center"/>
          </w:tcPr>
          <w:p w14:paraId="1C055F7D" w14:textId="77777777" w:rsidR="00FF47B2" w:rsidRDefault="00BA5647">
            <w:pPr>
              <w:jc w:val="right"/>
              <w:textAlignment w:val="center"/>
              <w:rPr>
                <w:rFonts w:ascii="Times New Roman" w:hAnsi="Times New Roman"/>
                <w:color w:val="000000"/>
                <w:sz w:val="24"/>
                <w:szCs w:val="24"/>
              </w:rPr>
            </w:pPr>
            <w:r>
              <w:rPr>
                <w:rFonts w:ascii="Times New Roman" w:eastAsia="SimSun" w:hAnsi="Times New Roman"/>
                <w:color w:val="000000"/>
                <w:sz w:val="24"/>
                <w:szCs w:val="24"/>
                <w:lang w:bidi="ar"/>
              </w:rPr>
              <w:t>120</w:t>
            </w:r>
          </w:p>
        </w:tc>
      </w:tr>
    </w:tbl>
    <w:p w14:paraId="7BDA7A02" w14:textId="77777777" w:rsidR="00FF47B2" w:rsidRDefault="00FF47B2">
      <w:pPr>
        <w:spacing w:line="480" w:lineRule="auto"/>
        <w:rPr>
          <w:rFonts w:ascii="Times New Roman" w:hAnsi="Times New Roman"/>
          <w:sz w:val="24"/>
          <w:szCs w:val="24"/>
          <w:lang w:val="en-GB"/>
        </w:rPr>
      </w:pPr>
    </w:p>
    <w:p w14:paraId="07879857" w14:textId="77777777" w:rsidR="00FF47B2" w:rsidRDefault="00BA5647">
      <w:pPr>
        <w:spacing w:line="480" w:lineRule="auto"/>
        <w:outlineLvl w:val="1"/>
        <w:rPr>
          <w:rFonts w:ascii="Times New Roman" w:hAnsi="Times New Roman"/>
          <w:b/>
          <w:bCs/>
          <w:sz w:val="24"/>
          <w:szCs w:val="24"/>
          <w:lang w:val="en-GB"/>
        </w:rPr>
      </w:pPr>
      <w:bookmarkStart w:id="6" w:name="_Toc14785"/>
      <w:r>
        <w:rPr>
          <w:rFonts w:ascii="Times New Roman" w:hAnsi="Times New Roman"/>
          <w:b/>
          <w:bCs/>
          <w:sz w:val="24"/>
          <w:szCs w:val="24"/>
          <w:lang w:val="en-GB"/>
        </w:rPr>
        <w:t xml:space="preserve">7.0 </w:t>
      </w:r>
      <w:proofErr w:type="spellStart"/>
      <w:r>
        <w:rPr>
          <w:rFonts w:ascii="Times New Roman" w:hAnsi="Times New Roman"/>
          <w:b/>
          <w:bCs/>
          <w:sz w:val="24"/>
          <w:szCs w:val="24"/>
          <w:lang w:val="en-GB"/>
        </w:rPr>
        <w:t>Quaries</w:t>
      </w:r>
      <w:bookmarkEnd w:id="6"/>
      <w:proofErr w:type="spellEnd"/>
    </w:p>
    <w:p w14:paraId="77EBED96" w14:textId="77777777" w:rsidR="00FF47B2" w:rsidRDefault="00DB20E5">
      <w:pPr>
        <w:spacing w:line="480" w:lineRule="auto"/>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57728" behindDoc="0" locked="0" layoutInCell="1" allowOverlap="1" wp14:anchorId="1DF66908" wp14:editId="11282576">
                <wp:simplePos x="0" y="0"/>
                <wp:positionH relativeFrom="column">
                  <wp:posOffset>28575</wp:posOffset>
                </wp:positionH>
                <wp:positionV relativeFrom="paragraph">
                  <wp:posOffset>-23495</wp:posOffset>
                </wp:positionV>
                <wp:extent cx="4889500" cy="355092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89500" cy="3550920"/>
                        </a:xfrm>
                        <a:prstGeom prst="rect">
                          <a:avLst/>
                        </a:prstGeom>
                        <a:solidFill>
                          <a:srgbClr val="FFFFFF"/>
                        </a:solidFill>
                        <a:ln w="6350">
                          <a:noFill/>
                        </a:ln>
                      </wps:spPr>
                      <wps:txbx>
                        <w:txbxContent>
                          <w:p w14:paraId="706530F5" w14:textId="77777777" w:rsidR="00FF47B2" w:rsidRDefault="00BA5647">
                            <w:r>
                              <w:t>-- 1. Retrieve all medicines supplied by PharmaSource</w:t>
                            </w:r>
                          </w:p>
                          <w:p w14:paraId="751410BA" w14:textId="77777777" w:rsidR="00FF47B2" w:rsidRDefault="00BA5647">
                            <w:r>
                              <w:t>SELECT MedicineName, UnitPrice</w:t>
                            </w:r>
                          </w:p>
                          <w:p w14:paraId="1DD294CD" w14:textId="77777777" w:rsidR="00FF47B2" w:rsidRDefault="00BA5647">
                            <w:r>
                              <w:t>FROM Medicine</w:t>
                            </w:r>
                          </w:p>
                          <w:p w14:paraId="32A33F3C" w14:textId="77777777" w:rsidR="00FF47B2" w:rsidRDefault="00BA5647">
                            <w:r>
                              <w:t>WHERE SupplierID = 'S001';</w:t>
                            </w:r>
                          </w:p>
                          <w:p w14:paraId="3BBDB491" w14:textId="77777777" w:rsidR="00FF47B2" w:rsidRDefault="00FF47B2"/>
                          <w:p w14:paraId="77C4FB5C" w14:textId="77777777" w:rsidR="00FF47B2" w:rsidRDefault="00BA5647">
                            <w:r>
                              <w:t>-- 2. List all prescriptions for John Mwangi</w:t>
                            </w:r>
                          </w:p>
                          <w:p w14:paraId="5AEBECB6" w14:textId="77777777" w:rsidR="00FF47B2" w:rsidRDefault="00BA5647">
                            <w:r>
                              <w:t>SELECT PrescriptionID, MedicineName, Dosage, DateIssued</w:t>
                            </w:r>
                          </w:p>
                          <w:p w14:paraId="27E4D85D" w14:textId="77777777" w:rsidR="00FF47B2" w:rsidRDefault="00BA5647">
                            <w:r>
                              <w:t>FROM Prescription</w:t>
                            </w:r>
                          </w:p>
                          <w:p w14:paraId="114D1DE3" w14:textId="77777777" w:rsidR="00FF47B2" w:rsidRDefault="00BA5647">
                            <w:r>
                              <w:t>JOIN Medicine ON Prescription.MedicineID = Medicine.MedicineID</w:t>
                            </w:r>
                          </w:p>
                          <w:p w14:paraId="5680467C" w14:textId="77777777" w:rsidR="00FF47B2" w:rsidRDefault="00BA5647">
                            <w:r>
                              <w:t>JOIN Customer ON Prescription.CustomerID = Customer.CustomerID</w:t>
                            </w:r>
                          </w:p>
                          <w:p w14:paraId="121CE5A8" w14:textId="77777777" w:rsidR="00FF47B2" w:rsidRDefault="00BA5647">
                            <w:r>
                              <w:t>WHERE Customer.Name = 'John Mwangi';</w:t>
                            </w:r>
                          </w:p>
                          <w:p w14:paraId="79A31301" w14:textId="77777777" w:rsidR="00FF47B2" w:rsidRDefault="00FF47B2"/>
                          <w:p w14:paraId="001CF751" w14:textId="77777777" w:rsidR="00FF47B2" w:rsidRDefault="00BA5647">
                            <w:r>
                              <w:t>-- 3. Calculate total sales for each customer</w:t>
                            </w:r>
                          </w:p>
                          <w:p w14:paraId="72488BC1" w14:textId="77777777" w:rsidR="00FF47B2" w:rsidRDefault="00BA5647">
                            <w:r>
                              <w:t>SELECT Customer.Name, SUM(TotalAmount) AS TotalSpent</w:t>
                            </w:r>
                          </w:p>
                          <w:p w14:paraId="64266732" w14:textId="77777777" w:rsidR="00FF47B2" w:rsidRDefault="00BA5647">
                            <w:r>
                              <w:t>FROM Sales</w:t>
                            </w:r>
                          </w:p>
                          <w:p w14:paraId="3051C999" w14:textId="77777777" w:rsidR="00FF47B2" w:rsidRDefault="00BA5647">
                            <w:r>
                              <w:t>JOIN Customer ON Sales.CustomerID = Customer.CustomerID</w:t>
                            </w:r>
                          </w:p>
                          <w:p w14:paraId="4CAFC3A7" w14:textId="77777777" w:rsidR="00FF47B2" w:rsidRDefault="00BA5647">
                            <w:r>
                              <w:t>GROUP BY Customer.Name;</w:t>
                            </w:r>
                          </w:p>
                          <w:p w14:paraId="0DF1CC0A" w14:textId="77777777" w:rsidR="00FF47B2" w:rsidRDefault="00FF47B2"/>
                          <w:p w14:paraId="102D6477" w14:textId="77777777" w:rsidR="00FF47B2" w:rsidRDefault="00BA5647">
                            <w:r>
                              <w:t>-- 4. Check medicines that are expired</w:t>
                            </w:r>
                          </w:p>
                          <w:p w14:paraId="3873F1FD" w14:textId="77777777" w:rsidR="00FF47B2" w:rsidRDefault="00BA5647">
                            <w:r>
                              <w:t>SELECT MedicineName, ExpiryDate</w:t>
                            </w:r>
                          </w:p>
                          <w:p w14:paraId="531738B2" w14:textId="77777777" w:rsidR="00FF47B2" w:rsidRDefault="00BA5647">
                            <w:r>
                              <w:t>FROM Medicine</w:t>
                            </w:r>
                          </w:p>
                          <w:p w14:paraId="3CE6F0F0" w14:textId="77777777" w:rsidR="00FF47B2" w:rsidRDefault="00BA5647">
                            <w:r>
                              <w:t>WHERE ExpiryDate &lt; CURRENT_DATE;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1DF66908" id="_x0000_t202" coordsize="21600,21600" o:spt="202" path="m,l,21600r21600,l21600,xe">
                <v:stroke joinstyle="miter"/>
                <v:path gradientshapeok="t" o:connecttype="rect"/>
              </v:shapetype>
              <v:shape id="Text Box 1" o:spid="_x0000_s1026" type="#_x0000_t202" style="position:absolute;margin-left:2.25pt;margin-top:-1.85pt;width:385pt;height:27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oU8xIQIAADUEAAAOAAAAZHJzL2Uyb0RvYy54bWysU0uP2jAQvlfqf7B8LwksbCEirCgrqkqo&#13;&#10;uxJb9Wwcm0S1Pa5tSLa/vmMTHn2cqubgjD3P75uZ+UOnFTkK5xswJR0OckqE4VA1Zl/SLy/rd1NK&#13;&#10;fGCmYgqMKOmr8PRh8fbNvLWFGEENqhKOYBDji9aWtA7BFlnmeS008wOwwqBSgtMs4NXts8qxFqNr&#13;&#10;lY3y/D5rwVXWARfe4+vjSUkXKb6UgocnKb0IRJUUawvpdOncxTNbzFmxd8zWDe/LYP9QhWaNwaSX&#13;&#10;UI8sMHJwzR+hdMMdeJBhwEFnIGXDRcKAaIb5b2i2NbMiYUFyvL3Q5P9fWP75uLXPjoTuA3TYwATC&#13;&#10;2w3wbx65yVrri94mcuoLj9YRaCedjn+EQNARuX298Cm6QDg+jqfT2SRHFUfd3WSSz0aJ8ezqbp0P&#13;&#10;HwVoEoWSOmxYKoEdNz7EAlhxNonZPKimWjdKpYvb71bKkSPD5q7TF/uJLr+YKUPakt7fTfIU2UD0&#13;&#10;P9kp00M8oYr4QrfrUBnFHVSvSI2D09R4y9cNVrlhPjwzh2OCyHD0wxMeUgEmgV6ipAb342/v0R67&#13;&#10;h1pKWhy7kvrvB+YEJeqTwb7OhuNxnNN0GU/eI2HE3Wp2txpz0CtA8ENcMsuTGO2DOovSgf6KG7KM&#13;&#10;WVHFDMfcJQ1ncRVOy4AbxsVymYxwMi0LG7O1/DwRBpaHALJJLbly07OHs5lo7/coDv/tPVldt33x&#13;&#10;EwAA//8DAFBLAwQUAAYACAAAACEA2sp+R94AAAANAQAADwAAAGRycy9kb3ducmV2LnhtbExPTU/D&#13;&#10;MAy9I/EfIiNx29LBRlHXdEIgrkhsY+esMU1F4lRJtnX79Xgn8MGS/ez3Ua9G78QRY+oDKZhNCxBI&#13;&#10;bTA9dQq2m/fJM4iUNRntAqGCMyZYNbc3ta5MONEnHte5E0xCqdIKbM5DJWVqLXqdpmFAYuw7RK8z&#13;&#10;j7GTJuoTk3snH4riSXrdEytYPeCrxfZnffAKdp2/7L5mQ7TGuzl9XM6bbeiVur8b35bcXpYgMo75&#13;&#10;7wOuGdg/NGxsHw5kknAK5gs+VDB5LEEwXJbXxV7BggtkU8v/KZpfAAAA//8DAFBLAQItABQABgAI&#13;&#10;AAAAIQC2gziS/gAAAOEBAAATAAAAAAAAAAAAAAAAAAAAAABbQ29udGVudF9UeXBlc10ueG1sUEsB&#13;&#10;Ai0AFAAGAAgAAAAhADj9If/WAAAAlAEAAAsAAAAAAAAAAAAAAAAALwEAAF9yZWxzLy5yZWxzUEsB&#13;&#10;Ai0AFAAGAAgAAAAhAIWhTzEhAgAANQQAAA4AAAAAAAAAAAAAAAAALgIAAGRycy9lMm9Eb2MueG1s&#13;&#10;UEsBAi0AFAAGAAgAAAAhANrKfkfeAAAADQEAAA8AAAAAAAAAAAAAAAAAewQAAGRycy9kb3ducmV2&#13;&#10;LnhtbFBLBQYAAAAABAAEAPMAAACGBQAAAAA=&#13;&#10;" stroked="f" strokeweight=".5pt">
                <v:textbox>
                  <w:txbxContent>
                    <w:p w14:paraId="706530F5" w14:textId="77777777" w:rsidR="00FF47B2" w:rsidRDefault="00BA5647">
                      <w:r>
                        <w:t>-- 1. Retrieve all medicines supplied by PharmaSource</w:t>
                      </w:r>
                    </w:p>
                    <w:p w14:paraId="751410BA" w14:textId="77777777" w:rsidR="00FF47B2" w:rsidRDefault="00BA5647">
                      <w:r>
                        <w:t>SELECT MedicineName, UnitPrice</w:t>
                      </w:r>
                    </w:p>
                    <w:p w14:paraId="1DD294CD" w14:textId="77777777" w:rsidR="00FF47B2" w:rsidRDefault="00BA5647">
                      <w:r>
                        <w:t>FROM Medicine</w:t>
                      </w:r>
                    </w:p>
                    <w:p w14:paraId="32A33F3C" w14:textId="77777777" w:rsidR="00FF47B2" w:rsidRDefault="00BA5647">
                      <w:r>
                        <w:t>WHERE SupplierID = 'S001';</w:t>
                      </w:r>
                    </w:p>
                    <w:p w14:paraId="3BBDB491" w14:textId="77777777" w:rsidR="00FF47B2" w:rsidRDefault="00FF47B2"/>
                    <w:p w14:paraId="77C4FB5C" w14:textId="77777777" w:rsidR="00FF47B2" w:rsidRDefault="00BA5647">
                      <w:r>
                        <w:t>-- 2. List all prescriptions for John Mwangi</w:t>
                      </w:r>
                    </w:p>
                    <w:p w14:paraId="5AEBECB6" w14:textId="77777777" w:rsidR="00FF47B2" w:rsidRDefault="00BA5647">
                      <w:r>
                        <w:t>SELECT PrescriptionID, MedicineName, Dosage, DateIssued</w:t>
                      </w:r>
                    </w:p>
                    <w:p w14:paraId="27E4D85D" w14:textId="77777777" w:rsidR="00FF47B2" w:rsidRDefault="00BA5647">
                      <w:r>
                        <w:t>FROM Prescription</w:t>
                      </w:r>
                    </w:p>
                    <w:p w14:paraId="114D1DE3" w14:textId="77777777" w:rsidR="00FF47B2" w:rsidRDefault="00BA5647">
                      <w:r>
                        <w:t>JOIN Medicine ON Prescription.MedicineID = Medicine.MedicineID</w:t>
                      </w:r>
                    </w:p>
                    <w:p w14:paraId="5680467C" w14:textId="77777777" w:rsidR="00FF47B2" w:rsidRDefault="00BA5647">
                      <w:r>
                        <w:t>JOIN Customer ON Prescription.CustomerID = Customer.CustomerID</w:t>
                      </w:r>
                    </w:p>
                    <w:p w14:paraId="121CE5A8" w14:textId="77777777" w:rsidR="00FF47B2" w:rsidRDefault="00BA5647">
                      <w:r>
                        <w:t>WHERE Customer.Name = 'John Mwangi';</w:t>
                      </w:r>
                    </w:p>
                    <w:p w14:paraId="79A31301" w14:textId="77777777" w:rsidR="00FF47B2" w:rsidRDefault="00FF47B2"/>
                    <w:p w14:paraId="001CF751" w14:textId="77777777" w:rsidR="00FF47B2" w:rsidRDefault="00BA5647">
                      <w:r>
                        <w:t>-- 3. Calculate total sales for each customer</w:t>
                      </w:r>
                    </w:p>
                    <w:p w14:paraId="72488BC1" w14:textId="77777777" w:rsidR="00FF47B2" w:rsidRDefault="00BA5647">
                      <w:r>
                        <w:t>SELECT Customer.Name, SUM(TotalAmount) AS TotalSpent</w:t>
                      </w:r>
                    </w:p>
                    <w:p w14:paraId="64266732" w14:textId="77777777" w:rsidR="00FF47B2" w:rsidRDefault="00BA5647">
                      <w:r>
                        <w:t>FROM Sales</w:t>
                      </w:r>
                    </w:p>
                    <w:p w14:paraId="3051C999" w14:textId="77777777" w:rsidR="00FF47B2" w:rsidRDefault="00BA5647">
                      <w:r>
                        <w:t>JOIN Customer ON Sales.CustomerID = Customer.CustomerID</w:t>
                      </w:r>
                    </w:p>
                    <w:p w14:paraId="4CAFC3A7" w14:textId="77777777" w:rsidR="00FF47B2" w:rsidRDefault="00BA5647">
                      <w:r>
                        <w:t>GROUP BY Customer.Name;</w:t>
                      </w:r>
                    </w:p>
                    <w:p w14:paraId="0DF1CC0A" w14:textId="77777777" w:rsidR="00FF47B2" w:rsidRDefault="00FF47B2"/>
                    <w:p w14:paraId="102D6477" w14:textId="77777777" w:rsidR="00FF47B2" w:rsidRDefault="00BA5647">
                      <w:r>
                        <w:t>-- 4. Check medicines that are expired</w:t>
                      </w:r>
                    </w:p>
                    <w:p w14:paraId="3873F1FD" w14:textId="77777777" w:rsidR="00FF47B2" w:rsidRDefault="00BA5647">
                      <w:r>
                        <w:t>SELECT MedicineName, ExpiryDate</w:t>
                      </w:r>
                    </w:p>
                    <w:p w14:paraId="531738B2" w14:textId="77777777" w:rsidR="00FF47B2" w:rsidRDefault="00BA5647">
                      <w:r>
                        <w:t>FROM Medicine</w:t>
                      </w:r>
                    </w:p>
                    <w:p w14:paraId="3CE6F0F0" w14:textId="77777777" w:rsidR="00FF47B2" w:rsidRDefault="00BA5647">
                      <w:r>
                        <w:t>WHERE ExpiryDate &lt; CURRENT_DATE;</w:t>
                      </w:r>
                    </w:p>
                  </w:txbxContent>
                </v:textbox>
              </v:shape>
            </w:pict>
          </mc:Fallback>
        </mc:AlternateContent>
      </w:r>
    </w:p>
    <w:p w14:paraId="3106853C" w14:textId="77777777" w:rsidR="00FF47B2" w:rsidRDefault="00FF47B2">
      <w:pPr>
        <w:spacing w:line="480" w:lineRule="auto"/>
        <w:rPr>
          <w:rFonts w:ascii="Times New Roman" w:hAnsi="Times New Roman"/>
          <w:sz w:val="24"/>
          <w:szCs w:val="24"/>
        </w:rPr>
      </w:pPr>
    </w:p>
    <w:p w14:paraId="62321E4B" w14:textId="77777777" w:rsidR="00FF47B2" w:rsidRDefault="00FF47B2">
      <w:pPr>
        <w:spacing w:line="480" w:lineRule="auto"/>
        <w:rPr>
          <w:rFonts w:ascii="Times New Roman" w:hAnsi="Times New Roman"/>
          <w:sz w:val="24"/>
          <w:szCs w:val="24"/>
        </w:rPr>
      </w:pPr>
    </w:p>
    <w:p w14:paraId="37C118BC" w14:textId="77777777" w:rsidR="00FF47B2" w:rsidRDefault="00FF47B2">
      <w:pPr>
        <w:spacing w:line="480" w:lineRule="auto"/>
        <w:rPr>
          <w:rFonts w:ascii="Times New Roman" w:hAnsi="Times New Roman"/>
          <w:sz w:val="24"/>
          <w:szCs w:val="24"/>
        </w:rPr>
      </w:pPr>
    </w:p>
    <w:p w14:paraId="05DEB6F2" w14:textId="77777777" w:rsidR="00FF47B2" w:rsidRDefault="00FF47B2">
      <w:pPr>
        <w:spacing w:line="480" w:lineRule="auto"/>
        <w:rPr>
          <w:rFonts w:ascii="Times New Roman" w:hAnsi="Times New Roman"/>
          <w:sz w:val="24"/>
          <w:szCs w:val="24"/>
        </w:rPr>
      </w:pPr>
    </w:p>
    <w:p w14:paraId="4C1D22CD" w14:textId="77777777" w:rsidR="00FF47B2" w:rsidRDefault="00FF47B2">
      <w:pPr>
        <w:spacing w:line="480" w:lineRule="auto"/>
        <w:rPr>
          <w:rFonts w:ascii="Times New Roman" w:hAnsi="Times New Roman"/>
          <w:sz w:val="24"/>
          <w:szCs w:val="24"/>
        </w:rPr>
      </w:pPr>
    </w:p>
    <w:p w14:paraId="14CCF7DB" w14:textId="77777777" w:rsidR="00FF47B2" w:rsidRDefault="00FF47B2">
      <w:pPr>
        <w:spacing w:line="480" w:lineRule="auto"/>
        <w:rPr>
          <w:rFonts w:ascii="Times New Roman" w:hAnsi="Times New Roman"/>
          <w:sz w:val="24"/>
          <w:szCs w:val="24"/>
        </w:rPr>
      </w:pPr>
    </w:p>
    <w:p w14:paraId="164D36D2" w14:textId="77777777" w:rsidR="00FF47B2" w:rsidRDefault="00FF47B2">
      <w:pPr>
        <w:spacing w:line="480" w:lineRule="auto"/>
        <w:rPr>
          <w:rFonts w:ascii="Times New Roman" w:hAnsi="Times New Roman"/>
          <w:sz w:val="24"/>
          <w:szCs w:val="24"/>
        </w:rPr>
      </w:pPr>
    </w:p>
    <w:p w14:paraId="2B3CDADA" w14:textId="77777777" w:rsidR="00FF47B2" w:rsidRDefault="00FF47B2">
      <w:pPr>
        <w:spacing w:line="480" w:lineRule="auto"/>
        <w:rPr>
          <w:rFonts w:ascii="Times New Roman" w:hAnsi="Times New Roman"/>
          <w:sz w:val="24"/>
          <w:szCs w:val="24"/>
        </w:rPr>
      </w:pPr>
    </w:p>
    <w:p w14:paraId="58A49863" w14:textId="77777777" w:rsidR="00FF47B2" w:rsidRDefault="00FF47B2">
      <w:pPr>
        <w:spacing w:line="480" w:lineRule="auto"/>
        <w:rPr>
          <w:rFonts w:ascii="Times New Roman" w:hAnsi="Times New Roman"/>
          <w:sz w:val="24"/>
          <w:szCs w:val="24"/>
        </w:rPr>
      </w:pPr>
    </w:p>
    <w:p w14:paraId="3D76FAD6" w14:textId="77777777" w:rsidR="00FF47B2" w:rsidRDefault="00FF47B2">
      <w:pPr>
        <w:spacing w:line="480" w:lineRule="auto"/>
        <w:rPr>
          <w:rFonts w:ascii="Times New Roman" w:hAnsi="Times New Roman"/>
          <w:sz w:val="24"/>
          <w:szCs w:val="24"/>
        </w:rPr>
      </w:pPr>
    </w:p>
    <w:p w14:paraId="1881BAA9" w14:textId="77777777" w:rsidR="00FF47B2" w:rsidRDefault="00BA5647">
      <w:pPr>
        <w:spacing w:line="480" w:lineRule="auto"/>
        <w:outlineLvl w:val="1"/>
        <w:rPr>
          <w:rFonts w:ascii="Times New Roman" w:hAnsi="Times New Roman"/>
          <w:b/>
          <w:bCs/>
          <w:sz w:val="24"/>
          <w:szCs w:val="24"/>
          <w:lang w:val="en-GB"/>
        </w:rPr>
      </w:pPr>
      <w:bookmarkStart w:id="7" w:name="_Toc20630"/>
      <w:r>
        <w:rPr>
          <w:rFonts w:ascii="Times New Roman" w:hAnsi="Times New Roman"/>
          <w:b/>
          <w:bCs/>
          <w:sz w:val="24"/>
          <w:szCs w:val="24"/>
          <w:lang w:val="en-GB"/>
        </w:rPr>
        <w:t>8.0  Design Decisions and Reflection</w:t>
      </w:r>
      <w:bookmarkEnd w:id="7"/>
    </w:p>
    <w:p w14:paraId="43E2B3D8" w14:textId="77777777" w:rsidR="00FF47B2" w:rsidRDefault="00BA5647">
      <w:pPr>
        <w:spacing w:line="480" w:lineRule="auto"/>
        <w:ind w:firstLine="720"/>
        <w:rPr>
          <w:rFonts w:ascii="Times New Roman" w:hAnsi="Times New Roman"/>
          <w:sz w:val="24"/>
          <w:szCs w:val="24"/>
          <w:lang w:val="en-GB"/>
        </w:rPr>
      </w:pPr>
      <w:r>
        <w:rPr>
          <w:rFonts w:ascii="Times New Roman" w:hAnsi="Times New Roman"/>
          <w:sz w:val="24"/>
          <w:szCs w:val="24"/>
          <w:lang w:val="en-GB"/>
        </w:rPr>
        <w:t xml:space="preserve">A number of important decisions informed the design of the </w:t>
      </w:r>
      <w:proofErr w:type="spellStart"/>
      <w:r>
        <w:rPr>
          <w:rFonts w:ascii="Times New Roman" w:hAnsi="Times New Roman"/>
          <w:sz w:val="24"/>
          <w:szCs w:val="24"/>
          <w:lang w:val="en-GB"/>
        </w:rPr>
        <w:t>MediLink</w:t>
      </w:r>
      <w:proofErr w:type="spellEnd"/>
      <w:r>
        <w:rPr>
          <w:rFonts w:ascii="Times New Roman" w:hAnsi="Times New Roman"/>
          <w:sz w:val="24"/>
          <w:szCs w:val="24"/>
          <w:lang w:val="en-GB"/>
        </w:rPr>
        <w:t xml:space="preserve"> Pharmacy database to make it both functional and scalable. Relational database model has been selected as it handles in a good manner complex relationships between different entities of supplier, medicines, customers, prescriptions and sales. Primary and foreign keys were put in place with much care to ensure data integrity and reference constraints </w:t>
      </w:r>
      <w:r>
        <w:rPr>
          <w:rFonts w:ascii="Times New Roman" w:hAnsi="Times New Roman"/>
          <w:sz w:val="24"/>
          <w:szCs w:val="24"/>
          <w:vertAlign w:val="superscript"/>
          <w:lang w:val="en-GB"/>
        </w:rPr>
        <w:t>[3]</w:t>
      </w:r>
      <w:r>
        <w:rPr>
          <w:rFonts w:ascii="Times New Roman" w:hAnsi="Times New Roman"/>
          <w:sz w:val="24"/>
          <w:szCs w:val="24"/>
          <w:lang w:val="en-GB"/>
        </w:rPr>
        <w:t xml:space="preserve">. The type of data was chosen according to the character of this or that attribute such as </w:t>
      </w:r>
      <w:proofErr w:type="spellStart"/>
      <w:r>
        <w:rPr>
          <w:rFonts w:ascii="Times New Roman" w:hAnsi="Times New Roman"/>
          <w:sz w:val="24"/>
          <w:szCs w:val="24"/>
          <w:lang w:val="en-GB"/>
        </w:rPr>
        <w:t>varchar</w:t>
      </w:r>
      <w:proofErr w:type="spellEnd"/>
      <w:r>
        <w:rPr>
          <w:rFonts w:ascii="Times New Roman" w:hAnsi="Times New Roman"/>
          <w:sz w:val="24"/>
          <w:szCs w:val="24"/>
          <w:lang w:val="en-GB"/>
        </w:rPr>
        <w:t xml:space="preserve"> in the case of a text field such as names, a deci</w:t>
      </w:r>
      <w:r>
        <w:rPr>
          <w:rFonts w:ascii="Times New Roman" w:hAnsi="Times New Roman"/>
          <w:sz w:val="24"/>
          <w:szCs w:val="24"/>
          <w:lang w:val="en-GB"/>
        </w:rPr>
        <w:t xml:space="preserve">mal in the case of prices, an int in the case of quantities, and a date in the case of prescription and expiry dates </w:t>
      </w:r>
      <w:r>
        <w:rPr>
          <w:rFonts w:ascii="Times New Roman" w:hAnsi="Times New Roman"/>
          <w:sz w:val="24"/>
          <w:szCs w:val="24"/>
          <w:vertAlign w:val="superscript"/>
          <w:lang w:val="en-GB"/>
        </w:rPr>
        <w:t>[5]</w:t>
      </w:r>
      <w:r>
        <w:rPr>
          <w:rFonts w:ascii="Times New Roman" w:hAnsi="Times New Roman"/>
          <w:sz w:val="24"/>
          <w:szCs w:val="24"/>
          <w:lang w:val="en-GB"/>
        </w:rPr>
        <w:t xml:space="preserve">. Also, the </w:t>
      </w:r>
      <w:proofErr w:type="spellStart"/>
      <w:r>
        <w:rPr>
          <w:rFonts w:ascii="Times New Roman" w:hAnsi="Times New Roman"/>
          <w:sz w:val="24"/>
          <w:szCs w:val="24"/>
          <w:lang w:val="en-GB"/>
        </w:rPr>
        <w:t>normalization</w:t>
      </w:r>
      <w:proofErr w:type="spellEnd"/>
      <w:r>
        <w:rPr>
          <w:rFonts w:ascii="Times New Roman" w:hAnsi="Times New Roman"/>
          <w:sz w:val="24"/>
          <w:szCs w:val="24"/>
          <w:lang w:val="en-GB"/>
        </w:rPr>
        <w:t xml:space="preserve"> up to 3NF level was implemented to remove redundancy and avoid update anomalies so that any updates made on either supplier, or customer details would automatically update without anomalies. </w:t>
      </w:r>
    </w:p>
    <w:p w14:paraId="6B1A4620" w14:textId="77777777" w:rsidR="00FF47B2" w:rsidRDefault="00BA5647">
      <w:pPr>
        <w:spacing w:line="480" w:lineRule="auto"/>
        <w:ind w:firstLine="720"/>
        <w:rPr>
          <w:rFonts w:ascii="Times New Roman" w:hAnsi="Times New Roman"/>
          <w:sz w:val="24"/>
          <w:szCs w:val="24"/>
          <w:lang w:val="en-GB"/>
        </w:rPr>
      </w:pPr>
      <w:r>
        <w:rPr>
          <w:rFonts w:ascii="Times New Roman" w:hAnsi="Times New Roman"/>
          <w:sz w:val="24"/>
          <w:szCs w:val="24"/>
          <w:lang w:val="en-GB"/>
        </w:rPr>
        <w:lastRenderedPageBreak/>
        <w:t xml:space="preserve">When looking back on the development process, the project has also made one </w:t>
      </w:r>
      <w:proofErr w:type="spellStart"/>
      <w:r>
        <w:rPr>
          <w:rFonts w:ascii="Times New Roman" w:hAnsi="Times New Roman"/>
          <w:sz w:val="24"/>
          <w:szCs w:val="24"/>
          <w:lang w:val="en-GB"/>
        </w:rPr>
        <w:t>realize</w:t>
      </w:r>
      <w:proofErr w:type="spellEnd"/>
      <w:r>
        <w:rPr>
          <w:rFonts w:ascii="Times New Roman" w:hAnsi="Times New Roman"/>
          <w:sz w:val="24"/>
          <w:szCs w:val="24"/>
          <w:lang w:val="en-GB"/>
        </w:rPr>
        <w:t xml:space="preserve"> the relevance of mapping real-life pharmacy operations into a structured data model. There was a need to link the prescriptions, sales, and inventory carefully so as not to duplicate but at the same time to allow operational flexibility</w:t>
      </w:r>
      <w:r>
        <w:rPr>
          <w:rFonts w:ascii="Times New Roman" w:hAnsi="Times New Roman"/>
          <w:sz w:val="24"/>
          <w:szCs w:val="24"/>
          <w:vertAlign w:val="superscript"/>
          <w:lang w:val="en-GB"/>
        </w:rPr>
        <w:t xml:space="preserve"> [4]</w:t>
      </w:r>
      <w:r>
        <w:rPr>
          <w:rFonts w:ascii="Times New Roman" w:hAnsi="Times New Roman"/>
          <w:sz w:val="24"/>
          <w:szCs w:val="24"/>
          <w:lang w:val="en-GB"/>
        </w:rPr>
        <w:t xml:space="preserve">. Such decisions like the ability to separate customer/medicine data into separate tables, imposing foreign key constraints, etc. do not only enhance data integrity, but also ease the maintenance of the database </w:t>
      </w:r>
      <w:r>
        <w:rPr>
          <w:rFonts w:ascii="Times New Roman" w:hAnsi="Times New Roman"/>
          <w:sz w:val="24"/>
          <w:szCs w:val="24"/>
          <w:vertAlign w:val="superscript"/>
          <w:lang w:val="en-GB"/>
        </w:rPr>
        <w:t>[5]</w:t>
      </w:r>
      <w:r>
        <w:rPr>
          <w:rFonts w:ascii="Times New Roman" w:hAnsi="Times New Roman"/>
          <w:sz w:val="24"/>
          <w:szCs w:val="24"/>
          <w:lang w:val="en-GB"/>
        </w:rPr>
        <w:t xml:space="preserve">. The experience showed it is necessary to build </w:t>
      </w:r>
      <w:r>
        <w:rPr>
          <w:rFonts w:ascii="Times New Roman" w:hAnsi="Times New Roman"/>
          <w:sz w:val="24"/>
          <w:szCs w:val="24"/>
          <w:lang w:val="en-GB"/>
        </w:rPr>
        <w:t>thoughtful database design that will support daily operations, bring management insight as well as allow future improvements like automated reorder systems or other financial module integration.</w:t>
      </w:r>
    </w:p>
    <w:p w14:paraId="6A011F9A" w14:textId="77777777" w:rsidR="00FF47B2" w:rsidRDefault="00BA5647">
      <w:pPr>
        <w:spacing w:line="480" w:lineRule="auto"/>
        <w:outlineLvl w:val="1"/>
        <w:rPr>
          <w:rFonts w:ascii="Times New Roman" w:hAnsi="Times New Roman"/>
          <w:b/>
          <w:bCs/>
          <w:sz w:val="24"/>
          <w:szCs w:val="24"/>
          <w:lang w:val="en-GB"/>
        </w:rPr>
      </w:pPr>
      <w:bookmarkStart w:id="8" w:name="_Toc21690"/>
      <w:r>
        <w:rPr>
          <w:rFonts w:ascii="Times New Roman" w:hAnsi="Times New Roman"/>
          <w:b/>
          <w:bCs/>
          <w:sz w:val="24"/>
          <w:szCs w:val="24"/>
          <w:lang w:val="en-GB"/>
        </w:rPr>
        <w:t>9.0 Conclusion</w:t>
      </w:r>
      <w:bookmarkEnd w:id="8"/>
    </w:p>
    <w:p w14:paraId="48263907" w14:textId="77777777" w:rsidR="00FF47B2" w:rsidRDefault="00BA5647">
      <w:pPr>
        <w:spacing w:line="480" w:lineRule="auto"/>
        <w:ind w:firstLine="720"/>
        <w:rPr>
          <w:rFonts w:ascii="Times New Roman" w:hAnsi="Times New Roman"/>
          <w:sz w:val="24"/>
          <w:szCs w:val="24"/>
          <w:lang w:val="en-GB"/>
        </w:rPr>
      </w:pPr>
      <w:r>
        <w:rPr>
          <w:rFonts w:ascii="Times New Roman" w:hAnsi="Times New Roman"/>
          <w:sz w:val="24"/>
          <w:szCs w:val="24"/>
          <w:lang w:val="en-GB"/>
        </w:rPr>
        <w:t xml:space="preserve">The </w:t>
      </w:r>
      <w:proofErr w:type="spellStart"/>
      <w:r>
        <w:rPr>
          <w:rFonts w:ascii="Times New Roman" w:hAnsi="Times New Roman"/>
          <w:sz w:val="24"/>
          <w:szCs w:val="24"/>
          <w:lang w:val="en-GB"/>
        </w:rPr>
        <w:t>MediLink</w:t>
      </w:r>
      <w:proofErr w:type="spellEnd"/>
      <w:r>
        <w:rPr>
          <w:rFonts w:ascii="Times New Roman" w:hAnsi="Times New Roman"/>
          <w:sz w:val="24"/>
          <w:szCs w:val="24"/>
          <w:lang w:val="en-GB"/>
        </w:rPr>
        <w:t xml:space="preserve"> Pharmacy database offers a powerful tool that will substitute a manual record keeping with an improved and automated system. It </w:t>
      </w:r>
      <w:proofErr w:type="spellStart"/>
      <w:r>
        <w:rPr>
          <w:rFonts w:ascii="Times New Roman" w:hAnsi="Times New Roman"/>
          <w:sz w:val="24"/>
          <w:szCs w:val="24"/>
          <w:lang w:val="en-GB"/>
        </w:rPr>
        <w:t>minimizes</w:t>
      </w:r>
      <w:proofErr w:type="spellEnd"/>
      <w:r>
        <w:rPr>
          <w:rFonts w:ascii="Times New Roman" w:hAnsi="Times New Roman"/>
          <w:sz w:val="24"/>
          <w:szCs w:val="24"/>
          <w:lang w:val="en-GB"/>
        </w:rPr>
        <w:t xml:space="preserve"> errors, enhances reporting and makes sure that there is accuracy in inventory, prescription and sales management. Through the use of ERD design, relational tables, </w:t>
      </w:r>
      <w:proofErr w:type="spellStart"/>
      <w:r>
        <w:rPr>
          <w:rFonts w:ascii="Times New Roman" w:hAnsi="Times New Roman"/>
          <w:sz w:val="24"/>
          <w:szCs w:val="24"/>
          <w:lang w:val="en-GB"/>
        </w:rPr>
        <w:t>normalization</w:t>
      </w:r>
      <w:proofErr w:type="spellEnd"/>
      <w:r>
        <w:rPr>
          <w:rFonts w:ascii="Times New Roman" w:hAnsi="Times New Roman"/>
          <w:sz w:val="24"/>
          <w:szCs w:val="24"/>
          <w:lang w:val="en-GB"/>
        </w:rPr>
        <w:t xml:space="preserve">, and validation, the system can support day-to-day operations and at the same time be scaled should a need to expand it in the future arise </w:t>
      </w:r>
      <w:r>
        <w:rPr>
          <w:rFonts w:ascii="Times New Roman" w:hAnsi="Times New Roman"/>
          <w:sz w:val="24"/>
          <w:szCs w:val="24"/>
          <w:vertAlign w:val="superscript"/>
          <w:lang w:val="en-GB"/>
        </w:rPr>
        <w:t>[6]</w:t>
      </w:r>
      <w:r>
        <w:rPr>
          <w:rFonts w:ascii="Times New Roman" w:hAnsi="Times New Roman"/>
          <w:sz w:val="24"/>
          <w:szCs w:val="24"/>
          <w:lang w:val="en-GB"/>
        </w:rPr>
        <w:t>. Clearly sits queries and sample data confi</w:t>
      </w:r>
      <w:r>
        <w:rPr>
          <w:rFonts w:ascii="Times New Roman" w:hAnsi="Times New Roman"/>
          <w:sz w:val="24"/>
          <w:szCs w:val="24"/>
          <w:lang w:val="en-GB"/>
        </w:rPr>
        <w:t>rm that the database is able to deal with real life situations effectively, providing the pharmacy with more insight, quicker service, as well as data integrity.</w:t>
      </w:r>
    </w:p>
    <w:p w14:paraId="7D669276" w14:textId="77777777" w:rsidR="00FF47B2" w:rsidRDefault="00FF47B2">
      <w:pPr>
        <w:spacing w:line="480" w:lineRule="auto"/>
        <w:rPr>
          <w:rFonts w:ascii="Times New Roman" w:hAnsi="Times New Roman"/>
          <w:sz w:val="24"/>
          <w:szCs w:val="24"/>
          <w:lang w:val="en-GB"/>
        </w:rPr>
      </w:pPr>
    </w:p>
    <w:p w14:paraId="630DBFA9" w14:textId="77777777" w:rsidR="00FF47B2" w:rsidRDefault="00FF47B2">
      <w:pPr>
        <w:spacing w:line="480" w:lineRule="auto"/>
        <w:rPr>
          <w:rFonts w:ascii="Times New Roman" w:hAnsi="Times New Roman"/>
          <w:sz w:val="24"/>
          <w:szCs w:val="24"/>
          <w:lang w:val="en-GB"/>
        </w:rPr>
      </w:pPr>
    </w:p>
    <w:p w14:paraId="217EADE8" w14:textId="77777777" w:rsidR="00FF47B2" w:rsidRDefault="00FF47B2">
      <w:pPr>
        <w:spacing w:line="480" w:lineRule="auto"/>
        <w:rPr>
          <w:rFonts w:ascii="Times New Roman" w:hAnsi="Times New Roman"/>
          <w:sz w:val="24"/>
          <w:szCs w:val="24"/>
          <w:lang w:val="en-GB"/>
        </w:rPr>
      </w:pPr>
    </w:p>
    <w:p w14:paraId="13E26C42" w14:textId="77777777" w:rsidR="00FF47B2" w:rsidRDefault="00FF47B2">
      <w:pPr>
        <w:spacing w:line="480" w:lineRule="auto"/>
        <w:rPr>
          <w:rFonts w:ascii="Times New Roman" w:hAnsi="Times New Roman"/>
          <w:sz w:val="24"/>
          <w:szCs w:val="24"/>
          <w:lang w:val="en-GB"/>
        </w:rPr>
      </w:pPr>
    </w:p>
    <w:p w14:paraId="705FE4AF" w14:textId="77777777" w:rsidR="00FF47B2" w:rsidRDefault="00FF47B2">
      <w:pPr>
        <w:spacing w:line="480" w:lineRule="auto"/>
        <w:rPr>
          <w:rFonts w:ascii="Times New Roman" w:hAnsi="Times New Roman"/>
          <w:sz w:val="24"/>
          <w:szCs w:val="24"/>
          <w:lang w:val="en-GB"/>
        </w:rPr>
      </w:pPr>
    </w:p>
    <w:p w14:paraId="29D4FD12" w14:textId="77777777" w:rsidR="00FF47B2" w:rsidRDefault="00BA5647">
      <w:pPr>
        <w:spacing w:line="480" w:lineRule="auto"/>
        <w:jc w:val="center"/>
        <w:rPr>
          <w:rFonts w:ascii="Times New Roman" w:hAnsi="Times New Roman"/>
          <w:b/>
          <w:bCs/>
          <w:sz w:val="24"/>
          <w:szCs w:val="24"/>
          <w:lang w:val="en-GB"/>
        </w:rPr>
      </w:pPr>
      <w:r>
        <w:rPr>
          <w:rFonts w:ascii="Times New Roman" w:hAnsi="Times New Roman"/>
          <w:b/>
          <w:bCs/>
          <w:sz w:val="24"/>
          <w:szCs w:val="24"/>
          <w:lang w:val="en-GB"/>
        </w:rPr>
        <w:lastRenderedPageBreak/>
        <w:t>References</w:t>
      </w:r>
    </w:p>
    <w:p w14:paraId="6AFD59CD" w14:textId="77777777" w:rsidR="00FF47B2" w:rsidRDefault="00BA5647">
      <w:pPr>
        <w:spacing w:line="480" w:lineRule="auto"/>
        <w:rPr>
          <w:rFonts w:ascii="Times New Roman" w:hAnsi="Times New Roman"/>
          <w:sz w:val="24"/>
          <w:szCs w:val="24"/>
          <w:lang w:val="en-GB"/>
        </w:rPr>
      </w:pPr>
      <w:r>
        <w:rPr>
          <w:rFonts w:ascii="Times New Roman" w:hAnsi="Times New Roman"/>
          <w:sz w:val="24"/>
          <w:szCs w:val="24"/>
          <w:lang w:val="en-GB"/>
        </w:rPr>
        <w:t xml:space="preserve"> [1] T. Connolly and C. </w:t>
      </w:r>
      <w:proofErr w:type="spellStart"/>
      <w:r>
        <w:rPr>
          <w:rFonts w:ascii="Times New Roman" w:hAnsi="Times New Roman"/>
          <w:sz w:val="24"/>
          <w:szCs w:val="24"/>
          <w:lang w:val="en-GB"/>
        </w:rPr>
        <w:t>Begg</w:t>
      </w:r>
      <w:proofErr w:type="spellEnd"/>
      <w:r>
        <w:rPr>
          <w:rFonts w:ascii="Times New Roman" w:hAnsi="Times New Roman"/>
          <w:sz w:val="24"/>
          <w:szCs w:val="24"/>
          <w:lang w:val="en-GB"/>
        </w:rPr>
        <w:t xml:space="preserve">, Database Systems: A Practical Approach to Design, Implementation, and Management, 6th ed., Pearson, 2015. [Online]. Available: </w:t>
      </w:r>
      <w:hyperlink r:id="rId7" w:history="1">
        <w:r>
          <w:rPr>
            <w:rStyle w:val="Hyperlink"/>
            <w:rFonts w:ascii="Times New Roman" w:hAnsi="Times New Roman"/>
            <w:sz w:val="24"/>
            <w:szCs w:val="24"/>
            <w:lang w:val="en-GB"/>
          </w:rPr>
          <w:t>https://www.pearson.com/en-gb/subject-catalog/p/database-systems-a-practical-approach-to-design-implementation-and-management-global-edition/P200000003964/9781292061184</w:t>
        </w:r>
      </w:hyperlink>
      <w:r>
        <w:rPr>
          <w:rFonts w:ascii="Times New Roman" w:hAnsi="Times New Roman"/>
          <w:sz w:val="24"/>
          <w:szCs w:val="24"/>
          <w:lang w:val="en-GB"/>
        </w:rPr>
        <w:t xml:space="preserve"> </w:t>
      </w:r>
    </w:p>
    <w:p w14:paraId="146B0B81" w14:textId="77777777" w:rsidR="00FF47B2" w:rsidRDefault="00BA5647">
      <w:pPr>
        <w:spacing w:line="480" w:lineRule="auto"/>
        <w:rPr>
          <w:rFonts w:ascii="Times New Roman" w:hAnsi="Times New Roman"/>
          <w:sz w:val="24"/>
          <w:szCs w:val="24"/>
          <w:lang w:val="en-GB"/>
        </w:rPr>
      </w:pPr>
      <w:r>
        <w:rPr>
          <w:rFonts w:ascii="Times New Roman" w:hAnsi="Times New Roman"/>
          <w:sz w:val="24"/>
          <w:szCs w:val="24"/>
          <w:lang w:val="en-GB"/>
        </w:rPr>
        <w:t xml:space="preserve">[2] R. </w:t>
      </w:r>
      <w:proofErr w:type="spellStart"/>
      <w:r>
        <w:rPr>
          <w:rFonts w:ascii="Times New Roman" w:hAnsi="Times New Roman"/>
          <w:sz w:val="24"/>
          <w:szCs w:val="24"/>
          <w:lang w:val="en-GB"/>
        </w:rPr>
        <w:t>Elmasri</w:t>
      </w:r>
      <w:proofErr w:type="spellEnd"/>
      <w:r>
        <w:rPr>
          <w:rFonts w:ascii="Times New Roman" w:hAnsi="Times New Roman"/>
          <w:sz w:val="24"/>
          <w:szCs w:val="24"/>
          <w:lang w:val="en-GB"/>
        </w:rPr>
        <w:t xml:space="preserve"> and S. </w:t>
      </w:r>
      <w:proofErr w:type="spellStart"/>
      <w:r>
        <w:rPr>
          <w:rFonts w:ascii="Times New Roman" w:hAnsi="Times New Roman"/>
          <w:sz w:val="24"/>
          <w:szCs w:val="24"/>
          <w:lang w:val="en-GB"/>
        </w:rPr>
        <w:t>Navathe</w:t>
      </w:r>
      <w:proofErr w:type="spellEnd"/>
      <w:r>
        <w:rPr>
          <w:rFonts w:ascii="Times New Roman" w:hAnsi="Times New Roman"/>
          <w:sz w:val="24"/>
          <w:szCs w:val="24"/>
          <w:lang w:val="en-GB"/>
        </w:rPr>
        <w:t xml:space="preserve">, Fundamentals of Database Systems, 7th ed., Pearson, 2016. [Online]. Available: </w:t>
      </w:r>
      <w:hyperlink r:id="rId8" w:history="1">
        <w:r>
          <w:rPr>
            <w:rStyle w:val="Hyperlink"/>
            <w:rFonts w:ascii="Times New Roman" w:hAnsi="Times New Roman"/>
            <w:sz w:val="24"/>
            <w:szCs w:val="24"/>
            <w:lang w:val="en-GB"/>
          </w:rPr>
          <w:t>https://www.pearson.com/en-us/subject-catalog/p/fundamentals-of-database-systems/P200000003546/9780133970777</w:t>
        </w:r>
      </w:hyperlink>
      <w:r>
        <w:rPr>
          <w:rFonts w:ascii="Times New Roman" w:hAnsi="Times New Roman"/>
          <w:sz w:val="24"/>
          <w:szCs w:val="24"/>
          <w:lang w:val="en-GB"/>
        </w:rPr>
        <w:t xml:space="preserve"> </w:t>
      </w:r>
    </w:p>
    <w:p w14:paraId="69A51B45" w14:textId="77777777" w:rsidR="00FF47B2" w:rsidRDefault="00BA5647">
      <w:pPr>
        <w:spacing w:line="480" w:lineRule="auto"/>
        <w:rPr>
          <w:rFonts w:ascii="Times New Roman" w:hAnsi="Times New Roman"/>
          <w:sz w:val="24"/>
          <w:szCs w:val="24"/>
          <w:lang w:val="en-GB"/>
        </w:rPr>
      </w:pPr>
      <w:r>
        <w:rPr>
          <w:rFonts w:ascii="Times New Roman" w:hAnsi="Times New Roman"/>
          <w:sz w:val="24"/>
          <w:szCs w:val="24"/>
          <w:lang w:val="en-GB"/>
        </w:rPr>
        <w:t xml:space="preserve">[3] Microsoft, “Microsoft Access Documentation,” Microsoft Support, [Online]. Available: </w:t>
      </w:r>
      <w:hyperlink r:id="rId9" w:history="1">
        <w:r>
          <w:rPr>
            <w:rStyle w:val="Hyperlink"/>
            <w:rFonts w:ascii="Times New Roman" w:hAnsi="Times New Roman"/>
            <w:sz w:val="24"/>
            <w:szCs w:val="24"/>
            <w:lang w:val="en-GB"/>
          </w:rPr>
          <w:t>https://support.microsoft.com/en-us/access</w:t>
        </w:r>
      </w:hyperlink>
      <w:r>
        <w:rPr>
          <w:rFonts w:ascii="Times New Roman" w:hAnsi="Times New Roman"/>
          <w:sz w:val="24"/>
          <w:szCs w:val="24"/>
          <w:lang w:val="en-GB"/>
        </w:rPr>
        <w:t xml:space="preserve"> </w:t>
      </w:r>
    </w:p>
    <w:p w14:paraId="7E1403E0" w14:textId="77777777" w:rsidR="00FF47B2" w:rsidRDefault="00BA5647">
      <w:pPr>
        <w:spacing w:line="480" w:lineRule="auto"/>
        <w:rPr>
          <w:rFonts w:ascii="Times New Roman" w:hAnsi="Times New Roman"/>
          <w:sz w:val="24"/>
          <w:szCs w:val="24"/>
          <w:lang w:val="en-GB"/>
        </w:rPr>
      </w:pPr>
      <w:r>
        <w:rPr>
          <w:rFonts w:ascii="Times New Roman" w:hAnsi="Times New Roman"/>
          <w:sz w:val="24"/>
          <w:szCs w:val="24"/>
          <w:lang w:val="en-GB"/>
        </w:rPr>
        <w:t xml:space="preserve">[4] P. Rob and C. </w:t>
      </w:r>
      <w:proofErr w:type="spellStart"/>
      <w:r>
        <w:rPr>
          <w:rFonts w:ascii="Times New Roman" w:hAnsi="Times New Roman"/>
          <w:sz w:val="24"/>
          <w:szCs w:val="24"/>
          <w:lang w:val="en-GB"/>
        </w:rPr>
        <w:t>Coronel</w:t>
      </w:r>
      <w:proofErr w:type="spellEnd"/>
      <w:r>
        <w:rPr>
          <w:rFonts w:ascii="Times New Roman" w:hAnsi="Times New Roman"/>
          <w:sz w:val="24"/>
          <w:szCs w:val="24"/>
          <w:lang w:val="en-GB"/>
        </w:rPr>
        <w:t xml:space="preserve">, Database Systems: Design, Implementation, &amp; Management, 12th ed., </w:t>
      </w:r>
      <w:proofErr w:type="spellStart"/>
      <w:r>
        <w:rPr>
          <w:rFonts w:ascii="Times New Roman" w:hAnsi="Times New Roman"/>
          <w:sz w:val="24"/>
          <w:szCs w:val="24"/>
          <w:lang w:val="en-GB"/>
        </w:rPr>
        <w:t>Cengage</w:t>
      </w:r>
      <w:proofErr w:type="spellEnd"/>
      <w:r>
        <w:rPr>
          <w:rFonts w:ascii="Times New Roman" w:hAnsi="Times New Roman"/>
          <w:sz w:val="24"/>
          <w:szCs w:val="24"/>
          <w:lang w:val="en-GB"/>
        </w:rPr>
        <w:t xml:space="preserve"> Learning, 2019. [Online]. Available: </w:t>
      </w:r>
      <w:hyperlink r:id="rId10" w:history="1">
        <w:r>
          <w:rPr>
            <w:rStyle w:val="Hyperlink"/>
            <w:rFonts w:ascii="Times New Roman" w:hAnsi="Times New Roman"/>
            <w:sz w:val="24"/>
            <w:szCs w:val="24"/>
            <w:lang w:val="en-GB"/>
          </w:rPr>
          <w:t>https://www.cengage.com/c/database-systems-design-implementation-and-management-12e-rob</w:t>
        </w:r>
      </w:hyperlink>
      <w:r>
        <w:rPr>
          <w:rFonts w:ascii="Times New Roman" w:hAnsi="Times New Roman"/>
          <w:sz w:val="24"/>
          <w:szCs w:val="24"/>
          <w:lang w:val="en-GB"/>
        </w:rPr>
        <w:t xml:space="preserve"> </w:t>
      </w:r>
    </w:p>
    <w:p w14:paraId="60E59219" w14:textId="77777777" w:rsidR="00FF47B2" w:rsidRDefault="00BA5647">
      <w:pPr>
        <w:spacing w:line="480" w:lineRule="auto"/>
        <w:rPr>
          <w:rFonts w:ascii="Times New Roman" w:hAnsi="Times New Roman"/>
          <w:sz w:val="24"/>
          <w:szCs w:val="24"/>
          <w:lang w:val="en-GB"/>
        </w:rPr>
      </w:pPr>
      <w:r>
        <w:rPr>
          <w:rFonts w:ascii="Times New Roman" w:hAnsi="Times New Roman"/>
          <w:sz w:val="24"/>
          <w:szCs w:val="24"/>
          <w:lang w:val="en-GB"/>
        </w:rPr>
        <w:t xml:space="preserve">[5] H. Garcia‑Molina, J. D. Ullman, and J. </w:t>
      </w:r>
      <w:proofErr w:type="spellStart"/>
      <w:r>
        <w:rPr>
          <w:rFonts w:ascii="Times New Roman" w:hAnsi="Times New Roman"/>
          <w:sz w:val="24"/>
          <w:szCs w:val="24"/>
          <w:lang w:val="en-GB"/>
        </w:rPr>
        <w:t>Widom</w:t>
      </w:r>
      <w:proofErr w:type="spellEnd"/>
      <w:r>
        <w:rPr>
          <w:rFonts w:ascii="Times New Roman" w:hAnsi="Times New Roman"/>
          <w:sz w:val="24"/>
          <w:szCs w:val="24"/>
          <w:lang w:val="en-GB"/>
        </w:rPr>
        <w:t xml:space="preserve">, Database Systems: The Complete Book, 2nd ed., Pearson, 2008. [Online]. Available: </w:t>
      </w:r>
      <w:hyperlink r:id="rId11" w:history="1">
        <w:r>
          <w:rPr>
            <w:rStyle w:val="Hyperlink"/>
            <w:rFonts w:ascii="Times New Roman" w:hAnsi="Times New Roman"/>
            <w:sz w:val="24"/>
            <w:szCs w:val="24"/>
            <w:lang w:val="en-GB"/>
          </w:rPr>
          <w:t>https://www.pearson.com/en-us/higher-education/product/Garcia-Molina-Database-Systems-The-Complete-Book-2nd-Edition/PGM2871623.html</w:t>
        </w:r>
      </w:hyperlink>
      <w:r>
        <w:rPr>
          <w:rFonts w:ascii="Times New Roman" w:hAnsi="Times New Roman"/>
          <w:sz w:val="24"/>
          <w:szCs w:val="24"/>
          <w:lang w:val="en-GB"/>
        </w:rPr>
        <w:t xml:space="preserve"> </w:t>
      </w:r>
    </w:p>
    <w:p w14:paraId="6222AE4F" w14:textId="77777777" w:rsidR="00DF3863" w:rsidRDefault="00BA5647">
      <w:pPr>
        <w:spacing w:line="480" w:lineRule="auto"/>
        <w:rPr>
          <w:rFonts w:ascii="Times New Roman" w:hAnsi="Times New Roman"/>
          <w:sz w:val="24"/>
          <w:szCs w:val="24"/>
          <w:lang w:val="en-GB"/>
        </w:rPr>
      </w:pPr>
      <w:r>
        <w:rPr>
          <w:rFonts w:ascii="Times New Roman" w:hAnsi="Times New Roman"/>
          <w:sz w:val="24"/>
          <w:szCs w:val="24"/>
          <w:lang w:val="en-GB"/>
        </w:rPr>
        <w:t xml:space="preserve">[6] J. L. </w:t>
      </w:r>
      <w:proofErr w:type="spellStart"/>
      <w:r>
        <w:rPr>
          <w:rFonts w:ascii="Times New Roman" w:hAnsi="Times New Roman"/>
          <w:sz w:val="24"/>
          <w:szCs w:val="24"/>
          <w:lang w:val="en-GB"/>
        </w:rPr>
        <w:t>Viescas</w:t>
      </w:r>
      <w:proofErr w:type="spellEnd"/>
      <w:r>
        <w:rPr>
          <w:rFonts w:ascii="Times New Roman" w:hAnsi="Times New Roman"/>
          <w:sz w:val="24"/>
          <w:szCs w:val="24"/>
          <w:lang w:val="en-GB"/>
        </w:rPr>
        <w:t xml:space="preserve"> and M. Hernandez, Microsoft Access 2019: Comprehensive, </w:t>
      </w:r>
      <w:proofErr w:type="spellStart"/>
      <w:r>
        <w:rPr>
          <w:rFonts w:ascii="Times New Roman" w:hAnsi="Times New Roman"/>
          <w:sz w:val="24"/>
          <w:szCs w:val="24"/>
          <w:lang w:val="en-GB"/>
        </w:rPr>
        <w:t>Cengage</w:t>
      </w:r>
      <w:proofErr w:type="spellEnd"/>
      <w:r>
        <w:rPr>
          <w:rFonts w:ascii="Times New Roman" w:hAnsi="Times New Roman"/>
          <w:sz w:val="24"/>
          <w:szCs w:val="24"/>
          <w:lang w:val="en-GB"/>
        </w:rPr>
        <w:t xml:space="preserve"> Learning, 2019. [Online]. Available: </w:t>
      </w:r>
      <w:hyperlink r:id="rId12" w:history="1">
        <w:r w:rsidR="00DF3863">
          <w:rPr>
            <w:rStyle w:val="Hyperlink"/>
            <w:rFonts w:ascii="Times New Roman" w:hAnsi="Times New Roman"/>
            <w:sz w:val="24"/>
            <w:szCs w:val="24"/>
            <w:lang w:val="en-GB"/>
          </w:rPr>
          <w:t>https://www.cengage.com/c/microsoft-access-2019-comprehensive-2e-viescas</w:t>
        </w:r>
      </w:hyperlink>
      <w:r>
        <w:rPr>
          <w:rFonts w:ascii="Times New Roman" w:hAnsi="Times New Roman"/>
          <w:sz w:val="24"/>
          <w:szCs w:val="24"/>
          <w:lang w:val="en-GB"/>
        </w:rPr>
        <w:t xml:space="preserve"> </w:t>
      </w:r>
    </w:p>
    <w:sectPr w:rsidR="00DF3863">
      <w:footerReference w:type="default" r:id="rId1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B1375" w14:textId="77777777" w:rsidR="00DF3863" w:rsidRDefault="00DF3863">
      <w:r>
        <w:separator/>
      </w:r>
    </w:p>
  </w:endnote>
  <w:endnote w:type="continuationSeparator" w:id="0">
    <w:p w14:paraId="2CAB9206" w14:textId="77777777" w:rsidR="00DF3863" w:rsidRDefault="00DF3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C2900" w14:textId="77777777" w:rsidR="00FF47B2" w:rsidRDefault="00DB20E5">
    <w:pPr>
      <w:pStyle w:val="Footer"/>
    </w:pPr>
    <w:r>
      <w:rPr>
        <w:noProof/>
      </w:rPr>
      <mc:AlternateContent>
        <mc:Choice Requires="wps">
          <w:drawing>
            <wp:anchor distT="0" distB="0" distL="114300" distR="114300" simplePos="0" relativeHeight="251657728" behindDoc="0" locked="0" layoutInCell="1" allowOverlap="1" wp14:anchorId="597AB66D" wp14:editId="53B5615E">
              <wp:simplePos x="0" y="0"/>
              <wp:positionH relativeFrom="margin">
                <wp:align>center</wp:align>
              </wp:positionH>
              <wp:positionV relativeFrom="paragraph">
                <wp:posOffset>0</wp:posOffset>
              </wp:positionV>
              <wp:extent cx="1828800" cy="1828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prstClr val="black"/>
                            </a:solidFill>
                          </a14:hiddenLine>
                        </a:ext>
                      </a:extLst>
                    </wps:spPr>
                    <wps:txbx>
                      <w:txbxContent>
                        <w:p w14:paraId="002C6E02" w14:textId="77777777" w:rsidR="00FF47B2" w:rsidRDefault="00BA5647">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597AB66D" id="_x0000_t202" coordsize="21600,21600" o:spt="202" path="m,l,21600r21600,l21600,xe">
              <v:stroke joinstyle="miter"/>
              <v:path gradientshapeok="t" o:connecttype="rect"/>
            </v:shapetype>
            <v:shape id="Text Box 2" o:spid="_x0000_s1027" type="#_x0000_t202" style="position:absolute;margin-left:0;margin-top:0;width:2in;height:2in;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e1w+QEAAPoDAAAOAAAAZHJzL2Uyb0RvYy54bWysU02P0zAQvSPxHyzfadIiVlXUdFV2VYRU&#13;&#10;sSvtIs6uYzcRtscau03Kr2fsJi0CToiL85z5fvO8uh+sYSeFoQNX8/ms5Ew5CU3nDjX/+rp9t+Qs&#13;&#10;ROEaYcCpmp9V4Pfrt29Wva/UAlowjUJGSVyoel/zNkZfFUWQrbIizMArR0YNaEWkKx6KBkVP2a0p&#13;&#10;FmV5V/SAjUeQKgT6+3gx8nXOr7WS8UnroCIzNafeYj4xn/t0FuuVqA4ofNvJsQ3xD11Y0Tkqek31&#13;&#10;KKJgR+z+SGU7iRBAx5kEW4DWnVR5BppmXv42zUsrvMqzEDnBX2kK/y+t/HJ68c/I4vARBlpgHiL4&#13;&#10;Hcjvgbgpeh+q0SdxGqpA3mnQQaNNXxqBUSBxe77yqYbIZMq2XCyXJZkk2aZLynoL9xjiJwWWJVBz&#13;&#10;pIXlFsRpF+LFdXJJ1RxsO2Py0oxjfc3v3n8oc8DVQsmNGzu/NJvajsN+oLAE99CcaWKEixiCl9uO&#13;&#10;iu9EiM8CafvUMCk6PtGhDVARGBFnLeCPv/1P/rQUsnLWk5pq7kjunJnPjpaVhDcBnMB+Au5oH4Dk&#13;&#10;OaeX4mWGFIDRTFAj2G8k802qQSbhJFWqeZzgQ7womp6JVJtNdiJ5eRF37sXL21o3x0gEZl5vTIxc&#13;&#10;kcDyZsbHkBT86z173Z7s+icAAAD//wMAUEsDBBQABgAIAAAAIQD5kLWK3AAAAAoBAAAPAAAAZHJz&#13;&#10;L2Rvd25yZXYueG1sTE/BSsNAFLwL/YflFXqzG9MiIc2mBMWD4MXGg9622dckmH27ZLdt2q/3KYJe&#13;&#10;hjcMM2+m2E52ECccQ+9Iwd0yAYHUONNTq+CtfrrNQISoyejBESq4YIBtObspdG7cmV7xtIut4BAK&#13;&#10;uVbQxehzKUPTodVh6TwSawc3Wh2Zjq00oz5zuB1kmiT30uqe+EOnPT502HzujlZBfPZZWrXXtX+5&#13;&#10;fhzqulqF9ftKqcV8etwwVBsQEaf454DvDdwfSi62d0cyQQwKeE38QdbSLGO6/z1kWcj/E8ovAAAA&#13;&#10;//8DAFBLAQItABQABgAIAAAAIQC2gziS/gAAAOEBAAATAAAAAAAAAAAAAAAAAAAAAABbQ29udGVu&#13;&#10;dF9UeXBlc10ueG1sUEsBAi0AFAAGAAgAAAAhADj9If/WAAAAlAEAAAsAAAAAAAAAAAAAAAAALwEA&#13;&#10;AF9yZWxzLy5yZWxzUEsBAi0AFAAGAAgAAAAhAAwR7XD5AQAA+gMAAA4AAAAAAAAAAAAAAAAALgIA&#13;&#10;AGRycy9lMm9Eb2MueG1sUEsBAi0AFAAGAAgAAAAhAPmQtYrcAAAACgEAAA8AAAAAAAAAAAAAAAAA&#13;&#10;UwQAAGRycy9kb3ducmV2LnhtbFBLBQYAAAAABAAEAPMAAABcBQAAAAA=&#13;&#10;" filled="f" stroked="f" strokeweight=".5pt">
              <v:path arrowok="t"/>
              <v:textbox style="mso-fit-shape-to-text:t" inset="0,0,0,0">
                <w:txbxContent>
                  <w:p w14:paraId="002C6E02" w14:textId="77777777" w:rsidR="00000000"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2641B" w14:textId="77777777" w:rsidR="00DF3863" w:rsidRDefault="00DF3863">
      <w:r>
        <w:separator/>
      </w:r>
    </w:p>
  </w:footnote>
  <w:footnote w:type="continuationSeparator" w:id="0">
    <w:p w14:paraId="4746FE5F" w14:textId="77777777" w:rsidR="00DF3863" w:rsidRDefault="00DF38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drawingGridVerticalSpacing w:val="156"/>
  <w:noPunctuationKerning/>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3C0D05"/>
    <w:rsid w:val="000A65A5"/>
    <w:rsid w:val="003451C9"/>
    <w:rsid w:val="007936F0"/>
    <w:rsid w:val="008A7DF3"/>
    <w:rsid w:val="009C4F45"/>
    <w:rsid w:val="00B219D5"/>
    <w:rsid w:val="00B31222"/>
    <w:rsid w:val="00B95161"/>
    <w:rsid w:val="00BA5647"/>
    <w:rsid w:val="00DB20E5"/>
    <w:rsid w:val="00DF3863"/>
    <w:rsid w:val="00FF47B2"/>
    <w:rsid w:val="2D3C0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5571D2"/>
  <w15:chartTrackingRefBased/>
  <w15:docId w15:val="{C68B95A2-960C-4F4C-8D55-DDA85B957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uiPriority="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Pr>
      <w:rFonts w:ascii="Calibri" w:eastAsia="DengXian" w:hAnsi="Calibr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character" w:customStyle="1" w:styleId="font11">
    <w:name w:val="font11"/>
    <w:rPr>
      <w:rFonts w:ascii="Calibri" w:hAnsi="Calibri" w:cs="Calibri" w:hint="default"/>
      <w:b/>
      <w:bCs/>
      <w:i w:val="0"/>
      <w:iCs w:val="0"/>
      <w:color w:val="000000"/>
      <w:sz w:val="22"/>
      <w:szCs w:val="22"/>
      <w:u w:val="none"/>
    </w:rPr>
  </w:style>
  <w:style w:type="character" w:customStyle="1" w:styleId="font01">
    <w:name w:val="font01"/>
    <w:rPr>
      <w:rFonts w:ascii="Calibri" w:hAnsi="Calibri" w:cs="Calibri" w:hint="default"/>
      <w:i w:val="0"/>
      <w:iCs w:val="0"/>
      <w:color w:val="000000"/>
      <w:sz w:val="22"/>
      <w:szCs w:val="22"/>
      <w:u w:val="none"/>
    </w:rPr>
  </w:style>
  <w:style w:type="paragraph" w:customStyle="1" w:styleId="WPSOffice2">
    <w:name w:val="WPSOffice手动目录 2"/>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pearson.com/en-us/subject-catalog/p/fundamentals-of-database-systems/P200000003546/9780133970777"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pearson.com/en-gb/subject-catalog/p/database-systems-a-practical-approach-to-design-implementation-and-management-global-edition/P200000003964/9781292061184" TargetMode="External"/><Relationship Id="rId12" Type="http://schemas.openxmlformats.org/officeDocument/2006/relationships/hyperlink" Target="https://www.cengage.com/c/microsoft-access-2019-comprehensive-2e-viesca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earson.com/en-us/higher-education/product/Garcia-Molina-Database-Systems-The-Complete-Book-2nd-Edition/PGM2871623.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cengage.com/c/database-systems-design-implementation-and-management-12e-rob" TargetMode="External"/><Relationship Id="rId4" Type="http://schemas.openxmlformats.org/officeDocument/2006/relationships/footnotes" Target="footnotes.xml"/><Relationship Id="rId9" Type="http://schemas.openxmlformats.org/officeDocument/2006/relationships/hyperlink" Target="https://support.microsoft.com/en-us/acc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2196</Words>
  <Characters>14586</Characters>
  <Application>Microsoft Office Word</Application>
  <DocSecurity>0</DocSecurity>
  <Lines>121</Lines>
  <Paragraphs>33</Paragraphs>
  <ScaleCrop>false</ScaleCrop>
  <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Abdullah Nader (2513396)</cp:lastModifiedBy>
  <cp:revision>2</cp:revision>
  <dcterms:created xsi:type="dcterms:W3CDTF">2026-03-24T13:18:00Z</dcterms:created>
  <dcterms:modified xsi:type="dcterms:W3CDTF">2026-03-24T13:18:00Z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C911E49872F04E46A66E1FEFAED7D2DD_11</vt:lpwstr>
  </property>
</Properties>
</file>