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853650F" wp14:paraId="5E5787A5" wp14:textId="705D6B63">
      <w:pPr>
        <w:jc w:val="center"/>
        <w:rPr>
          <w:b w:val="1"/>
          <w:bCs w:val="1"/>
          <w:i w:val="1"/>
          <w:iCs w:val="1"/>
          <w:u w:val="single"/>
        </w:rPr>
      </w:pPr>
      <w:r w:rsidRPr="6853650F" w:rsidR="3AC1C9C5">
        <w:rPr>
          <w:b w:val="1"/>
          <w:bCs w:val="1"/>
          <w:i w:val="1"/>
          <w:iCs w:val="1"/>
          <w:u w:val="single"/>
        </w:rPr>
        <w:t xml:space="preserve">Human Development Portfolio. </w:t>
      </w:r>
    </w:p>
    <w:p w:rsidR="41D59EFF" w:rsidP="6853650F" w:rsidRDefault="41D59EFF" w14:paraId="4CCD48D3" w14:textId="658533D3">
      <w:pPr>
        <w:pStyle w:val="ListParagraph"/>
        <w:numPr>
          <w:ilvl w:val="0"/>
          <w:numId w:val="2"/>
        </w:numPr>
        <w:spacing w:after="0" w:line="360" w:lineRule="auto"/>
        <w:rPr>
          <w:rFonts w:ascii="Arial" w:hAnsi="Arial" w:eastAsia="Arial" w:cs="Arial"/>
          <w:noProof w:val="0"/>
          <w:sz w:val="24"/>
          <w:szCs w:val="24"/>
          <w:lang w:val="en-GB"/>
        </w:rPr>
      </w:pPr>
      <w:r w:rsidRPr="6853650F" w:rsidR="41D59EFF">
        <w:rPr>
          <w:rFonts w:ascii="Arial" w:hAnsi="Arial" w:eastAsia="Arial" w:cs="Arial"/>
          <w:noProof w:val="0"/>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6853650F" w:rsidP="6853650F" w:rsidRDefault="6853650F" w14:paraId="6E9C624B" w14:textId="70EEFEE1">
      <w:pPr>
        <w:jc w:val="center"/>
        <w:rPr>
          <w:b w:val="0"/>
          <w:bCs w:val="0"/>
          <w:i w:val="0"/>
          <w:iCs w:val="0"/>
          <w:u w:val="none"/>
        </w:rPr>
      </w:pPr>
    </w:p>
    <w:p w:rsidR="18E9C194" w:rsidP="6853650F" w:rsidRDefault="18E9C194" w14:paraId="53D4A899" w14:textId="7570B617">
      <w:pPr>
        <w:jc w:val="left"/>
        <w:rPr>
          <w:b w:val="0"/>
          <w:bCs w:val="0"/>
          <w:i w:val="0"/>
          <w:iCs w:val="0"/>
          <w:u w:val="none"/>
        </w:rPr>
      </w:pPr>
      <w:r w:rsidRPr="6853650F" w:rsidR="18E9C194">
        <w:rPr>
          <w:b w:val="0"/>
          <w:bCs w:val="0"/>
          <w:i w:val="0"/>
          <w:iCs w:val="0"/>
          <w:u w:val="none"/>
        </w:rPr>
        <w:t xml:space="preserve">Part one- </w:t>
      </w:r>
    </w:p>
    <w:p w:rsidR="09385AE2" w:rsidP="6853650F" w:rsidRDefault="09385AE2" w14:paraId="551ACD06" w14:textId="5BE90521">
      <w:pPr>
        <w:pStyle w:val="Normal"/>
        <w:jc w:val="left"/>
      </w:pPr>
      <w:r w:rsidR="09385AE2">
        <w:drawing>
          <wp:inline wp14:editId="601B9313" wp14:anchorId="47A3673D">
            <wp:extent cx="6280828" cy="3500961"/>
            <wp:effectExtent l="0" t="0" r="0" b="0"/>
            <wp:docPr id="21374654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7465403" name="Picture 2137465403"/>
                    <pic:cNvPicPr/>
                  </pic:nvPicPr>
                  <pic:blipFill>
                    <a:blip xmlns:r="http://schemas.openxmlformats.org/officeDocument/2006/relationships" r:embed="rId1516355781">
                      <a:extLst>
                        <a:ext uri="{28A0092B-C50C-407E-A947-70E740481C1C}">
                          <a14:useLocalDpi xmlns:a14="http://schemas.microsoft.com/office/drawing/2010/main"/>
                        </a:ext>
                      </a:extLst>
                    </a:blip>
                    <a:stretch>
                      <a:fillRect/>
                    </a:stretch>
                  </pic:blipFill>
                  <pic:spPr>
                    <a:xfrm rot="0">
                      <a:off x="0" y="0"/>
                      <a:ext cx="6280828" cy="3500961"/>
                    </a:xfrm>
                    <a:prstGeom prst="rect">
                      <a:avLst/>
                    </a:prstGeom>
                  </pic:spPr>
                </pic:pic>
              </a:graphicData>
            </a:graphic>
          </wp:inline>
        </w:drawing>
      </w:r>
    </w:p>
    <w:p w:rsidR="6853650F" w:rsidP="6853650F" w:rsidRDefault="6853650F" w14:paraId="6E79C32E" w14:textId="22427D14">
      <w:pPr>
        <w:pStyle w:val="Normal"/>
        <w:jc w:val="center"/>
      </w:pPr>
    </w:p>
    <w:p w:rsidR="6853650F" w:rsidP="6853650F" w:rsidRDefault="6853650F" w14:paraId="734C8177" w14:textId="467D27F8">
      <w:pPr>
        <w:pStyle w:val="Normal"/>
        <w:jc w:val="center"/>
      </w:pPr>
    </w:p>
    <w:p w:rsidR="18E9C194" w:rsidP="6853650F" w:rsidRDefault="18E9C194" w14:paraId="127349AF" w14:textId="0DA5C365">
      <w:pPr>
        <w:pStyle w:val="Normal"/>
        <w:jc w:val="left"/>
      </w:pPr>
      <w:r w:rsidR="18E9C194">
        <w:rPr/>
        <w:t>Part two-</w:t>
      </w:r>
    </w:p>
    <w:p w:rsidR="18E9C194" w:rsidP="6853650F" w:rsidRDefault="18E9C194" w14:paraId="4C27A19E" w14:textId="17801352">
      <w:pPr>
        <w:rPr>
          <w:rFonts w:ascii="Arial" w:hAnsi="Arial" w:eastAsia="Arial" w:cs="Arial"/>
          <w:noProof w:val="0"/>
          <w:sz w:val="24"/>
          <w:szCs w:val="24"/>
          <w:lang w:val="en-GB"/>
        </w:rPr>
      </w:pPr>
      <w:r w:rsidRPr="6853650F" w:rsidR="18E9C194">
        <w:rPr>
          <w:rFonts w:ascii="Arial" w:hAnsi="Arial" w:eastAsia="Arial" w:cs="Arial"/>
          <w:noProof w:val="0"/>
          <w:sz w:val="24"/>
          <w:szCs w:val="24"/>
          <w:lang w:val="en-GB"/>
        </w:rPr>
        <w:t xml:space="preserve">Holistic child development is an approach on how a child can develop and grow across various areas. This includes biological, </w:t>
      </w:r>
      <w:r w:rsidRPr="6853650F" w:rsidR="18E9C194">
        <w:rPr>
          <w:rFonts w:ascii="Arial" w:hAnsi="Arial" w:eastAsia="Arial" w:cs="Arial"/>
          <w:noProof w:val="0"/>
          <w:sz w:val="24"/>
          <w:szCs w:val="24"/>
          <w:lang w:val="en-GB"/>
        </w:rPr>
        <w:t>cognitive</w:t>
      </w:r>
      <w:r w:rsidRPr="6853650F" w:rsidR="18E9C194">
        <w:rPr>
          <w:rFonts w:ascii="Arial" w:hAnsi="Arial" w:eastAsia="Arial" w:cs="Arial"/>
          <w:noProof w:val="0"/>
          <w:sz w:val="24"/>
          <w:szCs w:val="24"/>
          <w:lang w:val="en-GB"/>
        </w:rPr>
        <w:t xml:space="preserve"> and social-emotional development. As noted by Queen Margret University (2023)</w:t>
      </w:r>
      <w:r w:rsidRPr="6853650F" w:rsidR="2B29D473">
        <w:rPr>
          <w:rFonts w:ascii="Arial" w:hAnsi="Arial" w:eastAsia="Arial" w:cs="Arial"/>
          <w:noProof w:val="0"/>
          <w:sz w:val="24"/>
          <w:szCs w:val="24"/>
          <w:lang w:val="en-GB"/>
        </w:rPr>
        <w:t>,</w:t>
      </w:r>
      <w:r w:rsidRPr="6853650F" w:rsidR="18E9C194">
        <w:rPr>
          <w:rFonts w:ascii="Arial" w:hAnsi="Arial" w:eastAsia="Arial" w:cs="Arial"/>
          <w:noProof w:val="0"/>
          <w:sz w:val="24"/>
          <w:szCs w:val="24"/>
          <w:lang w:val="en-GB"/>
        </w:rPr>
        <w:t xml:space="preserve"> children are not only learners but complex individuals. They also note that unlike a traditional approach to development, </w:t>
      </w:r>
      <w:r w:rsidRPr="6853650F" w:rsidR="18E9C194">
        <w:rPr>
          <w:rFonts w:ascii="Arial" w:hAnsi="Arial" w:eastAsia="Arial" w:cs="Arial"/>
          <w:noProof w:val="0"/>
          <w:sz w:val="24"/>
          <w:szCs w:val="24"/>
          <w:lang w:val="en-GB"/>
        </w:rPr>
        <w:t>a holistic approach</w:t>
      </w:r>
      <w:r w:rsidRPr="6853650F" w:rsidR="18E9C194">
        <w:rPr>
          <w:rFonts w:ascii="Arial" w:hAnsi="Arial" w:eastAsia="Arial" w:cs="Arial"/>
          <w:noProof w:val="0"/>
          <w:sz w:val="24"/>
          <w:szCs w:val="24"/>
          <w:lang w:val="en-GB"/>
        </w:rPr>
        <w:t xml:space="preserve"> ensures that all aspects of a child are being nurtured to promote their overall health and well-being. The form of using a holistic development for children, we can nurture their individual growth areas rather than try and use a one size fits all curriculum. This allows children to explore and learn in their own way (</w:t>
      </w:r>
      <w:r w:rsidRPr="6853650F" w:rsidR="18E9C194">
        <w:rPr>
          <w:rFonts w:ascii="Arial" w:hAnsi="Arial" w:eastAsia="Arial" w:cs="Arial"/>
          <w:noProof w:val="0"/>
          <w:sz w:val="24"/>
          <w:szCs w:val="24"/>
          <w:lang w:val="en-GB"/>
        </w:rPr>
        <w:t>Teachkloud</w:t>
      </w:r>
      <w:r w:rsidRPr="6853650F" w:rsidR="18E9C194">
        <w:rPr>
          <w:rFonts w:ascii="Arial" w:hAnsi="Arial" w:eastAsia="Arial" w:cs="Arial"/>
          <w:noProof w:val="0"/>
          <w:sz w:val="24"/>
          <w:szCs w:val="24"/>
          <w:lang w:val="en-GB"/>
        </w:rPr>
        <w:t xml:space="preserve">, 2023). One influential framework that is used to explain the importance of these needs is Abraham Maslow’s Hierarchy of Needs (1943). This framework emphasises the basic needs of a child before they child can reach their full potential. </w:t>
      </w:r>
    </w:p>
    <w:p w:rsidR="18E9C194" w:rsidP="6853650F" w:rsidRDefault="18E9C194" w14:paraId="1A5CF8D0" w14:textId="4B5B9E08">
      <w:pPr>
        <w:rPr>
          <w:rFonts w:ascii="Arial" w:hAnsi="Arial" w:eastAsia="Arial" w:cs="Arial"/>
          <w:noProof w:val="0"/>
          <w:sz w:val="24"/>
          <w:szCs w:val="24"/>
          <w:lang w:val="en-GB"/>
        </w:rPr>
      </w:pPr>
      <w:r w:rsidRPr="6853650F" w:rsidR="18E9C194">
        <w:rPr>
          <w:rFonts w:ascii="Arial" w:hAnsi="Arial" w:eastAsia="Arial" w:cs="Arial"/>
          <w:noProof w:val="0"/>
          <w:sz w:val="24"/>
          <w:szCs w:val="24"/>
          <w:lang w:val="en-GB"/>
        </w:rPr>
        <w:t xml:space="preserve">Holistic development for a child means understanding that </w:t>
      </w:r>
      <w:r w:rsidRPr="6853650F" w:rsidR="18E9C194">
        <w:rPr>
          <w:rFonts w:ascii="Arial" w:hAnsi="Arial" w:eastAsia="Arial" w:cs="Arial"/>
          <w:noProof w:val="0"/>
          <w:sz w:val="24"/>
          <w:szCs w:val="24"/>
          <w:lang w:val="en-GB"/>
        </w:rPr>
        <w:t>a holistic approach</w:t>
      </w:r>
      <w:r w:rsidRPr="6853650F" w:rsidR="18E9C194">
        <w:rPr>
          <w:rFonts w:ascii="Arial" w:hAnsi="Arial" w:eastAsia="Arial" w:cs="Arial"/>
          <w:noProof w:val="0"/>
          <w:sz w:val="24"/>
          <w:szCs w:val="24"/>
          <w:lang w:val="en-GB"/>
        </w:rPr>
        <w:t xml:space="preserve"> is focusing on all aspects of a child’s growth, not only their academic achievements. But, not only that, but </w:t>
      </w:r>
      <w:r w:rsidRPr="6853650F" w:rsidR="18E9C194">
        <w:rPr>
          <w:rFonts w:ascii="Arial" w:hAnsi="Arial" w:eastAsia="Arial" w:cs="Arial"/>
          <w:noProof w:val="0"/>
          <w:sz w:val="24"/>
          <w:szCs w:val="24"/>
          <w:lang w:val="en-GB"/>
        </w:rPr>
        <w:t>it’s</w:t>
      </w:r>
      <w:r w:rsidRPr="6853650F" w:rsidR="18E9C194">
        <w:rPr>
          <w:rFonts w:ascii="Arial" w:hAnsi="Arial" w:eastAsia="Arial" w:cs="Arial"/>
          <w:noProof w:val="0"/>
          <w:sz w:val="24"/>
          <w:szCs w:val="24"/>
          <w:lang w:val="en-GB"/>
        </w:rPr>
        <w:t xml:space="preserve"> also </w:t>
      </w:r>
      <w:r w:rsidRPr="6853650F" w:rsidR="2DEAD2BF">
        <w:rPr>
          <w:rFonts w:ascii="Arial" w:hAnsi="Arial" w:eastAsia="Arial" w:cs="Arial"/>
          <w:noProof w:val="0"/>
          <w:sz w:val="24"/>
          <w:szCs w:val="24"/>
          <w:lang w:val="en-GB"/>
        </w:rPr>
        <w:t>about establishing</w:t>
      </w:r>
      <w:r w:rsidRPr="6853650F" w:rsidR="18E9C194">
        <w:rPr>
          <w:rFonts w:ascii="Arial" w:hAnsi="Arial" w:eastAsia="Arial" w:cs="Arial"/>
          <w:noProof w:val="0"/>
          <w:sz w:val="24"/>
          <w:szCs w:val="24"/>
          <w:lang w:val="en-GB"/>
        </w:rPr>
        <w:t xml:space="preserve"> the child’s overall wellbeing (Hei Schools, 2022). Children best develop when their physical, cognitive, emotional, </w:t>
      </w:r>
      <w:r w:rsidRPr="6853650F" w:rsidR="18E9C194">
        <w:rPr>
          <w:rFonts w:ascii="Arial" w:hAnsi="Arial" w:eastAsia="Arial" w:cs="Arial"/>
          <w:noProof w:val="0"/>
          <w:sz w:val="24"/>
          <w:szCs w:val="24"/>
          <w:lang w:val="en-GB"/>
        </w:rPr>
        <w:t>social</w:t>
      </w:r>
      <w:r w:rsidRPr="6853650F" w:rsidR="18E9C194">
        <w:rPr>
          <w:rFonts w:ascii="Arial" w:hAnsi="Arial" w:eastAsia="Arial" w:cs="Arial"/>
          <w:noProof w:val="0"/>
          <w:sz w:val="24"/>
          <w:szCs w:val="24"/>
          <w:lang w:val="en-GB"/>
        </w:rPr>
        <w:t xml:space="preserve"> and moral need are being met, as they all influence another. These 5 elements are vital for a child. </w:t>
      </w:r>
    </w:p>
    <w:p w:rsidR="18E9C194" w:rsidP="6853650F" w:rsidRDefault="18E9C194" w14:paraId="002056CA" w14:textId="59DA4C91">
      <w:pPr>
        <w:rPr>
          <w:rFonts w:ascii="Arial" w:hAnsi="Arial" w:eastAsia="Arial" w:cs="Arial"/>
          <w:noProof w:val="0"/>
          <w:sz w:val="24"/>
          <w:szCs w:val="24"/>
          <w:lang w:val="en-GB"/>
        </w:rPr>
      </w:pPr>
      <w:r w:rsidRPr="6853650F" w:rsidR="18E9C194">
        <w:rPr>
          <w:rFonts w:ascii="Arial" w:hAnsi="Arial" w:eastAsia="Arial" w:cs="Arial"/>
          <w:noProof w:val="0"/>
          <w:sz w:val="24"/>
          <w:szCs w:val="24"/>
          <w:lang w:val="en-GB"/>
        </w:rPr>
        <w:t>Physical development refers to the growth of a child, this includes motor skills, coordination and their overall health and wellbeing. As children grow older, there are significant physical changes as they grow taller, gain weight and develop muscle strength. This links to the bottom tier of Maslow’s model as physiological needs are noted, which translates to water, food and shelter for a child to develop. Social development focuses on the child’s ability to interact and communicate with other children and adults. Through interactions with others, a child will learn to empathise with others and problem solve. Additionally, they will learn how to navigate social situations and communicate their feelings effectively. Emotional development is another crucial aspect to development. It allows children to develop their understanding of their own feelings and express feelings (Little Lion Events, 2023). Cognitive development refers to how a child processes information, learns and develops language. Finally, moral development is the child building a moral compass, developing what is right and what is wrong. Not only that but also how the child views themselves (Mcilroy, 2021). These 5 aspects of child development should not be viewed as separate developments, but all connected. For example, if a child does not feel safe in any setting, their cognitive processing shuts down, meaning they will not be able to learn effectively (Swotters Academy, 2025).</w:t>
      </w:r>
    </w:p>
    <w:p w:rsidR="18E9C194" w:rsidP="6853650F" w:rsidRDefault="18E9C194" w14:paraId="223B1C23" w14:textId="6189F34E">
      <w:pPr>
        <w:ind w:left="0"/>
        <w:rPr>
          <w:rFonts w:ascii="Arial" w:hAnsi="Arial" w:eastAsia="Arial" w:cs="Arial"/>
          <w:noProof w:val="0"/>
          <w:sz w:val="24"/>
          <w:szCs w:val="24"/>
          <w:lang w:val="en-GB"/>
        </w:rPr>
      </w:pPr>
      <w:r w:rsidRPr="6853650F" w:rsidR="18E9C194">
        <w:rPr>
          <w:rFonts w:ascii="Arial" w:hAnsi="Arial" w:eastAsia="Arial" w:cs="Arial"/>
          <w:noProof w:val="0"/>
          <w:sz w:val="24"/>
          <w:szCs w:val="24"/>
          <w:lang w:val="en-GB"/>
        </w:rPr>
        <w:t xml:space="preserve">Maslow’s Hierarchy of Needs is a motivational theory that explains people’s needs from basic to complex. It states that people must meet basic physiological needs before being able to progress to higher level needs such as self-esteem and self-actualisation (Cherry, 2024). Maslow uses a pyramid to present these needs as the basic needs are listed at the bottom and the more complex needs at the top. Almost as if you need to master one before moving onto the next (Masterclass, 2021). These five needs are physiological needs, safety needs, love and belonging needs, esteem needs and self-actualisation needs. Maslow’s model is particularly relevant to child development as children must feel a sense of security before being able to take in new information as stated by Veness (2025). As Maslow’s model does have a strong link to child development, having these needs unmet that Maslow notes can cause difficulties for children. For example, if a child does not feel safe and secure,they may develop some issues surrounding trust when developing (Mackey, 2025).  </w:t>
      </w:r>
    </w:p>
    <w:p w:rsidR="18E9C194" w:rsidP="6853650F" w:rsidRDefault="18E9C194" w14:paraId="37EC2AD8" w14:textId="48DAB283">
      <w:pPr>
        <w:ind w:left="0"/>
        <w:rPr>
          <w:rFonts w:ascii="Arial" w:hAnsi="Arial" w:eastAsia="Arial" w:cs="Arial"/>
          <w:noProof w:val="0"/>
          <w:sz w:val="24"/>
          <w:szCs w:val="24"/>
          <w:lang w:val="en-GB"/>
        </w:rPr>
      </w:pPr>
      <w:r w:rsidRPr="6853650F" w:rsidR="18E9C194">
        <w:rPr>
          <w:rFonts w:ascii="Arial" w:hAnsi="Arial" w:eastAsia="Arial" w:cs="Arial"/>
          <w:noProof w:val="0"/>
          <w:sz w:val="24"/>
          <w:szCs w:val="24"/>
          <w:lang w:val="en-GB"/>
        </w:rPr>
        <w:t xml:space="preserve">Whilst looking into Maslow’s model, it is clear to see that holistic development and Maslow’s model are deeply connected. They both emphasise supporting the whole child to enable learning and development to flourish. Meeting the basic physiological needs of a child in early years education is essential for children to be ready for learning. This might mean providing nutritional snacks and a safe and comfortable environment. The Guardian (2019) found with their research that children that go to school hungry suffer with concentration issues which can have a knock-on effect to education.Once these basic needs are met, educators can move on to building a child’s sense of belonging through consistent routines. Joshua (2022) found that a routine allows a child to know what to expect and what is expected of them. It can also breed comfort in knowing what is happening. As children develop, they start to trust others and build relationships, this can give them the confidence to explore. This holistic approach reflects the first three needs that Maslow notes as self-esteem and self-actualisation begin to develop. Children will begin to explore creativity and begin to make their own choices. By using Maslow’s model, it enables educators to target each need, and it allows educators to create an environment that allows young children to grow and develop to their fullest potential. </w:t>
      </w:r>
    </w:p>
    <w:p w:rsidR="18E9C194" w:rsidP="6853650F" w:rsidRDefault="18E9C194" w14:paraId="184F2039" w14:textId="2F23B56B">
      <w:pPr>
        <w:ind w:left="0"/>
        <w:rPr>
          <w:rFonts w:ascii="Arial" w:hAnsi="Arial" w:eastAsia="Arial" w:cs="Arial"/>
          <w:noProof w:val="0"/>
          <w:sz w:val="24"/>
          <w:szCs w:val="24"/>
          <w:lang w:val="en-GB"/>
        </w:rPr>
      </w:pPr>
      <w:r w:rsidRPr="6853650F" w:rsidR="18E9C194">
        <w:rPr>
          <w:rFonts w:ascii="Arial" w:hAnsi="Arial" w:eastAsia="Arial" w:cs="Arial"/>
          <w:noProof w:val="0"/>
          <w:sz w:val="24"/>
          <w:szCs w:val="24"/>
          <w:lang w:val="en-GB"/>
        </w:rPr>
        <w:t xml:space="preserve">Unfortunately, due to factors outside of teachers and caregivers' control, some children will not have those few basic needs satisfied which will have a knock-on effect to their learning. This might mean a delay in some academic progress. For example, if a child feels hunger, they might show distraction in the learning setting because education and learning is not their priority (Kurt, 2020). It is also important to consider that teachers and care givers must make the environment safe and secure for the children to feel valued and supported so they can explore and learn about the world around them (Learning Journals, 2022). </w:t>
      </w:r>
    </w:p>
    <w:p w:rsidR="18E9C194" w:rsidP="6853650F" w:rsidRDefault="18E9C194" w14:paraId="5D2ABF8B" w14:textId="0564073C">
      <w:pPr>
        <w:spacing w:before="195" w:beforeAutospacing="off" w:after="195" w:afterAutospacing="off"/>
        <w:ind w:left="0"/>
        <w:rPr>
          <w:rFonts w:ascii="Arial" w:hAnsi="Arial" w:eastAsia="Arial" w:cs="Arial"/>
          <w:noProof w:val="0"/>
          <w:sz w:val="24"/>
          <w:szCs w:val="24"/>
          <w:lang w:val="en-GB"/>
        </w:rPr>
      </w:pPr>
      <w:r w:rsidRPr="6853650F" w:rsidR="18E9C194">
        <w:rPr>
          <w:rFonts w:ascii="Arial" w:hAnsi="Arial" w:eastAsia="Arial" w:cs="Arial"/>
          <w:noProof w:val="0"/>
          <w:sz w:val="24"/>
          <w:szCs w:val="24"/>
          <w:lang w:val="en-GB"/>
        </w:rPr>
        <w:t>To conclude this essay, it is important to understand that holistic child development emphasises nurturing all areas of a child’s growth. As noted, when children’s basic needs are met, they can flourish and eventually get to the top of Maslow’s pyramid and use self-actualisation, which is the end goal of using holistic development within education. Using Maslow’s model within education make sure that children not only develop intellectually and learn but also to understand how to deal with their feelings, communicate with others and develop a moral compass.</w:t>
      </w:r>
    </w:p>
    <w:p w:rsidR="6853650F" w:rsidP="6853650F" w:rsidRDefault="6853650F" w14:paraId="07D62854" w14:textId="0341D90D">
      <w:pPr>
        <w:spacing w:before="0" w:beforeAutospacing="off" w:after="0" w:afterAutospacing="off"/>
        <w:ind w:left="0"/>
        <w:rPr>
          <w:rFonts w:ascii="Aptos" w:hAnsi="Aptos" w:eastAsia="Aptos" w:cs="Aptos"/>
          <w:noProof w:val="0"/>
          <w:sz w:val="24"/>
          <w:szCs w:val="24"/>
          <w:lang w:val="en-GB"/>
        </w:rPr>
      </w:pPr>
    </w:p>
    <w:p w:rsidR="6853650F" w:rsidP="6853650F" w:rsidRDefault="6853650F" w14:paraId="06502CAC" w14:textId="23F8E0D2">
      <w:pPr>
        <w:rPr>
          <w:rFonts w:ascii="Arial" w:hAnsi="Arial" w:eastAsia="Arial" w:cs="Arial"/>
          <w:noProof w:val="0"/>
          <w:sz w:val="24"/>
          <w:szCs w:val="24"/>
          <w:lang w:val="en-GB"/>
        </w:rPr>
      </w:pPr>
    </w:p>
    <w:p w:rsidR="18E9C194" w:rsidP="6853650F" w:rsidRDefault="18E9C194" w14:paraId="33B76726" w14:textId="42812CB8">
      <w:pPr>
        <w:pStyle w:val="Normal"/>
        <w:jc w:val="left"/>
      </w:pPr>
      <w:r w:rsidR="18E9C194">
        <w:rPr/>
        <w:t xml:space="preserve">Part three- </w:t>
      </w:r>
    </w:p>
    <w:p w:rsidR="18E9C194" w:rsidP="6853650F" w:rsidRDefault="18E9C194" w14:paraId="46D9D8D9" w14:textId="79DE98BF">
      <w:pPr>
        <w:rPr>
          <w:rFonts w:ascii="Arial" w:hAnsi="Arial" w:eastAsia="Arial" w:cs="Arial"/>
          <w:noProof w:val="0"/>
          <w:sz w:val="24"/>
          <w:szCs w:val="24"/>
          <w:lang w:val="en-GB"/>
        </w:rPr>
      </w:pPr>
      <w:r w:rsidRPr="6853650F" w:rsidR="18E9C194">
        <w:rPr>
          <w:rFonts w:ascii="Arial" w:hAnsi="Arial" w:eastAsia="Arial" w:cs="Arial"/>
          <w:noProof w:val="0"/>
          <w:sz w:val="24"/>
          <w:szCs w:val="24"/>
          <w:lang w:val="en-GB"/>
        </w:rPr>
        <w:t xml:space="preserve">The definition of Maslow’s model can be found as our actions are motivated by certain physiological and psychological needs that progress and basic to complex (Cherry, 2024). Maslow’s main concern was learning about what makes people happy and how they get to achieve that aim. Using Maslow’s model allows individuals to reach their full potential as the hierarchy gradual moves up towards self-actualisation. This represents the realisation of someone’s full potential (Counselling Tutor, 2020). The needs that are listed in Maslow’s hierarchy must be satisfied prior to progressing to psychological growth and the end goal of self-actualisation. In an early years setting, Maslow’s model can be used to guide educators to create effective learning environments (Brodie, 2024). </w:t>
      </w:r>
    </w:p>
    <w:p w:rsidR="18E9C194" w:rsidP="6853650F" w:rsidRDefault="18E9C194" w14:paraId="42F18D51" w14:textId="2B799E44">
      <w:pPr>
        <w:spacing w:before="0" w:beforeAutospacing="off" w:after="160" w:afterAutospacing="off" w:line="279" w:lineRule="auto"/>
        <w:ind w:left="0" w:right="0"/>
        <w:jc w:val="left"/>
        <w:rPr>
          <w:rFonts w:ascii="Arial" w:hAnsi="Arial" w:eastAsia="Arial" w:cs="Arial"/>
          <w:noProof w:val="0"/>
          <w:sz w:val="24"/>
          <w:szCs w:val="24"/>
          <w:lang w:val="en-GB"/>
        </w:rPr>
      </w:pPr>
      <w:r w:rsidRPr="6853650F" w:rsidR="18E9C194">
        <w:rPr>
          <w:rFonts w:ascii="Arial" w:hAnsi="Arial" w:eastAsia="Arial" w:cs="Arial"/>
          <w:noProof w:val="0"/>
          <w:sz w:val="24"/>
          <w:szCs w:val="24"/>
          <w:lang w:val="en-GB"/>
        </w:rPr>
        <w:t xml:space="preserve">When looking at Maslow’s model, the base of the pyramid looks at physiological needs, such as food, water, sleep and warmth. These are the basic needs for children at this point of the pyramid. As professionals in an early years setting, we are the individuals that notice when a child is particularly hungry or extremely tired, and this has a knock-on effect to how they play and regulate their emotions. Kellogg’s (2013) found that if a child arrives at school hungry, they lose an hour of learning every day, which can be detrimental to a young child. This is why in my early years setting, we have a healthy snack time and a lunch time. During this time, the children will have a rest from activities to have a piece of fruit or a vegetable. Having this break can not only ensure the children are having something to eat but also give them a break to unwind for a short amount of time. Additionally, their water bottles are out all day long to ensure that they are hydrating throughout the day. The significance of this is that Maslow’s model reminds us as educators that physical wellbeing fundamental for a young child’s development. In supporting the physical wellbeing for children this can then open the door for other elements to be developed such as being ready to learn or learning how to regulate their emotions. </w:t>
      </w:r>
    </w:p>
    <w:p w:rsidR="18E9C194" w:rsidP="6853650F" w:rsidRDefault="18E9C194" w14:paraId="69730B1E" w14:textId="4C6EDDFE">
      <w:pPr>
        <w:rPr>
          <w:rFonts w:ascii="Arial" w:hAnsi="Arial" w:eastAsia="Arial" w:cs="Arial"/>
          <w:noProof w:val="0"/>
          <w:sz w:val="24"/>
          <w:szCs w:val="24"/>
          <w:lang w:val="en-GB"/>
        </w:rPr>
      </w:pPr>
      <w:r w:rsidRPr="6853650F" w:rsidR="18E9C194">
        <w:rPr>
          <w:rFonts w:ascii="Arial" w:hAnsi="Arial" w:eastAsia="Arial" w:cs="Arial"/>
          <w:noProof w:val="0"/>
          <w:sz w:val="24"/>
          <w:szCs w:val="24"/>
          <w:lang w:val="en-GB"/>
        </w:rPr>
        <w:t xml:space="preserve">The second level of Maslow’s level is safety needs. This can link to the feeling of stability, </w:t>
      </w:r>
      <w:r w:rsidRPr="6853650F" w:rsidR="18E9C194">
        <w:rPr>
          <w:rFonts w:ascii="Arial" w:hAnsi="Arial" w:eastAsia="Arial" w:cs="Arial"/>
          <w:noProof w:val="0"/>
          <w:sz w:val="24"/>
          <w:szCs w:val="24"/>
          <w:lang w:val="en-GB"/>
        </w:rPr>
        <w:t>predictability</w:t>
      </w:r>
      <w:r w:rsidRPr="6853650F" w:rsidR="18E9C194">
        <w:rPr>
          <w:rFonts w:ascii="Arial" w:hAnsi="Arial" w:eastAsia="Arial" w:cs="Arial"/>
          <w:noProof w:val="0"/>
          <w:sz w:val="24"/>
          <w:szCs w:val="24"/>
          <w:lang w:val="en-GB"/>
        </w:rPr>
        <w:t xml:space="preserve"> and protection from harm. In an </w:t>
      </w:r>
      <w:bookmarkStart w:name="_Int_AnIZcH5m" w:id="505105243"/>
      <w:r w:rsidRPr="6853650F" w:rsidR="18E9C194">
        <w:rPr>
          <w:rFonts w:ascii="Arial" w:hAnsi="Arial" w:eastAsia="Arial" w:cs="Arial"/>
          <w:noProof w:val="0"/>
          <w:sz w:val="24"/>
          <w:szCs w:val="24"/>
          <w:lang w:val="en-GB"/>
        </w:rPr>
        <w:t>early years</w:t>
      </w:r>
      <w:bookmarkEnd w:id="505105243"/>
      <w:r w:rsidRPr="6853650F" w:rsidR="18E9C194">
        <w:rPr>
          <w:rFonts w:ascii="Arial" w:hAnsi="Arial" w:eastAsia="Arial" w:cs="Arial"/>
          <w:noProof w:val="0"/>
          <w:sz w:val="24"/>
          <w:szCs w:val="24"/>
          <w:lang w:val="en-GB"/>
        </w:rPr>
        <w:t xml:space="preserve"> setting, this can translate to having trusted adults and a sense of routine to develop the feeling of security and stability. This is crucial for a child’s emotional development. Having routines and expectations can allow a solid foundation that can also help child to adapt to changes in their routine, which might cause some children the feeling of anxiety (Orlick 2019). As I work with the reception age, we believe it is </w:t>
      </w:r>
      <w:r w:rsidRPr="6853650F" w:rsidR="18E9C194">
        <w:rPr>
          <w:rFonts w:ascii="Arial" w:hAnsi="Arial" w:eastAsia="Arial" w:cs="Arial"/>
          <w:noProof w:val="0"/>
          <w:sz w:val="24"/>
          <w:szCs w:val="24"/>
          <w:lang w:val="en-GB"/>
        </w:rPr>
        <w:t>very important</w:t>
      </w:r>
      <w:r w:rsidRPr="6853650F" w:rsidR="18E9C194">
        <w:rPr>
          <w:rFonts w:ascii="Arial" w:hAnsi="Arial" w:eastAsia="Arial" w:cs="Arial"/>
          <w:noProof w:val="0"/>
          <w:sz w:val="24"/>
          <w:szCs w:val="24"/>
          <w:lang w:val="en-GB"/>
        </w:rPr>
        <w:t xml:space="preserve"> for the children to feel happy when coming into school. This is why we have the same members of staff greeting the children every day. Doing so allows the children to become familiar with the staff and know that a familiar face will greet them each morning. This works extremely well for children that find it more difficult to leave their parent/carer in the morning. Similarly, Bowlby’s (1969) attachment theory teaches us that with an emotionally secure bond between a young child and adult that this allows a child’s emotional development to flourish (Brodie, 2024). Using Maslow’s model helps us as educators understand that for a young child safety and trust are crucial for exploration and learning. </w:t>
      </w:r>
    </w:p>
    <w:p w:rsidR="18E9C194" w:rsidP="6853650F" w:rsidRDefault="18E9C194" w14:paraId="7DE8F9AF" w14:textId="307D3570">
      <w:pPr>
        <w:rPr>
          <w:rFonts w:ascii="Arial" w:hAnsi="Arial" w:eastAsia="Arial" w:cs="Arial"/>
          <w:noProof w:val="0"/>
          <w:sz w:val="24"/>
          <w:szCs w:val="24"/>
          <w:lang w:val="en-GB"/>
        </w:rPr>
      </w:pPr>
      <w:r w:rsidRPr="6853650F" w:rsidR="18E9C194">
        <w:rPr>
          <w:rFonts w:ascii="Arial" w:hAnsi="Arial" w:eastAsia="Arial" w:cs="Arial"/>
          <w:noProof w:val="0"/>
          <w:sz w:val="24"/>
          <w:szCs w:val="24"/>
          <w:lang w:val="en-GB"/>
        </w:rPr>
        <w:t xml:space="preserve">Higher up Maslow’s pyramid, self-esteem is listed. This focuses on the child’s need for achievement and dignity which develops the child’s esteem for themselves, also the desire for reputation and respect from others (McLeod, 2025). We allow this to develop by giving the children different roles within the classroom. For example, we have helper of the day, their photo goes up on a specific part of the wall, and they also get a sticker. Ultimately, this makes the children feel good and have a sense of accomplishment. This will allow them to build their self-esteem as they have a sense of importance within the classroom. Furthermore, when children feel valued, they will approach new challenges with a positive mindset rather than the fear of failure. </w:t>
      </w:r>
    </w:p>
    <w:p w:rsidR="18E9C194" w:rsidP="6853650F" w:rsidRDefault="18E9C194" w14:paraId="78C64984" w14:textId="61B15BB0">
      <w:pPr>
        <w:rPr>
          <w:rFonts w:ascii="Arial" w:hAnsi="Arial" w:eastAsia="Arial" w:cs="Arial"/>
          <w:noProof w:val="0"/>
          <w:sz w:val="24"/>
          <w:szCs w:val="24"/>
          <w:lang w:val="en-GB"/>
        </w:rPr>
      </w:pPr>
      <w:r w:rsidRPr="6853650F" w:rsidR="18E9C194">
        <w:rPr>
          <w:rFonts w:ascii="Arial" w:hAnsi="Arial" w:eastAsia="Arial" w:cs="Arial"/>
          <w:noProof w:val="0"/>
          <w:sz w:val="24"/>
          <w:szCs w:val="24"/>
          <w:lang w:val="en-GB"/>
        </w:rPr>
        <w:t xml:space="preserve">We continue to use Maslow’s Hierarchy of Needs daily within the early years setting. It allows us to have some insight into early childhood development. We know that by recognising that how the child learns depends on how satisfied the physiological and psychological needs are, we as early years educators can nurture the whole child instead of aspects of one child. When meeting the needs of the physiological aspect of the pyramid, it ensures readiness to learn, creating emotionally safety with adults and stability with routine it promotes confidence which in time will lead to self-actualisation. </w:t>
      </w:r>
    </w:p>
    <w:p w:rsidR="18E9C194" w:rsidP="6853650F" w:rsidRDefault="18E9C194" w14:paraId="5098370E" w14:textId="7E947C6B">
      <w:pPr>
        <w:rPr>
          <w:rFonts w:ascii="Arial" w:hAnsi="Arial" w:eastAsia="Arial" w:cs="Arial"/>
          <w:noProof w:val="0"/>
          <w:sz w:val="24"/>
          <w:szCs w:val="24"/>
          <w:lang w:val="en-GB"/>
        </w:rPr>
      </w:pPr>
      <w:r w:rsidRPr="6853650F" w:rsidR="18E9C194">
        <w:rPr>
          <w:rFonts w:ascii="Arial" w:hAnsi="Arial" w:eastAsia="Arial" w:cs="Arial"/>
          <w:noProof w:val="0"/>
          <w:sz w:val="24"/>
          <w:szCs w:val="24"/>
          <w:lang w:val="en-GB"/>
        </w:rPr>
        <w:t xml:space="preserve">Using Maslow’s model remind us that before children can reach their full potential, they must feel loved, </w:t>
      </w:r>
      <w:r w:rsidRPr="6853650F" w:rsidR="18E9C194">
        <w:rPr>
          <w:rFonts w:ascii="Arial" w:hAnsi="Arial" w:eastAsia="Arial" w:cs="Arial"/>
          <w:noProof w:val="0"/>
          <w:sz w:val="24"/>
          <w:szCs w:val="24"/>
          <w:lang w:val="en-GB"/>
        </w:rPr>
        <w:t>safe</w:t>
      </w:r>
      <w:r w:rsidRPr="6853650F" w:rsidR="18E9C194">
        <w:rPr>
          <w:rFonts w:ascii="Arial" w:hAnsi="Arial" w:eastAsia="Arial" w:cs="Arial"/>
          <w:noProof w:val="0"/>
          <w:sz w:val="24"/>
          <w:szCs w:val="24"/>
          <w:lang w:val="en-GB"/>
        </w:rPr>
        <w:t xml:space="preserve"> and valued. When these children feel as though they are loved, safe and valued they are then able to flourish to their full potential physically, </w:t>
      </w:r>
      <w:r w:rsidRPr="6853650F" w:rsidR="18E9C194">
        <w:rPr>
          <w:rFonts w:ascii="Arial" w:hAnsi="Arial" w:eastAsia="Arial" w:cs="Arial"/>
          <w:noProof w:val="0"/>
          <w:sz w:val="24"/>
          <w:szCs w:val="24"/>
          <w:lang w:val="en-GB"/>
        </w:rPr>
        <w:t>emotionally</w:t>
      </w:r>
      <w:r w:rsidRPr="6853650F" w:rsidR="18E9C194">
        <w:rPr>
          <w:rFonts w:ascii="Arial" w:hAnsi="Arial" w:eastAsia="Arial" w:cs="Arial"/>
          <w:noProof w:val="0"/>
          <w:sz w:val="24"/>
          <w:szCs w:val="24"/>
          <w:lang w:val="en-GB"/>
        </w:rPr>
        <w:t xml:space="preserve"> and socially. </w:t>
      </w:r>
    </w:p>
    <w:p w:rsidR="18E9C194" w:rsidP="6853650F" w:rsidRDefault="18E9C194" w14:paraId="4BE18062" w14:textId="459C8A19">
      <w:pPr>
        <w:rPr>
          <w:rFonts w:ascii="Arial" w:hAnsi="Arial" w:eastAsia="Arial" w:cs="Arial"/>
          <w:noProof w:val="0"/>
          <w:sz w:val="24"/>
          <w:szCs w:val="24"/>
          <w:lang w:val="en-GB"/>
        </w:rPr>
      </w:pPr>
      <w:r w:rsidRPr="6853650F" w:rsidR="18E9C194">
        <w:rPr>
          <w:rFonts w:ascii="Arial" w:hAnsi="Arial" w:eastAsia="Arial" w:cs="Arial"/>
          <w:noProof w:val="0"/>
          <w:sz w:val="24"/>
          <w:szCs w:val="24"/>
          <w:lang w:val="en-GB"/>
        </w:rPr>
        <w:t xml:space="preserve">References- </w:t>
      </w:r>
    </w:p>
    <w:p w:rsidR="18E9C194" w:rsidP="6853650F" w:rsidRDefault="18E9C194" w14:paraId="0366DC0B" w14:textId="40195569">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Academy, S. (2025). </w:t>
      </w:r>
      <w:r w:rsidRPr="6853650F" w:rsidR="18E9C194">
        <w:rPr>
          <w:rFonts w:ascii="Arial" w:hAnsi="Arial" w:eastAsia="Arial" w:cs="Arial"/>
          <w:i w:val="1"/>
          <w:iCs w:val="1"/>
          <w:noProof w:val="0"/>
          <w:color w:val="000000" w:themeColor="text1" w:themeTint="FF" w:themeShade="FF"/>
          <w:sz w:val="24"/>
          <w:szCs w:val="24"/>
          <w:lang w:val="en-GB"/>
        </w:rPr>
        <w:t>School Manager by Family Zone</w:t>
      </w:r>
      <w:r w:rsidRPr="6853650F" w:rsidR="18E9C194">
        <w:rPr>
          <w:rFonts w:ascii="Arial" w:hAnsi="Arial" w:eastAsia="Arial" w:cs="Arial"/>
          <w:noProof w:val="0"/>
          <w:color w:val="000000" w:themeColor="text1" w:themeTint="FF" w:themeShade="FF"/>
          <w:sz w:val="24"/>
          <w:szCs w:val="24"/>
          <w:lang w:val="en-GB"/>
        </w:rPr>
        <w:t xml:space="preserve">. [online] Swottersacademy.com. Available at: </w:t>
      </w:r>
      <w:hyperlink r:id="Rbf54216b8e4a4926">
        <w:r w:rsidRPr="6853650F" w:rsidR="18E9C194">
          <w:rPr>
            <w:rStyle w:val="Hyperlink"/>
            <w:rFonts w:ascii="Arial" w:hAnsi="Arial" w:eastAsia="Arial" w:cs="Arial"/>
            <w:noProof w:val="0"/>
            <w:sz w:val="24"/>
            <w:szCs w:val="24"/>
            <w:lang w:val="en-GB"/>
          </w:rPr>
          <w:t>https://swottersacademy.com/emotional-safety-in-education/</w:t>
        </w:r>
      </w:hyperlink>
      <w:r w:rsidRPr="6853650F" w:rsidR="18E9C194">
        <w:rPr>
          <w:rFonts w:ascii="Arial" w:hAnsi="Arial" w:eastAsia="Arial" w:cs="Arial"/>
          <w:noProof w:val="0"/>
          <w:color w:val="000000" w:themeColor="text1" w:themeTint="FF" w:themeShade="FF"/>
          <w:sz w:val="24"/>
          <w:szCs w:val="24"/>
          <w:lang w:val="en-GB"/>
        </w:rPr>
        <w:t xml:space="preserve"> [Accessed 19 Nov. 2025].</w:t>
      </w:r>
    </w:p>
    <w:p w:rsidR="18E9C194" w:rsidP="6853650F" w:rsidRDefault="18E9C194" w14:paraId="6678D8D3" w14:textId="451C8C18">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Brodie, K. (2024a). </w:t>
      </w:r>
      <w:r w:rsidRPr="6853650F" w:rsidR="18E9C194">
        <w:rPr>
          <w:rFonts w:ascii="Arial" w:hAnsi="Arial" w:eastAsia="Arial" w:cs="Arial"/>
          <w:i w:val="1"/>
          <w:iCs w:val="1"/>
          <w:noProof w:val="0"/>
          <w:color w:val="000000" w:themeColor="text1" w:themeTint="FF" w:themeShade="FF"/>
          <w:sz w:val="24"/>
          <w:szCs w:val="24"/>
          <w:lang w:val="en-GB"/>
        </w:rPr>
        <w:t>John Bowlby’s Attachment Theory and Developmental Phases</w:t>
      </w:r>
      <w:r w:rsidRPr="6853650F" w:rsidR="18E9C194">
        <w:rPr>
          <w:rFonts w:ascii="Arial" w:hAnsi="Arial" w:eastAsia="Arial" w:cs="Arial"/>
          <w:noProof w:val="0"/>
          <w:color w:val="000000" w:themeColor="text1" w:themeTint="FF" w:themeShade="FF"/>
          <w:sz w:val="24"/>
          <w:szCs w:val="24"/>
          <w:lang w:val="en-GB"/>
        </w:rPr>
        <w:t xml:space="preserve">. [online] Early Years TV. Available at: </w:t>
      </w:r>
      <w:hyperlink r:id="R11a458a42cea4a1e">
        <w:r w:rsidRPr="6853650F" w:rsidR="18E9C194">
          <w:rPr>
            <w:rStyle w:val="Hyperlink"/>
            <w:rFonts w:ascii="Arial" w:hAnsi="Arial" w:eastAsia="Arial" w:cs="Arial"/>
            <w:noProof w:val="0"/>
            <w:sz w:val="24"/>
            <w:szCs w:val="24"/>
            <w:lang w:val="en-GB"/>
          </w:rPr>
          <w:t>https://www.earlyyears.tv/john-bowlbys-attachment-theory-and-developmental-phases/</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7DEF9649" w14:textId="01DA6256">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Brodie, K. (2024b). </w:t>
      </w:r>
      <w:r w:rsidRPr="6853650F" w:rsidR="18E9C194">
        <w:rPr>
          <w:rFonts w:ascii="Arial" w:hAnsi="Arial" w:eastAsia="Arial" w:cs="Arial"/>
          <w:i w:val="1"/>
          <w:iCs w:val="1"/>
          <w:noProof w:val="0"/>
          <w:color w:val="000000" w:themeColor="text1" w:themeTint="FF" w:themeShade="FF"/>
          <w:sz w:val="24"/>
          <w:szCs w:val="24"/>
          <w:lang w:val="en-GB"/>
        </w:rPr>
        <w:t>Maslow’s Hierarchy of Needs</w:t>
      </w:r>
      <w:r w:rsidRPr="6853650F" w:rsidR="18E9C194">
        <w:rPr>
          <w:rFonts w:ascii="Arial" w:hAnsi="Arial" w:eastAsia="Arial" w:cs="Arial"/>
          <w:noProof w:val="0"/>
          <w:color w:val="000000" w:themeColor="text1" w:themeTint="FF" w:themeShade="FF"/>
          <w:sz w:val="24"/>
          <w:szCs w:val="24"/>
          <w:lang w:val="en-GB"/>
        </w:rPr>
        <w:t xml:space="preserve">. [online] Early Years TV. Available at: </w:t>
      </w:r>
      <w:hyperlink r:id="R1f1fe9f71c334da1">
        <w:r w:rsidRPr="6853650F" w:rsidR="18E9C194">
          <w:rPr>
            <w:rStyle w:val="Hyperlink"/>
            <w:rFonts w:ascii="Arial" w:hAnsi="Arial" w:eastAsia="Arial" w:cs="Arial"/>
            <w:noProof w:val="0"/>
            <w:sz w:val="24"/>
            <w:szCs w:val="24"/>
            <w:lang w:val="en-GB"/>
          </w:rPr>
          <w:t>https://www.earlyyears.tv/maslows-hierarchy-of-needs/</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26F802C9" w14:textId="36DC735E">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Capes, K. (2024). </w:t>
      </w:r>
      <w:r w:rsidRPr="6853650F" w:rsidR="18E9C194">
        <w:rPr>
          <w:rFonts w:ascii="Arial" w:hAnsi="Arial" w:eastAsia="Arial" w:cs="Arial"/>
          <w:i w:val="1"/>
          <w:iCs w:val="1"/>
          <w:noProof w:val="0"/>
          <w:color w:val="000000" w:themeColor="text1" w:themeTint="FF" w:themeShade="FF"/>
          <w:sz w:val="24"/>
          <w:szCs w:val="24"/>
          <w:lang w:val="en-GB"/>
        </w:rPr>
        <w:t>Maslow’s Hierarchy of Needs in Education | Brooks and Kirk</w:t>
      </w:r>
      <w:r w:rsidRPr="6853650F" w:rsidR="18E9C194">
        <w:rPr>
          <w:rFonts w:ascii="Arial" w:hAnsi="Arial" w:eastAsia="Arial" w:cs="Arial"/>
          <w:noProof w:val="0"/>
          <w:color w:val="000000" w:themeColor="text1" w:themeTint="FF" w:themeShade="FF"/>
          <w:sz w:val="24"/>
          <w:szCs w:val="24"/>
          <w:lang w:val="en-GB"/>
        </w:rPr>
        <w:t xml:space="preserve">. [online] brooksandkirk.co.uk. Available at: </w:t>
      </w:r>
      <w:hyperlink r:id="R9cda6dee982643e1">
        <w:r w:rsidRPr="6853650F" w:rsidR="18E9C194">
          <w:rPr>
            <w:rStyle w:val="Hyperlink"/>
            <w:rFonts w:ascii="Arial" w:hAnsi="Arial" w:eastAsia="Arial" w:cs="Arial"/>
            <w:noProof w:val="0"/>
            <w:sz w:val="24"/>
            <w:szCs w:val="24"/>
            <w:lang w:val="en-GB"/>
          </w:rPr>
          <w:t>https://brooksandkirk.co.uk/understanding-maslows-hierarchy-of-needs-in-education/</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3E459528" w14:textId="24BBCDA6">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Carrier, J. (2019). </w:t>
      </w:r>
      <w:r w:rsidRPr="6853650F" w:rsidR="18E9C194">
        <w:rPr>
          <w:rFonts w:ascii="Arial" w:hAnsi="Arial" w:eastAsia="Arial" w:cs="Arial"/>
          <w:i w:val="1"/>
          <w:iCs w:val="1"/>
          <w:noProof w:val="0"/>
          <w:color w:val="000000" w:themeColor="text1" w:themeTint="FF" w:themeShade="FF"/>
          <w:sz w:val="24"/>
          <w:szCs w:val="24"/>
          <w:lang w:val="en-GB"/>
        </w:rPr>
        <w:t>Maslow’s Hierarchy of Needs: A Simple Summary - PeopleShift %</w:t>
      </w:r>
      <w:r w:rsidRPr="6853650F" w:rsidR="18E9C194">
        <w:rPr>
          <w:rFonts w:ascii="Arial" w:hAnsi="Arial" w:eastAsia="Arial" w:cs="Arial"/>
          <w:noProof w:val="0"/>
          <w:color w:val="000000" w:themeColor="text1" w:themeTint="FF" w:themeShade="FF"/>
          <w:sz w:val="24"/>
          <w:szCs w:val="24"/>
          <w:lang w:val="en-GB"/>
        </w:rPr>
        <w:t xml:space="preserve">. [online] PeopleShift. Available at: </w:t>
      </w:r>
      <w:hyperlink r:id="Rd70310ecc6de4e9a">
        <w:r w:rsidRPr="6853650F" w:rsidR="18E9C194">
          <w:rPr>
            <w:rStyle w:val="Hyperlink"/>
            <w:rFonts w:ascii="Arial" w:hAnsi="Arial" w:eastAsia="Arial" w:cs="Arial"/>
            <w:noProof w:val="0"/>
            <w:sz w:val="24"/>
            <w:szCs w:val="24"/>
            <w:lang w:val="en-GB"/>
          </w:rPr>
          <w:t>https://people-shift.com/articles/maslows-hierarchy-of-needs/</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48DADBDE" w14:textId="599574BE">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Celestine, N. (2017). </w:t>
      </w:r>
      <w:r w:rsidRPr="6853650F" w:rsidR="18E9C194">
        <w:rPr>
          <w:rFonts w:ascii="Arial" w:hAnsi="Arial" w:eastAsia="Arial" w:cs="Arial"/>
          <w:i w:val="1"/>
          <w:iCs w:val="1"/>
          <w:noProof w:val="0"/>
          <w:color w:val="000000" w:themeColor="text1" w:themeTint="FF" w:themeShade="FF"/>
          <w:sz w:val="24"/>
          <w:szCs w:val="24"/>
          <w:lang w:val="en-GB"/>
        </w:rPr>
        <w:t>Abraham Maslow, His Theory &amp; Contribution to Psychology [Upd. 2019]</w:t>
      </w:r>
      <w:r w:rsidRPr="6853650F" w:rsidR="18E9C194">
        <w:rPr>
          <w:rFonts w:ascii="Arial" w:hAnsi="Arial" w:eastAsia="Arial" w:cs="Arial"/>
          <w:noProof w:val="0"/>
          <w:color w:val="000000" w:themeColor="text1" w:themeTint="FF" w:themeShade="FF"/>
          <w:sz w:val="24"/>
          <w:szCs w:val="24"/>
          <w:lang w:val="en-GB"/>
        </w:rPr>
        <w:t xml:space="preserve">. [online] PositivePsychology.com. Available at: </w:t>
      </w:r>
      <w:hyperlink r:id="R3787556f1e1e4b7f">
        <w:r w:rsidRPr="6853650F" w:rsidR="18E9C194">
          <w:rPr>
            <w:rStyle w:val="Hyperlink"/>
            <w:rFonts w:ascii="Arial" w:hAnsi="Arial" w:eastAsia="Arial" w:cs="Arial"/>
            <w:noProof w:val="0"/>
            <w:sz w:val="24"/>
            <w:szCs w:val="24"/>
            <w:lang w:val="en-GB"/>
          </w:rPr>
          <w:t>https://positivepsychology.com/abraham-maslow/</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04B357F5" w14:textId="22322E7B">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Cherry, K. (2024). </w:t>
      </w:r>
      <w:r w:rsidRPr="6853650F" w:rsidR="18E9C194">
        <w:rPr>
          <w:rFonts w:ascii="Arial" w:hAnsi="Arial" w:eastAsia="Arial" w:cs="Arial"/>
          <w:i w:val="1"/>
          <w:iCs w:val="1"/>
          <w:noProof w:val="0"/>
          <w:color w:val="000000" w:themeColor="text1" w:themeTint="FF" w:themeShade="FF"/>
          <w:sz w:val="24"/>
          <w:szCs w:val="24"/>
          <w:lang w:val="en-GB"/>
        </w:rPr>
        <w:t>Maslow’s hierarchy of needs</w:t>
      </w:r>
      <w:r w:rsidRPr="6853650F" w:rsidR="18E9C194">
        <w:rPr>
          <w:rFonts w:ascii="Arial" w:hAnsi="Arial" w:eastAsia="Arial" w:cs="Arial"/>
          <w:noProof w:val="0"/>
          <w:color w:val="000000" w:themeColor="text1" w:themeTint="FF" w:themeShade="FF"/>
          <w:sz w:val="24"/>
          <w:szCs w:val="24"/>
          <w:lang w:val="en-GB"/>
        </w:rPr>
        <w:t xml:space="preserve">. [online] VeryWellMind. Available at: </w:t>
      </w:r>
      <w:hyperlink r:id="R88ae353923a44068">
        <w:r w:rsidRPr="6853650F" w:rsidR="18E9C194">
          <w:rPr>
            <w:rStyle w:val="Hyperlink"/>
            <w:rFonts w:ascii="Arial" w:hAnsi="Arial" w:eastAsia="Arial" w:cs="Arial"/>
            <w:noProof w:val="0"/>
            <w:sz w:val="24"/>
            <w:szCs w:val="24"/>
            <w:lang w:val="en-GB"/>
          </w:rPr>
          <w:t>https://www.verywellmind.com/what-is-maslows-hierarchy-of-needs-4136760</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6502CCE0" w14:textId="5EB02DBE">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Counselling Tutor (2020). </w:t>
      </w:r>
      <w:r w:rsidRPr="6853650F" w:rsidR="18E9C194">
        <w:rPr>
          <w:rFonts w:ascii="Arial" w:hAnsi="Arial" w:eastAsia="Arial" w:cs="Arial"/>
          <w:i w:val="1"/>
          <w:iCs w:val="1"/>
          <w:noProof w:val="0"/>
          <w:color w:val="000000" w:themeColor="text1" w:themeTint="FF" w:themeShade="FF"/>
          <w:sz w:val="24"/>
          <w:szCs w:val="24"/>
          <w:lang w:val="en-GB"/>
        </w:rPr>
        <w:t>Maslow Hierarchy of Needs • Counselling Tutor</w:t>
      </w:r>
      <w:r w:rsidRPr="6853650F" w:rsidR="18E9C194">
        <w:rPr>
          <w:rFonts w:ascii="Arial" w:hAnsi="Arial" w:eastAsia="Arial" w:cs="Arial"/>
          <w:noProof w:val="0"/>
          <w:color w:val="000000" w:themeColor="text1" w:themeTint="FF" w:themeShade="FF"/>
          <w:sz w:val="24"/>
          <w:szCs w:val="24"/>
          <w:lang w:val="en-GB"/>
        </w:rPr>
        <w:t xml:space="preserve">. [online] Counselling Tutor. Available at: </w:t>
      </w:r>
      <w:hyperlink r:id="Rb305009234264094">
        <w:r w:rsidRPr="6853650F" w:rsidR="18E9C194">
          <w:rPr>
            <w:rStyle w:val="Hyperlink"/>
            <w:rFonts w:ascii="Arial" w:hAnsi="Arial" w:eastAsia="Arial" w:cs="Arial"/>
            <w:noProof w:val="0"/>
            <w:sz w:val="24"/>
            <w:szCs w:val="24"/>
            <w:lang w:val="en-GB"/>
          </w:rPr>
          <w:t>https://counsellingtutor.com/counselling-approaches/person-centred-approach-to-counselling/maslow-hierarchy-of-needs/</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114D4571" w14:textId="48D707E8">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Foundation, I.D. (2017). </w:t>
      </w:r>
      <w:r w:rsidRPr="6853650F" w:rsidR="18E9C194">
        <w:rPr>
          <w:rFonts w:ascii="Arial" w:hAnsi="Arial" w:eastAsia="Arial" w:cs="Arial"/>
          <w:i w:val="1"/>
          <w:iCs w:val="1"/>
          <w:noProof w:val="0"/>
          <w:color w:val="000000" w:themeColor="text1" w:themeTint="FF" w:themeShade="FF"/>
          <w:sz w:val="24"/>
          <w:szCs w:val="24"/>
          <w:lang w:val="en-GB"/>
        </w:rPr>
        <w:t>Esteem: Maslow’s Hierarchy of Needs</w:t>
      </w:r>
      <w:r w:rsidRPr="6853650F" w:rsidR="18E9C194">
        <w:rPr>
          <w:rFonts w:ascii="Arial" w:hAnsi="Arial" w:eastAsia="Arial" w:cs="Arial"/>
          <w:noProof w:val="0"/>
          <w:color w:val="000000" w:themeColor="text1" w:themeTint="FF" w:themeShade="FF"/>
          <w:sz w:val="24"/>
          <w:szCs w:val="24"/>
          <w:lang w:val="en-GB"/>
        </w:rPr>
        <w:t xml:space="preserve">. [online] The Interaction Design Foundation. Available at: </w:t>
      </w:r>
      <w:hyperlink r:id="Rcc212cbc22d6450a">
        <w:r w:rsidRPr="6853650F" w:rsidR="18E9C194">
          <w:rPr>
            <w:rStyle w:val="Hyperlink"/>
            <w:rFonts w:ascii="Arial" w:hAnsi="Arial" w:eastAsia="Arial" w:cs="Arial"/>
            <w:noProof w:val="0"/>
            <w:sz w:val="24"/>
            <w:szCs w:val="24"/>
            <w:lang w:val="en-GB"/>
          </w:rPr>
          <w:t>https://www.interaction-design.org/literature/article/esteem-maslow-s-hierarchy-of-needs?srsltid=AfmBOoofi7AIpSiwtvtqjXxVaSW2EJrla5NBwV4rh9FKjZ83mxPkdRae</w:t>
        </w:r>
      </w:hyperlink>
      <w:r w:rsidRPr="6853650F" w:rsidR="18E9C194">
        <w:rPr>
          <w:rFonts w:ascii="Arial" w:hAnsi="Arial" w:eastAsia="Arial" w:cs="Arial"/>
          <w:noProof w:val="0"/>
          <w:color w:val="000000" w:themeColor="text1" w:themeTint="FF" w:themeShade="FF"/>
          <w:sz w:val="24"/>
          <w:szCs w:val="24"/>
          <w:lang w:val="en-GB"/>
        </w:rPr>
        <w:t xml:space="preserve"> [Accessed 27 Nov. 2025].</w:t>
      </w:r>
    </w:p>
    <w:p w:rsidR="18E9C194" w:rsidP="6853650F" w:rsidRDefault="18E9C194" w14:paraId="613E8448" w14:textId="6AA7F7D8">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Gould, R. (2024). </w:t>
      </w:r>
      <w:r w:rsidRPr="6853650F" w:rsidR="18E9C194">
        <w:rPr>
          <w:rFonts w:ascii="Arial" w:hAnsi="Arial" w:eastAsia="Arial" w:cs="Arial"/>
          <w:i w:val="1"/>
          <w:iCs w:val="1"/>
          <w:noProof w:val="0"/>
          <w:color w:val="000000" w:themeColor="text1" w:themeTint="FF" w:themeShade="FF"/>
          <w:sz w:val="24"/>
          <w:szCs w:val="24"/>
          <w:lang w:val="en-GB"/>
        </w:rPr>
        <w:t>Understanding Maslow’s Hierarchy of Needs in Education</w:t>
      </w:r>
      <w:r w:rsidRPr="6853650F" w:rsidR="18E9C194">
        <w:rPr>
          <w:rFonts w:ascii="Arial" w:hAnsi="Arial" w:eastAsia="Arial" w:cs="Arial"/>
          <w:noProof w:val="0"/>
          <w:color w:val="000000" w:themeColor="text1" w:themeTint="FF" w:themeShade="FF"/>
          <w:sz w:val="24"/>
          <w:szCs w:val="24"/>
          <w:lang w:val="en-GB"/>
        </w:rPr>
        <w:t xml:space="preserve">. [online] Rasmussen University. Available at: </w:t>
      </w:r>
      <w:hyperlink r:id="Rafc62f0014da4a52">
        <w:r w:rsidRPr="6853650F" w:rsidR="18E9C194">
          <w:rPr>
            <w:rStyle w:val="Hyperlink"/>
            <w:rFonts w:ascii="Arial" w:hAnsi="Arial" w:eastAsia="Arial" w:cs="Arial"/>
            <w:noProof w:val="0"/>
            <w:sz w:val="24"/>
            <w:szCs w:val="24"/>
            <w:lang w:val="en-GB"/>
          </w:rPr>
          <w:t>https://www.rasmussen.edu/degrees/education/blog/understanding-maslows-hierarchy-of-needs-in-education/</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2EB77BBA" w14:textId="5CD51EAE">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Hei Schools (2022). </w:t>
      </w:r>
      <w:r w:rsidRPr="6853650F" w:rsidR="18E9C194">
        <w:rPr>
          <w:rFonts w:ascii="Arial" w:hAnsi="Arial" w:eastAsia="Arial" w:cs="Arial"/>
          <w:i w:val="1"/>
          <w:iCs w:val="1"/>
          <w:noProof w:val="0"/>
          <w:color w:val="000000" w:themeColor="text1" w:themeTint="FF" w:themeShade="FF"/>
          <w:sz w:val="24"/>
          <w:szCs w:val="24"/>
          <w:lang w:val="en-GB"/>
        </w:rPr>
        <w:t>What is Holistic Development?</w:t>
      </w:r>
      <w:r w:rsidRPr="6853650F" w:rsidR="18E9C194">
        <w:rPr>
          <w:rFonts w:ascii="Arial" w:hAnsi="Arial" w:eastAsia="Arial" w:cs="Arial"/>
          <w:noProof w:val="0"/>
          <w:color w:val="000000" w:themeColor="text1" w:themeTint="FF" w:themeShade="FF"/>
          <w:sz w:val="24"/>
          <w:szCs w:val="24"/>
          <w:lang w:val="en-GB"/>
        </w:rPr>
        <w:t xml:space="preserve"> [online] </w:t>
      </w:r>
      <w:hyperlink r:id="Rd58dd6e1f8824de5">
        <w:r w:rsidRPr="6853650F" w:rsidR="18E9C194">
          <w:rPr>
            <w:rStyle w:val="Hyperlink"/>
            <w:rFonts w:ascii="Arial" w:hAnsi="Arial" w:eastAsia="Arial" w:cs="Arial"/>
            <w:noProof w:val="0"/>
            <w:sz w:val="24"/>
            <w:szCs w:val="24"/>
            <w:lang w:val="en-GB"/>
          </w:rPr>
          <w:t>www.heischools.com</w:t>
        </w:r>
      </w:hyperlink>
      <w:r w:rsidRPr="6853650F" w:rsidR="18E9C194">
        <w:rPr>
          <w:rFonts w:ascii="Arial" w:hAnsi="Arial" w:eastAsia="Arial" w:cs="Arial"/>
          <w:noProof w:val="0"/>
          <w:color w:val="000000" w:themeColor="text1" w:themeTint="FF" w:themeShade="FF"/>
          <w:sz w:val="24"/>
          <w:szCs w:val="24"/>
          <w:lang w:val="en-GB"/>
        </w:rPr>
        <w:t xml:space="preserve">. Available at: </w:t>
      </w:r>
      <w:hyperlink r:id="R297e8516d3fb4c9c">
        <w:r w:rsidRPr="6853650F" w:rsidR="18E9C194">
          <w:rPr>
            <w:rStyle w:val="Hyperlink"/>
            <w:rFonts w:ascii="Arial" w:hAnsi="Arial" w:eastAsia="Arial" w:cs="Arial"/>
            <w:noProof w:val="0"/>
            <w:sz w:val="24"/>
            <w:szCs w:val="24"/>
            <w:lang w:val="en-GB"/>
          </w:rPr>
          <w:t>https://www.heischools.com/blog/what-is-holistic-development</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1CE65ACB" w14:textId="5A57224D">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Hopper, E. (2024). </w:t>
      </w:r>
      <w:r w:rsidRPr="6853650F" w:rsidR="18E9C194">
        <w:rPr>
          <w:rFonts w:ascii="Arial" w:hAnsi="Arial" w:eastAsia="Arial" w:cs="Arial"/>
          <w:i w:val="1"/>
          <w:iCs w:val="1"/>
          <w:noProof w:val="0"/>
          <w:color w:val="000000" w:themeColor="text1" w:themeTint="FF" w:themeShade="FF"/>
          <w:sz w:val="24"/>
          <w:szCs w:val="24"/>
          <w:lang w:val="en-GB"/>
        </w:rPr>
        <w:t>Maslow’s Hierarchy of Needs Explained</w:t>
      </w:r>
      <w:r w:rsidRPr="6853650F" w:rsidR="18E9C194">
        <w:rPr>
          <w:rFonts w:ascii="Arial" w:hAnsi="Arial" w:eastAsia="Arial" w:cs="Arial"/>
          <w:noProof w:val="0"/>
          <w:color w:val="000000" w:themeColor="text1" w:themeTint="FF" w:themeShade="FF"/>
          <w:sz w:val="24"/>
          <w:szCs w:val="24"/>
          <w:lang w:val="en-GB"/>
        </w:rPr>
        <w:t xml:space="preserve">. [online] ThoughtCo. Available at: </w:t>
      </w:r>
      <w:hyperlink r:id="R4fab73fecc314784">
        <w:r w:rsidRPr="6853650F" w:rsidR="18E9C194">
          <w:rPr>
            <w:rStyle w:val="Hyperlink"/>
            <w:rFonts w:ascii="Arial" w:hAnsi="Arial" w:eastAsia="Arial" w:cs="Arial"/>
            <w:noProof w:val="0"/>
            <w:sz w:val="24"/>
            <w:szCs w:val="24"/>
            <w:lang w:val="en-GB"/>
          </w:rPr>
          <w:t>https://www.thoughtco.com/maslows-hierarchy-of-needs-4582571</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47A3BF21" w14:textId="60D07728">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Joshua, C. (2022). </w:t>
      </w:r>
      <w:r w:rsidRPr="6853650F" w:rsidR="18E9C194">
        <w:rPr>
          <w:rFonts w:ascii="Arial" w:hAnsi="Arial" w:eastAsia="Arial" w:cs="Arial"/>
          <w:i w:val="1"/>
          <w:iCs w:val="1"/>
          <w:noProof w:val="0"/>
          <w:color w:val="000000" w:themeColor="text1" w:themeTint="FF" w:themeShade="FF"/>
          <w:sz w:val="24"/>
          <w:szCs w:val="24"/>
          <w:lang w:val="en-GB"/>
        </w:rPr>
        <w:t>The Importance of Routines for Children | GoStudent</w:t>
      </w:r>
      <w:r w:rsidRPr="6853650F" w:rsidR="18E9C194">
        <w:rPr>
          <w:rFonts w:ascii="Arial" w:hAnsi="Arial" w:eastAsia="Arial" w:cs="Arial"/>
          <w:noProof w:val="0"/>
          <w:color w:val="000000" w:themeColor="text1" w:themeTint="FF" w:themeShade="FF"/>
          <w:sz w:val="24"/>
          <w:szCs w:val="24"/>
          <w:lang w:val="en-GB"/>
        </w:rPr>
        <w:t xml:space="preserve">. [online] Gostudent.org. Available at: </w:t>
      </w:r>
      <w:hyperlink r:id="Rb0c343948f044338">
        <w:r w:rsidRPr="6853650F" w:rsidR="18E9C194">
          <w:rPr>
            <w:rStyle w:val="Hyperlink"/>
            <w:rFonts w:ascii="Arial" w:hAnsi="Arial" w:eastAsia="Arial" w:cs="Arial"/>
            <w:noProof w:val="0"/>
            <w:sz w:val="24"/>
            <w:szCs w:val="24"/>
            <w:lang w:val="en-GB"/>
          </w:rPr>
          <w:t>https://www.gostudent.org/en-gb/blog/the-importance-of-routines-for-children</w:t>
        </w:r>
      </w:hyperlink>
      <w:r w:rsidRPr="6853650F" w:rsidR="18E9C194">
        <w:rPr>
          <w:rFonts w:ascii="Arial" w:hAnsi="Arial" w:eastAsia="Arial" w:cs="Arial"/>
          <w:noProof w:val="0"/>
          <w:color w:val="000000" w:themeColor="text1" w:themeTint="FF" w:themeShade="FF"/>
          <w:sz w:val="24"/>
          <w:szCs w:val="24"/>
          <w:lang w:val="en-GB"/>
        </w:rPr>
        <w:t xml:space="preserve"> [Accessed 28 Nov. 2025].</w:t>
      </w:r>
    </w:p>
    <w:p w:rsidR="18E9C194" w:rsidP="6853650F" w:rsidRDefault="18E9C194" w14:paraId="1F074C37" w14:textId="7D2C12E8">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Kelloggs (2013). </w:t>
      </w:r>
      <w:r w:rsidRPr="6853650F" w:rsidR="18E9C194">
        <w:rPr>
          <w:rFonts w:ascii="Arial" w:hAnsi="Arial" w:eastAsia="Arial" w:cs="Arial"/>
          <w:i w:val="1"/>
          <w:iCs w:val="1"/>
          <w:noProof w:val="0"/>
          <w:color w:val="000000" w:themeColor="text1" w:themeTint="FF" w:themeShade="FF"/>
          <w:sz w:val="24"/>
          <w:szCs w:val="24"/>
          <w:lang w:val="en-GB"/>
        </w:rPr>
        <w:t>A Lost Education The reality of hunger in the classroom</w:t>
      </w:r>
      <w:r w:rsidRPr="6853650F" w:rsidR="18E9C194">
        <w:rPr>
          <w:rFonts w:ascii="Arial" w:hAnsi="Arial" w:eastAsia="Arial" w:cs="Arial"/>
          <w:noProof w:val="0"/>
          <w:color w:val="000000" w:themeColor="text1" w:themeTint="FF" w:themeShade="FF"/>
          <w:sz w:val="24"/>
          <w:szCs w:val="24"/>
          <w:lang w:val="en-GB"/>
        </w:rPr>
        <w:t xml:space="preserve">. [online] Available at: </w:t>
      </w:r>
      <w:hyperlink r:id="R1a6eb5f39d5c4518">
        <w:r w:rsidRPr="6853650F" w:rsidR="18E9C194">
          <w:rPr>
            <w:rStyle w:val="Hyperlink"/>
            <w:rFonts w:ascii="Arial" w:hAnsi="Arial" w:eastAsia="Arial" w:cs="Arial"/>
            <w:noProof w:val="0"/>
            <w:sz w:val="24"/>
            <w:szCs w:val="24"/>
            <w:lang w:val="en-GB"/>
          </w:rPr>
          <w:t>https://www.kelloggs.co.uk/content/dam/europe/kelloggs_gb/pdf/R2_Kellogg_A_Lost_Education.pdf</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16B3E036" w14:textId="7B60553C">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King, L. (2022). </w:t>
      </w:r>
      <w:r w:rsidRPr="6853650F" w:rsidR="18E9C194">
        <w:rPr>
          <w:rFonts w:ascii="Arial" w:hAnsi="Arial" w:eastAsia="Arial" w:cs="Arial"/>
          <w:i w:val="1"/>
          <w:iCs w:val="1"/>
          <w:noProof w:val="0"/>
          <w:color w:val="000000" w:themeColor="text1" w:themeTint="FF" w:themeShade="FF"/>
          <w:sz w:val="24"/>
          <w:szCs w:val="24"/>
          <w:lang w:val="en-GB"/>
        </w:rPr>
        <w:t>What is Maslow’s hierarchy of needs</w:t>
      </w:r>
      <w:r w:rsidRPr="6853650F" w:rsidR="18E9C194">
        <w:rPr>
          <w:rFonts w:ascii="Arial" w:hAnsi="Arial" w:eastAsia="Arial" w:cs="Arial"/>
          <w:noProof w:val="0"/>
          <w:color w:val="000000" w:themeColor="text1" w:themeTint="FF" w:themeShade="FF"/>
          <w:sz w:val="24"/>
          <w:szCs w:val="24"/>
          <w:lang w:val="en-GB"/>
        </w:rPr>
        <w:t xml:space="preserve">. [online] WebMD. Available at: </w:t>
      </w:r>
      <w:hyperlink r:id="Re62d2c0dc0994dde">
        <w:r w:rsidRPr="6853650F" w:rsidR="18E9C194">
          <w:rPr>
            <w:rStyle w:val="Hyperlink"/>
            <w:rFonts w:ascii="Arial" w:hAnsi="Arial" w:eastAsia="Arial" w:cs="Arial"/>
            <w:noProof w:val="0"/>
            <w:sz w:val="24"/>
            <w:szCs w:val="24"/>
            <w:lang w:val="en-GB"/>
          </w:rPr>
          <w:t>https://www.webmd.com/mental-health/what-is-maslow-hierarchy-of-needs</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4AC1B6C3" w14:textId="7AE9FEED">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Kurt, S. (2020). </w:t>
      </w:r>
      <w:r w:rsidRPr="6853650F" w:rsidR="18E9C194">
        <w:rPr>
          <w:rFonts w:ascii="Arial" w:hAnsi="Arial" w:eastAsia="Arial" w:cs="Arial"/>
          <w:i w:val="1"/>
          <w:iCs w:val="1"/>
          <w:noProof w:val="0"/>
          <w:color w:val="000000" w:themeColor="text1" w:themeTint="FF" w:themeShade="FF"/>
          <w:sz w:val="24"/>
          <w:szCs w:val="24"/>
          <w:lang w:val="en-GB"/>
        </w:rPr>
        <w:t>Maslow’s Hierarchy of Needs in Education</w:t>
      </w:r>
      <w:r w:rsidRPr="6853650F" w:rsidR="18E9C194">
        <w:rPr>
          <w:rFonts w:ascii="Arial" w:hAnsi="Arial" w:eastAsia="Arial" w:cs="Arial"/>
          <w:noProof w:val="0"/>
          <w:color w:val="000000" w:themeColor="text1" w:themeTint="FF" w:themeShade="FF"/>
          <w:sz w:val="24"/>
          <w:szCs w:val="24"/>
          <w:lang w:val="en-GB"/>
        </w:rPr>
        <w:t xml:space="preserve">. [online] Education Library. Available at: </w:t>
      </w:r>
      <w:hyperlink r:id="R99acd7063b7740b7">
        <w:r w:rsidRPr="6853650F" w:rsidR="18E9C194">
          <w:rPr>
            <w:rStyle w:val="Hyperlink"/>
            <w:rFonts w:ascii="Arial" w:hAnsi="Arial" w:eastAsia="Arial" w:cs="Arial"/>
            <w:noProof w:val="0"/>
            <w:sz w:val="24"/>
            <w:szCs w:val="24"/>
            <w:lang w:val="en-GB"/>
          </w:rPr>
          <w:t>https://educationlibrary.org/maslows-hierarchy-of-needs-in-education/</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4F004098" w14:textId="2FB6AD1D">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Learning Journals (2022). </w:t>
      </w:r>
      <w:r w:rsidRPr="6853650F" w:rsidR="18E9C194">
        <w:rPr>
          <w:rFonts w:ascii="Arial" w:hAnsi="Arial" w:eastAsia="Arial" w:cs="Arial"/>
          <w:i w:val="1"/>
          <w:iCs w:val="1"/>
          <w:noProof w:val="0"/>
          <w:color w:val="000000" w:themeColor="text1" w:themeTint="FF" w:themeShade="FF"/>
          <w:sz w:val="24"/>
          <w:szCs w:val="24"/>
          <w:lang w:val="en-GB"/>
        </w:rPr>
        <w:t>How to Create an Enabling Environment in Your Early Years Setting</w:t>
      </w:r>
      <w:r w:rsidRPr="6853650F" w:rsidR="18E9C194">
        <w:rPr>
          <w:rFonts w:ascii="Arial" w:hAnsi="Arial" w:eastAsia="Arial" w:cs="Arial"/>
          <w:noProof w:val="0"/>
          <w:color w:val="000000" w:themeColor="text1" w:themeTint="FF" w:themeShade="FF"/>
          <w:sz w:val="24"/>
          <w:szCs w:val="24"/>
          <w:lang w:val="en-GB"/>
        </w:rPr>
        <w:t xml:space="preserve">. [online] Learning Journals. Available at: </w:t>
      </w:r>
      <w:hyperlink r:id="R5d342207a72646e7">
        <w:r w:rsidRPr="6853650F" w:rsidR="18E9C194">
          <w:rPr>
            <w:rStyle w:val="Hyperlink"/>
            <w:rFonts w:ascii="Arial" w:hAnsi="Arial" w:eastAsia="Arial" w:cs="Arial"/>
            <w:noProof w:val="0"/>
            <w:sz w:val="24"/>
            <w:szCs w:val="24"/>
            <w:lang w:val="en-GB"/>
          </w:rPr>
          <w:t>https://learningjournals.co.uk/create-enabling-environment-early-years-setting/</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20E246DC" w14:textId="1EF6A072">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Little Lion Events (2023). </w:t>
      </w:r>
      <w:r w:rsidRPr="6853650F" w:rsidR="18E9C194">
        <w:rPr>
          <w:rFonts w:ascii="Arial" w:hAnsi="Arial" w:eastAsia="Arial" w:cs="Arial"/>
          <w:i w:val="1"/>
          <w:iCs w:val="1"/>
          <w:noProof w:val="0"/>
          <w:color w:val="000000" w:themeColor="text1" w:themeTint="FF" w:themeShade="FF"/>
          <w:sz w:val="24"/>
          <w:szCs w:val="24"/>
          <w:lang w:val="en-GB"/>
        </w:rPr>
        <w:t>The 5 essential components of holistic child development</w:t>
      </w:r>
      <w:r w:rsidRPr="6853650F" w:rsidR="18E9C194">
        <w:rPr>
          <w:rFonts w:ascii="Arial" w:hAnsi="Arial" w:eastAsia="Arial" w:cs="Arial"/>
          <w:noProof w:val="0"/>
          <w:color w:val="000000" w:themeColor="text1" w:themeTint="FF" w:themeShade="FF"/>
          <w:sz w:val="24"/>
          <w:szCs w:val="24"/>
          <w:lang w:val="en-GB"/>
        </w:rPr>
        <w:t xml:space="preserve">. [online] Little Lion Events. Available at: </w:t>
      </w:r>
      <w:hyperlink r:id="R2577a7f563ce418e">
        <w:r w:rsidRPr="6853650F" w:rsidR="18E9C194">
          <w:rPr>
            <w:rStyle w:val="Hyperlink"/>
            <w:rFonts w:ascii="Arial" w:hAnsi="Arial" w:eastAsia="Arial" w:cs="Arial"/>
            <w:noProof w:val="0"/>
            <w:sz w:val="24"/>
            <w:szCs w:val="24"/>
            <w:lang w:val="en-GB"/>
          </w:rPr>
          <w:t>https://littlelionevents.co.uk/blog/f/the-5-essential-components-of-holistic-child-development</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69F8E483" w14:textId="651714D1">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Mackey, S. (2025). </w:t>
      </w:r>
      <w:r w:rsidRPr="6853650F" w:rsidR="18E9C194">
        <w:rPr>
          <w:rFonts w:ascii="Arial" w:hAnsi="Arial" w:eastAsia="Arial" w:cs="Arial"/>
          <w:i w:val="1"/>
          <w:iCs w:val="1"/>
          <w:noProof w:val="0"/>
          <w:color w:val="000000" w:themeColor="text1" w:themeTint="FF" w:themeShade="FF"/>
          <w:sz w:val="24"/>
          <w:szCs w:val="24"/>
          <w:lang w:val="en-GB"/>
        </w:rPr>
        <w:t>The Impact of Unmet Childhood Needs</w:t>
      </w:r>
      <w:r w:rsidRPr="6853650F" w:rsidR="18E9C194">
        <w:rPr>
          <w:rFonts w:ascii="Arial" w:hAnsi="Arial" w:eastAsia="Arial" w:cs="Arial"/>
          <w:noProof w:val="0"/>
          <w:color w:val="000000" w:themeColor="text1" w:themeTint="FF" w:themeShade="FF"/>
          <w:sz w:val="24"/>
          <w:szCs w:val="24"/>
          <w:lang w:val="en-GB"/>
        </w:rPr>
        <w:t xml:space="preserve">. [online] Cook Counseling &amp; Consulting. Available at: </w:t>
      </w:r>
      <w:hyperlink r:id="R46513b3c26624b0c">
        <w:r w:rsidRPr="6853650F" w:rsidR="18E9C194">
          <w:rPr>
            <w:rStyle w:val="Hyperlink"/>
            <w:rFonts w:ascii="Arial" w:hAnsi="Arial" w:eastAsia="Arial" w:cs="Arial"/>
            <w:noProof w:val="0"/>
            <w:sz w:val="24"/>
            <w:szCs w:val="24"/>
            <w:lang w:val="en-GB"/>
          </w:rPr>
          <w:t>https://cookcounselingandconsulting.com/unmet-childhood-needs/</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53D0099C" w14:textId="26321217">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Main, P. (2023). </w:t>
      </w:r>
      <w:r w:rsidRPr="6853650F" w:rsidR="18E9C194">
        <w:rPr>
          <w:rFonts w:ascii="Arial" w:hAnsi="Arial" w:eastAsia="Arial" w:cs="Arial"/>
          <w:i w:val="1"/>
          <w:iCs w:val="1"/>
          <w:noProof w:val="0"/>
          <w:color w:val="000000" w:themeColor="text1" w:themeTint="FF" w:themeShade="FF"/>
          <w:sz w:val="24"/>
          <w:szCs w:val="24"/>
          <w:lang w:val="en-GB"/>
        </w:rPr>
        <w:t>Self-Actualization</w:t>
      </w:r>
      <w:r w:rsidRPr="6853650F" w:rsidR="18E9C194">
        <w:rPr>
          <w:rFonts w:ascii="Arial" w:hAnsi="Arial" w:eastAsia="Arial" w:cs="Arial"/>
          <w:noProof w:val="0"/>
          <w:color w:val="000000" w:themeColor="text1" w:themeTint="FF" w:themeShade="FF"/>
          <w:sz w:val="24"/>
          <w:szCs w:val="24"/>
          <w:lang w:val="en-GB"/>
        </w:rPr>
        <w:t xml:space="preserve">. [online] </w:t>
      </w:r>
      <w:hyperlink r:id="R3bb6e4d7753940e5">
        <w:r w:rsidRPr="6853650F" w:rsidR="18E9C194">
          <w:rPr>
            <w:rStyle w:val="Hyperlink"/>
            <w:rFonts w:ascii="Arial" w:hAnsi="Arial" w:eastAsia="Arial" w:cs="Arial"/>
            <w:noProof w:val="0"/>
            <w:sz w:val="24"/>
            <w:szCs w:val="24"/>
            <w:lang w:val="en-GB"/>
          </w:rPr>
          <w:t>www.structural-learning.com</w:t>
        </w:r>
      </w:hyperlink>
      <w:r w:rsidRPr="6853650F" w:rsidR="18E9C194">
        <w:rPr>
          <w:rFonts w:ascii="Arial" w:hAnsi="Arial" w:eastAsia="Arial" w:cs="Arial"/>
          <w:noProof w:val="0"/>
          <w:color w:val="000000" w:themeColor="text1" w:themeTint="FF" w:themeShade="FF"/>
          <w:sz w:val="24"/>
          <w:szCs w:val="24"/>
          <w:lang w:val="en-GB"/>
        </w:rPr>
        <w:t xml:space="preserve">. Available at: </w:t>
      </w:r>
      <w:hyperlink r:id="Rd3d346c7b6f04534">
        <w:r w:rsidRPr="6853650F" w:rsidR="18E9C194">
          <w:rPr>
            <w:rStyle w:val="Hyperlink"/>
            <w:rFonts w:ascii="Arial" w:hAnsi="Arial" w:eastAsia="Arial" w:cs="Arial"/>
            <w:noProof w:val="0"/>
            <w:sz w:val="24"/>
            <w:szCs w:val="24"/>
            <w:lang w:val="en-GB"/>
          </w:rPr>
          <w:t>https://www.structural-learning.com/post/self-actualization</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654A6080" w14:textId="4007ABF8">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Maslow’s, A. (2020). </w:t>
      </w:r>
      <w:r w:rsidRPr="6853650F" w:rsidR="18E9C194">
        <w:rPr>
          <w:rFonts w:ascii="Arial" w:hAnsi="Arial" w:eastAsia="Arial" w:cs="Arial"/>
          <w:i w:val="1"/>
          <w:iCs w:val="1"/>
          <w:noProof w:val="0"/>
          <w:color w:val="000000" w:themeColor="text1" w:themeTint="FF" w:themeShade="FF"/>
          <w:sz w:val="24"/>
          <w:szCs w:val="24"/>
          <w:lang w:val="en-GB"/>
        </w:rPr>
        <w:t>Abraham Maslow’s Contribution to the Humanistic Movement in Psychology - Video &amp; Lesson Transcript | Study.com</w:t>
      </w:r>
      <w:r w:rsidRPr="6853650F" w:rsidR="18E9C194">
        <w:rPr>
          <w:rFonts w:ascii="Arial" w:hAnsi="Arial" w:eastAsia="Arial" w:cs="Arial"/>
          <w:noProof w:val="0"/>
          <w:color w:val="000000" w:themeColor="text1" w:themeTint="FF" w:themeShade="FF"/>
          <w:sz w:val="24"/>
          <w:szCs w:val="24"/>
          <w:lang w:val="en-GB"/>
        </w:rPr>
        <w:t xml:space="preserve">. [online] Study.com. Available at: </w:t>
      </w:r>
      <w:hyperlink r:id="R3c6427b527f24fea">
        <w:r w:rsidRPr="6853650F" w:rsidR="18E9C194">
          <w:rPr>
            <w:rStyle w:val="Hyperlink"/>
            <w:rFonts w:ascii="Arial" w:hAnsi="Arial" w:eastAsia="Arial" w:cs="Arial"/>
            <w:noProof w:val="0"/>
            <w:sz w:val="24"/>
            <w:szCs w:val="24"/>
            <w:lang w:val="en-GB"/>
          </w:rPr>
          <w:t>https://study.com/academy/lesson/abraham-maslows-contribution-to-the-humanistic-movement-in-psychology.html</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76BA2DAB" w14:textId="1F6709E8">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Masterclass (2021). </w:t>
      </w:r>
      <w:r w:rsidRPr="6853650F" w:rsidR="18E9C194">
        <w:rPr>
          <w:rFonts w:ascii="Arial" w:hAnsi="Arial" w:eastAsia="Arial" w:cs="Arial"/>
          <w:i w:val="1"/>
          <w:iCs w:val="1"/>
          <w:noProof w:val="0"/>
          <w:color w:val="000000" w:themeColor="text1" w:themeTint="FF" w:themeShade="FF"/>
          <w:sz w:val="24"/>
          <w:szCs w:val="24"/>
          <w:lang w:val="en-GB"/>
        </w:rPr>
        <w:t>A Guide to the 5 Levels of Maslow’s Hierarchy of Needs - 2024 - MasterClass</w:t>
      </w:r>
      <w:r w:rsidRPr="6853650F" w:rsidR="18E9C194">
        <w:rPr>
          <w:rFonts w:ascii="Arial" w:hAnsi="Arial" w:eastAsia="Arial" w:cs="Arial"/>
          <w:noProof w:val="0"/>
          <w:color w:val="000000" w:themeColor="text1" w:themeTint="FF" w:themeShade="FF"/>
          <w:sz w:val="24"/>
          <w:szCs w:val="24"/>
          <w:lang w:val="en-GB"/>
        </w:rPr>
        <w:t xml:space="preserve">. [online] MasterClass. Available at: </w:t>
      </w:r>
      <w:hyperlink r:id="R27b30e74c5ee45a2">
        <w:r w:rsidRPr="6853650F" w:rsidR="18E9C194">
          <w:rPr>
            <w:rStyle w:val="Hyperlink"/>
            <w:rFonts w:ascii="Arial" w:hAnsi="Arial" w:eastAsia="Arial" w:cs="Arial"/>
            <w:noProof w:val="0"/>
            <w:sz w:val="24"/>
            <w:szCs w:val="24"/>
            <w:lang w:val="en-GB"/>
          </w:rPr>
          <w:t>https://www.masterclass.com/articles/a-guide-to-the-5-levels-of-maslows-hierarchy-of-needs</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4EB76A65" w14:textId="73215641">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Mcilroy, A.T. (2021). </w:t>
      </w:r>
      <w:r w:rsidRPr="6853650F" w:rsidR="18E9C194">
        <w:rPr>
          <w:rFonts w:ascii="Arial" w:hAnsi="Arial" w:eastAsia="Arial" w:cs="Arial"/>
          <w:i w:val="1"/>
          <w:iCs w:val="1"/>
          <w:noProof w:val="0"/>
          <w:color w:val="000000" w:themeColor="text1" w:themeTint="FF" w:themeShade="FF"/>
          <w:sz w:val="24"/>
          <w:szCs w:val="24"/>
          <w:lang w:val="en-GB"/>
        </w:rPr>
        <w:t>What are the 5 Aspects of Holistic Development in Childhood?</w:t>
      </w:r>
      <w:r w:rsidRPr="6853650F" w:rsidR="18E9C194">
        <w:rPr>
          <w:rFonts w:ascii="Arial" w:hAnsi="Arial" w:eastAsia="Arial" w:cs="Arial"/>
          <w:noProof w:val="0"/>
          <w:color w:val="000000" w:themeColor="text1" w:themeTint="FF" w:themeShade="FF"/>
          <w:sz w:val="24"/>
          <w:szCs w:val="24"/>
          <w:lang w:val="en-GB"/>
        </w:rPr>
        <w:t xml:space="preserve"> [online] Empowered Parents. Available at: </w:t>
      </w:r>
      <w:hyperlink r:id="R4ec41965ea324cb1">
        <w:r w:rsidRPr="6853650F" w:rsidR="18E9C194">
          <w:rPr>
            <w:rStyle w:val="Hyperlink"/>
            <w:rFonts w:ascii="Arial" w:hAnsi="Arial" w:eastAsia="Arial" w:cs="Arial"/>
            <w:noProof w:val="0"/>
            <w:sz w:val="24"/>
            <w:szCs w:val="24"/>
            <w:lang w:val="en-GB"/>
          </w:rPr>
          <w:t>https://empoweredparents.co/what-are-the-5-aspects-of-holistic-development/</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4D61D372" w14:textId="0B9375DC">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McLeod, S. (2025). </w:t>
      </w:r>
      <w:r w:rsidRPr="6853650F" w:rsidR="18E9C194">
        <w:rPr>
          <w:rFonts w:ascii="Arial" w:hAnsi="Arial" w:eastAsia="Arial" w:cs="Arial"/>
          <w:i w:val="1"/>
          <w:iCs w:val="1"/>
          <w:noProof w:val="0"/>
          <w:color w:val="000000" w:themeColor="text1" w:themeTint="FF" w:themeShade="FF"/>
          <w:sz w:val="24"/>
          <w:szCs w:val="24"/>
          <w:lang w:val="en-GB"/>
        </w:rPr>
        <w:t>Maslow’s hierarchy of needs</w:t>
      </w:r>
      <w:r w:rsidRPr="6853650F" w:rsidR="18E9C194">
        <w:rPr>
          <w:rFonts w:ascii="Arial" w:hAnsi="Arial" w:eastAsia="Arial" w:cs="Arial"/>
          <w:noProof w:val="0"/>
          <w:color w:val="000000" w:themeColor="text1" w:themeTint="FF" w:themeShade="FF"/>
          <w:sz w:val="24"/>
          <w:szCs w:val="24"/>
          <w:lang w:val="en-GB"/>
        </w:rPr>
        <w:t xml:space="preserve">. [online] Simply Psychology. Available at: </w:t>
      </w:r>
      <w:hyperlink r:id="R279bb6fb22584d09">
        <w:r w:rsidRPr="6853650F" w:rsidR="18E9C194">
          <w:rPr>
            <w:rStyle w:val="Hyperlink"/>
            <w:rFonts w:ascii="Arial" w:hAnsi="Arial" w:eastAsia="Arial" w:cs="Arial"/>
            <w:noProof w:val="0"/>
            <w:sz w:val="24"/>
            <w:szCs w:val="24"/>
            <w:lang w:val="en-GB"/>
          </w:rPr>
          <w:t>https://www.simplypsychology.org/maslow.html</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639954D0" w14:textId="2F896836">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Orlick, J. (2018). </w:t>
      </w:r>
      <w:r w:rsidRPr="6853650F" w:rsidR="18E9C194">
        <w:rPr>
          <w:rFonts w:ascii="Arial" w:hAnsi="Arial" w:eastAsia="Arial" w:cs="Arial"/>
          <w:i w:val="1"/>
          <w:iCs w:val="1"/>
          <w:noProof w:val="0"/>
          <w:color w:val="000000" w:themeColor="text1" w:themeTint="FF" w:themeShade="FF"/>
          <w:sz w:val="24"/>
          <w:szCs w:val="24"/>
          <w:lang w:val="en-GB"/>
        </w:rPr>
        <w:t>Why structure and consistency are important for kids</w:t>
      </w:r>
      <w:r w:rsidRPr="6853650F" w:rsidR="18E9C194">
        <w:rPr>
          <w:rFonts w:ascii="Arial" w:hAnsi="Arial" w:eastAsia="Arial" w:cs="Arial"/>
          <w:noProof w:val="0"/>
          <w:color w:val="000000" w:themeColor="text1" w:themeTint="FF" w:themeShade="FF"/>
          <w:sz w:val="24"/>
          <w:szCs w:val="24"/>
          <w:lang w:val="en-GB"/>
        </w:rPr>
        <w:t xml:space="preserve">. [online] Kids Creek Therapy. Available at: </w:t>
      </w:r>
      <w:hyperlink r:id="R7bff9ca050a94f6f">
        <w:r w:rsidRPr="6853650F" w:rsidR="18E9C194">
          <w:rPr>
            <w:rStyle w:val="Hyperlink"/>
            <w:rFonts w:ascii="Arial" w:hAnsi="Arial" w:eastAsia="Arial" w:cs="Arial"/>
            <w:noProof w:val="0"/>
            <w:sz w:val="24"/>
            <w:szCs w:val="24"/>
            <w:lang w:val="en-GB"/>
          </w:rPr>
          <w:t>https://www.kidscreektherapy.com/why-structure-and-consistency-are-important-for-kids/</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296F7DA0" w14:textId="0447E1C1">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Pinkus, R.T. (2020). Love and Belongingness Needs. </w:t>
      </w:r>
      <w:r w:rsidRPr="6853650F" w:rsidR="18E9C194">
        <w:rPr>
          <w:rFonts w:ascii="Arial" w:hAnsi="Arial" w:eastAsia="Arial" w:cs="Arial"/>
          <w:i w:val="1"/>
          <w:iCs w:val="1"/>
          <w:noProof w:val="0"/>
          <w:color w:val="000000" w:themeColor="text1" w:themeTint="FF" w:themeShade="FF"/>
          <w:sz w:val="24"/>
          <w:szCs w:val="24"/>
          <w:lang w:val="en-GB"/>
        </w:rPr>
        <w:t>Encyclopedia of Personality and Individual Differences</w:t>
      </w:r>
      <w:r w:rsidRPr="6853650F" w:rsidR="18E9C194">
        <w:rPr>
          <w:rFonts w:ascii="Arial" w:hAnsi="Arial" w:eastAsia="Arial" w:cs="Arial"/>
          <w:noProof w:val="0"/>
          <w:color w:val="000000" w:themeColor="text1" w:themeTint="FF" w:themeShade="FF"/>
          <w:sz w:val="24"/>
          <w:szCs w:val="24"/>
          <w:lang w:val="en-GB"/>
        </w:rPr>
        <w:t>, [online] pp.2694–2697. doi:https://doi.org/10.1007/978-3-319-24612-3_1487.</w:t>
      </w:r>
    </w:p>
    <w:p w:rsidR="18E9C194" w:rsidP="6853650F" w:rsidRDefault="18E9C194" w14:paraId="4293D70F" w14:textId="2733C692">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Queen Margaret University (2023). </w:t>
      </w:r>
      <w:r w:rsidRPr="6853650F" w:rsidR="18E9C194">
        <w:rPr>
          <w:rFonts w:ascii="Arial" w:hAnsi="Arial" w:eastAsia="Arial" w:cs="Arial"/>
          <w:i w:val="1"/>
          <w:iCs w:val="1"/>
          <w:noProof w:val="0"/>
          <w:color w:val="000000" w:themeColor="text1" w:themeTint="FF" w:themeShade="FF"/>
          <w:sz w:val="24"/>
          <w:szCs w:val="24"/>
          <w:lang w:val="en-GB"/>
        </w:rPr>
        <w:t>Nurturing holistic development in early childhood</w:t>
      </w:r>
      <w:r w:rsidRPr="6853650F" w:rsidR="18E9C194">
        <w:rPr>
          <w:rFonts w:ascii="Arial" w:hAnsi="Arial" w:eastAsia="Arial" w:cs="Arial"/>
          <w:noProof w:val="0"/>
          <w:color w:val="000000" w:themeColor="text1" w:themeTint="FF" w:themeShade="FF"/>
          <w:sz w:val="24"/>
          <w:szCs w:val="24"/>
          <w:lang w:val="en-GB"/>
        </w:rPr>
        <w:t xml:space="preserve">. [online] online.qmu.ac.uk. Available at: </w:t>
      </w:r>
      <w:hyperlink r:id="Rc7acdad0f9f64701">
        <w:r w:rsidRPr="6853650F" w:rsidR="18E9C194">
          <w:rPr>
            <w:rStyle w:val="Hyperlink"/>
            <w:rFonts w:ascii="Arial" w:hAnsi="Arial" w:eastAsia="Arial" w:cs="Arial"/>
            <w:noProof w:val="0"/>
            <w:sz w:val="24"/>
            <w:szCs w:val="24"/>
            <w:lang w:val="en-GB"/>
          </w:rPr>
          <w:t>https://online.qmu.ac.uk/blogs/nurturing-holistic-development-in-early-childhood/</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44561C0A" w14:textId="289DAD16">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Stevens, G. (2024). </w:t>
      </w:r>
      <w:r w:rsidRPr="6853650F" w:rsidR="18E9C194">
        <w:rPr>
          <w:rFonts w:ascii="Arial" w:hAnsi="Arial" w:eastAsia="Arial" w:cs="Arial"/>
          <w:i w:val="1"/>
          <w:iCs w:val="1"/>
          <w:noProof w:val="0"/>
          <w:color w:val="000000" w:themeColor="text1" w:themeTint="FF" w:themeShade="FF"/>
          <w:sz w:val="24"/>
          <w:szCs w:val="24"/>
          <w:lang w:val="en-GB"/>
        </w:rPr>
        <w:t>Maslow’s Hierarchy of Needs: Strengths, Weaknesses &amp; Examples</w:t>
      </w:r>
      <w:r w:rsidRPr="6853650F" w:rsidR="18E9C194">
        <w:rPr>
          <w:rFonts w:ascii="Arial" w:hAnsi="Arial" w:eastAsia="Arial" w:cs="Arial"/>
          <w:noProof w:val="0"/>
          <w:color w:val="000000" w:themeColor="text1" w:themeTint="FF" w:themeShade="FF"/>
          <w:sz w:val="24"/>
          <w:szCs w:val="24"/>
          <w:lang w:val="en-GB"/>
        </w:rPr>
        <w:t xml:space="preserve">. [online] Academic Writing &amp; Research. Available at: </w:t>
      </w:r>
      <w:hyperlink r:id="R2b54b7a0b71440a8">
        <w:r w:rsidRPr="6853650F" w:rsidR="18E9C194">
          <w:rPr>
            <w:rStyle w:val="Hyperlink"/>
            <w:rFonts w:ascii="Arial" w:hAnsi="Arial" w:eastAsia="Arial" w:cs="Arial"/>
            <w:noProof w:val="0"/>
            <w:sz w:val="24"/>
            <w:szCs w:val="24"/>
            <w:lang w:val="en-GB"/>
          </w:rPr>
          <w:t>https://academic-writing.uk/maslows-hierarchy-of-needs/</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3C1E5DCB" w14:textId="6E2B61F1">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Teachkloud (2023). </w:t>
      </w:r>
      <w:r w:rsidRPr="6853650F" w:rsidR="18E9C194">
        <w:rPr>
          <w:rFonts w:ascii="Arial" w:hAnsi="Arial" w:eastAsia="Arial" w:cs="Arial"/>
          <w:i w:val="1"/>
          <w:iCs w:val="1"/>
          <w:noProof w:val="0"/>
          <w:color w:val="000000" w:themeColor="text1" w:themeTint="FF" w:themeShade="FF"/>
          <w:sz w:val="24"/>
          <w:szCs w:val="24"/>
          <w:lang w:val="en-GB"/>
        </w:rPr>
        <w:t>Understanding Holistic Development in Early Childhood: A Comprehensive Guide – TeachKloud</w:t>
      </w:r>
      <w:r w:rsidRPr="6853650F" w:rsidR="18E9C194">
        <w:rPr>
          <w:rFonts w:ascii="Arial" w:hAnsi="Arial" w:eastAsia="Arial" w:cs="Arial"/>
          <w:noProof w:val="0"/>
          <w:color w:val="000000" w:themeColor="text1" w:themeTint="FF" w:themeShade="FF"/>
          <w:sz w:val="24"/>
          <w:szCs w:val="24"/>
          <w:lang w:val="en-GB"/>
        </w:rPr>
        <w:t xml:space="preserve">. [online] teachkloud.com. Available at: </w:t>
      </w:r>
      <w:hyperlink r:id="Red89331dd33147f5">
        <w:r w:rsidRPr="6853650F" w:rsidR="18E9C194">
          <w:rPr>
            <w:rStyle w:val="Hyperlink"/>
            <w:rFonts w:ascii="Arial" w:hAnsi="Arial" w:eastAsia="Arial" w:cs="Arial"/>
            <w:noProof w:val="0"/>
            <w:sz w:val="24"/>
            <w:szCs w:val="24"/>
            <w:lang w:val="en-GB"/>
          </w:rPr>
          <w:t>https://teachkloud.com/play-pedagogy-and-curriculum/understanding-holistic-development-in-early-childhood-a-comprehensive-guide/</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5B48FEBD" w14:textId="11F2B0DF">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Veness, R. (2025). </w:t>
      </w:r>
      <w:r w:rsidRPr="6853650F" w:rsidR="18E9C194">
        <w:rPr>
          <w:rFonts w:ascii="Arial" w:hAnsi="Arial" w:eastAsia="Arial" w:cs="Arial"/>
          <w:i w:val="1"/>
          <w:iCs w:val="1"/>
          <w:noProof w:val="0"/>
          <w:color w:val="000000" w:themeColor="text1" w:themeTint="FF" w:themeShade="FF"/>
          <w:sz w:val="24"/>
          <w:szCs w:val="24"/>
          <w:lang w:val="en-GB"/>
        </w:rPr>
        <w:t>We Need to Feel Safe to Learn | Nervous System and Learning</w:t>
      </w:r>
      <w:r w:rsidRPr="6853650F" w:rsidR="18E9C194">
        <w:rPr>
          <w:rFonts w:ascii="Arial" w:hAnsi="Arial" w:eastAsia="Arial" w:cs="Arial"/>
          <w:noProof w:val="0"/>
          <w:color w:val="000000" w:themeColor="text1" w:themeTint="FF" w:themeShade="FF"/>
          <w:sz w:val="24"/>
          <w:szCs w:val="24"/>
          <w:lang w:val="en-GB"/>
        </w:rPr>
        <w:t xml:space="preserve">. [online] Rosalind Veness. Available at: </w:t>
      </w:r>
      <w:hyperlink r:id="R4b153e50822e40e1">
        <w:r w:rsidRPr="6853650F" w:rsidR="18E9C194">
          <w:rPr>
            <w:rStyle w:val="Hyperlink"/>
            <w:rFonts w:ascii="Arial" w:hAnsi="Arial" w:eastAsia="Arial" w:cs="Arial"/>
            <w:noProof w:val="0"/>
            <w:sz w:val="24"/>
            <w:szCs w:val="24"/>
            <w:lang w:val="en-GB"/>
          </w:rPr>
          <w:t>https://rosalindveness.com.au/learning-and-behaviour/we-need-to-feel-safe-to-learn/</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34E04835" w14:textId="1C5723C6">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Vinney, C. (2024). </w:t>
      </w:r>
      <w:r w:rsidRPr="6853650F" w:rsidR="18E9C194">
        <w:rPr>
          <w:rFonts w:ascii="Arial" w:hAnsi="Arial" w:eastAsia="Arial" w:cs="Arial"/>
          <w:i w:val="1"/>
          <w:iCs w:val="1"/>
          <w:noProof w:val="0"/>
          <w:color w:val="000000" w:themeColor="text1" w:themeTint="FF" w:themeShade="FF"/>
          <w:sz w:val="24"/>
          <w:szCs w:val="24"/>
          <w:lang w:val="en-GB"/>
        </w:rPr>
        <w:t>Understanding Maslow’s Theory of Self-Actualization</w:t>
      </w:r>
      <w:r w:rsidRPr="6853650F" w:rsidR="18E9C194">
        <w:rPr>
          <w:rFonts w:ascii="Arial" w:hAnsi="Arial" w:eastAsia="Arial" w:cs="Arial"/>
          <w:noProof w:val="0"/>
          <w:color w:val="000000" w:themeColor="text1" w:themeTint="FF" w:themeShade="FF"/>
          <w:sz w:val="24"/>
          <w:szCs w:val="24"/>
          <w:lang w:val="en-GB"/>
        </w:rPr>
        <w:t xml:space="preserve">. [online] ThoughtCo. Available at: </w:t>
      </w:r>
      <w:hyperlink r:id="Rf00c482ce4644936">
        <w:r w:rsidRPr="6853650F" w:rsidR="18E9C194">
          <w:rPr>
            <w:rStyle w:val="Hyperlink"/>
            <w:rFonts w:ascii="Arial" w:hAnsi="Arial" w:eastAsia="Arial" w:cs="Arial"/>
            <w:noProof w:val="0"/>
            <w:sz w:val="24"/>
            <w:szCs w:val="24"/>
            <w:lang w:val="en-GB"/>
          </w:rPr>
          <w:t>https://www.thoughtco.com/maslow-theory-self-actualization-4169662</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561879DE" w14:textId="10446E24">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Weale, S. (2019). </w:t>
      </w:r>
      <w:r w:rsidRPr="6853650F" w:rsidR="18E9C194">
        <w:rPr>
          <w:rFonts w:ascii="Arial" w:hAnsi="Arial" w:eastAsia="Arial" w:cs="Arial"/>
          <w:i w:val="1"/>
          <w:iCs w:val="1"/>
          <w:noProof w:val="0"/>
          <w:color w:val="000000" w:themeColor="text1" w:themeTint="FF" w:themeShade="FF"/>
          <w:sz w:val="24"/>
          <w:szCs w:val="24"/>
          <w:lang w:val="en-GB"/>
        </w:rPr>
        <w:t>Tired, hungry and shamed: pupil poverty ‘stops learning’</w:t>
      </w:r>
      <w:r w:rsidRPr="6853650F" w:rsidR="18E9C194">
        <w:rPr>
          <w:rFonts w:ascii="Arial" w:hAnsi="Arial" w:eastAsia="Arial" w:cs="Arial"/>
          <w:noProof w:val="0"/>
          <w:color w:val="000000" w:themeColor="text1" w:themeTint="FF" w:themeShade="FF"/>
          <w:sz w:val="24"/>
          <w:szCs w:val="24"/>
          <w:lang w:val="en-GB"/>
        </w:rPr>
        <w:t xml:space="preserve">. [online] the Guardian. Available at: </w:t>
      </w:r>
      <w:hyperlink r:id="Rb1d0892a67034664">
        <w:r w:rsidRPr="6853650F" w:rsidR="18E9C194">
          <w:rPr>
            <w:rStyle w:val="Hyperlink"/>
            <w:rFonts w:ascii="Arial" w:hAnsi="Arial" w:eastAsia="Arial" w:cs="Arial"/>
            <w:noProof w:val="0"/>
            <w:sz w:val="24"/>
            <w:szCs w:val="24"/>
            <w:lang w:val="en-GB"/>
          </w:rPr>
          <w:t>https://www.theguardian.com/education/2019/apr/14/tired-hungry-shamed-pupil-poverty-stops-learning</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65EA1C74" w14:textId="05F3BB16">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West, M. (2022). </w:t>
      </w:r>
      <w:r w:rsidRPr="6853650F" w:rsidR="18E9C194">
        <w:rPr>
          <w:rFonts w:ascii="Arial" w:hAnsi="Arial" w:eastAsia="Arial" w:cs="Arial"/>
          <w:i w:val="1"/>
          <w:iCs w:val="1"/>
          <w:noProof w:val="0"/>
          <w:color w:val="000000" w:themeColor="text1" w:themeTint="FF" w:themeShade="FF"/>
          <w:sz w:val="24"/>
          <w:szCs w:val="24"/>
          <w:lang w:val="en-GB"/>
        </w:rPr>
        <w:t>Maslow’s hierarchy of needs pyramid: Uses and criticism</w:t>
      </w:r>
      <w:r w:rsidRPr="6853650F" w:rsidR="18E9C194">
        <w:rPr>
          <w:rFonts w:ascii="Arial" w:hAnsi="Arial" w:eastAsia="Arial" w:cs="Arial"/>
          <w:noProof w:val="0"/>
          <w:color w:val="000000" w:themeColor="text1" w:themeTint="FF" w:themeShade="FF"/>
          <w:sz w:val="24"/>
          <w:szCs w:val="24"/>
          <w:lang w:val="en-GB"/>
        </w:rPr>
        <w:t xml:space="preserve">. [online] Medical News Today. Available at: </w:t>
      </w:r>
      <w:hyperlink w:anchor="five-needs" r:id="R90502fa5690b478a">
        <w:r w:rsidRPr="6853650F" w:rsidR="18E9C194">
          <w:rPr>
            <w:rStyle w:val="Hyperlink"/>
            <w:rFonts w:ascii="Arial" w:hAnsi="Arial" w:eastAsia="Arial" w:cs="Arial"/>
            <w:noProof w:val="0"/>
            <w:sz w:val="24"/>
            <w:szCs w:val="24"/>
            <w:lang w:val="en-GB"/>
          </w:rPr>
          <w:t>https://www.medicalnewstoday.com/articles/maslows-hierarchy-of-needs#five-needs</w:t>
        </w:r>
      </w:hyperlink>
      <w:r w:rsidRPr="6853650F" w:rsidR="18E9C194">
        <w:rPr>
          <w:rFonts w:ascii="Arial" w:hAnsi="Arial" w:eastAsia="Arial" w:cs="Arial"/>
          <w:noProof w:val="0"/>
          <w:color w:val="000000" w:themeColor="text1" w:themeTint="FF" w:themeShade="FF"/>
          <w:sz w:val="24"/>
          <w:szCs w:val="24"/>
          <w:lang w:val="en-GB"/>
        </w:rPr>
        <w:t>.</w:t>
      </w:r>
    </w:p>
    <w:p w:rsidR="18E9C194" w:rsidP="6853650F" w:rsidRDefault="18E9C194" w14:paraId="5F103150" w14:textId="66BFAFC8">
      <w:pPr>
        <w:spacing w:before="240" w:beforeAutospacing="off" w:after="240" w:afterAutospacing="off" w:line="360" w:lineRule="auto"/>
      </w:pPr>
      <w:r w:rsidRPr="6853650F" w:rsidR="18E9C194">
        <w:rPr>
          <w:rFonts w:ascii="Arial" w:hAnsi="Arial" w:eastAsia="Arial" w:cs="Arial"/>
          <w:noProof w:val="0"/>
          <w:color w:val="000000" w:themeColor="text1" w:themeTint="FF" w:themeShade="FF"/>
          <w:sz w:val="24"/>
          <w:szCs w:val="24"/>
          <w:lang w:val="en-GB"/>
        </w:rPr>
        <w:t xml:space="preserve">Winter, T. (2016). </w:t>
      </w:r>
      <w:r w:rsidRPr="6853650F" w:rsidR="18E9C194">
        <w:rPr>
          <w:rFonts w:ascii="Arial" w:hAnsi="Arial" w:eastAsia="Arial" w:cs="Arial"/>
          <w:i w:val="1"/>
          <w:iCs w:val="1"/>
          <w:noProof w:val="0"/>
          <w:color w:val="000000" w:themeColor="text1" w:themeTint="FF" w:themeShade="FF"/>
          <w:sz w:val="24"/>
          <w:szCs w:val="24"/>
          <w:lang w:val="en-GB"/>
        </w:rPr>
        <w:t>Praise &amp; Criticism: Hierarchy of Needs (Maslow)</w:t>
      </w:r>
      <w:r w:rsidRPr="6853650F" w:rsidR="18E9C194">
        <w:rPr>
          <w:rFonts w:ascii="Arial" w:hAnsi="Arial" w:eastAsia="Arial" w:cs="Arial"/>
          <w:noProof w:val="0"/>
          <w:color w:val="000000" w:themeColor="text1" w:themeTint="FF" w:themeShade="FF"/>
          <w:sz w:val="24"/>
          <w:szCs w:val="24"/>
          <w:lang w:val="en-GB"/>
        </w:rPr>
        <w:t xml:space="preserve">. [online] blog.hptbydts.com. Available at: </w:t>
      </w:r>
      <w:hyperlink r:id="Re8a8e89461df495b">
        <w:r w:rsidRPr="6853650F" w:rsidR="18E9C194">
          <w:rPr>
            <w:rStyle w:val="Hyperlink"/>
            <w:rFonts w:ascii="Arial" w:hAnsi="Arial" w:eastAsia="Arial" w:cs="Arial"/>
            <w:noProof w:val="0"/>
            <w:sz w:val="24"/>
            <w:szCs w:val="24"/>
            <w:lang w:val="en-GB"/>
          </w:rPr>
          <w:t>https://blog.hptbydts.com/praise-criticism-hierarchy-of-needs-maslow</w:t>
        </w:r>
      </w:hyperlink>
      <w:r w:rsidRPr="6853650F" w:rsidR="18E9C194">
        <w:rPr>
          <w:rFonts w:ascii="Arial" w:hAnsi="Arial" w:eastAsia="Arial" w:cs="Arial"/>
          <w:noProof w:val="0"/>
          <w:color w:val="000000" w:themeColor="text1" w:themeTint="FF" w:themeShade="FF"/>
          <w:sz w:val="24"/>
          <w:szCs w:val="24"/>
          <w:lang w:val="en-GB"/>
        </w:rPr>
        <w:t>.</w:t>
      </w:r>
    </w:p>
    <w:p w:rsidR="6853650F" w:rsidP="6853650F" w:rsidRDefault="6853650F" w14:paraId="1F5D80BB" w14:textId="048C7445">
      <w:pPr>
        <w:rPr>
          <w:rFonts w:ascii="Arial" w:hAnsi="Arial" w:eastAsia="Arial" w:cs="Arial"/>
          <w:noProof w:val="0"/>
          <w:sz w:val="24"/>
          <w:szCs w:val="24"/>
          <w:lang w:val="en-GB"/>
        </w:rPr>
      </w:pPr>
    </w:p>
    <w:p w:rsidR="6853650F" w:rsidP="6853650F" w:rsidRDefault="6853650F" w14:paraId="7DDE70F2" w14:textId="389A3762">
      <w:pPr>
        <w:rPr>
          <w:rFonts w:ascii="Arial" w:hAnsi="Arial" w:eastAsia="Arial" w:cs="Arial"/>
          <w:noProof w:val="0"/>
          <w:sz w:val="24"/>
          <w:szCs w:val="24"/>
          <w:lang w:val="en-GB"/>
        </w:rPr>
      </w:pPr>
    </w:p>
    <w:p w:rsidR="6853650F" w:rsidP="6853650F" w:rsidRDefault="6853650F" w14:paraId="5D76215F" w14:textId="7A1C9F69">
      <w:pPr>
        <w:pStyle w:val="Normal"/>
        <w:jc w:val="left"/>
      </w:pPr>
    </w:p>
    <w:sectPr>
      <w:pgSz w:w="11906" w:h="16838" w:orient="portrait"/>
      <w:pgMar w:top="1440" w:right="1440" w:bottom="1440" w:left="1440" w:header="720" w:footer="720" w:gutter="0"/>
      <w:cols w:space="720"/>
      <w:docGrid w:linePitch="360"/>
      <w:headerReference w:type="default" r:id="R51510ecb388a4531"/>
      <w:footerReference w:type="default" r:id="R49bdd55de37e482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853650F" w:rsidTr="6853650F" w14:paraId="0C9D73CA">
      <w:trPr>
        <w:trHeight w:val="300"/>
      </w:trPr>
      <w:tc>
        <w:tcPr>
          <w:tcW w:w="3005" w:type="dxa"/>
          <w:tcMar/>
        </w:tcPr>
        <w:p w:rsidR="6853650F" w:rsidP="6853650F" w:rsidRDefault="6853650F" w14:paraId="5C40FCA4" w14:textId="32C843EC">
          <w:pPr>
            <w:pStyle w:val="Header"/>
            <w:bidi w:val="0"/>
            <w:ind w:left="-115"/>
            <w:jc w:val="left"/>
          </w:pPr>
        </w:p>
      </w:tc>
      <w:tc>
        <w:tcPr>
          <w:tcW w:w="3005" w:type="dxa"/>
          <w:tcMar/>
        </w:tcPr>
        <w:p w:rsidR="6853650F" w:rsidP="6853650F" w:rsidRDefault="6853650F" w14:paraId="2879C635" w14:textId="262A328B">
          <w:pPr>
            <w:pStyle w:val="Header"/>
            <w:bidi w:val="0"/>
            <w:jc w:val="center"/>
          </w:pPr>
        </w:p>
      </w:tc>
      <w:tc>
        <w:tcPr>
          <w:tcW w:w="3005" w:type="dxa"/>
          <w:tcMar/>
        </w:tcPr>
        <w:p w:rsidR="6853650F" w:rsidP="6853650F" w:rsidRDefault="6853650F" w14:paraId="2D776FDD" w14:textId="0316448E">
          <w:pPr>
            <w:pStyle w:val="Header"/>
            <w:bidi w:val="0"/>
            <w:ind w:right="-115"/>
            <w:jc w:val="right"/>
          </w:pPr>
          <w:r>
            <w:fldChar w:fldCharType="begin"/>
          </w:r>
          <w:r>
            <w:instrText xml:space="preserve">PAGE</w:instrText>
          </w:r>
          <w:r>
            <w:fldChar w:fldCharType="separate"/>
          </w:r>
          <w:r>
            <w:fldChar w:fldCharType="end"/>
          </w:r>
        </w:p>
      </w:tc>
    </w:tr>
  </w:tbl>
  <w:p w:rsidR="6853650F" w:rsidP="6853650F" w:rsidRDefault="6853650F" w14:paraId="1B515CB4" w14:textId="7BAF1C6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853650F" w:rsidTr="6853650F" w14:paraId="15534D15">
      <w:trPr>
        <w:trHeight w:val="300"/>
      </w:trPr>
      <w:tc>
        <w:tcPr>
          <w:tcW w:w="3005" w:type="dxa"/>
          <w:tcMar/>
        </w:tcPr>
        <w:p w:rsidR="6853650F" w:rsidP="6853650F" w:rsidRDefault="6853650F" w14:paraId="6A632E2B" w14:textId="7E34BDA5">
          <w:pPr>
            <w:pStyle w:val="Header"/>
            <w:bidi w:val="0"/>
            <w:ind w:left="-115"/>
            <w:jc w:val="left"/>
          </w:pPr>
          <w:r w:rsidR="6853650F">
            <w:rPr/>
            <w:t>Eve Davies 2502376</w:t>
          </w:r>
        </w:p>
      </w:tc>
      <w:tc>
        <w:tcPr>
          <w:tcW w:w="3005" w:type="dxa"/>
          <w:tcMar/>
        </w:tcPr>
        <w:p w:rsidR="6853650F" w:rsidP="6853650F" w:rsidRDefault="6853650F" w14:paraId="21C2E9D7" w14:textId="489A87A1">
          <w:pPr>
            <w:pStyle w:val="Header"/>
            <w:bidi w:val="0"/>
            <w:jc w:val="center"/>
          </w:pPr>
          <w:r w:rsidR="6853650F">
            <w:rPr/>
            <w:t>Word count- 2,771</w:t>
          </w:r>
        </w:p>
      </w:tc>
      <w:tc>
        <w:tcPr>
          <w:tcW w:w="3005" w:type="dxa"/>
          <w:tcMar/>
        </w:tcPr>
        <w:p w:rsidR="6853650F" w:rsidP="6853650F" w:rsidRDefault="6853650F" w14:paraId="32896E0C" w14:textId="428193A2">
          <w:pPr>
            <w:pStyle w:val="Header"/>
            <w:bidi w:val="0"/>
            <w:ind w:right="-115"/>
            <w:jc w:val="right"/>
          </w:pPr>
          <w:r w:rsidR="6853650F">
            <w:rPr/>
            <w:t>Module Code</w:t>
          </w:r>
          <w:r w:rsidR="6853650F">
            <w:rPr/>
            <w:t>-  ECEY</w:t>
          </w:r>
          <w:r w:rsidR="6853650F">
            <w:rPr/>
            <w:t>4001/C</w:t>
          </w:r>
        </w:p>
      </w:tc>
    </w:tr>
  </w:tbl>
  <w:p w:rsidR="6853650F" w:rsidP="6853650F" w:rsidRDefault="6853650F" w14:paraId="6A7056C4" w14:textId="1C12A6F9">
    <w:pPr>
      <w:pStyle w:val="Header"/>
      <w:bidi w:val="0"/>
    </w:pPr>
  </w:p>
</w:hdr>
</file>

<file path=word/intelligence2.xml><?xml version="1.0" encoding="utf-8"?>
<int2:intelligence xmlns:int2="http://schemas.microsoft.com/office/intelligence/2020/intelligence">
  <int2:observations>
    <int2:bookmark int2:bookmarkName="_Int_AnIZcH5m" int2:invalidationBookmarkName="" int2:hashCode="rophPxaTgp5Fz8" int2:id="GyO9UDzl">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13ca38"/>
    <w:multiLevelType xmlns:w="http://schemas.openxmlformats.org/wordprocessingml/2006/main" w:val="hybridMultilevel"/>
    <w:lvl xmlns:w="http://schemas.openxmlformats.org/wordprocessingml/2006/main" w:ilvl="0">
      <w:start w:val="1"/>
      <w:numFmt w:val="lowerLetter"/>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2d0ecc9"/>
    <w:multiLevelType xmlns:w="http://schemas.openxmlformats.org/wordprocessingml/2006/main" w:val="hybridMultilevel"/>
    <w:lvl xmlns:w="http://schemas.openxmlformats.org/wordprocessingml/2006/main" w:ilvl="0">
      <w:start w:val="1"/>
      <w:numFmt w:val="lowerLetter"/>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328DE9"/>
    <w:rsid w:val="02504007"/>
    <w:rsid w:val="07AF87F3"/>
    <w:rsid w:val="09385AE2"/>
    <w:rsid w:val="0D57C8D4"/>
    <w:rsid w:val="0EC36BCC"/>
    <w:rsid w:val="0F7F5501"/>
    <w:rsid w:val="18E9C194"/>
    <w:rsid w:val="2328147A"/>
    <w:rsid w:val="2B29D473"/>
    <w:rsid w:val="2DEAD2BF"/>
    <w:rsid w:val="2E5851A8"/>
    <w:rsid w:val="31021A3F"/>
    <w:rsid w:val="3AC1C9C5"/>
    <w:rsid w:val="3C46F963"/>
    <w:rsid w:val="4000E4ED"/>
    <w:rsid w:val="4043AD1E"/>
    <w:rsid w:val="41D59EFF"/>
    <w:rsid w:val="4B1171AA"/>
    <w:rsid w:val="54238617"/>
    <w:rsid w:val="62ECCF43"/>
    <w:rsid w:val="66328DE9"/>
    <w:rsid w:val="6853650F"/>
    <w:rsid w:val="7C694642"/>
    <w:rsid w:val="7CD6FC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28DE9"/>
  <w15:chartTrackingRefBased/>
  <w15:docId w15:val="{1DD24906-EF6A-4919-99D0-447DD9E4E3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853650F"/>
    <w:pPr>
      <w:spacing/>
      <w:ind w:left="720"/>
      <w:contextualSpacing/>
    </w:pPr>
  </w:style>
  <w:style w:type="paragraph" w:styleId="Header">
    <w:uiPriority w:val="99"/>
    <w:name w:val="header"/>
    <w:basedOn w:val="Normal"/>
    <w:unhideWhenUsed/>
    <w:rsid w:val="6853650F"/>
    <w:pPr>
      <w:tabs>
        <w:tab w:val="center" w:leader="none" w:pos="4680"/>
        <w:tab w:val="right" w:leader="none" w:pos="9360"/>
      </w:tabs>
      <w:spacing w:after="0" w:line="240" w:lineRule="auto"/>
    </w:pPr>
  </w:style>
  <w:style w:type="paragraph" w:styleId="Footer">
    <w:uiPriority w:val="99"/>
    <w:name w:val="footer"/>
    <w:basedOn w:val="Normal"/>
    <w:unhideWhenUsed/>
    <w:rsid w:val="6853650F"/>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6853650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16355781" /><Relationship Type="http://schemas.openxmlformats.org/officeDocument/2006/relationships/hyperlink" Target="https://swottersacademy.com/emotional-safety-in-education/" TargetMode="External" Id="Rbf54216b8e4a4926" /><Relationship Type="http://schemas.openxmlformats.org/officeDocument/2006/relationships/hyperlink" Target="https://www.earlyyears.tv/john-bowlbys-attachment-theory-and-developmental-phases/" TargetMode="External" Id="R11a458a42cea4a1e" /><Relationship Type="http://schemas.openxmlformats.org/officeDocument/2006/relationships/hyperlink" Target="https://www.earlyyears.tv/maslows-hierarchy-of-needs/" TargetMode="External" Id="R1f1fe9f71c334da1" /><Relationship Type="http://schemas.openxmlformats.org/officeDocument/2006/relationships/hyperlink" Target="https://brooksandkirk.co.uk/understanding-maslows-hierarchy-of-needs-in-education/" TargetMode="External" Id="R9cda6dee982643e1" /><Relationship Type="http://schemas.openxmlformats.org/officeDocument/2006/relationships/hyperlink" Target="https://people-shift.com/articles/maslows-hierarchy-of-needs/" TargetMode="External" Id="Rd70310ecc6de4e9a" /><Relationship Type="http://schemas.openxmlformats.org/officeDocument/2006/relationships/hyperlink" Target="https://positivepsychology.com/abraham-maslow/" TargetMode="External" Id="R3787556f1e1e4b7f" /><Relationship Type="http://schemas.openxmlformats.org/officeDocument/2006/relationships/hyperlink" Target="https://www.verywellmind.com/what-is-maslows-hierarchy-of-needs-4136760" TargetMode="External" Id="R88ae353923a44068" /><Relationship Type="http://schemas.openxmlformats.org/officeDocument/2006/relationships/hyperlink" Target="https://counsellingtutor.com/counselling-approaches/person-centred-approach-to-counselling/maslow-hierarchy-of-needs/" TargetMode="External" Id="Rb305009234264094" /><Relationship Type="http://schemas.openxmlformats.org/officeDocument/2006/relationships/hyperlink" Target="https://www.interaction-design.org/literature/article/esteem-maslow-s-hierarchy-of-needs?srsltid=AfmBOoofi7AIpSiwtvtqjXxVaSW2EJrla5NBwV4rh9FKjZ83mxPkdRae" TargetMode="External" Id="Rcc212cbc22d6450a" /><Relationship Type="http://schemas.openxmlformats.org/officeDocument/2006/relationships/hyperlink" Target="https://www.rasmussen.edu/degrees/education/blog/understanding-maslows-hierarchy-of-needs-in-education/" TargetMode="External" Id="Rafc62f0014da4a52" /><Relationship Type="http://schemas.openxmlformats.org/officeDocument/2006/relationships/hyperlink" Target="https://www.heischools.com" TargetMode="External" Id="Rd58dd6e1f8824de5" /><Relationship Type="http://schemas.openxmlformats.org/officeDocument/2006/relationships/hyperlink" Target="https://www.heischools.com/blog/what-is-holistic-development" TargetMode="External" Id="R297e8516d3fb4c9c" /><Relationship Type="http://schemas.openxmlformats.org/officeDocument/2006/relationships/hyperlink" Target="https://www.thoughtco.com/maslows-hierarchy-of-needs-4582571" TargetMode="External" Id="R4fab73fecc314784" /><Relationship Type="http://schemas.openxmlformats.org/officeDocument/2006/relationships/hyperlink" Target="https://www.gostudent.org/en-gb/blog/the-importance-of-routines-for-children" TargetMode="External" Id="Rb0c343948f044338" /><Relationship Type="http://schemas.openxmlformats.org/officeDocument/2006/relationships/hyperlink" Target="https://www.kelloggs.co.uk/content/dam/europe/kelloggs_gb/pdf/R2_Kellogg_A_Lost_Education.pdf" TargetMode="External" Id="R1a6eb5f39d5c4518" /><Relationship Type="http://schemas.openxmlformats.org/officeDocument/2006/relationships/hyperlink" Target="https://www.webmd.com/mental-health/what-is-maslow-hierarchy-of-needs" TargetMode="External" Id="Re62d2c0dc0994dde" /><Relationship Type="http://schemas.openxmlformats.org/officeDocument/2006/relationships/hyperlink" Target="https://educationlibrary.org/maslows-hierarchy-of-needs-in-education/" TargetMode="External" Id="R99acd7063b7740b7" /><Relationship Type="http://schemas.openxmlformats.org/officeDocument/2006/relationships/hyperlink" Target="https://learningjournals.co.uk/create-enabling-environment-early-years-setting/" TargetMode="External" Id="R5d342207a72646e7" /><Relationship Type="http://schemas.openxmlformats.org/officeDocument/2006/relationships/hyperlink" Target="https://littlelionevents.co.uk/blog/f/the-5-essential-components-of-holistic-child-development" TargetMode="External" Id="R2577a7f563ce418e" /><Relationship Type="http://schemas.openxmlformats.org/officeDocument/2006/relationships/hyperlink" Target="https://cookcounselingandconsulting.com/unmet-childhood-needs/" TargetMode="External" Id="R46513b3c26624b0c" /><Relationship Type="http://schemas.openxmlformats.org/officeDocument/2006/relationships/hyperlink" Target="https://www.structural-learning.com" TargetMode="External" Id="R3bb6e4d7753940e5" /><Relationship Type="http://schemas.openxmlformats.org/officeDocument/2006/relationships/hyperlink" Target="https://www.structural-learning.com/post/self-actualization" TargetMode="External" Id="Rd3d346c7b6f04534" /><Relationship Type="http://schemas.openxmlformats.org/officeDocument/2006/relationships/hyperlink" Target="https://study.com/academy/lesson/abraham-maslows-contribution-to-the-humanistic-movement-in-psychology.html" TargetMode="External" Id="R3c6427b527f24fea" /><Relationship Type="http://schemas.openxmlformats.org/officeDocument/2006/relationships/hyperlink" Target="https://www.masterclass.com/articles/a-guide-to-the-5-levels-of-maslows-hierarchy-of-needs" TargetMode="External" Id="R27b30e74c5ee45a2" /><Relationship Type="http://schemas.openxmlformats.org/officeDocument/2006/relationships/hyperlink" Target="https://empoweredparents.co/what-are-the-5-aspects-of-holistic-development/" TargetMode="External" Id="R4ec41965ea324cb1" /><Relationship Type="http://schemas.openxmlformats.org/officeDocument/2006/relationships/hyperlink" Target="https://www.simplypsychology.org/maslow.html" TargetMode="External" Id="R279bb6fb22584d09" /><Relationship Type="http://schemas.openxmlformats.org/officeDocument/2006/relationships/hyperlink" Target="https://www.kidscreektherapy.com/why-structure-and-consistency-are-important-for-kids/" TargetMode="External" Id="R7bff9ca050a94f6f" /><Relationship Type="http://schemas.openxmlformats.org/officeDocument/2006/relationships/hyperlink" Target="https://online.qmu.ac.uk/blogs/nurturing-holistic-development-in-early-childhood/" TargetMode="External" Id="Rc7acdad0f9f64701" /><Relationship Type="http://schemas.openxmlformats.org/officeDocument/2006/relationships/hyperlink" Target="https://academic-writing.uk/maslows-hierarchy-of-needs/" TargetMode="External" Id="R2b54b7a0b71440a8" /><Relationship Type="http://schemas.openxmlformats.org/officeDocument/2006/relationships/hyperlink" Target="https://teachkloud.com/play-pedagogy-and-curriculum/understanding-holistic-development-in-early-childhood-a-comprehensive-guide/" TargetMode="External" Id="Red89331dd33147f5" /><Relationship Type="http://schemas.openxmlformats.org/officeDocument/2006/relationships/hyperlink" Target="https://rosalindveness.com.au/learning-and-behaviour/we-need-to-feel-safe-to-learn/" TargetMode="External" Id="R4b153e50822e40e1" /><Relationship Type="http://schemas.openxmlformats.org/officeDocument/2006/relationships/hyperlink" Target="https://www.thoughtco.com/maslow-theory-self-actualization-4169662" TargetMode="External" Id="Rf00c482ce4644936" /><Relationship Type="http://schemas.openxmlformats.org/officeDocument/2006/relationships/hyperlink" Target="https://www.theguardian.com/education/2019/apr/14/tired-hungry-shamed-pupil-poverty-stops-learning" TargetMode="External" Id="Rb1d0892a67034664" /><Relationship Type="http://schemas.openxmlformats.org/officeDocument/2006/relationships/hyperlink" Target="https://www.medicalnewstoday.com/articles/maslows-hierarchy-of-needs" TargetMode="External" Id="R90502fa5690b478a" /><Relationship Type="http://schemas.openxmlformats.org/officeDocument/2006/relationships/hyperlink" Target="https://blog.hptbydts.com/praise-criticism-hierarchy-of-needs-maslow" TargetMode="External" Id="Re8a8e89461df495b" /><Relationship Type="http://schemas.openxmlformats.org/officeDocument/2006/relationships/header" Target="/word/header.xml" Id="R51510ecb388a4531" /><Relationship Type="http://schemas.openxmlformats.org/officeDocument/2006/relationships/footer" Target="/word/footer.xml" Id="R49bdd55de37e4821" /><Relationship Type="http://schemas.microsoft.com/office/2020/10/relationships/intelligence" Target="/word/intelligence2.xml" Id="R5d3eb6657e294174" /><Relationship Type="http://schemas.openxmlformats.org/officeDocument/2006/relationships/numbering" Target="/word/numbering.xml" Id="R21d389c360e8465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Eve Davies (2502376)</dc:creator>
  <keywords/>
  <dc:description/>
  <lastModifiedBy>Eve Davies (2502376)</lastModifiedBy>
  <revision>2</revision>
  <dcterms:created xsi:type="dcterms:W3CDTF">2025-11-28T19:52:09.0914571Z</dcterms:created>
  <dcterms:modified xsi:type="dcterms:W3CDTF">2025-11-29T18:21:43.5372155Z</dcterms:modified>
</coreProperties>
</file>