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18014E" w14:textId="77777777" w:rsidR="00044034" w:rsidRPr="00044034" w:rsidRDefault="00044034" w:rsidP="00044034">
      <w:pPr>
        <w:rPr>
          <w:rFonts w:ascii="Times New Roman" w:eastAsia="Times New Roman" w:hAnsi="Times New Roman" w:cs="Times New Roman"/>
          <w:b/>
          <w:bCs/>
          <w:sz w:val="24"/>
          <w:szCs w:val="24"/>
        </w:rPr>
      </w:pPr>
      <w:r w:rsidRPr="00044034">
        <w:rPr>
          <w:rFonts w:ascii="Times New Roman" w:eastAsia="Times New Roman" w:hAnsi="Times New Roman" w:cs="Times New Roman"/>
          <w:b/>
          <w:bCs/>
          <w:sz w:val="24"/>
          <w:szCs w:val="24"/>
        </w:rPr>
        <w:t>Research Proposal</w:t>
      </w:r>
    </w:p>
    <w:p w14:paraId="0BF6EBE6" w14:textId="77777777" w:rsidR="00044034" w:rsidRPr="00044034" w:rsidRDefault="00044034" w:rsidP="00044034">
      <w:pPr>
        <w:rPr>
          <w:rFonts w:ascii="Times New Roman" w:eastAsia="Times New Roman" w:hAnsi="Times New Roman" w:cs="Times New Roman"/>
          <w:b/>
          <w:bCs/>
          <w:sz w:val="24"/>
          <w:szCs w:val="24"/>
        </w:rPr>
      </w:pPr>
      <w:r w:rsidRPr="00044034">
        <w:rPr>
          <w:rFonts w:ascii="Times New Roman" w:eastAsia="Times New Roman" w:hAnsi="Times New Roman" w:cs="Times New Roman"/>
          <w:b/>
          <w:bCs/>
          <w:sz w:val="24"/>
          <w:szCs w:val="24"/>
        </w:rPr>
        <w:t>Police Defunding; Provocative Slogan or Community Enabler?</w:t>
      </w:r>
    </w:p>
    <w:p w14:paraId="1AC492E0" w14:textId="77777777" w:rsidR="00044034" w:rsidRPr="00044034" w:rsidRDefault="00044034" w:rsidP="00044034">
      <w:pPr>
        <w:rPr>
          <w:rFonts w:ascii="Times New Roman" w:eastAsia="Times New Roman" w:hAnsi="Times New Roman" w:cs="Times New Roman"/>
          <w:sz w:val="24"/>
          <w:szCs w:val="24"/>
        </w:rPr>
      </w:pPr>
    </w:p>
    <w:p w14:paraId="02435752" w14:textId="77777777" w:rsidR="00044034" w:rsidRPr="00044034" w:rsidRDefault="00044034" w:rsidP="00044034">
      <w:pPr>
        <w:rPr>
          <w:rFonts w:ascii="Times New Roman" w:eastAsia="Times New Roman" w:hAnsi="Times New Roman" w:cs="Times New Roman"/>
          <w:b/>
          <w:bCs/>
          <w:sz w:val="24"/>
          <w:szCs w:val="24"/>
        </w:rPr>
      </w:pPr>
      <w:r w:rsidRPr="00044034">
        <w:rPr>
          <w:rFonts w:ascii="Times New Roman" w:eastAsia="Times New Roman" w:hAnsi="Times New Roman" w:cs="Times New Roman"/>
          <w:b/>
          <w:bCs/>
          <w:sz w:val="24"/>
          <w:szCs w:val="24"/>
        </w:rPr>
        <w:t>Background to topic</w:t>
      </w:r>
    </w:p>
    <w:p w14:paraId="6C79A440" w14:textId="77777777" w:rsidR="00044034" w:rsidRPr="00044034" w:rsidRDefault="00044034" w:rsidP="00044034">
      <w:pPr>
        <w:rPr>
          <w:rFonts w:ascii="Times New Roman" w:eastAsia="Times New Roman" w:hAnsi="Times New Roman" w:cs="Times New Roman"/>
          <w:b/>
          <w:bCs/>
          <w:sz w:val="24"/>
          <w:szCs w:val="24"/>
        </w:rPr>
      </w:pPr>
      <w:r w:rsidRPr="00044034">
        <w:rPr>
          <w:rFonts w:ascii="Times New Roman" w:eastAsia="Times New Roman" w:hAnsi="Times New Roman" w:cs="Times New Roman"/>
          <w:b/>
          <w:bCs/>
          <w:sz w:val="24"/>
          <w:szCs w:val="24"/>
        </w:rPr>
        <w:t>Introduction</w:t>
      </w:r>
    </w:p>
    <w:p w14:paraId="119F25B0" w14:textId="7CB167B1" w:rsidR="00044034" w:rsidRPr="00044034" w:rsidRDefault="00044034" w:rsidP="00044034">
      <w:pPr>
        <w:spacing w:line="360" w:lineRule="auto"/>
        <w:jc w:val="both"/>
        <w:rPr>
          <w:rFonts w:ascii="Times New Roman" w:eastAsia="Times New Roman" w:hAnsi="Times New Roman" w:cs="Times New Roman"/>
          <w:sz w:val="24"/>
          <w:szCs w:val="24"/>
        </w:rPr>
      </w:pPr>
      <w:r w:rsidRPr="00044034">
        <w:rPr>
          <w:rFonts w:ascii="Times New Roman" w:eastAsia="Times New Roman" w:hAnsi="Times New Roman" w:cs="Times New Roman"/>
          <w:sz w:val="24"/>
          <w:szCs w:val="24"/>
        </w:rPr>
        <w:t xml:space="preserve">According to Fleetwood and Lea (2022, pg. 3), “The slogan ‘defund the police’ emerged from Black Lives Matter (BLM) protests in the summer of 2020”, which soon led in the United States, to social </w:t>
      </w:r>
      <w:r w:rsidR="00DE2FE8" w:rsidRPr="00044034">
        <w:rPr>
          <w:rFonts w:ascii="Times New Roman" w:eastAsia="Times New Roman" w:hAnsi="Times New Roman" w:cs="Times New Roman"/>
          <w:sz w:val="24"/>
          <w:szCs w:val="24"/>
        </w:rPr>
        <w:t>conflict</w:t>
      </w:r>
      <w:r w:rsidRPr="00044034">
        <w:rPr>
          <w:rFonts w:ascii="Times New Roman" w:eastAsia="Times New Roman" w:hAnsi="Times New Roman" w:cs="Times New Roman"/>
          <w:sz w:val="24"/>
          <w:szCs w:val="24"/>
        </w:rPr>
        <w:t xml:space="preserve"> and calls for radical amendments to police funding arrangements to be imposed across a number of key American cities.  As Cummins (2022) </w:t>
      </w:r>
      <w:r w:rsidR="00DE2FE8">
        <w:rPr>
          <w:rFonts w:ascii="Times New Roman" w:eastAsia="Times New Roman" w:hAnsi="Times New Roman" w:cs="Times New Roman"/>
          <w:sz w:val="24"/>
          <w:szCs w:val="24"/>
        </w:rPr>
        <w:t>suggest</w:t>
      </w:r>
      <w:r w:rsidRPr="00044034">
        <w:rPr>
          <w:rFonts w:ascii="Times New Roman" w:eastAsia="Times New Roman" w:hAnsi="Times New Roman" w:cs="Times New Roman"/>
          <w:sz w:val="24"/>
          <w:szCs w:val="24"/>
        </w:rPr>
        <w:t xml:space="preserve">, in this instance many community groups successfully </w:t>
      </w:r>
      <w:r w:rsidR="00DE2FE8" w:rsidRPr="00044034">
        <w:rPr>
          <w:rFonts w:ascii="Times New Roman" w:eastAsia="Times New Roman" w:hAnsi="Times New Roman" w:cs="Times New Roman"/>
          <w:sz w:val="24"/>
          <w:szCs w:val="24"/>
        </w:rPr>
        <w:t>promoted</w:t>
      </w:r>
      <w:r w:rsidRPr="00044034">
        <w:rPr>
          <w:rFonts w:ascii="Times New Roman" w:eastAsia="Times New Roman" w:hAnsi="Times New Roman" w:cs="Times New Roman"/>
          <w:sz w:val="24"/>
          <w:szCs w:val="24"/>
        </w:rPr>
        <w:t xml:space="preserve"> their Local Governments, leading to a shifting of funding from traditional law and order budgets, to social welfare and community based projects, on the basis that the latter could be proven to promote public or community safety. Vomfell and Stewart (2021) suggest the defunding model is fundamentally an American one, according to Balko (2006), in a social backlash to the </w:t>
      </w:r>
      <w:r w:rsidR="00DE2FE8" w:rsidRPr="00044034">
        <w:rPr>
          <w:rFonts w:ascii="Times New Roman" w:eastAsia="Times New Roman" w:hAnsi="Times New Roman" w:cs="Times New Roman"/>
          <w:sz w:val="24"/>
          <w:szCs w:val="24"/>
        </w:rPr>
        <w:t>huge</w:t>
      </w:r>
      <w:r w:rsidRPr="00044034">
        <w:rPr>
          <w:rFonts w:ascii="Times New Roman" w:eastAsia="Times New Roman" w:hAnsi="Times New Roman" w:cs="Times New Roman"/>
          <w:sz w:val="24"/>
          <w:szCs w:val="24"/>
        </w:rPr>
        <w:t xml:space="preserve"> investments American Law Enforcers had and continue to make in the funding of paramilitary style City, State and law enforcement agencies.  </w:t>
      </w:r>
    </w:p>
    <w:p w14:paraId="217593DA" w14:textId="023245C5" w:rsidR="00044034" w:rsidRPr="00044034" w:rsidRDefault="00044034" w:rsidP="00044034">
      <w:pPr>
        <w:spacing w:line="360" w:lineRule="auto"/>
        <w:jc w:val="both"/>
        <w:rPr>
          <w:rFonts w:ascii="Times New Roman" w:eastAsia="Times New Roman" w:hAnsi="Times New Roman" w:cs="Times New Roman"/>
          <w:sz w:val="24"/>
          <w:szCs w:val="24"/>
        </w:rPr>
      </w:pPr>
      <w:r w:rsidRPr="00044034">
        <w:rPr>
          <w:rFonts w:ascii="Times New Roman" w:eastAsia="Times New Roman" w:hAnsi="Times New Roman" w:cs="Times New Roman"/>
          <w:sz w:val="24"/>
          <w:szCs w:val="24"/>
        </w:rPr>
        <w:t>Elias and Paradies (2021</w:t>
      </w:r>
      <w:r w:rsidR="00E15BB4">
        <w:rPr>
          <w:rFonts w:ascii="Times New Roman" w:eastAsia="Times New Roman" w:hAnsi="Times New Roman" w:cs="Times New Roman"/>
          <w:sz w:val="24"/>
          <w:szCs w:val="24"/>
        </w:rPr>
        <w:t xml:space="preserve">) contend that other problems, </w:t>
      </w:r>
      <w:r w:rsidR="00E15BB4" w:rsidRPr="00044034">
        <w:rPr>
          <w:rFonts w:ascii="Times New Roman" w:eastAsia="Times New Roman" w:hAnsi="Times New Roman" w:cs="Times New Roman"/>
          <w:sz w:val="24"/>
          <w:szCs w:val="24"/>
        </w:rPr>
        <w:t>mainly</w:t>
      </w:r>
      <w:r w:rsidRPr="00044034">
        <w:rPr>
          <w:rFonts w:ascii="Times New Roman" w:eastAsia="Times New Roman" w:hAnsi="Times New Roman" w:cs="Times New Roman"/>
          <w:sz w:val="24"/>
          <w:szCs w:val="24"/>
        </w:rPr>
        <w:t xml:space="preserve"> institutional racism are also part of the cause, BLM and notions of Police Defunding having emerged as one component of a possible </w:t>
      </w:r>
      <w:r w:rsidR="00DE2FE8" w:rsidRPr="00044034">
        <w:rPr>
          <w:rFonts w:ascii="Times New Roman" w:eastAsia="Times New Roman" w:hAnsi="Times New Roman" w:cs="Times New Roman"/>
          <w:sz w:val="24"/>
          <w:szCs w:val="24"/>
        </w:rPr>
        <w:t>range</w:t>
      </w:r>
      <w:r w:rsidRPr="00044034">
        <w:rPr>
          <w:rFonts w:ascii="Times New Roman" w:eastAsia="Times New Roman" w:hAnsi="Times New Roman" w:cs="Times New Roman"/>
          <w:sz w:val="24"/>
          <w:szCs w:val="24"/>
        </w:rPr>
        <w:t xml:space="preserve"> of solutions.  Hinton and Cook (2021, pg.31) propose that BLM, find its most loyal supporters in those worst affected by “the historically unfavourable social conditions and disproportionate representation of largely Black, Hispanic and Asian men, in either the US Justice or prison system”; which Nijjar 2022 an others (Hodgkinson </w:t>
      </w:r>
      <w:r w:rsidRPr="00044034">
        <w:rPr>
          <w:rFonts w:ascii="Times New Roman" w:eastAsia="Times New Roman" w:hAnsi="Times New Roman" w:cs="Times New Roman"/>
          <w:i/>
          <w:iCs/>
          <w:sz w:val="24"/>
          <w:szCs w:val="24"/>
        </w:rPr>
        <w:t xml:space="preserve">et al. </w:t>
      </w:r>
      <w:r w:rsidRPr="00044034">
        <w:rPr>
          <w:rFonts w:ascii="Times New Roman" w:eastAsia="Times New Roman" w:hAnsi="Times New Roman" w:cs="Times New Roman"/>
          <w:sz w:val="24"/>
          <w:szCs w:val="24"/>
        </w:rPr>
        <w:t xml:space="preserve">2021; Hancox 2020) maintain has now </w:t>
      </w:r>
      <w:r w:rsidR="00DE2FE8" w:rsidRPr="00044034">
        <w:rPr>
          <w:rFonts w:ascii="Times New Roman" w:eastAsia="Times New Roman" w:hAnsi="Times New Roman" w:cs="Times New Roman"/>
          <w:sz w:val="24"/>
          <w:szCs w:val="24"/>
        </w:rPr>
        <w:t>exceeded</w:t>
      </w:r>
      <w:r w:rsidRPr="00044034">
        <w:rPr>
          <w:rFonts w:ascii="Times New Roman" w:eastAsia="Times New Roman" w:hAnsi="Times New Roman" w:cs="Times New Roman"/>
          <w:sz w:val="24"/>
          <w:szCs w:val="24"/>
        </w:rPr>
        <w:t xml:space="preserve"> from the American towns, to one gaining significant momentum in the UK. So, in summary the dissertation might be viewed as a contribution to the law enforcement debate, one enabling frontline British Officers to better understand the slogan or term ‘police defunding’; and it’s sociological links to community safety, delivered via the operationalisation of shared safeguarding values and </w:t>
      </w:r>
      <w:r w:rsidR="00DE2FE8" w:rsidRPr="00044034">
        <w:rPr>
          <w:rFonts w:ascii="Times New Roman" w:eastAsia="Times New Roman" w:hAnsi="Times New Roman" w:cs="Times New Roman"/>
          <w:sz w:val="24"/>
          <w:szCs w:val="24"/>
        </w:rPr>
        <w:t>shared</w:t>
      </w:r>
      <w:r w:rsidRPr="00044034">
        <w:rPr>
          <w:rFonts w:ascii="Times New Roman" w:eastAsia="Times New Roman" w:hAnsi="Times New Roman" w:cs="Times New Roman"/>
          <w:sz w:val="24"/>
          <w:szCs w:val="24"/>
        </w:rPr>
        <w:t xml:space="preserve"> accountability, as opposed to a blunt </w:t>
      </w:r>
      <w:r w:rsidR="00DE2FE8">
        <w:rPr>
          <w:rFonts w:ascii="Times New Roman" w:eastAsia="Times New Roman" w:hAnsi="Times New Roman" w:cs="Times New Roman"/>
          <w:sz w:val="24"/>
          <w:szCs w:val="24"/>
        </w:rPr>
        <w:t xml:space="preserve">term </w:t>
      </w:r>
      <w:r w:rsidRPr="00044034">
        <w:rPr>
          <w:rFonts w:ascii="Times New Roman" w:eastAsia="Times New Roman" w:hAnsi="Times New Roman" w:cs="Times New Roman"/>
          <w:sz w:val="24"/>
          <w:szCs w:val="24"/>
        </w:rPr>
        <w:t xml:space="preserve">for more police cutbacks. </w:t>
      </w:r>
    </w:p>
    <w:p w14:paraId="36B5CD8A" w14:textId="15B9F083" w:rsidR="00044034" w:rsidRPr="00044034" w:rsidRDefault="0093275F" w:rsidP="0004403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w:t>
      </w:r>
      <w:r w:rsidR="00044034" w:rsidRPr="00044034">
        <w:rPr>
          <w:rFonts w:ascii="Times New Roman" w:eastAsia="Times New Roman" w:hAnsi="Times New Roman" w:cs="Times New Roman"/>
          <w:sz w:val="24"/>
          <w:szCs w:val="24"/>
        </w:rPr>
        <w:t xml:space="preserve"> dissertation presents scope for a balanced and well researched discussion in to the rationale </w:t>
      </w:r>
      <w:r w:rsidR="00300C0A" w:rsidRPr="00044034">
        <w:rPr>
          <w:rFonts w:ascii="Times New Roman" w:eastAsia="Times New Roman" w:hAnsi="Times New Roman" w:cs="Times New Roman"/>
          <w:sz w:val="24"/>
          <w:szCs w:val="24"/>
        </w:rPr>
        <w:t>behind</w:t>
      </w:r>
      <w:r w:rsidR="00044034" w:rsidRPr="00044034">
        <w:rPr>
          <w:rFonts w:ascii="Times New Roman" w:eastAsia="Times New Roman" w:hAnsi="Times New Roman" w:cs="Times New Roman"/>
          <w:sz w:val="24"/>
          <w:szCs w:val="24"/>
        </w:rPr>
        <w:t xml:space="preserve"> ‘police defunding’, viewed, as a community regeneration strategy.  </w:t>
      </w:r>
      <w:r w:rsidR="008545AA">
        <w:rPr>
          <w:rFonts w:ascii="Times New Roman" w:eastAsia="Times New Roman" w:hAnsi="Times New Roman" w:cs="Times New Roman"/>
          <w:sz w:val="24"/>
          <w:szCs w:val="24"/>
        </w:rPr>
        <w:t>My</w:t>
      </w:r>
      <w:r w:rsidR="00044034" w:rsidRPr="00044034">
        <w:rPr>
          <w:rFonts w:ascii="Times New Roman" w:eastAsia="Times New Roman" w:hAnsi="Times New Roman" w:cs="Times New Roman"/>
          <w:sz w:val="24"/>
          <w:szCs w:val="24"/>
        </w:rPr>
        <w:t xml:space="preserve"> aim is to assess the operationalisation and generalisability of the model, using my own area of operation as a real-time </w:t>
      </w:r>
      <w:r w:rsidR="008545AA" w:rsidRPr="00044034">
        <w:rPr>
          <w:rFonts w:ascii="Times New Roman" w:eastAsia="Times New Roman" w:hAnsi="Times New Roman" w:cs="Times New Roman"/>
          <w:sz w:val="24"/>
          <w:szCs w:val="24"/>
        </w:rPr>
        <w:t>background</w:t>
      </w:r>
      <w:r w:rsidR="00044034" w:rsidRPr="00044034">
        <w:rPr>
          <w:rFonts w:ascii="Times New Roman" w:eastAsia="Times New Roman" w:hAnsi="Times New Roman" w:cs="Times New Roman"/>
          <w:sz w:val="24"/>
          <w:szCs w:val="24"/>
        </w:rPr>
        <w:t xml:space="preserve">, facilitating discussion on how additional Mental Health, </w:t>
      </w:r>
      <w:r w:rsidR="00044034" w:rsidRPr="00044034">
        <w:rPr>
          <w:rFonts w:ascii="Times New Roman" w:eastAsia="Times New Roman" w:hAnsi="Times New Roman" w:cs="Times New Roman"/>
          <w:sz w:val="24"/>
          <w:szCs w:val="24"/>
        </w:rPr>
        <w:lastRenderedPageBreak/>
        <w:t xml:space="preserve">Community Education </w:t>
      </w:r>
      <w:r w:rsidR="00300C0A">
        <w:rPr>
          <w:rFonts w:ascii="Times New Roman" w:eastAsia="Times New Roman" w:hAnsi="Times New Roman" w:cs="Times New Roman"/>
          <w:sz w:val="24"/>
          <w:szCs w:val="24"/>
        </w:rPr>
        <w:t xml:space="preserve">, </w:t>
      </w:r>
      <w:r w:rsidR="00044034" w:rsidRPr="00044034">
        <w:rPr>
          <w:rFonts w:ascii="Times New Roman" w:eastAsia="Times New Roman" w:hAnsi="Times New Roman" w:cs="Times New Roman"/>
          <w:sz w:val="24"/>
          <w:szCs w:val="24"/>
        </w:rPr>
        <w:t xml:space="preserve">Youth Work, and Social Work resources might impact on public safety in this area of the South Wales.  The Black Lives Matter movement has crossed the Atlantic, proposing that the same social </w:t>
      </w:r>
      <w:r w:rsidR="008545AA" w:rsidRPr="00044034">
        <w:rPr>
          <w:rFonts w:ascii="Times New Roman" w:eastAsia="Times New Roman" w:hAnsi="Times New Roman" w:cs="Times New Roman"/>
          <w:sz w:val="24"/>
          <w:szCs w:val="24"/>
        </w:rPr>
        <w:t>discriminations</w:t>
      </w:r>
      <w:r w:rsidR="00044034" w:rsidRPr="00044034">
        <w:rPr>
          <w:rFonts w:ascii="Times New Roman" w:eastAsia="Times New Roman" w:hAnsi="Times New Roman" w:cs="Times New Roman"/>
          <w:sz w:val="24"/>
          <w:szCs w:val="24"/>
        </w:rPr>
        <w:t xml:space="preserve"> affect the same social groups in the UK as the US, an observation made as both Holt, (2022) and Wilkinson and Fleming (2021) suggest, all the more credible when reviewing the disproportionately high numbers of Black and Asian men currently </w:t>
      </w:r>
      <w:r w:rsidR="008545AA">
        <w:rPr>
          <w:rFonts w:ascii="Times New Roman" w:eastAsia="Times New Roman" w:hAnsi="Times New Roman" w:cs="Times New Roman"/>
          <w:sz w:val="24"/>
          <w:szCs w:val="24"/>
        </w:rPr>
        <w:t>involved with</w:t>
      </w:r>
      <w:r w:rsidR="00044034" w:rsidRPr="00044034">
        <w:rPr>
          <w:rFonts w:ascii="Times New Roman" w:eastAsia="Times New Roman" w:hAnsi="Times New Roman" w:cs="Times New Roman"/>
          <w:sz w:val="24"/>
          <w:szCs w:val="24"/>
        </w:rPr>
        <w:t xml:space="preserve"> Probation and Prison Services.  </w:t>
      </w:r>
    </w:p>
    <w:p w14:paraId="779AFB93" w14:textId="7E7874DC" w:rsidR="00044034" w:rsidRPr="00044034" w:rsidRDefault="008545AA" w:rsidP="0004403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sidR="00044034" w:rsidRPr="00044034">
        <w:rPr>
          <w:rFonts w:ascii="Times New Roman" w:eastAsia="Times New Roman" w:hAnsi="Times New Roman" w:cs="Times New Roman"/>
          <w:sz w:val="24"/>
          <w:szCs w:val="24"/>
        </w:rPr>
        <w:t xml:space="preserve"> aim of this dissertation, is to consider how ‘polic</w:t>
      </w:r>
      <w:r w:rsidR="00300C0A">
        <w:rPr>
          <w:rFonts w:ascii="Times New Roman" w:eastAsia="Times New Roman" w:hAnsi="Times New Roman" w:cs="Times New Roman"/>
          <w:sz w:val="24"/>
          <w:szCs w:val="24"/>
        </w:rPr>
        <w:t>e defunding’ might translate in</w:t>
      </w:r>
      <w:r w:rsidR="00044034" w:rsidRPr="00044034">
        <w:rPr>
          <w:rFonts w:ascii="Times New Roman" w:eastAsia="Times New Roman" w:hAnsi="Times New Roman" w:cs="Times New Roman"/>
          <w:sz w:val="24"/>
          <w:szCs w:val="24"/>
        </w:rPr>
        <w:t xml:space="preserve"> a British context.  The topic is compelling, since unlike many of the personal themes running through the Black Lives Matter movement, ‘Defund the Police’ is </w:t>
      </w:r>
      <w:r w:rsidR="00300C0A">
        <w:rPr>
          <w:rFonts w:ascii="Times New Roman" w:eastAsia="Times New Roman" w:hAnsi="Times New Roman" w:cs="Times New Roman"/>
          <w:sz w:val="24"/>
          <w:szCs w:val="24"/>
        </w:rPr>
        <w:t>a term used</w:t>
      </w:r>
      <w:r w:rsidR="00044034" w:rsidRPr="00044034">
        <w:rPr>
          <w:rFonts w:ascii="Times New Roman" w:eastAsia="Times New Roman" w:hAnsi="Times New Roman" w:cs="Times New Roman"/>
          <w:sz w:val="24"/>
          <w:szCs w:val="24"/>
        </w:rPr>
        <w:t xml:space="preserve">, proposing </w:t>
      </w:r>
      <w:r w:rsidR="00300C0A">
        <w:rPr>
          <w:rFonts w:ascii="Times New Roman" w:eastAsia="Times New Roman" w:hAnsi="Times New Roman" w:cs="Times New Roman"/>
          <w:sz w:val="24"/>
          <w:szCs w:val="24"/>
        </w:rPr>
        <w:t>that</w:t>
      </w:r>
      <w:r w:rsidR="00044034" w:rsidRPr="00044034">
        <w:rPr>
          <w:rFonts w:ascii="Times New Roman" w:eastAsia="Times New Roman" w:hAnsi="Times New Roman" w:cs="Times New Roman"/>
          <w:sz w:val="24"/>
          <w:szCs w:val="24"/>
        </w:rPr>
        <w:t xml:space="preserve"> reallocating funding away from the police, and towards community enabling resources.  In order to create a manageable sample, three social factors or services will be considered, those factors being </w:t>
      </w:r>
      <w:bookmarkStart w:id="0" w:name="_Hlk103180450"/>
      <w:r w:rsidR="00044034" w:rsidRPr="00044034">
        <w:rPr>
          <w:rFonts w:ascii="Times New Roman" w:eastAsia="Times New Roman" w:hAnsi="Times New Roman" w:cs="Times New Roman"/>
          <w:sz w:val="24"/>
          <w:szCs w:val="24"/>
        </w:rPr>
        <w:t>Mental Health, Community Education and Youth Work, and Social Work</w:t>
      </w:r>
      <w:bookmarkEnd w:id="0"/>
      <w:r w:rsidR="00044034" w:rsidRPr="00044034">
        <w:rPr>
          <w:rFonts w:ascii="Times New Roman" w:eastAsia="Times New Roman" w:hAnsi="Times New Roman" w:cs="Times New Roman"/>
          <w:sz w:val="24"/>
          <w:szCs w:val="24"/>
        </w:rPr>
        <w:t>.  In this sense the project is approached by measuring the cost of services in the areas discussed above, set against a</w:t>
      </w:r>
      <w:r>
        <w:rPr>
          <w:rFonts w:ascii="Times New Roman" w:eastAsia="Times New Roman" w:hAnsi="Times New Roman" w:cs="Times New Roman"/>
          <w:sz w:val="24"/>
          <w:szCs w:val="24"/>
        </w:rPr>
        <w:t>n</w:t>
      </w:r>
      <w:r w:rsidR="00044034" w:rsidRPr="00044034">
        <w:rPr>
          <w:rFonts w:ascii="Times New Roman" w:eastAsia="Times New Roman" w:hAnsi="Times New Roman" w:cs="Times New Roman"/>
          <w:sz w:val="24"/>
          <w:szCs w:val="24"/>
        </w:rPr>
        <w:t xml:space="preserve"> </w:t>
      </w:r>
      <w:r w:rsidRPr="00044034">
        <w:rPr>
          <w:rFonts w:ascii="Times New Roman" w:eastAsia="Times New Roman" w:hAnsi="Times New Roman" w:cs="Times New Roman"/>
          <w:sz w:val="24"/>
          <w:szCs w:val="24"/>
        </w:rPr>
        <w:t>open</w:t>
      </w:r>
      <w:r w:rsidR="00044034" w:rsidRPr="00044034">
        <w:rPr>
          <w:rFonts w:ascii="Times New Roman" w:eastAsia="Times New Roman" w:hAnsi="Times New Roman" w:cs="Times New Roman"/>
          <w:sz w:val="24"/>
          <w:szCs w:val="24"/>
        </w:rPr>
        <w:t xml:space="preserve"> and realistic investigation of where existing funding might reasonably be reallocated from.  </w:t>
      </w:r>
      <w:r w:rsidR="00B706B1">
        <w:rPr>
          <w:rFonts w:ascii="Times New Roman" w:eastAsia="Times New Roman" w:hAnsi="Times New Roman" w:cs="Times New Roman"/>
          <w:sz w:val="24"/>
          <w:szCs w:val="24"/>
        </w:rPr>
        <w:t>Where</w:t>
      </w:r>
      <w:r w:rsidR="00044034" w:rsidRPr="00044034">
        <w:rPr>
          <w:rFonts w:ascii="Times New Roman" w:eastAsia="Times New Roman" w:hAnsi="Times New Roman" w:cs="Times New Roman"/>
          <w:sz w:val="24"/>
          <w:szCs w:val="24"/>
        </w:rPr>
        <w:t xml:space="preserve"> despite increases in police budgets, decreases in police numbers and what Osidipe and South (2021) propose are massive </w:t>
      </w:r>
      <w:r w:rsidR="00B706B1" w:rsidRPr="00044034">
        <w:rPr>
          <w:rFonts w:ascii="Times New Roman" w:eastAsia="Times New Roman" w:hAnsi="Times New Roman" w:cs="Times New Roman"/>
          <w:sz w:val="24"/>
          <w:szCs w:val="24"/>
        </w:rPr>
        <w:t>acts</w:t>
      </w:r>
      <w:r w:rsidR="00044034" w:rsidRPr="00044034">
        <w:rPr>
          <w:rFonts w:ascii="Times New Roman" w:eastAsia="Times New Roman" w:hAnsi="Times New Roman" w:cs="Times New Roman"/>
          <w:sz w:val="24"/>
          <w:szCs w:val="24"/>
        </w:rPr>
        <w:t xml:space="preserve"> of restructuring,</w:t>
      </w:r>
      <w:r w:rsidR="00044034" w:rsidRPr="00044034">
        <w:rPr>
          <w:rFonts w:eastAsia="Times New Roman" w:cs="Times New Roman"/>
          <w:sz w:val="24"/>
          <w:szCs w:val="24"/>
        </w:rPr>
        <w:t xml:space="preserve"> </w:t>
      </w:r>
      <w:r w:rsidR="00044034" w:rsidRPr="00044034">
        <w:rPr>
          <w:rFonts w:ascii="Times New Roman" w:eastAsia="Times New Roman" w:hAnsi="Times New Roman" w:cs="Times New Roman"/>
          <w:sz w:val="24"/>
          <w:szCs w:val="24"/>
        </w:rPr>
        <w:t xml:space="preserve">crime continues to rise. </w:t>
      </w:r>
    </w:p>
    <w:p w14:paraId="0FB22B72" w14:textId="76CF0361" w:rsidR="00044034" w:rsidRPr="00044034" w:rsidRDefault="00044034" w:rsidP="00044034">
      <w:pPr>
        <w:spacing w:line="360" w:lineRule="auto"/>
        <w:jc w:val="both"/>
        <w:rPr>
          <w:rFonts w:ascii="Times New Roman" w:eastAsia="Times New Roman" w:hAnsi="Times New Roman" w:cs="Times New Roman"/>
          <w:sz w:val="24"/>
          <w:szCs w:val="24"/>
        </w:rPr>
      </w:pPr>
      <w:r w:rsidRPr="00044034">
        <w:rPr>
          <w:rFonts w:ascii="Times New Roman" w:eastAsia="Times New Roman" w:hAnsi="Times New Roman" w:cs="Times New Roman"/>
          <w:sz w:val="24"/>
          <w:szCs w:val="24"/>
        </w:rPr>
        <w:t>To one degree or another, the absence of community resources impacts poorly on community compliance and good order, Putnam and Brown (2021) propos</w:t>
      </w:r>
      <w:r w:rsidR="00B706B1">
        <w:rPr>
          <w:rFonts w:ascii="Times New Roman" w:eastAsia="Times New Roman" w:hAnsi="Times New Roman" w:cs="Times New Roman"/>
          <w:sz w:val="24"/>
          <w:szCs w:val="24"/>
        </w:rPr>
        <w:t>e</w:t>
      </w:r>
      <w:r w:rsidRPr="00044034">
        <w:rPr>
          <w:rFonts w:ascii="Times New Roman" w:eastAsia="Times New Roman" w:hAnsi="Times New Roman" w:cs="Times New Roman"/>
          <w:sz w:val="24"/>
          <w:szCs w:val="24"/>
        </w:rPr>
        <w:t xml:space="preserve"> that the </w:t>
      </w:r>
      <w:r w:rsidR="00B706B1" w:rsidRPr="00044034">
        <w:rPr>
          <w:rFonts w:ascii="Times New Roman" w:eastAsia="Times New Roman" w:hAnsi="Times New Roman" w:cs="Times New Roman"/>
          <w:sz w:val="24"/>
          <w:szCs w:val="24"/>
        </w:rPr>
        <w:t>responsibility</w:t>
      </w:r>
      <w:r w:rsidRPr="00044034">
        <w:rPr>
          <w:rFonts w:ascii="Times New Roman" w:eastAsia="Times New Roman" w:hAnsi="Times New Roman" w:cs="Times New Roman"/>
          <w:sz w:val="24"/>
          <w:szCs w:val="24"/>
        </w:rPr>
        <w:t xml:space="preserve"> of social order was one that had until the late 1970s been a shared one.  Each of the three services discussed once rested at the centre of the community, they worked and often lived on the ‘patch’, undertaking Community Centred Work, social workers liaised with community mental health teams and schools, each school had a youth club and shared recreational and sports equipment, with other schools and clubs, transported in school time in the school minibus.  </w:t>
      </w:r>
      <w:r w:rsidR="00B706B1">
        <w:rPr>
          <w:rFonts w:ascii="Times New Roman" w:eastAsia="Times New Roman" w:hAnsi="Times New Roman" w:cs="Times New Roman"/>
          <w:sz w:val="24"/>
          <w:szCs w:val="24"/>
        </w:rPr>
        <w:t>There is</w:t>
      </w:r>
      <w:r w:rsidRPr="00044034">
        <w:rPr>
          <w:rFonts w:ascii="Times New Roman" w:eastAsia="Times New Roman" w:hAnsi="Times New Roman" w:cs="Times New Roman"/>
          <w:sz w:val="24"/>
          <w:szCs w:val="24"/>
        </w:rPr>
        <w:t xml:space="preserve"> a ‘what-if’ factor, to the question of how, more efficient use of community budgets, </w:t>
      </w:r>
      <w:r w:rsidR="00300C0A">
        <w:rPr>
          <w:rFonts w:ascii="Times New Roman" w:eastAsia="Times New Roman" w:hAnsi="Times New Roman" w:cs="Times New Roman"/>
          <w:sz w:val="24"/>
          <w:szCs w:val="24"/>
        </w:rPr>
        <w:t xml:space="preserve">might lead to crime reduction; </w:t>
      </w:r>
      <w:r w:rsidRPr="00044034">
        <w:rPr>
          <w:rFonts w:ascii="Times New Roman" w:eastAsia="Times New Roman" w:hAnsi="Times New Roman" w:cs="Times New Roman"/>
          <w:sz w:val="24"/>
          <w:szCs w:val="24"/>
        </w:rPr>
        <w:t xml:space="preserve">if the hypothetic </w:t>
      </w:r>
      <w:r w:rsidR="00300C0A">
        <w:rPr>
          <w:rFonts w:ascii="Times New Roman" w:eastAsia="Times New Roman" w:hAnsi="Times New Roman" w:cs="Times New Roman"/>
          <w:sz w:val="24"/>
          <w:szCs w:val="24"/>
        </w:rPr>
        <w:t>is</w:t>
      </w:r>
      <w:r w:rsidRPr="00044034">
        <w:rPr>
          <w:rFonts w:ascii="Times New Roman" w:eastAsia="Times New Roman" w:hAnsi="Times New Roman" w:cs="Times New Roman"/>
          <w:sz w:val="24"/>
          <w:szCs w:val="24"/>
        </w:rPr>
        <w:t xml:space="preserve"> true, one of two likely outcomes will emerge, in the first strong evidence of the success or failure of the strategy, will be marked with cost discrepancy’s, on the basis that police defunding alone is unable to cover the cost of the three social structures discussed, whilst reasonably serving and protecting the community.  </w:t>
      </w:r>
    </w:p>
    <w:p w14:paraId="41395D66" w14:textId="5A8ACD5C" w:rsidR="00044034" w:rsidRPr="00044034" w:rsidRDefault="00044034" w:rsidP="00044034">
      <w:pPr>
        <w:spacing w:line="360" w:lineRule="auto"/>
        <w:jc w:val="both"/>
        <w:rPr>
          <w:rFonts w:ascii="Times New Roman" w:eastAsia="Times New Roman" w:hAnsi="Times New Roman" w:cs="Times New Roman"/>
          <w:sz w:val="24"/>
          <w:szCs w:val="24"/>
        </w:rPr>
      </w:pPr>
      <w:r w:rsidRPr="00044034">
        <w:rPr>
          <w:rFonts w:ascii="Times New Roman" w:eastAsia="Times New Roman" w:hAnsi="Times New Roman" w:cs="Times New Roman"/>
          <w:sz w:val="24"/>
          <w:szCs w:val="24"/>
        </w:rPr>
        <w:t xml:space="preserve">In the case of the second a call for funding increases in all areas of the public services and importantly public safety, one that reflects current need pragmatically, as opposed to </w:t>
      </w:r>
      <w:r w:rsidRPr="00044034">
        <w:rPr>
          <w:rFonts w:ascii="Times New Roman" w:eastAsia="Times New Roman" w:hAnsi="Times New Roman" w:cs="Times New Roman"/>
          <w:sz w:val="24"/>
          <w:szCs w:val="24"/>
        </w:rPr>
        <w:lastRenderedPageBreak/>
        <w:t xml:space="preserve">politically, and seeks to strengthen ties with Central and Local Government and through the embedment of </w:t>
      </w:r>
      <w:r w:rsidR="00B706B1" w:rsidRPr="00044034">
        <w:rPr>
          <w:rFonts w:ascii="Times New Roman" w:eastAsia="Times New Roman" w:hAnsi="Times New Roman" w:cs="Times New Roman"/>
          <w:sz w:val="24"/>
          <w:szCs w:val="24"/>
        </w:rPr>
        <w:t>government</w:t>
      </w:r>
      <w:r w:rsidRPr="00044034">
        <w:rPr>
          <w:rFonts w:ascii="Times New Roman" w:eastAsia="Times New Roman" w:hAnsi="Times New Roman" w:cs="Times New Roman"/>
          <w:sz w:val="24"/>
          <w:szCs w:val="24"/>
        </w:rPr>
        <w:t xml:space="preserve"> funded resources.  </w:t>
      </w:r>
    </w:p>
    <w:p w14:paraId="50C0F99B" w14:textId="77777777" w:rsidR="00044034" w:rsidRPr="00044034" w:rsidRDefault="00044034" w:rsidP="00044034">
      <w:pPr>
        <w:spacing w:line="360" w:lineRule="auto"/>
        <w:jc w:val="both"/>
        <w:rPr>
          <w:rFonts w:ascii="Times New Roman" w:eastAsia="Times New Roman" w:hAnsi="Times New Roman" w:cs="Times New Roman"/>
          <w:sz w:val="24"/>
          <w:szCs w:val="24"/>
        </w:rPr>
      </w:pPr>
      <w:r w:rsidRPr="00044034">
        <w:rPr>
          <w:rFonts w:ascii="Times New Roman" w:eastAsia="Times New Roman" w:hAnsi="Times New Roman" w:cs="Times New Roman"/>
          <w:sz w:val="24"/>
          <w:szCs w:val="24"/>
        </w:rPr>
        <w:t xml:space="preserve">  </w:t>
      </w:r>
    </w:p>
    <w:p w14:paraId="16348A33" w14:textId="77777777" w:rsidR="00044034" w:rsidRPr="00044034" w:rsidRDefault="00044034" w:rsidP="00044034">
      <w:pPr>
        <w:spacing w:after="0" w:line="360" w:lineRule="auto"/>
        <w:jc w:val="both"/>
        <w:rPr>
          <w:rFonts w:ascii="Times New Roman" w:eastAsia="Times New Roman" w:hAnsi="Times New Roman" w:cs="Times New Roman"/>
          <w:b/>
          <w:bCs/>
          <w:sz w:val="24"/>
          <w:szCs w:val="24"/>
        </w:rPr>
      </w:pPr>
      <w:r w:rsidRPr="00044034">
        <w:rPr>
          <w:rFonts w:ascii="Times New Roman" w:eastAsia="Times New Roman" w:hAnsi="Times New Roman" w:cs="Times New Roman"/>
          <w:b/>
          <w:bCs/>
          <w:sz w:val="24"/>
          <w:szCs w:val="24"/>
        </w:rPr>
        <w:t xml:space="preserve">Rationale </w:t>
      </w:r>
    </w:p>
    <w:p w14:paraId="78A686AA" w14:textId="4D2A7808" w:rsidR="00044034" w:rsidRPr="00044034" w:rsidRDefault="00044034" w:rsidP="00044034">
      <w:pPr>
        <w:spacing w:line="360" w:lineRule="auto"/>
        <w:jc w:val="both"/>
        <w:rPr>
          <w:rFonts w:ascii="Times New Roman" w:eastAsia="Times New Roman" w:hAnsi="Times New Roman" w:cs="Times New Roman"/>
          <w:sz w:val="24"/>
          <w:szCs w:val="24"/>
        </w:rPr>
      </w:pPr>
      <w:r w:rsidRPr="00044034">
        <w:rPr>
          <w:rFonts w:ascii="Times New Roman" w:eastAsia="Times New Roman" w:hAnsi="Times New Roman" w:cs="Times New Roman"/>
          <w:sz w:val="24"/>
          <w:szCs w:val="24"/>
        </w:rPr>
        <w:t xml:space="preserve">Defund the police is a slogan that advocates for public funds allocated to police departments to be reallocated to non-policing forms of public safety and community support, such as social services, youth services, housing, education, healthcare and other community resources.  Fine </w:t>
      </w:r>
      <w:r w:rsidRPr="00044034">
        <w:rPr>
          <w:rFonts w:ascii="Times New Roman" w:eastAsia="Times New Roman" w:hAnsi="Times New Roman" w:cs="Times New Roman"/>
          <w:i/>
          <w:iCs/>
          <w:sz w:val="24"/>
          <w:szCs w:val="24"/>
        </w:rPr>
        <w:t>et al.</w:t>
      </w:r>
      <w:r w:rsidRPr="00044034">
        <w:rPr>
          <w:rFonts w:ascii="Times New Roman" w:eastAsia="Times New Roman" w:hAnsi="Times New Roman" w:cs="Times New Roman"/>
          <w:sz w:val="24"/>
          <w:szCs w:val="24"/>
        </w:rPr>
        <w:t xml:space="preserve"> (2022) </w:t>
      </w:r>
      <w:r w:rsidR="00B706B1">
        <w:rPr>
          <w:rFonts w:ascii="Times New Roman" w:eastAsia="Times New Roman" w:hAnsi="Times New Roman" w:cs="Times New Roman"/>
          <w:sz w:val="24"/>
          <w:szCs w:val="24"/>
        </w:rPr>
        <w:t>suggest</w:t>
      </w:r>
      <w:r w:rsidRPr="00044034">
        <w:rPr>
          <w:rFonts w:ascii="Times New Roman" w:eastAsia="Times New Roman" w:hAnsi="Times New Roman" w:cs="Times New Roman"/>
          <w:sz w:val="24"/>
          <w:szCs w:val="24"/>
        </w:rPr>
        <w:t xml:space="preserve"> that activists use the phrase to varying degrees, some seek reasonable cutbacks, while others argue for the complete </w:t>
      </w:r>
      <w:r w:rsidR="00B706B1" w:rsidRPr="00044034">
        <w:rPr>
          <w:rFonts w:ascii="Times New Roman" w:eastAsia="Times New Roman" w:hAnsi="Times New Roman" w:cs="Times New Roman"/>
          <w:sz w:val="24"/>
          <w:szCs w:val="24"/>
        </w:rPr>
        <w:t>elimination</w:t>
      </w:r>
      <w:r w:rsidRPr="00044034">
        <w:rPr>
          <w:rFonts w:ascii="Times New Roman" w:eastAsia="Times New Roman" w:hAnsi="Times New Roman" w:cs="Times New Roman"/>
          <w:sz w:val="24"/>
          <w:szCs w:val="24"/>
        </w:rPr>
        <w:t xml:space="preserve"> of police services.  Activists who support the defunding of police departments </w:t>
      </w:r>
      <w:r w:rsidR="00B706B1" w:rsidRPr="00044034">
        <w:rPr>
          <w:rFonts w:ascii="Times New Roman" w:eastAsia="Times New Roman" w:hAnsi="Times New Roman" w:cs="Times New Roman"/>
          <w:sz w:val="24"/>
          <w:szCs w:val="24"/>
        </w:rPr>
        <w:t>oppose</w:t>
      </w:r>
      <w:r w:rsidRPr="00044034">
        <w:rPr>
          <w:rFonts w:ascii="Times New Roman" w:eastAsia="Times New Roman" w:hAnsi="Times New Roman" w:cs="Times New Roman"/>
          <w:sz w:val="24"/>
          <w:szCs w:val="24"/>
        </w:rPr>
        <w:t xml:space="preserve"> that investment in the community is the most affective crime deterrent. Karishma and Hunaifa (2022) propose that funding social projects, addressing poverty, homelessness, and mental health, of themselves create safer environments.  Police </w:t>
      </w:r>
      <w:r w:rsidR="00B706B1" w:rsidRPr="00044034">
        <w:rPr>
          <w:rFonts w:ascii="Times New Roman" w:eastAsia="Times New Roman" w:hAnsi="Times New Roman" w:cs="Times New Roman"/>
          <w:sz w:val="24"/>
          <w:szCs w:val="24"/>
        </w:rPr>
        <w:t>objectors</w:t>
      </w:r>
      <w:r w:rsidRPr="00044034">
        <w:rPr>
          <w:rFonts w:ascii="Times New Roman" w:eastAsia="Times New Roman" w:hAnsi="Times New Roman" w:cs="Times New Roman"/>
          <w:sz w:val="24"/>
          <w:szCs w:val="24"/>
        </w:rPr>
        <w:t xml:space="preserve"> on the other hand according to Wayman, (2021), call for the police to be replaced with other systems of public safety, like housing, employment, community health, education, and other programs.</w:t>
      </w:r>
      <w:r w:rsidRPr="00044034">
        <w:rPr>
          <w:rFonts w:eastAsia="Times New Roman" w:cs="Times New Roman"/>
          <w:sz w:val="24"/>
          <w:szCs w:val="24"/>
        </w:rPr>
        <w:t xml:space="preserve"> </w:t>
      </w:r>
    </w:p>
    <w:p w14:paraId="2789142E" w14:textId="355CE916" w:rsidR="00044034" w:rsidRPr="00044034" w:rsidRDefault="00044034" w:rsidP="00044034">
      <w:pPr>
        <w:spacing w:line="360" w:lineRule="auto"/>
        <w:jc w:val="both"/>
        <w:rPr>
          <w:rFonts w:ascii="Times New Roman" w:eastAsia="Times New Roman" w:hAnsi="Times New Roman" w:cs="Times New Roman"/>
          <w:sz w:val="24"/>
          <w:szCs w:val="24"/>
        </w:rPr>
      </w:pPr>
      <w:r w:rsidRPr="00044034">
        <w:rPr>
          <w:rFonts w:ascii="Times New Roman" w:eastAsia="Times New Roman" w:hAnsi="Times New Roman" w:cs="Times New Roman"/>
          <w:sz w:val="24"/>
          <w:szCs w:val="24"/>
        </w:rPr>
        <w:t xml:space="preserve">Watt (2022) and Chanan (2021) have each proposed that community reinvigoration needs the front seat participation of key statutory stakeholders, such as education, mental health and social services.  Zhi </w:t>
      </w:r>
      <w:r w:rsidRPr="00044034">
        <w:rPr>
          <w:rFonts w:ascii="Times New Roman" w:eastAsia="Times New Roman" w:hAnsi="Times New Roman" w:cs="Times New Roman"/>
          <w:i/>
          <w:iCs/>
          <w:sz w:val="24"/>
          <w:szCs w:val="24"/>
        </w:rPr>
        <w:t>et al</w:t>
      </w:r>
      <w:r w:rsidRPr="00044034">
        <w:rPr>
          <w:rFonts w:ascii="Times New Roman" w:eastAsia="Times New Roman" w:hAnsi="Times New Roman" w:cs="Times New Roman"/>
          <w:sz w:val="24"/>
          <w:szCs w:val="24"/>
        </w:rPr>
        <w:t xml:space="preserve">. (2022) suggests that community funding has traditionally been either fragmented or donated, in the case of the </w:t>
      </w:r>
      <w:r w:rsidR="00B706B1" w:rsidRPr="00044034">
        <w:rPr>
          <w:rFonts w:ascii="Times New Roman" w:eastAsia="Times New Roman" w:hAnsi="Times New Roman" w:cs="Times New Roman"/>
          <w:sz w:val="24"/>
          <w:szCs w:val="24"/>
        </w:rPr>
        <w:t>previous</w:t>
      </w:r>
      <w:r w:rsidRPr="00044034">
        <w:rPr>
          <w:rFonts w:ascii="Times New Roman" w:eastAsia="Times New Roman" w:hAnsi="Times New Roman" w:cs="Times New Roman"/>
          <w:sz w:val="24"/>
          <w:szCs w:val="24"/>
        </w:rPr>
        <w:t xml:space="preserve"> fixing the life of a project to a fixed timeline, or in the case of failing to fund an initiative suitably.  Each of the above supports the </w:t>
      </w:r>
      <w:r w:rsidR="00587CC0" w:rsidRPr="00044034">
        <w:rPr>
          <w:rFonts w:ascii="Times New Roman" w:eastAsia="Times New Roman" w:hAnsi="Times New Roman" w:cs="Times New Roman"/>
          <w:sz w:val="24"/>
          <w:szCs w:val="24"/>
        </w:rPr>
        <w:t>view</w:t>
      </w:r>
      <w:r w:rsidRPr="00044034">
        <w:rPr>
          <w:rFonts w:ascii="Times New Roman" w:eastAsia="Times New Roman" w:hAnsi="Times New Roman" w:cs="Times New Roman"/>
          <w:sz w:val="24"/>
          <w:szCs w:val="24"/>
        </w:rPr>
        <w:t xml:space="preserve"> that a safe community is one that places a value on membership, as well as resources and the opportunities that environment provides.  </w:t>
      </w:r>
      <w:r w:rsidR="00587CC0">
        <w:rPr>
          <w:rFonts w:ascii="Times New Roman" w:eastAsia="Times New Roman" w:hAnsi="Times New Roman" w:cs="Times New Roman"/>
          <w:sz w:val="24"/>
          <w:szCs w:val="24"/>
        </w:rPr>
        <w:t>Areas</w:t>
      </w:r>
      <w:r w:rsidRPr="00044034">
        <w:rPr>
          <w:rFonts w:ascii="Times New Roman" w:eastAsia="Times New Roman" w:hAnsi="Times New Roman" w:cs="Times New Roman"/>
          <w:sz w:val="24"/>
          <w:szCs w:val="24"/>
        </w:rPr>
        <w:t xml:space="preserve"> where proactive youth projects and Cadets are common, occupy children and young people, and play a significant part in </w:t>
      </w:r>
      <w:r w:rsidR="00587CC0">
        <w:rPr>
          <w:rFonts w:ascii="Times New Roman" w:eastAsia="Times New Roman" w:hAnsi="Times New Roman" w:cs="Times New Roman"/>
          <w:sz w:val="24"/>
          <w:szCs w:val="24"/>
        </w:rPr>
        <w:t>preventing</w:t>
      </w:r>
      <w:r w:rsidRPr="00044034">
        <w:rPr>
          <w:rFonts w:ascii="Times New Roman" w:eastAsia="Times New Roman" w:hAnsi="Times New Roman" w:cs="Times New Roman"/>
          <w:sz w:val="24"/>
          <w:szCs w:val="24"/>
        </w:rPr>
        <w:t xml:space="preserve"> numbers of young offenders; similarly places where people with mental health problems feel safe, are usually those offering holistically generated community health and GP services.  Each of these resources, when viewed </w:t>
      </w:r>
      <w:r w:rsidR="00587CC0" w:rsidRPr="00044034">
        <w:rPr>
          <w:rFonts w:ascii="Times New Roman" w:eastAsia="Times New Roman" w:hAnsi="Times New Roman" w:cs="Times New Roman"/>
          <w:sz w:val="24"/>
          <w:szCs w:val="24"/>
        </w:rPr>
        <w:t>together</w:t>
      </w:r>
      <w:r w:rsidRPr="00044034">
        <w:rPr>
          <w:rFonts w:ascii="Times New Roman" w:eastAsia="Times New Roman" w:hAnsi="Times New Roman" w:cs="Times New Roman"/>
          <w:sz w:val="24"/>
          <w:szCs w:val="24"/>
        </w:rPr>
        <w:t xml:space="preserve">, enable communities to </w:t>
      </w:r>
      <w:r w:rsidR="00587CC0">
        <w:rPr>
          <w:rFonts w:ascii="Times New Roman" w:eastAsia="Times New Roman" w:hAnsi="Times New Roman" w:cs="Times New Roman"/>
          <w:sz w:val="24"/>
          <w:szCs w:val="24"/>
        </w:rPr>
        <w:t>improve</w:t>
      </w:r>
      <w:r w:rsidRPr="00044034">
        <w:rPr>
          <w:rFonts w:ascii="Times New Roman" w:eastAsia="Times New Roman" w:hAnsi="Times New Roman" w:cs="Times New Roman"/>
          <w:sz w:val="24"/>
          <w:szCs w:val="24"/>
        </w:rPr>
        <w:t xml:space="preserve">, whilst reducing crime, as a consequence of better health, better problem solving services, and a return of youth and community services to schools, which stand-out in most areas, as the only recognisable and neutral social structure symbolic of a community still-standing. </w:t>
      </w:r>
    </w:p>
    <w:p w14:paraId="50D7FC41" w14:textId="77777777" w:rsidR="00044034" w:rsidRPr="00044034" w:rsidRDefault="00044034" w:rsidP="00044034">
      <w:pPr>
        <w:spacing w:line="360" w:lineRule="auto"/>
        <w:jc w:val="both"/>
        <w:rPr>
          <w:rFonts w:ascii="Times New Roman" w:eastAsia="Times New Roman" w:hAnsi="Times New Roman" w:cs="Times New Roman"/>
          <w:b/>
          <w:bCs/>
          <w:sz w:val="24"/>
          <w:szCs w:val="24"/>
        </w:rPr>
      </w:pPr>
      <w:r w:rsidRPr="00044034">
        <w:rPr>
          <w:rFonts w:ascii="Times New Roman" w:eastAsia="Times New Roman" w:hAnsi="Times New Roman" w:cs="Times New Roman"/>
          <w:sz w:val="24"/>
          <w:szCs w:val="24"/>
        </w:rPr>
        <w:t xml:space="preserve">  </w:t>
      </w:r>
      <w:r w:rsidRPr="00044034">
        <w:rPr>
          <w:rFonts w:ascii="Times New Roman" w:eastAsia="Times New Roman" w:hAnsi="Times New Roman" w:cs="Times New Roman"/>
          <w:b/>
          <w:bCs/>
          <w:sz w:val="24"/>
          <w:szCs w:val="24"/>
        </w:rPr>
        <w:t xml:space="preserve">Aims and Objectives </w:t>
      </w:r>
    </w:p>
    <w:p w14:paraId="08F537C3" w14:textId="7079B44B" w:rsidR="00044034" w:rsidRPr="00044034" w:rsidRDefault="00044034" w:rsidP="00044034">
      <w:pPr>
        <w:spacing w:line="360" w:lineRule="auto"/>
        <w:jc w:val="both"/>
        <w:rPr>
          <w:rFonts w:ascii="Times New Roman" w:eastAsia="Times New Roman" w:hAnsi="Times New Roman" w:cs="Times New Roman"/>
          <w:sz w:val="24"/>
          <w:szCs w:val="24"/>
        </w:rPr>
      </w:pPr>
      <w:r w:rsidRPr="00044034">
        <w:rPr>
          <w:rFonts w:ascii="Times New Roman" w:eastAsia="Times New Roman" w:hAnsi="Times New Roman" w:cs="Times New Roman"/>
          <w:sz w:val="24"/>
          <w:szCs w:val="24"/>
        </w:rPr>
        <w:t xml:space="preserve">In order to satisfy the 4 key objectives set out in this dissertation, I shall firstly need to carry out a detailed review of literatures common to the theme, with facilitating knowledge of exactly </w:t>
      </w:r>
      <w:r w:rsidRPr="00044034">
        <w:rPr>
          <w:rFonts w:ascii="Times New Roman" w:eastAsia="Times New Roman" w:hAnsi="Times New Roman" w:cs="Times New Roman"/>
          <w:sz w:val="24"/>
          <w:szCs w:val="24"/>
        </w:rPr>
        <w:lastRenderedPageBreak/>
        <w:t xml:space="preserve">what support could either of the three bring to the community, in terms of public safety, measured across the broader community. In the case of the second, costing the operationalisation of services discussed, will enable the study to </w:t>
      </w:r>
      <w:r w:rsidR="00587CC0" w:rsidRPr="00044034">
        <w:rPr>
          <w:rFonts w:ascii="Times New Roman" w:eastAsia="Times New Roman" w:hAnsi="Times New Roman" w:cs="Times New Roman"/>
          <w:sz w:val="24"/>
          <w:szCs w:val="24"/>
        </w:rPr>
        <w:t>measure</w:t>
      </w:r>
      <w:r w:rsidRPr="00044034">
        <w:rPr>
          <w:rFonts w:ascii="Times New Roman" w:eastAsia="Times New Roman" w:hAnsi="Times New Roman" w:cs="Times New Roman"/>
          <w:sz w:val="24"/>
          <w:szCs w:val="24"/>
        </w:rPr>
        <w:t xml:space="preserve">, how much reallocation would be required in terms of funding, followed by the third, which explores the police budget and areas which may present as possible catchment areas for police defunding.  </w:t>
      </w:r>
    </w:p>
    <w:p w14:paraId="4268E7C4" w14:textId="2C6C1113" w:rsidR="00044034" w:rsidRPr="00044034" w:rsidRDefault="00044034" w:rsidP="00044034">
      <w:pPr>
        <w:spacing w:line="360" w:lineRule="auto"/>
        <w:jc w:val="both"/>
        <w:rPr>
          <w:rFonts w:ascii="Times New Roman" w:eastAsia="Times New Roman" w:hAnsi="Times New Roman" w:cs="Times New Roman"/>
          <w:sz w:val="24"/>
          <w:szCs w:val="24"/>
        </w:rPr>
      </w:pPr>
      <w:r w:rsidRPr="00044034">
        <w:rPr>
          <w:rFonts w:ascii="Times New Roman" w:eastAsia="Times New Roman" w:hAnsi="Times New Roman" w:cs="Times New Roman"/>
          <w:sz w:val="24"/>
          <w:szCs w:val="24"/>
        </w:rPr>
        <w:t xml:space="preserve">The fourth and final objective seeks to draw both elements together in a discussion of the obstacles and advantages of defunding as a credible tool in the community activists toolbox.  My approach begins with a literature review, from which I will briefly discuss the roles of  community Social Work, Mental Health and Community Education and Youth Work, and how they impact, from a community perspective, on public safety and law and order.  The next component requires a review of police spending in the area, with particular interest in police time and resources </w:t>
      </w:r>
      <w:r w:rsidR="00587CC0">
        <w:rPr>
          <w:rFonts w:ascii="Times New Roman" w:eastAsia="Times New Roman" w:hAnsi="Times New Roman" w:cs="Times New Roman"/>
          <w:sz w:val="24"/>
          <w:szCs w:val="24"/>
        </w:rPr>
        <w:t>dealing with</w:t>
      </w:r>
      <w:r w:rsidRPr="00044034">
        <w:rPr>
          <w:rFonts w:ascii="Times New Roman" w:eastAsia="Times New Roman" w:hAnsi="Times New Roman" w:cs="Times New Roman"/>
          <w:sz w:val="24"/>
          <w:szCs w:val="24"/>
        </w:rPr>
        <w:t xml:space="preserve"> youth, mental health or social work related issues. As suggested, what will follow is an informed discussion on the topic of police defunding, drawn from my own operational location, based on an analysis of legitimate data and rationale discussed throughout.    </w:t>
      </w:r>
    </w:p>
    <w:p w14:paraId="4D901F52" w14:textId="77777777" w:rsidR="00044034" w:rsidRPr="00044034" w:rsidRDefault="00044034" w:rsidP="00044034">
      <w:pPr>
        <w:tabs>
          <w:tab w:val="left" w:pos="5954"/>
        </w:tabs>
        <w:spacing w:line="360" w:lineRule="auto"/>
        <w:jc w:val="both"/>
        <w:rPr>
          <w:rFonts w:ascii="Times New Roman" w:eastAsia="Times New Roman" w:hAnsi="Times New Roman" w:cs="Times New Roman"/>
          <w:b/>
          <w:bCs/>
          <w:sz w:val="24"/>
          <w:szCs w:val="24"/>
        </w:rPr>
      </w:pPr>
    </w:p>
    <w:p w14:paraId="2D0E73D1" w14:textId="77777777" w:rsidR="00044034" w:rsidRPr="00044034" w:rsidRDefault="00044034" w:rsidP="00044034">
      <w:pPr>
        <w:tabs>
          <w:tab w:val="left" w:pos="5954"/>
        </w:tabs>
        <w:spacing w:line="360" w:lineRule="auto"/>
        <w:jc w:val="both"/>
        <w:rPr>
          <w:rFonts w:ascii="Times New Roman" w:eastAsia="Times New Roman" w:hAnsi="Times New Roman" w:cs="Times New Roman"/>
          <w:b/>
          <w:bCs/>
          <w:sz w:val="24"/>
          <w:szCs w:val="24"/>
        </w:rPr>
      </w:pPr>
      <w:r w:rsidRPr="00044034">
        <w:rPr>
          <w:rFonts w:ascii="Times New Roman" w:eastAsia="Times New Roman" w:hAnsi="Times New Roman" w:cs="Times New Roman"/>
          <w:b/>
          <w:bCs/>
          <w:sz w:val="24"/>
          <w:szCs w:val="24"/>
        </w:rPr>
        <w:t>Structure</w:t>
      </w:r>
    </w:p>
    <w:p w14:paraId="1E7DE967" w14:textId="77777777" w:rsidR="00044034" w:rsidRPr="00044034" w:rsidRDefault="00044034" w:rsidP="00044034">
      <w:pPr>
        <w:tabs>
          <w:tab w:val="left" w:pos="2552"/>
          <w:tab w:val="left" w:pos="5954"/>
        </w:tabs>
        <w:spacing w:after="0" w:line="360" w:lineRule="auto"/>
        <w:jc w:val="both"/>
        <w:rPr>
          <w:rFonts w:ascii="Times New Roman" w:eastAsia="Times New Roman" w:hAnsi="Times New Roman" w:cs="Times New Roman"/>
          <w:sz w:val="24"/>
          <w:szCs w:val="24"/>
        </w:rPr>
      </w:pPr>
      <w:r w:rsidRPr="00044034">
        <w:rPr>
          <w:rFonts w:ascii="Times New Roman" w:eastAsia="Times New Roman" w:hAnsi="Times New Roman" w:cs="Times New Roman"/>
          <w:sz w:val="24"/>
          <w:szCs w:val="24"/>
        </w:rPr>
        <w:t>Chapter 1</w:t>
      </w:r>
      <w:r w:rsidRPr="00044034">
        <w:rPr>
          <w:rFonts w:ascii="Times New Roman" w:eastAsia="Times New Roman" w:hAnsi="Times New Roman" w:cs="Times New Roman"/>
          <w:sz w:val="24"/>
          <w:szCs w:val="24"/>
        </w:rPr>
        <w:tab/>
        <w:t>Introduction</w:t>
      </w:r>
    </w:p>
    <w:p w14:paraId="5F6FCB0A" w14:textId="794F552E" w:rsidR="00044034" w:rsidRPr="00044034" w:rsidRDefault="00044034" w:rsidP="00044034">
      <w:pPr>
        <w:tabs>
          <w:tab w:val="left" w:pos="2552"/>
          <w:tab w:val="left" w:pos="5954"/>
        </w:tabs>
        <w:spacing w:after="0" w:line="360" w:lineRule="auto"/>
        <w:jc w:val="both"/>
        <w:rPr>
          <w:rFonts w:ascii="Times New Roman" w:eastAsia="Times New Roman" w:hAnsi="Times New Roman" w:cs="Times New Roman"/>
          <w:sz w:val="24"/>
          <w:szCs w:val="24"/>
        </w:rPr>
      </w:pPr>
      <w:r w:rsidRPr="00044034">
        <w:rPr>
          <w:rFonts w:ascii="Times New Roman" w:eastAsia="Times New Roman" w:hAnsi="Times New Roman" w:cs="Times New Roman"/>
          <w:sz w:val="24"/>
          <w:szCs w:val="24"/>
        </w:rPr>
        <w:t>Chapter 2</w:t>
      </w:r>
      <w:r w:rsidRPr="00044034">
        <w:rPr>
          <w:rFonts w:ascii="Times New Roman" w:eastAsia="Times New Roman" w:hAnsi="Times New Roman" w:cs="Times New Roman"/>
          <w:sz w:val="24"/>
          <w:szCs w:val="24"/>
        </w:rPr>
        <w:tab/>
      </w:r>
      <w:r w:rsidR="00CA48D2">
        <w:rPr>
          <w:rFonts w:ascii="Times New Roman" w:eastAsia="Times New Roman" w:hAnsi="Times New Roman" w:cs="Times New Roman"/>
          <w:sz w:val="24"/>
          <w:szCs w:val="24"/>
        </w:rPr>
        <w:t>Literature review</w:t>
      </w:r>
    </w:p>
    <w:p w14:paraId="5ECD286E" w14:textId="2C15E297" w:rsidR="00044034" w:rsidRPr="00044034" w:rsidRDefault="00044034" w:rsidP="00044034">
      <w:pPr>
        <w:tabs>
          <w:tab w:val="left" w:pos="2552"/>
          <w:tab w:val="left" w:pos="5954"/>
        </w:tabs>
        <w:spacing w:after="0" w:line="360" w:lineRule="auto"/>
        <w:jc w:val="both"/>
        <w:rPr>
          <w:rFonts w:ascii="Times New Roman" w:eastAsia="Times New Roman" w:hAnsi="Times New Roman" w:cs="Times New Roman"/>
          <w:sz w:val="24"/>
          <w:szCs w:val="24"/>
        </w:rPr>
      </w:pPr>
      <w:r w:rsidRPr="00044034">
        <w:rPr>
          <w:rFonts w:ascii="Times New Roman" w:eastAsia="Times New Roman" w:hAnsi="Times New Roman" w:cs="Times New Roman"/>
          <w:sz w:val="24"/>
          <w:szCs w:val="24"/>
        </w:rPr>
        <w:t>Chapter 3</w:t>
      </w:r>
      <w:r w:rsidRPr="00044034">
        <w:rPr>
          <w:rFonts w:ascii="Times New Roman" w:eastAsia="Times New Roman" w:hAnsi="Times New Roman" w:cs="Times New Roman"/>
          <w:sz w:val="24"/>
          <w:szCs w:val="24"/>
        </w:rPr>
        <w:tab/>
      </w:r>
      <w:r w:rsidR="00CA48D2" w:rsidRPr="00044034">
        <w:rPr>
          <w:rFonts w:ascii="Times New Roman" w:eastAsia="Times New Roman" w:hAnsi="Times New Roman" w:cs="Times New Roman"/>
          <w:sz w:val="24"/>
          <w:szCs w:val="24"/>
        </w:rPr>
        <w:t>Method</w:t>
      </w:r>
      <w:r w:rsidR="00CA48D2">
        <w:rPr>
          <w:rFonts w:ascii="Times New Roman" w:eastAsia="Times New Roman" w:hAnsi="Times New Roman" w:cs="Times New Roman"/>
          <w:sz w:val="24"/>
          <w:szCs w:val="24"/>
        </w:rPr>
        <w:t xml:space="preserve"> </w:t>
      </w:r>
    </w:p>
    <w:p w14:paraId="7F94F014" w14:textId="68ACDD71" w:rsidR="00044034" w:rsidRPr="00044034" w:rsidRDefault="00044034" w:rsidP="00044034">
      <w:pPr>
        <w:tabs>
          <w:tab w:val="left" w:pos="2552"/>
          <w:tab w:val="left" w:pos="5954"/>
        </w:tabs>
        <w:spacing w:after="0" w:line="360" w:lineRule="auto"/>
        <w:jc w:val="both"/>
        <w:rPr>
          <w:rFonts w:ascii="Times New Roman" w:eastAsia="Times New Roman" w:hAnsi="Times New Roman" w:cs="Times New Roman"/>
          <w:sz w:val="24"/>
          <w:szCs w:val="24"/>
        </w:rPr>
      </w:pPr>
      <w:r w:rsidRPr="00044034">
        <w:rPr>
          <w:rFonts w:ascii="Times New Roman" w:eastAsia="Times New Roman" w:hAnsi="Times New Roman" w:cs="Times New Roman"/>
          <w:sz w:val="24"/>
          <w:szCs w:val="24"/>
        </w:rPr>
        <w:t>Chapter 4</w:t>
      </w:r>
      <w:r w:rsidRPr="00044034">
        <w:rPr>
          <w:rFonts w:ascii="Times New Roman" w:eastAsia="Times New Roman" w:hAnsi="Times New Roman" w:cs="Times New Roman"/>
          <w:sz w:val="24"/>
          <w:szCs w:val="24"/>
        </w:rPr>
        <w:tab/>
        <w:t>How Community Services Promote Public Safety</w:t>
      </w:r>
    </w:p>
    <w:p w14:paraId="0FCB3398" w14:textId="05B8C8E5" w:rsidR="00044034" w:rsidRPr="00044034" w:rsidRDefault="00044034" w:rsidP="00044034">
      <w:pPr>
        <w:tabs>
          <w:tab w:val="left" w:pos="2552"/>
          <w:tab w:val="left" w:pos="5954"/>
        </w:tabs>
        <w:spacing w:after="0" w:line="360" w:lineRule="auto"/>
        <w:jc w:val="both"/>
        <w:rPr>
          <w:rFonts w:ascii="Times New Roman" w:eastAsia="Times New Roman" w:hAnsi="Times New Roman" w:cs="Times New Roman"/>
          <w:sz w:val="24"/>
          <w:szCs w:val="24"/>
        </w:rPr>
      </w:pPr>
      <w:r w:rsidRPr="00044034">
        <w:rPr>
          <w:rFonts w:ascii="Times New Roman" w:eastAsia="Times New Roman" w:hAnsi="Times New Roman" w:cs="Times New Roman"/>
          <w:sz w:val="24"/>
          <w:szCs w:val="24"/>
        </w:rPr>
        <w:t>Chapter 5</w:t>
      </w:r>
      <w:r w:rsidRPr="00044034">
        <w:rPr>
          <w:rFonts w:ascii="Times New Roman" w:eastAsia="Times New Roman" w:hAnsi="Times New Roman" w:cs="Times New Roman"/>
          <w:sz w:val="24"/>
          <w:szCs w:val="24"/>
        </w:rPr>
        <w:tab/>
        <w:t>Funding, How Much Do Community Services cost</w:t>
      </w:r>
    </w:p>
    <w:p w14:paraId="0186F94F" w14:textId="00DBB03E" w:rsidR="00044034" w:rsidRPr="00044034" w:rsidRDefault="004528AA" w:rsidP="00044034">
      <w:pPr>
        <w:tabs>
          <w:tab w:val="left" w:pos="2552"/>
          <w:tab w:val="left" w:pos="5954"/>
        </w:tabs>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Chapter 6</w:t>
      </w:r>
      <w:r w:rsidR="00044034" w:rsidRPr="00044034">
        <w:rPr>
          <w:rFonts w:ascii="Times New Roman" w:eastAsia="Times New Roman" w:hAnsi="Times New Roman" w:cs="Times New Roman"/>
          <w:sz w:val="24"/>
          <w:szCs w:val="24"/>
        </w:rPr>
        <w:tab/>
        <w:t>What Police Funding Can Reasonably Be Reallocated</w:t>
      </w:r>
    </w:p>
    <w:p w14:paraId="3216E9D2" w14:textId="02C1E3C8" w:rsidR="00044034" w:rsidRPr="00044034" w:rsidRDefault="004528AA" w:rsidP="00044034">
      <w:pPr>
        <w:tabs>
          <w:tab w:val="left" w:pos="2552"/>
          <w:tab w:val="left" w:pos="5954"/>
        </w:tabs>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Chapter 7</w:t>
      </w:r>
      <w:r w:rsidR="00044034" w:rsidRPr="00044034">
        <w:rPr>
          <w:rFonts w:ascii="Times New Roman" w:eastAsia="Times New Roman" w:hAnsi="Times New Roman" w:cs="Times New Roman"/>
          <w:sz w:val="24"/>
          <w:szCs w:val="24"/>
        </w:rPr>
        <w:tab/>
        <w:t>Conclusion; Enablers and disablers</w:t>
      </w:r>
    </w:p>
    <w:p w14:paraId="380E777D" w14:textId="1BD18FC2" w:rsidR="00044034" w:rsidRPr="00044034" w:rsidRDefault="00044034" w:rsidP="00044034">
      <w:pPr>
        <w:spacing w:after="0" w:line="360" w:lineRule="auto"/>
        <w:jc w:val="both"/>
        <w:rPr>
          <w:rFonts w:ascii="Times New Roman" w:eastAsia="Times New Roman" w:hAnsi="Times New Roman" w:cs="Times New Roman"/>
          <w:b/>
          <w:bCs/>
          <w:sz w:val="24"/>
          <w:szCs w:val="24"/>
        </w:rPr>
      </w:pPr>
    </w:p>
    <w:p w14:paraId="1E0AD875" w14:textId="77777777" w:rsidR="00044034" w:rsidRPr="00044034" w:rsidRDefault="00044034" w:rsidP="00044034">
      <w:pPr>
        <w:spacing w:after="0" w:line="360" w:lineRule="auto"/>
        <w:jc w:val="both"/>
        <w:rPr>
          <w:rFonts w:ascii="Times New Roman" w:eastAsia="Times New Roman" w:hAnsi="Times New Roman" w:cs="Times New Roman"/>
          <w:b/>
          <w:bCs/>
          <w:sz w:val="24"/>
          <w:szCs w:val="24"/>
        </w:rPr>
      </w:pPr>
    </w:p>
    <w:p w14:paraId="211EBACD" w14:textId="77777777" w:rsidR="00044034" w:rsidRPr="00044034" w:rsidRDefault="00044034" w:rsidP="00044034">
      <w:pPr>
        <w:spacing w:after="0" w:line="360" w:lineRule="auto"/>
        <w:jc w:val="both"/>
        <w:rPr>
          <w:rFonts w:ascii="Times New Roman" w:eastAsia="Times New Roman" w:hAnsi="Times New Roman" w:cs="Times New Roman"/>
          <w:b/>
          <w:bCs/>
          <w:sz w:val="24"/>
          <w:szCs w:val="24"/>
        </w:rPr>
      </w:pPr>
      <w:r w:rsidRPr="00044034">
        <w:rPr>
          <w:rFonts w:ascii="Times New Roman" w:eastAsia="Times New Roman" w:hAnsi="Times New Roman" w:cs="Times New Roman"/>
          <w:b/>
          <w:bCs/>
          <w:sz w:val="24"/>
          <w:szCs w:val="24"/>
        </w:rPr>
        <w:t>Conclusion</w:t>
      </w:r>
    </w:p>
    <w:p w14:paraId="32F10A17" w14:textId="030B1DAF" w:rsidR="00044034" w:rsidRDefault="00044034" w:rsidP="00044034">
      <w:pPr>
        <w:spacing w:line="360" w:lineRule="auto"/>
        <w:jc w:val="both"/>
        <w:rPr>
          <w:rFonts w:ascii="Times New Roman" w:eastAsia="Times New Roman" w:hAnsi="Times New Roman" w:cs="Times New Roman"/>
          <w:sz w:val="24"/>
          <w:szCs w:val="24"/>
        </w:rPr>
      </w:pPr>
      <w:r w:rsidRPr="00044034">
        <w:rPr>
          <w:rFonts w:ascii="Times New Roman" w:eastAsia="Times New Roman" w:hAnsi="Times New Roman" w:cs="Times New Roman"/>
          <w:sz w:val="24"/>
          <w:szCs w:val="24"/>
        </w:rPr>
        <w:t xml:space="preserve">All work environments are marked by exchanges of official, unofficial, personal, or  interpersonal discourse which either help or hinder the working day along its course; topics vary from courses and promotions, to news of births, deaths or marriages, whilst more still centre on issues affecting, or potentially affecting police funding.  To that end ‘police defunding’ has, in my own experience been one of the most misunderstood social theories, I </w:t>
      </w:r>
      <w:r w:rsidRPr="00044034">
        <w:rPr>
          <w:rFonts w:ascii="Times New Roman" w:eastAsia="Times New Roman" w:hAnsi="Times New Roman" w:cs="Times New Roman"/>
          <w:sz w:val="24"/>
          <w:szCs w:val="24"/>
        </w:rPr>
        <w:lastRenderedPageBreak/>
        <w:t>have personally encountered during informal and therein unofficial discourse.   Therein to find a project that might raise awareness of an issue as topical as ‘police defunding’ adds meaning and value, to what has the potential to become an interesting study.</w:t>
      </w:r>
    </w:p>
    <w:p w14:paraId="5C7E7214" w14:textId="79EB493F" w:rsidR="002D0EB9" w:rsidRDefault="002D0EB9" w:rsidP="00044034">
      <w:pPr>
        <w:spacing w:line="360" w:lineRule="auto"/>
        <w:jc w:val="both"/>
        <w:rPr>
          <w:rFonts w:ascii="Times New Roman" w:eastAsia="Times New Roman" w:hAnsi="Times New Roman" w:cs="Times New Roman"/>
          <w:sz w:val="24"/>
          <w:szCs w:val="24"/>
        </w:rPr>
      </w:pPr>
    </w:p>
    <w:p w14:paraId="526600E1" w14:textId="6AA0F27E" w:rsidR="002D0EB9" w:rsidRDefault="002D0EB9" w:rsidP="0004403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is important for several reason, firstly as many British Establishments are struggling to deal with racism, such as the government, further and high education and the police service. Each of these organisations has to come to terms with their own issues, each will need to devise more reasonable policies, and working practices, and strive to counter some of the harm done historically, and importantly they all need to listen and understand the problem. When slogans calling for police cutbacks draw large audiences, it is often wise to listen, to attend the problem a while, before arriving at an opinion.</w:t>
      </w:r>
    </w:p>
    <w:p w14:paraId="09286ED9" w14:textId="63F9828E" w:rsidR="002D0EB9" w:rsidRDefault="002D0EB9" w:rsidP="002D0E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 police officer I am not overjoyed at the prospect of my role becoming increasingly difficult as a result of further cuts to funding; so when I read ‘defund police’ I am immediately on the back foot.  Sometimes slogans like this has to be taken in the context of their creation, knowing from where, and as a result of what, brought this slogan to life is important, in that it makes the concept easier to understand, when looking at the same concept from a British perspective with no context, it may well appear challenging, however the real challenge is to explore beyond the current and propose that that there must be better ways to manage and allocate resources </w:t>
      </w:r>
    </w:p>
    <w:p w14:paraId="641CCFFF" w14:textId="77777777" w:rsidR="00044034" w:rsidRPr="00044034" w:rsidRDefault="00044034" w:rsidP="00044034">
      <w:pPr>
        <w:rPr>
          <w:rFonts w:ascii="Times New Roman" w:eastAsia="Times New Roman" w:hAnsi="Times New Roman" w:cs="Times New Roman"/>
          <w:b/>
          <w:bCs/>
          <w:sz w:val="24"/>
          <w:szCs w:val="24"/>
        </w:rPr>
      </w:pPr>
    </w:p>
    <w:p w14:paraId="406459F4" w14:textId="77777777" w:rsidR="00044034" w:rsidRPr="00044034" w:rsidRDefault="00044034" w:rsidP="00044034">
      <w:pPr>
        <w:rPr>
          <w:rFonts w:ascii="Times New Roman" w:eastAsia="Times New Roman" w:hAnsi="Times New Roman" w:cs="Times New Roman"/>
          <w:b/>
          <w:bCs/>
          <w:sz w:val="24"/>
          <w:szCs w:val="24"/>
        </w:rPr>
      </w:pPr>
    </w:p>
    <w:p w14:paraId="64DBCA31" w14:textId="77777777" w:rsidR="00044034" w:rsidRPr="00044034" w:rsidRDefault="00044034" w:rsidP="00044034">
      <w:pPr>
        <w:rPr>
          <w:rFonts w:ascii="Times New Roman" w:eastAsia="Times New Roman" w:hAnsi="Times New Roman" w:cs="Times New Roman"/>
          <w:b/>
          <w:bCs/>
          <w:sz w:val="24"/>
          <w:szCs w:val="24"/>
        </w:rPr>
      </w:pPr>
    </w:p>
    <w:p w14:paraId="5EE8B0DC" w14:textId="77777777" w:rsidR="00044034" w:rsidRPr="00044034" w:rsidRDefault="00044034" w:rsidP="00044034">
      <w:pPr>
        <w:rPr>
          <w:rFonts w:ascii="Times New Roman" w:eastAsia="Times New Roman" w:hAnsi="Times New Roman" w:cs="Times New Roman"/>
          <w:b/>
          <w:bCs/>
          <w:sz w:val="24"/>
          <w:szCs w:val="24"/>
        </w:rPr>
      </w:pPr>
    </w:p>
    <w:p w14:paraId="1FD5D9D1" w14:textId="77777777" w:rsidR="00044034" w:rsidRPr="00044034" w:rsidRDefault="00044034" w:rsidP="00044034">
      <w:pPr>
        <w:rPr>
          <w:rFonts w:ascii="Times New Roman" w:eastAsia="Times New Roman" w:hAnsi="Times New Roman" w:cs="Times New Roman"/>
          <w:b/>
          <w:bCs/>
          <w:sz w:val="24"/>
          <w:szCs w:val="24"/>
        </w:rPr>
      </w:pPr>
    </w:p>
    <w:p w14:paraId="6A11DDFF" w14:textId="77777777" w:rsidR="00044034" w:rsidRPr="00044034" w:rsidRDefault="00044034" w:rsidP="00044034">
      <w:pPr>
        <w:rPr>
          <w:rFonts w:ascii="Times New Roman" w:eastAsia="Times New Roman" w:hAnsi="Times New Roman" w:cs="Times New Roman"/>
          <w:b/>
          <w:bCs/>
          <w:sz w:val="24"/>
          <w:szCs w:val="24"/>
        </w:rPr>
      </w:pPr>
    </w:p>
    <w:p w14:paraId="4A7E6CE2" w14:textId="77777777" w:rsidR="00044034" w:rsidRPr="00044034" w:rsidRDefault="00044034" w:rsidP="00044034">
      <w:pPr>
        <w:rPr>
          <w:rFonts w:ascii="Times New Roman" w:eastAsia="Times New Roman" w:hAnsi="Times New Roman" w:cs="Times New Roman"/>
          <w:b/>
          <w:bCs/>
          <w:sz w:val="24"/>
          <w:szCs w:val="24"/>
        </w:rPr>
      </w:pPr>
    </w:p>
    <w:p w14:paraId="6F23ED7F" w14:textId="77777777" w:rsidR="00044034" w:rsidRPr="00044034" w:rsidRDefault="00044034" w:rsidP="00044034">
      <w:pPr>
        <w:rPr>
          <w:rFonts w:ascii="Times New Roman" w:eastAsia="Times New Roman" w:hAnsi="Times New Roman" w:cs="Times New Roman"/>
          <w:b/>
          <w:bCs/>
          <w:sz w:val="24"/>
          <w:szCs w:val="24"/>
        </w:rPr>
      </w:pPr>
    </w:p>
    <w:p w14:paraId="505B0158" w14:textId="77777777" w:rsidR="00044034" w:rsidRPr="00044034" w:rsidRDefault="00044034" w:rsidP="00044034">
      <w:pPr>
        <w:rPr>
          <w:rFonts w:ascii="Times New Roman" w:eastAsia="Times New Roman" w:hAnsi="Times New Roman" w:cs="Times New Roman"/>
          <w:b/>
          <w:bCs/>
          <w:sz w:val="24"/>
          <w:szCs w:val="24"/>
        </w:rPr>
      </w:pPr>
    </w:p>
    <w:p w14:paraId="4E4F6F80" w14:textId="77777777" w:rsidR="00044034" w:rsidRPr="00044034" w:rsidRDefault="00044034" w:rsidP="00044034">
      <w:pPr>
        <w:rPr>
          <w:rFonts w:ascii="Times New Roman" w:eastAsia="Times New Roman" w:hAnsi="Times New Roman" w:cs="Times New Roman"/>
          <w:b/>
          <w:bCs/>
          <w:sz w:val="24"/>
          <w:szCs w:val="24"/>
        </w:rPr>
      </w:pPr>
    </w:p>
    <w:p w14:paraId="587555DE" w14:textId="77777777" w:rsidR="00044034" w:rsidRPr="00044034" w:rsidRDefault="00044034" w:rsidP="00044034">
      <w:pPr>
        <w:rPr>
          <w:rFonts w:ascii="Times New Roman" w:eastAsia="Times New Roman" w:hAnsi="Times New Roman" w:cs="Times New Roman"/>
          <w:b/>
          <w:bCs/>
          <w:sz w:val="24"/>
          <w:szCs w:val="24"/>
        </w:rPr>
      </w:pPr>
    </w:p>
    <w:p w14:paraId="286C13B8" w14:textId="77777777" w:rsidR="00044034" w:rsidRPr="00044034" w:rsidRDefault="00044034" w:rsidP="00044034">
      <w:pPr>
        <w:rPr>
          <w:rFonts w:ascii="Times New Roman" w:eastAsia="Times New Roman" w:hAnsi="Times New Roman" w:cs="Times New Roman"/>
          <w:b/>
          <w:bCs/>
          <w:sz w:val="24"/>
          <w:szCs w:val="24"/>
        </w:rPr>
      </w:pPr>
    </w:p>
    <w:p w14:paraId="553D4D2A" w14:textId="77777777" w:rsidR="00044034" w:rsidRPr="00044034" w:rsidRDefault="00044034" w:rsidP="00044034">
      <w:pPr>
        <w:rPr>
          <w:rFonts w:ascii="Times New Roman" w:eastAsia="Times New Roman" w:hAnsi="Times New Roman" w:cs="Times New Roman"/>
          <w:b/>
          <w:bCs/>
          <w:sz w:val="24"/>
          <w:szCs w:val="24"/>
        </w:rPr>
      </w:pPr>
    </w:p>
    <w:p w14:paraId="6DF4E4F8" w14:textId="636138B7" w:rsidR="00044034" w:rsidRPr="00044034" w:rsidRDefault="00044034" w:rsidP="00044034">
      <w:pPr>
        <w:rPr>
          <w:rFonts w:ascii="Times New Roman" w:eastAsia="Times New Roman" w:hAnsi="Times New Roman" w:cs="Times New Roman"/>
          <w:sz w:val="24"/>
          <w:szCs w:val="24"/>
        </w:rPr>
      </w:pPr>
      <w:bookmarkStart w:id="1" w:name="_GoBack"/>
      <w:bookmarkEnd w:id="1"/>
      <w:r w:rsidRPr="00044034">
        <w:rPr>
          <w:rFonts w:ascii="Times New Roman" w:eastAsia="Times New Roman" w:hAnsi="Times New Roman" w:cs="Times New Roman"/>
          <w:b/>
          <w:bCs/>
          <w:sz w:val="24"/>
          <w:szCs w:val="24"/>
        </w:rPr>
        <w:lastRenderedPageBreak/>
        <w:t>Bibliography</w:t>
      </w:r>
    </w:p>
    <w:p w14:paraId="6700E63E" w14:textId="5C2D94DB" w:rsidR="00044034" w:rsidRPr="00044034" w:rsidRDefault="00044034" w:rsidP="00044034">
      <w:pPr>
        <w:rPr>
          <w:rFonts w:ascii="Times New Roman" w:eastAsia="Times New Roman" w:hAnsi="Times New Roman" w:cs="Times New Roman"/>
          <w:sz w:val="24"/>
          <w:szCs w:val="24"/>
        </w:rPr>
      </w:pPr>
      <w:r w:rsidRPr="0057439E">
        <w:rPr>
          <w:rFonts w:ascii="Times New Roman" w:eastAsia="Times New Roman" w:hAnsi="Times New Roman" w:cs="Times New Roman"/>
          <w:sz w:val="24"/>
          <w:szCs w:val="24"/>
        </w:rPr>
        <w:t>Balko</w:t>
      </w:r>
      <w:r w:rsidRPr="00044034">
        <w:rPr>
          <w:rFonts w:ascii="Times New Roman" w:eastAsia="Times New Roman" w:hAnsi="Times New Roman" w:cs="Times New Roman"/>
          <w:sz w:val="24"/>
          <w:szCs w:val="24"/>
        </w:rPr>
        <w:t>, R, 2006</w:t>
      </w:r>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Overkill: The rise of paramilitary police raids in America. (</w:t>
      </w:r>
      <w:r w:rsidR="0057439E">
        <w:rPr>
          <w:rFonts w:ascii="Times New Roman" w:eastAsia="Times New Roman" w:hAnsi="Times New Roman" w:cs="Times New Roman"/>
          <w:sz w:val="24"/>
          <w:szCs w:val="24"/>
        </w:rPr>
        <w:t>A</w:t>
      </w:r>
      <w:r w:rsidR="0057439E" w:rsidRPr="00044034">
        <w:rPr>
          <w:rFonts w:ascii="Times New Roman" w:eastAsia="Times New Roman" w:hAnsi="Times New Roman" w:cs="Times New Roman"/>
          <w:sz w:val="24"/>
          <w:szCs w:val="24"/>
        </w:rPr>
        <w:t xml:space="preserve">ccessed online: </w:t>
      </w:r>
      <w:r w:rsidR="0057439E">
        <w:rPr>
          <w:rFonts w:ascii="Times New Roman" w:eastAsia="Times New Roman" w:hAnsi="Times New Roman" w:cs="Times New Roman"/>
          <w:sz w:val="24"/>
          <w:szCs w:val="24"/>
        </w:rPr>
        <w:t>12</w:t>
      </w:r>
      <w:r w:rsidR="0057439E" w:rsidRPr="00044034">
        <w:rPr>
          <w:rFonts w:ascii="Times New Roman" w:eastAsia="Times New Roman" w:hAnsi="Times New Roman" w:cs="Times New Roman"/>
          <w:sz w:val="24"/>
          <w:szCs w:val="24"/>
        </w:rPr>
        <w:t xml:space="preserve"> April 2022</w:t>
      </w:r>
      <w:r w:rsidRPr="00044034">
        <w:rPr>
          <w:rFonts w:ascii="Times New Roman" w:eastAsia="Times New Roman" w:hAnsi="Times New Roman" w:cs="Times New Roman"/>
          <w:sz w:val="24"/>
          <w:szCs w:val="24"/>
        </w:rPr>
        <w:t xml:space="preserve">) </w:t>
      </w:r>
      <w:hyperlink r:id="rId6" w:history="1">
        <w:r w:rsidRPr="00044034">
          <w:rPr>
            <w:rFonts w:ascii="Times New Roman" w:eastAsia="Times New Roman" w:hAnsi="Times New Roman" w:cs="Times New Roman"/>
            <w:color w:val="0563C1" w:themeColor="hyperlink"/>
            <w:sz w:val="24"/>
            <w:szCs w:val="24"/>
            <w:u w:val="single"/>
          </w:rPr>
          <w:t>https://www.ojp.gov/ncjrs/virtual-library/abstracts/overkill-rise-paramilitary-police-raids-america</w:t>
        </w:r>
      </w:hyperlink>
    </w:p>
    <w:p w14:paraId="288DC4F2" w14:textId="61DCC93D" w:rsidR="00044034" w:rsidRPr="00044034" w:rsidRDefault="00044034" w:rsidP="00044034">
      <w:pPr>
        <w:rPr>
          <w:rFonts w:ascii="Times New Roman" w:eastAsia="Times New Roman" w:hAnsi="Times New Roman" w:cs="Times New Roman"/>
          <w:sz w:val="24"/>
          <w:szCs w:val="24"/>
        </w:rPr>
      </w:pPr>
      <w:r w:rsidRPr="0054613C">
        <w:rPr>
          <w:rFonts w:ascii="Times New Roman" w:eastAsia="Times New Roman" w:hAnsi="Times New Roman" w:cs="Times New Roman"/>
          <w:sz w:val="24"/>
          <w:szCs w:val="24"/>
        </w:rPr>
        <w:t>Chanan</w:t>
      </w:r>
      <w:r w:rsidR="0054613C">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G, 2021</w:t>
      </w:r>
      <w:r w:rsidR="0054613C">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Regeneration in partnership with communities. Tomorrow’s Communities: Lessons for Community-based Transformation in the Age of Global Crises, p.55 (</w:t>
      </w:r>
      <w:r w:rsidR="0054613C">
        <w:rPr>
          <w:rFonts w:ascii="Times New Roman" w:eastAsia="Times New Roman" w:hAnsi="Times New Roman" w:cs="Times New Roman"/>
          <w:sz w:val="24"/>
          <w:szCs w:val="24"/>
        </w:rPr>
        <w:t>A</w:t>
      </w:r>
      <w:r w:rsidR="0054613C" w:rsidRPr="00044034">
        <w:rPr>
          <w:rFonts w:ascii="Times New Roman" w:eastAsia="Times New Roman" w:hAnsi="Times New Roman" w:cs="Times New Roman"/>
          <w:sz w:val="24"/>
          <w:szCs w:val="24"/>
        </w:rPr>
        <w:t xml:space="preserve">ccessed online: </w:t>
      </w:r>
      <w:r w:rsidR="0054613C">
        <w:rPr>
          <w:rFonts w:ascii="Times New Roman" w:eastAsia="Times New Roman" w:hAnsi="Times New Roman" w:cs="Times New Roman"/>
          <w:sz w:val="24"/>
          <w:szCs w:val="24"/>
        </w:rPr>
        <w:t>22</w:t>
      </w:r>
      <w:r w:rsidR="0054613C" w:rsidRPr="00044034">
        <w:rPr>
          <w:rFonts w:ascii="Times New Roman" w:eastAsia="Times New Roman" w:hAnsi="Times New Roman" w:cs="Times New Roman"/>
          <w:sz w:val="24"/>
          <w:szCs w:val="24"/>
        </w:rPr>
        <w:t xml:space="preserve"> April 2022</w:t>
      </w:r>
      <w:r w:rsidRPr="00044034">
        <w:rPr>
          <w:rFonts w:ascii="Times New Roman" w:eastAsia="Times New Roman" w:hAnsi="Times New Roman" w:cs="Times New Roman"/>
          <w:sz w:val="24"/>
          <w:szCs w:val="24"/>
        </w:rPr>
        <w:t xml:space="preserve">) </w:t>
      </w:r>
      <w:hyperlink r:id="rId7" w:anchor="v=onepage&amp;q&amp;f=false" w:history="1">
        <w:r w:rsidRPr="00044034">
          <w:rPr>
            <w:rFonts w:ascii="Times New Roman" w:eastAsia="Times New Roman" w:hAnsi="Times New Roman" w:cs="Times New Roman"/>
            <w:color w:val="0563C1" w:themeColor="hyperlink"/>
            <w:sz w:val="24"/>
            <w:szCs w:val="24"/>
            <w:u w:val="single"/>
          </w:rPr>
          <w:t>https://books.google.co.uk/books?hl=en&amp;lr=&amp;id=NHk5EAAAQBAJ&amp;oi=fnd&amp;pg=PA55&amp;dq=community+regeneration,+where+should+the+money+go&amp;ots=CoCBYOa2UF&amp;sig=t3X0mHcn96y-pgWTlMLM_z42GdM&amp;redir_esc=y#v=onepage&amp;q&amp;f=false</w:t>
        </w:r>
      </w:hyperlink>
    </w:p>
    <w:p w14:paraId="61C94B62" w14:textId="32B7BCD9" w:rsidR="00044034" w:rsidRPr="00044034" w:rsidRDefault="00044034" w:rsidP="00044034">
      <w:pPr>
        <w:rPr>
          <w:rFonts w:ascii="Times New Roman" w:eastAsia="Times New Roman" w:hAnsi="Times New Roman" w:cs="Times New Roman"/>
          <w:sz w:val="24"/>
          <w:szCs w:val="24"/>
        </w:rPr>
      </w:pPr>
      <w:r w:rsidRPr="0057439E">
        <w:rPr>
          <w:rFonts w:ascii="Times New Roman" w:eastAsia="Times New Roman" w:hAnsi="Times New Roman" w:cs="Times New Roman"/>
          <w:sz w:val="24"/>
          <w:szCs w:val="24"/>
        </w:rPr>
        <w:t>Cummins</w:t>
      </w:r>
      <w:r w:rsidRPr="00044034">
        <w:rPr>
          <w:rFonts w:ascii="Times New Roman" w:eastAsia="Times New Roman" w:hAnsi="Times New Roman" w:cs="Times New Roman"/>
          <w:sz w:val="24"/>
          <w:szCs w:val="24"/>
        </w:rPr>
        <w:t>, I, 2022</w:t>
      </w:r>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‘Defunding the police’: A consideration of the implications for the police role in mental health work. The Police Journal, p.0032258X211047795. (</w:t>
      </w:r>
      <w:r w:rsidR="0057439E">
        <w:rPr>
          <w:rFonts w:ascii="Times New Roman" w:eastAsia="Times New Roman" w:hAnsi="Times New Roman" w:cs="Times New Roman"/>
          <w:sz w:val="24"/>
          <w:szCs w:val="24"/>
        </w:rPr>
        <w:t>A</w:t>
      </w:r>
      <w:r w:rsidR="0057439E" w:rsidRPr="00044034">
        <w:rPr>
          <w:rFonts w:ascii="Times New Roman" w:eastAsia="Times New Roman" w:hAnsi="Times New Roman" w:cs="Times New Roman"/>
          <w:sz w:val="24"/>
          <w:szCs w:val="24"/>
        </w:rPr>
        <w:t xml:space="preserve">ccessed online: </w:t>
      </w:r>
      <w:r w:rsidR="0057439E">
        <w:rPr>
          <w:rFonts w:ascii="Times New Roman" w:eastAsia="Times New Roman" w:hAnsi="Times New Roman" w:cs="Times New Roman"/>
          <w:sz w:val="24"/>
          <w:szCs w:val="24"/>
        </w:rPr>
        <w:t>24</w:t>
      </w:r>
      <w:r w:rsidR="0057439E" w:rsidRPr="00044034">
        <w:rPr>
          <w:rFonts w:ascii="Times New Roman" w:eastAsia="Times New Roman" w:hAnsi="Times New Roman" w:cs="Times New Roman"/>
          <w:sz w:val="24"/>
          <w:szCs w:val="24"/>
        </w:rPr>
        <w:t xml:space="preserve"> April 2022</w:t>
      </w:r>
      <w:r w:rsidRPr="00044034">
        <w:rPr>
          <w:rFonts w:ascii="Times New Roman" w:eastAsia="Times New Roman" w:hAnsi="Times New Roman" w:cs="Times New Roman"/>
          <w:sz w:val="24"/>
          <w:szCs w:val="24"/>
        </w:rPr>
        <w:t xml:space="preserve">) </w:t>
      </w:r>
      <w:hyperlink r:id="rId8" w:history="1">
        <w:r w:rsidRPr="00044034">
          <w:rPr>
            <w:rFonts w:ascii="Times New Roman" w:eastAsia="Times New Roman" w:hAnsi="Times New Roman" w:cs="Times New Roman"/>
            <w:color w:val="0563C1" w:themeColor="hyperlink"/>
            <w:sz w:val="24"/>
            <w:szCs w:val="24"/>
            <w:u w:val="single"/>
          </w:rPr>
          <w:t>https://journals.sagepub.com/doi/full/10.1177/0032258X211047795</w:t>
        </w:r>
      </w:hyperlink>
    </w:p>
    <w:p w14:paraId="025DD5C8" w14:textId="2588277D" w:rsidR="00044034" w:rsidRPr="00044034" w:rsidRDefault="00044034" w:rsidP="00044034">
      <w:pPr>
        <w:spacing w:after="0"/>
        <w:rPr>
          <w:rFonts w:ascii="Times New Roman" w:eastAsia="Times New Roman" w:hAnsi="Times New Roman" w:cs="Times New Roman"/>
          <w:sz w:val="24"/>
          <w:szCs w:val="24"/>
        </w:rPr>
      </w:pPr>
      <w:r w:rsidRPr="0054613C">
        <w:rPr>
          <w:rFonts w:ascii="Times New Roman" w:eastAsia="Times New Roman" w:hAnsi="Times New Roman" w:cs="Times New Roman"/>
          <w:sz w:val="24"/>
          <w:szCs w:val="24"/>
        </w:rPr>
        <w:t>Dick</w:t>
      </w:r>
      <w:r w:rsidRPr="00044034">
        <w:rPr>
          <w:rFonts w:ascii="Times New Roman" w:eastAsia="Times New Roman" w:hAnsi="Times New Roman" w:cs="Times New Roman"/>
          <w:sz w:val="24"/>
          <w:szCs w:val="24"/>
        </w:rPr>
        <w:t>, P</w:t>
      </w:r>
      <w:r w:rsidR="0054613C">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and Jankowicz, D, 2001. A social constructionist account of police culture and its influence on the representation and progression of female officers: A repertory grid analysis in a UK police force. Policing: An International Journal of Police Strategies &amp; Management. (</w:t>
      </w:r>
      <w:r w:rsidR="0054613C">
        <w:rPr>
          <w:rFonts w:ascii="Times New Roman" w:eastAsia="Times New Roman" w:hAnsi="Times New Roman" w:cs="Times New Roman"/>
          <w:sz w:val="24"/>
          <w:szCs w:val="24"/>
        </w:rPr>
        <w:t>A</w:t>
      </w:r>
      <w:r w:rsidR="0054613C" w:rsidRPr="00044034">
        <w:rPr>
          <w:rFonts w:ascii="Times New Roman" w:eastAsia="Times New Roman" w:hAnsi="Times New Roman" w:cs="Times New Roman"/>
          <w:sz w:val="24"/>
          <w:szCs w:val="24"/>
        </w:rPr>
        <w:t xml:space="preserve">ccessed online: </w:t>
      </w:r>
      <w:r w:rsidR="0054613C">
        <w:rPr>
          <w:rFonts w:ascii="Times New Roman" w:eastAsia="Times New Roman" w:hAnsi="Times New Roman" w:cs="Times New Roman"/>
          <w:sz w:val="24"/>
          <w:szCs w:val="24"/>
        </w:rPr>
        <w:t>13</w:t>
      </w:r>
      <w:r w:rsidR="0054613C" w:rsidRPr="00044034">
        <w:rPr>
          <w:rFonts w:ascii="Times New Roman" w:eastAsia="Times New Roman" w:hAnsi="Times New Roman" w:cs="Times New Roman"/>
          <w:sz w:val="24"/>
          <w:szCs w:val="24"/>
        </w:rPr>
        <w:t xml:space="preserve"> April 2022</w:t>
      </w:r>
      <w:r w:rsidRPr="00044034">
        <w:rPr>
          <w:rFonts w:ascii="Times New Roman" w:eastAsia="Times New Roman" w:hAnsi="Times New Roman" w:cs="Times New Roman"/>
          <w:sz w:val="24"/>
          <w:szCs w:val="24"/>
        </w:rPr>
        <w:t xml:space="preserve">)  </w:t>
      </w:r>
      <w:hyperlink r:id="rId9" w:history="1">
        <w:r w:rsidRPr="00044034">
          <w:rPr>
            <w:rFonts w:ascii="Times New Roman" w:eastAsia="Times New Roman" w:hAnsi="Times New Roman" w:cs="Times New Roman"/>
            <w:color w:val="0563C1" w:themeColor="hyperlink"/>
            <w:sz w:val="24"/>
            <w:szCs w:val="24"/>
            <w:u w:val="single"/>
          </w:rPr>
          <w:t>https://www.researchgate.net/profile/Penny-Dick/publication/235291784_A_social_constructionist_account_of_police_culture_and_its_influence_on_the_representation_and_progression_of_female_officers_A_repertory_grid_analysis_in_a_UK_police_force/links/5d3d7ef592851cd0468c61e9/A-social-constructionist-account-of-police-culture-and-its-influence-on-the-representation-and-progression-of-female-officers-A-repertory-grid-analysis-in-a-UK-police-force.pdf</w:t>
        </w:r>
      </w:hyperlink>
    </w:p>
    <w:p w14:paraId="64DF11B3" w14:textId="77777777" w:rsidR="00044034" w:rsidRPr="00044034" w:rsidRDefault="00044034" w:rsidP="00044034">
      <w:pPr>
        <w:spacing w:after="0" w:line="240" w:lineRule="auto"/>
        <w:rPr>
          <w:rFonts w:ascii="Times New Roman" w:eastAsia="Times New Roman" w:hAnsi="Times New Roman" w:cs="Times New Roman"/>
          <w:sz w:val="24"/>
          <w:szCs w:val="24"/>
        </w:rPr>
      </w:pPr>
    </w:p>
    <w:p w14:paraId="5CB6FB23" w14:textId="464E4A22" w:rsidR="00044034" w:rsidRPr="00044034" w:rsidRDefault="00044034" w:rsidP="00044034">
      <w:pPr>
        <w:rPr>
          <w:rFonts w:ascii="Times New Roman" w:eastAsia="Times New Roman" w:hAnsi="Times New Roman" w:cs="Times New Roman"/>
          <w:sz w:val="24"/>
          <w:szCs w:val="24"/>
        </w:rPr>
      </w:pPr>
      <w:r w:rsidRPr="0057439E">
        <w:rPr>
          <w:rFonts w:ascii="Times New Roman" w:eastAsia="Times New Roman" w:hAnsi="Times New Roman" w:cs="Times New Roman"/>
          <w:sz w:val="24"/>
          <w:szCs w:val="24"/>
        </w:rPr>
        <w:t>Elias</w:t>
      </w:r>
      <w:r w:rsidRPr="00044034">
        <w:rPr>
          <w:rFonts w:ascii="Times New Roman" w:eastAsia="Times New Roman" w:hAnsi="Times New Roman" w:cs="Times New Roman"/>
          <w:sz w:val="24"/>
          <w:szCs w:val="24"/>
        </w:rPr>
        <w:t>, A</w:t>
      </w:r>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and Paradies, Y, 2021</w:t>
      </w:r>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The costs of institutional racism and its ethical implications for healthcare. Journal of bioethical inquiry, 18(1), pp.45-58. (</w:t>
      </w:r>
      <w:r w:rsidR="0057439E">
        <w:rPr>
          <w:rFonts w:ascii="Times New Roman" w:eastAsia="Times New Roman" w:hAnsi="Times New Roman" w:cs="Times New Roman"/>
          <w:sz w:val="24"/>
          <w:szCs w:val="24"/>
        </w:rPr>
        <w:t>A</w:t>
      </w:r>
      <w:r w:rsidR="0057439E" w:rsidRPr="00044034">
        <w:rPr>
          <w:rFonts w:ascii="Times New Roman" w:eastAsia="Times New Roman" w:hAnsi="Times New Roman" w:cs="Times New Roman"/>
          <w:sz w:val="24"/>
          <w:szCs w:val="24"/>
        </w:rPr>
        <w:t xml:space="preserve">ccessed online: </w:t>
      </w:r>
      <w:r w:rsidR="0057439E">
        <w:rPr>
          <w:rFonts w:ascii="Times New Roman" w:eastAsia="Times New Roman" w:hAnsi="Times New Roman" w:cs="Times New Roman"/>
          <w:sz w:val="24"/>
          <w:szCs w:val="24"/>
        </w:rPr>
        <w:t>12</w:t>
      </w:r>
      <w:r w:rsidR="0057439E" w:rsidRPr="00044034">
        <w:rPr>
          <w:rFonts w:ascii="Times New Roman" w:eastAsia="Times New Roman" w:hAnsi="Times New Roman" w:cs="Times New Roman"/>
          <w:sz w:val="24"/>
          <w:szCs w:val="24"/>
        </w:rPr>
        <w:t xml:space="preserve"> April 2022</w:t>
      </w:r>
      <w:r w:rsidRPr="00044034">
        <w:rPr>
          <w:rFonts w:ascii="Times New Roman" w:eastAsia="Times New Roman" w:hAnsi="Times New Roman" w:cs="Times New Roman"/>
          <w:sz w:val="24"/>
          <w:szCs w:val="24"/>
        </w:rPr>
        <w:t xml:space="preserve">) </w:t>
      </w:r>
      <w:hyperlink r:id="rId10" w:history="1">
        <w:r w:rsidRPr="00044034">
          <w:rPr>
            <w:rFonts w:ascii="Times New Roman" w:eastAsia="Times New Roman" w:hAnsi="Times New Roman" w:cs="Times New Roman"/>
            <w:color w:val="0563C1" w:themeColor="hyperlink"/>
            <w:sz w:val="24"/>
            <w:szCs w:val="24"/>
            <w:u w:val="single"/>
          </w:rPr>
          <w:t>https://link.springer.com/article/10.1007/s11673-020-10073-0</w:t>
        </w:r>
      </w:hyperlink>
    </w:p>
    <w:p w14:paraId="72CD48E6" w14:textId="7666A451" w:rsidR="00044034" w:rsidRPr="00044034" w:rsidRDefault="00044034" w:rsidP="00044034">
      <w:pPr>
        <w:rPr>
          <w:rFonts w:ascii="Times New Roman" w:eastAsia="Times New Roman" w:hAnsi="Times New Roman" w:cs="Times New Roman"/>
          <w:sz w:val="24"/>
          <w:szCs w:val="24"/>
        </w:rPr>
      </w:pPr>
      <w:r w:rsidRPr="0057439E">
        <w:rPr>
          <w:rFonts w:ascii="Times New Roman" w:eastAsia="Times New Roman" w:hAnsi="Times New Roman" w:cs="Times New Roman"/>
          <w:sz w:val="24"/>
          <w:szCs w:val="24"/>
        </w:rPr>
        <w:t>Fine</w:t>
      </w:r>
      <w:r w:rsidRPr="00044034">
        <w:rPr>
          <w:rFonts w:ascii="Times New Roman" w:eastAsia="Times New Roman" w:hAnsi="Times New Roman" w:cs="Times New Roman"/>
          <w:sz w:val="24"/>
          <w:szCs w:val="24"/>
        </w:rPr>
        <w:t>, A, Bradford, B</w:t>
      </w:r>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and Trinkner, R, Department of Methodology, London School of Economics, UK, and University of Sydney Law School, Australia. (</w:t>
      </w:r>
      <w:r w:rsidR="0057439E">
        <w:rPr>
          <w:rFonts w:ascii="Times New Roman" w:eastAsia="Times New Roman" w:hAnsi="Times New Roman" w:cs="Times New Roman"/>
          <w:sz w:val="24"/>
          <w:szCs w:val="24"/>
        </w:rPr>
        <w:t>A</w:t>
      </w:r>
      <w:r w:rsidR="0057439E" w:rsidRPr="00044034">
        <w:rPr>
          <w:rFonts w:ascii="Times New Roman" w:eastAsia="Times New Roman" w:hAnsi="Times New Roman" w:cs="Times New Roman"/>
          <w:sz w:val="24"/>
          <w:szCs w:val="24"/>
        </w:rPr>
        <w:t xml:space="preserve">ccessed online: </w:t>
      </w:r>
      <w:r w:rsidR="0057439E">
        <w:rPr>
          <w:rFonts w:ascii="Times New Roman" w:eastAsia="Times New Roman" w:hAnsi="Times New Roman" w:cs="Times New Roman"/>
          <w:sz w:val="24"/>
          <w:szCs w:val="24"/>
        </w:rPr>
        <w:t>14</w:t>
      </w:r>
      <w:r w:rsidR="0057439E" w:rsidRPr="00044034">
        <w:rPr>
          <w:rFonts w:ascii="Times New Roman" w:eastAsia="Times New Roman" w:hAnsi="Times New Roman" w:cs="Times New Roman"/>
          <w:sz w:val="24"/>
          <w:szCs w:val="24"/>
        </w:rPr>
        <w:t xml:space="preserve"> April 2022</w:t>
      </w:r>
      <w:r w:rsidRPr="00044034">
        <w:rPr>
          <w:rFonts w:ascii="Times New Roman" w:eastAsia="Times New Roman" w:hAnsi="Times New Roman" w:cs="Times New Roman"/>
          <w:sz w:val="24"/>
          <w:szCs w:val="24"/>
        </w:rPr>
        <w:t xml:space="preserve">) </w:t>
      </w:r>
      <w:hyperlink r:id="rId11" w:history="1">
        <w:r w:rsidRPr="00044034">
          <w:rPr>
            <w:rFonts w:ascii="Times New Roman" w:eastAsia="Times New Roman" w:hAnsi="Times New Roman" w:cs="Times New Roman"/>
            <w:color w:val="0563C1" w:themeColor="hyperlink"/>
            <w:sz w:val="24"/>
            <w:szCs w:val="24"/>
            <w:u w:val="single"/>
          </w:rPr>
          <w:t>file:///C:/Users/44786/Desktop/Social%20Identity%20and%20Support%20for%20Defunding%20the%20Police%20in%20the%20Aftermath%20of%20George%20Floyd%E2%80%99s%20Murder%20-%20socArciv.pdf</w:t>
        </w:r>
      </w:hyperlink>
    </w:p>
    <w:p w14:paraId="4872A1EE" w14:textId="5E45E7DF" w:rsidR="00044034" w:rsidRPr="00044034" w:rsidRDefault="00044034" w:rsidP="00044034">
      <w:pPr>
        <w:rPr>
          <w:rFonts w:ascii="Times New Roman" w:eastAsia="Times New Roman" w:hAnsi="Times New Roman" w:cs="Times New Roman"/>
          <w:sz w:val="24"/>
          <w:szCs w:val="24"/>
        </w:rPr>
      </w:pPr>
      <w:r w:rsidRPr="0057439E">
        <w:rPr>
          <w:rFonts w:ascii="Times New Roman" w:eastAsia="Times New Roman" w:hAnsi="Times New Roman" w:cs="Times New Roman"/>
          <w:sz w:val="24"/>
          <w:szCs w:val="24"/>
        </w:rPr>
        <w:t>Fleetwood</w:t>
      </w:r>
      <w:r w:rsidRPr="00044034">
        <w:rPr>
          <w:rFonts w:ascii="Times New Roman" w:eastAsia="Times New Roman" w:hAnsi="Times New Roman" w:cs="Times New Roman"/>
          <w:sz w:val="24"/>
          <w:szCs w:val="24"/>
        </w:rPr>
        <w:t>, J</w:t>
      </w:r>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and Lea, J, 2022</w:t>
      </w:r>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Defunding the police in the UK: Critical questions and practical suggestions. The Howard Journal of Crime and Justice.  (</w:t>
      </w:r>
      <w:r w:rsidR="0057439E">
        <w:rPr>
          <w:rFonts w:ascii="Times New Roman" w:eastAsia="Times New Roman" w:hAnsi="Times New Roman" w:cs="Times New Roman"/>
          <w:sz w:val="24"/>
          <w:szCs w:val="24"/>
        </w:rPr>
        <w:t>A</w:t>
      </w:r>
      <w:r w:rsidRPr="00044034">
        <w:rPr>
          <w:rFonts w:ascii="Times New Roman" w:eastAsia="Times New Roman" w:hAnsi="Times New Roman" w:cs="Times New Roman"/>
          <w:sz w:val="24"/>
          <w:szCs w:val="24"/>
        </w:rPr>
        <w:t xml:space="preserve">ccessed online: </w:t>
      </w:r>
      <w:r w:rsidR="0057439E">
        <w:rPr>
          <w:rFonts w:ascii="Times New Roman" w:eastAsia="Times New Roman" w:hAnsi="Times New Roman" w:cs="Times New Roman"/>
          <w:sz w:val="24"/>
          <w:szCs w:val="24"/>
        </w:rPr>
        <w:t>24</w:t>
      </w:r>
      <w:r w:rsidRPr="00044034">
        <w:rPr>
          <w:rFonts w:ascii="Times New Roman" w:eastAsia="Times New Roman" w:hAnsi="Times New Roman" w:cs="Times New Roman"/>
          <w:sz w:val="24"/>
          <w:szCs w:val="24"/>
        </w:rPr>
        <w:t xml:space="preserve"> April 2022) </w:t>
      </w:r>
      <w:hyperlink r:id="rId12" w:history="1">
        <w:r w:rsidRPr="00044034">
          <w:rPr>
            <w:rFonts w:ascii="Times New Roman" w:eastAsia="Times New Roman" w:hAnsi="Times New Roman" w:cs="Times New Roman"/>
            <w:color w:val="0563C1" w:themeColor="hyperlink"/>
            <w:sz w:val="24"/>
            <w:szCs w:val="24"/>
            <w:u w:val="single"/>
          </w:rPr>
          <w:t>https://onlinelibrary.wiley.com/doi/full/10.1111/hojo.12468</w:t>
        </w:r>
      </w:hyperlink>
    </w:p>
    <w:p w14:paraId="70BB0365" w14:textId="4E9E6BF6" w:rsidR="00044034" w:rsidRPr="00044034" w:rsidRDefault="00044034" w:rsidP="00044034">
      <w:pPr>
        <w:rPr>
          <w:rFonts w:ascii="Times New Roman" w:eastAsia="Times New Roman" w:hAnsi="Times New Roman" w:cs="Times New Roman"/>
          <w:sz w:val="24"/>
          <w:szCs w:val="24"/>
        </w:rPr>
      </w:pPr>
      <w:r w:rsidRPr="0057439E">
        <w:rPr>
          <w:rFonts w:ascii="Times New Roman" w:eastAsia="Times New Roman" w:hAnsi="Times New Roman" w:cs="Times New Roman"/>
          <w:sz w:val="24"/>
          <w:szCs w:val="24"/>
        </w:rPr>
        <w:t>Hinton</w:t>
      </w:r>
      <w:r w:rsidRPr="00044034">
        <w:rPr>
          <w:rFonts w:ascii="Times New Roman" w:eastAsia="Times New Roman" w:hAnsi="Times New Roman" w:cs="Times New Roman"/>
          <w:sz w:val="24"/>
          <w:szCs w:val="24"/>
        </w:rPr>
        <w:t>, E</w:t>
      </w:r>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and Cook, D, 2021</w:t>
      </w:r>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The mass criminalization of Black Americans: A historical overview. Annual Review of Criminology, 4, pp.261-286. (</w:t>
      </w:r>
      <w:r w:rsidR="0057439E">
        <w:rPr>
          <w:rFonts w:ascii="Times New Roman" w:eastAsia="Times New Roman" w:hAnsi="Times New Roman" w:cs="Times New Roman"/>
          <w:sz w:val="24"/>
          <w:szCs w:val="24"/>
        </w:rPr>
        <w:t>A</w:t>
      </w:r>
      <w:r w:rsidR="0057439E" w:rsidRPr="00044034">
        <w:rPr>
          <w:rFonts w:ascii="Times New Roman" w:eastAsia="Times New Roman" w:hAnsi="Times New Roman" w:cs="Times New Roman"/>
          <w:sz w:val="24"/>
          <w:szCs w:val="24"/>
        </w:rPr>
        <w:t xml:space="preserve">ccessed online: </w:t>
      </w:r>
      <w:r w:rsidR="0057439E">
        <w:rPr>
          <w:rFonts w:ascii="Times New Roman" w:eastAsia="Times New Roman" w:hAnsi="Times New Roman" w:cs="Times New Roman"/>
          <w:sz w:val="24"/>
          <w:szCs w:val="24"/>
        </w:rPr>
        <w:t>12</w:t>
      </w:r>
      <w:r w:rsidR="0057439E" w:rsidRPr="00044034">
        <w:rPr>
          <w:rFonts w:ascii="Times New Roman" w:eastAsia="Times New Roman" w:hAnsi="Times New Roman" w:cs="Times New Roman"/>
          <w:sz w:val="24"/>
          <w:szCs w:val="24"/>
        </w:rPr>
        <w:t xml:space="preserve"> April 2022</w:t>
      </w:r>
      <w:r w:rsidRPr="00044034">
        <w:rPr>
          <w:rFonts w:ascii="Times New Roman" w:eastAsia="Times New Roman" w:hAnsi="Times New Roman" w:cs="Times New Roman"/>
          <w:sz w:val="24"/>
          <w:szCs w:val="24"/>
        </w:rPr>
        <w:t xml:space="preserve">) </w:t>
      </w:r>
      <w:hyperlink r:id="rId13" w:history="1">
        <w:r w:rsidRPr="00044034">
          <w:rPr>
            <w:rFonts w:ascii="Times New Roman" w:eastAsia="Times New Roman" w:hAnsi="Times New Roman" w:cs="Times New Roman"/>
            <w:color w:val="0563C1" w:themeColor="hyperlink"/>
            <w:sz w:val="24"/>
            <w:szCs w:val="24"/>
            <w:u w:val="single"/>
          </w:rPr>
          <w:t>https://www.annualreviews.org/doi/abs/10.1146/annurev-criminol-060520-033306</w:t>
        </w:r>
      </w:hyperlink>
    </w:p>
    <w:p w14:paraId="517E3506" w14:textId="7860D060" w:rsidR="00044034" w:rsidRPr="00044034" w:rsidRDefault="00044034" w:rsidP="00044034">
      <w:pPr>
        <w:spacing w:after="0"/>
        <w:rPr>
          <w:rFonts w:ascii="Times New Roman" w:eastAsia="Times New Roman" w:hAnsi="Times New Roman" w:cs="Times New Roman"/>
          <w:sz w:val="24"/>
          <w:szCs w:val="24"/>
        </w:rPr>
      </w:pPr>
      <w:bookmarkStart w:id="2" w:name="_Hlk103007611"/>
      <w:r w:rsidRPr="0057439E">
        <w:rPr>
          <w:rFonts w:ascii="Times New Roman" w:eastAsia="Times New Roman" w:hAnsi="Times New Roman" w:cs="Times New Roman"/>
          <w:sz w:val="24"/>
          <w:szCs w:val="24"/>
        </w:rPr>
        <w:t>Hodgkinson</w:t>
      </w:r>
      <w:r w:rsidRPr="00044034">
        <w:rPr>
          <w:rFonts w:ascii="Times New Roman" w:eastAsia="Times New Roman" w:hAnsi="Times New Roman" w:cs="Times New Roman"/>
          <w:sz w:val="24"/>
          <w:szCs w:val="24"/>
        </w:rPr>
        <w:t xml:space="preserve">, O, TREADWELL, </w:t>
      </w:r>
      <w:r w:rsidR="0057439E">
        <w:rPr>
          <w:rFonts w:ascii="Times New Roman" w:eastAsia="Times New Roman" w:hAnsi="Times New Roman" w:cs="Times New Roman"/>
          <w:sz w:val="24"/>
          <w:szCs w:val="24"/>
        </w:rPr>
        <w:t>J,</w:t>
      </w:r>
      <w:r w:rsidRPr="00044034">
        <w:rPr>
          <w:rFonts w:ascii="Times New Roman" w:eastAsia="Times New Roman" w:hAnsi="Times New Roman" w:cs="Times New Roman"/>
          <w:sz w:val="24"/>
          <w:szCs w:val="24"/>
        </w:rPr>
        <w:t xml:space="preserve"> and TELFORD, L, 2021. A Critical Assessment of the Black Lives Matter Movement in Britain. Journal of Contemporary Crime, Harm, and Ethics, 1(1), pp.88-107. (</w:t>
      </w:r>
      <w:r w:rsidR="0057439E">
        <w:rPr>
          <w:rFonts w:ascii="Times New Roman" w:eastAsia="Times New Roman" w:hAnsi="Times New Roman" w:cs="Times New Roman"/>
          <w:sz w:val="24"/>
          <w:szCs w:val="24"/>
        </w:rPr>
        <w:t>A</w:t>
      </w:r>
      <w:r w:rsidR="0057439E" w:rsidRPr="00044034">
        <w:rPr>
          <w:rFonts w:ascii="Times New Roman" w:eastAsia="Times New Roman" w:hAnsi="Times New Roman" w:cs="Times New Roman"/>
          <w:sz w:val="24"/>
          <w:szCs w:val="24"/>
        </w:rPr>
        <w:t xml:space="preserve">ccessed online: </w:t>
      </w:r>
      <w:r w:rsidR="0057439E">
        <w:rPr>
          <w:rFonts w:ascii="Times New Roman" w:eastAsia="Times New Roman" w:hAnsi="Times New Roman" w:cs="Times New Roman"/>
          <w:sz w:val="24"/>
          <w:szCs w:val="24"/>
        </w:rPr>
        <w:t>13</w:t>
      </w:r>
      <w:r w:rsidR="0057439E" w:rsidRPr="00044034">
        <w:rPr>
          <w:rFonts w:ascii="Times New Roman" w:eastAsia="Times New Roman" w:hAnsi="Times New Roman" w:cs="Times New Roman"/>
          <w:sz w:val="24"/>
          <w:szCs w:val="24"/>
        </w:rPr>
        <w:t xml:space="preserve"> April 2022</w:t>
      </w:r>
      <w:r w:rsidRPr="00044034">
        <w:rPr>
          <w:rFonts w:ascii="Times New Roman" w:eastAsia="Times New Roman" w:hAnsi="Times New Roman" w:cs="Times New Roman"/>
          <w:sz w:val="24"/>
          <w:szCs w:val="24"/>
        </w:rPr>
        <w:t xml:space="preserve">) </w:t>
      </w:r>
      <w:hyperlink r:id="rId14" w:history="1">
        <w:r w:rsidRPr="00044034">
          <w:rPr>
            <w:rFonts w:ascii="Times New Roman" w:eastAsia="Times New Roman" w:hAnsi="Times New Roman" w:cs="Times New Roman"/>
            <w:color w:val="0563C1" w:themeColor="hyperlink"/>
            <w:sz w:val="24"/>
            <w:szCs w:val="24"/>
            <w:u w:val="single"/>
          </w:rPr>
          <w:t>http://eprints.staffs.ac.uk/7038/</w:t>
        </w:r>
      </w:hyperlink>
    </w:p>
    <w:p w14:paraId="71C5006B" w14:textId="77777777" w:rsidR="00044034" w:rsidRPr="00044034" w:rsidRDefault="00044034" w:rsidP="00044034">
      <w:pPr>
        <w:spacing w:after="0"/>
        <w:rPr>
          <w:rFonts w:ascii="Times New Roman" w:eastAsia="Times New Roman" w:hAnsi="Times New Roman" w:cs="Times New Roman"/>
          <w:b/>
          <w:bCs/>
          <w:sz w:val="24"/>
          <w:szCs w:val="24"/>
        </w:rPr>
      </w:pPr>
    </w:p>
    <w:p w14:paraId="2DADEF86" w14:textId="2E0FC409" w:rsidR="00044034" w:rsidRPr="00044034" w:rsidRDefault="00044034" w:rsidP="00044034">
      <w:pPr>
        <w:spacing w:after="0"/>
        <w:rPr>
          <w:rFonts w:ascii="Times New Roman" w:eastAsia="Times New Roman" w:hAnsi="Times New Roman" w:cs="Times New Roman"/>
          <w:sz w:val="24"/>
          <w:szCs w:val="24"/>
        </w:rPr>
      </w:pPr>
      <w:r w:rsidRPr="0057439E">
        <w:rPr>
          <w:rFonts w:ascii="Times New Roman" w:eastAsia="Times New Roman" w:hAnsi="Times New Roman" w:cs="Times New Roman"/>
          <w:sz w:val="24"/>
          <w:szCs w:val="24"/>
        </w:rPr>
        <w:lastRenderedPageBreak/>
        <w:t>Holt</w:t>
      </w:r>
      <w:r w:rsidRPr="00044034">
        <w:rPr>
          <w:rFonts w:ascii="Times New Roman" w:eastAsia="Times New Roman" w:hAnsi="Times New Roman" w:cs="Times New Roman"/>
          <w:sz w:val="24"/>
          <w:szCs w:val="24"/>
        </w:rPr>
        <w:t>, B, 2022</w:t>
      </w:r>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Barriers and gaps within services which affect Black, Asian and Minority Ethnic access to community Forensic CAMHS. Journal of Criminal Psychology, (ahead-of-print). (</w:t>
      </w:r>
      <w:r w:rsidR="0057439E">
        <w:rPr>
          <w:rFonts w:ascii="Times New Roman" w:eastAsia="Times New Roman" w:hAnsi="Times New Roman" w:cs="Times New Roman"/>
          <w:sz w:val="24"/>
          <w:szCs w:val="24"/>
        </w:rPr>
        <w:t>A</w:t>
      </w:r>
      <w:r w:rsidR="0057439E" w:rsidRPr="00044034">
        <w:rPr>
          <w:rFonts w:ascii="Times New Roman" w:eastAsia="Times New Roman" w:hAnsi="Times New Roman" w:cs="Times New Roman"/>
          <w:sz w:val="24"/>
          <w:szCs w:val="24"/>
        </w:rPr>
        <w:t xml:space="preserve">ccessed online: </w:t>
      </w:r>
      <w:r w:rsidR="0057439E">
        <w:rPr>
          <w:rFonts w:ascii="Times New Roman" w:eastAsia="Times New Roman" w:hAnsi="Times New Roman" w:cs="Times New Roman"/>
          <w:sz w:val="24"/>
          <w:szCs w:val="24"/>
        </w:rPr>
        <w:t>13</w:t>
      </w:r>
      <w:r w:rsidR="0057439E" w:rsidRPr="00044034">
        <w:rPr>
          <w:rFonts w:ascii="Times New Roman" w:eastAsia="Times New Roman" w:hAnsi="Times New Roman" w:cs="Times New Roman"/>
          <w:sz w:val="24"/>
          <w:szCs w:val="24"/>
        </w:rPr>
        <w:t xml:space="preserve"> April 2022</w:t>
      </w:r>
      <w:r w:rsidRPr="00044034">
        <w:rPr>
          <w:rFonts w:ascii="Times New Roman" w:eastAsia="Times New Roman" w:hAnsi="Times New Roman" w:cs="Times New Roman"/>
          <w:sz w:val="24"/>
          <w:szCs w:val="24"/>
        </w:rPr>
        <w:t xml:space="preserve">) </w:t>
      </w:r>
      <w:hyperlink r:id="rId15" w:history="1">
        <w:r w:rsidRPr="00044034">
          <w:rPr>
            <w:rFonts w:ascii="Times New Roman" w:eastAsia="Times New Roman" w:hAnsi="Times New Roman" w:cs="Times New Roman"/>
            <w:color w:val="0563C1" w:themeColor="hyperlink"/>
            <w:sz w:val="24"/>
            <w:szCs w:val="24"/>
            <w:u w:val="single"/>
          </w:rPr>
          <w:t>https://www.emerald.com/insight/content/doi/10.1108/JCP-02-2021-0004/full/html</w:t>
        </w:r>
      </w:hyperlink>
    </w:p>
    <w:p w14:paraId="04CABBD4" w14:textId="77777777" w:rsidR="00044034" w:rsidRPr="00044034" w:rsidRDefault="00044034" w:rsidP="00044034">
      <w:pPr>
        <w:spacing w:after="0"/>
        <w:rPr>
          <w:rFonts w:ascii="Times New Roman" w:eastAsia="Times New Roman" w:hAnsi="Times New Roman" w:cs="Times New Roman"/>
          <w:b/>
          <w:bCs/>
          <w:sz w:val="24"/>
          <w:szCs w:val="24"/>
        </w:rPr>
      </w:pPr>
    </w:p>
    <w:p w14:paraId="709466D0" w14:textId="3E58E45D" w:rsidR="00044034" w:rsidRPr="00044034" w:rsidRDefault="00044034" w:rsidP="00044034">
      <w:pPr>
        <w:spacing w:after="0"/>
        <w:rPr>
          <w:rFonts w:ascii="Times New Roman" w:eastAsia="Times New Roman" w:hAnsi="Times New Roman" w:cs="Times New Roman"/>
          <w:sz w:val="24"/>
          <w:szCs w:val="24"/>
        </w:rPr>
      </w:pPr>
      <w:r w:rsidRPr="0057439E">
        <w:rPr>
          <w:rFonts w:ascii="Times New Roman" w:eastAsia="Times New Roman" w:hAnsi="Times New Roman" w:cs="Times New Roman"/>
          <w:sz w:val="24"/>
          <w:szCs w:val="24"/>
        </w:rPr>
        <w:t>Karisma</w:t>
      </w:r>
      <w:r w:rsidRPr="00044034">
        <w:rPr>
          <w:rFonts w:ascii="Times New Roman" w:eastAsia="Times New Roman" w:hAnsi="Times New Roman" w:cs="Times New Roman"/>
          <w:sz w:val="24"/>
          <w:szCs w:val="24"/>
        </w:rPr>
        <w:t>, D.B</w:t>
      </w:r>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and Hunaifa, A, 2022. Comparative study of disgorgement and disgorgement fund regulations in Indonesia, the USA and the UK. Journal of Financial Crime. (</w:t>
      </w:r>
      <w:r w:rsidR="0057439E">
        <w:rPr>
          <w:rFonts w:ascii="Times New Roman" w:eastAsia="Times New Roman" w:hAnsi="Times New Roman" w:cs="Times New Roman"/>
          <w:sz w:val="24"/>
          <w:szCs w:val="24"/>
        </w:rPr>
        <w:t>A</w:t>
      </w:r>
      <w:r w:rsidR="0057439E" w:rsidRPr="00044034">
        <w:rPr>
          <w:rFonts w:ascii="Times New Roman" w:eastAsia="Times New Roman" w:hAnsi="Times New Roman" w:cs="Times New Roman"/>
          <w:sz w:val="24"/>
          <w:szCs w:val="24"/>
        </w:rPr>
        <w:t xml:space="preserve">ccessed online: </w:t>
      </w:r>
      <w:r w:rsidR="0057439E">
        <w:rPr>
          <w:rFonts w:ascii="Times New Roman" w:eastAsia="Times New Roman" w:hAnsi="Times New Roman" w:cs="Times New Roman"/>
          <w:sz w:val="24"/>
          <w:szCs w:val="24"/>
        </w:rPr>
        <w:t>14</w:t>
      </w:r>
      <w:r w:rsidR="0057439E" w:rsidRPr="00044034">
        <w:rPr>
          <w:rFonts w:ascii="Times New Roman" w:eastAsia="Times New Roman" w:hAnsi="Times New Roman" w:cs="Times New Roman"/>
          <w:sz w:val="24"/>
          <w:szCs w:val="24"/>
        </w:rPr>
        <w:t xml:space="preserve"> April 2022</w:t>
      </w:r>
      <w:r w:rsidR="0054613C">
        <w:rPr>
          <w:rFonts w:ascii="Times New Roman" w:eastAsia="Times New Roman" w:hAnsi="Times New Roman" w:cs="Times New Roman"/>
          <w:sz w:val="24"/>
          <w:szCs w:val="24"/>
        </w:rPr>
        <w:t xml:space="preserve">) </w:t>
      </w:r>
      <w:hyperlink r:id="rId16" w:history="1">
        <w:r w:rsidR="0054613C" w:rsidRPr="00882736">
          <w:rPr>
            <w:rStyle w:val="Hyperlink"/>
            <w:rFonts w:ascii="Times New Roman" w:eastAsia="Times New Roman" w:hAnsi="Times New Roman"/>
            <w:sz w:val="24"/>
            <w:szCs w:val="24"/>
          </w:rPr>
          <w:t>https://www.emerald.com/insight/content/doi/10.1108/JFC-01-2022-0022/full/html</w:t>
        </w:r>
      </w:hyperlink>
    </w:p>
    <w:p w14:paraId="08393F9D" w14:textId="77777777" w:rsidR="00044034" w:rsidRPr="00044034" w:rsidRDefault="00044034" w:rsidP="00044034">
      <w:pPr>
        <w:spacing w:after="0"/>
        <w:rPr>
          <w:rFonts w:ascii="Times New Roman" w:eastAsia="Times New Roman" w:hAnsi="Times New Roman" w:cs="Times New Roman"/>
          <w:b/>
          <w:bCs/>
          <w:sz w:val="24"/>
          <w:szCs w:val="24"/>
        </w:rPr>
      </w:pPr>
    </w:p>
    <w:p w14:paraId="174A1BDE" w14:textId="3894DAA4" w:rsidR="00044034" w:rsidRPr="00044034" w:rsidRDefault="00044034" w:rsidP="00044034">
      <w:pPr>
        <w:spacing w:after="0"/>
        <w:rPr>
          <w:rFonts w:ascii="Times New Roman" w:eastAsia="Times New Roman" w:hAnsi="Times New Roman" w:cs="Times New Roman"/>
          <w:sz w:val="24"/>
          <w:szCs w:val="24"/>
        </w:rPr>
      </w:pPr>
      <w:r w:rsidRPr="0054613C">
        <w:rPr>
          <w:rFonts w:ascii="Times New Roman" w:eastAsia="Times New Roman" w:hAnsi="Times New Roman" w:cs="Times New Roman"/>
          <w:sz w:val="24"/>
          <w:szCs w:val="24"/>
        </w:rPr>
        <w:t>Koslicki</w:t>
      </w:r>
      <w:r w:rsidRPr="00044034">
        <w:rPr>
          <w:rFonts w:ascii="Times New Roman" w:eastAsia="Times New Roman" w:hAnsi="Times New Roman" w:cs="Times New Roman"/>
          <w:sz w:val="24"/>
          <w:szCs w:val="24"/>
        </w:rPr>
        <w:t>, W.M, Lytle, D.J, Willits, D.W. and Brooks, R, 2021. ‘Rhetoric without reality’or effective policing strategy? An analysis of the relationship between community policing and police fatal force. Journal of criminal justice</w:t>
      </w:r>
      <w:r w:rsidR="0054613C">
        <w:rPr>
          <w:rFonts w:ascii="Times New Roman" w:eastAsia="Times New Roman" w:hAnsi="Times New Roman" w:cs="Times New Roman"/>
          <w:sz w:val="24"/>
          <w:szCs w:val="24"/>
        </w:rPr>
        <w:t xml:space="preserve"> </w:t>
      </w:r>
      <w:r w:rsidRPr="00044034">
        <w:rPr>
          <w:rFonts w:ascii="Times New Roman" w:eastAsia="Times New Roman" w:hAnsi="Times New Roman" w:cs="Times New Roman"/>
          <w:sz w:val="24"/>
          <w:szCs w:val="24"/>
        </w:rPr>
        <w:t>(</w:t>
      </w:r>
      <w:r w:rsidR="0054613C">
        <w:rPr>
          <w:rFonts w:ascii="Times New Roman" w:eastAsia="Times New Roman" w:hAnsi="Times New Roman" w:cs="Times New Roman"/>
          <w:sz w:val="24"/>
          <w:szCs w:val="24"/>
        </w:rPr>
        <w:t>A</w:t>
      </w:r>
      <w:r w:rsidR="0054613C" w:rsidRPr="00044034">
        <w:rPr>
          <w:rFonts w:ascii="Times New Roman" w:eastAsia="Times New Roman" w:hAnsi="Times New Roman" w:cs="Times New Roman"/>
          <w:sz w:val="24"/>
          <w:szCs w:val="24"/>
        </w:rPr>
        <w:t xml:space="preserve">ccessed online: </w:t>
      </w:r>
      <w:r w:rsidR="0054613C">
        <w:rPr>
          <w:rFonts w:ascii="Times New Roman" w:eastAsia="Times New Roman" w:hAnsi="Times New Roman" w:cs="Times New Roman"/>
          <w:sz w:val="24"/>
          <w:szCs w:val="24"/>
        </w:rPr>
        <w:t>23</w:t>
      </w:r>
      <w:r w:rsidR="0054613C" w:rsidRPr="00044034">
        <w:rPr>
          <w:rFonts w:ascii="Times New Roman" w:eastAsia="Times New Roman" w:hAnsi="Times New Roman" w:cs="Times New Roman"/>
          <w:sz w:val="24"/>
          <w:szCs w:val="24"/>
        </w:rPr>
        <w:t xml:space="preserve"> April 2022</w:t>
      </w:r>
      <w:r w:rsidRPr="00044034">
        <w:rPr>
          <w:rFonts w:ascii="Times New Roman" w:eastAsia="Times New Roman" w:hAnsi="Times New Roman" w:cs="Times New Roman"/>
          <w:sz w:val="24"/>
          <w:szCs w:val="24"/>
        </w:rPr>
        <w:t xml:space="preserve">) </w:t>
      </w:r>
      <w:hyperlink r:id="rId17" w:history="1">
        <w:r w:rsidRPr="00044034">
          <w:rPr>
            <w:rFonts w:ascii="Times New Roman" w:eastAsia="Times New Roman" w:hAnsi="Times New Roman" w:cs="Times New Roman"/>
            <w:color w:val="0563C1" w:themeColor="hyperlink"/>
            <w:sz w:val="24"/>
            <w:szCs w:val="24"/>
            <w:u w:val="single"/>
          </w:rPr>
          <w:t>https://ideas.repec.org/a/eee/jcjust/v72y2021ics0047235220302245.html</w:t>
        </w:r>
      </w:hyperlink>
    </w:p>
    <w:p w14:paraId="111BBF1C" w14:textId="77777777" w:rsidR="00044034" w:rsidRPr="00044034" w:rsidRDefault="00044034" w:rsidP="00044034">
      <w:pPr>
        <w:spacing w:after="0"/>
        <w:rPr>
          <w:rFonts w:ascii="Times New Roman" w:eastAsia="Times New Roman" w:hAnsi="Times New Roman" w:cs="Times New Roman"/>
          <w:sz w:val="24"/>
          <w:szCs w:val="24"/>
        </w:rPr>
      </w:pPr>
    </w:p>
    <w:p w14:paraId="707F5622" w14:textId="06E8E3DF" w:rsidR="00044034" w:rsidRPr="00044034" w:rsidRDefault="00044034" w:rsidP="00044034">
      <w:pPr>
        <w:spacing w:after="0"/>
        <w:rPr>
          <w:rFonts w:ascii="Times New Roman" w:eastAsia="Times New Roman" w:hAnsi="Times New Roman" w:cs="Times New Roman"/>
          <w:sz w:val="24"/>
          <w:szCs w:val="24"/>
        </w:rPr>
      </w:pPr>
      <w:r w:rsidRPr="0054613C">
        <w:rPr>
          <w:rFonts w:ascii="Times New Roman" w:eastAsia="Times New Roman" w:hAnsi="Times New Roman" w:cs="Times New Roman"/>
          <w:sz w:val="24"/>
          <w:szCs w:val="24"/>
        </w:rPr>
        <w:t>McMillan</w:t>
      </w:r>
      <w:r w:rsidRPr="00044034">
        <w:rPr>
          <w:rFonts w:ascii="Times New Roman" w:eastAsia="Times New Roman" w:hAnsi="Times New Roman" w:cs="Times New Roman"/>
          <w:sz w:val="24"/>
          <w:szCs w:val="24"/>
        </w:rPr>
        <w:t>, J</w:t>
      </w:r>
      <w:r w:rsidR="0054613C">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and Woodruff, C, 2000. Private order under dysfunctional public order. Michigan law review, pp.2421-2458. (</w:t>
      </w:r>
      <w:r w:rsidR="0054613C">
        <w:rPr>
          <w:rFonts w:ascii="Times New Roman" w:eastAsia="Times New Roman" w:hAnsi="Times New Roman" w:cs="Times New Roman"/>
          <w:sz w:val="24"/>
          <w:szCs w:val="24"/>
        </w:rPr>
        <w:t>A</w:t>
      </w:r>
      <w:r w:rsidR="0054613C" w:rsidRPr="00044034">
        <w:rPr>
          <w:rFonts w:ascii="Times New Roman" w:eastAsia="Times New Roman" w:hAnsi="Times New Roman" w:cs="Times New Roman"/>
          <w:sz w:val="24"/>
          <w:szCs w:val="24"/>
        </w:rPr>
        <w:t xml:space="preserve">ccessed online: </w:t>
      </w:r>
      <w:r w:rsidR="0054613C">
        <w:rPr>
          <w:rFonts w:ascii="Times New Roman" w:eastAsia="Times New Roman" w:hAnsi="Times New Roman" w:cs="Times New Roman"/>
          <w:sz w:val="24"/>
          <w:szCs w:val="24"/>
        </w:rPr>
        <w:t>25</w:t>
      </w:r>
      <w:r w:rsidR="0054613C" w:rsidRPr="00044034">
        <w:rPr>
          <w:rFonts w:ascii="Times New Roman" w:eastAsia="Times New Roman" w:hAnsi="Times New Roman" w:cs="Times New Roman"/>
          <w:sz w:val="24"/>
          <w:szCs w:val="24"/>
        </w:rPr>
        <w:t xml:space="preserve"> April 2022</w:t>
      </w:r>
      <w:r w:rsidRPr="00044034">
        <w:rPr>
          <w:rFonts w:ascii="Times New Roman" w:eastAsia="Times New Roman" w:hAnsi="Times New Roman" w:cs="Times New Roman"/>
          <w:sz w:val="24"/>
          <w:szCs w:val="24"/>
        </w:rPr>
        <w:t xml:space="preserve">) </w:t>
      </w:r>
      <w:hyperlink r:id="rId18" w:history="1">
        <w:r w:rsidRPr="00044034">
          <w:rPr>
            <w:rFonts w:ascii="Times New Roman" w:eastAsia="Times New Roman" w:hAnsi="Times New Roman" w:cs="Times New Roman"/>
            <w:color w:val="0563C1" w:themeColor="hyperlink"/>
            <w:sz w:val="24"/>
            <w:szCs w:val="24"/>
            <w:u w:val="single"/>
          </w:rPr>
          <w:t>https://www.jstor.org/stable/1290349</w:t>
        </w:r>
      </w:hyperlink>
    </w:p>
    <w:p w14:paraId="601842B2" w14:textId="77777777" w:rsidR="00044034" w:rsidRPr="00044034" w:rsidRDefault="00044034" w:rsidP="00044034">
      <w:pPr>
        <w:spacing w:after="0"/>
        <w:rPr>
          <w:rFonts w:ascii="Times New Roman" w:eastAsia="Times New Roman" w:hAnsi="Times New Roman" w:cs="Times New Roman"/>
          <w:sz w:val="24"/>
          <w:szCs w:val="24"/>
        </w:rPr>
      </w:pPr>
    </w:p>
    <w:p w14:paraId="1DC399AE" w14:textId="62A5D55D" w:rsidR="00044034" w:rsidRPr="00044034" w:rsidRDefault="00044034" w:rsidP="00044034">
      <w:pPr>
        <w:spacing w:after="0"/>
        <w:rPr>
          <w:rFonts w:ascii="Times New Roman" w:eastAsia="Times New Roman" w:hAnsi="Times New Roman" w:cs="Times New Roman"/>
          <w:sz w:val="24"/>
          <w:szCs w:val="24"/>
        </w:rPr>
      </w:pPr>
      <w:r w:rsidRPr="0057439E">
        <w:rPr>
          <w:rFonts w:ascii="Times New Roman" w:eastAsia="Times New Roman" w:hAnsi="Times New Roman" w:cs="Times New Roman"/>
          <w:sz w:val="24"/>
          <w:szCs w:val="24"/>
        </w:rPr>
        <w:t>Nijjar</w:t>
      </w:r>
      <w:r w:rsidRPr="00044034">
        <w:rPr>
          <w:rFonts w:ascii="Times New Roman" w:eastAsia="Times New Roman" w:hAnsi="Times New Roman" w:cs="Times New Roman"/>
          <w:sz w:val="24"/>
          <w:szCs w:val="24"/>
        </w:rPr>
        <w:t>, J.S, 2022</w:t>
      </w:r>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Racial warfare and the biopolitics of policing. Social Identities, pp.1-17. (</w:t>
      </w:r>
      <w:r w:rsidR="0057439E">
        <w:rPr>
          <w:rFonts w:ascii="Times New Roman" w:eastAsia="Times New Roman" w:hAnsi="Times New Roman" w:cs="Times New Roman"/>
          <w:sz w:val="24"/>
          <w:szCs w:val="24"/>
        </w:rPr>
        <w:t>A</w:t>
      </w:r>
      <w:r w:rsidR="0057439E" w:rsidRPr="00044034">
        <w:rPr>
          <w:rFonts w:ascii="Times New Roman" w:eastAsia="Times New Roman" w:hAnsi="Times New Roman" w:cs="Times New Roman"/>
          <w:sz w:val="24"/>
          <w:szCs w:val="24"/>
        </w:rPr>
        <w:t xml:space="preserve">ccessed online: </w:t>
      </w:r>
      <w:r w:rsidR="0057439E">
        <w:rPr>
          <w:rFonts w:ascii="Times New Roman" w:eastAsia="Times New Roman" w:hAnsi="Times New Roman" w:cs="Times New Roman"/>
          <w:sz w:val="24"/>
          <w:szCs w:val="24"/>
        </w:rPr>
        <w:t>12</w:t>
      </w:r>
      <w:r w:rsidR="0057439E" w:rsidRPr="00044034">
        <w:rPr>
          <w:rFonts w:ascii="Times New Roman" w:eastAsia="Times New Roman" w:hAnsi="Times New Roman" w:cs="Times New Roman"/>
          <w:sz w:val="24"/>
          <w:szCs w:val="24"/>
        </w:rPr>
        <w:t xml:space="preserve"> April 2022</w:t>
      </w:r>
      <w:r w:rsidRPr="00044034">
        <w:rPr>
          <w:rFonts w:ascii="Times New Roman" w:eastAsia="Times New Roman" w:hAnsi="Times New Roman" w:cs="Times New Roman"/>
          <w:sz w:val="24"/>
          <w:szCs w:val="24"/>
        </w:rPr>
        <w:t xml:space="preserve">) </w:t>
      </w:r>
      <w:hyperlink r:id="rId19" w:history="1">
        <w:r w:rsidRPr="00044034">
          <w:rPr>
            <w:rFonts w:ascii="Times New Roman" w:eastAsia="Times New Roman" w:hAnsi="Times New Roman" w:cs="Times New Roman"/>
            <w:color w:val="0563C1" w:themeColor="hyperlink"/>
            <w:sz w:val="24"/>
            <w:szCs w:val="24"/>
            <w:u w:val="single"/>
          </w:rPr>
          <w:t>https://www.tandfonline.com/doi/abs/10.1080/13504630.2022.2056438</w:t>
        </w:r>
      </w:hyperlink>
    </w:p>
    <w:p w14:paraId="73EB7B14" w14:textId="77777777" w:rsidR="00044034" w:rsidRPr="00044034" w:rsidRDefault="00044034" w:rsidP="00044034">
      <w:pPr>
        <w:spacing w:after="0"/>
        <w:rPr>
          <w:rFonts w:ascii="Times New Roman" w:eastAsia="Times New Roman" w:hAnsi="Times New Roman" w:cs="Times New Roman"/>
          <w:sz w:val="24"/>
          <w:szCs w:val="24"/>
        </w:rPr>
      </w:pPr>
    </w:p>
    <w:p w14:paraId="2BDDAA6C" w14:textId="77FE3931" w:rsidR="00044034" w:rsidRPr="00044034" w:rsidRDefault="00044034" w:rsidP="00044034">
      <w:pPr>
        <w:spacing w:after="0"/>
        <w:rPr>
          <w:rFonts w:ascii="Times New Roman" w:eastAsia="Times New Roman" w:hAnsi="Times New Roman" w:cs="Times New Roman"/>
          <w:sz w:val="24"/>
          <w:szCs w:val="24"/>
        </w:rPr>
      </w:pPr>
      <w:r w:rsidRPr="0057439E">
        <w:rPr>
          <w:rFonts w:ascii="Times New Roman" w:eastAsia="Times New Roman" w:hAnsi="Times New Roman" w:cs="Times New Roman"/>
          <w:sz w:val="24"/>
          <w:szCs w:val="24"/>
        </w:rPr>
        <w:t>Osidipe</w:t>
      </w:r>
      <w:r w:rsidRPr="00044034">
        <w:rPr>
          <w:rFonts w:ascii="Times New Roman" w:eastAsia="Times New Roman" w:hAnsi="Times New Roman" w:cs="Times New Roman"/>
          <w:sz w:val="24"/>
          <w:szCs w:val="24"/>
        </w:rPr>
        <w:t>, T</w:t>
      </w:r>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and South, J, 2021</w:t>
      </w:r>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Police in England and Wales. Global Perspectives in Policing and Law Enforcement, p.83.</w:t>
      </w:r>
      <w:r w:rsidRPr="00044034">
        <w:rPr>
          <w:rFonts w:eastAsia="Times New Roman" w:cs="Times New Roman"/>
        </w:rPr>
        <w:t xml:space="preserve"> </w:t>
      </w:r>
      <w:r w:rsidRPr="00044034">
        <w:rPr>
          <w:rFonts w:ascii="Times New Roman" w:eastAsia="Times New Roman" w:hAnsi="Times New Roman" w:cs="Times New Roman"/>
          <w:sz w:val="24"/>
          <w:szCs w:val="24"/>
        </w:rPr>
        <w:t>(</w:t>
      </w:r>
      <w:r w:rsidR="0057439E">
        <w:rPr>
          <w:rFonts w:ascii="Times New Roman" w:eastAsia="Times New Roman" w:hAnsi="Times New Roman" w:cs="Times New Roman"/>
          <w:sz w:val="24"/>
          <w:szCs w:val="24"/>
        </w:rPr>
        <w:t>A</w:t>
      </w:r>
      <w:r w:rsidR="0057439E" w:rsidRPr="00044034">
        <w:rPr>
          <w:rFonts w:ascii="Times New Roman" w:eastAsia="Times New Roman" w:hAnsi="Times New Roman" w:cs="Times New Roman"/>
          <w:sz w:val="24"/>
          <w:szCs w:val="24"/>
        </w:rPr>
        <w:t xml:space="preserve">ccessed online: </w:t>
      </w:r>
      <w:r w:rsidR="0057439E">
        <w:rPr>
          <w:rFonts w:ascii="Times New Roman" w:eastAsia="Times New Roman" w:hAnsi="Times New Roman" w:cs="Times New Roman"/>
          <w:sz w:val="24"/>
          <w:szCs w:val="24"/>
        </w:rPr>
        <w:t>14</w:t>
      </w:r>
      <w:r w:rsidR="0057439E" w:rsidRPr="00044034">
        <w:rPr>
          <w:rFonts w:ascii="Times New Roman" w:eastAsia="Times New Roman" w:hAnsi="Times New Roman" w:cs="Times New Roman"/>
          <w:sz w:val="24"/>
          <w:szCs w:val="24"/>
        </w:rPr>
        <w:t xml:space="preserve"> April 2022</w:t>
      </w:r>
      <w:r w:rsidRPr="00044034">
        <w:rPr>
          <w:rFonts w:ascii="Times New Roman" w:eastAsia="Times New Roman" w:hAnsi="Times New Roman" w:cs="Times New Roman"/>
          <w:sz w:val="24"/>
          <w:szCs w:val="24"/>
        </w:rPr>
        <w:t xml:space="preserve">) </w:t>
      </w:r>
      <w:hyperlink r:id="rId20" w:anchor="v=onepage&amp;q&amp;f=false" w:history="1">
        <w:r w:rsidRPr="00044034">
          <w:rPr>
            <w:rFonts w:ascii="Times New Roman" w:eastAsia="Times New Roman" w:hAnsi="Times New Roman" w:cs="Times New Roman"/>
            <w:color w:val="0563C1" w:themeColor="hyperlink"/>
            <w:sz w:val="24"/>
            <w:szCs w:val="24"/>
            <w:u w:val="single"/>
          </w:rPr>
          <w:t>https://books.google.co.uk/books?hl=en&amp;lr=&amp;id=DMEsEAAAQBAJ&amp;oi=fnd&amp;pg=PA83&amp;dq=the+politicization+of+United+Kingdom+police&amp;ots=x0lSCmd9G8&amp;sig=pcWO9ASzpqDTsAUKpPG7X5p6HlM&amp;redir_esc=y#v=onepage&amp;q&amp;f=false</w:t>
        </w:r>
      </w:hyperlink>
    </w:p>
    <w:p w14:paraId="71DFCA52" w14:textId="77777777" w:rsidR="00044034" w:rsidRPr="00044034" w:rsidRDefault="00044034" w:rsidP="00044034">
      <w:pPr>
        <w:spacing w:after="0"/>
        <w:rPr>
          <w:rFonts w:ascii="Times New Roman" w:eastAsia="Times New Roman" w:hAnsi="Times New Roman" w:cs="Times New Roman"/>
          <w:sz w:val="24"/>
          <w:szCs w:val="24"/>
        </w:rPr>
      </w:pPr>
    </w:p>
    <w:p w14:paraId="3161AADE" w14:textId="0E6DAF4D" w:rsidR="00044034" w:rsidRPr="00044034" w:rsidRDefault="00044034" w:rsidP="00044034">
      <w:pPr>
        <w:rPr>
          <w:rFonts w:ascii="Times New Roman" w:eastAsia="Times New Roman" w:hAnsi="Times New Roman" w:cs="Times New Roman"/>
          <w:sz w:val="24"/>
          <w:szCs w:val="24"/>
        </w:rPr>
      </w:pPr>
      <w:r w:rsidRPr="0057439E">
        <w:rPr>
          <w:rFonts w:ascii="Times New Roman" w:eastAsia="Times New Roman" w:hAnsi="Times New Roman" w:cs="Times New Roman"/>
          <w:sz w:val="24"/>
          <w:szCs w:val="24"/>
        </w:rPr>
        <w:t>Putnam</w:t>
      </w:r>
      <w:r w:rsidRPr="00044034">
        <w:rPr>
          <w:rFonts w:ascii="Times New Roman" w:eastAsia="Times New Roman" w:hAnsi="Times New Roman" w:cs="Times New Roman"/>
          <w:sz w:val="24"/>
          <w:szCs w:val="24"/>
        </w:rPr>
        <w:t>, T</w:t>
      </w:r>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and Brown, D, 2021</w:t>
      </w:r>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Grassroots retrofit: Community governance and residential energy transitions in the United Kingdom. Energy Research &amp; Social Science, 78, p.102102. (</w:t>
      </w:r>
      <w:r w:rsidR="0057439E">
        <w:rPr>
          <w:rFonts w:ascii="Times New Roman" w:eastAsia="Times New Roman" w:hAnsi="Times New Roman" w:cs="Times New Roman"/>
          <w:sz w:val="24"/>
          <w:szCs w:val="24"/>
        </w:rPr>
        <w:t>A</w:t>
      </w:r>
      <w:r w:rsidR="0057439E" w:rsidRPr="00044034">
        <w:rPr>
          <w:rFonts w:ascii="Times New Roman" w:eastAsia="Times New Roman" w:hAnsi="Times New Roman" w:cs="Times New Roman"/>
          <w:sz w:val="24"/>
          <w:szCs w:val="24"/>
        </w:rPr>
        <w:t xml:space="preserve">ccessed online: </w:t>
      </w:r>
      <w:r w:rsidR="0057439E">
        <w:rPr>
          <w:rFonts w:ascii="Times New Roman" w:eastAsia="Times New Roman" w:hAnsi="Times New Roman" w:cs="Times New Roman"/>
          <w:sz w:val="24"/>
          <w:szCs w:val="24"/>
        </w:rPr>
        <w:t>14</w:t>
      </w:r>
      <w:r w:rsidR="0057439E" w:rsidRPr="00044034">
        <w:rPr>
          <w:rFonts w:ascii="Times New Roman" w:eastAsia="Times New Roman" w:hAnsi="Times New Roman" w:cs="Times New Roman"/>
          <w:sz w:val="24"/>
          <w:szCs w:val="24"/>
        </w:rPr>
        <w:t xml:space="preserve"> April 2022</w:t>
      </w:r>
      <w:r w:rsidRPr="00044034">
        <w:rPr>
          <w:rFonts w:ascii="Times New Roman" w:eastAsia="Times New Roman" w:hAnsi="Times New Roman" w:cs="Times New Roman"/>
          <w:sz w:val="24"/>
          <w:szCs w:val="24"/>
        </w:rPr>
        <w:t xml:space="preserve">) </w:t>
      </w:r>
      <w:hyperlink r:id="rId21" w:history="1">
        <w:r w:rsidRPr="00044034">
          <w:rPr>
            <w:rFonts w:ascii="Times New Roman" w:eastAsia="Times New Roman" w:hAnsi="Times New Roman" w:cs="Times New Roman"/>
            <w:color w:val="0563C1" w:themeColor="hyperlink"/>
            <w:sz w:val="24"/>
            <w:szCs w:val="24"/>
            <w:u w:val="single"/>
          </w:rPr>
          <w:t>https://www.sciencedirect.com/science/article/abs/pii/S221462962100195X</w:t>
        </w:r>
      </w:hyperlink>
    </w:p>
    <w:p w14:paraId="0AE4E2E4" w14:textId="04EE2F89" w:rsidR="00044034" w:rsidRPr="00044034" w:rsidRDefault="00044034" w:rsidP="00044034">
      <w:pPr>
        <w:rPr>
          <w:rFonts w:ascii="Times New Roman" w:eastAsia="Times New Roman" w:hAnsi="Times New Roman" w:cs="Times New Roman"/>
          <w:sz w:val="24"/>
          <w:szCs w:val="24"/>
        </w:rPr>
      </w:pPr>
      <w:r w:rsidRPr="0057439E">
        <w:rPr>
          <w:rFonts w:ascii="Times New Roman" w:eastAsia="Times New Roman" w:hAnsi="Times New Roman" w:cs="Times New Roman"/>
          <w:sz w:val="24"/>
          <w:szCs w:val="24"/>
        </w:rPr>
        <w:t>Vomfell</w:t>
      </w:r>
      <w:r w:rsidRPr="00044034">
        <w:rPr>
          <w:rFonts w:ascii="Times New Roman" w:eastAsia="Times New Roman" w:hAnsi="Times New Roman" w:cs="Times New Roman"/>
          <w:sz w:val="24"/>
          <w:szCs w:val="24"/>
        </w:rPr>
        <w:t>, L</w:t>
      </w:r>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and Stewart, N, 2021</w:t>
      </w:r>
      <w:bookmarkEnd w:id="2"/>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Officer bias, over-patrolling and ethnic disparities in stop and search. Nature Human Behaviour, 5(5), pp.566-575. (</w:t>
      </w:r>
      <w:r w:rsidR="0057439E">
        <w:rPr>
          <w:rFonts w:ascii="Times New Roman" w:eastAsia="Times New Roman" w:hAnsi="Times New Roman" w:cs="Times New Roman"/>
          <w:sz w:val="24"/>
          <w:szCs w:val="24"/>
        </w:rPr>
        <w:t>A</w:t>
      </w:r>
      <w:r w:rsidR="0057439E" w:rsidRPr="00044034">
        <w:rPr>
          <w:rFonts w:ascii="Times New Roman" w:eastAsia="Times New Roman" w:hAnsi="Times New Roman" w:cs="Times New Roman"/>
          <w:sz w:val="24"/>
          <w:szCs w:val="24"/>
        </w:rPr>
        <w:t xml:space="preserve">ccessed online: </w:t>
      </w:r>
      <w:r w:rsidR="0057439E">
        <w:rPr>
          <w:rFonts w:ascii="Times New Roman" w:eastAsia="Times New Roman" w:hAnsi="Times New Roman" w:cs="Times New Roman"/>
          <w:sz w:val="24"/>
          <w:szCs w:val="24"/>
        </w:rPr>
        <w:t>12</w:t>
      </w:r>
      <w:r w:rsidR="0057439E" w:rsidRPr="00044034">
        <w:rPr>
          <w:rFonts w:ascii="Times New Roman" w:eastAsia="Times New Roman" w:hAnsi="Times New Roman" w:cs="Times New Roman"/>
          <w:sz w:val="24"/>
          <w:szCs w:val="24"/>
        </w:rPr>
        <w:t xml:space="preserve"> April 2022</w:t>
      </w:r>
      <w:r w:rsidRPr="00044034">
        <w:rPr>
          <w:rFonts w:ascii="Times New Roman" w:eastAsia="Times New Roman" w:hAnsi="Times New Roman" w:cs="Times New Roman"/>
          <w:sz w:val="24"/>
          <w:szCs w:val="24"/>
        </w:rPr>
        <w:t>)</w:t>
      </w:r>
      <w:r w:rsidRPr="00044034">
        <w:rPr>
          <w:rFonts w:eastAsia="Times New Roman" w:cs="Times New Roman"/>
        </w:rPr>
        <w:t xml:space="preserve"> </w:t>
      </w:r>
      <w:hyperlink r:id="rId22" w:history="1">
        <w:r w:rsidRPr="00044034">
          <w:rPr>
            <w:rFonts w:ascii="Times New Roman" w:eastAsia="Times New Roman" w:hAnsi="Times New Roman" w:cs="Times New Roman"/>
            <w:color w:val="0563C1" w:themeColor="hyperlink"/>
            <w:sz w:val="24"/>
            <w:szCs w:val="24"/>
            <w:u w:val="single"/>
          </w:rPr>
          <w:t>https://www.nature.com/articles/s41562-020-01029-w</w:t>
        </w:r>
      </w:hyperlink>
    </w:p>
    <w:p w14:paraId="09E0E8F2" w14:textId="03D0C7FB" w:rsidR="00044034" w:rsidRPr="00044034" w:rsidRDefault="00044034" w:rsidP="00044034">
      <w:pPr>
        <w:rPr>
          <w:rFonts w:ascii="Times New Roman" w:eastAsia="Times New Roman" w:hAnsi="Times New Roman" w:cs="Times New Roman"/>
          <w:sz w:val="24"/>
          <w:szCs w:val="24"/>
        </w:rPr>
      </w:pPr>
      <w:r w:rsidRPr="0054613C">
        <w:rPr>
          <w:rFonts w:ascii="Times New Roman" w:eastAsia="Times New Roman" w:hAnsi="Times New Roman" w:cs="Times New Roman"/>
          <w:sz w:val="24"/>
          <w:szCs w:val="24"/>
        </w:rPr>
        <w:t>Wayman</w:t>
      </w:r>
      <w:r w:rsidRPr="00044034">
        <w:rPr>
          <w:rFonts w:ascii="Times New Roman" w:eastAsia="Times New Roman" w:hAnsi="Times New Roman" w:cs="Times New Roman"/>
          <w:sz w:val="24"/>
          <w:szCs w:val="24"/>
        </w:rPr>
        <w:t>, M.C, 2021</w:t>
      </w:r>
      <w:r w:rsidR="0054613C">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Deception Walks Among Us!. Christian Faith Publishing, Inc.. (</w:t>
      </w:r>
      <w:r w:rsidR="0054613C">
        <w:rPr>
          <w:rFonts w:ascii="Times New Roman" w:eastAsia="Times New Roman" w:hAnsi="Times New Roman" w:cs="Times New Roman"/>
          <w:sz w:val="24"/>
          <w:szCs w:val="24"/>
        </w:rPr>
        <w:t>A</w:t>
      </w:r>
      <w:r w:rsidR="0054613C" w:rsidRPr="00044034">
        <w:rPr>
          <w:rFonts w:ascii="Times New Roman" w:eastAsia="Times New Roman" w:hAnsi="Times New Roman" w:cs="Times New Roman"/>
          <w:sz w:val="24"/>
          <w:szCs w:val="24"/>
        </w:rPr>
        <w:t xml:space="preserve">ccessed online: </w:t>
      </w:r>
      <w:r w:rsidR="0054613C">
        <w:rPr>
          <w:rFonts w:ascii="Times New Roman" w:eastAsia="Times New Roman" w:hAnsi="Times New Roman" w:cs="Times New Roman"/>
          <w:sz w:val="24"/>
          <w:szCs w:val="24"/>
        </w:rPr>
        <w:t>15</w:t>
      </w:r>
      <w:r w:rsidR="0054613C" w:rsidRPr="00044034">
        <w:rPr>
          <w:rFonts w:ascii="Times New Roman" w:eastAsia="Times New Roman" w:hAnsi="Times New Roman" w:cs="Times New Roman"/>
          <w:sz w:val="24"/>
          <w:szCs w:val="24"/>
        </w:rPr>
        <w:t xml:space="preserve"> April 2022</w:t>
      </w:r>
      <w:r w:rsidRPr="00044034">
        <w:rPr>
          <w:rFonts w:ascii="Times New Roman" w:eastAsia="Times New Roman" w:hAnsi="Times New Roman" w:cs="Times New Roman"/>
          <w:sz w:val="24"/>
          <w:szCs w:val="24"/>
        </w:rPr>
        <w:t xml:space="preserve">) </w:t>
      </w:r>
      <w:hyperlink r:id="rId23" w:anchor="v=onepage&amp;q&amp;f=false" w:history="1">
        <w:r w:rsidRPr="00044034">
          <w:rPr>
            <w:rFonts w:ascii="Times New Roman" w:eastAsia="Times New Roman" w:hAnsi="Times New Roman" w:cs="Times New Roman"/>
            <w:color w:val="0563C1" w:themeColor="hyperlink"/>
            <w:sz w:val="24"/>
            <w:szCs w:val="24"/>
            <w:u w:val="single"/>
          </w:rPr>
          <w:t>https://books.google.co.uk/books?hl=en&amp;lr=&amp;id=1b5LEAAAQBAJ&amp;oi=fnd&amp;pg=PT7&amp;dq=Arnold,+Amanda+(June+12,+2020).+%22What+Exactly+Does+It+Mean+to+Defund+the+Police%3F%22.+The+Cut.+Retrieved+June+16,+2020.&amp;ots=9noCc-d79w&amp;sig=2aFpGM-oB0niLDIHqjukqLaSf00&amp;redir_esc=y#v=onepage&amp;q&amp;f=false</w:t>
        </w:r>
      </w:hyperlink>
    </w:p>
    <w:p w14:paraId="14555486" w14:textId="6F154F51" w:rsidR="00044034" w:rsidRPr="00044034" w:rsidRDefault="00044034" w:rsidP="00044034">
      <w:pPr>
        <w:rPr>
          <w:rFonts w:ascii="Times New Roman" w:eastAsia="Times New Roman" w:hAnsi="Times New Roman" w:cs="Times New Roman"/>
          <w:sz w:val="24"/>
          <w:szCs w:val="24"/>
        </w:rPr>
      </w:pPr>
      <w:r w:rsidRPr="0057439E">
        <w:rPr>
          <w:rFonts w:ascii="Times New Roman" w:eastAsia="Times New Roman" w:hAnsi="Times New Roman" w:cs="Times New Roman"/>
          <w:sz w:val="24"/>
          <w:szCs w:val="24"/>
        </w:rPr>
        <w:t>Wilkinson</w:t>
      </w:r>
      <w:r w:rsidRPr="00044034">
        <w:rPr>
          <w:rFonts w:ascii="Times New Roman" w:eastAsia="Times New Roman" w:hAnsi="Times New Roman" w:cs="Times New Roman"/>
          <w:sz w:val="24"/>
          <w:szCs w:val="24"/>
        </w:rPr>
        <w:t>, J</w:t>
      </w:r>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and Fleming, J, 2021</w:t>
      </w:r>
      <w:r w:rsidR="0057439E">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Prisoner-on-prisoner drug searches in prisons in England and Wales:‘Business as usual’. Incarceration, 2(2), (</w:t>
      </w:r>
      <w:r w:rsidR="0057439E">
        <w:rPr>
          <w:rFonts w:ascii="Times New Roman" w:eastAsia="Times New Roman" w:hAnsi="Times New Roman" w:cs="Times New Roman"/>
          <w:sz w:val="24"/>
          <w:szCs w:val="24"/>
        </w:rPr>
        <w:t>A</w:t>
      </w:r>
      <w:r w:rsidR="0057439E" w:rsidRPr="00044034">
        <w:rPr>
          <w:rFonts w:ascii="Times New Roman" w:eastAsia="Times New Roman" w:hAnsi="Times New Roman" w:cs="Times New Roman"/>
          <w:sz w:val="24"/>
          <w:szCs w:val="24"/>
        </w:rPr>
        <w:t xml:space="preserve">ccessed online: </w:t>
      </w:r>
      <w:r w:rsidR="0057439E">
        <w:rPr>
          <w:rFonts w:ascii="Times New Roman" w:eastAsia="Times New Roman" w:hAnsi="Times New Roman" w:cs="Times New Roman"/>
          <w:sz w:val="24"/>
          <w:szCs w:val="24"/>
        </w:rPr>
        <w:t>13</w:t>
      </w:r>
      <w:r w:rsidR="0057439E" w:rsidRPr="00044034">
        <w:rPr>
          <w:rFonts w:ascii="Times New Roman" w:eastAsia="Times New Roman" w:hAnsi="Times New Roman" w:cs="Times New Roman"/>
          <w:sz w:val="24"/>
          <w:szCs w:val="24"/>
        </w:rPr>
        <w:t xml:space="preserve"> April 2022</w:t>
      </w:r>
      <w:r w:rsidRPr="00044034">
        <w:rPr>
          <w:rFonts w:ascii="Times New Roman" w:eastAsia="Times New Roman" w:hAnsi="Times New Roman" w:cs="Times New Roman"/>
          <w:sz w:val="24"/>
          <w:szCs w:val="24"/>
        </w:rPr>
        <w:t xml:space="preserve">) </w:t>
      </w:r>
      <w:hyperlink r:id="rId24" w:history="1">
        <w:r w:rsidRPr="00044034">
          <w:rPr>
            <w:rFonts w:ascii="Times New Roman" w:eastAsia="Times New Roman" w:hAnsi="Times New Roman" w:cs="Times New Roman"/>
            <w:color w:val="0563C1" w:themeColor="hyperlink"/>
            <w:sz w:val="24"/>
            <w:szCs w:val="24"/>
            <w:u w:val="single"/>
          </w:rPr>
          <w:t>https://journals.sagepub.com/doi/full/10.1177/26326663211015852</w:t>
        </w:r>
      </w:hyperlink>
    </w:p>
    <w:p w14:paraId="28984C88" w14:textId="04F94899" w:rsidR="00044034" w:rsidRPr="00044034" w:rsidRDefault="00044034" w:rsidP="00044034">
      <w:pPr>
        <w:rPr>
          <w:rFonts w:ascii="Times New Roman" w:eastAsia="Times New Roman" w:hAnsi="Times New Roman" w:cs="Times New Roman"/>
          <w:sz w:val="24"/>
          <w:szCs w:val="24"/>
        </w:rPr>
      </w:pPr>
      <w:bookmarkStart w:id="3" w:name="_Hlk103112061"/>
      <w:r w:rsidRPr="0054613C">
        <w:rPr>
          <w:rFonts w:ascii="Times New Roman" w:eastAsia="Times New Roman" w:hAnsi="Times New Roman" w:cs="Times New Roman"/>
          <w:sz w:val="24"/>
          <w:szCs w:val="24"/>
        </w:rPr>
        <w:lastRenderedPageBreak/>
        <w:t>Watt</w:t>
      </w:r>
      <w:r w:rsidRPr="00044034">
        <w:rPr>
          <w:rFonts w:ascii="Times New Roman" w:eastAsia="Times New Roman" w:hAnsi="Times New Roman" w:cs="Times New Roman"/>
          <w:sz w:val="24"/>
          <w:szCs w:val="24"/>
        </w:rPr>
        <w:t>, P, 2022</w:t>
      </w:r>
      <w:bookmarkEnd w:id="3"/>
      <w:r w:rsidR="0054613C">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Taking a long view perspective on estate regeneration: before, during and after the New Deal for Communities in London. Journal of Housing and the Built Environment, pp.1-30. (</w:t>
      </w:r>
      <w:r w:rsidR="0054613C">
        <w:rPr>
          <w:rFonts w:ascii="Times New Roman" w:eastAsia="Times New Roman" w:hAnsi="Times New Roman" w:cs="Times New Roman"/>
          <w:sz w:val="24"/>
          <w:szCs w:val="24"/>
        </w:rPr>
        <w:t>A</w:t>
      </w:r>
      <w:r w:rsidR="0054613C" w:rsidRPr="00044034">
        <w:rPr>
          <w:rFonts w:ascii="Times New Roman" w:eastAsia="Times New Roman" w:hAnsi="Times New Roman" w:cs="Times New Roman"/>
          <w:sz w:val="24"/>
          <w:szCs w:val="24"/>
        </w:rPr>
        <w:t xml:space="preserve">ccessed online: </w:t>
      </w:r>
      <w:r w:rsidR="0054613C">
        <w:rPr>
          <w:rFonts w:ascii="Times New Roman" w:eastAsia="Times New Roman" w:hAnsi="Times New Roman" w:cs="Times New Roman"/>
          <w:sz w:val="24"/>
          <w:szCs w:val="24"/>
        </w:rPr>
        <w:t>22</w:t>
      </w:r>
      <w:r w:rsidR="0054613C" w:rsidRPr="00044034">
        <w:rPr>
          <w:rFonts w:ascii="Times New Roman" w:eastAsia="Times New Roman" w:hAnsi="Times New Roman" w:cs="Times New Roman"/>
          <w:sz w:val="24"/>
          <w:szCs w:val="24"/>
        </w:rPr>
        <w:t xml:space="preserve"> April 2022</w:t>
      </w:r>
      <w:r w:rsidRPr="00044034">
        <w:rPr>
          <w:rFonts w:ascii="Times New Roman" w:eastAsia="Times New Roman" w:hAnsi="Times New Roman" w:cs="Times New Roman"/>
          <w:sz w:val="24"/>
          <w:szCs w:val="24"/>
        </w:rPr>
        <w:t xml:space="preserve">) </w:t>
      </w:r>
      <w:hyperlink r:id="rId25" w:history="1">
        <w:r w:rsidRPr="00044034">
          <w:rPr>
            <w:rFonts w:ascii="Times New Roman" w:eastAsia="Times New Roman" w:hAnsi="Times New Roman" w:cs="Times New Roman"/>
            <w:color w:val="0563C1" w:themeColor="hyperlink"/>
            <w:sz w:val="24"/>
            <w:szCs w:val="24"/>
            <w:u w:val="single"/>
          </w:rPr>
          <w:t>https://link.springer.com/article/10.1007/s10901-022-09929-1</w:t>
        </w:r>
      </w:hyperlink>
    </w:p>
    <w:p w14:paraId="75BCCB8E" w14:textId="3774DA9F" w:rsidR="00044034" w:rsidRPr="00044034" w:rsidRDefault="00044034" w:rsidP="00044034">
      <w:pPr>
        <w:spacing w:after="0"/>
        <w:rPr>
          <w:rFonts w:ascii="Times New Roman" w:eastAsia="Times New Roman" w:hAnsi="Times New Roman" w:cs="Times New Roman"/>
          <w:sz w:val="24"/>
          <w:szCs w:val="24"/>
        </w:rPr>
      </w:pPr>
      <w:r w:rsidRPr="00044034">
        <w:rPr>
          <w:rFonts w:ascii="Times New Roman" w:eastAsia="Times New Roman" w:hAnsi="Times New Roman" w:cs="Times New Roman"/>
          <w:sz w:val="24"/>
          <w:szCs w:val="24"/>
        </w:rPr>
        <w:t>Zhi Y, Jian Z, Ling H, Lin W, Zhengxin</w:t>
      </w:r>
      <w:r w:rsidR="0054613C">
        <w:rPr>
          <w:rFonts w:ascii="Times New Roman" w:eastAsia="Times New Roman" w:hAnsi="Times New Roman" w:cs="Times New Roman"/>
          <w:sz w:val="24"/>
          <w:szCs w:val="24"/>
        </w:rPr>
        <w:t>,</w:t>
      </w:r>
      <w:r w:rsidRPr="00044034">
        <w:rPr>
          <w:rFonts w:ascii="Times New Roman" w:eastAsia="Times New Roman" w:hAnsi="Times New Roman" w:cs="Times New Roman"/>
          <w:sz w:val="24"/>
          <w:szCs w:val="24"/>
        </w:rPr>
        <w:t xml:space="preserve"> </w:t>
      </w:r>
      <w:r w:rsidR="0054613C">
        <w:rPr>
          <w:rFonts w:ascii="Times New Roman" w:eastAsia="Times New Roman" w:hAnsi="Times New Roman" w:cs="Times New Roman"/>
          <w:sz w:val="24"/>
          <w:szCs w:val="24"/>
        </w:rPr>
        <w:t>L</w:t>
      </w:r>
      <w:r w:rsidRPr="00044034">
        <w:rPr>
          <w:rFonts w:ascii="Times New Roman" w:eastAsia="Times New Roman" w:hAnsi="Times New Roman" w:cs="Times New Roman"/>
          <w:sz w:val="24"/>
          <w:szCs w:val="24"/>
        </w:rPr>
        <w:t>, Yan, T</w:t>
      </w:r>
      <w:r w:rsidR="0054613C">
        <w:rPr>
          <w:rFonts w:ascii="Times New Roman" w:eastAsia="Times New Roman" w:hAnsi="Times New Roman" w:cs="Times New Roman"/>
          <w:sz w:val="24"/>
          <w:szCs w:val="24"/>
        </w:rPr>
        <w:t>,</w:t>
      </w:r>
      <w:r w:rsidR="00613967">
        <w:rPr>
          <w:rFonts w:ascii="Times New Roman" w:eastAsia="Times New Roman" w:hAnsi="Times New Roman" w:cs="Times New Roman"/>
          <w:sz w:val="24"/>
          <w:szCs w:val="24"/>
        </w:rPr>
        <w:t xml:space="preserve"> and Yujun, C</w:t>
      </w:r>
      <w:r w:rsidRPr="00044034">
        <w:rPr>
          <w:rFonts w:ascii="Times New Roman" w:eastAsia="Times New Roman" w:hAnsi="Times New Roman" w:cs="Times New Roman"/>
          <w:sz w:val="24"/>
          <w:szCs w:val="24"/>
        </w:rPr>
        <w:t>, 2021. Community Building and Community Regeneration. China City Planning Review, 30(4), pp.6-19. (</w:t>
      </w:r>
      <w:r w:rsidR="0054613C">
        <w:rPr>
          <w:rFonts w:ascii="Times New Roman" w:eastAsia="Times New Roman" w:hAnsi="Times New Roman" w:cs="Times New Roman"/>
          <w:sz w:val="24"/>
          <w:szCs w:val="24"/>
        </w:rPr>
        <w:t>A</w:t>
      </w:r>
      <w:r w:rsidR="0054613C" w:rsidRPr="00044034">
        <w:rPr>
          <w:rFonts w:ascii="Times New Roman" w:eastAsia="Times New Roman" w:hAnsi="Times New Roman" w:cs="Times New Roman"/>
          <w:sz w:val="24"/>
          <w:szCs w:val="24"/>
        </w:rPr>
        <w:t xml:space="preserve">ccessed online: </w:t>
      </w:r>
      <w:r w:rsidR="0054613C">
        <w:rPr>
          <w:rFonts w:ascii="Times New Roman" w:eastAsia="Times New Roman" w:hAnsi="Times New Roman" w:cs="Times New Roman"/>
          <w:sz w:val="24"/>
          <w:szCs w:val="24"/>
        </w:rPr>
        <w:t>22</w:t>
      </w:r>
      <w:r w:rsidR="0054613C" w:rsidRPr="00044034">
        <w:rPr>
          <w:rFonts w:ascii="Times New Roman" w:eastAsia="Times New Roman" w:hAnsi="Times New Roman" w:cs="Times New Roman"/>
          <w:sz w:val="24"/>
          <w:szCs w:val="24"/>
        </w:rPr>
        <w:t xml:space="preserve"> April 2022</w:t>
      </w:r>
      <w:r w:rsidRPr="00044034">
        <w:rPr>
          <w:rFonts w:ascii="Times New Roman" w:eastAsia="Times New Roman" w:hAnsi="Times New Roman" w:cs="Times New Roman"/>
          <w:sz w:val="24"/>
          <w:szCs w:val="24"/>
        </w:rPr>
        <w:t>)</w:t>
      </w:r>
    </w:p>
    <w:p w14:paraId="66D9F1BB" w14:textId="77777777" w:rsidR="00044034" w:rsidRPr="00044034" w:rsidRDefault="00C32BDA" w:rsidP="00044034">
      <w:pPr>
        <w:rPr>
          <w:rFonts w:ascii="Times New Roman" w:eastAsia="Times New Roman" w:hAnsi="Times New Roman" w:cs="Times New Roman"/>
          <w:sz w:val="24"/>
          <w:szCs w:val="24"/>
        </w:rPr>
      </w:pPr>
      <w:hyperlink r:id="rId26" w:history="1">
        <w:r w:rsidR="00044034" w:rsidRPr="00044034">
          <w:rPr>
            <w:rFonts w:ascii="Times New Roman" w:eastAsia="Times New Roman" w:hAnsi="Times New Roman" w:cs="Times New Roman"/>
            <w:color w:val="0563C1" w:themeColor="hyperlink"/>
            <w:sz w:val="24"/>
            <w:szCs w:val="24"/>
            <w:u w:val="single"/>
          </w:rPr>
          <w:t>https://www.proquest.com/openview/3e62a082a22674abea28b3116224e668/1?pq-origsite=gscholar&amp;cbl=5198274</w:t>
        </w:r>
      </w:hyperlink>
    </w:p>
    <w:p w14:paraId="521B898B" w14:textId="77777777" w:rsidR="00044034" w:rsidRPr="00044034" w:rsidRDefault="00044034" w:rsidP="00044034">
      <w:pPr>
        <w:rPr>
          <w:rFonts w:ascii="Times New Roman" w:eastAsia="Times New Roman" w:hAnsi="Times New Roman" w:cs="Times New Roman"/>
          <w:sz w:val="24"/>
          <w:szCs w:val="24"/>
        </w:rPr>
      </w:pPr>
    </w:p>
    <w:p w14:paraId="057887F2" w14:textId="77777777" w:rsidR="00044034" w:rsidRPr="00044034" w:rsidRDefault="00044034" w:rsidP="00044034">
      <w:pPr>
        <w:rPr>
          <w:rFonts w:ascii="Times New Roman" w:eastAsia="Times New Roman" w:hAnsi="Times New Roman" w:cs="Times New Roman"/>
          <w:sz w:val="24"/>
          <w:szCs w:val="24"/>
        </w:rPr>
      </w:pPr>
    </w:p>
    <w:p w14:paraId="6C9F08E4" w14:textId="77777777" w:rsidR="00044034" w:rsidRDefault="00044034"/>
    <w:sectPr w:rsidR="00044034" w:rsidSect="003F47EC">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1DC058" w14:textId="77777777" w:rsidR="00044034" w:rsidRDefault="00044034" w:rsidP="00044034">
      <w:pPr>
        <w:spacing w:after="0" w:line="240" w:lineRule="auto"/>
      </w:pPr>
      <w:r>
        <w:separator/>
      </w:r>
    </w:p>
  </w:endnote>
  <w:endnote w:type="continuationSeparator" w:id="0">
    <w:p w14:paraId="66A3470A" w14:textId="77777777" w:rsidR="00044034" w:rsidRDefault="00044034" w:rsidP="000440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325A37" w14:textId="42340DE0" w:rsidR="00300C0A" w:rsidRDefault="00C32BDA" w:rsidP="00C32BDA">
    <w:pPr>
      <w:pStyle w:val="Footer"/>
      <w:rPr>
        <w:color w:val="000000"/>
        <w:sz w:val="17"/>
      </w:rPr>
    </w:pPr>
    <w:bookmarkStart w:id="6" w:name="TITUS1FooterEvenPages"/>
    <w:r>
      <w:rPr>
        <w:color w:val="000000"/>
        <w:sz w:val="17"/>
      </w:rPr>
      <w:t> </w:t>
    </w:r>
  </w:p>
  <w:bookmarkEnd w:id="6"/>
  <w:p w14:paraId="48FC7AFB" w14:textId="77777777" w:rsidR="00300C0A" w:rsidRDefault="00300C0A" w:rsidP="00300C0A">
    <w:pPr>
      <w:pStyle w:val="Footer"/>
    </w:pPr>
  </w:p>
  <w:p w14:paraId="1946E4D7" w14:textId="77777777" w:rsidR="003F47EC" w:rsidRDefault="003F47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3D2353" w14:textId="1C315540" w:rsidR="003F47EC" w:rsidRDefault="00C32BDA" w:rsidP="00C32BDA">
    <w:pPr>
      <w:pStyle w:val="Footer"/>
      <w:rPr>
        <w:color w:val="000000"/>
        <w:sz w:val="17"/>
      </w:rPr>
    </w:pPr>
    <w:bookmarkStart w:id="7" w:name="TITUS1FooterPrimary"/>
    <w:r>
      <w:rPr>
        <w:color w:val="000000"/>
        <w:sz w:val="17"/>
      </w:rPr>
      <w:t> </w:t>
    </w:r>
  </w:p>
  <w:bookmarkEnd w:id="7"/>
  <w:p w14:paraId="2AE27026" w14:textId="77777777" w:rsidR="003F47EC" w:rsidRDefault="003F47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8C38AD" w14:textId="63FE1967" w:rsidR="003F47EC" w:rsidRDefault="00C32BDA" w:rsidP="00C32BDA">
    <w:pPr>
      <w:pStyle w:val="Footer"/>
      <w:rPr>
        <w:color w:val="000000"/>
        <w:sz w:val="17"/>
      </w:rPr>
    </w:pPr>
    <w:bookmarkStart w:id="9" w:name="TITUS1FooterFirstPage"/>
    <w:r>
      <w:rPr>
        <w:color w:val="000000"/>
        <w:sz w:val="17"/>
      </w:rPr>
      <w:t> </w:t>
    </w:r>
  </w:p>
  <w:bookmarkEnd w:id="9"/>
  <w:p w14:paraId="6F5C53EC" w14:textId="77777777" w:rsidR="003F47EC" w:rsidRDefault="003F47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7C04DB" w14:textId="77777777" w:rsidR="00044034" w:rsidRDefault="00044034" w:rsidP="00044034">
      <w:pPr>
        <w:spacing w:after="0" w:line="240" w:lineRule="auto"/>
      </w:pPr>
      <w:r>
        <w:separator/>
      </w:r>
    </w:p>
  </w:footnote>
  <w:footnote w:type="continuationSeparator" w:id="0">
    <w:p w14:paraId="51FEBF59" w14:textId="77777777" w:rsidR="00044034" w:rsidRDefault="00044034" w:rsidP="000440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EA4834" w14:textId="3CFFF8CB" w:rsidR="00300C0A" w:rsidRDefault="00C32BDA" w:rsidP="00C32BDA">
    <w:pPr>
      <w:pStyle w:val="Header"/>
      <w:rPr>
        <w:color w:val="000000"/>
        <w:sz w:val="17"/>
      </w:rPr>
    </w:pPr>
    <w:bookmarkStart w:id="4" w:name="TITUS1HeaderEvenPages"/>
    <w:r>
      <w:rPr>
        <w:color w:val="000000"/>
        <w:sz w:val="17"/>
      </w:rPr>
      <w:t> </w:t>
    </w:r>
  </w:p>
  <w:bookmarkEnd w:id="4"/>
  <w:p w14:paraId="4BAC44CD" w14:textId="77777777" w:rsidR="00300C0A" w:rsidRDefault="00300C0A" w:rsidP="00300C0A">
    <w:pPr>
      <w:pStyle w:val="Header"/>
    </w:pPr>
  </w:p>
  <w:p w14:paraId="7B77037B" w14:textId="77777777" w:rsidR="003F47EC" w:rsidRDefault="003F47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093BB2" w14:textId="0089B282" w:rsidR="003F47EC" w:rsidRDefault="00C32BDA" w:rsidP="00C32BDA">
    <w:pPr>
      <w:pStyle w:val="Header"/>
      <w:rPr>
        <w:color w:val="000000"/>
        <w:sz w:val="17"/>
      </w:rPr>
    </w:pPr>
    <w:bookmarkStart w:id="5" w:name="TITUS1HeaderPrimary"/>
    <w:r>
      <w:rPr>
        <w:color w:val="000000"/>
        <w:sz w:val="17"/>
      </w:rPr>
      <w:t> </w:t>
    </w:r>
  </w:p>
  <w:bookmarkEnd w:id="5"/>
  <w:p w14:paraId="05F37C25" w14:textId="77777777" w:rsidR="003F47EC" w:rsidRDefault="003F47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F685A3" w14:textId="16C1CF59" w:rsidR="003F47EC" w:rsidRDefault="00C32BDA" w:rsidP="00C32BDA">
    <w:pPr>
      <w:pStyle w:val="Header"/>
      <w:rPr>
        <w:color w:val="000000"/>
        <w:sz w:val="17"/>
      </w:rPr>
    </w:pPr>
    <w:bookmarkStart w:id="8" w:name="TITUS1HeaderFirstPage"/>
    <w:r>
      <w:rPr>
        <w:color w:val="000000"/>
        <w:sz w:val="17"/>
      </w:rPr>
      <w:t> </w:t>
    </w:r>
  </w:p>
  <w:bookmarkEnd w:id="8"/>
  <w:p w14:paraId="2AA76670" w14:textId="77777777" w:rsidR="003F47EC" w:rsidRDefault="003F47E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4034"/>
    <w:rsid w:val="00044034"/>
    <w:rsid w:val="001D5264"/>
    <w:rsid w:val="002B1368"/>
    <w:rsid w:val="002D0EB9"/>
    <w:rsid w:val="00300C0A"/>
    <w:rsid w:val="003677AA"/>
    <w:rsid w:val="00377BE6"/>
    <w:rsid w:val="003A7CC4"/>
    <w:rsid w:val="003F1F53"/>
    <w:rsid w:val="003F47EC"/>
    <w:rsid w:val="00427AD3"/>
    <w:rsid w:val="004528AA"/>
    <w:rsid w:val="0054613C"/>
    <w:rsid w:val="0057439E"/>
    <w:rsid w:val="00587CC0"/>
    <w:rsid w:val="00613967"/>
    <w:rsid w:val="006B76CF"/>
    <w:rsid w:val="008545AA"/>
    <w:rsid w:val="0093275F"/>
    <w:rsid w:val="00B706B1"/>
    <w:rsid w:val="00C32BDA"/>
    <w:rsid w:val="00CA48D2"/>
    <w:rsid w:val="00DE2FE8"/>
    <w:rsid w:val="00E15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63F922"/>
  <w15:chartTrackingRefBased/>
  <w15:docId w15:val="{4B40DE9D-AB3D-462C-A933-615DEC8C8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4034"/>
    <w:rPr>
      <w:rFonts w:cs="Times New Roman"/>
      <w:color w:val="0563C1" w:themeColor="hyperlink"/>
      <w:u w:val="single"/>
    </w:rPr>
  </w:style>
  <w:style w:type="character" w:customStyle="1" w:styleId="UnresolvedMention">
    <w:name w:val="Unresolved Mention"/>
    <w:basedOn w:val="DefaultParagraphFont"/>
    <w:uiPriority w:val="99"/>
    <w:semiHidden/>
    <w:unhideWhenUsed/>
    <w:rsid w:val="0054613C"/>
    <w:rPr>
      <w:color w:val="605E5C"/>
      <w:shd w:val="clear" w:color="auto" w:fill="E1DFDD"/>
    </w:rPr>
  </w:style>
  <w:style w:type="paragraph" w:styleId="Header">
    <w:name w:val="header"/>
    <w:basedOn w:val="Normal"/>
    <w:link w:val="HeaderChar"/>
    <w:uiPriority w:val="99"/>
    <w:unhideWhenUsed/>
    <w:rsid w:val="003F47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7EC"/>
  </w:style>
  <w:style w:type="paragraph" w:styleId="Footer">
    <w:name w:val="footer"/>
    <w:basedOn w:val="Normal"/>
    <w:link w:val="FooterChar"/>
    <w:uiPriority w:val="99"/>
    <w:unhideWhenUsed/>
    <w:rsid w:val="003F47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7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0032258X211047795" TargetMode="External"/><Relationship Id="rId13" Type="http://schemas.openxmlformats.org/officeDocument/2006/relationships/hyperlink" Target="https://www.annualreviews.org/doi/abs/10.1146/annurev-criminol-060520-033306" TargetMode="External"/><Relationship Id="rId18" Type="http://schemas.openxmlformats.org/officeDocument/2006/relationships/hyperlink" Target="https://www.jstor.org/stable/1290349" TargetMode="External"/><Relationship Id="rId26" Type="http://schemas.openxmlformats.org/officeDocument/2006/relationships/hyperlink" Target="https://www.proquest.com/openview/3e62a082a22674abea28b3116224e668/1?pq-origsite=gscholar&amp;cbl=5198274" TargetMode="External"/><Relationship Id="rId3" Type="http://schemas.openxmlformats.org/officeDocument/2006/relationships/webSettings" Target="webSettings.xml"/><Relationship Id="rId21" Type="http://schemas.openxmlformats.org/officeDocument/2006/relationships/hyperlink" Target="https://www.sciencedirect.com/science/article/abs/pii/S221462962100195X" TargetMode="External"/><Relationship Id="rId34" Type="http://schemas.openxmlformats.org/officeDocument/2006/relationships/theme" Target="theme/theme1.xml"/><Relationship Id="rId7" Type="http://schemas.openxmlformats.org/officeDocument/2006/relationships/hyperlink" Target="https://books.google.co.uk/books?hl=en&amp;lr=&amp;id=NHk5EAAAQBAJ&amp;oi=fnd&amp;pg=PA55&amp;dq=community+regeneration,+where+should+the+money+go&amp;ots=CoCBYOa2UF&amp;sig=t3X0mHcn96y-pgWTlMLM_z42GdM&amp;redir_esc=y" TargetMode="External"/><Relationship Id="rId12" Type="http://schemas.openxmlformats.org/officeDocument/2006/relationships/hyperlink" Target="https://onlinelibrary.wiley.com/doi/full/10.1111/hojo.12468" TargetMode="External"/><Relationship Id="rId17" Type="http://schemas.openxmlformats.org/officeDocument/2006/relationships/hyperlink" Target="https://ideas.repec.org/a/eee/jcjust/v72y2021ics0047235220302245.html" TargetMode="External"/><Relationship Id="rId25" Type="http://schemas.openxmlformats.org/officeDocument/2006/relationships/hyperlink" Target="https://link.springer.com/article/10.1007/s10901-022-09929-1"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merald.com/insight/content/doi/10.1108/JFC-01-2022-0022/full/html" TargetMode="External"/><Relationship Id="rId20" Type="http://schemas.openxmlformats.org/officeDocument/2006/relationships/hyperlink" Target="https://books.google.co.uk/books?hl=en&amp;lr=&amp;id=DMEsEAAAQBAJ&amp;oi=fnd&amp;pg=PA83&amp;dq=the+politicization+of+United+Kingdom+police&amp;ots=x0lSCmd9G8&amp;sig=pcWO9ASzpqDTsAUKpPG7X5p6HlM&amp;redir_esc=y"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ojp.gov/ncjrs/virtual-library/abstracts/overkill-rise-paramilitary-police-raids-america" TargetMode="External"/><Relationship Id="rId11" Type="http://schemas.openxmlformats.org/officeDocument/2006/relationships/hyperlink" Target="file:///C:/Users/44786/Desktop/Social%20Identity%20and%20Support%20for%20Defunding%20the%20Police%20in%20the%20Aftermath%20of%20George%20Floyd%E2%80%99s%20Murder%20-%20socArciv.pdf" TargetMode="External"/><Relationship Id="rId24" Type="http://schemas.openxmlformats.org/officeDocument/2006/relationships/hyperlink" Target="https://journals.sagepub.com/doi/full/10.1177/26326663211015852" TargetMode="External"/><Relationship Id="rId32"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www.emerald.com/insight/content/doi/10.1108/JCP-02-2021-0004/full/html" TargetMode="External"/><Relationship Id="rId23" Type="http://schemas.openxmlformats.org/officeDocument/2006/relationships/hyperlink" Target="https://books.google.co.uk/books?hl=en&amp;lr=&amp;id=1b5LEAAAQBAJ&amp;oi=fnd&amp;pg=PT7&amp;dq=Arnold,+Amanda+(June+12,+2020).+%22What+Exactly+Does+It+Mean+to+Defund+the+Police%3F%22.+The+Cut.+Retrieved+June+16,+2020.&amp;ots=9noCc-d79w&amp;sig=2aFpGM-oB0niLDIHqjukqLaSf00&amp;redir_esc=y" TargetMode="External"/><Relationship Id="rId28" Type="http://schemas.openxmlformats.org/officeDocument/2006/relationships/header" Target="header2.xml"/><Relationship Id="rId10" Type="http://schemas.openxmlformats.org/officeDocument/2006/relationships/hyperlink" Target="https://link.springer.com/article/10.1007/s11673-020-10073-0" TargetMode="External"/><Relationship Id="rId19" Type="http://schemas.openxmlformats.org/officeDocument/2006/relationships/hyperlink" Target="https://www.tandfonline.com/doi/abs/10.1080/13504630.2022.2056438" TargetMode="External"/><Relationship Id="rId31"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https://www.researchgate.net/profile/Penny-Dick/publication/235291784_A_social_constructionist_account_of_police_culture_and_its_influence_on_the_representation_and_progression_of_female_officers_A_repertory_grid_analysis_in_a_UK_police_force/links/5d3d7ef592851cd0468c61e9/A-social-constructionist-account-of-police-culture-and-its-influence-on-the-representation-and-progression-of-female-officers-A-repertory-grid-analysis-in-a-UK-police-force.pdf" TargetMode="External"/><Relationship Id="rId14" Type="http://schemas.openxmlformats.org/officeDocument/2006/relationships/hyperlink" Target="http://eprints.staffs.ac.uk/7038/" TargetMode="External"/><Relationship Id="rId22" Type="http://schemas.openxmlformats.org/officeDocument/2006/relationships/hyperlink" Target="https://www.nature.com/articles/s41562-020-01029-w" TargetMode="External"/><Relationship Id="rId27" Type="http://schemas.openxmlformats.org/officeDocument/2006/relationships/header" Target="header1.xm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8</Pages>
  <Words>3068</Words>
  <Characters>17490</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20517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Andrews,Danielle swp6660</dc:creator>
  <cp:keywords/>
  <dc:description/>
  <cp:lastModifiedBy>Andrews,Danielle swp6660</cp:lastModifiedBy>
  <cp:revision>10</cp:revision>
  <dcterms:created xsi:type="dcterms:W3CDTF">2022-05-12T02:37:00Z</dcterms:created>
  <dcterms:modified xsi:type="dcterms:W3CDTF">2022-05-15T10:09:00Z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2022-05-11T22:50:53Z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da301a99-f989-4f35-95c9-6fa936d99958</vt:lpwstr>
  </property>
  <property fmtid="{D5CDD505-2E9C-101B-9397-08002B2CF9AE}" pid="8" name="MSIP_Label_66cf8fe5-b7b7-4df7-b38d-1c61ac2f6639_ContentBits">
    <vt:lpwstr>0</vt:lpwstr>
  </property>
  <property fmtid="{D5CDD505-2E9C-101B-9397-08002B2CF9AE}" pid="9" name="TitusGUID">
    <vt:lpwstr>fff52959-2597-4efa-ada2-a0b3b866509d</vt:lpwstr>
  </property>
  <property fmtid="{D5CDD505-2E9C-101B-9397-08002B2CF9AE}" pid="10" name="Classification">
    <vt:lpwstr>OFFICIAL</vt:lpwstr>
  </property>
  <property fmtid="{D5CDD505-2E9C-101B-9397-08002B2CF9AE}" pid="11" name="Visibility">
    <vt:lpwstr>NOT VISIBLE</vt:lpwstr>
  </property>
</Properties>
</file>