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53163334"/>
        <w:docPartObj>
          <w:docPartGallery w:val="Cover Pages"/>
          <w:docPartUnique/>
        </w:docPartObj>
      </w:sdtPr>
      <w:sdtEndPr>
        <w:rPr>
          <w:rFonts w:ascii="Times New Roman" w:hAnsi="Times New Roman" w:cs="Times New Roman"/>
          <w:sz w:val="24"/>
          <w:szCs w:val="24"/>
        </w:rPr>
      </w:sdtEndPr>
      <w:sdtContent>
        <w:tbl>
          <w:tblPr>
            <w:tblpPr w:leftFromText="187" w:rightFromText="187" w:vertAnchor="page" w:horzAnchor="page" w:tblpYSpec="top"/>
            <w:tblW w:w="0" w:type="auto"/>
            <w:tblLook w:val="04A0" w:firstRow="1" w:lastRow="0" w:firstColumn="1" w:lastColumn="0" w:noHBand="0" w:noVBand="1"/>
          </w:tblPr>
          <w:tblGrid>
            <w:gridCol w:w="1440"/>
            <w:gridCol w:w="2520"/>
          </w:tblGrid>
          <w:tr w:rsidR="004D2C65">
            <w:trPr>
              <w:trHeight w:val="1440"/>
            </w:trPr>
            <w:tc>
              <w:tcPr>
                <w:tcW w:w="1440" w:type="dxa"/>
                <w:tcBorders>
                  <w:right w:val="single" w:sz="4" w:space="0" w:color="FFFFFF" w:themeColor="background1"/>
                </w:tcBorders>
                <w:shd w:val="clear" w:color="auto" w:fill="943634" w:themeFill="accent2" w:themeFillShade="BF"/>
              </w:tcPr>
              <w:p w:rsidR="004D2C65" w:rsidRDefault="004D2C65"/>
            </w:tc>
            <w:sdt>
              <w:sdtPr>
                <w:rPr>
                  <w:rFonts w:asciiTheme="majorHAnsi" w:eastAsiaTheme="majorEastAsia" w:hAnsiTheme="majorHAnsi" w:cstheme="majorBidi"/>
                  <w:b/>
                  <w:bCs/>
                  <w:color w:val="FFFFFF" w:themeColor="background1"/>
                  <w:sz w:val="72"/>
                  <w:szCs w:val="72"/>
                </w:rPr>
                <w:alias w:val="Year"/>
                <w:id w:val="15676118"/>
                <w:placeholder>
                  <w:docPart w:val="4083F9F489A54EF8B1ECCD27BA6D0421"/>
                </w:placeholder>
                <w:dataBinding w:prefixMappings="xmlns:ns0='http://schemas.microsoft.com/office/2006/coverPageProps'" w:xpath="/ns0:CoverPageProperties[1]/ns0:PublishDate[1]" w:storeItemID="{55AF091B-3C7A-41E3-B477-F2FDAA23CFDA}"/>
                <w:date w:fullDate="2020-01-01T00:00:00Z">
                  <w:dateFormat w:val="yyyy"/>
                  <w:lid w:val="en-US"/>
                  <w:storeMappedDataAs w:val="dateTime"/>
                  <w:calendar w:val="gregorian"/>
                </w:date>
              </w:sdtPr>
              <w:sdtContent>
                <w:tc>
                  <w:tcPr>
                    <w:tcW w:w="2520" w:type="dxa"/>
                    <w:tcBorders>
                      <w:left w:val="single" w:sz="4" w:space="0" w:color="FFFFFF" w:themeColor="background1"/>
                    </w:tcBorders>
                    <w:shd w:val="clear" w:color="auto" w:fill="943634" w:themeFill="accent2" w:themeFillShade="BF"/>
                    <w:vAlign w:val="bottom"/>
                  </w:tcPr>
                  <w:p w:rsidR="004D2C65" w:rsidRPr="00A21D4B" w:rsidRDefault="004D2C65" w:rsidP="004D2C65">
                    <w:pPr>
                      <w:pStyle w:val="NoSpacing"/>
                      <w:rPr>
                        <w:rFonts w:asciiTheme="majorHAnsi" w:eastAsiaTheme="majorEastAsia" w:hAnsiTheme="majorHAnsi" w:cstheme="majorBidi"/>
                        <w:b/>
                        <w:bCs/>
                        <w:color w:val="FFFFFF" w:themeColor="background1"/>
                        <w:sz w:val="72"/>
                        <w:szCs w:val="72"/>
                      </w:rPr>
                    </w:pPr>
                    <w:r>
                      <w:rPr>
                        <w:rFonts w:asciiTheme="majorHAnsi" w:eastAsiaTheme="majorEastAsia" w:hAnsiTheme="majorHAnsi" w:cstheme="majorBidi"/>
                        <w:b/>
                        <w:bCs/>
                        <w:color w:val="FFFFFF" w:themeColor="background1"/>
                        <w:sz w:val="72"/>
                        <w:szCs w:val="72"/>
                      </w:rPr>
                      <w:t>2020</w:t>
                    </w:r>
                  </w:p>
                </w:tc>
              </w:sdtContent>
            </w:sdt>
          </w:tr>
          <w:tr w:rsidR="004D2C65">
            <w:trPr>
              <w:trHeight w:val="2880"/>
            </w:trPr>
            <w:tc>
              <w:tcPr>
                <w:tcW w:w="1440" w:type="dxa"/>
                <w:tcBorders>
                  <w:right w:val="single" w:sz="4" w:space="0" w:color="000000" w:themeColor="text1"/>
                </w:tcBorders>
              </w:tcPr>
              <w:p w:rsidR="004D2C65" w:rsidRDefault="004D2C65"/>
            </w:tc>
            <w:tc>
              <w:tcPr>
                <w:tcW w:w="2520" w:type="dxa"/>
                <w:tcBorders>
                  <w:left w:val="single" w:sz="4" w:space="0" w:color="000000" w:themeColor="text1"/>
                </w:tcBorders>
                <w:vAlign w:val="center"/>
              </w:tcPr>
              <w:sdt>
                <w:sdtPr>
                  <w:rPr>
                    <w:color w:val="76923C" w:themeColor="accent3" w:themeShade="BF"/>
                    <w:sz w:val="28"/>
                    <w:szCs w:val="28"/>
                  </w:rPr>
                  <w:alias w:val="Company"/>
                  <w:id w:val="15676123"/>
                  <w:placeholder>
                    <w:docPart w:val="7289E3E040BB444C871AA2E1743F7E07"/>
                  </w:placeholder>
                  <w:dataBinding w:prefixMappings="xmlns:ns0='http://schemas.openxmlformats.org/officeDocument/2006/extended-properties'" w:xpath="/ns0:Properties[1]/ns0:Company[1]" w:storeItemID="{6668398D-A668-4E3E-A5EB-62B293D839F1}"/>
                  <w:text/>
                </w:sdtPr>
                <w:sdtContent>
                  <w:p w:rsidR="004D2C65" w:rsidRPr="00C35FEE" w:rsidRDefault="004D2C65">
                    <w:pPr>
                      <w:pStyle w:val="NoSpacing"/>
                      <w:rPr>
                        <w:color w:val="76923C" w:themeColor="accent3" w:themeShade="BF"/>
                        <w:sz w:val="28"/>
                        <w:szCs w:val="28"/>
                      </w:rPr>
                    </w:pPr>
                    <w:r w:rsidRPr="00C35FEE">
                      <w:rPr>
                        <w:color w:val="76923C" w:themeColor="accent3" w:themeShade="BF"/>
                        <w:sz w:val="28"/>
                        <w:szCs w:val="28"/>
                      </w:rPr>
                      <w:t>JENNIFER OSUNBOR</w:t>
                    </w:r>
                  </w:p>
                </w:sdtContent>
              </w:sdt>
              <w:p w:rsidR="004D2C65" w:rsidRPr="00C35FEE" w:rsidRDefault="00E97158">
                <w:pPr>
                  <w:pStyle w:val="NoSpacing"/>
                  <w:rPr>
                    <w:color w:val="76923C" w:themeColor="accent3" w:themeShade="BF"/>
                    <w:sz w:val="28"/>
                    <w:szCs w:val="28"/>
                  </w:rPr>
                </w:pPr>
                <w:r w:rsidRPr="00C35FEE">
                  <w:rPr>
                    <w:color w:val="76923C" w:themeColor="accent3" w:themeShade="BF"/>
                    <w:sz w:val="28"/>
                    <w:szCs w:val="28"/>
                  </w:rPr>
                  <w:t>ID</w:t>
                </w:r>
                <w:r w:rsidR="001446E6">
                  <w:rPr>
                    <w:color w:val="76923C" w:themeColor="accent3" w:themeShade="BF"/>
                    <w:sz w:val="28"/>
                    <w:szCs w:val="28"/>
                  </w:rPr>
                  <w:t>:</w:t>
                </w:r>
                <w:r w:rsidR="003102D7">
                  <w:rPr>
                    <w:color w:val="76923C" w:themeColor="accent3" w:themeShade="BF"/>
                    <w:sz w:val="28"/>
                    <w:szCs w:val="28"/>
                  </w:rPr>
                  <w:t xml:space="preserve"> 180863</w:t>
                </w:r>
                <w:r w:rsidRPr="00C35FEE">
                  <w:rPr>
                    <w:color w:val="76923C" w:themeColor="accent3" w:themeShade="BF"/>
                    <w:sz w:val="28"/>
                    <w:szCs w:val="28"/>
                  </w:rPr>
                  <w:t>0</w:t>
                </w:r>
              </w:p>
              <w:p w:rsidR="00E97158" w:rsidRPr="00C35FEE" w:rsidRDefault="00E97158">
                <w:pPr>
                  <w:pStyle w:val="NoSpacing"/>
                  <w:rPr>
                    <w:color w:val="76923C" w:themeColor="accent3" w:themeShade="BF"/>
                    <w:sz w:val="28"/>
                    <w:szCs w:val="28"/>
                  </w:rPr>
                </w:pPr>
                <w:r w:rsidRPr="00C35FEE">
                  <w:rPr>
                    <w:color w:val="76923C" w:themeColor="accent3" w:themeShade="BF"/>
                    <w:sz w:val="28"/>
                    <w:szCs w:val="28"/>
                  </w:rPr>
                  <w:t>TUTOR: DIYA GANGULY</w:t>
                </w:r>
              </w:p>
              <w:p w:rsidR="00E97158" w:rsidRPr="00C35FEE" w:rsidRDefault="00C35FEE">
                <w:pPr>
                  <w:pStyle w:val="NoSpacing"/>
                  <w:rPr>
                    <w:color w:val="76923C" w:themeColor="accent3" w:themeShade="BF"/>
                    <w:sz w:val="28"/>
                    <w:szCs w:val="28"/>
                  </w:rPr>
                </w:pPr>
                <w:r w:rsidRPr="00C35FEE">
                  <w:rPr>
                    <w:color w:val="76923C" w:themeColor="accent3" w:themeShade="BF"/>
                    <w:sz w:val="28"/>
                    <w:szCs w:val="28"/>
                  </w:rPr>
                  <w:t>ASSIGNMENT: 1 (CASE STUDY- WRITTEN REPORT)</w:t>
                </w:r>
              </w:p>
              <w:p w:rsidR="004D2C65" w:rsidRPr="004D2C65" w:rsidRDefault="004D2C65" w:rsidP="00E97158">
                <w:pPr>
                  <w:pStyle w:val="NoSpacing"/>
                  <w:rPr>
                    <w:color w:val="76923C" w:themeColor="accent3" w:themeShade="BF"/>
                  </w:rPr>
                </w:pPr>
              </w:p>
            </w:tc>
          </w:tr>
        </w:tbl>
        <w:p w:rsidR="004D2C65" w:rsidRDefault="004D2C65"/>
        <w:p w:rsidR="004D2C65" w:rsidRDefault="004D2C65"/>
        <w:tbl>
          <w:tblPr>
            <w:tblpPr w:leftFromText="187" w:rightFromText="187" w:horzAnchor="margin" w:tblpXSpec="center" w:tblpYSpec="bottom"/>
            <w:tblW w:w="5000" w:type="pct"/>
            <w:tblLook w:val="04A0" w:firstRow="1" w:lastRow="0" w:firstColumn="1" w:lastColumn="0" w:noHBand="0" w:noVBand="1"/>
          </w:tblPr>
          <w:tblGrid>
            <w:gridCol w:w="9576"/>
          </w:tblGrid>
          <w:tr w:rsidR="004D2C65">
            <w:tc>
              <w:tcPr>
                <w:tcW w:w="0" w:type="auto"/>
              </w:tcPr>
              <w:p w:rsidR="004D2C65" w:rsidRDefault="004D2C65" w:rsidP="004D2C65">
                <w:pPr>
                  <w:pStyle w:val="NoSpacing"/>
                  <w:rPr>
                    <w:b/>
                    <w:bCs/>
                    <w:caps/>
                    <w:sz w:val="72"/>
                    <w:szCs w:val="72"/>
                  </w:rPr>
                </w:pPr>
                <w:r w:rsidRPr="004D2C65">
                  <w:rPr>
                    <w:b/>
                    <w:bCs/>
                    <w:caps/>
                    <w:color w:val="76923C" w:themeColor="accent3" w:themeShade="BF"/>
                    <w:sz w:val="72"/>
                    <w:szCs w:val="72"/>
                  </w:rPr>
                  <w:t>[</w:t>
                </w:r>
                <w:sdt>
                  <w:sdtPr>
                    <w:rPr>
                      <w:b/>
                      <w:bCs/>
                      <w:caps/>
                      <w:sz w:val="48"/>
                      <w:szCs w:val="48"/>
                    </w:rPr>
                    <w:alias w:val="Title"/>
                    <w:id w:val="15676137"/>
                    <w:placeholder>
                      <w:docPart w:val="CF2C97BC3E394A0C91788975BC2B3DAD"/>
                    </w:placeholder>
                    <w:dataBinding w:prefixMappings="xmlns:ns0='http://schemas.openxmlformats.org/package/2006/metadata/core-properties' xmlns:ns1='http://purl.org/dc/elements/1.1/'" w:xpath="/ns0:coreProperties[1]/ns1:title[1]" w:storeItemID="{6C3C8BC8-F283-45AE-878A-BAB7291924A1}"/>
                    <w:text/>
                  </w:sdtPr>
                  <w:sdtContent>
                    <w:r w:rsidRPr="00E97158">
                      <w:rPr>
                        <w:b/>
                        <w:bCs/>
                        <w:caps/>
                        <w:sz w:val="48"/>
                        <w:szCs w:val="48"/>
                      </w:rPr>
                      <w:t>children</w:t>
                    </w:r>
                    <w:r w:rsidR="00E97158" w:rsidRPr="00E97158">
                      <w:rPr>
                        <w:b/>
                        <w:bCs/>
                        <w:caps/>
                        <w:sz w:val="48"/>
                        <w:szCs w:val="48"/>
                      </w:rPr>
                      <w:t>,</w:t>
                    </w:r>
                    <w:r w:rsidRPr="00E97158">
                      <w:rPr>
                        <w:b/>
                        <w:bCs/>
                        <w:caps/>
                        <w:sz w:val="48"/>
                        <w:szCs w:val="48"/>
                      </w:rPr>
                      <w:t xml:space="preserve"> young people</w:t>
                    </w:r>
                    <w:r w:rsidR="00E97158" w:rsidRPr="00E97158">
                      <w:rPr>
                        <w:b/>
                        <w:bCs/>
                        <w:caps/>
                        <w:sz w:val="48"/>
                        <w:szCs w:val="48"/>
                      </w:rPr>
                      <w:t xml:space="preserve"> and Families</w:t>
                    </w:r>
                  </w:sdtContent>
                </w:sdt>
                <w:r w:rsidRPr="004D2C65">
                  <w:rPr>
                    <w:b/>
                    <w:bCs/>
                    <w:caps/>
                    <w:color w:val="76923C" w:themeColor="accent3" w:themeShade="BF"/>
                    <w:sz w:val="72"/>
                    <w:szCs w:val="72"/>
                  </w:rPr>
                  <w:t>]</w:t>
                </w:r>
              </w:p>
            </w:tc>
          </w:tr>
          <w:tr w:rsidR="004D2C65">
            <w:tc>
              <w:tcPr>
                <w:tcW w:w="0" w:type="auto"/>
              </w:tcPr>
              <w:p w:rsidR="004D2C65" w:rsidRPr="004D2C65" w:rsidRDefault="004D2C65" w:rsidP="001446E6">
                <w:pPr>
                  <w:pStyle w:val="NoSpacing"/>
                  <w:rPr>
                    <w:color w:val="808080" w:themeColor="background1" w:themeShade="80"/>
                  </w:rPr>
                </w:pPr>
              </w:p>
            </w:tc>
          </w:tr>
        </w:tbl>
        <w:p w:rsidR="004D2C65" w:rsidRDefault="004D2C65"/>
        <w:p w:rsidR="004D2C65" w:rsidRDefault="004D2C65">
          <w:pPr>
            <w:rPr>
              <w:rFonts w:ascii="Times New Roman" w:hAnsi="Times New Roman" w:cs="Times New Roman"/>
              <w:sz w:val="24"/>
              <w:szCs w:val="24"/>
            </w:rPr>
          </w:pPr>
          <w:r>
            <w:rPr>
              <w:rFonts w:ascii="Times New Roman" w:hAnsi="Times New Roman" w:cs="Times New Roman"/>
              <w:sz w:val="24"/>
              <w:szCs w:val="24"/>
            </w:rPr>
            <w:br w:type="page"/>
          </w:r>
        </w:p>
      </w:sdtContent>
    </w:sdt>
    <w:sdt>
      <w:sdtPr>
        <w:rPr>
          <w:rFonts w:ascii="Times New Roman" w:eastAsiaTheme="minorEastAsia" w:hAnsi="Times New Roman" w:cs="Times New Roman"/>
          <w:b w:val="0"/>
          <w:bCs w:val="0"/>
          <w:i w:val="0"/>
          <w:sz w:val="22"/>
          <w:szCs w:val="22"/>
        </w:rPr>
        <w:id w:val="13157219"/>
        <w:docPartObj>
          <w:docPartGallery w:val="Table of Contents"/>
          <w:docPartUnique/>
        </w:docPartObj>
      </w:sdtPr>
      <w:sdtEndPr/>
      <w:sdtContent>
        <w:p w:rsidR="003D784D" w:rsidRPr="001446E6" w:rsidRDefault="003D784D" w:rsidP="001446E6">
          <w:pPr>
            <w:pStyle w:val="TOCHeading"/>
            <w:spacing w:before="0" w:line="480" w:lineRule="auto"/>
            <w:ind w:left="720" w:hanging="720"/>
            <w:rPr>
              <w:rFonts w:asciiTheme="minorHAnsi" w:hAnsiTheme="minorHAnsi" w:cstheme="minorHAnsi"/>
            </w:rPr>
          </w:pPr>
          <w:r w:rsidRPr="001446E6">
            <w:rPr>
              <w:rFonts w:asciiTheme="minorHAnsi" w:hAnsiTheme="minorHAnsi" w:cstheme="minorHAnsi"/>
              <w:i w:val="0"/>
            </w:rPr>
            <w:t>Table of Contents</w:t>
          </w:r>
        </w:p>
        <w:p w:rsidR="007A1FDE" w:rsidRPr="001446E6" w:rsidRDefault="00A91BBF" w:rsidP="00430E6A">
          <w:pPr>
            <w:pStyle w:val="TOC1"/>
            <w:tabs>
              <w:tab w:val="right" w:leader="dot" w:pos="9350"/>
            </w:tabs>
            <w:spacing w:after="0" w:line="360" w:lineRule="auto"/>
            <w:rPr>
              <w:rFonts w:cstheme="minorHAnsi"/>
              <w:noProof/>
              <w:sz w:val="24"/>
              <w:szCs w:val="24"/>
            </w:rPr>
          </w:pPr>
          <w:r w:rsidRPr="001446E6">
            <w:rPr>
              <w:rFonts w:cstheme="minorHAnsi"/>
              <w:sz w:val="24"/>
              <w:szCs w:val="24"/>
            </w:rPr>
            <w:fldChar w:fldCharType="begin"/>
          </w:r>
          <w:r w:rsidR="003D784D" w:rsidRPr="001446E6">
            <w:rPr>
              <w:rFonts w:cstheme="minorHAnsi"/>
              <w:sz w:val="24"/>
              <w:szCs w:val="24"/>
            </w:rPr>
            <w:instrText xml:space="preserve"> TOC \o "1-3" \h \z \u </w:instrText>
          </w:r>
          <w:r w:rsidRPr="001446E6">
            <w:rPr>
              <w:rFonts w:cstheme="minorHAnsi"/>
              <w:sz w:val="24"/>
              <w:szCs w:val="24"/>
            </w:rPr>
            <w:fldChar w:fldCharType="separate"/>
          </w:r>
          <w:hyperlink w:anchor="_Toc57907932" w:history="1">
            <w:r w:rsidR="007A1FDE" w:rsidRPr="001446E6">
              <w:rPr>
                <w:rStyle w:val="Hyperlink"/>
                <w:rFonts w:cstheme="minorHAnsi"/>
                <w:noProof/>
                <w:color w:val="auto"/>
                <w:sz w:val="24"/>
                <w:szCs w:val="24"/>
              </w:rPr>
              <w:t>Introduction</w:t>
            </w:r>
            <w:r w:rsidR="007A1FDE" w:rsidRPr="001446E6">
              <w:rPr>
                <w:rFonts w:cstheme="minorHAnsi"/>
                <w:noProof/>
                <w:webHidden/>
                <w:sz w:val="24"/>
                <w:szCs w:val="24"/>
              </w:rPr>
              <w:tab/>
            </w:r>
            <w:r w:rsidRPr="001446E6">
              <w:rPr>
                <w:rFonts w:cstheme="minorHAnsi"/>
                <w:noProof/>
                <w:webHidden/>
                <w:sz w:val="24"/>
                <w:szCs w:val="24"/>
              </w:rPr>
              <w:fldChar w:fldCharType="begin"/>
            </w:r>
            <w:r w:rsidR="007A1FDE" w:rsidRPr="001446E6">
              <w:rPr>
                <w:rFonts w:cstheme="minorHAnsi"/>
                <w:noProof/>
                <w:webHidden/>
                <w:sz w:val="24"/>
                <w:szCs w:val="24"/>
              </w:rPr>
              <w:instrText xml:space="preserve"> PAGEREF _Toc57907932 \h </w:instrText>
            </w:r>
            <w:r w:rsidRPr="001446E6">
              <w:rPr>
                <w:rFonts w:cstheme="minorHAnsi"/>
                <w:noProof/>
                <w:webHidden/>
                <w:sz w:val="24"/>
                <w:szCs w:val="24"/>
              </w:rPr>
            </w:r>
            <w:r w:rsidRPr="001446E6">
              <w:rPr>
                <w:rFonts w:cstheme="minorHAnsi"/>
                <w:noProof/>
                <w:webHidden/>
                <w:sz w:val="24"/>
                <w:szCs w:val="24"/>
              </w:rPr>
              <w:fldChar w:fldCharType="separate"/>
            </w:r>
            <w:r w:rsidR="0018554E" w:rsidRPr="001446E6">
              <w:rPr>
                <w:rFonts w:cstheme="minorHAnsi"/>
                <w:noProof/>
                <w:webHidden/>
                <w:sz w:val="24"/>
                <w:szCs w:val="24"/>
              </w:rPr>
              <w:t>3</w:t>
            </w:r>
            <w:r w:rsidRPr="001446E6">
              <w:rPr>
                <w:rFonts w:cstheme="minorHAnsi"/>
                <w:noProof/>
                <w:webHidden/>
                <w:sz w:val="24"/>
                <w:szCs w:val="24"/>
              </w:rPr>
              <w:fldChar w:fldCharType="end"/>
            </w:r>
          </w:hyperlink>
        </w:p>
        <w:p w:rsidR="007A1FDE" w:rsidRPr="001446E6" w:rsidRDefault="00965F5A" w:rsidP="00430E6A">
          <w:pPr>
            <w:pStyle w:val="TOC1"/>
            <w:tabs>
              <w:tab w:val="right" w:leader="dot" w:pos="9350"/>
            </w:tabs>
            <w:spacing w:after="0" w:line="360" w:lineRule="auto"/>
            <w:rPr>
              <w:rFonts w:cstheme="minorHAnsi"/>
              <w:noProof/>
              <w:sz w:val="24"/>
              <w:szCs w:val="24"/>
            </w:rPr>
          </w:pPr>
          <w:hyperlink w:anchor="_Toc57907933" w:history="1">
            <w:r w:rsidR="007A1FDE" w:rsidRPr="001446E6">
              <w:rPr>
                <w:rStyle w:val="Hyperlink"/>
                <w:rFonts w:cstheme="minorHAnsi"/>
                <w:noProof/>
                <w:color w:val="auto"/>
                <w:sz w:val="24"/>
                <w:szCs w:val="24"/>
              </w:rPr>
              <w:t>Case-Study</w:t>
            </w:r>
            <w:r w:rsidR="007A1FDE" w:rsidRPr="001446E6">
              <w:rPr>
                <w:rFonts w:cstheme="minorHAnsi"/>
                <w:noProof/>
                <w:webHidden/>
                <w:sz w:val="24"/>
                <w:szCs w:val="24"/>
              </w:rPr>
              <w:tab/>
            </w:r>
            <w:r w:rsidR="00A91BBF" w:rsidRPr="001446E6">
              <w:rPr>
                <w:rFonts w:cstheme="minorHAnsi"/>
                <w:noProof/>
                <w:webHidden/>
                <w:sz w:val="24"/>
                <w:szCs w:val="24"/>
              </w:rPr>
              <w:fldChar w:fldCharType="begin"/>
            </w:r>
            <w:r w:rsidR="007A1FDE" w:rsidRPr="001446E6">
              <w:rPr>
                <w:rFonts w:cstheme="minorHAnsi"/>
                <w:noProof/>
                <w:webHidden/>
                <w:sz w:val="24"/>
                <w:szCs w:val="24"/>
              </w:rPr>
              <w:instrText xml:space="preserve"> PAGEREF _Toc57907933 \h </w:instrText>
            </w:r>
            <w:r w:rsidR="00A91BBF" w:rsidRPr="001446E6">
              <w:rPr>
                <w:rFonts w:cstheme="minorHAnsi"/>
                <w:noProof/>
                <w:webHidden/>
                <w:sz w:val="24"/>
                <w:szCs w:val="24"/>
              </w:rPr>
            </w:r>
            <w:r w:rsidR="00A91BBF" w:rsidRPr="001446E6">
              <w:rPr>
                <w:rFonts w:cstheme="minorHAnsi"/>
                <w:noProof/>
                <w:webHidden/>
                <w:sz w:val="24"/>
                <w:szCs w:val="24"/>
              </w:rPr>
              <w:fldChar w:fldCharType="separate"/>
            </w:r>
            <w:r w:rsidR="0018554E" w:rsidRPr="001446E6">
              <w:rPr>
                <w:rFonts w:cstheme="minorHAnsi"/>
                <w:noProof/>
                <w:webHidden/>
                <w:sz w:val="24"/>
                <w:szCs w:val="24"/>
              </w:rPr>
              <w:t>4</w:t>
            </w:r>
            <w:r w:rsidR="00A91BBF" w:rsidRPr="001446E6">
              <w:rPr>
                <w:rFonts w:cstheme="minorHAnsi"/>
                <w:noProof/>
                <w:webHidden/>
                <w:sz w:val="24"/>
                <w:szCs w:val="24"/>
              </w:rPr>
              <w:fldChar w:fldCharType="end"/>
            </w:r>
          </w:hyperlink>
        </w:p>
        <w:p w:rsidR="007A1FDE" w:rsidRPr="001446E6" w:rsidRDefault="00965F5A" w:rsidP="00430E6A">
          <w:pPr>
            <w:pStyle w:val="TOC2"/>
            <w:tabs>
              <w:tab w:val="right" w:leader="dot" w:pos="9350"/>
            </w:tabs>
            <w:spacing w:after="0" w:line="360" w:lineRule="auto"/>
            <w:rPr>
              <w:rFonts w:cstheme="minorHAnsi"/>
              <w:noProof/>
              <w:sz w:val="24"/>
              <w:szCs w:val="24"/>
            </w:rPr>
          </w:pPr>
          <w:hyperlink w:anchor="_Toc57907934" w:history="1">
            <w:r w:rsidR="007A1FDE" w:rsidRPr="001446E6">
              <w:rPr>
                <w:rStyle w:val="Hyperlink"/>
                <w:rFonts w:cstheme="minorHAnsi"/>
                <w:noProof/>
                <w:color w:val="auto"/>
                <w:sz w:val="24"/>
                <w:szCs w:val="24"/>
              </w:rPr>
              <w:t>Risk Factors Contributing to Vulnerability</w:t>
            </w:r>
            <w:r w:rsidR="007A1FDE" w:rsidRPr="001446E6">
              <w:rPr>
                <w:rFonts w:cstheme="minorHAnsi"/>
                <w:noProof/>
                <w:webHidden/>
                <w:sz w:val="24"/>
                <w:szCs w:val="24"/>
              </w:rPr>
              <w:tab/>
            </w:r>
            <w:r w:rsidR="00A91BBF" w:rsidRPr="001446E6">
              <w:rPr>
                <w:rFonts w:cstheme="minorHAnsi"/>
                <w:noProof/>
                <w:webHidden/>
                <w:sz w:val="24"/>
                <w:szCs w:val="24"/>
              </w:rPr>
              <w:fldChar w:fldCharType="begin"/>
            </w:r>
            <w:r w:rsidR="007A1FDE" w:rsidRPr="001446E6">
              <w:rPr>
                <w:rFonts w:cstheme="minorHAnsi"/>
                <w:noProof/>
                <w:webHidden/>
                <w:sz w:val="24"/>
                <w:szCs w:val="24"/>
              </w:rPr>
              <w:instrText xml:space="preserve"> PAGEREF _Toc57907934 \h </w:instrText>
            </w:r>
            <w:r w:rsidR="00A91BBF" w:rsidRPr="001446E6">
              <w:rPr>
                <w:rFonts w:cstheme="minorHAnsi"/>
                <w:noProof/>
                <w:webHidden/>
                <w:sz w:val="24"/>
                <w:szCs w:val="24"/>
              </w:rPr>
            </w:r>
            <w:r w:rsidR="00A91BBF" w:rsidRPr="001446E6">
              <w:rPr>
                <w:rFonts w:cstheme="minorHAnsi"/>
                <w:noProof/>
                <w:webHidden/>
                <w:sz w:val="24"/>
                <w:szCs w:val="24"/>
              </w:rPr>
              <w:fldChar w:fldCharType="separate"/>
            </w:r>
            <w:r w:rsidR="0018554E" w:rsidRPr="001446E6">
              <w:rPr>
                <w:rFonts w:cstheme="minorHAnsi"/>
                <w:noProof/>
                <w:webHidden/>
                <w:sz w:val="24"/>
                <w:szCs w:val="24"/>
              </w:rPr>
              <w:t>4</w:t>
            </w:r>
            <w:r w:rsidR="00A91BBF" w:rsidRPr="001446E6">
              <w:rPr>
                <w:rFonts w:cstheme="minorHAnsi"/>
                <w:noProof/>
                <w:webHidden/>
                <w:sz w:val="24"/>
                <w:szCs w:val="24"/>
              </w:rPr>
              <w:fldChar w:fldCharType="end"/>
            </w:r>
          </w:hyperlink>
        </w:p>
        <w:p w:rsidR="007A1FDE" w:rsidRPr="001446E6" w:rsidRDefault="00965F5A" w:rsidP="00430E6A">
          <w:pPr>
            <w:pStyle w:val="TOC2"/>
            <w:tabs>
              <w:tab w:val="right" w:leader="dot" w:pos="9350"/>
            </w:tabs>
            <w:spacing w:after="0" w:line="360" w:lineRule="auto"/>
            <w:rPr>
              <w:rFonts w:cstheme="minorHAnsi"/>
              <w:noProof/>
              <w:sz w:val="24"/>
              <w:szCs w:val="24"/>
            </w:rPr>
          </w:pPr>
          <w:hyperlink w:anchor="_Toc57907935" w:history="1">
            <w:r w:rsidR="007A1FDE" w:rsidRPr="001446E6">
              <w:rPr>
                <w:rStyle w:val="Hyperlink"/>
                <w:rFonts w:cstheme="minorHAnsi"/>
                <w:noProof/>
                <w:color w:val="auto"/>
                <w:sz w:val="24"/>
                <w:szCs w:val="24"/>
              </w:rPr>
              <w:t>Acts and Legislations for Vulnerable Individuals</w:t>
            </w:r>
            <w:r w:rsidR="007A1FDE" w:rsidRPr="001446E6">
              <w:rPr>
                <w:rFonts w:cstheme="minorHAnsi"/>
                <w:noProof/>
                <w:webHidden/>
                <w:sz w:val="24"/>
                <w:szCs w:val="24"/>
              </w:rPr>
              <w:tab/>
            </w:r>
            <w:r w:rsidR="00A91BBF" w:rsidRPr="001446E6">
              <w:rPr>
                <w:rFonts w:cstheme="minorHAnsi"/>
                <w:noProof/>
                <w:webHidden/>
                <w:sz w:val="24"/>
                <w:szCs w:val="24"/>
              </w:rPr>
              <w:fldChar w:fldCharType="begin"/>
            </w:r>
            <w:r w:rsidR="007A1FDE" w:rsidRPr="001446E6">
              <w:rPr>
                <w:rFonts w:cstheme="minorHAnsi"/>
                <w:noProof/>
                <w:webHidden/>
                <w:sz w:val="24"/>
                <w:szCs w:val="24"/>
              </w:rPr>
              <w:instrText xml:space="preserve"> PAGEREF _Toc57907935 \h </w:instrText>
            </w:r>
            <w:r w:rsidR="00A91BBF" w:rsidRPr="001446E6">
              <w:rPr>
                <w:rFonts w:cstheme="minorHAnsi"/>
                <w:noProof/>
                <w:webHidden/>
                <w:sz w:val="24"/>
                <w:szCs w:val="24"/>
              </w:rPr>
            </w:r>
            <w:r w:rsidR="00A91BBF" w:rsidRPr="001446E6">
              <w:rPr>
                <w:rFonts w:cstheme="minorHAnsi"/>
                <w:noProof/>
                <w:webHidden/>
                <w:sz w:val="24"/>
                <w:szCs w:val="24"/>
              </w:rPr>
              <w:fldChar w:fldCharType="separate"/>
            </w:r>
            <w:r w:rsidR="0018554E" w:rsidRPr="001446E6">
              <w:rPr>
                <w:rFonts w:cstheme="minorHAnsi"/>
                <w:noProof/>
                <w:webHidden/>
                <w:sz w:val="24"/>
                <w:szCs w:val="24"/>
              </w:rPr>
              <w:t>4</w:t>
            </w:r>
            <w:r w:rsidR="00A91BBF" w:rsidRPr="001446E6">
              <w:rPr>
                <w:rFonts w:cstheme="minorHAnsi"/>
                <w:noProof/>
                <w:webHidden/>
                <w:sz w:val="24"/>
                <w:szCs w:val="24"/>
              </w:rPr>
              <w:fldChar w:fldCharType="end"/>
            </w:r>
          </w:hyperlink>
        </w:p>
        <w:p w:rsidR="007A1FDE" w:rsidRPr="001446E6" w:rsidRDefault="00965F5A" w:rsidP="00430E6A">
          <w:pPr>
            <w:pStyle w:val="TOC2"/>
            <w:tabs>
              <w:tab w:val="right" w:leader="dot" w:pos="9350"/>
            </w:tabs>
            <w:spacing w:after="0" w:line="360" w:lineRule="auto"/>
            <w:rPr>
              <w:rFonts w:cstheme="minorHAnsi"/>
              <w:noProof/>
              <w:sz w:val="24"/>
              <w:szCs w:val="24"/>
            </w:rPr>
          </w:pPr>
          <w:hyperlink w:anchor="_Toc57907936" w:history="1">
            <w:r w:rsidR="007A1FDE" w:rsidRPr="001446E6">
              <w:rPr>
                <w:rStyle w:val="Hyperlink"/>
                <w:rFonts w:cstheme="minorHAnsi"/>
                <w:noProof/>
                <w:color w:val="auto"/>
                <w:sz w:val="24"/>
                <w:szCs w:val="24"/>
              </w:rPr>
              <w:t>Care Act 2014</w:t>
            </w:r>
            <w:r w:rsidR="007A1FDE" w:rsidRPr="001446E6">
              <w:rPr>
                <w:rFonts w:cstheme="minorHAnsi"/>
                <w:noProof/>
                <w:webHidden/>
                <w:sz w:val="24"/>
                <w:szCs w:val="24"/>
              </w:rPr>
              <w:tab/>
            </w:r>
            <w:r w:rsidR="00A91BBF" w:rsidRPr="001446E6">
              <w:rPr>
                <w:rFonts w:cstheme="minorHAnsi"/>
                <w:noProof/>
                <w:webHidden/>
                <w:sz w:val="24"/>
                <w:szCs w:val="24"/>
              </w:rPr>
              <w:fldChar w:fldCharType="begin"/>
            </w:r>
            <w:r w:rsidR="007A1FDE" w:rsidRPr="001446E6">
              <w:rPr>
                <w:rFonts w:cstheme="minorHAnsi"/>
                <w:noProof/>
                <w:webHidden/>
                <w:sz w:val="24"/>
                <w:szCs w:val="24"/>
              </w:rPr>
              <w:instrText xml:space="preserve"> PAGEREF _Toc57907936 \h </w:instrText>
            </w:r>
            <w:r w:rsidR="00A91BBF" w:rsidRPr="001446E6">
              <w:rPr>
                <w:rFonts w:cstheme="minorHAnsi"/>
                <w:noProof/>
                <w:webHidden/>
                <w:sz w:val="24"/>
                <w:szCs w:val="24"/>
              </w:rPr>
            </w:r>
            <w:r w:rsidR="00A91BBF" w:rsidRPr="001446E6">
              <w:rPr>
                <w:rFonts w:cstheme="minorHAnsi"/>
                <w:noProof/>
                <w:webHidden/>
                <w:sz w:val="24"/>
                <w:szCs w:val="24"/>
              </w:rPr>
              <w:fldChar w:fldCharType="separate"/>
            </w:r>
            <w:r w:rsidR="0018554E" w:rsidRPr="001446E6">
              <w:rPr>
                <w:rFonts w:cstheme="minorHAnsi"/>
                <w:noProof/>
                <w:webHidden/>
                <w:sz w:val="24"/>
                <w:szCs w:val="24"/>
              </w:rPr>
              <w:t>4</w:t>
            </w:r>
            <w:r w:rsidR="00A91BBF" w:rsidRPr="001446E6">
              <w:rPr>
                <w:rFonts w:cstheme="minorHAnsi"/>
                <w:noProof/>
                <w:webHidden/>
                <w:sz w:val="24"/>
                <w:szCs w:val="24"/>
              </w:rPr>
              <w:fldChar w:fldCharType="end"/>
            </w:r>
          </w:hyperlink>
        </w:p>
        <w:p w:rsidR="007A1FDE" w:rsidRPr="001446E6" w:rsidRDefault="00965F5A" w:rsidP="00430E6A">
          <w:pPr>
            <w:pStyle w:val="TOC2"/>
            <w:tabs>
              <w:tab w:val="right" w:leader="dot" w:pos="9350"/>
            </w:tabs>
            <w:spacing w:after="0" w:line="360" w:lineRule="auto"/>
            <w:rPr>
              <w:rFonts w:cstheme="minorHAnsi"/>
              <w:noProof/>
              <w:sz w:val="24"/>
              <w:szCs w:val="24"/>
            </w:rPr>
          </w:pPr>
          <w:hyperlink w:anchor="_Toc57907937" w:history="1">
            <w:r w:rsidR="007A1FDE" w:rsidRPr="001446E6">
              <w:rPr>
                <w:rStyle w:val="Hyperlink"/>
                <w:rFonts w:cstheme="minorHAnsi"/>
                <w:noProof/>
                <w:color w:val="auto"/>
                <w:sz w:val="24"/>
                <w:szCs w:val="24"/>
              </w:rPr>
              <w:t>Human Rights Act 1998</w:t>
            </w:r>
            <w:r w:rsidR="007A1FDE" w:rsidRPr="001446E6">
              <w:rPr>
                <w:rFonts w:cstheme="minorHAnsi"/>
                <w:noProof/>
                <w:webHidden/>
                <w:sz w:val="24"/>
                <w:szCs w:val="24"/>
              </w:rPr>
              <w:tab/>
            </w:r>
            <w:r w:rsidR="00A91BBF" w:rsidRPr="001446E6">
              <w:rPr>
                <w:rFonts w:cstheme="minorHAnsi"/>
                <w:noProof/>
                <w:webHidden/>
                <w:sz w:val="24"/>
                <w:szCs w:val="24"/>
              </w:rPr>
              <w:fldChar w:fldCharType="begin"/>
            </w:r>
            <w:r w:rsidR="007A1FDE" w:rsidRPr="001446E6">
              <w:rPr>
                <w:rFonts w:cstheme="minorHAnsi"/>
                <w:noProof/>
                <w:webHidden/>
                <w:sz w:val="24"/>
                <w:szCs w:val="24"/>
              </w:rPr>
              <w:instrText xml:space="preserve"> PAGEREF _Toc57907937 \h </w:instrText>
            </w:r>
            <w:r w:rsidR="00A91BBF" w:rsidRPr="001446E6">
              <w:rPr>
                <w:rFonts w:cstheme="minorHAnsi"/>
                <w:noProof/>
                <w:webHidden/>
                <w:sz w:val="24"/>
                <w:szCs w:val="24"/>
              </w:rPr>
            </w:r>
            <w:r w:rsidR="00A91BBF" w:rsidRPr="001446E6">
              <w:rPr>
                <w:rFonts w:cstheme="minorHAnsi"/>
                <w:noProof/>
                <w:webHidden/>
                <w:sz w:val="24"/>
                <w:szCs w:val="24"/>
              </w:rPr>
              <w:fldChar w:fldCharType="separate"/>
            </w:r>
            <w:r w:rsidR="0018554E" w:rsidRPr="001446E6">
              <w:rPr>
                <w:rFonts w:cstheme="minorHAnsi"/>
                <w:noProof/>
                <w:webHidden/>
                <w:sz w:val="24"/>
                <w:szCs w:val="24"/>
              </w:rPr>
              <w:t>5</w:t>
            </w:r>
            <w:r w:rsidR="00A91BBF" w:rsidRPr="001446E6">
              <w:rPr>
                <w:rFonts w:cstheme="minorHAnsi"/>
                <w:noProof/>
                <w:webHidden/>
                <w:sz w:val="24"/>
                <w:szCs w:val="24"/>
              </w:rPr>
              <w:fldChar w:fldCharType="end"/>
            </w:r>
          </w:hyperlink>
        </w:p>
        <w:p w:rsidR="007A1FDE" w:rsidRPr="001446E6" w:rsidRDefault="00965F5A" w:rsidP="00430E6A">
          <w:pPr>
            <w:pStyle w:val="TOC2"/>
            <w:tabs>
              <w:tab w:val="right" w:leader="dot" w:pos="9350"/>
            </w:tabs>
            <w:spacing w:after="0" w:line="360" w:lineRule="auto"/>
            <w:rPr>
              <w:rFonts w:cstheme="minorHAnsi"/>
              <w:noProof/>
              <w:sz w:val="24"/>
              <w:szCs w:val="24"/>
            </w:rPr>
          </w:pPr>
          <w:hyperlink w:anchor="_Toc57907938" w:history="1">
            <w:r w:rsidR="007A1FDE" w:rsidRPr="001446E6">
              <w:rPr>
                <w:rStyle w:val="Hyperlink"/>
                <w:rFonts w:cstheme="minorHAnsi"/>
                <w:noProof/>
                <w:color w:val="auto"/>
                <w:sz w:val="24"/>
                <w:szCs w:val="24"/>
              </w:rPr>
              <w:t>Safeguarding Vulnerable Groups Act 2006</w:t>
            </w:r>
            <w:r w:rsidR="007A1FDE" w:rsidRPr="001446E6">
              <w:rPr>
                <w:rFonts w:cstheme="minorHAnsi"/>
                <w:noProof/>
                <w:webHidden/>
                <w:sz w:val="24"/>
                <w:szCs w:val="24"/>
              </w:rPr>
              <w:tab/>
            </w:r>
            <w:r w:rsidR="00A91BBF" w:rsidRPr="001446E6">
              <w:rPr>
                <w:rFonts w:cstheme="minorHAnsi"/>
                <w:noProof/>
                <w:webHidden/>
                <w:sz w:val="24"/>
                <w:szCs w:val="24"/>
              </w:rPr>
              <w:fldChar w:fldCharType="begin"/>
            </w:r>
            <w:r w:rsidR="007A1FDE" w:rsidRPr="001446E6">
              <w:rPr>
                <w:rFonts w:cstheme="minorHAnsi"/>
                <w:noProof/>
                <w:webHidden/>
                <w:sz w:val="24"/>
                <w:szCs w:val="24"/>
              </w:rPr>
              <w:instrText xml:space="preserve"> PAGEREF _Toc57907938 \h </w:instrText>
            </w:r>
            <w:r w:rsidR="00A91BBF" w:rsidRPr="001446E6">
              <w:rPr>
                <w:rFonts w:cstheme="minorHAnsi"/>
                <w:noProof/>
                <w:webHidden/>
                <w:sz w:val="24"/>
                <w:szCs w:val="24"/>
              </w:rPr>
            </w:r>
            <w:r w:rsidR="00A91BBF" w:rsidRPr="001446E6">
              <w:rPr>
                <w:rFonts w:cstheme="minorHAnsi"/>
                <w:noProof/>
                <w:webHidden/>
                <w:sz w:val="24"/>
                <w:szCs w:val="24"/>
              </w:rPr>
              <w:fldChar w:fldCharType="separate"/>
            </w:r>
            <w:r w:rsidR="0018554E" w:rsidRPr="001446E6">
              <w:rPr>
                <w:rFonts w:cstheme="minorHAnsi"/>
                <w:noProof/>
                <w:webHidden/>
                <w:sz w:val="24"/>
                <w:szCs w:val="24"/>
              </w:rPr>
              <w:t>5</w:t>
            </w:r>
            <w:r w:rsidR="00A91BBF" w:rsidRPr="001446E6">
              <w:rPr>
                <w:rFonts w:cstheme="minorHAnsi"/>
                <w:noProof/>
                <w:webHidden/>
                <w:sz w:val="24"/>
                <w:szCs w:val="24"/>
              </w:rPr>
              <w:fldChar w:fldCharType="end"/>
            </w:r>
          </w:hyperlink>
        </w:p>
        <w:p w:rsidR="007A1FDE" w:rsidRPr="001446E6" w:rsidRDefault="00965F5A" w:rsidP="00430E6A">
          <w:pPr>
            <w:pStyle w:val="TOC2"/>
            <w:tabs>
              <w:tab w:val="right" w:leader="dot" w:pos="9350"/>
            </w:tabs>
            <w:spacing w:after="0" w:line="360" w:lineRule="auto"/>
            <w:rPr>
              <w:rFonts w:cstheme="minorHAnsi"/>
              <w:noProof/>
              <w:sz w:val="24"/>
              <w:szCs w:val="24"/>
            </w:rPr>
          </w:pPr>
          <w:hyperlink w:anchor="_Toc57907939" w:history="1">
            <w:r w:rsidR="007A1FDE" w:rsidRPr="001446E6">
              <w:rPr>
                <w:rStyle w:val="Hyperlink"/>
                <w:rFonts w:cstheme="minorHAnsi"/>
                <w:noProof/>
                <w:color w:val="auto"/>
                <w:sz w:val="24"/>
                <w:szCs w:val="24"/>
              </w:rPr>
              <w:t>Mental Capacity Act 2005</w:t>
            </w:r>
            <w:r w:rsidR="007A1FDE" w:rsidRPr="001446E6">
              <w:rPr>
                <w:rFonts w:cstheme="minorHAnsi"/>
                <w:noProof/>
                <w:webHidden/>
                <w:sz w:val="24"/>
                <w:szCs w:val="24"/>
              </w:rPr>
              <w:tab/>
            </w:r>
            <w:r w:rsidR="00A91BBF" w:rsidRPr="001446E6">
              <w:rPr>
                <w:rFonts w:cstheme="minorHAnsi"/>
                <w:noProof/>
                <w:webHidden/>
                <w:sz w:val="24"/>
                <w:szCs w:val="24"/>
              </w:rPr>
              <w:fldChar w:fldCharType="begin"/>
            </w:r>
            <w:r w:rsidR="007A1FDE" w:rsidRPr="001446E6">
              <w:rPr>
                <w:rFonts w:cstheme="minorHAnsi"/>
                <w:noProof/>
                <w:webHidden/>
                <w:sz w:val="24"/>
                <w:szCs w:val="24"/>
              </w:rPr>
              <w:instrText xml:space="preserve"> PAGEREF _Toc57907939 \h </w:instrText>
            </w:r>
            <w:r w:rsidR="00A91BBF" w:rsidRPr="001446E6">
              <w:rPr>
                <w:rFonts w:cstheme="minorHAnsi"/>
                <w:noProof/>
                <w:webHidden/>
                <w:sz w:val="24"/>
                <w:szCs w:val="24"/>
              </w:rPr>
            </w:r>
            <w:r w:rsidR="00A91BBF" w:rsidRPr="001446E6">
              <w:rPr>
                <w:rFonts w:cstheme="minorHAnsi"/>
                <w:noProof/>
                <w:webHidden/>
                <w:sz w:val="24"/>
                <w:szCs w:val="24"/>
              </w:rPr>
              <w:fldChar w:fldCharType="separate"/>
            </w:r>
            <w:r w:rsidR="0018554E" w:rsidRPr="001446E6">
              <w:rPr>
                <w:rFonts w:cstheme="minorHAnsi"/>
                <w:noProof/>
                <w:webHidden/>
                <w:sz w:val="24"/>
                <w:szCs w:val="24"/>
              </w:rPr>
              <w:t>5</w:t>
            </w:r>
            <w:r w:rsidR="00A91BBF" w:rsidRPr="001446E6">
              <w:rPr>
                <w:rFonts w:cstheme="minorHAnsi"/>
                <w:noProof/>
                <w:webHidden/>
                <w:sz w:val="24"/>
                <w:szCs w:val="24"/>
              </w:rPr>
              <w:fldChar w:fldCharType="end"/>
            </w:r>
          </w:hyperlink>
        </w:p>
        <w:p w:rsidR="007A1FDE" w:rsidRPr="001446E6" w:rsidRDefault="00965F5A" w:rsidP="00430E6A">
          <w:pPr>
            <w:pStyle w:val="TOC2"/>
            <w:tabs>
              <w:tab w:val="right" w:leader="dot" w:pos="9350"/>
            </w:tabs>
            <w:spacing w:after="0" w:line="360" w:lineRule="auto"/>
            <w:rPr>
              <w:rFonts w:cstheme="minorHAnsi"/>
              <w:noProof/>
              <w:sz w:val="24"/>
              <w:szCs w:val="24"/>
            </w:rPr>
          </w:pPr>
          <w:hyperlink w:anchor="_Toc57907940" w:history="1">
            <w:r w:rsidR="007A1FDE" w:rsidRPr="001446E6">
              <w:rPr>
                <w:rStyle w:val="Hyperlink"/>
                <w:rFonts w:cstheme="minorHAnsi"/>
                <w:noProof/>
                <w:color w:val="auto"/>
                <w:sz w:val="24"/>
                <w:szCs w:val="24"/>
              </w:rPr>
              <w:t>Equality Act 2010</w:t>
            </w:r>
            <w:r w:rsidR="007A1FDE" w:rsidRPr="001446E6">
              <w:rPr>
                <w:rFonts w:cstheme="minorHAnsi"/>
                <w:noProof/>
                <w:webHidden/>
                <w:sz w:val="24"/>
                <w:szCs w:val="24"/>
              </w:rPr>
              <w:tab/>
            </w:r>
            <w:r w:rsidR="00A91BBF" w:rsidRPr="001446E6">
              <w:rPr>
                <w:rFonts w:cstheme="minorHAnsi"/>
                <w:noProof/>
                <w:webHidden/>
                <w:sz w:val="24"/>
                <w:szCs w:val="24"/>
              </w:rPr>
              <w:fldChar w:fldCharType="begin"/>
            </w:r>
            <w:r w:rsidR="007A1FDE" w:rsidRPr="001446E6">
              <w:rPr>
                <w:rFonts w:cstheme="minorHAnsi"/>
                <w:noProof/>
                <w:webHidden/>
                <w:sz w:val="24"/>
                <w:szCs w:val="24"/>
              </w:rPr>
              <w:instrText xml:space="preserve"> PAGEREF _Toc57907940 \h </w:instrText>
            </w:r>
            <w:r w:rsidR="00A91BBF" w:rsidRPr="001446E6">
              <w:rPr>
                <w:rFonts w:cstheme="minorHAnsi"/>
                <w:noProof/>
                <w:webHidden/>
                <w:sz w:val="24"/>
                <w:szCs w:val="24"/>
              </w:rPr>
            </w:r>
            <w:r w:rsidR="00A91BBF" w:rsidRPr="001446E6">
              <w:rPr>
                <w:rFonts w:cstheme="minorHAnsi"/>
                <w:noProof/>
                <w:webHidden/>
                <w:sz w:val="24"/>
                <w:szCs w:val="24"/>
              </w:rPr>
              <w:fldChar w:fldCharType="separate"/>
            </w:r>
            <w:r w:rsidR="0018554E" w:rsidRPr="001446E6">
              <w:rPr>
                <w:rFonts w:cstheme="minorHAnsi"/>
                <w:noProof/>
                <w:webHidden/>
                <w:sz w:val="24"/>
                <w:szCs w:val="24"/>
              </w:rPr>
              <w:t>6</w:t>
            </w:r>
            <w:r w:rsidR="00A91BBF" w:rsidRPr="001446E6">
              <w:rPr>
                <w:rFonts w:cstheme="minorHAnsi"/>
                <w:noProof/>
                <w:webHidden/>
                <w:sz w:val="24"/>
                <w:szCs w:val="24"/>
              </w:rPr>
              <w:fldChar w:fldCharType="end"/>
            </w:r>
          </w:hyperlink>
        </w:p>
        <w:p w:rsidR="007A1FDE" w:rsidRPr="001446E6" w:rsidRDefault="00965F5A" w:rsidP="00430E6A">
          <w:pPr>
            <w:pStyle w:val="TOC2"/>
            <w:tabs>
              <w:tab w:val="right" w:leader="dot" w:pos="9350"/>
            </w:tabs>
            <w:spacing w:after="0" w:line="360" w:lineRule="auto"/>
            <w:rPr>
              <w:rFonts w:cstheme="minorHAnsi"/>
              <w:noProof/>
              <w:sz w:val="24"/>
              <w:szCs w:val="24"/>
            </w:rPr>
          </w:pPr>
          <w:hyperlink w:anchor="_Toc57907941" w:history="1">
            <w:r w:rsidR="007A1FDE" w:rsidRPr="001446E6">
              <w:rPr>
                <w:rStyle w:val="Hyperlink"/>
                <w:rFonts w:cstheme="minorHAnsi"/>
                <w:noProof/>
                <w:color w:val="auto"/>
                <w:sz w:val="24"/>
                <w:szCs w:val="24"/>
              </w:rPr>
              <w:t>Data Protection Act 2018</w:t>
            </w:r>
            <w:r w:rsidR="007A1FDE" w:rsidRPr="001446E6">
              <w:rPr>
                <w:rFonts w:cstheme="minorHAnsi"/>
                <w:noProof/>
                <w:webHidden/>
                <w:sz w:val="24"/>
                <w:szCs w:val="24"/>
              </w:rPr>
              <w:tab/>
            </w:r>
            <w:r w:rsidR="00A91BBF" w:rsidRPr="001446E6">
              <w:rPr>
                <w:rFonts w:cstheme="minorHAnsi"/>
                <w:noProof/>
                <w:webHidden/>
                <w:sz w:val="24"/>
                <w:szCs w:val="24"/>
              </w:rPr>
              <w:fldChar w:fldCharType="begin"/>
            </w:r>
            <w:r w:rsidR="007A1FDE" w:rsidRPr="001446E6">
              <w:rPr>
                <w:rFonts w:cstheme="minorHAnsi"/>
                <w:noProof/>
                <w:webHidden/>
                <w:sz w:val="24"/>
                <w:szCs w:val="24"/>
              </w:rPr>
              <w:instrText xml:space="preserve"> PAGEREF _Toc57907941 \h </w:instrText>
            </w:r>
            <w:r w:rsidR="00A91BBF" w:rsidRPr="001446E6">
              <w:rPr>
                <w:rFonts w:cstheme="minorHAnsi"/>
                <w:noProof/>
                <w:webHidden/>
                <w:sz w:val="24"/>
                <w:szCs w:val="24"/>
              </w:rPr>
            </w:r>
            <w:r w:rsidR="00A91BBF" w:rsidRPr="001446E6">
              <w:rPr>
                <w:rFonts w:cstheme="minorHAnsi"/>
                <w:noProof/>
                <w:webHidden/>
                <w:sz w:val="24"/>
                <w:szCs w:val="24"/>
              </w:rPr>
              <w:fldChar w:fldCharType="separate"/>
            </w:r>
            <w:r w:rsidR="0018554E" w:rsidRPr="001446E6">
              <w:rPr>
                <w:rFonts w:cstheme="minorHAnsi"/>
                <w:noProof/>
                <w:webHidden/>
                <w:sz w:val="24"/>
                <w:szCs w:val="24"/>
              </w:rPr>
              <w:t>6</w:t>
            </w:r>
            <w:r w:rsidR="00A91BBF" w:rsidRPr="001446E6">
              <w:rPr>
                <w:rFonts w:cstheme="minorHAnsi"/>
                <w:noProof/>
                <w:webHidden/>
                <w:sz w:val="24"/>
                <w:szCs w:val="24"/>
              </w:rPr>
              <w:fldChar w:fldCharType="end"/>
            </w:r>
          </w:hyperlink>
        </w:p>
        <w:p w:rsidR="007A1FDE" w:rsidRPr="001446E6" w:rsidRDefault="00965F5A" w:rsidP="00430E6A">
          <w:pPr>
            <w:pStyle w:val="TOC1"/>
            <w:tabs>
              <w:tab w:val="right" w:leader="dot" w:pos="9350"/>
            </w:tabs>
            <w:spacing w:after="0" w:line="360" w:lineRule="auto"/>
            <w:rPr>
              <w:rFonts w:cstheme="minorHAnsi"/>
              <w:noProof/>
              <w:sz w:val="24"/>
              <w:szCs w:val="24"/>
            </w:rPr>
          </w:pPr>
          <w:hyperlink w:anchor="_Toc57907942" w:history="1">
            <w:r w:rsidR="007A1FDE" w:rsidRPr="001446E6">
              <w:rPr>
                <w:rStyle w:val="Hyperlink"/>
                <w:rFonts w:cstheme="minorHAnsi"/>
                <w:noProof/>
                <w:color w:val="auto"/>
                <w:sz w:val="24"/>
                <w:szCs w:val="24"/>
              </w:rPr>
              <w:t>Analysis</w:t>
            </w:r>
            <w:r w:rsidR="007A1FDE" w:rsidRPr="001446E6">
              <w:rPr>
                <w:rFonts w:cstheme="minorHAnsi"/>
                <w:noProof/>
                <w:webHidden/>
                <w:sz w:val="24"/>
                <w:szCs w:val="24"/>
              </w:rPr>
              <w:tab/>
            </w:r>
            <w:r w:rsidR="00A91BBF" w:rsidRPr="001446E6">
              <w:rPr>
                <w:rFonts w:cstheme="minorHAnsi"/>
                <w:noProof/>
                <w:webHidden/>
                <w:sz w:val="24"/>
                <w:szCs w:val="24"/>
              </w:rPr>
              <w:fldChar w:fldCharType="begin"/>
            </w:r>
            <w:r w:rsidR="007A1FDE" w:rsidRPr="001446E6">
              <w:rPr>
                <w:rFonts w:cstheme="minorHAnsi"/>
                <w:noProof/>
                <w:webHidden/>
                <w:sz w:val="24"/>
                <w:szCs w:val="24"/>
              </w:rPr>
              <w:instrText xml:space="preserve"> PAGEREF _Toc57907942 \h </w:instrText>
            </w:r>
            <w:r w:rsidR="00A91BBF" w:rsidRPr="001446E6">
              <w:rPr>
                <w:rFonts w:cstheme="minorHAnsi"/>
                <w:noProof/>
                <w:webHidden/>
                <w:sz w:val="24"/>
                <w:szCs w:val="24"/>
              </w:rPr>
            </w:r>
            <w:r w:rsidR="00A91BBF" w:rsidRPr="001446E6">
              <w:rPr>
                <w:rFonts w:cstheme="minorHAnsi"/>
                <w:noProof/>
                <w:webHidden/>
                <w:sz w:val="24"/>
                <w:szCs w:val="24"/>
              </w:rPr>
              <w:fldChar w:fldCharType="separate"/>
            </w:r>
            <w:r w:rsidR="0018554E" w:rsidRPr="001446E6">
              <w:rPr>
                <w:rFonts w:cstheme="minorHAnsi"/>
                <w:noProof/>
                <w:webHidden/>
                <w:sz w:val="24"/>
                <w:szCs w:val="24"/>
              </w:rPr>
              <w:t>6</w:t>
            </w:r>
            <w:r w:rsidR="00A91BBF" w:rsidRPr="001446E6">
              <w:rPr>
                <w:rFonts w:cstheme="minorHAnsi"/>
                <w:noProof/>
                <w:webHidden/>
                <w:sz w:val="24"/>
                <w:szCs w:val="24"/>
              </w:rPr>
              <w:fldChar w:fldCharType="end"/>
            </w:r>
          </w:hyperlink>
        </w:p>
        <w:p w:rsidR="007A1FDE" w:rsidRPr="001446E6" w:rsidRDefault="00965F5A" w:rsidP="00430E6A">
          <w:pPr>
            <w:pStyle w:val="TOC1"/>
            <w:tabs>
              <w:tab w:val="right" w:leader="dot" w:pos="9350"/>
            </w:tabs>
            <w:spacing w:after="0" w:line="360" w:lineRule="auto"/>
            <w:rPr>
              <w:rFonts w:cstheme="minorHAnsi"/>
              <w:noProof/>
              <w:sz w:val="24"/>
              <w:szCs w:val="24"/>
            </w:rPr>
          </w:pPr>
          <w:hyperlink w:anchor="_Toc57907943" w:history="1">
            <w:r w:rsidR="007A1FDE" w:rsidRPr="001446E6">
              <w:rPr>
                <w:rStyle w:val="Hyperlink"/>
                <w:rFonts w:cstheme="minorHAnsi"/>
                <w:noProof/>
                <w:color w:val="auto"/>
                <w:sz w:val="24"/>
                <w:szCs w:val="24"/>
              </w:rPr>
              <w:t>Evaluation</w:t>
            </w:r>
            <w:r w:rsidR="007A1FDE" w:rsidRPr="001446E6">
              <w:rPr>
                <w:rFonts w:cstheme="minorHAnsi"/>
                <w:noProof/>
                <w:webHidden/>
                <w:sz w:val="24"/>
                <w:szCs w:val="24"/>
              </w:rPr>
              <w:tab/>
            </w:r>
            <w:r w:rsidR="00A91BBF" w:rsidRPr="001446E6">
              <w:rPr>
                <w:rFonts w:cstheme="minorHAnsi"/>
                <w:noProof/>
                <w:webHidden/>
                <w:sz w:val="24"/>
                <w:szCs w:val="24"/>
              </w:rPr>
              <w:fldChar w:fldCharType="begin"/>
            </w:r>
            <w:r w:rsidR="007A1FDE" w:rsidRPr="001446E6">
              <w:rPr>
                <w:rFonts w:cstheme="minorHAnsi"/>
                <w:noProof/>
                <w:webHidden/>
                <w:sz w:val="24"/>
                <w:szCs w:val="24"/>
              </w:rPr>
              <w:instrText xml:space="preserve"> PAGEREF _Toc57907943 \h </w:instrText>
            </w:r>
            <w:r w:rsidR="00A91BBF" w:rsidRPr="001446E6">
              <w:rPr>
                <w:rFonts w:cstheme="minorHAnsi"/>
                <w:noProof/>
                <w:webHidden/>
                <w:sz w:val="24"/>
                <w:szCs w:val="24"/>
              </w:rPr>
            </w:r>
            <w:r w:rsidR="00A91BBF" w:rsidRPr="001446E6">
              <w:rPr>
                <w:rFonts w:cstheme="minorHAnsi"/>
                <w:noProof/>
                <w:webHidden/>
                <w:sz w:val="24"/>
                <w:szCs w:val="24"/>
              </w:rPr>
              <w:fldChar w:fldCharType="separate"/>
            </w:r>
            <w:r w:rsidR="0018554E" w:rsidRPr="001446E6">
              <w:rPr>
                <w:rFonts w:cstheme="minorHAnsi"/>
                <w:noProof/>
                <w:webHidden/>
                <w:sz w:val="24"/>
                <w:szCs w:val="24"/>
              </w:rPr>
              <w:t>8</w:t>
            </w:r>
            <w:r w:rsidR="00A91BBF" w:rsidRPr="001446E6">
              <w:rPr>
                <w:rFonts w:cstheme="minorHAnsi"/>
                <w:noProof/>
                <w:webHidden/>
                <w:sz w:val="24"/>
                <w:szCs w:val="24"/>
              </w:rPr>
              <w:fldChar w:fldCharType="end"/>
            </w:r>
          </w:hyperlink>
        </w:p>
        <w:p w:rsidR="007A1FDE" w:rsidRPr="001446E6" w:rsidRDefault="00965F5A" w:rsidP="00430E6A">
          <w:pPr>
            <w:pStyle w:val="TOC2"/>
            <w:tabs>
              <w:tab w:val="right" w:leader="dot" w:pos="9350"/>
            </w:tabs>
            <w:spacing w:after="0" w:line="360" w:lineRule="auto"/>
            <w:rPr>
              <w:rFonts w:cstheme="minorHAnsi"/>
              <w:noProof/>
              <w:sz w:val="24"/>
              <w:szCs w:val="24"/>
            </w:rPr>
          </w:pPr>
          <w:hyperlink w:anchor="_Toc57907944" w:history="1">
            <w:r w:rsidR="007A1FDE" w:rsidRPr="001446E6">
              <w:rPr>
                <w:rStyle w:val="Hyperlink"/>
                <w:rFonts w:cstheme="minorHAnsi"/>
                <w:noProof/>
                <w:color w:val="auto"/>
                <w:sz w:val="24"/>
                <w:szCs w:val="24"/>
                <w:shd w:val="clear" w:color="auto" w:fill="FFFFFF"/>
              </w:rPr>
              <w:t>Liaison and Diversion services.</w:t>
            </w:r>
            <w:r w:rsidR="007A1FDE" w:rsidRPr="001446E6">
              <w:rPr>
                <w:rFonts w:cstheme="minorHAnsi"/>
                <w:noProof/>
                <w:webHidden/>
                <w:sz w:val="24"/>
                <w:szCs w:val="24"/>
              </w:rPr>
              <w:tab/>
            </w:r>
            <w:r w:rsidR="00A91BBF" w:rsidRPr="001446E6">
              <w:rPr>
                <w:rFonts w:cstheme="minorHAnsi"/>
                <w:noProof/>
                <w:webHidden/>
                <w:sz w:val="24"/>
                <w:szCs w:val="24"/>
              </w:rPr>
              <w:fldChar w:fldCharType="begin"/>
            </w:r>
            <w:r w:rsidR="007A1FDE" w:rsidRPr="001446E6">
              <w:rPr>
                <w:rFonts w:cstheme="minorHAnsi"/>
                <w:noProof/>
                <w:webHidden/>
                <w:sz w:val="24"/>
                <w:szCs w:val="24"/>
              </w:rPr>
              <w:instrText xml:space="preserve"> PAGEREF _Toc57907944 \h </w:instrText>
            </w:r>
            <w:r w:rsidR="00A91BBF" w:rsidRPr="001446E6">
              <w:rPr>
                <w:rFonts w:cstheme="minorHAnsi"/>
                <w:noProof/>
                <w:webHidden/>
                <w:sz w:val="24"/>
                <w:szCs w:val="24"/>
              </w:rPr>
            </w:r>
            <w:r w:rsidR="00A91BBF" w:rsidRPr="001446E6">
              <w:rPr>
                <w:rFonts w:cstheme="minorHAnsi"/>
                <w:noProof/>
                <w:webHidden/>
                <w:sz w:val="24"/>
                <w:szCs w:val="24"/>
              </w:rPr>
              <w:fldChar w:fldCharType="separate"/>
            </w:r>
            <w:r w:rsidR="0018554E" w:rsidRPr="001446E6">
              <w:rPr>
                <w:rFonts w:cstheme="minorHAnsi"/>
                <w:noProof/>
                <w:webHidden/>
                <w:sz w:val="24"/>
                <w:szCs w:val="24"/>
              </w:rPr>
              <w:t>8</w:t>
            </w:r>
            <w:r w:rsidR="00A91BBF" w:rsidRPr="001446E6">
              <w:rPr>
                <w:rFonts w:cstheme="minorHAnsi"/>
                <w:noProof/>
                <w:webHidden/>
                <w:sz w:val="24"/>
                <w:szCs w:val="24"/>
              </w:rPr>
              <w:fldChar w:fldCharType="end"/>
            </w:r>
          </w:hyperlink>
        </w:p>
        <w:p w:rsidR="007A1FDE" w:rsidRPr="001446E6" w:rsidRDefault="00965F5A" w:rsidP="00430E6A">
          <w:pPr>
            <w:pStyle w:val="TOC2"/>
            <w:tabs>
              <w:tab w:val="right" w:leader="dot" w:pos="9350"/>
            </w:tabs>
            <w:spacing w:after="0" w:line="360" w:lineRule="auto"/>
            <w:rPr>
              <w:rFonts w:cstheme="minorHAnsi"/>
              <w:noProof/>
              <w:sz w:val="24"/>
              <w:szCs w:val="24"/>
            </w:rPr>
          </w:pPr>
          <w:hyperlink w:anchor="_Toc57907945" w:history="1">
            <w:r w:rsidR="007A1FDE" w:rsidRPr="001446E6">
              <w:rPr>
                <w:rStyle w:val="Hyperlink"/>
                <w:rFonts w:cstheme="minorHAnsi"/>
                <w:noProof/>
                <w:color w:val="auto"/>
                <w:sz w:val="24"/>
                <w:szCs w:val="24"/>
              </w:rPr>
              <w:t>Advice on Individual Rights in Europe (AIRE)</w:t>
            </w:r>
            <w:r w:rsidR="007A1FDE" w:rsidRPr="001446E6">
              <w:rPr>
                <w:rFonts w:cstheme="minorHAnsi"/>
                <w:noProof/>
                <w:webHidden/>
                <w:sz w:val="24"/>
                <w:szCs w:val="24"/>
              </w:rPr>
              <w:tab/>
            </w:r>
            <w:r w:rsidR="00A91BBF" w:rsidRPr="001446E6">
              <w:rPr>
                <w:rFonts w:cstheme="minorHAnsi"/>
                <w:noProof/>
                <w:webHidden/>
                <w:sz w:val="24"/>
                <w:szCs w:val="24"/>
              </w:rPr>
              <w:fldChar w:fldCharType="begin"/>
            </w:r>
            <w:r w:rsidR="007A1FDE" w:rsidRPr="001446E6">
              <w:rPr>
                <w:rFonts w:cstheme="minorHAnsi"/>
                <w:noProof/>
                <w:webHidden/>
                <w:sz w:val="24"/>
                <w:szCs w:val="24"/>
              </w:rPr>
              <w:instrText xml:space="preserve"> PAGEREF _Toc57907945 \h </w:instrText>
            </w:r>
            <w:r w:rsidR="00A91BBF" w:rsidRPr="001446E6">
              <w:rPr>
                <w:rFonts w:cstheme="minorHAnsi"/>
                <w:noProof/>
                <w:webHidden/>
                <w:sz w:val="24"/>
                <w:szCs w:val="24"/>
              </w:rPr>
            </w:r>
            <w:r w:rsidR="00A91BBF" w:rsidRPr="001446E6">
              <w:rPr>
                <w:rFonts w:cstheme="minorHAnsi"/>
                <w:noProof/>
                <w:webHidden/>
                <w:sz w:val="24"/>
                <w:szCs w:val="24"/>
              </w:rPr>
              <w:fldChar w:fldCharType="separate"/>
            </w:r>
            <w:r w:rsidR="0018554E" w:rsidRPr="001446E6">
              <w:rPr>
                <w:rFonts w:cstheme="minorHAnsi"/>
                <w:noProof/>
                <w:webHidden/>
                <w:sz w:val="24"/>
                <w:szCs w:val="24"/>
              </w:rPr>
              <w:t>8</w:t>
            </w:r>
            <w:r w:rsidR="00A91BBF" w:rsidRPr="001446E6">
              <w:rPr>
                <w:rFonts w:cstheme="minorHAnsi"/>
                <w:noProof/>
                <w:webHidden/>
                <w:sz w:val="24"/>
                <w:szCs w:val="24"/>
              </w:rPr>
              <w:fldChar w:fldCharType="end"/>
            </w:r>
          </w:hyperlink>
        </w:p>
        <w:p w:rsidR="007A1FDE" w:rsidRPr="001446E6" w:rsidRDefault="00965F5A" w:rsidP="00430E6A">
          <w:pPr>
            <w:pStyle w:val="TOC2"/>
            <w:tabs>
              <w:tab w:val="right" w:leader="dot" w:pos="9350"/>
            </w:tabs>
            <w:spacing w:after="0" w:line="360" w:lineRule="auto"/>
            <w:rPr>
              <w:rFonts w:cstheme="minorHAnsi"/>
              <w:noProof/>
              <w:sz w:val="24"/>
              <w:szCs w:val="24"/>
            </w:rPr>
          </w:pPr>
          <w:hyperlink w:anchor="_Toc57907946" w:history="1">
            <w:r w:rsidR="007A1FDE" w:rsidRPr="001446E6">
              <w:rPr>
                <w:rStyle w:val="Hyperlink"/>
                <w:rFonts w:cstheme="minorHAnsi"/>
                <w:noProof/>
                <w:color w:val="auto"/>
                <w:sz w:val="24"/>
                <w:szCs w:val="24"/>
              </w:rPr>
              <w:t>The Children’s Society</w:t>
            </w:r>
            <w:r w:rsidR="007A1FDE" w:rsidRPr="001446E6">
              <w:rPr>
                <w:rFonts w:cstheme="minorHAnsi"/>
                <w:noProof/>
                <w:webHidden/>
                <w:sz w:val="24"/>
                <w:szCs w:val="24"/>
              </w:rPr>
              <w:tab/>
            </w:r>
            <w:r w:rsidR="00A91BBF" w:rsidRPr="001446E6">
              <w:rPr>
                <w:rFonts w:cstheme="minorHAnsi"/>
                <w:noProof/>
                <w:webHidden/>
                <w:sz w:val="24"/>
                <w:szCs w:val="24"/>
              </w:rPr>
              <w:fldChar w:fldCharType="begin"/>
            </w:r>
            <w:r w:rsidR="007A1FDE" w:rsidRPr="001446E6">
              <w:rPr>
                <w:rFonts w:cstheme="minorHAnsi"/>
                <w:noProof/>
                <w:webHidden/>
                <w:sz w:val="24"/>
                <w:szCs w:val="24"/>
              </w:rPr>
              <w:instrText xml:space="preserve"> PAGEREF _Toc57907946 \h </w:instrText>
            </w:r>
            <w:r w:rsidR="00A91BBF" w:rsidRPr="001446E6">
              <w:rPr>
                <w:rFonts w:cstheme="minorHAnsi"/>
                <w:noProof/>
                <w:webHidden/>
                <w:sz w:val="24"/>
                <w:szCs w:val="24"/>
              </w:rPr>
            </w:r>
            <w:r w:rsidR="00A91BBF" w:rsidRPr="001446E6">
              <w:rPr>
                <w:rFonts w:cstheme="minorHAnsi"/>
                <w:noProof/>
                <w:webHidden/>
                <w:sz w:val="24"/>
                <w:szCs w:val="24"/>
              </w:rPr>
              <w:fldChar w:fldCharType="separate"/>
            </w:r>
            <w:r w:rsidR="0018554E" w:rsidRPr="001446E6">
              <w:rPr>
                <w:rFonts w:cstheme="minorHAnsi"/>
                <w:noProof/>
                <w:webHidden/>
                <w:sz w:val="24"/>
                <w:szCs w:val="24"/>
              </w:rPr>
              <w:t>9</w:t>
            </w:r>
            <w:r w:rsidR="00A91BBF" w:rsidRPr="001446E6">
              <w:rPr>
                <w:rFonts w:cstheme="minorHAnsi"/>
                <w:noProof/>
                <w:webHidden/>
                <w:sz w:val="24"/>
                <w:szCs w:val="24"/>
              </w:rPr>
              <w:fldChar w:fldCharType="end"/>
            </w:r>
          </w:hyperlink>
        </w:p>
        <w:p w:rsidR="007A1FDE" w:rsidRPr="001446E6" w:rsidRDefault="00965F5A" w:rsidP="00430E6A">
          <w:pPr>
            <w:pStyle w:val="TOC1"/>
            <w:tabs>
              <w:tab w:val="right" w:leader="dot" w:pos="9350"/>
            </w:tabs>
            <w:spacing w:after="0" w:line="360" w:lineRule="auto"/>
            <w:rPr>
              <w:rFonts w:cstheme="minorHAnsi"/>
              <w:noProof/>
              <w:sz w:val="24"/>
              <w:szCs w:val="24"/>
            </w:rPr>
          </w:pPr>
          <w:hyperlink w:anchor="_Toc57907947" w:history="1">
            <w:r w:rsidR="007A1FDE" w:rsidRPr="001446E6">
              <w:rPr>
                <w:rStyle w:val="Hyperlink"/>
                <w:rFonts w:cstheme="minorHAnsi"/>
                <w:noProof/>
                <w:color w:val="auto"/>
                <w:sz w:val="24"/>
                <w:szCs w:val="24"/>
              </w:rPr>
              <w:t>Conclusion</w:t>
            </w:r>
            <w:r w:rsidR="007A1FDE" w:rsidRPr="001446E6">
              <w:rPr>
                <w:rFonts w:cstheme="minorHAnsi"/>
                <w:noProof/>
                <w:webHidden/>
                <w:sz w:val="24"/>
                <w:szCs w:val="24"/>
              </w:rPr>
              <w:tab/>
            </w:r>
            <w:r w:rsidR="00A91BBF" w:rsidRPr="001446E6">
              <w:rPr>
                <w:rFonts w:cstheme="minorHAnsi"/>
                <w:noProof/>
                <w:webHidden/>
                <w:sz w:val="24"/>
                <w:szCs w:val="24"/>
              </w:rPr>
              <w:fldChar w:fldCharType="begin"/>
            </w:r>
            <w:r w:rsidR="007A1FDE" w:rsidRPr="001446E6">
              <w:rPr>
                <w:rFonts w:cstheme="minorHAnsi"/>
                <w:noProof/>
                <w:webHidden/>
                <w:sz w:val="24"/>
                <w:szCs w:val="24"/>
              </w:rPr>
              <w:instrText xml:space="preserve"> PAGEREF _Toc57907947 \h </w:instrText>
            </w:r>
            <w:r w:rsidR="00A91BBF" w:rsidRPr="001446E6">
              <w:rPr>
                <w:rFonts w:cstheme="minorHAnsi"/>
                <w:noProof/>
                <w:webHidden/>
                <w:sz w:val="24"/>
                <w:szCs w:val="24"/>
              </w:rPr>
            </w:r>
            <w:r w:rsidR="00A91BBF" w:rsidRPr="001446E6">
              <w:rPr>
                <w:rFonts w:cstheme="minorHAnsi"/>
                <w:noProof/>
                <w:webHidden/>
                <w:sz w:val="24"/>
                <w:szCs w:val="24"/>
              </w:rPr>
              <w:fldChar w:fldCharType="separate"/>
            </w:r>
            <w:r w:rsidR="0018554E" w:rsidRPr="001446E6">
              <w:rPr>
                <w:rFonts w:cstheme="minorHAnsi"/>
                <w:noProof/>
                <w:webHidden/>
                <w:sz w:val="24"/>
                <w:szCs w:val="24"/>
              </w:rPr>
              <w:t>9</w:t>
            </w:r>
            <w:r w:rsidR="00A91BBF" w:rsidRPr="001446E6">
              <w:rPr>
                <w:rFonts w:cstheme="minorHAnsi"/>
                <w:noProof/>
                <w:webHidden/>
                <w:sz w:val="24"/>
                <w:szCs w:val="24"/>
              </w:rPr>
              <w:fldChar w:fldCharType="end"/>
            </w:r>
          </w:hyperlink>
        </w:p>
        <w:p w:rsidR="007A1FDE" w:rsidRPr="001446E6" w:rsidRDefault="00965F5A" w:rsidP="00430E6A">
          <w:pPr>
            <w:pStyle w:val="TOC1"/>
            <w:tabs>
              <w:tab w:val="right" w:leader="dot" w:pos="9350"/>
            </w:tabs>
            <w:spacing w:after="0" w:line="360" w:lineRule="auto"/>
            <w:rPr>
              <w:rFonts w:cstheme="minorHAnsi"/>
              <w:noProof/>
              <w:sz w:val="24"/>
              <w:szCs w:val="24"/>
            </w:rPr>
          </w:pPr>
          <w:hyperlink w:anchor="_Toc57907948" w:history="1">
            <w:r w:rsidR="007A1FDE" w:rsidRPr="001446E6">
              <w:rPr>
                <w:rStyle w:val="Hyperlink"/>
                <w:rFonts w:cstheme="minorHAnsi"/>
                <w:noProof/>
                <w:color w:val="auto"/>
                <w:sz w:val="24"/>
                <w:szCs w:val="24"/>
              </w:rPr>
              <w:t>References</w:t>
            </w:r>
            <w:r w:rsidR="007A1FDE" w:rsidRPr="001446E6">
              <w:rPr>
                <w:rFonts w:cstheme="minorHAnsi"/>
                <w:noProof/>
                <w:webHidden/>
                <w:sz w:val="24"/>
                <w:szCs w:val="24"/>
              </w:rPr>
              <w:tab/>
            </w:r>
            <w:r w:rsidR="00A91BBF" w:rsidRPr="001446E6">
              <w:rPr>
                <w:rFonts w:cstheme="minorHAnsi"/>
                <w:noProof/>
                <w:webHidden/>
                <w:sz w:val="24"/>
                <w:szCs w:val="24"/>
              </w:rPr>
              <w:fldChar w:fldCharType="begin"/>
            </w:r>
            <w:r w:rsidR="007A1FDE" w:rsidRPr="001446E6">
              <w:rPr>
                <w:rFonts w:cstheme="minorHAnsi"/>
                <w:noProof/>
                <w:webHidden/>
                <w:sz w:val="24"/>
                <w:szCs w:val="24"/>
              </w:rPr>
              <w:instrText xml:space="preserve"> PAGEREF _Toc57907948 \h </w:instrText>
            </w:r>
            <w:r w:rsidR="00A91BBF" w:rsidRPr="001446E6">
              <w:rPr>
                <w:rFonts w:cstheme="minorHAnsi"/>
                <w:noProof/>
                <w:webHidden/>
                <w:sz w:val="24"/>
                <w:szCs w:val="24"/>
              </w:rPr>
            </w:r>
            <w:r w:rsidR="00A91BBF" w:rsidRPr="001446E6">
              <w:rPr>
                <w:rFonts w:cstheme="minorHAnsi"/>
                <w:noProof/>
                <w:webHidden/>
                <w:sz w:val="24"/>
                <w:szCs w:val="24"/>
              </w:rPr>
              <w:fldChar w:fldCharType="separate"/>
            </w:r>
            <w:r w:rsidR="0018554E" w:rsidRPr="001446E6">
              <w:rPr>
                <w:rFonts w:cstheme="minorHAnsi"/>
                <w:noProof/>
                <w:webHidden/>
                <w:sz w:val="24"/>
                <w:szCs w:val="24"/>
              </w:rPr>
              <w:t>10</w:t>
            </w:r>
            <w:r w:rsidR="00A91BBF" w:rsidRPr="001446E6">
              <w:rPr>
                <w:rFonts w:cstheme="minorHAnsi"/>
                <w:noProof/>
                <w:webHidden/>
                <w:sz w:val="24"/>
                <w:szCs w:val="24"/>
              </w:rPr>
              <w:fldChar w:fldCharType="end"/>
            </w:r>
          </w:hyperlink>
        </w:p>
        <w:p w:rsidR="001446E6" w:rsidRDefault="00A91BBF" w:rsidP="001446E6">
          <w:pPr>
            <w:spacing w:after="0" w:line="360" w:lineRule="auto"/>
            <w:rPr>
              <w:rFonts w:ascii="Times New Roman" w:hAnsi="Times New Roman" w:cs="Times New Roman"/>
            </w:rPr>
          </w:pPr>
          <w:r w:rsidRPr="001446E6">
            <w:rPr>
              <w:rFonts w:cstheme="minorHAnsi"/>
              <w:sz w:val="24"/>
              <w:szCs w:val="24"/>
            </w:rPr>
            <w:fldChar w:fldCharType="end"/>
          </w:r>
        </w:p>
      </w:sdtContent>
    </w:sdt>
    <w:bookmarkStart w:id="0" w:name="_Toc57907932" w:displacedByCustomXml="prev"/>
    <w:p w:rsidR="001446E6" w:rsidRDefault="001446E6" w:rsidP="001446E6">
      <w:pPr>
        <w:spacing w:after="0" w:line="360" w:lineRule="auto"/>
        <w:rPr>
          <w:rFonts w:asciiTheme="majorHAnsi" w:hAnsiTheme="majorHAnsi" w:cs="Times New Roman"/>
        </w:rPr>
      </w:pPr>
    </w:p>
    <w:p w:rsidR="001446E6" w:rsidRDefault="001446E6" w:rsidP="001446E6">
      <w:pPr>
        <w:spacing w:after="0" w:line="360" w:lineRule="auto"/>
        <w:rPr>
          <w:rFonts w:asciiTheme="majorHAnsi" w:hAnsiTheme="majorHAnsi" w:cs="Times New Roman"/>
        </w:rPr>
      </w:pPr>
    </w:p>
    <w:p w:rsidR="001446E6" w:rsidRDefault="001446E6" w:rsidP="001446E6">
      <w:pPr>
        <w:spacing w:after="0" w:line="360" w:lineRule="auto"/>
        <w:rPr>
          <w:rFonts w:asciiTheme="majorHAnsi" w:hAnsiTheme="majorHAnsi" w:cs="Times New Roman"/>
        </w:rPr>
      </w:pPr>
      <w:bookmarkStart w:id="1" w:name="_GoBack"/>
      <w:bookmarkEnd w:id="1"/>
    </w:p>
    <w:p w:rsidR="001446E6" w:rsidRDefault="001446E6" w:rsidP="001446E6">
      <w:pPr>
        <w:spacing w:after="0" w:line="360" w:lineRule="auto"/>
        <w:rPr>
          <w:rFonts w:asciiTheme="majorHAnsi" w:hAnsiTheme="majorHAnsi" w:cs="Times New Roman"/>
        </w:rPr>
      </w:pPr>
    </w:p>
    <w:p w:rsidR="001446E6" w:rsidRDefault="001446E6" w:rsidP="001446E6">
      <w:pPr>
        <w:spacing w:after="0" w:line="360" w:lineRule="auto"/>
        <w:rPr>
          <w:rFonts w:asciiTheme="majorHAnsi" w:hAnsiTheme="majorHAnsi" w:cs="Times New Roman"/>
        </w:rPr>
      </w:pPr>
    </w:p>
    <w:p w:rsidR="001446E6" w:rsidRDefault="001446E6" w:rsidP="001446E6">
      <w:pPr>
        <w:spacing w:after="0" w:line="360" w:lineRule="auto"/>
        <w:rPr>
          <w:rFonts w:asciiTheme="majorHAnsi" w:hAnsiTheme="majorHAnsi" w:cs="Times New Roman"/>
        </w:rPr>
      </w:pPr>
    </w:p>
    <w:p w:rsidR="001446E6" w:rsidRDefault="001446E6" w:rsidP="001446E6">
      <w:pPr>
        <w:spacing w:after="0" w:line="360" w:lineRule="auto"/>
        <w:rPr>
          <w:rFonts w:asciiTheme="majorHAnsi" w:hAnsiTheme="majorHAnsi" w:cs="Times New Roman"/>
        </w:rPr>
      </w:pPr>
    </w:p>
    <w:p w:rsidR="001446E6" w:rsidRDefault="001446E6" w:rsidP="001446E6">
      <w:pPr>
        <w:spacing w:after="0" w:line="360" w:lineRule="auto"/>
        <w:rPr>
          <w:rFonts w:asciiTheme="majorHAnsi" w:hAnsiTheme="majorHAnsi" w:cs="Times New Roman"/>
        </w:rPr>
      </w:pPr>
    </w:p>
    <w:p w:rsidR="001446E6" w:rsidRDefault="001446E6" w:rsidP="001446E6">
      <w:pPr>
        <w:spacing w:after="0" w:line="360" w:lineRule="auto"/>
        <w:rPr>
          <w:rFonts w:asciiTheme="majorHAnsi" w:hAnsiTheme="majorHAnsi" w:cs="Times New Roman"/>
        </w:rPr>
      </w:pPr>
    </w:p>
    <w:p w:rsidR="001446E6" w:rsidRDefault="001446E6" w:rsidP="001446E6">
      <w:pPr>
        <w:spacing w:after="0" w:line="360" w:lineRule="auto"/>
        <w:rPr>
          <w:rFonts w:asciiTheme="majorHAnsi" w:hAnsiTheme="majorHAnsi" w:cs="Times New Roman"/>
        </w:rPr>
      </w:pPr>
    </w:p>
    <w:p w:rsidR="001446E6" w:rsidRDefault="001446E6" w:rsidP="001446E6">
      <w:pPr>
        <w:spacing w:after="0" w:line="360" w:lineRule="auto"/>
        <w:rPr>
          <w:rFonts w:asciiTheme="majorHAnsi" w:hAnsiTheme="majorHAnsi" w:cs="Times New Roman"/>
        </w:rPr>
      </w:pPr>
    </w:p>
    <w:p w:rsidR="001446E6" w:rsidRDefault="001446E6" w:rsidP="001446E6">
      <w:pPr>
        <w:spacing w:after="0" w:line="360" w:lineRule="auto"/>
        <w:rPr>
          <w:rFonts w:asciiTheme="majorHAnsi" w:hAnsiTheme="majorHAnsi" w:cs="Times New Roman"/>
        </w:rPr>
      </w:pPr>
    </w:p>
    <w:p w:rsidR="001446E6" w:rsidRDefault="001446E6" w:rsidP="001446E6">
      <w:pPr>
        <w:spacing w:after="0" w:line="360" w:lineRule="auto"/>
        <w:rPr>
          <w:rFonts w:asciiTheme="majorHAnsi" w:hAnsiTheme="majorHAnsi" w:cs="Times New Roman"/>
        </w:rPr>
      </w:pPr>
    </w:p>
    <w:p w:rsidR="003D784D" w:rsidRPr="001446E6" w:rsidRDefault="00871640" w:rsidP="001446E6">
      <w:pPr>
        <w:spacing w:after="0" w:line="360" w:lineRule="auto"/>
        <w:rPr>
          <w:rFonts w:ascii="Times New Roman" w:hAnsi="Times New Roman" w:cs="Times New Roman"/>
        </w:rPr>
      </w:pPr>
      <w:r w:rsidRPr="00905767">
        <w:rPr>
          <w:rFonts w:asciiTheme="majorHAnsi" w:hAnsiTheme="majorHAnsi" w:cs="Times New Roman"/>
        </w:rPr>
        <w:t>Introduction</w:t>
      </w:r>
      <w:bookmarkEnd w:id="0"/>
      <w:r w:rsidRPr="00905767">
        <w:rPr>
          <w:rFonts w:asciiTheme="majorHAnsi" w:hAnsiTheme="majorHAnsi" w:cs="Times New Roman"/>
        </w:rPr>
        <w:t xml:space="preserve"> </w:t>
      </w:r>
    </w:p>
    <w:p w:rsidR="00752D64" w:rsidRPr="00905767" w:rsidRDefault="00097B02" w:rsidP="00430E6A">
      <w:pPr>
        <w:spacing w:after="0" w:line="480" w:lineRule="auto"/>
        <w:ind w:firstLine="720"/>
        <w:rPr>
          <w:rFonts w:asciiTheme="majorHAnsi" w:hAnsiTheme="majorHAnsi" w:cs="Times New Roman"/>
          <w:sz w:val="24"/>
          <w:szCs w:val="24"/>
        </w:rPr>
      </w:pPr>
      <w:r w:rsidRPr="00905767">
        <w:rPr>
          <w:rFonts w:asciiTheme="majorHAnsi" w:hAnsiTheme="majorHAnsi" w:cs="Times New Roman"/>
          <w:sz w:val="24"/>
          <w:szCs w:val="24"/>
        </w:rPr>
        <w:t>The term vulnerability itself describes the situation in which a person becomes more prone to get harmed or abused within society. The vulnerable individuals are those who are susceptible to get hurt and factors that can attribute to mak</w:t>
      </w:r>
      <w:r w:rsidR="00A93359" w:rsidRPr="00905767">
        <w:rPr>
          <w:rFonts w:asciiTheme="majorHAnsi" w:hAnsiTheme="majorHAnsi" w:cs="Times New Roman"/>
          <w:sz w:val="24"/>
          <w:szCs w:val="24"/>
        </w:rPr>
        <w:t>ing</w:t>
      </w:r>
      <w:r w:rsidRPr="00905767">
        <w:rPr>
          <w:rFonts w:asciiTheme="majorHAnsi" w:hAnsiTheme="majorHAnsi" w:cs="Times New Roman"/>
          <w:sz w:val="24"/>
          <w:szCs w:val="24"/>
        </w:rPr>
        <w:t xml:space="preserve"> an individual vulnerable are </w:t>
      </w:r>
      <w:r w:rsidR="000C737B" w:rsidRPr="00905767">
        <w:rPr>
          <w:rFonts w:asciiTheme="majorHAnsi" w:hAnsiTheme="majorHAnsi" w:cs="Times New Roman"/>
          <w:sz w:val="24"/>
          <w:szCs w:val="24"/>
        </w:rPr>
        <w:t>economic</w:t>
      </w:r>
      <w:r w:rsidRPr="00905767">
        <w:rPr>
          <w:rFonts w:asciiTheme="majorHAnsi" w:hAnsiTheme="majorHAnsi" w:cs="Times New Roman"/>
          <w:sz w:val="24"/>
          <w:szCs w:val="24"/>
        </w:rPr>
        <w:t xml:space="preserve">, </w:t>
      </w:r>
      <w:r w:rsidR="008951AE" w:rsidRPr="00905767">
        <w:rPr>
          <w:rFonts w:asciiTheme="majorHAnsi" w:hAnsiTheme="majorHAnsi" w:cs="Times New Roman"/>
          <w:sz w:val="24"/>
          <w:szCs w:val="24"/>
        </w:rPr>
        <w:t>environmental</w:t>
      </w:r>
      <w:r w:rsidRPr="00905767">
        <w:rPr>
          <w:rFonts w:asciiTheme="majorHAnsi" w:hAnsiTheme="majorHAnsi" w:cs="Times New Roman"/>
          <w:sz w:val="24"/>
          <w:szCs w:val="24"/>
        </w:rPr>
        <w:t xml:space="preserve">, physical or social. </w:t>
      </w:r>
      <w:r w:rsidR="000C737B" w:rsidRPr="00905767">
        <w:rPr>
          <w:rFonts w:asciiTheme="majorHAnsi" w:hAnsiTheme="majorHAnsi" w:cs="Times New Roman"/>
          <w:sz w:val="24"/>
          <w:szCs w:val="24"/>
        </w:rPr>
        <w:t xml:space="preserve">Every community member </w:t>
      </w:r>
      <w:proofErr w:type="spellStart"/>
      <w:r w:rsidR="000C737B" w:rsidRPr="00905767">
        <w:rPr>
          <w:rFonts w:asciiTheme="majorHAnsi" w:hAnsiTheme="majorHAnsi" w:cs="Times New Roman"/>
          <w:sz w:val="24"/>
          <w:szCs w:val="24"/>
        </w:rPr>
        <w:t>posses</w:t>
      </w:r>
      <w:proofErr w:type="spellEnd"/>
      <w:r w:rsidR="000C737B" w:rsidRPr="00905767">
        <w:rPr>
          <w:rFonts w:asciiTheme="majorHAnsi" w:hAnsiTheme="majorHAnsi" w:cs="Times New Roman"/>
          <w:sz w:val="24"/>
          <w:szCs w:val="24"/>
        </w:rPr>
        <w:t xml:space="preserve"> a basic human right to attain primary necessities of life such as food and nutrition, shelter, sustained education, provision of safety and sense of security, maintenance of social life, provision of basic health facilities and good family and peer support. These factors also enhan</w:t>
      </w:r>
      <w:r w:rsidR="00C67D8A" w:rsidRPr="00905767">
        <w:rPr>
          <w:rFonts w:asciiTheme="majorHAnsi" w:hAnsiTheme="majorHAnsi" w:cs="Times New Roman"/>
          <w:sz w:val="24"/>
          <w:szCs w:val="24"/>
        </w:rPr>
        <w:t>ce the quality of life and ever</w:t>
      </w:r>
      <w:r w:rsidR="000C737B" w:rsidRPr="00905767">
        <w:rPr>
          <w:rFonts w:asciiTheme="majorHAnsi" w:hAnsiTheme="majorHAnsi" w:cs="Times New Roman"/>
          <w:sz w:val="24"/>
          <w:szCs w:val="24"/>
        </w:rPr>
        <w:t xml:space="preserve"> it should be made assured by government and non-profit organisation to recognise such individuals, children, adults or families who are venerable and address their basic needs and requirement</w:t>
      </w:r>
      <w:r w:rsidR="00676156" w:rsidRPr="00905767">
        <w:rPr>
          <w:rFonts w:asciiTheme="majorHAnsi" w:hAnsiTheme="majorHAnsi" w:cs="Times New Roman"/>
          <w:sz w:val="24"/>
          <w:szCs w:val="24"/>
        </w:rPr>
        <w:t xml:space="preserve"> (</w:t>
      </w:r>
      <w:proofErr w:type="spellStart"/>
      <w:r w:rsidR="00676156" w:rsidRPr="00905767">
        <w:rPr>
          <w:rFonts w:asciiTheme="majorHAnsi" w:hAnsiTheme="majorHAnsi" w:cs="Times New Roman"/>
          <w:sz w:val="24"/>
          <w:szCs w:val="24"/>
          <w:shd w:val="clear" w:color="auto" w:fill="FFFFFF"/>
        </w:rPr>
        <w:t>Armbruster</w:t>
      </w:r>
      <w:proofErr w:type="spellEnd"/>
      <w:r w:rsidR="00676156" w:rsidRPr="00905767">
        <w:rPr>
          <w:rFonts w:asciiTheme="majorHAnsi" w:hAnsiTheme="majorHAnsi" w:cs="Times New Roman"/>
          <w:sz w:val="24"/>
          <w:szCs w:val="24"/>
          <w:shd w:val="clear" w:color="auto" w:fill="FFFFFF"/>
        </w:rPr>
        <w:t>, 2019)</w:t>
      </w:r>
      <w:r w:rsidR="000C737B" w:rsidRPr="00905767">
        <w:rPr>
          <w:rFonts w:asciiTheme="majorHAnsi" w:hAnsiTheme="majorHAnsi" w:cs="Times New Roman"/>
          <w:sz w:val="24"/>
          <w:szCs w:val="24"/>
        </w:rPr>
        <w:t xml:space="preserve">. </w:t>
      </w:r>
    </w:p>
    <w:p w:rsidR="002B06BA" w:rsidRPr="00905767" w:rsidRDefault="00C67D8A" w:rsidP="00430E6A">
      <w:pPr>
        <w:spacing w:after="0" w:line="480" w:lineRule="auto"/>
        <w:ind w:firstLine="720"/>
        <w:rPr>
          <w:rFonts w:asciiTheme="majorHAnsi" w:hAnsiTheme="majorHAnsi" w:cs="Times New Roman"/>
          <w:sz w:val="24"/>
          <w:szCs w:val="24"/>
        </w:rPr>
      </w:pPr>
      <w:r w:rsidRPr="00905767">
        <w:rPr>
          <w:rFonts w:asciiTheme="majorHAnsi" w:hAnsiTheme="majorHAnsi" w:cs="Times New Roman"/>
          <w:sz w:val="24"/>
          <w:szCs w:val="24"/>
        </w:rPr>
        <w:t>The following extract wi</w:t>
      </w:r>
      <w:r w:rsidR="00830339" w:rsidRPr="00905767">
        <w:rPr>
          <w:rFonts w:asciiTheme="majorHAnsi" w:hAnsiTheme="majorHAnsi" w:cs="Times New Roman"/>
          <w:sz w:val="24"/>
          <w:szCs w:val="24"/>
        </w:rPr>
        <w:t>l</w:t>
      </w:r>
      <w:r w:rsidRPr="00905767">
        <w:rPr>
          <w:rFonts w:asciiTheme="majorHAnsi" w:hAnsiTheme="majorHAnsi" w:cs="Times New Roman"/>
          <w:sz w:val="24"/>
          <w:szCs w:val="24"/>
        </w:rPr>
        <w:t xml:space="preserve">l aim to discuss a case that is related to </w:t>
      </w:r>
      <w:r w:rsidR="00E324DA" w:rsidRPr="00905767">
        <w:rPr>
          <w:rFonts w:asciiTheme="majorHAnsi" w:hAnsiTheme="majorHAnsi" w:cs="Times New Roman"/>
          <w:sz w:val="24"/>
          <w:szCs w:val="24"/>
        </w:rPr>
        <w:t xml:space="preserve">a family of a single mother </w:t>
      </w:r>
      <w:r w:rsidR="00B15BC4" w:rsidRPr="00905767">
        <w:rPr>
          <w:rFonts w:asciiTheme="majorHAnsi" w:hAnsiTheme="majorHAnsi" w:cs="Times New Roman"/>
          <w:sz w:val="24"/>
          <w:szCs w:val="24"/>
        </w:rPr>
        <w:t xml:space="preserve">named Jane </w:t>
      </w:r>
      <w:r w:rsidR="00E324DA" w:rsidRPr="00905767">
        <w:rPr>
          <w:rFonts w:asciiTheme="majorHAnsi" w:hAnsiTheme="majorHAnsi" w:cs="Times New Roman"/>
          <w:sz w:val="24"/>
          <w:szCs w:val="24"/>
        </w:rPr>
        <w:t xml:space="preserve">and his two children who </w:t>
      </w:r>
      <w:r w:rsidR="005E767B" w:rsidRPr="00905767">
        <w:rPr>
          <w:rFonts w:asciiTheme="majorHAnsi" w:hAnsiTheme="majorHAnsi" w:cs="Times New Roman"/>
          <w:sz w:val="24"/>
          <w:szCs w:val="24"/>
        </w:rPr>
        <w:t xml:space="preserve">recently got separated from her husband and now facing homelessness issue. </w:t>
      </w:r>
      <w:r w:rsidR="00B15BC4" w:rsidRPr="00905767">
        <w:rPr>
          <w:rFonts w:asciiTheme="majorHAnsi" w:hAnsiTheme="majorHAnsi" w:cs="Times New Roman"/>
          <w:sz w:val="24"/>
          <w:szCs w:val="24"/>
        </w:rPr>
        <w:t xml:space="preserve">The given name Jane is not the real name </w:t>
      </w:r>
      <w:r w:rsidR="002B06BA" w:rsidRPr="00905767">
        <w:rPr>
          <w:rFonts w:asciiTheme="majorHAnsi" w:hAnsiTheme="majorHAnsi" w:cs="Times New Roman"/>
          <w:sz w:val="24"/>
          <w:szCs w:val="24"/>
        </w:rPr>
        <w:t>of the lady but is being used in the passage to aid in discussing every aspect of the case and to keep</w:t>
      </w:r>
      <w:r w:rsidR="00B15BC4" w:rsidRPr="00905767">
        <w:rPr>
          <w:rFonts w:asciiTheme="majorHAnsi" w:hAnsiTheme="majorHAnsi" w:cs="Times New Roman"/>
          <w:sz w:val="24"/>
          <w:szCs w:val="24"/>
        </w:rPr>
        <w:t xml:space="preserve"> confidentiality </w:t>
      </w:r>
      <w:r w:rsidR="002B06BA" w:rsidRPr="00905767">
        <w:rPr>
          <w:rFonts w:asciiTheme="majorHAnsi" w:hAnsiTheme="majorHAnsi" w:cs="Times New Roman"/>
          <w:sz w:val="24"/>
          <w:szCs w:val="24"/>
        </w:rPr>
        <w:t>intact. The</w:t>
      </w:r>
      <w:r w:rsidR="005E767B" w:rsidRPr="00905767">
        <w:rPr>
          <w:rFonts w:asciiTheme="majorHAnsi" w:hAnsiTheme="majorHAnsi" w:cs="Times New Roman"/>
          <w:sz w:val="24"/>
          <w:szCs w:val="24"/>
        </w:rPr>
        <w:t xml:space="preserve"> family consist of two children one boy is about to be 14 by the end of this year and another girl who is about 10 years of age. </w:t>
      </w:r>
    </w:p>
    <w:p w:rsidR="00B15BC4" w:rsidRDefault="005E767B" w:rsidP="00430E6A">
      <w:pPr>
        <w:spacing w:after="0" w:line="480" w:lineRule="auto"/>
        <w:ind w:firstLine="720"/>
        <w:rPr>
          <w:rFonts w:asciiTheme="majorHAnsi" w:hAnsiTheme="majorHAnsi" w:cs="Times New Roman"/>
          <w:sz w:val="24"/>
          <w:szCs w:val="24"/>
        </w:rPr>
      </w:pPr>
      <w:r w:rsidRPr="00905767">
        <w:rPr>
          <w:rFonts w:asciiTheme="majorHAnsi" w:hAnsiTheme="majorHAnsi" w:cs="Times New Roman"/>
          <w:sz w:val="24"/>
          <w:szCs w:val="24"/>
        </w:rPr>
        <w:t xml:space="preserve">The family suffers in every aspect of life including lack of access to education, compromised physical and psychological health and inability to sustain a normal living without proper shelter and basic needs of life. The </w:t>
      </w:r>
      <w:r w:rsidR="002B06BA" w:rsidRPr="00905767">
        <w:rPr>
          <w:rFonts w:asciiTheme="majorHAnsi" w:hAnsiTheme="majorHAnsi" w:cs="Times New Roman"/>
          <w:sz w:val="24"/>
          <w:szCs w:val="24"/>
        </w:rPr>
        <w:t>provided</w:t>
      </w:r>
      <w:r w:rsidRPr="00905767">
        <w:rPr>
          <w:rFonts w:asciiTheme="majorHAnsi" w:hAnsiTheme="majorHAnsi" w:cs="Times New Roman"/>
          <w:sz w:val="24"/>
          <w:szCs w:val="24"/>
        </w:rPr>
        <w:t xml:space="preserve"> passage will attempt to address all the factors that </w:t>
      </w:r>
      <w:r w:rsidR="009C1FD1" w:rsidRPr="00905767">
        <w:rPr>
          <w:rFonts w:asciiTheme="majorHAnsi" w:hAnsiTheme="majorHAnsi" w:cs="Times New Roman"/>
          <w:sz w:val="24"/>
          <w:szCs w:val="24"/>
        </w:rPr>
        <w:t>contribute</w:t>
      </w:r>
      <w:r w:rsidRPr="00905767">
        <w:rPr>
          <w:rFonts w:asciiTheme="majorHAnsi" w:hAnsiTheme="majorHAnsi" w:cs="Times New Roman"/>
          <w:sz w:val="24"/>
          <w:szCs w:val="24"/>
        </w:rPr>
        <w:t xml:space="preserve"> to vulnerability and how local agencies and community-based </w:t>
      </w:r>
      <w:r w:rsidR="00FC44A9" w:rsidRPr="00905767">
        <w:rPr>
          <w:rFonts w:asciiTheme="majorHAnsi" w:hAnsiTheme="majorHAnsi" w:cs="Times New Roman"/>
          <w:sz w:val="24"/>
          <w:szCs w:val="24"/>
        </w:rPr>
        <w:t xml:space="preserve">programmes and policies can aid in </w:t>
      </w:r>
      <w:r w:rsidR="00A93359" w:rsidRPr="00905767">
        <w:rPr>
          <w:rFonts w:asciiTheme="majorHAnsi" w:hAnsiTheme="majorHAnsi" w:cs="Times New Roman"/>
          <w:sz w:val="24"/>
          <w:szCs w:val="24"/>
        </w:rPr>
        <w:t xml:space="preserve">the </w:t>
      </w:r>
      <w:r w:rsidR="00FC44A9" w:rsidRPr="00905767">
        <w:rPr>
          <w:rFonts w:asciiTheme="majorHAnsi" w:hAnsiTheme="majorHAnsi" w:cs="Times New Roman"/>
          <w:sz w:val="24"/>
          <w:szCs w:val="24"/>
        </w:rPr>
        <w:t xml:space="preserve">betterment of the condition in </w:t>
      </w:r>
      <w:r w:rsidR="00A93359" w:rsidRPr="00905767">
        <w:rPr>
          <w:rFonts w:asciiTheme="majorHAnsi" w:hAnsiTheme="majorHAnsi" w:cs="Times New Roman"/>
          <w:sz w:val="24"/>
          <w:szCs w:val="24"/>
        </w:rPr>
        <w:t xml:space="preserve">the </w:t>
      </w:r>
      <w:r w:rsidR="00FC44A9" w:rsidRPr="00905767">
        <w:rPr>
          <w:rFonts w:asciiTheme="majorHAnsi" w:hAnsiTheme="majorHAnsi" w:cs="Times New Roman"/>
          <w:sz w:val="24"/>
          <w:szCs w:val="24"/>
        </w:rPr>
        <w:t>given case.</w:t>
      </w:r>
      <w:r w:rsidR="002B06BA" w:rsidRPr="00905767">
        <w:rPr>
          <w:rFonts w:asciiTheme="majorHAnsi" w:hAnsiTheme="majorHAnsi" w:cs="Times New Roman"/>
          <w:sz w:val="24"/>
          <w:szCs w:val="24"/>
        </w:rPr>
        <w:t xml:space="preserve"> </w:t>
      </w:r>
    </w:p>
    <w:p w:rsidR="001446E6" w:rsidRPr="00905767" w:rsidRDefault="001446E6" w:rsidP="00430E6A">
      <w:pPr>
        <w:spacing w:after="0" w:line="480" w:lineRule="auto"/>
        <w:ind w:firstLine="720"/>
        <w:rPr>
          <w:rFonts w:asciiTheme="majorHAnsi" w:hAnsiTheme="majorHAnsi" w:cs="Times New Roman"/>
          <w:sz w:val="24"/>
          <w:szCs w:val="24"/>
        </w:rPr>
      </w:pPr>
    </w:p>
    <w:p w:rsidR="00430E6A" w:rsidRPr="00905767" w:rsidRDefault="00430E6A" w:rsidP="001446E6">
      <w:pPr>
        <w:spacing w:after="0" w:line="480" w:lineRule="auto"/>
        <w:rPr>
          <w:rFonts w:asciiTheme="majorHAnsi" w:hAnsiTheme="majorHAnsi" w:cs="Times New Roman"/>
          <w:sz w:val="24"/>
          <w:szCs w:val="24"/>
        </w:rPr>
      </w:pPr>
    </w:p>
    <w:p w:rsidR="00871640" w:rsidRPr="00905767" w:rsidRDefault="00CB32F4" w:rsidP="00430E6A">
      <w:pPr>
        <w:pStyle w:val="Heading1"/>
        <w:spacing w:before="0" w:line="480" w:lineRule="auto"/>
        <w:rPr>
          <w:rFonts w:cs="Times New Roman"/>
        </w:rPr>
      </w:pPr>
      <w:bookmarkStart w:id="2" w:name="_Toc57907933"/>
      <w:r w:rsidRPr="00905767">
        <w:rPr>
          <w:rFonts w:cs="Times New Roman"/>
        </w:rPr>
        <w:t>Case-Study</w:t>
      </w:r>
      <w:bookmarkEnd w:id="2"/>
    </w:p>
    <w:p w:rsidR="00752D64" w:rsidRPr="00905767" w:rsidRDefault="00752D64" w:rsidP="00430E6A">
      <w:pPr>
        <w:pStyle w:val="Heading2"/>
        <w:spacing w:before="0" w:line="480" w:lineRule="auto"/>
        <w:rPr>
          <w:rFonts w:asciiTheme="majorHAnsi" w:hAnsiTheme="majorHAnsi"/>
        </w:rPr>
      </w:pPr>
      <w:bookmarkStart w:id="3" w:name="_Toc57907934"/>
      <w:r w:rsidRPr="00905767">
        <w:rPr>
          <w:rFonts w:asciiTheme="majorHAnsi" w:hAnsiTheme="majorHAnsi"/>
        </w:rPr>
        <w:t>Risk Factors Contributing to Vulnerability</w:t>
      </w:r>
      <w:bookmarkEnd w:id="3"/>
      <w:r w:rsidRPr="00905767">
        <w:rPr>
          <w:rFonts w:asciiTheme="majorHAnsi" w:hAnsiTheme="majorHAnsi"/>
        </w:rPr>
        <w:t xml:space="preserve"> </w:t>
      </w:r>
    </w:p>
    <w:p w:rsidR="00CC18A2" w:rsidRPr="00905767" w:rsidRDefault="00CC18A2" w:rsidP="00430E6A">
      <w:pPr>
        <w:spacing w:after="0" w:line="480" w:lineRule="auto"/>
        <w:ind w:firstLine="720"/>
        <w:rPr>
          <w:rFonts w:asciiTheme="majorHAnsi" w:hAnsiTheme="majorHAnsi" w:cs="Times New Roman"/>
          <w:sz w:val="24"/>
          <w:szCs w:val="24"/>
        </w:rPr>
      </w:pPr>
      <w:r w:rsidRPr="00905767">
        <w:rPr>
          <w:rFonts w:asciiTheme="majorHAnsi" w:hAnsiTheme="majorHAnsi" w:cs="Times New Roman"/>
          <w:sz w:val="24"/>
          <w:szCs w:val="24"/>
        </w:rPr>
        <w:t>Considering existing researches the risk factors that generally attributed to vulnerability a</w:t>
      </w:r>
      <w:r w:rsidR="00CF37E3" w:rsidRPr="00905767">
        <w:rPr>
          <w:rFonts w:asciiTheme="majorHAnsi" w:hAnsiTheme="majorHAnsi" w:cs="Times New Roman"/>
          <w:sz w:val="24"/>
          <w:szCs w:val="24"/>
        </w:rPr>
        <w:t xml:space="preserve">re lack of economic or </w:t>
      </w:r>
      <w:r w:rsidR="00A41FB6" w:rsidRPr="00905767">
        <w:rPr>
          <w:rFonts w:asciiTheme="majorHAnsi" w:hAnsiTheme="majorHAnsi" w:cs="Times New Roman"/>
          <w:sz w:val="24"/>
          <w:szCs w:val="24"/>
        </w:rPr>
        <w:t>earning resources</w:t>
      </w:r>
      <w:r w:rsidR="00CF37E3" w:rsidRPr="00905767">
        <w:rPr>
          <w:rFonts w:asciiTheme="majorHAnsi" w:hAnsiTheme="majorHAnsi" w:cs="Times New Roman"/>
          <w:sz w:val="24"/>
          <w:szCs w:val="24"/>
        </w:rPr>
        <w:t xml:space="preserve">, </w:t>
      </w:r>
      <w:r w:rsidR="00851325" w:rsidRPr="00905767">
        <w:rPr>
          <w:rFonts w:asciiTheme="majorHAnsi" w:hAnsiTheme="majorHAnsi" w:cs="Times New Roman"/>
          <w:sz w:val="24"/>
          <w:szCs w:val="24"/>
        </w:rPr>
        <w:t xml:space="preserve">low socio-economic status, lack of </w:t>
      </w:r>
      <w:r w:rsidR="00A41FB6" w:rsidRPr="00905767">
        <w:rPr>
          <w:rFonts w:asciiTheme="majorHAnsi" w:hAnsiTheme="majorHAnsi" w:cs="Times New Roman"/>
          <w:sz w:val="24"/>
          <w:szCs w:val="24"/>
        </w:rPr>
        <w:t>access</w:t>
      </w:r>
      <w:r w:rsidR="00851325" w:rsidRPr="00905767">
        <w:rPr>
          <w:rFonts w:asciiTheme="majorHAnsi" w:hAnsiTheme="majorHAnsi" w:cs="Times New Roman"/>
          <w:sz w:val="24"/>
          <w:szCs w:val="24"/>
        </w:rPr>
        <w:t xml:space="preserve"> to educational institutes, local </w:t>
      </w:r>
      <w:r w:rsidR="00A41FB6" w:rsidRPr="00905767">
        <w:rPr>
          <w:rFonts w:asciiTheme="majorHAnsi" w:hAnsiTheme="majorHAnsi" w:cs="Times New Roman"/>
          <w:sz w:val="24"/>
          <w:szCs w:val="24"/>
        </w:rPr>
        <w:t>libraries</w:t>
      </w:r>
      <w:r w:rsidR="00851325" w:rsidRPr="00905767">
        <w:rPr>
          <w:rFonts w:asciiTheme="majorHAnsi" w:hAnsiTheme="majorHAnsi" w:cs="Times New Roman"/>
          <w:sz w:val="24"/>
          <w:szCs w:val="24"/>
        </w:rPr>
        <w:t xml:space="preserve">, </w:t>
      </w:r>
      <w:r w:rsidR="00A41FB6" w:rsidRPr="00905767">
        <w:rPr>
          <w:rFonts w:asciiTheme="majorHAnsi" w:hAnsiTheme="majorHAnsi" w:cs="Times New Roman"/>
          <w:sz w:val="24"/>
          <w:szCs w:val="24"/>
        </w:rPr>
        <w:t>insufficient</w:t>
      </w:r>
      <w:r w:rsidR="00851325" w:rsidRPr="00905767">
        <w:rPr>
          <w:rFonts w:asciiTheme="majorHAnsi" w:hAnsiTheme="majorHAnsi" w:cs="Times New Roman"/>
          <w:sz w:val="24"/>
          <w:szCs w:val="24"/>
        </w:rPr>
        <w:t xml:space="preserve"> social </w:t>
      </w:r>
      <w:r w:rsidR="00E470D1" w:rsidRPr="00905767">
        <w:rPr>
          <w:rFonts w:asciiTheme="majorHAnsi" w:hAnsiTheme="majorHAnsi" w:cs="Times New Roman"/>
          <w:sz w:val="24"/>
          <w:szCs w:val="24"/>
        </w:rPr>
        <w:t xml:space="preserve">networking </w:t>
      </w:r>
      <w:r w:rsidR="003066AB" w:rsidRPr="00905767">
        <w:rPr>
          <w:rFonts w:asciiTheme="majorHAnsi" w:hAnsiTheme="majorHAnsi" w:cs="Times New Roman"/>
          <w:sz w:val="24"/>
          <w:szCs w:val="24"/>
        </w:rPr>
        <w:t xml:space="preserve">and support, familial dysfunction </w:t>
      </w:r>
      <w:r w:rsidR="00E470D1" w:rsidRPr="00905767">
        <w:rPr>
          <w:rFonts w:asciiTheme="majorHAnsi" w:hAnsiTheme="majorHAnsi" w:cs="Times New Roman"/>
          <w:sz w:val="24"/>
          <w:szCs w:val="24"/>
        </w:rPr>
        <w:t xml:space="preserve">or abuse, </w:t>
      </w:r>
      <w:r w:rsidR="00BD66EA" w:rsidRPr="00905767">
        <w:rPr>
          <w:rFonts w:asciiTheme="majorHAnsi" w:hAnsiTheme="majorHAnsi" w:cs="Times New Roman"/>
          <w:sz w:val="24"/>
          <w:szCs w:val="24"/>
        </w:rPr>
        <w:t xml:space="preserve">social taboos or stigmatisation, </w:t>
      </w:r>
      <w:r w:rsidR="006D6644" w:rsidRPr="00905767">
        <w:rPr>
          <w:rFonts w:asciiTheme="majorHAnsi" w:hAnsiTheme="majorHAnsi" w:cs="Times New Roman"/>
          <w:sz w:val="24"/>
          <w:szCs w:val="24"/>
        </w:rPr>
        <w:t>alcohol dependencies, substance abuse, physical or mental disabilities and health disparities. These are some of the reported features associated with vulnerability and needs assistance from the concerning facilities</w:t>
      </w:r>
      <w:r w:rsidR="00676156" w:rsidRPr="00905767">
        <w:rPr>
          <w:rFonts w:asciiTheme="majorHAnsi" w:hAnsiTheme="majorHAnsi" w:cs="Times New Roman"/>
          <w:sz w:val="24"/>
          <w:szCs w:val="24"/>
        </w:rPr>
        <w:t xml:space="preserve"> (</w:t>
      </w:r>
      <w:r w:rsidR="00676156" w:rsidRPr="00905767">
        <w:rPr>
          <w:rFonts w:asciiTheme="majorHAnsi" w:hAnsiTheme="majorHAnsi" w:cs="Times New Roman"/>
          <w:sz w:val="24"/>
          <w:szCs w:val="24"/>
          <w:shd w:val="clear" w:color="auto" w:fill="FFFFFF"/>
        </w:rPr>
        <w:t>Gillard et al., 2017)</w:t>
      </w:r>
      <w:r w:rsidR="006D6644" w:rsidRPr="00905767">
        <w:rPr>
          <w:rFonts w:asciiTheme="majorHAnsi" w:hAnsiTheme="majorHAnsi" w:cs="Times New Roman"/>
          <w:sz w:val="24"/>
          <w:szCs w:val="24"/>
        </w:rPr>
        <w:t xml:space="preserve">. </w:t>
      </w:r>
    </w:p>
    <w:p w:rsidR="00430E6A" w:rsidRPr="00905767" w:rsidRDefault="00430E6A" w:rsidP="00430E6A">
      <w:pPr>
        <w:spacing w:after="0" w:line="480" w:lineRule="auto"/>
        <w:ind w:firstLine="720"/>
        <w:rPr>
          <w:rFonts w:asciiTheme="majorHAnsi" w:hAnsiTheme="majorHAnsi" w:cs="Times New Roman"/>
          <w:sz w:val="24"/>
          <w:szCs w:val="24"/>
        </w:rPr>
      </w:pPr>
    </w:p>
    <w:p w:rsidR="00E478EA" w:rsidRPr="00905767" w:rsidRDefault="00DB295D" w:rsidP="00430E6A">
      <w:pPr>
        <w:pStyle w:val="Heading2"/>
        <w:spacing w:before="0" w:line="480" w:lineRule="auto"/>
        <w:rPr>
          <w:rFonts w:asciiTheme="majorHAnsi" w:hAnsiTheme="majorHAnsi"/>
        </w:rPr>
      </w:pPr>
      <w:bookmarkStart w:id="4" w:name="_Toc57907935"/>
      <w:r w:rsidRPr="00905767">
        <w:rPr>
          <w:rFonts w:asciiTheme="majorHAnsi" w:hAnsiTheme="majorHAnsi"/>
        </w:rPr>
        <w:t>Acts and Legislations for Vulnerable Individuals</w:t>
      </w:r>
      <w:bookmarkEnd w:id="4"/>
      <w:r w:rsidRPr="00905767">
        <w:rPr>
          <w:rFonts w:asciiTheme="majorHAnsi" w:hAnsiTheme="majorHAnsi"/>
        </w:rPr>
        <w:t xml:space="preserve"> </w:t>
      </w:r>
    </w:p>
    <w:p w:rsidR="00C01CA9" w:rsidRPr="00905767" w:rsidRDefault="00450D4E" w:rsidP="00430E6A">
      <w:pPr>
        <w:pStyle w:val="Heading2"/>
        <w:spacing w:before="0" w:line="480" w:lineRule="auto"/>
        <w:rPr>
          <w:rFonts w:asciiTheme="majorHAnsi" w:hAnsiTheme="majorHAnsi"/>
        </w:rPr>
      </w:pPr>
      <w:bookmarkStart w:id="5" w:name="_Toc57907936"/>
      <w:r w:rsidRPr="00905767">
        <w:rPr>
          <w:rFonts w:asciiTheme="majorHAnsi" w:hAnsiTheme="majorHAnsi"/>
        </w:rPr>
        <w:t>Care Act 2014</w:t>
      </w:r>
      <w:bookmarkEnd w:id="5"/>
    </w:p>
    <w:p w:rsidR="00DE6685" w:rsidRPr="00905767" w:rsidRDefault="009044A7" w:rsidP="00430E6A">
      <w:pPr>
        <w:spacing w:after="0" w:line="480" w:lineRule="auto"/>
        <w:ind w:firstLine="720"/>
        <w:rPr>
          <w:rFonts w:asciiTheme="majorHAnsi" w:hAnsiTheme="majorHAnsi" w:cs="Times New Roman"/>
          <w:sz w:val="24"/>
          <w:szCs w:val="24"/>
        </w:rPr>
      </w:pPr>
      <w:r w:rsidRPr="00905767">
        <w:rPr>
          <w:rFonts w:asciiTheme="majorHAnsi" w:hAnsiTheme="majorHAnsi" w:cs="Times New Roman"/>
          <w:sz w:val="24"/>
          <w:szCs w:val="24"/>
        </w:rPr>
        <w:t xml:space="preserve">The act came into limelight in favour of adults </w:t>
      </w:r>
      <w:r w:rsidR="00907089" w:rsidRPr="00905767">
        <w:rPr>
          <w:rFonts w:asciiTheme="majorHAnsi" w:hAnsiTheme="majorHAnsi" w:cs="Times New Roman"/>
          <w:sz w:val="24"/>
          <w:szCs w:val="24"/>
        </w:rPr>
        <w:t>who need</w:t>
      </w:r>
      <w:r w:rsidRPr="00905767">
        <w:rPr>
          <w:rFonts w:asciiTheme="majorHAnsi" w:hAnsiTheme="majorHAnsi" w:cs="Times New Roman"/>
          <w:sz w:val="24"/>
          <w:szCs w:val="24"/>
        </w:rPr>
        <w:t xml:space="preserve"> assistance and safeguarding against abuse and discrimination, the act involves </w:t>
      </w:r>
      <w:r w:rsidR="001B4E77" w:rsidRPr="00905767">
        <w:rPr>
          <w:rFonts w:asciiTheme="majorHAnsi" w:hAnsiTheme="majorHAnsi" w:cs="Times New Roman"/>
          <w:sz w:val="24"/>
          <w:szCs w:val="24"/>
        </w:rPr>
        <w:t xml:space="preserve">health care facilities and local authorities to provide aid combine in motive to protect and provide for venerable individuals. </w:t>
      </w:r>
      <w:r w:rsidR="00A364D0" w:rsidRPr="00905767">
        <w:rPr>
          <w:rFonts w:asciiTheme="majorHAnsi" w:hAnsiTheme="majorHAnsi" w:cs="Times New Roman"/>
          <w:sz w:val="24"/>
          <w:szCs w:val="24"/>
        </w:rPr>
        <w:t xml:space="preserve">The act intends to empower local agencies along with </w:t>
      </w:r>
      <w:r w:rsidR="00A93359" w:rsidRPr="00905767">
        <w:rPr>
          <w:rFonts w:asciiTheme="majorHAnsi" w:hAnsiTheme="majorHAnsi" w:cs="Times New Roman"/>
          <w:sz w:val="24"/>
          <w:szCs w:val="24"/>
        </w:rPr>
        <w:t xml:space="preserve">the </w:t>
      </w:r>
      <w:r w:rsidR="00A364D0" w:rsidRPr="00905767">
        <w:rPr>
          <w:rFonts w:asciiTheme="majorHAnsi" w:hAnsiTheme="majorHAnsi" w:cs="Times New Roman"/>
          <w:sz w:val="24"/>
          <w:szCs w:val="24"/>
        </w:rPr>
        <w:t>accountability of their programmes hence the act ensures the constant provision with feedback of the agencies</w:t>
      </w:r>
      <w:r w:rsidR="00676156" w:rsidRPr="00905767">
        <w:rPr>
          <w:rFonts w:asciiTheme="majorHAnsi" w:hAnsiTheme="majorHAnsi" w:cs="Times New Roman"/>
          <w:sz w:val="24"/>
          <w:szCs w:val="24"/>
        </w:rPr>
        <w:t xml:space="preserve"> (</w:t>
      </w:r>
      <w:proofErr w:type="spellStart"/>
      <w:r w:rsidR="00676156" w:rsidRPr="00905767">
        <w:rPr>
          <w:rFonts w:asciiTheme="majorHAnsi" w:hAnsiTheme="majorHAnsi" w:cs="Times New Roman"/>
          <w:sz w:val="24"/>
          <w:szCs w:val="24"/>
          <w:shd w:val="clear" w:color="auto" w:fill="FFFFFF"/>
        </w:rPr>
        <w:t>Godier</w:t>
      </w:r>
      <w:proofErr w:type="spellEnd"/>
      <w:r w:rsidR="00676156" w:rsidRPr="00905767">
        <w:rPr>
          <w:rFonts w:asciiTheme="majorHAnsi" w:hAnsiTheme="majorHAnsi" w:cs="Times New Roman"/>
          <w:sz w:val="24"/>
          <w:szCs w:val="24"/>
          <w:shd w:val="clear" w:color="auto" w:fill="FFFFFF"/>
        </w:rPr>
        <w:t xml:space="preserve"> et al., 2018)</w:t>
      </w:r>
      <w:r w:rsidR="00A364D0" w:rsidRPr="00905767">
        <w:rPr>
          <w:rFonts w:asciiTheme="majorHAnsi" w:hAnsiTheme="majorHAnsi" w:cs="Times New Roman"/>
          <w:sz w:val="24"/>
          <w:szCs w:val="24"/>
        </w:rPr>
        <w:t xml:space="preserve">. </w:t>
      </w:r>
    </w:p>
    <w:p w:rsidR="00430E6A" w:rsidRPr="00905767" w:rsidRDefault="00430E6A" w:rsidP="00430E6A">
      <w:pPr>
        <w:spacing w:after="0" w:line="480" w:lineRule="auto"/>
        <w:ind w:firstLine="720"/>
        <w:rPr>
          <w:rFonts w:asciiTheme="majorHAnsi" w:hAnsiTheme="majorHAnsi" w:cs="Times New Roman"/>
          <w:sz w:val="24"/>
          <w:szCs w:val="24"/>
        </w:rPr>
      </w:pPr>
    </w:p>
    <w:p w:rsidR="002156D6" w:rsidRPr="00905767" w:rsidRDefault="002156D6" w:rsidP="00430E6A">
      <w:pPr>
        <w:pStyle w:val="Heading2"/>
        <w:spacing w:before="0" w:line="480" w:lineRule="auto"/>
        <w:rPr>
          <w:rFonts w:asciiTheme="majorHAnsi" w:hAnsiTheme="majorHAnsi"/>
        </w:rPr>
      </w:pPr>
      <w:bookmarkStart w:id="6" w:name="_Toc57907937"/>
      <w:r w:rsidRPr="00905767">
        <w:rPr>
          <w:rFonts w:asciiTheme="majorHAnsi" w:hAnsiTheme="majorHAnsi"/>
        </w:rPr>
        <w:lastRenderedPageBreak/>
        <w:t>Human Rights Act</w:t>
      </w:r>
      <w:r w:rsidR="00A93359" w:rsidRPr="00905767">
        <w:rPr>
          <w:rFonts w:asciiTheme="majorHAnsi" w:hAnsiTheme="majorHAnsi"/>
        </w:rPr>
        <w:t xml:space="preserve"> of</w:t>
      </w:r>
      <w:r w:rsidRPr="00905767">
        <w:rPr>
          <w:rFonts w:asciiTheme="majorHAnsi" w:hAnsiTheme="majorHAnsi"/>
        </w:rPr>
        <w:t xml:space="preserve"> 1998</w:t>
      </w:r>
      <w:bookmarkEnd w:id="6"/>
    </w:p>
    <w:p w:rsidR="00A364D0" w:rsidRPr="00905767" w:rsidRDefault="00907089" w:rsidP="00430E6A">
      <w:pPr>
        <w:spacing w:after="0" w:line="480" w:lineRule="auto"/>
        <w:ind w:firstLine="720"/>
        <w:rPr>
          <w:rFonts w:asciiTheme="majorHAnsi" w:hAnsiTheme="majorHAnsi" w:cs="Times New Roman"/>
          <w:sz w:val="24"/>
          <w:szCs w:val="24"/>
        </w:rPr>
      </w:pPr>
      <w:r w:rsidRPr="00905767">
        <w:rPr>
          <w:rFonts w:asciiTheme="majorHAnsi" w:hAnsiTheme="majorHAnsi" w:cs="Times New Roman"/>
          <w:sz w:val="24"/>
          <w:szCs w:val="24"/>
        </w:rPr>
        <w:t>The human right legislation is comprise</w:t>
      </w:r>
      <w:r w:rsidR="00A93359" w:rsidRPr="00905767">
        <w:rPr>
          <w:rFonts w:asciiTheme="majorHAnsi" w:hAnsiTheme="majorHAnsi" w:cs="Times New Roman"/>
          <w:sz w:val="24"/>
          <w:szCs w:val="24"/>
        </w:rPr>
        <w:t>d</w:t>
      </w:r>
      <w:r w:rsidRPr="00905767">
        <w:rPr>
          <w:rFonts w:asciiTheme="majorHAnsi" w:hAnsiTheme="majorHAnsi" w:cs="Times New Roman"/>
          <w:sz w:val="24"/>
          <w:szCs w:val="24"/>
        </w:rPr>
        <w:t xml:space="preserve"> of broadly classified thirteen clauses </w:t>
      </w:r>
      <w:proofErr w:type="gramStart"/>
      <w:r w:rsidRPr="00905767">
        <w:rPr>
          <w:rFonts w:asciiTheme="majorHAnsi" w:hAnsiTheme="majorHAnsi" w:cs="Times New Roman"/>
          <w:sz w:val="24"/>
          <w:szCs w:val="24"/>
        </w:rPr>
        <w:t xml:space="preserve">that </w:t>
      </w:r>
      <w:r w:rsidR="00A21D4B" w:rsidRPr="00905767">
        <w:rPr>
          <w:rFonts w:asciiTheme="majorHAnsi" w:hAnsiTheme="majorHAnsi" w:cs="Times New Roman"/>
          <w:sz w:val="24"/>
          <w:szCs w:val="24"/>
        </w:rPr>
        <w:t xml:space="preserve"> </w:t>
      </w:r>
      <w:r w:rsidRPr="00905767">
        <w:rPr>
          <w:rFonts w:asciiTheme="majorHAnsi" w:hAnsiTheme="majorHAnsi" w:cs="Times New Roman"/>
          <w:sz w:val="24"/>
          <w:szCs w:val="24"/>
        </w:rPr>
        <w:t>address</w:t>
      </w:r>
      <w:proofErr w:type="gramEnd"/>
      <w:r w:rsidRPr="00905767">
        <w:rPr>
          <w:rFonts w:asciiTheme="majorHAnsi" w:hAnsiTheme="majorHAnsi" w:cs="Times New Roman"/>
          <w:sz w:val="24"/>
          <w:szCs w:val="24"/>
        </w:rPr>
        <w:t xml:space="preserve"> every aspect of human basic rights, the act validities the right of the individual to appeal in court if any of his/her rights are violated in any way. This law empowers and legalise</w:t>
      </w:r>
      <w:r w:rsidR="00A93359" w:rsidRPr="00905767">
        <w:rPr>
          <w:rFonts w:asciiTheme="majorHAnsi" w:hAnsiTheme="majorHAnsi" w:cs="Times New Roman"/>
          <w:sz w:val="24"/>
          <w:szCs w:val="24"/>
        </w:rPr>
        <w:t>s</w:t>
      </w:r>
      <w:r w:rsidRPr="00905767">
        <w:rPr>
          <w:rFonts w:asciiTheme="majorHAnsi" w:hAnsiTheme="majorHAnsi" w:cs="Times New Roman"/>
          <w:sz w:val="24"/>
          <w:szCs w:val="24"/>
        </w:rPr>
        <w:t xml:space="preserve"> the right to attain every basic necessity</w:t>
      </w:r>
      <w:r w:rsidR="007751C1" w:rsidRPr="00905767">
        <w:rPr>
          <w:rFonts w:asciiTheme="majorHAnsi" w:hAnsiTheme="majorHAnsi" w:cs="Times New Roman"/>
          <w:sz w:val="24"/>
          <w:szCs w:val="24"/>
        </w:rPr>
        <w:t xml:space="preserve"> to live a quality life including freedom, sustenance of liberty, privacy and social and personal security</w:t>
      </w:r>
      <w:r w:rsidR="003868AE" w:rsidRPr="00905767">
        <w:rPr>
          <w:rFonts w:asciiTheme="majorHAnsi" w:hAnsiTheme="majorHAnsi" w:cs="Times New Roman"/>
          <w:sz w:val="24"/>
          <w:szCs w:val="24"/>
        </w:rPr>
        <w:t xml:space="preserve"> (</w:t>
      </w:r>
      <w:r w:rsidR="003868AE" w:rsidRPr="00905767">
        <w:rPr>
          <w:rFonts w:asciiTheme="majorHAnsi" w:hAnsiTheme="majorHAnsi" w:cs="Times New Roman"/>
          <w:sz w:val="24"/>
          <w:szCs w:val="24"/>
          <w:shd w:val="clear" w:color="auto" w:fill="FFFFFF"/>
        </w:rPr>
        <w:t>Swift et al., 2020)</w:t>
      </w:r>
      <w:r w:rsidR="007751C1" w:rsidRPr="00905767">
        <w:rPr>
          <w:rFonts w:asciiTheme="majorHAnsi" w:hAnsiTheme="majorHAnsi" w:cs="Times New Roman"/>
          <w:sz w:val="24"/>
          <w:szCs w:val="24"/>
        </w:rPr>
        <w:t xml:space="preserve">. </w:t>
      </w:r>
    </w:p>
    <w:p w:rsidR="00430E6A" w:rsidRPr="00905767" w:rsidRDefault="00430E6A" w:rsidP="00430E6A">
      <w:pPr>
        <w:spacing w:after="0" w:line="480" w:lineRule="auto"/>
        <w:ind w:firstLine="720"/>
        <w:rPr>
          <w:rFonts w:asciiTheme="majorHAnsi" w:hAnsiTheme="majorHAnsi" w:cs="Times New Roman"/>
          <w:sz w:val="24"/>
          <w:szCs w:val="24"/>
        </w:rPr>
      </w:pPr>
    </w:p>
    <w:p w:rsidR="002156D6" w:rsidRPr="00905767" w:rsidRDefault="002156D6" w:rsidP="00430E6A">
      <w:pPr>
        <w:pStyle w:val="Heading2"/>
        <w:spacing w:before="0" w:line="480" w:lineRule="auto"/>
        <w:rPr>
          <w:rFonts w:asciiTheme="majorHAnsi" w:hAnsiTheme="majorHAnsi"/>
        </w:rPr>
      </w:pPr>
      <w:bookmarkStart w:id="7" w:name="_Toc57907938"/>
      <w:r w:rsidRPr="00905767">
        <w:rPr>
          <w:rFonts w:asciiTheme="majorHAnsi" w:hAnsiTheme="majorHAnsi"/>
        </w:rPr>
        <w:t>Safeguarding Vulnerable Groups Act 2006</w:t>
      </w:r>
      <w:bookmarkEnd w:id="7"/>
    </w:p>
    <w:p w:rsidR="00CD1E88" w:rsidRPr="00905767" w:rsidRDefault="00EC1FCB" w:rsidP="00430E6A">
      <w:pPr>
        <w:spacing w:after="0" w:line="480" w:lineRule="auto"/>
        <w:ind w:firstLine="720"/>
        <w:rPr>
          <w:rFonts w:asciiTheme="majorHAnsi" w:hAnsiTheme="majorHAnsi" w:cs="Times New Roman"/>
          <w:sz w:val="24"/>
          <w:szCs w:val="24"/>
        </w:rPr>
      </w:pPr>
      <w:r w:rsidRPr="00905767">
        <w:rPr>
          <w:rFonts w:asciiTheme="majorHAnsi" w:hAnsiTheme="majorHAnsi" w:cs="Times New Roman"/>
          <w:sz w:val="24"/>
          <w:szCs w:val="24"/>
        </w:rPr>
        <w:t xml:space="preserve">This act is exclusively put forward in favour of </w:t>
      </w:r>
      <w:r w:rsidR="00A93359" w:rsidRPr="00905767">
        <w:rPr>
          <w:rFonts w:asciiTheme="majorHAnsi" w:hAnsiTheme="majorHAnsi" w:cs="Times New Roman"/>
          <w:sz w:val="24"/>
          <w:szCs w:val="24"/>
        </w:rPr>
        <w:t xml:space="preserve">the </w:t>
      </w:r>
      <w:r w:rsidRPr="00905767">
        <w:rPr>
          <w:rFonts w:asciiTheme="majorHAnsi" w:hAnsiTheme="majorHAnsi" w:cs="Times New Roman"/>
          <w:sz w:val="24"/>
          <w:szCs w:val="24"/>
        </w:rPr>
        <w:t xml:space="preserve">protection of vulnerable people by keeping them aside and safe from individuals who are with </w:t>
      </w:r>
      <w:r w:rsidR="00A93359" w:rsidRPr="00905767">
        <w:rPr>
          <w:rFonts w:asciiTheme="majorHAnsi" w:hAnsiTheme="majorHAnsi" w:cs="Times New Roman"/>
          <w:sz w:val="24"/>
          <w:szCs w:val="24"/>
        </w:rPr>
        <w:t xml:space="preserve">the </w:t>
      </w:r>
      <w:r w:rsidRPr="00905767">
        <w:rPr>
          <w:rFonts w:asciiTheme="majorHAnsi" w:hAnsiTheme="majorHAnsi" w:cs="Times New Roman"/>
          <w:sz w:val="24"/>
          <w:szCs w:val="24"/>
        </w:rPr>
        <w:t xml:space="preserve">history of crime or other prejudice act. </w:t>
      </w:r>
      <w:r w:rsidR="001815F4" w:rsidRPr="00905767">
        <w:rPr>
          <w:rFonts w:asciiTheme="majorHAnsi" w:hAnsiTheme="majorHAnsi" w:cs="Times New Roman"/>
          <w:sz w:val="24"/>
          <w:szCs w:val="24"/>
        </w:rPr>
        <w:t xml:space="preserve">The prime purpose of the legislation is to protect the weak ones from getting hurt or harmed from </w:t>
      </w:r>
      <w:r w:rsidR="00A93359" w:rsidRPr="00905767">
        <w:rPr>
          <w:rFonts w:asciiTheme="majorHAnsi" w:hAnsiTheme="majorHAnsi" w:cs="Times New Roman"/>
          <w:sz w:val="24"/>
          <w:szCs w:val="24"/>
        </w:rPr>
        <w:t>an</w:t>
      </w:r>
      <w:r w:rsidR="001815F4" w:rsidRPr="00905767">
        <w:rPr>
          <w:rFonts w:asciiTheme="majorHAnsi" w:hAnsiTheme="majorHAnsi" w:cs="Times New Roman"/>
          <w:sz w:val="24"/>
          <w:szCs w:val="24"/>
        </w:rPr>
        <w:t xml:space="preserve">other community member who </w:t>
      </w:r>
      <w:r w:rsidR="00A93359" w:rsidRPr="00905767">
        <w:rPr>
          <w:rFonts w:asciiTheme="majorHAnsi" w:hAnsiTheme="majorHAnsi" w:cs="Times New Roman"/>
          <w:sz w:val="24"/>
          <w:szCs w:val="24"/>
        </w:rPr>
        <w:t>is</w:t>
      </w:r>
      <w:r w:rsidR="001815F4" w:rsidRPr="00905767">
        <w:rPr>
          <w:rFonts w:asciiTheme="majorHAnsi" w:hAnsiTheme="majorHAnsi" w:cs="Times New Roman"/>
          <w:sz w:val="24"/>
          <w:szCs w:val="24"/>
        </w:rPr>
        <w:t xml:space="preserve"> </w:t>
      </w:r>
      <w:r w:rsidR="00A93359" w:rsidRPr="00905767">
        <w:rPr>
          <w:rFonts w:asciiTheme="majorHAnsi" w:hAnsiTheme="majorHAnsi" w:cs="Times New Roman"/>
          <w:sz w:val="24"/>
          <w:szCs w:val="24"/>
        </w:rPr>
        <w:t xml:space="preserve">a </w:t>
      </w:r>
      <w:r w:rsidR="001815F4" w:rsidRPr="00905767">
        <w:rPr>
          <w:rFonts w:asciiTheme="majorHAnsi" w:hAnsiTheme="majorHAnsi" w:cs="Times New Roman"/>
          <w:sz w:val="24"/>
          <w:szCs w:val="24"/>
        </w:rPr>
        <w:t>threat to the wellbeing of others</w:t>
      </w:r>
      <w:r w:rsidR="007A4CAE" w:rsidRPr="00905767">
        <w:rPr>
          <w:rFonts w:asciiTheme="majorHAnsi" w:hAnsiTheme="majorHAnsi" w:cs="Times New Roman"/>
          <w:sz w:val="24"/>
          <w:szCs w:val="24"/>
        </w:rPr>
        <w:t xml:space="preserve"> (</w:t>
      </w:r>
      <w:r w:rsidR="007A4CAE" w:rsidRPr="00905767">
        <w:rPr>
          <w:rFonts w:asciiTheme="majorHAnsi" w:hAnsiTheme="majorHAnsi" w:cs="Times New Roman"/>
          <w:sz w:val="24"/>
          <w:szCs w:val="24"/>
          <w:shd w:val="clear" w:color="auto" w:fill="FFFFFF"/>
        </w:rPr>
        <w:t>Green et al., 2017)</w:t>
      </w:r>
      <w:r w:rsidR="001815F4" w:rsidRPr="00905767">
        <w:rPr>
          <w:rFonts w:asciiTheme="majorHAnsi" w:hAnsiTheme="majorHAnsi" w:cs="Times New Roman"/>
          <w:sz w:val="24"/>
          <w:szCs w:val="24"/>
        </w:rPr>
        <w:t xml:space="preserve">. </w:t>
      </w:r>
    </w:p>
    <w:p w:rsidR="00430E6A" w:rsidRPr="00905767" w:rsidRDefault="00430E6A" w:rsidP="00430E6A">
      <w:pPr>
        <w:spacing w:after="0" w:line="480" w:lineRule="auto"/>
        <w:ind w:firstLine="720"/>
        <w:rPr>
          <w:rFonts w:asciiTheme="majorHAnsi" w:hAnsiTheme="majorHAnsi" w:cs="Times New Roman"/>
          <w:sz w:val="24"/>
          <w:szCs w:val="24"/>
        </w:rPr>
      </w:pPr>
    </w:p>
    <w:p w:rsidR="002156D6" w:rsidRPr="00905767" w:rsidRDefault="002156D6" w:rsidP="00430E6A">
      <w:pPr>
        <w:pStyle w:val="Heading2"/>
        <w:spacing w:before="0" w:line="480" w:lineRule="auto"/>
        <w:rPr>
          <w:rFonts w:asciiTheme="majorHAnsi" w:hAnsiTheme="majorHAnsi"/>
        </w:rPr>
      </w:pPr>
      <w:bookmarkStart w:id="8" w:name="_Toc57907939"/>
      <w:r w:rsidRPr="00905767">
        <w:rPr>
          <w:rFonts w:asciiTheme="majorHAnsi" w:hAnsiTheme="majorHAnsi"/>
        </w:rPr>
        <w:t>Mental Capacity Act</w:t>
      </w:r>
      <w:r w:rsidR="00A93359" w:rsidRPr="00905767">
        <w:rPr>
          <w:rFonts w:asciiTheme="majorHAnsi" w:hAnsiTheme="majorHAnsi"/>
        </w:rPr>
        <w:t xml:space="preserve"> of</w:t>
      </w:r>
      <w:r w:rsidRPr="00905767">
        <w:rPr>
          <w:rFonts w:asciiTheme="majorHAnsi" w:hAnsiTheme="majorHAnsi"/>
        </w:rPr>
        <w:t xml:space="preserve"> 2005</w:t>
      </w:r>
      <w:bookmarkEnd w:id="8"/>
    </w:p>
    <w:p w:rsidR="00707125" w:rsidRPr="00905767" w:rsidRDefault="00707125" w:rsidP="005C77B2">
      <w:pPr>
        <w:spacing w:after="0" w:line="480" w:lineRule="auto"/>
        <w:ind w:firstLine="720"/>
        <w:rPr>
          <w:rFonts w:asciiTheme="majorHAnsi" w:hAnsiTheme="majorHAnsi" w:cs="Times New Roman"/>
          <w:sz w:val="24"/>
          <w:szCs w:val="24"/>
        </w:rPr>
      </w:pPr>
      <w:r w:rsidRPr="00905767">
        <w:rPr>
          <w:rFonts w:asciiTheme="majorHAnsi" w:hAnsiTheme="majorHAnsi" w:cs="Times New Roman"/>
          <w:sz w:val="24"/>
          <w:szCs w:val="24"/>
        </w:rPr>
        <w:t xml:space="preserve">The act was designed to </w:t>
      </w:r>
      <w:r w:rsidR="00A93359" w:rsidRPr="00905767">
        <w:rPr>
          <w:rFonts w:asciiTheme="majorHAnsi" w:hAnsiTheme="majorHAnsi" w:cs="Times New Roman"/>
          <w:sz w:val="24"/>
          <w:szCs w:val="24"/>
        </w:rPr>
        <w:t>assist</w:t>
      </w:r>
      <w:r w:rsidRPr="00905767">
        <w:rPr>
          <w:rFonts w:asciiTheme="majorHAnsi" w:hAnsiTheme="majorHAnsi" w:cs="Times New Roman"/>
          <w:sz w:val="24"/>
          <w:szCs w:val="24"/>
        </w:rPr>
        <w:t xml:space="preserve"> in basic decision making to those who are not capable of </w:t>
      </w:r>
      <w:r w:rsidR="00A93359" w:rsidRPr="00905767">
        <w:rPr>
          <w:rFonts w:asciiTheme="majorHAnsi" w:hAnsiTheme="majorHAnsi" w:cs="Times New Roman"/>
          <w:sz w:val="24"/>
          <w:szCs w:val="24"/>
        </w:rPr>
        <w:t>deciding</w:t>
      </w:r>
      <w:r w:rsidRPr="00905767">
        <w:rPr>
          <w:rFonts w:asciiTheme="majorHAnsi" w:hAnsiTheme="majorHAnsi" w:cs="Times New Roman"/>
          <w:sz w:val="24"/>
          <w:szCs w:val="24"/>
        </w:rPr>
        <w:t xml:space="preserve"> for them due to any mental or physical instability. The act allows the responsible unbiased person related or unrelated to the vulnerable individual to </w:t>
      </w:r>
      <w:r w:rsidR="00A93359" w:rsidRPr="00905767">
        <w:rPr>
          <w:rFonts w:asciiTheme="majorHAnsi" w:hAnsiTheme="majorHAnsi" w:cs="Times New Roman"/>
          <w:sz w:val="24"/>
          <w:szCs w:val="24"/>
        </w:rPr>
        <w:t>decide</w:t>
      </w:r>
      <w:r w:rsidRPr="00905767">
        <w:rPr>
          <w:rFonts w:asciiTheme="majorHAnsi" w:hAnsiTheme="majorHAnsi" w:cs="Times New Roman"/>
          <w:sz w:val="24"/>
          <w:szCs w:val="24"/>
        </w:rPr>
        <w:t xml:space="preserve"> for the vulnerable people which is in best of their interest and needs. The decision could be of any kind, be it regarding health care or be it related to their safety and choice of contention. The first attempt has to involve the vulnerable people in </w:t>
      </w:r>
      <w:r w:rsidR="00A93359" w:rsidRPr="00905767">
        <w:rPr>
          <w:rFonts w:asciiTheme="majorHAnsi" w:hAnsiTheme="majorHAnsi" w:cs="Times New Roman"/>
          <w:sz w:val="24"/>
          <w:szCs w:val="24"/>
        </w:rPr>
        <w:t xml:space="preserve">the </w:t>
      </w:r>
      <w:r w:rsidRPr="00905767">
        <w:rPr>
          <w:rFonts w:asciiTheme="majorHAnsi" w:hAnsiTheme="majorHAnsi" w:cs="Times New Roman"/>
          <w:sz w:val="24"/>
          <w:szCs w:val="24"/>
        </w:rPr>
        <w:t xml:space="preserve">decision and in case they are incapable of </w:t>
      </w:r>
      <w:r w:rsidR="00A93359" w:rsidRPr="00905767">
        <w:rPr>
          <w:rFonts w:asciiTheme="majorHAnsi" w:hAnsiTheme="majorHAnsi" w:cs="Times New Roman"/>
          <w:sz w:val="24"/>
          <w:szCs w:val="24"/>
        </w:rPr>
        <w:t>m</w:t>
      </w:r>
      <w:r w:rsidRPr="00905767">
        <w:rPr>
          <w:rFonts w:asciiTheme="majorHAnsi" w:hAnsiTheme="majorHAnsi" w:cs="Times New Roman"/>
          <w:sz w:val="24"/>
          <w:szCs w:val="24"/>
        </w:rPr>
        <w:t>aking the right decision then assistance should be given with justice and regards</w:t>
      </w:r>
      <w:r w:rsidR="003868AE" w:rsidRPr="00905767">
        <w:rPr>
          <w:rFonts w:asciiTheme="majorHAnsi" w:hAnsiTheme="majorHAnsi" w:cs="Times New Roman"/>
          <w:sz w:val="24"/>
          <w:szCs w:val="24"/>
        </w:rPr>
        <w:t xml:space="preserve"> (</w:t>
      </w:r>
      <w:r w:rsidR="003868AE" w:rsidRPr="00905767">
        <w:rPr>
          <w:rFonts w:asciiTheme="majorHAnsi" w:hAnsiTheme="majorHAnsi" w:cs="Times New Roman"/>
          <w:sz w:val="24"/>
          <w:szCs w:val="24"/>
          <w:shd w:val="clear" w:color="auto" w:fill="FFFFFF"/>
        </w:rPr>
        <w:t>Ellis, 2018)</w:t>
      </w:r>
      <w:r w:rsidRPr="00905767">
        <w:rPr>
          <w:rFonts w:asciiTheme="majorHAnsi" w:hAnsiTheme="majorHAnsi" w:cs="Times New Roman"/>
          <w:sz w:val="24"/>
          <w:szCs w:val="24"/>
        </w:rPr>
        <w:t xml:space="preserve">. </w:t>
      </w:r>
    </w:p>
    <w:p w:rsidR="002156D6" w:rsidRPr="00905767" w:rsidRDefault="002156D6" w:rsidP="00430E6A">
      <w:pPr>
        <w:pStyle w:val="Heading2"/>
        <w:spacing w:before="0" w:line="480" w:lineRule="auto"/>
        <w:rPr>
          <w:rFonts w:asciiTheme="majorHAnsi" w:hAnsiTheme="majorHAnsi"/>
        </w:rPr>
      </w:pPr>
      <w:bookmarkStart w:id="9" w:name="_Toc57907940"/>
      <w:r w:rsidRPr="00905767">
        <w:rPr>
          <w:rFonts w:asciiTheme="majorHAnsi" w:hAnsiTheme="majorHAnsi"/>
        </w:rPr>
        <w:lastRenderedPageBreak/>
        <w:t>Equality Act</w:t>
      </w:r>
      <w:r w:rsidR="00A93359" w:rsidRPr="00905767">
        <w:rPr>
          <w:rFonts w:asciiTheme="majorHAnsi" w:hAnsiTheme="majorHAnsi"/>
        </w:rPr>
        <w:t xml:space="preserve"> of</w:t>
      </w:r>
      <w:r w:rsidRPr="00905767">
        <w:rPr>
          <w:rFonts w:asciiTheme="majorHAnsi" w:hAnsiTheme="majorHAnsi"/>
        </w:rPr>
        <w:t xml:space="preserve"> 2010</w:t>
      </w:r>
      <w:bookmarkEnd w:id="9"/>
    </w:p>
    <w:p w:rsidR="00203327" w:rsidRPr="00905767" w:rsidRDefault="00511FBA" w:rsidP="005C77B2">
      <w:pPr>
        <w:spacing w:after="0" w:line="480" w:lineRule="auto"/>
        <w:ind w:firstLine="720"/>
        <w:rPr>
          <w:rFonts w:asciiTheme="majorHAnsi" w:hAnsiTheme="majorHAnsi" w:cs="Times New Roman"/>
          <w:sz w:val="24"/>
          <w:szCs w:val="24"/>
        </w:rPr>
      </w:pPr>
      <w:r w:rsidRPr="00905767">
        <w:rPr>
          <w:rFonts w:asciiTheme="majorHAnsi" w:hAnsiTheme="majorHAnsi" w:cs="Times New Roman"/>
          <w:sz w:val="24"/>
          <w:szCs w:val="24"/>
        </w:rPr>
        <w:t xml:space="preserve">Equity act is of great significance when it </w:t>
      </w:r>
      <w:r w:rsidR="00A43721" w:rsidRPr="00905767">
        <w:rPr>
          <w:rFonts w:asciiTheme="majorHAnsi" w:hAnsiTheme="majorHAnsi" w:cs="Times New Roman"/>
          <w:sz w:val="24"/>
          <w:szCs w:val="24"/>
        </w:rPr>
        <w:t>comes</w:t>
      </w:r>
      <w:r w:rsidRPr="00905767">
        <w:rPr>
          <w:rFonts w:asciiTheme="majorHAnsi" w:hAnsiTheme="majorHAnsi" w:cs="Times New Roman"/>
          <w:sz w:val="24"/>
          <w:szCs w:val="24"/>
        </w:rPr>
        <w:t xml:space="preserve"> </w:t>
      </w:r>
      <w:r w:rsidR="00A93359" w:rsidRPr="00905767">
        <w:rPr>
          <w:rFonts w:asciiTheme="majorHAnsi" w:hAnsiTheme="majorHAnsi" w:cs="Times New Roman"/>
          <w:sz w:val="24"/>
          <w:szCs w:val="24"/>
        </w:rPr>
        <w:t>to assessing</w:t>
      </w:r>
      <w:r w:rsidRPr="00905767">
        <w:rPr>
          <w:rFonts w:asciiTheme="majorHAnsi" w:hAnsiTheme="majorHAnsi" w:cs="Times New Roman"/>
          <w:sz w:val="24"/>
          <w:szCs w:val="24"/>
        </w:rPr>
        <w:t xml:space="preserve"> needs for vulnerable individuals. The assessment should be accomplished without any discrimination and prejudices. </w:t>
      </w:r>
      <w:r w:rsidR="00D33512" w:rsidRPr="00905767">
        <w:rPr>
          <w:rFonts w:asciiTheme="majorHAnsi" w:hAnsiTheme="majorHAnsi" w:cs="Times New Roman"/>
          <w:sz w:val="24"/>
          <w:szCs w:val="24"/>
        </w:rPr>
        <w:t xml:space="preserve">Nine factors should be kept in mind to never discriminate in any of this </w:t>
      </w:r>
      <w:r w:rsidR="00A93359" w:rsidRPr="00905767">
        <w:rPr>
          <w:rFonts w:asciiTheme="majorHAnsi" w:hAnsiTheme="majorHAnsi" w:cs="Times New Roman"/>
          <w:sz w:val="24"/>
          <w:szCs w:val="24"/>
        </w:rPr>
        <w:t>concerning</w:t>
      </w:r>
      <w:r w:rsidR="00D33512" w:rsidRPr="00905767">
        <w:rPr>
          <w:rFonts w:asciiTheme="majorHAnsi" w:hAnsiTheme="majorHAnsi" w:cs="Times New Roman"/>
          <w:sz w:val="24"/>
          <w:szCs w:val="24"/>
        </w:rPr>
        <w:t xml:space="preserve"> evaluation for </w:t>
      </w:r>
      <w:r w:rsidR="00A93359" w:rsidRPr="00905767">
        <w:rPr>
          <w:rFonts w:asciiTheme="majorHAnsi" w:hAnsiTheme="majorHAnsi" w:cs="Times New Roman"/>
          <w:sz w:val="24"/>
          <w:szCs w:val="24"/>
        </w:rPr>
        <w:t xml:space="preserve">the </w:t>
      </w:r>
      <w:r w:rsidR="00D33512" w:rsidRPr="00905767">
        <w:rPr>
          <w:rFonts w:asciiTheme="majorHAnsi" w:hAnsiTheme="majorHAnsi" w:cs="Times New Roman"/>
          <w:sz w:val="24"/>
          <w:szCs w:val="24"/>
        </w:rPr>
        <w:t xml:space="preserve">needs of vulnerable people. Those factors are </w:t>
      </w:r>
      <w:r w:rsidR="005A3845" w:rsidRPr="00905767">
        <w:rPr>
          <w:rFonts w:asciiTheme="majorHAnsi" w:hAnsiTheme="majorHAnsi" w:cs="Times New Roman"/>
          <w:sz w:val="24"/>
          <w:szCs w:val="24"/>
        </w:rPr>
        <w:t xml:space="preserve">race, ethnic background, gender, presence of disability, </w:t>
      </w:r>
      <w:r w:rsidR="0060347A" w:rsidRPr="00905767">
        <w:rPr>
          <w:rFonts w:asciiTheme="majorHAnsi" w:hAnsiTheme="majorHAnsi" w:cs="Times New Roman"/>
          <w:sz w:val="24"/>
          <w:szCs w:val="24"/>
        </w:rPr>
        <w:t xml:space="preserve">sexual orientation, religious beliefs and </w:t>
      </w:r>
      <w:r w:rsidR="004A3E89" w:rsidRPr="00905767">
        <w:rPr>
          <w:rFonts w:asciiTheme="majorHAnsi" w:hAnsiTheme="majorHAnsi" w:cs="Times New Roman"/>
          <w:sz w:val="24"/>
          <w:szCs w:val="24"/>
        </w:rPr>
        <w:t xml:space="preserve">maternity or pregnancy. This factor should never come in way of providing </w:t>
      </w:r>
      <w:r w:rsidR="00A93359" w:rsidRPr="00905767">
        <w:rPr>
          <w:rFonts w:asciiTheme="majorHAnsi" w:hAnsiTheme="majorHAnsi" w:cs="Times New Roman"/>
          <w:sz w:val="24"/>
          <w:szCs w:val="24"/>
        </w:rPr>
        <w:t xml:space="preserve">the </w:t>
      </w:r>
      <w:r w:rsidR="004A3E89" w:rsidRPr="00905767">
        <w:rPr>
          <w:rFonts w:asciiTheme="majorHAnsi" w:hAnsiTheme="majorHAnsi" w:cs="Times New Roman"/>
          <w:sz w:val="24"/>
          <w:szCs w:val="24"/>
        </w:rPr>
        <w:t>best possible assistance and support to the individuals who are in need</w:t>
      </w:r>
      <w:r w:rsidR="005A02FE" w:rsidRPr="00905767">
        <w:rPr>
          <w:rFonts w:asciiTheme="majorHAnsi" w:hAnsiTheme="majorHAnsi" w:cs="Times New Roman"/>
          <w:sz w:val="24"/>
          <w:szCs w:val="24"/>
        </w:rPr>
        <w:t xml:space="preserve"> (</w:t>
      </w:r>
      <w:r w:rsidR="005A02FE" w:rsidRPr="00905767">
        <w:rPr>
          <w:rFonts w:asciiTheme="majorHAnsi" w:hAnsiTheme="majorHAnsi" w:cs="Times New Roman"/>
          <w:sz w:val="24"/>
          <w:szCs w:val="24"/>
          <w:shd w:val="clear" w:color="auto" w:fill="FFFFFF"/>
        </w:rPr>
        <w:t xml:space="preserve">Percival and </w:t>
      </w:r>
      <w:proofErr w:type="spellStart"/>
      <w:r w:rsidR="005A02FE" w:rsidRPr="00905767">
        <w:rPr>
          <w:rFonts w:asciiTheme="majorHAnsi" w:hAnsiTheme="majorHAnsi" w:cs="Times New Roman"/>
          <w:sz w:val="24"/>
          <w:szCs w:val="24"/>
          <w:shd w:val="clear" w:color="auto" w:fill="FFFFFF"/>
        </w:rPr>
        <w:t>Teeuw</w:t>
      </w:r>
      <w:proofErr w:type="spellEnd"/>
      <w:r w:rsidR="005A02FE" w:rsidRPr="00905767">
        <w:rPr>
          <w:rFonts w:asciiTheme="majorHAnsi" w:hAnsiTheme="majorHAnsi" w:cs="Times New Roman"/>
          <w:sz w:val="24"/>
          <w:szCs w:val="24"/>
          <w:shd w:val="clear" w:color="auto" w:fill="FFFFFF"/>
        </w:rPr>
        <w:t>, 2019)</w:t>
      </w:r>
      <w:r w:rsidR="004A3E89" w:rsidRPr="00905767">
        <w:rPr>
          <w:rFonts w:asciiTheme="majorHAnsi" w:hAnsiTheme="majorHAnsi" w:cs="Times New Roman"/>
          <w:sz w:val="24"/>
          <w:szCs w:val="24"/>
        </w:rPr>
        <w:t xml:space="preserve">. </w:t>
      </w:r>
    </w:p>
    <w:p w:rsidR="005C77B2" w:rsidRPr="00905767" w:rsidRDefault="005C77B2" w:rsidP="005C77B2">
      <w:pPr>
        <w:spacing w:after="0" w:line="480" w:lineRule="auto"/>
        <w:ind w:firstLine="720"/>
        <w:rPr>
          <w:rFonts w:asciiTheme="majorHAnsi" w:hAnsiTheme="majorHAnsi" w:cs="Times New Roman"/>
          <w:sz w:val="24"/>
          <w:szCs w:val="24"/>
        </w:rPr>
      </w:pPr>
    </w:p>
    <w:p w:rsidR="002156D6" w:rsidRPr="00905767" w:rsidRDefault="002156D6" w:rsidP="00430E6A">
      <w:pPr>
        <w:pStyle w:val="Heading2"/>
        <w:spacing w:before="0" w:line="480" w:lineRule="auto"/>
        <w:rPr>
          <w:rFonts w:asciiTheme="majorHAnsi" w:hAnsiTheme="majorHAnsi"/>
        </w:rPr>
      </w:pPr>
      <w:bookmarkStart w:id="10" w:name="_Toc57907941"/>
      <w:r w:rsidRPr="00905767">
        <w:rPr>
          <w:rFonts w:asciiTheme="majorHAnsi" w:hAnsiTheme="majorHAnsi"/>
        </w:rPr>
        <w:t>Data Protection Act</w:t>
      </w:r>
      <w:r w:rsidR="00A93359" w:rsidRPr="00905767">
        <w:rPr>
          <w:rFonts w:asciiTheme="majorHAnsi" w:hAnsiTheme="majorHAnsi"/>
        </w:rPr>
        <w:t xml:space="preserve"> of</w:t>
      </w:r>
      <w:r w:rsidRPr="00905767">
        <w:rPr>
          <w:rFonts w:asciiTheme="majorHAnsi" w:hAnsiTheme="majorHAnsi"/>
        </w:rPr>
        <w:t xml:space="preserve"> 2018</w:t>
      </w:r>
      <w:bookmarkEnd w:id="10"/>
    </w:p>
    <w:p w:rsidR="0006711A" w:rsidRPr="00905767" w:rsidRDefault="000A17DE" w:rsidP="005C77B2">
      <w:pPr>
        <w:spacing w:after="0" w:line="480" w:lineRule="auto"/>
        <w:ind w:firstLine="720"/>
        <w:rPr>
          <w:rFonts w:asciiTheme="majorHAnsi" w:hAnsiTheme="majorHAnsi" w:cs="Times New Roman"/>
          <w:sz w:val="24"/>
          <w:szCs w:val="24"/>
        </w:rPr>
      </w:pPr>
      <w:r w:rsidRPr="00905767">
        <w:rPr>
          <w:rFonts w:asciiTheme="majorHAnsi" w:hAnsiTheme="majorHAnsi" w:cs="Times New Roman"/>
          <w:sz w:val="24"/>
          <w:szCs w:val="24"/>
        </w:rPr>
        <w:t xml:space="preserve">DPA (Data Protection Act) </w:t>
      </w:r>
      <w:r w:rsidR="007C461A" w:rsidRPr="00905767">
        <w:rPr>
          <w:rFonts w:asciiTheme="majorHAnsi" w:hAnsiTheme="majorHAnsi" w:cs="Times New Roman"/>
          <w:sz w:val="24"/>
          <w:szCs w:val="24"/>
        </w:rPr>
        <w:t xml:space="preserve">came into existence in 1998 and is revised under </w:t>
      </w:r>
      <w:r w:rsidR="00A93359" w:rsidRPr="00905767">
        <w:rPr>
          <w:rFonts w:asciiTheme="majorHAnsi" w:hAnsiTheme="majorHAnsi" w:cs="Times New Roman"/>
          <w:sz w:val="24"/>
          <w:szCs w:val="24"/>
        </w:rPr>
        <w:t xml:space="preserve">the </w:t>
      </w:r>
      <w:r w:rsidR="007C461A" w:rsidRPr="00905767">
        <w:rPr>
          <w:rFonts w:asciiTheme="majorHAnsi" w:hAnsiTheme="majorHAnsi" w:cs="Times New Roman"/>
          <w:sz w:val="24"/>
          <w:szCs w:val="24"/>
        </w:rPr>
        <w:t xml:space="preserve">legislation of </w:t>
      </w:r>
      <w:r w:rsidR="00D443F9" w:rsidRPr="00905767">
        <w:rPr>
          <w:rFonts w:asciiTheme="majorHAnsi" w:hAnsiTheme="majorHAnsi" w:cs="Times New Roman"/>
          <w:sz w:val="24"/>
          <w:szCs w:val="24"/>
        </w:rPr>
        <w:t xml:space="preserve">GDPR (General Data Protection Regulation) year of 2018. This legislation implies </w:t>
      </w:r>
      <w:r w:rsidR="00B674BB" w:rsidRPr="00905767">
        <w:rPr>
          <w:rFonts w:asciiTheme="majorHAnsi" w:hAnsiTheme="majorHAnsi" w:cs="Times New Roman"/>
          <w:sz w:val="24"/>
          <w:szCs w:val="24"/>
        </w:rPr>
        <w:t xml:space="preserve">people to withhold the information or disseminate according to </w:t>
      </w:r>
      <w:r w:rsidR="00A93359" w:rsidRPr="00905767">
        <w:rPr>
          <w:rFonts w:asciiTheme="majorHAnsi" w:hAnsiTheme="majorHAnsi" w:cs="Times New Roman"/>
          <w:sz w:val="24"/>
          <w:szCs w:val="24"/>
        </w:rPr>
        <w:t xml:space="preserve">the </w:t>
      </w:r>
      <w:r w:rsidR="00B674BB" w:rsidRPr="00905767">
        <w:rPr>
          <w:rFonts w:asciiTheme="majorHAnsi" w:hAnsiTheme="majorHAnsi" w:cs="Times New Roman"/>
          <w:sz w:val="24"/>
          <w:szCs w:val="24"/>
        </w:rPr>
        <w:t>need and safety of vulnerable individuals. The information should be withh</w:t>
      </w:r>
      <w:r w:rsidR="00A93359" w:rsidRPr="00905767">
        <w:rPr>
          <w:rFonts w:asciiTheme="majorHAnsi" w:hAnsiTheme="majorHAnsi" w:cs="Times New Roman"/>
          <w:sz w:val="24"/>
          <w:szCs w:val="24"/>
        </w:rPr>
        <w:t>e</w:t>
      </w:r>
      <w:r w:rsidR="00B674BB" w:rsidRPr="00905767">
        <w:rPr>
          <w:rFonts w:asciiTheme="majorHAnsi" w:hAnsiTheme="majorHAnsi" w:cs="Times New Roman"/>
          <w:sz w:val="24"/>
          <w:szCs w:val="24"/>
        </w:rPr>
        <w:t xml:space="preserve">ld in </w:t>
      </w:r>
      <w:r w:rsidR="00A93359" w:rsidRPr="00905767">
        <w:rPr>
          <w:rFonts w:asciiTheme="majorHAnsi" w:hAnsiTheme="majorHAnsi" w:cs="Times New Roman"/>
          <w:sz w:val="24"/>
          <w:szCs w:val="24"/>
        </w:rPr>
        <w:t xml:space="preserve">an </w:t>
      </w:r>
      <w:r w:rsidR="00B674BB" w:rsidRPr="00905767">
        <w:rPr>
          <w:rFonts w:asciiTheme="majorHAnsi" w:hAnsiTheme="majorHAnsi" w:cs="Times New Roman"/>
          <w:sz w:val="24"/>
          <w:szCs w:val="24"/>
        </w:rPr>
        <w:t>attempt to provide protection and can be disseminate</w:t>
      </w:r>
      <w:r w:rsidR="00A93359" w:rsidRPr="00905767">
        <w:rPr>
          <w:rFonts w:asciiTheme="majorHAnsi" w:hAnsiTheme="majorHAnsi" w:cs="Times New Roman"/>
          <w:sz w:val="24"/>
          <w:szCs w:val="24"/>
        </w:rPr>
        <w:t>d</w:t>
      </w:r>
      <w:r w:rsidR="00B674BB" w:rsidRPr="00905767">
        <w:rPr>
          <w:rFonts w:asciiTheme="majorHAnsi" w:hAnsiTheme="majorHAnsi" w:cs="Times New Roman"/>
          <w:sz w:val="24"/>
          <w:szCs w:val="24"/>
        </w:rPr>
        <w:t xml:space="preserve"> to address the needs and recognition of people who needs support from local agencies. </w:t>
      </w:r>
      <w:r w:rsidR="00D443F9" w:rsidRPr="00905767">
        <w:rPr>
          <w:rFonts w:asciiTheme="majorHAnsi" w:hAnsiTheme="majorHAnsi" w:cs="Times New Roman"/>
          <w:sz w:val="24"/>
          <w:szCs w:val="24"/>
        </w:rPr>
        <w:t xml:space="preserve"> </w:t>
      </w:r>
    </w:p>
    <w:p w:rsidR="005C77B2" w:rsidRPr="00905767" w:rsidRDefault="005C77B2" w:rsidP="005C77B2">
      <w:pPr>
        <w:spacing w:after="0" w:line="480" w:lineRule="auto"/>
        <w:ind w:firstLine="720"/>
        <w:rPr>
          <w:rFonts w:asciiTheme="majorHAnsi" w:hAnsiTheme="majorHAnsi" w:cs="Times New Roman"/>
          <w:sz w:val="24"/>
          <w:szCs w:val="24"/>
        </w:rPr>
      </w:pPr>
    </w:p>
    <w:p w:rsidR="00CB32F4" w:rsidRPr="00905767" w:rsidRDefault="00CB32F4" w:rsidP="00430E6A">
      <w:pPr>
        <w:pStyle w:val="Heading1"/>
        <w:spacing w:before="0" w:line="480" w:lineRule="auto"/>
        <w:rPr>
          <w:rFonts w:cs="Times New Roman"/>
        </w:rPr>
      </w:pPr>
      <w:bookmarkStart w:id="11" w:name="_Toc57907942"/>
      <w:r w:rsidRPr="00905767">
        <w:rPr>
          <w:rFonts w:cs="Times New Roman"/>
        </w:rPr>
        <w:t>Analysis</w:t>
      </w:r>
      <w:bookmarkEnd w:id="11"/>
    </w:p>
    <w:p w:rsidR="002D07FA" w:rsidRPr="00905767" w:rsidRDefault="00842DBE" w:rsidP="005C77B2">
      <w:pPr>
        <w:spacing w:after="0" w:line="480" w:lineRule="auto"/>
        <w:ind w:firstLine="720"/>
        <w:rPr>
          <w:rFonts w:asciiTheme="majorHAnsi" w:hAnsiTheme="majorHAnsi" w:cs="Times New Roman"/>
          <w:sz w:val="24"/>
          <w:szCs w:val="24"/>
        </w:rPr>
      </w:pPr>
      <w:r w:rsidRPr="00905767">
        <w:rPr>
          <w:rFonts w:asciiTheme="majorHAnsi" w:hAnsiTheme="majorHAnsi" w:cs="Times New Roman"/>
          <w:sz w:val="24"/>
          <w:szCs w:val="24"/>
        </w:rPr>
        <w:t xml:space="preserve">The evaluation and assessment of is preceded with respect of standards principles and legislation regarding vulnerable peoples. </w:t>
      </w:r>
      <w:r w:rsidR="005E7397" w:rsidRPr="00905767">
        <w:rPr>
          <w:rFonts w:asciiTheme="majorHAnsi" w:hAnsiTheme="majorHAnsi" w:cs="Times New Roman"/>
          <w:sz w:val="24"/>
          <w:szCs w:val="24"/>
        </w:rPr>
        <w:t xml:space="preserve">As it is an already known fact that the most attributing factor to vulnerability is poverty and the given case of homelessness is an outcome of poverty. Furthermore, the underpinning features of the case are way more </w:t>
      </w:r>
      <w:r w:rsidR="005E7397" w:rsidRPr="00905767">
        <w:rPr>
          <w:rFonts w:asciiTheme="majorHAnsi" w:hAnsiTheme="majorHAnsi" w:cs="Times New Roman"/>
          <w:sz w:val="24"/>
          <w:szCs w:val="24"/>
        </w:rPr>
        <w:lastRenderedPageBreak/>
        <w:t xml:space="preserve">extensive than just considering the outlook. The process behind homelessness is not an instant outcome of the situation but there reside all the suffering and psychological trauma faced by the family throughout the separation process of Jane and her husband. The pre-existing psychological trauma is considered as the most affecting contributing factor to </w:t>
      </w:r>
      <w:r w:rsidR="00A93359" w:rsidRPr="00905767">
        <w:rPr>
          <w:rFonts w:asciiTheme="majorHAnsi" w:hAnsiTheme="majorHAnsi" w:cs="Times New Roman"/>
          <w:sz w:val="24"/>
          <w:szCs w:val="24"/>
        </w:rPr>
        <w:t>vulnerability (</w:t>
      </w:r>
      <w:r w:rsidR="00D512D3" w:rsidRPr="00905767">
        <w:rPr>
          <w:rFonts w:asciiTheme="majorHAnsi" w:hAnsiTheme="majorHAnsi" w:cs="Times New Roman"/>
          <w:sz w:val="24"/>
          <w:szCs w:val="24"/>
          <w:shd w:val="clear" w:color="auto" w:fill="FFFFFF"/>
        </w:rPr>
        <w:t xml:space="preserve">Percival and </w:t>
      </w:r>
      <w:proofErr w:type="spellStart"/>
      <w:r w:rsidR="00D512D3" w:rsidRPr="00905767">
        <w:rPr>
          <w:rFonts w:asciiTheme="majorHAnsi" w:hAnsiTheme="majorHAnsi" w:cs="Times New Roman"/>
          <w:sz w:val="24"/>
          <w:szCs w:val="24"/>
          <w:shd w:val="clear" w:color="auto" w:fill="FFFFFF"/>
        </w:rPr>
        <w:t>Teeuw</w:t>
      </w:r>
      <w:proofErr w:type="spellEnd"/>
      <w:r w:rsidR="00D512D3" w:rsidRPr="00905767">
        <w:rPr>
          <w:rFonts w:asciiTheme="majorHAnsi" w:hAnsiTheme="majorHAnsi" w:cs="Times New Roman"/>
          <w:sz w:val="24"/>
          <w:szCs w:val="24"/>
          <w:shd w:val="clear" w:color="auto" w:fill="FFFFFF"/>
        </w:rPr>
        <w:t>, 2019)</w:t>
      </w:r>
      <w:r w:rsidR="005E7397" w:rsidRPr="00905767">
        <w:rPr>
          <w:rFonts w:asciiTheme="majorHAnsi" w:hAnsiTheme="majorHAnsi" w:cs="Times New Roman"/>
          <w:sz w:val="24"/>
          <w:szCs w:val="24"/>
        </w:rPr>
        <w:t xml:space="preserve">. </w:t>
      </w:r>
    </w:p>
    <w:p w:rsidR="005E7397" w:rsidRPr="00905767" w:rsidRDefault="005E7397" w:rsidP="005C77B2">
      <w:pPr>
        <w:spacing w:after="0" w:line="480" w:lineRule="auto"/>
        <w:ind w:firstLine="720"/>
        <w:rPr>
          <w:rFonts w:asciiTheme="majorHAnsi" w:hAnsiTheme="majorHAnsi" w:cs="Times New Roman"/>
          <w:sz w:val="24"/>
          <w:szCs w:val="24"/>
        </w:rPr>
      </w:pPr>
      <w:r w:rsidRPr="00905767">
        <w:rPr>
          <w:rFonts w:asciiTheme="majorHAnsi" w:hAnsiTheme="majorHAnsi" w:cs="Times New Roman"/>
          <w:sz w:val="24"/>
          <w:szCs w:val="24"/>
        </w:rPr>
        <w:t xml:space="preserve">However economic burden, lack of education resources and poverty are adjoining these features and makes the case more complicated. The approach to such </w:t>
      </w:r>
      <w:r w:rsidR="00A93359" w:rsidRPr="00905767">
        <w:rPr>
          <w:rFonts w:asciiTheme="majorHAnsi" w:hAnsiTheme="majorHAnsi" w:cs="Times New Roman"/>
          <w:sz w:val="24"/>
          <w:szCs w:val="24"/>
        </w:rPr>
        <w:t xml:space="preserve">a </w:t>
      </w:r>
      <w:r w:rsidRPr="00905767">
        <w:rPr>
          <w:rFonts w:asciiTheme="majorHAnsi" w:hAnsiTheme="majorHAnsi" w:cs="Times New Roman"/>
          <w:sz w:val="24"/>
          <w:szCs w:val="24"/>
        </w:rPr>
        <w:t xml:space="preserve">case should be made </w:t>
      </w:r>
      <w:r w:rsidR="00A93359" w:rsidRPr="00905767">
        <w:rPr>
          <w:rFonts w:asciiTheme="majorHAnsi" w:hAnsiTheme="majorHAnsi" w:cs="Times New Roman"/>
          <w:sz w:val="24"/>
          <w:szCs w:val="24"/>
        </w:rPr>
        <w:t>by</w:t>
      </w:r>
      <w:r w:rsidRPr="00905767">
        <w:rPr>
          <w:rFonts w:asciiTheme="majorHAnsi" w:hAnsiTheme="majorHAnsi" w:cs="Times New Roman"/>
          <w:sz w:val="24"/>
          <w:szCs w:val="24"/>
        </w:rPr>
        <w:t xml:space="preserve"> starting with </w:t>
      </w:r>
      <w:r w:rsidR="00A93359" w:rsidRPr="00905767">
        <w:rPr>
          <w:rFonts w:asciiTheme="majorHAnsi" w:hAnsiTheme="majorHAnsi" w:cs="Times New Roman"/>
          <w:sz w:val="24"/>
          <w:szCs w:val="24"/>
        </w:rPr>
        <w:t xml:space="preserve">a </w:t>
      </w:r>
      <w:r w:rsidRPr="00905767">
        <w:rPr>
          <w:rFonts w:asciiTheme="majorHAnsi" w:hAnsiTheme="majorHAnsi" w:cs="Times New Roman"/>
          <w:sz w:val="24"/>
          <w:szCs w:val="24"/>
        </w:rPr>
        <w:t xml:space="preserve">detailed assessment of </w:t>
      </w:r>
      <w:r w:rsidR="00A93359" w:rsidRPr="00905767">
        <w:rPr>
          <w:rFonts w:asciiTheme="majorHAnsi" w:hAnsiTheme="majorHAnsi" w:cs="Times New Roman"/>
          <w:sz w:val="24"/>
          <w:szCs w:val="24"/>
        </w:rPr>
        <w:t xml:space="preserve">the </w:t>
      </w:r>
      <w:r w:rsidRPr="00905767">
        <w:rPr>
          <w:rFonts w:asciiTheme="majorHAnsi" w:hAnsiTheme="majorHAnsi" w:cs="Times New Roman"/>
          <w:sz w:val="24"/>
          <w:szCs w:val="24"/>
        </w:rPr>
        <w:t xml:space="preserve">needs and requirement of the family. Considering </w:t>
      </w:r>
      <w:r w:rsidR="00A93359" w:rsidRPr="00905767">
        <w:rPr>
          <w:rFonts w:asciiTheme="majorHAnsi" w:hAnsiTheme="majorHAnsi" w:cs="Times New Roman"/>
          <w:sz w:val="24"/>
          <w:szCs w:val="24"/>
        </w:rPr>
        <w:t xml:space="preserve">the </w:t>
      </w:r>
      <w:r w:rsidRPr="00905767">
        <w:rPr>
          <w:rFonts w:asciiTheme="majorHAnsi" w:hAnsiTheme="majorHAnsi" w:cs="Times New Roman"/>
          <w:sz w:val="24"/>
          <w:szCs w:val="24"/>
        </w:rPr>
        <w:t xml:space="preserve">need of children individually which requires detailed talk therapy and sessions with the local agencies and </w:t>
      </w:r>
      <w:r w:rsidR="002D07FA" w:rsidRPr="00905767">
        <w:rPr>
          <w:rFonts w:asciiTheme="majorHAnsi" w:hAnsiTheme="majorHAnsi" w:cs="Times New Roman"/>
          <w:sz w:val="24"/>
          <w:szCs w:val="24"/>
        </w:rPr>
        <w:t>children welfare.</w:t>
      </w:r>
      <w:r w:rsidR="00225112" w:rsidRPr="00905767">
        <w:rPr>
          <w:rFonts w:asciiTheme="majorHAnsi" w:hAnsiTheme="majorHAnsi" w:cs="Times New Roman"/>
          <w:sz w:val="24"/>
          <w:szCs w:val="24"/>
        </w:rPr>
        <w:t xml:space="preserve"> </w:t>
      </w:r>
      <w:r w:rsidRPr="00905767">
        <w:rPr>
          <w:rFonts w:asciiTheme="majorHAnsi" w:hAnsiTheme="majorHAnsi" w:cs="Times New Roman"/>
          <w:sz w:val="24"/>
          <w:szCs w:val="24"/>
        </w:rPr>
        <w:t xml:space="preserve">The children are in peak emotional ages of their lives that require keen observation and prompt support to their needs. The risk factors associated with the case that might lead to further deterioration of the wellbeing of the family members are; the risk of drug dependence or abuse which is very prevalent in children of age 14. Most of the Britain population that are drug abusers starts to take </w:t>
      </w:r>
      <w:r w:rsidR="00A93359" w:rsidRPr="00905767">
        <w:rPr>
          <w:rFonts w:asciiTheme="majorHAnsi" w:hAnsiTheme="majorHAnsi" w:cs="Times New Roman"/>
          <w:sz w:val="24"/>
          <w:szCs w:val="24"/>
        </w:rPr>
        <w:t xml:space="preserve">the </w:t>
      </w:r>
      <w:r w:rsidRPr="00905767">
        <w:rPr>
          <w:rFonts w:asciiTheme="majorHAnsi" w:hAnsiTheme="majorHAnsi" w:cs="Times New Roman"/>
          <w:sz w:val="24"/>
          <w:szCs w:val="24"/>
        </w:rPr>
        <w:t xml:space="preserve">substance in </w:t>
      </w:r>
      <w:r w:rsidR="00A93359" w:rsidRPr="00905767">
        <w:rPr>
          <w:rFonts w:asciiTheme="majorHAnsi" w:hAnsiTheme="majorHAnsi" w:cs="Times New Roman"/>
          <w:sz w:val="24"/>
          <w:szCs w:val="24"/>
        </w:rPr>
        <w:t xml:space="preserve">the </w:t>
      </w:r>
      <w:r w:rsidRPr="00905767">
        <w:rPr>
          <w:rFonts w:asciiTheme="majorHAnsi" w:hAnsiTheme="majorHAnsi" w:cs="Times New Roman"/>
          <w:sz w:val="24"/>
          <w:szCs w:val="24"/>
        </w:rPr>
        <w:t>tender age of 14, according to researches the substance abuse is an outcome of pre-existing mental instability of previous mental trauma</w:t>
      </w:r>
      <w:r w:rsidR="007A4CAE" w:rsidRPr="00905767">
        <w:rPr>
          <w:rFonts w:asciiTheme="majorHAnsi" w:hAnsiTheme="majorHAnsi" w:cs="Times New Roman"/>
          <w:sz w:val="24"/>
          <w:szCs w:val="24"/>
        </w:rPr>
        <w:t xml:space="preserve"> (</w:t>
      </w:r>
      <w:proofErr w:type="spellStart"/>
      <w:r w:rsidR="007A4CAE" w:rsidRPr="00905767">
        <w:rPr>
          <w:rFonts w:asciiTheme="majorHAnsi" w:hAnsiTheme="majorHAnsi" w:cs="Times New Roman"/>
          <w:sz w:val="24"/>
          <w:szCs w:val="24"/>
          <w:shd w:val="clear" w:color="auto" w:fill="FFFFFF"/>
        </w:rPr>
        <w:t>Augestad</w:t>
      </w:r>
      <w:proofErr w:type="spellEnd"/>
      <w:r w:rsidR="007A4CAE" w:rsidRPr="00905767">
        <w:rPr>
          <w:rFonts w:asciiTheme="majorHAnsi" w:hAnsiTheme="majorHAnsi" w:cs="Times New Roman"/>
          <w:sz w:val="24"/>
          <w:szCs w:val="24"/>
          <w:shd w:val="clear" w:color="auto" w:fill="FFFFFF"/>
        </w:rPr>
        <w:t>, 2020)</w:t>
      </w:r>
      <w:r w:rsidRPr="00905767">
        <w:rPr>
          <w:rFonts w:asciiTheme="majorHAnsi" w:hAnsiTheme="majorHAnsi" w:cs="Times New Roman"/>
          <w:sz w:val="24"/>
          <w:szCs w:val="24"/>
        </w:rPr>
        <w:t>.</w:t>
      </w:r>
    </w:p>
    <w:p w:rsidR="00225112" w:rsidRPr="00905767" w:rsidRDefault="00225112" w:rsidP="005C77B2">
      <w:pPr>
        <w:spacing w:after="0" w:line="480" w:lineRule="auto"/>
        <w:ind w:firstLine="720"/>
        <w:rPr>
          <w:rFonts w:asciiTheme="majorHAnsi" w:hAnsiTheme="majorHAnsi" w:cs="Times New Roman"/>
          <w:sz w:val="24"/>
          <w:szCs w:val="24"/>
        </w:rPr>
      </w:pPr>
      <w:r w:rsidRPr="00905767">
        <w:rPr>
          <w:rFonts w:asciiTheme="majorHAnsi" w:hAnsiTheme="majorHAnsi" w:cs="Times New Roman"/>
          <w:sz w:val="24"/>
          <w:szCs w:val="24"/>
        </w:rPr>
        <w:t xml:space="preserve">Vulnerable adults are considered as the one who </w:t>
      </w:r>
      <w:r w:rsidR="00A93359" w:rsidRPr="00905767">
        <w:rPr>
          <w:rFonts w:asciiTheme="majorHAnsi" w:hAnsiTheme="majorHAnsi" w:cs="Times New Roman"/>
          <w:sz w:val="24"/>
          <w:szCs w:val="24"/>
        </w:rPr>
        <w:t>is</w:t>
      </w:r>
      <w:r w:rsidRPr="00905767">
        <w:rPr>
          <w:rFonts w:asciiTheme="majorHAnsi" w:hAnsiTheme="majorHAnsi" w:cs="Times New Roman"/>
          <w:sz w:val="24"/>
          <w:szCs w:val="24"/>
        </w:rPr>
        <w:t xml:space="preserve"> above the age of 18 years and due to some ailment, addictions or mental disability become prone to get hurt. However</w:t>
      </w:r>
      <w:r w:rsidR="00A93359" w:rsidRPr="00905767">
        <w:rPr>
          <w:rFonts w:asciiTheme="majorHAnsi" w:hAnsiTheme="majorHAnsi" w:cs="Times New Roman"/>
          <w:sz w:val="24"/>
          <w:szCs w:val="24"/>
        </w:rPr>
        <w:t>,</w:t>
      </w:r>
      <w:r w:rsidRPr="00905767">
        <w:rPr>
          <w:rFonts w:asciiTheme="majorHAnsi" w:hAnsiTheme="majorHAnsi" w:cs="Times New Roman"/>
          <w:sz w:val="24"/>
          <w:szCs w:val="24"/>
        </w:rPr>
        <w:t xml:space="preserve"> children who get are vulnerable are mostly due to death of parents or </w:t>
      </w:r>
      <w:r w:rsidR="00A93359" w:rsidRPr="00905767">
        <w:rPr>
          <w:rFonts w:asciiTheme="majorHAnsi" w:hAnsiTheme="majorHAnsi" w:cs="Times New Roman"/>
          <w:sz w:val="24"/>
          <w:szCs w:val="24"/>
        </w:rPr>
        <w:t xml:space="preserve">the </w:t>
      </w:r>
      <w:r w:rsidRPr="00905767">
        <w:rPr>
          <w:rFonts w:asciiTheme="majorHAnsi" w:hAnsiTheme="majorHAnsi" w:cs="Times New Roman"/>
          <w:sz w:val="24"/>
          <w:szCs w:val="24"/>
        </w:rPr>
        <w:t xml:space="preserve">absence of any guardians to fulfil their need </w:t>
      </w:r>
      <w:r w:rsidR="00A93359" w:rsidRPr="00905767">
        <w:rPr>
          <w:rFonts w:asciiTheme="majorHAnsi" w:hAnsiTheme="majorHAnsi" w:cs="Times New Roman"/>
          <w:sz w:val="24"/>
          <w:szCs w:val="24"/>
        </w:rPr>
        <w:t>for</w:t>
      </w:r>
      <w:r w:rsidRPr="00905767">
        <w:rPr>
          <w:rFonts w:asciiTheme="majorHAnsi" w:hAnsiTheme="majorHAnsi" w:cs="Times New Roman"/>
          <w:sz w:val="24"/>
          <w:szCs w:val="24"/>
        </w:rPr>
        <w:t xml:space="preserve"> care, education and developments. Families that suffer </w:t>
      </w:r>
      <w:r w:rsidR="00A93359" w:rsidRPr="00905767">
        <w:rPr>
          <w:rFonts w:asciiTheme="majorHAnsi" w:hAnsiTheme="majorHAnsi" w:cs="Times New Roman"/>
          <w:sz w:val="24"/>
          <w:szCs w:val="24"/>
        </w:rPr>
        <w:t>hav</w:t>
      </w:r>
      <w:r w:rsidRPr="00905767">
        <w:rPr>
          <w:rFonts w:asciiTheme="majorHAnsi" w:hAnsiTheme="majorHAnsi" w:cs="Times New Roman"/>
          <w:sz w:val="24"/>
          <w:szCs w:val="24"/>
        </w:rPr>
        <w:t>e mostly result</w:t>
      </w:r>
      <w:r w:rsidR="00A93359" w:rsidRPr="00905767">
        <w:rPr>
          <w:rFonts w:asciiTheme="majorHAnsi" w:hAnsiTheme="majorHAnsi" w:cs="Times New Roman"/>
          <w:sz w:val="24"/>
          <w:szCs w:val="24"/>
        </w:rPr>
        <w:t>ed</w:t>
      </w:r>
      <w:r w:rsidRPr="00905767">
        <w:rPr>
          <w:rFonts w:asciiTheme="majorHAnsi" w:hAnsiTheme="majorHAnsi" w:cs="Times New Roman"/>
          <w:sz w:val="24"/>
          <w:szCs w:val="24"/>
        </w:rPr>
        <w:t xml:space="preserve"> of broken relationships amongst both parents, abusive behaviour of parent or guardian, lack of income, cultural norms and values that affects mental health and </w:t>
      </w:r>
      <w:r w:rsidRPr="00905767">
        <w:rPr>
          <w:rFonts w:asciiTheme="majorHAnsi" w:hAnsiTheme="majorHAnsi" w:cs="Times New Roman"/>
          <w:sz w:val="24"/>
          <w:szCs w:val="24"/>
        </w:rPr>
        <w:lastRenderedPageBreak/>
        <w:t xml:space="preserve">parent with </w:t>
      </w:r>
      <w:r w:rsidR="00A93359" w:rsidRPr="00905767">
        <w:rPr>
          <w:rFonts w:asciiTheme="majorHAnsi" w:hAnsiTheme="majorHAnsi" w:cs="Times New Roman"/>
          <w:sz w:val="24"/>
          <w:szCs w:val="24"/>
        </w:rPr>
        <w:t xml:space="preserve">the </w:t>
      </w:r>
      <w:r w:rsidRPr="00905767">
        <w:rPr>
          <w:rFonts w:asciiTheme="majorHAnsi" w:hAnsiTheme="majorHAnsi" w:cs="Times New Roman"/>
          <w:sz w:val="24"/>
          <w:szCs w:val="24"/>
        </w:rPr>
        <w:t xml:space="preserve">terminal ailment or any substance abuse. </w:t>
      </w:r>
      <w:r w:rsidR="00A93359" w:rsidRPr="00905767">
        <w:rPr>
          <w:rFonts w:asciiTheme="majorHAnsi" w:hAnsiTheme="majorHAnsi" w:cs="Times New Roman"/>
          <w:sz w:val="24"/>
          <w:szCs w:val="24"/>
        </w:rPr>
        <w:t>These features in families make</w:t>
      </w:r>
      <w:r w:rsidRPr="00905767">
        <w:rPr>
          <w:rFonts w:asciiTheme="majorHAnsi" w:hAnsiTheme="majorHAnsi" w:cs="Times New Roman"/>
          <w:sz w:val="24"/>
          <w:szCs w:val="24"/>
        </w:rPr>
        <w:t xml:space="preserve"> them turn out more vulnerable as compared to other normal families</w:t>
      </w:r>
      <w:r w:rsidR="007B6EAE" w:rsidRPr="00905767">
        <w:rPr>
          <w:rFonts w:asciiTheme="majorHAnsi" w:hAnsiTheme="majorHAnsi" w:cs="Times New Roman"/>
          <w:sz w:val="24"/>
          <w:szCs w:val="24"/>
        </w:rPr>
        <w:t xml:space="preserve"> (</w:t>
      </w:r>
      <w:r w:rsidR="007B6EAE" w:rsidRPr="00905767">
        <w:rPr>
          <w:rFonts w:asciiTheme="majorHAnsi" w:hAnsiTheme="majorHAnsi" w:cs="Times New Roman"/>
          <w:sz w:val="24"/>
          <w:szCs w:val="24"/>
          <w:shd w:val="clear" w:color="auto" w:fill="FFFFFF"/>
        </w:rPr>
        <w:t xml:space="preserve">Willis and </w:t>
      </w:r>
      <w:proofErr w:type="spellStart"/>
      <w:r w:rsidR="007B6EAE" w:rsidRPr="00905767">
        <w:rPr>
          <w:rFonts w:asciiTheme="majorHAnsi" w:hAnsiTheme="majorHAnsi" w:cs="Times New Roman"/>
          <w:sz w:val="24"/>
          <w:szCs w:val="24"/>
          <w:shd w:val="clear" w:color="auto" w:fill="FFFFFF"/>
        </w:rPr>
        <w:t>Fitton</w:t>
      </w:r>
      <w:proofErr w:type="spellEnd"/>
      <w:r w:rsidR="007B6EAE" w:rsidRPr="00905767">
        <w:rPr>
          <w:rFonts w:asciiTheme="majorHAnsi" w:hAnsiTheme="majorHAnsi" w:cs="Times New Roman"/>
          <w:sz w:val="24"/>
          <w:szCs w:val="24"/>
          <w:shd w:val="clear" w:color="auto" w:fill="FFFFFF"/>
        </w:rPr>
        <w:t>, 2016)</w:t>
      </w:r>
      <w:r w:rsidRPr="00905767">
        <w:rPr>
          <w:rFonts w:asciiTheme="majorHAnsi" w:hAnsiTheme="majorHAnsi" w:cs="Times New Roman"/>
          <w:sz w:val="24"/>
          <w:szCs w:val="24"/>
        </w:rPr>
        <w:t>.</w:t>
      </w:r>
    </w:p>
    <w:p w:rsidR="00225112" w:rsidRPr="00905767" w:rsidRDefault="00225112" w:rsidP="005C77B2">
      <w:pPr>
        <w:spacing w:after="0" w:line="480" w:lineRule="auto"/>
        <w:ind w:firstLine="720"/>
        <w:rPr>
          <w:rFonts w:asciiTheme="majorHAnsi" w:hAnsiTheme="majorHAnsi" w:cs="Times New Roman"/>
          <w:sz w:val="24"/>
          <w:szCs w:val="24"/>
        </w:rPr>
      </w:pPr>
    </w:p>
    <w:p w:rsidR="00CB32F4" w:rsidRPr="00905767" w:rsidRDefault="00CB32F4" w:rsidP="00430E6A">
      <w:pPr>
        <w:pStyle w:val="Heading1"/>
        <w:spacing w:before="0" w:line="480" w:lineRule="auto"/>
        <w:rPr>
          <w:rFonts w:cs="Times New Roman"/>
        </w:rPr>
      </w:pPr>
      <w:bookmarkStart w:id="12" w:name="_Toc57907943"/>
      <w:r w:rsidRPr="00905767">
        <w:rPr>
          <w:rFonts w:cs="Times New Roman"/>
        </w:rPr>
        <w:t>Evaluation</w:t>
      </w:r>
      <w:bookmarkEnd w:id="12"/>
    </w:p>
    <w:p w:rsidR="00EB502E" w:rsidRPr="00905767" w:rsidRDefault="00EB502E" w:rsidP="005C77B2">
      <w:pPr>
        <w:spacing w:after="0" w:line="480" w:lineRule="auto"/>
        <w:ind w:firstLine="720"/>
        <w:rPr>
          <w:rFonts w:asciiTheme="majorHAnsi" w:hAnsiTheme="majorHAnsi" w:cs="Times New Roman"/>
          <w:sz w:val="24"/>
          <w:szCs w:val="24"/>
        </w:rPr>
      </w:pPr>
      <w:r w:rsidRPr="00905767">
        <w:rPr>
          <w:rFonts w:asciiTheme="majorHAnsi" w:hAnsiTheme="majorHAnsi" w:cs="Times New Roman"/>
          <w:sz w:val="24"/>
          <w:szCs w:val="24"/>
        </w:rPr>
        <w:t>The government and non</w:t>
      </w:r>
      <w:r w:rsidR="00A93359" w:rsidRPr="00905767">
        <w:rPr>
          <w:rFonts w:asciiTheme="majorHAnsi" w:hAnsiTheme="majorHAnsi" w:cs="Times New Roman"/>
          <w:sz w:val="24"/>
          <w:szCs w:val="24"/>
        </w:rPr>
        <w:t>-</w:t>
      </w:r>
      <w:r w:rsidRPr="00905767">
        <w:rPr>
          <w:rFonts w:asciiTheme="majorHAnsi" w:hAnsiTheme="majorHAnsi" w:cs="Times New Roman"/>
          <w:sz w:val="24"/>
          <w:szCs w:val="24"/>
        </w:rPr>
        <w:t>government organisation that c</w:t>
      </w:r>
      <w:r w:rsidR="003868AE" w:rsidRPr="00905767">
        <w:rPr>
          <w:rFonts w:asciiTheme="majorHAnsi" w:hAnsiTheme="majorHAnsi" w:cs="Times New Roman"/>
          <w:sz w:val="24"/>
          <w:szCs w:val="24"/>
        </w:rPr>
        <w:t>an contribute to support and</w:t>
      </w:r>
      <w:r w:rsidRPr="00905767">
        <w:rPr>
          <w:rFonts w:asciiTheme="majorHAnsi" w:hAnsiTheme="majorHAnsi" w:cs="Times New Roman"/>
          <w:sz w:val="24"/>
          <w:szCs w:val="24"/>
        </w:rPr>
        <w:t xml:space="preserve"> providing shelter to the family should be </w:t>
      </w:r>
      <w:r w:rsidR="003B0D73" w:rsidRPr="00905767">
        <w:rPr>
          <w:rFonts w:asciiTheme="majorHAnsi" w:hAnsiTheme="majorHAnsi" w:cs="Times New Roman"/>
          <w:sz w:val="24"/>
          <w:szCs w:val="24"/>
        </w:rPr>
        <w:t>recognised and area council head after assessing the case should proceed with referring to the appropriate agency that can further support the family, children and adult involve</w:t>
      </w:r>
      <w:r w:rsidR="00A93359" w:rsidRPr="00905767">
        <w:rPr>
          <w:rFonts w:asciiTheme="majorHAnsi" w:hAnsiTheme="majorHAnsi" w:cs="Times New Roman"/>
          <w:sz w:val="24"/>
          <w:szCs w:val="24"/>
        </w:rPr>
        <w:t>d</w:t>
      </w:r>
      <w:r w:rsidR="003B0D73" w:rsidRPr="00905767">
        <w:rPr>
          <w:rFonts w:asciiTheme="majorHAnsi" w:hAnsiTheme="majorHAnsi" w:cs="Times New Roman"/>
          <w:sz w:val="24"/>
          <w:szCs w:val="24"/>
        </w:rPr>
        <w:t xml:space="preserve"> in the case to provide better protection and sustained assistance to the one in need. The already functioning government bodies that can be enlisted when planning for allocation of the family are;</w:t>
      </w:r>
    </w:p>
    <w:p w:rsidR="005C77B2" w:rsidRPr="00905767" w:rsidRDefault="005C77B2" w:rsidP="005C77B2">
      <w:pPr>
        <w:spacing w:after="0" w:line="480" w:lineRule="auto"/>
        <w:ind w:firstLine="720"/>
        <w:rPr>
          <w:rFonts w:asciiTheme="majorHAnsi" w:hAnsiTheme="majorHAnsi" w:cs="Times New Roman"/>
          <w:sz w:val="24"/>
          <w:szCs w:val="24"/>
        </w:rPr>
      </w:pPr>
    </w:p>
    <w:p w:rsidR="00EB502E" w:rsidRPr="00905767" w:rsidRDefault="00EB502E" w:rsidP="00430E6A">
      <w:pPr>
        <w:pStyle w:val="Heading2"/>
        <w:spacing w:before="0" w:line="480" w:lineRule="auto"/>
        <w:rPr>
          <w:rFonts w:asciiTheme="majorHAnsi" w:hAnsiTheme="majorHAnsi"/>
          <w:shd w:val="clear" w:color="auto" w:fill="FFFFFF"/>
        </w:rPr>
      </w:pPr>
      <w:bookmarkStart w:id="13" w:name="_Toc57907944"/>
      <w:proofErr w:type="gramStart"/>
      <w:r w:rsidRPr="00905767">
        <w:rPr>
          <w:rFonts w:asciiTheme="majorHAnsi" w:hAnsiTheme="majorHAnsi"/>
          <w:shd w:val="clear" w:color="auto" w:fill="FFFFFF"/>
        </w:rPr>
        <w:t>Liaison and Diversion services.</w:t>
      </w:r>
      <w:bookmarkEnd w:id="13"/>
      <w:proofErr w:type="gramEnd"/>
    </w:p>
    <w:p w:rsidR="00744CAA" w:rsidRPr="00905767" w:rsidRDefault="00744CAA" w:rsidP="005C77B2">
      <w:pPr>
        <w:spacing w:after="0" w:line="480" w:lineRule="auto"/>
        <w:ind w:firstLine="720"/>
        <w:rPr>
          <w:rFonts w:asciiTheme="majorHAnsi" w:hAnsiTheme="majorHAnsi" w:cs="Times New Roman"/>
          <w:sz w:val="24"/>
          <w:szCs w:val="24"/>
        </w:rPr>
      </w:pPr>
      <w:r w:rsidRPr="00905767">
        <w:rPr>
          <w:rFonts w:asciiTheme="majorHAnsi" w:hAnsiTheme="majorHAnsi" w:cs="Times New Roman"/>
          <w:sz w:val="24"/>
          <w:szCs w:val="24"/>
        </w:rPr>
        <w:t>These services are exclusively designed to support people with risk of vulnerability and who require</w:t>
      </w:r>
      <w:r w:rsidR="002D07FA" w:rsidRPr="00905767">
        <w:rPr>
          <w:rFonts w:asciiTheme="majorHAnsi" w:hAnsiTheme="majorHAnsi" w:cs="Times New Roman"/>
          <w:sz w:val="24"/>
          <w:szCs w:val="24"/>
        </w:rPr>
        <w:t>s</w:t>
      </w:r>
      <w:r w:rsidR="00B96BEB" w:rsidRPr="00905767">
        <w:rPr>
          <w:rFonts w:asciiTheme="majorHAnsi" w:hAnsiTheme="majorHAnsi" w:cs="Times New Roman"/>
          <w:sz w:val="24"/>
          <w:szCs w:val="24"/>
        </w:rPr>
        <w:t xml:space="preserve"> support in any means either with health and hospital care, rehabilitation and psychological assistance and economic support. The services are regulated under NHS (National Health Services) so the provision of treatment and management is their prime purpose</w:t>
      </w:r>
      <w:r w:rsidR="007B6EAE" w:rsidRPr="00905767">
        <w:rPr>
          <w:rFonts w:asciiTheme="majorHAnsi" w:hAnsiTheme="majorHAnsi" w:cs="Times New Roman"/>
          <w:sz w:val="24"/>
          <w:szCs w:val="24"/>
        </w:rPr>
        <w:t xml:space="preserve"> (</w:t>
      </w:r>
      <w:r w:rsidR="007B6EAE" w:rsidRPr="00905767">
        <w:rPr>
          <w:rFonts w:asciiTheme="majorHAnsi" w:hAnsiTheme="majorHAnsi" w:cs="Times New Roman"/>
          <w:sz w:val="24"/>
          <w:szCs w:val="24"/>
          <w:shd w:val="clear" w:color="auto" w:fill="FFFFFF"/>
        </w:rPr>
        <w:t>Brown et al., 2018)</w:t>
      </w:r>
      <w:r w:rsidR="00B96BEB" w:rsidRPr="00905767">
        <w:rPr>
          <w:rFonts w:asciiTheme="majorHAnsi" w:hAnsiTheme="majorHAnsi" w:cs="Times New Roman"/>
          <w:sz w:val="24"/>
          <w:szCs w:val="24"/>
        </w:rPr>
        <w:t xml:space="preserve">. </w:t>
      </w:r>
    </w:p>
    <w:p w:rsidR="005C77B2" w:rsidRPr="00905767" w:rsidRDefault="005C77B2" w:rsidP="005C77B2">
      <w:pPr>
        <w:spacing w:after="0" w:line="480" w:lineRule="auto"/>
        <w:ind w:firstLine="720"/>
        <w:rPr>
          <w:rFonts w:asciiTheme="majorHAnsi" w:hAnsiTheme="majorHAnsi" w:cs="Times New Roman"/>
          <w:sz w:val="24"/>
          <w:szCs w:val="24"/>
        </w:rPr>
      </w:pPr>
    </w:p>
    <w:p w:rsidR="00B96BEB" w:rsidRPr="00905767" w:rsidRDefault="00AB4D50" w:rsidP="00430E6A">
      <w:pPr>
        <w:pStyle w:val="Heading2"/>
        <w:spacing w:before="0" w:line="480" w:lineRule="auto"/>
        <w:rPr>
          <w:rFonts w:asciiTheme="majorHAnsi" w:hAnsiTheme="majorHAnsi"/>
        </w:rPr>
      </w:pPr>
      <w:bookmarkStart w:id="14" w:name="_Toc57907945"/>
      <w:r w:rsidRPr="00905767">
        <w:rPr>
          <w:rFonts w:asciiTheme="majorHAnsi" w:hAnsiTheme="majorHAnsi"/>
        </w:rPr>
        <w:t>Advice on Individual Rights i</w:t>
      </w:r>
      <w:r w:rsidR="00E9351A" w:rsidRPr="00905767">
        <w:rPr>
          <w:rFonts w:asciiTheme="majorHAnsi" w:hAnsiTheme="majorHAnsi"/>
        </w:rPr>
        <w:t>n Europe (AIRE)</w:t>
      </w:r>
      <w:bookmarkEnd w:id="14"/>
    </w:p>
    <w:p w:rsidR="008B7C5E" w:rsidRPr="00905767" w:rsidRDefault="00E9351A" w:rsidP="005C77B2">
      <w:pPr>
        <w:spacing w:after="0" w:line="480" w:lineRule="auto"/>
        <w:ind w:firstLine="720"/>
        <w:rPr>
          <w:rFonts w:asciiTheme="majorHAnsi" w:hAnsiTheme="majorHAnsi" w:cs="Times New Roman"/>
          <w:sz w:val="24"/>
          <w:szCs w:val="24"/>
        </w:rPr>
      </w:pPr>
      <w:r w:rsidRPr="00905767">
        <w:rPr>
          <w:rFonts w:asciiTheme="majorHAnsi" w:hAnsiTheme="majorHAnsi" w:cs="Times New Roman"/>
          <w:sz w:val="24"/>
          <w:szCs w:val="24"/>
        </w:rPr>
        <w:t xml:space="preserve">The agency’s support is just a call away and it tends to provide support to people with homelessness and their motive is to provide home and shelter with all the necessities of life to people who are vulnerable in </w:t>
      </w:r>
      <w:r w:rsidR="008B7C5E" w:rsidRPr="00905767">
        <w:rPr>
          <w:rFonts w:asciiTheme="majorHAnsi" w:hAnsiTheme="majorHAnsi" w:cs="Times New Roman"/>
          <w:sz w:val="24"/>
          <w:szCs w:val="24"/>
        </w:rPr>
        <w:t>society</w:t>
      </w:r>
      <w:r w:rsidRPr="00905767">
        <w:rPr>
          <w:rFonts w:asciiTheme="majorHAnsi" w:hAnsiTheme="majorHAnsi" w:cs="Times New Roman"/>
          <w:sz w:val="24"/>
          <w:szCs w:val="24"/>
        </w:rPr>
        <w:t>. Local reforms can refer</w:t>
      </w:r>
      <w:r w:rsidR="00A93359" w:rsidRPr="00905767">
        <w:rPr>
          <w:rFonts w:asciiTheme="majorHAnsi" w:hAnsiTheme="majorHAnsi" w:cs="Times New Roman"/>
          <w:sz w:val="24"/>
          <w:szCs w:val="24"/>
        </w:rPr>
        <w:t xml:space="preserve"> to</w:t>
      </w:r>
      <w:r w:rsidRPr="00905767">
        <w:rPr>
          <w:rFonts w:asciiTheme="majorHAnsi" w:hAnsiTheme="majorHAnsi" w:cs="Times New Roman"/>
          <w:sz w:val="24"/>
          <w:szCs w:val="24"/>
        </w:rPr>
        <w:t xml:space="preserve"> such families to </w:t>
      </w:r>
      <w:r w:rsidRPr="00905767">
        <w:rPr>
          <w:rFonts w:asciiTheme="majorHAnsi" w:hAnsiTheme="majorHAnsi" w:cs="Times New Roman"/>
          <w:sz w:val="24"/>
          <w:szCs w:val="24"/>
        </w:rPr>
        <w:lastRenderedPageBreak/>
        <w:t>the agency or individual can directly contact and enr</w:t>
      </w:r>
      <w:r w:rsidR="00AB4D50" w:rsidRPr="00905767">
        <w:rPr>
          <w:rFonts w:asciiTheme="majorHAnsi" w:hAnsiTheme="majorHAnsi" w:cs="Times New Roman"/>
          <w:sz w:val="24"/>
          <w:szCs w:val="24"/>
        </w:rPr>
        <w:t>o</w:t>
      </w:r>
      <w:r w:rsidRPr="00905767">
        <w:rPr>
          <w:rFonts w:asciiTheme="majorHAnsi" w:hAnsiTheme="majorHAnsi" w:cs="Times New Roman"/>
          <w:sz w:val="24"/>
          <w:szCs w:val="24"/>
        </w:rPr>
        <w:t xml:space="preserve">lled </w:t>
      </w:r>
      <w:r w:rsidR="00A93359" w:rsidRPr="00905767">
        <w:rPr>
          <w:rFonts w:asciiTheme="majorHAnsi" w:hAnsiTheme="majorHAnsi" w:cs="Times New Roman"/>
          <w:sz w:val="24"/>
          <w:szCs w:val="24"/>
        </w:rPr>
        <w:t>in</w:t>
      </w:r>
      <w:r w:rsidRPr="00905767">
        <w:rPr>
          <w:rFonts w:asciiTheme="majorHAnsi" w:hAnsiTheme="majorHAnsi" w:cs="Times New Roman"/>
          <w:sz w:val="24"/>
          <w:szCs w:val="24"/>
        </w:rPr>
        <w:t xml:space="preserve"> the desired support programme</w:t>
      </w:r>
      <w:r w:rsidR="005056FB" w:rsidRPr="00905767">
        <w:rPr>
          <w:rFonts w:asciiTheme="majorHAnsi" w:hAnsiTheme="majorHAnsi" w:cs="Times New Roman"/>
          <w:sz w:val="24"/>
          <w:szCs w:val="24"/>
        </w:rPr>
        <w:t xml:space="preserve"> (</w:t>
      </w:r>
      <w:r w:rsidR="005056FB" w:rsidRPr="00905767">
        <w:rPr>
          <w:rFonts w:asciiTheme="majorHAnsi" w:hAnsiTheme="majorHAnsi" w:cs="Times New Roman"/>
          <w:sz w:val="24"/>
          <w:szCs w:val="24"/>
          <w:shd w:val="clear" w:color="auto" w:fill="FFFFFF"/>
        </w:rPr>
        <w:t xml:space="preserve">Percival and </w:t>
      </w:r>
      <w:proofErr w:type="spellStart"/>
      <w:r w:rsidR="005056FB" w:rsidRPr="00905767">
        <w:rPr>
          <w:rFonts w:asciiTheme="majorHAnsi" w:hAnsiTheme="majorHAnsi" w:cs="Times New Roman"/>
          <w:sz w:val="24"/>
          <w:szCs w:val="24"/>
          <w:shd w:val="clear" w:color="auto" w:fill="FFFFFF"/>
        </w:rPr>
        <w:t>Teeuw</w:t>
      </w:r>
      <w:proofErr w:type="spellEnd"/>
      <w:r w:rsidR="005056FB" w:rsidRPr="00905767">
        <w:rPr>
          <w:rFonts w:asciiTheme="majorHAnsi" w:hAnsiTheme="majorHAnsi" w:cs="Times New Roman"/>
          <w:sz w:val="24"/>
          <w:szCs w:val="24"/>
          <w:shd w:val="clear" w:color="auto" w:fill="FFFFFF"/>
        </w:rPr>
        <w:t>, 2019)</w:t>
      </w:r>
      <w:r w:rsidRPr="00905767">
        <w:rPr>
          <w:rFonts w:asciiTheme="majorHAnsi" w:hAnsiTheme="majorHAnsi" w:cs="Times New Roman"/>
          <w:sz w:val="24"/>
          <w:szCs w:val="24"/>
        </w:rPr>
        <w:t>.</w:t>
      </w:r>
    </w:p>
    <w:p w:rsidR="00E9351A" w:rsidRPr="00905767" w:rsidRDefault="00B16C5A" w:rsidP="00430E6A">
      <w:pPr>
        <w:pStyle w:val="Heading2"/>
        <w:spacing w:before="0" w:line="480" w:lineRule="auto"/>
        <w:rPr>
          <w:rFonts w:asciiTheme="majorHAnsi" w:hAnsiTheme="majorHAnsi"/>
        </w:rPr>
      </w:pPr>
      <w:bookmarkStart w:id="15" w:name="_Toc57907946"/>
      <w:r w:rsidRPr="00905767">
        <w:rPr>
          <w:rFonts w:asciiTheme="majorHAnsi" w:hAnsiTheme="majorHAnsi"/>
        </w:rPr>
        <w:t>The Children’s Society</w:t>
      </w:r>
      <w:bookmarkEnd w:id="15"/>
      <w:r w:rsidRPr="00905767">
        <w:rPr>
          <w:rFonts w:asciiTheme="majorHAnsi" w:hAnsiTheme="majorHAnsi"/>
        </w:rPr>
        <w:t xml:space="preserve">  </w:t>
      </w:r>
    </w:p>
    <w:p w:rsidR="008B7C5E" w:rsidRPr="00905767" w:rsidRDefault="00531759" w:rsidP="005C77B2">
      <w:pPr>
        <w:spacing w:after="0" w:line="480" w:lineRule="auto"/>
        <w:ind w:firstLine="720"/>
        <w:rPr>
          <w:rFonts w:asciiTheme="majorHAnsi" w:hAnsiTheme="majorHAnsi" w:cs="Times New Roman"/>
          <w:sz w:val="24"/>
          <w:szCs w:val="24"/>
        </w:rPr>
      </w:pPr>
      <w:r w:rsidRPr="00905767">
        <w:rPr>
          <w:rFonts w:asciiTheme="majorHAnsi" w:hAnsiTheme="majorHAnsi" w:cs="Times New Roman"/>
          <w:sz w:val="24"/>
          <w:szCs w:val="24"/>
        </w:rPr>
        <w:t xml:space="preserve">The children’s society is based on a charitable organisation and it exclusively works for vulnerable children to provide them with basic nutritional needs to support them for and education and subsequent </w:t>
      </w:r>
      <w:r w:rsidR="00E37B0C" w:rsidRPr="00905767">
        <w:rPr>
          <w:rFonts w:asciiTheme="majorHAnsi" w:hAnsiTheme="majorHAnsi" w:cs="Times New Roman"/>
          <w:sz w:val="24"/>
          <w:szCs w:val="24"/>
        </w:rPr>
        <w:t>employment</w:t>
      </w:r>
      <w:r w:rsidRPr="00905767">
        <w:rPr>
          <w:rFonts w:asciiTheme="majorHAnsi" w:hAnsiTheme="majorHAnsi" w:cs="Times New Roman"/>
          <w:sz w:val="24"/>
          <w:szCs w:val="24"/>
        </w:rPr>
        <w:t xml:space="preserve">. </w:t>
      </w:r>
      <w:r w:rsidR="00D148AF" w:rsidRPr="00905767">
        <w:rPr>
          <w:rFonts w:asciiTheme="majorHAnsi" w:hAnsiTheme="majorHAnsi" w:cs="Times New Roman"/>
          <w:sz w:val="24"/>
          <w:szCs w:val="24"/>
        </w:rPr>
        <w:t>Th</w:t>
      </w:r>
      <w:r w:rsidRPr="00905767">
        <w:rPr>
          <w:rFonts w:asciiTheme="majorHAnsi" w:hAnsiTheme="majorHAnsi" w:cs="Times New Roman"/>
          <w:sz w:val="24"/>
          <w:szCs w:val="24"/>
        </w:rPr>
        <w:t>e agency</w:t>
      </w:r>
      <w:r w:rsidR="00D148AF" w:rsidRPr="00905767">
        <w:rPr>
          <w:rFonts w:asciiTheme="majorHAnsi" w:hAnsiTheme="majorHAnsi" w:cs="Times New Roman"/>
          <w:sz w:val="24"/>
          <w:szCs w:val="24"/>
        </w:rPr>
        <w:t xml:space="preserve"> works by recognising children in society who are either </w:t>
      </w:r>
      <w:r w:rsidR="00A93359" w:rsidRPr="00905767">
        <w:rPr>
          <w:rFonts w:asciiTheme="majorHAnsi" w:hAnsiTheme="majorHAnsi" w:cs="Times New Roman"/>
          <w:sz w:val="24"/>
          <w:szCs w:val="24"/>
        </w:rPr>
        <w:t xml:space="preserve">the </w:t>
      </w:r>
      <w:r w:rsidR="00D148AF" w:rsidRPr="00905767">
        <w:rPr>
          <w:rFonts w:asciiTheme="majorHAnsi" w:hAnsiTheme="majorHAnsi" w:cs="Times New Roman"/>
          <w:sz w:val="24"/>
          <w:szCs w:val="24"/>
        </w:rPr>
        <w:t xml:space="preserve">young carer or abuse survivors, the organisation works </w:t>
      </w:r>
      <w:r w:rsidR="00E37B0C" w:rsidRPr="00905767">
        <w:rPr>
          <w:rFonts w:asciiTheme="majorHAnsi" w:hAnsiTheme="majorHAnsi" w:cs="Times New Roman"/>
          <w:sz w:val="24"/>
          <w:szCs w:val="24"/>
        </w:rPr>
        <w:t xml:space="preserve">by ensuring </w:t>
      </w:r>
      <w:r w:rsidR="00A93359" w:rsidRPr="00905767">
        <w:rPr>
          <w:rFonts w:asciiTheme="majorHAnsi" w:hAnsiTheme="majorHAnsi" w:cs="Times New Roman"/>
          <w:sz w:val="24"/>
          <w:szCs w:val="24"/>
        </w:rPr>
        <w:t xml:space="preserve">the </w:t>
      </w:r>
      <w:r w:rsidR="00E37B0C" w:rsidRPr="00905767">
        <w:rPr>
          <w:rFonts w:asciiTheme="majorHAnsi" w:hAnsiTheme="majorHAnsi" w:cs="Times New Roman"/>
          <w:sz w:val="24"/>
          <w:szCs w:val="24"/>
        </w:rPr>
        <w:t xml:space="preserve">betterment of young </w:t>
      </w:r>
      <w:r w:rsidR="00C36682" w:rsidRPr="00905767">
        <w:rPr>
          <w:rFonts w:asciiTheme="majorHAnsi" w:hAnsiTheme="majorHAnsi" w:cs="Times New Roman"/>
          <w:sz w:val="24"/>
          <w:szCs w:val="24"/>
        </w:rPr>
        <w:t>generation and</w:t>
      </w:r>
      <w:r w:rsidR="00E37B0C" w:rsidRPr="00905767">
        <w:rPr>
          <w:rFonts w:asciiTheme="majorHAnsi" w:hAnsiTheme="majorHAnsi" w:cs="Times New Roman"/>
          <w:sz w:val="24"/>
          <w:szCs w:val="24"/>
        </w:rPr>
        <w:t xml:space="preserve"> enhancing their future</w:t>
      </w:r>
      <w:r w:rsidR="003868AE" w:rsidRPr="00905767">
        <w:rPr>
          <w:rFonts w:asciiTheme="majorHAnsi" w:hAnsiTheme="majorHAnsi" w:cs="Times New Roman"/>
          <w:sz w:val="24"/>
          <w:szCs w:val="24"/>
        </w:rPr>
        <w:t xml:space="preserve"> (</w:t>
      </w:r>
      <w:r w:rsidR="003868AE" w:rsidRPr="00905767">
        <w:rPr>
          <w:rFonts w:asciiTheme="majorHAnsi" w:hAnsiTheme="majorHAnsi" w:cs="Times New Roman"/>
          <w:sz w:val="24"/>
          <w:szCs w:val="24"/>
          <w:shd w:val="clear" w:color="auto" w:fill="FFFFFF"/>
        </w:rPr>
        <w:t xml:space="preserve">Swift </w:t>
      </w:r>
      <w:r w:rsidR="00A93359" w:rsidRPr="00905767">
        <w:rPr>
          <w:rFonts w:asciiTheme="majorHAnsi" w:hAnsiTheme="majorHAnsi" w:cs="Times New Roman"/>
          <w:sz w:val="24"/>
          <w:szCs w:val="24"/>
          <w:shd w:val="clear" w:color="auto" w:fill="FFFFFF"/>
        </w:rPr>
        <w:t>et al</w:t>
      </w:r>
      <w:r w:rsidR="003868AE" w:rsidRPr="00905767">
        <w:rPr>
          <w:rFonts w:asciiTheme="majorHAnsi" w:hAnsiTheme="majorHAnsi" w:cs="Times New Roman"/>
          <w:sz w:val="24"/>
          <w:szCs w:val="24"/>
          <w:shd w:val="clear" w:color="auto" w:fill="FFFFFF"/>
        </w:rPr>
        <w:t>., 2020)</w:t>
      </w:r>
      <w:r w:rsidR="00E37B0C" w:rsidRPr="00905767">
        <w:rPr>
          <w:rFonts w:asciiTheme="majorHAnsi" w:hAnsiTheme="majorHAnsi" w:cs="Times New Roman"/>
          <w:sz w:val="24"/>
          <w:szCs w:val="24"/>
        </w:rPr>
        <w:t xml:space="preserve">. </w:t>
      </w:r>
    </w:p>
    <w:p w:rsidR="005C77B2" w:rsidRPr="00905767" w:rsidRDefault="005C77B2" w:rsidP="005C77B2">
      <w:pPr>
        <w:spacing w:after="0" w:line="480" w:lineRule="auto"/>
        <w:ind w:firstLine="720"/>
        <w:rPr>
          <w:rFonts w:asciiTheme="majorHAnsi" w:hAnsiTheme="majorHAnsi" w:cs="Times New Roman"/>
          <w:sz w:val="24"/>
          <w:szCs w:val="24"/>
        </w:rPr>
      </w:pPr>
    </w:p>
    <w:p w:rsidR="00CB32F4" w:rsidRPr="00905767" w:rsidRDefault="00CB32F4" w:rsidP="00430E6A">
      <w:pPr>
        <w:pStyle w:val="Heading1"/>
        <w:spacing w:before="0" w:line="480" w:lineRule="auto"/>
        <w:rPr>
          <w:rFonts w:cs="Times New Roman"/>
        </w:rPr>
      </w:pPr>
      <w:bookmarkStart w:id="16" w:name="_Toc57907947"/>
      <w:r w:rsidRPr="00905767">
        <w:rPr>
          <w:rFonts w:cs="Times New Roman"/>
        </w:rPr>
        <w:t>Conclusion</w:t>
      </w:r>
      <w:bookmarkEnd w:id="16"/>
      <w:r w:rsidRPr="00905767">
        <w:rPr>
          <w:rFonts w:cs="Times New Roman"/>
        </w:rPr>
        <w:t xml:space="preserve"> </w:t>
      </w:r>
    </w:p>
    <w:p w:rsidR="005C77B2" w:rsidRPr="00905767" w:rsidRDefault="00C36682" w:rsidP="005C77B2">
      <w:pPr>
        <w:spacing w:after="0" w:line="480" w:lineRule="auto"/>
        <w:ind w:firstLine="720"/>
        <w:rPr>
          <w:rFonts w:asciiTheme="majorHAnsi" w:hAnsiTheme="majorHAnsi" w:cs="Times New Roman"/>
          <w:sz w:val="24"/>
          <w:szCs w:val="24"/>
        </w:rPr>
      </w:pPr>
      <w:r w:rsidRPr="00905767">
        <w:rPr>
          <w:rFonts w:asciiTheme="majorHAnsi" w:hAnsiTheme="majorHAnsi" w:cs="Times New Roman"/>
          <w:sz w:val="24"/>
          <w:szCs w:val="24"/>
        </w:rPr>
        <w:t>Several community</w:t>
      </w:r>
      <w:r w:rsidR="00A93359" w:rsidRPr="00905767">
        <w:rPr>
          <w:rFonts w:asciiTheme="majorHAnsi" w:hAnsiTheme="majorHAnsi" w:cs="Times New Roman"/>
          <w:sz w:val="24"/>
          <w:szCs w:val="24"/>
        </w:rPr>
        <w:t>-</w:t>
      </w:r>
      <w:r w:rsidRPr="00905767">
        <w:rPr>
          <w:rFonts w:asciiTheme="majorHAnsi" w:hAnsiTheme="majorHAnsi" w:cs="Times New Roman"/>
          <w:sz w:val="24"/>
          <w:szCs w:val="24"/>
        </w:rPr>
        <w:t xml:space="preserve">based programmes and non-profit organisations work to provide assistance and support to people at risk of harm and abuse by reforming several ways and utilising aid from </w:t>
      </w:r>
      <w:r w:rsidR="00A93359" w:rsidRPr="00905767">
        <w:rPr>
          <w:rFonts w:asciiTheme="majorHAnsi" w:hAnsiTheme="majorHAnsi" w:cs="Times New Roman"/>
          <w:sz w:val="24"/>
          <w:szCs w:val="24"/>
        </w:rPr>
        <w:t xml:space="preserve">the </w:t>
      </w:r>
      <w:r w:rsidRPr="00905767">
        <w:rPr>
          <w:rFonts w:asciiTheme="majorHAnsi" w:hAnsiTheme="majorHAnsi" w:cs="Times New Roman"/>
          <w:sz w:val="24"/>
          <w:szCs w:val="24"/>
        </w:rPr>
        <w:t xml:space="preserve">local and regional government. The mentioned case of Jane’s family can be managed </w:t>
      </w:r>
      <w:r w:rsidR="00A93359" w:rsidRPr="00905767">
        <w:rPr>
          <w:rFonts w:asciiTheme="majorHAnsi" w:hAnsiTheme="majorHAnsi" w:cs="Times New Roman"/>
          <w:sz w:val="24"/>
          <w:szCs w:val="24"/>
        </w:rPr>
        <w:t>by</w:t>
      </w:r>
      <w:r w:rsidRPr="00905767">
        <w:rPr>
          <w:rFonts w:asciiTheme="majorHAnsi" w:hAnsiTheme="majorHAnsi" w:cs="Times New Roman"/>
          <w:sz w:val="24"/>
          <w:szCs w:val="24"/>
        </w:rPr>
        <w:t xml:space="preserve"> reaching out for economic and social support through these organisations. </w:t>
      </w:r>
    </w:p>
    <w:p w:rsidR="00C36682" w:rsidRPr="00905767" w:rsidRDefault="00C52864" w:rsidP="005C77B2">
      <w:pPr>
        <w:spacing w:after="0" w:line="480" w:lineRule="auto"/>
        <w:ind w:firstLine="720"/>
        <w:rPr>
          <w:rFonts w:asciiTheme="majorHAnsi" w:hAnsiTheme="majorHAnsi" w:cs="Times New Roman"/>
          <w:sz w:val="24"/>
          <w:szCs w:val="24"/>
        </w:rPr>
      </w:pPr>
      <w:r w:rsidRPr="00905767">
        <w:rPr>
          <w:rFonts w:asciiTheme="majorHAnsi" w:hAnsiTheme="majorHAnsi" w:cs="Times New Roman"/>
          <w:sz w:val="24"/>
          <w:szCs w:val="24"/>
        </w:rPr>
        <w:t>The responsibility of society members and area council personnel is to identify the people who are at risk of getting harmed and take measures to provide them</w:t>
      </w:r>
      <w:r w:rsidR="00A93359" w:rsidRPr="00905767">
        <w:rPr>
          <w:rFonts w:asciiTheme="majorHAnsi" w:hAnsiTheme="majorHAnsi" w:cs="Times New Roman"/>
          <w:sz w:val="24"/>
          <w:szCs w:val="24"/>
        </w:rPr>
        <w:t xml:space="preserve"> with</w:t>
      </w:r>
      <w:r w:rsidRPr="00905767">
        <w:rPr>
          <w:rFonts w:asciiTheme="majorHAnsi" w:hAnsiTheme="majorHAnsi" w:cs="Times New Roman"/>
          <w:sz w:val="24"/>
          <w:szCs w:val="24"/>
        </w:rPr>
        <w:t xml:space="preserve"> safety and support. The area councils and community c</w:t>
      </w:r>
      <w:r w:rsidR="00A93359" w:rsidRPr="00905767">
        <w:rPr>
          <w:rFonts w:asciiTheme="majorHAnsi" w:hAnsiTheme="majorHAnsi" w:cs="Times New Roman"/>
          <w:sz w:val="24"/>
          <w:szCs w:val="24"/>
        </w:rPr>
        <w:t>entre</w:t>
      </w:r>
      <w:r w:rsidRPr="00905767">
        <w:rPr>
          <w:rFonts w:asciiTheme="majorHAnsi" w:hAnsiTheme="majorHAnsi" w:cs="Times New Roman"/>
          <w:sz w:val="24"/>
          <w:szCs w:val="24"/>
        </w:rPr>
        <w:t>s are the primary departments that encounter such cases so their responsibility is more than other government firms. The local agencies are thriving hard to makes reforms in their agencies to protect and help homeless and vulnerable people. The accountability and cross</w:t>
      </w:r>
      <w:r w:rsidR="00A93359" w:rsidRPr="00905767">
        <w:rPr>
          <w:rFonts w:asciiTheme="majorHAnsi" w:hAnsiTheme="majorHAnsi" w:cs="Times New Roman"/>
          <w:sz w:val="24"/>
          <w:szCs w:val="24"/>
        </w:rPr>
        <w:t>-</w:t>
      </w:r>
      <w:r w:rsidRPr="00905767">
        <w:rPr>
          <w:rFonts w:asciiTheme="majorHAnsi" w:hAnsiTheme="majorHAnsi" w:cs="Times New Roman"/>
          <w:sz w:val="24"/>
          <w:szCs w:val="24"/>
        </w:rPr>
        <w:t xml:space="preserve">checking of </w:t>
      </w:r>
      <w:r w:rsidR="00A93359" w:rsidRPr="00905767">
        <w:rPr>
          <w:rFonts w:asciiTheme="majorHAnsi" w:hAnsiTheme="majorHAnsi" w:cs="Times New Roman"/>
          <w:sz w:val="24"/>
          <w:szCs w:val="24"/>
        </w:rPr>
        <w:t xml:space="preserve">the </w:t>
      </w:r>
      <w:r w:rsidRPr="00905767">
        <w:rPr>
          <w:rFonts w:asciiTheme="majorHAnsi" w:hAnsiTheme="majorHAnsi" w:cs="Times New Roman"/>
          <w:sz w:val="24"/>
          <w:szCs w:val="24"/>
        </w:rPr>
        <w:t xml:space="preserve">functioning organisation should be made mandatory to attain quality care standards. </w:t>
      </w:r>
    </w:p>
    <w:p w:rsidR="00C36682" w:rsidRPr="00905767" w:rsidRDefault="00C36682" w:rsidP="005C77B2">
      <w:pPr>
        <w:spacing w:after="0" w:line="480" w:lineRule="auto"/>
        <w:ind w:firstLine="720"/>
        <w:rPr>
          <w:rFonts w:asciiTheme="majorHAnsi" w:hAnsiTheme="majorHAnsi" w:cs="Times New Roman"/>
          <w:sz w:val="24"/>
          <w:szCs w:val="24"/>
        </w:rPr>
      </w:pPr>
    </w:p>
    <w:p w:rsidR="003B0D73" w:rsidRPr="00905767" w:rsidRDefault="003B0D73" w:rsidP="00430E6A">
      <w:pPr>
        <w:spacing w:after="0" w:line="480" w:lineRule="auto"/>
        <w:rPr>
          <w:rFonts w:asciiTheme="majorHAnsi" w:hAnsiTheme="majorHAnsi" w:cs="Times New Roman"/>
          <w:sz w:val="24"/>
          <w:szCs w:val="24"/>
        </w:rPr>
      </w:pPr>
    </w:p>
    <w:p w:rsidR="00676156" w:rsidRPr="00905767" w:rsidRDefault="00676156" w:rsidP="00430E6A">
      <w:pPr>
        <w:spacing w:after="0" w:line="480" w:lineRule="auto"/>
        <w:rPr>
          <w:rFonts w:asciiTheme="majorHAnsi" w:hAnsiTheme="majorHAnsi" w:cs="Times New Roman"/>
          <w:sz w:val="24"/>
          <w:szCs w:val="24"/>
        </w:rPr>
      </w:pPr>
    </w:p>
    <w:p w:rsidR="00676156" w:rsidRPr="00905767" w:rsidRDefault="00676156" w:rsidP="00430E6A">
      <w:pPr>
        <w:spacing w:after="0" w:line="480" w:lineRule="auto"/>
        <w:rPr>
          <w:rFonts w:asciiTheme="majorHAnsi" w:hAnsiTheme="majorHAnsi" w:cs="Times New Roman"/>
          <w:sz w:val="24"/>
          <w:szCs w:val="24"/>
        </w:rPr>
      </w:pPr>
    </w:p>
    <w:p w:rsidR="003D03E1" w:rsidRPr="00905767" w:rsidRDefault="00CB32F4" w:rsidP="000F3E79">
      <w:pPr>
        <w:pStyle w:val="Heading1"/>
        <w:spacing w:before="0" w:line="480" w:lineRule="auto"/>
        <w:jc w:val="center"/>
        <w:rPr>
          <w:rFonts w:cs="Times New Roman"/>
          <w:b w:val="0"/>
          <w:i w:val="0"/>
        </w:rPr>
      </w:pPr>
      <w:bookmarkStart w:id="17" w:name="_Toc57907948"/>
      <w:r w:rsidRPr="00905767">
        <w:rPr>
          <w:rFonts w:cs="Times New Roman"/>
          <w:b w:val="0"/>
          <w:i w:val="0"/>
        </w:rPr>
        <w:t>References</w:t>
      </w:r>
      <w:bookmarkEnd w:id="17"/>
    </w:p>
    <w:p w:rsidR="003D03E1" w:rsidRPr="00905767" w:rsidRDefault="003D03E1" w:rsidP="00430E6A">
      <w:pPr>
        <w:pStyle w:val="Heading1"/>
        <w:spacing w:before="0" w:line="480" w:lineRule="auto"/>
        <w:ind w:left="720" w:hanging="720"/>
        <w:jc w:val="center"/>
        <w:rPr>
          <w:rFonts w:cs="Times New Roman"/>
          <w:b w:val="0"/>
          <w:i w:val="0"/>
        </w:rPr>
      </w:pPr>
    </w:p>
    <w:p w:rsidR="003D03E1" w:rsidRPr="00905767" w:rsidRDefault="003D03E1" w:rsidP="00430E6A">
      <w:pPr>
        <w:spacing w:after="0" w:line="480" w:lineRule="auto"/>
        <w:ind w:left="720" w:hanging="720"/>
        <w:rPr>
          <w:rFonts w:asciiTheme="majorHAnsi" w:hAnsiTheme="majorHAnsi" w:cs="Times New Roman"/>
          <w:sz w:val="24"/>
          <w:szCs w:val="24"/>
          <w:shd w:val="clear" w:color="auto" w:fill="FFFFFF"/>
        </w:rPr>
      </w:pPr>
      <w:proofErr w:type="spellStart"/>
      <w:r w:rsidRPr="00905767">
        <w:rPr>
          <w:rFonts w:asciiTheme="majorHAnsi" w:hAnsiTheme="majorHAnsi" w:cs="Times New Roman"/>
          <w:sz w:val="24"/>
          <w:szCs w:val="24"/>
          <w:shd w:val="clear" w:color="auto" w:fill="FFFFFF"/>
        </w:rPr>
        <w:t>Armbruster</w:t>
      </w:r>
      <w:proofErr w:type="spellEnd"/>
      <w:r w:rsidRPr="00905767">
        <w:rPr>
          <w:rFonts w:asciiTheme="majorHAnsi" w:hAnsiTheme="majorHAnsi" w:cs="Times New Roman"/>
          <w:sz w:val="24"/>
          <w:szCs w:val="24"/>
          <w:shd w:val="clear" w:color="auto" w:fill="FFFFFF"/>
        </w:rPr>
        <w:t xml:space="preserve">, H., 2019. “It was the photograph of the little boy”: reflections on the Syrian Vulnerable Persons Resettlement </w:t>
      </w:r>
      <w:proofErr w:type="spellStart"/>
      <w:r w:rsidRPr="00905767">
        <w:rPr>
          <w:rFonts w:asciiTheme="majorHAnsi" w:hAnsiTheme="majorHAnsi" w:cs="Times New Roman"/>
          <w:sz w:val="24"/>
          <w:szCs w:val="24"/>
          <w:shd w:val="clear" w:color="auto" w:fill="FFFFFF"/>
        </w:rPr>
        <w:t>Programme</w:t>
      </w:r>
      <w:proofErr w:type="spellEnd"/>
      <w:r w:rsidRPr="00905767">
        <w:rPr>
          <w:rFonts w:asciiTheme="majorHAnsi" w:hAnsiTheme="majorHAnsi" w:cs="Times New Roman"/>
          <w:sz w:val="24"/>
          <w:szCs w:val="24"/>
          <w:shd w:val="clear" w:color="auto" w:fill="FFFFFF"/>
        </w:rPr>
        <w:t xml:space="preserve"> in the UK. </w:t>
      </w:r>
      <w:proofErr w:type="gramStart"/>
      <w:r w:rsidRPr="00905767">
        <w:rPr>
          <w:rFonts w:asciiTheme="majorHAnsi" w:hAnsiTheme="majorHAnsi" w:cs="Times New Roman"/>
          <w:i/>
          <w:iCs/>
          <w:sz w:val="24"/>
          <w:szCs w:val="24"/>
          <w:shd w:val="clear" w:color="auto" w:fill="FFFFFF"/>
        </w:rPr>
        <w:t>Ethnic and Racial Studies</w:t>
      </w:r>
      <w:r w:rsidRPr="00905767">
        <w:rPr>
          <w:rFonts w:asciiTheme="majorHAnsi" w:hAnsiTheme="majorHAnsi" w:cs="Times New Roman"/>
          <w:sz w:val="24"/>
          <w:szCs w:val="24"/>
          <w:shd w:val="clear" w:color="auto" w:fill="FFFFFF"/>
        </w:rPr>
        <w:t>, </w:t>
      </w:r>
      <w:r w:rsidRPr="00905767">
        <w:rPr>
          <w:rFonts w:asciiTheme="majorHAnsi" w:hAnsiTheme="majorHAnsi" w:cs="Times New Roman"/>
          <w:i/>
          <w:iCs/>
          <w:sz w:val="24"/>
          <w:szCs w:val="24"/>
          <w:shd w:val="clear" w:color="auto" w:fill="FFFFFF"/>
        </w:rPr>
        <w:t>42</w:t>
      </w:r>
      <w:r w:rsidRPr="00905767">
        <w:rPr>
          <w:rFonts w:asciiTheme="majorHAnsi" w:hAnsiTheme="majorHAnsi" w:cs="Times New Roman"/>
          <w:sz w:val="24"/>
          <w:szCs w:val="24"/>
          <w:shd w:val="clear" w:color="auto" w:fill="FFFFFF"/>
        </w:rPr>
        <w:t>(15), pp.2680-2699.</w:t>
      </w:r>
      <w:proofErr w:type="gramEnd"/>
    </w:p>
    <w:p w:rsidR="003D03E1" w:rsidRPr="00905767" w:rsidRDefault="003D03E1" w:rsidP="00430E6A">
      <w:pPr>
        <w:spacing w:after="0" w:line="480" w:lineRule="auto"/>
        <w:ind w:left="720" w:hanging="720"/>
        <w:rPr>
          <w:rFonts w:asciiTheme="majorHAnsi" w:hAnsiTheme="majorHAnsi" w:cs="Times New Roman"/>
          <w:sz w:val="24"/>
          <w:szCs w:val="24"/>
          <w:shd w:val="clear" w:color="auto" w:fill="FFFFFF"/>
        </w:rPr>
      </w:pPr>
      <w:proofErr w:type="spellStart"/>
      <w:r w:rsidRPr="00905767">
        <w:rPr>
          <w:rFonts w:asciiTheme="majorHAnsi" w:hAnsiTheme="majorHAnsi" w:cs="Times New Roman"/>
          <w:sz w:val="24"/>
          <w:szCs w:val="24"/>
          <w:shd w:val="clear" w:color="auto" w:fill="FFFFFF"/>
        </w:rPr>
        <w:t>Augestad</w:t>
      </w:r>
      <w:proofErr w:type="spellEnd"/>
      <w:r w:rsidRPr="00905767">
        <w:rPr>
          <w:rFonts w:asciiTheme="majorHAnsi" w:hAnsiTheme="majorHAnsi" w:cs="Times New Roman"/>
          <w:sz w:val="24"/>
          <w:szCs w:val="24"/>
          <w:shd w:val="clear" w:color="auto" w:fill="FFFFFF"/>
        </w:rPr>
        <w:t xml:space="preserve"> Knudsen, R., 2020. </w:t>
      </w:r>
      <w:proofErr w:type="gramStart"/>
      <w:r w:rsidRPr="00905767">
        <w:rPr>
          <w:rFonts w:asciiTheme="majorHAnsi" w:hAnsiTheme="majorHAnsi" w:cs="Times New Roman"/>
          <w:sz w:val="24"/>
          <w:szCs w:val="24"/>
          <w:shd w:val="clear" w:color="auto" w:fill="FFFFFF"/>
        </w:rPr>
        <w:t>Between vulnerability and risk?</w:t>
      </w:r>
      <w:proofErr w:type="gramEnd"/>
      <w:r w:rsidRPr="00905767">
        <w:rPr>
          <w:rFonts w:asciiTheme="majorHAnsi" w:hAnsiTheme="majorHAnsi" w:cs="Times New Roman"/>
          <w:sz w:val="24"/>
          <w:szCs w:val="24"/>
          <w:shd w:val="clear" w:color="auto" w:fill="FFFFFF"/>
        </w:rPr>
        <w:t xml:space="preserve"> </w:t>
      </w:r>
      <w:proofErr w:type="gramStart"/>
      <w:r w:rsidRPr="00905767">
        <w:rPr>
          <w:rFonts w:asciiTheme="majorHAnsi" w:hAnsiTheme="majorHAnsi" w:cs="Times New Roman"/>
          <w:sz w:val="24"/>
          <w:szCs w:val="24"/>
          <w:shd w:val="clear" w:color="auto" w:fill="FFFFFF"/>
        </w:rPr>
        <w:t>Mental health in UK counter-terrorism.</w:t>
      </w:r>
      <w:proofErr w:type="gramEnd"/>
      <w:r w:rsidRPr="00905767">
        <w:rPr>
          <w:rFonts w:asciiTheme="majorHAnsi" w:hAnsiTheme="majorHAnsi" w:cs="Times New Roman"/>
          <w:sz w:val="24"/>
          <w:szCs w:val="24"/>
          <w:shd w:val="clear" w:color="auto" w:fill="FFFFFF"/>
        </w:rPr>
        <w:t> </w:t>
      </w:r>
      <w:proofErr w:type="gramStart"/>
      <w:r w:rsidRPr="00905767">
        <w:rPr>
          <w:rFonts w:asciiTheme="majorHAnsi" w:hAnsiTheme="majorHAnsi" w:cs="Times New Roman"/>
          <w:i/>
          <w:iCs/>
          <w:sz w:val="24"/>
          <w:szCs w:val="24"/>
          <w:shd w:val="clear" w:color="auto" w:fill="FFFFFF"/>
        </w:rPr>
        <w:t>Behavioral Sciences of Terrorism and Political Aggression</w:t>
      </w:r>
      <w:r w:rsidRPr="00905767">
        <w:rPr>
          <w:rFonts w:asciiTheme="majorHAnsi" w:hAnsiTheme="majorHAnsi" w:cs="Times New Roman"/>
          <w:sz w:val="24"/>
          <w:szCs w:val="24"/>
          <w:shd w:val="clear" w:color="auto" w:fill="FFFFFF"/>
        </w:rPr>
        <w:t>, pp.1-19.</w:t>
      </w:r>
      <w:proofErr w:type="gramEnd"/>
    </w:p>
    <w:p w:rsidR="003D03E1" w:rsidRPr="00905767" w:rsidRDefault="003D03E1" w:rsidP="00430E6A">
      <w:pPr>
        <w:spacing w:after="0" w:line="480" w:lineRule="auto"/>
        <w:ind w:left="720" w:hanging="720"/>
        <w:rPr>
          <w:rFonts w:asciiTheme="majorHAnsi" w:hAnsiTheme="majorHAnsi" w:cs="Times New Roman"/>
          <w:sz w:val="24"/>
          <w:szCs w:val="24"/>
          <w:shd w:val="clear" w:color="auto" w:fill="FFFFFF"/>
        </w:rPr>
      </w:pPr>
      <w:r w:rsidRPr="00905767">
        <w:rPr>
          <w:rFonts w:asciiTheme="majorHAnsi" w:hAnsiTheme="majorHAnsi" w:cs="Times New Roman"/>
          <w:sz w:val="24"/>
          <w:szCs w:val="24"/>
          <w:shd w:val="clear" w:color="auto" w:fill="FFFFFF"/>
        </w:rPr>
        <w:t xml:space="preserve">Brown, K., Ecclestone, K. and </w:t>
      </w:r>
      <w:proofErr w:type="spellStart"/>
      <w:r w:rsidRPr="00905767">
        <w:rPr>
          <w:rFonts w:asciiTheme="majorHAnsi" w:hAnsiTheme="majorHAnsi" w:cs="Times New Roman"/>
          <w:sz w:val="24"/>
          <w:szCs w:val="24"/>
          <w:shd w:val="clear" w:color="auto" w:fill="FFFFFF"/>
        </w:rPr>
        <w:t>Emmel</w:t>
      </w:r>
      <w:proofErr w:type="spellEnd"/>
      <w:r w:rsidRPr="00905767">
        <w:rPr>
          <w:rFonts w:asciiTheme="majorHAnsi" w:hAnsiTheme="majorHAnsi" w:cs="Times New Roman"/>
          <w:sz w:val="24"/>
          <w:szCs w:val="24"/>
          <w:shd w:val="clear" w:color="auto" w:fill="FFFFFF"/>
        </w:rPr>
        <w:t xml:space="preserve">, N., 2017. </w:t>
      </w:r>
      <w:proofErr w:type="gramStart"/>
      <w:r w:rsidRPr="00905767">
        <w:rPr>
          <w:rFonts w:asciiTheme="majorHAnsi" w:hAnsiTheme="majorHAnsi" w:cs="Times New Roman"/>
          <w:sz w:val="24"/>
          <w:szCs w:val="24"/>
          <w:shd w:val="clear" w:color="auto" w:fill="FFFFFF"/>
        </w:rPr>
        <w:t>The many faces of vulnerability.</w:t>
      </w:r>
      <w:proofErr w:type="gramEnd"/>
      <w:r w:rsidRPr="00905767">
        <w:rPr>
          <w:rFonts w:asciiTheme="majorHAnsi" w:hAnsiTheme="majorHAnsi" w:cs="Times New Roman"/>
          <w:sz w:val="24"/>
          <w:szCs w:val="24"/>
          <w:shd w:val="clear" w:color="auto" w:fill="FFFFFF"/>
        </w:rPr>
        <w:t> </w:t>
      </w:r>
      <w:proofErr w:type="gramStart"/>
      <w:r w:rsidRPr="00905767">
        <w:rPr>
          <w:rFonts w:asciiTheme="majorHAnsi" w:hAnsiTheme="majorHAnsi" w:cs="Times New Roman"/>
          <w:i/>
          <w:iCs/>
          <w:sz w:val="24"/>
          <w:szCs w:val="24"/>
          <w:shd w:val="clear" w:color="auto" w:fill="FFFFFF"/>
        </w:rPr>
        <w:t>Social Policy and Society</w:t>
      </w:r>
      <w:r w:rsidRPr="00905767">
        <w:rPr>
          <w:rFonts w:asciiTheme="majorHAnsi" w:hAnsiTheme="majorHAnsi" w:cs="Times New Roman"/>
          <w:sz w:val="24"/>
          <w:szCs w:val="24"/>
          <w:shd w:val="clear" w:color="auto" w:fill="FFFFFF"/>
        </w:rPr>
        <w:t>, </w:t>
      </w:r>
      <w:r w:rsidRPr="00905767">
        <w:rPr>
          <w:rFonts w:asciiTheme="majorHAnsi" w:hAnsiTheme="majorHAnsi" w:cs="Times New Roman"/>
          <w:i/>
          <w:iCs/>
          <w:sz w:val="24"/>
          <w:szCs w:val="24"/>
          <w:shd w:val="clear" w:color="auto" w:fill="FFFFFF"/>
        </w:rPr>
        <w:t>16</w:t>
      </w:r>
      <w:r w:rsidRPr="00905767">
        <w:rPr>
          <w:rFonts w:asciiTheme="majorHAnsi" w:hAnsiTheme="majorHAnsi" w:cs="Times New Roman"/>
          <w:sz w:val="24"/>
          <w:szCs w:val="24"/>
          <w:shd w:val="clear" w:color="auto" w:fill="FFFFFF"/>
        </w:rPr>
        <w:t>(3), pp.497-510.</w:t>
      </w:r>
      <w:proofErr w:type="gramEnd"/>
    </w:p>
    <w:p w:rsidR="003D03E1" w:rsidRPr="00905767" w:rsidRDefault="003D03E1" w:rsidP="00430E6A">
      <w:pPr>
        <w:spacing w:after="0" w:line="480" w:lineRule="auto"/>
        <w:ind w:left="720" w:hanging="720"/>
        <w:rPr>
          <w:rFonts w:asciiTheme="majorHAnsi" w:hAnsiTheme="majorHAnsi" w:cs="Times New Roman"/>
          <w:sz w:val="24"/>
          <w:szCs w:val="24"/>
          <w:shd w:val="clear" w:color="auto" w:fill="FFFFFF"/>
        </w:rPr>
      </w:pPr>
      <w:r w:rsidRPr="00905767">
        <w:rPr>
          <w:rFonts w:asciiTheme="majorHAnsi" w:hAnsiTheme="majorHAnsi" w:cs="Times New Roman"/>
          <w:sz w:val="24"/>
          <w:szCs w:val="24"/>
          <w:shd w:val="clear" w:color="auto" w:fill="FFFFFF"/>
        </w:rPr>
        <w:t>Ellis, K., 2018. Contested vulnerability: A case study of girls in secure care. </w:t>
      </w:r>
      <w:r w:rsidRPr="00905767">
        <w:rPr>
          <w:rFonts w:asciiTheme="majorHAnsi" w:hAnsiTheme="majorHAnsi" w:cs="Times New Roman"/>
          <w:i/>
          <w:iCs/>
          <w:sz w:val="24"/>
          <w:szCs w:val="24"/>
          <w:shd w:val="clear" w:color="auto" w:fill="FFFFFF"/>
        </w:rPr>
        <w:t>Children and youth services review</w:t>
      </w:r>
      <w:r w:rsidRPr="00905767">
        <w:rPr>
          <w:rFonts w:asciiTheme="majorHAnsi" w:hAnsiTheme="majorHAnsi" w:cs="Times New Roman"/>
          <w:sz w:val="24"/>
          <w:szCs w:val="24"/>
          <w:shd w:val="clear" w:color="auto" w:fill="FFFFFF"/>
        </w:rPr>
        <w:t>, </w:t>
      </w:r>
      <w:r w:rsidRPr="00905767">
        <w:rPr>
          <w:rFonts w:asciiTheme="majorHAnsi" w:hAnsiTheme="majorHAnsi" w:cs="Times New Roman"/>
          <w:i/>
          <w:iCs/>
          <w:sz w:val="24"/>
          <w:szCs w:val="24"/>
          <w:shd w:val="clear" w:color="auto" w:fill="FFFFFF"/>
        </w:rPr>
        <w:t>88</w:t>
      </w:r>
      <w:r w:rsidRPr="00905767">
        <w:rPr>
          <w:rFonts w:asciiTheme="majorHAnsi" w:hAnsiTheme="majorHAnsi" w:cs="Times New Roman"/>
          <w:sz w:val="24"/>
          <w:szCs w:val="24"/>
          <w:shd w:val="clear" w:color="auto" w:fill="FFFFFF"/>
        </w:rPr>
        <w:t>, pp.156-163.</w:t>
      </w:r>
    </w:p>
    <w:p w:rsidR="003D03E1" w:rsidRPr="00905767" w:rsidRDefault="003D03E1" w:rsidP="00430E6A">
      <w:pPr>
        <w:spacing w:after="0" w:line="480" w:lineRule="auto"/>
        <w:ind w:left="720" w:hanging="720"/>
        <w:rPr>
          <w:rFonts w:asciiTheme="majorHAnsi" w:hAnsiTheme="majorHAnsi" w:cs="Times New Roman"/>
          <w:sz w:val="24"/>
          <w:szCs w:val="24"/>
          <w:shd w:val="clear" w:color="auto" w:fill="FFFFFF"/>
        </w:rPr>
      </w:pPr>
      <w:proofErr w:type="gramStart"/>
      <w:r w:rsidRPr="00905767">
        <w:rPr>
          <w:rFonts w:asciiTheme="majorHAnsi" w:hAnsiTheme="majorHAnsi" w:cs="Times New Roman"/>
          <w:sz w:val="24"/>
          <w:szCs w:val="24"/>
          <w:shd w:val="clear" w:color="auto" w:fill="FFFFFF"/>
        </w:rPr>
        <w:t>Gillard, R., Snell, C. and Bevan, M., 2017.</w:t>
      </w:r>
      <w:proofErr w:type="gramEnd"/>
      <w:r w:rsidRPr="00905767">
        <w:rPr>
          <w:rFonts w:asciiTheme="majorHAnsi" w:hAnsiTheme="majorHAnsi" w:cs="Times New Roman"/>
          <w:sz w:val="24"/>
          <w:szCs w:val="24"/>
          <w:shd w:val="clear" w:color="auto" w:fill="FFFFFF"/>
        </w:rPr>
        <w:t xml:space="preserve"> </w:t>
      </w:r>
      <w:proofErr w:type="gramStart"/>
      <w:r w:rsidRPr="00905767">
        <w:rPr>
          <w:rFonts w:asciiTheme="majorHAnsi" w:hAnsiTheme="majorHAnsi" w:cs="Times New Roman"/>
          <w:sz w:val="24"/>
          <w:szCs w:val="24"/>
          <w:shd w:val="clear" w:color="auto" w:fill="FFFFFF"/>
        </w:rPr>
        <w:t>Advancing an energy justice perspective of fuel poverty: Household vulnerability and domestic retrofit policy in the United Kingdom.</w:t>
      </w:r>
      <w:proofErr w:type="gramEnd"/>
      <w:r w:rsidRPr="00905767">
        <w:rPr>
          <w:rFonts w:asciiTheme="majorHAnsi" w:hAnsiTheme="majorHAnsi" w:cs="Times New Roman"/>
          <w:sz w:val="24"/>
          <w:szCs w:val="24"/>
          <w:shd w:val="clear" w:color="auto" w:fill="FFFFFF"/>
        </w:rPr>
        <w:t> </w:t>
      </w:r>
      <w:proofErr w:type="gramStart"/>
      <w:r w:rsidRPr="00905767">
        <w:rPr>
          <w:rFonts w:asciiTheme="majorHAnsi" w:hAnsiTheme="majorHAnsi" w:cs="Times New Roman"/>
          <w:i/>
          <w:iCs/>
          <w:sz w:val="24"/>
          <w:szCs w:val="24"/>
          <w:shd w:val="clear" w:color="auto" w:fill="FFFFFF"/>
        </w:rPr>
        <w:t>Energy research &amp; social science</w:t>
      </w:r>
      <w:r w:rsidRPr="00905767">
        <w:rPr>
          <w:rFonts w:asciiTheme="majorHAnsi" w:hAnsiTheme="majorHAnsi" w:cs="Times New Roman"/>
          <w:sz w:val="24"/>
          <w:szCs w:val="24"/>
          <w:shd w:val="clear" w:color="auto" w:fill="FFFFFF"/>
        </w:rPr>
        <w:t>, </w:t>
      </w:r>
      <w:r w:rsidRPr="00905767">
        <w:rPr>
          <w:rFonts w:asciiTheme="majorHAnsi" w:hAnsiTheme="majorHAnsi" w:cs="Times New Roman"/>
          <w:i/>
          <w:iCs/>
          <w:sz w:val="24"/>
          <w:szCs w:val="24"/>
          <w:shd w:val="clear" w:color="auto" w:fill="FFFFFF"/>
        </w:rPr>
        <w:t>29</w:t>
      </w:r>
      <w:r w:rsidRPr="00905767">
        <w:rPr>
          <w:rFonts w:asciiTheme="majorHAnsi" w:hAnsiTheme="majorHAnsi" w:cs="Times New Roman"/>
          <w:sz w:val="24"/>
          <w:szCs w:val="24"/>
          <w:shd w:val="clear" w:color="auto" w:fill="FFFFFF"/>
        </w:rPr>
        <w:t>, pp.53-61.</w:t>
      </w:r>
      <w:proofErr w:type="gramEnd"/>
    </w:p>
    <w:p w:rsidR="003D03E1" w:rsidRPr="00905767" w:rsidRDefault="003D03E1" w:rsidP="00430E6A">
      <w:pPr>
        <w:spacing w:after="0" w:line="480" w:lineRule="auto"/>
        <w:ind w:left="720" w:hanging="720"/>
        <w:rPr>
          <w:rFonts w:asciiTheme="majorHAnsi" w:hAnsiTheme="majorHAnsi" w:cs="Times New Roman"/>
          <w:sz w:val="24"/>
          <w:szCs w:val="24"/>
          <w:shd w:val="clear" w:color="auto" w:fill="FFFFFF"/>
        </w:rPr>
      </w:pPr>
      <w:proofErr w:type="spellStart"/>
      <w:proofErr w:type="gramStart"/>
      <w:r w:rsidRPr="00905767">
        <w:rPr>
          <w:rFonts w:asciiTheme="majorHAnsi" w:hAnsiTheme="majorHAnsi" w:cs="Times New Roman"/>
          <w:sz w:val="24"/>
          <w:szCs w:val="24"/>
          <w:shd w:val="clear" w:color="auto" w:fill="FFFFFF"/>
        </w:rPr>
        <w:t>Godier</w:t>
      </w:r>
      <w:proofErr w:type="spellEnd"/>
      <w:r w:rsidRPr="00905767">
        <w:rPr>
          <w:rFonts w:asciiTheme="majorHAnsi" w:hAnsiTheme="majorHAnsi" w:cs="Times New Roman"/>
          <w:sz w:val="24"/>
          <w:szCs w:val="24"/>
          <w:shd w:val="clear" w:color="auto" w:fill="FFFFFF"/>
        </w:rPr>
        <w:t xml:space="preserve">, L.R., </w:t>
      </w:r>
      <w:proofErr w:type="spellStart"/>
      <w:r w:rsidRPr="00905767">
        <w:rPr>
          <w:rFonts w:asciiTheme="majorHAnsi" w:hAnsiTheme="majorHAnsi" w:cs="Times New Roman"/>
          <w:sz w:val="24"/>
          <w:szCs w:val="24"/>
          <w:shd w:val="clear" w:color="auto" w:fill="FFFFFF"/>
        </w:rPr>
        <w:t>Caddick</w:t>
      </w:r>
      <w:proofErr w:type="spellEnd"/>
      <w:r w:rsidRPr="00905767">
        <w:rPr>
          <w:rFonts w:asciiTheme="majorHAnsi" w:hAnsiTheme="majorHAnsi" w:cs="Times New Roman"/>
          <w:sz w:val="24"/>
          <w:szCs w:val="24"/>
          <w:shd w:val="clear" w:color="auto" w:fill="FFFFFF"/>
        </w:rPr>
        <w:t xml:space="preserve">, N., Kiernan, M.D. and </w:t>
      </w:r>
      <w:proofErr w:type="spellStart"/>
      <w:r w:rsidRPr="00905767">
        <w:rPr>
          <w:rFonts w:asciiTheme="majorHAnsi" w:hAnsiTheme="majorHAnsi" w:cs="Times New Roman"/>
          <w:sz w:val="24"/>
          <w:szCs w:val="24"/>
          <w:shd w:val="clear" w:color="auto" w:fill="FFFFFF"/>
        </w:rPr>
        <w:t>Fossey</w:t>
      </w:r>
      <w:proofErr w:type="spellEnd"/>
      <w:r w:rsidRPr="00905767">
        <w:rPr>
          <w:rFonts w:asciiTheme="majorHAnsi" w:hAnsiTheme="majorHAnsi" w:cs="Times New Roman"/>
          <w:sz w:val="24"/>
          <w:szCs w:val="24"/>
          <w:shd w:val="clear" w:color="auto" w:fill="FFFFFF"/>
        </w:rPr>
        <w:t>, M., 2018.</w:t>
      </w:r>
      <w:proofErr w:type="gramEnd"/>
      <w:r w:rsidRPr="00905767">
        <w:rPr>
          <w:rFonts w:asciiTheme="majorHAnsi" w:hAnsiTheme="majorHAnsi" w:cs="Times New Roman"/>
          <w:sz w:val="24"/>
          <w:szCs w:val="24"/>
          <w:shd w:val="clear" w:color="auto" w:fill="FFFFFF"/>
        </w:rPr>
        <w:t xml:space="preserve"> Transition support for vulnerable service leavers in the UK: Providing care for early service leavers. </w:t>
      </w:r>
      <w:proofErr w:type="gramStart"/>
      <w:r w:rsidRPr="00905767">
        <w:rPr>
          <w:rFonts w:asciiTheme="majorHAnsi" w:hAnsiTheme="majorHAnsi" w:cs="Times New Roman"/>
          <w:i/>
          <w:iCs/>
          <w:sz w:val="24"/>
          <w:szCs w:val="24"/>
          <w:shd w:val="clear" w:color="auto" w:fill="FFFFFF"/>
        </w:rPr>
        <w:t>Military Behavioral Health</w:t>
      </w:r>
      <w:r w:rsidRPr="00905767">
        <w:rPr>
          <w:rFonts w:asciiTheme="majorHAnsi" w:hAnsiTheme="majorHAnsi" w:cs="Times New Roman"/>
          <w:sz w:val="24"/>
          <w:szCs w:val="24"/>
          <w:shd w:val="clear" w:color="auto" w:fill="FFFFFF"/>
        </w:rPr>
        <w:t>, </w:t>
      </w:r>
      <w:r w:rsidRPr="00905767">
        <w:rPr>
          <w:rFonts w:asciiTheme="majorHAnsi" w:hAnsiTheme="majorHAnsi" w:cs="Times New Roman"/>
          <w:i/>
          <w:iCs/>
          <w:sz w:val="24"/>
          <w:szCs w:val="24"/>
          <w:shd w:val="clear" w:color="auto" w:fill="FFFFFF"/>
        </w:rPr>
        <w:t>6</w:t>
      </w:r>
      <w:r w:rsidRPr="00905767">
        <w:rPr>
          <w:rFonts w:asciiTheme="majorHAnsi" w:hAnsiTheme="majorHAnsi" w:cs="Times New Roman"/>
          <w:sz w:val="24"/>
          <w:szCs w:val="24"/>
          <w:shd w:val="clear" w:color="auto" w:fill="FFFFFF"/>
        </w:rPr>
        <w:t>(1), pp.13-21.</w:t>
      </w:r>
      <w:proofErr w:type="gramEnd"/>
    </w:p>
    <w:p w:rsidR="003D03E1" w:rsidRPr="00905767" w:rsidRDefault="003D03E1" w:rsidP="00430E6A">
      <w:pPr>
        <w:spacing w:after="0" w:line="480" w:lineRule="auto"/>
        <w:ind w:left="720" w:hanging="720"/>
        <w:rPr>
          <w:rFonts w:asciiTheme="majorHAnsi" w:hAnsiTheme="majorHAnsi" w:cs="Times New Roman"/>
          <w:sz w:val="24"/>
          <w:szCs w:val="24"/>
          <w:shd w:val="clear" w:color="auto" w:fill="FFFFFF"/>
        </w:rPr>
      </w:pPr>
      <w:proofErr w:type="gramStart"/>
      <w:r w:rsidRPr="00905767">
        <w:rPr>
          <w:rFonts w:asciiTheme="majorHAnsi" w:hAnsiTheme="majorHAnsi" w:cs="Times New Roman"/>
          <w:sz w:val="24"/>
          <w:szCs w:val="24"/>
          <w:shd w:val="clear" w:color="auto" w:fill="FFFFFF"/>
        </w:rPr>
        <w:lastRenderedPageBreak/>
        <w:t>Green, S., Ellis, T., Jung, J. and Lee, J., 2017.</w:t>
      </w:r>
      <w:proofErr w:type="gramEnd"/>
      <w:r w:rsidRPr="00905767">
        <w:rPr>
          <w:rFonts w:asciiTheme="majorHAnsi" w:hAnsiTheme="majorHAnsi" w:cs="Times New Roman"/>
          <w:sz w:val="24"/>
          <w:szCs w:val="24"/>
          <w:shd w:val="clear" w:color="auto" w:fill="FFFFFF"/>
        </w:rPr>
        <w:t xml:space="preserve"> Vulnerability, risk and </w:t>
      </w:r>
      <w:proofErr w:type="spellStart"/>
      <w:r w:rsidRPr="00905767">
        <w:rPr>
          <w:rFonts w:asciiTheme="majorHAnsi" w:hAnsiTheme="majorHAnsi" w:cs="Times New Roman"/>
          <w:sz w:val="24"/>
          <w:szCs w:val="24"/>
          <w:shd w:val="clear" w:color="auto" w:fill="FFFFFF"/>
        </w:rPr>
        <w:t>agroterrorism</w:t>
      </w:r>
      <w:proofErr w:type="spellEnd"/>
      <w:r w:rsidRPr="00905767">
        <w:rPr>
          <w:rFonts w:asciiTheme="majorHAnsi" w:hAnsiTheme="majorHAnsi" w:cs="Times New Roman"/>
          <w:sz w:val="24"/>
          <w:szCs w:val="24"/>
          <w:shd w:val="clear" w:color="auto" w:fill="FFFFFF"/>
        </w:rPr>
        <w:t>: an examination of international strategy and its relevance for the Republic of Korea. </w:t>
      </w:r>
      <w:proofErr w:type="gramStart"/>
      <w:r w:rsidRPr="00905767">
        <w:rPr>
          <w:rFonts w:asciiTheme="majorHAnsi" w:hAnsiTheme="majorHAnsi" w:cs="Times New Roman"/>
          <w:i/>
          <w:iCs/>
          <w:sz w:val="24"/>
          <w:szCs w:val="24"/>
          <w:shd w:val="clear" w:color="auto" w:fill="FFFFFF"/>
        </w:rPr>
        <w:t>Crime prevention and community safety</w:t>
      </w:r>
      <w:r w:rsidRPr="00905767">
        <w:rPr>
          <w:rFonts w:asciiTheme="majorHAnsi" w:hAnsiTheme="majorHAnsi" w:cs="Times New Roman"/>
          <w:sz w:val="24"/>
          <w:szCs w:val="24"/>
          <w:shd w:val="clear" w:color="auto" w:fill="FFFFFF"/>
        </w:rPr>
        <w:t>, </w:t>
      </w:r>
      <w:r w:rsidRPr="00905767">
        <w:rPr>
          <w:rFonts w:asciiTheme="majorHAnsi" w:hAnsiTheme="majorHAnsi" w:cs="Times New Roman"/>
          <w:i/>
          <w:iCs/>
          <w:sz w:val="24"/>
          <w:szCs w:val="24"/>
          <w:shd w:val="clear" w:color="auto" w:fill="FFFFFF"/>
        </w:rPr>
        <w:t>19</w:t>
      </w:r>
      <w:r w:rsidRPr="00905767">
        <w:rPr>
          <w:rFonts w:asciiTheme="majorHAnsi" w:hAnsiTheme="majorHAnsi" w:cs="Times New Roman"/>
          <w:sz w:val="24"/>
          <w:szCs w:val="24"/>
          <w:shd w:val="clear" w:color="auto" w:fill="FFFFFF"/>
        </w:rPr>
        <w:t>(1), pp.31-45.</w:t>
      </w:r>
      <w:proofErr w:type="gramEnd"/>
    </w:p>
    <w:p w:rsidR="003D03E1" w:rsidRPr="00905767" w:rsidRDefault="003D03E1" w:rsidP="00430E6A">
      <w:pPr>
        <w:spacing w:after="0" w:line="480" w:lineRule="auto"/>
        <w:ind w:left="720" w:hanging="720"/>
        <w:rPr>
          <w:rFonts w:asciiTheme="majorHAnsi" w:hAnsiTheme="majorHAnsi" w:cs="Times New Roman"/>
          <w:sz w:val="24"/>
          <w:szCs w:val="24"/>
          <w:shd w:val="clear" w:color="auto" w:fill="FFFFFF"/>
        </w:rPr>
      </w:pPr>
      <w:proofErr w:type="gramStart"/>
      <w:r w:rsidRPr="00905767">
        <w:rPr>
          <w:rFonts w:asciiTheme="majorHAnsi" w:hAnsiTheme="majorHAnsi" w:cs="Times New Roman"/>
          <w:sz w:val="24"/>
          <w:szCs w:val="24"/>
          <w:shd w:val="clear" w:color="auto" w:fill="FFFFFF"/>
        </w:rPr>
        <w:t xml:space="preserve">Percival, S. and </w:t>
      </w:r>
      <w:proofErr w:type="spellStart"/>
      <w:r w:rsidRPr="00905767">
        <w:rPr>
          <w:rFonts w:asciiTheme="majorHAnsi" w:hAnsiTheme="majorHAnsi" w:cs="Times New Roman"/>
          <w:sz w:val="24"/>
          <w:szCs w:val="24"/>
          <w:shd w:val="clear" w:color="auto" w:fill="FFFFFF"/>
        </w:rPr>
        <w:t>Teeuw</w:t>
      </w:r>
      <w:proofErr w:type="spellEnd"/>
      <w:r w:rsidRPr="00905767">
        <w:rPr>
          <w:rFonts w:asciiTheme="majorHAnsi" w:hAnsiTheme="majorHAnsi" w:cs="Times New Roman"/>
          <w:sz w:val="24"/>
          <w:szCs w:val="24"/>
          <w:shd w:val="clear" w:color="auto" w:fill="FFFFFF"/>
        </w:rPr>
        <w:t>, R., 2019.</w:t>
      </w:r>
      <w:proofErr w:type="gramEnd"/>
      <w:r w:rsidRPr="00905767">
        <w:rPr>
          <w:rFonts w:asciiTheme="majorHAnsi" w:hAnsiTheme="majorHAnsi" w:cs="Times New Roman"/>
          <w:sz w:val="24"/>
          <w:szCs w:val="24"/>
          <w:shd w:val="clear" w:color="auto" w:fill="FFFFFF"/>
        </w:rPr>
        <w:t xml:space="preserve"> </w:t>
      </w:r>
      <w:proofErr w:type="gramStart"/>
      <w:r w:rsidRPr="00905767">
        <w:rPr>
          <w:rFonts w:asciiTheme="majorHAnsi" w:hAnsiTheme="majorHAnsi" w:cs="Times New Roman"/>
          <w:sz w:val="24"/>
          <w:szCs w:val="24"/>
          <w:shd w:val="clear" w:color="auto" w:fill="FFFFFF"/>
        </w:rPr>
        <w:t>A methodology for urban micro-scale coastal flood vulnerability and risk assessment and mapping.</w:t>
      </w:r>
      <w:proofErr w:type="gramEnd"/>
      <w:r w:rsidRPr="00905767">
        <w:rPr>
          <w:rFonts w:asciiTheme="majorHAnsi" w:hAnsiTheme="majorHAnsi" w:cs="Times New Roman"/>
          <w:sz w:val="24"/>
          <w:szCs w:val="24"/>
          <w:shd w:val="clear" w:color="auto" w:fill="FFFFFF"/>
        </w:rPr>
        <w:t> </w:t>
      </w:r>
      <w:proofErr w:type="gramStart"/>
      <w:r w:rsidRPr="00905767">
        <w:rPr>
          <w:rFonts w:asciiTheme="majorHAnsi" w:hAnsiTheme="majorHAnsi" w:cs="Times New Roman"/>
          <w:i/>
          <w:iCs/>
          <w:sz w:val="24"/>
          <w:szCs w:val="24"/>
          <w:shd w:val="clear" w:color="auto" w:fill="FFFFFF"/>
        </w:rPr>
        <w:t>Natural Hazards</w:t>
      </w:r>
      <w:r w:rsidRPr="00905767">
        <w:rPr>
          <w:rFonts w:asciiTheme="majorHAnsi" w:hAnsiTheme="majorHAnsi" w:cs="Times New Roman"/>
          <w:sz w:val="24"/>
          <w:szCs w:val="24"/>
          <w:shd w:val="clear" w:color="auto" w:fill="FFFFFF"/>
        </w:rPr>
        <w:t>, </w:t>
      </w:r>
      <w:r w:rsidRPr="00905767">
        <w:rPr>
          <w:rFonts w:asciiTheme="majorHAnsi" w:hAnsiTheme="majorHAnsi" w:cs="Times New Roman"/>
          <w:i/>
          <w:iCs/>
          <w:sz w:val="24"/>
          <w:szCs w:val="24"/>
          <w:shd w:val="clear" w:color="auto" w:fill="FFFFFF"/>
        </w:rPr>
        <w:t>97</w:t>
      </w:r>
      <w:r w:rsidRPr="00905767">
        <w:rPr>
          <w:rFonts w:asciiTheme="majorHAnsi" w:hAnsiTheme="majorHAnsi" w:cs="Times New Roman"/>
          <w:sz w:val="24"/>
          <w:szCs w:val="24"/>
          <w:shd w:val="clear" w:color="auto" w:fill="FFFFFF"/>
        </w:rPr>
        <w:t>(1), pp.355-377.</w:t>
      </w:r>
      <w:proofErr w:type="gramEnd"/>
    </w:p>
    <w:p w:rsidR="003D03E1" w:rsidRPr="00905767" w:rsidRDefault="003D03E1" w:rsidP="00430E6A">
      <w:pPr>
        <w:spacing w:after="0" w:line="480" w:lineRule="auto"/>
        <w:ind w:left="720" w:hanging="720"/>
        <w:rPr>
          <w:rFonts w:asciiTheme="majorHAnsi" w:hAnsiTheme="majorHAnsi" w:cs="Times New Roman"/>
          <w:sz w:val="24"/>
          <w:szCs w:val="24"/>
          <w:shd w:val="clear" w:color="auto" w:fill="FFFFFF"/>
        </w:rPr>
      </w:pPr>
      <w:proofErr w:type="gramStart"/>
      <w:r w:rsidRPr="00905767">
        <w:rPr>
          <w:rFonts w:asciiTheme="majorHAnsi" w:hAnsiTheme="majorHAnsi" w:cs="Times New Roman"/>
          <w:sz w:val="24"/>
          <w:szCs w:val="24"/>
          <w:shd w:val="clear" w:color="auto" w:fill="FFFFFF"/>
        </w:rPr>
        <w:t xml:space="preserve">Swift, E.R., Pierce, M., Hope, H., </w:t>
      </w:r>
      <w:proofErr w:type="spellStart"/>
      <w:r w:rsidRPr="00905767">
        <w:rPr>
          <w:rFonts w:asciiTheme="majorHAnsi" w:hAnsiTheme="majorHAnsi" w:cs="Times New Roman"/>
          <w:sz w:val="24"/>
          <w:szCs w:val="24"/>
          <w:shd w:val="clear" w:color="auto" w:fill="FFFFFF"/>
        </w:rPr>
        <w:t>Osam</w:t>
      </w:r>
      <w:proofErr w:type="spellEnd"/>
      <w:r w:rsidRPr="00905767">
        <w:rPr>
          <w:rFonts w:asciiTheme="majorHAnsi" w:hAnsiTheme="majorHAnsi" w:cs="Times New Roman"/>
          <w:sz w:val="24"/>
          <w:szCs w:val="24"/>
          <w:shd w:val="clear" w:color="auto" w:fill="FFFFFF"/>
        </w:rPr>
        <w:t>, C.S. and Abel, K.M., 2020.</w:t>
      </w:r>
      <w:proofErr w:type="gramEnd"/>
      <w:r w:rsidRPr="00905767">
        <w:rPr>
          <w:rFonts w:asciiTheme="majorHAnsi" w:hAnsiTheme="majorHAnsi" w:cs="Times New Roman"/>
          <w:sz w:val="24"/>
          <w:szCs w:val="24"/>
          <w:shd w:val="clear" w:color="auto" w:fill="FFFFFF"/>
        </w:rPr>
        <w:t xml:space="preserve"> Young women are the most vulnerable to postpartum mental illness: A retrospective cohort study in UK primary care. </w:t>
      </w:r>
      <w:proofErr w:type="gramStart"/>
      <w:r w:rsidRPr="00905767">
        <w:rPr>
          <w:rFonts w:asciiTheme="majorHAnsi" w:hAnsiTheme="majorHAnsi" w:cs="Times New Roman"/>
          <w:i/>
          <w:iCs/>
          <w:sz w:val="24"/>
          <w:szCs w:val="24"/>
          <w:shd w:val="clear" w:color="auto" w:fill="FFFFFF"/>
        </w:rPr>
        <w:t>Journal of Affective Disorders</w:t>
      </w:r>
      <w:r w:rsidRPr="00905767">
        <w:rPr>
          <w:rFonts w:asciiTheme="majorHAnsi" w:hAnsiTheme="majorHAnsi" w:cs="Times New Roman"/>
          <w:sz w:val="24"/>
          <w:szCs w:val="24"/>
          <w:shd w:val="clear" w:color="auto" w:fill="FFFFFF"/>
        </w:rPr>
        <w:t>, </w:t>
      </w:r>
      <w:r w:rsidRPr="00905767">
        <w:rPr>
          <w:rFonts w:asciiTheme="majorHAnsi" w:hAnsiTheme="majorHAnsi" w:cs="Times New Roman"/>
          <w:i/>
          <w:iCs/>
          <w:sz w:val="24"/>
          <w:szCs w:val="24"/>
          <w:shd w:val="clear" w:color="auto" w:fill="FFFFFF"/>
        </w:rPr>
        <w:t>277</w:t>
      </w:r>
      <w:r w:rsidRPr="00905767">
        <w:rPr>
          <w:rFonts w:asciiTheme="majorHAnsi" w:hAnsiTheme="majorHAnsi" w:cs="Times New Roman"/>
          <w:sz w:val="24"/>
          <w:szCs w:val="24"/>
          <w:shd w:val="clear" w:color="auto" w:fill="FFFFFF"/>
        </w:rPr>
        <w:t>, pp.218-224.</w:t>
      </w:r>
      <w:proofErr w:type="gramEnd"/>
    </w:p>
    <w:p w:rsidR="003D03E1" w:rsidRPr="00905767" w:rsidRDefault="003D03E1" w:rsidP="00430E6A">
      <w:pPr>
        <w:spacing w:after="0" w:line="480" w:lineRule="auto"/>
        <w:ind w:left="720" w:hanging="720"/>
        <w:rPr>
          <w:rFonts w:asciiTheme="majorHAnsi" w:hAnsiTheme="majorHAnsi" w:cs="Times New Roman"/>
          <w:sz w:val="24"/>
          <w:szCs w:val="24"/>
          <w:shd w:val="clear" w:color="auto" w:fill="FFFFFF"/>
        </w:rPr>
      </w:pPr>
      <w:r w:rsidRPr="00905767">
        <w:rPr>
          <w:rFonts w:asciiTheme="majorHAnsi" w:hAnsiTheme="majorHAnsi" w:cs="Times New Roman"/>
          <w:sz w:val="24"/>
          <w:szCs w:val="24"/>
          <w:shd w:val="clear" w:color="auto" w:fill="FFFFFF"/>
        </w:rPr>
        <w:t xml:space="preserve">Willis, I. and </w:t>
      </w:r>
      <w:proofErr w:type="spellStart"/>
      <w:r w:rsidRPr="00905767">
        <w:rPr>
          <w:rFonts w:asciiTheme="majorHAnsi" w:hAnsiTheme="majorHAnsi" w:cs="Times New Roman"/>
          <w:sz w:val="24"/>
          <w:szCs w:val="24"/>
          <w:shd w:val="clear" w:color="auto" w:fill="FFFFFF"/>
        </w:rPr>
        <w:t>Fitton</w:t>
      </w:r>
      <w:proofErr w:type="spellEnd"/>
      <w:r w:rsidRPr="00905767">
        <w:rPr>
          <w:rFonts w:asciiTheme="majorHAnsi" w:hAnsiTheme="majorHAnsi" w:cs="Times New Roman"/>
          <w:sz w:val="24"/>
          <w:szCs w:val="24"/>
          <w:shd w:val="clear" w:color="auto" w:fill="FFFFFF"/>
        </w:rPr>
        <w:t>, J., 2016. A review of multivariate social vulnerability methodologies: a case study of the River Parrett catchment, UK. </w:t>
      </w:r>
      <w:proofErr w:type="gramStart"/>
      <w:r w:rsidRPr="00905767">
        <w:rPr>
          <w:rFonts w:asciiTheme="majorHAnsi" w:hAnsiTheme="majorHAnsi" w:cs="Times New Roman"/>
          <w:i/>
          <w:iCs/>
          <w:sz w:val="24"/>
          <w:szCs w:val="24"/>
          <w:shd w:val="clear" w:color="auto" w:fill="FFFFFF"/>
        </w:rPr>
        <w:t>Natural Hazards and Earth System Sciences</w:t>
      </w:r>
      <w:r w:rsidRPr="00905767">
        <w:rPr>
          <w:rFonts w:asciiTheme="majorHAnsi" w:hAnsiTheme="majorHAnsi" w:cs="Times New Roman"/>
          <w:sz w:val="24"/>
          <w:szCs w:val="24"/>
          <w:shd w:val="clear" w:color="auto" w:fill="FFFFFF"/>
        </w:rPr>
        <w:t>, </w:t>
      </w:r>
      <w:r w:rsidRPr="00905767">
        <w:rPr>
          <w:rFonts w:asciiTheme="majorHAnsi" w:hAnsiTheme="majorHAnsi" w:cs="Times New Roman"/>
          <w:i/>
          <w:iCs/>
          <w:sz w:val="24"/>
          <w:szCs w:val="24"/>
          <w:shd w:val="clear" w:color="auto" w:fill="FFFFFF"/>
        </w:rPr>
        <w:t>16</w:t>
      </w:r>
      <w:r w:rsidRPr="00905767">
        <w:rPr>
          <w:rFonts w:asciiTheme="majorHAnsi" w:hAnsiTheme="majorHAnsi" w:cs="Times New Roman"/>
          <w:sz w:val="24"/>
          <w:szCs w:val="24"/>
          <w:shd w:val="clear" w:color="auto" w:fill="FFFFFF"/>
        </w:rPr>
        <w:t>, pp.1387-1399.</w:t>
      </w:r>
      <w:proofErr w:type="gramEnd"/>
    </w:p>
    <w:sectPr w:rsidR="003D03E1" w:rsidRPr="00905767" w:rsidSect="004D2C65">
      <w:headerReference w:type="first" r:id="rId10"/>
      <w:footerReference w:type="firs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65F5A" w:rsidRDefault="00965F5A" w:rsidP="00842DBE">
      <w:pPr>
        <w:spacing w:after="0" w:line="240" w:lineRule="auto"/>
      </w:pPr>
      <w:r>
        <w:separator/>
      </w:r>
    </w:p>
  </w:endnote>
  <w:endnote w:type="continuationSeparator" w:id="0">
    <w:p w:rsidR="00965F5A" w:rsidRDefault="00965F5A" w:rsidP="00842D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87D28" w:rsidRDefault="003102D7">
    <w:pPr>
      <w:pStyle w:val="Footer"/>
      <w:pBdr>
        <w:top w:val="thinThickSmallGap" w:sz="24" w:space="1" w:color="622423" w:themeColor="accent2" w:themeShade="7F"/>
      </w:pBdr>
      <w:rPr>
        <w:rFonts w:asciiTheme="majorHAnsi" w:eastAsiaTheme="majorEastAsia" w:hAnsiTheme="majorHAnsi" w:cstheme="majorBidi"/>
      </w:rPr>
    </w:pPr>
    <w:r>
      <w:rPr>
        <w:rFonts w:asciiTheme="majorHAnsi" w:eastAsiaTheme="majorEastAsia" w:hAnsiTheme="majorHAnsi" w:cstheme="majorBidi"/>
      </w:rPr>
      <w:t>1808630</w:t>
    </w:r>
    <w:r w:rsidR="00C87D28">
      <w:rPr>
        <w:rFonts w:asciiTheme="majorHAnsi" w:eastAsiaTheme="majorEastAsia" w:hAnsiTheme="majorHAnsi" w:cstheme="majorBidi"/>
      </w:rPr>
      <w:ptab w:relativeTo="margin" w:alignment="right" w:leader="none"/>
    </w:r>
    <w:r w:rsidR="00C87D28">
      <w:rPr>
        <w:rFonts w:asciiTheme="majorHAnsi" w:eastAsiaTheme="majorEastAsia" w:hAnsiTheme="majorHAnsi" w:cstheme="majorBidi"/>
      </w:rPr>
      <w:t xml:space="preserve">Page </w:t>
    </w:r>
    <w:r w:rsidR="00C87D28">
      <w:fldChar w:fldCharType="begin"/>
    </w:r>
    <w:r w:rsidR="00C87D28">
      <w:instrText xml:space="preserve"> PAGE   \* MERGEFORMAT </w:instrText>
    </w:r>
    <w:r w:rsidR="00C87D28">
      <w:fldChar w:fldCharType="separate"/>
    </w:r>
    <w:r w:rsidR="00EE2847" w:rsidRPr="00EE2847">
      <w:rPr>
        <w:rFonts w:asciiTheme="majorHAnsi" w:eastAsiaTheme="majorEastAsia" w:hAnsiTheme="majorHAnsi" w:cstheme="majorBidi"/>
        <w:noProof/>
      </w:rPr>
      <w:t>0</w:t>
    </w:r>
    <w:r w:rsidR="00C87D28">
      <w:rPr>
        <w:rFonts w:asciiTheme="majorHAnsi" w:eastAsiaTheme="majorEastAsia" w:hAnsiTheme="majorHAnsi" w:cstheme="majorBidi"/>
        <w:noProof/>
      </w:rPr>
      <w:fldChar w:fldCharType="end"/>
    </w:r>
  </w:p>
  <w:p w:rsidR="004D2C65" w:rsidRDefault="004D2C6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65F5A" w:rsidRDefault="00965F5A" w:rsidP="00842DBE">
      <w:pPr>
        <w:spacing w:after="0" w:line="240" w:lineRule="auto"/>
      </w:pPr>
      <w:r>
        <w:separator/>
      </w:r>
    </w:p>
  </w:footnote>
  <w:footnote w:type="continuationSeparator" w:id="0">
    <w:p w:rsidR="00965F5A" w:rsidRDefault="00965F5A" w:rsidP="00842DB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heme="majorHAnsi" w:eastAsiaTheme="majorEastAsia" w:hAnsiTheme="majorHAnsi" w:cstheme="majorBidi"/>
        <w:sz w:val="32"/>
        <w:szCs w:val="32"/>
      </w:rPr>
      <w:alias w:val="Title"/>
      <w:id w:val="77738743"/>
      <w:placeholder>
        <w:docPart w:val="D8E0A1B3E24F497AABCF058AEB8834AE"/>
      </w:placeholder>
      <w:dataBinding w:prefixMappings="xmlns:ns0='http://schemas.openxmlformats.org/package/2006/metadata/core-properties' xmlns:ns1='http://purl.org/dc/elements/1.1/'" w:xpath="/ns0:coreProperties[1]/ns1:title[1]" w:storeItemID="{6C3C8BC8-F283-45AE-878A-BAB7291924A1}"/>
      <w:text/>
    </w:sdtPr>
    <w:sdtContent>
      <w:p w:rsidR="004D2C65" w:rsidRDefault="00E97158">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proofErr w:type="gramStart"/>
        <w:r>
          <w:rPr>
            <w:rFonts w:asciiTheme="majorHAnsi" w:eastAsiaTheme="majorEastAsia" w:hAnsiTheme="majorHAnsi" w:cstheme="majorBidi"/>
            <w:sz w:val="32"/>
            <w:szCs w:val="32"/>
          </w:rPr>
          <w:t>children</w:t>
        </w:r>
        <w:proofErr w:type="gramEnd"/>
        <w:r>
          <w:rPr>
            <w:rFonts w:asciiTheme="majorHAnsi" w:eastAsiaTheme="majorEastAsia" w:hAnsiTheme="majorHAnsi" w:cstheme="majorBidi"/>
            <w:sz w:val="32"/>
            <w:szCs w:val="32"/>
          </w:rPr>
          <w:t>, young people and Families</w:t>
        </w:r>
      </w:p>
    </w:sdtContent>
  </w:sdt>
  <w:p w:rsidR="00A93359" w:rsidRDefault="00A9335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967588F"/>
    <w:multiLevelType w:val="hybridMultilevel"/>
    <w:tmpl w:val="76EA8D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TQxMzC1MLI0NjGzMLdQ0lEKTi0uzszPAykwrgUArDXxoCwAAAA="/>
  </w:docVars>
  <w:rsids>
    <w:rsidRoot w:val="00823BA9"/>
    <w:rsid w:val="000325B8"/>
    <w:rsid w:val="000335C3"/>
    <w:rsid w:val="0006711A"/>
    <w:rsid w:val="00097B02"/>
    <w:rsid w:val="000A17DE"/>
    <w:rsid w:val="000C737B"/>
    <w:rsid w:val="000F3E79"/>
    <w:rsid w:val="001446E6"/>
    <w:rsid w:val="001815F4"/>
    <w:rsid w:val="0018554E"/>
    <w:rsid w:val="001B4E77"/>
    <w:rsid w:val="00203327"/>
    <w:rsid w:val="002156D6"/>
    <w:rsid w:val="00225112"/>
    <w:rsid w:val="002303DA"/>
    <w:rsid w:val="00255913"/>
    <w:rsid w:val="002B06BA"/>
    <w:rsid w:val="002D07FA"/>
    <w:rsid w:val="003066AB"/>
    <w:rsid w:val="003102D7"/>
    <w:rsid w:val="003868AE"/>
    <w:rsid w:val="003A5493"/>
    <w:rsid w:val="003B0D73"/>
    <w:rsid w:val="003D03E1"/>
    <w:rsid w:val="003D784D"/>
    <w:rsid w:val="004123C2"/>
    <w:rsid w:val="00430E6A"/>
    <w:rsid w:val="00450D4E"/>
    <w:rsid w:val="004A3E89"/>
    <w:rsid w:val="004C1517"/>
    <w:rsid w:val="004D0945"/>
    <w:rsid w:val="004D2C65"/>
    <w:rsid w:val="004D729D"/>
    <w:rsid w:val="005056FB"/>
    <w:rsid w:val="00511729"/>
    <w:rsid w:val="00511FBA"/>
    <w:rsid w:val="00531759"/>
    <w:rsid w:val="005A02FE"/>
    <w:rsid w:val="005A3845"/>
    <w:rsid w:val="005C77B2"/>
    <w:rsid w:val="005E7397"/>
    <w:rsid w:val="005E767B"/>
    <w:rsid w:val="0060347A"/>
    <w:rsid w:val="00676156"/>
    <w:rsid w:val="006D6644"/>
    <w:rsid w:val="00707125"/>
    <w:rsid w:val="00744CAA"/>
    <w:rsid w:val="00752D64"/>
    <w:rsid w:val="00763712"/>
    <w:rsid w:val="007751C1"/>
    <w:rsid w:val="007A1FDE"/>
    <w:rsid w:val="007A4CAE"/>
    <w:rsid w:val="007B6EAE"/>
    <w:rsid w:val="007C461A"/>
    <w:rsid w:val="00823BA9"/>
    <w:rsid w:val="00830339"/>
    <w:rsid w:val="00842DBE"/>
    <w:rsid w:val="008452B9"/>
    <w:rsid w:val="00851325"/>
    <w:rsid w:val="00871640"/>
    <w:rsid w:val="008951AE"/>
    <w:rsid w:val="008B7C5E"/>
    <w:rsid w:val="009044A7"/>
    <w:rsid w:val="00905767"/>
    <w:rsid w:val="00907089"/>
    <w:rsid w:val="00924BC5"/>
    <w:rsid w:val="00965F5A"/>
    <w:rsid w:val="009C1FD1"/>
    <w:rsid w:val="00A04148"/>
    <w:rsid w:val="00A21D4B"/>
    <w:rsid w:val="00A364D0"/>
    <w:rsid w:val="00A41FB6"/>
    <w:rsid w:val="00A43721"/>
    <w:rsid w:val="00A8228F"/>
    <w:rsid w:val="00A91BBF"/>
    <w:rsid w:val="00A93359"/>
    <w:rsid w:val="00AB4D50"/>
    <w:rsid w:val="00B15BC4"/>
    <w:rsid w:val="00B16C5A"/>
    <w:rsid w:val="00B674BB"/>
    <w:rsid w:val="00B7156A"/>
    <w:rsid w:val="00B96BEB"/>
    <w:rsid w:val="00BD66EA"/>
    <w:rsid w:val="00C01CA9"/>
    <w:rsid w:val="00C15FD5"/>
    <w:rsid w:val="00C349A5"/>
    <w:rsid w:val="00C35FEE"/>
    <w:rsid w:val="00C36682"/>
    <w:rsid w:val="00C52864"/>
    <w:rsid w:val="00C67D8A"/>
    <w:rsid w:val="00C87D28"/>
    <w:rsid w:val="00CB32F4"/>
    <w:rsid w:val="00CC18A2"/>
    <w:rsid w:val="00CD1E88"/>
    <w:rsid w:val="00CF37E3"/>
    <w:rsid w:val="00D148AF"/>
    <w:rsid w:val="00D33512"/>
    <w:rsid w:val="00D443F9"/>
    <w:rsid w:val="00D512D3"/>
    <w:rsid w:val="00DB295D"/>
    <w:rsid w:val="00DE6685"/>
    <w:rsid w:val="00DE787A"/>
    <w:rsid w:val="00E324DA"/>
    <w:rsid w:val="00E37B0C"/>
    <w:rsid w:val="00E470D1"/>
    <w:rsid w:val="00E478EA"/>
    <w:rsid w:val="00E9351A"/>
    <w:rsid w:val="00E97158"/>
    <w:rsid w:val="00EB502E"/>
    <w:rsid w:val="00EC1FCB"/>
    <w:rsid w:val="00EE2847"/>
    <w:rsid w:val="00F165C0"/>
    <w:rsid w:val="00FB3698"/>
    <w:rsid w:val="00FC44A9"/>
    <w:rsid w:val="00FD01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71640"/>
    <w:pPr>
      <w:keepNext/>
      <w:keepLines/>
      <w:spacing w:before="480" w:after="0"/>
      <w:outlineLvl w:val="0"/>
    </w:pPr>
    <w:rPr>
      <w:rFonts w:asciiTheme="majorHAnsi" w:eastAsiaTheme="majorEastAsia" w:hAnsiTheme="majorHAnsi" w:cstheme="majorBidi"/>
      <w:b/>
      <w:bCs/>
      <w:i/>
      <w:sz w:val="24"/>
      <w:szCs w:val="24"/>
    </w:rPr>
  </w:style>
  <w:style w:type="paragraph" w:styleId="Heading2">
    <w:name w:val="heading 2"/>
    <w:basedOn w:val="Normal"/>
    <w:next w:val="Normal"/>
    <w:link w:val="Heading2Char"/>
    <w:uiPriority w:val="9"/>
    <w:unhideWhenUsed/>
    <w:qFormat/>
    <w:rsid w:val="00752D64"/>
    <w:pPr>
      <w:keepNext/>
      <w:keepLines/>
      <w:spacing w:before="200" w:after="0"/>
      <w:outlineLvl w:val="1"/>
    </w:pPr>
    <w:rPr>
      <w:rFonts w:ascii="Times New Roman" w:eastAsiaTheme="majorEastAsia" w:hAnsi="Times New Roman" w:cs="Times New Roman"/>
      <w:bCs/>
      <w:i/>
      <w:sz w:val="24"/>
      <w:szCs w:val="24"/>
    </w:rPr>
  </w:style>
  <w:style w:type="paragraph" w:styleId="Heading3">
    <w:name w:val="heading 3"/>
    <w:basedOn w:val="Normal"/>
    <w:next w:val="Normal"/>
    <w:link w:val="Heading3Char"/>
    <w:uiPriority w:val="9"/>
    <w:unhideWhenUsed/>
    <w:qFormat/>
    <w:rsid w:val="002156D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1640"/>
    <w:rPr>
      <w:rFonts w:asciiTheme="majorHAnsi" w:eastAsiaTheme="majorEastAsia" w:hAnsiTheme="majorHAnsi" w:cstheme="majorBidi"/>
      <w:b/>
      <w:bCs/>
      <w:i/>
      <w:sz w:val="24"/>
      <w:szCs w:val="24"/>
    </w:rPr>
  </w:style>
  <w:style w:type="paragraph" w:styleId="TOCHeading">
    <w:name w:val="TOC Heading"/>
    <w:basedOn w:val="Heading1"/>
    <w:next w:val="Normal"/>
    <w:uiPriority w:val="39"/>
    <w:unhideWhenUsed/>
    <w:qFormat/>
    <w:rsid w:val="003D784D"/>
    <w:pPr>
      <w:outlineLvl w:val="9"/>
    </w:pPr>
  </w:style>
  <w:style w:type="paragraph" w:styleId="BalloonText">
    <w:name w:val="Balloon Text"/>
    <w:basedOn w:val="Normal"/>
    <w:link w:val="BalloonTextChar"/>
    <w:uiPriority w:val="99"/>
    <w:semiHidden/>
    <w:unhideWhenUsed/>
    <w:rsid w:val="003D78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784D"/>
    <w:rPr>
      <w:rFonts w:ascii="Tahoma" w:hAnsi="Tahoma" w:cs="Tahoma"/>
      <w:sz w:val="16"/>
      <w:szCs w:val="16"/>
    </w:rPr>
  </w:style>
  <w:style w:type="character" w:customStyle="1" w:styleId="Heading2Char">
    <w:name w:val="Heading 2 Char"/>
    <w:basedOn w:val="DefaultParagraphFont"/>
    <w:link w:val="Heading2"/>
    <w:uiPriority w:val="9"/>
    <w:rsid w:val="00752D64"/>
    <w:rPr>
      <w:rFonts w:ascii="Times New Roman" w:eastAsiaTheme="majorEastAsia" w:hAnsi="Times New Roman" w:cs="Times New Roman"/>
      <w:bCs/>
      <w:i/>
      <w:sz w:val="24"/>
      <w:szCs w:val="24"/>
      <w:lang w:val="en-GB"/>
    </w:rPr>
  </w:style>
  <w:style w:type="character" w:customStyle="1" w:styleId="Heading3Char">
    <w:name w:val="Heading 3 Char"/>
    <w:basedOn w:val="DefaultParagraphFont"/>
    <w:link w:val="Heading3"/>
    <w:uiPriority w:val="9"/>
    <w:rsid w:val="002156D6"/>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842D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2DBE"/>
  </w:style>
  <w:style w:type="paragraph" w:styleId="Footer">
    <w:name w:val="footer"/>
    <w:basedOn w:val="Normal"/>
    <w:link w:val="FooterChar"/>
    <w:uiPriority w:val="99"/>
    <w:unhideWhenUsed/>
    <w:rsid w:val="00842D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2DBE"/>
  </w:style>
  <w:style w:type="paragraph" w:styleId="TOC1">
    <w:name w:val="toc 1"/>
    <w:basedOn w:val="Normal"/>
    <w:next w:val="Normal"/>
    <w:autoRedefine/>
    <w:uiPriority w:val="39"/>
    <w:unhideWhenUsed/>
    <w:rsid w:val="007A1FDE"/>
    <w:pPr>
      <w:spacing w:after="100"/>
    </w:pPr>
  </w:style>
  <w:style w:type="paragraph" w:styleId="TOC2">
    <w:name w:val="toc 2"/>
    <w:basedOn w:val="Normal"/>
    <w:next w:val="Normal"/>
    <w:autoRedefine/>
    <w:uiPriority w:val="39"/>
    <w:unhideWhenUsed/>
    <w:rsid w:val="007A1FDE"/>
    <w:pPr>
      <w:spacing w:after="100"/>
      <w:ind w:left="220"/>
    </w:pPr>
  </w:style>
  <w:style w:type="character" w:styleId="Hyperlink">
    <w:name w:val="Hyperlink"/>
    <w:basedOn w:val="DefaultParagraphFont"/>
    <w:uiPriority w:val="99"/>
    <w:unhideWhenUsed/>
    <w:rsid w:val="007A1FDE"/>
    <w:rPr>
      <w:color w:val="0000FF" w:themeColor="hyperlink"/>
      <w:u w:val="single"/>
    </w:rPr>
  </w:style>
  <w:style w:type="paragraph" w:styleId="ListParagraph">
    <w:name w:val="List Paragraph"/>
    <w:basedOn w:val="Normal"/>
    <w:uiPriority w:val="34"/>
    <w:qFormat/>
    <w:rsid w:val="00676156"/>
    <w:pPr>
      <w:ind w:left="720"/>
      <w:contextualSpacing/>
    </w:pPr>
  </w:style>
  <w:style w:type="paragraph" w:styleId="NoSpacing">
    <w:name w:val="No Spacing"/>
    <w:link w:val="NoSpacingChar"/>
    <w:uiPriority w:val="1"/>
    <w:qFormat/>
    <w:rsid w:val="004D2C65"/>
    <w:pPr>
      <w:spacing w:after="0" w:line="240" w:lineRule="auto"/>
    </w:pPr>
    <w:rPr>
      <w:lang w:eastAsia="ja-JP"/>
    </w:rPr>
  </w:style>
  <w:style w:type="character" w:customStyle="1" w:styleId="NoSpacingChar">
    <w:name w:val="No Spacing Char"/>
    <w:basedOn w:val="DefaultParagraphFont"/>
    <w:link w:val="NoSpacing"/>
    <w:uiPriority w:val="1"/>
    <w:rsid w:val="004D2C65"/>
    <w:rPr>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71640"/>
    <w:pPr>
      <w:keepNext/>
      <w:keepLines/>
      <w:spacing w:before="480" w:after="0"/>
      <w:outlineLvl w:val="0"/>
    </w:pPr>
    <w:rPr>
      <w:rFonts w:asciiTheme="majorHAnsi" w:eastAsiaTheme="majorEastAsia" w:hAnsiTheme="majorHAnsi" w:cstheme="majorBidi"/>
      <w:b/>
      <w:bCs/>
      <w:i/>
      <w:sz w:val="24"/>
      <w:szCs w:val="24"/>
    </w:rPr>
  </w:style>
  <w:style w:type="paragraph" w:styleId="Heading2">
    <w:name w:val="heading 2"/>
    <w:basedOn w:val="Normal"/>
    <w:next w:val="Normal"/>
    <w:link w:val="Heading2Char"/>
    <w:uiPriority w:val="9"/>
    <w:unhideWhenUsed/>
    <w:qFormat/>
    <w:rsid w:val="00752D64"/>
    <w:pPr>
      <w:keepNext/>
      <w:keepLines/>
      <w:spacing w:before="200" w:after="0"/>
      <w:outlineLvl w:val="1"/>
    </w:pPr>
    <w:rPr>
      <w:rFonts w:ascii="Times New Roman" w:eastAsiaTheme="majorEastAsia" w:hAnsi="Times New Roman" w:cs="Times New Roman"/>
      <w:bCs/>
      <w:i/>
      <w:sz w:val="24"/>
      <w:szCs w:val="24"/>
    </w:rPr>
  </w:style>
  <w:style w:type="paragraph" w:styleId="Heading3">
    <w:name w:val="heading 3"/>
    <w:basedOn w:val="Normal"/>
    <w:next w:val="Normal"/>
    <w:link w:val="Heading3Char"/>
    <w:uiPriority w:val="9"/>
    <w:unhideWhenUsed/>
    <w:qFormat/>
    <w:rsid w:val="002156D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1640"/>
    <w:rPr>
      <w:rFonts w:asciiTheme="majorHAnsi" w:eastAsiaTheme="majorEastAsia" w:hAnsiTheme="majorHAnsi" w:cstheme="majorBidi"/>
      <w:b/>
      <w:bCs/>
      <w:i/>
      <w:sz w:val="24"/>
      <w:szCs w:val="24"/>
    </w:rPr>
  </w:style>
  <w:style w:type="paragraph" w:styleId="TOCHeading">
    <w:name w:val="TOC Heading"/>
    <w:basedOn w:val="Heading1"/>
    <w:next w:val="Normal"/>
    <w:uiPriority w:val="39"/>
    <w:unhideWhenUsed/>
    <w:qFormat/>
    <w:rsid w:val="003D784D"/>
    <w:pPr>
      <w:outlineLvl w:val="9"/>
    </w:pPr>
  </w:style>
  <w:style w:type="paragraph" w:styleId="BalloonText">
    <w:name w:val="Balloon Text"/>
    <w:basedOn w:val="Normal"/>
    <w:link w:val="BalloonTextChar"/>
    <w:uiPriority w:val="99"/>
    <w:semiHidden/>
    <w:unhideWhenUsed/>
    <w:rsid w:val="003D78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784D"/>
    <w:rPr>
      <w:rFonts w:ascii="Tahoma" w:hAnsi="Tahoma" w:cs="Tahoma"/>
      <w:sz w:val="16"/>
      <w:szCs w:val="16"/>
    </w:rPr>
  </w:style>
  <w:style w:type="character" w:customStyle="1" w:styleId="Heading2Char">
    <w:name w:val="Heading 2 Char"/>
    <w:basedOn w:val="DefaultParagraphFont"/>
    <w:link w:val="Heading2"/>
    <w:uiPriority w:val="9"/>
    <w:rsid w:val="00752D64"/>
    <w:rPr>
      <w:rFonts w:ascii="Times New Roman" w:eastAsiaTheme="majorEastAsia" w:hAnsi="Times New Roman" w:cs="Times New Roman"/>
      <w:bCs/>
      <w:i/>
      <w:sz w:val="24"/>
      <w:szCs w:val="24"/>
      <w:lang w:val="en-GB"/>
    </w:rPr>
  </w:style>
  <w:style w:type="character" w:customStyle="1" w:styleId="Heading3Char">
    <w:name w:val="Heading 3 Char"/>
    <w:basedOn w:val="DefaultParagraphFont"/>
    <w:link w:val="Heading3"/>
    <w:uiPriority w:val="9"/>
    <w:rsid w:val="002156D6"/>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842D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2DBE"/>
  </w:style>
  <w:style w:type="paragraph" w:styleId="Footer">
    <w:name w:val="footer"/>
    <w:basedOn w:val="Normal"/>
    <w:link w:val="FooterChar"/>
    <w:uiPriority w:val="99"/>
    <w:unhideWhenUsed/>
    <w:rsid w:val="00842D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2DBE"/>
  </w:style>
  <w:style w:type="paragraph" w:styleId="TOC1">
    <w:name w:val="toc 1"/>
    <w:basedOn w:val="Normal"/>
    <w:next w:val="Normal"/>
    <w:autoRedefine/>
    <w:uiPriority w:val="39"/>
    <w:unhideWhenUsed/>
    <w:rsid w:val="007A1FDE"/>
    <w:pPr>
      <w:spacing w:after="100"/>
    </w:pPr>
  </w:style>
  <w:style w:type="paragraph" w:styleId="TOC2">
    <w:name w:val="toc 2"/>
    <w:basedOn w:val="Normal"/>
    <w:next w:val="Normal"/>
    <w:autoRedefine/>
    <w:uiPriority w:val="39"/>
    <w:unhideWhenUsed/>
    <w:rsid w:val="007A1FDE"/>
    <w:pPr>
      <w:spacing w:after="100"/>
      <w:ind w:left="220"/>
    </w:pPr>
  </w:style>
  <w:style w:type="character" w:styleId="Hyperlink">
    <w:name w:val="Hyperlink"/>
    <w:basedOn w:val="DefaultParagraphFont"/>
    <w:uiPriority w:val="99"/>
    <w:unhideWhenUsed/>
    <w:rsid w:val="007A1FDE"/>
    <w:rPr>
      <w:color w:val="0000FF" w:themeColor="hyperlink"/>
      <w:u w:val="single"/>
    </w:rPr>
  </w:style>
  <w:style w:type="paragraph" w:styleId="ListParagraph">
    <w:name w:val="List Paragraph"/>
    <w:basedOn w:val="Normal"/>
    <w:uiPriority w:val="34"/>
    <w:qFormat/>
    <w:rsid w:val="00676156"/>
    <w:pPr>
      <w:ind w:left="720"/>
      <w:contextualSpacing/>
    </w:pPr>
  </w:style>
  <w:style w:type="paragraph" w:styleId="NoSpacing">
    <w:name w:val="No Spacing"/>
    <w:link w:val="NoSpacingChar"/>
    <w:uiPriority w:val="1"/>
    <w:qFormat/>
    <w:rsid w:val="004D2C65"/>
    <w:pPr>
      <w:spacing w:after="0" w:line="240" w:lineRule="auto"/>
    </w:pPr>
    <w:rPr>
      <w:lang w:eastAsia="ja-JP"/>
    </w:rPr>
  </w:style>
  <w:style w:type="character" w:customStyle="1" w:styleId="NoSpacingChar">
    <w:name w:val="No Spacing Char"/>
    <w:basedOn w:val="DefaultParagraphFont"/>
    <w:link w:val="NoSpacing"/>
    <w:uiPriority w:val="1"/>
    <w:rsid w:val="004D2C65"/>
    <w:rPr>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8216588">
      <w:bodyDiv w:val="1"/>
      <w:marLeft w:val="0"/>
      <w:marRight w:val="0"/>
      <w:marTop w:val="0"/>
      <w:marBottom w:val="0"/>
      <w:divBdr>
        <w:top w:val="none" w:sz="0" w:space="0" w:color="auto"/>
        <w:left w:val="none" w:sz="0" w:space="0" w:color="auto"/>
        <w:bottom w:val="none" w:sz="0" w:space="0" w:color="auto"/>
        <w:right w:val="none" w:sz="0" w:space="0" w:color="auto"/>
      </w:divBdr>
    </w:div>
    <w:div w:id="960646338">
      <w:bodyDiv w:val="1"/>
      <w:marLeft w:val="0"/>
      <w:marRight w:val="0"/>
      <w:marTop w:val="0"/>
      <w:marBottom w:val="0"/>
      <w:divBdr>
        <w:top w:val="none" w:sz="0" w:space="0" w:color="auto"/>
        <w:left w:val="none" w:sz="0" w:space="0" w:color="auto"/>
        <w:bottom w:val="none" w:sz="0" w:space="0" w:color="auto"/>
        <w:right w:val="none" w:sz="0" w:space="0" w:color="auto"/>
      </w:divBdr>
    </w:div>
    <w:div w:id="1021782803">
      <w:bodyDiv w:val="1"/>
      <w:marLeft w:val="0"/>
      <w:marRight w:val="0"/>
      <w:marTop w:val="0"/>
      <w:marBottom w:val="0"/>
      <w:divBdr>
        <w:top w:val="none" w:sz="0" w:space="0" w:color="auto"/>
        <w:left w:val="none" w:sz="0" w:space="0" w:color="auto"/>
        <w:bottom w:val="none" w:sz="0" w:space="0" w:color="auto"/>
        <w:right w:val="none" w:sz="0" w:space="0" w:color="auto"/>
      </w:divBdr>
    </w:div>
    <w:div w:id="1224021240">
      <w:bodyDiv w:val="1"/>
      <w:marLeft w:val="0"/>
      <w:marRight w:val="0"/>
      <w:marTop w:val="0"/>
      <w:marBottom w:val="0"/>
      <w:divBdr>
        <w:top w:val="none" w:sz="0" w:space="0" w:color="auto"/>
        <w:left w:val="none" w:sz="0" w:space="0" w:color="auto"/>
        <w:bottom w:val="none" w:sz="0" w:space="0" w:color="auto"/>
        <w:right w:val="none" w:sz="0" w:space="0" w:color="auto"/>
      </w:divBdr>
    </w:div>
    <w:div w:id="1475609827">
      <w:bodyDiv w:val="1"/>
      <w:marLeft w:val="0"/>
      <w:marRight w:val="0"/>
      <w:marTop w:val="0"/>
      <w:marBottom w:val="0"/>
      <w:divBdr>
        <w:top w:val="none" w:sz="0" w:space="0" w:color="auto"/>
        <w:left w:val="none" w:sz="0" w:space="0" w:color="auto"/>
        <w:bottom w:val="none" w:sz="0" w:space="0" w:color="auto"/>
        <w:right w:val="none" w:sz="0" w:space="0" w:color="auto"/>
      </w:divBdr>
    </w:div>
    <w:div w:id="1584071252">
      <w:bodyDiv w:val="1"/>
      <w:marLeft w:val="0"/>
      <w:marRight w:val="0"/>
      <w:marTop w:val="0"/>
      <w:marBottom w:val="0"/>
      <w:divBdr>
        <w:top w:val="none" w:sz="0" w:space="0" w:color="auto"/>
        <w:left w:val="none" w:sz="0" w:space="0" w:color="auto"/>
        <w:bottom w:val="none" w:sz="0" w:space="0" w:color="auto"/>
        <w:right w:val="none" w:sz="0" w:space="0" w:color="auto"/>
      </w:divBdr>
    </w:div>
    <w:div w:id="1814827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microsoft.com/office/2007/relationships/stylesWithEffects" Target="stylesWithEffect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4083F9F489A54EF8B1ECCD27BA6D0421"/>
        <w:category>
          <w:name w:val="General"/>
          <w:gallery w:val="placeholder"/>
        </w:category>
        <w:types>
          <w:type w:val="bbPlcHdr"/>
        </w:types>
        <w:behaviors>
          <w:behavior w:val="content"/>
        </w:behaviors>
        <w:guid w:val="{00B2E9A6-9AF3-4AAF-B581-E57D59EEE6ED}"/>
      </w:docPartPr>
      <w:docPartBody>
        <w:p w:rsidR="00000000" w:rsidRDefault="009A2039" w:rsidP="009A2039">
          <w:pPr>
            <w:pStyle w:val="4083F9F489A54EF8B1ECCD27BA6D0421"/>
          </w:pPr>
          <w:r>
            <w:rPr>
              <w:rFonts w:asciiTheme="majorHAnsi" w:eastAsiaTheme="majorEastAsia" w:hAnsiTheme="majorHAnsi" w:cstheme="majorBidi"/>
              <w:b/>
              <w:bCs/>
              <w:color w:val="FFFFFF" w:themeColor="background1"/>
              <w:sz w:val="72"/>
              <w:szCs w:val="72"/>
            </w:rPr>
            <w:t>[Year]</w:t>
          </w:r>
        </w:p>
      </w:docPartBody>
    </w:docPart>
    <w:docPart>
      <w:docPartPr>
        <w:name w:val="7289E3E040BB444C871AA2E1743F7E07"/>
        <w:category>
          <w:name w:val="General"/>
          <w:gallery w:val="placeholder"/>
        </w:category>
        <w:types>
          <w:type w:val="bbPlcHdr"/>
        </w:types>
        <w:behaviors>
          <w:behavior w:val="content"/>
        </w:behaviors>
        <w:guid w:val="{194E7CA8-D6AE-44B6-87B3-C90BCCF0DFA0}"/>
      </w:docPartPr>
      <w:docPartBody>
        <w:p w:rsidR="00000000" w:rsidRDefault="009A2039" w:rsidP="009A2039">
          <w:pPr>
            <w:pStyle w:val="7289E3E040BB444C871AA2E1743F7E07"/>
          </w:pPr>
          <w:r>
            <w:rPr>
              <w:color w:val="76923C" w:themeColor="accent3" w:themeShade="BF"/>
            </w:rPr>
            <w:t>[Type the company name]</w:t>
          </w:r>
        </w:p>
      </w:docPartBody>
    </w:docPart>
    <w:docPart>
      <w:docPartPr>
        <w:name w:val="CF2C97BC3E394A0C91788975BC2B3DAD"/>
        <w:category>
          <w:name w:val="General"/>
          <w:gallery w:val="placeholder"/>
        </w:category>
        <w:types>
          <w:type w:val="bbPlcHdr"/>
        </w:types>
        <w:behaviors>
          <w:behavior w:val="content"/>
        </w:behaviors>
        <w:guid w:val="{50D94798-0FF3-4686-A40A-40F21A66B741}"/>
      </w:docPartPr>
      <w:docPartBody>
        <w:p w:rsidR="00000000" w:rsidRDefault="009A2039" w:rsidP="009A2039">
          <w:pPr>
            <w:pStyle w:val="CF2C97BC3E394A0C91788975BC2B3DAD"/>
          </w:pPr>
          <w:r>
            <w:rPr>
              <w:b/>
              <w:bCs/>
              <w:caps/>
              <w:sz w:val="72"/>
              <w:szCs w:val="72"/>
            </w:rPr>
            <w:t>Type the document title</w:t>
          </w:r>
        </w:p>
      </w:docPartBody>
    </w:docPart>
    <w:docPart>
      <w:docPartPr>
        <w:name w:val="D8E0A1B3E24F497AABCF058AEB8834AE"/>
        <w:category>
          <w:name w:val="General"/>
          <w:gallery w:val="placeholder"/>
        </w:category>
        <w:types>
          <w:type w:val="bbPlcHdr"/>
        </w:types>
        <w:behaviors>
          <w:behavior w:val="content"/>
        </w:behaviors>
        <w:guid w:val="{B9545D36-AB19-437F-8205-129BA9651B07}"/>
      </w:docPartPr>
      <w:docPartBody>
        <w:p w:rsidR="00000000" w:rsidRDefault="009A2039" w:rsidP="009A2039">
          <w:pPr>
            <w:pStyle w:val="D8E0A1B3E24F497AABCF058AEB8834AE"/>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A2039"/>
    <w:rsid w:val="0059171C"/>
    <w:rsid w:val="009A20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083F9F489A54EF8B1ECCD27BA6D0421">
    <w:name w:val="4083F9F489A54EF8B1ECCD27BA6D0421"/>
    <w:rsid w:val="009A2039"/>
  </w:style>
  <w:style w:type="paragraph" w:customStyle="1" w:styleId="7289E3E040BB444C871AA2E1743F7E07">
    <w:name w:val="7289E3E040BB444C871AA2E1743F7E07"/>
    <w:rsid w:val="009A2039"/>
  </w:style>
  <w:style w:type="paragraph" w:customStyle="1" w:styleId="594530E32FD3410CA8CF04CF78D7351F">
    <w:name w:val="594530E32FD3410CA8CF04CF78D7351F"/>
    <w:rsid w:val="009A2039"/>
  </w:style>
  <w:style w:type="paragraph" w:customStyle="1" w:styleId="CF2C97BC3E394A0C91788975BC2B3DAD">
    <w:name w:val="CF2C97BC3E394A0C91788975BC2B3DAD"/>
    <w:rsid w:val="009A2039"/>
  </w:style>
  <w:style w:type="paragraph" w:customStyle="1" w:styleId="4F74EB9ED7924CC0979F1D0E311C577A">
    <w:name w:val="4F74EB9ED7924CC0979F1D0E311C577A"/>
    <w:rsid w:val="009A2039"/>
  </w:style>
  <w:style w:type="paragraph" w:customStyle="1" w:styleId="D8E0A1B3E24F497AABCF058AEB8834AE">
    <w:name w:val="D8E0A1B3E24F497AABCF058AEB8834AE"/>
    <w:rsid w:val="009A2039"/>
  </w:style>
  <w:style w:type="paragraph" w:customStyle="1" w:styleId="4EA8F2C5B5B34430AD064088EA745BBB">
    <w:name w:val="4EA8F2C5B5B34430AD064088EA745BBB"/>
    <w:rsid w:val="009A2039"/>
  </w:style>
  <w:style w:type="paragraph" w:customStyle="1" w:styleId="B8D9F1AE8C724483A66F1369D5E1F26F">
    <w:name w:val="B8D9F1AE8C724483A66F1369D5E1F26F"/>
    <w:rsid w:val="009A2039"/>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083F9F489A54EF8B1ECCD27BA6D0421">
    <w:name w:val="4083F9F489A54EF8B1ECCD27BA6D0421"/>
    <w:rsid w:val="009A2039"/>
  </w:style>
  <w:style w:type="paragraph" w:customStyle="1" w:styleId="7289E3E040BB444C871AA2E1743F7E07">
    <w:name w:val="7289E3E040BB444C871AA2E1743F7E07"/>
    <w:rsid w:val="009A2039"/>
  </w:style>
  <w:style w:type="paragraph" w:customStyle="1" w:styleId="594530E32FD3410CA8CF04CF78D7351F">
    <w:name w:val="594530E32FD3410CA8CF04CF78D7351F"/>
    <w:rsid w:val="009A2039"/>
  </w:style>
  <w:style w:type="paragraph" w:customStyle="1" w:styleId="CF2C97BC3E394A0C91788975BC2B3DAD">
    <w:name w:val="CF2C97BC3E394A0C91788975BC2B3DAD"/>
    <w:rsid w:val="009A2039"/>
  </w:style>
  <w:style w:type="paragraph" w:customStyle="1" w:styleId="4F74EB9ED7924CC0979F1D0E311C577A">
    <w:name w:val="4F74EB9ED7924CC0979F1D0E311C577A"/>
    <w:rsid w:val="009A2039"/>
  </w:style>
  <w:style w:type="paragraph" w:customStyle="1" w:styleId="D8E0A1B3E24F497AABCF058AEB8834AE">
    <w:name w:val="D8E0A1B3E24F497AABCF058AEB8834AE"/>
    <w:rsid w:val="009A2039"/>
  </w:style>
  <w:style w:type="paragraph" w:customStyle="1" w:styleId="4EA8F2C5B5B34430AD064088EA745BBB">
    <w:name w:val="4EA8F2C5B5B34430AD064088EA745BBB"/>
    <w:rsid w:val="009A2039"/>
  </w:style>
  <w:style w:type="paragraph" w:customStyle="1" w:styleId="B8D9F1AE8C724483A66F1369D5E1F26F">
    <w:name w:val="B8D9F1AE8C724483A66F1369D5E1F26F"/>
    <w:rsid w:val="009A203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C97899-89CF-46CE-9D55-03862AB21A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2164</Words>
  <Characters>12336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children, young people and Families</vt:lpstr>
    </vt:vector>
  </TitlesOfParts>
  <Company>JENNIFER OSUNBOR</Company>
  <LinksUpToDate>false</LinksUpToDate>
  <CharactersWithSpaces>14472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young people and Families</dc:title>
  <dc:creator>JenniferPerry</dc:creator>
  <cp:lastModifiedBy>JenniferPerry</cp:lastModifiedBy>
  <cp:revision>2</cp:revision>
  <dcterms:created xsi:type="dcterms:W3CDTF">2020-12-16T22:00:00Z</dcterms:created>
  <dcterms:modified xsi:type="dcterms:W3CDTF">2020-12-16T22:00:00Z</dcterms:modified>
</cp:coreProperties>
</file>