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0160" w:rsidRDefault="00A02D08" w:rsidP="00C350D4">
      <w:pPr>
        <w:spacing w:line="480" w:lineRule="auto"/>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i/>
          <w:iCs/>
        </w:rPr>
        <w:t xml:space="preserve">Heroides </w:t>
      </w:r>
      <w:r>
        <w:rPr>
          <w:rFonts w:ascii="Times New Roman" w:hAnsi="Times New Roman" w:cs="Times New Roman"/>
        </w:rPr>
        <w:t>are a collection of short and long</w:t>
      </w:r>
      <w:r w:rsidR="00B00C9A">
        <w:rPr>
          <w:rFonts w:ascii="Times New Roman" w:hAnsi="Times New Roman" w:cs="Times New Roman"/>
        </w:rPr>
        <w:t xml:space="preserve"> poems written by the poet Ovid; w</w:t>
      </w:r>
      <w:r>
        <w:rPr>
          <w:rFonts w:ascii="Times New Roman" w:hAnsi="Times New Roman" w:cs="Times New Roman"/>
        </w:rPr>
        <w:t xml:space="preserve">ithin this essay </w:t>
      </w:r>
      <w:r w:rsidRPr="00717475">
        <w:rPr>
          <w:rFonts w:ascii="Times New Roman" w:hAnsi="Times New Roman" w:cs="Times New Roman"/>
        </w:rPr>
        <w:t xml:space="preserve">there will be a clear and logical </w:t>
      </w:r>
      <w:r w:rsidR="00B00C9A">
        <w:rPr>
          <w:rFonts w:ascii="Times New Roman" w:hAnsi="Times New Roman" w:cs="Times New Roman"/>
        </w:rPr>
        <w:t>investigation</w:t>
      </w:r>
      <w:r w:rsidRPr="00717475">
        <w:rPr>
          <w:rFonts w:ascii="Times New Roman" w:hAnsi="Times New Roman" w:cs="Times New Roman"/>
        </w:rPr>
        <w:t xml:space="preserve"> </w:t>
      </w:r>
      <w:r w:rsidR="00B00C9A">
        <w:rPr>
          <w:rFonts w:ascii="Times New Roman" w:hAnsi="Times New Roman" w:cs="Times New Roman"/>
        </w:rPr>
        <w:t>to decide whether</w:t>
      </w:r>
      <w:r w:rsidRPr="00717475">
        <w:rPr>
          <w:rFonts w:ascii="Times New Roman" w:hAnsi="Times New Roman" w:cs="Times New Roman"/>
        </w:rPr>
        <w:t xml:space="preserve"> the </w:t>
      </w:r>
      <w:proofErr w:type="spellStart"/>
      <w:r w:rsidRPr="00717475">
        <w:rPr>
          <w:rFonts w:ascii="Times New Roman" w:hAnsi="Times New Roman" w:cs="Times New Roman"/>
          <w:i/>
          <w:iCs/>
        </w:rPr>
        <w:t>Heroides</w:t>
      </w:r>
      <w:proofErr w:type="spellEnd"/>
      <w:r w:rsidRPr="00717475">
        <w:rPr>
          <w:rFonts w:ascii="Times New Roman" w:hAnsi="Times New Roman" w:cs="Times New Roman"/>
          <w:i/>
          <w:iCs/>
        </w:rPr>
        <w:t xml:space="preserve"> </w:t>
      </w:r>
      <w:r w:rsidRPr="00717475">
        <w:rPr>
          <w:rFonts w:ascii="Times New Roman" w:hAnsi="Times New Roman" w:cs="Times New Roman"/>
        </w:rPr>
        <w:t>make us</w:t>
      </w:r>
      <w:r w:rsidR="00B00C9A">
        <w:rPr>
          <w:rFonts w:ascii="Times New Roman" w:hAnsi="Times New Roman" w:cs="Times New Roman"/>
        </w:rPr>
        <w:t>e</w:t>
      </w:r>
      <w:r w:rsidRPr="00717475">
        <w:rPr>
          <w:rFonts w:ascii="Times New Roman" w:hAnsi="Times New Roman" w:cs="Times New Roman"/>
        </w:rPr>
        <w:t xml:space="preserve"> of the themes and content of elegy. The argument will </w:t>
      </w:r>
      <w:r w:rsidR="00B00C9A">
        <w:rPr>
          <w:rFonts w:ascii="Times New Roman" w:hAnsi="Times New Roman" w:cs="Times New Roman"/>
        </w:rPr>
        <w:t>state</w:t>
      </w:r>
      <w:r w:rsidRPr="00717475">
        <w:rPr>
          <w:rFonts w:ascii="Times New Roman" w:hAnsi="Times New Roman" w:cs="Times New Roman"/>
        </w:rPr>
        <w:t xml:space="preserve"> that for the majority of it, Ovid was using elegiac content and themes, while also creating definitive works that went against the poetic standard. The first argument will be that Ovid’s short works are not reflective of the literary genre of elegy and rather atypical; this </w:t>
      </w:r>
      <w:r w:rsidR="00B00C9A">
        <w:rPr>
          <w:rFonts w:ascii="Times New Roman" w:hAnsi="Times New Roman" w:cs="Times New Roman"/>
        </w:rPr>
        <w:t>was</w:t>
      </w:r>
      <w:r w:rsidRPr="00717475">
        <w:rPr>
          <w:rFonts w:ascii="Times New Roman" w:hAnsi="Times New Roman" w:cs="Times New Roman"/>
        </w:rPr>
        <w:t xml:space="preserve"> because Ovid </w:t>
      </w:r>
      <w:r w:rsidR="00B00C9A">
        <w:rPr>
          <w:rFonts w:ascii="Times New Roman" w:hAnsi="Times New Roman" w:cs="Times New Roman"/>
        </w:rPr>
        <w:t>was</w:t>
      </w:r>
      <w:r w:rsidRPr="00717475">
        <w:rPr>
          <w:rFonts w:ascii="Times New Roman" w:hAnsi="Times New Roman" w:cs="Times New Roman"/>
        </w:rPr>
        <w:t xml:space="preserve"> writing from the viewpoint of the woman, a legendary female heroine. </w:t>
      </w:r>
      <w:r w:rsidR="00B00C9A">
        <w:rPr>
          <w:rFonts w:ascii="Times New Roman" w:hAnsi="Times New Roman" w:cs="Times New Roman"/>
        </w:rPr>
        <w:t>M</w:t>
      </w:r>
      <w:r w:rsidRPr="00717475">
        <w:rPr>
          <w:rFonts w:ascii="Times New Roman" w:hAnsi="Times New Roman" w:cs="Times New Roman"/>
        </w:rPr>
        <w:t xml:space="preserve">y second argument will be </w:t>
      </w:r>
      <w:r w:rsidR="00B00C9A">
        <w:rPr>
          <w:rFonts w:ascii="Times New Roman" w:hAnsi="Times New Roman" w:cs="Times New Roman"/>
        </w:rPr>
        <w:t>to look at</w:t>
      </w:r>
      <w:r w:rsidRPr="00717475">
        <w:rPr>
          <w:rFonts w:ascii="Times New Roman" w:hAnsi="Times New Roman" w:cs="Times New Roman"/>
        </w:rPr>
        <w:t xml:space="preserve"> how Ovid </w:t>
      </w:r>
      <w:r w:rsidR="00B00C9A">
        <w:rPr>
          <w:rFonts w:ascii="Times New Roman" w:hAnsi="Times New Roman" w:cs="Times New Roman"/>
        </w:rPr>
        <w:t>wrote</w:t>
      </w:r>
      <w:r w:rsidRPr="00717475">
        <w:rPr>
          <w:rFonts w:ascii="Times New Roman" w:hAnsi="Times New Roman" w:cs="Times New Roman"/>
        </w:rPr>
        <w:t xml:space="preserve"> the </w:t>
      </w:r>
      <w:proofErr w:type="spellStart"/>
      <w:r w:rsidRPr="00717475">
        <w:rPr>
          <w:rFonts w:ascii="Times New Roman" w:hAnsi="Times New Roman" w:cs="Times New Roman"/>
          <w:i/>
          <w:iCs/>
        </w:rPr>
        <w:t>Heroides</w:t>
      </w:r>
      <w:proofErr w:type="spellEnd"/>
      <w:r w:rsidRPr="00717475">
        <w:rPr>
          <w:rFonts w:ascii="Times New Roman" w:hAnsi="Times New Roman" w:cs="Times New Roman"/>
          <w:i/>
          <w:iCs/>
        </w:rPr>
        <w:t xml:space="preserve"> </w:t>
      </w:r>
      <w:r w:rsidRPr="00717475">
        <w:rPr>
          <w:rFonts w:ascii="Times New Roman" w:hAnsi="Times New Roman" w:cs="Times New Roman"/>
        </w:rPr>
        <w:t xml:space="preserve">to the standard of elegiac work of his time through a variety of themes. These themes are </w:t>
      </w:r>
      <w:r w:rsidR="009037C0" w:rsidRPr="00717475">
        <w:rPr>
          <w:rFonts w:ascii="Times New Roman" w:hAnsi="Times New Roman" w:cs="Times New Roman"/>
        </w:rPr>
        <w:t xml:space="preserve">barriers, </w:t>
      </w:r>
      <w:r w:rsidR="00CA3FE9" w:rsidRPr="00717475">
        <w:rPr>
          <w:rFonts w:ascii="Times New Roman" w:hAnsi="Times New Roman" w:cs="Times New Roman"/>
        </w:rPr>
        <w:t>death</w:t>
      </w:r>
      <w:r w:rsidR="00B00C9A">
        <w:rPr>
          <w:rFonts w:ascii="Times New Roman" w:hAnsi="Times New Roman" w:cs="Times New Roman"/>
        </w:rPr>
        <w:t>,</w:t>
      </w:r>
      <w:r w:rsidR="0041457F" w:rsidRPr="00717475">
        <w:rPr>
          <w:rFonts w:ascii="Times New Roman" w:hAnsi="Times New Roman" w:cs="Times New Roman"/>
        </w:rPr>
        <w:t xml:space="preserve"> and war</w:t>
      </w:r>
      <w:r w:rsidR="00B00C9A">
        <w:rPr>
          <w:rFonts w:ascii="Times New Roman" w:hAnsi="Times New Roman" w:cs="Times New Roman"/>
        </w:rPr>
        <w:t>:</w:t>
      </w:r>
      <w:r w:rsidR="0041457F" w:rsidRPr="00717475">
        <w:rPr>
          <w:rFonts w:ascii="Times New Roman" w:hAnsi="Times New Roman" w:cs="Times New Roman"/>
        </w:rPr>
        <w:t xml:space="preserve"> </w:t>
      </w:r>
      <w:r w:rsidR="00CA3FE9" w:rsidRPr="00717475">
        <w:rPr>
          <w:rFonts w:ascii="Times New Roman" w:hAnsi="Times New Roman" w:cs="Times New Roman"/>
        </w:rPr>
        <w:t>these themes are represented through former elegists work and able to be related back to those works</w:t>
      </w:r>
      <w:r w:rsidR="00F1659D" w:rsidRPr="00717475">
        <w:rPr>
          <w:rFonts w:ascii="Times New Roman" w:hAnsi="Times New Roman" w:cs="Times New Roman"/>
        </w:rPr>
        <w:t xml:space="preserve"> and are key themes use</w:t>
      </w:r>
      <w:r w:rsidR="00B00C9A">
        <w:rPr>
          <w:rFonts w:ascii="Times New Roman" w:hAnsi="Times New Roman" w:cs="Times New Roman"/>
        </w:rPr>
        <w:t>d by those poets</w:t>
      </w:r>
      <w:r w:rsidR="00CA3FE9" w:rsidRPr="00717475">
        <w:rPr>
          <w:rFonts w:ascii="Times New Roman" w:hAnsi="Times New Roman" w:cs="Times New Roman"/>
        </w:rPr>
        <w:t>.</w:t>
      </w:r>
      <w:r w:rsidRPr="00717475">
        <w:rPr>
          <w:rFonts w:ascii="Times New Roman" w:hAnsi="Times New Roman" w:cs="Times New Roman"/>
        </w:rPr>
        <w:t xml:space="preserve"> </w:t>
      </w:r>
      <w:r w:rsidR="00CA3FE9" w:rsidRPr="00717475">
        <w:rPr>
          <w:rFonts w:ascii="Times New Roman" w:hAnsi="Times New Roman" w:cs="Times New Roman"/>
        </w:rPr>
        <w:t xml:space="preserve">I will </w:t>
      </w:r>
      <w:r w:rsidR="00B00C9A">
        <w:rPr>
          <w:rFonts w:ascii="Times New Roman" w:hAnsi="Times New Roman" w:cs="Times New Roman"/>
        </w:rPr>
        <w:t xml:space="preserve">then </w:t>
      </w:r>
      <w:r w:rsidR="00CA3FE9" w:rsidRPr="00717475">
        <w:rPr>
          <w:rFonts w:ascii="Times New Roman" w:hAnsi="Times New Roman" w:cs="Times New Roman"/>
        </w:rPr>
        <w:t xml:space="preserve">argue how the content of the </w:t>
      </w:r>
      <w:r w:rsidR="00CA3FE9" w:rsidRPr="00717475">
        <w:rPr>
          <w:rFonts w:ascii="Times New Roman" w:hAnsi="Times New Roman" w:cs="Times New Roman"/>
          <w:i/>
          <w:iCs/>
        </w:rPr>
        <w:t>Heroides</w:t>
      </w:r>
      <w:r w:rsidR="00CA3FE9" w:rsidRPr="00717475">
        <w:rPr>
          <w:rFonts w:ascii="Times New Roman" w:hAnsi="Times New Roman" w:cs="Times New Roman"/>
        </w:rPr>
        <w:t xml:space="preserve"> is just like that of </w:t>
      </w:r>
      <w:r w:rsidR="00F1659D" w:rsidRPr="00717475">
        <w:rPr>
          <w:rFonts w:ascii="Times New Roman" w:hAnsi="Times New Roman" w:cs="Times New Roman"/>
        </w:rPr>
        <w:t>elegy</w:t>
      </w:r>
      <w:r w:rsidR="00CA3FE9" w:rsidRPr="00717475">
        <w:rPr>
          <w:rFonts w:ascii="Times New Roman" w:hAnsi="Times New Roman" w:cs="Times New Roman"/>
        </w:rPr>
        <w:t xml:space="preserve"> through other themes such as marriage, faith, </w:t>
      </w:r>
      <w:r w:rsidR="00B00C9A">
        <w:rPr>
          <w:rFonts w:ascii="Times New Roman" w:hAnsi="Times New Roman" w:cs="Times New Roman"/>
        </w:rPr>
        <w:t xml:space="preserve">and </w:t>
      </w:r>
      <w:r w:rsidR="00CA3FE9" w:rsidRPr="00717475">
        <w:rPr>
          <w:rFonts w:ascii="Times New Roman" w:hAnsi="Times New Roman" w:cs="Times New Roman"/>
        </w:rPr>
        <w:t>fidelity</w:t>
      </w:r>
      <w:r w:rsidR="00B00C9A">
        <w:rPr>
          <w:rFonts w:ascii="Times New Roman" w:hAnsi="Times New Roman" w:cs="Times New Roman"/>
        </w:rPr>
        <w:t>,</w:t>
      </w:r>
      <w:r w:rsidR="00CA3FE9" w:rsidRPr="00717475">
        <w:rPr>
          <w:rFonts w:ascii="Times New Roman" w:hAnsi="Times New Roman" w:cs="Times New Roman"/>
        </w:rPr>
        <w:t xml:space="preserve"> </w:t>
      </w:r>
      <w:r w:rsidR="00CB4757">
        <w:rPr>
          <w:rFonts w:ascii="Times New Roman" w:hAnsi="Times New Roman" w:cs="Times New Roman"/>
        </w:rPr>
        <w:t>demonstrating</w:t>
      </w:r>
      <w:r w:rsidR="00CA3FE9" w:rsidRPr="00717475">
        <w:rPr>
          <w:rFonts w:ascii="Times New Roman" w:hAnsi="Times New Roman" w:cs="Times New Roman"/>
        </w:rPr>
        <w:t xml:space="preserve"> that although these works may be shown from a differing perspective of their counterparts that they are </w:t>
      </w:r>
      <w:r w:rsidR="00F1659D" w:rsidRPr="00717475">
        <w:rPr>
          <w:rFonts w:ascii="Times New Roman" w:hAnsi="Times New Roman" w:cs="Times New Roman"/>
        </w:rPr>
        <w:t>elegiac</w:t>
      </w:r>
      <w:r w:rsidR="00EC731A" w:rsidRPr="00717475">
        <w:rPr>
          <w:rFonts w:ascii="Times New Roman" w:hAnsi="Times New Roman" w:cs="Times New Roman"/>
        </w:rPr>
        <w:t xml:space="preserve"> in nature.</w:t>
      </w:r>
    </w:p>
    <w:p w:rsidR="0075741D" w:rsidRDefault="0075741D" w:rsidP="00C350D4">
      <w:pPr>
        <w:spacing w:line="480" w:lineRule="auto"/>
        <w:rPr>
          <w:rFonts w:ascii="Times New Roman" w:hAnsi="Times New Roman" w:cs="Times New Roman"/>
        </w:rPr>
      </w:pPr>
    </w:p>
    <w:p w:rsidR="004A7FE8" w:rsidRDefault="0075741D" w:rsidP="00C350D4">
      <w:pPr>
        <w:spacing w:line="480" w:lineRule="auto"/>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i/>
          <w:iCs/>
        </w:rPr>
        <w:t xml:space="preserve">Heroides </w:t>
      </w:r>
      <w:r>
        <w:rPr>
          <w:rFonts w:ascii="Times New Roman" w:hAnsi="Times New Roman" w:cs="Times New Roman"/>
        </w:rPr>
        <w:t xml:space="preserve">by Ovid is at its face value, intrinsically different. The poet has used the female voice, </w:t>
      </w:r>
      <w:r w:rsidR="00CB4757">
        <w:rPr>
          <w:rFonts w:ascii="Times New Roman" w:hAnsi="Times New Roman" w:cs="Times New Roman"/>
        </w:rPr>
        <w:t>and not simply a ‘common woman’;</w:t>
      </w:r>
      <w:r>
        <w:rPr>
          <w:rFonts w:ascii="Times New Roman" w:hAnsi="Times New Roman" w:cs="Times New Roman"/>
        </w:rPr>
        <w:t xml:space="preserve"> rather Ovid </w:t>
      </w:r>
      <w:r w:rsidR="00CB4757">
        <w:rPr>
          <w:rFonts w:ascii="Times New Roman" w:hAnsi="Times New Roman" w:cs="Times New Roman"/>
        </w:rPr>
        <w:t>has used legendary heroines of m</w:t>
      </w:r>
      <w:r>
        <w:rPr>
          <w:rFonts w:ascii="Times New Roman" w:hAnsi="Times New Roman" w:cs="Times New Roman"/>
        </w:rPr>
        <w:t>yth</w:t>
      </w:r>
      <w:r w:rsidR="007D72C5">
        <w:rPr>
          <w:rFonts w:ascii="Times New Roman" w:hAnsi="Times New Roman" w:cs="Times New Roman"/>
        </w:rPr>
        <w:t xml:space="preserve"> from epic and tragedy</w:t>
      </w:r>
      <w:r w:rsidR="00CB4757">
        <w:rPr>
          <w:rFonts w:ascii="Times New Roman" w:hAnsi="Times New Roman" w:cs="Times New Roman"/>
        </w:rPr>
        <w:t>,</w:t>
      </w:r>
      <w:r w:rsidR="00DD5FCB">
        <w:rPr>
          <w:rStyle w:val="FootnoteReference"/>
          <w:rFonts w:ascii="Times New Roman" w:hAnsi="Times New Roman" w:cs="Times New Roman"/>
        </w:rPr>
        <w:footnoteReference w:id="1"/>
      </w:r>
      <w:r w:rsidR="00CB4757">
        <w:rPr>
          <w:rFonts w:ascii="Times New Roman" w:hAnsi="Times New Roman" w:cs="Times New Roman"/>
        </w:rPr>
        <w:t xml:space="preserve"> taking their own perspectives on events</w:t>
      </w:r>
      <w:r>
        <w:rPr>
          <w:rFonts w:ascii="Times New Roman" w:hAnsi="Times New Roman" w:cs="Times New Roman"/>
        </w:rPr>
        <w:t xml:space="preserve"> which they have been through and their </w:t>
      </w:r>
      <w:r w:rsidR="00CB4757">
        <w:rPr>
          <w:rFonts w:ascii="Times New Roman" w:hAnsi="Times New Roman" w:cs="Times New Roman"/>
        </w:rPr>
        <w:t>literary reply regarding</w:t>
      </w:r>
      <w:r>
        <w:rPr>
          <w:rFonts w:ascii="Times New Roman" w:hAnsi="Times New Roman" w:cs="Times New Roman"/>
        </w:rPr>
        <w:t xml:space="preserve"> where they have failed.</w:t>
      </w:r>
      <w:r w:rsidR="00873DB7">
        <w:rPr>
          <w:rStyle w:val="FootnoteReference"/>
          <w:rFonts w:ascii="Times New Roman" w:hAnsi="Times New Roman" w:cs="Times New Roman"/>
        </w:rPr>
        <w:footnoteReference w:id="2"/>
      </w:r>
      <w:r>
        <w:rPr>
          <w:rFonts w:ascii="Times New Roman" w:hAnsi="Times New Roman" w:cs="Times New Roman"/>
        </w:rPr>
        <w:t xml:space="preserve"> However, the importance must be stressed that the focus is on the short poems</w:t>
      </w:r>
      <w:r w:rsidR="00112D45">
        <w:rPr>
          <w:rFonts w:ascii="Times New Roman" w:hAnsi="Times New Roman" w:cs="Times New Roman"/>
        </w:rPr>
        <w:t xml:space="preserve"> which are all female voices </w:t>
      </w:r>
      <w:r>
        <w:rPr>
          <w:rFonts w:ascii="Times New Roman" w:hAnsi="Times New Roman" w:cs="Times New Roman"/>
        </w:rPr>
        <w:t>in the collection and not the long poems</w:t>
      </w:r>
      <w:r w:rsidR="00721AF2">
        <w:rPr>
          <w:rFonts w:ascii="Times New Roman" w:hAnsi="Times New Roman" w:cs="Times New Roman"/>
        </w:rPr>
        <w:t xml:space="preserve">, which </w:t>
      </w:r>
      <w:r w:rsidR="00922A5B">
        <w:rPr>
          <w:rFonts w:ascii="Times New Roman" w:hAnsi="Times New Roman" w:cs="Times New Roman"/>
        </w:rPr>
        <w:t>include</w:t>
      </w:r>
      <w:r w:rsidR="00721AF2">
        <w:rPr>
          <w:rFonts w:ascii="Times New Roman" w:hAnsi="Times New Roman" w:cs="Times New Roman"/>
        </w:rPr>
        <w:t xml:space="preserve"> male and female voices</w:t>
      </w:r>
      <w:r>
        <w:rPr>
          <w:rFonts w:ascii="Times New Roman" w:hAnsi="Times New Roman" w:cs="Times New Roman"/>
        </w:rPr>
        <w:t>. This is not typical of</w:t>
      </w:r>
      <w:r w:rsidR="00CB4757">
        <w:rPr>
          <w:rFonts w:ascii="Times New Roman" w:hAnsi="Times New Roman" w:cs="Times New Roman"/>
        </w:rPr>
        <w:t xml:space="preserve"> elegiac tradition in any means:</w:t>
      </w:r>
      <w:r>
        <w:rPr>
          <w:rFonts w:ascii="Times New Roman" w:hAnsi="Times New Roman" w:cs="Times New Roman"/>
        </w:rPr>
        <w:t xml:space="preserve"> </w:t>
      </w:r>
      <w:r w:rsidR="0058327F">
        <w:rPr>
          <w:rFonts w:ascii="Times New Roman" w:hAnsi="Times New Roman" w:cs="Times New Roman"/>
        </w:rPr>
        <w:t>simply</w:t>
      </w:r>
      <w:r>
        <w:rPr>
          <w:rFonts w:ascii="Times New Roman" w:hAnsi="Times New Roman" w:cs="Times New Roman"/>
        </w:rPr>
        <w:t xml:space="preserve"> read any work from Catullus, Gallus, Tibullus or Propertius and there is a clear theme. The focus of the elegist is from a man’s </w:t>
      </w:r>
      <w:r w:rsidR="0058327F">
        <w:rPr>
          <w:rFonts w:ascii="Times New Roman" w:hAnsi="Times New Roman" w:cs="Times New Roman"/>
        </w:rPr>
        <w:t xml:space="preserve">view point, </w:t>
      </w:r>
      <w:r w:rsidR="0058327F">
        <w:rPr>
          <w:rFonts w:ascii="Times New Roman" w:hAnsi="Times New Roman" w:cs="Times New Roman"/>
        </w:rPr>
        <w:lastRenderedPageBreak/>
        <w:t>typically the poet writing and their thoughts, actions and desire to be with their mistress.</w:t>
      </w:r>
      <w:r w:rsidR="00EB00C6">
        <w:rPr>
          <w:rStyle w:val="FootnoteReference"/>
          <w:rFonts w:ascii="Times New Roman" w:hAnsi="Times New Roman" w:cs="Times New Roman"/>
        </w:rPr>
        <w:footnoteReference w:id="3"/>
      </w:r>
      <w:r w:rsidR="0058327F">
        <w:rPr>
          <w:rFonts w:ascii="Times New Roman" w:hAnsi="Times New Roman" w:cs="Times New Roman"/>
        </w:rPr>
        <w:t xml:space="preserve"> The poems will typically see that there is a rise in the poet-lover’s antisocial actions or attitudes, causing ‘conflict’ in </w:t>
      </w:r>
      <w:r w:rsidR="00CB4757">
        <w:rPr>
          <w:rFonts w:ascii="Times New Roman" w:hAnsi="Times New Roman" w:cs="Times New Roman"/>
        </w:rPr>
        <w:t xml:space="preserve">the </w:t>
      </w:r>
      <w:r w:rsidR="0058327F">
        <w:rPr>
          <w:rFonts w:ascii="Times New Roman" w:hAnsi="Times New Roman" w:cs="Times New Roman"/>
        </w:rPr>
        <w:t>poem. Yet here the focus is on the role of a women who is mythic i</w:t>
      </w:r>
      <w:r w:rsidR="004A7FE8">
        <w:rPr>
          <w:rFonts w:ascii="Times New Roman" w:hAnsi="Times New Roman" w:cs="Times New Roman"/>
        </w:rPr>
        <w:t>n</w:t>
      </w:r>
      <w:r w:rsidR="0058327F">
        <w:rPr>
          <w:rFonts w:ascii="Times New Roman" w:hAnsi="Times New Roman" w:cs="Times New Roman"/>
        </w:rPr>
        <w:t xml:space="preserve"> design and given a ‘fated’ life: those who are cultivated in Roman society will know the myth and the result.</w:t>
      </w:r>
      <w:r w:rsidR="00967C8C">
        <w:rPr>
          <w:rStyle w:val="FootnoteReference"/>
          <w:rFonts w:ascii="Times New Roman" w:hAnsi="Times New Roman" w:cs="Times New Roman"/>
        </w:rPr>
        <w:footnoteReference w:id="4"/>
      </w:r>
      <w:r w:rsidR="0058327F">
        <w:rPr>
          <w:rFonts w:ascii="Times New Roman" w:hAnsi="Times New Roman" w:cs="Times New Roman"/>
        </w:rPr>
        <w:t xml:space="preserve"> This</w:t>
      </w:r>
      <w:r w:rsidR="00CB4757">
        <w:rPr>
          <w:rFonts w:ascii="Times New Roman" w:hAnsi="Times New Roman" w:cs="Times New Roman"/>
        </w:rPr>
        <w:t xml:space="preserve"> creates the dilemma of how </w:t>
      </w:r>
      <w:r w:rsidR="0058327F">
        <w:rPr>
          <w:rFonts w:ascii="Times New Roman" w:hAnsi="Times New Roman" w:cs="Times New Roman"/>
        </w:rPr>
        <w:t xml:space="preserve">this </w:t>
      </w:r>
      <w:r w:rsidR="00CB4757">
        <w:rPr>
          <w:rFonts w:ascii="Times New Roman" w:hAnsi="Times New Roman" w:cs="Times New Roman"/>
        </w:rPr>
        <w:t xml:space="preserve">would </w:t>
      </w:r>
      <w:r w:rsidR="0058327F">
        <w:rPr>
          <w:rFonts w:ascii="Times New Roman" w:hAnsi="Times New Roman" w:cs="Times New Roman"/>
        </w:rPr>
        <w:t>be elegy if Ovid is not following the steps of his predecessors; the path is very straightforward and does not seem so hard to manipulate. This is after all</w:t>
      </w:r>
      <w:r w:rsidR="00290013">
        <w:rPr>
          <w:rFonts w:ascii="Times New Roman" w:hAnsi="Times New Roman" w:cs="Times New Roman"/>
        </w:rPr>
        <w:t xml:space="preserve"> not Ovid’s first attempt;</w:t>
      </w:r>
      <w:r w:rsidR="0058327F">
        <w:rPr>
          <w:rFonts w:ascii="Times New Roman" w:hAnsi="Times New Roman" w:cs="Times New Roman"/>
        </w:rPr>
        <w:t xml:space="preserve"> he has written elegy previously</w:t>
      </w:r>
      <w:r w:rsidR="00290013">
        <w:rPr>
          <w:rFonts w:ascii="Times New Roman" w:hAnsi="Times New Roman" w:cs="Times New Roman"/>
        </w:rPr>
        <w:t xml:space="preserve">, </w:t>
      </w:r>
      <w:r w:rsidR="0058327F">
        <w:rPr>
          <w:rFonts w:ascii="Times New Roman" w:hAnsi="Times New Roman" w:cs="Times New Roman"/>
        </w:rPr>
        <w:t>therefor</w:t>
      </w:r>
      <w:r w:rsidR="00CB4757">
        <w:rPr>
          <w:rFonts w:ascii="Times New Roman" w:hAnsi="Times New Roman" w:cs="Times New Roman"/>
        </w:rPr>
        <w:t>e</w:t>
      </w:r>
      <w:r w:rsidR="0058327F">
        <w:rPr>
          <w:rFonts w:ascii="Times New Roman" w:hAnsi="Times New Roman" w:cs="Times New Roman"/>
        </w:rPr>
        <w:t xml:space="preserve"> meaning that the </w:t>
      </w:r>
      <w:r w:rsidR="00290013">
        <w:rPr>
          <w:rFonts w:ascii="Times New Roman" w:hAnsi="Times New Roman" w:cs="Times New Roman"/>
        </w:rPr>
        <w:t>structure</w:t>
      </w:r>
      <w:r w:rsidR="0058327F">
        <w:rPr>
          <w:rFonts w:ascii="Times New Roman" w:hAnsi="Times New Roman" w:cs="Times New Roman"/>
        </w:rPr>
        <w:t xml:space="preserve"> is not directly </w:t>
      </w:r>
      <w:r w:rsidR="00290013">
        <w:rPr>
          <w:rFonts w:ascii="Times New Roman" w:hAnsi="Times New Roman" w:cs="Times New Roman"/>
        </w:rPr>
        <w:t>in</w:t>
      </w:r>
      <w:r w:rsidR="0058327F">
        <w:rPr>
          <w:rFonts w:ascii="Times New Roman" w:hAnsi="Times New Roman" w:cs="Times New Roman"/>
        </w:rPr>
        <w:t xml:space="preserve"> the same style of the </w:t>
      </w:r>
      <w:r w:rsidR="00290013">
        <w:rPr>
          <w:rFonts w:ascii="Times New Roman" w:hAnsi="Times New Roman" w:cs="Times New Roman"/>
        </w:rPr>
        <w:t>typical love elegy.</w:t>
      </w:r>
      <w:r w:rsidR="0058327F">
        <w:rPr>
          <w:rFonts w:ascii="Times New Roman" w:hAnsi="Times New Roman" w:cs="Times New Roman"/>
        </w:rPr>
        <w:t xml:space="preserve"> </w:t>
      </w:r>
      <w:r w:rsidR="00C179F0">
        <w:rPr>
          <w:rFonts w:ascii="Times New Roman" w:hAnsi="Times New Roman" w:cs="Times New Roman"/>
        </w:rPr>
        <w:t xml:space="preserve">When looking at the first section of the collection we can see that there is not the typical style of elegy being shown by Ovid. The closest example of the heroines being </w:t>
      </w:r>
      <w:r w:rsidR="00290013">
        <w:rPr>
          <w:rFonts w:ascii="Times New Roman" w:hAnsi="Times New Roman" w:cs="Times New Roman"/>
        </w:rPr>
        <w:t xml:space="preserve">fundamentally </w:t>
      </w:r>
      <w:r w:rsidR="00C179F0">
        <w:rPr>
          <w:rFonts w:ascii="Times New Roman" w:hAnsi="Times New Roman" w:cs="Times New Roman"/>
        </w:rPr>
        <w:t xml:space="preserve">‘elegiac’ </w:t>
      </w:r>
      <w:r w:rsidR="003C355B">
        <w:rPr>
          <w:rFonts w:ascii="Times New Roman" w:hAnsi="Times New Roman" w:cs="Times New Roman"/>
        </w:rPr>
        <w:t>in the short poems is</w:t>
      </w:r>
      <w:r w:rsidR="00C179F0">
        <w:rPr>
          <w:rFonts w:ascii="Times New Roman" w:hAnsi="Times New Roman" w:cs="Times New Roman"/>
        </w:rPr>
        <w:t xml:space="preserve"> that they are</w:t>
      </w:r>
      <w:r w:rsidR="003C355B">
        <w:rPr>
          <w:rFonts w:ascii="Times New Roman" w:hAnsi="Times New Roman" w:cs="Times New Roman"/>
        </w:rPr>
        <w:t xml:space="preserve"> devoted towards their male lover</w:t>
      </w:r>
      <w:r w:rsidR="00290013">
        <w:rPr>
          <w:rFonts w:ascii="Times New Roman" w:hAnsi="Times New Roman" w:cs="Times New Roman"/>
        </w:rPr>
        <w:t>s</w:t>
      </w:r>
      <w:r w:rsidR="003C355B">
        <w:rPr>
          <w:rFonts w:ascii="Times New Roman" w:hAnsi="Times New Roman" w:cs="Times New Roman"/>
        </w:rPr>
        <w:t>.</w:t>
      </w:r>
    </w:p>
    <w:p w:rsidR="00290013" w:rsidRDefault="00290013" w:rsidP="00C350D4">
      <w:pPr>
        <w:spacing w:line="480" w:lineRule="auto"/>
        <w:rPr>
          <w:rFonts w:ascii="Times New Roman" w:hAnsi="Times New Roman" w:cs="Times New Roman"/>
        </w:rPr>
      </w:pPr>
    </w:p>
    <w:p w:rsidR="0041457F" w:rsidRDefault="00D164DF" w:rsidP="00C350D4">
      <w:pPr>
        <w:spacing w:line="480" w:lineRule="auto"/>
        <w:rPr>
          <w:rFonts w:ascii="Times New Roman" w:hAnsi="Times New Roman" w:cs="Times New Roman"/>
        </w:rPr>
      </w:pPr>
      <w:r w:rsidRPr="00FB5355">
        <w:rPr>
          <w:rFonts w:ascii="Times New Roman" w:hAnsi="Times New Roman" w:cs="Times New Roman"/>
        </w:rPr>
        <w:t xml:space="preserve">The contrast when looking at the </w:t>
      </w:r>
      <w:r w:rsidRPr="00FB5355">
        <w:rPr>
          <w:rFonts w:ascii="Times New Roman" w:hAnsi="Times New Roman" w:cs="Times New Roman"/>
          <w:i/>
          <w:iCs/>
        </w:rPr>
        <w:t xml:space="preserve">Heroides </w:t>
      </w:r>
      <w:r w:rsidRPr="00FB5355">
        <w:rPr>
          <w:rFonts w:ascii="Times New Roman" w:hAnsi="Times New Roman" w:cs="Times New Roman"/>
        </w:rPr>
        <w:t>is that there are longer or joined poems. These poems reflect a more true to style form of the elegiac theme with the use of a male lover, who is just as willingly devoted to his mistress as she is to him, but the male is traversing to her: restoring the elegiac balance of the dominant woman.</w:t>
      </w:r>
      <w:r w:rsidR="008F0E41">
        <w:rPr>
          <w:rStyle w:val="FootnoteReference"/>
          <w:rFonts w:ascii="Times New Roman" w:hAnsi="Times New Roman" w:cs="Times New Roman"/>
        </w:rPr>
        <w:footnoteReference w:id="5"/>
      </w:r>
      <w:r w:rsidRPr="00FB5355">
        <w:rPr>
          <w:rFonts w:ascii="Times New Roman" w:hAnsi="Times New Roman" w:cs="Times New Roman"/>
        </w:rPr>
        <w:t xml:space="preserve"> A good example is the poem of Leander and Hero, where even in a storm Hero wants him to get to her and Leander himself too will do the utmost to meet with his mistress.</w:t>
      </w:r>
      <w:r w:rsidR="00FB5355">
        <w:rPr>
          <w:rStyle w:val="FootnoteReference"/>
          <w:rFonts w:ascii="Times New Roman" w:hAnsi="Times New Roman" w:cs="Times New Roman"/>
        </w:rPr>
        <w:footnoteReference w:id="6"/>
      </w:r>
      <w:r w:rsidRPr="00FB5355">
        <w:rPr>
          <w:rFonts w:ascii="Times New Roman" w:hAnsi="Times New Roman" w:cs="Times New Roman"/>
        </w:rPr>
        <w:t xml:space="preserve"> </w:t>
      </w:r>
      <w:r w:rsidR="00102AE4" w:rsidRPr="00FB5355">
        <w:rPr>
          <w:rFonts w:ascii="Times New Roman" w:hAnsi="Times New Roman" w:cs="Times New Roman"/>
        </w:rPr>
        <w:t xml:space="preserve">This creates the dynamic that is more </w:t>
      </w:r>
      <w:r w:rsidR="00290013">
        <w:rPr>
          <w:rFonts w:ascii="Times New Roman" w:hAnsi="Times New Roman" w:cs="Times New Roman"/>
        </w:rPr>
        <w:t>familiar</w:t>
      </w:r>
      <w:r w:rsidR="00102AE4" w:rsidRPr="00FB5355">
        <w:rPr>
          <w:rFonts w:ascii="Times New Roman" w:hAnsi="Times New Roman" w:cs="Times New Roman"/>
        </w:rPr>
        <w:t xml:space="preserve"> to the reader of the Roman elegist, for the urgency to have him arrive at her side creates this need and desire to have him satisfy her needs.</w:t>
      </w:r>
      <w:r w:rsidR="008F0E41">
        <w:rPr>
          <w:rStyle w:val="FootnoteReference"/>
          <w:rFonts w:ascii="Times New Roman" w:hAnsi="Times New Roman" w:cs="Times New Roman"/>
        </w:rPr>
        <w:footnoteReference w:id="7"/>
      </w:r>
      <w:r w:rsidR="00102AE4" w:rsidRPr="00FB5355">
        <w:rPr>
          <w:rFonts w:ascii="Times New Roman" w:hAnsi="Times New Roman" w:cs="Times New Roman"/>
        </w:rPr>
        <w:t xml:space="preserve"> </w:t>
      </w:r>
      <w:r w:rsidR="00EF7B1C" w:rsidRPr="00FB5355">
        <w:rPr>
          <w:rFonts w:ascii="Times New Roman" w:hAnsi="Times New Roman" w:cs="Times New Roman"/>
        </w:rPr>
        <w:t>O</w:t>
      </w:r>
      <w:r w:rsidR="00102AE4" w:rsidRPr="00FB5355">
        <w:rPr>
          <w:rFonts w:ascii="Times New Roman" w:hAnsi="Times New Roman" w:cs="Times New Roman"/>
        </w:rPr>
        <w:t xml:space="preserve">verall, the work of the </w:t>
      </w:r>
      <w:r w:rsidR="00102AE4" w:rsidRPr="00FB5355">
        <w:rPr>
          <w:rFonts w:ascii="Times New Roman" w:hAnsi="Times New Roman" w:cs="Times New Roman"/>
          <w:i/>
          <w:iCs/>
        </w:rPr>
        <w:t xml:space="preserve">Heroides </w:t>
      </w:r>
      <w:r w:rsidR="00102AE4" w:rsidRPr="00FB5355">
        <w:rPr>
          <w:rFonts w:ascii="Times New Roman" w:hAnsi="Times New Roman" w:cs="Times New Roman"/>
        </w:rPr>
        <w:t>is and is not elegiac in its content; with the first section focused on a different style and the ‘paired’ second half bringing out a more elegiac style of poetry.</w:t>
      </w:r>
      <w:r w:rsidR="00290013">
        <w:rPr>
          <w:rFonts w:ascii="Times New Roman" w:hAnsi="Times New Roman" w:cs="Times New Roman"/>
        </w:rPr>
        <w:t xml:space="preserve"> This means</w:t>
      </w:r>
      <w:r w:rsidR="00EF7B1C" w:rsidRPr="00FB5355">
        <w:rPr>
          <w:rFonts w:ascii="Times New Roman" w:hAnsi="Times New Roman" w:cs="Times New Roman"/>
        </w:rPr>
        <w:t xml:space="preserve"> that the base </w:t>
      </w:r>
      <w:r w:rsidR="00EF7B1C" w:rsidRPr="00FB5355">
        <w:rPr>
          <w:rFonts w:ascii="Times New Roman" w:hAnsi="Times New Roman" w:cs="Times New Roman"/>
        </w:rPr>
        <w:lastRenderedPageBreak/>
        <w:t xml:space="preserve">fundamental of elegy is not typically met but throughout the rest of the essay there will </w:t>
      </w:r>
      <w:r w:rsidR="00290013">
        <w:rPr>
          <w:rFonts w:ascii="Times New Roman" w:hAnsi="Times New Roman" w:cs="Times New Roman"/>
        </w:rPr>
        <w:t xml:space="preserve">be </w:t>
      </w:r>
      <w:r w:rsidR="00EF7B1C" w:rsidRPr="00FB5355">
        <w:rPr>
          <w:rFonts w:ascii="Times New Roman" w:hAnsi="Times New Roman" w:cs="Times New Roman"/>
        </w:rPr>
        <w:t xml:space="preserve">evidence to show that the </w:t>
      </w:r>
      <w:r w:rsidR="00EF7B1C" w:rsidRPr="00FB5355">
        <w:rPr>
          <w:rFonts w:ascii="Times New Roman" w:hAnsi="Times New Roman" w:cs="Times New Roman"/>
          <w:i/>
          <w:iCs/>
        </w:rPr>
        <w:t xml:space="preserve">Heroides </w:t>
      </w:r>
      <w:r w:rsidR="00EF7B1C" w:rsidRPr="00FB5355">
        <w:rPr>
          <w:rFonts w:ascii="Times New Roman" w:hAnsi="Times New Roman" w:cs="Times New Roman"/>
        </w:rPr>
        <w:t>do actually make use of the elegiac themes and content.</w:t>
      </w:r>
    </w:p>
    <w:p w:rsidR="0041457F" w:rsidRPr="0041457F" w:rsidRDefault="0041457F" w:rsidP="00C350D4">
      <w:pPr>
        <w:spacing w:line="480" w:lineRule="auto"/>
        <w:rPr>
          <w:rFonts w:ascii="Times New Roman" w:hAnsi="Times New Roman" w:cs="Times New Roman"/>
        </w:rPr>
      </w:pPr>
    </w:p>
    <w:p w:rsidR="00402862" w:rsidRDefault="009037C0" w:rsidP="00C350D4">
      <w:pPr>
        <w:spacing w:line="480" w:lineRule="auto"/>
        <w:rPr>
          <w:rFonts w:ascii="Times New Roman" w:hAnsi="Times New Roman" w:cs="Times New Roman"/>
        </w:rPr>
      </w:pPr>
      <w:r>
        <w:rPr>
          <w:rFonts w:ascii="Times New Roman" w:hAnsi="Times New Roman" w:cs="Times New Roman"/>
        </w:rPr>
        <w:t>Elegists have written elegy with certain themes</w:t>
      </w:r>
      <w:r w:rsidR="00290013">
        <w:rPr>
          <w:rFonts w:ascii="Times New Roman" w:hAnsi="Times New Roman" w:cs="Times New Roman"/>
        </w:rPr>
        <w:t>,</w:t>
      </w:r>
      <w:r>
        <w:rPr>
          <w:rFonts w:ascii="Times New Roman" w:hAnsi="Times New Roman" w:cs="Times New Roman"/>
        </w:rPr>
        <w:t xml:space="preserve"> which are prominent here </w:t>
      </w:r>
      <w:r w:rsidR="00290013">
        <w:rPr>
          <w:rFonts w:ascii="Times New Roman" w:hAnsi="Times New Roman" w:cs="Times New Roman"/>
        </w:rPr>
        <w:t>also</w:t>
      </w:r>
      <w:r>
        <w:rPr>
          <w:rFonts w:ascii="Times New Roman" w:hAnsi="Times New Roman" w:cs="Times New Roman"/>
        </w:rPr>
        <w:t xml:space="preserve"> in the </w:t>
      </w:r>
      <w:proofErr w:type="spellStart"/>
      <w:r>
        <w:rPr>
          <w:rFonts w:ascii="Times New Roman" w:hAnsi="Times New Roman" w:cs="Times New Roman"/>
          <w:i/>
          <w:iCs/>
        </w:rPr>
        <w:t>Heroides</w:t>
      </w:r>
      <w:proofErr w:type="spellEnd"/>
      <w:r>
        <w:rPr>
          <w:rFonts w:ascii="Times New Roman" w:hAnsi="Times New Roman" w:cs="Times New Roman"/>
          <w:i/>
          <w:iCs/>
        </w:rPr>
        <w:t xml:space="preserve"> </w:t>
      </w:r>
      <w:r>
        <w:rPr>
          <w:rFonts w:ascii="Times New Roman" w:hAnsi="Times New Roman" w:cs="Times New Roman"/>
        </w:rPr>
        <w:t>meaning that Ovid has taken into account the themes of former elegiac work. The first elegiac theme under discussion is the idea of a barrier: the o</w:t>
      </w:r>
      <w:r w:rsidR="00290013">
        <w:rPr>
          <w:rFonts w:ascii="Times New Roman" w:hAnsi="Times New Roman" w:cs="Times New Roman"/>
        </w:rPr>
        <w:t xml:space="preserve">bject or person which stands in </w:t>
      </w:r>
      <w:r>
        <w:rPr>
          <w:rFonts w:ascii="Times New Roman" w:hAnsi="Times New Roman" w:cs="Times New Roman"/>
        </w:rPr>
        <w:t xml:space="preserve">front of the poet-lover </w:t>
      </w:r>
      <w:r w:rsidR="00290013">
        <w:rPr>
          <w:rFonts w:ascii="Times New Roman" w:hAnsi="Times New Roman" w:cs="Times New Roman"/>
        </w:rPr>
        <w:t xml:space="preserve">and prevents him </w:t>
      </w:r>
      <w:r>
        <w:rPr>
          <w:rFonts w:ascii="Times New Roman" w:hAnsi="Times New Roman" w:cs="Times New Roman"/>
        </w:rPr>
        <w:t xml:space="preserve">from reaching his female lover. The </w:t>
      </w:r>
      <w:r>
        <w:rPr>
          <w:rFonts w:ascii="Times New Roman" w:hAnsi="Times New Roman" w:cs="Times New Roman"/>
          <w:i/>
          <w:iCs/>
        </w:rPr>
        <w:t xml:space="preserve">Heroides </w:t>
      </w:r>
      <w:r>
        <w:rPr>
          <w:rFonts w:ascii="Times New Roman" w:hAnsi="Times New Roman" w:cs="Times New Roman"/>
        </w:rPr>
        <w:t xml:space="preserve">without a doubt utilises this theme within the collection, but instead of using a door Ovid has used the body of water, the Mediterranean </w:t>
      </w:r>
      <w:proofErr w:type="gramStart"/>
      <w:r>
        <w:rPr>
          <w:rFonts w:ascii="Times New Roman" w:hAnsi="Times New Roman" w:cs="Times New Roman"/>
        </w:rPr>
        <w:t>sea</w:t>
      </w:r>
      <w:proofErr w:type="gramEnd"/>
      <w:r>
        <w:rPr>
          <w:rFonts w:ascii="Times New Roman" w:hAnsi="Times New Roman" w:cs="Times New Roman"/>
        </w:rPr>
        <w:t>.</w:t>
      </w:r>
      <w:r w:rsidR="003177BC">
        <w:rPr>
          <w:rStyle w:val="FootnoteReference"/>
          <w:rFonts w:ascii="Times New Roman" w:hAnsi="Times New Roman" w:cs="Times New Roman"/>
        </w:rPr>
        <w:footnoteReference w:id="8"/>
      </w:r>
      <w:r>
        <w:rPr>
          <w:rFonts w:ascii="Times New Roman" w:hAnsi="Times New Roman" w:cs="Times New Roman"/>
        </w:rPr>
        <w:t xml:space="preserve"> This body of water is vast and ‘empty’ as som</w:t>
      </w:r>
      <w:r w:rsidR="00290013">
        <w:rPr>
          <w:rFonts w:ascii="Times New Roman" w:hAnsi="Times New Roman" w:cs="Times New Roman"/>
        </w:rPr>
        <w:t>eone can leave and never return,</w:t>
      </w:r>
      <w:r>
        <w:rPr>
          <w:rFonts w:ascii="Times New Roman" w:hAnsi="Times New Roman" w:cs="Times New Roman"/>
        </w:rPr>
        <w:t xml:space="preserve"> creating a more dramatic sense of tension in the heroine</w:t>
      </w:r>
      <w:r w:rsidR="002C257B">
        <w:rPr>
          <w:rFonts w:ascii="Times New Roman" w:hAnsi="Times New Roman" w:cs="Times New Roman"/>
        </w:rPr>
        <w:t>’</w:t>
      </w:r>
      <w:r>
        <w:rPr>
          <w:rFonts w:ascii="Times New Roman" w:hAnsi="Times New Roman" w:cs="Times New Roman"/>
        </w:rPr>
        <w:t xml:space="preserve">s letters. </w:t>
      </w:r>
      <w:r w:rsidR="00402862">
        <w:rPr>
          <w:rFonts w:ascii="Times New Roman" w:hAnsi="Times New Roman" w:cs="Times New Roman"/>
        </w:rPr>
        <w:t xml:space="preserve">The best example of this is the very first </w:t>
      </w:r>
      <w:r w:rsidR="00402862">
        <w:rPr>
          <w:rFonts w:ascii="Times New Roman" w:hAnsi="Times New Roman" w:cs="Times New Roman"/>
          <w:i/>
          <w:iCs/>
        </w:rPr>
        <w:t>Heroides</w:t>
      </w:r>
      <w:r w:rsidR="00402862">
        <w:rPr>
          <w:rFonts w:ascii="Times New Roman" w:hAnsi="Times New Roman" w:cs="Times New Roman"/>
        </w:rPr>
        <w:t xml:space="preserve"> in which we see Persephone writing a letter to Odysseus; the war has been done and 20 years on her husband has </w:t>
      </w:r>
      <w:r w:rsidR="002C257B">
        <w:rPr>
          <w:rFonts w:ascii="Times New Roman" w:hAnsi="Times New Roman" w:cs="Times New Roman"/>
        </w:rPr>
        <w:t xml:space="preserve">still </w:t>
      </w:r>
      <w:r w:rsidR="00402862">
        <w:rPr>
          <w:rFonts w:ascii="Times New Roman" w:hAnsi="Times New Roman" w:cs="Times New Roman"/>
        </w:rPr>
        <w:t>not arrived.</w:t>
      </w:r>
      <w:r w:rsidR="009B0AF2">
        <w:rPr>
          <w:rStyle w:val="FootnoteReference"/>
          <w:rFonts w:ascii="Times New Roman" w:hAnsi="Times New Roman" w:cs="Times New Roman"/>
        </w:rPr>
        <w:footnoteReference w:id="9"/>
      </w:r>
      <w:r w:rsidR="00402862">
        <w:rPr>
          <w:rFonts w:ascii="Times New Roman" w:hAnsi="Times New Roman" w:cs="Times New Roman"/>
        </w:rPr>
        <w:t xml:space="preserve"> Choosing Pe</w:t>
      </w:r>
      <w:r w:rsidR="002C257B">
        <w:rPr>
          <w:rFonts w:ascii="Times New Roman" w:hAnsi="Times New Roman" w:cs="Times New Roman"/>
        </w:rPr>
        <w:t>nelope</w:t>
      </w:r>
      <w:r w:rsidR="00402862">
        <w:rPr>
          <w:rFonts w:ascii="Times New Roman" w:hAnsi="Times New Roman" w:cs="Times New Roman"/>
        </w:rPr>
        <w:t xml:space="preserve"> as the first heroine is a bold step, for Ovid knows that she comes from epic: yet Ovid adapts her for the elegy. The story of the </w:t>
      </w:r>
      <w:r w:rsidR="00402862" w:rsidRPr="002C257B">
        <w:rPr>
          <w:rFonts w:ascii="Times New Roman" w:hAnsi="Times New Roman" w:cs="Times New Roman"/>
          <w:i/>
        </w:rPr>
        <w:t>Odyssey</w:t>
      </w:r>
      <w:r w:rsidR="00402862">
        <w:rPr>
          <w:rFonts w:ascii="Times New Roman" w:hAnsi="Times New Roman" w:cs="Times New Roman"/>
        </w:rPr>
        <w:t xml:space="preserve"> is vast and is the perfect example of this </w:t>
      </w:r>
      <w:r w:rsidR="002C257B">
        <w:rPr>
          <w:rFonts w:ascii="Times New Roman" w:hAnsi="Times New Roman" w:cs="Times New Roman"/>
        </w:rPr>
        <w:t xml:space="preserve">poetic </w:t>
      </w:r>
      <w:r w:rsidR="00402862">
        <w:rPr>
          <w:rFonts w:ascii="Times New Roman" w:hAnsi="Times New Roman" w:cs="Times New Roman"/>
        </w:rPr>
        <w:t xml:space="preserve">‘barrier’ set for the </w:t>
      </w:r>
      <w:r w:rsidR="00402862" w:rsidRPr="00531427">
        <w:rPr>
          <w:rFonts w:ascii="Times New Roman" w:hAnsi="Times New Roman" w:cs="Times New Roman"/>
        </w:rPr>
        <w:t>heroines.</w:t>
      </w:r>
      <w:r w:rsidR="00F84BD9">
        <w:rPr>
          <w:rStyle w:val="FootnoteReference"/>
          <w:rFonts w:ascii="Times New Roman" w:hAnsi="Times New Roman" w:cs="Times New Roman"/>
        </w:rPr>
        <w:footnoteReference w:id="10"/>
      </w:r>
      <w:r w:rsidR="00402862" w:rsidRPr="00531427">
        <w:rPr>
          <w:rFonts w:ascii="Times New Roman" w:hAnsi="Times New Roman" w:cs="Times New Roman"/>
        </w:rPr>
        <w:t xml:space="preserve"> For </w:t>
      </w:r>
      <w:r w:rsidR="002C257B">
        <w:rPr>
          <w:rFonts w:ascii="Times New Roman" w:hAnsi="Times New Roman" w:cs="Times New Roman"/>
        </w:rPr>
        <w:t>Penelope</w:t>
      </w:r>
      <w:r w:rsidR="00402862" w:rsidRPr="00531427">
        <w:rPr>
          <w:rFonts w:ascii="Times New Roman" w:hAnsi="Times New Roman" w:cs="Times New Roman"/>
        </w:rPr>
        <w:t xml:space="preserve"> states how she </w:t>
      </w:r>
      <w:r w:rsidR="00531427" w:rsidRPr="00531427">
        <w:rPr>
          <w:rFonts w:ascii="Times New Roman" w:hAnsi="Times New Roman" w:cs="Times New Roman"/>
        </w:rPr>
        <w:t xml:space="preserve">just wants to know where </w:t>
      </w:r>
      <w:r w:rsidR="002C257B">
        <w:rPr>
          <w:rFonts w:ascii="Times New Roman" w:hAnsi="Times New Roman" w:cs="Times New Roman"/>
        </w:rPr>
        <w:t>Odysseus</w:t>
      </w:r>
      <w:r w:rsidR="00531427" w:rsidRPr="00531427">
        <w:rPr>
          <w:rFonts w:ascii="Times New Roman" w:hAnsi="Times New Roman" w:cs="Times New Roman"/>
        </w:rPr>
        <w:t xml:space="preserve"> is when she says “Whatever dangers the deep contains, whatever the land, suspicion tells me are the cause for your long delay”</w:t>
      </w:r>
      <w:r w:rsidR="00402862" w:rsidRPr="00531427">
        <w:rPr>
          <w:rFonts w:ascii="Times New Roman" w:hAnsi="Times New Roman" w:cs="Times New Roman"/>
        </w:rPr>
        <w:t xml:space="preserve"> </w:t>
      </w:r>
      <w:r w:rsidR="009B0AF2">
        <w:rPr>
          <w:rFonts w:ascii="Times New Roman" w:hAnsi="Times New Roman" w:cs="Times New Roman"/>
        </w:rPr>
        <w:t>i</w:t>
      </w:r>
      <w:r w:rsidR="00531427" w:rsidRPr="00531427">
        <w:rPr>
          <w:rFonts w:ascii="Times New Roman" w:hAnsi="Times New Roman" w:cs="Times New Roman"/>
        </w:rPr>
        <w:t xml:space="preserve">mplying that she is </w:t>
      </w:r>
      <w:r w:rsidR="002C257B">
        <w:rPr>
          <w:rFonts w:ascii="Times New Roman" w:hAnsi="Times New Roman" w:cs="Times New Roman"/>
        </w:rPr>
        <w:t>frustrated with</w:t>
      </w:r>
      <w:r w:rsidR="00531427" w:rsidRPr="00531427">
        <w:rPr>
          <w:rFonts w:ascii="Times New Roman" w:hAnsi="Times New Roman" w:cs="Times New Roman"/>
        </w:rPr>
        <w:t xml:space="preserve"> his lengthy return.</w:t>
      </w:r>
      <w:r w:rsidR="009B0AF2">
        <w:rPr>
          <w:rStyle w:val="FootnoteReference"/>
          <w:rFonts w:ascii="Times New Roman" w:hAnsi="Times New Roman" w:cs="Times New Roman"/>
        </w:rPr>
        <w:footnoteReference w:id="11"/>
      </w:r>
      <w:r w:rsidR="00531427" w:rsidRPr="00531427">
        <w:rPr>
          <w:rFonts w:ascii="Times New Roman" w:hAnsi="Times New Roman" w:cs="Times New Roman"/>
        </w:rPr>
        <w:t xml:space="preserve"> When</w:t>
      </w:r>
      <w:r w:rsidRPr="00531427">
        <w:rPr>
          <w:rFonts w:ascii="Times New Roman" w:hAnsi="Times New Roman" w:cs="Times New Roman"/>
        </w:rPr>
        <w:t xml:space="preserve"> looking at </w:t>
      </w:r>
      <w:r w:rsidRPr="00531427">
        <w:rPr>
          <w:rFonts w:ascii="Times New Roman" w:hAnsi="Times New Roman" w:cs="Times New Roman"/>
          <w:i/>
          <w:iCs/>
        </w:rPr>
        <w:t xml:space="preserve">Heroides 2 </w:t>
      </w:r>
      <w:r w:rsidRPr="00531427">
        <w:rPr>
          <w:rFonts w:ascii="Times New Roman" w:hAnsi="Times New Roman" w:cs="Times New Roman"/>
        </w:rPr>
        <w:t>the poem is focusing on Phyllis and Demaphoon</w:t>
      </w:r>
      <w:r w:rsidR="007F1684" w:rsidRPr="00531427">
        <w:rPr>
          <w:rFonts w:ascii="Times New Roman" w:hAnsi="Times New Roman" w:cs="Times New Roman"/>
        </w:rPr>
        <w:t>. Phyllis</w:t>
      </w:r>
      <w:r w:rsidR="007F1684">
        <w:rPr>
          <w:rFonts w:ascii="Times New Roman" w:hAnsi="Times New Roman" w:cs="Times New Roman"/>
        </w:rPr>
        <w:t xml:space="preserve"> is Queen of Thrace and she </w:t>
      </w:r>
      <w:r w:rsidR="007F1684" w:rsidRPr="00117BA1">
        <w:rPr>
          <w:rFonts w:ascii="Times New Roman" w:hAnsi="Times New Roman" w:cs="Times New Roman"/>
        </w:rPr>
        <w:t>is awaiting</w:t>
      </w:r>
      <w:r w:rsidR="007F1684">
        <w:rPr>
          <w:rFonts w:ascii="Times New Roman" w:hAnsi="Times New Roman" w:cs="Times New Roman"/>
        </w:rPr>
        <w:t xml:space="preserve"> the return of Demaphoon, hence at the start when her ‘letter’ states “our shores were to expect your anchor…” and then she states the time she has waited being 4 cycles of the moon waning and waxing.</w:t>
      </w:r>
      <w:r w:rsidR="004627A8">
        <w:rPr>
          <w:rStyle w:val="FootnoteReference"/>
          <w:rFonts w:ascii="Times New Roman" w:hAnsi="Times New Roman" w:cs="Times New Roman"/>
        </w:rPr>
        <w:footnoteReference w:id="12"/>
      </w:r>
      <w:r w:rsidR="007F1684">
        <w:rPr>
          <w:rFonts w:ascii="Times New Roman" w:hAnsi="Times New Roman" w:cs="Times New Roman"/>
        </w:rPr>
        <w:t xml:space="preserve"> This is the burden of the heroine, she must remain, waiting faithfully </w:t>
      </w:r>
      <w:r w:rsidR="007F1684">
        <w:rPr>
          <w:rFonts w:ascii="Times New Roman" w:hAnsi="Times New Roman" w:cs="Times New Roman"/>
        </w:rPr>
        <w:lastRenderedPageBreak/>
        <w:t xml:space="preserve">for her lover while Demaphoon goes off on his quest. The barrier being water is </w:t>
      </w:r>
      <w:r w:rsidR="002C257B">
        <w:rPr>
          <w:rFonts w:ascii="Times New Roman" w:hAnsi="Times New Roman" w:cs="Times New Roman"/>
        </w:rPr>
        <w:t>shown</w:t>
      </w:r>
      <w:r w:rsidR="007F1684">
        <w:rPr>
          <w:rFonts w:ascii="Times New Roman" w:hAnsi="Times New Roman" w:cs="Times New Roman"/>
        </w:rPr>
        <w:t xml:space="preserve"> through ships, the sea or the coast </w:t>
      </w:r>
      <w:r w:rsidR="002C257B">
        <w:rPr>
          <w:rFonts w:ascii="Times New Roman" w:hAnsi="Times New Roman" w:cs="Times New Roman"/>
        </w:rPr>
        <w:t xml:space="preserve">and </w:t>
      </w:r>
      <w:r w:rsidR="007F1684">
        <w:rPr>
          <w:rFonts w:ascii="Times New Roman" w:hAnsi="Times New Roman" w:cs="Times New Roman"/>
        </w:rPr>
        <w:t xml:space="preserve">is </w:t>
      </w:r>
      <w:r w:rsidR="002C257B">
        <w:rPr>
          <w:rFonts w:ascii="Times New Roman" w:hAnsi="Times New Roman" w:cs="Times New Roman"/>
        </w:rPr>
        <w:t xml:space="preserve">mentioned </w:t>
      </w:r>
      <w:r w:rsidR="007F1684">
        <w:rPr>
          <w:rFonts w:ascii="Times New Roman" w:hAnsi="Times New Roman" w:cs="Times New Roman"/>
        </w:rPr>
        <w:t xml:space="preserve">around 12 times </w:t>
      </w:r>
      <w:r w:rsidR="002C257B">
        <w:rPr>
          <w:rFonts w:ascii="Times New Roman" w:hAnsi="Times New Roman" w:cs="Times New Roman"/>
        </w:rPr>
        <w:t xml:space="preserve">within this poem, </w:t>
      </w:r>
      <w:r w:rsidR="007F1684">
        <w:rPr>
          <w:rFonts w:ascii="Times New Roman" w:hAnsi="Times New Roman" w:cs="Times New Roman"/>
        </w:rPr>
        <w:t>when looking at the angle of it keeping Phyllis and Demaphoon apart.</w:t>
      </w:r>
      <w:r w:rsidR="000F1F77">
        <w:rPr>
          <w:rStyle w:val="FootnoteReference"/>
          <w:rFonts w:ascii="Times New Roman" w:hAnsi="Times New Roman" w:cs="Times New Roman"/>
        </w:rPr>
        <w:footnoteReference w:id="13"/>
      </w:r>
      <w:r w:rsidR="007F1684">
        <w:rPr>
          <w:rFonts w:ascii="Times New Roman" w:hAnsi="Times New Roman" w:cs="Times New Roman"/>
        </w:rPr>
        <w:t xml:space="preserve"> </w:t>
      </w:r>
    </w:p>
    <w:p w:rsidR="009037C0" w:rsidRDefault="00531427" w:rsidP="00C350D4">
      <w:pPr>
        <w:spacing w:line="480" w:lineRule="auto"/>
        <w:rPr>
          <w:rFonts w:ascii="Times New Roman" w:hAnsi="Times New Roman" w:cs="Times New Roman"/>
        </w:rPr>
      </w:pPr>
      <w:r>
        <w:rPr>
          <w:rFonts w:ascii="Times New Roman" w:hAnsi="Times New Roman" w:cs="Times New Roman"/>
        </w:rPr>
        <w:t>The implication that</w:t>
      </w:r>
      <w:r w:rsidR="00D14175">
        <w:rPr>
          <w:rFonts w:ascii="Times New Roman" w:hAnsi="Times New Roman" w:cs="Times New Roman"/>
        </w:rPr>
        <w:t xml:space="preserve"> this is elegiac</w:t>
      </w:r>
      <w:r>
        <w:rPr>
          <w:rFonts w:ascii="Times New Roman" w:hAnsi="Times New Roman" w:cs="Times New Roman"/>
        </w:rPr>
        <w:t xml:space="preserve"> in its theme and content is due</w:t>
      </w:r>
      <w:r w:rsidR="00D14175">
        <w:rPr>
          <w:rFonts w:ascii="Times New Roman" w:hAnsi="Times New Roman" w:cs="Times New Roman"/>
        </w:rPr>
        <w:t xml:space="preserve"> </w:t>
      </w:r>
      <w:r>
        <w:rPr>
          <w:rFonts w:ascii="Times New Roman" w:hAnsi="Times New Roman" w:cs="Times New Roman"/>
        </w:rPr>
        <w:t>to</w:t>
      </w:r>
      <w:r w:rsidR="007F1684">
        <w:rPr>
          <w:rFonts w:ascii="Times New Roman" w:hAnsi="Times New Roman" w:cs="Times New Roman"/>
        </w:rPr>
        <w:t xml:space="preserve"> </w:t>
      </w:r>
      <w:r w:rsidR="00D14175">
        <w:rPr>
          <w:rFonts w:ascii="Times New Roman" w:hAnsi="Times New Roman" w:cs="Times New Roman"/>
        </w:rPr>
        <w:t xml:space="preserve">evidence of former elegists referring to the barrier which lies between </w:t>
      </w:r>
      <w:r w:rsidR="002C257B">
        <w:rPr>
          <w:rFonts w:ascii="Times New Roman" w:hAnsi="Times New Roman" w:cs="Times New Roman"/>
        </w:rPr>
        <w:t>the poetic</w:t>
      </w:r>
      <w:r w:rsidR="00D14175">
        <w:rPr>
          <w:rFonts w:ascii="Times New Roman" w:hAnsi="Times New Roman" w:cs="Times New Roman"/>
        </w:rPr>
        <w:t xml:space="preserve"> lover</w:t>
      </w:r>
      <w:r w:rsidR="002C257B">
        <w:rPr>
          <w:rFonts w:ascii="Times New Roman" w:hAnsi="Times New Roman" w:cs="Times New Roman"/>
        </w:rPr>
        <w:t xml:space="preserve"> and his mistress</w:t>
      </w:r>
      <w:r w:rsidR="00402862">
        <w:rPr>
          <w:rFonts w:ascii="Times New Roman" w:hAnsi="Times New Roman" w:cs="Times New Roman"/>
        </w:rPr>
        <w:t>.</w:t>
      </w:r>
      <w:r>
        <w:rPr>
          <w:rFonts w:ascii="Times New Roman" w:hAnsi="Times New Roman" w:cs="Times New Roman"/>
        </w:rPr>
        <w:t xml:space="preserve"> </w:t>
      </w:r>
      <w:r w:rsidR="00D14175">
        <w:rPr>
          <w:rFonts w:ascii="Times New Roman" w:hAnsi="Times New Roman" w:cs="Times New Roman"/>
        </w:rPr>
        <w:t xml:space="preserve">An example is Tibullus and Delia as the poet talks about the barriers between </w:t>
      </w:r>
      <w:r w:rsidR="002C257B">
        <w:rPr>
          <w:rFonts w:ascii="Times New Roman" w:hAnsi="Times New Roman" w:cs="Times New Roman"/>
        </w:rPr>
        <w:t>them</w:t>
      </w:r>
      <w:r w:rsidR="00D14175">
        <w:rPr>
          <w:rFonts w:ascii="Times New Roman" w:hAnsi="Times New Roman" w:cs="Times New Roman"/>
        </w:rPr>
        <w:t>, in his hypothetical scenario.</w:t>
      </w:r>
      <w:r w:rsidR="00C44656">
        <w:rPr>
          <w:rStyle w:val="FootnoteReference"/>
          <w:rFonts w:ascii="Times New Roman" w:hAnsi="Times New Roman" w:cs="Times New Roman"/>
        </w:rPr>
        <w:footnoteReference w:id="14"/>
      </w:r>
      <w:r w:rsidR="00D14175">
        <w:rPr>
          <w:rFonts w:ascii="Times New Roman" w:hAnsi="Times New Roman" w:cs="Times New Roman"/>
        </w:rPr>
        <w:t xml:space="preserve"> Tibullus refers to barrier of a door, a lock, and a guard: all barriers between him and his love. Tibullus refers to the door saying “please, door – open just for me… silence as you swing on your turning hinge!”</w:t>
      </w:r>
      <w:r w:rsidR="001C026F">
        <w:rPr>
          <w:rStyle w:val="FootnoteReference"/>
          <w:rFonts w:ascii="Times New Roman" w:hAnsi="Times New Roman" w:cs="Times New Roman"/>
        </w:rPr>
        <w:footnoteReference w:id="15"/>
      </w:r>
      <w:r w:rsidR="00D14175">
        <w:rPr>
          <w:rFonts w:ascii="Times New Roman" w:hAnsi="Times New Roman" w:cs="Times New Roman"/>
        </w:rPr>
        <w:t xml:space="preserve"> This refer</w:t>
      </w:r>
      <w:r w:rsidR="00AC5B20">
        <w:rPr>
          <w:rFonts w:ascii="Times New Roman" w:hAnsi="Times New Roman" w:cs="Times New Roman"/>
        </w:rPr>
        <w:t>ence</w:t>
      </w:r>
      <w:r w:rsidR="00D14175">
        <w:rPr>
          <w:rFonts w:ascii="Times New Roman" w:hAnsi="Times New Roman" w:cs="Times New Roman"/>
        </w:rPr>
        <w:t xml:space="preserve"> </w:t>
      </w:r>
      <w:r w:rsidR="00AC5B20">
        <w:rPr>
          <w:rFonts w:ascii="Times New Roman" w:hAnsi="Times New Roman" w:cs="Times New Roman"/>
        </w:rPr>
        <w:t xml:space="preserve">supports </w:t>
      </w:r>
      <w:r w:rsidR="00D14175">
        <w:rPr>
          <w:rFonts w:ascii="Times New Roman" w:hAnsi="Times New Roman" w:cs="Times New Roman"/>
        </w:rPr>
        <w:t xml:space="preserve">Ovid </w:t>
      </w:r>
      <w:r w:rsidR="00AC5B20">
        <w:rPr>
          <w:rFonts w:ascii="Times New Roman" w:hAnsi="Times New Roman" w:cs="Times New Roman"/>
        </w:rPr>
        <w:t>when he</w:t>
      </w:r>
      <w:r w:rsidR="00D14175">
        <w:rPr>
          <w:rFonts w:ascii="Times New Roman" w:hAnsi="Times New Roman" w:cs="Times New Roman"/>
        </w:rPr>
        <w:t xml:space="preserve"> </w:t>
      </w:r>
      <w:r w:rsidR="00AC5B20">
        <w:rPr>
          <w:rFonts w:ascii="Times New Roman" w:hAnsi="Times New Roman" w:cs="Times New Roman"/>
        </w:rPr>
        <w:t xml:space="preserve">refers </w:t>
      </w:r>
      <w:r w:rsidR="00D14175">
        <w:rPr>
          <w:rFonts w:ascii="Times New Roman" w:hAnsi="Times New Roman" w:cs="Times New Roman"/>
        </w:rPr>
        <w:t>to the barrier through the guise of the Mediterranean, for just like Tibullus th</w:t>
      </w:r>
      <w:r w:rsidR="002C257B">
        <w:rPr>
          <w:rFonts w:ascii="Times New Roman" w:hAnsi="Times New Roman" w:cs="Times New Roman"/>
        </w:rPr>
        <w:t>er</w:t>
      </w:r>
      <w:r w:rsidR="00D14175">
        <w:rPr>
          <w:rFonts w:ascii="Times New Roman" w:hAnsi="Times New Roman" w:cs="Times New Roman"/>
        </w:rPr>
        <w:t>e</w:t>
      </w:r>
      <w:r w:rsidR="002C257B">
        <w:rPr>
          <w:rFonts w:ascii="Times New Roman" w:hAnsi="Times New Roman" w:cs="Times New Roman"/>
        </w:rPr>
        <w:t xml:space="preserve"> is yearning</w:t>
      </w:r>
      <w:r w:rsidR="00D14175">
        <w:rPr>
          <w:rFonts w:ascii="Times New Roman" w:hAnsi="Times New Roman" w:cs="Times New Roman"/>
        </w:rPr>
        <w:t xml:space="preserve"> to ha</w:t>
      </w:r>
      <w:r w:rsidR="00AC5B20">
        <w:rPr>
          <w:rFonts w:ascii="Times New Roman" w:hAnsi="Times New Roman" w:cs="Times New Roman"/>
        </w:rPr>
        <w:t>v</w:t>
      </w:r>
      <w:r w:rsidR="00D14175">
        <w:rPr>
          <w:rFonts w:ascii="Times New Roman" w:hAnsi="Times New Roman" w:cs="Times New Roman"/>
        </w:rPr>
        <w:t xml:space="preserve">e the barrier removed and </w:t>
      </w:r>
      <w:r w:rsidR="002C257B">
        <w:rPr>
          <w:rFonts w:ascii="Times New Roman" w:hAnsi="Times New Roman" w:cs="Times New Roman"/>
        </w:rPr>
        <w:t>get to</w:t>
      </w:r>
      <w:r w:rsidR="00D14175">
        <w:rPr>
          <w:rFonts w:ascii="Times New Roman" w:hAnsi="Times New Roman" w:cs="Times New Roman"/>
        </w:rPr>
        <w:t xml:space="preserve"> the desired lover</w:t>
      </w:r>
      <w:r w:rsidR="00237346">
        <w:rPr>
          <w:rFonts w:ascii="Times New Roman" w:hAnsi="Times New Roman" w:cs="Times New Roman"/>
        </w:rPr>
        <w:t xml:space="preserve">. </w:t>
      </w:r>
      <w:r w:rsidR="00BE2B6C">
        <w:rPr>
          <w:rFonts w:ascii="Times New Roman" w:hAnsi="Times New Roman" w:cs="Times New Roman"/>
        </w:rPr>
        <w:t>There is even a case in Propertius</w:t>
      </w:r>
      <w:r w:rsidR="002C257B">
        <w:rPr>
          <w:rFonts w:ascii="Times New Roman" w:hAnsi="Times New Roman" w:cs="Times New Roman"/>
        </w:rPr>
        <w:t>’</w:t>
      </w:r>
      <w:r w:rsidR="00CF0144">
        <w:rPr>
          <w:rFonts w:ascii="Times New Roman" w:hAnsi="Times New Roman" w:cs="Times New Roman"/>
        </w:rPr>
        <w:t xml:space="preserve"> </w:t>
      </w:r>
      <w:r w:rsidR="00CF0144">
        <w:rPr>
          <w:rFonts w:ascii="Times New Roman" w:hAnsi="Times New Roman" w:cs="Times New Roman"/>
          <w:i/>
          <w:iCs/>
        </w:rPr>
        <w:t>Book 1</w:t>
      </w:r>
      <w:r w:rsidR="00BE2B6C">
        <w:rPr>
          <w:rFonts w:ascii="Times New Roman" w:hAnsi="Times New Roman" w:cs="Times New Roman"/>
        </w:rPr>
        <w:t xml:space="preserve">, where the door itself complains about the lover being outside the </w:t>
      </w:r>
      <w:proofErr w:type="gramStart"/>
      <w:r w:rsidR="00BE2B6C">
        <w:rPr>
          <w:rFonts w:ascii="Times New Roman" w:hAnsi="Times New Roman" w:cs="Times New Roman"/>
        </w:rPr>
        <w:t>mistresses</w:t>
      </w:r>
      <w:proofErr w:type="gramEnd"/>
      <w:r w:rsidR="00BE2B6C">
        <w:rPr>
          <w:rFonts w:ascii="Times New Roman" w:hAnsi="Times New Roman" w:cs="Times New Roman"/>
        </w:rPr>
        <w:t xml:space="preserve"> house being “forced to bitter lament” of the lover</w:t>
      </w:r>
      <w:r w:rsidR="002C257B">
        <w:rPr>
          <w:rFonts w:ascii="Times New Roman" w:hAnsi="Times New Roman" w:cs="Times New Roman"/>
        </w:rPr>
        <w:t>’</w:t>
      </w:r>
      <w:r w:rsidR="00BE2B6C">
        <w:rPr>
          <w:rFonts w:ascii="Times New Roman" w:hAnsi="Times New Roman" w:cs="Times New Roman"/>
        </w:rPr>
        <w:t>s “serenade”.</w:t>
      </w:r>
      <w:r w:rsidR="00BE2B6C">
        <w:rPr>
          <w:rStyle w:val="FootnoteReference"/>
          <w:rFonts w:ascii="Times New Roman" w:hAnsi="Times New Roman" w:cs="Times New Roman"/>
        </w:rPr>
        <w:footnoteReference w:id="16"/>
      </w:r>
      <w:r w:rsidR="00BE2B6C">
        <w:rPr>
          <w:rFonts w:ascii="Times New Roman" w:hAnsi="Times New Roman" w:cs="Times New Roman"/>
        </w:rPr>
        <w:t xml:space="preserve"> </w:t>
      </w:r>
      <w:r w:rsidR="00237346">
        <w:rPr>
          <w:rFonts w:ascii="Times New Roman" w:hAnsi="Times New Roman" w:cs="Times New Roman"/>
        </w:rPr>
        <w:t>This</w:t>
      </w:r>
      <w:r w:rsidR="00D14175">
        <w:rPr>
          <w:rFonts w:ascii="Times New Roman" w:hAnsi="Times New Roman" w:cs="Times New Roman"/>
        </w:rPr>
        <w:t xml:space="preserve"> is an elegiac theme</w:t>
      </w:r>
      <w:r w:rsidR="00AC5B20">
        <w:rPr>
          <w:rFonts w:ascii="Times New Roman" w:hAnsi="Times New Roman" w:cs="Times New Roman"/>
        </w:rPr>
        <w:t xml:space="preserve"> and is shown through </w:t>
      </w:r>
      <w:r w:rsidR="00F53A8F">
        <w:rPr>
          <w:rFonts w:ascii="Times New Roman" w:hAnsi="Times New Roman" w:cs="Times New Roman"/>
        </w:rPr>
        <w:t>Pe</w:t>
      </w:r>
      <w:r w:rsidR="002C257B">
        <w:rPr>
          <w:rFonts w:ascii="Times New Roman" w:hAnsi="Times New Roman" w:cs="Times New Roman"/>
        </w:rPr>
        <w:t>nelope</w:t>
      </w:r>
      <w:r w:rsidR="00F53A8F">
        <w:rPr>
          <w:rFonts w:ascii="Times New Roman" w:hAnsi="Times New Roman" w:cs="Times New Roman"/>
        </w:rPr>
        <w:t xml:space="preserve"> waiting for Odysseus</w:t>
      </w:r>
      <w:r w:rsidR="002C257B">
        <w:rPr>
          <w:rFonts w:ascii="Times New Roman" w:hAnsi="Times New Roman" w:cs="Times New Roman"/>
        </w:rPr>
        <w:t>,</w:t>
      </w:r>
      <w:r w:rsidR="00F53A8F">
        <w:rPr>
          <w:rFonts w:ascii="Times New Roman" w:hAnsi="Times New Roman" w:cs="Times New Roman"/>
        </w:rPr>
        <w:t xml:space="preserve"> and </w:t>
      </w:r>
      <w:r w:rsidR="00AC5B20">
        <w:rPr>
          <w:rFonts w:ascii="Times New Roman" w:hAnsi="Times New Roman" w:cs="Times New Roman"/>
        </w:rPr>
        <w:t>Phyllis as she waits for the return of Demaphoon’s sails.</w:t>
      </w:r>
    </w:p>
    <w:p w:rsidR="00DA4251" w:rsidRDefault="00DA4251" w:rsidP="00C350D4">
      <w:pPr>
        <w:spacing w:line="480" w:lineRule="auto"/>
        <w:rPr>
          <w:rFonts w:ascii="Times New Roman" w:hAnsi="Times New Roman" w:cs="Times New Roman"/>
        </w:rPr>
      </w:pPr>
    </w:p>
    <w:p w:rsidR="00FA0AD0" w:rsidRDefault="007C6082" w:rsidP="00C350D4">
      <w:pPr>
        <w:spacing w:line="480" w:lineRule="auto"/>
        <w:rPr>
          <w:rFonts w:ascii="Times New Roman" w:hAnsi="Times New Roman" w:cs="Times New Roman"/>
        </w:rPr>
      </w:pPr>
      <w:r w:rsidRPr="00717475">
        <w:rPr>
          <w:rFonts w:ascii="Times New Roman" w:hAnsi="Times New Roman" w:cs="Times New Roman"/>
        </w:rPr>
        <w:t>Another theme seen in elegy that</w:t>
      </w:r>
      <w:r w:rsidR="00DA4251" w:rsidRPr="00717475">
        <w:rPr>
          <w:rFonts w:ascii="Times New Roman" w:hAnsi="Times New Roman" w:cs="Times New Roman"/>
        </w:rPr>
        <w:t xml:space="preserve"> the </w:t>
      </w:r>
      <w:r w:rsidR="00DA4251" w:rsidRPr="00717475">
        <w:rPr>
          <w:rFonts w:ascii="Times New Roman" w:hAnsi="Times New Roman" w:cs="Times New Roman"/>
          <w:i/>
          <w:iCs/>
        </w:rPr>
        <w:t xml:space="preserve">Heroides </w:t>
      </w:r>
      <w:r w:rsidRPr="00717475">
        <w:rPr>
          <w:rFonts w:ascii="Times New Roman" w:hAnsi="Times New Roman" w:cs="Times New Roman"/>
        </w:rPr>
        <w:t xml:space="preserve">makes use of within the </w:t>
      </w:r>
      <w:r w:rsidR="00DA4251" w:rsidRPr="00717475">
        <w:rPr>
          <w:rFonts w:ascii="Times New Roman" w:hAnsi="Times New Roman" w:cs="Times New Roman"/>
        </w:rPr>
        <w:t xml:space="preserve">collection is death: It is never mentioned </w:t>
      </w:r>
      <w:r w:rsidRPr="00717475">
        <w:rPr>
          <w:rFonts w:ascii="Times New Roman" w:hAnsi="Times New Roman" w:cs="Times New Roman"/>
        </w:rPr>
        <w:t>directly in</w:t>
      </w:r>
      <w:r w:rsidR="00DA4251" w:rsidRPr="00717475">
        <w:rPr>
          <w:rFonts w:ascii="Times New Roman" w:hAnsi="Times New Roman" w:cs="Times New Roman"/>
        </w:rPr>
        <w:t xml:space="preserve"> elegy</w:t>
      </w:r>
      <w:r w:rsidR="00C07541">
        <w:rPr>
          <w:rFonts w:ascii="Times New Roman" w:hAnsi="Times New Roman" w:cs="Times New Roman"/>
        </w:rPr>
        <w:t>;</w:t>
      </w:r>
      <w:r w:rsidR="00DA4251" w:rsidRPr="00717475">
        <w:rPr>
          <w:rFonts w:ascii="Times New Roman" w:hAnsi="Times New Roman" w:cs="Times New Roman"/>
        </w:rPr>
        <w:t xml:space="preserve"> </w:t>
      </w:r>
      <w:r w:rsidRPr="00717475">
        <w:rPr>
          <w:rFonts w:ascii="Times New Roman" w:hAnsi="Times New Roman" w:cs="Times New Roman"/>
        </w:rPr>
        <w:t xml:space="preserve">instead </w:t>
      </w:r>
      <w:r w:rsidR="00DA4251" w:rsidRPr="00717475">
        <w:rPr>
          <w:rFonts w:ascii="Times New Roman" w:hAnsi="Times New Roman" w:cs="Times New Roman"/>
        </w:rPr>
        <w:t>it is fantasised. To support this we will look to Propertius, a friend and influence to Ovid</w:t>
      </w:r>
      <w:r w:rsidR="00C07541">
        <w:rPr>
          <w:rFonts w:ascii="Times New Roman" w:hAnsi="Times New Roman" w:cs="Times New Roman"/>
        </w:rPr>
        <w:t>,</w:t>
      </w:r>
      <w:r w:rsidR="00DA4251" w:rsidRPr="00717475">
        <w:rPr>
          <w:rFonts w:ascii="Times New Roman" w:hAnsi="Times New Roman" w:cs="Times New Roman"/>
        </w:rPr>
        <w:t xml:space="preserve"> and see how the eleg</w:t>
      </w:r>
      <w:r w:rsidR="00C07541">
        <w:rPr>
          <w:rFonts w:ascii="Times New Roman" w:hAnsi="Times New Roman" w:cs="Times New Roman"/>
        </w:rPr>
        <w:t>i</w:t>
      </w:r>
      <w:r w:rsidR="00D72904">
        <w:rPr>
          <w:rFonts w:ascii="Times New Roman" w:hAnsi="Times New Roman" w:cs="Times New Roman"/>
        </w:rPr>
        <w:t>a</w:t>
      </w:r>
      <w:r w:rsidR="00C07541">
        <w:rPr>
          <w:rFonts w:ascii="Times New Roman" w:hAnsi="Times New Roman" w:cs="Times New Roman"/>
        </w:rPr>
        <w:t>c</w:t>
      </w:r>
      <w:r w:rsidR="00DA4251" w:rsidRPr="00717475">
        <w:rPr>
          <w:rFonts w:ascii="Times New Roman" w:hAnsi="Times New Roman" w:cs="Times New Roman"/>
        </w:rPr>
        <w:t xml:space="preserve"> </w:t>
      </w:r>
      <w:r w:rsidRPr="00717475">
        <w:rPr>
          <w:rFonts w:ascii="Times New Roman" w:hAnsi="Times New Roman" w:cs="Times New Roman"/>
        </w:rPr>
        <w:t>theme</w:t>
      </w:r>
      <w:r w:rsidR="00DA4251" w:rsidRPr="00717475">
        <w:rPr>
          <w:rFonts w:ascii="Times New Roman" w:hAnsi="Times New Roman" w:cs="Times New Roman"/>
        </w:rPr>
        <w:t xml:space="preserve"> is </w:t>
      </w:r>
      <w:r w:rsidRPr="00717475">
        <w:rPr>
          <w:rFonts w:ascii="Times New Roman" w:hAnsi="Times New Roman" w:cs="Times New Roman"/>
        </w:rPr>
        <w:t>portrayed</w:t>
      </w:r>
      <w:r w:rsidR="00DA4251" w:rsidRPr="00717475">
        <w:rPr>
          <w:rFonts w:ascii="Times New Roman" w:hAnsi="Times New Roman" w:cs="Times New Roman"/>
        </w:rPr>
        <w:t xml:space="preserve"> in the </w:t>
      </w:r>
      <w:r w:rsidR="00DA4251" w:rsidRPr="00717475">
        <w:rPr>
          <w:rFonts w:ascii="Times New Roman" w:hAnsi="Times New Roman" w:cs="Times New Roman"/>
          <w:i/>
          <w:iCs/>
        </w:rPr>
        <w:t xml:space="preserve">Heroides </w:t>
      </w:r>
      <w:r w:rsidR="00DA4251" w:rsidRPr="00717475">
        <w:rPr>
          <w:rFonts w:ascii="Times New Roman" w:hAnsi="Times New Roman" w:cs="Times New Roman"/>
        </w:rPr>
        <w:t xml:space="preserve">with reference to the short </w:t>
      </w:r>
      <w:r w:rsidR="002015CE" w:rsidRPr="00717475">
        <w:rPr>
          <w:rFonts w:ascii="Times New Roman" w:hAnsi="Times New Roman" w:cs="Times New Roman"/>
        </w:rPr>
        <w:t xml:space="preserve">poems </w:t>
      </w:r>
      <w:r w:rsidRPr="00717475">
        <w:rPr>
          <w:rFonts w:ascii="Times New Roman" w:hAnsi="Times New Roman" w:cs="Times New Roman"/>
        </w:rPr>
        <w:t xml:space="preserve">of the collection. The poems in focus are </w:t>
      </w:r>
      <w:proofErr w:type="spellStart"/>
      <w:r w:rsidR="00C07541">
        <w:rPr>
          <w:rFonts w:ascii="Times New Roman" w:hAnsi="Times New Roman" w:cs="Times New Roman"/>
          <w:i/>
          <w:iCs/>
        </w:rPr>
        <w:t>Heroides</w:t>
      </w:r>
      <w:proofErr w:type="spellEnd"/>
      <w:r w:rsidR="00C07541">
        <w:rPr>
          <w:rFonts w:ascii="Times New Roman" w:hAnsi="Times New Roman" w:cs="Times New Roman"/>
          <w:i/>
          <w:iCs/>
        </w:rPr>
        <w:t xml:space="preserve"> 2</w:t>
      </w:r>
      <w:r w:rsidRPr="00717475">
        <w:rPr>
          <w:rFonts w:ascii="Times New Roman" w:hAnsi="Times New Roman" w:cs="Times New Roman"/>
          <w:i/>
          <w:iCs/>
        </w:rPr>
        <w:t xml:space="preserve"> </w:t>
      </w:r>
      <w:r w:rsidR="00C07541">
        <w:rPr>
          <w:rFonts w:ascii="Times New Roman" w:hAnsi="Times New Roman" w:cs="Times New Roman"/>
          <w:i/>
          <w:iCs/>
        </w:rPr>
        <w:t xml:space="preserve">and </w:t>
      </w:r>
      <w:r w:rsidRPr="00717475">
        <w:rPr>
          <w:rFonts w:ascii="Times New Roman" w:hAnsi="Times New Roman" w:cs="Times New Roman"/>
          <w:i/>
          <w:iCs/>
        </w:rPr>
        <w:t xml:space="preserve">7, </w:t>
      </w:r>
      <w:r w:rsidR="00717475" w:rsidRPr="00717475">
        <w:rPr>
          <w:rFonts w:ascii="Times New Roman" w:hAnsi="Times New Roman" w:cs="Times New Roman"/>
        </w:rPr>
        <w:t>which</w:t>
      </w:r>
      <w:r w:rsidR="00717475" w:rsidRPr="00717475">
        <w:rPr>
          <w:rFonts w:ascii="Times New Roman" w:hAnsi="Times New Roman" w:cs="Times New Roman"/>
          <w:i/>
          <w:iCs/>
        </w:rPr>
        <w:t xml:space="preserve"> </w:t>
      </w:r>
      <w:r w:rsidRPr="00717475">
        <w:rPr>
          <w:rFonts w:ascii="Times New Roman" w:hAnsi="Times New Roman" w:cs="Times New Roman"/>
        </w:rPr>
        <w:t>are short poems. Poem 2 looks again at Phyllis writing to Demaphoon, Poem 7 is Dido writing to Aeneas.</w:t>
      </w:r>
      <w:r>
        <w:rPr>
          <w:rFonts w:ascii="Times New Roman" w:hAnsi="Times New Roman" w:cs="Times New Roman"/>
        </w:rPr>
        <w:t xml:space="preserve"> The theme of death is at the end of all the poems, for this is where the heroines are reaching their relevant ‘plots’ in the context of their </w:t>
      </w:r>
      <w:r>
        <w:rPr>
          <w:rFonts w:ascii="Times New Roman" w:hAnsi="Times New Roman" w:cs="Times New Roman"/>
        </w:rPr>
        <w:lastRenderedPageBreak/>
        <w:t>own timeline</w:t>
      </w:r>
      <w:r w:rsidR="00C07541">
        <w:rPr>
          <w:rFonts w:ascii="Times New Roman" w:hAnsi="Times New Roman" w:cs="Times New Roman"/>
        </w:rPr>
        <w:t>, f</w:t>
      </w:r>
      <w:r>
        <w:rPr>
          <w:rFonts w:ascii="Times New Roman" w:hAnsi="Times New Roman" w:cs="Times New Roman"/>
        </w:rPr>
        <w:t>or the heroines are all inspired from tragic events within their own mythological story.</w:t>
      </w:r>
      <w:r w:rsidR="00873DB7">
        <w:rPr>
          <w:rStyle w:val="FootnoteReference"/>
          <w:rFonts w:ascii="Times New Roman" w:hAnsi="Times New Roman" w:cs="Times New Roman"/>
        </w:rPr>
        <w:footnoteReference w:id="17"/>
      </w:r>
      <w:r w:rsidR="00235122">
        <w:rPr>
          <w:rFonts w:ascii="Times New Roman" w:hAnsi="Times New Roman" w:cs="Times New Roman"/>
        </w:rPr>
        <w:t xml:space="preserve"> </w:t>
      </w:r>
      <w:r w:rsidR="00C07541">
        <w:rPr>
          <w:rFonts w:ascii="Times New Roman" w:hAnsi="Times New Roman" w:cs="Times New Roman"/>
        </w:rPr>
        <w:t>The first letter is Phyllis’:</w:t>
      </w:r>
      <w:r w:rsidR="00235122">
        <w:rPr>
          <w:rFonts w:ascii="Times New Roman" w:hAnsi="Times New Roman" w:cs="Times New Roman"/>
        </w:rPr>
        <w:t xml:space="preserve"> she states how she has found her location to end her own life, for she says “throw </w:t>
      </w:r>
      <w:proofErr w:type="gramStart"/>
      <w:r w:rsidR="00235122">
        <w:rPr>
          <w:rFonts w:ascii="Times New Roman" w:hAnsi="Times New Roman" w:cs="Times New Roman"/>
        </w:rPr>
        <w:t>myself</w:t>
      </w:r>
      <w:proofErr w:type="gramEnd"/>
      <w:r w:rsidR="00235122">
        <w:rPr>
          <w:rFonts w:ascii="Times New Roman" w:hAnsi="Times New Roman" w:cs="Times New Roman"/>
        </w:rPr>
        <w:t xml:space="preserve"> into the waves beneath has been in my mind”.</w:t>
      </w:r>
      <w:r w:rsidR="004D37E5">
        <w:rPr>
          <w:rStyle w:val="FootnoteReference"/>
          <w:rFonts w:ascii="Times New Roman" w:hAnsi="Times New Roman" w:cs="Times New Roman"/>
        </w:rPr>
        <w:footnoteReference w:id="18"/>
      </w:r>
      <w:r w:rsidR="00235122">
        <w:rPr>
          <w:rFonts w:ascii="Times New Roman" w:hAnsi="Times New Roman" w:cs="Times New Roman"/>
        </w:rPr>
        <w:t xml:space="preserve"> There is no direct </w:t>
      </w:r>
      <w:r w:rsidR="005033E3">
        <w:rPr>
          <w:rFonts w:ascii="Times New Roman" w:hAnsi="Times New Roman" w:cs="Times New Roman"/>
        </w:rPr>
        <w:t>implication that</w:t>
      </w:r>
      <w:r w:rsidR="00235122">
        <w:rPr>
          <w:rFonts w:ascii="Times New Roman" w:hAnsi="Times New Roman" w:cs="Times New Roman"/>
        </w:rPr>
        <w:t xml:space="preserve"> </w:t>
      </w:r>
      <w:r w:rsidR="005033E3">
        <w:rPr>
          <w:rFonts w:ascii="Times New Roman" w:hAnsi="Times New Roman" w:cs="Times New Roman"/>
        </w:rPr>
        <w:t>Phyllis</w:t>
      </w:r>
      <w:r w:rsidR="00235122">
        <w:rPr>
          <w:rFonts w:ascii="Times New Roman" w:hAnsi="Times New Roman" w:cs="Times New Roman"/>
        </w:rPr>
        <w:t xml:space="preserve"> will do this, but out of spite </w:t>
      </w:r>
      <w:r w:rsidR="005033E3">
        <w:rPr>
          <w:rFonts w:ascii="Times New Roman" w:hAnsi="Times New Roman" w:cs="Times New Roman"/>
        </w:rPr>
        <w:t xml:space="preserve">or to manipulate while </w:t>
      </w:r>
      <w:r w:rsidR="00235122">
        <w:rPr>
          <w:rFonts w:ascii="Times New Roman" w:hAnsi="Times New Roman" w:cs="Times New Roman"/>
        </w:rPr>
        <w:t>hoping to be washed up on Demaphoon’s shore</w:t>
      </w:r>
      <w:r w:rsidR="00C07541">
        <w:rPr>
          <w:rFonts w:ascii="Times New Roman" w:hAnsi="Times New Roman" w:cs="Times New Roman"/>
        </w:rPr>
        <w:t xml:space="preserve">s and “meet your eyes </w:t>
      </w:r>
      <w:proofErr w:type="spellStart"/>
      <w:r w:rsidR="00C07541">
        <w:rPr>
          <w:rFonts w:ascii="Times New Roman" w:hAnsi="Times New Roman" w:cs="Times New Roman"/>
        </w:rPr>
        <w:t>untombed</w:t>
      </w:r>
      <w:proofErr w:type="spellEnd"/>
      <w:r w:rsidR="00C07541">
        <w:rPr>
          <w:rFonts w:ascii="Times New Roman" w:hAnsi="Times New Roman" w:cs="Times New Roman"/>
        </w:rPr>
        <w:t>”,</w:t>
      </w:r>
      <w:r w:rsidR="00235122">
        <w:rPr>
          <w:rFonts w:ascii="Times New Roman" w:hAnsi="Times New Roman" w:cs="Times New Roman"/>
        </w:rPr>
        <w:t xml:space="preserve"> allowing her to get revenge at Demaphoon for abandoning her.</w:t>
      </w:r>
      <w:r w:rsidR="005033E3">
        <w:rPr>
          <w:rStyle w:val="FootnoteReference"/>
          <w:rFonts w:ascii="Times New Roman" w:hAnsi="Times New Roman" w:cs="Times New Roman"/>
        </w:rPr>
        <w:footnoteReference w:id="19"/>
      </w:r>
      <w:r w:rsidR="00235122">
        <w:rPr>
          <w:rFonts w:ascii="Times New Roman" w:hAnsi="Times New Roman" w:cs="Times New Roman"/>
        </w:rPr>
        <w:t xml:space="preserve"> Phyllis is simply writing the fantasy she has to get </w:t>
      </w:r>
      <w:r w:rsidR="00465567">
        <w:rPr>
          <w:rFonts w:ascii="Times New Roman" w:hAnsi="Times New Roman" w:cs="Times New Roman"/>
        </w:rPr>
        <w:t>revenge</w:t>
      </w:r>
      <w:r w:rsidR="00235122">
        <w:rPr>
          <w:rFonts w:ascii="Times New Roman" w:hAnsi="Times New Roman" w:cs="Times New Roman"/>
        </w:rPr>
        <w:t xml:space="preserve"> at her lover, and </w:t>
      </w:r>
      <w:r w:rsidR="00C07541">
        <w:rPr>
          <w:rFonts w:ascii="Times New Roman" w:hAnsi="Times New Roman" w:cs="Times New Roman"/>
        </w:rPr>
        <w:t xml:space="preserve">this </w:t>
      </w:r>
      <w:r w:rsidR="00235122">
        <w:rPr>
          <w:rFonts w:ascii="Times New Roman" w:hAnsi="Times New Roman" w:cs="Times New Roman"/>
        </w:rPr>
        <w:t>therefor</w:t>
      </w:r>
      <w:r w:rsidR="00C07541">
        <w:rPr>
          <w:rFonts w:ascii="Times New Roman" w:hAnsi="Times New Roman" w:cs="Times New Roman"/>
        </w:rPr>
        <w:t>e</w:t>
      </w:r>
      <w:r w:rsidR="00235122">
        <w:rPr>
          <w:rFonts w:ascii="Times New Roman" w:hAnsi="Times New Roman" w:cs="Times New Roman"/>
        </w:rPr>
        <w:t xml:space="preserve"> makes the letter perfectly harmless. </w:t>
      </w:r>
      <w:r w:rsidR="00465567">
        <w:rPr>
          <w:rFonts w:ascii="Times New Roman" w:hAnsi="Times New Roman" w:cs="Times New Roman"/>
        </w:rPr>
        <w:t xml:space="preserve">Yet the myth of Phyllis is that she shall commit suicide </w:t>
      </w:r>
      <w:r w:rsidR="00AC761C">
        <w:rPr>
          <w:rFonts w:ascii="Times New Roman" w:hAnsi="Times New Roman" w:cs="Times New Roman"/>
        </w:rPr>
        <w:t xml:space="preserve">not </w:t>
      </w:r>
      <w:r w:rsidR="00465567">
        <w:rPr>
          <w:rFonts w:ascii="Times New Roman" w:hAnsi="Times New Roman" w:cs="Times New Roman"/>
        </w:rPr>
        <w:t xml:space="preserve">before </w:t>
      </w:r>
      <w:r w:rsidR="00AC761C">
        <w:rPr>
          <w:rFonts w:ascii="Times New Roman" w:hAnsi="Times New Roman" w:cs="Times New Roman"/>
        </w:rPr>
        <w:t xml:space="preserve">cursing </w:t>
      </w:r>
      <w:r w:rsidR="00465567">
        <w:rPr>
          <w:rFonts w:ascii="Times New Roman" w:hAnsi="Times New Roman" w:cs="Times New Roman"/>
        </w:rPr>
        <w:t xml:space="preserve">Demaphoon </w:t>
      </w:r>
      <w:r w:rsidR="00AC761C">
        <w:rPr>
          <w:rFonts w:ascii="Times New Roman" w:hAnsi="Times New Roman" w:cs="Times New Roman"/>
        </w:rPr>
        <w:t>on his quest</w:t>
      </w:r>
      <w:r w:rsidR="00465567">
        <w:rPr>
          <w:rFonts w:ascii="Times New Roman" w:hAnsi="Times New Roman" w:cs="Times New Roman"/>
        </w:rPr>
        <w:t>, as is the tragic way.</w:t>
      </w:r>
      <w:r w:rsidR="00AC761C">
        <w:rPr>
          <w:rStyle w:val="FootnoteReference"/>
          <w:rFonts w:ascii="Times New Roman" w:hAnsi="Times New Roman" w:cs="Times New Roman"/>
        </w:rPr>
        <w:footnoteReference w:id="20"/>
      </w:r>
      <w:r w:rsidR="00465567">
        <w:rPr>
          <w:rFonts w:ascii="Times New Roman" w:hAnsi="Times New Roman" w:cs="Times New Roman"/>
        </w:rPr>
        <w:t xml:space="preserve"> </w:t>
      </w:r>
      <w:r w:rsidR="00C07541">
        <w:rPr>
          <w:rFonts w:ascii="Times New Roman" w:hAnsi="Times New Roman" w:cs="Times New Roman"/>
        </w:rPr>
        <w:t xml:space="preserve">But before this the letter ends, </w:t>
      </w:r>
      <w:r w:rsidR="00465567">
        <w:rPr>
          <w:rFonts w:ascii="Times New Roman" w:hAnsi="Times New Roman" w:cs="Times New Roman"/>
        </w:rPr>
        <w:t>Phyllis</w:t>
      </w:r>
      <w:r w:rsidR="00C07541">
        <w:rPr>
          <w:rFonts w:ascii="Times New Roman" w:hAnsi="Times New Roman" w:cs="Times New Roman"/>
        </w:rPr>
        <w:t xml:space="preserve"> is wanting an epitaph written</w:t>
      </w:r>
      <w:r w:rsidR="00465567">
        <w:rPr>
          <w:rFonts w:ascii="Times New Roman" w:hAnsi="Times New Roman" w:cs="Times New Roman"/>
        </w:rPr>
        <w:t xml:space="preserve"> stating how </w:t>
      </w:r>
      <w:proofErr w:type="spellStart"/>
      <w:r w:rsidR="00465567">
        <w:rPr>
          <w:rFonts w:ascii="Times New Roman" w:hAnsi="Times New Roman" w:cs="Times New Roman"/>
        </w:rPr>
        <w:t>Demaphoon</w:t>
      </w:r>
      <w:proofErr w:type="spellEnd"/>
      <w:r w:rsidR="00465567">
        <w:rPr>
          <w:rFonts w:ascii="Times New Roman" w:hAnsi="Times New Roman" w:cs="Times New Roman"/>
        </w:rPr>
        <w:t xml:space="preserve"> was “the cause that brought her to her death”.</w:t>
      </w:r>
      <w:r w:rsidR="00B44198">
        <w:rPr>
          <w:rStyle w:val="FootnoteReference"/>
          <w:rFonts w:ascii="Times New Roman" w:hAnsi="Times New Roman" w:cs="Times New Roman"/>
        </w:rPr>
        <w:footnoteReference w:id="21"/>
      </w:r>
    </w:p>
    <w:p w:rsidR="00C07541" w:rsidRDefault="00C07541" w:rsidP="00C350D4">
      <w:pPr>
        <w:spacing w:line="480" w:lineRule="auto"/>
        <w:rPr>
          <w:rFonts w:ascii="Times New Roman" w:hAnsi="Times New Roman" w:cs="Times New Roman"/>
        </w:rPr>
      </w:pPr>
    </w:p>
    <w:p w:rsidR="00D33B07" w:rsidRDefault="00D33B07" w:rsidP="00C350D4">
      <w:pPr>
        <w:spacing w:line="480" w:lineRule="auto"/>
        <w:rPr>
          <w:rFonts w:ascii="Times New Roman" w:hAnsi="Times New Roman" w:cs="Times New Roman"/>
        </w:rPr>
      </w:pPr>
      <w:r>
        <w:rPr>
          <w:rFonts w:ascii="Times New Roman" w:hAnsi="Times New Roman" w:cs="Times New Roman"/>
        </w:rPr>
        <w:t xml:space="preserve">Poem 7 is looking at Dido. The contemporary Roman would be very aware of the </w:t>
      </w:r>
      <w:r>
        <w:rPr>
          <w:rFonts w:ascii="Times New Roman" w:hAnsi="Times New Roman" w:cs="Times New Roman"/>
          <w:i/>
          <w:iCs/>
        </w:rPr>
        <w:t xml:space="preserve">Aeneid </w:t>
      </w:r>
      <w:r>
        <w:rPr>
          <w:rFonts w:ascii="Times New Roman" w:hAnsi="Times New Roman" w:cs="Times New Roman"/>
        </w:rPr>
        <w:t xml:space="preserve">for the work was written by Virgil in the same era of the </w:t>
      </w:r>
      <w:r>
        <w:rPr>
          <w:rFonts w:ascii="Times New Roman" w:hAnsi="Times New Roman" w:cs="Times New Roman"/>
          <w:i/>
          <w:iCs/>
        </w:rPr>
        <w:t xml:space="preserve">Heroides </w:t>
      </w:r>
      <w:r>
        <w:rPr>
          <w:rFonts w:ascii="Times New Roman" w:hAnsi="Times New Roman" w:cs="Times New Roman"/>
        </w:rPr>
        <w:t xml:space="preserve">and yet again, would </w:t>
      </w:r>
      <w:r w:rsidR="00C07541">
        <w:rPr>
          <w:rFonts w:ascii="Times New Roman" w:hAnsi="Times New Roman" w:cs="Times New Roman"/>
        </w:rPr>
        <w:t xml:space="preserve">have </w:t>
      </w:r>
      <w:r>
        <w:rPr>
          <w:rFonts w:ascii="Times New Roman" w:hAnsi="Times New Roman" w:cs="Times New Roman"/>
        </w:rPr>
        <w:t>be</w:t>
      </w:r>
      <w:r w:rsidR="00C07541">
        <w:rPr>
          <w:rFonts w:ascii="Times New Roman" w:hAnsi="Times New Roman" w:cs="Times New Roman"/>
        </w:rPr>
        <w:t>en</w:t>
      </w:r>
      <w:r>
        <w:rPr>
          <w:rFonts w:ascii="Times New Roman" w:hAnsi="Times New Roman" w:cs="Times New Roman"/>
        </w:rPr>
        <w:t xml:space="preserve"> for the cultivated reader. The poem starts at the very beginning with death when referring to “the shallows of Meander, sings the white swan.”</w:t>
      </w:r>
      <w:r w:rsidR="00280892">
        <w:rPr>
          <w:rStyle w:val="FootnoteReference"/>
          <w:rFonts w:ascii="Times New Roman" w:hAnsi="Times New Roman" w:cs="Times New Roman"/>
        </w:rPr>
        <w:footnoteReference w:id="22"/>
      </w:r>
      <w:r>
        <w:rPr>
          <w:rFonts w:ascii="Times New Roman" w:hAnsi="Times New Roman" w:cs="Times New Roman"/>
        </w:rPr>
        <w:t xml:space="preserve"> This is because the swa</w:t>
      </w:r>
      <w:r w:rsidR="00C07541">
        <w:rPr>
          <w:rFonts w:ascii="Times New Roman" w:hAnsi="Times New Roman" w:cs="Times New Roman"/>
        </w:rPr>
        <w:t>n is rumoured to sing before it</w:t>
      </w:r>
      <w:r>
        <w:rPr>
          <w:rFonts w:ascii="Times New Roman" w:hAnsi="Times New Roman" w:cs="Times New Roman"/>
        </w:rPr>
        <w:t>s death, a beautiful concept for a tragic ending. Due to the rush of Aeneas to found Rome</w:t>
      </w:r>
      <w:r w:rsidR="00C07541">
        <w:rPr>
          <w:rFonts w:ascii="Times New Roman" w:hAnsi="Times New Roman" w:cs="Times New Roman"/>
        </w:rPr>
        <w:t>,</w:t>
      </w:r>
      <w:r>
        <w:rPr>
          <w:rFonts w:ascii="Times New Roman" w:hAnsi="Times New Roman" w:cs="Times New Roman"/>
        </w:rPr>
        <w:t xml:space="preserve"> the “Doomed Dido” writes a well-constructed letter, </w:t>
      </w:r>
      <w:r w:rsidR="00C07541">
        <w:rPr>
          <w:rFonts w:ascii="Times New Roman" w:hAnsi="Times New Roman" w:cs="Times New Roman"/>
        </w:rPr>
        <w:t>stating</w:t>
      </w:r>
      <w:r>
        <w:rPr>
          <w:rFonts w:ascii="Times New Roman" w:hAnsi="Times New Roman" w:cs="Times New Roman"/>
        </w:rPr>
        <w:t xml:space="preserve"> how she wished she </w:t>
      </w:r>
      <w:r w:rsidR="00C07541">
        <w:rPr>
          <w:rFonts w:ascii="Times New Roman" w:hAnsi="Times New Roman" w:cs="Times New Roman"/>
        </w:rPr>
        <w:t>could have parleyed with Aeneas</w:t>
      </w:r>
      <w:r>
        <w:rPr>
          <w:rFonts w:ascii="Times New Roman" w:hAnsi="Times New Roman" w:cs="Times New Roman"/>
        </w:rPr>
        <w:t xml:space="preserve"> moments before</w:t>
      </w:r>
      <w:r w:rsidR="00C07541">
        <w:rPr>
          <w:rFonts w:ascii="Times New Roman" w:hAnsi="Times New Roman" w:cs="Times New Roman"/>
        </w:rPr>
        <w:t xml:space="preserve"> his departure</w:t>
      </w:r>
      <w:r w:rsidR="001A4AF4">
        <w:rPr>
          <w:rFonts w:ascii="Times New Roman" w:hAnsi="Times New Roman" w:cs="Times New Roman"/>
        </w:rPr>
        <w:t>;</w:t>
      </w:r>
      <w:r>
        <w:rPr>
          <w:rFonts w:ascii="Times New Roman" w:hAnsi="Times New Roman" w:cs="Times New Roman"/>
        </w:rPr>
        <w:t xml:space="preserve"> but the focus is on the</w:t>
      </w:r>
      <w:r w:rsidR="00C07541">
        <w:rPr>
          <w:rFonts w:ascii="Times New Roman" w:hAnsi="Times New Roman" w:cs="Times New Roman"/>
        </w:rPr>
        <w:t xml:space="preserve"> “Trojan blade ready on my lap”,</w:t>
      </w:r>
      <w:r>
        <w:rPr>
          <w:rFonts w:ascii="Times New Roman" w:hAnsi="Times New Roman" w:cs="Times New Roman"/>
        </w:rPr>
        <w:t xml:space="preserve"> as this draws the reader to the inevitable.</w:t>
      </w:r>
      <w:r w:rsidR="001A4AF4">
        <w:rPr>
          <w:rStyle w:val="FootnoteReference"/>
          <w:rFonts w:ascii="Times New Roman" w:hAnsi="Times New Roman" w:cs="Times New Roman"/>
        </w:rPr>
        <w:footnoteReference w:id="23"/>
      </w:r>
      <w:r>
        <w:rPr>
          <w:rFonts w:ascii="Times New Roman" w:hAnsi="Times New Roman" w:cs="Times New Roman"/>
        </w:rPr>
        <w:t xml:space="preserve"> After</w:t>
      </w:r>
      <w:r w:rsidR="00C07541">
        <w:rPr>
          <w:rFonts w:ascii="Times New Roman" w:hAnsi="Times New Roman" w:cs="Times New Roman"/>
        </w:rPr>
        <w:t xml:space="preserve"> </w:t>
      </w:r>
      <w:r>
        <w:rPr>
          <w:rFonts w:ascii="Times New Roman" w:hAnsi="Times New Roman" w:cs="Times New Roman"/>
        </w:rPr>
        <w:t>all, the suicide of Dido is famously known</w:t>
      </w:r>
      <w:r w:rsidR="00C07541">
        <w:rPr>
          <w:rFonts w:ascii="Times New Roman" w:hAnsi="Times New Roman" w:cs="Times New Roman"/>
        </w:rPr>
        <w:t>,</w:t>
      </w:r>
      <w:r>
        <w:rPr>
          <w:rFonts w:ascii="Times New Roman" w:hAnsi="Times New Roman" w:cs="Times New Roman"/>
        </w:rPr>
        <w:t xml:space="preserve"> but the fantasy is played into a heightened tension in the final part of </w:t>
      </w:r>
      <w:r>
        <w:rPr>
          <w:rFonts w:ascii="Times New Roman" w:hAnsi="Times New Roman" w:cs="Times New Roman"/>
          <w:i/>
          <w:iCs/>
        </w:rPr>
        <w:t>Heroides 7</w:t>
      </w:r>
      <w:r>
        <w:rPr>
          <w:rFonts w:ascii="Times New Roman" w:hAnsi="Times New Roman" w:cs="Times New Roman"/>
        </w:rPr>
        <w:t xml:space="preserve">, when the Queen says “tears roll, and fall upon the drawn steel – </w:t>
      </w:r>
      <w:r>
        <w:rPr>
          <w:rFonts w:ascii="Times New Roman" w:hAnsi="Times New Roman" w:cs="Times New Roman"/>
        </w:rPr>
        <w:lastRenderedPageBreak/>
        <w:t>which soon shall be stained with blood instead of tears.”</w:t>
      </w:r>
      <w:r w:rsidR="0083771B">
        <w:rPr>
          <w:rStyle w:val="FootnoteReference"/>
          <w:rFonts w:ascii="Times New Roman" w:hAnsi="Times New Roman" w:cs="Times New Roman"/>
        </w:rPr>
        <w:footnoteReference w:id="24"/>
      </w:r>
      <w:r>
        <w:rPr>
          <w:rFonts w:ascii="Times New Roman" w:hAnsi="Times New Roman" w:cs="Times New Roman"/>
        </w:rPr>
        <w:t xml:space="preserve"> The scene is filled with dramatic irony as Ovid knows, and the r</w:t>
      </w:r>
      <w:r w:rsidR="00C07541">
        <w:rPr>
          <w:rFonts w:ascii="Times New Roman" w:hAnsi="Times New Roman" w:cs="Times New Roman"/>
        </w:rPr>
        <w:t>eader</w:t>
      </w:r>
      <w:r>
        <w:rPr>
          <w:rFonts w:ascii="Times New Roman" w:hAnsi="Times New Roman" w:cs="Times New Roman"/>
        </w:rPr>
        <w:t xml:space="preserve"> also knows</w:t>
      </w:r>
      <w:r w:rsidR="00C07541">
        <w:rPr>
          <w:rFonts w:ascii="Times New Roman" w:hAnsi="Times New Roman" w:cs="Times New Roman"/>
        </w:rPr>
        <w:t>,</w:t>
      </w:r>
      <w:r>
        <w:rPr>
          <w:rFonts w:ascii="Times New Roman" w:hAnsi="Times New Roman" w:cs="Times New Roman"/>
        </w:rPr>
        <w:t xml:space="preserve"> how Aeneas will never know any of these thoughts or arguments and instead will sail past her funeral pyre and carry on his journey.</w:t>
      </w:r>
      <w:r w:rsidR="007A4D04">
        <w:rPr>
          <w:rStyle w:val="FootnoteReference"/>
          <w:rFonts w:ascii="Times New Roman" w:hAnsi="Times New Roman" w:cs="Times New Roman"/>
        </w:rPr>
        <w:footnoteReference w:id="25"/>
      </w:r>
    </w:p>
    <w:p w:rsidR="00235122" w:rsidRDefault="00465567" w:rsidP="00C350D4">
      <w:pPr>
        <w:spacing w:line="480" w:lineRule="auto"/>
        <w:rPr>
          <w:rFonts w:ascii="Times New Roman" w:hAnsi="Times New Roman" w:cs="Times New Roman"/>
        </w:rPr>
      </w:pPr>
      <w:r>
        <w:rPr>
          <w:rFonts w:ascii="Times New Roman" w:hAnsi="Times New Roman" w:cs="Times New Roman"/>
        </w:rPr>
        <w:t xml:space="preserve">This is elegiac </w:t>
      </w:r>
      <w:r w:rsidR="003B3A84">
        <w:rPr>
          <w:rFonts w:ascii="Times New Roman" w:hAnsi="Times New Roman" w:cs="Times New Roman"/>
        </w:rPr>
        <w:t>in it</w:t>
      </w:r>
      <w:r w:rsidR="00D33B07">
        <w:rPr>
          <w:rFonts w:ascii="Times New Roman" w:hAnsi="Times New Roman" w:cs="Times New Roman"/>
        </w:rPr>
        <w:t>s content as the theme of death has also been marked through both women wanting an epitaph inscribing their own words.</w:t>
      </w:r>
      <w:r w:rsidR="00CC3C1A">
        <w:rPr>
          <w:rStyle w:val="FootnoteReference"/>
          <w:rFonts w:ascii="Times New Roman" w:hAnsi="Times New Roman" w:cs="Times New Roman"/>
        </w:rPr>
        <w:footnoteReference w:id="26"/>
      </w:r>
      <w:r w:rsidR="00D33B07">
        <w:rPr>
          <w:rFonts w:ascii="Times New Roman" w:hAnsi="Times New Roman" w:cs="Times New Roman"/>
        </w:rPr>
        <w:t xml:space="preserve"> This is possibly a direct reference to the Book 4 of Propertius; where Cynthia, in a dream</w:t>
      </w:r>
      <w:r w:rsidR="00C07541">
        <w:rPr>
          <w:rFonts w:ascii="Times New Roman" w:hAnsi="Times New Roman" w:cs="Times New Roman"/>
        </w:rPr>
        <w:t>,</w:t>
      </w:r>
      <w:r w:rsidR="00D33B07">
        <w:rPr>
          <w:rFonts w:ascii="Times New Roman" w:hAnsi="Times New Roman" w:cs="Times New Roman"/>
        </w:rPr>
        <w:t xml:space="preserve"> asks Propertius to “inscribe an epitaph worthy of me.”</w:t>
      </w:r>
      <w:r w:rsidR="008D1FC7">
        <w:rPr>
          <w:rStyle w:val="FootnoteReference"/>
          <w:rFonts w:ascii="Times New Roman" w:hAnsi="Times New Roman" w:cs="Times New Roman"/>
        </w:rPr>
        <w:footnoteReference w:id="27"/>
      </w:r>
      <w:r w:rsidR="00D33B07">
        <w:rPr>
          <w:rFonts w:ascii="Times New Roman" w:hAnsi="Times New Roman" w:cs="Times New Roman"/>
        </w:rPr>
        <w:t xml:space="preserve"> Yet this is a more respectable requirement being asked</w:t>
      </w:r>
      <w:r w:rsidR="00C07541">
        <w:rPr>
          <w:rFonts w:ascii="Times New Roman" w:hAnsi="Times New Roman" w:cs="Times New Roman"/>
        </w:rPr>
        <w:t>,</w:t>
      </w:r>
      <w:r w:rsidR="00D33B07">
        <w:rPr>
          <w:rFonts w:ascii="Times New Roman" w:hAnsi="Times New Roman" w:cs="Times New Roman"/>
        </w:rPr>
        <w:t xml:space="preserve"> unlike the Heroines who are scorned by their male lovers. </w:t>
      </w:r>
      <w:r w:rsidR="002D51CF">
        <w:rPr>
          <w:rFonts w:ascii="Times New Roman" w:hAnsi="Times New Roman" w:cs="Times New Roman"/>
        </w:rPr>
        <w:t xml:space="preserve">Tibullus too wrote about having a </w:t>
      </w:r>
      <w:r w:rsidR="00071D5B">
        <w:rPr>
          <w:rFonts w:ascii="Times New Roman" w:hAnsi="Times New Roman" w:cs="Times New Roman"/>
        </w:rPr>
        <w:t xml:space="preserve">tombstone engraved for him </w:t>
      </w:r>
      <w:r w:rsidR="002D51CF">
        <w:rPr>
          <w:rFonts w:ascii="Times New Roman" w:hAnsi="Times New Roman" w:cs="Times New Roman"/>
        </w:rPr>
        <w:t xml:space="preserve">if he died out on campaign with </w:t>
      </w:r>
      <w:proofErr w:type="spellStart"/>
      <w:r w:rsidR="002D51CF">
        <w:rPr>
          <w:rFonts w:ascii="Times New Roman" w:hAnsi="Times New Roman" w:cs="Times New Roman"/>
        </w:rPr>
        <w:t>Messalla</w:t>
      </w:r>
      <w:proofErr w:type="spellEnd"/>
      <w:r w:rsidR="002D51CF">
        <w:rPr>
          <w:rFonts w:ascii="Times New Roman" w:hAnsi="Times New Roman" w:cs="Times New Roman"/>
        </w:rPr>
        <w:t>, which is a self-pitying statement overall, but another example of elegy using the epitaph for the grave.</w:t>
      </w:r>
      <w:r w:rsidR="002D51CF">
        <w:rPr>
          <w:rStyle w:val="FootnoteReference"/>
          <w:rFonts w:ascii="Times New Roman" w:hAnsi="Times New Roman" w:cs="Times New Roman"/>
        </w:rPr>
        <w:footnoteReference w:id="28"/>
      </w:r>
      <w:r w:rsidR="002D51CF">
        <w:rPr>
          <w:rFonts w:ascii="Times New Roman" w:hAnsi="Times New Roman" w:cs="Times New Roman"/>
        </w:rPr>
        <w:t xml:space="preserve"> </w:t>
      </w:r>
      <w:r w:rsidR="00D33B07">
        <w:rPr>
          <w:rFonts w:ascii="Times New Roman" w:hAnsi="Times New Roman" w:cs="Times New Roman"/>
        </w:rPr>
        <w:t>The content</w:t>
      </w:r>
      <w:r w:rsidR="002D51CF">
        <w:rPr>
          <w:rFonts w:ascii="Times New Roman" w:hAnsi="Times New Roman" w:cs="Times New Roman"/>
        </w:rPr>
        <w:t xml:space="preserve"> of the </w:t>
      </w:r>
      <w:proofErr w:type="spellStart"/>
      <w:r w:rsidR="00071D5B">
        <w:rPr>
          <w:rFonts w:ascii="Times New Roman" w:hAnsi="Times New Roman" w:cs="Times New Roman"/>
          <w:i/>
          <w:iCs/>
        </w:rPr>
        <w:t>Heroides</w:t>
      </w:r>
      <w:proofErr w:type="spellEnd"/>
      <w:r w:rsidR="00071D5B">
        <w:rPr>
          <w:rFonts w:ascii="Times New Roman" w:hAnsi="Times New Roman" w:cs="Times New Roman"/>
          <w:i/>
          <w:iCs/>
        </w:rPr>
        <w:t xml:space="preserve"> </w:t>
      </w:r>
      <w:r w:rsidR="00071D5B">
        <w:rPr>
          <w:rFonts w:ascii="Times New Roman" w:hAnsi="Times New Roman" w:cs="Times New Roman"/>
        </w:rPr>
        <w:t>is</w:t>
      </w:r>
      <w:r w:rsidR="00D33B07">
        <w:rPr>
          <w:rFonts w:ascii="Times New Roman" w:hAnsi="Times New Roman" w:cs="Times New Roman"/>
        </w:rPr>
        <w:t xml:space="preserve"> still in itself elegiac but the message being asked is </w:t>
      </w:r>
      <w:r w:rsidR="00FA0AD0">
        <w:rPr>
          <w:rFonts w:ascii="Times New Roman" w:hAnsi="Times New Roman" w:cs="Times New Roman"/>
        </w:rPr>
        <w:t>more tragic, aggressive</w:t>
      </w:r>
      <w:r w:rsidR="00071D5B">
        <w:rPr>
          <w:rFonts w:ascii="Times New Roman" w:hAnsi="Times New Roman" w:cs="Times New Roman"/>
        </w:rPr>
        <w:t>,</w:t>
      </w:r>
      <w:r w:rsidR="00FA0AD0">
        <w:rPr>
          <w:rFonts w:ascii="Times New Roman" w:hAnsi="Times New Roman" w:cs="Times New Roman"/>
        </w:rPr>
        <w:t xml:space="preserve"> and</w:t>
      </w:r>
      <w:r w:rsidR="00071D5B">
        <w:rPr>
          <w:rFonts w:ascii="Times New Roman" w:hAnsi="Times New Roman" w:cs="Times New Roman"/>
        </w:rPr>
        <w:t xml:space="preserve"> </w:t>
      </w:r>
      <w:r w:rsidR="00071D5B" w:rsidRPr="00071D5B">
        <w:rPr>
          <w:rFonts w:ascii="Times New Roman" w:hAnsi="Times New Roman" w:cs="Times New Roman"/>
        </w:rPr>
        <w:t xml:space="preserve">through suicide </w:t>
      </w:r>
      <w:r w:rsidR="00071D5B">
        <w:rPr>
          <w:rFonts w:ascii="Times New Roman" w:hAnsi="Times New Roman" w:cs="Times New Roman"/>
        </w:rPr>
        <w:t>is</w:t>
      </w:r>
      <w:r w:rsidR="00FA0AD0">
        <w:rPr>
          <w:rFonts w:ascii="Times New Roman" w:hAnsi="Times New Roman" w:cs="Times New Roman"/>
        </w:rPr>
        <w:t xml:space="preserve"> trying to </w:t>
      </w:r>
      <w:r w:rsidR="00071D5B">
        <w:rPr>
          <w:rFonts w:ascii="Times New Roman" w:hAnsi="Times New Roman" w:cs="Times New Roman"/>
        </w:rPr>
        <w:t>provoke</w:t>
      </w:r>
      <w:r w:rsidR="00FA0AD0">
        <w:rPr>
          <w:rFonts w:ascii="Times New Roman" w:hAnsi="Times New Roman" w:cs="Times New Roman"/>
        </w:rPr>
        <w:t xml:space="preserve"> guilt</w:t>
      </w:r>
      <w:r w:rsidR="00071D5B">
        <w:rPr>
          <w:rFonts w:ascii="Times New Roman" w:hAnsi="Times New Roman" w:cs="Times New Roman"/>
        </w:rPr>
        <w:t xml:space="preserve"> in</w:t>
      </w:r>
      <w:r w:rsidR="00FA0AD0">
        <w:rPr>
          <w:rFonts w:ascii="Times New Roman" w:hAnsi="Times New Roman" w:cs="Times New Roman"/>
        </w:rPr>
        <w:t xml:space="preserve"> the male lover.</w:t>
      </w:r>
    </w:p>
    <w:p w:rsidR="00B35A56" w:rsidRDefault="00B35A56" w:rsidP="00C350D4">
      <w:pPr>
        <w:spacing w:line="480" w:lineRule="auto"/>
        <w:rPr>
          <w:rFonts w:ascii="Times New Roman" w:hAnsi="Times New Roman" w:cs="Times New Roman"/>
        </w:rPr>
      </w:pPr>
    </w:p>
    <w:p w:rsidR="0073451F" w:rsidRPr="0073451F" w:rsidRDefault="00D72904" w:rsidP="00C350D4">
      <w:pPr>
        <w:spacing w:line="480" w:lineRule="auto"/>
        <w:rPr>
          <w:rFonts w:ascii="Times New Roman" w:hAnsi="Times New Roman" w:cs="Times New Roman"/>
        </w:rPr>
      </w:pPr>
      <w:r>
        <w:rPr>
          <w:rFonts w:ascii="Times New Roman" w:hAnsi="Times New Roman" w:cs="Times New Roman"/>
        </w:rPr>
        <w:t>Ovid uses the elegiac</w:t>
      </w:r>
      <w:r w:rsidR="0073451F">
        <w:rPr>
          <w:rFonts w:ascii="Times New Roman" w:hAnsi="Times New Roman" w:cs="Times New Roman"/>
        </w:rPr>
        <w:t xml:space="preserve"> theme of war throughout the </w:t>
      </w:r>
      <w:proofErr w:type="spellStart"/>
      <w:r w:rsidR="0073451F">
        <w:rPr>
          <w:rFonts w:ascii="Times New Roman" w:hAnsi="Times New Roman" w:cs="Times New Roman"/>
          <w:i/>
          <w:iCs/>
        </w:rPr>
        <w:t>Heroides</w:t>
      </w:r>
      <w:proofErr w:type="spellEnd"/>
      <w:r>
        <w:rPr>
          <w:rFonts w:ascii="Times New Roman" w:hAnsi="Times New Roman" w:cs="Times New Roman"/>
          <w:i/>
          <w:iCs/>
        </w:rPr>
        <w:t>,</w:t>
      </w:r>
      <w:r w:rsidR="0073451F">
        <w:rPr>
          <w:rFonts w:ascii="Times New Roman" w:hAnsi="Times New Roman" w:cs="Times New Roman"/>
          <w:i/>
          <w:iCs/>
        </w:rPr>
        <w:t xml:space="preserve"> </w:t>
      </w:r>
      <w:r w:rsidR="0073451F">
        <w:rPr>
          <w:rFonts w:ascii="Times New Roman" w:hAnsi="Times New Roman" w:cs="Times New Roman"/>
        </w:rPr>
        <w:t xml:space="preserve">but </w:t>
      </w:r>
      <w:r w:rsidRPr="00D72904">
        <w:rPr>
          <w:rFonts w:ascii="Times New Roman" w:hAnsi="Times New Roman" w:cs="Times New Roman"/>
        </w:rPr>
        <w:t xml:space="preserve">like other elegists prior </w:t>
      </w:r>
      <w:r w:rsidR="0073451F">
        <w:rPr>
          <w:rFonts w:ascii="Times New Roman" w:hAnsi="Times New Roman" w:cs="Times New Roman"/>
        </w:rPr>
        <w:t xml:space="preserve">the theme is in context, a secondary focus in the poems. Love elegy is soft and gentle, </w:t>
      </w:r>
      <w:r>
        <w:rPr>
          <w:rFonts w:ascii="Times New Roman" w:hAnsi="Times New Roman" w:cs="Times New Roman"/>
        </w:rPr>
        <w:t>demonstrating</w:t>
      </w:r>
      <w:r w:rsidR="0073451F">
        <w:rPr>
          <w:rFonts w:ascii="Times New Roman" w:hAnsi="Times New Roman" w:cs="Times New Roman"/>
        </w:rPr>
        <w:t xml:space="preserve"> </w:t>
      </w:r>
      <w:r>
        <w:rPr>
          <w:rFonts w:ascii="Times New Roman" w:hAnsi="Times New Roman" w:cs="Times New Roman"/>
        </w:rPr>
        <w:t>an</w:t>
      </w:r>
      <w:r w:rsidR="0073451F">
        <w:rPr>
          <w:rFonts w:ascii="Times New Roman" w:hAnsi="Times New Roman" w:cs="Times New Roman"/>
        </w:rPr>
        <w:t xml:space="preserve"> </w:t>
      </w:r>
      <w:r w:rsidR="00DC0E38">
        <w:rPr>
          <w:rFonts w:ascii="Times New Roman" w:hAnsi="Times New Roman" w:cs="Times New Roman"/>
        </w:rPr>
        <w:t>easier</w:t>
      </w:r>
      <w:r w:rsidR="0073451F">
        <w:rPr>
          <w:rFonts w:ascii="Times New Roman" w:hAnsi="Times New Roman" w:cs="Times New Roman"/>
        </w:rPr>
        <w:t xml:space="preserve"> style of poetry, whereas war is made for the epics.</w:t>
      </w:r>
      <w:r w:rsidR="005326FC">
        <w:rPr>
          <w:rStyle w:val="FootnoteReference"/>
          <w:rFonts w:ascii="Times New Roman" w:hAnsi="Times New Roman" w:cs="Times New Roman"/>
        </w:rPr>
        <w:footnoteReference w:id="29"/>
      </w:r>
      <w:r w:rsidR="0073451F">
        <w:rPr>
          <w:rFonts w:ascii="Times New Roman" w:hAnsi="Times New Roman" w:cs="Times New Roman"/>
        </w:rPr>
        <w:t xml:space="preserve"> Yet within the </w:t>
      </w:r>
      <w:r w:rsidR="0073451F">
        <w:rPr>
          <w:rFonts w:ascii="Times New Roman" w:hAnsi="Times New Roman" w:cs="Times New Roman"/>
          <w:i/>
          <w:iCs/>
        </w:rPr>
        <w:t xml:space="preserve">Heroides </w:t>
      </w:r>
      <w:r w:rsidR="0073451F">
        <w:rPr>
          <w:rFonts w:ascii="Times New Roman" w:hAnsi="Times New Roman" w:cs="Times New Roman"/>
        </w:rPr>
        <w:t xml:space="preserve">there </w:t>
      </w:r>
      <w:r>
        <w:rPr>
          <w:rFonts w:ascii="Times New Roman" w:hAnsi="Times New Roman" w:cs="Times New Roman"/>
        </w:rPr>
        <w:t>are many women who originate from epic,</w:t>
      </w:r>
      <w:r w:rsidR="0073451F">
        <w:rPr>
          <w:rFonts w:ascii="Times New Roman" w:hAnsi="Times New Roman" w:cs="Times New Roman"/>
        </w:rPr>
        <w:t xml:space="preserve"> which in a way dates back to Ovid</w:t>
      </w:r>
      <w:r w:rsidR="00026F43">
        <w:rPr>
          <w:rFonts w:ascii="Times New Roman" w:hAnsi="Times New Roman" w:cs="Times New Roman"/>
        </w:rPr>
        <w:t>’</w:t>
      </w:r>
      <w:r w:rsidR="0073451F">
        <w:rPr>
          <w:rFonts w:ascii="Times New Roman" w:hAnsi="Times New Roman" w:cs="Times New Roman"/>
        </w:rPr>
        <w:t xml:space="preserve">s introduction to the </w:t>
      </w:r>
      <w:proofErr w:type="spellStart"/>
      <w:r w:rsidR="0073451F">
        <w:rPr>
          <w:rFonts w:ascii="Times New Roman" w:hAnsi="Times New Roman" w:cs="Times New Roman"/>
          <w:i/>
          <w:iCs/>
        </w:rPr>
        <w:t>Amores</w:t>
      </w:r>
      <w:proofErr w:type="spellEnd"/>
      <w:r w:rsidR="0073451F">
        <w:rPr>
          <w:rFonts w:ascii="Times New Roman" w:hAnsi="Times New Roman" w:cs="Times New Roman"/>
          <w:i/>
          <w:iCs/>
        </w:rPr>
        <w:t xml:space="preserve"> </w:t>
      </w:r>
      <w:r w:rsidR="0073451F">
        <w:rPr>
          <w:rFonts w:ascii="Times New Roman" w:hAnsi="Times New Roman" w:cs="Times New Roman"/>
        </w:rPr>
        <w:t>where he started out to write epic.</w:t>
      </w:r>
      <w:r w:rsidR="00DC0E38">
        <w:rPr>
          <w:rStyle w:val="FootnoteReference"/>
          <w:rFonts w:ascii="Times New Roman" w:hAnsi="Times New Roman" w:cs="Times New Roman"/>
        </w:rPr>
        <w:footnoteReference w:id="30"/>
      </w:r>
      <w:r w:rsidR="0073451F">
        <w:rPr>
          <w:rFonts w:ascii="Times New Roman" w:hAnsi="Times New Roman" w:cs="Times New Roman"/>
        </w:rPr>
        <w:t xml:space="preserve"> Oenone to Paris foreshadows war when she sees Helen and makes the comment </w:t>
      </w:r>
      <w:r>
        <w:rPr>
          <w:rFonts w:ascii="Times New Roman" w:hAnsi="Times New Roman" w:cs="Times New Roman"/>
        </w:rPr>
        <w:t>of</w:t>
      </w:r>
      <w:r w:rsidR="0073451F">
        <w:rPr>
          <w:rFonts w:ascii="Times New Roman" w:hAnsi="Times New Roman" w:cs="Times New Roman"/>
        </w:rPr>
        <w:t xml:space="preserve"> how “my love can bring no harm” which </w:t>
      </w:r>
      <w:r>
        <w:rPr>
          <w:rFonts w:ascii="Times New Roman" w:hAnsi="Times New Roman" w:cs="Times New Roman"/>
        </w:rPr>
        <w:t xml:space="preserve">is foreshadowing the Trojan </w:t>
      </w:r>
      <w:proofErr w:type="gramStart"/>
      <w:r>
        <w:rPr>
          <w:rFonts w:ascii="Times New Roman" w:hAnsi="Times New Roman" w:cs="Times New Roman"/>
        </w:rPr>
        <w:t>war</w:t>
      </w:r>
      <w:proofErr w:type="gramEnd"/>
      <w:r>
        <w:rPr>
          <w:rFonts w:ascii="Times New Roman" w:hAnsi="Times New Roman" w:cs="Times New Roman"/>
        </w:rPr>
        <w:t xml:space="preserve">, </w:t>
      </w:r>
      <w:r w:rsidR="0073451F">
        <w:rPr>
          <w:rFonts w:ascii="Times New Roman" w:hAnsi="Times New Roman" w:cs="Times New Roman"/>
        </w:rPr>
        <w:t>which the reader would already know</w:t>
      </w:r>
      <w:r>
        <w:rPr>
          <w:rFonts w:ascii="Times New Roman" w:hAnsi="Times New Roman" w:cs="Times New Roman"/>
        </w:rPr>
        <w:t xml:space="preserve"> was </w:t>
      </w:r>
      <w:r w:rsidRPr="00D72904">
        <w:rPr>
          <w:rFonts w:ascii="Times New Roman" w:hAnsi="Times New Roman" w:cs="Times New Roman"/>
        </w:rPr>
        <w:t>to no avail</w:t>
      </w:r>
      <w:r w:rsidR="0073451F" w:rsidRPr="00D72904">
        <w:rPr>
          <w:rFonts w:ascii="Times New Roman" w:hAnsi="Times New Roman" w:cs="Times New Roman"/>
        </w:rPr>
        <w:t>.</w:t>
      </w:r>
      <w:r w:rsidR="0013446A">
        <w:rPr>
          <w:rStyle w:val="FootnoteReference"/>
          <w:rFonts w:ascii="Times New Roman" w:hAnsi="Times New Roman" w:cs="Times New Roman"/>
        </w:rPr>
        <w:footnoteReference w:id="31"/>
      </w:r>
      <w:r w:rsidR="0073451F">
        <w:rPr>
          <w:rFonts w:ascii="Times New Roman" w:hAnsi="Times New Roman" w:cs="Times New Roman"/>
        </w:rPr>
        <w:t xml:space="preserve"> </w:t>
      </w:r>
      <w:r w:rsidR="00D01D00">
        <w:rPr>
          <w:rFonts w:ascii="Times New Roman" w:hAnsi="Times New Roman" w:cs="Times New Roman"/>
        </w:rPr>
        <w:t xml:space="preserve">Then there is </w:t>
      </w:r>
      <w:proofErr w:type="spellStart"/>
      <w:r w:rsidR="00D01D00">
        <w:rPr>
          <w:rFonts w:ascii="Times New Roman" w:hAnsi="Times New Roman" w:cs="Times New Roman"/>
        </w:rPr>
        <w:t>Hypsipyle</w:t>
      </w:r>
      <w:proofErr w:type="spellEnd"/>
      <w:r w:rsidR="00D01D00">
        <w:rPr>
          <w:rFonts w:ascii="Times New Roman" w:hAnsi="Times New Roman" w:cs="Times New Roman"/>
        </w:rPr>
        <w:t xml:space="preserve">, for when she asks of Jason and his battle with the </w:t>
      </w:r>
      <w:r w:rsidR="00D01D00">
        <w:rPr>
          <w:rFonts w:ascii="Times New Roman" w:hAnsi="Times New Roman" w:cs="Times New Roman"/>
        </w:rPr>
        <w:lastRenderedPageBreak/>
        <w:t xml:space="preserve">“dragon” she cares not if he slayed the beast with his “bold hand” and instead hopes that the letter she may have received </w:t>
      </w:r>
      <w:r>
        <w:rPr>
          <w:rFonts w:ascii="Times New Roman" w:hAnsi="Times New Roman" w:cs="Times New Roman"/>
        </w:rPr>
        <w:t xml:space="preserve">from him is </w:t>
      </w:r>
      <w:r w:rsidR="00D01D00">
        <w:rPr>
          <w:rFonts w:ascii="Times New Roman" w:hAnsi="Times New Roman" w:cs="Times New Roman"/>
        </w:rPr>
        <w:t>the letter written “with his own hand”</w:t>
      </w:r>
      <w:r>
        <w:rPr>
          <w:rFonts w:ascii="Times New Roman" w:hAnsi="Times New Roman" w:cs="Times New Roman"/>
        </w:rPr>
        <w:t>,</w:t>
      </w:r>
      <w:r w:rsidR="00D01D00">
        <w:rPr>
          <w:rFonts w:ascii="Times New Roman" w:hAnsi="Times New Roman" w:cs="Times New Roman"/>
        </w:rPr>
        <w:t xml:space="preserve"> for the impression his hand has </w:t>
      </w:r>
      <w:r w:rsidR="009715F5">
        <w:rPr>
          <w:rFonts w:ascii="Times New Roman" w:hAnsi="Times New Roman" w:cs="Times New Roman"/>
        </w:rPr>
        <w:t>been used for</w:t>
      </w:r>
      <w:r>
        <w:rPr>
          <w:rFonts w:ascii="Times New Roman" w:hAnsi="Times New Roman" w:cs="Times New Roman"/>
        </w:rPr>
        <w:t xml:space="preserve"> love,</w:t>
      </w:r>
      <w:r w:rsidR="00D01D00">
        <w:rPr>
          <w:rFonts w:ascii="Times New Roman" w:hAnsi="Times New Roman" w:cs="Times New Roman"/>
        </w:rPr>
        <w:t xml:space="preserve"> is to </w:t>
      </w:r>
      <w:proofErr w:type="spellStart"/>
      <w:r w:rsidR="00D01D00">
        <w:rPr>
          <w:rFonts w:ascii="Times New Roman" w:hAnsi="Times New Roman" w:cs="Times New Roman"/>
        </w:rPr>
        <w:t>Hypsipyle</w:t>
      </w:r>
      <w:proofErr w:type="spellEnd"/>
      <w:r w:rsidR="00D01D00">
        <w:rPr>
          <w:rFonts w:ascii="Times New Roman" w:hAnsi="Times New Roman" w:cs="Times New Roman"/>
        </w:rPr>
        <w:t xml:space="preserve"> a far greater boast.</w:t>
      </w:r>
      <w:r w:rsidR="009715F5">
        <w:rPr>
          <w:rStyle w:val="FootnoteReference"/>
          <w:rFonts w:ascii="Times New Roman" w:hAnsi="Times New Roman" w:cs="Times New Roman"/>
        </w:rPr>
        <w:footnoteReference w:id="32"/>
      </w:r>
      <w:r w:rsidR="00D01D00">
        <w:rPr>
          <w:rFonts w:ascii="Times New Roman" w:hAnsi="Times New Roman" w:cs="Times New Roman"/>
        </w:rPr>
        <w:t xml:space="preserve"> The greatest example </w:t>
      </w:r>
      <w:r w:rsidR="007C4B49">
        <w:rPr>
          <w:rFonts w:ascii="Times New Roman" w:hAnsi="Times New Roman" w:cs="Times New Roman"/>
        </w:rPr>
        <w:t xml:space="preserve">of war as a theme </w:t>
      </w:r>
      <w:r w:rsidR="00D01D00">
        <w:rPr>
          <w:rFonts w:ascii="Times New Roman" w:hAnsi="Times New Roman" w:cs="Times New Roman"/>
        </w:rPr>
        <w:t xml:space="preserve">is the first </w:t>
      </w:r>
      <w:r w:rsidR="0041457F">
        <w:rPr>
          <w:rFonts w:ascii="Times New Roman" w:hAnsi="Times New Roman" w:cs="Times New Roman"/>
        </w:rPr>
        <w:t>poems</w:t>
      </w:r>
      <w:r w:rsidR="00D01D00">
        <w:rPr>
          <w:rFonts w:ascii="Times New Roman" w:hAnsi="Times New Roman" w:cs="Times New Roman"/>
        </w:rPr>
        <w:t xml:space="preserve"> from P</w:t>
      </w:r>
      <w:r w:rsidR="007C4B49">
        <w:rPr>
          <w:rFonts w:ascii="Times New Roman" w:hAnsi="Times New Roman" w:cs="Times New Roman"/>
        </w:rPr>
        <w:t>enelope</w:t>
      </w:r>
      <w:r w:rsidR="00D01D00">
        <w:rPr>
          <w:rFonts w:ascii="Times New Roman" w:hAnsi="Times New Roman" w:cs="Times New Roman"/>
        </w:rPr>
        <w:t xml:space="preserve">, </w:t>
      </w:r>
      <w:r w:rsidR="007C4B49">
        <w:rPr>
          <w:rFonts w:ascii="Times New Roman" w:hAnsi="Times New Roman" w:cs="Times New Roman"/>
        </w:rPr>
        <w:t>in</w:t>
      </w:r>
      <w:r w:rsidR="00D01D00">
        <w:rPr>
          <w:rFonts w:ascii="Times New Roman" w:hAnsi="Times New Roman" w:cs="Times New Roman"/>
        </w:rPr>
        <w:t xml:space="preserve"> which she is addresses war more directly but only to wish that she then knew where her husband was, wishing she had “only war to fear”.</w:t>
      </w:r>
      <w:r w:rsidR="009323AD">
        <w:rPr>
          <w:rStyle w:val="FootnoteReference"/>
          <w:rFonts w:ascii="Times New Roman" w:hAnsi="Times New Roman" w:cs="Times New Roman"/>
        </w:rPr>
        <w:footnoteReference w:id="33"/>
      </w:r>
      <w:r w:rsidR="00D01D00">
        <w:rPr>
          <w:rFonts w:ascii="Times New Roman" w:hAnsi="Times New Roman" w:cs="Times New Roman"/>
        </w:rPr>
        <w:t xml:space="preserve"> All of these women are in love with their lover and their focus is not on the deeds carried out by the </w:t>
      </w:r>
      <w:r w:rsidR="006D013B">
        <w:rPr>
          <w:rFonts w:ascii="Times New Roman" w:hAnsi="Times New Roman" w:cs="Times New Roman"/>
        </w:rPr>
        <w:t>man, which are epic and glorious</w:t>
      </w:r>
      <w:r w:rsidR="007C4B49">
        <w:rPr>
          <w:rFonts w:ascii="Times New Roman" w:hAnsi="Times New Roman" w:cs="Times New Roman"/>
        </w:rPr>
        <w:t>,</w:t>
      </w:r>
      <w:r w:rsidR="006D013B">
        <w:rPr>
          <w:rFonts w:ascii="Times New Roman" w:hAnsi="Times New Roman" w:cs="Times New Roman"/>
        </w:rPr>
        <w:t xml:space="preserve"> </w:t>
      </w:r>
      <w:r w:rsidR="002A2151">
        <w:rPr>
          <w:rFonts w:ascii="Times New Roman" w:hAnsi="Times New Roman" w:cs="Times New Roman"/>
        </w:rPr>
        <w:t>but by the love they may receive</w:t>
      </w:r>
      <w:r w:rsidR="007C4B49">
        <w:rPr>
          <w:rFonts w:ascii="Times New Roman" w:hAnsi="Times New Roman" w:cs="Times New Roman"/>
        </w:rPr>
        <w:t xml:space="preserve"> back. War is also mentioned in the p</w:t>
      </w:r>
      <w:r w:rsidR="002A2151">
        <w:rPr>
          <w:rFonts w:ascii="Times New Roman" w:hAnsi="Times New Roman" w:cs="Times New Roman"/>
        </w:rPr>
        <w:t>oems of othe</w:t>
      </w:r>
      <w:r w:rsidR="00C636AE">
        <w:rPr>
          <w:rFonts w:ascii="Times New Roman" w:hAnsi="Times New Roman" w:cs="Times New Roman"/>
        </w:rPr>
        <w:t>r former elegists.</w:t>
      </w:r>
      <w:r w:rsidR="00484F30">
        <w:rPr>
          <w:rStyle w:val="FootnoteReference"/>
          <w:rFonts w:ascii="Times New Roman" w:hAnsi="Times New Roman" w:cs="Times New Roman"/>
        </w:rPr>
        <w:footnoteReference w:id="34"/>
      </w:r>
      <w:r w:rsidR="00C636AE">
        <w:rPr>
          <w:rFonts w:ascii="Times New Roman" w:hAnsi="Times New Roman" w:cs="Times New Roman"/>
        </w:rPr>
        <w:t xml:space="preserve"> </w:t>
      </w:r>
      <w:r w:rsidR="000B3A65">
        <w:rPr>
          <w:rFonts w:ascii="Times New Roman" w:hAnsi="Times New Roman" w:cs="Times New Roman"/>
        </w:rPr>
        <w:t xml:space="preserve">Gallus in his own </w:t>
      </w:r>
      <w:r w:rsidR="0041457F">
        <w:rPr>
          <w:rFonts w:ascii="Times New Roman" w:hAnsi="Times New Roman" w:cs="Times New Roman"/>
        </w:rPr>
        <w:t>poems</w:t>
      </w:r>
      <w:r w:rsidR="000B3A65">
        <w:rPr>
          <w:rFonts w:ascii="Times New Roman" w:hAnsi="Times New Roman" w:cs="Times New Roman"/>
        </w:rPr>
        <w:t xml:space="preserve"> focuses on love rather than war, for he would rather avoid war and be with his lover than reap the spoils</w:t>
      </w:r>
      <w:r w:rsidR="009323AD">
        <w:rPr>
          <w:rFonts w:ascii="Times New Roman" w:hAnsi="Times New Roman" w:cs="Times New Roman"/>
        </w:rPr>
        <w:t xml:space="preserve"> of campaign</w:t>
      </w:r>
      <w:r w:rsidR="000B3A65">
        <w:rPr>
          <w:rFonts w:ascii="Times New Roman" w:hAnsi="Times New Roman" w:cs="Times New Roman"/>
        </w:rPr>
        <w:t>.</w:t>
      </w:r>
      <w:r w:rsidR="00811AAE">
        <w:rPr>
          <w:rStyle w:val="FootnoteReference"/>
          <w:rFonts w:ascii="Times New Roman" w:hAnsi="Times New Roman" w:cs="Times New Roman"/>
        </w:rPr>
        <w:footnoteReference w:id="35"/>
      </w:r>
      <w:r w:rsidR="000B3A65">
        <w:rPr>
          <w:rFonts w:ascii="Times New Roman" w:hAnsi="Times New Roman" w:cs="Times New Roman"/>
        </w:rPr>
        <w:t xml:space="preserve"> </w:t>
      </w:r>
      <w:r w:rsidR="00D7080C">
        <w:rPr>
          <w:rFonts w:ascii="Times New Roman" w:hAnsi="Times New Roman" w:cs="Times New Roman"/>
        </w:rPr>
        <w:t>Then there is Tibullus, who in the first few lines of the poem uses words such as “horrible swords…savage… slaughter and battles… to grisly death”</w:t>
      </w:r>
      <w:r w:rsidR="007C4B49">
        <w:rPr>
          <w:rFonts w:ascii="Times New Roman" w:hAnsi="Times New Roman" w:cs="Times New Roman"/>
        </w:rPr>
        <w:t>;</w:t>
      </w:r>
      <w:r w:rsidR="00D7080C">
        <w:rPr>
          <w:rFonts w:ascii="Times New Roman" w:hAnsi="Times New Roman" w:cs="Times New Roman"/>
        </w:rPr>
        <w:t xml:space="preserve"> he uses no positive words but instead writes using </w:t>
      </w:r>
      <w:r w:rsidR="007C4B49">
        <w:rPr>
          <w:rFonts w:ascii="Times New Roman" w:hAnsi="Times New Roman" w:cs="Times New Roman"/>
        </w:rPr>
        <w:t xml:space="preserve">the </w:t>
      </w:r>
      <w:r w:rsidR="00D7080C">
        <w:rPr>
          <w:rFonts w:ascii="Times New Roman" w:hAnsi="Times New Roman" w:cs="Times New Roman"/>
        </w:rPr>
        <w:t>negative language of warfare.</w:t>
      </w:r>
      <w:r w:rsidR="00D7080C">
        <w:rPr>
          <w:rStyle w:val="FootnoteReference"/>
          <w:rFonts w:ascii="Times New Roman" w:hAnsi="Times New Roman" w:cs="Times New Roman"/>
        </w:rPr>
        <w:footnoteReference w:id="36"/>
      </w:r>
      <w:r w:rsidR="00D7080C">
        <w:rPr>
          <w:rFonts w:ascii="Times New Roman" w:hAnsi="Times New Roman" w:cs="Times New Roman"/>
        </w:rPr>
        <w:t xml:space="preserve"> </w:t>
      </w:r>
      <w:r w:rsidR="007C4B49">
        <w:rPr>
          <w:rFonts w:ascii="Times New Roman" w:hAnsi="Times New Roman" w:cs="Times New Roman"/>
        </w:rPr>
        <w:t>I</w:t>
      </w:r>
      <w:r w:rsidR="000B3A65">
        <w:rPr>
          <w:rFonts w:ascii="Times New Roman" w:hAnsi="Times New Roman" w:cs="Times New Roman"/>
        </w:rPr>
        <w:t xml:space="preserve">f looking further back to Greek elegy Sappho could be a source of inspiration for Ovid: for </w:t>
      </w:r>
      <w:r w:rsidR="009323AD">
        <w:rPr>
          <w:rFonts w:ascii="Times New Roman" w:hAnsi="Times New Roman" w:cs="Times New Roman"/>
        </w:rPr>
        <w:t>Sappho</w:t>
      </w:r>
      <w:r w:rsidR="000B3A65">
        <w:rPr>
          <w:rFonts w:ascii="Times New Roman" w:hAnsi="Times New Roman" w:cs="Times New Roman"/>
        </w:rPr>
        <w:t xml:space="preserve"> wrote about Helen of Troy, all the while putting war in second place.</w:t>
      </w:r>
      <w:r w:rsidR="00811AAE">
        <w:rPr>
          <w:rStyle w:val="FootnoteReference"/>
          <w:rFonts w:ascii="Times New Roman" w:hAnsi="Times New Roman" w:cs="Times New Roman"/>
        </w:rPr>
        <w:footnoteReference w:id="37"/>
      </w:r>
      <w:r w:rsidR="001E4BB1">
        <w:rPr>
          <w:rFonts w:ascii="Times New Roman" w:hAnsi="Times New Roman" w:cs="Times New Roman"/>
        </w:rPr>
        <w:t xml:space="preserve"> This overall supports that Ovid is making the most out of elegiac themes and content</w:t>
      </w:r>
      <w:r w:rsidR="007C4B49">
        <w:rPr>
          <w:rFonts w:ascii="Times New Roman" w:hAnsi="Times New Roman" w:cs="Times New Roman"/>
        </w:rPr>
        <w:t>,</w:t>
      </w:r>
      <w:r w:rsidR="001E4BB1">
        <w:rPr>
          <w:rFonts w:ascii="Times New Roman" w:hAnsi="Times New Roman" w:cs="Times New Roman"/>
        </w:rPr>
        <w:t xml:space="preserve"> for war as a secondary focus has been a theme since the time of Sappho.</w:t>
      </w:r>
    </w:p>
    <w:p w:rsidR="0073451F" w:rsidRDefault="0073451F" w:rsidP="00C350D4">
      <w:pPr>
        <w:spacing w:line="480" w:lineRule="auto"/>
        <w:rPr>
          <w:rFonts w:ascii="Times New Roman" w:hAnsi="Times New Roman" w:cs="Times New Roman"/>
        </w:rPr>
      </w:pPr>
    </w:p>
    <w:p w:rsidR="00DF6F95" w:rsidRDefault="009940E5" w:rsidP="00C350D4">
      <w:pPr>
        <w:spacing w:line="480" w:lineRule="auto"/>
        <w:rPr>
          <w:rFonts w:ascii="Times New Roman" w:hAnsi="Times New Roman" w:cs="Times New Roman"/>
        </w:rPr>
      </w:pPr>
      <w:r>
        <w:rPr>
          <w:rFonts w:ascii="Times New Roman" w:hAnsi="Times New Roman" w:cs="Times New Roman"/>
        </w:rPr>
        <w:t xml:space="preserve">While the </w:t>
      </w:r>
      <w:r w:rsidRPr="007C4B49">
        <w:rPr>
          <w:rFonts w:ascii="Times New Roman" w:hAnsi="Times New Roman" w:cs="Times New Roman"/>
          <w:i/>
        </w:rPr>
        <w:t>Heroides</w:t>
      </w:r>
      <w:r>
        <w:rPr>
          <w:rFonts w:ascii="Times New Roman" w:hAnsi="Times New Roman" w:cs="Times New Roman"/>
        </w:rPr>
        <w:t xml:space="preserve"> may lack the typical role of the female being the hardened figure</w:t>
      </w:r>
      <w:r w:rsidR="007C4B49">
        <w:rPr>
          <w:rFonts w:ascii="Times New Roman" w:hAnsi="Times New Roman" w:cs="Times New Roman"/>
        </w:rPr>
        <w:t xml:space="preserve"> who rebukes the male lover,</w:t>
      </w:r>
      <w:r>
        <w:rPr>
          <w:rFonts w:ascii="Times New Roman" w:hAnsi="Times New Roman" w:cs="Times New Roman"/>
        </w:rPr>
        <w:t xml:space="preserve"> Ovid </w:t>
      </w:r>
      <w:r w:rsidR="00811AAE">
        <w:rPr>
          <w:rFonts w:ascii="Times New Roman" w:hAnsi="Times New Roman" w:cs="Times New Roman"/>
        </w:rPr>
        <w:t>reworks the poems,</w:t>
      </w:r>
      <w:r>
        <w:rPr>
          <w:rFonts w:ascii="Times New Roman" w:hAnsi="Times New Roman" w:cs="Times New Roman"/>
        </w:rPr>
        <w:t xml:space="preserve"> </w:t>
      </w:r>
      <w:r w:rsidR="007C4B49">
        <w:rPr>
          <w:rFonts w:ascii="Times New Roman" w:hAnsi="Times New Roman" w:cs="Times New Roman"/>
        </w:rPr>
        <w:t>showing</w:t>
      </w:r>
      <w:r>
        <w:rPr>
          <w:rFonts w:ascii="Times New Roman" w:hAnsi="Times New Roman" w:cs="Times New Roman"/>
        </w:rPr>
        <w:t xml:space="preserve"> the male lover </w:t>
      </w:r>
      <w:r w:rsidR="007C4B49">
        <w:rPr>
          <w:rFonts w:ascii="Times New Roman" w:hAnsi="Times New Roman" w:cs="Times New Roman"/>
        </w:rPr>
        <w:t xml:space="preserve">as cold. </w:t>
      </w:r>
      <w:r w:rsidR="00E1065E">
        <w:rPr>
          <w:rStyle w:val="FootnoteReference"/>
          <w:rFonts w:ascii="Times New Roman" w:hAnsi="Times New Roman" w:cs="Times New Roman"/>
        </w:rPr>
        <w:footnoteReference w:id="38"/>
      </w:r>
      <w:r>
        <w:rPr>
          <w:rFonts w:ascii="Times New Roman" w:hAnsi="Times New Roman" w:cs="Times New Roman"/>
        </w:rPr>
        <w:t xml:space="preserve"> The reason for this is that the same themes can come across no matter the gender in question. </w:t>
      </w:r>
      <w:r w:rsidR="00B244F8">
        <w:rPr>
          <w:rFonts w:ascii="Times New Roman" w:hAnsi="Times New Roman" w:cs="Times New Roman"/>
        </w:rPr>
        <w:t xml:space="preserve">A good start is the devotion of the lover, which is the baseline of elegy. Within all the poems </w:t>
      </w:r>
      <w:r w:rsidR="007C4B49">
        <w:rPr>
          <w:rFonts w:ascii="Times New Roman" w:hAnsi="Times New Roman" w:cs="Times New Roman"/>
        </w:rPr>
        <w:lastRenderedPageBreak/>
        <w:t>there is a strong theme of the h</w:t>
      </w:r>
      <w:r w:rsidR="00B244F8">
        <w:rPr>
          <w:rFonts w:ascii="Times New Roman" w:hAnsi="Times New Roman" w:cs="Times New Roman"/>
        </w:rPr>
        <w:t xml:space="preserve">eroine being enthralled with the male </w:t>
      </w:r>
      <w:proofErr w:type="gramStart"/>
      <w:r w:rsidR="00B244F8">
        <w:rPr>
          <w:rFonts w:ascii="Times New Roman" w:hAnsi="Times New Roman" w:cs="Times New Roman"/>
        </w:rPr>
        <w:t>lover.</w:t>
      </w:r>
      <w:proofErr w:type="gramEnd"/>
      <w:r w:rsidR="00B244F8">
        <w:rPr>
          <w:rFonts w:ascii="Times New Roman" w:hAnsi="Times New Roman" w:cs="Times New Roman"/>
        </w:rPr>
        <w:t xml:space="preserve"> This is important for just like the male poet-lover th</w:t>
      </w:r>
      <w:r w:rsidR="007C4B49">
        <w:rPr>
          <w:rFonts w:ascii="Times New Roman" w:hAnsi="Times New Roman" w:cs="Times New Roman"/>
        </w:rPr>
        <w:t>ey are obsessed with the object of their affection</w:t>
      </w:r>
      <w:r w:rsidR="00B244F8">
        <w:rPr>
          <w:rFonts w:ascii="Times New Roman" w:hAnsi="Times New Roman" w:cs="Times New Roman"/>
        </w:rPr>
        <w:t xml:space="preserve">. Ovid cleverly utilises this through the </w:t>
      </w:r>
      <w:r w:rsidR="00B244F8">
        <w:rPr>
          <w:rFonts w:ascii="Times New Roman" w:hAnsi="Times New Roman" w:cs="Times New Roman"/>
          <w:i/>
          <w:iCs/>
        </w:rPr>
        <w:t xml:space="preserve">Heroides </w:t>
      </w:r>
      <w:r w:rsidR="00B244F8">
        <w:rPr>
          <w:rFonts w:ascii="Times New Roman" w:hAnsi="Times New Roman" w:cs="Times New Roman"/>
        </w:rPr>
        <w:t xml:space="preserve">for these women are from noble houses and are attributed to monarchies, yet at the whim of love they have become slaves to love. </w:t>
      </w:r>
      <w:r w:rsidR="00316E40">
        <w:rPr>
          <w:rFonts w:ascii="Times New Roman" w:hAnsi="Times New Roman" w:cs="Times New Roman"/>
        </w:rPr>
        <w:t>The poem of Medea to Jason shows a great example o</w:t>
      </w:r>
      <w:r w:rsidR="007C4B49">
        <w:rPr>
          <w:rFonts w:ascii="Times New Roman" w:hAnsi="Times New Roman" w:cs="Times New Roman"/>
        </w:rPr>
        <w:t xml:space="preserve">f how Ovid is making use of </w:t>
      </w:r>
      <w:proofErr w:type="spellStart"/>
      <w:r w:rsidR="007C4B49">
        <w:rPr>
          <w:rFonts w:ascii="Times New Roman" w:hAnsi="Times New Roman" w:cs="Times New Roman"/>
        </w:rPr>
        <w:t>the,</w:t>
      </w:r>
      <w:r w:rsidR="00316E40">
        <w:rPr>
          <w:rFonts w:ascii="Times New Roman" w:hAnsi="Times New Roman" w:cs="Times New Roman"/>
        </w:rPr>
        <w:t>content</w:t>
      </w:r>
      <w:proofErr w:type="spellEnd"/>
      <w:r w:rsidR="00316E40">
        <w:rPr>
          <w:rFonts w:ascii="Times New Roman" w:hAnsi="Times New Roman" w:cs="Times New Roman"/>
        </w:rPr>
        <w:t xml:space="preserve"> which is from </w:t>
      </w:r>
      <w:r w:rsidR="00DF7135">
        <w:rPr>
          <w:rFonts w:ascii="Times New Roman" w:hAnsi="Times New Roman" w:cs="Times New Roman"/>
        </w:rPr>
        <w:t xml:space="preserve">epic </w:t>
      </w:r>
      <w:r w:rsidR="00316E40">
        <w:rPr>
          <w:rFonts w:ascii="Times New Roman" w:hAnsi="Times New Roman" w:cs="Times New Roman"/>
        </w:rPr>
        <w:t xml:space="preserve">to </w:t>
      </w:r>
      <w:r w:rsidR="00026F43">
        <w:rPr>
          <w:rFonts w:ascii="Times New Roman" w:hAnsi="Times New Roman" w:cs="Times New Roman"/>
        </w:rPr>
        <w:t>further</w:t>
      </w:r>
      <w:r w:rsidR="00316E40">
        <w:rPr>
          <w:rFonts w:ascii="Times New Roman" w:hAnsi="Times New Roman" w:cs="Times New Roman"/>
        </w:rPr>
        <w:t xml:space="preserve"> his own elegy; as Medea regrets the action of her “right hand” but is not “bold enough to write”.</w:t>
      </w:r>
      <w:r w:rsidR="003B424F">
        <w:rPr>
          <w:rStyle w:val="FootnoteReference"/>
          <w:rFonts w:ascii="Times New Roman" w:hAnsi="Times New Roman" w:cs="Times New Roman"/>
        </w:rPr>
        <w:footnoteReference w:id="39"/>
      </w:r>
      <w:r w:rsidR="00316E40">
        <w:rPr>
          <w:rFonts w:ascii="Times New Roman" w:hAnsi="Times New Roman" w:cs="Times New Roman"/>
        </w:rPr>
        <w:t xml:space="preserve"> The </w:t>
      </w:r>
      <w:r w:rsidR="00CA09C6">
        <w:rPr>
          <w:rFonts w:ascii="Times New Roman" w:hAnsi="Times New Roman" w:cs="Times New Roman"/>
        </w:rPr>
        <w:t>action in question is the killing if her brother, for Medea was so transfixed on helping Jason she committed fratricide.</w:t>
      </w:r>
      <w:r w:rsidR="004004C9">
        <w:rPr>
          <w:rStyle w:val="FootnoteReference"/>
          <w:rFonts w:ascii="Times New Roman" w:hAnsi="Times New Roman" w:cs="Times New Roman"/>
        </w:rPr>
        <w:footnoteReference w:id="40"/>
      </w:r>
      <w:r w:rsidR="00CA09C6">
        <w:rPr>
          <w:rFonts w:ascii="Times New Roman" w:hAnsi="Times New Roman" w:cs="Times New Roman"/>
        </w:rPr>
        <w:t xml:space="preserve"> Then in relation to the same myth there is Hypsipyle who states how Medea “deserted the Colchians: my Lemnos still has me.” This again shows the devotion of Medea and how she was a slave for Jason, willing to abandon her own family for </w:t>
      </w:r>
      <w:r w:rsidR="007C4B49">
        <w:rPr>
          <w:rFonts w:ascii="Times New Roman" w:hAnsi="Times New Roman" w:cs="Times New Roman"/>
        </w:rPr>
        <w:t>him</w:t>
      </w:r>
      <w:r w:rsidR="00CA09C6">
        <w:rPr>
          <w:rFonts w:ascii="Times New Roman" w:hAnsi="Times New Roman" w:cs="Times New Roman"/>
        </w:rPr>
        <w:t xml:space="preserve">, an anti-social action carried out which was </w:t>
      </w:r>
      <w:r w:rsidR="007C4B49">
        <w:rPr>
          <w:rFonts w:ascii="Times New Roman" w:hAnsi="Times New Roman" w:cs="Times New Roman"/>
        </w:rPr>
        <w:t>also</w:t>
      </w:r>
      <w:r w:rsidR="00CA09C6">
        <w:rPr>
          <w:rFonts w:ascii="Times New Roman" w:hAnsi="Times New Roman" w:cs="Times New Roman"/>
        </w:rPr>
        <w:t xml:space="preserve"> frowned upon.</w:t>
      </w:r>
      <w:r w:rsidR="006660B1">
        <w:rPr>
          <w:rStyle w:val="FootnoteReference"/>
          <w:rFonts w:ascii="Times New Roman" w:hAnsi="Times New Roman" w:cs="Times New Roman"/>
        </w:rPr>
        <w:footnoteReference w:id="41"/>
      </w:r>
      <w:r w:rsidR="00CA09C6">
        <w:rPr>
          <w:rFonts w:ascii="Times New Roman" w:hAnsi="Times New Roman" w:cs="Times New Roman"/>
        </w:rPr>
        <w:t xml:space="preserve">  </w:t>
      </w:r>
      <w:r w:rsidR="00206517">
        <w:rPr>
          <w:rFonts w:ascii="Times New Roman" w:hAnsi="Times New Roman" w:cs="Times New Roman"/>
        </w:rPr>
        <w:t>No matter the elegist, the devotion</w:t>
      </w:r>
      <w:r w:rsidR="009A1157">
        <w:rPr>
          <w:rFonts w:ascii="Times New Roman" w:hAnsi="Times New Roman" w:cs="Times New Roman"/>
        </w:rPr>
        <w:t xml:space="preserve"> </w:t>
      </w:r>
      <w:r w:rsidR="00206517">
        <w:rPr>
          <w:rFonts w:ascii="Times New Roman" w:hAnsi="Times New Roman" w:cs="Times New Roman"/>
        </w:rPr>
        <w:t>of the male-poet is always shown</w:t>
      </w:r>
      <w:r w:rsidR="007C4B49">
        <w:rPr>
          <w:rFonts w:ascii="Times New Roman" w:hAnsi="Times New Roman" w:cs="Times New Roman"/>
        </w:rPr>
        <w:t>:</w:t>
      </w:r>
      <w:r w:rsidR="00206517">
        <w:rPr>
          <w:rFonts w:ascii="Times New Roman" w:hAnsi="Times New Roman" w:cs="Times New Roman"/>
        </w:rPr>
        <w:t xml:space="preserve"> Tibullus says how he would be a slave in the country side for his mistress.</w:t>
      </w:r>
      <w:r w:rsidR="009A1157">
        <w:rPr>
          <w:rStyle w:val="FootnoteReference"/>
          <w:rFonts w:ascii="Times New Roman" w:hAnsi="Times New Roman" w:cs="Times New Roman"/>
        </w:rPr>
        <w:footnoteReference w:id="42"/>
      </w:r>
      <w:r w:rsidR="00206517">
        <w:rPr>
          <w:rFonts w:ascii="Times New Roman" w:hAnsi="Times New Roman" w:cs="Times New Roman"/>
        </w:rPr>
        <w:t xml:space="preserve"> Propertius arrives ‘drunk; into a scene and wants to give his mistress gifts while she sleeps</w:t>
      </w:r>
      <w:r w:rsidR="00DF6F95">
        <w:rPr>
          <w:rFonts w:ascii="Times New Roman" w:hAnsi="Times New Roman" w:cs="Times New Roman"/>
        </w:rPr>
        <w:t>.</w:t>
      </w:r>
      <w:r w:rsidR="00E07EAD">
        <w:rPr>
          <w:rStyle w:val="FootnoteReference"/>
          <w:rFonts w:ascii="Times New Roman" w:hAnsi="Times New Roman" w:cs="Times New Roman"/>
        </w:rPr>
        <w:footnoteReference w:id="43"/>
      </w:r>
      <w:r w:rsidR="00DF6F95">
        <w:rPr>
          <w:rFonts w:ascii="Times New Roman" w:hAnsi="Times New Roman" w:cs="Times New Roman"/>
        </w:rPr>
        <w:t xml:space="preserve"> These examples show how the women are no different from the men, with particular reference to Medea, yet there are others such as Phyllis and Dido.</w:t>
      </w:r>
    </w:p>
    <w:p w:rsidR="00DF6F95" w:rsidRDefault="00DF6F95" w:rsidP="00C350D4">
      <w:pPr>
        <w:spacing w:line="480" w:lineRule="auto"/>
        <w:rPr>
          <w:rFonts w:ascii="Times New Roman" w:hAnsi="Times New Roman" w:cs="Times New Roman"/>
        </w:rPr>
      </w:pPr>
    </w:p>
    <w:p w:rsidR="00946822" w:rsidRDefault="003A2509" w:rsidP="00C350D4">
      <w:pPr>
        <w:spacing w:line="480" w:lineRule="auto"/>
        <w:rPr>
          <w:rFonts w:ascii="Times New Roman" w:hAnsi="Times New Roman" w:cs="Times New Roman"/>
        </w:rPr>
      </w:pPr>
      <w:r>
        <w:rPr>
          <w:rFonts w:ascii="Times New Roman" w:hAnsi="Times New Roman" w:cs="Times New Roman"/>
        </w:rPr>
        <w:t xml:space="preserve">Elegy plays on the fantasy of many things and marriage is another one of those fantasies. </w:t>
      </w:r>
      <w:r w:rsidR="008E69FE">
        <w:rPr>
          <w:rFonts w:ascii="Times New Roman" w:hAnsi="Times New Roman" w:cs="Times New Roman"/>
        </w:rPr>
        <w:t>M</w:t>
      </w:r>
      <w:r w:rsidR="00D15100">
        <w:rPr>
          <w:rFonts w:ascii="Times New Roman" w:hAnsi="Times New Roman" w:cs="Times New Roman"/>
        </w:rPr>
        <w:t xml:space="preserve">arriage is seen in multiple </w:t>
      </w:r>
      <w:proofErr w:type="spellStart"/>
      <w:r w:rsidR="00D15100">
        <w:rPr>
          <w:rFonts w:ascii="Times New Roman" w:hAnsi="Times New Roman" w:cs="Times New Roman"/>
          <w:i/>
          <w:iCs/>
        </w:rPr>
        <w:t>Heroides</w:t>
      </w:r>
      <w:proofErr w:type="spellEnd"/>
      <w:r w:rsidR="007C4B49">
        <w:rPr>
          <w:rFonts w:ascii="Times New Roman" w:hAnsi="Times New Roman" w:cs="Times New Roman"/>
          <w:i/>
          <w:iCs/>
        </w:rPr>
        <w:t>,</w:t>
      </w:r>
      <w:r w:rsidR="00D15100">
        <w:rPr>
          <w:rFonts w:ascii="Times New Roman" w:hAnsi="Times New Roman" w:cs="Times New Roman"/>
          <w:i/>
          <w:iCs/>
        </w:rPr>
        <w:t xml:space="preserve"> </w:t>
      </w:r>
      <w:r w:rsidR="00D15100">
        <w:rPr>
          <w:rFonts w:ascii="Times New Roman" w:hAnsi="Times New Roman" w:cs="Times New Roman"/>
        </w:rPr>
        <w:t xml:space="preserve">for through some of these letters there is the question of the male’s faithfulness. Penelope is defined for she is married to Odysseus anyway, her </w:t>
      </w:r>
      <w:r w:rsidR="007C4B49">
        <w:rPr>
          <w:rFonts w:ascii="Times New Roman" w:hAnsi="Times New Roman" w:cs="Times New Roman"/>
        </w:rPr>
        <w:t>main</w:t>
      </w:r>
      <w:r w:rsidR="00D15100">
        <w:rPr>
          <w:rFonts w:ascii="Times New Roman" w:hAnsi="Times New Roman" w:cs="Times New Roman"/>
        </w:rPr>
        <w:t xml:space="preserve"> issue is to remain “Penelope, the wife of Ulysses, ever shall I be” for unlike other Heroines she does not want to lose her husband.</w:t>
      </w:r>
      <w:r w:rsidR="00474D75">
        <w:rPr>
          <w:rStyle w:val="FootnoteReference"/>
          <w:rFonts w:ascii="Times New Roman" w:hAnsi="Times New Roman" w:cs="Times New Roman"/>
        </w:rPr>
        <w:footnoteReference w:id="44"/>
      </w:r>
      <w:r w:rsidR="00D15100">
        <w:rPr>
          <w:rFonts w:ascii="Times New Roman" w:hAnsi="Times New Roman" w:cs="Times New Roman"/>
        </w:rPr>
        <w:t xml:space="preserve"> However Penelope is one of the few lucky </w:t>
      </w:r>
      <w:r w:rsidR="00D15100">
        <w:rPr>
          <w:rFonts w:ascii="Times New Roman" w:hAnsi="Times New Roman" w:cs="Times New Roman"/>
        </w:rPr>
        <w:lastRenderedPageBreak/>
        <w:t>women</w:t>
      </w:r>
      <w:r w:rsidR="007C4B49">
        <w:rPr>
          <w:rFonts w:ascii="Times New Roman" w:hAnsi="Times New Roman" w:cs="Times New Roman"/>
        </w:rPr>
        <w:t>, for</w:t>
      </w:r>
      <w:r w:rsidR="00D15100">
        <w:rPr>
          <w:rFonts w:ascii="Times New Roman" w:hAnsi="Times New Roman" w:cs="Times New Roman"/>
        </w:rPr>
        <w:t xml:space="preserve"> Phyllis herself states how </w:t>
      </w:r>
      <w:r w:rsidR="001A5F3F">
        <w:rPr>
          <w:rFonts w:ascii="Times New Roman" w:hAnsi="Times New Roman" w:cs="Times New Roman"/>
        </w:rPr>
        <w:t>sharing</w:t>
      </w:r>
      <w:r w:rsidR="00D15100">
        <w:rPr>
          <w:rFonts w:ascii="Times New Roman" w:hAnsi="Times New Roman" w:cs="Times New Roman"/>
        </w:rPr>
        <w:t xml:space="preserve"> “the marriage bed” is what she repents, for Demaphoon has ‘abandoned’ her.</w:t>
      </w:r>
      <w:r w:rsidR="001A5F3F">
        <w:rPr>
          <w:rStyle w:val="FootnoteReference"/>
          <w:rFonts w:ascii="Times New Roman" w:hAnsi="Times New Roman" w:cs="Times New Roman"/>
        </w:rPr>
        <w:footnoteReference w:id="45"/>
      </w:r>
      <w:r w:rsidR="00DF6F95">
        <w:rPr>
          <w:rFonts w:ascii="Times New Roman" w:hAnsi="Times New Roman" w:cs="Times New Roman"/>
        </w:rPr>
        <w:t xml:space="preserve"> </w:t>
      </w:r>
      <w:r w:rsidR="00D15100">
        <w:rPr>
          <w:rFonts w:ascii="Times New Roman" w:hAnsi="Times New Roman" w:cs="Times New Roman"/>
        </w:rPr>
        <w:t xml:space="preserve">Again another example is Hypsipyle in which she retorts </w:t>
      </w:r>
      <w:r w:rsidR="005F3AF5">
        <w:rPr>
          <w:rFonts w:ascii="Times New Roman" w:hAnsi="Times New Roman" w:cs="Times New Roman"/>
        </w:rPr>
        <w:t>to Jason</w:t>
      </w:r>
      <w:r w:rsidR="00D15100">
        <w:rPr>
          <w:rFonts w:ascii="Times New Roman" w:hAnsi="Times New Roman" w:cs="Times New Roman"/>
        </w:rPr>
        <w:t xml:space="preserve"> saying how the </w:t>
      </w:r>
      <w:r w:rsidR="008E69FE">
        <w:rPr>
          <w:rFonts w:ascii="Times New Roman" w:hAnsi="Times New Roman" w:cs="Times New Roman"/>
        </w:rPr>
        <w:t>“the marriage torch, more fit to set ablaze my funeral pyre”</w:t>
      </w:r>
      <w:r w:rsidR="005F3AF5">
        <w:rPr>
          <w:rFonts w:ascii="Times New Roman" w:hAnsi="Times New Roman" w:cs="Times New Roman"/>
        </w:rPr>
        <w:t>,</w:t>
      </w:r>
      <w:r w:rsidR="00A20221">
        <w:rPr>
          <w:rFonts w:ascii="Times New Roman" w:hAnsi="Times New Roman" w:cs="Times New Roman"/>
        </w:rPr>
        <w:t xml:space="preserve"> </w:t>
      </w:r>
      <w:r w:rsidR="008E69FE">
        <w:rPr>
          <w:rFonts w:ascii="Times New Roman" w:hAnsi="Times New Roman" w:cs="Times New Roman"/>
        </w:rPr>
        <w:t>for all of these women are ro</w:t>
      </w:r>
      <w:r w:rsidR="00F109C4">
        <w:rPr>
          <w:rFonts w:ascii="Times New Roman" w:hAnsi="Times New Roman" w:cs="Times New Roman"/>
        </w:rPr>
        <w:t>b</w:t>
      </w:r>
      <w:r w:rsidR="008E69FE">
        <w:rPr>
          <w:rFonts w:ascii="Times New Roman" w:hAnsi="Times New Roman" w:cs="Times New Roman"/>
        </w:rPr>
        <w:t xml:space="preserve">bed of the vows </w:t>
      </w:r>
      <w:r w:rsidR="005F3AF5">
        <w:rPr>
          <w:rFonts w:ascii="Times New Roman" w:hAnsi="Times New Roman" w:cs="Times New Roman"/>
        </w:rPr>
        <w:t>that</w:t>
      </w:r>
      <w:r w:rsidR="008E69FE">
        <w:rPr>
          <w:rFonts w:ascii="Times New Roman" w:hAnsi="Times New Roman" w:cs="Times New Roman"/>
        </w:rPr>
        <w:t xml:space="preserve"> had been made.</w:t>
      </w:r>
      <w:r w:rsidR="00484F30">
        <w:rPr>
          <w:rStyle w:val="FootnoteReference"/>
          <w:rFonts w:ascii="Times New Roman" w:hAnsi="Times New Roman" w:cs="Times New Roman"/>
        </w:rPr>
        <w:footnoteReference w:id="46"/>
      </w:r>
      <w:r w:rsidR="008E69FE">
        <w:rPr>
          <w:rFonts w:ascii="Times New Roman" w:hAnsi="Times New Roman" w:cs="Times New Roman"/>
        </w:rPr>
        <w:t xml:space="preserve"> This is important for this can be </w:t>
      </w:r>
      <w:r w:rsidR="005F3AF5">
        <w:rPr>
          <w:rFonts w:ascii="Times New Roman" w:hAnsi="Times New Roman" w:cs="Times New Roman"/>
        </w:rPr>
        <w:t>compared</w:t>
      </w:r>
      <w:r w:rsidR="008E69FE">
        <w:rPr>
          <w:rFonts w:ascii="Times New Roman" w:hAnsi="Times New Roman" w:cs="Times New Roman"/>
        </w:rPr>
        <w:t xml:space="preserve"> to Catullus 68 in which the fantasy of marriage is a </w:t>
      </w:r>
      <w:r w:rsidR="005F3AF5">
        <w:rPr>
          <w:rFonts w:ascii="Times New Roman" w:hAnsi="Times New Roman" w:cs="Times New Roman"/>
        </w:rPr>
        <w:t>delusion</w:t>
      </w:r>
      <w:r w:rsidR="008E69FE">
        <w:rPr>
          <w:rFonts w:ascii="Times New Roman" w:hAnsi="Times New Roman" w:cs="Times New Roman"/>
        </w:rPr>
        <w:t>.</w:t>
      </w:r>
      <w:r w:rsidR="000103EE">
        <w:rPr>
          <w:rStyle w:val="FootnoteReference"/>
          <w:rFonts w:ascii="Times New Roman" w:hAnsi="Times New Roman" w:cs="Times New Roman"/>
        </w:rPr>
        <w:footnoteReference w:id="47"/>
      </w:r>
      <w:r w:rsidR="008E69FE">
        <w:rPr>
          <w:rFonts w:ascii="Times New Roman" w:hAnsi="Times New Roman" w:cs="Times New Roman"/>
        </w:rPr>
        <w:t xml:space="preserve"> The role of the women being alike to the classic male poet-lover is more than apparent if Ovid was using Catullus 68 as his inspiration for wedlock.</w:t>
      </w:r>
      <w:r w:rsidR="008F3E46">
        <w:rPr>
          <w:rStyle w:val="FootnoteReference"/>
          <w:rFonts w:ascii="Times New Roman" w:hAnsi="Times New Roman" w:cs="Times New Roman"/>
        </w:rPr>
        <w:footnoteReference w:id="48"/>
      </w:r>
      <w:r w:rsidR="008F3E46">
        <w:rPr>
          <w:rFonts w:ascii="Times New Roman" w:hAnsi="Times New Roman" w:cs="Times New Roman"/>
        </w:rPr>
        <w:t xml:space="preserve"> </w:t>
      </w:r>
    </w:p>
    <w:p w:rsidR="00026F43" w:rsidRDefault="008E69FE" w:rsidP="00C350D4">
      <w:pPr>
        <w:spacing w:line="480" w:lineRule="auto"/>
        <w:rPr>
          <w:rFonts w:ascii="Times New Roman" w:hAnsi="Times New Roman" w:cs="Times New Roman"/>
        </w:rPr>
      </w:pPr>
      <w:r>
        <w:rPr>
          <w:rFonts w:ascii="Times New Roman" w:hAnsi="Times New Roman" w:cs="Times New Roman"/>
        </w:rPr>
        <w:t>Many elegists also play on the threat of a rival,</w:t>
      </w:r>
      <w:r w:rsidR="00026F43">
        <w:rPr>
          <w:rFonts w:ascii="Times New Roman" w:hAnsi="Times New Roman" w:cs="Times New Roman"/>
        </w:rPr>
        <w:t xml:space="preserve"> for no greater threat to love is another lover. Women such as Hero, Pe</w:t>
      </w:r>
      <w:r w:rsidR="005F3AF5">
        <w:rPr>
          <w:rFonts w:ascii="Times New Roman" w:hAnsi="Times New Roman" w:cs="Times New Roman"/>
        </w:rPr>
        <w:t>nelope</w:t>
      </w:r>
      <w:r w:rsidR="00026F43">
        <w:rPr>
          <w:rFonts w:ascii="Times New Roman" w:hAnsi="Times New Roman" w:cs="Times New Roman"/>
        </w:rPr>
        <w:t xml:space="preserve">, Phyllis, Dido, Medea and </w:t>
      </w:r>
      <w:proofErr w:type="spellStart"/>
      <w:r w:rsidR="00026F43">
        <w:rPr>
          <w:rFonts w:ascii="Times New Roman" w:hAnsi="Times New Roman" w:cs="Times New Roman"/>
        </w:rPr>
        <w:t>Hypsip</w:t>
      </w:r>
      <w:r w:rsidR="002E68FD">
        <w:rPr>
          <w:rFonts w:ascii="Times New Roman" w:hAnsi="Times New Roman" w:cs="Times New Roman"/>
        </w:rPr>
        <w:t>yl</w:t>
      </w:r>
      <w:r w:rsidR="00026F43">
        <w:rPr>
          <w:rFonts w:ascii="Times New Roman" w:hAnsi="Times New Roman" w:cs="Times New Roman"/>
        </w:rPr>
        <w:t>e</w:t>
      </w:r>
      <w:proofErr w:type="spellEnd"/>
      <w:r w:rsidR="005F3AF5">
        <w:rPr>
          <w:rFonts w:ascii="Times New Roman" w:hAnsi="Times New Roman" w:cs="Times New Roman"/>
        </w:rPr>
        <w:t>,</w:t>
      </w:r>
      <w:r w:rsidR="00026F43">
        <w:rPr>
          <w:rFonts w:ascii="Times New Roman" w:hAnsi="Times New Roman" w:cs="Times New Roman"/>
        </w:rPr>
        <w:t xml:space="preserve"> and clearly </w:t>
      </w:r>
      <w:proofErr w:type="spellStart"/>
      <w:r w:rsidR="00026F43">
        <w:rPr>
          <w:rFonts w:ascii="Times New Roman" w:hAnsi="Times New Roman" w:cs="Times New Roman"/>
        </w:rPr>
        <w:t>Oinone</w:t>
      </w:r>
      <w:proofErr w:type="spellEnd"/>
      <w:r w:rsidR="005F3AF5">
        <w:rPr>
          <w:rFonts w:ascii="Times New Roman" w:hAnsi="Times New Roman" w:cs="Times New Roman"/>
        </w:rPr>
        <w:t>,</w:t>
      </w:r>
      <w:r w:rsidR="00026F43">
        <w:rPr>
          <w:rFonts w:ascii="Times New Roman" w:hAnsi="Times New Roman" w:cs="Times New Roman"/>
        </w:rPr>
        <w:t xml:space="preserve"> are all victim to another ‘lover’ and a threat.</w:t>
      </w:r>
      <w:r w:rsidR="00EB00C6">
        <w:rPr>
          <w:rStyle w:val="FootnoteReference"/>
          <w:rFonts w:ascii="Times New Roman" w:hAnsi="Times New Roman" w:cs="Times New Roman"/>
        </w:rPr>
        <w:footnoteReference w:id="49"/>
      </w:r>
      <w:r w:rsidR="00026F43">
        <w:rPr>
          <w:rFonts w:ascii="Times New Roman" w:hAnsi="Times New Roman" w:cs="Times New Roman"/>
        </w:rPr>
        <w:t xml:space="preserve"> This is reflected by all male-lovers in elegy. Gallus is told his lover has found another man, Tibullus and Propertius are</w:t>
      </w:r>
      <w:r w:rsidR="005F3AF5">
        <w:rPr>
          <w:rFonts w:ascii="Times New Roman" w:hAnsi="Times New Roman" w:cs="Times New Roman"/>
        </w:rPr>
        <w:t xml:space="preserve"> also </w:t>
      </w:r>
      <w:r w:rsidR="00026F43">
        <w:rPr>
          <w:rFonts w:ascii="Times New Roman" w:hAnsi="Times New Roman" w:cs="Times New Roman"/>
        </w:rPr>
        <w:t>victim</w:t>
      </w:r>
      <w:r w:rsidR="005F3AF5">
        <w:rPr>
          <w:rFonts w:ascii="Times New Roman" w:hAnsi="Times New Roman" w:cs="Times New Roman"/>
        </w:rPr>
        <w:t>s</w:t>
      </w:r>
      <w:r w:rsidR="00026F43">
        <w:rPr>
          <w:rFonts w:ascii="Times New Roman" w:hAnsi="Times New Roman" w:cs="Times New Roman"/>
        </w:rPr>
        <w:t xml:space="preserve"> to an</w:t>
      </w:r>
      <w:r w:rsidR="005F3AF5">
        <w:rPr>
          <w:rFonts w:ascii="Times New Roman" w:hAnsi="Times New Roman" w:cs="Times New Roman"/>
        </w:rPr>
        <w:t>other lover and like all elegiac lover</w:t>
      </w:r>
      <w:r w:rsidR="00026F43">
        <w:rPr>
          <w:rFonts w:ascii="Times New Roman" w:hAnsi="Times New Roman" w:cs="Times New Roman"/>
        </w:rPr>
        <w:t>s, they cannot accept the potential threat.</w:t>
      </w:r>
      <w:r w:rsidR="00946822">
        <w:rPr>
          <w:rStyle w:val="FootnoteReference"/>
          <w:rFonts w:ascii="Times New Roman" w:hAnsi="Times New Roman" w:cs="Times New Roman"/>
        </w:rPr>
        <w:footnoteReference w:id="50"/>
      </w:r>
      <w:r w:rsidR="00026F43">
        <w:rPr>
          <w:rFonts w:ascii="Times New Roman" w:hAnsi="Times New Roman" w:cs="Times New Roman"/>
        </w:rPr>
        <w:t xml:space="preserve"> </w:t>
      </w:r>
      <w:r w:rsidR="005F3AF5">
        <w:rPr>
          <w:rFonts w:ascii="Times New Roman" w:hAnsi="Times New Roman" w:cs="Times New Roman"/>
        </w:rPr>
        <w:t xml:space="preserve">This suggests </w:t>
      </w:r>
      <w:r w:rsidR="00026F43">
        <w:rPr>
          <w:rFonts w:ascii="Times New Roman" w:hAnsi="Times New Roman" w:cs="Times New Roman"/>
        </w:rPr>
        <w:t>Ovid has intentionally worked this theme from elegy into the work of his poetry</w:t>
      </w:r>
      <w:r w:rsidR="009830CE">
        <w:rPr>
          <w:rFonts w:ascii="Times New Roman" w:hAnsi="Times New Roman" w:cs="Times New Roman"/>
        </w:rPr>
        <w:t>, simply through the reversed genders.</w:t>
      </w:r>
      <w:r w:rsidR="0046591B">
        <w:rPr>
          <w:rStyle w:val="FootnoteReference"/>
          <w:rFonts w:ascii="Times New Roman" w:hAnsi="Times New Roman" w:cs="Times New Roman"/>
        </w:rPr>
        <w:footnoteReference w:id="51"/>
      </w:r>
    </w:p>
    <w:p w:rsidR="00026F43" w:rsidRDefault="00026F43" w:rsidP="00C350D4">
      <w:pPr>
        <w:spacing w:line="480" w:lineRule="auto"/>
        <w:rPr>
          <w:rFonts w:ascii="Times New Roman" w:hAnsi="Times New Roman" w:cs="Times New Roman"/>
        </w:rPr>
      </w:pPr>
    </w:p>
    <w:p w:rsidR="00026F43" w:rsidRDefault="00026F43" w:rsidP="00C350D4">
      <w:pPr>
        <w:spacing w:line="480" w:lineRule="auto"/>
        <w:rPr>
          <w:rFonts w:ascii="Times New Roman" w:hAnsi="Times New Roman" w:cs="Times New Roman"/>
        </w:rPr>
      </w:pPr>
      <w:r>
        <w:rPr>
          <w:rFonts w:ascii="Times New Roman" w:hAnsi="Times New Roman" w:cs="Times New Roman"/>
        </w:rPr>
        <w:t xml:space="preserve">Overall, Ovid has made a great deal of use of the elegiac themes and content. Although originally </w:t>
      </w:r>
      <w:r w:rsidR="00187E3D">
        <w:rPr>
          <w:rFonts w:ascii="Times New Roman" w:hAnsi="Times New Roman" w:cs="Times New Roman"/>
        </w:rPr>
        <w:t>differing</w:t>
      </w:r>
      <w:r>
        <w:rPr>
          <w:rFonts w:ascii="Times New Roman" w:hAnsi="Times New Roman" w:cs="Times New Roman"/>
        </w:rPr>
        <w:t xml:space="preserve"> in the base format of his poetry, the poet has managed to use themes such as the barrier, death and war all while working the core themes of love and devotion shown by the male elegist. Myth itself is </w:t>
      </w:r>
      <w:r w:rsidR="005F3AF5">
        <w:rPr>
          <w:rFonts w:ascii="Times New Roman" w:hAnsi="Times New Roman" w:cs="Times New Roman"/>
        </w:rPr>
        <w:t xml:space="preserve">an </w:t>
      </w:r>
      <w:r>
        <w:rPr>
          <w:rFonts w:ascii="Times New Roman" w:hAnsi="Times New Roman" w:cs="Times New Roman"/>
        </w:rPr>
        <w:t xml:space="preserve">elegiac </w:t>
      </w:r>
      <w:r w:rsidR="005F3AF5">
        <w:rPr>
          <w:rFonts w:ascii="Times New Roman" w:hAnsi="Times New Roman" w:cs="Times New Roman"/>
        </w:rPr>
        <w:t>theme</w:t>
      </w:r>
      <w:r>
        <w:rPr>
          <w:rFonts w:ascii="Times New Roman" w:hAnsi="Times New Roman" w:cs="Times New Roman"/>
        </w:rPr>
        <w:t xml:space="preserve"> used but that is the inherent base of this whole collectio</w:t>
      </w:r>
      <w:r w:rsidR="00187E3D">
        <w:rPr>
          <w:rFonts w:ascii="Times New Roman" w:hAnsi="Times New Roman" w:cs="Times New Roman"/>
        </w:rPr>
        <w:t>n</w:t>
      </w:r>
      <w:r w:rsidR="005F3AF5">
        <w:rPr>
          <w:rFonts w:ascii="Times New Roman" w:hAnsi="Times New Roman" w:cs="Times New Roman"/>
        </w:rPr>
        <w:t>. Ovid clearly wanted to make a</w:t>
      </w:r>
      <w:r w:rsidR="00187E3D">
        <w:rPr>
          <w:rFonts w:ascii="Times New Roman" w:hAnsi="Times New Roman" w:cs="Times New Roman"/>
        </w:rPr>
        <w:t xml:space="preserve"> piece of work</w:t>
      </w:r>
      <w:r w:rsidR="005F3AF5">
        <w:rPr>
          <w:rFonts w:ascii="Times New Roman" w:hAnsi="Times New Roman" w:cs="Times New Roman"/>
        </w:rPr>
        <w:t xml:space="preserve"> which would stand out;</w:t>
      </w:r>
      <w:r w:rsidR="00187E3D">
        <w:rPr>
          <w:rFonts w:ascii="Times New Roman" w:hAnsi="Times New Roman" w:cs="Times New Roman"/>
        </w:rPr>
        <w:t xml:space="preserve"> through these </w:t>
      </w:r>
      <w:proofErr w:type="spellStart"/>
      <w:r w:rsidR="00187E3D">
        <w:rPr>
          <w:rFonts w:ascii="Times New Roman" w:hAnsi="Times New Roman" w:cs="Times New Roman"/>
          <w:i/>
          <w:iCs/>
        </w:rPr>
        <w:t>Heroides</w:t>
      </w:r>
      <w:proofErr w:type="spellEnd"/>
      <w:r w:rsidR="005F3AF5">
        <w:rPr>
          <w:rFonts w:ascii="Times New Roman" w:hAnsi="Times New Roman" w:cs="Times New Roman"/>
          <w:i/>
          <w:iCs/>
        </w:rPr>
        <w:t>,</w:t>
      </w:r>
      <w:r w:rsidR="00187E3D">
        <w:rPr>
          <w:rFonts w:ascii="Times New Roman" w:hAnsi="Times New Roman" w:cs="Times New Roman"/>
          <w:i/>
          <w:iCs/>
        </w:rPr>
        <w:t xml:space="preserve"> </w:t>
      </w:r>
      <w:r w:rsidR="00187E3D">
        <w:rPr>
          <w:rFonts w:ascii="Times New Roman" w:hAnsi="Times New Roman" w:cs="Times New Roman"/>
        </w:rPr>
        <w:t>just like his predecessors and due to the timing of his writing</w:t>
      </w:r>
      <w:r w:rsidR="005F3AF5">
        <w:rPr>
          <w:rFonts w:ascii="Times New Roman" w:hAnsi="Times New Roman" w:cs="Times New Roman"/>
        </w:rPr>
        <w:t>,</w:t>
      </w:r>
      <w:r w:rsidR="00187E3D">
        <w:rPr>
          <w:rFonts w:ascii="Times New Roman" w:hAnsi="Times New Roman" w:cs="Times New Roman"/>
        </w:rPr>
        <w:t xml:space="preserve"> it has </w:t>
      </w:r>
      <w:r w:rsidR="00187E3D">
        <w:rPr>
          <w:rFonts w:ascii="Times New Roman" w:hAnsi="Times New Roman" w:cs="Times New Roman"/>
        </w:rPr>
        <w:lastRenderedPageBreak/>
        <w:t xml:space="preserve">allowed him to utilise the former work </w:t>
      </w:r>
      <w:r w:rsidR="000F6B80">
        <w:rPr>
          <w:rFonts w:ascii="Times New Roman" w:hAnsi="Times New Roman" w:cs="Times New Roman"/>
        </w:rPr>
        <w:t>to aid him in referring back or finding inspiration in how he could intertwine the theme</w:t>
      </w:r>
      <w:r w:rsidR="005F3AF5">
        <w:rPr>
          <w:rFonts w:ascii="Times New Roman" w:hAnsi="Times New Roman" w:cs="Times New Roman"/>
        </w:rPr>
        <w:t>s of the past into his own work. A</w:t>
      </w:r>
      <w:r w:rsidR="00FF09DB">
        <w:rPr>
          <w:rFonts w:ascii="Times New Roman" w:hAnsi="Times New Roman" w:cs="Times New Roman"/>
        </w:rPr>
        <w:t xml:space="preserve">fter all, </w:t>
      </w:r>
      <w:r w:rsidR="000F6B80">
        <w:rPr>
          <w:rFonts w:ascii="Times New Roman" w:hAnsi="Times New Roman" w:cs="Times New Roman"/>
        </w:rPr>
        <w:t xml:space="preserve">the </w:t>
      </w:r>
      <w:r w:rsidR="00FF09DB">
        <w:rPr>
          <w:rFonts w:ascii="Times New Roman" w:hAnsi="Times New Roman" w:cs="Times New Roman"/>
        </w:rPr>
        <w:t>continuity</w:t>
      </w:r>
      <w:r w:rsidR="000F6B80">
        <w:rPr>
          <w:rFonts w:ascii="Times New Roman" w:hAnsi="Times New Roman" w:cs="Times New Roman"/>
        </w:rPr>
        <w:t xml:space="preserve"> of each </w:t>
      </w:r>
      <w:r w:rsidR="000F6B80">
        <w:rPr>
          <w:rFonts w:ascii="Times New Roman" w:hAnsi="Times New Roman" w:cs="Times New Roman"/>
          <w:i/>
          <w:iCs/>
        </w:rPr>
        <w:t xml:space="preserve">Heroides </w:t>
      </w:r>
      <w:r w:rsidR="000F6B80">
        <w:rPr>
          <w:rFonts w:ascii="Times New Roman" w:hAnsi="Times New Roman" w:cs="Times New Roman"/>
        </w:rPr>
        <w:t xml:space="preserve">is </w:t>
      </w:r>
      <w:r w:rsidR="00C51E14">
        <w:rPr>
          <w:rFonts w:ascii="Times New Roman" w:hAnsi="Times New Roman" w:cs="Times New Roman"/>
        </w:rPr>
        <w:t>very identical in their structure;</w:t>
      </w:r>
      <w:r w:rsidR="005F3AF5">
        <w:rPr>
          <w:rFonts w:ascii="Times New Roman" w:hAnsi="Times New Roman" w:cs="Times New Roman"/>
        </w:rPr>
        <w:t xml:space="preserve"> essentially</w:t>
      </w:r>
      <w:r w:rsidR="00C51E14">
        <w:rPr>
          <w:rFonts w:ascii="Times New Roman" w:hAnsi="Times New Roman" w:cs="Times New Roman"/>
        </w:rPr>
        <w:t xml:space="preserve"> </w:t>
      </w:r>
      <w:r w:rsidR="00FF09DB">
        <w:rPr>
          <w:rFonts w:ascii="Times New Roman" w:hAnsi="Times New Roman" w:cs="Times New Roman"/>
        </w:rPr>
        <w:t>a lover’s complaint.</w:t>
      </w:r>
      <w:bookmarkStart w:id="0" w:name="_GoBack"/>
      <w:bookmarkEnd w:id="0"/>
      <w:r w:rsidR="00FF09DB">
        <w:rPr>
          <w:rFonts w:ascii="Times New Roman" w:hAnsi="Times New Roman" w:cs="Times New Roman"/>
        </w:rPr>
        <w:t xml:space="preserve"> </w:t>
      </w:r>
    </w:p>
    <w:p w:rsidR="00D05DC0" w:rsidRDefault="00D05DC0" w:rsidP="00C350D4">
      <w:pPr>
        <w:spacing w:line="480" w:lineRule="auto"/>
        <w:rPr>
          <w:rFonts w:ascii="Times New Roman" w:hAnsi="Times New Roman" w:cs="Times New Roman"/>
        </w:rPr>
      </w:pPr>
      <w:r>
        <w:rPr>
          <w:rFonts w:ascii="Times New Roman" w:hAnsi="Times New Roman" w:cs="Times New Roman"/>
        </w:rPr>
        <w:br w:type="page"/>
      </w:r>
    </w:p>
    <w:p w:rsidR="00D05DC0" w:rsidRDefault="00D05DC0" w:rsidP="00D05DC0">
      <w:pPr>
        <w:jc w:val="center"/>
        <w:rPr>
          <w:rFonts w:ascii="Times New Roman" w:hAnsi="Times New Roman" w:cs="Times New Roman"/>
          <w:sz w:val="32"/>
          <w:szCs w:val="32"/>
        </w:rPr>
      </w:pPr>
      <w:r w:rsidRPr="00D05DC0">
        <w:rPr>
          <w:rFonts w:ascii="Times New Roman" w:hAnsi="Times New Roman" w:cs="Times New Roman"/>
          <w:sz w:val="32"/>
          <w:szCs w:val="32"/>
        </w:rPr>
        <w:lastRenderedPageBreak/>
        <w:t>Bibliography</w:t>
      </w:r>
    </w:p>
    <w:p w:rsidR="00D05DC0" w:rsidRDefault="00D05DC0" w:rsidP="00D05DC0">
      <w:pPr>
        <w:jc w:val="center"/>
        <w:rPr>
          <w:rFonts w:ascii="Times New Roman" w:hAnsi="Times New Roman" w:cs="Times New Roman"/>
          <w:sz w:val="32"/>
          <w:szCs w:val="32"/>
        </w:rPr>
      </w:pPr>
    </w:p>
    <w:p w:rsidR="00D05DC0" w:rsidRDefault="00D05DC0" w:rsidP="00D05DC0">
      <w:pPr>
        <w:rPr>
          <w:rFonts w:ascii="Times New Roman" w:hAnsi="Times New Roman" w:cs="Times New Roman"/>
          <w:sz w:val="28"/>
          <w:szCs w:val="28"/>
        </w:rPr>
      </w:pPr>
      <w:r>
        <w:rPr>
          <w:rFonts w:ascii="Times New Roman" w:hAnsi="Times New Roman" w:cs="Times New Roman"/>
          <w:sz w:val="28"/>
          <w:szCs w:val="28"/>
        </w:rPr>
        <w:t>Ancient sources</w:t>
      </w:r>
    </w:p>
    <w:p w:rsidR="00D05DC0" w:rsidRDefault="00D05DC0" w:rsidP="00D05DC0">
      <w:pPr>
        <w:rPr>
          <w:rFonts w:ascii="Times New Roman" w:hAnsi="Times New Roman" w:cs="Times New Roman"/>
        </w:rPr>
      </w:pPr>
    </w:p>
    <w:p w:rsidR="00523BAC" w:rsidRDefault="00523BAC" w:rsidP="00523BAC">
      <w:pPr>
        <w:spacing w:line="276" w:lineRule="auto"/>
        <w:rPr>
          <w:rFonts w:ascii="Times New Roman" w:hAnsi="Times New Roman" w:cs="Times New Roman"/>
        </w:rPr>
      </w:pPr>
      <w:proofErr w:type="spellStart"/>
      <w:r>
        <w:rPr>
          <w:rFonts w:ascii="Times New Roman" w:hAnsi="Times New Roman" w:cs="Times New Roman"/>
        </w:rPr>
        <w:t>Apollodorus</w:t>
      </w:r>
      <w:proofErr w:type="spellEnd"/>
      <w:r>
        <w:rPr>
          <w:rFonts w:ascii="Times New Roman" w:hAnsi="Times New Roman" w:cs="Times New Roman"/>
        </w:rPr>
        <w:t xml:space="preserve">, </w:t>
      </w:r>
      <w:proofErr w:type="gramStart"/>
      <w:r>
        <w:rPr>
          <w:rFonts w:ascii="Times New Roman" w:hAnsi="Times New Roman" w:cs="Times New Roman"/>
          <w:i/>
          <w:iCs/>
        </w:rPr>
        <w:t>The</w:t>
      </w:r>
      <w:proofErr w:type="gramEnd"/>
      <w:r>
        <w:rPr>
          <w:rFonts w:ascii="Times New Roman" w:hAnsi="Times New Roman" w:cs="Times New Roman"/>
          <w:i/>
          <w:iCs/>
        </w:rPr>
        <w:t xml:space="preserve"> Library of Greek Mythology. </w:t>
      </w:r>
      <w:r>
        <w:rPr>
          <w:rFonts w:ascii="Times New Roman" w:hAnsi="Times New Roman" w:cs="Times New Roman"/>
        </w:rPr>
        <w:t>Hard, R. (</w:t>
      </w:r>
      <w:proofErr w:type="gramStart"/>
      <w:r>
        <w:rPr>
          <w:rFonts w:ascii="Times New Roman" w:hAnsi="Times New Roman" w:cs="Times New Roman"/>
        </w:rPr>
        <w:t>trans</w:t>
      </w:r>
      <w:proofErr w:type="gramEnd"/>
      <w:r>
        <w:rPr>
          <w:rFonts w:ascii="Times New Roman" w:hAnsi="Times New Roman" w:cs="Times New Roman"/>
        </w:rPr>
        <w:t>). 2008. Oxford: Oxford University Press.</w:t>
      </w:r>
    </w:p>
    <w:p w:rsidR="00523BAC" w:rsidRDefault="00523BAC" w:rsidP="00523BAC">
      <w:pPr>
        <w:spacing w:line="276" w:lineRule="auto"/>
        <w:rPr>
          <w:rFonts w:ascii="Times New Roman" w:hAnsi="Times New Roman" w:cs="Times New Roman"/>
        </w:rPr>
      </w:pPr>
      <w:r>
        <w:rPr>
          <w:rFonts w:ascii="Times New Roman" w:hAnsi="Times New Roman" w:cs="Times New Roman"/>
        </w:rPr>
        <w:t xml:space="preserve">Apollonius of Rhodes, </w:t>
      </w:r>
      <w:proofErr w:type="gramStart"/>
      <w:r>
        <w:rPr>
          <w:rFonts w:ascii="Times New Roman" w:hAnsi="Times New Roman" w:cs="Times New Roman"/>
          <w:i/>
          <w:iCs/>
        </w:rPr>
        <w:t>The</w:t>
      </w:r>
      <w:proofErr w:type="gramEnd"/>
      <w:r>
        <w:rPr>
          <w:rFonts w:ascii="Times New Roman" w:hAnsi="Times New Roman" w:cs="Times New Roman"/>
          <w:i/>
          <w:iCs/>
        </w:rPr>
        <w:t xml:space="preserve"> Voyage of Argo</w:t>
      </w:r>
      <w:r>
        <w:rPr>
          <w:rFonts w:ascii="Times New Roman" w:hAnsi="Times New Roman" w:cs="Times New Roman"/>
        </w:rPr>
        <w:t xml:space="preserve">. </w:t>
      </w:r>
      <w:proofErr w:type="spellStart"/>
      <w:r>
        <w:rPr>
          <w:rFonts w:ascii="Times New Roman" w:hAnsi="Times New Roman" w:cs="Times New Roman"/>
        </w:rPr>
        <w:t>Rieu</w:t>
      </w:r>
      <w:proofErr w:type="spellEnd"/>
      <w:r>
        <w:rPr>
          <w:rFonts w:ascii="Times New Roman" w:hAnsi="Times New Roman" w:cs="Times New Roman"/>
        </w:rPr>
        <w:t>, E, V (</w:t>
      </w:r>
      <w:proofErr w:type="gramStart"/>
      <w:r>
        <w:rPr>
          <w:rFonts w:ascii="Times New Roman" w:hAnsi="Times New Roman" w:cs="Times New Roman"/>
        </w:rPr>
        <w:t>trans</w:t>
      </w:r>
      <w:proofErr w:type="gramEnd"/>
      <w:r>
        <w:rPr>
          <w:rFonts w:ascii="Times New Roman" w:hAnsi="Times New Roman" w:cs="Times New Roman"/>
        </w:rPr>
        <w:t>). 1971. London: Penguin books Group.</w:t>
      </w:r>
    </w:p>
    <w:p w:rsidR="00523BAC" w:rsidRDefault="00523BAC" w:rsidP="00523BAC">
      <w:pPr>
        <w:spacing w:line="276" w:lineRule="auto"/>
        <w:rPr>
          <w:rFonts w:ascii="Times New Roman" w:hAnsi="Times New Roman" w:cs="Times New Roman"/>
        </w:rPr>
      </w:pPr>
      <w:r>
        <w:rPr>
          <w:rFonts w:ascii="Times New Roman" w:hAnsi="Times New Roman" w:cs="Times New Roman"/>
        </w:rPr>
        <w:t xml:space="preserve">Catullus, </w:t>
      </w:r>
      <w:proofErr w:type="gramStart"/>
      <w:r>
        <w:rPr>
          <w:rFonts w:ascii="Times New Roman" w:hAnsi="Times New Roman" w:cs="Times New Roman"/>
          <w:i/>
          <w:iCs/>
        </w:rPr>
        <w:t>The</w:t>
      </w:r>
      <w:proofErr w:type="gramEnd"/>
      <w:r>
        <w:rPr>
          <w:rFonts w:ascii="Times New Roman" w:hAnsi="Times New Roman" w:cs="Times New Roman"/>
          <w:i/>
          <w:iCs/>
        </w:rPr>
        <w:t xml:space="preserve"> Poems of Gaius </w:t>
      </w:r>
      <w:proofErr w:type="spellStart"/>
      <w:r>
        <w:rPr>
          <w:rFonts w:ascii="Times New Roman" w:hAnsi="Times New Roman" w:cs="Times New Roman"/>
          <w:i/>
          <w:iCs/>
        </w:rPr>
        <w:t>Valerius</w:t>
      </w:r>
      <w:proofErr w:type="spellEnd"/>
      <w:r>
        <w:rPr>
          <w:rFonts w:ascii="Times New Roman" w:hAnsi="Times New Roman" w:cs="Times New Roman"/>
          <w:i/>
          <w:iCs/>
        </w:rPr>
        <w:t xml:space="preserve"> Catullus. </w:t>
      </w:r>
      <w:r>
        <w:rPr>
          <w:rFonts w:ascii="Times New Roman" w:hAnsi="Times New Roman" w:cs="Times New Roman"/>
        </w:rPr>
        <w:t>Cornish, F, W (</w:t>
      </w:r>
      <w:proofErr w:type="gramStart"/>
      <w:r>
        <w:rPr>
          <w:rFonts w:ascii="Times New Roman" w:hAnsi="Times New Roman" w:cs="Times New Roman"/>
        </w:rPr>
        <w:t>trans</w:t>
      </w:r>
      <w:proofErr w:type="gramEnd"/>
      <w:r>
        <w:rPr>
          <w:rFonts w:ascii="Times New Roman" w:hAnsi="Times New Roman" w:cs="Times New Roman"/>
        </w:rPr>
        <w:t>). 1987. Great Britain: William Heineman Ltd.</w:t>
      </w:r>
    </w:p>
    <w:p w:rsidR="00523BAC" w:rsidRDefault="00523BAC" w:rsidP="00523BAC">
      <w:pPr>
        <w:spacing w:line="276" w:lineRule="auto"/>
        <w:rPr>
          <w:rFonts w:ascii="Times New Roman" w:hAnsi="Times New Roman" w:cs="Times New Roman"/>
        </w:rPr>
      </w:pPr>
      <w:r>
        <w:rPr>
          <w:rFonts w:ascii="Times New Roman" w:hAnsi="Times New Roman" w:cs="Times New Roman"/>
        </w:rPr>
        <w:t xml:space="preserve">Euripides, </w:t>
      </w:r>
      <w:r>
        <w:rPr>
          <w:rFonts w:ascii="Times New Roman" w:hAnsi="Times New Roman" w:cs="Times New Roman"/>
          <w:i/>
          <w:iCs/>
        </w:rPr>
        <w:t xml:space="preserve">Medea and Other plays. </w:t>
      </w:r>
      <w:proofErr w:type="spellStart"/>
      <w:r>
        <w:rPr>
          <w:rFonts w:ascii="Times New Roman" w:hAnsi="Times New Roman" w:cs="Times New Roman"/>
        </w:rPr>
        <w:t>Morwood</w:t>
      </w:r>
      <w:proofErr w:type="spellEnd"/>
      <w:r>
        <w:rPr>
          <w:rFonts w:ascii="Times New Roman" w:hAnsi="Times New Roman" w:cs="Times New Roman"/>
        </w:rPr>
        <w:t>, J (</w:t>
      </w:r>
      <w:proofErr w:type="gramStart"/>
      <w:r>
        <w:rPr>
          <w:rFonts w:ascii="Times New Roman" w:hAnsi="Times New Roman" w:cs="Times New Roman"/>
        </w:rPr>
        <w:t>trans</w:t>
      </w:r>
      <w:proofErr w:type="gramEnd"/>
      <w:r>
        <w:rPr>
          <w:rFonts w:ascii="Times New Roman" w:hAnsi="Times New Roman" w:cs="Times New Roman"/>
        </w:rPr>
        <w:t>). 2008. Oxford: Oxford University Press.</w:t>
      </w:r>
    </w:p>
    <w:p w:rsidR="00523BAC" w:rsidRDefault="00523BAC" w:rsidP="00523BAC">
      <w:pPr>
        <w:spacing w:line="276" w:lineRule="auto"/>
        <w:rPr>
          <w:rFonts w:ascii="Times New Roman" w:hAnsi="Times New Roman" w:cs="Times New Roman"/>
        </w:rPr>
      </w:pPr>
      <w:r w:rsidRPr="00BF1623">
        <w:rPr>
          <w:rFonts w:ascii="Times New Roman" w:hAnsi="Times New Roman" w:cs="Times New Roman"/>
        </w:rPr>
        <w:t xml:space="preserve">Homer, </w:t>
      </w:r>
      <w:proofErr w:type="gramStart"/>
      <w:r w:rsidRPr="00BF1623">
        <w:rPr>
          <w:rFonts w:ascii="Times New Roman" w:hAnsi="Times New Roman" w:cs="Times New Roman"/>
          <w:i/>
        </w:rPr>
        <w:t>The</w:t>
      </w:r>
      <w:proofErr w:type="gramEnd"/>
      <w:r w:rsidRPr="00BF1623">
        <w:rPr>
          <w:rFonts w:ascii="Times New Roman" w:hAnsi="Times New Roman" w:cs="Times New Roman"/>
          <w:i/>
        </w:rPr>
        <w:t xml:space="preserve"> Iliad.</w:t>
      </w:r>
      <w:r w:rsidRPr="00BF1623">
        <w:rPr>
          <w:rFonts w:ascii="Times New Roman" w:hAnsi="Times New Roman" w:cs="Times New Roman"/>
        </w:rPr>
        <w:t xml:space="preserve"> M. Hammond (</w:t>
      </w:r>
      <w:proofErr w:type="gramStart"/>
      <w:r w:rsidRPr="00BF1623">
        <w:rPr>
          <w:rFonts w:ascii="Times New Roman" w:hAnsi="Times New Roman" w:cs="Times New Roman"/>
        </w:rPr>
        <w:t>trans</w:t>
      </w:r>
      <w:proofErr w:type="gramEnd"/>
      <w:r w:rsidRPr="00BF1623">
        <w:rPr>
          <w:rFonts w:ascii="Times New Roman" w:hAnsi="Times New Roman" w:cs="Times New Roman"/>
        </w:rPr>
        <w:t>). 1987. London</w:t>
      </w:r>
      <w:r>
        <w:rPr>
          <w:rFonts w:ascii="Times New Roman" w:hAnsi="Times New Roman" w:cs="Times New Roman"/>
        </w:rPr>
        <w:t>:</w:t>
      </w:r>
      <w:r w:rsidRPr="00BF1623">
        <w:rPr>
          <w:rFonts w:ascii="Times New Roman" w:hAnsi="Times New Roman" w:cs="Times New Roman"/>
        </w:rPr>
        <w:t xml:space="preserve"> Penguin Books Ltd.</w:t>
      </w:r>
    </w:p>
    <w:p w:rsidR="00523BAC" w:rsidRPr="0039093A" w:rsidRDefault="00523BAC" w:rsidP="00523BAC">
      <w:pPr>
        <w:spacing w:line="276" w:lineRule="auto"/>
        <w:rPr>
          <w:rFonts w:ascii="Times New Roman" w:hAnsi="Times New Roman" w:cs="Times New Roman"/>
        </w:rPr>
      </w:pPr>
      <w:r>
        <w:rPr>
          <w:rFonts w:ascii="Times New Roman" w:hAnsi="Times New Roman" w:cs="Times New Roman"/>
        </w:rPr>
        <w:t xml:space="preserve">Homer, </w:t>
      </w:r>
      <w:proofErr w:type="gramStart"/>
      <w:r>
        <w:rPr>
          <w:rFonts w:ascii="Times New Roman" w:hAnsi="Times New Roman" w:cs="Times New Roman"/>
          <w:i/>
          <w:iCs/>
        </w:rPr>
        <w:t>The</w:t>
      </w:r>
      <w:proofErr w:type="gramEnd"/>
      <w:r>
        <w:rPr>
          <w:rFonts w:ascii="Times New Roman" w:hAnsi="Times New Roman" w:cs="Times New Roman"/>
          <w:i/>
          <w:iCs/>
        </w:rPr>
        <w:t xml:space="preserve"> Odyssey. </w:t>
      </w:r>
      <w:proofErr w:type="spellStart"/>
      <w:r>
        <w:rPr>
          <w:rFonts w:ascii="Times New Roman" w:hAnsi="Times New Roman" w:cs="Times New Roman"/>
        </w:rPr>
        <w:t>Rieu</w:t>
      </w:r>
      <w:proofErr w:type="spellEnd"/>
      <w:r>
        <w:rPr>
          <w:rFonts w:ascii="Times New Roman" w:hAnsi="Times New Roman" w:cs="Times New Roman"/>
        </w:rPr>
        <w:t>, E, V (</w:t>
      </w:r>
      <w:proofErr w:type="gramStart"/>
      <w:r>
        <w:rPr>
          <w:rFonts w:ascii="Times New Roman" w:hAnsi="Times New Roman" w:cs="Times New Roman"/>
        </w:rPr>
        <w:t>trans</w:t>
      </w:r>
      <w:proofErr w:type="gramEnd"/>
      <w:r>
        <w:rPr>
          <w:rFonts w:ascii="Times New Roman" w:hAnsi="Times New Roman" w:cs="Times New Roman"/>
        </w:rPr>
        <w:t>). 2003. London: Penguin books Ltd.</w:t>
      </w:r>
    </w:p>
    <w:p w:rsidR="00523BAC" w:rsidRPr="001D6CD5" w:rsidRDefault="00523BAC" w:rsidP="00523BAC">
      <w:pPr>
        <w:spacing w:line="276" w:lineRule="auto"/>
        <w:rPr>
          <w:rFonts w:ascii="Times New Roman" w:hAnsi="Times New Roman" w:cs="Times New Roman"/>
        </w:rPr>
      </w:pPr>
      <w:r>
        <w:rPr>
          <w:rFonts w:ascii="Times New Roman" w:hAnsi="Times New Roman" w:cs="Times New Roman"/>
        </w:rPr>
        <w:t xml:space="preserve">Ovid, </w:t>
      </w:r>
      <w:proofErr w:type="spellStart"/>
      <w:r>
        <w:rPr>
          <w:rFonts w:ascii="Times New Roman" w:hAnsi="Times New Roman" w:cs="Times New Roman"/>
          <w:i/>
          <w:iCs/>
        </w:rPr>
        <w:t>Heroides</w:t>
      </w:r>
      <w:proofErr w:type="spellEnd"/>
      <w:r>
        <w:rPr>
          <w:rFonts w:ascii="Times New Roman" w:hAnsi="Times New Roman" w:cs="Times New Roman"/>
          <w:i/>
          <w:iCs/>
        </w:rPr>
        <w:t xml:space="preserve"> and </w:t>
      </w:r>
      <w:proofErr w:type="spellStart"/>
      <w:r>
        <w:rPr>
          <w:rFonts w:ascii="Times New Roman" w:hAnsi="Times New Roman" w:cs="Times New Roman"/>
          <w:i/>
          <w:iCs/>
        </w:rPr>
        <w:t>Amores</w:t>
      </w:r>
      <w:proofErr w:type="spellEnd"/>
      <w:r>
        <w:rPr>
          <w:rFonts w:ascii="Times New Roman" w:hAnsi="Times New Roman" w:cs="Times New Roman"/>
          <w:i/>
          <w:iCs/>
        </w:rPr>
        <w:t xml:space="preserve">. </w:t>
      </w:r>
      <w:r>
        <w:rPr>
          <w:rFonts w:ascii="Times New Roman" w:hAnsi="Times New Roman" w:cs="Times New Roman"/>
        </w:rPr>
        <w:t>Showerman, G (</w:t>
      </w:r>
      <w:proofErr w:type="gramStart"/>
      <w:r>
        <w:rPr>
          <w:rFonts w:ascii="Times New Roman" w:hAnsi="Times New Roman" w:cs="Times New Roman"/>
        </w:rPr>
        <w:t>trans</w:t>
      </w:r>
      <w:proofErr w:type="gramEnd"/>
      <w:r>
        <w:rPr>
          <w:rFonts w:ascii="Times New Roman" w:hAnsi="Times New Roman" w:cs="Times New Roman"/>
        </w:rPr>
        <w:t>). 1977. Great Britain: William Heineman Ltd.</w:t>
      </w:r>
    </w:p>
    <w:p w:rsidR="00523BAC" w:rsidRDefault="00523BAC" w:rsidP="00523BAC">
      <w:pPr>
        <w:spacing w:line="276" w:lineRule="auto"/>
        <w:rPr>
          <w:rFonts w:ascii="Times New Roman" w:hAnsi="Times New Roman" w:cs="Times New Roman"/>
        </w:rPr>
      </w:pPr>
      <w:r>
        <w:rPr>
          <w:rFonts w:ascii="Times New Roman" w:hAnsi="Times New Roman" w:cs="Times New Roman"/>
        </w:rPr>
        <w:t xml:space="preserve">Propertius, </w:t>
      </w:r>
      <w:r>
        <w:rPr>
          <w:rFonts w:ascii="Times New Roman" w:hAnsi="Times New Roman" w:cs="Times New Roman"/>
          <w:i/>
          <w:iCs/>
        </w:rPr>
        <w:t xml:space="preserve">Elegies. </w:t>
      </w:r>
      <w:proofErr w:type="spellStart"/>
      <w:r>
        <w:rPr>
          <w:rFonts w:ascii="Times New Roman" w:hAnsi="Times New Roman" w:cs="Times New Roman"/>
        </w:rPr>
        <w:t>Goold</w:t>
      </w:r>
      <w:proofErr w:type="spellEnd"/>
      <w:r>
        <w:rPr>
          <w:rFonts w:ascii="Times New Roman" w:hAnsi="Times New Roman" w:cs="Times New Roman"/>
        </w:rPr>
        <w:t>, G, P (</w:t>
      </w:r>
      <w:proofErr w:type="gramStart"/>
      <w:r>
        <w:rPr>
          <w:rFonts w:ascii="Times New Roman" w:hAnsi="Times New Roman" w:cs="Times New Roman"/>
        </w:rPr>
        <w:t>trans</w:t>
      </w:r>
      <w:proofErr w:type="gramEnd"/>
      <w:r>
        <w:rPr>
          <w:rFonts w:ascii="Times New Roman" w:hAnsi="Times New Roman" w:cs="Times New Roman"/>
        </w:rPr>
        <w:t>). 1990</w:t>
      </w:r>
      <w:proofErr w:type="gramStart"/>
      <w:r>
        <w:rPr>
          <w:rFonts w:ascii="Times New Roman" w:hAnsi="Times New Roman" w:cs="Times New Roman"/>
        </w:rPr>
        <w:t>.Great</w:t>
      </w:r>
      <w:proofErr w:type="gramEnd"/>
      <w:r>
        <w:rPr>
          <w:rFonts w:ascii="Times New Roman" w:hAnsi="Times New Roman" w:cs="Times New Roman"/>
        </w:rPr>
        <w:t xml:space="preserve"> Britain: St. Edmundsbury Press Ltd.</w:t>
      </w:r>
    </w:p>
    <w:p w:rsidR="00523BAC" w:rsidRPr="001D6CD5" w:rsidRDefault="00523BAC" w:rsidP="00523BAC">
      <w:pPr>
        <w:spacing w:line="276" w:lineRule="auto"/>
        <w:rPr>
          <w:rFonts w:ascii="Times New Roman" w:hAnsi="Times New Roman" w:cs="Times New Roman"/>
        </w:rPr>
      </w:pPr>
      <w:r>
        <w:rPr>
          <w:rFonts w:ascii="Times New Roman" w:hAnsi="Times New Roman" w:cs="Times New Roman"/>
        </w:rPr>
        <w:t xml:space="preserve">Tibullus, </w:t>
      </w:r>
      <w:r>
        <w:rPr>
          <w:rFonts w:ascii="Times New Roman" w:hAnsi="Times New Roman" w:cs="Times New Roman"/>
          <w:i/>
          <w:iCs/>
        </w:rPr>
        <w:t>Delia &amp; Nemesis.</w:t>
      </w:r>
      <w:r>
        <w:rPr>
          <w:rFonts w:ascii="Times New Roman" w:hAnsi="Times New Roman" w:cs="Times New Roman"/>
        </w:rPr>
        <w:t xml:space="preserve"> Postgate, J, P (</w:t>
      </w:r>
      <w:proofErr w:type="gramStart"/>
      <w:r>
        <w:rPr>
          <w:rFonts w:ascii="Times New Roman" w:hAnsi="Times New Roman" w:cs="Times New Roman"/>
        </w:rPr>
        <w:t>trans</w:t>
      </w:r>
      <w:proofErr w:type="gramEnd"/>
      <w:r>
        <w:rPr>
          <w:rFonts w:ascii="Times New Roman" w:hAnsi="Times New Roman" w:cs="Times New Roman"/>
        </w:rPr>
        <w:t>). 1990. Great Britain: William Heineman Ltd.</w:t>
      </w:r>
    </w:p>
    <w:p w:rsidR="00523BAC" w:rsidRPr="00BF1623" w:rsidRDefault="00523BAC" w:rsidP="00523BAC">
      <w:pPr>
        <w:spacing w:line="276" w:lineRule="auto"/>
        <w:rPr>
          <w:rFonts w:ascii="Times New Roman" w:hAnsi="Times New Roman" w:cs="Times New Roman"/>
        </w:rPr>
      </w:pPr>
      <w:r w:rsidRPr="00BF1623">
        <w:rPr>
          <w:rFonts w:ascii="Times New Roman" w:hAnsi="Times New Roman" w:cs="Times New Roman"/>
        </w:rPr>
        <w:t xml:space="preserve">Virgil, </w:t>
      </w:r>
      <w:proofErr w:type="gramStart"/>
      <w:r w:rsidRPr="00BF1623">
        <w:rPr>
          <w:rFonts w:ascii="Times New Roman" w:hAnsi="Times New Roman" w:cs="Times New Roman"/>
          <w:i/>
        </w:rPr>
        <w:t>The</w:t>
      </w:r>
      <w:proofErr w:type="gramEnd"/>
      <w:r w:rsidRPr="00BF1623">
        <w:rPr>
          <w:rFonts w:ascii="Times New Roman" w:hAnsi="Times New Roman" w:cs="Times New Roman"/>
          <w:i/>
        </w:rPr>
        <w:t xml:space="preserve"> Aeneid. </w:t>
      </w:r>
      <w:r w:rsidRPr="00BF1623">
        <w:rPr>
          <w:rFonts w:ascii="Times New Roman" w:hAnsi="Times New Roman" w:cs="Times New Roman"/>
        </w:rPr>
        <w:t>D. West (</w:t>
      </w:r>
      <w:proofErr w:type="gramStart"/>
      <w:r w:rsidRPr="00BF1623">
        <w:rPr>
          <w:rFonts w:ascii="Times New Roman" w:hAnsi="Times New Roman" w:cs="Times New Roman"/>
        </w:rPr>
        <w:t>trans</w:t>
      </w:r>
      <w:proofErr w:type="gramEnd"/>
      <w:r w:rsidRPr="00BF1623">
        <w:rPr>
          <w:rFonts w:ascii="Times New Roman" w:hAnsi="Times New Roman" w:cs="Times New Roman"/>
        </w:rPr>
        <w:t>). 2003. London</w:t>
      </w:r>
      <w:r>
        <w:rPr>
          <w:rFonts w:ascii="Times New Roman" w:hAnsi="Times New Roman" w:cs="Times New Roman"/>
        </w:rPr>
        <w:t xml:space="preserve">: </w:t>
      </w:r>
      <w:r w:rsidRPr="00BF1623">
        <w:rPr>
          <w:rFonts w:ascii="Times New Roman" w:hAnsi="Times New Roman" w:cs="Times New Roman"/>
        </w:rPr>
        <w:t>Penguin Books L</w:t>
      </w:r>
      <w:r>
        <w:rPr>
          <w:rFonts w:ascii="Times New Roman" w:hAnsi="Times New Roman" w:cs="Times New Roman"/>
        </w:rPr>
        <w:t xml:space="preserve">td. </w:t>
      </w:r>
    </w:p>
    <w:p w:rsidR="00523BAC" w:rsidRPr="00523BAC" w:rsidRDefault="00523BAC" w:rsidP="00885408">
      <w:pPr>
        <w:rPr>
          <w:rFonts w:ascii="Times New Roman" w:hAnsi="Times New Roman" w:cs="Times New Roman"/>
        </w:rPr>
      </w:pPr>
    </w:p>
    <w:p w:rsidR="00B00F3D" w:rsidRPr="00885408" w:rsidRDefault="00B00F3D" w:rsidP="00D05DC0">
      <w:pPr>
        <w:rPr>
          <w:rFonts w:ascii="Times New Roman" w:hAnsi="Times New Roman" w:cs="Times New Roman"/>
        </w:rPr>
      </w:pPr>
    </w:p>
    <w:p w:rsidR="00D05DC0" w:rsidRDefault="00D05DC0" w:rsidP="00D05DC0">
      <w:pPr>
        <w:rPr>
          <w:rFonts w:ascii="Times New Roman" w:hAnsi="Times New Roman" w:cs="Times New Roman"/>
          <w:sz w:val="28"/>
          <w:szCs w:val="28"/>
        </w:rPr>
      </w:pPr>
      <w:r>
        <w:rPr>
          <w:rFonts w:ascii="Times New Roman" w:hAnsi="Times New Roman" w:cs="Times New Roman"/>
          <w:sz w:val="28"/>
          <w:szCs w:val="28"/>
        </w:rPr>
        <w:t xml:space="preserve">Modern sources </w:t>
      </w:r>
    </w:p>
    <w:p w:rsidR="00D05DC0" w:rsidRDefault="00D05DC0" w:rsidP="00D05DC0">
      <w:pPr>
        <w:rPr>
          <w:rFonts w:ascii="Times New Roman" w:hAnsi="Times New Roman" w:cs="Times New Roman"/>
        </w:rPr>
      </w:pPr>
    </w:p>
    <w:p w:rsidR="008F0E41" w:rsidRDefault="008F0E41" w:rsidP="0046591B">
      <w:pPr>
        <w:spacing w:line="276" w:lineRule="auto"/>
      </w:pPr>
      <w:r>
        <w:t xml:space="preserve">Hardie, P. (2002) </w:t>
      </w:r>
      <w:r>
        <w:rPr>
          <w:i/>
          <w:iCs/>
        </w:rPr>
        <w:t xml:space="preserve">Ovid’s Poetics of Illusion. </w:t>
      </w:r>
      <w:r>
        <w:t>Cambridge: Cambridge University Press.</w:t>
      </w:r>
    </w:p>
    <w:p w:rsidR="008F0E41" w:rsidRDefault="008F0E41" w:rsidP="0046591B">
      <w:pPr>
        <w:spacing w:line="276" w:lineRule="auto"/>
      </w:pPr>
      <w:proofErr w:type="spellStart"/>
      <w:r>
        <w:t>Lindeihm</w:t>
      </w:r>
      <w:proofErr w:type="spellEnd"/>
      <w:r>
        <w:t xml:space="preserve">, S, H. (2003) </w:t>
      </w:r>
      <w:r>
        <w:rPr>
          <w:i/>
          <w:iCs/>
        </w:rPr>
        <w:t xml:space="preserve">Mail and Female: Epistolary Narrative and Desire in Ovid’s Heroides. </w:t>
      </w:r>
      <w:r>
        <w:t>Madison. The University of Wisconsin Press.</w:t>
      </w:r>
    </w:p>
    <w:p w:rsidR="008F0E41" w:rsidRDefault="008F0E41" w:rsidP="008F0E41">
      <w:proofErr w:type="spellStart"/>
      <w:r>
        <w:t>Platnauer</w:t>
      </w:r>
      <w:proofErr w:type="spellEnd"/>
      <w:r>
        <w:t xml:space="preserve">, M, (1971) </w:t>
      </w:r>
      <w:r>
        <w:rPr>
          <w:i/>
          <w:iCs/>
        </w:rPr>
        <w:t xml:space="preserve">Latin Elegiac Verse. </w:t>
      </w:r>
      <w:r>
        <w:t xml:space="preserve">Hamden: Cambridge University Press. </w:t>
      </w:r>
    </w:p>
    <w:p w:rsidR="008F0E41" w:rsidRDefault="008F0E41" w:rsidP="0046591B">
      <w:pPr>
        <w:spacing w:line="276" w:lineRule="auto"/>
      </w:pPr>
      <w:proofErr w:type="spellStart"/>
      <w:r>
        <w:t>Veyne</w:t>
      </w:r>
      <w:proofErr w:type="spellEnd"/>
      <w:r>
        <w:t xml:space="preserve">, P. (1988) </w:t>
      </w:r>
      <w:r>
        <w:rPr>
          <w:i/>
          <w:iCs/>
        </w:rPr>
        <w:t xml:space="preserve">Roman Erotic Elegy Love, Poetry and the West. </w:t>
      </w:r>
      <w:r>
        <w:t>Chicago: University of Chicago press.</w:t>
      </w:r>
    </w:p>
    <w:p w:rsidR="008F0E41" w:rsidRDefault="008F0E41" w:rsidP="0046591B">
      <w:pPr>
        <w:spacing w:line="276" w:lineRule="auto"/>
      </w:pPr>
      <w:r>
        <w:t xml:space="preserve">Wilkinson, </w:t>
      </w:r>
      <w:proofErr w:type="gramStart"/>
      <w:r>
        <w:t>L ,</w:t>
      </w:r>
      <w:proofErr w:type="gramEnd"/>
      <w:r>
        <w:t xml:space="preserve"> P. (1962) </w:t>
      </w:r>
      <w:r>
        <w:rPr>
          <w:i/>
          <w:iCs/>
        </w:rPr>
        <w:t xml:space="preserve">Ovid Surveyed. </w:t>
      </w:r>
      <w:r>
        <w:t xml:space="preserve">Cambridge: Cambridge University Press. </w:t>
      </w:r>
    </w:p>
    <w:p w:rsidR="008F0E41" w:rsidRDefault="008F0E41" w:rsidP="0046591B">
      <w:pPr>
        <w:spacing w:line="276" w:lineRule="auto"/>
      </w:pPr>
      <w:r>
        <w:t xml:space="preserve">Wilkinson, </w:t>
      </w:r>
      <w:proofErr w:type="gramStart"/>
      <w:r>
        <w:t>L ,P</w:t>
      </w:r>
      <w:proofErr w:type="gramEnd"/>
      <w:r>
        <w:t xml:space="preserve">. (1955) </w:t>
      </w:r>
      <w:r>
        <w:rPr>
          <w:i/>
          <w:iCs/>
        </w:rPr>
        <w:t xml:space="preserve">Ovid Recalled. </w:t>
      </w:r>
      <w:r>
        <w:t>Cambridge: Cambridge University Press.</w:t>
      </w:r>
    </w:p>
    <w:p w:rsidR="00873DB7" w:rsidRPr="00D05DC0" w:rsidRDefault="00873DB7" w:rsidP="00D05DC0">
      <w:pPr>
        <w:rPr>
          <w:rFonts w:ascii="Times New Roman" w:hAnsi="Times New Roman" w:cs="Times New Roman"/>
        </w:rPr>
      </w:pPr>
    </w:p>
    <w:p w:rsidR="00D05DC0" w:rsidRPr="00D05DC0" w:rsidRDefault="00D05DC0" w:rsidP="00D05DC0">
      <w:pPr>
        <w:rPr>
          <w:rFonts w:ascii="Times New Roman" w:hAnsi="Times New Roman" w:cs="Times New Roman"/>
        </w:rPr>
      </w:pPr>
    </w:p>
    <w:p w:rsidR="00D05DC0" w:rsidRDefault="00D05DC0" w:rsidP="00D05DC0">
      <w:pPr>
        <w:rPr>
          <w:rFonts w:ascii="Times New Roman" w:hAnsi="Times New Roman" w:cs="Times New Roman"/>
          <w:sz w:val="28"/>
          <w:szCs w:val="28"/>
        </w:rPr>
      </w:pPr>
      <w:r>
        <w:rPr>
          <w:rFonts w:ascii="Times New Roman" w:hAnsi="Times New Roman" w:cs="Times New Roman"/>
          <w:sz w:val="28"/>
          <w:szCs w:val="28"/>
        </w:rPr>
        <w:t xml:space="preserve">Websites </w:t>
      </w:r>
    </w:p>
    <w:p w:rsidR="00D05DC0" w:rsidRDefault="00D05DC0" w:rsidP="00D05DC0">
      <w:pPr>
        <w:rPr>
          <w:rFonts w:ascii="Times New Roman" w:hAnsi="Times New Roman" w:cs="Times New Roman"/>
        </w:rPr>
      </w:pPr>
    </w:p>
    <w:p w:rsidR="00B561DC" w:rsidRPr="00B561DC" w:rsidRDefault="00B561DC" w:rsidP="00D05DC0">
      <w:pPr>
        <w:rPr>
          <w:rFonts w:ascii="Times New Roman" w:hAnsi="Times New Roman" w:cs="Times New Roman"/>
        </w:rPr>
      </w:pPr>
      <w:proofErr w:type="spellStart"/>
      <w:r>
        <w:rPr>
          <w:rFonts w:ascii="Times New Roman" w:hAnsi="Times New Roman" w:cs="Times New Roman"/>
        </w:rPr>
        <w:t>Dubnoff</w:t>
      </w:r>
      <w:proofErr w:type="spellEnd"/>
      <w:r>
        <w:rPr>
          <w:rFonts w:ascii="Times New Roman" w:hAnsi="Times New Roman" w:cs="Times New Roman"/>
        </w:rPr>
        <w:t>, J. (2019) ‘</w:t>
      </w:r>
      <w:r>
        <w:rPr>
          <w:rFonts w:ascii="Times New Roman" w:hAnsi="Times New Roman" w:cs="Times New Roman"/>
          <w:i/>
          <w:iCs/>
        </w:rPr>
        <w:t xml:space="preserve">Poems of Sappho’. </w:t>
      </w:r>
      <w:r>
        <w:rPr>
          <w:rFonts w:ascii="Times New Roman" w:hAnsi="Times New Roman" w:cs="Times New Roman"/>
        </w:rPr>
        <w:t xml:space="preserve">Accessed at: </w:t>
      </w:r>
      <w:hyperlink r:id="rId7" w:history="1">
        <w:r w:rsidRPr="00DD31F4">
          <w:rPr>
            <w:rStyle w:val="Hyperlink"/>
            <w:rFonts w:ascii="Times New Roman" w:hAnsi="Times New Roman" w:cs="Times New Roman"/>
          </w:rPr>
          <w:t>https://www.uh.edu/~cldue/texts/sappho.html</w:t>
        </w:r>
      </w:hyperlink>
      <w:r>
        <w:rPr>
          <w:rFonts w:ascii="Times New Roman" w:hAnsi="Times New Roman" w:cs="Times New Roman"/>
        </w:rPr>
        <w:t xml:space="preserve"> </w:t>
      </w:r>
    </w:p>
    <w:p w:rsidR="00D05DC0" w:rsidRPr="00D05DC0" w:rsidRDefault="00D05DC0" w:rsidP="00D05DC0">
      <w:pPr>
        <w:rPr>
          <w:rFonts w:ascii="Times New Roman" w:hAnsi="Times New Roman" w:cs="Times New Roman"/>
        </w:rPr>
      </w:pPr>
    </w:p>
    <w:p w:rsidR="00D05DC0" w:rsidRDefault="00D05DC0" w:rsidP="00D05DC0">
      <w:pPr>
        <w:rPr>
          <w:rFonts w:ascii="Times New Roman" w:hAnsi="Times New Roman" w:cs="Times New Roman"/>
          <w:sz w:val="28"/>
          <w:szCs w:val="28"/>
        </w:rPr>
      </w:pPr>
      <w:r>
        <w:rPr>
          <w:rFonts w:ascii="Times New Roman" w:hAnsi="Times New Roman" w:cs="Times New Roman"/>
          <w:sz w:val="28"/>
          <w:szCs w:val="28"/>
        </w:rPr>
        <w:t xml:space="preserve">Journals </w:t>
      </w:r>
    </w:p>
    <w:p w:rsidR="00D05DC0" w:rsidRDefault="00D05DC0" w:rsidP="00D05DC0">
      <w:pPr>
        <w:rPr>
          <w:rFonts w:ascii="Times New Roman" w:hAnsi="Times New Roman" w:cs="Times New Roman"/>
        </w:rPr>
      </w:pPr>
    </w:p>
    <w:p w:rsidR="008F0E41" w:rsidRDefault="008F0E41" w:rsidP="00D05DC0">
      <w:pPr>
        <w:rPr>
          <w:rFonts w:ascii="Times New Roman" w:hAnsi="Times New Roman" w:cs="Times New Roman"/>
        </w:rPr>
      </w:pPr>
    </w:p>
    <w:p w:rsidR="008F0E41" w:rsidRDefault="008F0E41" w:rsidP="00EB00C6">
      <w:r>
        <w:t xml:space="preserve">Farrell, J. (1998) ‘Reading and Writing the Heroides’, </w:t>
      </w:r>
      <w:r>
        <w:rPr>
          <w:i/>
          <w:iCs/>
        </w:rPr>
        <w:t xml:space="preserve">Harvard Studies </w:t>
      </w:r>
      <w:proofErr w:type="gramStart"/>
      <w:r>
        <w:rPr>
          <w:i/>
          <w:iCs/>
        </w:rPr>
        <w:t>in  Classical</w:t>
      </w:r>
      <w:proofErr w:type="gramEnd"/>
      <w:r>
        <w:rPr>
          <w:i/>
          <w:iCs/>
        </w:rPr>
        <w:t xml:space="preserve"> Philology. </w:t>
      </w:r>
      <w:r>
        <w:t xml:space="preserve">Vol. 98. Pp. 307-338. Found at: </w:t>
      </w:r>
      <w:hyperlink r:id="rId8" w:history="1">
        <w:r w:rsidRPr="00DD31F4">
          <w:rPr>
            <w:rStyle w:val="Hyperlink"/>
          </w:rPr>
          <w:t>https://www.jstor.org/stable/pdf/311346.pdf?ab_segments=0%2Fdefault-2%2Fcontrol&amp;refreqid=search%3A89b14ea39872041360114c6196060bbe</w:t>
        </w:r>
      </w:hyperlink>
      <w:r>
        <w:t xml:space="preserve"> </w:t>
      </w:r>
    </w:p>
    <w:p w:rsidR="008F0E41" w:rsidRDefault="008F0E41" w:rsidP="00EB00C6"/>
    <w:p w:rsidR="008F0E41" w:rsidRPr="00523BAC" w:rsidRDefault="008F0E41" w:rsidP="00D05DC0">
      <w:pPr>
        <w:rPr>
          <w:rFonts w:ascii="Times New Roman" w:hAnsi="Times New Roman" w:cs="Times New Roman"/>
        </w:rPr>
      </w:pPr>
      <w:r>
        <w:rPr>
          <w:rFonts w:ascii="Times New Roman" w:hAnsi="Times New Roman" w:cs="Times New Roman"/>
        </w:rPr>
        <w:t xml:space="preserve">O’Hara, J, J. (2005). ‘War and the Sweet Life: The Gallus Fragment and the text of Tibullus 1.10.11’, </w:t>
      </w:r>
      <w:r>
        <w:rPr>
          <w:rFonts w:ascii="Times New Roman" w:hAnsi="Times New Roman" w:cs="Times New Roman"/>
          <w:i/>
          <w:iCs/>
        </w:rPr>
        <w:t xml:space="preserve">The Classical Quarterly. </w:t>
      </w:r>
      <w:r>
        <w:rPr>
          <w:rFonts w:ascii="Times New Roman" w:hAnsi="Times New Roman" w:cs="Times New Roman"/>
        </w:rPr>
        <w:t xml:space="preserve">Vol. 55. Pp. 317-319. Found at: </w:t>
      </w:r>
      <w:hyperlink r:id="rId9" w:history="1">
        <w:r w:rsidRPr="00DD31F4">
          <w:rPr>
            <w:rStyle w:val="Hyperlink"/>
            <w:rFonts w:ascii="Times New Roman" w:hAnsi="Times New Roman" w:cs="Times New Roman"/>
          </w:rPr>
          <w:t>https://www.jstor.org/stable/pdf/3556264.pdf?refreqid=excelsior%3A3a5ad84ac6353f1c6395e03a2e8974f0</w:t>
        </w:r>
      </w:hyperlink>
      <w:r>
        <w:rPr>
          <w:rFonts w:ascii="Times New Roman" w:hAnsi="Times New Roman" w:cs="Times New Roman"/>
        </w:rPr>
        <w:t xml:space="preserve">  </w:t>
      </w:r>
    </w:p>
    <w:p w:rsidR="00EB00C6" w:rsidRDefault="00EB00C6" w:rsidP="00EB00C6">
      <w:pPr>
        <w:ind w:firstLine="60"/>
      </w:pPr>
    </w:p>
    <w:p w:rsidR="00EB00C6" w:rsidRPr="00D05DC0" w:rsidRDefault="00EB00C6" w:rsidP="00D05DC0">
      <w:pPr>
        <w:rPr>
          <w:rFonts w:ascii="Times New Roman" w:hAnsi="Times New Roman" w:cs="Times New Roman"/>
        </w:rPr>
      </w:pPr>
    </w:p>
    <w:sectPr w:rsidR="00EB00C6" w:rsidRPr="00D05DC0"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434B" w:rsidRDefault="001E434B" w:rsidP="00D164DF">
      <w:r>
        <w:separator/>
      </w:r>
    </w:p>
  </w:endnote>
  <w:endnote w:type="continuationSeparator" w:id="0">
    <w:p w:rsidR="001E434B" w:rsidRDefault="001E434B" w:rsidP="00D164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434B" w:rsidRDefault="001E434B" w:rsidP="00D164DF">
      <w:r>
        <w:separator/>
      </w:r>
    </w:p>
  </w:footnote>
  <w:footnote w:type="continuationSeparator" w:id="0">
    <w:p w:rsidR="001E434B" w:rsidRDefault="001E434B" w:rsidP="00D164DF">
      <w:r>
        <w:continuationSeparator/>
      </w:r>
    </w:p>
  </w:footnote>
  <w:footnote w:id="1">
    <w:p w:rsidR="00DD5FCB" w:rsidRPr="008F0E41" w:rsidRDefault="00DD5FCB">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Eur. Med.1389-18</w:t>
      </w:r>
      <w:r w:rsidR="0045403D" w:rsidRPr="008F0E41">
        <w:rPr>
          <w:rFonts w:ascii="Times New Roman" w:hAnsi="Times New Roman" w:cs="Times New Roman"/>
        </w:rPr>
        <w:t>; Hardie 2002: 106</w:t>
      </w:r>
      <w:r w:rsidR="008F0E41" w:rsidRPr="008F0E41">
        <w:rPr>
          <w:rFonts w:ascii="Times New Roman" w:hAnsi="Times New Roman" w:cs="Times New Roman"/>
        </w:rPr>
        <w:t>; Wilkinson 1962: 36</w:t>
      </w:r>
    </w:p>
  </w:footnote>
  <w:footnote w:id="2">
    <w:p w:rsidR="00873DB7" w:rsidRPr="008F0E41" w:rsidRDefault="00873DB7">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Hardie 2002: 110</w:t>
      </w:r>
    </w:p>
  </w:footnote>
  <w:footnote w:id="3">
    <w:p w:rsidR="00EB00C6" w:rsidRPr="008F0E41" w:rsidRDefault="00EB00C6">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Farell</w:t>
      </w:r>
      <w:proofErr w:type="spellEnd"/>
      <w:r w:rsidRPr="008F0E41">
        <w:rPr>
          <w:rFonts w:ascii="Times New Roman" w:hAnsi="Times New Roman" w:cs="Times New Roman"/>
        </w:rPr>
        <w:t xml:space="preserve"> 1998: 310</w:t>
      </w:r>
    </w:p>
  </w:footnote>
  <w:footnote w:id="4">
    <w:p w:rsidR="00967C8C" w:rsidRPr="008F0E41" w:rsidRDefault="00967C8C">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Veyne</w:t>
      </w:r>
      <w:proofErr w:type="spellEnd"/>
      <w:r w:rsidRPr="008F0E41">
        <w:rPr>
          <w:rFonts w:ascii="Times New Roman" w:hAnsi="Times New Roman" w:cs="Times New Roman"/>
        </w:rPr>
        <w:t xml:space="preserve"> 1988: 117</w:t>
      </w:r>
    </w:p>
  </w:footnote>
  <w:footnote w:id="5">
    <w:p w:rsidR="008F0E41" w:rsidRPr="008F0E41" w:rsidRDefault="008F0E41">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Platnauer</w:t>
      </w:r>
      <w:proofErr w:type="spellEnd"/>
      <w:r w:rsidRPr="008F0E41">
        <w:rPr>
          <w:rFonts w:ascii="Times New Roman" w:hAnsi="Times New Roman" w:cs="Times New Roman"/>
        </w:rPr>
        <w:t xml:space="preserve"> 1971: 27</w:t>
      </w:r>
    </w:p>
  </w:footnote>
  <w:footnote w:id="6">
    <w:p w:rsidR="00FB5355" w:rsidRPr="008F0E41" w:rsidRDefault="00FB5355">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xml:space="preserve">. Her.18.1-5; </w:t>
      </w:r>
      <w:proofErr w:type="spellStart"/>
      <w:r w:rsidRPr="008F0E41">
        <w:rPr>
          <w:rFonts w:ascii="Times New Roman" w:hAnsi="Times New Roman" w:cs="Times New Roman"/>
        </w:rPr>
        <w:t>Ov</w:t>
      </w:r>
      <w:proofErr w:type="spellEnd"/>
      <w:r w:rsidRPr="008F0E41">
        <w:rPr>
          <w:rFonts w:ascii="Times New Roman" w:hAnsi="Times New Roman" w:cs="Times New Roman"/>
        </w:rPr>
        <w:t xml:space="preserve">. Her.18.20-25; </w:t>
      </w:r>
      <w:proofErr w:type="spellStart"/>
      <w:r w:rsidRPr="008F0E41">
        <w:rPr>
          <w:rFonts w:ascii="Times New Roman" w:hAnsi="Times New Roman" w:cs="Times New Roman"/>
        </w:rPr>
        <w:t>Ov</w:t>
      </w:r>
      <w:proofErr w:type="spellEnd"/>
      <w:r w:rsidRPr="008F0E41">
        <w:rPr>
          <w:rFonts w:ascii="Times New Roman" w:hAnsi="Times New Roman" w:cs="Times New Roman"/>
        </w:rPr>
        <w:t>. Her.18.30-36</w:t>
      </w:r>
      <w:r w:rsidR="002F3B20" w:rsidRPr="008F0E41">
        <w:rPr>
          <w:rFonts w:ascii="Times New Roman" w:hAnsi="Times New Roman" w:cs="Times New Roman"/>
        </w:rPr>
        <w:t xml:space="preserve">; </w:t>
      </w:r>
      <w:proofErr w:type="spellStart"/>
      <w:r w:rsidR="002F3B20" w:rsidRPr="008F0E41">
        <w:rPr>
          <w:rFonts w:ascii="Times New Roman" w:hAnsi="Times New Roman" w:cs="Times New Roman"/>
        </w:rPr>
        <w:t>Ov</w:t>
      </w:r>
      <w:proofErr w:type="spellEnd"/>
      <w:r w:rsidR="002F3B20" w:rsidRPr="008F0E41">
        <w:rPr>
          <w:rFonts w:ascii="Times New Roman" w:hAnsi="Times New Roman" w:cs="Times New Roman"/>
        </w:rPr>
        <w:t>. Her.18-60-64</w:t>
      </w:r>
      <w:r w:rsidR="00A8591F" w:rsidRPr="008F0E41">
        <w:rPr>
          <w:rFonts w:ascii="Times New Roman" w:hAnsi="Times New Roman" w:cs="Times New Roman"/>
        </w:rPr>
        <w:t xml:space="preserve">; </w:t>
      </w:r>
      <w:proofErr w:type="spellStart"/>
      <w:r w:rsidR="00A8591F" w:rsidRPr="008F0E41">
        <w:rPr>
          <w:rFonts w:ascii="Times New Roman" w:hAnsi="Times New Roman" w:cs="Times New Roman"/>
        </w:rPr>
        <w:t>Ov</w:t>
      </w:r>
      <w:proofErr w:type="spellEnd"/>
      <w:r w:rsidR="00A8591F" w:rsidRPr="008F0E41">
        <w:rPr>
          <w:rFonts w:ascii="Times New Roman" w:hAnsi="Times New Roman" w:cs="Times New Roman"/>
        </w:rPr>
        <w:t xml:space="preserve">. Her.18.105-110; </w:t>
      </w:r>
      <w:proofErr w:type="spellStart"/>
      <w:r w:rsidR="00A8591F" w:rsidRPr="008F0E41">
        <w:rPr>
          <w:rFonts w:ascii="Times New Roman" w:hAnsi="Times New Roman" w:cs="Times New Roman"/>
        </w:rPr>
        <w:t>Ov</w:t>
      </w:r>
      <w:proofErr w:type="spellEnd"/>
      <w:r w:rsidR="00A8591F" w:rsidRPr="008F0E41">
        <w:rPr>
          <w:rFonts w:ascii="Times New Roman" w:hAnsi="Times New Roman" w:cs="Times New Roman"/>
        </w:rPr>
        <w:t>. Her.19.68-70</w:t>
      </w:r>
    </w:p>
  </w:footnote>
  <w:footnote w:id="7">
    <w:p w:rsidR="008F0E41" w:rsidRDefault="008F0E41">
      <w:pPr>
        <w:pStyle w:val="FootnoteText"/>
      </w:pPr>
      <w:r w:rsidRPr="008F0E41">
        <w:rPr>
          <w:rStyle w:val="FootnoteReference"/>
          <w:rFonts w:ascii="Times New Roman" w:hAnsi="Times New Roman" w:cs="Times New Roman"/>
        </w:rPr>
        <w:footnoteRef/>
      </w:r>
      <w:r w:rsidRPr="008F0E41">
        <w:rPr>
          <w:rFonts w:ascii="Times New Roman" w:hAnsi="Times New Roman" w:cs="Times New Roman"/>
        </w:rPr>
        <w:t xml:space="preserve"> Hardie 2002: 121</w:t>
      </w:r>
    </w:p>
  </w:footnote>
  <w:footnote w:id="8">
    <w:p w:rsidR="003177BC" w:rsidRPr="008F0E41" w:rsidRDefault="003177BC">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Hardie 2002: 109</w:t>
      </w:r>
    </w:p>
  </w:footnote>
  <w:footnote w:id="9">
    <w:p w:rsidR="009B0AF2" w:rsidRPr="008F0E41" w:rsidRDefault="009B0AF2">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Her.1.1</w:t>
      </w:r>
    </w:p>
  </w:footnote>
  <w:footnote w:id="10">
    <w:p w:rsidR="00F84BD9" w:rsidRPr="008F0E41" w:rsidRDefault="00F84BD9">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Books 9, 10, 11, and 12 of the Odyssey encompass the journey of Odysseus and the barrier of the Mediterranean and the divine.</w:t>
      </w:r>
    </w:p>
  </w:footnote>
  <w:footnote w:id="11">
    <w:p w:rsidR="009B0AF2" w:rsidRPr="008F0E41" w:rsidRDefault="009B0AF2" w:rsidP="009B0AF2">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 1.70-75</w:t>
      </w:r>
      <w:r w:rsidR="00744172" w:rsidRPr="008F0E41">
        <w:rPr>
          <w:rFonts w:ascii="Times New Roman" w:hAnsi="Times New Roman" w:cs="Times New Roman"/>
        </w:rPr>
        <w:t xml:space="preserve">; </w:t>
      </w:r>
      <w:proofErr w:type="spellStart"/>
      <w:r w:rsidR="00744172" w:rsidRPr="008F0E41">
        <w:rPr>
          <w:rFonts w:ascii="Times New Roman" w:hAnsi="Times New Roman" w:cs="Times New Roman"/>
        </w:rPr>
        <w:t>Hom</w:t>
      </w:r>
      <w:proofErr w:type="spellEnd"/>
      <w:r w:rsidR="00744172" w:rsidRPr="008F0E41">
        <w:rPr>
          <w:rFonts w:ascii="Times New Roman" w:hAnsi="Times New Roman" w:cs="Times New Roman"/>
        </w:rPr>
        <w:t>. Od.10-20</w:t>
      </w:r>
    </w:p>
  </w:footnote>
  <w:footnote w:id="12">
    <w:p w:rsidR="004627A8" w:rsidRPr="008F0E41" w:rsidRDefault="004627A8">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Her.2.1-10</w:t>
      </w:r>
    </w:p>
  </w:footnote>
  <w:footnote w:id="13">
    <w:p w:rsidR="000F1F77" w:rsidRPr="008F0E41" w:rsidRDefault="000F1F77">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Her.2.1-130</w:t>
      </w:r>
    </w:p>
  </w:footnote>
  <w:footnote w:id="14">
    <w:p w:rsidR="00C44656" w:rsidRPr="008F0E41" w:rsidRDefault="00C44656">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Tib. 1.1.1-5</w:t>
      </w:r>
    </w:p>
  </w:footnote>
  <w:footnote w:id="15">
    <w:p w:rsidR="001C026F" w:rsidRPr="008F0E41" w:rsidRDefault="001C026F">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Tib. 1.1.9-11</w:t>
      </w:r>
    </w:p>
  </w:footnote>
  <w:footnote w:id="16">
    <w:p w:rsidR="00BE2B6C" w:rsidRDefault="00BE2B6C">
      <w:pPr>
        <w:pStyle w:val="FootnoteText"/>
      </w:pPr>
      <w:r w:rsidRPr="008F0E41">
        <w:rPr>
          <w:rStyle w:val="FootnoteReference"/>
          <w:rFonts w:ascii="Times New Roman" w:hAnsi="Times New Roman" w:cs="Times New Roman"/>
        </w:rPr>
        <w:footnoteRef/>
      </w:r>
      <w:r w:rsidRPr="008F0E41">
        <w:rPr>
          <w:rFonts w:ascii="Times New Roman" w:hAnsi="Times New Roman" w:cs="Times New Roman"/>
        </w:rPr>
        <w:t xml:space="preserve"> Prop. 1.16.10-16</w:t>
      </w:r>
    </w:p>
  </w:footnote>
  <w:footnote w:id="17">
    <w:p w:rsidR="00873DB7" w:rsidRPr="008F0E41" w:rsidRDefault="00873DB7">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Wilkinson 1955: 89</w:t>
      </w:r>
    </w:p>
  </w:footnote>
  <w:footnote w:id="18">
    <w:p w:rsidR="004D37E5" w:rsidRPr="008F0E41" w:rsidRDefault="004D37E5">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Her.2.134-135</w:t>
      </w:r>
    </w:p>
  </w:footnote>
  <w:footnote w:id="19">
    <w:p w:rsidR="005033E3" w:rsidRPr="008F0E41" w:rsidRDefault="005033E3">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Her.2.135-136</w:t>
      </w:r>
    </w:p>
  </w:footnote>
  <w:footnote w:id="20">
    <w:p w:rsidR="00AC761C" w:rsidRPr="008F0E41" w:rsidRDefault="00AC761C">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00471ECA" w:rsidRPr="008F0E41">
        <w:rPr>
          <w:rFonts w:ascii="Times New Roman" w:hAnsi="Times New Roman" w:cs="Times New Roman"/>
        </w:rPr>
        <w:t>Apollod</w:t>
      </w:r>
      <w:proofErr w:type="spellEnd"/>
      <w:r w:rsidR="00471ECA" w:rsidRPr="008F0E41">
        <w:rPr>
          <w:rFonts w:ascii="Times New Roman" w:hAnsi="Times New Roman" w:cs="Times New Roman"/>
        </w:rPr>
        <w:t>. Epit.16-17</w:t>
      </w:r>
    </w:p>
  </w:footnote>
  <w:footnote w:id="21">
    <w:p w:rsidR="00B44198" w:rsidRPr="008F0E41" w:rsidRDefault="00B44198">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Her.2.145-148</w:t>
      </w:r>
    </w:p>
  </w:footnote>
  <w:footnote w:id="22">
    <w:p w:rsidR="00280892" w:rsidRPr="008F0E41" w:rsidRDefault="00280892">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Her.7.1-3</w:t>
      </w:r>
    </w:p>
  </w:footnote>
  <w:footnote w:id="23">
    <w:p w:rsidR="001A4AF4" w:rsidRPr="008F0E41" w:rsidRDefault="001A4AF4">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00F646C5" w:rsidRPr="008F0E41">
        <w:rPr>
          <w:rFonts w:ascii="Times New Roman" w:hAnsi="Times New Roman" w:cs="Times New Roman"/>
        </w:rPr>
        <w:t>Aen</w:t>
      </w:r>
      <w:proofErr w:type="spellEnd"/>
      <w:r w:rsidR="00F646C5" w:rsidRPr="008F0E41">
        <w:rPr>
          <w:rFonts w:ascii="Times New Roman" w:hAnsi="Times New Roman" w:cs="Times New Roman"/>
        </w:rPr>
        <w:t xml:space="preserve">. 1.748; </w:t>
      </w:r>
      <w:proofErr w:type="spellStart"/>
      <w:r w:rsidRPr="008F0E41">
        <w:rPr>
          <w:rFonts w:ascii="Times New Roman" w:hAnsi="Times New Roman" w:cs="Times New Roman"/>
        </w:rPr>
        <w:t>Ov</w:t>
      </w:r>
      <w:proofErr w:type="spellEnd"/>
      <w:r w:rsidRPr="008F0E41">
        <w:rPr>
          <w:rFonts w:ascii="Times New Roman" w:hAnsi="Times New Roman" w:cs="Times New Roman"/>
        </w:rPr>
        <w:t>. Her.7.180-188</w:t>
      </w:r>
      <w:r w:rsidR="00091DEA" w:rsidRPr="008F0E41">
        <w:rPr>
          <w:rFonts w:ascii="Times New Roman" w:hAnsi="Times New Roman" w:cs="Times New Roman"/>
        </w:rPr>
        <w:t>; Armstrong 2005: 112</w:t>
      </w:r>
    </w:p>
  </w:footnote>
  <w:footnote w:id="24">
    <w:p w:rsidR="0083771B" w:rsidRPr="008F0E41" w:rsidRDefault="0083771B">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Her.7.185-187</w:t>
      </w:r>
      <w:r w:rsidR="004F65DB" w:rsidRPr="008F0E41">
        <w:rPr>
          <w:rFonts w:ascii="Times New Roman" w:hAnsi="Times New Roman" w:cs="Times New Roman"/>
        </w:rPr>
        <w:t xml:space="preserve">; </w:t>
      </w:r>
      <w:proofErr w:type="spellStart"/>
      <w:r w:rsidR="004F65DB" w:rsidRPr="008F0E41">
        <w:rPr>
          <w:rFonts w:ascii="Times New Roman" w:hAnsi="Times New Roman" w:cs="Times New Roman"/>
        </w:rPr>
        <w:t>Aen</w:t>
      </w:r>
      <w:proofErr w:type="spellEnd"/>
      <w:r w:rsidR="004F65DB" w:rsidRPr="008F0E41">
        <w:rPr>
          <w:rFonts w:ascii="Times New Roman" w:hAnsi="Times New Roman" w:cs="Times New Roman"/>
        </w:rPr>
        <w:t>. 4.660-670</w:t>
      </w:r>
    </w:p>
  </w:footnote>
  <w:footnote w:id="25">
    <w:p w:rsidR="007A4D04" w:rsidRPr="008F0E41" w:rsidRDefault="007A4D04">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Aen</w:t>
      </w:r>
      <w:proofErr w:type="spellEnd"/>
      <w:r w:rsidRPr="008F0E41">
        <w:rPr>
          <w:rFonts w:ascii="Times New Roman" w:hAnsi="Times New Roman" w:cs="Times New Roman"/>
        </w:rPr>
        <w:t>. 5.1-10</w:t>
      </w:r>
      <w:r w:rsidR="00855902" w:rsidRPr="008F0E41">
        <w:rPr>
          <w:rFonts w:ascii="Times New Roman" w:hAnsi="Times New Roman" w:cs="Times New Roman"/>
        </w:rPr>
        <w:t xml:space="preserve">; </w:t>
      </w:r>
      <w:proofErr w:type="spellStart"/>
      <w:r w:rsidR="00855902" w:rsidRPr="008F0E41">
        <w:rPr>
          <w:rFonts w:ascii="Times New Roman" w:hAnsi="Times New Roman" w:cs="Times New Roman"/>
        </w:rPr>
        <w:t>Lindhiem</w:t>
      </w:r>
      <w:proofErr w:type="spellEnd"/>
      <w:r w:rsidR="00855902" w:rsidRPr="008F0E41">
        <w:rPr>
          <w:rFonts w:ascii="Times New Roman" w:hAnsi="Times New Roman" w:cs="Times New Roman"/>
        </w:rPr>
        <w:t xml:space="preserve"> 2003: 33</w:t>
      </w:r>
    </w:p>
  </w:footnote>
  <w:footnote w:id="26">
    <w:p w:rsidR="00CC3C1A" w:rsidRPr="008F0E41" w:rsidRDefault="00CC3C1A">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Her.7.195-197</w:t>
      </w:r>
    </w:p>
  </w:footnote>
  <w:footnote w:id="27">
    <w:p w:rsidR="008D1FC7" w:rsidRPr="008F0E41" w:rsidRDefault="008D1FC7">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Prop. 4.7.85-90</w:t>
      </w:r>
    </w:p>
  </w:footnote>
  <w:footnote w:id="28">
    <w:p w:rsidR="002D51CF" w:rsidRDefault="002D51CF">
      <w:pPr>
        <w:pStyle w:val="FootnoteText"/>
      </w:pPr>
      <w:r w:rsidRPr="008F0E41">
        <w:rPr>
          <w:rStyle w:val="FootnoteReference"/>
          <w:rFonts w:ascii="Times New Roman" w:hAnsi="Times New Roman" w:cs="Times New Roman"/>
        </w:rPr>
        <w:footnoteRef/>
      </w:r>
      <w:r w:rsidRPr="008F0E41">
        <w:rPr>
          <w:rFonts w:ascii="Times New Roman" w:hAnsi="Times New Roman" w:cs="Times New Roman"/>
        </w:rPr>
        <w:t xml:space="preserve"> Tib. 1.3.51-67</w:t>
      </w:r>
    </w:p>
  </w:footnote>
  <w:footnote w:id="29">
    <w:p w:rsidR="005326FC" w:rsidRPr="008F0E41" w:rsidRDefault="005326FC">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The Iliad and the Aeneid are the main examples.</w:t>
      </w:r>
    </w:p>
  </w:footnote>
  <w:footnote w:id="30">
    <w:p w:rsidR="00DC0E38" w:rsidRPr="008F0E41" w:rsidRDefault="00DC0E38">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Am.1.1-5</w:t>
      </w:r>
    </w:p>
  </w:footnote>
  <w:footnote w:id="31">
    <w:p w:rsidR="0013446A" w:rsidRPr="008F0E41" w:rsidRDefault="0013446A">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Her.5.89-91</w:t>
      </w:r>
    </w:p>
  </w:footnote>
  <w:footnote w:id="32">
    <w:p w:rsidR="009715F5" w:rsidRPr="008F0E41" w:rsidRDefault="009715F5">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Her.6.13-17</w:t>
      </w:r>
    </w:p>
  </w:footnote>
  <w:footnote w:id="33">
    <w:p w:rsidR="009323AD" w:rsidRPr="008F0E41" w:rsidRDefault="009323AD">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Her.1.69-70</w:t>
      </w:r>
    </w:p>
  </w:footnote>
  <w:footnote w:id="34">
    <w:p w:rsidR="00484F30" w:rsidRPr="008F0E41" w:rsidRDefault="00484F30">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Prop. 4.3.40-43</w:t>
      </w:r>
    </w:p>
  </w:footnote>
  <w:footnote w:id="35">
    <w:p w:rsidR="00811AAE" w:rsidRPr="008F0E41" w:rsidRDefault="00811AAE">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r w:rsidR="000E0257" w:rsidRPr="008F0E41">
        <w:rPr>
          <w:rFonts w:ascii="Times New Roman" w:hAnsi="Times New Roman" w:cs="Times New Roman"/>
        </w:rPr>
        <w:t xml:space="preserve">O’Hara 2005: 317 </w:t>
      </w:r>
    </w:p>
  </w:footnote>
  <w:footnote w:id="36">
    <w:p w:rsidR="00D7080C" w:rsidRPr="008F0E41" w:rsidRDefault="00D7080C">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Tib. 1.10.1-5</w:t>
      </w:r>
    </w:p>
  </w:footnote>
  <w:footnote w:id="37">
    <w:p w:rsidR="00811AAE" w:rsidRPr="008F0E41" w:rsidRDefault="00811AAE">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r w:rsidR="000E0257" w:rsidRPr="008F0E41">
        <w:rPr>
          <w:rFonts w:ascii="Times New Roman" w:hAnsi="Times New Roman" w:cs="Times New Roman"/>
        </w:rPr>
        <w:t>Sappho. 16.1-20</w:t>
      </w:r>
      <w:r w:rsidR="004862F2" w:rsidRPr="008F0E41">
        <w:rPr>
          <w:rFonts w:ascii="Times New Roman" w:hAnsi="Times New Roman" w:cs="Times New Roman"/>
        </w:rPr>
        <w:t xml:space="preserve">; </w:t>
      </w:r>
      <w:r w:rsidR="003177BC" w:rsidRPr="008F0E41">
        <w:rPr>
          <w:rFonts w:ascii="Times New Roman" w:hAnsi="Times New Roman" w:cs="Times New Roman"/>
        </w:rPr>
        <w:t>Wilkinson 1995: 89</w:t>
      </w:r>
    </w:p>
  </w:footnote>
  <w:footnote w:id="38">
    <w:p w:rsidR="00E1065E" w:rsidRPr="008F0E41" w:rsidRDefault="00E1065E">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Armstrong 2005: 11; Fa</w:t>
      </w:r>
      <w:r w:rsidR="00715E03" w:rsidRPr="008F0E41">
        <w:rPr>
          <w:rFonts w:ascii="Times New Roman" w:hAnsi="Times New Roman" w:cs="Times New Roman"/>
        </w:rPr>
        <w:t>r</w:t>
      </w:r>
      <w:r w:rsidRPr="008F0E41">
        <w:rPr>
          <w:rFonts w:ascii="Times New Roman" w:hAnsi="Times New Roman" w:cs="Times New Roman"/>
        </w:rPr>
        <w:t>rell 1998: 323</w:t>
      </w:r>
    </w:p>
  </w:footnote>
  <w:footnote w:id="39">
    <w:p w:rsidR="003B424F" w:rsidRDefault="003B424F">
      <w:pPr>
        <w:pStyle w:val="FootnoteText"/>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Her.12.113-121</w:t>
      </w:r>
    </w:p>
  </w:footnote>
  <w:footnote w:id="40">
    <w:p w:rsidR="004004C9" w:rsidRPr="008F0E41" w:rsidRDefault="004004C9">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Apollo</w:t>
      </w:r>
      <w:r w:rsidR="00A92D12" w:rsidRPr="008F0E41">
        <w:rPr>
          <w:rFonts w:ascii="Times New Roman" w:hAnsi="Times New Roman" w:cs="Times New Roman"/>
        </w:rPr>
        <w:t>n</w:t>
      </w:r>
      <w:r w:rsidRPr="008F0E41">
        <w:rPr>
          <w:rFonts w:ascii="Times New Roman" w:hAnsi="Times New Roman" w:cs="Times New Roman"/>
        </w:rPr>
        <w:t>. 4.430-501</w:t>
      </w:r>
    </w:p>
  </w:footnote>
  <w:footnote w:id="41">
    <w:p w:rsidR="006660B1" w:rsidRPr="008F0E41" w:rsidRDefault="006660B1">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Her.6.135-136</w:t>
      </w:r>
    </w:p>
  </w:footnote>
  <w:footnote w:id="42">
    <w:p w:rsidR="009A1157" w:rsidRPr="008F0E41" w:rsidRDefault="009A1157">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Tib. 2.3.1-20</w:t>
      </w:r>
      <w:r w:rsidR="0046591B" w:rsidRPr="008F0E41">
        <w:rPr>
          <w:rFonts w:ascii="Times New Roman" w:hAnsi="Times New Roman" w:cs="Times New Roman"/>
        </w:rPr>
        <w:t xml:space="preserve">’; Armstrong 2005: 12 </w:t>
      </w:r>
    </w:p>
  </w:footnote>
  <w:footnote w:id="43">
    <w:p w:rsidR="00E07EAD" w:rsidRPr="008F0E41" w:rsidRDefault="00E07EAD">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Prop. 1.3.20-25</w:t>
      </w:r>
    </w:p>
  </w:footnote>
  <w:footnote w:id="44">
    <w:p w:rsidR="00474D75" w:rsidRPr="008F0E41" w:rsidRDefault="00474D75">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Her.1.85-90</w:t>
      </w:r>
    </w:p>
  </w:footnote>
  <w:footnote w:id="45">
    <w:p w:rsidR="001A5F3F" w:rsidRPr="008F0E41" w:rsidRDefault="001A5F3F">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Ov</w:t>
      </w:r>
      <w:proofErr w:type="spellEnd"/>
      <w:r w:rsidRPr="008F0E41">
        <w:rPr>
          <w:rFonts w:ascii="Times New Roman" w:hAnsi="Times New Roman" w:cs="Times New Roman"/>
        </w:rPr>
        <w:t>. Her.2.55-63</w:t>
      </w:r>
    </w:p>
  </w:footnote>
  <w:footnote w:id="46">
    <w:p w:rsidR="00484F30" w:rsidRPr="008F0E41" w:rsidRDefault="00484F30">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00F109C4" w:rsidRPr="008F0E41">
        <w:rPr>
          <w:rFonts w:ascii="Times New Roman" w:hAnsi="Times New Roman" w:cs="Times New Roman"/>
        </w:rPr>
        <w:t>Ov</w:t>
      </w:r>
      <w:proofErr w:type="spellEnd"/>
      <w:r w:rsidR="00F109C4" w:rsidRPr="008F0E41">
        <w:rPr>
          <w:rFonts w:ascii="Times New Roman" w:hAnsi="Times New Roman" w:cs="Times New Roman"/>
        </w:rPr>
        <w:t xml:space="preserve">. Her.6.40-45; </w:t>
      </w:r>
      <w:r w:rsidRPr="008F0E41">
        <w:rPr>
          <w:rFonts w:ascii="Times New Roman" w:hAnsi="Times New Roman" w:cs="Times New Roman"/>
        </w:rPr>
        <w:t>Prop. 4.3.10-15</w:t>
      </w:r>
      <w:r w:rsidR="00D319EE" w:rsidRPr="008F0E41">
        <w:rPr>
          <w:rFonts w:ascii="Times New Roman" w:hAnsi="Times New Roman" w:cs="Times New Roman"/>
        </w:rPr>
        <w:t>; Apollo. 4.66-104</w:t>
      </w:r>
    </w:p>
  </w:footnote>
  <w:footnote w:id="47">
    <w:p w:rsidR="000103EE" w:rsidRPr="008F0E41" w:rsidRDefault="000103EE">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Cat. 68.70-79</w:t>
      </w:r>
      <w:r w:rsidR="003177BC" w:rsidRPr="008F0E41">
        <w:rPr>
          <w:rFonts w:ascii="Times New Roman" w:hAnsi="Times New Roman" w:cs="Times New Roman"/>
        </w:rPr>
        <w:t>; Wilkinson 1962: 5</w:t>
      </w:r>
    </w:p>
  </w:footnote>
  <w:footnote w:id="48">
    <w:p w:rsidR="008F3E46" w:rsidRPr="008F0E41" w:rsidRDefault="008F3E46">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Armstrong 2005: 11</w:t>
      </w:r>
    </w:p>
  </w:footnote>
  <w:footnote w:id="49">
    <w:p w:rsidR="00EB00C6" w:rsidRPr="008F0E41" w:rsidRDefault="00EB00C6">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Lindheim</w:t>
      </w:r>
      <w:proofErr w:type="spellEnd"/>
      <w:r w:rsidRPr="008F0E41">
        <w:rPr>
          <w:rFonts w:ascii="Times New Roman" w:hAnsi="Times New Roman" w:cs="Times New Roman"/>
        </w:rPr>
        <w:t xml:space="preserve"> 2003: 33</w:t>
      </w:r>
    </w:p>
  </w:footnote>
  <w:footnote w:id="50">
    <w:p w:rsidR="00946822" w:rsidRPr="008F0E41" w:rsidRDefault="00946822">
      <w:pPr>
        <w:pStyle w:val="FootnoteText"/>
        <w:rPr>
          <w:rFonts w:ascii="Times New Roman" w:hAnsi="Times New Roman" w:cs="Times New Roman"/>
        </w:rPr>
      </w:pPr>
      <w:r w:rsidRPr="008F0E41">
        <w:rPr>
          <w:rStyle w:val="FootnoteReference"/>
          <w:rFonts w:ascii="Times New Roman" w:hAnsi="Times New Roman" w:cs="Times New Roman"/>
        </w:rPr>
        <w:footnoteRef/>
      </w:r>
      <w:r w:rsidRPr="008F0E41">
        <w:rPr>
          <w:rFonts w:ascii="Times New Roman" w:hAnsi="Times New Roman" w:cs="Times New Roman"/>
        </w:rPr>
        <w:t xml:space="preserve"> Virg. Ecl.10.20-25</w:t>
      </w:r>
      <w:r w:rsidR="002D51CF" w:rsidRPr="008F0E41">
        <w:rPr>
          <w:rFonts w:ascii="Times New Roman" w:hAnsi="Times New Roman" w:cs="Times New Roman"/>
        </w:rPr>
        <w:t xml:space="preserve">; </w:t>
      </w:r>
      <w:r w:rsidR="00844027" w:rsidRPr="008F0E41">
        <w:rPr>
          <w:rFonts w:ascii="Times New Roman" w:hAnsi="Times New Roman" w:cs="Times New Roman"/>
        </w:rPr>
        <w:t>Prop. 1.8.1-5</w:t>
      </w:r>
      <w:r w:rsidR="007837F9" w:rsidRPr="008F0E41">
        <w:rPr>
          <w:rFonts w:ascii="Times New Roman" w:hAnsi="Times New Roman" w:cs="Times New Roman"/>
        </w:rPr>
        <w:t>; O’Hara 2005: 317</w:t>
      </w:r>
    </w:p>
  </w:footnote>
  <w:footnote w:id="51">
    <w:p w:rsidR="0046591B" w:rsidRDefault="0046591B">
      <w:pPr>
        <w:pStyle w:val="FootnoteText"/>
      </w:pPr>
      <w:r w:rsidRPr="008F0E41">
        <w:rPr>
          <w:rStyle w:val="FootnoteReference"/>
          <w:rFonts w:ascii="Times New Roman" w:hAnsi="Times New Roman" w:cs="Times New Roman"/>
        </w:rPr>
        <w:footnoteRef/>
      </w:r>
      <w:r w:rsidRPr="008F0E41">
        <w:rPr>
          <w:rFonts w:ascii="Times New Roman" w:hAnsi="Times New Roman" w:cs="Times New Roman"/>
        </w:rPr>
        <w:t xml:space="preserve"> </w:t>
      </w:r>
      <w:proofErr w:type="spellStart"/>
      <w:r w:rsidRPr="008F0E41">
        <w:rPr>
          <w:rFonts w:ascii="Times New Roman" w:hAnsi="Times New Roman" w:cs="Times New Roman"/>
        </w:rPr>
        <w:t>Lindheim</w:t>
      </w:r>
      <w:proofErr w:type="spellEnd"/>
      <w:r w:rsidRPr="008F0E41">
        <w:rPr>
          <w:rFonts w:ascii="Times New Roman" w:hAnsi="Times New Roman" w:cs="Times New Roman"/>
        </w:rPr>
        <w:t xml:space="preserve"> 2003: 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B9F"/>
    <w:rsid w:val="000103EE"/>
    <w:rsid w:val="00026F43"/>
    <w:rsid w:val="00071D5B"/>
    <w:rsid w:val="00091DEA"/>
    <w:rsid w:val="000B3A65"/>
    <w:rsid w:val="000C13EA"/>
    <w:rsid w:val="000D13CE"/>
    <w:rsid w:val="000E0257"/>
    <w:rsid w:val="000F1F77"/>
    <w:rsid w:val="000F6B80"/>
    <w:rsid w:val="00102AE4"/>
    <w:rsid w:val="00112D45"/>
    <w:rsid w:val="00117BA1"/>
    <w:rsid w:val="0013446A"/>
    <w:rsid w:val="00187E3D"/>
    <w:rsid w:val="001A4AF4"/>
    <w:rsid w:val="001A5F3F"/>
    <w:rsid w:val="001C026F"/>
    <w:rsid w:val="001D39C5"/>
    <w:rsid w:val="001D6CD5"/>
    <w:rsid w:val="001E434B"/>
    <w:rsid w:val="001E4BB1"/>
    <w:rsid w:val="002015CE"/>
    <w:rsid w:val="00206517"/>
    <w:rsid w:val="00235122"/>
    <w:rsid w:val="00237346"/>
    <w:rsid w:val="0025614A"/>
    <w:rsid w:val="00280892"/>
    <w:rsid w:val="00290013"/>
    <w:rsid w:val="002A2151"/>
    <w:rsid w:val="002C257B"/>
    <w:rsid w:val="002D51CF"/>
    <w:rsid w:val="002E1698"/>
    <w:rsid w:val="002E68FD"/>
    <w:rsid w:val="002F3B20"/>
    <w:rsid w:val="00305A71"/>
    <w:rsid w:val="00315DAD"/>
    <w:rsid w:val="00316E40"/>
    <w:rsid w:val="003177BC"/>
    <w:rsid w:val="003205E5"/>
    <w:rsid w:val="0032286C"/>
    <w:rsid w:val="00364C84"/>
    <w:rsid w:val="00384B1E"/>
    <w:rsid w:val="0039093A"/>
    <w:rsid w:val="003A2509"/>
    <w:rsid w:val="003B3A84"/>
    <w:rsid w:val="003B424F"/>
    <w:rsid w:val="003C355B"/>
    <w:rsid w:val="003F6A45"/>
    <w:rsid w:val="004004C9"/>
    <w:rsid w:val="00402862"/>
    <w:rsid w:val="0041457F"/>
    <w:rsid w:val="00417B03"/>
    <w:rsid w:val="00427B77"/>
    <w:rsid w:val="0045403D"/>
    <w:rsid w:val="004627A8"/>
    <w:rsid w:val="00465567"/>
    <w:rsid w:val="0046591B"/>
    <w:rsid w:val="00471ECA"/>
    <w:rsid w:val="00474D75"/>
    <w:rsid w:val="00484F30"/>
    <w:rsid w:val="00485A36"/>
    <w:rsid w:val="004862F2"/>
    <w:rsid w:val="004A5E31"/>
    <w:rsid w:val="004A7FE8"/>
    <w:rsid w:val="004C0B9F"/>
    <w:rsid w:val="004D00DB"/>
    <w:rsid w:val="004D37E5"/>
    <w:rsid w:val="004E211C"/>
    <w:rsid w:val="004F65DB"/>
    <w:rsid w:val="005033E3"/>
    <w:rsid w:val="00523BAC"/>
    <w:rsid w:val="00530B29"/>
    <w:rsid w:val="00531427"/>
    <w:rsid w:val="005326FC"/>
    <w:rsid w:val="00576F88"/>
    <w:rsid w:val="0058327F"/>
    <w:rsid w:val="005E4F46"/>
    <w:rsid w:val="005F3AF5"/>
    <w:rsid w:val="00604BFD"/>
    <w:rsid w:val="00611828"/>
    <w:rsid w:val="00627A7B"/>
    <w:rsid w:val="006660B1"/>
    <w:rsid w:val="006D013B"/>
    <w:rsid w:val="00715E03"/>
    <w:rsid w:val="00717475"/>
    <w:rsid w:val="00721AF2"/>
    <w:rsid w:val="0073451F"/>
    <w:rsid w:val="00744172"/>
    <w:rsid w:val="0075741D"/>
    <w:rsid w:val="007837F9"/>
    <w:rsid w:val="007A4D04"/>
    <w:rsid w:val="007C4B49"/>
    <w:rsid w:val="007C6082"/>
    <w:rsid w:val="007D72C5"/>
    <w:rsid w:val="007F1684"/>
    <w:rsid w:val="00811AAE"/>
    <w:rsid w:val="00812926"/>
    <w:rsid w:val="008327EE"/>
    <w:rsid w:val="0083771B"/>
    <w:rsid w:val="00844027"/>
    <w:rsid w:val="0085437A"/>
    <w:rsid w:val="00855902"/>
    <w:rsid w:val="00873DB7"/>
    <w:rsid w:val="00885408"/>
    <w:rsid w:val="008A5815"/>
    <w:rsid w:val="008D1FC7"/>
    <w:rsid w:val="008D2740"/>
    <w:rsid w:val="008E69FE"/>
    <w:rsid w:val="008F0E41"/>
    <w:rsid w:val="008F3E46"/>
    <w:rsid w:val="009037C0"/>
    <w:rsid w:val="00906D6A"/>
    <w:rsid w:val="00922A5B"/>
    <w:rsid w:val="009323AD"/>
    <w:rsid w:val="00946822"/>
    <w:rsid w:val="00967C8C"/>
    <w:rsid w:val="009715F5"/>
    <w:rsid w:val="009830CE"/>
    <w:rsid w:val="009940E5"/>
    <w:rsid w:val="009A1157"/>
    <w:rsid w:val="009B0AF2"/>
    <w:rsid w:val="009C2D49"/>
    <w:rsid w:val="00A02D08"/>
    <w:rsid w:val="00A20221"/>
    <w:rsid w:val="00A8591F"/>
    <w:rsid w:val="00A92D12"/>
    <w:rsid w:val="00AC5B20"/>
    <w:rsid w:val="00AC761C"/>
    <w:rsid w:val="00B00C9A"/>
    <w:rsid w:val="00B00F3D"/>
    <w:rsid w:val="00B244F8"/>
    <w:rsid w:val="00B35A56"/>
    <w:rsid w:val="00B44198"/>
    <w:rsid w:val="00B561DC"/>
    <w:rsid w:val="00B90E65"/>
    <w:rsid w:val="00BE2B6C"/>
    <w:rsid w:val="00C04E45"/>
    <w:rsid w:val="00C07541"/>
    <w:rsid w:val="00C179F0"/>
    <w:rsid w:val="00C350D4"/>
    <w:rsid w:val="00C44656"/>
    <w:rsid w:val="00C51E14"/>
    <w:rsid w:val="00C636AE"/>
    <w:rsid w:val="00C90160"/>
    <w:rsid w:val="00CA09C6"/>
    <w:rsid w:val="00CA3FE9"/>
    <w:rsid w:val="00CB4757"/>
    <w:rsid w:val="00CC3C1A"/>
    <w:rsid w:val="00CE77BC"/>
    <w:rsid w:val="00CF0144"/>
    <w:rsid w:val="00CF233D"/>
    <w:rsid w:val="00D01D00"/>
    <w:rsid w:val="00D05DC0"/>
    <w:rsid w:val="00D14175"/>
    <w:rsid w:val="00D15100"/>
    <w:rsid w:val="00D164DF"/>
    <w:rsid w:val="00D21F19"/>
    <w:rsid w:val="00D319EE"/>
    <w:rsid w:val="00D33B07"/>
    <w:rsid w:val="00D7080C"/>
    <w:rsid w:val="00D72904"/>
    <w:rsid w:val="00D9425E"/>
    <w:rsid w:val="00DA4251"/>
    <w:rsid w:val="00DC0E38"/>
    <w:rsid w:val="00DD5FCB"/>
    <w:rsid w:val="00DF6F95"/>
    <w:rsid w:val="00DF7135"/>
    <w:rsid w:val="00E07EAD"/>
    <w:rsid w:val="00E1065E"/>
    <w:rsid w:val="00E41296"/>
    <w:rsid w:val="00E90450"/>
    <w:rsid w:val="00EB00C6"/>
    <w:rsid w:val="00EC731A"/>
    <w:rsid w:val="00EF7B1C"/>
    <w:rsid w:val="00F109C4"/>
    <w:rsid w:val="00F1659D"/>
    <w:rsid w:val="00F53A8F"/>
    <w:rsid w:val="00F646C5"/>
    <w:rsid w:val="00F84BD9"/>
    <w:rsid w:val="00F8698E"/>
    <w:rsid w:val="00FA0AD0"/>
    <w:rsid w:val="00FB5355"/>
    <w:rsid w:val="00FF09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F63FA"/>
  <w14:defaultImageDpi w14:val="32767"/>
  <w15:chartTrackingRefBased/>
  <w15:docId w15:val="{4F4C3D0D-36C5-4746-BCC2-2AF4BA3F1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64DF"/>
    <w:pPr>
      <w:tabs>
        <w:tab w:val="center" w:pos="4680"/>
        <w:tab w:val="right" w:pos="9360"/>
      </w:tabs>
    </w:pPr>
  </w:style>
  <w:style w:type="character" w:customStyle="1" w:styleId="HeaderChar">
    <w:name w:val="Header Char"/>
    <w:basedOn w:val="DefaultParagraphFont"/>
    <w:link w:val="Header"/>
    <w:uiPriority w:val="99"/>
    <w:rsid w:val="00D164DF"/>
  </w:style>
  <w:style w:type="paragraph" w:styleId="Footer">
    <w:name w:val="footer"/>
    <w:basedOn w:val="Normal"/>
    <w:link w:val="FooterChar"/>
    <w:uiPriority w:val="99"/>
    <w:unhideWhenUsed/>
    <w:rsid w:val="00D164DF"/>
    <w:pPr>
      <w:tabs>
        <w:tab w:val="center" w:pos="4680"/>
        <w:tab w:val="right" w:pos="9360"/>
      </w:tabs>
    </w:pPr>
  </w:style>
  <w:style w:type="character" w:customStyle="1" w:styleId="FooterChar">
    <w:name w:val="Footer Char"/>
    <w:basedOn w:val="DefaultParagraphFont"/>
    <w:link w:val="Footer"/>
    <w:uiPriority w:val="99"/>
    <w:rsid w:val="00D164DF"/>
  </w:style>
  <w:style w:type="paragraph" w:styleId="FootnoteText">
    <w:name w:val="footnote text"/>
    <w:basedOn w:val="Normal"/>
    <w:link w:val="FootnoteTextChar"/>
    <w:uiPriority w:val="99"/>
    <w:semiHidden/>
    <w:unhideWhenUsed/>
    <w:rsid w:val="002E68FD"/>
    <w:rPr>
      <w:sz w:val="20"/>
      <w:szCs w:val="20"/>
    </w:rPr>
  </w:style>
  <w:style w:type="character" w:customStyle="1" w:styleId="FootnoteTextChar">
    <w:name w:val="Footnote Text Char"/>
    <w:basedOn w:val="DefaultParagraphFont"/>
    <w:link w:val="FootnoteText"/>
    <w:uiPriority w:val="99"/>
    <w:semiHidden/>
    <w:rsid w:val="002E68FD"/>
    <w:rPr>
      <w:sz w:val="20"/>
      <w:szCs w:val="20"/>
    </w:rPr>
  </w:style>
  <w:style w:type="character" w:styleId="FootnoteReference">
    <w:name w:val="footnote reference"/>
    <w:basedOn w:val="DefaultParagraphFont"/>
    <w:uiPriority w:val="99"/>
    <w:semiHidden/>
    <w:unhideWhenUsed/>
    <w:rsid w:val="002E68FD"/>
    <w:rPr>
      <w:vertAlign w:val="superscript"/>
    </w:rPr>
  </w:style>
  <w:style w:type="character" w:styleId="Hyperlink">
    <w:name w:val="Hyperlink"/>
    <w:basedOn w:val="DefaultParagraphFont"/>
    <w:uiPriority w:val="99"/>
    <w:unhideWhenUsed/>
    <w:rsid w:val="00523BAC"/>
    <w:rPr>
      <w:color w:val="0563C1" w:themeColor="hyperlink"/>
      <w:u w:val="single"/>
    </w:rPr>
  </w:style>
  <w:style w:type="character" w:customStyle="1" w:styleId="UnresolvedMention">
    <w:name w:val="Unresolved Mention"/>
    <w:basedOn w:val="DefaultParagraphFont"/>
    <w:uiPriority w:val="99"/>
    <w:rsid w:val="00523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311346.pdf?ab_segments=0%2Fdefault-2%2Fcontrol&amp;refreqid=search%3A89b14ea39872041360114c6196060bbe" TargetMode="External"/><Relationship Id="rId3" Type="http://schemas.openxmlformats.org/officeDocument/2006/relationships/settings" Target="settings.xml"/><Relationship Id="rId7" Type="http://schemas.openxmlformats.org/officeDocument/2006/relationships/hyperlink" Target="https://www.uh.edu/~cldue/texts/sappho.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jstor.org/stable/pdf/3556264.pdf?refreqid=excelsior%3A3a5ad84ac6353f1c6395e03a2e8974f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3FE9DC-61F9-479E-B811-DCDC7E1E4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2895</Words>
  <Characters>16507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Julie Y. Davis</cp:lastModifiedBy>
  <cp:revision>2</cp:revision>
  <dcterms:created xsi:type="dcterms:W3CDTF">2019-06-07T11:38:00Z</dcterms:created>
  <dcterms:modified xsi:type="dcterms:W3CDTF">2019-06-07T11:38:00Z</dcterms:modified>
</cp:coreProperties>
</file>