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51A82" w14:textId="77777777" w:rsidR="008C6330" w:rsidRPr="004A256C" w:rsidRDefault="008C6330" w:rsidP="009F7A65">
      <w:pPr>
        <w:spacing w:line="360" w:lineRule="auto"/>
        <w:jc w:val="both"/>
        <w:rPr>
          <w:rFonts w:ascii="Arial" w:hAnsi="Arial" w:cs="Arial"/>
        </w:rPr>
      </w:pPr>
    </w:p>
    <w:p w14:paraId="4E36D381" w14:textId="77777777" w:rsidR="008C6330" w:rsidRPr="004A256C" w:rsidRDefault="008C6330" w:rsidP="009F7A65">
      <w:pPr>
        <w:spacing w:line="360" w:lineRule="auto"/>
        <w:jc w:val="both"/>
        <w:rPr>
          <w:rFonts w:ascii="Arial" w:hAnsi="Arial" w:cs="Arial"/>
        </w:rPr>
      </w:pPr>
    </w:p>
    <w:sdt>
      <w:sdtPr>
        <w:rPr>
          <w:rFonts w:ascii="Arial" w:hAnsi="Arial" w:cs="Arial"/>
        </w:rPr>
        <w:id w:val="659588826"/>
        <w:docPartObj>
          <w:docPartGallery w:val="Cover Pages"/>
          <w:docPartUnique/>
        </w:docPartObj>
      </w:sdtPr>
      <w:sdtContent>
        <w:p w14:paraId="285CD375" w14:textId="77777777" w:rsidR="008C6330" w:rsidRPr="004A256C" w:rsidRDefault="008C6330" w:rsidP="009F7A65">
          <w:pPr>
            <w:spacing w:line="360" w:lineRule="auto"/>
            <w:jc w:val="center"/>
            <w:rPr>
              <w:rFonts w:ascii="Arial" w:hAnsi="Arial" w:cs="Arial"/>
            </w:rPr>
          </w:pPr>
          <w:r w:rsidRPr="004A256C">
            <w:rPr>
              <w:rFonts w:ascii="Arial" w:hAnsi="Arial" w:cs="Arial"/>
              <w:noProof/>
            </w:rPr>
            <w:drawing>
              <wp:inline distT="0" distB="0" distL="0" distR="0" wp14:anchorId="2FDDD93F" wp14:editId="6CE40619">
                <wp:extent cx="2869565" cy="1595120"/>
                <wp:effectExtent l="0" t="0" r="6985" b="5080"/>
                <wp:docPr id="987694107" name="Picture 4"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94107" name="Picture 4" descr="A logo with text on 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9565" cy="1595120"/>
                        </a:xfrm>
                        <a:prstGeom prst="rect">
                          <a:avLst/>
                        </a:prstGeom>
                        <a:noFill/>
                        <a:ln>
                          <a:noFill/>
                        </a:ln>
                      </pic:spPr>
                    </pic:pic>
                  </a:graphicData>
                </a:graphic>
              </wp:inline>
            </w:drawing>
          </w:r>
        </w:p>
        <w:p w14:paraId="0C28EFF2" w14:textId="77777777" w:rsidR="008C6330" w:rsidRPr="004A256C" w:rsidRDefault="008C6330" w:rsidP="009F7A65">
          <w:pPr>
            <w:spacing w:line="360" w:lineRule="auto"/>
            <w:jc w:val="center"/>
            <w:rPr>
              <w:rFonts w:ascii="Arial" w:hAnsi="Arial" w:cs="Arial"/>
            </w:rPr>
          </w:pPr>
          <w:r w:rsidRPr="004A256C">
            <w:rPr>
              <w:rFonts w:ascii="Arial" w:hAnsi="Arial" w:cs="Arial"/>
              <w:noProof/>
            </w:rPr>
            <mc:AlternateContent>
              <mc:Choice Requires="wps">
                <w:drawing>
                  <wp:anchor distT="45720" distB="45720" distL="114300" distR="114300" simplePos="0" relativeHeight="251659264" behindDoc="0" locked="0" layoutInCell="1" allowOverlap="1" wp14:anchorId="02CAE07A" wp14:editId="6B3E145E">
                    <wp:simplePos x="0" y="0"/>
                    <wp:positionH relativeFrom="margin">
                      <wp:align>center</wp:align>
                    </wp:positionH>
                    <wp:positionV relativeFrom="paragraph">
                      <wp:posOffset>9687</wp:posOffset>
                    </wp:positionV>
                    <wp:extent cx="4980305"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1404620"/>
                            </a:xfrm>
                            <a:prstGeom prst="rect">
                              <a:avLst/>
                            </a:prstGeom>
                            <a:solidFill>
                              <a:srgbClr val="FFFFFF"/>
                            </a:solidFill>
                            <a:ln w="9525">
                              <a:noFill/>
                              <a:miter lim="800000"/>
                              <a:headEnd/>
                              <a:tailEnd/>
                            </a:ln>
                          </wps:spPr>
                          <wps:txbx>
                            <w:txbxContent>
                              <w:p w14:paraId="178AAB57" w14:textId="77777777" w:rsidR="008C6330" w:rsidRPr="00642814" w:rsidRDefault="008C6330" w:rsidP="008C6330">
                                <w:pPr>
                                  <w:jc w:val="center"/>
                                  <w:rPr>
                                    <w:rFonts w:ascii="Arial" w:hAnsi="Arial" w:cs="Arial"/>
                                    <w:b/>
                                    <w:bCs/>
                                    <w:sz w:val="32"/>
                                    <w:szCs w:val="32"/>
                                  </w:rPr>
                                </w:pPr>
                                <w:r w:rsidRPr="00642814">
                                  <w:rPr>
                                    <w:rFonts w:ascii="Arial" w:hAnsi="Arial" w:cs="Arial"/>
                                    <w:b/>
                                    <w:bCs/>
                                    <w:sz w:val="32"/>
                                    <w:szCs w:val="32"/>
                                  </w:rPr>
                                  <w:t>Sustainable Taxi Transport in Hospitality: Innovations, Challenges, and Future Directions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w:pict>
                  <v:shapetype w14:anchorId="02CAE07A" id="_x0000_t202" coordsize="21600,21600" o:spt="202" path="m,l,21600r21600,l21600,xe">
                    <v:stroke joinstyle="miter"/>
                    <v:path gradientshapeok="t" o:connecttype="rect"/>
                  </v:shapetype>
                  <v:shape id="Text Box 2" o:spid="_x0000_s1026" type="#_x0000_t202" style="position:absolute;left:0;text-align:left;margin-left:0;margin-top:.75pt;width:392.1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" stroked="f">
                    <v:textbox style="mso-fit-shape-to-text:t">
                      <w:txbxContent>
                        <w:p w14:paraId="178AAB57" w14:textId="77777777" w:rsidR="008C6330" w:rsidRPr="00642814" w:rsidRDefault="008C6330" w:rsidP="008C6330">
                          <w:pPr>
                            <w:jc w:val="center"/>
                            <w:rPr>
                              <w:rFonts w:ascii="Arial" w:hAnsi="Arial" w:cs="Arial"/>
                              <w:b/>
                              <w:bCs/>
                              <w:sz w:val="32"/>
                              <w:szCs w:val="32"/>
                            </w:rPr>
                          </w:pPr>
                          <w:r w:rsidRPr="00642814">
                            <w:rPr>
                              <w:rFonts w:ascii="Arial" w:hAnsi="Arial" w:cs="Arial"/>
                              <w:b/>
                              <w:bCs/>
                              <w:sz w:val="32"/>
                              <w:szCs w:val="32"/>
                            </w:rPr>
                            <w:t>Sustainable Taxi Transport in Hospitality: Innovations, Challenges, and Future Directions</w:t>
                          </w:r>
                        </w:p>
                      </w:txbxContent>
                    </v:textbox>
                    <w10:wrap type="square" anchorx="margin"/>
                  </v:shape>
                </w:pict>
              </mc:Fallback>
            </mc:AlternateContent>
          </w:r>
        </w:p>
        <w:p w14:paraId="72D5FAFF" w14:textId="77777777" w:rsidR="0024299B" w:rsidRDefault="008C6330" w:rsidP="009F7A65">
          <w:pPr>
            <w:spacing w:line="360" w:lineRule="auto"/>
            <w:rPr>
              <w:rFonts w:ascii="Arial" w:hAnsi="Arial" w:cs="Arial"/>
            </w:rPr>
          </w:pPr>
          <w:r w:rsidRPr="004A256C">
            <w:rPr>
              <w:rFonts w:ascii="Arial" w:hAnsi="Arial" w:cs="Arial"/>
              <w:noProof/>
            </w:rPr>
            <mc:AlternateContent>
              <mc:Choice Requires="wps">
                <w:drawing>
                  <wp:anchor distT="45720" distB="45720" distL="114300" distR="114300" simplePos="0" relativeHeight="251660288" behindDoc="0" locked="0" layoutInCell="1" allowOverlap="1" wp14:anchorId="25C604E4" wp14:editId="1322645C">
                    <wp:simplePos x="0" y="0"/>
                    <wp:positionH relativeFrom="margin">
                      <wp:posOffset>1089025</wp:posOffset>
                    </wp:positionH>
                    <wp:positionV relativeFrom="paragraph">
                      <wp:posOffset>783590</wp:posOffset>
                    </wp:positionV>
                    <wp:extent cx="4182110" cy="1404620"/>
                    <wp:effectExtent l="0" t="0" r="8890" b="0"/>
                    <wp:wrapSquare wrapText="bothSides"/>
                    <wp:docPr id="356044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2110" cy="1404620"/>
                            </a:xfrm>
                            <a:prstGeom prst="rect">
                              <a:avLst/>
                            </a:prstGeom>
                            <a:solidFill>
                              <a:srgbClr val="FFFFFF"/>
                            </a:solidFill>
                            <a:ln w="9525">
                              <a:noFill/>
                              <a:miter lim="800000"/>
                              <a:headEnd/>
                              <a:tailEnd/>
                            </a:ln>
                          </wps:spPr>
                          <wps:txbx>
                            <w:txbxContent>
                              <w:p w14:paraId="619FC447" w14:textId="2ECFDA2C" w:rsidR="008C6330" w:rsidRPr="006E72ED" w:rsidRDefault="008C6330" w:rsidP="008C6330">
                                <w:pPr>
                                  <w:spacing w:line="360" w:lineRule="auto"/>
                                  <w:rPr>
                                    <w:rFonts w:ascii="Arial" w:hAnsi="Arial" w:cs="Arial"/>
                                  </w:rPr>
                                </w:pPr>
                              </w:p>
                              <w:p w14:paraId="05035FE0" w14:textId="77777777" w:rsidR="006E72ED" w:rsidRPr="009F7A65" w:rsidRDefault="006E72ED" w:rsidP="006E72ED">
                                <w:pPr>
                                  <w:spacing w:line="360" w:lineRule="auto"/>
                                  <w:rPr>
                                    <w:rFonts w:ascii="Arial" w:hAnsi="Arial" w:cs="Arial"/>
                                  </w:rPr>
                                </w:pPr>
                                <w:r w:rsidRPr="009F7A65">
                                  <w:rPr>
                                    <w:rFonts w:ascii="Arial" w:hAnsi="Arial" w:cs="Arial"/>
                                  </w:rPr>
                                  <w:t>Student Name: Jahanara Begum</w:t>
                                </w:r>
                              </w:p>
                              <w:p w14:paraId="483E21B5" w14:textId="6D81BAD0" w:rsidR="006E72ED" w:rsidRPr="009F7A65" w:rsidRDefault="006E72ED" w:rsidP="008C6330">
                                <w:pPr>
                                  <w:spacing w:line="360" w:lineRule="auto"/>
                                  <w:rPr>
                                    <w:rFonts w:ascii="Arial" w:hAnsi="Arial" w:cs="Arial"/>
                                  </w:rPr>
                                </w:pPr>
                                <w:r w:rsidRPr="009F7A65">
                                  <w:rPr>
                                    <w:rFonts w:ascii="Arial" w:hAnsi="Arial" w:cs="Arial"/>
                                  </w:rPr>
                                  <w:t>Student ID: 2245646</w:t>
                                </w:r>
                              </w:p>
                              <w:p w14:paraId="4939C9E9" w14:textId="77777777" w:rsidR="008C6330" w:rsidRPr="009F7A65" w:rsidRDefault="008C6330" w:rsidP="008C6330">
                                <w:pPr>
                                  <w:spacing w:line="360" w:lineRule="auto"/>
                                  <w:rPr>
                                    <w:rFonts w:ascii="Arial" w:hAnsi="Arial" w:cs="Arial"/>
                                  </w:rPr>
                                </w:pPr>
                                <w:proofErr w:type="spellStart"/>
                                <w:r w:rsidRPr="009F7A65">
                                  <w:rPr>
                                    <w:rFonts w:ascii="Arial" w:hAnsi="Arial" w:cs="Arial"/>
                                    <w:b/>
                                    <w:bCs/>
                                  </w:rPr>
                                  <w:t>Programme</w:t>
                                </w:r>
                                <w:proofErr w:type="spellEnd"/>
                                <w:r w:rsidRPr="009F7A65">
                                  <w:rPr>
                                    <w:rFonts w:ascii="Arial" w:hAnsi="Arial" w:cs="Arial"/>
                                    <w:b/>
                                    <w:bCs/>
                                  </w:rPr>
                                  <w:t>:</w:t>
                                </w:r>
                                <w:r w:rsidRPr="009F7A65">
                                  <w:rPr>
                                    <w:rFonts w:ascii="Arial" w:hAnsi="Arial" w:cs="Arial"/>
                                  </w:rPr>
                                  <w:t xml:space="preserve"> BA International Hotel Management</w:t>
                                </w:r>
                              </w:p>
                              <w:p w14:paraId="4903BB9F" w14:textId="77777777" w:rsidR="008C6330" w:rsidRPr="009F7A65" w:rsidRDefault="008C6330" w:rsidP="008C6330">
                                <w:pPr>
                                  <w:spacing w:line="360" w:lineRule="auto"/>
                                  <w:rPr>
                                    <w:rFonts w:ascii="Arial" w:hAnsi="Arial" w:cs="Arial"/>
                                  </w:rPr>
                                </w:pPr>
                                <w:r w:rsidRPr="009F7A65">
                                  <w:rPr>
                                    <w:rFonts w:ascii="Arial" w:hAnsi="Arial" w:cs="Arial"/>
                                    <w:b/>
                                    <w:bCs/>
                                  </w:rPr>
                                  <w:t xml:space="preserve">Module: </w:t>
                                </w:r>
                                <w:r w:rsidRPr="009F7A65">
                                  <w:rPr>
                                    <w:rFonts w:ascii="Arial" w:hAnsi="Arial" w:cs="Arial"/>
                                  </w:rPr>
                                  <w:t>Sustainable Hospitality &amp; Tourism Management</w:t>
                                </w:r>
                              </w:p>
                              <w:p w14:paraId="2F41A3A5" w14:textId="77777777" w:rsidR="008C6330" w:rsidRPr="009F7A65" w:rsidRDefault="008C6330" w:rsidP="008C6330">
                                <w:pPr>
                                  <w:spacing w:line="360" w:lineRule="auto"/>
                                  <w:rPr>
                                    <w:rFonts w:ascii="Arial" w:hAnsi="Arial" w:cs="Arial"/>
                                  </w:rPr>
                                </w:pPr>
                                <w:r w:rsidRPr="009F7A65">
                                  <w:rPr>
                                    <w:rFonts w:ascii="Arial" w:hAnsi="Arial" w:cs="Arial"/>
                                    <w:b/>
                                    <w:bCs/>
                                  </w:rPr>
                                  <w:t xml:space="preserve">Module Code: </w:t>
                                </w:r>
                                <w:r w:rsidRPr="009F7A65">
                                  <w:rPr>
                                    <w:rFonts w:ascii="Arial" w:hAnsi="Arial" w:cs="Arial"/>
                                  </w:rPr>
                                  <w:t>BMIH5006</w:t>
                                </w:r>
                              </w:p>
                              <w:p w14:paraId="042FC577" w14:textId="77777777" w:rsidR="008C6330" w:rsidRPr="009F7A65" w:rsidRDefault="008C6330" w:rsidP="008C6330">
                                <w:pPr>
                                  <w:spacing w:line="360" w:lineRule="auto"/>
                                  <w:rPr>
                                    <w:rFonts w:ascii="Arial" w:hAnsi="Arial" w:cs="Arial"/>
                                  </w:rPr>
                                </w:pPr>
                                <w:r w:rsidRPr="009F7A65">
                                  <w:rPr>
                                    <w:rFonts w:ascii="Arial" w:hAnsi="Arial" w:cs="Arial"/>
                                    <w:b/>
                                    <w:bCs/>
                                  </w:rPr>
                                  <w:t xml:space="preserve">Lecturer: </w:t>
                                </w:r>
                              </w:p>
                              <w:p w14:paraId="37B71583" w14:textId="77777777" w:rsidR="008C6330" w:rsidRPr="009F7A65" w:rsidRDefault="008C6330" w:rsidP="008C6330">
                                <w:pPr>
                                  <w:spacing w:line="360" w:lineRule="auto"/>
                                  <w:rPr>
                                    <w:rFonts w:ascii="Arial" w:hAnsi="Arial" w:cs="Arial"/>
                                  </w:rPr>
                                </w:pPr>
                                <w:r w:rsidRPr="009F7A65">
                                  <w:rPr>
                                    <w:rFonts w:ascii="Arial" w:hAnsi="Arial" w:cs="Arial"/>
                                    <w:b/>
                                    <w:bCs/>
                                  </w:rPr>
                                  <w:t>Assignment title:</w:t>
                                </w:r>
                                <w:r w:rsidR="009A648E" w:rsidRPr="009F7A65">
                                  <w:rPr>
                                    <w:rFonts w:ascii="Arial" w:hAnsi="Arial" w:cs="Arial"/>
                                  </w:rPr>
                                  <w:t xml:space="preserve"> R</w:t>
                                </w:r>
                                <w:r w:rsidRPr="009F7A65">
                                  <w:rPr>
                                    <w:rFonts w:ascii="Arial" w:hAnsi="Arial" w:cs="Arial"/>
                                  </w:rPr>
                                  <w:t>eport</w:t>
                                </w:r>
                              </w:p>
                              <w:p w14:paraId="05C10DAC" w14:textId="77777777" w:rsidR="008C6330" w:rsidRPr="00264004" w:rsidRDefault="008C6330" w:rsidP="008C6330">
                                <w:pPr>
                                  <w:spacing w:line="360" w:lineRule="auto"/>
                                  <w:jc w:val="center"/>
                                  <w:rPr>
                                    <w:rFonts w:ascii="Arial" w:hAnsi="Arial" w:cs="Arial"/>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w:pict>
                  <v:shape w14:anchorId="25C604E4" id="_x0000_s1027" type="#_x0000_t202" style="position:absolute;margin-left:85.75pt;margin-top:61.7pt;width:329.3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" stroked="f">
                    <v:textbox style="mso-fit-shape-to-text:t">
                      <w:txbxContent>
                        <w:p w14:paraId="619FC447" w14:textId="2ECFDA2C" w:rsidR="008C6330" w:rsidRPr="006E72ED" w:rsidRDefault="008C6330" w:rsidP="008C6330">
                          <w:pPr>
                            <w:spacing w:line="360" w:lineRule="auto"/>
                            <w:rPr>
                              <w:rFonts w:ascii="Arial" w:hAnsi="Arial" w:cs="Arial"/>
                            </w:rPr>
                          </w:pPr>
                        </w:p>
                        <w:p w14:paraId="05035FE0" w14:textId="77777777" w:rsidR="006E72ED" w:rsidRPr="009F7A65" w:rsidRDefault="006E72ED" w:rsidP="006E72ED">
                          <w:pPr>
                            <w:spacing w:line="360" w:lineRule="auto"/>
                            <w:rPr>
                              <w:rFonts w:ascii="Arial" w:hAnsi="Arial" w:cs="Arial"/>
                            </w:rPr>
                          </w:pPr>
                          <w:r w:rsidRPr="009F7A65">
                            <w:rPr>
                              <w:rFonts w:ascii="Arial" w:hAnsi="Arial" w:cs="Arial"/>
                            </w:rPr>
                            <w:t xml:space="preserve">Student Name: </w:t>
                          </w:r>
                          <w:proofErr w:type="spellStart"/>
                          <w:r w:rsidRPr="009F7A65">
                            <w:rPr>
                              <w:rFonts w:ascii="Arial" w:hAnsi="Arial" w:cs="Arial"/>
                            </w:rPr>
                            <w:t>Jahanara</w:t>
                          </w:r>
                          <w:proofErr w:type="spellEnd"/>
                          <w:r w:rsidRPr="009F7A65">
                            <w:rPr>
                              <w:rFonts w:ascii="Arial" w:hAnsi="Arial" w:cs="Arial"/>
                            </w:rPr>
                            <w:t xml:space="preserve"> Begum</w:t>
                          </w:r>
                        </w:p>
                        <w:p w14:paraId="483E21B5" w14:textId="6D81BAD0" w:rsidR="006E72ED" w:rsidRPr="009F7A65" w:rsidRDefault="006E72ED" w:rsidP="008C6330">
                          <w:pPr>
                            <w:spacing w:line="360" w:lineRule="auto"/>
                            <w:rPr>
                              <w:rFonts w:ascii="Arial" w:hAnsi="Arial" w:cs="Arial"/>
                            </w:rPr>
                          </w:pPr>
                          <w:r w:rsidRPr="009F7A65">
                            <w:rPr>
                              <w:rFonts w:ascii="Arial" w:hAnsi="Arial" w:cs="Arial"/>
                            </w:rPr>
                            <w:t>Student ID: 2245646</w:t>
                          </w:r>
                        </w:p>
                        <w:p w14:paraId="4939C9E9" w14:textId="77777777" w:rsidR="008C6330" w:rsidRPr="009F7A65" w:rsidRDefault="008C6330" w:rsidP="008C6330">
                          <w:pPr>
                            <w:spacing w:line="360" w:lineRule="auto"/>
                            <w:rPr>
                              <w:rFonts w:ascii="Arial" w:hAnsi="Arial" w:cs="Arial"/>
                            </w:rPr>
                          </w:pPr>
                          <w:proofErr w:type="spellStart"/>
                          <w:r w:rsidRPr="009F7A65">
                            <w:rPr>
                              <w:rFonts w:ascii="Arial" w:hAnsi="Arial" w:cs="Arial"/>
                              <w:b/>
                              <w:bCs/>
                            </w:rPr>
                            <w:t>Programme</w:t>
                          </w:r>
                          <w:proofErr w:type="spellEnd"/>
                          <w:r w:rsidRPr="009F7A65">
                            <w:rPr>
                              <w:rFonts w:ascii="Arial" w:hAnsi="Arial" w:cs="Arial"/>
                              <w:b/>
                              <w:bCs/>
                            </w:rPr>
                            <w:t>:</w:t>
                          </w:r>
                          <w:r w:rsidRPr="009F7A65">
                            <w:rPr>
                              <w:rFonts w:ascii="Arial" w:hAnsi="Arial" w:cs="Arial"/>
                            </w:rPr>
                            <w:t xml:space="preserve"> BA International Hotel Management</w:t>
                          </w:r>
                        </w:p>
                        <w:p w14:paraId="4903BB9F" w14:textId="77777777" w:rsidR="008C6330" w:rsidRPr="009F7A65" w:rsidRDefault="008C6330" w:rsidP="008C6330">
                          <w:pPr>
                            <w:spacing w:line="360" w:lineRule="auto"/>
                            <w:rPr>
                              <w:rFonts w:ascii="Arial" w:hAnsi="Arial" w:cs="Arial"/>
                            </w:rPr>
                          </w:pPr>
                          <w:r w:rsidRPr="009F7A65">
                            <w:rPr>
                              <w:rFonts w:ascii="Arial" w:hAnsi="Arial" w:cs="Arial"/>
                              <w:b/>
                              <w:bCs/>
                            </w:rPr>
                            <w:t xml:space="preserve">Module: </w:t>
                          </w:r>
                          <w:r w:rsidRPr="009F7A65">
                            <w:rPr>
                              <w:rFonts w:ascii="Arial" w:hAnsi="Arial" w:cs="Arial"/>
                            </w:rPr>
                            <w:t>Sustainable Hospitality &amp; Tourism Management</w:t>
                          </w:r>
                        </w:p>
                        <w:p w14:paraId="2F41A3A5" w14:textId="77777777" w:rsidR="008C6330" w:rsidRPr="009F7A65" w:rsidRDefault="008C6330" w:rsidP="008C6330">
                          <w:pPr>
                            <w:spacing w:line="360" w:lineRule="auto"/>
                            <w:rPr>
                              <w:rFonts w:ascii="Arial" w:hAnsi="Arial" w:cs="Arial"/>
                            </w:rPr>
                          </w:pPr>
                          <w:r w:rsidRPr="009F7A65">
                            <w:rPr>
                              <w:rFonts w:ascii="Arial" w:hAnsi="Arial" w:cs="Arial"/>
                              <w:b/>
                              <w:bCs/>
                            </w:rPr>
                            <w:t xml:space="preserve">Module Code: </w:t>
                          </w:r>
                          <w:r w:rsidRPr="009F7A65">
                            <w:rPr>
                              <w:rFonts w:ascii="Arial" w:hAnsi="Arial" w:cs="Arial"/>
                            </w:rPr>
                            <w:t>BMIH5006</w:t>
                          </w:r>
                        </w:p>
                        <w:p w14:paraId="042FC577" w14:textId="77777777" w:rsidR="008C6330" w:rsidRPr="009F7A65" w:rsidRDefault="008C6330" w:rsidP="008C6330">
                          <w:pPr>
                            <w:spacing w:line="360" w:lineRule="auto"/>
                            <w:rPr>
                              <w:rFonts w:ascii="Arial" w:hAnsi="Arial" w:cs="Arial"/>
                            </w:rPr>
                          </w:pPr>
                          <w:r w:rsidRPr="009F7A65">
                            <w:rPr>
                              <w:rFonts w:ascii="Arial" w:hAnsi="Arial" w:cs="Arial"/>
                              <w:b/>
                              <w:bCs/>
                            </w:rPr>
                            <w:t xml:space="preserve">Lecturer: </w:t>
                          </w:r>
                        </w:p>
                        <w:p w14:paraId="37B71583" w14:textId="77777777" w:rsidR="008C6330" w:rsidRPr="009F7A65" w:rsidRDefault="008C6330" w:rsidP="008C6330">
                          <w:pPr>
                            <w:spacing w:line="360" w:lineRule="auto"/>
                            <w:rPr>
                              <w:rFonts w:ascii="Arial" w:hAnsi="Arial" w:cs="Arial"/>
                            </w:rPr>
                          </w:pPr>
                          <w:r w:rsidRPr="009F7A65">
                            <w:rPr>
                              <w:rFonts w:ascii="Arial" w:hAnsi="Arial" w:cs="Arial"/>
                              <w:b/>
                              <w:bCs/>
                            </w:rPr>
                            <w:t>Assignment title:</w:t>
                          </w:r>
                          <w:r w:rsidR="009A648E" w:rsidRPr="009F7A65">
                            <w:rPr>
                              <w:rFonts w:ascii="Arial" w:hAnsi="Arial" w:cs="Arial"/>
                            </w:rPr>
                            <w:t xml:space="preserve"> R</w:t>
                          </w:r>
                          <w:r w:rsidRPr="009F7A65">
                            <w:rPr>
                              <w:rFonts w:ascii="Arial" w:hAnsi="Arial" w:cs="Arial"/>
                            </w:rPr>
                            <w:t>eport</w:t>
                          </w:r>
                        </w:p>
                        <w:p w14:paraId="05C10DAC" w14:textId="77777777" w:rsidR="008C6330" w:rsidRPr="00264004" w:rsidRDefault="008C6330" w:rsidP="008C6330">
                          <w:pPr>
                            <w:spacing w:line="360" w:lineRule="auto"/>
                            <w:jc w:val="center"/>
                            <w:rPr>
                              <w:rFonts w:ascii="Arial" w:hAnsi="Arial" w:cs="Arial"/>
                            </w:rPr>
                          </w:pPr>
                        </w:p>
                      </w:txbxContent>
                    </v:textbox>
                    <w10:wrap type="square" anchorx="margin"/>
                  </v:shape>
                </w:pict>
              </mc:Fallback>
            </mc:AlternateContent>
          </w:r>
          <w:r w:rsidRPr="004A256C">
            <w:rPr>
              <w:rFonts w:ascii="Arial" w:hAnsi="Arial" w:cs="Arial"/>
            </w:rPr>
            <w:br w:type="page"/>
          </w:r>
        </w:p>
        <w:p w14:paraId="160AF00A" w14:textId="77777777" w:rsidR="0024299B" w:rsidRPr="0024299B" w:rsidRDefault="0024299B" w:rsidP="0024299B">
          <w:pPr>
            <w:spacing w:line="360" w:lineRule="auto"/>
            <w:jc w:val="both"/>
            <w:rPr>
              <w:rFonts w:ascii="Arial" w:hAnsi="Arial" w:cs="Arial"/>
              <w:b/>
              <w:bCs/>
            </w:rPr>
          </w:pPr>
          <w:r w:rsidRPr="0024299B">
            <w:rPr>
              <w:rFonts w:ascii="Arial" w:hAnsi="Arial" w:cs="Arial"/>
              <w:b/>
              <w:bCs/>
            </w:rPr>
            <w:lastRenderedPageBreak/>
            <w:t>AI Acknowledgement Statement</w:t>
          </w:r>
        </w:p>
        <w:p w14:paraId="3CA77C96" w14:textId="77777777" w:rsidR="0024299B" w:rsidRPr="0024299B" w:rsidRDefault="0024299B" w:rsidP="0024299B">
          <w:pPr>
            <w:spacing w:line="360" w:lineRule="auto"/>
            <w:jc w:val="both"/>
            <w:rPr>
              <w:rFonts w:ascii="Arial" w:hAnsi="Arial" w:cs="Arial"/>
            </w:rPr>
          </w:pPr>
          <w:r w:rsidRPr="0024299B">
            <w:rPr>
              <w:rFonts w:ascii="Arial" w:hAnsi="Arial" w:cs="Arial"/>
            </w:rPr>
            <w:t xml:space="preserve">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 </w:t>
          </w:r>
        </w:p>
        <w:p w14:paraId="554311B9" w14:textId="77777777" w:rsidR="0024299B" w:rsidRPr="0024299B" w:rsidRDefault="0024299B" w:rsidP="009F7A65">
          <w:pPr>
            <w:spacing w:line="360" w:lineRule="auto"/>
            <w:rPr>
              <w:rFonts w:ascii="Arial" w:hAnsi="Arial" w:cs="Arial"/>
            </w:rPr>
          </w:pPr>
        </w:p>
        <w:p w14:paraId="24A50915" w14:textId="77777777" w:rsidR="0024299B" w:rsidRDefault="0024299B" w:rsidP="009F7A65">
          <w:pPr>
            <w:spacing w:line="360" w:lineRule="auto"/>
            <w:rPr>
              <w:rFonts w:ascii="Arial" w:hAnsi="Arial" w:cs="Arial"/>
            </w:rPr>
          </w:pPr>
        </w:p>
        <w:p w14:paraId="21A01CAF" w14:textId="77777777" w:rsidR="0024299B" w:rsidRDefault="0024299B" w:rsidP="009F7A65">
          <w:pPr>
            <w:spacing w:line="360" w:lineRule="auto"/>
            <w:rPr>
              <w:rFonts w:ascii="Arial" w:hAnsi="Arial" w:cs="Arial"/>
            </w:rPr>
          </w:pPr>
        </w:p>
        <w:p w14:paraId="4323E6F5" w14:textId="77777777" w:rsidR="0024299B" w:rsidRDefault="0024299B" w:rsidP="009F7A65">
          <w:pPr>
            <w:spacing w:line="360" w:lineRule="auto"/>
            <w:rPr>
              <w:rFonts w:ascii="Arial" w:hAnsi="Arial" w:cs="Arial"/>
            </w:rPr>
          </w:pPr>
        </w:p>
        <w:p w14:paraId="2A160FEF" w14:textId="77777777" w:rsidR="0024299B" w:rsidRDefault="0024299B" w:rsidP="009F7A65">
          <w:pPr>
            <w:spacing w:line="360" w:lineRule="auto"/>
            <w:rPr>
              <w:rFonts w:ascii="Arial" w:hAnsi="Arial" w:cs="Arial"/>
            </w:rPr>
          </w:pPr>
        </w:p>
        <w:p w14:paraId="397D9F8D" w14:textId="77777777" w:rsidR="0024299B" w:rsidRDefault="0024299B" w:rsidP="009F7A65">
          <w:pPr>
            <w:spacing w:line="360" w:lineRule="auto"/>
            <w:rPr>
              <w:rFonts w:ascii="Arial" w:hAnsi="Arial" w:cs="Arial"/>
            </w:rPr>
          </w:pPr>
        </w:p>
        <w:p w14:paraId="05FBAE7D" w14:textId="77777777" w:rsidR="0024299B" w:rsidRDefault="0024299B" w:rsidP="009F7A65">
          <w:pPr>
            <w:spacing w:line="360" w:lineRule="auto"/>
            <w:rPr>
              <w:rFonts w:ascii="Arial" w:hAnsi="Arial" w:cs="Arial"/>
            </w:rPr>
          </w:pPr>
        </w:p>
        <w:p w14:paraId="7147C96E" w14:textId="77777777" w:rsidR="0024299B" w:rsidRDefault="0024299B" w:rsidP="009F7A65">
          <w:pPr>
            <w:spacing w:line="360" w:lineRule="auto"/>
            <w:rPr>
              <w:rFonts w:ascii="Arial" w:hAnsi="Arial" w:cs="Arial"/>
            </w:rPr>
          </w:pPr>
        </w:p>
        <w:p w14:paraId="3CDBFB0A" w14:textId="77777777" w:rsidR="0024299B" w:rsidRDefault="0024299B" w:rsidP="009F7A65">
          <w:pPr>
            <w:spacing w:line="360" w:lineRule="auto"/>
            <w:rPr>
              <w:rFonts w:ascii="Arial" w:hAnsi="Arial" w:cs="Arial"/>
            </w:rPr>
          </w:pPr>
        </w:p>
        <w:p w14:paraId="06BD79B1" w14:textId="77777777" w:rsidR="0024299B" w:rsidRDefault="0024299B" w:rsidP="009F7A65">
          <w:pPr>
            <w:spacing w:line="360" w:lineRule="auto"/>
            <w:rPr>
              <w:rFonts w:ascii="Arial" w:hAnsi="Arial" w:cs="Arial"/>
            </w:rPr>
          </w:pPr>
        </w:p>
        <w:p w14:paraId="41242101" w14:textId="77777777" w:rsidR="0024299B" w:rsidRDefault="0024299B" w:rsidP="009F7A65">
          <w:pPr>
            <w:spacing w:line="360" w:lineRule="auto"/>
            <w:rPr>
              <w:rFonts w:ascii="Arial" w:hAnsi="Arial" w:cs="Arial"/>
            </w:rPr>
          </w:pPr>
        </w:p>
        <w:p w14:paraId="4F01149F" w14:textId="77777777" w:rsidR="0024299B" w:rsidRDefault="0024299B" w:rsidP="009F7A65">
          <w:pPr>
            <w:spacing w:line="360" w:lineRule="auto"/>
            <w:rPr>
              <w:rFonts w:ascii="Arial" w:hAnsi="Arial" w:cs="Arial"/>
            </w:rPr>
          </w:pPr>
        </w:p>
        <w:p w14:paraId="2845D82E" w14:textId="77777777" w:rsidR="0024299B" w:rsidRDefault="0024299B" w:rsidP="009F7A65">
          <w:pPr>
            <w:spacing w:line="360" w:lineRule="auto"/>
            <w:rPr>
              <w:rFonts w:ascii="Arial" w:hAnsi="Arial" w:cs="Arial"/>
            </w:rPr>
          </w:pPr>
        </w:p>
        <w:p w14:paraId="3491AAC3" w14:textId="77777777" w:rsidR="0024299B" w:rsidRDefault="0024299B" w:rsidP="009F7A65">
          <w:pPr>
            <w:spacing w:line="360" w:lineRule="auto"/>
            <w:rPr>
              <w:rFonts w:ascii="Arial" w:hAnsi="Arial" w:cs="Arial"/>
            </w:rPr>
          </w:pPr>
        </w:p>
        <w:p w14:paraId="5BF3CBCD" w14:textId="77777777" w:rsidR="0024299B" w:rsidRDefault="0024299B" w:rsidP="009F7A65">
          <w:pPr>
            <w:spacing w:line="360" w:lineRule="auto"/>
            <w:rPr>
              <w:rFonts w:ascii="Arial" w:hAnsi="Arial" w:cs="Arial"/>
            </w:rPr>
          </w:pPr>
        </w:p>
        <w:p w14:paraId="15D6BC41" w14:textId="77777777" w:rsidR="0024299B" w:rsidRDefault="0024299B" w:rsidP="009F7A65">
          <w:pPr>
            <w:spacing w:line="360" w:lineRule="auto"/>
            <w:rPr>
              <w:rFonts w:ascii="Arial" w:hAnsi="Arial" w:cs="Arial"/>
            </w:rPr>
          </w:pPr>
        </w:p>
        <w:p w14:paraId="3BCA115A" w14:textId="77777777" w:rsidR="0024299B" w:rsidRDefault="0024299B" w:rsidP="009F7A65">
          <w:pPr>
            <w:spacing w:line="360" w:lineRule="auto"/>
            <w:rPr>
              <w:rFonts w:ascii="Arial" w:hAnsi="Arial" w:cs="Arial"/>
            </w:rPr>
          </w:pPr>
        </w:p>
        <w:p w14:paraId="1989D27C" w14:textId="52088389" w:rsidR="007D7061" w:rsidRPr="004A256C" w:rsidRDefault="00000000" w:rsidP="009F7A65">
          <w:pPr>
            <w:spacing w:line="360" w:lineRule="auto"/>
            <w:rPr>
              <w:rFonts w:ascii="Arial" w:hAnsi="Arial" w:cs="Arial"/>
            </w:rPr>
          </w:pPr>
        </w:p>
      </w:sdtContent>
    </w:sdt>
    <w:sdt>
      <w:sdtPr>
        <w:rPr>
          <w:rFonts w:ascii="Arial" w:eastAsiaTheme="minorHAnsi" w:hAnsi="Arial" w:cs="Arial"/>
          <w:color w:val="auto"/>
          <w:kern w:val="2"/>
          <w:sz w:val="24"/>
          <w:szCs w:val="24"/>
          <w14:ligatures w14:val="standardContextual"/>
        </w:rPr>
        <w:id w:val="1622888271"/>
        <w:docPartObj>
          <w:docPartGallery w:val="Table of Contents"/>
          <w:docPartUnique/>
        </w:docPartObj>
      </w:sdtPr>
      <w:sdtEndPr>
        <w:rPr>
          <w:b/>
          <w:bCs/>
          <w:noProof/>
        </w:rPr>
      </w:sdtEndPr>
      <w:sdtContent>
        <w:p w14:paraId="575CA208" w14:textId="77777777" w:rsidR="001F1D92" w:rsidRPr="004A256C" w:rsidRDefault="001F1D92" w:rsidP="009F7A65">
          <w:pPr>
            <w:pStyle w:val="TOCHeading"/>
            <w:spacing w:line="360" w:lineRule="auto"/>
            <w:rPr>
              <w:rFonts w:ascii="Arial" w:hAnsi="Arial" w:cs="Arial"/>
              <w:b/>
              <w:bCs/>
              <w:sz w:val="24"/>
              <w:szCs w:val="24"/>
            </w:rPr>
          </w:pPr>
          <w:r w:rsidRPr="004A256C">
            <w:rPr>
              <w:rFonts w:ascii="Arial" w:hAnsi="Arial" w:cs="Arial"/>
              <w:b/>
              <w:bCs/>
              <w:sz w:val="24"/>
              <w:szCs w:val="24"/>
            </w:rPr>
            <w:t>Contents</w:t>
          </w:r>
        </w:p>
        <w:p w14:paraId="17C0F595" w14:textId="3FF456E9" w:rsidR="001F1D92" w:rsidRPr="004A256C" w:rsidRDefault="001F1D92" w:rsidP="009F7A65">
          <w:pPr>
            <w:pStyle w:val="TOC1"/>
            <w:tabs>
              <w:tab w:val="right" w:leader="dot" w:pos="9350"/>
            </w:tabs>
            <w:spacing w:line="360" w:lineRule="auto"/>
            <w:rPr>
              <w:rFonts w:ascii="Arial" w:eastAsiaTheme="minorEastAsia" w:hAnsi="Arial" w:cs="Arial"/>
              <w:noProof/>
            </w:rPr>
          </w:pPr>
          <w:r w:rsidRPr="004A256C">
            <w:rPr>
              <w:rFonts w:ascii="Arial" w:hAnsi="Arial" w:cs="Arial"/>
            </w:rPr>
            <w:fldChar w:fldCharType="begin"/>
          </w:r>
          <w:r w:rsidRPr="004A256C">
            <w:rPr>
              <w:rFonts w:ascii="Arial" w:hAnsi="Arial" w:cs="Arial"/>
            </w:rPr>
            <w:instrText xml:space="preserve"> TOC \o "1-3" \h \z \u </w:instrText>
          </w:r>
          <w:r w:rsidRPr="004A256C">
            <w:rPr>
              <w:rFonts w:ascii="Arial" w:hAnsi="Arial" w:cs="Arial"/>
            </w:rPr>
            <w:fldChar w:fldCharType="separate"/>
          </w:r>
          <w:hyperlink w:anchor="_Toc191843892" w:history="1">
            <w:r w:rsidRPr="004A256C">
              <w:rPr>
                <w:rStyle w:val="Hyperlink"/>
                <w:rFonts w:ascii="Arial" w:hAnsi="Arial" w:cs="Arial"/>
                <w:noProof/>
              </w:rPr>
              <w:t>Executive Summary</w:t>
            </w:r>
            <w:r w:rsidRPr="004A256C">
              <w:rPr>
                <w:rFonts w:ascii="Arial" w:hAnsi="Arial" w:cs="Arial"/>
                <w:noProof/>
                <w:webHidden/>
              </w:rPr>
              <w:tab/>
            </w:r>
            <w:r w:rsidRPr="004A256C">
              <w:rPr>
                <w:rFonts w:ascii="Arial" w:hAnsi="Arial" w:cs="Arial"/>
                <w:noProof/>
                <w:webHidden/>
              </w:rPr>
              <w:fldChar w:fldCharType="begin"/>
            </w:r>
            <w:r w:rsidRPr="004A256C">
              <w:rPr>
                <w:rFonts w:ascii="Arial" w:hAnsi="Arial" w:cs="Arial"/>
                <w:noProof/>
                <w:webHidden/>
              </w:rPr>
              <w:instrText xml:space="preserve"> PAGEREF _Toc191843892 \h </w:instrText>
            </w:r>
            <w:r w:rsidRPr="004A256C">
              <w:rPr>
                <w:rFonts w:ascii="Arial" w:hAnsi="Arial" w:cs="Arial"/>
                <w:noProof/>
                <w:webHidden/>
              </w:rPr>
            </w:r>
            <w:r w:rsidRPr="004A256C">
              <w:rPr>
                <w:rFonts w:ascii="Arial" w:hAnsi="Arial" w:cs="Arial"/>
                <w:noProof/>
                <w:webHidden/>
              </w:rPr>
              <w:fldChar w:fldCharType="separate"/>
            </w:r>
            <w:r w:rsidR="0024299B">
              <w:rPr>
                <w:rFonts w:ascii="Arial" w:hAnsi="Arial" w:cs="Arial"/>
                <w:noProof/>
                <w:webHidden/>
              </w:rPr>
              <w:t>4</w:t>
            </w:r>
            <w:r w:rsidRPr="004A256C">
              <w:rPr>
                <w:rFonts w:ascii="Arial" w:hAnsi="Arial" w:cs="Arial"/>
                <w:noProof/>
                <w:webHidden/>
              </w:rPr>
              <w:fldChar w:fldCharType="end"/>
            </w:r>
          </w:hyperlink>
        </w:p>
        <w:p w14:paraId="609A2573" w14:textId="1FA3BDF1" w:rsidR="001F1D92" w:rsidRPr="004A256C" w:rsidRDefault="00000000" w:rsidP="009F7A65">
          <w:pPr>
            <w:pStyle w:val="TOC1"/>
            <w:tabs>
              <w:tab w:val="right" w:leader="dot" w:pos="9350"/>
            </w:tabs>
            <w:spacing w:line="360" w:lineRule="auto"/>
            <w:rPr>
              <w:rFonts w:ascii="Arial" w:eastAsiaTheme="minorEastAsia" w:hAnsi="Arial" w:cs="Arial"/>
              <w:noProof/>
            </w:rPr>
          </w:pPr>
          <w:hyperlink w:anchor="_Toc191843893" w:history="1">
            <w:r w:rsidR="001F1D92" w:rsidRPr="004A256C">
              <w:rPr>
                <w:rStyle w:val="Hyperlink"/>
                <w:rFonts w:ascii="Arial" w:hAnsi="Arial" w:cs="Arial"/>
                <w:noProof/>
              </w:rPr>
              <w:t>Introduction</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_Toc191843893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5</w:t>
            </w:r>
            <w:r w:rsidR="001F1D92" w:rsidRPr="004A256C">
              <w:rPr>
                <w:rFonts w:ascii="Arial" w:hAnsi="Arial" w:cs="Arial"/>
                <w:noProof/>
                <w:webHidden/>
              </w:rPr>
              <w:fldChar w:fldCharType="end"/>
            </w:r>
          </w:hyperlink>
        </w:p>
        <w:p w14:paraId="149BA231" w14:textId="082AF634" w:rsidR="001F1D92" w:rsidRPr="004A256C" w:rsidRDefault="00000000" w:rsidP="009F7A65">
          <w:pPr>
            <w:pStyle w:val="TOC1"/>
            <w:tabs>
              <w:tab w:val="right" w:leader="dot" w:pos="9350"/>
            </w:tabs>
            <w:spacing w:line="360" w:lineRule="auto"/>
            <w:rPr>
              <w:rFonts w:ascii="Arial" w:eastAsiaTheme="minorEastAsia" w:hAnsi="Arial" w:cs="Arial"/>
              <w:noProof/>
            </w:rPr>
          </w:pPr>
          <w:hyperlink w:anchor="_Toc191843894" w:history="1">
            <w:r w:rsidR="001F1D92" w:rsidRPr="004A256C">
              <w:rPr>
                <w:rStyle w:val="Hyperlink"/>
                <w:rFonts w:ascii="Arial" w:hAnsi="Arial" w:cs="Arial"/>
                <w:noProof/>
              </w:rPr>
              <w:t>Environmental and Societal Impact of Taxi Transport in Hospitality</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_Toc191843894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5</w:t>
            </w:r>
            <w:r w:rsidR="001F1D92" w:rsidRPr="004A256C">
              <w:rPr>
                <w:rFonts w:ascii="Arial" w:hAnsi="Arial" w:cs="Arial"/>
                <w:noProof/>
                <w:webHidden/>
              </w:rPr>
              <w:fldChar w:fldCharType="end"/>
            </w:r>
          </w:hyperlink>
        </w:p>
        <w:p w14:paraId="31A9FD7B" w14:textId="1E09A97A"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895" w:history="1">
            <w:r w:rsidR="001F1D92" w:rsidRPr="004A256C">
              <w:rPr>
                <w:rStyle w:val="Hyperlink"/>
                <w:rFonts w:ascii="Arial" w:hAnsi="Arial" w:cs="Arial"/>
                <w:b/>
                <w:bCs/>
                <w:noProof/>
              </w:rPr>
              <w:t xml:space="preserve">1. </w:t>
            </w:r>
            <w:r w:rsidR="001F1D92" w:rsidRPr="004A256C">
              <w:rPr>
                <w:rStyle w:val="Hyperlink"/>
                <w:rFonts w:ascii="Arial" w:hAnsi="Arial" w:cs="Arial"/>
                <w:noProof/>
              </w:rPr>
              <w:t>Greenhouse Gas Emissions and Air Pollution</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_Toc191843895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5</w:t>
            </w:r>
            <w:r w:rsidR="001F1D92" w:rsidRPr="004A256C">
              <w:rPr>
                <w:rFonts w:ascii="Arial" w:hAnsi="Arial" w:cs="Arial"/>
                <w:noProof/>
                <w:webHidden/>
              </w:rPr>
              <w:fldChar w:fldCharType="end"/>
            </w:r>
          </w:hyperlink>
        </w:p>
        <w:p w14:paraId="616E1CB1" w14:textId="4B0138D6"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896" w:history="1">
            <w:r w:rsidR="001F1D92" w:rsidRPr="004A256C">
              <w:rPr>
                <w:rStyle w:val="Hyperlink"/>
                <w:rFonts w:ascii="Arial" w:hAnsi="Arial" w:cs="Arial"/>
                <w:noProof/>
              </w:rPr>
              <w:t>2. Traffic Congestion and Urban Space Utilization</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_Toc191843896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6</w:t>
            </w:r>
            <w:r w:rsidR="001F1D92" w:rsidRPr="004A256C">
              <w:rPr>
                <w:rFonts w:ascii="Arial" w:hAnsi="Arial" w:cs="Arial"/>
                <w:noProof/>
                <w:webHidden/>
              </w:rPr>
              <w:fldChar w:fldCharType="end"/>
            </w:r>
          </w:hyperlink>
        </w:p>
        <w:p w14:paraId="584F974E" w14:textId="36499AD2"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897" w:history="1">
            <w:r w:rsidR="001F1D92" w:rsidRPr="004A256C">
              <w:rPr>
                <w:rStyle w:val="Hyperlink"/>
                <w:rFonts w:ascii="Arial" w:hAnsi="Arial" w:cs="Arial"/>
                <w:noProof/>
              </w:rPr>
              <w:t>3. Dependence on Fossil Fuels and Rising Costs</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_Toc191843897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6</w:t>
            </w:r>
            <w:r w:rsidR="001F1D92" w:rsidRPr="004A256C">
              <w:rPr>
                <w:rFonts w:ascii="Arial" w:hAnsi="Arial" w:cs="Arial"/>
                <w:noProof/>
                <w:webHidden/>
              </w:rPr>
              <w:fldChar w:fldCharType="end"/>
            </w:r>
          </w:hyperlink>
        </w:p>
        <w:p w14:paraId="006C5F7C" w14:textId="371AFD7B"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898" w:history="1">
            <w:r w:rsidR="001F1D92" w:rsidRPr="004A256C">
              <w:rPr>
                <w:rStyle w:val="Hyperlink"/>
                <w:rFonts w:ascii="Arial" w:hAnsi="Arial" w:cs="Arial"/>
                <w:noProof/>
              </w:rPr>
              <w:t>4. Impact on Community and Local Residents</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_Toc191843898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7</w:t>
            </w:r>
            <w:r w:rsidR="001F1D92" w:rsidRPr="004A256C">
              <w:rPr>
                <w:rFonts w:ascii="Arial" w:hAnsi="Arial" w:cs="Arial"/>
                <w:noProof/>
                <w:webHidden/>
              </w:rPr>
              <w:fldChar w:fldCharType="end"/>
            </w:r>
          </w:hyperlink>
        </w:p>
        <w:p w14:paraId="5897CAD9" w14:textId="2F8FC944" w:rsidR="001F1D92" w:rsidRPr="004A256C" w:rsidRDefault="00000000" w:rsidP="009F7A65">
          <w:pPr>
            <w:pStyle w:val="TOC1"/>
            <w:tabs>
              <w:tab w:val="right" w:leader="dot" w:pos="9350"/>
            </w:tabs>
            <w:spacing w:line="360" w:lineRule="auto"/>
            <w:rPr>
              <w:rFonts w:ascii="Arial" w:eastAsiaTheme="minorEastAsia" w:hAnsi="Arial" w:cs="Arial"/>
              <w:noProof/>
            </w:rPr>
          </w:pPr>
          <w:hyperlink w:anchor="_Toc191843899" w:history="1">
            <w:r w:rsidR="001F1D92" w:rsidRPr="004A256C">
              <w:rPr>
                <w:rStyle w:val="Hyperlink"/>
                <w:rFonts w:ascii="Arial" w:hAnsi="Arial" w:cs="Arial"/>
                <w:noProof/>
              </w:rPr>
              <w:t>Sustainable Solutions for Taxi Transport in the Hospitality Industry</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_Toc191843899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7</w:t>
            </w:r>
            <w:r w:rsidR="001F1D92" w:rsidRPr="004A256C">
              <w:rPr>
                <w:rFonts w:ascii="Arial" w:hAnsi="Arial" w:cs="Arial"/>
                <w:noProof/>
                <w:webHidden/>
              </w:rPr>
              <w:fldChar w:fldCharType="end"/>
            </w:r>
          </w:hyperlink>
        </w:p>
        <w:p w14:paraId="524DC684" w14:textId="6DB42F85"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900" w:history="1">
            <w:r w:rsidR="001F1D92" w:rsidRPr="004A256C">
              <w:rPr>
                <w:rStyle w:val="Hyperlink"/>
                <w:rFonts w:ascii="Arial" w:hAnsi="Arial" w:cs="Arial"/>
                <w:noProof/>
              </w:rPr>
              <w:t>1. Transition to Electric and Hybrid Taxis</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_Toc191843900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7</w:t>
            </w:r>
            <w:r w:rsidR="001F1D92" w:rsidRPr="004A256C">
              <w:rPr>
                <w:rFonts w:ascii="Arial" w:hAnsi="Arial" w:cs="Arial"/>
                <w:noProof/>
                <w:webHidden/>
              </w:rPr>
              <w:fldChar w:fldCharType="end"/>
            </w:r>
          </w:hyperlink>
        </w:p>
        <w:p w14:paraId="0CC59989" w14:textId="01B661B1"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901" w:history="1">
            <w:r w:rsidR="001F1D92" w:rsidRPr="004A256C">
              <w:rPr>
                <w:rStyle w:val="Hyperlink"/>
                <w:rFonts w:ascii="Arial" w:hAnsi="Arial" w:cs="Arial"/>
                <w:noProof/>
              </w:rPr>
              <w:t>2. Smart Fleet Management and Ride-Sharing Integration</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_Toc191843901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9</w:t>
            </w:r>
            <w:r w:rsidR="001F1D92" w:rsidRPr="004A256C">
              <w:rPr>
                <w:rFonts w:ascii="Arial" w:hAnsi="Arial" w:cs="Arial"/>
                <w:noProof/>
                <w:webHidden/>
              </w:rPr>
              <w:fldChar w:fldCharType="end"/>
            </w:r>
          </w:hyperlink>
        </w:p>
        <w:p w14:paraId="139FDF9C" w14:textId="3984F342"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902" w:history="1">
            <w:r w:rsidR="001F1D92" w:rsidRPr="004A256C">
              <w:rPr>
                <w:rStyle w:val="Hyperlink"/>
                <w:rFonts w:ascii="Arial" w:hAnsi="Arial" w:cs="Arial"/>
                <w:noProof/>
              </w:rPr>
              <w:t>3. Government Incentives and Policy Support for Green Taxi Adoption</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_Toc191843902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9</w:t>
            </w:r>
            <w:r w:rsidR="001F1D92" w:rsidRPr="004A256C">
              <w:rPr>
                <w:rFonts w:ascii="Arial" w:hAnsi="Arial" w:cs="Arial"/>
                <w:noProof/>
                <w:webHidden/>
              </w:rPr>
              <w:fldChar w:fldCharType="end"/>
            </w:r>
          </w:hyperlink>
        </w:p>
        <w:p w14:paraId="7752180B" w14:textId="5D50CE01"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903" w:history="1">
            <w:r w:rsidR="001F1D92" w:rsidRPr="004A256C">
              <w:rPr>
                <w:rStyle w:val="Hyperlink"/>
                <w:rFonts w:ascii="Arial" w:hAnsi="Arial" w:cs="Arial"/>
                <w:noProof/>
              </w:rPr>
              <w:t>4. Hotel-Led Sustainable Transport Initiatives</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_Toc191843903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10</w:t>
            </w:r>
            <w:r w:rsidR="001F1D92" w:rsidRPr="004A256C">
              <w:rPr>
                <w:rFonts w:ascii="Arial" w:hAnsi="Arial" w:cs="Arial"/>
                <w:noProof/>
                <w:webHidden/>
              </w:rPr>
              <w:fldChar w:fldCharType="end"/>
            </w:r>
          </w:hyperlink>
        </w:p>
        <w:p w14:paraId="23715CED" w14:textId="37AC93F2" w:rsidR="001F1D92" w:rsidRPr="004A256C" w:rsidRDefault="00000000" w:rsidP="009F7A65">
          <w:pPr>
            <w:pStyle w:val="TOC2"/>
            <w:tabs>
              <w:tab w:val="right" w:leader="dot" w:pos="9350"/>
            </w:tabs>
            <w:spacing w:line="360" w:lineRule="auto"/>
            <w:rPr>
              <w:rFonts w:ascii="Arial" w:eastAsiaTheme="minorEastAsia" w:hAnsi="Arial" w:cs="Arial"/>
              <w:noProof/>
            </w:rPr>
          </w:pPr>
          <w:hyperlink w:anchor="_Toc191843904" w:history="1">
            <w:r w:rsidR="001F1D92" w:rsidRPr="004A256C">
              <w:rPr>
                <w:rStyle w:val="Hyperlink"/>
                <w:rFonts w:ascii="Arial" w:hAnsi="Arial" w:cs="Arial"/>
                <w:noProof/>
              </w:rPr>
              <w:t>5. Future Prospects: Autonomous and Hydrogen-Powered Taxis</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_Toc191843904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11</w:t>
            </w:r>
            <w:r w:rsidR="001F1D92" w:rsidRPr="004A256C">
              <w:rPr>
                <w:rFonts w:ascii="Arial" w:hAnsi="Arial" w:cs="Arial"/>
                <w:noProof/>
                <w:webHidden/>
              </w:rPr>
              <w:fldChar w:fldCharType="end"/>
            </w:r>
          </w:hyperlink>
        </w:p>
        <w:p w14:paraId="4F06BE66" w14:textId="4B5A5F63" w:rsidR="001F1D92" w:rsidRPr="004A256C" w:rsidRDefault="00000000" w:rsidP="009F7A65">
          <w:pPr>
            <w:pStyle w:val="TOC1"/>
            <w:tabs>
              <w:tab w:val="right" w:leader="dot" w:pos="9350"/>
            </w:tabs>
            <w:spacing w:line="360" w:lineRule="auto"/>
            <w:rPr>
              <w:rFonts w:ascii="Arial" w:eastAsiaTheme="minorEastAsia" w:hAnsi="Arial" w:cs="Arial"/>
              <w:noProof/>
            </w:rPr>
          </w:pPr>
          <w:hyperlink w:anchor="_Toc191843905" w:history="1">
            <w:r w:rsidR="001F1D92" w:rsidRPr="004A256C">
              <w:rPr>
                <w:rStyle w:val="Hyperlink"/>
                <w:rFonts w:ascii="Arial" w:hAnsi="Arial" w:cs="Arial"/>
                <w:noProof/>
              </w:rPr>
              <w:t>Conclusion and Recommendations</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_Toc191843905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12</w:t>
            </w:r>
            <w:r w:rsidR="001F1D92" w:rsidRPr="004A256C">
              <w:rPr>
                <w:rFonts w:ascii="Arial" w:hAnsi="Arial" w:cs="Arial"/>
                <w:noProof/>
                <w:webHidden/>
              </w:rPr>
              <w:fldChar w:fldCharType="end"/>
            </w:r>
          </w:hyperlink>
        </w:p>
        <w:p w14:paraId="50C321C6" w14:textId="4AC368D9" w:rsidR="001F1D92" w:rsidRPr="004A256C" w:rsidRDefault="00000000" w:rsidP="009F7A65">
          <w:pPr>
            <w:pStyle w:val="TOC1"/>
            <w:tabs>
              <w:tab w:val="right" w:leader="dot" w:pos="9350"/>
            </w:tabs>
            <w:spacing w:line="360" w:lineRule="auto"/>
            <w:rPr>
              <w:rFonts w:ascii="Arial" w:eastAsiaTheme="minorEastAsia" w:hAnsi="Arial" w:cs="Arial"/>
              <w:noProof/>
            </w:rPr>
          </w:pPr>
          <w:hyperlink w:anchor="_Toc191843906" w:history="1">
            <w:r w:rsidR="001F1D92" w:rsidRPr="004A256C">
              <w:rPr>
                <w:rStyle w:val="Hyperlink"/>
                <w:rFonts w:ascii="Arial" w:hAnsi="Arial" w:cs="Arial"/>
                <w:noProof/>
              </w:rPr>
              <w:t>References:</w:t>
            </w:r>
            <w:r w:rsidR="001F1D92" w:rsidRPr="004A256C">
              <w:rPr>
                <w:rFonts w:ascii="Arial" w:hAnsi="Arial" w:cs="Arial"/>
                <w:noProof/>
                <w:webHidden/>
              </w:rPr>
              <w:tab/>
            </w:r>
            <w:r w:rsidR="001F1D92" w:rsidRPr="004A256C">
              <w:rPr>
                <w:rFonts w:ascii="Arial" w:hAnsi="Arial" w:cs="Arial"/>
                <w:noProof/>
                <w:webHidden/>
              </w:rPr>
              <w:fldChar w:fldCharType="begin"/>
            </w:r>
            <w:r w:rsidR="001F1D92" w:rsidRPr="004A256C">
              <w:rPr>
                <w:rFonts w:ascii="Arial" w:hAnsi="Arial" w:cs="Arial"/>
                <w:noProof/>
                <w:webHidden/>
              </w:rPr>
              <w:instrText xml:space="preserve"> PAGEREF _Toc191843906 \h </w:instrText>
            </w:r>
            <w:r w:rsidR="001F1D92" w:rsidRPr="004A256C">
              <w:rPr>
                <w:rFonts w:ascii="Arial" w:hAnsi="Arial" w:cs="Arial"/>
                <w:noProof/>
                <w:webHidden/>
              </w:rPr>
            </w:r>
            <w:r w:rsidR="001F1D92" w:rsidRPr="004A256C">
              <w:rPr>
                <w:rFonts w:ascii="Arial" w:hAnsi="Arial" w:cs="Arial"/>
                <w:noProof/>
                <w:webHidden/>
              </w:rPr>
              <w:fldChar w:fldCharType="separate"/>
            </w:r>
            <w:r w:rsidR="0024299B">
              <w:rPr>
                <w:rFonts w:ascii="Arial" w:hAnsi="Arial" w:cs="Arial"/>
                <w:noProof/>
                <w:webHidden/>
              </w:rPr>
              <w:t>13</w:t>
            </w:r>
            <w:r w:rsidR="001F1D92" w:rsidRPr="004A256C">
              <w:rPr>
                <w:rFonts w:ascii="Arial" w:hAnsi="Arial" w:cs="Arial"/>
                <w:noProof/>
                <w:webHidden/>
              </w:rPr>
              <w:fldChar w:fldCharType="end"/>
            </w:r>
          </w:hyperlink>
        </w:p>
        <w:p w14:paraId="68F39726" w14:textId="77777777" w:rsidR="001F1D92" w:rsidRPr="004A256C" w:rsidRDefault="001F1D92" w:rsidP="009F7A65">
          <w:pPr>
            <w:spacing w:line="360" w:lineRule="auto"/>
            <w:rPr>
              <w:rFonts w:ascii="Arial" w:hAnsi="Arial" w:cs="Arial"/>
            </w:rPr>
          </w:pPr>
          <w:r w:rsidRPr="004A256C">
            <w:rPr>
              <w:rFonts w:ascii="Arial" w:hAnsi="Arial" w:cs="Arial"/>
              <w:b/>
              <w:bCs/>
              <w:noProof/>
            </w:rPr>
            <w:fldChar w:fldCharType="end"/>
          </w:r>
        </w:p>
      </w:sdtContent>
    </w:sdt>
    <w:p w14:paraId="63FA6E0F" w14:textId="77777777" w:rsidR="001F1D92" w:rsidRPr="004A256C" w:rsidRDefault="001F1D92" w:rsidP="0024299B"/>
    <w:p w14:paraId="195D2CD0" w14:textId="77777777" w:rsidR="001F1D92" w:rsidRPr="004A256C" w:rsidRDefault="001F1D92" w:rsidP="009F7A65">
      <w:pPr>
        <w:spacing w:line="360" w:lineRule="auto"/>
        <w:rPr>
          <w:rFonts w:ascii="Arial" w:hAnsi="Arial" w:cs="Arial"/>
        </w:rPr>
      </w:pPr>
    </w:p>
    <w:p w14:paraId="268CE89A" w14:textId="77777777" w:rsidR="001F1D92" w:rsidRPr="004A256C" w:rsidRDefault="001F1D92" w:rsidP="009F7A65">
      <w:pPr>
        <w:spacing w:line="360" w:lineRule="auto"/>
        <w:rPr>
          <w:rFonts w:ascii="Arial" w:hAnsi="Arial" w:cs="Arial"/>
        </w:rPr>
      </w:pPr>
    </w:p>
    <w:p w14:paraId="06C428E7" w14:textId="77777777" w:rsidR="001F1D92" w:rsidRPr="004A256C" w:rsidRDefault="001F1D92" w:rsidP="009F7A65">
      <w:pPr>
        <w:spacing w:line="360" w:lineRule="auto"/>
        <w:rPr>
          <w:rFonts w:ascii="Arial" w:hAnsi="Arial" w:cs="Arial"/>
        </w:rPr>
      </w:pPr>
    </w:p>
    <w:p w14:paraId="2E61C7F0" w14:textId="77777777" w:rsidR="001F1D92" w:rsidRPr="004A256C" w:rsidRDefault="001F1D92" w:rsidP="009F7A65">
      <w:pPr>
        <w:spacing w:line="360" w:lineRule="auto"/>
        <w:rPr>
          <w:rFonts w:ascii="Arial" w:hAnsi="Arial" w:cs="Arial"/>
        </w:rPr>
      </w:pPr>
    </w:p>
    <w:p w14:paraId="2B6A682E" w14:textId="77777777" w:rsidR="001F1D92" w:rsidRPr="004A256C" w:rsidRDefault="001F1D92" w:rsidP="009F7A65">
      <w:pPr>
        <w:spacing w:line="360" w:lineRule="auto"/>
        <w:rPr>
          <w:rFonts w:ascii="Arial" w:hAnsi="Arial" w:cs="Arial"/>
        </w:rPr>
      </w:pPr>
    </w:p>
    <w:p w14:paraId="2C2B7E4F" w14:textId="77777777" w:rsidR="00CA3D67" w:rsidRPr="004A256C" w:rsidRDefault="00CA3D67" w:rsidP="009F7A65">
      <w:pPr>
        <w:pStyle w:val="Heading1"/>
        <w:spacing w:line="360" w:lineRule="auto"/>
        <w:rPr>
          <w:rFonts w:ascii="Arial" w:hAnsi="Arial" w:cs="Arial"/>
          <w:b/>
          <w:bCs/>
          <w:sz w:val="24"/>
          <w:szCs w:val="24"/>
        </w:rPr>
      </w:pPr>
      <w:bookmarkStart w:id="0" w:name="_Toc191843892"/>
      <w:r w:rsidRPr="004A256C">
        <w:rPr>
          <w:rFonts w:ascii="Arial" w:hAnsi="Arial" w:cs="Arial"/>
          <w:b/>
          <w:bCs/>
          <w:sz w:val="24"/>
          <w:szCs w:val="24"/>
        </w:rPr>
        <w:lastRenderedPageBreak/>
        <w:t>Executive Summary</w:t>
      </w:r>
      <w:bookmarkEnd w:id="0"/>
    </w:p>
    <w:p w14:paraId="1B996F1F" w14:textId="77777777" w:rsidR="00CA3D67" w:rsidRPr="004A256C" w:rsidRDefault="00CA3D67" w:rsidP="009F7A65">
      <w:pPr>
        <w:spacing w:line="360" w:lineRule="auto"/>
        <w:jc w:val="both"/>
        <w:rPr>
          <w:rFonts w:ascii="Arial" w:hAnsi="Arial" w:cs="Arial"/>
        </w:rPr>
      </w:pPr>
      <w:r w:rsidRPr="004A256C">
        <w:rPr>
          <w:rFonts w:ascii="Arial" w:hAnsi="Arial" w:cs="Arial"/>
        </w:rPr>
        <w:t>This report investigates the environment impact of taxi transport on hospitality industry. Taxis are important means of guest mobility for travelers and facilitate their convenience, however, they are also responsible for high levels of greenhouse gas emissions, air pollution, and traffic congestion. This report explores these negative effects and provides sustainable solutions to reduce the environmental footprint of taxi transport.</w:t>
      </w:r>
    </w:p>
    <w:p w14:paraId="6848CA9B" w14:textId="77777777" w:rsidR="00CA3D67" w:rsidRPr="004A256C" w:rsidRDefault="00CA3D67" w:rsidP="009F7A65">
      <w:pPr>
        <w:spacing w:line="360" w:lineRule="auto"/>
        <w:jc w:val="both"/>
        <w:rPr>
          <w:rFonts w:ascii="Arial" w:hAnsi="Arial" w:cs="Arial"/>
        </w:rPr>
      </w:pPr>
      <w:r w:rsidRPr="004A256C">
        <w:rPr>
          <w:rFonts w:ascii="Arial" w:hAnsi="Arial" w:cs="Arial"/>
        </w:rPr>
        <w:t>Key solutions include adoption of electric or hybrid taxis that dramatically reduce carbon emissions and operational costs. Ride sharing and carpooling projects are also helping to reduce the number of taxis on the grounds, as well as reducing the amount of fuel used and the traffic congestion. The report also highlights the benefits of alternative fuels, including biofuels and compressed natural gas (CNG), and the partnership role of hospitality businesses with eco-friendly taxi services.</w:t>
      </w:r>
    </w:p>
    <w:p w14:paraId="4B918E0D" w14:textId="77777777" w:rsidR="00CA3D67" w:rsidRPr="004A256C" w:rsidRDefault="00CA3D67" w:rsidP="009F7A65">
      <w:pPr>
        <w:spacing w:line="360" w:lineRule="auto"/>
        <w:jc w:val="both"/>
        <w:rPr>
          <w:rFonts w:ascii="Arial" w:hAnsi="Arial" w:cs="Arial"/>
        </w:rPr>
      </w:pPr>
      <w:r w:rsidRPr="004A256C">
        <w:rPr>
          <w:rFonts w:ascii="Arial" w:hAnsi="Arial" w:cs="Arial"/>
        </w:rPr>
        <w:t>The practicality of these solutions is demonstrated with examples from industry, like Singapore’s hybrid taxi fleet, London’s electric black cabs, and Marriott International’s green transport initiatives. Finally, the report recommends that hospitality sector actively link and embrace sustainable taxi transport policies that will encourage the use of energy efficient taxis that support global environmental goals and also corporate social responsibility deployments.</w:t>
      </w:r>
    </w:p>
    <w:p w14:paraId="2A035839" w14:textId="77777777" w:rsidR="00CA3D67" w:rsidRPr="004A256C" w:rsidRDefault="00CA3D67" w:rsidP="009F7A65">
      <w:pPr>
        <w:spacing w:line="360" w:lineRule="auto"/>
        <w:jc w:val="both"/>
        <w:rPr>
          <w:rFonts w:ascii="Arial" w:hAnsi="Arial" w:cs="Arial"/>
        </w:rPr>
      </w:pPr>
    </w:p>
    <w:p w14:paraId="5D5C51D4" w14:textId="77777777" w:rsidR="00CA3D67" w:rsidRPr="004A256C" w:rsidRDefault="00CA3D67" w:rsidP="009F7A65">
      <w:pPr>
        <w:spacing w:line="360" w:lineRule="auto"/>
        <w:jc w:val="both"/>
        <w:rPr>
          <w:rFonts w:ascii="Arial" w:hAnsi="Arial" w:cs="Arial"/>
        </w:rPr>
      </w:pPr>
    </w:p>
    <w:p w14:paraId="39BC2B07" w14:textId="77777777" w:rsidR="00CA3D67" w:rsidRPr="004A256C" w:rsidRDefault="00CA3D67" w:rsidP="009F7A65">
      <w:pPr>
        <w:spacing w:line="360" w:lineRule="auto"/>
        <w:jc w:val="both"/>
        <w:rPr>
          <w:rFonts w:ascii="Arial" w:hAnsi="Arial" w:cs="Arial"/>
        </w:rPr>
      </w:pPr>
    </w:p>
    <w:p w14:paraId="02CB6C6F" w14:textId="77777777" w:rsidR="00CA3D67" w:rsidRPr="004A256C" w:rsidRDefault="00CA3D67" w:rsidP="009F7A65">
      <w:pPr>
        <w:spacing w:line="360" w:lineRule="auto"/>
        <w:jc w:val="both"/>
        <w:rPr>
          <w:rFonts w:ascii="Arial" w:hAnsi="Arial" w:cs="Arial"/>
        </w:rPr>
      </w:pPr>
    </w:p>
    <w:p w14:paraId="510B9D57" w14:textId="77777777" w:rsidR="00CA3D67" w:rsidRPr="004A256C" w:rsidRDefault="00CA3D67" w:rsidP="009F7A65">
      <w:pPr>
        <w:spacing w:line="360" w:lineRule="auto"/>
        <w:jc w:val="both"/>
        <w:rPr>
          <w:rFonts w:ascii="Arial" w:hAnsi="Arial" w:cs="Arial"/>
        </w:rPr>
      </w:pPr>
    </w:p>
    <w:p w14:paraId="459FE33B" w14:textId="77777777" w:rsidR="00CA3D67" w:rsidRPr="004A256C" w:rsidRDefault="00CA3D67" w:rsidP="009F7A65">
      <w:pPr>
        <w:spacing w:line="360" w:lineRule="auto"/>
        <w:jc w:val="both"/>
        <w:rPr>
          <w:rFonts w:ascii="Arial" w:hAnsi="Arial" w:cs="Arial"/>
        </w:rPr>
      </w:pPr>
    </w:p>
    <w:p w14:paraId="0C82E9A2" w14:textId="77777777" w:rsidR="00CA3D67" w:rsidRPr="004A256C" w:rsidRDefault="00CA3D67" w:rsidP="009F7A65">
      <w:pPr>
        <w:spacing w:line="360" w:lineRule="auto"/>
        <w:jc w:val="both"/>
        <w:rPr>
          <w:rFonts w:ascii="Arial" w:hAnsi="Arial" w:cs="Arial"/>
        </w:rPr>
      </w:pPr>
    </w:p>
    <w:p w14:paraId="1549B356" w14:textId="77777777" w:rsidR="00CA3D67" w:rsidRPr="004A256C" w:rsidRDefault="00CA3D67" w:rsidP="009F7A65">
      <w:pPr>
        <w:pStyle w:val="Heading1"/>
        <w:spacing w:line="360" w:lineRule="auto"/>
        <w:rPr>
          <w:rFonts w:ascii="Arial" w:hAnsi="Arial" w:cs="Arial"/>
          <w:sz w:val="24"/>
          <w:szCs w:val="24"/>
        </w:rPr>
      </w:pPr>
      <w:bookmarkStart w:id="1" w:name="_Toc191843893"/>
      <w:r w:rsidRPr="004A256C">
        <w:rPr>
          <w:rFonts w:ascii="Arial" w:hAnsi="Arial" w:cs="Arial"/>
          <w:sz w:val="24"/>
          <w:szCs w:val="24"/>
        </w:rPr>
        <w:lastRenderedPageBreak/>
        <w:t>Introduction</w:t>
      </w:r>
      <w:bookmarkEnd w:id="1"/>
    </w:p>
    <w:p w14:paraId="4771A8A8" w14:textId="77777777" w:rsidR="00CA3D67" w:rsidRPr="004A256C" w:rsidRDefault="00CA3D67" w:rsidP="009F7A65">
      <w:pPr>
        <w:spacing w:line="360" w:lineRule="auto"/>
        <w:jc w:val="both"/>
        <w:rPr>
          <w:rFonts w:ascii="Arial" w:hAnsi="Arial" w:cs="Arial"/>
        </w:rPr>
      </w:pPr>
      <w:r w:rsidRPr="004A256C">
        <w:rPr>
          <w:rFonts w:ascii="Arial" w:hAnsi="Arial" w:cs="Arial"/>
        </w:rPr>
        <w:t>Hospitality transport sector is defined as all of the various modes of transportation which are used to provide transportation of guests, staff, and goods within the context of the hospitality and tourism industry. By connecting airports, hotels, restaurants and tourist attractions, it plays a vital role in ensuring seamless travel experience. Taxis, shuttles, rental cars, public transportation, as well as private chauffeur services are all a part of this sector of the hospitality world, working in tandem to make the hospitality business both convenient and efficient</w:t>
      </w:r>
      <w:r w:rsidR="00C15387" w:rsidRPr="004A256C">
        <w:rPr>
          <w:rFonts w:ascii="Arial" w:hAnsi="Arial" w:cs="Arial"/>
        </w:rPr>
        <w:t xml:space="preserve"> (Ahmad et al., 2023)</w:t>
      </w:r>
      <w:r w:rsidRPr="004A256C">
        <w:rPr>
          <w:rFonts w:ascii="Arial" w:hAnsi="Arial" w:cs="Arial"/>
        </w:rPr>
        <w:t>.</w:t>
      </w:r>
    </w:p>
    <w:p w14:paraId="6E601AA2" w14:textId="77777777" w:rsidR="00CA3D67" w:rsidRPr="004A256C" w:rsidRDefault="00CA3D67" w:rsidP="009F7A65">
      <w:pPr>
        <w:spacing w:line="360" w:lineRule="auto"/>
        <w:jc w:val="both"/>
        <w:rPr>
          <w:rFonts w:ascii="Arial" w:hAnsi="Arial" w:cs="Arial"/>
        </w:rPr>
      </w:pPr>
      <w:r w:rsidRPr="004A256C">
        <w:rPr>
          <w:rFonts w:ascii="Arial" w:hAnsi="Arial" w:cs="Arial"/>
        </w:rPr>
        <w:t xml:space="preserve">This report will exclusively examine </w:t>
      </w:r>
      <w:r w:rsidRPr="004A256C">
        <w:rPr>
          <w:rFonts w:ascii="Arial" w:hAnsi="Arial" w:cs="Arial"/>
          <w:b/>
          <w:bCs/>
        </w:rPr>
        <w:t>taxi transport</w:t>
      </w:r>
      <w:r w:rsidRPr="004A256C">
        <w:rPr>
          <w:rFonts w:ascii="Arial" w:hAnsi="Arial" w:cs="Arial"/>
        </w:rPr>
        <w:t>, a popular method of travel for the hospitality industry. For travelers, taxis offer a vital service of flexibly, on demand transportation, offering comfort and accessibility. It is commonly used by hotels to pick their guests to and from airports, business districts and leisure destinations. While taxis are convenient, however; they have been associated with enormous environmental problems, including greenhouse gas emissions, air pollutions, and urban congestion</w:t>
      </w:r>
      <w:r w:rsidR="00C15387" w:rsidRPr="004A256C">
        <w:rPr>
          <w:rFonts w:ascii="Arial" w:hAnsi="Arial" w:cs="Arial"/>
        </w:rPr>
        <w:t xml:space="preserve"> (Amin et al., 2024)</w:t>
      </w:r>
      <w:r w:rsidRPr="004A256C">
        <w:rPr>
          <w:rFonts w:ascii="Arial" w:hAnsi="Arial" w:cs="Arial"/>
        </w:rPr>
        <w:t>.</w:t>
      </w:r>
      <w:r w:rsidR="001F1D92" w:rsidRPr="004A256C">
        <w:rPr>
          <w:rFonts w:ascii="Arial" w:hAnsi="Arial" w:cs="Arial"/>
        </w:rPr>
        <w:t xml:space="preserve"> </w:t>
      </w:r>
      <w:r w:rsidRPr="004A256C">
        <w:rPr>
          <w:rFonts w:ascii="Arial" w:hAnsi="Arial" w:cs="Arial"/>
        </w:rPr>
        <w:t>This report will delve into the negative aspects of taxi services and how to minimize their environmental footprint as well as improve efficiency and guest satisfaction.</w:t>
      </w:r>
    </w:p>
    <w:p w14:paraId="77EA9E60" w14:textId="77777777" w:rsidR="00CA3D67" w:rsidRPr="004A256C" w:rsidRDefault="00CA3D67" w:rsidP="009F7A65">
      <w:pPr>
        <w:pStyle w:val="Heading1"/>
        <w:spacing w:line="360" w:lineRule="auto"/>
        <w:rPr>
          <w:rFonts w:ascii="Arial" w:hAnsi="Arial" w:cs="Arial"/>
          <w:sz w:val="24"/>
          <w:szCs w:val="24"/>
        </w:rPr>
      </w:pPr>
      <w:bookmarkStart w:id="2" w:name="_Toc191843894"/>
      <w:r w:rsidRPr="004A256C">
        <w:rPr>
          <w:rFonts w:ascii="Arial" w:hAnsi="Arial" w:cs="Arial"/>
          <w:sz w:val="24"/>
          <w:szCs w:val="24"/>
        </w:rPr>
        <w:t>Environmental and Societal Impact of Taxi Transport in Hospitality</w:t>
      </w:r>
      <w:bookmarkEnd w:id="2"/>
    </w:p>
    <w:p w14:paraId="7ECACDDF" w14:textId="77777777" w:rsidR="00CA3D67" w:rsidRPr="004A256C" w:rsidRDefault="007B3FB6" w:rsidP="009F7A65">
      <w:pPr>
        <w:spacing w:line="360" w:lineRule="auto"/>
        <w:jc w:val="both"/>
        <w:rPr>
          <w:rFonts w:ascii="Arial" w:hAnsi="Arial" w:cs="Arial"/>
        </w:rPr>
      </w:pPr>
      <w:r w:rsidRPr="004A256C">
        <w:rPr>
          <w:rFonts w:ascii="Arial" w:hAnsi="Arial" w:cs="Arial"/>
        </w:rPr>
        <w:t xml:space="preserve">Hospitality transport includes taxis, which are a reliable instrument for tourists and business travelers to ensure convenient mobility. Traditional taxi operations, however, play a major role in </w:t>
      </w:r>
      <w:r w:rsidRPr="004A256C">
        <w:rPr>
          <w:rFonts w:ascii="Arial" w:hAnsi="Arial" w:cs="Arial"/>
          <w:b/>
          <w:bCs/>
        </w:rPr>
        <w:t>environmental degradation, urban congestion, and social challenges</w:t>
      </w:r>
      <w:r w:rsidRPr="004A256C">
        <w:rPr>
          <w:rFonts w:ascii="Arial" w:hAnsi="Arial" w:cs="Arial"/>
        </w:rPr>
        <w:t>.</w:t>
      </w:r>
    </w:p>
    <w:p w14:paraId="4548CDBC" w14:textId="77777777" w:rsidR="00CA3D67" w:rsidRPr="004A256C" w:rsidRDefault="00CA3D67" w:rsidP="009F7A65">
      <w:pPr>
        <w:pStyle w:val="Heading2"/>
        <w:spacing w:line="360" w:lineRule="auto"/>
        <w:rPr>
          <w:rFonts w:ascii="Arial" w:hAnsi="Arial" w:cs="Arial"/>
          <w:b/>
          <w:bCs/>
          <w:sz w:val="24"/>
          <w:szCs w:val="24"/>
        </w:rPr>
      </w:pPr>
      <w:bookmarkStart w:id="3" w:name="_Toc191843895"/>
      <w:r w:rsidRPr="004A256C">
        <w:rPr>
          <w:rFonts w:ascii="Arial" w:hAnsi="Arial" w:cs="Arial"/>
          <w:b/>
          <w:bCs/>
          <w:sz w:val="24"/>
          <w:szCs w:val="24"/>
        </w:rPr>
        <w:t xml:space="preserve">1. </w:t>
      </w:r>
      <w:r w:rsidRPr="004A256C">
        <w:rPr>
          <w:rStyle w:val="Heading2Char"/>
          <w:rFonts w:ascii="Arial" w:hAnsi="Arial" w:cs="Arial"/>
          <w:sz w:val="24"/>
          <w:szCs w:val="24"/>
        </w:rPr>
        <w:t>Greenhouse Gas Emissions and Air Pollution</w:t>
      </w:r>
      <w:bookmarkEnd w:id="3"/>
    </w:p>
    <w:p w14:paraId="15098A87" w14:textId="77777777" w:rsidR="007B3FB6" w:rsidRPr="004A256C" w:rsidRDefault="007B3FB6" w:rsidP="009F7A65">
      <w:pPr>
        <w:spacing w:line="360" w:lineRule="auto"/>
        <w:jc w:val="both"/>
        <w:rPr>
          <w:rFonts w:ascii="Arial" w:hAnsi="Arial" w:cs="Arial"/>
        </w:rPr>
      </w:pPr>
      <w:r w:rsidRPr="004A256C">
        <w:rPr>
          <w:rFonts w:ascii="Arial" w:hAnsi="Arial" w:cs="Arial"/>
        </w:rPr>
        <w:t xml:space="preserve">Petrol- and diesel-powered engines are the dominant engine type used by traditional taxis, generating significant quantities of </w:t>
      </w:r>
      <w:r w:rsidRPr="004A256C">
        <w:rPr>
          <w:rFonts w:ascii="Arial" w:hAnsi="Arial" w:cs="Arial"/>
          <w:b/>
          <w:bCs/>
        </w:rPr>
        <w:t>carbon dioxide (CO</w:t>
      </w:r>
      <w:r w:rsidRPr="004A256C">
        <w:rPr>
          <w:rFonts w:ascii="Cambria Math" w:hAnsi="Cambria Math" w:cs="Cambria Math"/>
          <w:b/>
          <w:bCs/>
        </w:rPr>
        <w:t>₂</w:t>
      </w:r>
      <w:r w:rsidRPr="004A256C">
        <w:rPr>
          <w:rFonts w:ascii="Arial" w:hAnsi="Arial" w:cs="Arial"/>
          <w:b/>
          <w:bCs/>
        </w:rPr>
        <w:t>), nitrogen oxides (NOₓ), and particulate matter (PM2.5)</w:t>
      </w:r>
      <w:r w:rsidRPr="004A256C">
        <w:rPr>
          <w:rFonts w:ascii="Arial" w:hAnsi="Arial" w:cs="Arial"/>
        </w:rPr>
        <w:t>. Specifically, these pollutants are responsible for climate change and these pollutants cause respiratory diseases particularly in urban areas with these taxi fleets</w:t>
      </w:r>
      <w:r w:rsidR="00C15387" w:rsidRPr="004A256C">
        <w:rPr>
          <w:rFonts w:ascii="Arial" w:hAnsi="Arial" w:cs="Arial"/>
        </w:rPr>
        <w:t xml:space="preserve"> (Bao et al., 2023)</w:t>
      </w:r>
      <w:r w:rsidRPr="004A256C">
        <w:rPr>
          <w:rFonts w:ascii="Arial" w:hAnsi="Arial" w:cs="Arial"/>
        </w:rPr>
        <w:t>.</w:t>
      </w:r>
    </w:p>
    <w:p w14:paraId="2A141FBB" w14:textId="77777777" w:rsidR="00CA3D67" w:rsidRPr="004A256C" w:rsidRDefault="007B3FB6" w:rsidP="009F7A65">
      <w:pPr>
        <w:spacing w:line="360" w:lineRule="auto"/>
        <w:jc w:val="both"/>
        <w:rPr>
          <w:rFonts w:ascii="Arial" w:hAnsi="Arial" w:cs="Arial"/>
        </w:rPr>
      </w:pPr>
      <w:r w:rsidRPr="004A256C">
        <w:rPr>
          <w:rFonts w:ascii="Arial" w:hAnsi="Arial" w:cs="Arial"/>
        </w:rPr>
        <w:lastRenderedPageBreak/>
        <w:t xml:space="preserve">As an example, in </w:t>
      </w:r>
      <w:r w:rsidRPr="004A256C">
        <w:rPr>
          <w:rFonts w:ascii="Arial" w:hAnsi="Arial" w:cs="Arial"/>
          <w:b/>
          <w:bCs/>
        </w:rPr>
        <w:t>London</w:t>
      </w:r>
      <w:r w:rsidRPr="004A256C">
        <w:rPr>
          <w:rFonts w:ascii="Arial" w:hAnsi="Arial" w:cs="Arial"/>
        </w:rPr>
        <w:t>, taxis contributed almost 25% to NOₓ emissions from road transport in 2019, which is the reason why London LLC (the capital’s transport authority) has tightened up emission regulations</w:t>
      </w:r>
      <w:r w:rsidR="00AC2547" w:rsidRPr="004A256C">
        <w:rPr>
          <w:rFonts w:ascii="Arial" w:hAnsi="Arial" w:cs="Arial"/>
        </w:rPr>
        <w:t xml:space="preserve"> (Kanwal et al., 2024)</w:t>
      </w:r>
      <w:r w:rsidRPr="004A256C">
        <w:rPr>
          <w:rFonts w:ascii="Arial" w:hAnsi="Arial" w:cs="Arial"/>
        </w:rPr>
        <w:t xml:space="preserve">. Likewise, the yellow cabs in </w:t>
      </w:r>
      <w:r w:rsidRPr="004A256C">
        <w:rPr>
          <w:rFonts w:ascii="Arial" w:hAnsi="Arial" w:cs="Arial"/>
          <w:b/>
          <w:bCs/>
        </w:rPr>
        <w:t>New York City</w:t>
      </w:r>
      <w:r w:rsidRPr="004A256C">
        <w:rPr>
          <w:rFonts w:ascii="Arial" w:hAnsi="Arial" w:cs="Arial"/>
        </w:rPr>
        <w:t xml:space="preserve"> released around 600,000 metric tons of CO</w:t>
      </w:r>
      <w:r w:rsidRPr="004A256C">
        <w:rPr>
          <w:rFonts w:ascii="Cambria Math" w:hAnsi="Cambria Math" w:cs="Cambria Math"/>
        </w:rPr>
        <w:t>₂</w:t>
      </w:r>
      <w:r w:rsidRPr="004A256C">
        <w:rPr>
          <w:rFonts w:ascii="Arial" w:hAnsi="Arial" w:cs="Arial"/>
        </w:rPr>
        <w:t xml:space="preserve"> each year creating unease over the amount of environmental impact</w:t>
      </w:r>
      <w:r w:rsidR="00C15387" w:rsidRPr="004A256C">
        <w:rPr>
          <w:rFonts w:ascii="Arial" w:hAnsi="Arial" w:cs="Arial"/>
        </w:rPr>
        <w:t xml:space="preserve"> (</w:t>
      </w:r>
      <w:proofErr w:type="spellStart"/>
      <w:r w:rsidR="00C15387" w:rsidRPr="004A256C">
        <w:rPr>
          <w:rFonts w:ascii="Arial" w:hAnsi="Arial" w:cs="Arial"/>
        </w:rPr>
        <w:t>Bodhanwala</w:t>
      </w:r>
      <w:proofErr w:type="spellEnd"/>
      <w:r w:rsidR="00C15387" w:rsidRPr="004A256C">
        <w:rPr>
          <w:rFonts w:ascii="Arial" w:hAnsi="Arial" w:cs="Arial"/>
        </w:rPr>
        <w:t xml:space="preserve"> and </w:t>
      </w:r>
      <w:proofErr w:type="spellStart"/>
      <w:r w:rsidR="00C15387" w:rsidRPr="004A256C">
        <w:rPr>
          <w:rFonts w:ascii="Arial" w:hAnsi="Arial" w:cs="Arial"/>
        </w:rPr>
        <w:t>Bodhanwala</w:t>
      </w:r>
      <w:proofErr w:type="spellEnd"/>
      <w:r w:rsidR="00C15387" w:rsidRPr="004A256C">
        <w:rPr>
          <w:rFonts w:ascii="Arial" w:hAnsi="Arial" w:cs="Arial"/>
        </w:rPr>
        <w:t>, 2021)</w:t>
      </w:r>
      <w:r w:rsidR="00CA3D67" w:rsidRPr="004A256C">
        <w:rPr>
          <w:rFonts w:ascii="Arial" w:hAnsi="Arial" w:cs="Arial"/>
        </w:rPr>
        <w:t>.</w:t>
      </w:r>
    </w:p>
    <w:p w14:paraId="611215BC" w14:textId="77777777" w:rsidR="00AC2547" w:rsidRPr="004A256C" w:rsidRDefault="00AC2547" w:rsidP="009F7A65">
      <w:pPr>
        <w:spacing w:line="360" w:lineRule="auto"/>
        <w:jc w:val="center"/>
        <w:rPr>
          <w:rFonts w:ascii="Arial" w:hAnsi="Arial" w:cs="Arial"/>
        </w:rPr>
      </w:pPr>
      <w:r w:rsidRPr="004A256C">
        <w:rPr>
          <w:rFonts w:ascii="Arial" w:hAnsi="Arial" w:cs="Arial"/>
          <w:noProof/>
        </w:rPr>
        <w:drawing>
          <wp:inline distT="0" distB="0" distL="0" distR="0" wp14:anchorId="491B027E" wp14:editId="2C3B8905">
            <wp:extent cx="5780425" cy="2409190"/>
            <wp:effectExtent l="0" t="0" r="0" b="0"/>
            <wp:docPr id="464688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688018" name="Picture 464688018"/>
                    <pic:cNvPicPr/>
                  </pic:nvPicPr>
                  <pic:blipFill rotWithShape="1">
                    <a:blip r:embed="rId9">
                      <a:extLst>
                        <a:ext uri="{28A0092B-C50C-407E-A947-70E740481C1C}">
                          <a14:useLocalDpi xmlns:a14="http://schemas.microsoft.com/office/drawing/2010/main" val="0"/>
                        </a:ext>
                      </a:extLst>
                    </a:blip>
                    <a:srcRect b="15119"/>
                    <a:stretch/>
                  </pic:blipFill>
                  <pic:spPr bwMode="auto">
                    <a:xfrm>
                      <a:off x="0" y="0"/>
                      <a:ext cx="5837233" cy="2432867"/>
                    </a:xfrm>
                    <a:prstGeom prst="rect">
                      <a:avLst/>
                    </a:prstGeom>
                    <a:ln>
                      <a:noFill/>
                    </a:ln>
                    <a:extLst>
                      <a:ext uri="{53640926-AAD7-44D8-BBD7-CCE9431645EC}">
                        <a14:shadowObscured xmlns:a14="http://schemas.microsoft.com/office/drawing/2010/main"/>
                      </a:ext>
                    </a:extLst>
                  </pic:spPr>
                </pic:pic>
              </a:graphicData>
            </a:graphic>
          </wp:inline>
        </w:drawing>
      </w:r>
    </w:p>
    <w:p w14:paraId="4C9C0F5C" w14:textId="53F1037B" w:rsidR="001F1D92" w:rsidRPr="004A256C" w:rsidRDefault="00AC2547" w:rsidP="00F9350C">
      <w:pPr>
        <w:pStyle w:val="Caption"/>
        <w:spacing w:line="360" w:lineRule="auto"/>
        <w:jc w:val="center"/>
        <w:rPr>
          <w:rFonts w:ascii="Arial" w:hAnsi="Arial" w:cs="Arial"/>
          <w:sz w:val="24"/>
          <w:szCs w:val="24"/>
        </w:rPr>
      </w:pPr>
      <w:r w:rsidRPr="004A256C">
        <w:rPr>
          <w:rFonts w:ascii="Arial" w:hAnsi="Arial" w:cs="Arial"/>
          <w:sz w:val="24"/>
          <w:szCs w:val="24"/>
        </w:rPr>
        <w:t xml:space="preserve">Figure </w:t>
      </w:r>
      <w:r w:rsidRPr="004A256C">
        <w:rPr>
          <w:rFonts w:ascii="Arial" w:hAnsi="Arial" w:cs="Arial"/>
          <w:sz w:val="24"/>
          <w:szCs w:val="24"/>
        </w:rPr>
        <w:fldChar w:fldCharType="begin"/>
      </w:r>
      <w:r w:rsidRPr="004A256C">
        <w:rPr>
          <w:rFonts w:ascii="Arial" w:hAnsi="Arial" w:cs="Arial"/>
          <w:sz w:val="24"/>
          <w:szCs w:val="24"/>
        </w:rPr>
        <w:instrText xml:space="preserve"> SEQ Figure \* ARABIC </w:instrText>
      </w:r>
      <w:r w:rsidRPr="004A256C">
        <w:rPr>
          <w:rFonts w:ascii="Arial" w:hAnsi="Arial" w:cs="Arial"/>
          <w:sz w:val="24"/>
          <w:szCs w:val="24"/>
        </w:rPr>
        <w:fldChar w:fldCharType="separate"/>
      </w:r>
      <w:r w:rsidRPr="004A256C">
        <w:rPr>
          <w:rFonts w:ascii="Arial" w:hAnsi="Arial" w:cs="Arial"/>
          <w:noProof/>
          <w:sz w:val="24"/>
          <w:szCs w:val="24"/>
        </w:rPr>
        <w:t>1</w:t>
      </w:r>
      <w:r w:rsidRPr="004A256C">
        <w:rPr>
          <w:rFonts w:ascii="Arial" w:hAnsi="Arial" w:cs="Arial"/>
          <w:noProof/>
          <w:sz w:val="24"/>
          <w:szCs w:val="24"/>
        </w:rPr>
        <w:fldChar w:fldCharType="end"/>
      </w:r>
      <w:r w:rsidRPr="004A256C">
        <w:rPr>
          <w:rFonts w:ascii="Arial" w:hAnsi="Arial" w:cs="Arial"/>
          <w:sz w:val="24"/>
          <w:szCs w:val="24"/>
        </w:rPr>
        <w:t>: Greenhouse Gas Emissions (Daily Telegraph, 2023)</w:t>
      </w:r>
    </w:p>
    <w:p w14:paraId="1A061630" w14:textId="77777777" w:rsidR="00CA3D67" w:rsidRPr="004A256C" w:rsidRDefault="00CA3D67" w:rsidP="009F7A65">
      <w:pPr>
        <w:pStyle w:val="Heading2"/>
        <w:spacing w:line="360" w:lineRule="auto"/>
        <w:rPr>
          <w:rFonts w:ascii="Arial" w:hAnsi="Arial" w:cs="Arial"/>
          <w:sz w:val="24"/>
          <w:szCs w:val="24"/>
        </w:rPr>
      </w:pPr>
      <w:bookmarkStart w:id="4" w:name="_Toc191843896"/>
      <w:r w:rsidRPr="004A256C">
        <w:rPr>
          <w:rFonts w:ascii="Arial" w:hAnsi="Arial" w:cs="Arial"/>
          <w:sz w:val="24"/>
          <w:szCs w:val="24"/>
        </w:rPr>
        <w:t>2. Traffic Congestion and Urban Space Utilization</w:t>
      </w:r>
      <w:bookmarkEnd w:id="4"/>
    </w:p>
    <w:p w14:paraId="768DFA23" w14:textId="77777777" w:rsidR="00CA3D67" w:rsidRPr="004A256C" w:rsidRDefault="007B3FB6" w:rsidP="009F7A65">
      <w:pPr>
        <w:spacing w:line="360" w:lineRule="auto"/>
        <w:jc w:val="both"/>
        <w:rPr>
          <w:rFonts w:ascii="Arial" w:hAnsi="Arial" w:cs="Arial"/>
        </w:rPr>
      </w:pPr>
      <w:r w:rsidRPr="004A256C">
        <w:rPr>
          <w:rFonts w:ascii="Arial" w:hAnsi="Arial" w:cs="Arial"/>
        </w:rPr>
        <w:t xml:space="preserve">Traffic congestion is largely due to high concentration of taxis, especially in tourist hotspots, airports and hotel districts. </w:t>
      </w:r>
      <w:r w:rsidRPr="004A256C">
        <w:rPr>
          <w:rFonts w:ascii="Arial" w:hAnsi="Arial" w:cs="Arial"/>
          <w:b/>
          <w:bCs/>
        </w:rPr>
        <w:t>Idle taxis</w:t>
      </w:r>
      <w:r w:rsidRPr="004A256C">
        <w:rPr>
          <w:rFonts w:ascii="Arial" w:hAnsi="Arial" w:cs="Arial"/>
        </w:rPr>
        <w:t xml:space="preserve"> waiting for potential passengers or running on suboptimal routes contribute to road congestion and vehicle waste, deteriorating the efficiency of urban transport networks</w:t>
      </w:r>
      <w:r w:rsidR="00C15387" w:rsidRPr="004A256C">
        <w:rPr>
          <w:rFonts w:ascii="Arial" w:hAnsi="Arial" w:cs="Arial"/>
        </w:rPr>
        <w:t xml:space="preserve"> (Chau and Yan, 2021b)</w:t>
      </w:r>
      <w:r w:rsidR="00CA3D67" w:rsidRPr="004A256C">
        <w:rPr>
          <w:rFonts w:ascii="Arial" w:hAnsi="Arial" w:cs="Arial"/>
        </w:rPr>
        <w:t>.</w:t>
      </w:r>
    </w:p>
    <w:p w14:paraId="3FC21497" w14:textId="77777777" w:rsidR="00CA3D67" w:rsidRPr="004A256C" w:rsidRDefault="007B3FB6" w:rsidP="009F7A65">
      <w:pPr>
        <w:spacing w:line="360" w:lineRule="auto"/>
        <w:jc w:val="both"/>
        <w:rPr>
          <w:rFonts w:ascii="Arial" w:hAnsi="Arial" w:cs="Arial"/>
        </w:rPr>
      </w:pPr>
      <w:r w:rsidRPr="004A256C">
        <w:rPr>
          <w:rFonts w:ascii="Arial" w:hAnsi="Arial" w:cs="Arial"/>
        </w:rPr>
        <w:t xml:space="preserve">Studies in </w:t>
      </w:r>
      <w:r w:rsidRPr="004A256C">
        <w:rPr>
          <w:rFonts w:ascii="Arial" w:hAnsi="Arial" w:cs="Arial"/>
          <w:b/>
          <w:bCs/>
        </w:rPr>
        <w:t>Paris</w:t>
      </w:r>
      <w:r w:rsidRPr="004A256C">
        <w:rPr>
          <w:rFonts w:ascii="Arial" w:hAnsi="Arial" w:cs="Arial"/>
        </w:rPr>
        <w:t xml:space="preserve"> found that taxis could spend up to 40 percent of time 'cruising' without passengers, unnecessarily emitting gases. As is the case in </w:t>
      </w:r>
      <w:r w:rsidRPr="004A256C">
        <w:rPr>
          <w:rFonts w:ascii="Arial" w:hAnsi="Arial" w:cs="Arial"/>
          <w:b/>
          <w:bCs/>
        </w:rPr>
        <w:t>Bangkok</w:t>
      </w:r>
      <w:r w:rsidRPr="004A256C">
        <w:rPr>
          <w:rFonts w:ascii="Arial" w:hAnsi="Arial" w:cs="Arial"/>
        </w:rPr>
        <w:t>, which has one of the world’s highest taxi densities, excess taxi congestion contributes significantly to extended travel times and excessive fuel consumption</w:t>
      </w:r>
      <w:r w:rsidR="00C15387" w:rsidRPr="004A256C">
        <w:rPr>
          <w:rFonts w:ascii="Arial" w:hAnsi="Arial" w:cs="Arial"/>
        </w:rPr>
        <w:t xml:space="preserve"> (Chau and Yan, 2021a)</w:t>
      </w:r>
      <w:r w:rsidR="00CA3D67" w:rsidRPr="004A256C">
        <w:rPr>
          <w:rFonts w:ascii="Arial" w:hAnsi="Arial" w:cs="Arial"/>
        </w:rPr>
        <w:t>.</w:t>
      </w:r>
    </w:p>
    <w:p w14:paraId="139CB2B6" w14:textId="77777777" w:rsidR="00CA3D67" w:rsidRPr="004A256C" w:rsidRDefault="00CA3D67" w:rsidP="009F7A65">
      <w:pPr>
        <w:pStyle w:val="Heading2"/>
        <w:spacing w:line="360" w:lineRule="auto"/>
        <w:rPr>
          <w:rFonts w:ascii="Arial" w:hAnsi="Arial" w:cs="Arial"/>
          <w:sz w:val="24"/>
          <w:szCs w:val="24"/>
        </w:rPr>
      </w:pPr>
      <w:bookmarkStart w:id="5" w:name="_Toc191843897"/>
      <w:r w:rsidRPr="004A256C">
        <w:rPr>
          <w:rFonts w:ascii="Arial" w:hAnsi="Arial" w:cs="Arial"/>
          <w:sz w:val="24"/>
          <w:szCs w:val="24"/>
        </w:rPr>
        <w:t>3. Dependence on Fossil Fuels and Rising Costs</w:t>
      </w:r>
      <w:bookmarkEnd w:id="5"/>
    </w:p>
    <w:p w14:paraId="7D809906" w14:textId="77777777" w:rsidR="00CA3D67" w:rsidRPr="004A256C" w:rsidRDefault="007B3FB6" w:rsidP="009F7A65">
      <w:pPr>
        <w:spacing w:line="360" w:lineRule="auto"/>
        <w:jc w:val="both"/>
        <w:rPr>
          <w:rFonts w:ascii="Arial" w:hAnsi="Arial" w:cs="Arial"/>
        </w:rPr>
      </w:pPr>
      <w:r w:rsidRPr="004A256C">
        <w:rPr>
          <w:rFonts w:ascii="Arial" w:hAnsi="Arial" w:cs="Arial"/>
        </w:rPr>
        <w:t xml:space="preserve">Traditional taxi fleet is very much dependent on non-renewable fossil fuels and are therefore vulnerable to the changes in oil prices. Higher petrol and diesel costs for taxi operators lead to higher operational expenses and taxies charging more to consumers. </w:t>
      </w:r>
      <w:r w:rsidRPr="004A256C">
        <w:rPr>
          <w:rFonts w:ascii="Arial" w:hAnsi="Arial" w:cs="Arial"/>
        </w:rPr>
        <w:lastRenderedPageBreak/>
        <w:t xml:space="preserve">This leads to the taxi transport being less </w:t>
      </w:r>
      <w:r w:rsidRPr="004A256C">
        <w:rPr>
          <w:rFonts w:ascii="Arial" w:hAnsi="Arial" w:cs="Arial"/>
          <w:b/>
          <w:bCs/>
        </w:rPr>
        <w:t>economically sustainable</w:t>
      </w:r>
      <w:r w:rsidRPr="004A256C">
        <w:rPr>
          <w:rFonts w:ascii="Arial" w:hAnsi="Arial" w:cs="Arial"/>
        </w:rPr>
        <w:t xml:space="preserve"> in the long run</w:t>
      </w:r>
      <w:r w:rsidR="00C15387" w:rsidRPr="004A256C">
        <w:rPr>
          <w:rFonts w:ascii="Arial" w:hAnsi="Arial" w:cs="Arial"/>
        </w:rPr>
        <w:t xml:space="preserve"> (IGI Global, 2022)</w:t>
      </w:r>
      <w:r w:rsidR="00CA3D67" w:rsidRPr="004A256C">
        <w:rPr>
          <w:rFonts w:ascii="Arial" w:hAnsi="Arial" w:cs="Arial"/>
        </w:rPr>
        <w:t>.</w:t>
      </w:r>
    </w:p>
    <w:p w14:paraId="497B8220" w14:textId="77777777" w:rsidR="00CA3D67" w:rsidRPr="004A256C" w:rsidRDefault="00900470" w:rsidP="009F7A65">
      <w:pPr>
        <w:spacing w:line="360" w:lineRule="auto"/>
        <w:jc w:val="both"/>
        <w:rPr>
          <w:rFonts w:ascii="Arial" w:hAnsi="Arial" w:cs="Arial"/>
        </w:rPr>
      </w:pPr>
      <w:r w:rsidRPr="004A256C">
        <w:rPr>
          <w:rFonts w:ascii="Arial" w:hAnsi="Arial" w:cs="Arial"/>
        </w:rPr>
        <w:t xml:space="preserve">For instance, in </w:t>
      </w:r>
      <w:r w:rsidRPr="004A256C">
        <w:rPr>
          <w:rFonts w:ascii="Arial" w:hAnsi="Arial" w:cs="Arial"/>
          <w:b/>
          <w:bCs/>
        </w:rPr>
        <w:t>Dubai</w:t>
      </w:r>
      <w:r w:rsidRPr="004A256C">
        <w:rPr>
          <w:rFonts w:ascii="Arial" w:hAnsi="Arial" w:cs="Arial"/>
        </w:rPr>
        <w:t xml:space="preserve">, taxi operators in recent years have had to introduce </w:t>
      </w:r>
      <w:r w:rsidRPr="004A256C">
        <w:rPr>
          <w:rFonts w:ascii="Arial" w:hAnsi="Arial" w:cs="Arial"/>
          <w:b/>
          <w:bCs/>
        </w:rPr>
        <w:t>fuel surcharges</w:t>
      </w:r>
      <w:r w:rsidRPr="004A256C">
        <w:rPr>
          <w:rFonts w:ascii="Arial" w:hAnsi="Arial" w:cs="Arial"/>
        </w:rPr>
        <w:t xml:space="preserve"> to constrain the impact of fuel price volatility on 'affordability' for travelers. This economic challenge presents an opportunity to develop an alternative source of energy and a less expensive alternative transport solution</w:t>
      </w:r>
      <w:r w:rsidR="00CA3D67" w:rsidRPr="004A256C">
        <w:rPr>
          <w:rFonts w:ascii="Arial" w:hAnsi="Arial" w:cs="Arial"/>
        </w:rPr>
        <w:t>.</w:t>
      </w:r>
    </w:p>
    <w:p w14:paraId="223BE4B6" w14:textId="77777777" w:rsidR="00CA3D67" w:rsidRPr="004A256C" w:rsidRDefault="00CA3D67" w:rsidP="009F7A65">
      <w:pPr>
        <w:pStyle w:val="Heading2"/>
        <w:spacing w:line="360" w:lineRule="auto"/>
        <w:rPr>
          <w:rFonts w:ascii="Arial" w:hAnsi="Arial" w:cs="Arial"/>
          <w:sz w:val="24"/>
          <w:szCs w:val="24"/>
        </w:rPr>
      </w:pPr>
      <w:bookmarkStart w:id="6" w:name="_Toc191843898"/>
      <w:r w:rsidRPr="004A256C">
        <w:rPr>
          <w:rFonts w:ascii="Arial" w:hAnsi="Arial" w:cs="Arial"/>
          <w:sz w:val="24"/>
          <w:szCs w:val="24"/>
        </w:rPr>
        <w:t>4. Impact on Community and Local Residents</w:t>
      </w:r>
      <w:bookmarkEnd w:id="6"/>
    </w:p>
    <w:p w14:paraId="6EC1E0D9" w14:textId="77777777" w:rsidR="00CA3D67" w:rsidRPr="004A256C" w:rsidRDefault="00900470" w:rsidP="009F7A65">
      <w:pPr>
        <w:spacing w:line="360" w:lineRule="auto"/>
        <w:jc w:val="both"/>
        <w:rPr>
          <w:rFonts w:ascii="Arial" w:hAnsi="Arial" w:cs="Arial"/>
        </w:rPr>
      </w:pPr>
      <w:r w:rsidRPr="004A256C">
        <w:rPr>
          <w:rFonts w:ascii="Arial" w:hAnsi="Arial" w:cs="Arial"/>
        </w:rPr>
        <w:t xml:space="preserve">The impact of taxi transport on environmental changes is not the only problem, as taxi transport has a significant impact on the local community. However, </w:t>
      </w:r>
      <w:r w:rsidRPr="004A256C">
        <w:rPr>
          <w:rFonts w:ascii="Arial" w:hAnsi="Arial" w:cs="Arial"/>
          <w:b/>
          <w:bCs/>
        </w:rPr>
        <w:t>noise pollution</w:t>
      </w:r>
      <w:r w:rsidRPr="004A256C">
        <w:rPr>
          <w:rFonts w:ascii="Arial" w:hAnsi="Arial" w:cs="Arial"/>
        </w:rPr>
        <w:t xml:space="preserve"> from idling engines, honking and excessive movement of vehicles disturb residential and hospitality zones. Additionally, tourists' excessive use of taxis exhausts the supply of transport for the local population in periods of high demand</w:t>
      </w:r>
      <w:r w:rsidR="00CA3D67" w:rsidRPr="004A256C">
        <w:rPr>
          <w:rFonts w:ascii="Arial" w:hAnsi="Arial" w:cs="Arial"/>
        </w:rPr>
        <w:t>.</w:t>
      </w:r>
    </w:p>
    <w:p w14:paraId="1EDBD0A8" w14:textId="77777777" w:rsidR="00CA3D67" w:rsidRPr="004A256C" w:rsidRDefault="00900470" w:rsidP="009F7A65">
      <w:pPr>
        <w:spacing w:line="360" w:lineRule="auto"/>
        <w:jc w:val="both"/>
        <w:rPr>
          <w:rFonts w:ascii="Arial" w:hAnsi="Arial" w:cs="Arial"/>
        </w:rPr>
      </w:pPr>
      <w:r w:rsidRPr="004A256C">
        <w:rPr>
          <w:rFonts w:ascii="Arial" w:hAnsi="Arial" w:cs="Arial"/>
        </w:rPr>
        <w:t xml:space="preserve">For example, a case study from </w:t>
      </w:r>
      <w:r w:rsidRPr="004A256C">
        <w:rPr>
          <w:rFonts w:ascii="Arial" w:hAnsi="Arial" w:cs="Arial"/>
          <w:b/>
          <w:bCs/>
        </w:rPr>
        <w:t>Barcelona</w:t>
      </w:r>
      <w:r w:rsidRPr="004A256C">
        <w:rPr>
          <w:rFonts w:ascii="Arial" w:hAnsi="Arial" w:cs="Arial"/>
        </w:rPr>
        <w:t xml:space="preserve"> has shown how over-demand for tourist taxis left locals waiting longer and paying higher fares, making residents frustrated</w:t>
      </w:r>
      <w:r w:rsidR="00C15387" w:rsidRPr="004A256C">
        <w:rPr>
          <w:rFonts w:ascii="Arial" w:hAnsi="Arial" w:cs="Arial"/>
        </w:rPr>
        <w:t xml:space="preserve"> (Crespi-</w:t>
      </w:r>
      <w:proofErr w:type="spellStart"/>
      <w:r w:rsidR="00C15387" w:rsidRPr="004A256C">
        <w:rPr>
          <w:rFonts w:ascii="Arial" w:hAnsi="Arial" w:cs="Arial"/>
        </w:rPr>
        <w:t>Vallbona</w:t>
      </w:r>
      <w:proofErr w:type="spellEnd"/>
      <w:r w:rsidR="00C15387" w:rsidRPr="004A256C">
        <w:rPr>
          <w:rFonts w:ascii="Arial" w:hAnsi="Arial" w:cs="Arial"/>
        </w:rPr>
        <w:t xml:space="preserve"> and </w:t>
      </w:r>
      <w:proofErr w:type="spellStart"/>
      <w:r w:rsidR="00C15387" w:rsidRPr="004A256C">
        <w:rPr>
          <w:rFonts w:ascii="Arial" w:hAnsi="Arial" w:cs="Arial"/>
        </w:rPr>
        <w:t>Mascarilla</w:t>
      </w:r>
      <w:proofErr w:type="spellEnd"/>
      <w:r w:rsidR="00C15387" w:rsidRPr="004A256C">
        <w:rPr>
          <w:rFonts w:ascii="Arial" w:hAnsi="Arial" w:cs="Arial"/>
        </w:rPr>
        <w:t>-Miró, 2020)</w:t>
      </w:r>
      <w:r w:rsidRPr="004A256C">
        <w:rPr>
          <w:rFonts w:ascii="Arial" w:hAnsi="Arial" w:cs="Arial"/>
        </w:rPr>
        <w:t>. The imbalance brings out the need for a sustainable transport model which can accommodate both the tourists and the locals</w:t>
      </w:r>
      <w:r w:rsidR="00C15387" w:rsidRPr="004A256C">
        <w:rPr>
          <w:rFonts w:ascii="Arial" w:hAnsi="Arial" w:cs="Arial"/>
        </w:rPr>
        <w:t xml:space="preserve"> (</w:t>
      </w:r>
      <w:proofErr w:type="spellStart"/>
      <w:r w:rsidR="00C15387" w:rsidRPr="004A256C">
        <w:rPr>
          <w:rFonts w:ascii="Arial" w:hAnsi="Arial" w:cs="Arial"/>
        </w:rPr>
        <w:t>Elorrieta</w:t>
      </w:r>
      <w:proofErr w:type="spellEnd"/>
      <w:r w:rsidR="00C15387" w:rsidRPr="004A256C">
        <w:rPr>
          <w:rFonts w:ascii="Arial" w:hAnsi="Arial" w:cs="Arial"/>
        </w:rPr>
        <w:t xml:space="preserve">, Cerdan </w:t>
      </w:r>
      <w:proofErr w:type="spellStart"/>
      <w:r w:rsidR="00C15387" w:rsidRPr="004A256C">
        <w:rPr>
          <w:rFonts w:ascii="Arial" w:hAnsi="Arial" w:cs="Arial"/>
        </w:rPr>
        <w:t>Schwitzguébel</w:t>
      </w:r>
      <w:proofErr w:type="spellEnd"/>
      <w:r w:rsidR="00C15387" w:rsidRPr="004A256C">
        <w:rPr>
          <w:rFonts w:ascii="Arial" w:hAnsi="Arial" w:cs="Arial"/>
        </w:rPr>
        <w:t xml:space="preserve"> and Torres-Delgado, 2022)</w:t>
      </w:r>
      <w:r w:rsidR="00CA3D67" w:rsidRPr="004A256C">
        <w:rPr>
          <w:rFonts w:ascii="Arial" w:hAnsi="Arial" w:cs="Arial"/>
        </w:rPr>
        <w:t>.</w:t>
      </w:r>
    </w:p>
    <w:p w14:paraId="71E07F31" w14:textId="77777777" w:rsidR="00CA3D67" w:rsidRPr="004A256C" w:rsidRDefault="00CA3D67" w:rsidP="009F7A65">
      <w:pPr>
        <w:pStyle w:val="Heading1"/>
        <w:spacing w:line="360" w:lineRule="auto"/>
        <w:rPr>
          <w:rFonts w:ascii="Arial" w:hAnsi="Arial" w:cs="Arial"/>
          <w:sz w:val="24"/>
          <w:szCs w:val="24"/>
        </w:rPr>
      </w:pPr>
      <w:bookmarkStart w:id="7" w:name="_Toc191843899"/>
      <w:r w:rsidRPr="004A256C">
        <w:rPr>
          <w:rFonts w:ascii="Arial" w:hAnsi="Arial" w:cs="Arial"/>
          <w:sz w:val="24"/>
          <w:szCs w:val="24"/>
        </w:rPr>
        <w:t>Sustainable Solutions for Taxi Transport in the Hospitality Industry</w:t>
      </w:r>
      <w:bookmarkEnd w:id="7"/>
    </w:p>
    <w:p w14:paraId="4C7C638D" w14:textId="77777777" w:rsidR="00CA3D67" w:rsidRPr="004A256C" w:rsidRDefault="00900470" w:rsidP="009F7A65">
      <w:pPr>
        <w:spacing w:line="360" w:lineRule="auto"/>
        <w:jc w:val="both"/>
        <w:rPr>
          <w:rFonts w:ascii="Arial" w:hAnsi="Arial" w:cs="Arial"/>
        </w:rPr>
      </w:pPr>
      <w:r w:rsidRPr="004A256C">
        <w:rPr>
          <w:rFonts w:ascii="Arial" w:hAnsi="Arial" w:cs="Arial"/>
        </w:rPr>
        <w:t>Numerous solutions have been proposed or implemented globally to address the environmental and social concerns posed by taxi transport in the hospitality sector. Some of the most impactful and realistic approaches are highlighted below</w:t>
      </w:r>
      <w:r w:rsidR="00CA3D67" w:rsidRPr="004A256C">
        <w:rPr>
          <w:rFonts w:ascii="Arial" w:hAnsi="Arial" w:cs="Arial"/>
        </w:rPr>
        <w:t>.</w:t>
      </w:r>
    </w:p>
    <w:p w14:paraId="5B03EF83" w14:textId="77777777" w:rsidR="00CA3D67" w:rsidRPr="004A256C" w:rsidRDefault="00CA3D67" w:rsidP="009F7A65">
      <w:pPr>
        <w:pStyle w:val="Heading2"/>
        <w:spacing w:line="360" w:lineRule="auto"/>
        <w:rPr>
          <w:rFonts w:ascii="Arial" w:hAnsi="Arial" w:cs="Arial"/>
          <w:sz w:val="24"/>
          <w:szCs w:val="24"/>
        </w:rPr>
      </w:pPr>
      <w:bookmarkStart w:id="8" w:name="_Toc191843900"/>
      <w:r w:rsidRPr="004A256C">
        <w:rPr>
          <w:rFonts w:ascii="Arial" w:hAnsi="Arial" w:cs="Arial"/>
          <w:sz w:val="24"/>
          <w:szCs w:val="24"/>
        </w:rPr>
        <w:t>1. Transition to Electric and Hybrid Taxis</w:t>
      </w:r>
      <w:bookmarkEnd w:id="8"/>
    </w:p>
    <w:p w14:paraId="410865E2" w14:textId="77777777" w:rsidR="00CA3D67" w:rsidRPr="004A256C" w:rsidRDefault="00900470" w:rsidP="009F7A65">
      <w:pPr>
        <w:spacing w:line="360" w:lineRule="auto"/>
        <w:jc w:val="both"/>
        <w:rPr>
          <w:rFonts w:ascii="Arial" w:hAnsi="Arial" w:cs="Arial"/>
        </w:rPr>
      </w:pPr>
      <w:r w:rsidRPr="004A256C">
        <w:rPr>
          <w:rFonts w:ascii="Arial" w:hAnsi="Arial" w:cs="Arial"/>
        </w:rPr>
        <w:t>Adopting electric vehicles (EVs) and hybrid taxis is one of the most effective strategies to make taxi transport more sustainable. Transitioning from traditional petrol and diesel taxis to low emitting vehicles can deliver a reduction in the environmental footprint given the high fuel consumption and carbon emissions associated with these vehicles</w:t>
      </w:r>
      <w:r w:rsidR="00CA3D67" w:rsidRPr="004A256C">
        <w:rPr>
          <w:rFonts w:ascii="Arial" w:hAnsi="Arial" w:cs="Arial"/>
        </w:rPr>
        <w:t>.</w:t>
      </w:r>
    </w:p>
    <w:p w14:paraId="7A395B27" w14:textId="77777777" w:rsidR="00CA3D67" w:rsidRPr="004A256C" w:rsidRDefault="00900470" w:rsidP="009F7A65">
      <w:pPr>
        <w:spacing w:line="360" w:lineRule="auto"/>
        <w:jc w:val="both"/>
        <w:rPr>
          <w:rFonts w:ascii="Arial" w:hAnsi="Arial" w:cs="Arial"/>
        </w:rPr>
      </w:pPr>
      <w:r w:rsidRPr="004A256C">
        <w:rPr>
          <w:rFonts w:ascii="Arial" w:hAnsi="Arial" w:cs="Arial"/>
        </w:rPr>
        <w:t xml:space="preserve">Electrified taxi fleets are already being implemented in many cities. Taxis, for example, are now supposed to be fully electric in </w:t>
      </w:r>
      <w:r w:rsidRPr="004A256C">
        <w:rPr>
          <w:rFonts w:ascii="Arial" w:hAnsi="Arial" w:cs="Arial"/>
          <w:b/>
          <w:bCs/>
        </w:rPr>
        <w:t>Oslo, Norway,</w:t>
      </w:r>
      <w:r w:rsidRPr="004A256C">
        <w:rPr>
          <w:rFonts w:ascii="Arial" w:hAnsi="Arial" w:cs="Arial"/>
        </w:rPr>
        <w:t xml:space="preserve"> by 2025, with the government </w:t>
      </w:r>
      <w:r w:rsidRPr="004A256C">
        <w:rPr>
          <w:rFonts w:ascii="Arial" w:hAnsi="Arial" w:cs="Arial"/>
        </w:rPr>
        <w:lastRenderedPageBreak/>
        <w:t xml:space="preserve">offering free charging stations, tax exemptions, and lower registration fees. Just like Ultra Low Emission Zone (ULEZ) in </w:t>
      </w:r>
      <w:r w:rsidRPr="004A256C">
        <w:rPr>
          <w:rFonts w:ascii="Arial" w:hAnsi="Arial" w:cs="Arial"/>
          <w:b/>
          <w:bCs/>
        </w:rPr>
        <w:t>London</w:t>
      </w:r>
      <w:r w:rsidRPr="004A256C">
        <w:rPr>
          <w:rFonts w:ascii="Arial" w:hAnsi="Arial" w:cs="Arial"/>
        </w:rPr>
        <w:t xml:space="preserve"> with strict emission limits, more than 6,000 electric black cabs have been adopted. More than 70,000 electric taxis have been introduced to </w:t>
      </w:r>
      <w:r w:rsidRPr="004A256C">
        <w:rPr>
          <w:rFonts w:ascii="Arial" w:hAnsi="Arial" w:cs="Arial"/>
          <w:b/>
          <w:bCs/>
        </w:rPr>
        <w:t>Beijing</w:t>
      </w:r>
      <w:r w:rsidRPr="004A256C">
        <w:rPr>
          <w:rFonts w:ascii="Arial" w:hAnsi="Arial" w:cs="Arial"/>
        </w:rPr>
        <w:t>, where air pollution is a big worry: the taxis help to clean airborne particulate matter and greenhouse gas emissions</w:t>
      </w:r>
      <w:r w:rsidR="00C15387" w:rsidRPr="004A256C">
        <w:rPr>
          <w:rFonts w:ascii="Arial" w:hAnsi="Arial" w:cs="Arial"/>
        </w:rPr>
        <w:t xml:space="preserve"> (Deng, Gan and Hu, 2020a; Deng, Gan and Hu, 2020b)</w:t>
      </w:r>
      <w:r w:rsidR="00CA3D67" w:rsidRPr="004A256C">
        <w:rPr>
          <w:rFonts w:ascii="Arial" w:hAnsi="Arial" w:cs="Arial"/>
        </w:rPr>
        <w:t>.</w:t>
      </w:r>
    </w:p>
    <w:p w14:paraId="056ACF06" w14:textId="77777777" w:rsidR="00CA3D67" w:rsidRPr="004A256C" w:rsidRDefault="00F94DFC" w:rsidP="009F7A65">
      <w:pPr>
        <w:spacing w:line="360" w:lineRule="auto"/>
        <w:jc w:val="both"/>
        <w:rPr>
          <w:rFonts w:ascii="Arial" w:hAnsi="Arial" w:cs="Arial"/>
        </w:rPr>
      </w:pPr>
      <w:r w:rsidRPr="004A256C">
        <w:rPr>
          <w:rFonts w:ascii="Arial" w:hAnsi="Arial" w:cs="Arial"/>
        </w:rPr>
        <w:t xml:space="preserve">One hurdle to widespread EV adoption is the absence of charging infrastructure. Cities such as </w:t>
      </w:r>
      <w:r w:rsidRPr="004A256C">
        <w:rPr>
          <w:rFonts w:ascii="Arial" w:hAnsi="Arial" w:cs="Arial"/>
          <w:b/>
          <w:bCs/>
        </w:rPr>
        <w:t>San Francisco and Tokyo</w:t>
      </w:r>
      <w:r w:rsidRPr="004A256C">
        <w:rPr>
          <w:rFonts w:ascii="Arial" w:hAnsi="Arial" w:cs="Arial"/>
        </w:rPr>
        <w:t xml:space="preserve"> are equipping themselves with fast charging networks capable of charging electric taxis fully in under 30 minutes, minimizing downtime for taxi operators</w:t>
      </w:r>
      <w:r w:rsidR="00AC2547" w:rsidRPr="004A256C">
        <w:rPr>
          <w:rFonts w:ascii="Arial" w:hAnsi="Arial" w:cs="Arial"/>
        </w:rPr>
        <w:t xml:space="preserve"> (Khalid et al., 2023a)</w:t>
      </w:r>
      <w:r w:rsidR="00CA3D67" w:rsidRPr="004A256C">
        <w:rPr>
          <w:rFonts w:ascii="Arial" w:hAnsi="Arial" w:cs="Arial"/>
        </w:rPr>
        <w:t>.</w:t>
      </w:r>
    </w:p>
    <w:p w14:paraId="6D94C336" w14:textId="77777777" w:rsidR="00CA3D67" w:rsidRPr="004A256C" w:rsidRDefault="00CA3D67" w:rsidP="009F7A65">
      <w:pPr>
        <w:spacing w:line="360" w:lineRule="auto"/>
        <w:jc w:val="both"/>
        <w:rPr>
          <w:rFonts w:ascii="Arial" w:hAnsi="Arial" w:cs="Arial"/>
        </w:rPr>
      </w:pPr>
      <w:r w:rsidRPr="004A256C">
        <w:rPr>
          <w:rFonts w:ascii="Arial" w:hAnsi="Arial" w:cs="Arial"/>
          <w:b/>
          <w:bCs/>
        </w:rPr>
        <w:t>Key Benefits:</w:t>
      </w:r>
    </w:p>
    <w:p w14:paraId="7F11EAFF" w14:textId="77777777" w:rsidR="00CA3D67" w:rsidRPr="004A256C" w:rsidRDefault="00CA3D67" w:rsidP="009F7A65">
      <w:pPr>
        <w:numPr>
          <w:ilvl w:val="0"/>
          <w:numId w:val="1"/>
        </w:numPr>
        <w:spacing w:line="360" w:lineRule="auto"/>
        <w:jc w:val="both"/>
        <w:rPr>
          <w:rFonts w:ascii="Arial" w:hAnsi="Arial" w:cs="Arial"/>
        </w:rPr>
      </w:pPr>
      <w:r w:rsidRPr="004A256C">
        <w:rPr>
          <w:rFonts w:ascii="Arial" w:hAnsi="Arial" w:cs="Arial"/>
        </w:rPr>
        <w:t xml:space="preserve">Reduction in </w:t>
      </w:r>
      <w:r w:rsidRPr="004A256C">
        <w:rPr>
          <w:rFonts w:ascii="Arial" w:hAnsi="Arial" w:cs="Arial"/>
          <w:b/>
          <w:bCs/>
        </w:rPr>
        <w:t>greenhouse gas emissions</w:t>
      </w:r>
      <w:r w:rsidRPr="004A256C">
        <w:rPr>
          <w:rFonts w:ascii="Arial" w:hAnsi="Arial" w:cs="Arial"/>
        </w:rPr>
        <w:t xml:space="preserve"> and improvement in </w:t>
      </w:r>
      <w:r w:rsidRPr="004A256C">
        <w:rPr>
          <w:rFonts w:ascii="Arial" w:hAnsi="Arial" w:cs="Arial"/>
          <w:b/>
          <w:bCs/>
        </w:rPr>
        <w:t>urban air quality</w:t>
      </w:r>
      <w:r w:rsidRPr="004A256C">
        <w:rPr>
          <w:rFonts w:ascii="Arial" w:hAnsi="Arial" w:cs="Arial"/>
        </w:rPr>
        <w:t>.</w:t>
      </w:r>
    </w:p>
    <w:p w14:paraId="6D71268E" w14:textId="77777777" w:rsidR="00CA3D67" w:rsidRPr="004A256C" w:rsidRDefault="00CA3D67" w:rsidP="009F7A65">
      <w:pPr>
        <w:numPr>
          <w:ilvl w:val="0"/>
          <w:numId w:val="1"/>
        </w:numPr>
        <w:spacing w:line="360" w:lineRule="auto"/>
        <w:jc w:val="both"/>
        <w:rPr>
          <w:rFonts w:ascii="Arial" w:hAnsi="Arial" w:cs="Arial"/>
        </w:rPr>
      </w:pPr>
      <w:r w:rsidRPr="004A256C">
        <w:rPr>
          <w:rFonts w:ascii="Arial" w:hAnsi="Arial" w:cs="Arial"/>
        </w:rPr>
        <w:t xml:space="preserve">Lower </w:t>
      </w:r>
      <w:r w:rsidRPr="004A256C">
        <w:rPr>
          <w:rFonts w:ascii="Arial" w:hAnsi="Arial" w:cs="Arial"/>
          <w:b/>
          <w:bCs/>
        </w:rPr>
        <w:t>fuel and maintenance costs</w:t>
      </w:r>
      <w:r w:rsidRPr="004A256C">
        <w:rPr>
          <w:rFonts w:ascii="Arial" w:hAnsi="Arial" w:cs="Arial"/>
        </w:rPr>
        <w:t xml:space="preserve">, leading to </w:t>
      </w:r>
      <w:r w:rsidRPr="004A256C">
        <w:rPr>
          <w:rFonts w:ascii="Arial" w:hAnsi="Arial" w:cs="Arial"/>
          <w:b/>
          <w:bCs/>
        </w:rPr>
        <w:t>higher profitability</w:t>
      </w:r>
      <w:r w:rsidRPr="004A256C">
        <w:rPr>
          <w:rFonts w:ascii="Arial" w:hAnsi="Arial" w:cs="Arial"/>
        </w:rPr>
        <w:t xml:space="preserve"> for operators.</w:t>
      </w:r>
    </w:p>
    <w:p w14:paraId="5AFFDB4E" w14:textId="0B129D7C" w:rsidR="00AC2547" w:rsidRPr="008464A8" w:rsidRDefault="00F94DFC" w:rsidP="008464A8">
      <w:pPr>
        <w:numPr>
          <w:ilvl w:val="0"/>
          <w:numId w:val="1"/>
        </w:numPr>
        <w:spacing w:line="360" w:lineRule="auto"/>
        <w:jc w:val="both"/>
        <w:rPr>
          <w:rFonts w:ascii="Arial" w:hAnsi="Arial" w:cs="Arial"/>
        </w:rPr>
      </w:pPr>
      <w:r w:rsidRPr="004A256C">
        <w:rPr>
          <w:rFonts w:ascii="Arial" w:hAnsi="Arial" w:cs="Arial"/>
        </w:rPr>
        <w:t xml:space="preserve">Aligned with sustainability goals, strengthening </w:t>
      </w:r>
      <w:r w:rsidRPr="004A256C">
        <w:rPr>
          <w:rFonts w:ascii="Arial" w:hAnsi="Arial" w:cs="Arial"/>
          <w:b/>
          <w:bCs/>
        </w:rPr>
        <w:t>corporate responsibility</w:t>
      </w:r>
      <w:r w:rsidRPr="004A256C">
        <w:rPr>
          <w:rFonts w:ascii="Arial" w:hAnsi="Arial" w:cs="Arial"/>
        </w:rPr>
        <w:t xml:space="preserve"> for the hospitality industry</w:t>
      </w:r>
      <w:r w:rsidR="00C15387" w:rsidRPr="004A256C">
        <w:rPr>
          <w:rFonts w:ascii="Arial" w:hAnsi="Arial" w:cs="Arial"/>
        </w:rPr>
        <w:t xml:space="preserve"> (Deng, Gan and Hu, 2020c)</w:t>
      </w:r>
      <w:r w:rsidR="00CA3D67" w:rsidRPr="004A256C">
        <w:rPr>
          <w:rFonts w:ascii="Arial" w:hAnsi="Arial" w:cs="Arial"/>
        </w:rPr>
        <w:t>.</w:t>
      </w:r>
    </w:p>
    <w:p w14:paraId="248D2816" w14:textId="77777777" w:rsidR="00AC2547" w:rsidRPr="004A256C" w:rsidRDefault="00AC2547" w:rsidP="009F7A65">
      <w:pPr>
        <w:spacing w:line="360" w:lineRule="auto"/>
        <w:ind w:left="720"/>
        <w:jc w:val="both"/>
        <w:rPr>
          <w:rFonts w:ascii="Arial" w:hAnsi="Arial" w:cs="Arial"/>
        </w:rPr>
      </w:pPr>
    </w:p>
    <w:p w14:paraId="5647AB48" w14:textId="77777777" w:rsidR="00AC2547" w:rsidRPr="004A256C" w:rsidRDefault="00AC2547" w:rsidP="009F7A65">
      <w:pPr>
        <w:spacing w:line="360" w:lineRule="auto"/>
        <w:ind w:left="720"/>
        <w:rPr>
          <w:rFonts w:ascii="Arial" w:hAnsi="Arial" w:cs="Arial"/>
        </w:rPr>
      </w:pPr>
      <w:r w:rsidRPr="004A256C">
        <w:rPr>
          <w:rFonts w:ascii="Arial" w:hAnsi="Arial" w:cs="Arial"/>
          <w:noProof/>
        </w:rPr>
        <w:drawing>
          <wp:inline distT="0" distB="0" distL="0" distR="0" wp14:anchorId="03045837" wp14:editId="7658676F">
            <wp:extent cx="5350681" cy="2293257"/>
            <wp:effectExtent l="0" t="0" r="2540" b="0"/>
            <wp:docPr id="12362095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09544" name="Picture 1236209544"/>
                    <pic:cNvPicPr/>
                  </pic:nvPicPr>
                  <pic:blipFill>
                    <a:blip r:embed="rId10">
                      <a:extLst>
                        <a:ext uri="{28A0092B-C50C-407E-A947-70E740481C1C}">
                          <a14:useLocalDpi xmlns:a14="http://schemas.microsoft.com/office/drawing/2010/main" val="0"/>
                        </a:ext>
                      </a:extLst>
                    </a:blip>
                    <a:stretch>
                      <a:fillRect/>
                    </a:stretch>
                  </pic:blipFill>
                  <pic:spPr>
                    <a:xfrm>
                      <a:off x="0" y="0"/>
                      <a:ext cx="5353050" cy="2294273"/>
                    </a:xfrm>
                    <a:prstGeom prst="rect">
                      <a:avLst/>
                    </a:prstGeom>
                  </pic:spPr>
                </pic:pic>
              </a:graphicData>
            </a:graphic>
          </wp:inline>
        </w:drawing>
      </w:r>
    </w:p>
    <w:p w14:paraId="1682DA73" w14:textId="77777777" w:rsidR="00AC2547" w:rsidRPr="004A256C" w:rsidRDefault="00AC2547" w:rsidP="009F7A65">
      <w:pPr>
        <w:spacing w:line="360" w:lineRule="auto"/>
        <w:ind w:left="720"/>
        <w:rPr>
          <w:rFonts w:ascii="Arial" w:hAnsi="Arial" w:cs="Arial"/>
        </w:rPr>
      </w:pPr>
      <w:r w:rsidRPr="004A256C">
        <w:rPr>
          <w:rFonts w:ascii="Arial" w:hAnsi="Arial" w:cs="Arial"/>
          <w:noProof/>
        </w:rPr>
        <w:drawing>
          <wp:inline distT="0" distB="0" distL="0" distR="0" wp14:anchorId="49D5542F" wp14:editId="180B7A73">
            <wp:extent cx="5181600" cy="287655"/>
            <wp:effectExtent l="0" t="0" r="0" b="0"/>
            <wp:docPr id="11611667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66706" name="Picture 1161166706"/>
                    <pic:cNvPicPr/>
                  </pic:nvPicPr>
                  <pic:blipFill>
                    <a:blip r:embed="rId11">
                      <a:extLst>
                        <a:ext uri="{28A0092B-C50C-407E-A947-70E740481C1C}">
                          <a14:useLocalDpi xmlns:a14="http://schemas.microsoft.com/office/drawing/2010/main" val="0"/>
                        </a:ext>
                      </a:extLst>
                    </a:blip>
                    <a:stretch>
                      <a:fillRect/>
                    </a:stretch>
                  </pic:blipFill>
                  <pic:spPr>
                    <a:xfrm>
                      <a:off x="0" y="0"/>
                      <a:ext cx="5181600" cy="287655"/>
                    </a:xfrm>
                    <a:prstGeom prst="rect">
                      <a:avLst/>
                    </a:prstGeom>
                  </pic:spPr>
                </pic:pic>
              </a:graphicData>
            </a:graphic>
          </wp:inline>
        </w:drawing>
      </w:r>
    </w:p>
    <w:p w14:paraId="350339D5" w14:textId="77777777" w:rsidR="00AC2547" w:rsidRPr="004A256C" w:rsidRDefault="00AC2547" w:rsidP="009F7A65">
      <w:pPr>
        <w:pStyle w:val="Caption"/>
        <w:spacing w:line="360" w:lineRule="auto"/>
        <w:jc w:val="center"/>
        <w:rPr>
          <w:rFonts w:ascii="Arial" w:hAnsi="Arial" w:cs="Arial"/>
          <w:sz w:val="24"/>
          <w:szCs w:val="24"/>
        </w:rPr>
      </w:pPr>
      <w:r w:rsidRPr="004A256C">
        <w:rPr>
          <w:rFonts w:ascii="Arial" w:hAnsi="Arial" w:cs="Arial"/>
          <w:sz w:val="24"/>
          <w:szCs w:val="24"/>
        </w:rPr>
        <w:t xml:space="preserve">Figure </w:t>
      </w:r>
      <w:r w:rsidRPr="004A256C">
        <w:rPr>
          <w:rFonts w:ascii="Arial" w:hAnsi="Arial" w:cs="Arial"/>
          <w:sz w:val="24"/>
          <w:szCs w:val="24"/>
        </w:rPr>
        <w:fldChar w:fldCharType="begin"/>
      </w:r>
      <w:r w:rsidRPr="004A256C">
        <w:rPr>
          <w:rFonts w:ascii="Arial" w:hAnsi="Arial" w:cs="Arial"/>
          <w:sz w:val="24"/>
          <w:szCs w:val="24"/>
        </w:rPr>
        <w:instrText xml:space="preserve"> SEQ Figure \* ARABIC </w:instrText>
      </w:r>
      <w:r w:rsidRPr="004A256C">
        <w:rPr>
          <w:rFonts w:ascii="Arial" w:hAnsi="Arial" w:cs="Arial"/>
          <w:sz w:val="24"/>
          <w:szCs w:val="24"/>
        </w:rPr>
        <w:fldChar w:fldCharType="separate"/>
      </w:r>
      <w:r w:rsidRPr="004A256C">
        <w:rPr>
          <w:rFonts w:ascii="Arial" w:hAnsi="Arial" w:cs="Arial"/>
          <w:noProof/>
          <w:sz w:val="24"/>
          <w:szCs w:val="24"/>
        </w:rPr>
        <w:t>2</w:t>
      </w:r>
      <w:r w:rsidRPr="004A256C">
        <w:rPr>
          <w:rFonts w:ascii="Arial" w:hAnsi="Arial" w:cs="Arial"/>
          <w:noProof/>
          <w:sz w:val="24"/>
          <w:szCs w:val="24"/>
        </w:rPr>
        <w:fldChar w:fldCharType="end"/>
      </w:r>
      <w:r w:rsidRPr="004A256C">
        <w:rPr>
          <w:rFonts w:ascii="Arial" w:hAnsi="Arial" w:cs="Arial"/>
          <w:sz w:val="24"/>
          <w:szCs w:val="24"/>
        </w:rPr>
        <w:t xml:space="preserve">: </w:t>
      </w:r>
      <w:r w:rsidR="001F1D92" w:rsidRPr="004A256C">
        <w:rPr>
          <w:rFonts w:ascii="Arial" w:hAnsi="Arial" w:cs="Arial"/>
          <w:sz w:val="24"/>
          <w:szCs w:val="24"/>
        </w:rPr>
        <w:t xml:space="preserve"> Global electric car stock 2013-2023 (International Energy Agency, 2023)</w:t>
      </w:r>
    </w:p>
    <w:p w14:paraId="57CE61DD" w14:textId="77777777" w:rsidR="001F1D92" w:rsidRPr="004A256C" w:rsidRDefault="001F1D92" w:rsidP="009F7A65">
      <w:pPr>
        <w:spacing w:line="360" w:lineRule="auto"/>
        <w:rPr>
          <w:rFonts w:ascii="Arial" w:hAnsi="Arial" w:cs="Arial"/>
        </w:rPr>
      </w:pPr>
    </w:p>
    <w:p w14:paraId="238D520C" w14:textId="77777777" w:rsidR="00CA3D67" w:rsidRPr="004A256C" w:rsidRDefault="00CA3D67" w:rsidP="009F7A65">
      <w:pPr>
        <w:pStyle w:val="Heading2"/>
        <w:spacing w:line="360" w:lineRule="auto"/>
        <w:rPr>
          <w:rFonts w:ascii="Arial" w:hAnsi="Arial" w:cs="Arial"/>
          <w:sz w:val="24"/>
          <w:szCs w:val="24"/>
        </w:rPr>
      </w:pPr>
      <w:bookmarkStart w:id="9" w:name="_Toc191843901"/>
      <w:r w:rsidRPr="004A256C">
        <w:rPr>
          <w:rFonts w:ascii="Arial" w:hAnsi="Arial" w:cs="Arial"/>
          <w:sz w:val="24"/>
          <w:szCs w:val="24"/>
        </w:rPr>
        <w:t>2. Smart Fleet Management and Ride-Sharing Integration</w:t>
      </w:r>
      <w:bookmarkEnd w:id="9"/>
    </w:p>
    <w:p w14:paraId="7F916C60" w14:textId="77777777" w:rsidR="00CA3D67" w:rsidRPr="004A256C" w:rsidRDefault="00F94DFC" w:rsidP="009F7A65">
      <w:pPr>
        <w:spacing w:line="360" w:lineRule="auto"/>
        <w:jc w:val="both"/>
        <w:rPr>
          <w:rFonts w:ascii="Arial" w:hAnsi="Arial" w:cs="Arial"/>
        </w:rPr>
      </w:pPr>
      <w:r w:rsidRPr="004A256C">
        <w:rPr>
          <w:rFonts w:ascii="Arial" w:hAnsi="Arial" w:cs="Arial"/>
        </w:rPr>
        <w:t>Implementation of smart fleet management systems and ride sharing models is another innovative approach to reducing the environmental impact of taxi transport. Taxi companies can reduce empty trips, increase fuel efficiency, and decrease congestion in high-density hot spots of the hospitality industry, by using AI driven dispatch, GPS tracking, and data analytics</w:t>
      </w:r>
      <w:r w:rsidR="00CA3D67" w:rsidRPr="004A256C">
        <w:rPr>
          <w:rFonts w:ascii="Arial" w:hAnsi="Arial" w:cs="Arial"/>
        </w:rPr>
        <w:t>.</w:t>
      </w:r>
    </w:p>
    <w:p w14:paraId="08F78CCC" w14:textId="77777777" w:rsidR="00CA3D67" w:rsidRPr="004A256C" w:rsidRDefault="00F94DFC" w:rsidP="009F7A65">
      <w:pPr>
        <w:spacing w:line="360" w:lineRule="auto"/>
        <w:jc w:val="both"/>
        <w:rPr>
          <w:rFonts w:ascii="Arial" w:hAnsi="Arial" w:cs="Arial"/>
        </w:rPr>
      </w:pPr>
      <w:r w:rsidRPr="004A256C">
        <w:rPr>
          <w:rFonts w:ascii="Arial" w:hAnsi="Arial" w:cs="Arial"/>
        </w:rPr>
        <w:t xml:space="preserve">For example, AI facilitated fleet management in </w:t>
      </w:r>
      <w:r w:rsidRPr="004A256C">
        <w:rPr>
          <w:rFonts w:ascii="Arial" w:hAnsi="Arial" w:cs="Arial"/>
          <w:b/>
          <w:bCs/>
        </w:rPr>
        <w:t>Singapore’s ComfortDelGro</w:t>
      </w:r>
      <w:r w:rsidRPr="004A256C">
        <w:rPr>
          <w:rFonts w:ascii="Arial" w:hAnsi="Arial" w:cs="Arial"/>
        </w:rPr>
        <w:t xml:space="preserve"> taxi service deploys AI fleet management that analyses real time traffic patterns and passenger demand to determine the optimum routes</w:t>
      </w:r>
      <w:r w:rsidR="00C15387" w:rsidRPr="004A256C">
        <w:rPr>
          <w:rFonts w:ascii="Arial" w:hAnsi="Arial" w:cs="Arial"/>
        </w:rPr>
        <w:t xml:space="preserve"> (Butani, 2023)</w:t>
      </w:r>
      <w:r w:rsidRPr="004A256C">
        <w:rPr>
          <w:rFonts w:ascii="Arial" w:hAnsi="Arial" w:cs="Arial"/>
        </w:rPr>
        <w:t xml:space="preserve">. This has resulted in a </w:t>
      </w:r>
      <w:r w:rsidRPr="004A256C">
        <w:rPr>
          <w:rFonts w:ascii="Arial" w:hAnsi="Arial" w:cs="Arial"/>
          <w:b/>
          <w:bCs/>
        </w:rPr>
        <w:t>15 percent</w:t>
      </w:r>
      <w:r w:rsidRPr="004A256C">
        <w:rPr>
          <w:rFonts w:ascii="Arial" w:hAnsi="Arial" w:cs="Arial"/>
        </w:rPr>
        <w:t xml:space="preserve"> </w:t>
      </w:r>
      <w:r w:rsidRPr="004A256C">
        <w:rPr>
          <w:rFonts w:ascii="Arial" w:hAnsi="Arial" w:cs="Arial"/>
          <w:b/>
          <w:bCs/>
        </w:rPr>
        <w:t xml:space="preserve">reduction </w:t>
      </w:r>
      <w:r w:rsidRPr="004A256C">
        <w:rPr>
          <w:rFonts w:ascii="Arial" w:hAnsi="Arial" w:cs="Arial"/>
        </w:rPr>
        <w:t xml:space="preserve">in idle time, thus reducing overall emissions and improving service efficiency. Similarly, </w:t>
      </w:r>
      <w:r w:rsidRPr="004A256C">
        <w:rPr>
          <w:rFonts w:ascii="Arial" w:hAnsi="Arial" w:cs="Arial"/>
          <w:b/>
          <w:bCs/>
        </w:rPr>
        <w:t>Estonia’s Bolt ride hailing platform</w:t>
      </w:r>
      <w:r w:rsidRPr="004A256C">
        <w:rPr>
          <w:rFonts w:ascii="Arial" w:hAnsi="Arial" w:cs="Arial"/>
        </w:rPr>
        <w:t xml:space="preserve"> also integrated ride sharing features that enabled passengers travelling in the same direction to share a vehicle and in doing so, reduce emissions and making travel more cost effective</w:t>
      </w:r>
      <w:r w:rsidR="00C15387" w:rsidRPr="004A256C">
        <w:rPr>
          <w:rFonts w:ascii="Arial" w:hAnsi="Arial" w:cs="Arial"/>
        </w:rPr>
        <w:t xml:space="preserve"> (</w:t>
      </w:r>
      <w:proofErr w:type="spellStart"/>
      <w:r w:rsidR="00C15387" w:rsidRPr="004A256C">
        <w:rPr>
          <w:rFonts w:ascii="Arial" w:hAnsi="Arial" w:cs="Arial"/>
        </w:rPr>
        <w:t>Gühnemann</w:t>
      </w:r>
      <w:proofErr w:type="spellEnd"/>
      <w:r w:rsidR="00C15387" w:rsidRPr="004A256C">
        <w:rPr>
          <w:rFonts w:ascii="Arial" w:hAnsi="Arial" w:cs="Arial"/>
        </w:rPr>
        <w:t>, Kurzweil and Mailer, 2021)</w:t>
      </w:r>
      <w:r w:rsidR="00CA3D67" w:rsidRPr="004A256C">
        <w:rPr>
          <w:rFonts w:ascii="Arial" w:hAnsi="Arial" w:cs="Arial"/>
        </w:rPr>
        <w:t>.</w:t>
      </w:r>
    </w:p>
    <w:p w14:paraId="1BE13392" w14:textId="77777777" w:rsidR="00CA3D67" w:rsidRPr="004A256C" w:rsidRDefault="00F94DFC" w:rsidP="009F7A65">
      <w:pPr>
        <w:spacing w:line="360" w:lineRule="auto"/>
        <w:jc w:val="both"/>
        <w:rPr>
          <w:rFonts w:ascii="Arial" w:hAnsi="Arial" w:cs="Arial"/>
        </w:rPr>
      </w:pPr>
      <w:r w:rsidRPr="004A256C">
        <w:rPr>
          <w:rFonts w:ascii="Arial" w:hAnsi="Arial" w:cs="Arial"/>
          <w:b/>
          <w:bCs/>
        </w:rPr>
        <w:t>Uber and Lyft</w:t>
      </w:r>
      <w:r w:rsidRPr="004A256C">
        <w:rPr>
          <w:rFonts w:ascii="Arial" w:hAnsi="Arial" w:cs="Arial"/>
        </w:rPr>
        <w:t xml:space="preserve"> have also introduced </w:t>
      </w:r>
      <w:r w:rsidRPr="004A256C">
        <w:rPr>
          <w:rFonts w:ascii="Arial" w:hAnsi="Arial" w:cs="Arial"/>
          <w:b/>
          <w:bCs/>
        </w:rPr>
        <w:t>'Green Mode</w:t>
      </w:r>
      <w:r w:rsidRPr="004A256C">
        <w:rPr>
          <w:rFonts w:ascii="Arial" w:hAnsi="Arial" w:cs="Arial"/>
        </w:rPr>
        <w:t>,' in which a user can request only a hybrid or electric vehicle</w:t>
      </w:r>
      <w:r w:rsidR="00C15387" w:rsidRPr="004A256C">
        <w:rPr>
          <w:rFonts w:ascii="Arial" w:hAnsi="Arial" w:cs="Arial"/>
        </w:rPr>
        <w:t xml:space="preserve"> (</w:t>
      </w:r>
      <w:proofErr w:type="spellStart"/>
      <w:r w:rsidR="00C15387" w:rsidRPr="004A256C">
        <w:rPr>
          <w:rFonts w:ascii="Arial" w:hAnsi="Arial" w:cs="Arial"/>
        </w:rPr>
        <w:t>Inkson</w:t>
      </w:r>
      <w:proofErr w:type="spellEnd"/>
      <w:r w:rsidR="00C15387" w:rsidRPr="004A256C">
        <w:rPr>
          <w:rFonts w:ascii="Arial" w:hAnsi="Arial" w:cs="Arial"/>
        </w:rPr>
        <w:t xml:space="preserve"> &amp; Minnaert, 2018)</w:t>
      </w:r>
      <w:r w:rsidRPr="004A256C">
        <w:rPr>
          <w:rFonts w:ascii="Arial" w:hAnsi="Arial" w:cs="Arial"/>
        </w:rPr>
        <w:t>. This is especially valuable in hospitality hubs, such as hotels and airports, where thousands of guests arrive daily</w:t>
      </w:r>
      <w:r w:rsidR="00CA3D67" w:rsidRPr="004A256C">
        <w:rPr>
          <w:rFonts w:ascii="Arial" w:hAnsi="Arial" w:cs="Arial"/>
        </w:rPr>
        <w:t>.</w:t>
      </w:r>
    </w:p>
    <w:p w14:paraId="29842A21" w14:textId="77777777" w:rsidR="00CA3D67" w:rsidRPr="004A256C" w:rsidRDefault="00CA3D67" w:rsidP="009F7A65">
      <w:pPr>
        <w:spacing w:line="360" w:lineRule="auto"/>
        <w:jc w:val="both"/>
        <w:rPr>
          <w:rFonts w:ascii="Arial" w:hAnsi="Arial" w:cs="Arial"/>
        </w:rPr>
      </w:pPr>
      <w:r w:rsidRPr="004A256C">
        <w:rPr>
          <w:rFonts w:ascii="Arial" w:hAnsi="Arial" w:cs="Arial"/>
          <w:b/>
          <w:bCs/>
        </w:rPr>
        <w:t>Key Benefits:</w:t>
      </w:r>
    </w:p>
    <w:p w14:paraId="4E50EF68" w14:textId="77777777" w:rsidR="00CA3D67" w:rsidRPr="004A256C" w:rsidRDefault="00CA3D67" w:rsidP="009F7A65">
      <w:pPr>
        <w:numPr>
          <w:ilvl w:val="0"/>
          <w:numId w:val="2"/>
        </w:numPr>
        <w:spacing w:line="360" w:lineRule="auto"/>
        <w:jc w:val="both"/>
        <w:rPr>
          <w:rFonts w:ascii="Arial" w:hAnsi="Arial" w:cs="Arial"/>
        </w:rPr>
      </w:pPr>
      <w:r w:rsidRPr="004A256C">
        <w:rPr>
          <w:rFonts w:ascii="Arial" w:hAnsi="Arial" w:cs="Arial"/>
        </w:rPr>
        <w:t xml:space="preserve">Decreased </w:t>
      </w:r>
      <w:r w:rsidRPr="004A256C">
        <w:rPr>
          <w:rFonts w:ascii="Arial" w:hAnsi="Arial" w:cs="Arial"/>
          <w:b/>
          <w:bCs/>
        </w:rPr>
        <w:t>traffic congestion</w:t>
      </w:r>
      <w:r w:rsidRPr="004A256C">
        <w:rPr>
          <w:rFonts w:ascii="Arial" w:hAnsi="Arial" w:cs="Arial"/>
        </w:rPr>
        <w:t xml:space="preserve"> in busy hospitality districts.</w:t>
      </w:r>
    </w:p>
    <w:p w14:paraId="11FD4432" w14:textId="77777777" w:rsidR="00CA3D67" w:rsidRPr="004A256C" w:rsidRDefault="00CA3D67" w:rsidP="009F7A65">
      <w:pPr>
        <w:numPr>
          <w:ilvl w:val="0"/>
          <w:numId w:val="2"/>
        </w:numPr>
        <w:spacing w:line="360" w:lineRule="auto"/>
        <w:jc w:val="both"/>
        <w:rPr>
          <w:rFonts w:ascii="Arial" w:hAnsi="Arial" w:cs="Arial"/>
        </w:rPr>
      </w:pPr>
      <w:r w:rsidRPr="004A256C">
        <w:rPr>
          <w:rFonts w:ascii="Arial" w:hAnsi="Arial" w:cs="Arial"/>
        </w:rPr>
        <w:t xml:space="preserve">Lower </w:t>
      </w:r>
      <w:r w:rsidRPr="004A256C">
        <w:rPr>
          <w:rFonts w:ascii="Arial" w:hAnsi="Arial" w:cs="Arial"/>
          <w:b/>
          <w:bCs/>
        </w:rPr>
        <w:t>fuel consumption</w:t>
      </w:r>
      <w:r w:rsidRPr="004A256C">
        <w:rPr>
          <w:rFonts w:ascii="Arial" w:hAnsi="Arial" w:cs="Arial"/>
        </w:rPr>
        <w:t xml:space="preserve"> and </w:t>
      </w:r>
      <w:r w:rsidRPr="004A256C">
        <w:rPr>
          <w:rFonts w:ascii="Arial" w:hAnsi="Arial" w:cs="Arial"/>
          <w:b/>
          <w:bCs/>
        </w:rPr>
        <w:t>operational costs</w:t>
      </w:r>
      <w:r w:rsidRPr="004A256C">
        <w:rPr>
          <w:rFonts w:ascii="Arial" w:hAnsi="Arial" w:cs="Arial"/>
        </w:rPr>
        <w:t xml:space="preserve"> for taxi providers.</w:t>
      </w:r>
    </w:p>
    <w:p w14:paraId="3C2DFCB8" w14:textId="77777777" w:rsidR="00CA3D67" w:rsidRPr="004A256C" w:rsidRDefault="00CA3D67" w:rsidP="009F7A65">
      <w:pPr>
        <w:numPr>
          <w:ilvl w:val="0"/>
          <w:numId w:val="2"/>
        </w:numPr>
        <w:spacing w:line="360" w:lineRule="auto"/>
        <w:jc w:val="both"/>
        <w:rPr>
          <w:rFonts w:ascii="Arial" w:hAnsi="Arial" w:cs="Arial"/>
        </w:rPr>
      </w:pPr>
      <w:r w:rsidRPr="004A256C">
        <w:rPr>
          <w:rFonts w:ascii="Arial" w:hAnsi="Arial" w:cs="Arial"/>
        </w:rPr>
        <w:t xml:space="preserve">Encouragement of </w:t>
      </w:r>
      <w:r w:rsidRPr="004A256C">
        <w:rPr>
          <w:rFonts w:ascii="Arial" w:hAnsi="Arial" w:cs="Arial"/>
          <w:b/>
          <w:bCs/>
        </w:rPr>
        <w:t>eco-friendly transport choices</w:t>
      </w:r>
      <w:r w:rsidRPr="004A256C">
        <w:rPr>
          <w:rFonts w:ascii="Arial" w:hAnsi="Arial" w:cs="Arial"/>
        </w:rPr>
        <w:t xml:space="preserve"> among tourists and locals.</w:t>
      </w:r>
    </w:p>
    <w:p w14:paraId="4B44EE6B" w14:textId="77777777" w:rsidR="00CA3D67" w:rsidRPr="004A256C" w:rsidRDefault="00CA3D67" w:rsidP="009F7A65">
      <w:pPr>
        <w:pStyle w:val="Heading2"/>
        <w:spacing w:line="360" w:lineRule="auto"/>
        <w:rPr>
          <w:rFonts w:ascii="Arial" w:hAnsi="Arial" w:cs="Arial"/>
          <w:sz w:val="24"/>
          <w:szCs w:val="24"/>
        </w:rPr>
      </w:pPr>
      <w:bookmarkStart w:id="10" w:name="_Toc191843902"/>
      <w:r w:rsidRPr="004A256C">
        <w:rPr>
          <w:rFonts w:ascii="Arial" w:hAnsi="Arial" w:cs="Arial"/>
          <w:sz w:val="24"/>
          <w:szCs w:val="24"/>
        </w:rPr>
        <w:t>3. Government Incentives and Policy Support for Green Taxi Adoption</w:t>
      </w:r>
      <w:bookmarkEnd w:id="10"/>
    </w:p>
    <w:p w14:paraId="2E7B54F7" w14:textId="77777777" w:rsidR="00CA3D67" w:rsidRPr="004A256C" w:rsidRDefault="00F94DFC" w:rsidP="009F7A65">
      <w:pPr>
        <w:spacing w:line="360" w:lineRule="auto"/>
        <w:jc w:val="both"/>
        <w:rPr>
          <w:rFonts w:ascii="Arial" w:hAnsi="Arial" w:cs="Arial"/>
        </w:rPr>
      </w:pPr>
      <w:r w:rsidRPr="004A256C">
        <w:rPr>
          <w:rFonts w:ascii="Arial" w:hAnsi="Arial" w:cs="Arial"/>
        </w:rPr>
        <w:t xml:space="preserve">Many governments and municipalities have adopted </w:t>
      </w:r>
      <w:r w:rsidRPr="004A256C">
        <w:rPr>
          <w:rFonts w:ascii="Arial" w:hAnsi="Arial" w:cs="Arial"/>
          <w:b/>
          <w:bCs/>
        </w:rPr>
        <w:t>financial incentives, subsidies</w:t>
      </w:r>
      <w:r w:rsidRPr="004A256C">
        <w:rPr>
          <w:rFonts w:ascii="Arial" w:hAnsi="Arial" w:cs="Arial"/>
        </w:rPr>
        <w:t xml:space="preserve"> and environmental regulatory mandates to assist taxi operators in accelerating the transition to sustainable taxi transport using low emission vehicles</w:t>
      </w:r>
      <w:r w:rsidR="00C15387" w:rsidRPr="004A256C">
        <w:rPr>
          <w:rFonts w:ascii="Arial" w:hAnsi="Arial" w:cs="Arial"/>
        </w:rPr>
        <w:t xml:space="preserve"> (He, Liu and Shen, 2022)</w:t>
      </w:r>
      <w:r w:rsidR="00CA3D67" w:rsidRPr="004A256C">
        <w:rPr>
          <w:rFonts w:ascii="Arial" w:hAnsi="Arial" w:cs="Arial"/>
        </w:rPr>
        <w:t>.</w:t>
      </w:r>
    </w:p>
    <w:p w14:paraId="4C775641" w14:textId="77777777" w:rsidR="00CA3D67" w:rsidRPr="004A256C" w:rsidRDefault="006F009C" w:rsidP="009F7A65">
      <w:pPr>
        <w:spacing w:line="360" w:lineRule="auto"/>
        <w:jc w:val="both"/>
        <w:rPr>
          <w:rFonts w:ascii="Arial" w:hAnsi="Arial" w:cs="Arial"/>
        </w:rPr>
      </w:pPr>
      <w:r w:rsidRPr="004A256C">
        <w:rPr>
          <w:rFonts w:ascii="Arial" w:hAnsi="Arial" w:cs="Arial"/>
        </w:rPr>
        <w:lastRenderedPageBreak/>
        <w:t xml:space="preserve">For instance, in </w:t>
      </w:r>
      <w:r w:rsidRPr="004A256C">
        <w:rPr>
          <w:rFonts w:ascii="Arial" w:hAnsi="Arial" w:cs="Arial"/>
          <w:b/>
          <w:bCs/>
        </w:rPr>
        <w:t xml:space="preserve">Norway </w:t>
      </w:r>
      <w:r w:rsidRPr="004A256C">
        <w:rPr>
          <w:rFonts w:ascii="Arial" w:hAnsi="Arial" w:cs="Arial"/>
        </w:rPr>
        <w:t xml:space="preserve">electric taxis are </w:t>
      </w:r>
      <w:r w:rsidRPr="004A256C">
        <w:rPr>
          <w:rFonts w:ascii="Arial" w:hAnsi="Arial" w:cs="Arial"/>
          <w:b/>
          <w:bCs/>
        </w:rPr>
        <w:t>tax free</w:t>
      </w:r>
      <w:r w:rsidRPr="004A256C">
        <w:rPr>
          <w:rFonts w:ascii="Arial" w:hAnsi="Arial" w:cs="Arial"/>
        </w:rPr>
        <w:t xml:space="preserve"> on the roads, get reduced toll fees and bus lanes, making them a better business and more appealing option for drivers. The "</w:t>
      </w:r>
      <w:r w:rsidRPr="004A256C">
        <w:rPr>
          <w:rFonts w:ascii="Arial" w:hAnsi="Arial" w:cs="Arial"/>
          <w:b/>
          <w:bCs/>
        </w:rPr>
        <w:t>Green Taxi</w:t>
      </w:r>
      <w:r w:rsidRPr="004A256C">
        <w:rPr>
          <w:rFonts w:ascii="Arial" w:hAnsi="Arial" w:cs="Arial"/>
        </w:rPr>
        <w:t xml:space="preserve">" initiative in </w:t>
      </w:r>
      <w:r w:rsidRPr="004A256C">
        <w:rPr>
          <w:rFonts w:ascii="Arial" w:hAnsi="Arial" w:cs="Arial"/>
          <w:b/>
          <w:bCs/>
        </w:rPr>
        <w:t>New York City</w:t>
      </w:r>
      <w:r w:rsidRPr="004A256C">
        <w:rPr>
          <w:rFonts w:ascii="Arial" w:hAnsi="Arial" w:cs="Arial"/>
        </w:rPr>
        <w:t xml:space="preserve"> allowed drivers switching from gas-powered to hybrid or all-electric vehicles to receive grants, increasing low emission taxis in outer boroughs</w:t>
      </w:r>
      <w:r w:rsidR="00CA3D67" w:rsidRPr="004A256C">
        <w:rPr>
          <w:rFonts w:ascii="Arial" w:hAnsi="Arial" w:cs="Arial"/>
        </w:rPr>
        <w:t>.</w:t>
      </w:r>
    </w:p>
    <w:p w14:paraId="1934E33E" w14:textId="77777777" w:rsidR="00CA3D67" w:rsidRPr="004A256C" w:rsidRDefault="006F009C" w:rsidP="009F7A65">
      <w:pPr>
        <w:spacing w:line="360" w:lineRule="auto"/>
        <w:jc w:val="both"/>
        <w:rPr>
          <w:rFonts w:ascii="Arial" w:hAnsi="Arial" w:cs="Arial"/>
        </w:rPr>
      </w:pPr>
      <w:r w:rsidRPr="004A256C">
        <w:rPr>
          <w:rFonts w:ascii="Arial" w:hAnsi="Arial" w:cs="Arial"/>
        </w:rPr>
        <w:t xml:space="preserve">Meanwhile, cities, such as </w:t>
      </w:r>
      <w:r w:rsidRPr="004A256C">
        <w:rPr>
          <w:rFonts w:ascii="Arial" w:hAnsi="Arial" w:cs="Arial"/>
          <w:b/>
          <w:bCs/>
        </w:rPr>
        <w:t>Amsterdam</w:t>
      </w:r>
      <w:r w:rsidRPr="004A256C">
        <w:rPr>
          <w:rFonts w:ascii="Arial" w:hAnsi="Arial" w:cs="Arial"/>
        </w:rPr>
        <w:t xml:space="preserve">, have also decreed strict emission standards with all the taxi fleet at </w:t>
      </w:r>
      <w:r w:rsidRPr="004A256C">
        <w:rPr>
          <w:rFonts w:ascii="Arial" w:hAnsi="Arial" w:cs="Arial"/>
          <w:b/>
          <w:bCs/>
        </w:rPr>
        <w:t>Schiphol Airport</w:t>
      </w:r>
      <w:r w:rsidRPr="004A256C">
        <w:rPr>
          <w:rFonts w:ascii="Arial" w:hAnsi="Arial" w:cs="Arial"/>
        </w:rPr>
        <w:t xml:space="preserve"> having to become electric in 2030</w:t>
      </w:r>
      <w:r w:rsidR="00C15387" w:rsidRPr="004A256C">
        <w:rPr>
          <w:rFonts w:ascii="Arial" w:hAnsi="Arial" w:cs="Arial"/>
        </w:rPr>
        <w:t xml:space="preserve"> (</w:t>
      </w:r>
      <w:proofErr w:type="spellStart"/>
      <w:r w:rsidR="00C15387" w:rsidRPr="004A256C">
        <w:rPr>
          <w:rFonts w:ascii="Arial" w:hAnsi="Arial" w:cs="Arial"/>
        </w:rPr>
        <w:t>Haski</w:t>
      </w:r>
      <w:proofErr w:type="spellEnd"/>
      <w:r w:rsidR="00C15387" w:rsidRPr="004A256C">
        <w:rPr>
          <w:rFonts w:ascii="Arial" w:hAnsi="Arial" w:cs="Arial"/>
        </w:rPr>
        <w:t>-Leventhal, 2018)</w:t>
      </w:r>
      <w:r w:rsidRPr="004A256C">
        <w:rPr>
          <w:rFonts w:ascii="Arial" w:hAnsi="Arial" w:cs="Arial"/>
        </w:rPr>
        <w:t>. For this reason, major taxi companies have greatly invested in electric fleets to comply with regulations and take advantage of government subsidies</w:t>
      </w:r>
      <w:r w:rsidR="00CA3D67" w:rsidRPr="004A256C">
        <w:rPr>
          <w:rFonts w:ascii="Arial" w:hAnsi="Arial" w:cs="Arial"/>
        </w:rPr>
        <w:t>.</w:t>
      </w:r>
    </w:p>
    <w:p w14:paraId="1CFE7D05" w14:textId="77777777" w:rsidR="00CA3D67" w:rsidRPr="004A256C" w:rsidRDefault="00CA3D67" w:rsidP="009F7A65">
      <w:pPr>
        <w:spacing w:line="360" w:lineRule="auto"/>
        <w:jc w:val="both"/>
        <w:rPr>
          <w:rFonts w:ascii="Arial" w:hAnsi="Arial" w:cs="Arial"/>
        </w:rPr>
      </w:pPr>
      <w:r w:rsidRPr="004A256C">
        <w:rPr>
          <w:rFonts w:ascii="Arial" w:hAnsi="Arial" w:cs="Arial"/>
          <w:b/>
          <w:bCs/>
        </w:rPr>
        <w:t>Key Benefits:</w:t>
      </w:r>
    </w:p>
    <w:p w14:paraId="6A0EE4D5" w14:textId="77777777" w:rsidR="00CA3D67" w:rsidRPr="004A256C" w:rsidRDefault="00CA3D67" w:rsidP="009F7A65">
      <w:pPr>
        <w:numPr>
          <w:ilvl w:val="0"/>
          <w:numId w:val="3"/>
        </w:numPr>
        <w:spacing w:line="360" w:lineRule="auto"/>
        <w:jc w:val="both"/>
        <w:rPr>
          <w:rFonts w:ascii="Arial" w:hAnsi="Arial" w:cs="Arial"/>
        </w:rPr>
      </w:pPr>
      <w:r w:rsidRPr="004A256C">
        <w:rPr>
          <w:rFonts w:ascii="Arial" w:hAnsi="Arial" w:cs="Arial"/>
        </w:rPr>
        <w:t xml:space="preserve">Encourages </w:t>
      </w:r>
      <w:r w:rsidRPr="004A256C">
        <w:rPr>
          <w:rFonts w:ascii="Arial" w:hAnsi="Arial" w:cs="Arial"/>
          <w:b/>
          <w:bCs/>
        </w:rPr>
        <w:t>industry-wide adoption</w:t>
      </w:r>
      <w:r w:rsidRPr="004A256C">
        <w:rPr>
          <w:rFonts w:ascii="Arial" w:hAnsi="Arial" w:cs="Arial"/>
        </w:rPr>
        <w:t xml:space="preserve"> of sustainable transport solutions.</w:t>
      </w:r>
    </w:p>
    <w:p w14:paraId="586DAC2C" w14:textId="77777777" w:rsidR="00CA3D67" w:rsidRPr="004A256C" w:rsidRDefault="00CA3D67" w:rsidP="009F7A65">
      <w:pPr>
        <w:numPr>
          <w:ilvl w:val="0"/>
          <w:numId w:val="3"/>
        </w:numPr>
        <w:spacing w:line="360" w:lineRule="auto"/>
        <w:jc w:val="both"/>
        <w:rPr>
          <w:rFonts w:ascii="Arial" w:hAnsi="Arial" w:cs="Arial"/>
        </w:rPr>
      </w:pPr>
      <w:r w:rsidRPr="004A256C">
        <w:rPr>
          <w:rFonts w:ascii="Arial" w:hAnsi="Arial" w:cs="Arial"/>
        </w:rPr>
        <w:t xml:space="preserve">Provides </w:t>
      </w:r>
      <w:r w:rsidRPr="004A256C">
        <w:rPr>
          <w:rFonts w:ascii="Arial" w:hAnsi="Arial" w:cs="Arial"/>
          <w:b/>
          <w:bCs/>
        </w:rPr>
        <w:t>long-term cost savings</w:t>
      </w:r>
      <w:r w:rsidRPr="004A256C">
        <w:rPr>
          <w:rFonts w:ascii="Arial" w:hAnsi="Arial" w:cs="Arial"/>
        </w:rPr>
        <w:t xml:space="preserve"> for taxi operators.</w:t>
      </w:r>
    </w:p>
    <w:p w14:paraId="02730A4D" w14:textId="77777777" w:rsidR="00CA3D67" w:rsidRPr="004A256C" w:rsidRDefault="00CA3D67" w:rsidP="009F7A65">
      <w:pPr>
        <w:numPr>
          <w:ilvl w:val="0"/>
          <w:numId w:val="3"/>
        </w:numPr>
        <w:spacing w:line="360" w:lineRule="auto"/>
        <w:jc w:val="both"/>
        <w:rPr>
          <w:rFonts w:ascii="Arial" w:hAnsi="Arial" w:cs="Arial"/>
        </w:rPr>
      </w:pPr>
      <w:r w:rsidRPr="004A256C">
        <w:rPr>
          <w:rFonts w:ascii="Arial" w:hAnsi="Arial" w:cs="Arial"/>
        </w:rPr>
        <w:t xml:space="preserve">Aligns with </w:t>
      </w:r>
      <w:r w:rsidRPr="004A256C">
        <w:rPr>
          <w:rFonts w:ascii="Arial" w:hAnsi="Arial" w:cs="Arial"/>
          <w:b/>
          <w:bCs/>
        </w:rPr>
        <w:t>global climate action targets</w:t>
      </w:r>
      <w:r w:rsidRPr="004A256C">
        <w:rPr>
          <w:rFonts w:ascii="Arial" w:hAnsi="Arial" w:cs="Arial"/>
        </w:rPr>
        <w:t xml:space="preserve"> to reduce carbon footprints.</w:t>
      </w:r>
    </w:p>
    <w:p w14:paraId="125ED82F" w14:textId="77777777" w:rsidR="00CA3D67" w:rsidRPr="004A256C" w:rsidRDefault="00CA3D67" w:rsidP="009F7A65">
      <w:pPr>
        <w:pStyle w:val="Heading2"/>
        <w:spacing w:line="360" w:lineRule="auto"/>
        <w:rPr>
          <w:rFonts w:ascii="Arial" w:hAnsi="Arial" w:cs="Arial"/>
          <w:sz w:val="24"/>
          <w:szCs w:val="24"/>
        </w:rPr>
      </w:pPr>
      <w:bookmarkStart w:id="11" w:name="_Toc191843903"/>
      <w:r w:rsidRPr="004A256C">
        <w:rPr>
          <w:rFonts w:ascii="Arial" w:hAnsi="Arial" w:cs="Arial"/>
          <w:sz w:val="24"/>
          <w:szCs w:val="24"/>
        </w:rPr>
        <w:t>4. Hotel-Led Sustainable Transport Initiatives</w:t>
      </w:r>
      <w:bookmarkEnd w:id="11"/>
    </w:p>
    <w:p w14:paraId="5B983CFF" w14:textId="77777777" w:rsidR="00CA3D67" w:rsidRPr="004A256C" w:rsidRDefault="006F009C" w:rsidP="009F7A65">
      <w:pPr>
        <w:spacing w:line="360" w:lineRule="auto"/>
        <w:jc w:val="both"/>
        <w:rPr>
          <w:rFonts w:ascii="Arial" w:hAnsi="Arial" w:cs="Arial"/>
        </w:rPr>
      </w:pPr>
      <w:r w:rsidRPr="004A256C">
        <w:rPr>
          <w:rFonts w:ascii="Arial" w:hAnsi="Arial" w:cs="Arial"/>
        </w:rPr>
        <w:t xml:space="preserve">In addition to governmental policies, the hospitality sector itself can contribute to the promotion of </w:t>
      </w:r>
      <w:r w:rsidRPr="004A256C">
        <w:rPr>
          <w:rFonts w:ascii="Arial" w:hAnsi="Arial" w:cs="Arial"/>
          <w:b/>
          <w:bCs/>
        </w:rPr>
        <w:t>sustainable taxi transport</w:t>
      </w:r>
      <w:r w:rsidRPr="004A256C">
        <w:rPr>
          <w:rFonts w:ascii="Arial" w:hAnsi="Arial" w:cs="Arial"/>
        </w:rPr>
        <w:t>. Eco friendly taxi partnership can be integrated into hotels, resorts and tourism businesses, shuttle service with electric vehicles can be provided and EV charging station can be installed to support green transportation</w:t>
      </w:r>
      <w:r w:rsidR="00CA3D67" w:rsidRPr="004A256C">
        <w:rPr>
          <w:rFonts w:ascii="Arial" w:hAnsi="Arial" w:cs="Arial"/>
        </w:rPr>
        <w:t>.</w:t>
      </w:r>
    </w:p>
    <w:p w14:paraId="7A68DCC6" w14:textId="77777777" w:rsidR="00CA3D67" w:rsidRPr="004A256C" w:rsidRDefault="006F009C" w:rsidP="009F7A65">
      <w:pPr>
        <w:spacing w:line="360" w:lineRule="auto"/>
        <w:jc w:val="both"/>
        <w:rPr>
          <w:rFonts w:ascii="Arial" w:hAnsi="Arial" w:cs="Arial"/>
        </w:rPr>
      </w:pPr>
      <w:r w:rsidRPr="004A256C">
        <w:rPr>
          <w:rFonts w:ascii="Arial" w:hAnsi="Arial" w:cs="Arial"/>
        </w:rPr>
        <w:t xml:space="preserve">For example, luxury hotels in </w:t>
      </w:r>
      <w:r w:rsidRPr="004A256C">
        <w:rPr>
          <w:rFonts w:ascii="Arial" w:hAnsi="Arial" w:cs="Arial"/>
          <w:b/>
          <w:bCs/>
        </w:rPr>
        <w:t>Dubai and Singapore</w:t>
      </w:r>
      <w:r w:rsidRPr="004A256C">
        <w:rPr>
          <w:rFonts w:ascii="Arial" w:hAnsi="Arial" w:cs="Arial"/>
        </w:rPr>
        <w:t xml:space="preserve"> have introduced </w:t>
      </w:r>
      <w:r w:rsidRPr="004A256C">
        <w:rPr>
          <w:rFonts w:ascii="Arial" w:hAnsi="Arial" w:cs="Arial"/>
          <w:b/>
          <w:bCs/>
        </w:rPr>
        <w:t>electric limousine services</w:t>
      </w:r>
      <w:r w:rsidRPr="004A256C">
        <w:rPr>
          <w:rFonts w:ascii="Arial" w:hAnsi="Arial" w:cs="Arial"/>
        </w:rPr>
        <w:t xml:space="preserve"> for their guests to travel in a sustainable yet comfortable manner. </w:t>
      </w:r>
      <w:r w:rsidRPr="004A256C">
        <w:rPr>
          <w:rFonts w:ascii="Arial" w:hAnsi="Arial" w:cs="Arial"/>
          <w:b/>
          <w:bCs/>
        </w:rPr>
        <w:t>Marriott International</w:t>
      </w:r>
      <w:r w:rsidRPr="004A256C">
        <w:rPr>
          <w:rFonts w:ascii="Arial" w:hAnsi="Arial" w:cs="Arial"/>
        </w:rPr>
        <w:t xml:space="preserve"> has also added </w:t>
      </w:r>
      <w:r w:rsidRPr="004A256C">
        <w:rPr>
          <w:rFonts w:ascii="Arial" w:hAnsi="Arial" w:cs="Arial"/>
          <w:b/>
          <w:bCs/>
        </w:rPr>
        <w:t>EV charging stations</w:t>
      </w:r>
      <w:r w:rsidRPr="004A256C">
        <w:rPr>
          <w:rFonts w:ascii="Arial" w:hAnsi="Arial" w:cs="Arial"/>
        </w:rPr>
        <w:t xml:space="preserve"> at many of its properties, so guests and cab drivers have a convenient way to travel more sustainably</w:t>
      </w:r>
      <w:r w:rsidR="00C15387" w:rsidRPr="004A256C">
        <w:rPr>
          <w:rFonts w:ascii="Arial" w:hAnsi="Arial" w:cs="Arial"/>
        </w:rPr>
        <w:t xml:space="preserve"> (Aneeta Elsa Simon, Lakshmanan and Paul, 2024)</w:t>
      </w:r>
      <w:r w:rsidR="00CA3D67" w:rsidRPr="004A256C">
        <w:rPr>
          <w:rFonts w:ascii="Arial" w:hAnsi="Arial" w:cs="Arial"/>
        </w:rPr>
        <w:t>.</w:t>
      </w:r>
    </w:p>
    <w:p w14:paraId="23EA857A" w14:textId="77777777" w:rsidR="00CA3D67" w:rsidRPr="004A256C" w:rsidRDefault="006F009C" w:rsidP="009F7A65">
      <w:pPr>
        <w:spacing w:line="360" w:lineRule="auto"/>
        <w:jc w:val="both"/>
        <w:rPr>
          <w:rFonts w:ascii="Arial" w:hAnsi="Arial" w:cs="Arial"/>
        </w:rPr>
      </w:pPr>
      <w:r w:rsidRPr="004A256C">
        <w:rPr>
          <w:rFonts w:ascii="Arial" w:hAnsi="Arial" w:cs="Arial"/>
        </w:rPr>
        <w:t xml:space="preserve">Some hotels in </w:t>
      </w:r>
      <w:r w:rsidRPr="004A256C">
        <w:rPr>
          <w:rFonts w:ascii="Arial" w:hAnsi="Arial" w:cs="Arial"/>
          <w:b/>
          <w:bCs/>
        </w:rPr>
        <w:t>Europe and North America</w:t>
      </w:r>
      <w:r w:rsidRPr="004A256C">
        <w:rPr>
          <w:rFonts w:ascii="Arial" w:hAnsi="Arial" w:cs="Arial"/>
        </w:rPr>
        <w:t xml:space="preserve"> have also started partnering with </w:t>
      </w:r>
      <w:r w:rsidRPr="004A256C">
        <w:rPr>
          <w:rFonts w:ascii="Arial" w:hAnsi="Arial" w:cs="Arial"/>
          <w:b/>
          <w:bCs/>
        </w:rPr>
        <w:t>Tesla</w:t>
      </w:r>
      <w:r w:rsidRPr="004A256C">
        <w:rPr>
          <w:rFonts w:ascii="Arial" w:hAnsi="Arial" w:cs="Arial"/>
        </w:rPr>
        <w:t xml:space="preserve"> and other EV manufacturers to provide green taxi services throughout their hotels in a move to show their dedication to environmentally friendly travel</w:t>
      </w:r>
      <w:r w:rsidR="00C15387" w:rsidRPr="004A256C">
        <w:rPr>
          <w:rFonts w:ascii="Arial" w:hAnsi="Arial" w:cs="Arial"/>
        </w:rPr>
        <w:t xml:space="preserve"> (Sloan, Legrand &amp; Chen, 2017)</w:t>
      </w:r>
      <w:r w:rsidR="00CA3D67" w:rsidRPr="004A256C">
        <w:rPr>
          <w:rFonts w:ascii="Arial" w:hAnsi="Arial" w:cs="Arial"/>
        </w:rPr>
        <w:t>.</w:t>
      </w:r>
    </w:p>
    <w:p w14:paraId="2DDF45E7" w14:textId="77777777" w:rsidR="008464A8" w:rsidRDefault="008464A8" w:rsidP="009F7A65">
      <w:pPr>
        <w:spacing w:line="360" w:lineRule="auto"/>
        <w:jc w:val="both"/>
        <w:rPr>
          <w:rFonts w:ascii="Arial" w:hAnsi="Arial" w:cs="Arial"/>
          <w:b/>
          <w:bCs/>
        </w:rPr>
      </w:pPr>
    </w:p>
    <w:p w14:paraId="770F6239" w14:textId="64305950" w:rsidR="00CA3D67" w:rsidRPr="004A256C" w:rsidRDefault="00CA3D67" w:rsidP="009F7A65">
      <w:pPr>
        <w:spacing w:line="360" w:lineRule="auto"/>
        <w:jc w:val="both"/>
        <w:rPr>
          <w:rFonts w:ascii="Arial" w:hAnsi="Arial" w:cs="Arial"/>
        </w:rPr>
      </w:pPr>
      <w:r w:rsidRPr="004A256C">
        <w:rPr>
          <w:rFonts w:ascii="Arial" w:hAnsi="Arial" w:cs="Arial"/>
          <w:b/>
          <w:bCs/>
        </w:rPr>
        <w:lastRenderedPageBreak/>
        <w:t>Key Benefits:</w:t>
      </w:r>
    </w:p>
    <w:p w14:paraId="24381ACC" w14:textId="77777777" w:rsidR="00CA3D67" w:rsidRPr="004A256C" w:rsidRDefault="00CA3D67" w:rsidP="009F7A65">
      <w:pPr>
        <w:numPr>
          <w:ilvl w:val="0"/>
          <w:numId w:val="4"/>
        </w:numPr>
        <w:spacing w:line="360" w:lineRule="auto"/>
        <w:jc w:val="both"/>
        <w:rPr>
          <w:rFonts w:ascii="Arial" w:hAnsi="Arial" w:cs="Arial"/>
        </w:rPr>
      </w:pPr>
      <w:r w:rsidRPr="004A256C">
        <w:rPr>
          <w:rFonts w:ascii="Arial" w:hAnsi="Arial" w:cs="Arial"/>
        </w:rPr>
        <w:t xml:space="preserve">Enhances </w:t>
      </w:r>
      <w:r w:rsidRPr="004A256C">
        <w:rPr>
          <w:rFonts w:ascii="Arial" w:hAnsi="Arial" w:cs="Arial"/>
          <w:b/>
          <w:bCs/>
        </w:rPr>
        <w:t>brand reputation</w:t>
      </w:r>
      <w:r w:rsidRPr="004A256C">
        <w:rPr>
          <w:rFonts w:ascii="Arial" w:hAnsi="Arial" w:cs="Arial"/>
        </w:rPr>
        <w:t xml:space="preserve"> by aligning with sustainability trends.</w:t>
      </w:r>
    </w:p>
    <w:p w14:paraId="1768C1C7" w14:textId="77777777" w:rsidR="00CA3D67" w:rsidRPr="004A256C" w:rsidRDefault="00CA3D67" w:rsidP="009F7A65">
      <w:pPr>
        <w:numPr>
          <w:ilvl w:val="0"/>
          <w:numId w:val="4"/>
        </w:numPr>
        <w:spacing w:line="360" w:lineRule="auto"/>
        <w:jc w:val="both"/>
        <w:rPr>
          <w:rFonts w:ascii="Arial" w:hAnsi="Arial" w:cs="Arial"/>
        </w:rPr>
      </w:pPr>
      <w:r w:rsidRPr="004A256C">
        <w:rPr>
          <w:rFonts w:ascii="Arial" w:hAnsi="Arial" w:cs="Arial"/>
        </w:rPr>
        <w:t xml:space="preserve">Attracts </w:t>
      </w:r>
      <w:r w:rsidRPr="004A256C">
        <w:rPr>
          <w:rFonts w:ascii="Arial" w:hAnsi="Arial" w:cs="Arial"/>
          <w:b/>
          <w:bCs/>
        </w:rPr>
        <w:t>eco-conscious travelers</w:t>
      </w:r>
      <w:r w:rsidRPr="004A256C">
        <w:rPr>
          <w:rFonts w:ascii="Arial" w:hAnsi="Arial" w:cs="Arial"/>
        </w:rPr>
        <w:t xml:space="preserve"> who prioritize green initiatives.</w:t>
      </w:r>
    </w:p>
    <w:p w14:paraId="28DEB594" w14:textId="77777777" w:rsidR="00CA3D67" w:rsidRPr="004A256C" w:rsidRDefault="00CA3D67" w:rsidP="009F7A65">
      <w:pPr>
        <w:numPr>
          <w:ilvl w:val="0"/>
          <w:numId w:val="4"/>
        </w:numPr>
        <w:spacing w:line="360" w:lineRule="auto"/>
        <w:jc w:val="both"/>
        <w:rPr>
          <w:rFonts w:ascii="Arial" w:hAnsi="Arial" w:cs="Arial"/>
        </w:rPr>
      </w:pPr>
      <w:r w:rsidRPr="004A256C">
        <w:rPr>
          <w:rFonts w:ascii="Arial" w:hAnsi="Arial" w:cs="Arial"/>
        </w:rPr>
        <w:t xml:space="preserve">Contributes to </w:t>
      </w:r>
      <w:r w:rsidRPr="004A256C">
        <w:rPr>
          <w:rFonts w:ascii="Arial" w:hAnsi="Arial" w:cs="Arial"/>
          <w:b/>
          <w:bCs/>
        </w:rPr>
        <w:t>local environmental conservation efforts</w:t>
      </w:r>
      <w:r w:rsidRPr="004A256C">
        <w:rPr>
          <w:rFonts w:ascii="Arial" w:hAnsi="Arial" w:cs="Arial"/>
        </w:rPr>
        <w:t xml:space="preserve"> by reducing carbon footprints</w:t>
      </w:r>
      <w:r w:rsidR="00AC2547" w:rsidRPr="004A256C">
        <w:rPr>
          <w:rFonts w:ascii="Arial" w:hAnsi="Arial" w:cs="Arial"/>
        </w:rPr>
        <w:t xml:space="preserve"> (Hu et al., 2022)</w:t>
      </w:r>
      <w:r w:rsidRPr="004A256C">
        <w:rPr>
          <w:rFonts w:ascii="Arial" w:hAnsi="Arial" w:cs="Arial"/>
        </w:rPr>
        <w:t>.</w:t>
      </w:r>
    </w:p>
    <w:p w14:paraId="02E8B0C8" w14:textId="77777777" w:rsidR="00CA3D67" w:rsidRPr="004A256C" w:rsidRDefault="00CA3D67" w:rsidP="009F7A65">
      <w:pPr>
        <w:pStyle w:val="Heading2"/>
        <w:spacing w:line="360" w:lineRule="auto"/>
        <w:rPr>
          <w:rFonts w:ascii="Arial" w:hAnsi="Arial" w:cs="Arial"/>
          <w:sz w:val="24"/>
          <w:szCs w:val="24"/>
        </w:rPr>
      </w:pPr>
      <w:bookmarkStart w:id="12" w:name="_Toc191843904"/>
      <w:r w:rsidRPr="004A256C">
        <w:rPr>
          <w:rFonts w:ascii="Arial" w:hAnsi="Arial" w:cs="Arial"/>
          <w:sz w:val="24"/>
          <w:szCs w:val="24"/>
        </w:rPr>
        <w:t>5. Future Prospects: Autonomous and Hydrogen-Powered Taxis</w:t>
      </w:r>
      <w:bookmarkEnd w:id="12"/>
    </w:p>
    <w:p w14:paraId="33D29D1B" w14:textId="77777777" w:rsidR="00CA3D67" w:rsidRPr="004A256C" w:rsidRDefault="00CA3D67" w:rsidP="009F7A65">
      <w:pPr>
        <w:spacing w:line="360" w:lineRule="auto"/>
        <w:jc w:val="both"/>
        <w:rPr>
          <w:rFonts w:ascii="Arial" w:hAnsi="Arial" w:cs="Arial"/>
        </w:rPr>
      </w:pPr>
      <w:r w:rsidRPr="004A256C">
        <w:rPr>
          <w:rFonts w:ascii="Arial" w:hAnsi="Arial" w:cs="Arial"/>
        </w:rPr>
        <w:t xml:space="preserve">Looking ahead, the future of sustainable taxi transport is likely to involve </w:t>
      </w:r>
      <w:r w:rsidRPr="004A256C">
        <w:rPr>
          <w:rFonts w:ascii="Arial" w:hAnsi="Arial" w:cs="Arial"/>
          <w:b/>
          <w:bCs/>
        </w:rPr>
        <w:t>autonomous electric taxis</w:t>
      </w:r>
      <w:r w:rsidRPr="004A256C">
        <w:rPr>
          <w:rFonts w:ascii="Arial" w:hAnsi="Arial" w:cs="Arial"/>
        </w:rPr>
        <w:t xml:space="preserve"> and </w:t>
      </w:r>
      <w:r w:rsidRPr="004A256C">
        <w:rPr>
          <w:rFonts w:ascii="Arial" w:hAnsi="Arial" w:cs="Arial"/>
          <w:b/>
          <w:bCs/>
        </w:rPr>
        <w:t>hydrogen-powered vehicles</w:t>
      </w:r>
      <w:r w:rsidRPr="004A256C">
        <w:rPr>
          <w:rFonts w:ascii="Arial" w:hAnsi="Arial" w:cs="Arial"/>
        </w:rPr>
        <w:t>.</w:t>
      </w:r>
    </w:p>
    <w:p w14:paraId="31E1F458" w14:textId="77777777" w:rsidR="00CA3D67" w:rsidRPr="004A256C" w:rsidRDefault="00CA3D67" w:rsidP="009F7A65">
      <w:pPr>
        <w:numPr>
          <w:ilvl w:val="0"/>
          <w:numId w:val="5"/>
        </w:numPr>
        <w:spacing w:line="360" w:lineRule="auto"/>
        <w:jc w:val="both"/>
        <w:rPr>
          <w:rFonts w:ascii="Arial" w:hAnsi="Arial" w:cs="Arial"/>
        </w:rPr>
      </w:pPr>
      <w:r w:rsidRPr="004A256C">
        <w:rPr>
          <w:rFonts w:ascii="Arial" w:hAnsi="Arial" w:cs="Arial"/>
          <w:b/>
          <w:bCs/>
        </w:rPr>
        <w:t>Autonomous Electric Taxis</w:t>
      </w:r>
      <w:r w:rsidRPr="004A256C">
        <w:rPr>
          <w:rFonts w:ascii="Arial" w:hAnsi="Arial" w:cs="Arial"/>
        </w:rPr>
        <w:t>:</w:t>
      </w:r>
      <w:r w:rsidR="006F009C" w:rsidRPr="004A256C">
        <w:rPr>
          <w:rFonts w:ascii="Arial" w:hAnsi="Arial" w:cs="Arial"/>
        </w:rPr>
        <w:t xml:space="preserve"> Companies like </w:t>
      </w:r>
      <w:r w:rsidR="006F009C" w:rsidRPr="004A256C">
        <w:rPr>
          <w:rFonts w:ascii="Arial" w:hAnsi="Arial" w:cs="Arial"/>
          <w:b/>
          <w:bCs/>
        </w:rPr>
        <w:t>Waymo (Google) and Tesla</w:t>
      </w:r>
      <w:r w:rsidR="006F009C" w:rsidRPr="004A256C">
        <w:rPr>
          <w:rFonts w:ascii="Arial" w:hAnsi="Arial" w:cs="Arial"/>
        </w:rPr>
        <w:t xml:space="preserve"> are creating a self-driving taxi service which won’t require human driving and will therefore cut down on human driving inefficiencies, thereby reducing fuel wastage and emissions. </w:t>
      </w:r>
      <w:r w:rsidR="006F009C" w:rsidRPr="004A256C">
        <w:rPr>
          <w:rFonts w:ascii="Arial" w:hAnsi="Arial" w:cs="Arial"/>
          <w:b/>
          <w:bCs/>
        </w:rPr>
        <w:t>Motional and Lyft</w:t>
      </w:r>
      <w:r w:rsidR="006F009C" w:rsidRPr="004A256C">
        <w:rPr>
          <w:rFonts w:ascii="Arial" w:hAnsi="Arial" w:cs="Arial"/>
        </w:rPr>
        <w:t xml:space="preserve"> introduced a fully autonomous electric taxi service in </w:t>
      </w:r>
      <w:r w:rsidR="006F009C" w:rsidRPr="004A256C">
        <w:rPr>
          <w:rFonts w:ascii="Arial" w:hAnsi="Arial" w:cs="Arial"/>
          <w:b/>
          <w:bCs/>
        </w:rPr>
        <w:t>Las Vegas</w:t>
      </w:r>
      <w:r w:rsidR="006F009C" w:rsidRPr="004A256C">
        <w:rPr>
          <w:rFonts w:ascii="Arial" w:hAnsi="Arial" w:cs="Arial"/>
        </w:rPr>
        <w:t xml:space="preserve"> earlier this year, establishing a precedent for global adoption</w:t>
      </w:r>
      <w:r w:rsidR="00C15387" w:rsidRPr="004A256C">
        <w:rPr>
          <w:rFonts w:ascii="Arial" w:hAnsi="Arial" w:cs="Arial"/>
        </w:rPr>
        <w:t xml:space="preserve"> (Costa &amp; Costa, 2022)</w:t>
      </w:r>
      <w:r w:rsidR="006F009C" w:rsidRPr="004A256C">
        <w:rPr>
          <w:rFonts w:ascii="Arial" w:hAnsi="Arial" w:cs="Arial"/>
        </w:rPr>
        <w:t>.</w:t>
      </w:r>
    </w:p>
    <w:p w14:paraId="4467B527" w14:textId="77777777" w:rsidR="00CA3D67" w:rsidRPr="004A256C" w:rsidRDefault="00CA3D67" w:rsidP="009F7A65">
      <w:pPr>
        <w:numPr>
          <w:ilvl w:val="0"/>
          <w:numId w:val="5"/>
        </w:numPr>
        <w:spacing w:line="360" w:lineRule="auto"/>
        <w:jc w:val="both"/>
        <w:rPr>
          <w:rFonts w:ascii="Arial" w:hAnsi="Arial" w:cs="Arial"/>
        </w:rPr>
      </w:pPr>
      <w:r w:rsidRPr="004A256C">
        <w:rPr>
          <w:rFonts w:ascii="Arial" w:hAnsi="Arial" w:cs="Arial"/>
          <w:b/>
          <w:bCs/>
        </w:rPr>
        <w:t>Hydrogen-Powered Taxis</w:t>
      </w:r>
      <w:r w:rsidRPr="004A256C">
        <w:rPr>
          <w:rFonts w:ascii="Arial" w:hAnsi="Arial" w:cs="Arial"/>
        </w:rPr>
        <w:t xml:space="preserve">: </w:t>
      </w:r>
      <w:r w:rsidR="007D7061" w:rsidRPr="004A256C">
        <w:rPr>
          <w:rFonts w:ascii="Arial" w:hAnsi="Arial" w:cs="Arial"/>
        </w:rPr>
        <w:t xml:space="preserve">While electric vehicles dominate green transport, the technology behind </w:t>
      </w:r>
      <w:r w:rsidR="007D7061" w:rsidRPr="004A256C">
        <w:rPr>
          <w:rFonts w:ascii="Arial" w:hAnsi="Arial" w:cs="Arial"/>
          <w:b/>
          <w:bCs/>
        </w:rPr>
        <w:t>hydrogen fuel cell</w:t>
      </w:r>
      <w:r w:rsidR="007D7061" w:rsidRPr="004A256C">
        <w:rPr>
          <w:rFonts w:ascii="Arial" w:hAnsi="Arial" w:cs="Arial"/>
        </w:rPr>
        <w:t xml:space="preserve"> is gaining traction. The </w:t>
      </w:r>
      <w:r w:rsidR="007D7061" w:rsidRPr="004A256C">
        <w:rPr>
          <w:rFonts w:ascii="Arial" w:hAnsi="Arial" w:cs="Arial"/>
          <w:b/>
          <w:bCs/>
        </w:rPr>
        <w:t>Hype taxi fleet in Paris</w:t>
      </w:r>
      <w:r w:rsidR="007D7061" w:rsidRPr="004A256C">
        <w:rPr>
          <w:rFonts w:ascii="Arial" w:hAnsi="Arial" w:cs="Arial"/>
        </w:rPr>
        <w:t xml:space="preserve"> is entirely made up of hydrogen powered taxis providing a zero-emission solution with quick refuel times (under 5 minutes). This innovation is a viable solution for the hospitality industry to contemplate long term a sustainable transportation solution</w:t>
      </w:r>
      <w:r w:rsidR="00AC2547" w:rsidRPr="004A256C">
        <w:rPr>
          <w:rFonts w:ascii="Arial" w:hAnsi="Arial" w:cs="Arial"/>
        </w:rPr>
        <w:t xml:space="preserve"> (</w:t>
      </w:r>
      <w:proofErr w:type="spellStart"/>
      <w:r w:rsidR="00AC2547" w:rsidRPr="004A256C">
        <w:rPr>
          <w:rFonts w:ascii="Arial" w:hAnsi="Arial" w:cs="Arial"/>
        </w:rPr>
        <w:t>Kosjenka</w:t>
      </w:r>
      <w:proofErr w:type="spellEnd"/>
      <w:r w:rsidR="00AC2547" w:rsidRPr="004A256C">
        <w:rPr>
          <w:rFonts w:ascii="Arial" w:hAnsi="Arial" w:cs="Arial"/>
        </w:rPr>
        <w:t xml:space="preserve"> Dumančić, Krupka and Nevenka </w:t>
      </w:r>
      <w:proofErr w:type="spellStart"/>
      <w:r w:rsidR="00AC2547" w:rsidRPr="004A256C">
        <w:rPr>
          <w:rFonts w:ascii="Arial" w:hAnsi="Arial" w:cs="Arial"/>
        </w:rPr>
        <w:t>Čavlek</w:t>
      </w:r>
      <w:proofErr w:type="spellEnd"/>
      <w:r w:rsidR="00AC2547" w:rsidRPr="004A256C">
        <w:rPr>
          <w:rFonts w:ascii="Arial" w:hAnsi="Arial" w:cs="Arial"/>
        </w:rPr>
        <w:t>, 2024)</w:t>
      </w:r>
      <w:r w:rsidRPr="004A256C">
        <w:rPr>
          <w:rFonts w:ascii="Arial" w:hAnsi="Arial" w:cs="Arial"/>
        </w:rPr>
        <w:t>.</w:t>
      </w:r>
    </w:p>
    <w:p w14:paraId="599D6332" w14:textId="77777777" w:rsidR="00CA3D67" w:rsidRPr="004A256C" w:rsidRDefault="00CA3D67" w:rsidP="009F7A65">
      <w:pPr>
        <w:spacing w:line="360" w:lineRule="auto"/>
        <w:jc w:val="both"/>
        <w:rPr>
          <w:rFonts w:ascii="Arial" w:hAnsi="Arial" w:cs="Arial"/>
        </w:rPr>
      </w:pPr>
      <w:r w:rsidRPr="004A256C">
        <w:rPr>
          <w:rFonts w:ascii="Arial" w:hAnsi="Arial" w:cs="Arial"/>
          <w:b/>
          <w:bCs/>
        </w:rPr>
        <w:t>Key Benefits:</w:t>
      </w:r>
    </w:p>
    <w:p w14:paraId="05F360B1" w14:textId="77777777" w:rsidR="00CA3D67" w:rsidRPr="004A256C" w:rsidRDefault="00CA3D67" w:rsidP="009F7A65">
      <w:pPr>
        <w:numPr>
          <w:ilvl w:val="0"/>
          <w:numId w:val="6"/>
        </w:numPr>
        <w:spacing w:line="360" w:lineRule="auto"/>
        <w:jc w:val="both"/>
        <w:rPr>
          <w:rFonts w:ascii="Arial" w:hAnsi="Arial" w:cs="Arial"/>
        </w:rPr>
      </w:pPr>
      <w:r w:rsidRPr="004A256C">
        <w:rPr>
          <w:rFonts w:ascii="Arial" w:hAnsi="Arial" w:cs="Arial"/>
          <w:b/>
          <w:bCs/>
        </w:rPr>
        <w:t>Autonomous taxis</w:t>
      </w:r>
      <w:r w:rsidRPr="004A256C">
        <w:rPr>
          <w:rFonts w:ascii="Arial" w:hAnsi="Arial" w:cs="Arial"/>
        </w:rPr>
        <w:t xml:space="preserve"> reduce operational costs and improve safety.</w:t>
      </w:r>
    </w:p>
    <w:p w14:paraId="64D10C83" w14:textId="77777777" w:rsidR="00CA3D67" w:rsidRPr="004A256C" w:rsidRDefault="00CA3D67" w:rsidP="009F7A65">
      <w:pPr>
        <w:numPr>
          <w:ilvl w:val="0"/>
          <w:numId w:val="6"/>
        </w:numPr>
        <w:spacing w:line="360" w:lineRule="auto"/>
        <w:jc w:val="both"/>
        <w:rPr>
          <w:rFonts w:ascii="Arial" w:hAnsi="Arial" w:cs="Arial"/>
        </w:rPr>
      </w:pPr>
      <w:r w:rsidRPr="004A256C">
        <w:rPr>
          <w:rFonts w:ascii="Arial" w:hAnsi="Arial" w:cs="Arial"/>
          <w:b/>
          <w:bCs/>
        </w:rPr>
        <w:t>Hydrogen-powered taxis</w:t>
      </w:r>
      <w:r w:rsidRPr="004A256C">
        <w:rPr>
          <w:rFonts w:ascii="Arial" w:hAnsi="Arial" w:cs="Arial"/>
        </w:rPr>
        <w:t xml:space="preserve"> offer a clean-energy alternative with rapid refueling.</w:t>
      </w:r>
    </w:p>
    <w:p w14:paraId="42D9EFDB" w14:textId="77777777" w:rsidR="00CA3D67" w:rsidRPr="004A256C" w:rsidRDefault="00CA3D67" w:rsidP="009F7A65">
      <w:pPr>
        <w:numPr>
          <w:ilvl w:val="0"/>
          <w:numId w:val="6"/>
        </w:numPr>
        <w:spacing w:line="360" w:lineRule="auto"/>
        <w:jc w:val="both"/>
        <w:rPr>
          <w:rFonts w:ascii="Arial" w:hAnsi="Arial" w:cs="Arial"/>
        </w:rPr>
      </w:pPr>
      <w:r w:rsidRPr="004A256C">
        <w:rPr>
          <w:rFonts w:ascii="Arial" w:hAnsi="Arial" w:cs="Arial"/>
        </w:rPr>
        <w:t xml:space="preserve">Both technologies contribute to </w:t>
      </w:r>
      <w:r w:rsidRPr="004A256C">
        <w:rPr>
          <w:rFonts w:ascii="Arial" w:hAnsi="Arial" w:cs="Arial"/>
          <w:b/>
          <w:bCs/>
        </w:rPr>
        <w:t>long-term sustainability goals</w:t>
      </w:r>
      <w:r w:rsidRPr="004A256C">
        <w:rPr>
          <w:rFonts w:ascii="Arial" w:hAnsi="Arial" w:cs="Arial"/>
        </w:rPr>
        <w:t xml:space="preserve"> in urban transport.</w:t>
      </w:r>
    </w:p>
    <w:p w14:paraId="3DD37E79" w14:textId="77777777" w:rsidR="00CA3D67" w:rsidRPr="004A256C" w:rsidRDefault="00CA3D67" w:rsidP="009F7A65">
      <w:pPr>
        <w:pStyle w:val="Heading1"/>
        <w:spacing w:line="360" w:lineRule="auto"/>
        <w:rPr>
          <w:rFonts w:ascii="Arial" w:hAnsi="Arial" w:cs="Arial"/>
          <w:sz w:val="24"/>
          <w:szCs w:val="24"/>
        </w:rPr>
      </w:pPr>
      <w:bookmarkStart w:id="13" w:name="_Toc191843905"/>
      <w:r w:rsidRPr="004A256C">
        <w:rPr>
          <w:rFonts w:ascii="Arial" w:hAnsi="Arial" w:cs="Arial"/>
          <w:sz w:val="24"/>
          <w:szCs w:val="24"/>
        </w:rPr>
        <w:lastRenderedPageBreak/>
        <w:t>Conclusion and Recommendations</w:t>
      </w:r>
      <w:bookmarkEnd w:id="13"/>
    </w:p>
    <w:p w14:paraId="75A7C098" w14:textId="77777777" w:rsidR="007D7061" w:rsidRPr="004A256C" w:rsidRDefault="007D7061" w:rsidP="009F7A65">
      <w:pPr>
        <w:spacing w:line="360" w:lineRule="auto"/>
        <w:jc w:val="both"/>
        <w:rPr>
          <w:rFonts w:ascii="Arial" w:hAnsi="Arial" w:cs="Arial"/>
        </w:rPr>
      </w:pPr>
      <w:r w:rsidRPr="004A256C">
        <w:rPr>
          <w:rFonts w:ascii="Arial" w:hAnsi="Arial" w:cs="Arial"/>
        </w:rPr>
        <w:t>Sustainable taxi transport has an integral role in the integration with the hospitality industry to aid in reducing environmental impact, enhance operational efficiency and meet the developing consumer demands. The report showcased key initiatives such as the transition to electric and hybrid taxis, the use of smart fleet management and ride sharing, the use of government incentives and hotel led sustainability efforts. Benefits of these strategies have included lower emissions, cost savings, reduced congestion, and better guest experiences.</w:t>
      </w:r>
    </w:p>
    <w:p w14:paraId="3F9482DA" w14:textId="77777777" w:rsidR="001F1D92" w:rsidRPr="004A256C" w:rsidRDefault="007D7061" w:rsidP="009F7A65">
      <w:pPr>
        <w:spacing w:line="360" w:lineRule="auto"/>
        <w:jc w:val="both"/>
        <w:rPr>
          <w:rFonts w:ascii="Arial" w:hAnsi="Arial" w:cs="Arial"/>
        </w:rPr>
      </w:pPr>
      <w:r w:rsidRPr="004A256C">
        <w:rPr>
          <w:rFonts w:ascii="Arial" w:hAnsi="Arial" w:cs="Arial"/>
        </w:rPr>
        <w:t>Several measures should be taken to further push the shift of taxi transport to the green side. With increased investment in EV charging stations and fast charging technology, the expanding of EV infrastructure will help to expand EV infrastructure to support widespread adoption of electric taxis. It must also be backed by policy support, with cities providing incentives and subsidies to encourage taxi operators to switch to low-emission vehicles. Hotels can take the lead by engaging green transport partners and offering sustainable shuttle services to make green travel more convenient for guests. In addition, developing new technologies like autonomous and hydrogen powered taxis is a long term, zero emission solution for the industry.</w:t>
      </w:r>
    </w:p>
    <w:p w14:paraId="3F6CB3CC" w14:textId="77777777" w:rsidR="001F1D92" w:rsidRPr="004A256C" w:rsidRDefault="001F1D92" w:rsidP="009F7A65">
      <w:pPr>
        <w:spacing w:line="360" w:lineRule="auto"/>
        <w:jc w:val="both"/>
        <w:rPr>
          <w:rFonts w:ascii="Arial" w:hAnsi="Arial" w:cs="Arial"/>
        </w:rPr>
      </w:pPr>
    </w:p>
    <w:p w14:paraId="483A6157" w14:textId="77777777" w:rsidR="001F1D92" w:rsidRPr="004A256C" w:rsidRDefault="001F1D92" w:rsidP="009F7A65">
      <w:pPr>
        <w:spacing w:line="360" w:lineRule="auto"/>
        <w:jc w:val="both"/>
        <w:rPr>
          <w:rFonts w:ascii="Arial" w:hAnsi="Arial" w:cs="Arial"/>
        </w:rPr>
      </w:pPr>
    </w:p>
    <w:p w14:paraId="02B52458" w14:textId="77777777" w:rsidR="001F1D92" w:rsidRPr="004A256C" w:rsidRDefault="001F1D92" w:rsidP="009F7A65">
      <w:pPr>
        <w:spacing w:line="360" w:lineRule="auto"/>
        <w:jc w:val="both"/>
        <w:rPr>
          <w:rFonts w:ascii="Arial" w:hAnsi="Arial" w:cs="Arial"/>
        </w:rPr>
      </w:pPr>
    </w:p>
    <w:p w14:paraId="7A40005C" w14:textId="77777777" w:rsidR="001F1D92" w:rsidRPr="004A256C" w:rsidRDefault="001F1D92" w:rsidP="009F7A65">
      <w:pPr>
        <w:spacing w:line="360" w:lineRule="auto"/>
        <w:jc w:val="both"/>
        <w:rPr>
          <w:rFonts w:ascii="Arial" w:hAnsi="Arial" w:cs="Arial"/>
        </w:rPr>
      </w:pPr>
    </w:p>
    <w:p w14:paraId="045AB2B4" w14:textId="77777777" w:rsidR="001F1D92" w:rsidRPr="004A256C" w:rsidRDefault="001F1D92" w:rsidP="009F7A65">
      <w:pPr>
        <w:spacing w:line="360" w:lineRule="auto"/>
        <w:jc w:val="both"/>
        <w:rPr>
          <w:rFonts w:ascii="Arial" w:hAnsi="Arial" w:cs="Arial"/>
        </w:rPr>
      </w:pPr>
    </w:p>
    <w:p w14:paraId="26864F60" w14:textId="77777777" w:rsidR="001F1D92" w:rsidRPr="004A256C" w:rsidRDefault="001F1D92" w:rsidP="009F7A65">
      <w:pPr>
        <w:spacing w:line="360" w:lineRule="auto"/>
        <w:jc w:val="both"/>
        <w:rPr>
          <w:rFonts w:ascii="Arial" w:hAnsi="Arial" w:cs="Arial"/>
        </w:rPr>
      </w:pPr>
    </w:p>
    <w:p w14:paraId="099FE142" w14:textId="77777777" w:rsidR="001F1D92" w:rsidRPr="004A256C" w:rsidRDefault="001F1D92" w:rsidP="009F7A65">
      <w:pPr>
        <w:spacing w:line="360" w:lineRule="auto"/>
        <w:jc w:val="both"/>
        <w:rPr>
          <w:rFonts w:ascii="Arial" w:hAnsi="Arial" w:cs="Arial"/>
        </w:rPr>
      </w:pPr>
    </w:p>
    <w:p w14:paraId="55914A1C" w14:textId="77777777" w:rsidR="001F1D92" w:rsidRPr="004A256C" w:rsidRDefault="001F1D92" w:rsidP="009F7A65">
      <w:pPr>
        <w:spacing w:line="360" w:lineRule="auto"/>
        <w:jc w:val="both"/>
        <w:rPr>
          <w:rFonts w:ascii="Arial" w:hAnsi="Arial" w:cs="Arial"/>
        </w:rPr>
      </w:pPr>
    </w:p>
    <w:p w14:paraId="41D509A9" w14:textId="77777777" w:rsidR="001F1D92" w:rsidRPr="004A256C" w:rsidRDefault="001F1D92" w:rsidP="009F7A65">
      <w:pPr>
        <w:spacing w:line="360" w:lineRule="auto"/>
        <w:jc w:val="both"/>
        <w:rPr>
          <w:rFonts w:ascii="Arial" w:hAnsi="Arial" w:cs="Arial"/>
        </w:rPr>
      </w:pPr>
    </w:p>
    <w:p w14:paraId="72B10E55" w14:textId="77777777" w:rsidR="001F1D92" w:rsidRPr="004A256C" w:rsidRDefault="001F1D92" w:rsidP="009F7A65">
      <w:pPr>
        <w:spacing w:line="360" w:lineRule="auto"/>
        <w:jc w:val="both"/>
        <w:rPr>
          <w:rFonts w:ascii="Arial" w:hAnsi="Arial" w:cs="Arial"/>
        </w:rPr>
      </w:pPr>
    </w:p>
    <w:p w14:paraId="0D7FB8DC" w14:textId="77777777" w:rsidR="00AC2547" w:rsidRPr="004A256C" w:rsidRDefault="00AC2547" w:rsidP="009F7A65">
      <w:pPr>
        <w:pStyle w:val="Heading1"/>
        <w:spacing w:line="360" w:lineRule="auto"/>
        <w:rPr>
          <w:rFonts w:ascii="Arial" w:hAnsi="Arial" w:cs="Arial"/>
          <w:sz w:val="24"/>
          <w:szCs w:val="24"/>
        </w:rPr>
      </w:pPr>
      <w:bookmarkStart w:id="14" w:name="_Toc191843906"/>
      <w:r w:rsidRPr="004A256C">
        <w:rPr>
          <w:rFonts w:ascii="Arial" w:hAnsi="Arial" w:cs="Arial"/>
          <w:sz w:val="24"/>
          <w:szCs w:val="24"/>
        </w:rPr>
        <w:lastRenderedPageBreak/>
        <w:t>References:</w:t>
      </w:r>
      <w:bookmarkEnd w:id="14"/>
    </w:p>
    <w:p w14:paraId="77E38BA3"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Ahmad, N., Ahmad, A., Lewandowska, A. and Han, H. (2023). From screen to service: how corporate social responsibility messages on social media shape hotel consumer advocacy. </w:t>
      </w:r>
      <w:r w:rsidRPr="004A256C">
        <w:rPr>
          <w:rFonts w:ascii="Arial" w:hAnsi="Arial" w:cs="Arial"/>
          <w:i/>
          <w:iCs/>
        </w:rPr>
        <w:t>Journal of Hospitality Marketing &amp; Management</w:t>
      </w:r>
      <w:r w:rsidRPr="004A256C">
        <w:rPr>
          <w:rFonts w:ascii="Arial" w:hAnsi="Arial" w:cs="Arial"/>
        </w:rPr>
        <w:t xml:space="preserve">, pp.1–30. </w:t>
      </w:r>
      <w:proofErr w:type="spellStart"/>
      <w:proofErr w:type="gramStart"/>
      <w:r w:rsidRPr="004A256C">
        <w:rPr>
          <w:rFonts w:ascii="Arial" w:hAnsi="Arial" w:cs="Arial"/>
        </w:rPr>
        <w:t>doi:https</w:t>
      </w:r>
      <w:proofErr w:type="spellEnd"/>
      <w:r w:rsidRPr="004A256C">
        <w:rPr>
          <w:rFonts w:ascii="Arial" w:hAnsi="Arial" w:cs="Arial"/>
        </w:rPr>
        <w:t>://doi.org/10.1080/19368623.2023.2271448</w:t>
      </w:r>
      <w:proofErr w:type="gramEnd"/>
      <w:r w:rsidRPr="004A256C">
        <w:rPr>
          <w:rFonts w:ascii="Arial" w:hAnsi="Arial" w:cs="Arial"/>
        </w:rPr>
        <w:t>.</w:t>
      </w:r>
    </w:p>
    <w:p w14:paraId="6F70E380"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Amin, M.A., Hoque, L., Jewel, Amin, M.B., </w:t>
      </w:r>
      <w:proofErr w:type="spellStart"/>
      <w:r w:rsidRPr="004A256C">
        <w:rPr>
          <w:rFonts w:ascii="Arial" w:hAnsi="Arial" w:cs="Arial"/>
        </w:rPr>
        <w:t>Esayas</w:t>
      </w:r>
      <w:proofErr w:type="spellEnd"/>
      <w:r w:rsidRPr="004A256C">
        <w:rPr>
          <w:rFonts w:ascii="Arial" w:hAnsi="Arial" w:cs="Arial"/>
        </w:rPr>
        <w:t xml:space="preserve"> </w:t>
      </w:r>
      <w:proofErr w:type="spellStart"/>
      <w:r w:rsidRPr="004A256C">
        <w:rPr>
          <w:rFonts w:ascii="Arial" w:hAnsi="Arial" w:cs="Arial"/>
        </w:rPr>
        <w:t>Degago</w:t>
      </w:r>
      <w:proofErr w:type="spellEnd"/>
      <w:r w:rsidRPr="004A256C">
        <w:rPr>
          <w:rFonts w:ascii="Arial" w:hAnsi="Arial" w:cs="Arial"/>
        </w:rPr>
        <w:t xml:space="preserve"> and Molnar, E. (2024). Optimization of ride-sharing services: An investigation of the ride-hailing service providers. </w:t>
      </w:r>
      <w:r w:rsidRPr="004A256C">
        <w:rPr>
          <w:rFonts w:ascii="Arial" w:hAnsi="Arial" w:cs="Arial"/>
          <w:i/>
          <w:iCs/>
        </w:rPr>
        <w:t>Journal of Infrastructure Policy and Development</w:t>
      </w:r>
      <w:r w:rsidRPr="004A256C">
        <w:rPr>
          <w:rFonts w:ascii="Arial" w:hAnsi="Arial" w:cs="Arial"/>
        </w:rPr>
        <w:t xml:space="preserve">, 8(12), pp.7920–7920. </w:t>
      </w:r>
      <w:proofErr w:type="spellStart"/>
      <w:proofErr w:type="gramStart"/>
      <w:r w:rsidRPr="004A256C">
        <w:rPr>
          <w:rFonts w:ascii="Arial" w:hAnsi="Arial" w:cs="Arial"/>
        </w:rPr>
        <w:t>doi:https</w:t>
      </w:r>
      <w:proofErr w:type="spellEnd"/>
      <w:r w:rsidRPr="004A256C">
        <w:rPr>
          <w:rFonts w:ascii="Arial" w:hAnsi="Arial" w:cs="Arial"/>
        </w:rPr>
        <w:t>://doi.org/10.24294/jipd.v8i12.7920</w:t>
      </w:r>
      <w:proofErr w:type="gramEnd"/>
      <w:r w:rsidRPr="004A256C">
        <w:rPr>
          <w:rFonts w:ascii="Arial" w:hAnsi="Arial" w:cs="Arial"/>
        </w:rPr>
        <w:t>.</w:t>
      </w:r>
    </w:p>
    <w:p w14:paraId="58D485EE"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Aneeta Elsa Simon, Lakshmanan, G. and Paul, V. (2024). Investing in India’s electric revolution: A case study of OLA electric. </w:t>
      </w:r>
      <w:r w:rsidRPr="004A256C">
        <w:rPr>
          <w:rFonts w:ascii="Arial" w:hAnsi="Arial" w:cs="Arial"/>
          <w:i/>
          <w:iCs/>
        </w:rPr>
        <w:t>Journal of Information Technology Teaching Cases</w:t>
      </w:r>
      <w:r w:rsidRPr="004A256C">
        <w:rPr>
          <w:rFonts w:ascii="Arial" w:hAnsi="Arial" w:cs="Arial"/>
        </w:rPr>
        <w:t xml:space="preserve">. </w:t>
      </w:r>
      <w:proofErr w:type="spellStart"/>
      <w:proofErr w:type="gramStart"/>
      <w:r w:rsidRPr="004A256C">
        <w:rPr>
          <w:rFonts w:ascii="Arial" w:hAnsi="Arial" w:cs="Arial"/>
        </w:rPr>
        <w:t>doi:https</w:t>
      </w:r>
      <w:proofErr w:type="spellEnd"/>
      <w:r w:rsidRPr="004A256C">
        <w:rPr>
          <w:rFonts w:ascii="Arial" w:hAnsi="Arial" w:cs="Arial"/>
        </w:rPr>
        <w:t>://doi.org/10.1177/20438869241255963</w:t>
      </w:r>
      <w:proofErr w:type="gramEnd"/>
      <w:r w:rsidRPr="004A256C">
        <w:rPr>
          <w:rFonts w:ascii="Arial" w:hAnsi="Arial" w:cs="Arial"/>
        </w:rPr>
        <w:t>.</w:t>
      </w:r>
    </w:p>
    <w:p w14:paraId="6C22F2F8"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Bao, Z., Ng, S.T., Yu, G., Zhang, X. and Ou, Y. (2023). The effect of the built environment on spatial-temporal pattern of traffic congestion in a satellite city in emerging economies. </w:t>
      </w:r>
      <w:r w:rsidRPr="004A256C">
        <w:rPr>
          <w:rFonts w:ascii="Arial" w:hAnsi="Arial" w:cs="Arial"/>
          <w:i/>
          <w:iCs/>
        </w:rPr>
        <w:t>Developments in the Built Environment</w:t>
      </w:r>
      <w:r w:rsidRPr="004A256C">
        <w:rPr>
          <w:rFonts w:ascii="Arial" w:hAnsi="Arial" w:cs="Arial"/>
        </w:rPr>
        <w:t xml:space="preserve">, p.100173. </w:t>
      </w:r>
      <w:proofErr w:type="spellStart"/>
      <w:proofErr w:type="gramStart"/>
      <w:r w:rsidRPr="004A256C">
        <w:rPr>
          <w:rFonts w:ascii="Arial" w:hAnsi="Arial" w:cs="Arial"/>
        </w:rPr>
        <w:t>doi:https</w:t>
      </w:r>
      <w:proofErr w:type="spellEnd"/>
      <w:r w:rsidRPr="004A256C">
        <w:rPr>
          <w:rFonts w:ascii="Arial" w:hAnsi="Arial" w:cs="Arial"/>
        </w:rPr>
        <w:t>://doi.org/10.1016/j.dibe.2023.100173</w:t>
      </w:r>
      <w:proofErr w:type="gramEnd"/>
      <w:r w:rsidRPr="004A256C">
        <w:rPr>
          <w:rFonts w:ascii="Arial" w:hAnsi="Arial" w:cs="Arial"/>
        </w:rPr>
        <w:t>.</w:t>
      </w:r>
    </w:p>
    <w:p w14:paraId="13D0096F" w14:textId="77777777" w:rsidR="00AC2547" w:rsidRPr="004A256C" w:rsidRDefault="00AC2547" w:rsidP="009F7A65">
      <w:pPr>
        <w:spacing w:line="360" w:lineRule="auto"/>
        <w:jc w:val="both"/>
        <w:rPr>
          <w:rFonts w:ascii="Arial" w:hAnsi="Arial" w:cs="Arial"/>
        </w:rPr>
      </w:pPr>
      <w:proofErr w:type="spellStart"/>
      <w:r w:rsidRPr="004A256C">
        <w:rPr>
          <w:rFonts w:ascii="Arial" w:hAnsi="Arial" w:cs="Arial"/>
        </w:rPr>
        <w:t>Batabyal</w:t>
      </w:r>
      <w:proofErr w:type="spellEnd"/>
      <w:r w:rsidRPr="004A256C">
        <w:rPr>
          <w:rFonts w:ascii="Arial" w:hAnsi="Arial" w:cs="Arial"/>
        </w:rPr>
        <w:t xml:space="preserve">, A. (2018) </w:t>
      </w:r>
      <w:r w:rsidRPr="004A256C">
        <w:rPr>
          <w:rFonts w:ascii="Arial" w:hAnsi="Arial" w:cs="Arial"/>
          <w:i/>
          <w:iCs/>
        </w:rPr>
        <w:t>Managing sustainable tourism resources.</w:t>
      </w:r>
      <w:r w:rsidRPr="004A256C">
        <w:rPr>
          <w:rFonts w:ascii="Arial" w:hAnsi="Arial" w:cs="Arial"/>
        </w:rPr>
        <w:t xml:space="preserve"> Hershey, PA: IGI Global.</w:t>
      </w:r>
    </w:p>
    <w:p w14:paraId="2F06AC09" w14:textId="77777777" w:rsidR="00AC2547" w:rsidRPr="004A256C" w:rsidRDefault="00AC2547" w:rsidP="009F7A65">
      <w:pPr>
        <w:spacing w:line="360" w:lineRule="auto"/>
        <w:jc w:val="both"/>
        <w:rPr>
          <w:rFonts w:ascii="Arial" w:hAnsi="Arial" w:cs="Arial"/>
        </w:rPr>
      </w:pPr>
      <w:proofErr w:type="spellStart"/>
      <w:r w:rsidRPr="004A256C">
        <w:rPr>
          <w:rFonts w:ascii="Arial" w:hAnsi="Arial" w:cs="Arial"/>
        </w:rPr>
        <w:t>Bodhanwala</w:t>
      </w:r>
      <w:proofErr w:type="spellEnd"/>
      <w:r w:rsidRPr="004A256C">
        <w:rPr>
          <w:rFonts w:ascii="Arial" w:hAnsi="Arial" w:cs="Arial"/>
        </w:rPr>
        <w:t xml:space="preserve">, S. and </w:t>
      </w:r>
      <w:proofErr w:type="spellStart"/>
      <w:r w:rsidRPr="004A256C">
        <w:rPr>
          <w:rFonts w:ascii="Arial" w:hAnsi="Arial" w:cs="Arial"/>
        </w:rPr>
        <w:t>Bodhanwala</w:t>
      </w:r>
      <w:proofErr w:type="spellEnd"/>
      <w:r w:rsidRPr="004A256C">
        <w:rPr>
          <w:rFonts w:ascii="Arial" w:hAnsi="Arial" w:cs="Arial"/>
        </w:rPr>
        <w:t xml:space="preserve">, R. (2021). Exploring relationship between sustainability and firm performance in travel and tourism industry: </w:t>
      </w:r>
      <w:proofErr w:type="gramStart"/>
      <w:r w:rsidRPr="004A256C">
        <w:rPr>
          <w:rFonts w:ascii="Arial" w:hAnsi="Arial" w:cs="Arial"/>
        </w:rPr>
        <w:t>a global evidence</w:t>
      </w:r>
      <w:proofErr w:type="gramEnd"/>
      <w:r w:rsidRPr="004A256C">
        <w:rPr>
          <w:rFonts w:ascii="Arial" w:hAnsi="Arial" w:cs="Arial"/>
        </w:rPr>
        <w:t xml:space="preserve">. </w:t>
      </w:r>
      <w:r w:rsidRPr="004A256C">
        <w:rPr>
          <w:rFonts w:ascii="Arial" w:hAnsi="Arial" w:cs="Arial"/>
          <w:i/>
          <w:iCs/>
        </w:rPr>
        <w:t>Social Responsibility Journal</w:t>
      </w:r>
      <w:r w:rsidRPr="004A256C">
        <w:rPr>
          <w:rFonts w:ascii="Arial" w:hAnsi="Arial" w:cs="Arial"/>
        </w:rPr>
        <w:t xml:space="preserve">, ahead-of-print(ahead-of-print). </w:t>
      </w:r>
      <w:proofErr w:type="spellStart"/>
      <w:proofErr w:type="gramStart"/>
      <w:r w:rsidRPr="004A256C">
        <w:rPr>
          <w:rFonts w:ascii="Arial" w:hAnsi="Arial" w:cs="Arial"/>
        </w:rPr>
        <w:t>doi:https</w:t>
      </w:r>
      <w:proofErr w:type="spellEnd"/>
      <w:r w:rsidRPr="004A256C">
        <w:rPr>
          <w:rFonts w:ascii="Arial" w:hAnsi="Arial" w:cs="Arial"/>
        </w:rPr>
        <w:t>://doi.org/10.1108/srj-09-2020-0360</w:t>
      </w:r>
      <w:proofErr w:type="gramEnd"/>
      <w:r w:rsidRPr="004A256C">
        <w:rPr>
          <w:rFonts w:ascii="Arial" w:hAnsi="Arial" w:cs="Arial"/>
        </w:rPr>
        <w:t>.</w:t>
      </w:r>
    </w:p>
    <w:p w14:paraId="2E029E67"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Butani, N. (2023). BUILDING AN APPLICATION MODEL FOR EFFICIENT RIDE BOOKING IN RIDE-HAILING INDUSTRY. </w:t>
      </w:r>
      <w:r w:rsidRPr="004A256C">
        <w:rPr>
          <w:rFonts w:ascii="Arial" w:hAnsi="Arial" w:cs="Arial"/>
          <w:i/>
          <w:iCs/>
        </w:rPr>
        <w:t>Electronic Theses, Projects, and Dissertations</w:t>
      </w:r>
      <w:r w:rsidRPr="004A256C">
        <w:rPr>
          <w:rFonts w:ascii="Arial" w:hAnsi="Arial" w:cs="Arial"/>
        </w:rPr>
        <w:t>. [online] Available at: https://scholarworks.lib.csusb.edu/etd/1833/.</w:t>
      </w:r>
    </w:p>
    <w:p w14:paraId="358393AF"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Chau, D.S. and Yan, D.L. (2021a). Destination hospitality indicators. </w:t>
      </w:r>
      <w:r w:rsidRPr="004A256C">
        <w:rPr>
          <w:rFonts w:ascii="Arial" w:hAnsi="Arial" w:cs="Arial"/>
          <w:i/>
          <w:iCs/>
        </w:rPr>
        <w:t>Journal of Destination Marketing &amp; Management</w:t>
      </w:r>
      <w:r w:rsidRPr="004A256C">
        <w:rPr>
          <w:rFonts w:ascii="Arial" w:hAnsi="Arial" w:cs="Arial"/>
        </w:rPr>
        <w:t xml:space="preserve">, 19, p.100537. </w:t>
      </w:r>
      <w:proofErr w:type="spellStart"/>
      <w:proofErr w:type="gramStart"/>
      <w:r w:rsidRPr="004A256C">
        <w:rPr>
          <w:rFonts w:ascii="Arial" w:hAnsi="Arial" w:cs="Arial"/>
        </w:rPr>
        <w:t>doi:https</w:t>
      </w:r>
      <w:proofErr w:type="spellEnd"/>
      <w:r w:rsidRPr="004A256C">
        <w:rPr>
          <w:rFonts w:ascii="Arial" w:hAnsi="Arial" w:cs="Arial"/>
        </w:rPr>
        <w:t>://doi.org/10.1016/j.jdmm.2020.100537</w:t>
      </w:r>
      <w:proofErr w:type="gramEnd"/>
      <w:r w:rsidRPr="004A256C">
        <w:rPr>
          <w:rFonts w:ascii="Arial" w:hAnsi="Arial" w:cs="Arial"/>
        </w:rPr>
        <w:t>.</w:t>
      </w:r>
    </w:p>
    <w:p w14:paraId="13C5783E" w14:textId="77777777" w:rsidR="00AC2547" w:rsidRPr="004A256C" w:rsidRDefault="00AC2547" w:rsidP="009F7A65">
      <w:pPr>
        <w:spacing w:line="360" w:lineRule="auto"/>
        <w:jc w:val="both"/>
        <w:rPr>
          <w:rFonts w:ascii="Arial" w:hAnsi="Arial" w:cs="Arial"/>
        </w:rPr>
      </w:pPr>
      <w:r w:rsidRPr="004A256C">
        <w:rPr>
          <w:rFonts w:ascii="Arial" w:hAnsi="Arial" w:cs="Arial"/>
        </w:rPr>
        <w:lastRenderedPageBreak/>
        <w:t xml:space="preserve">Chau, D.S. and Yan, D.L. (2021b). Destination hospitality indicators. </w:t>
      </w:r>
      <w:r w:rsidRPr="004A256C">
        <w:rPr>
          <w:rFonts w:ascii="Arial" w:hAnsi="Arial" w:cs="Arial"/>
          <w:i/>
          <w:iCs/>
        </w:rPr>
        <w:t>Journal of Destination Marketing &amp; Management</w:t>
      </w:r>
      <w:r w:rsidRPr="004A256C">
        <w:rPr>
          <w:rFonts w:ascii="Arial" w:hAnsi="Arial" w:cs="Arial"/>
        </w:rPr>
        <w:t xml:space="preserve">, 19, p.100537. </w:t>
      </w:r>
      <w:proofErr w:type="spellStart"/>
      <w:proofErr w:type="gramStart"/>
      <w:r w:rsidRPr="004A256C">
        <w:rPr>
          <w:rFonts w:ascii="Arial" w:hAnsi="Arial" w:cs="Arial"/>
        </w:rPr>
        <w:t>doi:https</w:t>
      </w:r>
      <w:proofErr w:type="spellEnd"/>
      <w:r w:rsidRPr="004A256C">
        <w:rPr>
          <w:rFonts w:ascii="Arial" w:hAnsi="Arial" w:cs="Arial"/>
        </w:rPr>
        <w:t>://doi.org/10.1016/j.jdmm.2020.100537</w:t>
      </w:r>
      <w:proofErr w:type="gramEnd"/>
      <w:r w:rsidRPr="004A256C">
        <w:rPr>
          <w:rFonts w:ascii="Arial" w:hAnsi="Arial" w:cs="Arial"/>
        </w:rPr>
        <w:t>.</w:t>
      </w:r>
    </w:p>
    <w:p w14:paraId="19A2A9EF"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Cooper, C. (2021) </w:t>
      </w:r>
      <w:r w:rsidRPr="004A256C">
        <w:rPr>
          <w:rFonts w:ascii="Arial" w:hAnsi="Arial" w:cs="Arial"/>
          <w:i/>
          <w:iCs/>
        </w:rPr>
        <w:t>Essentials of tourism.</w:t>
      </w:r>
      <w:r w:rsidRPr="004A256C">
        <w:rPr>
          <w:rFonts w:ascii="Arial" w:hAnsi="Arial" w:cs="Arial"/>
        </w:rPr>
        <w:t xml:space="preserve"> 3rd </w:t>
      </w:r>
      <w:proofErr w:type="spellStart"/>
      <w:r w:rsidRPr="004A256C">
        <w:rPr>
          <w:rFonts w:ascii="Arial" w:hAnsi="Arial" w:cs="Arial"/>
        </w:rPr>
        <w:t>edn</w:t>
      </w:r>
      <w:proofErr w:type="spellEnd"/>
      <w:r w:rsidRPr="004A256C">
        <w:rPr>
          <w:rFonts w:ascii="Arial" w:hAnsi="Arial" w:cs="Arial"/>
        </w:rPr>
        <w:t>. London: SAGE.</w:t>
      </w:r>
    </w:p>
    <w:p w14:paraId="105DED46"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Costa, C. &amp; Costa, C. (eds) (2022) </w:t>
      </w:r>
      <w:r w:rsidRPr="004A256C">
        <w:rPr>
          <w:rFonts w:ascii="Arial" w:hAnsi="Arial" w:cs="Arial"/>
          <w:i/>
          <w:iCs/>
        </w:rPr>
        <w:t>Sustainability and competitiveness in the hospitality industry.</w:t>
      </w:r>
      <w:r w:rsidRPr="004A256C">
        <w:rPr>
          <w:rFonts w:ascii="Arial" w:hAnsi="Arial" w:cs="Arial"/>
        </w:rPr>
        <w:t xml:space="preserve"> Hershey, PA: Business Science Reference.</w:t>
      </w:r>
    </w:p>
    <w:p w14:paraId="7E6459C9" w14:textId="77777777" w:rsidR="00AC2547" w:rsidRPr="004A256C" w:rsidRDefault="00AC2547" w:rsidP="009F7A65">
      <w:pPr>
        <w:spacing w:line="360" w:lineRule="auto"/>
        <w:jc w:val="both"/>
        <w:rPr>
          <w:rFonts w:ascii="Arial" w:hAnsi="Arial" w:cs="Arial"/>
        </w:rPr>
      </w:pPr>
      <w:r w:rsidRPr="004A256C">
        <w:rPr>
          <w:rFonts w:ascii="Arial" w:hAnsi="Arial" w:cs="Arial"/>
        </w:rPr>
        <w:t>Crespi-</w:t>
      </w:r>
      <w:proofErr w:type="spellStart"/>
      <w:r w:rsidRPr="004A256C">
        <w:rPr>
          <w:rFonts w:ascii="Arial" w:hAnsi="Arial" w:cs="Arial"/>
        </w:rPr>
        <w:t>Vallbona</w:t>
      </w:r>
      <w:proofErr w:type="spellEnd"/>
      <w:r w:rsidRPr="004A256C">
        <w:rPr>
          <w:rFonts w:ascii="Arial" w:hAnsi="Arial" w:cs="Arial"/>
        </w:rPr>
        <w:t xml:space="preserve">, M. and </w:t>
      </w:r>
      <w:proofErr w:type="spellStart"/>
      <w:r w:rsidRPr="004A256C">
        <w:rPr>
          <w:rFonts w:ascii="Arial" w:hAnsi="Arial" w:cs="Arial"/>
        </w:rPr>
        <w:t>Mascarilla</w:t>
      </w:r>
      <w:proofErr w:type="spellEnd"/>
      <w:r w:rsidRPr="004A256C">
        <w:rPr>
          <w:rFonts w:ascii="Arial" w:hAnsi="Arial" w:cs="Arial"/>
        </w:rPr>
        <w:t xml:space="preserve">-Miró, O. (2020). Street art as a sustainable tool in mature tourist destinations: a case study of Barcelona. </w:t>
      </w:r>
      <w:r w:rsidRPr="004A256C">
        <w:rPr>
          <w:rFonts w:ascii="Arial" w:hAnsi="Arial" w:cs="Arial"/>
          <w:i/>
          <w:iCs/>
        </w:rPr>
        <w:t>International Journal of Cultural Policy</w:t>
      </w:r>
      <w:r w:rsidRPr="004A256C">
        <w:rPr>
          <w:rFonts w:ascii="Arial" w:hAnsi="Arial" w:cs="Arial"/>
        </w:rPr>
        <w:t xml:space="preserve">, 27(4), pp.1–15. </w:t>
      </w:r>
      <w:proofErr w:type="spellStart"/>
      <w:proofErr w:type="gramStart"/>
      <w:r w:rsidRPr="004A256C">
        <w:rPr>
          <w:rFonts w:ascii="Arial" w:hAnsi="Arial" w:cs="Arial"/>
        </w:rPr>
        <w:t>doi:https</w:t>
      </w:r>
      <w:proofErr w:type="spellEnd"/>
      <w:r w:rsidRPr="004A256C">
        <w:rPr>
          <w:rFonts w:ascii="Arial" w:hAnsi="Arial" w:cs="Arial"/>
        </w:rPr>
        <w:t>://doi.org/10.1080/10286632.2020.1792890</w:t>
      </w:r>
      <w:proofErr w:type="gramEnd"/>
      <w:r w:rsidRPr="004A256C">
        <w:rPr>
          <w:rFonts w:ascii="Arial" w:hAnsi="Arial" w:cs="Arial"/>
        </w:rPr>
        <w:t>.</w:t>
      </w:r>
    </w:p>
    <w:p w14:paraId="6AD57F89"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Deng, T., Gan, C. and Hu, Y. (2020a). Do hotel business benefit from increased tourist accessibility? Evidence from China’s high-speed railway program. </w:t>
      </w:r>
      <w:r w:rsidRPr="004A256C">
        <w:rPr>
          <w:rFonts w:ascii="Arial" w:hAnsi="Arial" w:cs="Arial"/>
          <w:i/>
          <w:iCs/>
        </w:rPr>
        <w:t>Tourism Economics</w:t>
      </w:r>
      <w:r w:rsidRPr="004A256C">
        <w:rPr>
          <w:rFonts w:ascii="Arial" w:hAnsi="Arial" w:cs="Arial"/>
        </w:rPr>
        <w:t xml:space="preserve">, p.135481662092321. </w:t>
      </w:r>
      <w:proofErr w:type="spellStart"/>
      <w:proofErr w:type="gramStart"/>
      <w:r w:rsidRPr="004A256C">
        <w:rPr>
          <w:rFonts w:ascii="Arial" w:hAnsi="Arial" w:cs="Arial"/>
        </w:rPr>
        <w:t>doi:https</w:t>
      </w:r>
      <w:proofErr w:type="spellEnd"/>
      <w:r w:rsidRPr="004A256C">
        <w:rPr>
          <w:rFonts w:ascii="Arial" w:hAnsi="Arial" w:cs="Arial"/>
        </w:rPr>
        <w:t>://doi.org/10.1177/1354816620923216</w:t>
      </w:r>
      <w:proofErr w:type="gramEnd"/>
      <w:r w:rsidRPr="004A256C">
        <w:rPr>
          <w:rFonts w:ascii="Arial" w:hAnsi="Arial" w:cs="Arial"/>
        </w:rPr>
        <w:t>.</w:t>
      </w:r>
    </w:p>
    <w:p w14:paraId="1B8A8CDA"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Deng, T., Gan, C. and Hu, Y. (2020b). Do hotel business benefit from increased tourist accessibility? Evidence from China’s high-speed railway program. </w:t>
      </w:r>
      <w:r w:rsidRPr="004A256C">
        <w:rPr>
          <w:rFonts w:ascii="Arial" w:hAnsi="Arial" w:cs="Arial"/>
          <w:i/>
          <w:iCs/>
        </w:rPr>
        <w:t>Tourism Economics</w:t>
      </w:r>
      <w:r w:rsidRPr="004A256C">
        <w:rPr>
          <w:rFonts w:ascii="Arial" w:hAnsi="Arial" w:cs="Arial"/>
        </w:rPr>
        <w:t xml:space="preserve">, p.135481662092321. </w:t>
      </w:r>
      <w:proofErr w:type="spellStart"/>
      <w:proofErr w:type="gramStart"/>
      <w:r w:rsidRPr="004A256C">
        <w:rPr>
          <w:rFonts w:ascii="Arial" w:hAnsi="Arial" w:cs="Arial"/>
        </w:rPr>
        <w:t>doi:https</w:t>
      </w:r>
      <w:proofErr w:type="spellEnd"/>
      <w:r w:rsidRPr="004A256C">
        <w:rPr>
          <w:rFonts w:ascii="Arial" w:hAnsi="Arial" w:cs="Arial"/>
        </w:rPr>
        <w:t>://doi.org/10.1177/1354816620923216</w:t>
      </w:r>
      <w:proofErr w:type="gramEnd"/>
      <w:r w:rsidRPr="004A256C">
        <w:rPr>
          <w:rFonts w:ascii="Arial" w:hAnsi="Arial" w:cs="Arial"/>
        </w:rPr>
        <w:t>.</w:t>
      </w:r>
    </w:p>
    <w:p w14:paraId="2D4A5832"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Deng, T., Gan, C. and Hu, Y. (2020c). Do hotel business benefit from increased tourist accessibility? Evidence from China’s high-speed railway program. </w:t>
      </w:r>
      <w:r w:rsidRPr="004A256C">
        <w:rPr>
          <w:rFonts w:ascii="Arial" w:hAnsi="Arial" w:cs="Arial"/>
          <w:i/>
          <w:iCs/>
        </w:rPr>
        <w:t>Tourism Economics</w:t>
      </w:r>
      <w:r w:rsidRPr="004A256C">
        <w:rPr>
          <w:rFonts w:ascii="Arial" w:hAnsi="Arial" w:cs="Arial"/>
        </w:rPr>
        <w:t xml:space="preserve">, p.135481662092321. </w:t>
      </w:r>
      <w:proofErr w:type="spellStart"/>
      <w:proofErr w:type="gramStart"/>
      <w:r w:rsidRPr="004A256C">
        <w:rPr>
          <w:rFonts w:ascii="Arial" w:hAnsi="Arial" w:cs="Arial"/>
        </w:rPr>
        <w:t>doi:https</w:t>
      </w:r>
      <w:proofErr w:type="spellEnd"/>
      <w:r w:rsidRPr="004A256C">
        <w:rPr>
          <w:rFonts w:ascii="Arial" w:hAnsi="Arial" w:cs="Arial"/>
        </w:rPr>
        <w:t>://doi.org/10.1177/1354816620923216</w:t>
      </w:r>
      <w:proofErr w:type="gramEnd"/>
      <w:r w:rsidRPr="004A256C">
        <w:rPr>
          <w:rFonts w:ascii="Arial" w:hAnsi="Arial" w:cs="Arial"/>
        </w:rPr>
        <w:t>.</w:t>
      </w:r>
    </w:p>
    <w:p w14:paraId="18263734" w14:textId="77777777" w:rsidR="00AC2547" w:rsidRPr="004A256C" w:rsidRDefault="00AC2547" w:rsidP="009F7A65">
      <w:pPr>
        <w:spacing w:line="360" w:lineRule="auto"/>
        <w:jc w:val="both"/>
        <w:rPr>
          <w:rFonts w:ascii="Arial" w:hAnsi="Arial" w:cs="Arial"/>
        </w:rPr>
      </w:pPr>
      <w:proofErr w:type="spellStart"/>
      <w:r w:rsidRPr="004A256C">
        <w:rPr>
          <w:rFonts w:ascii="Arial" w:hAnsi="Arial" w:cs="Arial"/>
        </w:rPr>
        <w:t>Elorrieta</w:t>
      </w:r>
      <w:proofErr w:type="spellEnd"/>
      <w:r w:rsidRPr="004A256C">
        <w:rPr>
          <w:rFonts w:ascii="Arial" w:hAnsi="Arial" w:cs="Arial"/>
        </w:rPr>
        <w:t xml:space="preserve">, B., Cerdan </w:t>
      </w:r>
      <w:proofErr w:type="spellStart"/>
      <w:r w:rsidRPr="004A256C">
        <w:rPr>
          <w:rFonts w:ascii="Arial" w:hAnsi="Arial" w:cs="Arial"/>
        </w:rPr>
        <w:t>Schwitzguébel</w:t>
      </w:r>
      <w:proofErr w:type="spellEnd"/>
      <w:r w:rsidRPr="004A256C">
        <w:rPr>
          <w:rFonts w:ascii="Arial" w:hAnsi="Arial" w:cs="Arial"/>
        </w:rPr>
        <w:t xml:space="preserve">, A. and Torres-Delgado, A. (2022). From success to unrest: the social impacts of tourism in Barcelona. </w:t>
      </w:r>
      <w:r w:rsidRPr="004A256C">
        <w:rPr>
          <w:rFonts w:ascii="Arial" w:hAnsi="Arial" w:cs="Arial"/>
          <w:i/>
          <w:iCs/>
        </w:rPr>
        <w:t>International Journal of Tourism Cities</w:t>
      </w:r>
      <w:r w:rsidRPr="004A256C">
        <w:rPr>
          <w:rFonts w:ascii="Arial" w:hAnsi="Arial" w:cs="Arial"/>
        </w:rPr>
        <w:t xml:space="preserve">, ahead-of-print(ahead-of-print). </w:t>
      </w:r>
      <w:proofErr w:type="spellStart"/>
      <w:proofErr w:type="gramStart"/>
      <w:r w:rsidRPr="004A256C">
        <w:rPr>
          <w:rFonts w:ascii="Arial" w:hAnsi="Arial" w:cs="Arial"/>
        </w:rPr>
        <w:t>doi:https</w:t>
      </w:r>
      <w:proofErr w:type="spellEnd"/>
      <w:r w:rsidRPr="004A256C">
        <w:rPr>
          <w:rFonts w:ascii="Arial" w:hAnsi="Arial" w:cs="Arial"/>
        </w:rPr>
        <w:t>://doi.org/10.1108/ijtc-05-2021-0076</w:t>
      </w:r>
      <w:proofErr w:type="gramEnd"/>
      <w:r w:rsidRPr="004A256C">
        <w:rPr>
          <w:rFonts w:ascii="Arial" w:hAnsi="Arial" w:cs="Arial"/>
        </w:rPr>
        <w:t>.</w:t>
      </w:r>
    </w:p>
    <w:p w14:paraId="0D2092D8" w14:textId="77777777" w:rsidR="00AC2547" w:rsidRPr="004A256C" w:rsidRDefault="00AC2547" w:rsidP="009F7A65">
      <w:pPr>
        <w:spacing w:line="360" w:lineRule="auto"/>
        <w:jc w:val="both"/>
        <w:rPr>
          <w:rFonts w:ascii="Arial" w:hAnsi="Arial" w:cs="Arial"/>
        </w:rPr>
      </w:pPr>
      <w:proofErr w:type="spellStart"/>
      <w:r w:rsidRPr="004A256C">
        <w:rPr>
          <w:rFonts w:ascii="Arial" w:hAnsi="Arial" w:cs="Arial"/>
        </w:rPr>
        <w:t>Gühnemann</w:t>
      </w:r>
      <w:proofErr w:type="spellEnd"/>
      <w:r w:rsidRPr="004A256C">
        <w:rPr>
          <w:rFonts w:ascii="Arial" w:hAnsi="Arial" w:cs="Arial"/>
        </w:rPr>
        <w:t xml:space="preserve">, A., Kurzweil, A. and Mailer, M. (2021). Tourism mobility and climate change - A review of the situation in Austria. </w:t>
      </w:r>
      <w:r w:rsidRPr="004A256C">
        <w:rPr>
          <w:rFonts w:ascii="Arial" w:hAnsi="Arial" w:cs="Arial"/>
          <w:i/>
          <w:iCs/>
        </w:rPr>
        <w:t>Journal of Outdoor Recreation and Tourism</w:t>
      </w:r>
      <w:r w:rsidRPr="004A256C">
        <w:rPr>
          <w:rFonts w:ascii="Arial" w:hAnsi="Arial" w:cs="Arial"/>
        </w:rPr>
        <w:t xml:space="preserve">, 34, p.100382. </w:t>
      </w:r>
      <w:proofErr w:type="spellStart"/>
      <w:proofErr w:type="gramStart"/>
      <w:r w:rsidRPr="004A256C">
        <w:rPr>
          <w:rFonts w:ascii="Arial" w:hAnsi="Arial" w:cs="Arial"/>
        </w:rPr>
        <w:t>doi:https</w:t>
      </w:r>
      <w:proofErr w:type="spellEnd"/>
      <w:r w:rsidRPr="004A256C">
        <w:rPr>
          <w:rFonts w:ascii="Arial" w:hAnsi="Arial" w:cs="Arial"/>
        </w:rPr>
        <w:t>://doi.org/10.1016/j.jort.2021.100382</w:t>
      </w:r>
      <w:proofErr w:type="gramEnd"/>
      <w:r w:rsidRPr="004A256C">
        <w:rPr>
          <w:rFonts w:ascii="Arial" w:hAnsi="Arial" w:cs="Arial"/>
        </w:rPr>
        <w:t>.</w:t>
      </w:r>
    </w:p>
    <w:p w14:paraId="35AE30DA" w14:textId="77777777" w:rsidR="00AC2547" w:rsidRPr="004A256C" w:rsidRDefault="00AC2547" w:rsidP="009F7A65">
      <w:pPr>
        <w:spacing w:line="360" w:lineRule="auto"/>
        <w:jc w:val="both"/>
        <w:rPr>
          <w:rFonts w:ascii="Arial" w:hAnsi="Arial" w:cs="Arial"/>
        </w:rPr>
      </w:pPr>
      <w:proofErr w:type="spellStart"/>
      <w:r w:rsidRPr="004A256C">
        <w:rPr>
          <w:rFonts w:ascii="Arial" w:hAnsi="Arial" w:cs="Arial"/>
        </w:rPr>
        <w:t>Haski</w:t>
      </w:r>
      <w:proofErr w:type="spellEnd"/>
      <w:r w:rsidRPr="004A256C">
        <w:rPr>
          <w:rFonts w:ascii="Arial" w:hAnsi="Arial" w:cs="Arial"/>
        </w:rPr>
        <w:t xml:space="preserve">-Leventhal, D. (2018) </w:t>
      </w:r>
      <w:r w:rsidRPr="004A256C">
        <w:rPr>
          <w:rFonts w:ascii="Arial" w:hAnsi="Arial" w:cs="Arial"/>
          <w:i/>
          <w:iCs/>
        </w:rPr>
        <w:t>Strategic corporate social responsibility: tools &amp; theories for responsible management.</w:t>
      </w:r>
      <w:r w:rsidRPr="004A256C">
        <w:rPr>
          <w:rFonts w:ascii="Arial" w:hAnsi="Arial" w:cs="Arial"/>
        </w:rPr>
        <w:t xml:space="preserve"> London: SAGE.</w:t>
      </w:r>
    </w:p>
    <w:p w14:paraId="7694E080" w14:textId="77777777" w:rsidR="00AC2547" w:rsidRPr="004A256C" w:rsidRDefault="00AC2547" w:rsidP="009F7A65">
      <w:pPr>
        <w:spacing w:line="360" w:lineRule="auto"/>
        <w:jc w:val="both"/>
        <w:rPr>
          <w:rFonts w:ascii="Arial" w:hAnsi="Arial" w:cs="Arial"/>
        </w:rPr>
      </w:pPr>
      <w:r w:rsidRPr="004A256C">
        <w:rPr>
          <w:rFonts w:ascii="Arial" w:hAnsi="Arial" w:cs="Arial"/>
        </w:rPr>
        <w:lastRenderedPageBreak/>
        <w:t xml:space="preserve">He, L., Liu, S. and Shen, Z.M. (2022). Smart urban transport and logistics: A business analytics perspective. </w:t>
      </w:r>
      <w:r w:rsidRPr="004A256C">
        <w:rPr>
          <w:rFonts w:ascii="Arial" w:hAnsi="Arial" w:cs="Arial"/>
          <w:i/>
          <w:iCs/>
        </w:rPr>
        <w:t>Production and Operations Management</w:t>
      </w:r>
      <w:r w:rsidRPr="004A256C">
        <w:rPr>
          <w:rFonts w:ascii="Arial" w:hAnsi="Arial" w:cs="Arial"/>
        </w:rPr>
        <w:t xml:space="preserve">, 31(10). </w:t>
      </w:r>
      <w:proofErr w:type="spellStart"/>
      <w:proofErr w:type="gramStart"/>
      <w:r w:rsidRPr="004A256C">
        <w:rPr>
          <w:rFonts w:ascii="Arial" w:hAnsi="Arial" w:cs="Arial"/>
        </w:rPr>
        <w:t>doi:https</w:t>
      </w:r>
      <w:proofErr w:type="spellEnd"/>
      <w:r w:rsidRPr="004A256C">
        <w:rPr>
          <w:rFonts w:ascii="Arial" w:hAnsi="Arial" w:cs="Arial"/>
        </w:rPr>
        <w:t>://doi.org/10.1111/poms.13775</w:t>
      </w:r>
      <w:proofErr w:type="gramEnd"/>
      <w:r w:rsidRPr="004A256C">
        <w:rPr>
          <w:rFonts w:ascii="Arial" w:hAnsi="Arial" w:cs="Arial"/>
        </w:rPr>
        <w:t>.</w:t>
      </w:r>
    </w:p>
    <w:p w14:paraId="48758F60"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Hu, X., Lin, W., Wang, J. and Jiang, J. (2022). Choice of ride-hailing or traditional taxi services: From travelers’ perspectives. </w:t>
      </w:r>
      <w:r w:rsidRPr="004A256C">
        <w:rPr>
          <w:rFonts w:ascii="Arial" w:hAnsi="Arial" w:cs="Arial"/>
          <w:i/>
          <w:iCs/>
        </w:rPr>
        <w:t>Research in Transportation Business &amp; Management</w:t>
      </w:r>
      <w:r w:rsidRPr="004A256C">
        <w:rPr>
          <w:rFonts w:ascii="Arial" w:hAnsi="Arial" w:cs="Arial"/>
        </w:rPr>
        <w:t xml:space="preserve">, p.100788. </w:t>
      </w:r>
      <w:proofErr w:type="spellStart"/>
      <w:proofErr w:type="gramStart"/>
      <w:r w:rsidRPr="004A256C">
        <w:rPr>
          <w:rFonts w:ascii="Arial" w:hAnsi="Arial" w:cs="Arial"/>
        </w:rPr>
        <w:t>doi:https</w:t>
      </w:r>
      <w:proofErr w:type="spellEnd"/>
      <w:r w:rsidRPr="004A256C">
        <w:rPr>
          <w:rFonts w:ascii="Arial" w:hAnsi="Arial" w:cs="Arial"/>
        </w:rPr>
        <w:t>://doi.org/10.1016/j.rtbm.2022.100788</w:t>
      </w:r>
      <w:proofErr w:type="gramEnd"/>
      <w:r w:rsidRPr="004A256C">
        <w:rPr>
          <w:rFonts w:ascii="Arial" w:hAnsi="Arial" w:cs="Arial"/>
        </w:rPr>
        <w:t>.</w:t>
      </w:r>
    </w:p>
    <w:p w14:paraId="610A3FE6"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IGI Global (2022) </w:t>
      </w:r>
      <w:r w:rsidRPr="004A256C">
        <w:rPr>
          <w:rFonts w:ascii="Arial" w:hAnsi="Arial" w:cs="Arial"/>
          <w:i/>
          <w:iCs/>
        </w:rPr>
        <w:t>New governance and management in touristic destinations.</w:t>
      </w:r>
      <w:r w:rsidRPr="004A256C">
        <w:rPr>
          <w:rFonts w:ascii="Arial" w:hAnsi="Arial" w:cs="Arial"/>
        </w:rPr>
        <w:t xml:space="preserve"> Hershey, PA: IGI Global.</w:t>
      </w:r>
    </w:p>
    <w:p w14:paraId="61423537" w14:textId="77777777" w:rsidR="00AC2547" w:rsidRPr="004A256C" w:rsidRDefault="00AC2547" w:rsidP="009F7A65">
      <w:pPr>
        <w:spacing w:line="360" w:lineRule="auto"/>
        <w:jc w:val="both"/>
        <w:rPr>
          <w:rFonts w:ascii="Arial" w:hAnsi="Arial" w:cs="Arial"/>
        </w:rPr>
      </w:pPr>
      <w:proofErr w:type="spellStart"/>
      <w:r w:rsidRPr="004A256C">
        <w:rPr>
          <w:rFonts w:ascii="Arial" w:hAnsi="Arial" w:cs="Arial"/>
        </w:rPr>
        <w:t>Inkson</w:t>
      </w:r>
      <w:proofErr w:type="spellEnd"/>
      <w:r w:rsidRPr="004A256C">
        <w:rPr>
          <w:rFonts w:ascii="Arial" w:hAnsi="Arial" w:cs="Arial"/>
        </w:rPr>
        <w:t xml:space="preserve">, C. &amp; Minnaert, L. (2018) </w:t>
      </w:r>
      <w:r w:rsidRPr="004A256C">
        <w:rPr>
          <w:rFonts w:ascii="Arial" w:hAnsi="Arial" w:cs="Arial"/>
          <w:i/>
          <w:iCs/>
        </w:rPr>
        <w:t>Tourism management: an introduction.</w:t>
      </w:r>
      <w:r w:rsidRPr="004A256C">
        <w:rPr>
          <w:rFonts w:ascii="Arial" w:hAnsi="Arial" w:cs="Arial"/>
        </w:rPr>
        <w:t xml:space="preserve"> 2nd </w:t>
      </w:r>
      <w:proofErr w:type="spellStart"/>
      <w:r w:rsidRPr="004A256C">
        <w:rPr>
          <w:rFonts w:ascii="Arial" w:hAnsi="Arial" w:cs="Arial"/>
        </w:rPr>
        <w:t>edn</w:t>
      </w:r>
      <w:proofErr w:type="spellEnd"/>
      <w:r w:rsidRPr="004A256C">
        <w:rPr>
          <w:rFonts w:ascii="Arial" w:hAnsi="Arial" w:cs="Arial"/>
        </w:rPr>
        <w:t>. London: SAGE.</w:t>
      </w:r>
    </w:p>
    <w:p w14:paraId="440076F1"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Jafari, K., </w:t>
      </w:r>
      <w:proofErr w:type="spellStart"/>
      <w:r w:rsidRPr="004A256C">
        <w:rPr>
          <w:rFonts w:ascii="Arial" w:hAnsi="Arial" w:cs="Arial"/>
        </w:rPr>
        <w:t>Özduran</w:t>
      </w:r>
      <w:proofErr w:type="spellEnd"/>
      <w:r w:rsidRPr="004A256C">
        <w:rPr>
          <w:rFonts w:ascii="Arial" w:hAnsi="Arial" w:cs="Arial"/>
        </w:rPr>
        <w:t xml:space="preserve">, A. and Saydam, M.B. (2021). Hospitality and tourism industry amid COVID-19 pandemic: voices from small Mediterranean town. </w:t>
      </w:r>
      <w:r w:rsidRPr="004A256C">
        <w:rPr>
          <w:rFonts w:ascii="Arial" w:hAnsi="Arial" w:cs="Arial"/>
          <w:i/>
          <w:iCs/>
        </w:rPr>
        <w:t>International Hospitality Review</w:t>
      </w:r>
      <w:r w:rsidRPr="004A256C">
        <w:rPr>
          <w:rFonts w:ascii="Arial" w:hAnsi="Arial" w:cs="Arial"/>
        </w:rPr>
        <w:t xml:space="preserve">, [online] ahead-of-print(ahead-of-print). </w:t>
      </w:r>
      <w:proofErr w:type="spellStart"/>
      <w:proofErr w:type="gramStart"/>
      <w:r w:rsidRPr="004A256C">
        <w:rPr>
          <w:rFonts w:ascii="Arial" w:hAnsi="Arial" w:cs="Arial"/>
        </w:rPr>
        <w:t>doi:https</w:t>
      </w:r>
      <w:proofErr w:type="spellEnd"/>
      <w:r w:rsidRPr="004A256C">
        <w:rPr>
          <w:rFonts w:ascii="Arial" w:hAnsi="Arial" w:cs="Arial"/>
        </w:rPr>
        <w:t>://doi.org/10.1108/ihr-07-2021-0054</w:t>
      </w:r>
      <w:proofErr w:type="gramEnd"/>
      <w:r w:rsidRPr="004A256C">
        <w:rPr>
          <w:rFonts w:ascii="Arial" w:hAnsi="Arial" w:cs="Arial"/>
        </w:rPr>
        <w:t>.</w:t>
      </w:r>
    </w:p>
    <w:p w14:paraId="60DFCDF8"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Jauhari, V. (2021) ‘Managing sustainability in the hospitality and tourism industry: paradigms and directions for the future.’ 9th </w:t>
      </w:r>
      <w:proofErr w:type="spellStart"/>
      <w:r w:rsidRPr="004A256C">
        <w:rPr>
          <w:rFonts w:ascii="Arial" w:hAnsi="Arial" w:cs="Arial"/>
        </w:rPr>
        <w:t>edn</w:t>
      </w:r>
      <w:proofErr w:type="spellEnd"/>
      <w:r w:rsidRPr="004A256C">
        <w:rPr>
          <w:rFonts w:ascii="Arial" w:hAnsi="Arial" w:cs="Arial"/>
        </w:rPr>
        <w:t>. Oakville: Apple Academic Press.</w:t>
      </w:r>
    </w:p>
    <w:p w14:paraId="04ED9BCF"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Kanwal, N., Meng, C.S., Watabe, M., </w:t>
      </w:r>
      <w:proofErr w:type="spellStart"/>
      <w:r w:rsidRPr="004A256C">
        <w:rPr>
          <w:rFonts w:ascii="Arial" w:hAnsi="Arial" w:cs="Arial"/>
        </w:rPr>
        <w:t>Nasaruddin</w:t>
      </w:r>
      <w:proofErr w:type="spellEnd"/>
      <w:r w:rsidRPr="004A256C">
        <w:rPr>
          <w:rFonts w:ascii="Arial" w:hAnsi="Arial" w:cs="Arial"/>
        </w:rPr>
        <w:t xml:space="preserve"> Zainal and Siew, K. (2024). </w:t>
      </w:r>
      <w:r w:rsidRPr="004A256C">
        <w:rPr>
          <w:rFonts w:ascii="Arial" w:hAnsi="Arial" w:cs="Arial"/>
          <w:i/>
          <w:iCs/>
        </w:rPr>
        <w:t xml:space="preserve">Carbon Footprint of Tourism Activities Including Transportation, Accommodation, and Infrastructure: A Critical Analysis </w:t>
      </w:r>
      <w:proofErr w:type="gramStart"/>
      <w:r w:rsidRPr="004A256C">
        <w:rPr>
          <w:rFonts w:ascii="Arial" w:hAnsi="Arial" w:cs="Arial"/>
          <w:i/>
          <w:iCs/>
        </w:rPr>
        <w:t>The</w:t>
      </w:r>
      <w:proofErr w:type="gramEnd"/>
      <w:r w:rsidRPr="004A256C">
        <w:rPr>
          <w:rFonts w:ascii="Arial" w:hAnsi="Arial" w:cs="Arial"/>
          <w:i/>
          <w:iCs/>
        </w:rPr>
        <w:t xml:space="preserve"> Need for Sustainable Tourism in an Era of Global Climate Change: Pathway to a Greener Future, 95-120</w:t>
      </w:r>
      <w:r w:rsidRPr="004A256C">
        <w:rPr>
          <w:rFonts w:ascii="Arial" w:hAnsi="Arial" w:cs="Arial"/>
        </w:rPr>
        <w:t xml:space="preserve">. [online] </w:t>
      </w:r>
      <w:proofErr w:type="spellStart"/>
      <w:proofErr w:type="gramStart"/>
      <w:r w:rsidRPr="004A256C">
        <w:rPr>
          <w:rFonts w:ascii="Arial" w:hAnsi="Arial" w:cs="Arial"/>
        </w:rPr>
        <w:t>doi:https</w:t>
      </w:r>
      <w:proofErr w:type="spellEnd"/>
      <w:r w:rsidRPr="004A256C">
        <w:rPr>
          <w:rFonts w:ascii="Arial" w:hAnsi="Arial" w:cs="Arial"/>
        </w:rPr>
        <w:t>://doi.org/10.1108/978-1-83608-668-020241015</w:t>
      </w:r>
      <w:proofErr w:type="gramEnd"/>
      <w:r w:rsidRPr="004A256C">
        <w:rPr>
          <w:rFonts w:ascii="Arial" w:hAnsi="Arial" w:cs="Arial"/>
        </w:rPr>
        <w:t>.</w:t>
      </w:r>
    </w:p>
    <w:p w14:paraId="2A7EF937"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Khalid, R., </w:t>
      </w:r>
      <w:proofErr w:type="spellStart"/>
      <w:r w:rsidRPr="004A256C">
        <w:rPr>
          <w:rFonts w:ascii="Arial" w:hAnsi="Arial" w:cs="Arial"/>
        </w:rPr>
        <w:t>Conjobeeharry</w:t>
      </w:r>
      <w:proofErr w:type="spellEnd"/>
      <w:r w:rsidRPr="004A256C">
        <w:rPr>
          <w:rFonts w:ascii="Arial" w:hAnsi="Arial" w:cs="Arial"/>
        </w:rPr>
        <w:t xml:space="preserve">, V., Sanai, A.S., Brown, C.T.H., </w:t>
      </w:r>
      <w:proofErr w:type="spellStart"/>
      <w:r w:rsidRPr="004A256C">
        <w:rPr>
          <w:rFonts w:ascii="Arial" w:hAnsi="Arial" w:cs="Arial"/>
        </w:rPr>
        <w:t>Afrouzi</w:t>
      </w:r>
      <w:proofErr w:type="spellEnd"/>
      <w:r w:rsidRPr="004A256C">
        <w:rPr>
          <w:rFonts w:ascii="Arial" w:hAnsi="Arial" w:cs="Arial"/>
        </w:rPr>
        <w:t xml:space="preserve">, H.N. and Hassan, A. (2023a). The feasibility and analysis of electric taxi vehicles in Singapore: A review. </w:t>
      </w:r>
      <w:r w:rsidRPr="004A256C">
        <w:rPr>
          <w:rFonts w:ascii="Arial" w:hAnsi="Arial" w:cs="Arial"/>
          <w:i/>
          <w:iCs/>
        </w:rPr>
        <w:t>Future Energy</w:t>
      </w:r>
      <w:r w:rsidRPr="004A256C">
        <w:rPr>
          <w:rFonts w:ascii="Arial" w:hAnsi="Arial" w:cs="Arial"/>
        </w:rPr>
        <w:t>, [online] 2(3), pp.38–48. Available at: https://fupubco.com/fuen/article/view/76.</w:t>
      </w:r>
    </w:p>
    <w:p w14:paraId="642B827A"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Khalid, R., </w:t>
      </w:r>
      <w:proofErr w:type="spellStart"/>
      <w:r w:rsidRPr="004A256C">
        <w:rPr>
          <w:rFonts w:ascii="Arial" w:hAnsi="Arial" w:cs="Arial"/>
        </w:rPr>
        <w:t>Conjobeeharry</w:t>
      </w:r>
      <w:proofErr w:type="spellEnd"/>
      <w:r w:rsidRPr="004A256C">
        <w:rPr>
          <w:rFonts w:ascii="Arial" w:hAnsi="Arial" w:cs="Arial"/>
        </w:rPr>
        <w:t xml:space="preserve">, V., Sanai, A.S., Brown, C.T.H., </w:t>
      </w:r>
      <w:proofErr w:type="spellStart"/>
      <w:r w:rsidRPr="004A256C">
        <w:rPr>
          <w:rFonts w:ascii="Arial" w:hAnsi="Arial" w:cs="Arial"/>
        </w:rPr>
        <w:t>Afrouzi</w:t>
      </w:r>
      <w:proofErr w:type="spellEnd"/>
      <w:r w:rsidRPr="004A256C">
        <w:rPr>
          <w:rFonts w:ascii="Arial" w:hAnsi="Arial" w:cs="Arial"/>
        </w:rPr>
        <w:t xml:space="preserve">, H.N. and Hassan, A. (2023b). The feasibility and analysis of electric taxi vehicles in Singapore: A review. </w:t>
      </w:r>
      <w:r w:rsidRPr="004A256C">
        <w:rPr>
          <w:rFonts w:ascii="Arial" w:hAnsi="Arial" w:cs="Arial"/>
          <w:i/>
          <w:iCs/>
        </w:rPr>
        <w:t>Future Energy</w:t>
      </w:r>
      <w:r w:rsidRPr="004A256C">
        <w:rPr>
          <w:rFonts w:ascii="Arial" w:hAnsi="Arial" w:cs="Arial"/>
        </w:rPr>
        <w:t>, [online] 2(3), pp.38–48. Available at: https://fupubco.com/fuen/article/view/76.</w:t>
      </w:r>
    </w:p>
    <w:p w14:paraId="743977CE" w14:textId="77777777" w:rsidR="00AC2547" w:rsidRPr="004A256C" w:rsidRDefault="00AC2547" w:rsidP="009F7A65">
      <w:pPr>
        <w:spacing w:line="360" w:lineRule="auto"/>
        <w:jc w:val="both"/>
        <w:rPr>
          <w:rFonts w:ascii="Arial" w:hAnsi="Arial" w:cs="Arial"/>
        </w:rPr>
      </w:pPr>
      <w:r w:rsidRPr="004A256C">
        <w:rPr>
          <w:rFonts w:ascii="Arial" w:hAnsi="Arial" w:cs="Arial"/>
        </w:rPr>
        <w:lastRenderedPageBreak/>
        <w:t xml:space="preserve">Khalid, R., </w:t>
      </w:r>
      <w:proofErr w:type="spellStart"/>
      <w:r w:rsidRPr="004A256C">
        <w:rPr>
          <w:rFonts w:ascii="Arial" w:hAnsi="Arial" w:cs="Arial"/>
        </w:rPr>
        <w:t>Conjobeeharry</w:t>
      </w:r>
      <w:proofErr w:type="spellEnd"/>
      <w:r w:rsidRPr="004A256C">
        <w:rPr>
          <w:rFonts w:ascii="Arial" w:hAnsi="Arial" w:cs="Arial"/>
        </w:rPr>
        <w:t xml:space="preserve">, V., Sanai, A.S., Brown, C.T.H., </w:t>
      </w:r>
      <w:proofErr w:type="spellStart"/>
      <w:r w:rsidRPr="004A256C">
        <w:rPr>
          <w:rFonts w:ascii="Arial" w:hAnsi="Arial" w:cs="Arial"/>
        </w:rPr>
        <w:t>Afrouzi</w:t>
      </w:r>
      <w:proofErr w:type="spellEnd"/>
      <w:r w:rsidRPr="004A256C">
        <w:rPr>
          <w:rFonts w:ascii="Arial" w:hAnsi="Arial" w:cs="Arial"/>
        </w:rPr>
        <w:t xml:space="preserve">, H.N. and Hassan, A. (2023c). The feasibility and analysis of electric taxi vehicles in Singapore: A review. </w:t>
      </w:r>
      <w:r w:rsidRPr="004A256C">
        <w:rPr>
          <w:rFonts w:ascii="Arial" w:hAnsi="Arial" w:cs="Arial"/>
          <w:i/>
          <w:iCs/>
        </w:rPr>
        <w:t>Future Energy</w:t>
      </w:r>
      <w:r w:rsidRPr="004A256C">
        <w:rPr>
          <w:rFonts w:ascii="Arial" w:hAnsi="Arial" w:cs="Arial"/>
        </w:rPr>
        <w:t>, [online] 2(3), pp.38–48. Available at: https://fupubco.com/fuen/article/view/76.</w:t>
      </w:r>
    </w:p>
    <w:p w14:paraId="5BB612D8" w14:textId="77777777" w:rsidR="00AC2547" w:rsidRPr="004A256C" w:rsidRDefault="00AC2547" w:rsidP="009F7A65">
      <w:pPr>
        <w:spacing w:line="360" w:lineRule="auto"/>
        <w:jc w:val="both"/>
        <w:rPr>
          <w:rFonts w:ascii="Arial" w:hAnsi="Arial" w:cs="Arial"/>
        </w:rPr>
      </w:pPr>
      <w:proofErr w:type="spellStart"/>
      <w:r w:rsidRPr="004A256C">
        <w:rPr>
          <w:rFonts w:ascii="Arial" w:hAnsi="Arial" w:cs="Arial"/>
        </w:rPr>
        <w:t>Kosjenka</w:t>
      </w:r>
      <w:proofErr w:type="spellEnd"/>
      <w:r w:rsidRPr="004A256C">
        <w:rPr>
          <w:rFonts w:ascii="Arial" w:hAnsi="Arial" w:cs="Arial"/>
        </w:rPr>
        <w:t xml:space="preserve"> Dumančić, Krupka, Z. and Nevenka </w:t>
      </w:r>
      <w:proofErr w:type="spellStart"/>
      <w:r w:rsidRPr="004A256C">
        <w:rPr>
          <w:rFonts w:ascii="Arial" w:hAnsi="Arial" w:cs="Arial"/>
        </w:rPr>
        <w:t>Čavlek</w:t>
      </w:r>
      <w:proofErr w:type="spellEnd"/>
      <w:r w:rsidRPr="004A256C">
        <w:rPr>
          <w:rFonts w:ascii="Arial" w:hAnsi="Arial" w:cs="Arial"/>
        </w:rPr>
        <w:t xml:space="preserve"> (2024). Strategies for Urban Evolution: </w:t>
      </w:r>
      <w:proofErr w:type="spellStart"/>
      <w:r w:rsidRPr="004A256C">
        <w:rPr>
          <w:rFonts w:ascii="Arial" w:hAnsi="Arial" w:cs="Arial"/>
        </w:rPr>
        <w:t>Analysing</w:t>
      </w:r>
      <w:proofErr w:type="spellEnd"/>
      <w:r w:rsidRPr="004A256C">
        <w:rPr>
          <w:rFonts w:ascii="Arial" w:hAnsi="Arial" w:cs="Arial"/>
        </w:rPr>
        <w:t xml:space="preserve"> the Effects of Airbnb and Uber Business Models on the Transformation of Post-industrial Societies. </w:t>
      </w:r>
      <w:r w:rsidRPr="004A256C">
        <w:rPr>
          <w:rFonts w:ascii="Arial" w:hAnsi="Arial" w:cs="Arial"/>
          <w:i/>
          <w:iCs/>
        </w:rPr>
        <w:t>Applied innovation and technology management</w:t>
      </w:r>
      <w:r w:rsidRPr="004A256C">
        <w:rPr>
          <w:rFonts w:ascii="Arial" w:hAnsi="Arial" w:cs="Arial"/>
        </w:rPr>
        <w:t xml:space="preserve">, pp.47–58. </w:t>
      </w:r>
      <w:proofErr w:type="spellStart"/>
      <w:proofErr w:type="gramStart"/>
      <w:r w:rsidRPr="004A256C">
        <w:rPr>
          <w:rFonts w:ascii="Arial" w:hAnsi="Arial" w:cs="Arial"/>
        </w:rPr>
        <w:t>doi:https</w:t>
      </w:r>
      <w:proofErr w:type="spellEnd"/>
      <w:r w:rsidRPr="004A256C">
        <w:rPr>
          <w:rFonts w:ascii="Arial" w:hAnsi="Arial" w:cs="Arial"/>
        </w:rPr>
        <w:t>://doi.org/10.1007/978-3-031-75649-8_4</w:t>
      </w:r>
      <w:proofErr w:type="gramEnd"/>
      <w:r w:rsidRPr="004A256C">
        <w:rPr>
          <w:rFonts w:ascii="Arial" w:hAnsi="Arial" w:cs="Arial"/>
        </w:rPr>
        <w:t>.</w:t>
      </w:r>
    </w:p>
    <w:p w14:paraId="72FDCFCB"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Kumar, P. (2021). </w:t>
      </w:r>
      <w:r w:rsidRPr="004A256C">
        <w:rPr>
          <w:rFonts w:ascii="Arial" w:hAnsi="Arial" w:cs="Arial"/>
          <w:i/>
          <w:iCs/>
        </w:rPr>
        <w:t>Hospitality and Tourism Information Technology</w:t>
      </w:r>
      <w:r w:rsidRPr="004A256C">
        <w:rPr>
          <w:rFonts w:ascii="Arial" w:hAnsi="Arial" w:cs="Arial"/>
        </w:rPr>
        <w:t xml:space="preserve">. USF M3 Publishing, LLC. </w:t>
      </w:r>
      <w:proofErr w:type="spellStart"/>
      <w:proofErr w:type="gramStart"/>
      <w:r w:rsidRPr="004A256C">
        <w:rPr>
          <w:rFonts w:ascii="Arial" w:hAnsi="Arial" w:cs="Arial"/>
        </w:rPr>
        <w:t>doi:https</w:t>
      </w:r>
      <w:proofErr w:type="spellEnd"/>
      <w:r w:rsidRPr="004A256C">
        <w:rPr>
          <w:rFonts w:ascii="Arial" w:hAnsi="Arial" w:cs="Arial"/>
        </w:rPr>
        <w:t>://doi.org/10.5038/9781732127593</w:t>
      </w:r>
      <w:proofErr w:type="gramEnd"/>
      <w:r w:rsidRPr="004A256C">
        <w:rPr>
          <w:rFonts w:ascii="Arial" w:hAnsi="Arial" w:cs="Arial"/>
        </w:rPr>
        <w:t>.</w:t>
      </w:r>
    </w:p>
    <w:p w14:paraId="0E198B19"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Kumar, S., Kapoor, B. and Mushtaq Ahmad Shah (2024). Contemporary Issues and Challenges Facing the Hospitality Industry. </w:t>
      </w:r>
      <w:r w:rsidRPr="004A256C">
        <w:rPr>
          <w:rFonts w:ascii="Arial" w:hAnsi="Arial" w:cs="Arial"/>
          <w:i/>
          <w:iCs/>
        </w:rPr>
        <w:t>Emerald Publishing Limited eBooks</w:t>
      </w:r>
      <w:r w:rsidRPr="004A256C">
        <w:rPr>
          <w:rFonts w:ascii="Arial" w:hAnsi="Arial" w:cs="Arial"/>
        </w:rPr>
        <w:t xml:space="preserve">, [online] pp.55–64. </w:t>
      </w:r>
      <w:proofErr w:type="spellStart"/>
      <w:proofErr w:type="gramStart"/>
      <w:r w:rsidRPr="004A256C">
        <w:rPr>
          <w:rFonts w:ascii="Arial" w:hAnsi="Arial" w:cs="Arial"/>
        </w:rPr>
        <w:t>doi:https</w:t>
      </w:r>
      <w:proofErr w:type="spellEnd"/>
      <w:r w:rsidRPr="004A256C">
        <w:rPr>
          <w:rFonts w:ascii="Arial" w:hAnsi="Arial" w:cs="Arial"/>
        </w:rPr>
        <w:t>://doi.org/10.1108/978-1-83753-734-120241004</w:t>
      </w:r>
      <w:proofErr w:type="gramEnd"/>
      <w:r w:rsidRPr="004A256C">
        <w:rPr>
          <w:rFonts w:ascii="Arial" w:hAnsi="Arial" w:cs="Arial"/>
        </w:rPr>
        <w:t>.</w:t>
      </w:r>
    </w:p>
    <w:p w14:paraId="04F9E439"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Li, T., Qi, G.-J. and Stern, R. (2021). Taxi Utilization Rate Maximization by Dynamic Demand Prediction: A Case Study in the City of Chicago. </w:t>
      </w:r>
      <w:r w:rsidRPr="004A256C">
        <w:rPr>
          <w:rFonts w:ascii="Arial" w:hAnsi="Arial" w:cs="Arial"/>
          <w:i/>
          <w:iCs/>
        </w:rPr>
        <w:t>Transportation Research Record Journal of the Transportation Research Board</w:t>
      </w:r>
      <w:r w:rsidRPr="004A256C">
        <w:rPr>
          <w:rFonts w:ascii="Arial" w:hAnsi="Arial" w:cs="Arial"/>
        </w:rPr>
        <w:t xml:space="preserve">, 2676(4), pp.367–379. </w:t>
      </w:r>
      <w:proofErr w:type="spellStart"/>
      <w:proofErr w:type="gramStart"/>
      <w:r w:rsidRPr="004A256C">
        <w:rPr>
          <w:rFonts w:ascii="Arial" w:hAnsi="Arial" w:cs="Arial"/>
        </w:rPr>
        <w:t>doi:https</w:t>
      </w:r>
      <w:proofErr w:type="spellEnd"/>
      <w:r w:rsidRPr="004A256C">
        <w:rPr>
          <w:rFonts w:ascii="Arial" w:hAnsi="Arial" w:cs="Arial"/>
        </w:rPr>
        <w:t>://doi.org/10.1177/03611981211059769</w:t>
      </w:r>
      <w:proofErr w:type="gramEnd"/>
      <w:r w:rsidRPr="004A256C">
        <w:rPr>
          <w:rFonts w:ascii="Arial" w:hAnsi="Arial" w:cs="Arial"/>
        </w:rPr>
        <w:t>.</w:t>
      </w:r>
    </w:p>
    <w:p w14:paraId="01B523A5" w14:textId="77777777" w:rsidR="00AC2547" w:rsidRPr="004A256C" w:rsidRDefault="00AC2547" w:rsidP="009F7A65">
      <w:pPr>
        <w:spacing w:line="360" w:lineRule="auto"/>
        <w:jc w:val="both"/>
        <w:rPr>
          <w:rFonts w:ascii="Arial" w:hAnsi="Arial" w:cs="Arial"/>
        </w:rPr>
      </w:pPr>
      <w:r w:rsidRPr="004A256C">
        <w:rPr>
          <w:rFonts w:ascii="Arial" w:hAnsi="Arial" w:cs="Arial"/>
        </w:rPr>
        <w:t>Li, Z., Liang, C., Hong, Y. and Zhang, Z. (2021). How Do On</w:t>
      </w:r>
      <w:r w:rsidRPr="004A256C">
        <w:rPr>
          <w:rFonts w:ascii="Cambria Math" w:hAnsi="Cambria Math" w:cs="Cambria Math"/>
        </w:rPr>
        <w:t>‐</w:t>
      </w:r>
      <w:r w:rsidRPr="004A256C">
        <w:rPr>
          <w:rFonts w:ascii="Arial" w:hAnsi="Arial" w:cs="Arial"/>
        </w:rPr>
        <w:t xml:space="preserve">demand Ridesharing Services Affect Traffic Congestion? The Moderating Role of Urban Compactness. </w:t>
      </w:r>
      <w:r w:rsidRPr="004A256C">
        <w:rPr>
          <w:rFonts w:ascii="Arial" w:hAnsi="Arial" w:cs="Arial"/>
          <w:i/>
          <w:iCs/>
        </w:rPr>
        <w:t>Production and Operations Management</w:t>
      </w:r>
      <w:r w:rsidRPr="004A256C">
        <w:rPr>
          <w:rFonts w:ascii="Arial" w:hAnsi="Arial" w:cs="Arial"/>
        </w:rPr>
        <w:t xml:space="preserve">, 31(1). </w:t>
      </w:r>
      <w:proofErr w:type="spellStart"/>
      <w:proofErr w:type="gramStart"/>
      <w:r w:rsidRPr="004A256C">
        <w:rPr>
          <w:rFonts w:ascii="Arial" w:hAnsi="Arial" w:cs="Arial"/>
        </w:rPr>
        <w:t>doi:https</w:t>
      </w:r>
      <w:proofErr w:type="spellEnd"/>
      <w:r w:rsidRPr="004A256C">
        <w:rPr>
          <w:rFonts w:ascii="Arial" w:hAnsi="Arial" w:cs="Arial"/>
        </w:rPr>
        <w:t>://doi.org/10.1111/poms.13530</w:t>
      </w:r>
      <w:proofErr w:type="gramEnd"/>
      <w:r w:rsidRPr="004A256C">
        <w:rPr>
          <w:rFonts w:ascii="Arial" w:hAnsi="Arial" w:cs="Arial"/>
        </w:rPr>
        <w:t>.</w:t>
      </w:r>
    </w:p>
    <w:p w14:paraId="1D25289E"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Lim, W.M., Gupta, G., Biswas, B. and Gupta, R. (2021). Collaborative consumption continuance: a mixed-methods analysis of the service quality-loyalty relationship in ride-sharing services. </w:t>
      </w:r>
      <w:r w:rsidRPr="004A256C">
        <w:rPr>
          <w:rFonts w:ascii="Arial" w:hAnsi="Arial" w:cs="Arial"/>
          <w:i/>
          <w:iCs/>
        </w:rPr>
        <w:t>Electronic Markets</w:t>
      </w:r>
      <w:r w:rsidRPr="004A256C">
        <w:rPr>
          <w:rFonts w:ascii="Arial" w:hAnsi="Arial" w:cs="Arial"/>
        </w:rPr>
        <w:t xml:space="preserve">, 32. </w:t>
      </w:r>
      <w:proofErr w:type="spellStart"/>
      <w:proofErr w:type="gramStart"/>
      <w:r w:rsidRPr="004A256C">
        <w:rPr>
          <w:rFonts w:ascii="Arial" w:hAnsi="Arial" w:cs="Arial"/>
        </w:rPr>
        <w:t>doi:https</w:t>
      </w:r>
      <w:proofErr w:type="spellEnd"/>
      <w:r w:rsidRPr="004A256C">
        <w:rPr>
          <w:rFonts w:ascii="Arial" w:hAnsi="Arial" w:cs="Arial"/>
        </w:rPr>
        <w:t>://doi.org/10.1007/s12525-021-00486-z</w:t>
      </w:r>
      <w:proofErr w:type="gramEnd"/>
      <w:r w:rsidRPr="004A256C">
        <w:rPr>
          <w:rFonts w:ascii="Arial" w:hAnsi="Arial" w:cs="Arial"/>
        </w:rPr>
        <w:t>.</w:t>
      </w:r>
    </w:p>
    <w:p w14:paraId="3593E74E"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Marek </w:t>
      </w:r>
      <w:proofErr w:type="spellStart"/>
      <w:r w:rsidRPr="004A256C">
        <w:rPr>
          <w:rFonts w:ascii="Arial" w:hAnsi="Arial" w:cs="Arial"/>
        </w:rPr>
        <w:t>Gnusowski</w:t>
      </w:r>
      <w:proofErr w:type="spellEnd"/>
      <w:r w:rsidRPr="004A256C">
        <w:rPr>
          <w:rFonts w:ascii="Arial" w:hAnsi="Arial" w:cs="Arial"/>
        </w:rPr>
        <w:t xml:space="preserve"> and Lipiec, S. (2023). </w:t>
      </w:r>
      <w:r w:rsidRPr="004A256C">
        <w:rPr>
          <w:rFonts w:ascii="Arial" w:hAnsi="Arial" w:cs="Arial"/>
          <w:i/>
          <w:iCs/>
        </w:rPr>
        <w:t>Country-of-origin Effect in Professional Services: An Empirical Study Based on Legal Services [</w:t>
      </w:r>
      <w:proofErr w:type="spellStart"/>
      <w:r w:rsidRPr="004A256C">
        <w:rPr>
          <w:rFonts w:ascii="Arial" w:hAnsi="Arial" w:cs="Arial"/>
          <w:i/>
          <w:iCs/>
        </w:rPr>
        <w:t>Efekt</w:t>
      </w:r>
      <w:proofErr w:type="spellEnd"/>
      <w:r w:rsidRPr="004A256C">
        <w:rPr>
          <w:rFonts w:ascii="Arial" w:hAnsi="Arial" w:cs="Arial"/>
          <w:i/>
          <w:iCs/>
        </w:rPr>
        <w:t xml:space="preserve"> </w:t>
      </w:r>
      <w:proofErr w:type="spellStart"/>
      <w:r w:rsidRPr="004A256C">
        <w:rPr>
          <w:rFonts w:ascii="Arial" w:hAnsi="Arial" w:cs="Arial"/>
          <w:i/>
          <w:iCs/>
        </w:rPr>
        <w:t>Kraju</w:t>
      </w:r>
      <w:proofErr w:type="spellEnd"/>
      <w:r w:rsidRPr="004A256C">
        <w:rPr>
          <w:rFonts w:ascii="Arial" w:hAnsi="Arial" w:cs="Arial"/>
          <w:i/>
          <w:iCs/>
        </w:rPr>
        <w:t xml:space="preserve"> </w:t>
      </w:r>
      <w:proofErr w:type="spellStart"/>
      <w:r w:rsidRPr="004A256C">
        <w:rPr>
          <w:rFonts w:ascii="Arial" w:hAnsi="Arial" w:cs="Arial"/>
          <w:i/>
          <w:iCs/>
        </w:rPr>
        <w:t>Pochodzenia</w:t>
      </w:r>
      <w:proofErr w:type="spellEnd"/>
      <w:r w:rsidRPr="004A256C">
        <w:rPr>
          <w:rFonts w:ascii="Arial" w:hAnsi="Arial" w:cs="Arial"/>
          <w:i/>
          <w:iCs/>
        </w:rPr>
        <w:t xml:space="preserve"> w </w:t>
      </w:r>
      <w:proofErr w:type="spellStart"/>
      <w:r w:rsidRPr="004A256C">
        <w:rPr>
          <w:rFonts w:ascii="Arial" w:hAnsi="Arial" w:cs="Arial"/>
          <w:i/>
          <w:iCs/>
        </w:rPr>
        <w:t>Usługach</w:t>
      </w:r>
      <w:proofErr w:type="spellEnd"/>
      <w:r w:rsidRPr="004A256C">
        <w:rPr>
          <w:rFonts w:ascii="Arial" w:hAnsi="Arial" w:cs="Arial"/>
          <w:i/>
          <w:iCs/>
        </w:rPr>
        <w:t xml:space="preserve"> </w:t>
      </w:r>
      <w:proofErr w:type="spellStart"/>
      <w:r w:rsidRPr="004A256C">
        <w:rPr>
          <w:rFonts w:ascii="Arial" w:hAnsi="Arial" w:cs="Arial"/>
          <w:i/>
          <w:iCs/>
        </w:rPr>
        <w:t>Profesjonalnych</w:t>
      </w:r>
      <w:proofErr w:type="spellEnd"/>
      <w:r w:rsidRPr="004A256C">
        <w:rPr>
          <w:rFonts w:ascii="Arial" w:hAnsi="Arial" w:cs="Arial"/>
          <w:i/>
          <w:iCs/>
        </w:rPr>
        <w:t xml:space="preserve">: </w:t>
      </w:r>
      <w:proofErr w:type="spellStart"/>
      <w:r w:rsidRPr="004A256C">
        <w:rPr>
          <w:rFonts w:ascii="Arial" w:hAnsi="Arial" w:cs="Arial"/>
          <w:i/>
          <w:iCs/>
        </w:rPr>
        <w:t>Badanie</w:t>
      </w:r>
      <w:proofErr w:type="spellEnd"/>
      <w:r w:rsidRPr="004A256C">
        <w:rPr>
          <w:rFonts w:ascii="Arial" w:hAnsi="Arial" w:cs="Arial"/>
          <w:i/>
          <w:iCs/>
        </w:rPr>
        <w:t xml:space="preserve"> </w:t>
      </w:r>
      <w:proofErr w:type="spellStart"/>
      <w:r w:rsidRPr="004A256C">
        <w:rPr>
          <w:rFonts w:ascii="Arial" w:hAnsi="Arial" w:cs="Arial"/>
          <w:i/>
          <w:iCs/>
        </w:rPr>
        <w:t>Empiryczne</w:t>
      </w:r>
      <w:proofErr w:type="spellEnd"/>
      <w:r w:rsidRPr="004A256C">
        <w:rPr>
          <w:rFonts w:ascii="Arial" w:hAnsi="Arial" w:cs="Arial"/>
          <w:i/>
          <w:iCs/>
        </w:rPr>
        <w:t xml:space="preserve"> </w:t>
      </w:r>
      <w:proofErr w:type="spellStart"/>
      <w:r w:rsidRPr="004A256C">
        <w:rPr>
          <w:rFonts w:ascii="Arial" w:hAnsi="Arial" w:cs="Arial"/>
          <w:i/>
          <w:iCs/>
        </w:rPr>
        <w:t>Usług</w:t>
      </w:r>
      <w:proofErr w:type="spellEnd"/>
      <w:r w:rsidRPr="004A256C">
        <w:rPr>
          <w:rFonts w:ascii="Arial" w:hAnsi="Arial" w:cs="Arial"/>
          <w:i/>
          <w:iCs/>
        </w:rPr>
        <w:t xml:space="preserve"> </w:t>
      </w:r>
      <w:proofErr w:type="spellStart"/>
      <w:r w:rsidRPr="004A256C">
        <w:rPr>
          <w:rFonts w:ascii="Arial" w:hAnsi="Arial" w:cs="Arial"/>
          <w:i/>
          <w:iCs/>
        </w:rPr>
        <w:t>Prawniczych</w:t>
      </w:r>
      <w:proofErr w:type="spellEnd"/>
      <w:r w:rsidRPr="004A256C">
        <w:rPr>
          <w:rFonts w:ascii="Arial" w:hAnsi="Arial" w:cs="Arial"/>
          <w:i/>
          <w:iCs/>
        </w:rPr>
        <w:t>]</w:t>
      </w:r>
      <w:r w:rsidRPr="004A256C">
        <w:rPr>
          <w:rFonts w:ascii="Arial" w:hAnsi="Arial" w:cs="Arial"/>
        </w:rPr>
        <w:t xml:space="preserve">. [online] </w:t>
      </w:r>
      <w:proofErr w:type="spellStart"/>
      <w:proofErr w:type="gramStart"/>
      <w:r w:rsidRPr="004A256C">
        <w:rPr>
          <w:rFonts w:ascii="Arial" w:hAnsi="Arial" w:cs="Arial"/>
        </w:rPr>
        <w:t>doi:https</w:t>
      </w:r>
      <w:proofErr w:type="spellEnd"/>
      <w:r w:rsidRPr="004A256C">
        <w:rPr>
          <w:rFonts w:ascii="Arial" w:hAnsi="Arial" w:cs="Arial"/>
        </w:rPr>
        <w:t>://doi.org/10.5281/zenodo.10687900</w:t>
      </w:r>
      <w:proofErr w:type="gramEnd"/>
      <w:r w:rsidRPr="004A256C">
        <w:rPr>
          <w:rFonts w:ascii="Arial" w:hAnsi="Arial" w:cs="Arial"/>
        </w:rPr>
        <w:t>.</w:t>
      </w:r>
    </w:p>
    <w:p w14:paraId="061D64C5" w14:textId="77777777" w:rsidR="00AC2547" w:rsidRPr="004A256C" w:rsidRDefault="00AC2547" w:rsidP="009F7A65">
      <w:pPr>
        <w:spacing w:line="360" w:lineRule="auto"/>
        <w:jc w:val="both"/>
        <w:rPr>
          <w:rFonts w:ascii="Arial" w:hAnsi="Arial" w:cs="Arial"/>
        </w:rPr>
      </w:pPr>
      <w:r w:rsidRPr="004A256C">
        <w:rPr>
          <w:rFonts w:ascii="Arial" w:hAnsi="Arial" w:cs="Arial"/>
        </w:rPr>
        <w:lastRenderedPageBreak/>
        <w:t xml:space="preserve">Momani, A.M., </w:t>
      </w:r>
      <w:proofErr w:type="spellStart"/>
      <w:r w:rsidRPr="004A256C">
        <w:rPr>
          <w:rFonts w:ascii="Arial" w:hAnsi="Arial" w:cs="Arial"/>
        </w:rPr>
        <w:t>Alsakhnini</w:t>
      </w:r>
      <w:proofErr w:type="spellEnd"/>
      <w:r w:rsidRPr="004A256C">
        <w:rPr>
          <w:rFonts w:ascii="Arial" w:hAnsi="Arial" w:cs="Arial"/>
        </w:rPr>
        <w:t xml:space="preserve">, M. and </w:t>
      </w:r>
      <w:proofErr w:type="spellStart"/>
      <w:r w:rsidRPr="004A256C">
        <w:rPr>
          <w:rFonts w:ascii="Arial" w:hAnsi="Arial" w:cs="Arial"/>
        </w:rPr>
        <w:t>Hanaysha</w:t>
      </w:r>
      <w:proofErr w:type="spellEnd"/>
      <w:r w:rsidRPr="004A256C">
        <w:rPr>
          <w:rFonts w:ascii="Arial" w:hAnsi="Arial" w:cs="Arial"/>
        </w:rPr>
        <w:t xml:space="preserve">, J.R. (2022). Emerging Technologies and their Impact on the Future of Tourism and Hospitality Industry. </w:t>
      </w:r>
      <w:r w:rsidRPr="004A256C">
        <w:rPr>
          <w:rFonts w:ascii="Arial" w:hAnsi="Arial" w:cs="Arial"/>
          <w:i/>
          <w:iCs/>
        </w:rPr>
        <w:t>International Journal of Information Systems in the Service Sector</w:t>
      </w:r>
      <w:r w:rsidRPr="004A256C">
        <w:rPr>
          <w:rFonts w:ascii="Arial" w:hAnsi="Arial" w:cs="Arial"/>
        </w:rPr>
        <w:t xml:space="preserve">, 14(1). </w:t>
      </w:r>
      <w:proofErr w:type="spellStart"/>
      <w:proofErr w:type="gramStart"/>
      <w:r w:rsidRPr="004A256C">
        <w:rPr>
          <w:rFonts w:ascii="Arial" w:hAnsi="Arial" w:cs="Arial"/>
        </w:rPr>
        <w:t>doi:https</w:t>
      </w:r>
      <w:proofErr w:type="spellEnd"/>
      <w:r w:rsidRPr="004A256C">
        <w:rPr>
          <w:rFonts w:ascii="Arial" w:hAnsi="Arial" w:cs="Arial"/>
        </w:rPr>
        <w:t>://doi.org/10.4018/ijisss.287579</w:t>
      </w:r>
      <w:proofErr w:type="gramEnd"/>
      <w:r w:rsidRPr="004A256C">
        <w:rPr>
          <w:rFonts w:ascii="Arial" w:hAnsi="Arial" w:cs="Arial"/>
        </w:rPr>
        <w:t>.</w:t>
      </w:r>
    </w:p>
    <w:p w14:paraId="30AF8D58" w14:textId="77777777" w:rsidR="00AC2547" w:rsidRPr="004A256C" w:rsidRDefault="00AC2547" w:rsidP="009F7A65">
      <w:pPr>
        <w:spacing w:line="360" w:lineRule="auto"/>
        <w:jc w:val="both"/>
        <w:rPr>
          <w:rFonts w:ascii="Arial" w:hAnsi="Arial" w:cs="Arial"/>
        </w:rPr>
      </w:pPr>
      <w:proofErr w:type="spellStart"/>
      <w:r w:rsidRPr="004A256C">
        <w:rPr>
          <w:rFonts w:ascii="Arial" w:hAnsi="Arial" w:cs="Arial"/>
        </w:rPr>
        <w:t>Plyushteva</w:t>
      </w:r>
      <w:proofErr w:type="spellEnd"/>
      <w:r w:rsidRPr="004A256C">
        <w:rPr>
          <w:rFonts w:ascii="Arial" w:hAnsi="Arial" w:cs="Arial"/>
        </w:rPr>
        <w:t xml:space="preserve">, A. (2021). Commuting and the urban night: nocturnal mobilities in tourism and hospitality work. </w:t>
      </w:r>
      <w:r w:rsidRPr="004A256C">
        <w:rPr>
          <w:rFonts w:ascii="Arial" w:hAnsi="Arial" w:cs="Arial"/>
          <w:i/>
          <w:iCs/>
        </w:rPr>
        <w:t>Routledge eBooks</w:t>
      </w:r>
      <w:r w:rsidRPr="004A256C">
        <w:rPr>
          <w:rFonts w:ascii="Arial" w:hAnsi="Arial" w:cs="Arial"/>
        </w:rPr>
        <w:t xml:space="preserve">, pp.37–51. </w:t>
      </w:r>
      <w:proofErr w:type="spellStart"/>
      <w:proofErr w:type="gramStart"/>
      <w:r w:rsidRPr="004A256C">
        <w:rPr>
          <w:rFonts w:ascii="Arial" w:hAnsi="Arial" w:cs="Arial"/>
        </w:rPr>
        <w:t>doi:https</w:t>
      </w:r>
      <w:proofErr w:type="spellEnd"/>
      <w:r w:rsidRPr="004A256C">
        <w:rPr>
          <w:rFonts w:ascii="Arial" w:hAnsi="Arial" w:cs="Arial"/>
        </w:rPr>
        <w:t>://doi.org/10.4324/9781003142096-4</w:t>
      </w:r>
      <w:proofErr w:type="gramEnd"/>
      <w:r w:rsidRPr="004A256C">
        <w:rPr>
          <w:rFonts w:ascii="Arial" w:hAnsi="Arial" w:cs="Arial"/>
        </w:rPr>
        <w:t>.</w:t>
      </w:r>
    </w:p>
    <w:p w14:paraId="59CE3026"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Rathore, B., Sengupta, P., Biswas, B. and Kumar, A. (2024). Predicting the price of taxicabs using Artificial Intelligence: A hybrid approach based on clustering and ordinal regression models. </w:t>
      </w:r>
      <w:r w:rsidRPr="004A256C">
        <w:rPr>
          <w:rFonts w:ascii="Arial" w:hAnsi="Arial" w:cs="Arial"/>
          <w:i/>
          <w:iCs/>
        </w:rPr>
        <w:t>Transportation research. Part E, Logistics and transportation review</w:t>
      </w:r>
      <w:r w:rsidRPr="004A256C">
        <w:rPr>
          <w:rFonts w:ascii="Arial" w:hAnsi="Arial" w:cs="Arial"/>
        </w:rPr>
        <w:t xml:space="preserve">, 185, pp.103530–103530. </w:t>
      </w:r>
      <w:proofErr w:type="spellStart"/>
      <w:proofErr w:type="gramStart"/>
      <w:r w:rsidRPr="004A256C">
        <w:rPr>
          <w:rFonts w:ascii="Arial" w:hAnsi="Arial" w:cs="Arial"/>
        </w:rPr>
        <w:t>doi:https</w:t>
      </w:r>
      <w:proofErr w:type="spellEnd"/>
      <w:r w:rsidRPr="004A256C">
        <w:rPr>
          <w:rFonts w:ascii="Arial" w:hAnsi="Arial" w:cs="Arial"/>
        </w:rPr>
        <w:t>://doi.org/10.1016/j.tre.2024.103530</w:t>
      </w:r>
      <w:proofErr w:type="gramEnd"/>
      <w:r w:rsidRPr="004A256C">
        <w:rPr>
          <w:rFonts w:ascii="Arial" w:hAnsi="Arial" w:cs="Arial"/>
        </w:rPr>
        <w:t>.</w:t>
      </w:r>
    </w:p>
    <w:p w14:paraId="561A1112"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Sampson </w:t>
      </w:r>
      <w:proofErr w:type="spellStart"/>
      <w:r w:rsidRPr="004A256C">
        <w:rPr>
          <w:rFonts w:ascii="Arial" w:hAnsi="Arial" w:cs="Arial"/>
        </w:rPr>
        <w:t>Wireko</w:t>
      </w:r>
      <w:proofErr w:type="spellEnd"/>
      <w:r w:rsidRPr="004A256C">
        <w:rPr>
          <w:rFonts w:ascii="Arial" w:hAnsi="Arial" w:cs="Arial"/>
        </w:rPr>
        <w:t xml:space="preserve">-Gyebi, Nancy Grace Baah, Ricky Yao </w:t>
      </w:r>
      <w:proofErr w:type="spellStart"/>
      <w:r w:rsidRPr="004A256C">
        <w:rPr>
          <w:rFonts w:ascii="Arial" w:hAnsi="Arial" w:cs="Arial"/>
        </w:rPr>
        <w:t>Nustugbodo</w:t>
      </w:r>
      <w:proofErr w:type="spellEnd"/>
      <w:r w:rsidRPr="004A256C">
        <w:rPr>
          <w:rFonts w:ascii="Arial" w:hAnsi="Arial" w:cs="Arial"/>
        </w:rPr>
        <w:t xml:space="preserve">, Perpetual </w:t>
      </w:r>
      <w:proofErr w:type="spellStart"/>
      <w:r w:rsidRPr="004A256C">
        <w:rPr>
          <w:rFonts w:ascii="Arial" w:hAnsi="Arial" w:cs="Arial"/>
        </w:rPr>
        <w:t>Zaazie</w:t>
      </w:r>
      <w:proofErr w:type="spellEnd"/>
      <w:r w:rsidRPr="004A256C">
        <w:rPr>
          <w:rFonts w:ascii="Arial" w:hAnsi="Arial" w:cs="Arial"/>
        </w:rPr>
        <w:t xml:space="preserve">, Elizabeth Kafui Senya, </w:t>
      </w:r>
      <w:proofErr w:type="spellStart"/>
      <w:r w:rsidRPr="004A256C">
        <w:rPr>
          <w:rFonts w:ascii="Arial" w:hAnsi="Arial" w:cs="Arial"/>
        </w:rPr>
        <w:t>Bosomefi</w:t>
      </w:r>
      <w:proofErr w:type="spellEnd"/>
      <w:r w:rsidRPr="004A256C">
        <w:rPr>
          <w:rFonts w:ascii="Arial" w:hAnsi="Arial" w:cs="Arial"/>
        </w:rPr>
        <w:t xml:space="preserve">, V. and Amankona, S. (2024a). Service quality, satisfaction and loyalty among sharing economy vehicle users. </w:t>
      </w:r>
      <w:r w:rsidRPr="004A256C">
        <w:rPr>
          <w:rFonts w:ascii="Arial" w:hAnsi="Arial" w:cs="Arial"/>
          <w:i/>
          <w:iCs/>
        </w:rPr>
        <w:t>Cogent social sciences</w:t>
      </w:r>
      <w:r w:rsidRPr="004A256C">
        <w:rPr>
          <w:rFonts w:ascii="Arial" w:hAnsi="Arial" w:cs="Arial"/>
        </w:rPr>
        <w:t xml:space="preserve">, 10(1). </w:t>
      </w:r>
      <w:proofErr w:type="spellStart"/>
      <w:proofErr w:type="gramStart"/>
      <w:r w:rsidRPr="004A256C">
        <w:rPr>
          <w:rFonts w:ascii="Arial" w:hAnsi="Arial" w:cs="Arial"/>
        </w:rPr>
        <w:t>doi:https</w:t>
      </w:r>
      <w:proofErr w:type="spellEnd"/>
      <w:r w:rsidRPr="004A256C">
        <w:rPr>
          <w:rFonts w:ascii="Arial" w:hAnsi="Arial" w:cs="Arial"/>
        </w:rPr>
        <w:t>://doi.org/10.1080/23311886.2024.2327130</w:t>
      </w:r>
      <w:proofErr w:type="gramEnd"/>
      <w:r w:rsidRPr="004A256C">
        <w:rPr>
          <w:rFonts w:ascii="Arial" w:hAnsi="Arial" w:cs="Arial"/>
        </w:rPr>
        <w:t>.</w:t>
      </w:r>
    </w:p>
    <w:p w14:paraId="410DD5A0"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Sampson </w:t>
      </w:r>
      <w:proofErr w:type="spellStart"/>
      <w:r w:rsidRPr="004A256C">
        <w:rPr>
          <w:rFonts w:ascii="Arial" w:hAnsi="Arial" w:cs="Arial"/>
        </w:rPr>
        <w:t>Wireko</w:t>
      </w:r>
      <w:proofErr w:type="spellEnd"/>
      <w:r w:rsidRPr="004A256C">
        <w:rPr>
          <w:rFonts w:ascii="Arial" w:hAnsi="Arial" w:cs="Arial"/>
        </w:rPr>
        <w:t xml:space="preserve">-Gyebi, Nancy Grace Baah, Ricky Yao </w:t>
      </w:r>
      <w:proofErr w:type="spellStart"/>
      <w:r w:rsidRPr="004A256C">
        <w:rPr>
          <w:rFonts w:ascii="Arial" w:hAnsi="Arial" w:cs="Arial"/>
        </w:rPr>
        <w:t>Nustugbodo</w:t>
      </w:r>
      <w:proofErr w:type="spellEnd"/>
      <w:r w:rsidRPr="004A256C">
        <w:rPr>
          <w:rFonts w:ascii="Arial" w:hAnsi="Arial" w:cs="Arial"/>
        </w:rPr>
        <w:t xml:space="preserve">, Perpetual </w:t>
      </w:r>
      <w:proofErr w:type="spellStart"/>
      <w:r w:rsidRPr="004A256C">
        <w:rPr>
          <w:rFonts w:ascii="Arial" w:hAnsi="Arial" w:cs="Arial"/>
        </w:rPr>
        <w:t>Zaazie</w:t>
      </w:r>
      <w:proofErr w:type="spellEnd"/>
      <w:r w:rsidRPr="004A256C">
        <w:rPr>
          <w:rFonts w:ascii="Arial" w:hAnsi="Arial" w:cs="Arial"/>
        </w:rPr>
        <w:t xml:space="preserve">, Elizabeth Kafui Senya, </w:t>
      </w:r>
      <w:proofErr w:type="spellStart"/>
      <w:r w:rsidRPr="004A256C">
        <w:rPr>
          <w:rFonts w:ascii="Arial" w:hAnsi="Arial" w:cs="Arial"/>
        </w:rPr>
        <w:t>Bosomefi</w:t>
      </w:r>
      <w:proofErr w:type="spellEnd"/>
      <w:r w:rsidRPr="004A256C">
        <w:rPr>
          <w:rFonts w:ascii="Arial" w:hAnsi="Arial" w:cs="Arial"/>
        </w:rPr>
        <w:t xml:space="preserve">, V. and Amankona, S. (2024b). Service quality, satisfaction and loyalty among sharing economy vehicle users. </w:t>
      </w:r>
      <w:r w:rsidRPr="004A256C">
        <w:rPr>
          <w:rFonts w:ascii="Arial" w:hAnsi="Arial" w:cs="Arial"/>
          <w:i/>
          <w:iCs/>
        </w:rPr>
        <w:t>Cogent social sciences</w:t>
      </w:r>
      <w:r w:rsidRPr="004A256C">
        <w:rPr>
          <w:rFonts w:ascii="Arial" w:hAnsi="Arial" w:cs="Arial"/>
        </w:rPr>
        <w:t xml:space="preserve">, 10(1). </w:t>
      </w:r>
      <w:proofErr w:type="spellStart"/>
      <w:proofErr w:type="gramStart"/>
      <w:r w:rsidRPr="004A256C">
        <w:rPr>
          <w:rFonts w:ascii="Arial" w:hAnsi="Arial" w:cs="Arial"/>
        </w:rPr>
        <w:t>doi:https</w:t>
      </w:r>
      <w:proofErr w:type="spellEnd"/>
      <w:r w:rsidRPr="004A256C">
        <w:rPr>
          <w:rFonts w:ascii="Arial" w:hAnsi="Arial" w:cs="Arial"/>
        </w:rPr>
        <w:t>://doi.org/10.1080/23311886.2024.2327130</w:t>
      </w:r>
      <w:proofErr w:type="gramEnd"/>
      <w:r w:rsidRPr="004A256C">
        <w:rPr>
          <w:rFonts w:ascii="Arial" w:hAnsi="Arial" w:cs="Arial"/>
        </w:rPr>
        <w:t>.</w:t>
      </w:r>
    </w:p>
    <w:p w14:paraId="4AC93F27"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Shafi, K. and Jin, S. (2023). Enhancing the Hospitality Experience for Foreign Guests in South Korean Hotels: Insights from Online Reviews. </w:t>
      </w:r>
      <w:proofErr w:type="spellStart"/>
      <w:proofErr w:type="gramStart"/>
      <w:r w:rsidRPr="004A256C">
        <w:rPr>
          <w:rFonts w:ascii="Arial" w:hAnsi="Arial" w:cs="Arial"/>
        </w:rPr>
        <w:t>doi:https</w:t>
      </w:r>
      <w:proofErr w:type="spellEnd"/>
      <w:r w:rsidRPr="004A256C">
        <w:rPr>
          <w:rFonts w:ascii="Arial" w:hAnsi="Arial" w:cs="Arial"/>
        </w:rPr>
        <w:t>://doi.org/10.1109/icnc-fskd59587.2023.10280882</w:t>
      </w:r>
      <w:proofErr w:type="gramEnd"/>
      <w:r w:rsidRPr="004A256C">
        <w:rPr>
          <w:rFonts w:ascii="Arial" w:hAnsi="Arial" w:cs="Arial"/>
        </w:rPr>
        <w:t>.</w:t>
      </w:r>
    </w:p>
    <w:p w14:paraId="2588A7D1"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Sharma, C. (2021). Greenhouse gas effects on international tourism: </w:t>
      </w:r>
      <w:proofErr w:type="gramStart"/>
      <w:r w:rsidRPr="004A256C">
        <w:rPr>
          <w:rFonts w:ascii="Arial" w:hAnsi="Arial" w:cs="Arial"/>
        </w:rPr>
        <w:t>a panel quantile evidence</w:t>
      </w:r>
      <w:proofErr w:type="gramEnd"/>
      <w:r w:rsidRPr="004A256C">
        <w:rPr>
          <w:rFonts w:ascii="Arial" w:hAnsi="Arial" w:cs="Arial"/>
        </w:rPr>
        <w:t xml:space="preserve">. </w:t>
      </w:r>
      <w:r w:rsidRPr="004A256C">
        <w:rPr>
          <w:rFonts w:ascii="Arial" w:hAnsi="Arial" w:cs="Arial"/>
          <w:i/>
          <w:iCs/>
        </w:rPr>
        <w:t>Anatolia</w:t>
      </w:r>
      <w:r w:rsidRPr="004A256C">
        <w:rPr>
          <w:rFonts w:ascii="Arial" w:hAnsi="Arial" w:cs="Arial"/>
        </w:rPr>
        <w:t xml:space="preserve">, 33(2), pp.266–269. </w:t>
      </w:r>
      <w:proofErr w:type="spellStart"/>
      <w:proofErr w:type="gramStart"/>
      <w:r w:rsidRPr="004A256C">
        <w:rPr>
          <w:rFonts w:ascii="Arial" w:hAnsi="Arial" w:cs="Arial"/>
        </w:rPr>
        <w:t>doi:https</w:t>
      </w:r>
      <w:proofErr w:type="spellEnd"/>
      <w:r w:rsidRPr="004A256C">
        <w:rPr>
          <w:rFonts w:ascii="Arial" w:hAnsi="Arial" w:cs="Arial"/>
        </w:rPr>
        <w:t>://doi.org/10.1080/13032917.2021.1919907</w:t>
      </w:r>
      <w:proofErr w:type="gramEnd"/>
      <w:r w:rsidRPr="004A256C">
        <w:rPr>
          <w:rFonts w:ascii="Arial" w:hAnsi="Arial" w:cs="Arial"/>
        </w:rPr>
        <w:t>.</w:t>
      </w:r>
    </w:p>
    <w:p w14:paraId="069ABEF1"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Sloan, P., Legrand, W. &amp; Chen, J.S. (2017) </w:t>
      </w:r>
      <w:r w:rsidRPr="004A256C">
        <w:rPr>
          <w:rFonts w:ascii="Arial" w:hAnsi="Arial" w:cs="Arial"/>
          <w:i/>
          <w:iCs/>
        </w:rPr>
        <w:t>Sustainability in the hospitality industry: principles of sustainable operations.</w:t>
      </w:r>
      <w:r w:rsidRPr="004A256C">
        <w:rPr>
          <w:rFonts w:ascii="Arial" w:hAnsi="Arial" w:cs="Arial"/>
        </w:rPr>
        <w:t xml:space="preserve"> 3rd </w:t>
      </w:r>
      <w:proofErr w:type="spellStart"/>
      <w:r w:rsidRPr="004A256C">
        <w:rPr>
          <w:rFonts w:ascii="Arial" w:hAnsi="Arial" w:cs="Arial"/>
        </w:rPr>
        <w:t>edn</w:t>
      </w:r>
      <w:proofErr w:type="spellEnd"/>
      <w:r w:rsidRPr="004A256C">
        <w:rPr>
          <w:rFonts w:ascii="Arial" w:hAnsi="Arial" w:cs="Arial"/>
        </w:rPr>
        <w:t>. London: Butterworth-Heinemann.</w:t>
      </w:r>
    </w:p>
    <w:p w14:paraId="799BD7FF" w14:textId="77777777" w:rsidR="00AC2547" w:rsidRPr="004A256C" w:rsidRDefault="00AC2547" w:rsidP="009F7A65">
      <w:pPr>
        <w:spacing w:line="360" w:lineRule="auto"/>
        <w:jc w:val="both"/>
        <w:rPr>
          <w:rFonts w:ascii="Arial" w:hAnsi="Arial" w:cs="Arial"/>
        </w:rPr>
      </w:pPr>
      <w:r w:rsidRPr="004A256C">
        <w:rPr>
          <w:rFonts w:ascii="Arial" w:hAnsi="Arial" w:cs="Arial"/>
        </w:rPr>
        <w:lastRenderedPageBreak/>
        <w:t xml:space="preserve">Wu, Y.A., Lau, Y.-Y., Wong, L.M. and Wu, J. (2023). A Preliminary Feasibility Study of Electric Taxi Promotion in Hong Kong—Behavior Modelling of Driving Patterns and Preferences. </w:t>
      </w:r>
      <w:r w:rsidRPr="004A256C">
        <w:rPr>
          <w:rFonts w:ascii="Arial" w:hAnsi="Arial" w:cs="Arial"/>
          <w:i/>
          <w:iCs/>
        </w:rPr>
        <w:t>Applied Sciences</w:t>
      </w:r>
      <w:r w:rsidRPr="004A256C">
        <w:rPr>
          <w:rFonts w:ascii="Arial" w:hAnsi="Arial" w:cs="Arial"/>
        </w:rPr>
        <w:t xml:space="preserve">, [online] 13(3), p.1491. </w:t>
      </w:r>
      <w:proofErr w:type="spellStart"/>
      <w:proofErr w:type="gramStart"/>
      <w:r w:rsidRPr="004A256C">
        <w:rPr>
          <w:rFonts w:ascii="Arial" w:hAnsi="Arial" w:cs="Arial"/>
        </w:rPr>
        <w:t>doi:https</w:t>
      </w:r>
      <w:proofErr w:type="spellEnd"/>
      <w:r w:rsidRPr="004A256C">
        <w:rPr>
          <w:rFonts w:ascii="Arial" w:hAnsi="Arial" w:cs="Arial"/>
        </w:rPr>
        <w:t>://doi.org/10.3390/app13031491</w:t>
      </w:r>
      <w:proofErr w:type="gramEnd"/>
      <w:r w:rsidRPr="004A256C">
        <w:rPr>
          <w:rFonts w:ascii="Arial" w:hAnsi="Arial" w:cs="Arial"/>
        </w:rPr>
        <w:t>.</w:t>
      </w:r>
    </w:p>
    <w:p w14:paraId="6ABA5788" w14:textId="77777777" w:rsidR="00AC2547" w:rsidRPr="004A256C" w:rsidRDefault="00AC2547" w:rsidP="009F7A65">
      <w:pPr>
        <w:spacing w:line="360" w:lineRule="auto"/>
        <w:jc w:val="both"/>
        <w:rPr>
          <w:rFonts w:ascii="Arial" w:hAnsi="Arial" w:cs="Arial"/>
        </w:rPr>
      </w:pPr>
      <w:r w:rsidRPr="004A256C">
        <w:rPr>
          <w:rFonts w:ascii="Arial" w:hAnsi="Arial" w:cs="Arial"/>
        </w:rPr>
        <w:t xml:space="preserve">Xie, C., Yu, D., Zheng, X., Wang, Z. and Jiang, Z. (2021). Revealing spatiotemporal travel demand and community structure characteristics with taxi trip data: A case study of New York City. </w:t>
      </w:r>
      <w:r w:rsidRPr="004A256C">
        <w:rPr>
          <w:rFonts w:ascii="Arial" w:hAnsi="Arial" w:cs="Arial"/>
          <w:i/>
          <w:iCs/>
        </w:rPr>
        <w:t>PLOS ONE</w:t>
      </w:r>
      <w:r w:rsidRPr="004A256C">
        <w:rPr>
          <w:rFonts w:ascii="Arial" w:hAnsi="Arial" w:cs="Arial"/>
        </w:rPr>
        <w:t xml:space="preserve">, 16(11), p.e0259694. </w:t>
      </w:r>
      <w:proofErr w:type="spellStart"/>
      <w:proofErr w:type="gramStart"/>
      <w:r w:rsidRPr="004A256C">
        <w:rPr>
          <w:rFonts w:ascii="Arial" w:hAnsi="Arial" w:cs="Arial"/>
        </w:rPr>
        <w:t>doi:https</w:t>
      </w:r>
      <w:proofErr w:type="spellEnd"/>
      <w:r w:rsidRPr="004A256C">
        <w:rPr>
          <w:rFonts w:ascii="Arial" w:hAnsi="Arial" w:cs="Arial"/>
        </w:rPr>
        <w:t>://doi.org/10.1371/journal.pone.0259694</w:t>
      </w:r>
      <w:proofErr w:type="gramEnd"/>
      <w:r w:rsidRPr="004A256C">
        <w:rPr>
          <w:rFonts w:ascii="Arial" w:hAnsi="Arial" w:cs="Arial"/>
        </w:rPr>
        <w:t>.</w:t>
      </w:r>
    </w:p>
    <w:p w14:paraId="09BCED07" w14:textId="77777777" w:rsidR="00AC2547" w:rsidRPr="004A256C" w:rsidRDefault="00AC2547" w:rsidP="009F7A65">
      <w:pPr>
        <w:spacing w:line="360" w:lineRule="auto"/>
        <w:jc w:val="both"/>
        <w:rPr>
          <w:rFonts w:ascii="Arial" w:hAnsi="Arial" w:cs="Arial"/>
        </w:rPr>
      </w:pPr>
    </w:p>
    <w:sectPr w:rsidR="00AC2547" w:rsidRPr="004A256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AEF89F" w14:textId="77777777" w:rsidR="00364B30" w:rsidRDefault="00364B30" w:rsidP="00AC2547">
      <w:pPr>
        <w:spacing w:after="0" w:line="240" w:lineRule="auto"/>
      </w:pPr>
      <w:r>
        <w:separator/>
      </w:r>
    </w:p>
  </w:endnote>
  <w:endnote w:type="continuationSeparator" w:id="0">
    <w:p w14:paraId="7C2B80D9" w14:textId="77777777" w:rsidR="00364B30" w:rsidRDefault="00364B30" w:rsidP="00AC2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4078474"/>
      <w:docPartObj>
        <w:docPartGallery w:val="Page Numbers (Bottom of Page)"/>
        <w:docPartUnique/>
      </w:docPartObj>
    </w:sdtPr>
    <w:sdtEndPr>
      <w:rPr>
        <w:noProof/>
      </w:rPr>
    </w:sdtEndPr>
    <w:sdtContent>
      <w:p w14:paraId="73C6CC3F" w14:textId="77777777" w:rsidR="00AC2547" w:rsidRDefault="00AC25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968F6A" w14:textId="77777777" w:rsidR="00AC2547" w:rsidRDefault="00AC2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D2CFC" w14:textId="77777777" w:rsidR="00364B30" w:rsidRDefault="00364B30" w:rsidP="00AC2547">
      <w:pPr>
        <w:spacing w:after="0" w:line="240" w:lineRule="auto"/>
      </w:pPr>
      <w:r>
        <w:separator/>
      </w:r>
    </w:p>
  </w:footnote>
  <w:footnote w:type="continuationSeparator" w:id="0">
    <w:p w14:paraId="070678C3" w14:textId="77777777" w:rsidR="00364B30" w:rsidRDefault="00364B30" w:rsidP="00AC25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4B17C9"/>
    <w:multiLevelType w:val="multilevel"/>
    <w:tmpl w:val="7704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6D22C4"/>
    <w:multiLevelType w:val="multilevel"/>
    <w:tmpl w:val="C854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187A11"/>
    <w:multiLevelType w:val="multilevel"/>
    <w:tmpl w:val="7D54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3A4F98"/>
    <w:multiLevelType w:val="multilevel"/>
    <w:tmpl w:val="8F60B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F436F5"/>
    <w:multiLevelType w:val="multilevel"/>
    <w:tmpl w:val="1B82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885170"/>
    <w:multiLevelType w:val="multilevel"/>
    <w:tmpl w:val="DB1E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AF68F7"/>
    <w:multiLevelType w:val="multilevel"/>
    <w:tmpl w:val="0DE2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1196668">
    <w:abstractNumId w:val="6"/>
  </w:num>
  <w:num w:numId="2" w16cid:durableId="1029911247">
    <w:abstractNumId w:val="3"/>
  </w:num>
  <w:num w:numId="3" w16cid:durableId="147208548">
    <w:abstractNumId w:val="2"/>
  </w:num>
  <w:num w:numId="4" w16cid:durableId="144471210">
    <w:abstractNumId w:val="1"/>
  </w:num>
  <w:num w:numId="5" w16cid:durableId="713961839">
    <w:abstractNumId w:val="5"/>
  </w:num>
  <w:num w:numId="6" w16cid:durableId="1231622446">
    <w:abstractNumId w:val="0"/>
  </w:num>
  <w:num w:numId="7" w16cid:durableId="12876577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D67"/>
    <w:rsid w:val="00030022"/>
    <w:rsid w:val="001B1364"/>
    <w:rsid w:val="001F1D92"/>
    <w:rsid w:val="0024299B"/>
    <w:rsid w:val="0025330F"/>
    <w:rsid w:val="00302A9A"/>
    <w:rsid w:val="00364B30"/>
    <w:rsid w:val="004A256C"/>
    <w:rsid w:val="005F36F1"/>
    <w:rsid w:val="0060406D"/>
    <w:rsid w:val="00642814"/>
    <w:rsid w:val="006E72ED"/>
    <w:rsid w:val="006F009C"/>
    <w:rsid w:val="00765AD8"/>
    <w:rsid w:val="007B3FB6"/>
    <w:rsid w:val="007D7061"/>
    <w:rsid w:val="008464A8"/>
    <w:rsid w:val="008C6330"/>
    <w:rsid w:val="00900470"/>
    <w:rsid w:val="009A648E"/>
    <w:rsid w:val="009F7A65"/>
    <w:rsid w:val="00AC2547"/>
    <w:rsid w:val="00B24A3F"/>
    <w:rsid w:val="00B64223"/>
    <w:rsid w:val="00B65BBC"/>
    <w:rsid w:val="00C15387"/>
    <w:rsid w:val="00C56548"/>
    <w:rsid w:val="00CA3D67"/>
    <w:rsid w:val="00F9350C"/>
    <w:rsid w:val="00F94DFC"/>
    <w:rsid w:val="00FA4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70AE4"/>
  <w15:chartTrackingRefBased/>
  <w15:docId w15:val="{E6DB99A4-058C-4B5C-9990-5B133FD30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D67"/>
  </w:style>
  <w:style w:type="paragraph" w:styleId="Heading1">
    <w:name w:val="heading 1"/>
    <w:basedOn w:val="Normal"/>
    <w:next w:val="Normal"/>
    <w:link w:val="Heading1Char"/>
    <w:uiPriority w:val="9"/>
    <w:qFormat/>
    <w:rsid w:val="00CA3D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A3D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D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D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D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D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D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D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D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D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3D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D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D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D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D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D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D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D67"/>
    <w:rPr>
      <w:rFonts w:eastAsiaTheme="majorEastAsia" w:cstheme="majorBidi"/>
      <w:color w:val="272727" w:themeColor="text1" w:themeTint="D8"/>
    </w:rPr>
  </w:style>
  <w:style w:type="paragraph" w:styleId="Title">
    <w:name w:val="Title"/>
    <w:basedOn w:val="Normal"/>
    <w:next w:val="Normal"/>
    <w:link w:val="TitleChar"/>
    <w:uiPriority w:val="10"/>
    <w:qFormat/>
    <w:rsid w:val="00CA3D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D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D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D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D67"/>
    <w:pPr>
      <w:spacing w:before="160"/>
      <w:jc w:val="center"/>
    </w:pPr>
    <w:rPr>
      <w:i/>
      <w:iCs/>
      <w:color w:val="404040" w:themeColor="text1" w:themeTint="BF"/>
    </w:rPr>
  </w:style>
  <w:style w:type="character" w:customStyle="1" w:styleId="QuoteChar">
    <w:name w:val="Quote Char"/>
    <w:basedOn w:val="DefaultParagraphFont"/>
    <w:link w:val="Quote"/>
    <w:uiPriority w:val="29"/>
    <w:rsid w:val="00CA3D67"/>
    <w:rPr>
      <w:i/>
      <w:iCs/>
      <w:color w:val="404040" w:themeColor="text1" w:themeTint="BF"/>
    </w:rPr>
  </w:style>
  <w:style w:type="paragraph" w:styleId="ListParagraph">
    <w:name w:val="List Paragraph"/>
    <w:basedOn w:val="Normal"/>
    <w:uiPriority w:val="34"/>
    <w:qFormat/>
    <w:rsid w:val="00CA3D67"/>
    <w:pPr>
      <w:ind w:left="720"/>
      <w:contextualSpacing/>
    </w:pPr>
  </w:style>
  <w:style w:type="character" w:styleId="IntenseEmphasis">
    <w:name w:val="Intense Emphasis"/>
    <w:basedOn w:val="DefaultParagraphFont"/>
    <w:uiPriority w:val="21"/>
    <w:qFormat/>
    <w:rsid w:val="00CA3D67"/>
    <w:rPr>
      <w:i/>
      <w:iCs/>
      <w:color w:val="0F4761" w:themeColor="accent1" w:themeShade="BF"/>
    </w:rPr>
  </w:style>
  <w:style w:type="paragraph" w:styleId="IntenseQuote">
    <w:name w:val="Intense Quote"/>
    <w:basedOn w:val="Normal"/>
    <w:next w:val="Normal"/>
    <w:link w:val="IntenseQuoteChar"/>
    <w:uiPriority w:val="30"/>
    <w:qFormat/>
    <w:rsid w:val="00CA3D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D67"/>
    <w:rPr>
      <w:i/>
      <w:iCs/>
      <w:color w:val="0F4761" w:themeColor="accent1" w:themeShade="BF"/>
    </w:rPr>
  </w:style>
  <w:style w:type="character" w:styleId="IntenseReference">
    <w:name w:val="Intense Reference"/>
    <w:basedOn w:val="DefaultParagraphFont"/>
    <w:uiPriority w:val="32"/>
    <w:qFormat/>
    <w:rsid w:val="00CA3D67"/>
    <w:rPr>
      <w:b/>
      <w:bCs/>
      <w:smallCaps/>
      <w:color w:val="0F4761" w:themeColor="accent1" w:themeShade="BF"/>
      <w:spacing w:val="5"/>
    </w:rPr>
  </w:style>
  <w:style w:type="paragraph" w:styleId="NormalWeb">
    <w:name w:val="Normal (Web)"/>
    <w:basedOn w:val="Normal"/>
    <w:uiPriority w:val="99"/>
    <w:semiHidden/>
    <w:unhideWhenUsed/>
    <w:rsid w:val="007D7061"/>
    <w:rPr>
      <w:rFonts w:ascii="Times New Roman" w:hAnsi="Times New Roman" w:cs="Times New Roman"/>
    </w:rPr>
  </w:style>
  <w:style w:type="paragraph" w:styleId="NoSpacing">
    <w:name w:val="No Spacing"/>
    <w:link w:val="NoSpacingChar"/>
    <w:uiPriority w:val="1"/>
    <w:qFormat/>
    <w:rsid w:val="008C633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C6330"/>
    <w:rPr>
      <w:rFonts w:eastAsiaTheme="minorEastAsia"/>
      <w:kern w:val="0"/>
      <w:sz w:val="22"/>
      <w:szCs w:val="22"/>
      <w14:ligatures w14:val="none"/>
    </w:rPr>
  </w:style>
  <w:style w:type="paragraph" w:styleId="Header">
    <w:name w:val="header"/>
    <w:basedOn w:val="Normal"/>
    <w:link w:val="HeaderChar"/>
    <w:uiPriority w:val="99"/>
    <w:unhideWhenUsed/>
    <w:rsid w:val="00AC25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547"/>
  </w:style>
  <w:style w:type="paragraph" w:styleId="Footer">
    <w:name w:val="footer"/>
    <w:basedOn w:val="Normal"/>
    <w:link w:val="FooterChar"/>
    <w:uiPriority w:val="99"/>
    <w:unhideWhenUsed/>
    <w:rsid w:val="00AC25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547"/>
  </w:style>
  <w:style w:type="paragraph" w:styleId="Caption">
    <w:name w:val="caption"/>
    <w:basedOn w:val="Normal"/>
    <w:next w:val="Normal"/>
    <w:uiPriority w:val="35"/>
    <w:unhideWhenUsed/>
    <w:qFormat/>
    <w:rsid w:val="00AC2547"/>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F1D9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F1D92"/>
    <w:pPr>
      <w:spacing w:after="100"/>
    </w:pPr>
  </w:style>
  <w:style w:type="paragraph" w:styleId="TOC2">
    <w:name w:val="toc 2"/>
    <w:basedOn w:val="Normal"/>
    <w:next w:val="Normal"/>
    <w:autoRedefine/>
    <w:uiPriority w:val="39"/>
    <w:unhideWhenUsed/>
    <w:rsid w:val="001F1D92"/>
    <w:pPr>
      <w:spacing w:after="100"/>
      <w:ind w:left="240"/>
    </w:pPr>
  </w:style>
  <w:style w:type="character" w:styleId="Hyperlink">
    <w:name w:val="Hyperlink"/>
    <w:basedOn w:val="DefaultParagraphFont"/>
    <w:uiPriority w:val="99"/>
    <w:unhideWhenUsed/>
    <w:rsid w:val="001F1D9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3108">
      <w:bodyDiv w:val="1"/>
      <w:marLeft w:val="0"/>
      <w:marRight w:val="0"/>
      <w:marTop w:val="0"/>
      <w:marBottom w:val="0"/>
      <w:divBdr>
        <w:top w:val="none" w:sz="0" w:space="0" w:color="auto"/>
        <w:left w:val="none" w:sz="0" w:space="0" w:color="auto"/>
        <w:bottom w:val="none" w:sz="0" w:space="0" w:color="auto"/>
        <w:right w:val="none" w:sz="0" w:space="0" w:color="auto"/>
      </w:divBdr>
      <w:divsChild>
        <w:div w:id="1799638315">
          <w:marLeft w:val="0"/>
          <w:marRight w:val="0"/>
          <w:marTop w:val="0"/>
          <w:marBottom w:val="0"/>
          <w:divBdr>
            <w:top w:val="none" w:sz="0" w:space="0" w:color="auto"/>
            <w:left w:val="none" w:sz="0" w:space="0" w:color="auto"/>
            <w:bottom w:val="none" w:sz="0" w:space="0" w:color="auto"/>
            <w:right w:val="none" w:sz="0" w:space="0" w:color="auto"/>
          </w:divBdr>
          <w:divsChild>
            <w:div w:id="466821532">
              <w:marLeft w:val="0"/>
              <w:marRight w:val="0"/>
              <w:marTop w:val="0"/>
              <w:marBottom w:val="0"/>
              <w:divBdr>
                <w:top w:val="none" w:sz="0" w:space="0" w:color="auto"/>
                <w:left w:val="none" w:sz="0" w:space="0" w:color="auto"/>
                <w:bottom w:val="none" w:sz="0" w:space="0" w:color="auto"/>
                <w:right w:val="none" w:sz="0" w:space="0" w:color="auto"/>
              </w:divBdr>
              <w:divsChild>
                <w:div w:id="514808832">
                  <w:marLeft w:val="0"/>
                  <w:marRight w:val="0"/>
                  <w:marTop w:val="0"/>
                  <w:marBottom w:val="0"/>
                  <w:divBdr>
                    <w:top w:val="none" w:sz="0" w:space="0" w:color="auto"/>
                    <w:left w:val="none" w:sz="0" w:space="0" w:color="auto"/>
                    <w:bottom w:val="none" w:sz="0" w:space="0" w:color="auto"/>
                    <w:right w:val="none" w:sz="0" w:space="0" w:color="auto"/>
                  </w:divBdr>
                  <w:divsChild>
                    <w:div w:id="2126533922">
                      <w:marLeft w:val="0"/>
                      <w:marRight w:val="0"/>
                      <w:marTop w:val="0"/>
                      <w:marBottom w:val="0"/>
                      <w:divBdr>
                        <w:top w:val="none" w:sz="0" w:space="0" w:color="auto"/>
                        <w:left w:val="none" w:sz="0" w:space="0" w:color="auto"/>
                        <w:bottom w:val="none" w:sz="0" w:space="0" w:color="auto"/>
                        <w:right w:val="none" w:sz="0" w:space="0" w:color="auto"/>
                      </w:divBdr>
                      <w:divsChild>
                        <w:div w:id="1472215254">
                          <w:marLeft w:val="0"/>
                          <w:marRight w:val="0"/>
                          <w:marTop w:val="0"/>
                          <w:marBottom w:val="0"/>
                          <w:divBdr>
                            <w:top w:val="none" w:sz="0" w:space="0" w:color="auto"/>
                            <w:left w:val="none" w:sz="0" w:space="0" w:color="auto"/>
                            <w:bottom w:val="none" w:sz="0" w:space="0" w:color="auto"/>
                            <w:right w:val="none" w:sz="0" w:space="0" w:color="auto"/>
                          </w:divBdr>
                          <w:divsChild>
                            <w:div w:id="1709530795">
                              <w:marLeft w:val="0"/>
                              <w:marRight w:val="0"/>
                              <w:marTop w:val="0"/>
                              <w:marBottom w:val="0"/>
                              <w:divBdr>
                                <w:top w:val="none" w:sz="0" w:space="0" w:color="auto"/>
                                <w:left w:val="none" w:sz="0" w:space="0" w:color="auto"/>
                                <w:bottom w:val="none" w:sz="0" w:space="0" w:color="auto"/>
                                <w:right w:val="none" w:sz="0" w:space="0" w:color="auto"/>
                              </w:divBdr>
                              <w:divsChild>
                                <w:div w:id="1507135845">
                                  <w:marLeft w:val="0"/>
                                  <w:marRight w:val="0"/>
                                  <w:marTop w:val="0"/>
                                  <w:marBottom w:val="0"/>
                                  <w:divBdr>
                                    <w:top w:val="none" w:sz="0" w:space="0" w:color="auto"/>
                                    <w:left w:val="none" w:sz="0" w:space="0" w:color="auto"/>
                                    <w:bottom w:val="none" w:sz="0" w:space="0" w:color="auto"/>
                                    <w:right w:val="none" w:sz="0" w:space="0" w:color="auto"/>
                                  </w:divBdr>
                                  <w:divsChild>
                                    <w:div w:id="6042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734545">
      <w:bodyDiv w:val="1"/>
      <w:marLeft w:val="0"/>
      <w:marRight w:val="0"/>
      <w:marTop w:val="0"/>
      <w:marBottom w:val="0"/>
      <w:divBdr>
        <w:top w:val="none" w:sz="0" w:space="0" w:color="auto"/>
        <w:left w:val="none" w:sz="0" w:space="0" w:color="auto"/>
        <w:bottom w:val="none" w:sz="0" w:space="0" w:color="auto"/>
        <w:right w:val="none" w:sz="0" w:space="0" w:color="auto"/>
      </w:divBdr>
    </w:div>
    <w:div w:id="78793805">
      <w:bodyDiv w:val="1"/>
      <w:marLeft w:val="0"/>
      <w:marRight w:val="0"/>
      <w:marTop w:val="0"/>
      <w:marBottom w:val="0"/>
      <w:divBdr>
        <w:top w:val="none" w:sz="0" w:space="0" w:color="auto"/>
        <w:left w:val="none" w:sz="0" w:space="0" w:color="auto"/>
        <w:bottom w:val="none" w:sz="0" w:space="0" w:color="auto"/>
        <w:right w:val="none" w:sz="0" w:space="0" w:color="auto"/>
      </w:divBdr>
    </w:div>
    <w:div w:id="126317714">
      <w:bodyDiv w:val="1"/>
      <w:marLeft w:val="0"/>
      <w:marRight w:val="0"/>
      <w:marTop w:val="0"/>
      <w:marBottom w:val="0"/>
      <w:divBdr>
        <w:top w:val="none" w:sz="0" w:space="0" w:color="auto"/>
        <w:left w:val="none" w:sz="0" w:space="0" w:color="auto"/>
        <w:bottom w:val="none" w:sz="0" w:space="0" w:color="auto"/>
        <w:right w:val="none" w:sz="0" w:space="0" w:color="auto"/>
      </w:divBdr>
    </w:div>
    <w:div w:id="144057836">
      <w:bodyDiv w:val="1"/>
      <w:marLeft w:val="0"/>
      <w:marRight w:val="0"/>
      <w:marTop w:val="0"/>
      <w:marBottom w:val="0"/>
      <w:divBdr>
        <w:top w:val="none" w:sz="0" w:space="0" w:color="auto"/>
        <w:left w:val="none" w:sz="0" w:space="0" w:color="auto"/>
        <w:bottom w:val="none" w:sz="0" w:space="0" w:color="auto"/>
        <w:right w:val="none" w:sz="0" w:space="0" w:color="auto"/>
      </w:divBdr>
    </w:div>
    <w:div w:id="152260751">
      <w:bodyDiv w:val="1"/>
      <w:marLeft w:val="0"/>
      <w:marRight w:val="0"/>
      <w:marTop w:val="0"/>
      <w:marBottom w:val="0"/>
      <w:divBdr>
        <w:top w:val="none" w:sz="0" w:space="0" w:color="auto"/>
        <w:left w:val="none" w:sz="0" w:space="0" w:color="auto"/>
        <w:bottom w:val="none" w:sz="0" w:space="0" w:color="auto"/>
        <w:right w:val="none" w:sz="0" w:space="0" w:color="auto"/>
      </w:divBdr>
    </w:div>
    <w:div w:id="192965479">
      <w:bodyDiv w:val="1"/>
      <w:marLeft w:val="0"/>
      <w:marRight w:val="0"/>
      <w:marTop w:val="0"/>
      <w:marBottom w:val="0"/>
      <w:divBdr>
        <w:top w:val="none" w:sz="0" w:space="0" w:color="auto"/>
        <w:left w:val="none" w:sz="0" w:space="0" w:color="auto"/>
        <w:bottom w:val="none" w:sz="0" w:space="0" w:color="auto"/>
        <w:right w:val="none" w:sz="0" w:space="0" w:color="auto"/>
      </w:divBdr>
    </w:div>
    <w:div w:id="228998798">
      <w:bodyDiv w:val="1"/>
      <w:marLeft w:val="0"/>
      <w:marRight w:val="0"/>
      <w:marTop w:val="0"/>
      <w:marBottom w:val="0"/>
      <w:divBdr>
        <w:top w:val="none" w:sz="0" w:space="0" w:color="auto"/>
        <w:left w:val="none" w:sz="0" w:space="0" w:color="auto"/>
        <w:bottom w:val="none" w:sz="0" w:space="0" w:color="auto"/>
        <w:right w:val="none" w:sz="0" w:space="0" w:color="auto"/>
      </w:divBdr>
    </w:div>
    <w:div w:id="233588358">
      <w:bodyDiv w:val="1"/>
      <w:marLeft w:val="0"/>
      <w:marRight w:val="0"/>
      <w:marTop w:val="0"/>
      <w:marBottom w:val="0"/>
      <w:divBdr>
        <w:top w:val="none" w:sz="0" w:space="0" w:color="auto"/>
        <w:left w:val="none" w:sz="0" w:space="0" w:color="auto"/>
        <w:bottom w:val="none" w:sz="0" w:space="0" w:color="auto"/>
        <w:right w:val="none" w:sz="0" w:space="0" w:color="auto"/>
      </w:divBdr>
    </w:div>
    <w:div w:id="338964549">
      <w:bodyDiv w:val="1"/>
      <w:marLeft w:val="0"/>
      <w:marRight w:val="0"/>
      <w:marTop w:val="0"/>
      <w:marBottom w:val="0"/>
      <w:divBdr>
        <w:top w:val="none" w:sz="0" w:space="0" w:color="auto"/>
        <w:left w:val="none" w:sz="0" w:space="0" w:color="auto"/>
        <w:bottom w:val="none" w:sz="0" w:space="0" w:color="auto"/>
        <w:right w:val="none" w:sz="0" w:space="0" w:color="auto"/>
      </w:divBdr>
    </w:div>
    <w:div w:id="344551195">
      <w:bodyDiv w:val="1"/>
      <w:marLeft w:val="0"/>
      <w:marRight w:val="0"/>
      <w:marTop w:val="0"/>
      <w:marBottom w:val="0"/>
      <w:divBdr>
        <w:top w:val="none" w:sz="0" w:space="0" w:color="auto"/>
        <w:left w:val="none" w:sz="0" w:space="0" w:color="auto"/>
        <w:bottom w:val="none" w:sz="0" w:space="0" w:color="auto"/>
        <w:right w:val="none" w:sz="0" w:space="0" w:color="auto"/>
      </w:divBdr>
    </w:div>
    <w:div w:id="418331214">
      <w:bodyDiv w:val="1"/>
      <w:marLeft w:val="0"/>
      <w:marRight w:val="0"/>
      <w:marTop w:val="0"/>
      <w:marBottom w:val="0"/>
      <w:divBdr>
        <w:top w:val="none" w:sz="0" w:space="0" w:color="auto"/>
        <w:left w:val="none" w:sz="0" w:space="0" w:color="auto"/>
        <w:bottom w:val="none" w:sz="0" w:space="0" w:color="auto"/>
        <w:right w:val="none" w:sz="0" w:space="0" w:color="auto"/>
      </w:divBdr>
      <w:divsChild>
        <w:div w:id="304628187">
          <w:marLeft w:val="0"/>
          <w:marRight w:val="0"/>
          <w:marTop w:val="0"/>
          <w:marBottom w:val="0"/>
          <w:divBdr>
            <w:top w:val="none" w:sz="0" w:space="0" w:color="auto"/>
            <w:left w:val="none" w:sz="0" w:space="0" w:color="auto"/>
            <w:bottom w:val="none" w:sz="0" w:space="0" w:color="auto"/>
            <w:right w:val="none" w:sz="0" w:space="0" w:color="auto"/>
          </w:divBdr>
          <w:divsChild>
            <w:div w:id="2056654209">
              <w:marLeft w:val="0"/>
              <w:marRight w:val="0"/>
              <w:marTop w:val="0"/>
              <w:marBottom w:val="0"/>
              <w:divBdr>
                <w:top w:val="none" w:sz="0" w:space="0" w:color="auto"/>
                <w:left w:val="none" w:sz="0" w:space="0" w:color="auto"/>
                <w:bottom w:val="none" w:sz="0" w:space="0" w:color="auto"/>
                <w:right w:val="none" w:sz="0" w:space="0" w:color="auto"/>
              </w:divBdr>
              <w:divsChild>
                <w:div w:id="1339308079">
                  <w:marLeft w:val="0"/>
                  <w:marRight w:val="0"/>
                  <w:marTop w:val="0"/>
                  <w:marBottom w:val="0"/>
                  <w:divBdr>
                    <w:top w:val="none" w:sz="0" w:space="0" w:color="auto"/>
                    <w:left w:val="none" w:sz="0" w:space="0" w:color="auto"/>
                    <w:bottom w:val="none" w:sz="0" w:space="0" w:color="auto"/>
                    <w:right w:val="none" w:sz="0" w:space="0" w:color="auto"/>
                  </w:divBdr>
                  <w:divsChild>
                    <w:div w:id="2126195413">
                      <w:marLeft w:val="0"/>
                      <w:marRight w:val="0"/>
                      <w:marTop w:val="0"/>
                      <w:marBottom w:val="0"/>
                      <w:divBdr>
                        <w:top w:val="none" w:sz="0" w:space="0" w:color="auto"/>
                        <w:left w:val="none" w:sz="0" w:space="0" w:color="auto"/>
                        <w:bottom w:val="none" w:sz="0" w:space="0" w:color="auto"/>
                        <w:right w:val="none" w:sz="0" w:space="0" w:color="auto"/>
                      </w:divBdr>
                      <w:divsChild>
                        <w:div w:id="275018390">
                          <w:marLeft w:val="0"/>
                          <w:marRight w:val="0"/>
                          <w:marTop w:val="0"/>
                          <w:marBottom w:val="0"/>
                          <w:divBdr>
                            <w:top w:val="none" w:sz="0" w:space="0" w:color="auto"/>
                            <w:left w:val="none" w:sz="0" w:space="0" w:color="auto"/>
                            <w:bottom w:val="none" w:sz="0" w:space="0" w:color="auto"/>
                            <w:right w:val="none" w:sz="0" w:space="0" w:color="auto"/>
                          </w:divBdr>
                          <w:divsChild>
                            <w:div w:id="303002592">
                              <w:marLeft w:val="0"/>
                              <w:marRight w:val="0"/>
                              <w:marTop w:val="0"/>
                              <w:marBottom w:val="0"/>
                              <w:divBdr>
                                <w:top w:val="none" w:sz="0" w:space="0" w:color="auto"/>
                                <w:left w:val="none" w:sz="0" w:space="0" w:color="auto"/>
                                <w:bottom w:val="none" w:sz="0" w:space="0" w:color="auto"/>
                                <w:right w:val="none" w:sz="0" w:space="0" w:color="auto"/>
                              </w:divBdr>
                              <w:divsChild>
                                <w:div w:id="946041574">
                                  <w:marLeft w:val="0"/>
                                  <w:marRight w:val="0"/>
                                  <w:marTop w:val="0"/>
                                  <w:marBottom w:val="0"/>
                                  <w:divBdr>
                                    <w:top w:val="none" w:sz="0" w:space="0" w:color="auto"/>
                                    <w:left w:val="none" w:sz="0" w:space="0" w:color="auto"/>
                                    <w:bottom w:val="none" w:sz="0" w:space="0" w:color="auto"/>
                                    <w:right w:val="none" w:sz="0" w:space="0" w:color="auto"/>
                                  </w:divBdr>
                                  <w:divsChild>
                                    <w:div w:id="157130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7552385">
      <w:bodyDiv w:val="1"/>
      <w:marLeft w:val="0"/>
      <w:marRight w:val="0"/>
      <w:marTop w:val="0"/>
      <w:marBottom w:val="0"/>
      <w:divBdr>
        <w:top w:val="none" w:sz="0" w:space="0" w:color="auto"/>
        <w:left w:val="none" w:sz="0" w:space="0" w:color="auto"/>
        <w:bottom w:val="none" w:sz="0" w:space="0" w:color="auto"/>
        <w:right w:val="none" w:sz="0" w:space="0" w:color="auto"/>
      </w:divBdr>
    </w:div>
    <w:div w:id="480969754">
      <w:bodyDiv w:val="1"/>
      <w:marLeft w:val="0"/>
      <w:marRight w:val="0"/>
      <w:marTop w:val="0"/>
      <w:marBottom w:val="0"/>
      <w:divBdr>
        <w:top w:val="none" w:sz="0" w:space="0" w:color="auto"/>
        <w:left w:val="none" w:sz="0" w:space="0" w:color="auto"/>
        <w:bottom w:val="none" w:sz="0" w:space="0" w:color="auto"/>
        <w:right w:val="none" w:sz="0" w:space="0" w:color="auto"/>
      </w:divBdr>
    </w:div>
    <w:div w:id="482819122">
      <w:bodyDiv w:val="1"/>
      <w:marLeft w:val="0"/>
      <w:marRight w:val="0"/>
      <w:marTop w:val="0"/>
      <w:marBottom w:val="0"/>
      <w:divBdr>
        <w:top w:val="none" w:sz="0" w:space="0" w:color="auto"/>
        <w:left w:val="none" w:sz="0" w:space="0" w:color="auto"/>
        <w:bottom w:val="none" w:sz="0" w:space="0" w:color="auto"/>
        <w:right w:val="none" w:sz="0" w:space="0" w:color="auto"/>
      </w:divBdr>
    </w:div>
    <w:div w:id="511994282">
      <w:bodyDiv w:val="1"/>
      <w:marLeft w:val="0"/>
      <w:marRight w:val="0"/>
      <w:marTop w:val="0"/>
      <w:marBottom w:val="0"/>
      <w:divBdr>
        <w:top w:val="none" w:sz="0" w:space="0" w:color="auto"/>
        <w:left w:val="none" w:sz="0" w:space="0" w:color="auto"/>
        <w:bottom w:val="none" w:sz="0" w:space="0" w:color="auto"/>
        <w:right w:val="none" w:sz="0" w:space="0" w:color="auto"/>
      </w:divBdr>
    </w:div>
    <w:div w:id="563175748">
      <w:bodyDiv w:val="1"/>
      <w:marLeft w:val="0"/>
      <w:marRight w:val="0"/>
      <w:marTop w:val="0"/>
      <w:marBottom w:val="0"/>
      <w:divBdr>
        <w:top w:val="none" w:sz="0" w:space="0" w:color="auto"/>
        <w:left w:val="none" w:sz="0" w:space="0" w:color="auto"/>
        <w:bottom w:val="none" w:sz="0" w:space="0" w:color="auto"/>
        <w:right w:val="none" w:sz="0" w:space="0" w:color="auto"/>
      </w:divBdr>
    </w:div>
    <w:div w:id="571281860">
      <w:bodyDiv w:val="1"/>
      <w:marLeft w:val="0"/>
      <w:marRight w:val="0"/>
      <w:marTop w:val="0"/>
      <w:marBottom w:val="0"/>
      <w:divBdr>
        <w:top w:val="none" w:sz="0" w:space="0" w:color="auto"/>
        <w:left w:val="none" w:sz="0" w:space="0" w:color="auto"/>
        <w:bottom w:val="none" w:sz="0" w:space="0" w:color="auto"/>
        <w:right w:val="none" w:sz="0" w:space="0" w:color="auto"/>
      </w:divBdr>
    </w:div>
    <w:div w:id="585768318">
      <w:bodyDiv w:val="1"/>
      <w:marLeft w:val="0"/>
      <w:marRight w:val="0"/>
      <w:marTop w:val="0"/>
      <w:marBottom w:val="0"/>
      <w:divBdr>
        <w:top w:val="none" w:sz="0" w:space="0" w:color="auto"/>
        <w:left w:val="none" w:sz="0" w:space="0" w:color="auto"/>
        <w:bottom w:val="none" w:sz="0" w:space="0" w:color="auto"/>
        <w:right w:val="none" w:sz="0" w:space="0" w:color="auto"/>
      </w:divBdr>
    </w:div>
    <w:div w:id="599263332">
      <w:bodyDiv w:val="1"/>
      <w:marLeft w:val="0"/>
      <w:marRight w:val="0"/>
      <w:marTop w:val="0"/>
      <w:marBottom w:val="0"/>
      <w:divBdr>
        <w:top w:val="none" w:sz="0" w:space="0" w:color="auto"/>
        <w:left w:val="none" w:sz="0" w:space="0" w:color="auto"/>
        <w:bottom w:val="none" w:sz="0" w:space="0" w:color="auto"/>
        <w:right w:val="none" w:sz="0" w:space="0" w:color="auto"/>
      </w:divBdr>
    </w:div>
    <w:div w:id="678775666">
      <w:bodyDiv w:val="1"/>
      <w:marLeft w:val="0"/>
      <w:marRight w:val="0"/>
      <w:marTop w:val="0"/>
      <w:marBottom w:val="0"/>
      <w:divBdr>
        <w:top w:val="none" w:sz="0" w:space="0" w:color="auto"/>
        <w:left w:val="none" w:sz="0" w:space="0" w:color="auto"/>
        <w:bottom w:val="none" w:sz="0" w:space="0" w:color="auto"/>
        <w:right w:val="none" w:sz="0" w:space="0" w:color="auto"/>
      </w:divBdr>
    </w:div>
    <w:div w:id="734084753">
      <w:bodyDiv w:val="1"/>
      <w:marLeft w:val="0"/>
      <w:marRight w:val="0"/>
      <w:marTop w:val="0"/>
      <w:marBottom w:val="0"/>
      <w:divBdr>
        <w:top w:val="none" w:sz="0" w:space="0" w:color="auto"/>
        <w:left w:val="none" w:sz="0" w:space="0" w:color="auto"/>
        <w:bottom w:val="none" w:sz="0" w:space="0" w:color="auto"/>
        <w:right w:val="none" w:sz="0" w:space="0" w:color="auto"/>
      </w:divBdr>
    </w:div>
    <w:div w:id="742609393">
      <w:bodyDiv w:val="1"/>
      <w:marLeft w:val="0"/>
      <w:marRight w:val="0"/>
      <w:marTop w:val="0"/>
      <w:marBottom w:val="0"/>
      <w:divBdr>
        <w:top w:val="none" w:sz="0" w:space="0" w:color="auto"/>
        <w:left w:val="none" w:sz="0" w:space="0" w:color="auto"/>
        <w:bottom w:val="none" w:sz="0" w:space="0" w:color="auto"/>
        <w:right w:val="none" w:sz="0" w:space="0" w:color="auto"/>
      </w:divBdr>
    </w:div>
    <w:div w:id="810556935">
      <w:bodyDiv w:val="1"/>
      <w:marLeft w:val="0"/>
      <w:marRight w:val="0"/>
      <w:marTop w:val="0"/>
      <w:marBottom w:val="0"/>
      <w:divBdr>
        <w:top w:val="none" w:sz="0" w:space="0" w:color="auto"/>
        <w:left w:val="none" w:sz="0" w:space="0" w:color="auto"/>
        <w:bottom w:val="none" w:sz="0" w:space="0" w:color="auto"/>
        <w:right w:val="none" w:sz="0" w:space="0" w:color="auto"/>
      </w:divBdr>
    </w:div>
    <w:div w:id="1054550002">
      <w:bodyDiv w:val="1"/>
      <w:marLeft w:val="0"/>
      <w:marRight w:val="0"/>
      <w:marTop w:val="0"/>
      <w:marBottom w:val="0"/>
      <w:divBdr>
        <w:top w:val="none" w:sz="0" w:space="0" w:color="auto"/>
        <w:left w:val="none" w:sz="0" w:space="0" w:color="auto"/>
        <w:bottom w:val="none" w:sz="0" w:space="0" w:color="auto"/>
        <w:right w:val="none" w:sz="0" w:space="0" w:color="auto"/>
      </w:divBdr>
    </w:div>
    <w:div w:id="1124615795">
      <w:bodyDiv w:val="1"/>
      <w:marLeft w:val="0"/>
      <w:marRight w:val="0"/>
      <w:marTop w:val="0"/>
      <w:marBottom w:val="0"/>
      <w:divBdr>
        <w:top w:val="none" w:sz="0" w:space="0" w:color="auto"/>
        <w:left w:val="none" w:sz="0" w:space="0" w:color="auto"/>
        <w:bottom w:val="none" w:sz="0" w:space="0" w:color="auto"/>
        <w:right w:val="none" w:sz="0" w:space="0" w:color="auto"/>
      </w:divBdr>
    </w:div>
    <w:div w:id="1189829057">
      <w:bodyDiv w:val="1"/>
      <w:marLeft w:val="0"/>
      <w:marRight w:val="0"/>
      <w:marTop w:val="0"/>
      <w:marBottom w:val="0"/>
      <w:divBdr>
        <w:top w:val="none" w:sz="0" w:space="0" w:color="auto"/>
        <w:left w:val="none" w:sz="0" w:space="0" w:color="auto"/>
        <w:bottom w:val="none" w:sz="0" w:space="0" w:color="auto"/>
        <w:right w:val="none" w:sz="0" w:space="0" w:color="auto"/>
      </w:divBdr>
    </w:div>
    <w:div w:id="1423070864">
      <w:bodyDiv w:val="1"/>
      <w:marLeft w:val="0"/>
      <w:marRight w:val="0"/>
      <w:marTop w:val="0"/>
      <w:marBottom w:val="0"/>
      <w:divBdr>
        <w:top w:val="none" w:sz="0" w:space="0" w:color="auto"/>
        <w:left w:val="none" w:sz="0" w:space="0" w:color="auto"/>
        <w:bottom w:val="none" w:sz="0" w:space="0" w:color="auto"/>
        <w:right w:val="none" w:sz="0" w:space="0" w:color="auto"/>
      </w:divBdr>
    </w:div>
    <w:div w:id="1453860875">
      <w:bodyDiv w:val="1"/>
      <w:marLeft w:val="0"/>
      <w:marRight w:val="0"/>
      <w:marTop w:val="0"/>
      <w:marBottom w:val="0"/>
      <w:divBdr>
        <w:top w:val="none" w:sz="0" w:space="0" w:color="auto"/>
        <w:left w:val="none" w:sz="0" w:space="0" w:color="auto"/>
        <w:bottom w:val="none" w:sz="0" w:space="0" w:color="auto"/>
        <w:right w:val="none" w:sz="0" w:space="0" w:color="auto"/>
      </w:divBdr>
    </w:div>
    <w:div w:id="1646399257">
      <w:bodyDiv w:val="1"/>
      <w:marLeft w:val="0"/>
      <w:marRight w:val="0"/>
      <w:marTop w:val="0"/>
      <w:marBottom w:val="0"/>
      <w:divBdr>
        <w:top w:val="none" w:sz="0" w:space="0" w:color="auto"/>
        <w:left w:val="none" w:sz="0" w:space="0" w:color="auto"/>
        <w:bottom w:val="none" w:sz="0" w:space="0" w:color="auto"/>
        <w:right w:val="none" w:sz="0" w:space="0" w:color="auto"/>
      </w:divBdr>
    </w:div>
    <w:div w:id="1671180123">
      <w:bodyDiv w:val="1"/>
      <w:marLeft w:val="0"/>
      <w:marRight w:val="0"/>
      <w:marTop w:val="0"/>
      <w:marBottom w:val="0"/>
      <w:divBdr>
        <w:top w:val="none" w:sz="0" w:space="0" w:color="auto"/>
        <w:left w:val="none" w:sz="0" w:space="0" w:color="auto"/>
        <w:bottom w:val="none" w:sz="0" w:space="0" w:color="auto"/>
        <w:right w:val="none" w:sz="0" w:space="0" w:color="auto"/>
      </w:divBdr>
    </w:div>
    <w:div w:id="1765225893">
      <w:bodyDiv w:val="1"/>
      <w:marLeft w:val="0"/>
      <w:marRight w:val="0"/>
      <w:marTop w:val="0"/>
      <w:marBottom w:val="0"/>
      <w:divBdr>
        <w:top w:val="none" w:sz="0" w:space="0" w:color="auto"/>
        <w:left w:val="none" w:sz="0" w:space="0" w:color="auto"/>
        <w:bottom w:val="none" w:sz="0" w:space="0" w:color="auto"/>
        <w:right w:val="none" w:sz="0" w:space="0" w:color="auto"/>
      </w:divBdr>
    </w:div>
    <w:div w:id="1789157333">
      <w:bodyDiv w:val="1"/>
      <w:marLeft w:val="0"/>
      <w:marRight w:val="0"/>
      <w:marTop w:val="0"/>
      <w:marBottom w:val="0"/>
      <w:divBdr>
        <w:top w:val="none" w:sz="0" w:space="0" w:color="auto"/>
        <w:left w:val="none" w:sz="0" w:space="0" w:color="auto"/>
        <w:bottom w:val="none" w:sz="0" w:space="0" w:color="auto"/>
        <w:right w:val="none" w:sz="0" w:space="0" w:color="auto"/>
      </w:divBdr>
    </w:div>
    <w:div w:id="1823539648">
      <w:bodyDiv w:val="1"/>
      <w:marLeft w:val="0"/>
      <w:marRight w:val="0"/>
      <w:marTop w:val="0"/>
      <w:marBottom w:val="0"/>
      <w:divBdr>
        <w:top w:val="none" w:sz="0" w:space="0" w:color="auto"/>
        <w:left w:val="none" w:sz="0" w:space="0" w:color="auto"/>
        <w:bottom w:val="none" w:sz="0" w:space="0" w:color="auto"/>
        <w:right w:val="none" w:sz="0" w:space="0" w:color="auto"/>
      </w:divBdr>
    </w:div>
    <w:div w:id="1841194004">
      <w:bodyDiv w:val="1"/>
      <w:marLeft w:val="0"/>
      <w:marRight w:val="0"/>
      <w:marTop w:val="0"/>
      <w:marBottom w:val="0"/>
      <w:divBdr>
        <w:top w:val="none" w:sz="0" w:space="0" w:color="auto"/>
        <w:left w:val="none" w:sz="0" w:space="0" w:color="auto"/>
        <w:bottom w:val="none" w:sz="0" w:space="0" w:color="auto"/>
        <w:right w:val="none" w:sz="0" w:space="0" w:color="auto"/>
      </w:divBdr>
    </w:div>
    <w:div w:id="1872382106">
      <w:bodyDiv w:val="1"/>
      <w:marLeft w:val="0"/>
      <w:marRight w:val="0"/>
      <w:marTop w:val="0"/>
      <w:marBottom w:val="0"/>
      <w:divBdr>
        <w:top w:val="none" w:sz="0" w:space="0" w:color="auto"/>
        <w:left w:val="none" w:sz="0" w:space="0" w:color="auto"/>
        <w:bottom w:val="none" w:sz="0" w:space="0" w:color="auto"/>
        <w:right w:val="none" w:sz="0" w:space="0" w:color="auto"/>
      </w:divBdr>
    </w:div>
    <w:div w:id="1896623060">
      <w:bodyDiv w:val="1"/>
      <w:marLeft w:val="0"/>
      <w:marRight w:val="0"/>
      <w:marTop w:val="0"/>
      <w:marBottom w:val="0"/>
      <w:divBdr>
        <w:top w:val="none" w:sz="0" w:space="0" w:color="auto"/>
        <w:left w:val="none" w:sz="0" w:space="0" w:color="auto"/>
        <w:bottom w:val="none" w:sz="0" w:space="0" w:color="auto"/>
        <w:right w:val="none" w:sz="0" w:space="0" w:color="auto"/>
      </w:divBdr>
    </w:div>
    <w:div w:id="1913658945">
      <w:bodyDiv w:val="1"/>
      <w:marLeft w:val="0"/>
      <w:marRight w:val="0"/>
      <w:marTop w:val="0"/>
      <w:marBottom w:val="0"/>
      <w:divBdr>
        <w:top w:val="none" w:sz="0" w:space="0" w:color="auto"/>
        <w:left w:val="none" w:sz="0" w:space="0" w:color="auto"/>
        <w:bottom w:val="none" w:sz="0" w:space="0" w:color="auto"/>
        <w:right w:val="none" w:sz="0" w:space="0" w:color="auto"/>
      </w:divBdr>
    </w:div>
    <w:div w:id="1946572407">
      <w:bodyDiv w:val="1"/>
      <w:marLeft w:val="0"/>
      <w:marRight w:val="0"/>
      <w:marTop w:val="0"/>
      <w:marBottom w:val="0"/>
      <w:divBdr>
        <w:top w:val="none" w:sz="0" w:space="0" w:color="auto"/>
        <w:left w:val="none" w:sz="0" w:space="0" w:color="auto"/>
        <w:bottom w:val="none" w:sz="0" w:space="0" w:color="auto"/>
        <w:right w:val="none" w:sz="0" w:space="0" w:color="auto"/>
      </w:divBdr>
      <w:divsChild>
        <w:div w:id="461651388">
          <w:marLeft w:val="0"/>
          <w:marRight w:val="0"/>
          <w:marTop w:val="0"/>
          <w:marBottom w:val="0"/>
          <w:divBdr>
            <w:top w:val="none" w:sz="0" w:space="0" w:color="auto"/>
            <w:left w:val="none" w:sz="0" w:space="0" w:color="auto"/>
            <w:bottom w:val="none" w:sz="0" w:space="0" w:color="auto"/>
            <w:right w:val="none" w:sz="0" w:space="0" w:color="auto"/>
          </w:divBdr>
          <w:divsChild>
            <w:div w:id="366874589">
              <w:marLeft w:val="0"/>
              <w:marRight w:val="0"/>
              <w:marTop w:val="0"/>
              <w:marBottom w:val="0"/>
              <w:divBdr>
                <w:top w:val="none" w:sz="0" w:space="0" w:color="auto"/>
                <w:left w:val="none" w:sz="0" w:space="0" w:color="auto"/>
                <w:bottom w:val="none" w:sz="0" w:space="0" w:color="auto"/>
                <w:right w:val="none" w:sz="0" w:space="0" w:color="auto"/>
              </w:divBdr>
              <w:divsChild>
                <w:div w:id="26639966">
                  <w:marLeft w:val="0"/>
                  <w:marRight w:val="0"/>
                  <w:marTop w:val="0"/>
                  <w:marBottom w:val="0"/>
                  <w:divBdr>
                    <w:top w:val="none" w:sz="0" w:space="0" w:color="auto"/>
                    <w:left w:val="none" w:sz="0" w:space="0" w:color="auto"/>
                    <w:bottom w:val="none" w:sz="0" w:space="0" w:color="auto"/>
                    <w:right w:val="none" w:sz="0" w:space="0" w:color="auto"/>
                  </w:divBdr>
                  <w:divsChild>
                    <w:div w:id="973176761">
                      <w:marLeft w:val="0"/>
                      <w:marRight w:val="0"/>
                      <w:marTop w:val="0"/>
                      <w:marBottom w:val="0"/>
                      <w:divBdr>
                        <w:top w:val="none" w:sz="0" w:space="0" w:color="auto"/>
                        <w:left w:val="none" w:sz="0" w:space="0" w:color="auto"/>
                        <w:bottom w:val="none" w:sz="0" w:space="0" w:color="auto"/>
                        <w:right w:val="none" w:sz="0" w:space="0" w:color="auto"/>
                      </w:divBdr>
                      <w:divsChild>
                        <w:div w:id="342246379">
                          <w:marLeft w:val="0"/>
                          <w:marRight w:val="0"/>
                          <w:marTop w:val="0"/>
                          <w:marBottom w:val="0"/>
                          <w:divBdr>
                            <w:top w:val="none" w:sz="0" w:space="0" w:color="auto"/>
                            <w:left w:val="none" w:sz="0" w:space="0" w:color="auto"/>
                            <w:bottom w:val="none" w:sz="0" w:space="0" w:color="auto"/>
                            <w:right w:val="none" w:sz="0" w:space="0" w:color="auto"/>
                          </w:divBdr>
                          <w:divsChild>
                            <w:div w:id="996883043">
                              <w:marLeft w:val="0"/>
                              <w:marRight w:val="0"/>
                              <w:marTop w:val="0"/>
                              <w:marBottom w:val="0"/>
                              <w:divBdr>
                                <w:top w:val="none" w:sz="0" w:space="0" w:color="auto"/>
                                <w:left w:val="none" w:sz="0" w:space="0" w:color="auto"/>
                                <w:bottom w:val="none" w:sz="0" w:space="0" w:color="auto"/>
                                <w:right w:val="none" w:sz="0" w:space="0" w:color="auto"/>
                              </w:divBdr>
                              <w:divsChild>
                                <w:div w:id="1953243306">
                                  <w:marLeft w:val="0"/>
                                  <w:marRight w:val="0"/>
                                  <w:marTop w:val="0"/>
                                  <w:marBottom w:val="0"/>
                                  <w:divBdr>
                                    <w:top w:val="none" w:sz="0" w:space="0" w:color="auto"/>
                                    <w:left w:val="none" w:sz="0" w:space="0" w:color="auto"/>
                                    <w:bottom w:val="none" w:sz="0" w:space="0" w:color="auto"/>
                                    <w:right w:val="none" w:sz="0" w:space="0" w:color="auto"/>
                                  </w:divBdr>
                                  <w:divsChild>
                                    <w:div w:id="6973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68803">
      <w:bodyDiv w:val="1"/>
      <w:marLeft w:val="0"/>
      <w:marRight w:val="0"/>
      <w:marTop w:val="0"/>
      <w:marBottom w:val="0"/>
      <w:divBdr>
        <w:top w:val="none" w:sz="0" w:space="0" w:color="auto"/>
        <w:left w:val="none" w:sz="0" w:space="0" w:color="auto"/>
        <w:bottom w:val="none" w:sz="0" w:space="0" w:color="auto"/>
        <w:right w:val="none" w:sz="0" w:space="0" w:color="auto"/>
      </w:divBdr>
    </w:div>
    <w:div w:id="1963458986">
      <w:bodyDiv w:val="1"/>
      <w:marLeft w:val="0"/>
      <w:marRight w:val="0"/>
      <w:marTop w:val="0"/>
      <w:marBottom w:val="0"/>
      <w:divBdr>
        <w:top w:val="none" w:sz="0" w:space="0" w:color="auto"/>
        <w:left w:val="none" w:sz="0" w:space="0" w:color="auto"/>
        <w:bottom w:val="none" w:sz="0" w:space="0" w:color="auto"/>
        <w:right w:val="none" w:sz="0" w:space="0" w:color="auto"/>
      </w:divBdr>
      <w:divsChild>
        <w:div w:id="1009674434">
          <w:marLeft w:val="0"/>
          <w:marRight w:val="0"/>
          <w:marTop w:val="0"/>
          <w:marBottom w:val="0"/>
          <w:divBdr>
            <w:top w:val="none" w:sz="0" w:space="0" w:color="auto"/>
            <w:left w:val="none" w:sz="0" w:space="0" w:color="auto"/>
            <w:bottom w:val="none" w:sz="0" w:space="0" w:color="auto"/>
            <w:right w:val="none" w:sz="0" w:space="0" w:color="auto"/>
          </w:divBdr>
          <w:divsChild>
            <w:div w:id="1659266824">
              <w:marLeft w:val="0"/>
              <w:marRight w:val="0"/>
              <w:marTop w:val="0"/>
              <w:marBottom w:val="0"/>
              <w:divBdr>
                <w:top w:val="none" w:sz="0" w:space="0" w:color="auto"/>
                <w:left w:val="none" w:sz="0" w:space="0" w:color="auto"/>
                <w:bottom w:val="none" w:sz="0" w:space="0" w:color="auto"/>
                <w:right w:val="none" w:sz="0" w:space="0" w:color="auto"/>
              </w:divBdr>
              <w:divsChild>
                <w:div w:id="1230265817">
                  <w:marLeft w:val="0"/>
                  <w:marRight w:val="0"/>
                  <w:marTop w:val="0"/>
                  <w:marBottom w:val="0"/>
                  <w:divBdr>
                    <w:top w:val="none" w:sz="0" w:space="0" w:color="auto"/>
                    <w:left w:val="none" w:sz="0" w:space="0" w:color="auto"/>
                    <w:bottom w:val="none" w:sz="0" w:space="0" w:color="auto"/>
                    <w:right w:val="none" w:sz="0" w:space="0" w:color="auto"/>
                  </w:divBdr>
                  <w:divsChild>
                    <w:div w:id="1147284858">
                      <w:marLeft w:val="0"/>
                      <w:marRight w:val="0"/>
                      <w:marTop w:val="0"/>
                      <w:marBottom w:val="0"/>
                      <w:divBdr>
                        <w:top w:val="none" w:sz="0" w:space="0" w:color="auto"/>
                        <w:left w:val="none" w:sz="0" w:space="0" w:color="auto"/>
                        <w:bottom w:val="none" w:sz="0" w:space="0" w:color="auto"/>
                        <w:right w:val="none" w:sz="0" w:space="0" w:color="auto"/>
                      </w:divBdr>
                      <w:divsChild>
                        <w:div w:id="1450196094">
                          <w:marLeft w:val="0"/>
                          <w:marRight w:val="0"/>
                          <w:marTop w:val="0"/>
                          <w:marBottom w:val="0"/>
                          <w:divBdr>
                            <w:top w:val="none" w:sz="0" w:space="0" w:color="auto"/>
                            <w:left w:val="none" w:sz="0" w:space="0" w:color="auto"/>
                            <w:bottom w:val="none" w:sz="0" w:space="0" w:color="auto"/>
                            <w:right w:val="none" w:sz="0" w:space="0" w:color="auto"/>
                          </w:divBdr>
                          <w:divsChild>
                            <w:div w:id="883981480">
                              <w:marLeft w:val="0"/>
                              <w:marRight w:val="0"/>
                              <w:marTop w:val="0"/>
                              <w:marBottom w:val="0"/>
                              <w:divBdr>
                                <w:top w:val="none" w:sz="0" w:space="0" w:color="auto"/>
                                <w:left w:val="none" w:sz="0" w:space="0" w:color="auto"/>
                                <w:bottom w:val="none" w:sz="0" w:space="0" w:color="auto"/>
                                <w:right w:val="none" w:sz="0" w:space="0" w:color="auto"/>
                              </w:divBdr>
                              <w:divsChild>
                                <w:div w:id="1920557851">
                                  <w:marLeft w:val="0"/>
                                  <w:marRight w:val="0"/>
                                  <w:marTop w:val="0"/>
                                  <w:marBottom w:val="0"/>
                                  <w:divBdr>
                                    <w:top w:val="none" w:sz="0" w:space="0" w:color="auto"/>
                                    <w:left w:val="none" w:sz="0" w:space="0" w:color="auto"/>
                                    <w:bottom w:val="none" w:sz="0" w:space="0" w:color="auto"/>
                                    <w:right w:val="none" w:sz="0" w:space="0" w:color="auto"/>
                                  </w:divBdr>
                                  <w:divsChild>
                                    <w:div w:id="177821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238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8BDE6-4FC7-4F6F-9821-0C574769D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4076</Words>
  <Characters>23236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Afraz Ahmed</dc:creator>
  <cp:keywords/>
  <dc:description/>
  <cp:lastModifiedBy>Afraz Ahmed</cp:lastModifiedBy>
  <cp:revision>3</cp:revision>
  <dcterms:created xsi:type="dcterms:W3CDTF">2025-03-03T20:57:00Z</dcterms:created>
  <dcterms:modified xsi:type="dcterms:W3CDTF">2025-03-05T14:12:00Z</dcterms:modified>
</cp:coreProperties>
</file>