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6B7A" w:rsidRPr="00670C85" w:rsidRDefault="00CA6B7A" w:rsidP="00670C85">
      <w:pPr>
        <w:pStyle w:val="Normal1"/>
        <w:spacing w:line="360" w:lineRule="auto"/>
        <w:jc w:val="center"/>
        <w:rPr>
          <w:rFonts w:ascii="Times New Roman" w:eastAsia="Times New Roman" w:hAnsi="Times New Roman" w:cs="Times New Roman"/>
          <w:b/>
          <w:sz w:val="36"/>
          <w:szCs w:val="36"/>
          <w:lang w:val="en-GB"/>
        </w:rPr>
      </w:pPr>
    </w:p>
    <w:p w:rsidR="00CA6B7A" w:rsidRPr="00670C85" w:rsidRDefault="00CA6B7A" w:rsidP="00670C85">
      <w:pPr>
        <w:pStyle w:val="Normal1"/>
        <w:spacing w:line="360" w:lineRule="auto"/>
        <w:jc w:val="center"/>
        <w:rPr>
          <w:rFonts w:ascii="Times New Roman" w:eastAsia="Times New Roman" w:hAnsi="Times New Roman" w:cs="Times New Roman"/>
          <w:b/>
          <w:sz w:val="36"/>
          <w:szCs w:val="36"/>
          <w:lang w:val="en-GB"/>
        </w:rPr>
      </w:pPr>
    </w:p>
    <w:p w:rsidR="00CA6B7A" w:rsidRPr="00670C85" w:rsidRDefault="00CA6B7A" w:rsidP="00670C85">
      <w:pPr>
        <w:pStyle w:val="Normal1"/>
        <w:spacing w:line="360" w:lineRule="auto"/>
        <w:jc w:val="center"/>
        <w:rPr>
          <w:rFonts w:ascii="Times New Roman" w:eastAsia="Times New Roman" w:hAnsi="Times New Roman" w:cs="Times New Roman"/>
          <w:b/>
          <w:sz w:val="36"/>
          <w:szCs w:val="36"/>
          <w:lang w:val="en-GB"/>
        </w:rPr>
      </w:pPr>
    </w:p>
    <w:p w:rsidR="00CA6B7A" w:rsidRPr="00670C85" w:rsidRDefault="00CA6B7A" w:rsidP="00670C85">
      <w:pPr>
        <w:pStyle w:val="Normal1"/>
        <w:spacing w:line="360" w:lineRule="auto"/>
        <w:jc w:val="center"/>
        <w:rPr>
          <w:rFonts w:ascii="Times New Roman" w:eastAsia="Times New Roman" w:hAnsi="Times New Roman" w:cs="Times New Roman"/>
          <w:b/>
          <w:sz w:val="36"/>
          <w:szCs w:val="36"/>
          <w:lang w:val="en-GB"/>
        </w:rPr>
      </w:pPr>
    </w:p>
    <w:p w:rsidR="00CA6B7A" w:rsidRPr="00670C85" w:rsidRDefault="00B75CAC" w:rsidP="00670C85">
      <w:pPr>
        <w:pStyle w:val="Normal1"/>
        <w:spacing w:line="360" w:lineRule="auto"/>
        <w:jc w:val="center"/>
        <w:rPr>
          <w:rFonts w:ascii="Times New Roman" w:eastAsia="Times New Roman" w:hAnsi="Times New Roman" w:cs="Times New Roman"/>
          <w:b/>
          <w:sz w:val="36"/>
          <w:szCs w:val="36"/>
          <w:lang w:val="en-GB"/>
        </w:rPr>
      </w:pPr>
      <w:r w:rsidRPr="00670C85">
        <w:rPr>
          <w:rFonts w:ascii="Times New Roman" w:eastAsia="Times New Roman" w:hAnsi="Times New Roman" w:cs="Times New Roman"/>
          <w:b/>
          <w:sz w:val="36"/>
          <w:szCs w:val="36"/>
          <w:lang w:val="en-GB"/>
        </w:rPr>
        <w:t>LCBB5000 DATA HANDLING &amp; BUSINESS INTELLIGENCE</w:t>
      </w:r>
    </w:p>
    <w:p w:rsidR="001861F7" w:rsidRDefault="001861F7" w:rsidP="00670C85">
      <w:pPr>
        <w:pStyle w:val="TOCHeading"/>
        <w:spacing w:line="360" w:lineRule="auto"/>
        <w:jc w:val="center"/>
        <w:rPr>
          <w:rFonts w:ascii="Times New Roman" w:eastAsia="Arial" w:hAnsi="Times New Roman" w:cs="Arial"/>
          <w:b w:val="0"/>
          <w:bCs w:val="0"/>
          <w:color w:val="auto"/>
          <w:sz w:val="24"/>
          <w:szCs w:val="22"/>
          <w:lang w:val="en-GB"/>
        </w:rPr>
      </w:pPr>
    </w:p>
    <w:p w:rsidR="001861F7" w:rsidRDefault="001861F7" w:rsidP="00670C85">
      <w:pPr>
        <w:pStyle w:val="TOCHeading"/>
        <w:spacing w:line="360" w:lineRule="auto"/>
        <w:jc w:val="center"/>
        <w:rPr>
          <w:rFonts w:ascii="Times New Roman" w:eastAsia="Arial" w:hAnsi="Times New Roman" w:cs="Arial"/>
          <w:b w:val="0"/>
          <w:bCs w:val="0"/>
          <w:color w:val="auto"/>
          <w:sz w:val="24"/>
          <w:szCs w:val="22"/>
          <w:lang w:val="en-GB"/>
        </w:rPr>
      </w:pPr>
    </w:p>
    <w:p w:rsidR="001861F7" w:rsidRDefault="001861F7" w:rsidP="00670C85">
      <w:pPr>
        <w:pStyle w:val="TOCHeading"/>
        <w:spacing w:line="360" w:lineRule="auto"/>
        <w:jc w:val="center"/>
        <w:rPr>
          <w:rFonts w:ascii="Times New Roman" w:eastAsia="Arial" w:hAnsi="Times New Roman" w:cs="Arial"/>
          <w:b w:val="0"/>
          <w:bCs w:val="0"/>
          <w:color w:val="auto"/>
          <w:sz w:val="24"/>
          <w:szCs w:val="22"/>
          <w:lang w:val="en-GB"/>
        </w:rPr>
      </w:pPr>
    </w:p>
    <w:p w:rsidR="001861F7" w:rsidRDefault="001861F7" w:rsidP="00670C85">
      <w:pPr>
        <w:pStyle w:val="TOCHeading"/>
        <w:spacing w:line="360" w:lineRule="auto"/>
        <w:jc w:val="center"/>
        <w:rPr>
          <w:rFonts w:ascii="Times New Roman" w:eastAsia="Arial" w:hAnsi="Times New Roman" w:cs="Arial"/>
          <w:b w:val="0"/>
          <w:bCs w:val="0"/>
          <w:color w:val="auto"/>
          <w:sz w:val="24"/>
          <w:szCs w:val="22"/>
          <w:lang w:val="en-GB"/>
        </w:rPr>
      </w:pPr>
    </w:p>
    <w:p w:rsidR="001861F7" w:rsidRDefault="001861F7" w:rsidP="00670C85">
      <w:pPr>
        <w:pStyle w:val="TOCHeading"/>
        <w:spacing w:line="360" w:lineRule="auto"/>
        <w:jc w:val="center"/>
        <w:rPr>
          <w:rFonts w:ascii="Times New Roman" w:eastAsia="Arial" w:hAnsi="Times New Roman" w:cs="Arial"/>
          <w:b w:val="0"/>
          <w:bCs w:val="0"/>
          <w:color w:val="auto"/>
          <w:sz w:val="24"/>
          <w:szCs w:val="22"/>
          <w:lang w:val="en-GB"/>
        </w:rPr>
      </w:pPr>
    </w:p>
    <w:p w:rsidR="001861F7" w:rsidRDefault="001861F7" w:rsidP="00670C85">
      <w:pPr>
        <w:pStyle w:val="TOCHeading"/>
        <w:spacing w:line="360" w:lineRule="auto"/>
        <w:jc w:val="center"/>
        <w:rPr>
          <w:rFonts w:ascii="Times New Roman" w:eastAsia="Arial" w:hAnsi="Times New Roman" w:cs="Arial"/>
          <w:b w:val="0"/>
          <w:bCs w:val="0"/>
          <w:color w:val="auto"/>
          <w:sz w:val="24"/>
          <w:szCs w:val="22"/>
          <w:lang w:val="en-GB"/>
        </w:rPr>
      </w:pPr>
    </w:p>
    <w:p w:rsidR="001861F7" w:rsidRDefault="001861F7" w:rsidP="00670C85">
      <w:pPr>
        <w:pStyle w:val="TOCHeading"/>
        <w:spacing w:line="360" w:lineRule="auto"/>
        <w:jc w:val="center"/>
        <w:rPr>
          <w:rFonts w:ascii="Times New Roman" w:eastAsia="Arial" w:hAnsi="Times New Roman" w:cs="Arial"/>
          <w:b w:val="0"/>
          <w:bCs w:val="0"/>
          <w:color w:val="auto"/>
          <w:sz w:val="24"/>
          <w:szCs w:val="22"/>
          <w:lang w:val="en-GB"/>
        </w:rPr>
      </w:pPr>
    </w:p>
    <w:p w:rsidR="001861F7" w:rsidRDefault="001861F7" w:rsidP="00670C85">
      <w:pPr>
        <w:pStyle w:val="TOCHeading"/>
        <w:spacing w:line="360" w:lineRule="auto"/>
        <w:jc w:val="center"/>
        <w:rPr>
          <w:rFonts w:ascii="Times New Roman" w:eastAsia="Arial" w:hAnsi="Times New Roman" w:cs="Arial"/>
          <w:b w:val="0"/>
          <w:bCs w:val="0"/>
          <w:color w:val="auto"/>
          <w:sz w:val="24"/>
          <w:szCs w:val="22"/>
          <w:lang w:val="en-GB"/>
        </w:rPr>
      </w:pPr>
    </w:p>
    <w:p w:rsidR="001861F7" w:rsidRDefault="001861F7" w:rsidP="001861F7">
      <w:pPr>
        <w:pStyle w:val="TOCHeading"/>
        <w:spacing w:line="360" w:lineRule="auto"/>
        <w:rPr>
          <w:rFonts w:ascii="Times New Roman" w:eastAsia="Arial" w:hAnsi="Times New Roman" w:cs="Arial"/>
          <w:b w:val="0"/>
          <w:bCs w:val="0"/>
          <w:color w:val="auto"/>
          <w:sz w:val="24"/>
          <w:szCs w:val="22"/>
          <w:lang w:val="en-GB"/>
        </w:rPr>
      </w:pPr>
    </w:p>
    <w:p w:rsidR="001861F7" w:rsidRDefault="001861F7" w:rsidP="001861F7">
      <w:pPr>
        <w:rPr>
          <w:lang w:val="en-GB"/>
        </w:rPr>
      </w:pPr>
    </w:p>
    <w:p w:rsidR="001861F7" w:rsidRPr="001861F7" w:rsidRDefault="001861F7" w:rsidP="001861F7">
      <w:pPr>
        <w:rPr>
          <w:lang w:val="en-GB"/>
        </w:rPr>
      </w:pPr>
      <w:bookmarkStart w:id="0" w:name="_GoBack"/>
      <w:bookmarkEnd w:id="0"/>
    </w:p>
    <w:sdt>
      <w:sdtPr>
        <w:rPr>
          <w:rFonts w:ascii="Times New Roman" w:eastAsia="Arial" w:hAnsi="Times New Roman" w:cs="Arial"/>
          <w:b w:val="0"/>
          <w:bCs w:val="0"/>
          <w:color w:val="auto"/>
          <w:sz w:val="24"/>
          <w:szCs w:val="22"/>
          <w:lang w:val="en-GB"/>
        </w:rPr>
        <w:id w:val="13768610"/>
        <w:docPartObj>
          <w:docPartGallery w:val="Table of Contents"/>
          <w:docPartUnique/>
        </w:docPartObj>
      </w:sdtPr>
      <w:sdtEndPr/>
      <w:sdtContent>
        <w:p w:rsidR="00725C48" w:rsidRPr="00670C85" w:rsidRDefault="001861F7" w:rsidP="001861F7">
          <w:pPr>
            <w:pStyle w:val="TOCHeading"/>
            <w:spacing w:line="360" w:lineRule="auto"/>
            <w:jc w:val="center"/>
            <w:rPr>
              <w:color w:val="auto"/>
              <w:lang w:val="en-GB"/>
            </w:rPr>
          </w:pPr>
          <w:r>
            <w:rPr>
              <w:rFonts w:ascii="Times New Roman" w:eastAsia="Arial" w:hAnsi="Times New Roman" w:cs="Arial"/>
              <w:b w:val="0"/>
              <w:bCs w:val="0"/>
              <w:color w:val="auto"/>
              <w:sz w:val="24"/>
              <w:szCs w:val="22"/>
              <w:lang w:val="en-GB"/>
            </w:rPr>
            <w:t xml:space="preserve"> </w:t>
          </w:r>
          <w:r w:rsidR="00B75CAC" w:rsidRPr="00670C85">
            <w:rPr>
              <w:rFonts w:ascii="Times New Roman" w:hAnsi="Times New Roman" w:cs="Times New Roman"/>
              <w:color w:val="auto"/>
              <w:sz w:val="24"/>
              <w:szCs w:val="24"/>
              <w:lang w:val="en-GB"/>
            </w:rPr>
            <w:t>Table of Contents</w:t>
          </w:r>
        </w:p>
        <w:p w:rsidR="00670C85" w:rsidRPr="00670C85" w:rsidRDefault="00CF796D" w:rsidP="00670C85">
          <w:pPr>
            <w:pStyle w:val="TOC1"/>
            <w:tabs>
              <w:tab w:val="right" w:leader="dot" w:pos="9019"/>
            </w:tabs>
            <w:rPr>
              <w:rFonts w:asciiTheme="minorHAnsi" w:eastAsiaTheme="minorEastAsia" w:hAnsiTheme="minorHAnsi" w:cstheme="minorBidi"/>
              <w:noProof/>
              <w:sz w:val="22"/>
              <w:lang w:eastAsia="en-IN"/>
            </w:rPr>
          </w:pPr>
          <w:r w:rsidRPr="00670C85">
            <w:rPr>
              <w:lang w:val="en-GB"/>
            </w:rPr>
            <w:fldChar w:fldCharType="begin"/>
          </w:r>
          <w:r w:rsidR="00725C48" w:rsidRPr="00670C85">
            <w:rPr>
              <w:lang w:val="en-GB"/>
            </w:rPr>
            <w:instrText xml:space="preserve"> TOC \o "1-3" \h \z \u </w:instrText>
          </w:r>
          <w:r w:rsidRPr="00670C85">
            <w:rPr>
              <w:lang w:val="en-GB"/>
            </w:rPr>
            <w:fldChar w:fldCharType="separate"/>
          </w:r>
          <w:hyperlink w:anchor="_Toc122363996" w:history="1">
            <w:r w:rsidR="00B75CAC" w:rsidRPr="00670C85">
              <w:rPr>
                <w:rStyle w:val="Hyperlink"/>
                <w:noProof/>
                <w:color w:val="auto"/>
                <w:lang w:val="en-GB"/>
              </w:rPr>
              <w:t>Part 1</w:t>
            </w:r>
            <w:r w:rsidR="00B75CAC" w:rsidRPr="00670C85">
              <w:rPr>
                <w:noProof/>
                <w:webHidden/>
              </w:rPr>
              <w:tab/>
            </w:r>
            <w:r w:rsidRPr="00670C85">
              <w:rPr>
                <w:noProof/>
                <w:webHidden/>
              </w:rPr>
              <w:fldChar w:fldCharType="begin"/>
            </w:r>
            <w:r w:rsidR="00B75CAC" w:rsidRPr="00670C85">
              <w:rPr>
                <w:noProof/>
                <w:webHidden/>
              </w:rPr>
              <w:instrText xml:space="preserve"> PAGEREF _Toc122363996 \h </w:instrText>
            </w:r>
            <w:r w:rsidRPr="00670C85">
              <w:rPr>
                <w:noProof/>
                <w:webHidden/>
              </w:rPr>
            </w:r>
            <w:r w:rsidRPr="00670C85">
              <w:rPr>
                <w:noProof/>
                <w:webHidden/>
              </w:rPr>
              <w:fldChar w:fldCharType="separate"/>
            </w:r>
            <w:r w:rsidR="00B75CAC" w:rsidRPr="00670C85">
              <w:rPr>
                <w:noProof/>
                <w:webHidden/>
              </w:rPr>
              <w:t>3</w:t>
            </w:r>
            <w:r w:rsidRPr="00670C85">
              <w:rPr>
                <w:noProof/>
                <w:webHidden/>
              </w:rPr>
              <w:fldChar w:fldCharType="end"/>
            </w:r>
          </w:hyperlink>
        </w:p>
        <w:p w:rsidR="00670C85" w:rsidRPr="00670C85" w:rsidRDefault="00427D06" w:rsidP="00670C85">
          <w:pPr>
            <w:pStyle w:val="TOC2"/>
            <w:tabs>
              <w:tab w:val="right" w:leader="dot" w:pos="9019"/>
            </w:tabs>
            <w:rPr>
              <w:rFonts w:asciiTheme="minorHAnsi" w:eastAsiaTheme="minorEastAsia" w:hAnsiTheme="minorHAnsi" w:cstheme="minorBidi"/>
              <w:noProof/>
              <w:sz w:val="22"/>
              <w:lang w:eastAsia="en-IN"/>
            </w:rPr>
          </w:pPr>
          <w:hyperlink w:anchor="_Toc122363997" w:history="1">
            <w:r w:rsidR="00B75CAC" w:rsidRPr="00670C85">
              <w:rPr>
                <w:rStyle w:val="Hyperlink"/>
                <w:noProof/>
                <w:color w:val="auto"/>
                <w:lang w:val="en-GB"/>
              </w:rPr>
              <w:t>Introduction</w:t>
            </w:r>
            <w:r w:rsidR="00B75CAC" w:rsidRPr="00670C85">
              <w:rPr>
                <w:noProof/>
                <w:webHidden/>
              </w:rPr>
              <w:tab/>
            </w:r>
            <w:r w:rsidR="00CF796D" w:rsidRPr="00670C85">
              <w:rPr>
                <w:noProof/>
                <w:webHidden/>
              </w:rPr>
              <w:fldChar w:fldCharType="begin"/>
            </w:r>
            <w:r w:rsidR="00B75CAC" w:rsidRPr="00670C85">
              <w:rPr>
                <w:noProof/>
                <w:webHidden/>
              </w:rPr>
              <w:instrText xml:space="preserve"> PAGEREF _Toc122363997 \h </w:instrText>
            </w:r>
            <w:r w:rsidR="00CF796D" w:rsidRPr="00670C85">
              <w:rPr>
                <w:noProof/>
                <w:webHidden/>
              </w:rPr>
            </w:r>
            <w:r w:rsidR="00CF796D" w:rsidRPr="00670C85">
              <w:rPr>
                <w:noProof/>
                <w:webHidden/>
              </w:rPr>
              <w:fldChar w:fldCharType="separate"/>
            </w:r>
            <w:r w:rsidR="00B75CAC" w:rsidRPr="00670C85">
              <w:rPr>
                <w:noProof/>
                <w:webHidden/>
              </w:rPr>
              <w:t>3</w:t>
            </w:r>
            <w:r w:rsidR="00CF796D" w:rsidRPr="00670C85">
              <w:rPr>
                <w:noProof/>
                <w:webHidden/>
              </w:rPr>
              <w:fldChar w:fldCharType="end"/>
            </w:r>
          </w:hyperlink>
        </w:p>
        <w:p w:rsidR="00670C85" w:rsidRPr="00670C85" w:rsidRDefault="00427D06" w:rsidP="00670C85">
          <w:pPr>
            <w:pStyle w:val="TOC2"/>
            <w:tabs>
              <w:tab w:val="right" w:leader="dot" w:pos="9019"/>
            </w:tabs>
            <w:rPr>
              <w:rFonts w:asciiTheme="minorHAnsi" w:eastAsiaTheme="minorEastAsia" w:hAnsiTheme="minorHAnsi" w:cstheme="minorBidi"/>
              <w:noProof/>
              <w:sz w:val="22"/>
              <w:lang w:eastAsia="en-IN"/>
            </w:rPr>
          </w:pPr>
          <w:hyperlink w:anchor="_Toc122363998" w:history="1">
            <w:r w:rsidR="00B75CAC" w:rsidRPr="00670C85">
              <w:rPr>
                <w:rStyle w:val="Hyperlink"/>
                <w:noProof/>
                <w:color w:val="auto"/>
                <w:lang w:val="en-GB"/>
              </w:rPr>
              <w:t>Application of Excel functions</w:t>
            </w:r>
            <w:r w:rsidR="00B75CAC" w:rsidRPr="00670C85">
              <w:rPr>
                <w:noProof/>
                <w:webHidden/>
              </w:rPr>
              <w:tab/>
            </w:r>
            <w:r w:rsidR="00CF796D" w:rsidRPr="00670C85">
              <w:rPr>
                <w:noProof/>
                <w:webHidden/>
              </w:rPr>
              <w:fldChar w:fldCharType="begin"/>
            </w:r>
            <w:r w:rsidR="00B75CAC" w:rsidRPr="00670C85">
              <w:rPr>
                <w:noProof/>
                <w:webHidden/>
              </w:rPr>
              <w:instrText xml:space="preserve"> PAGEREF _Toc122363998 \h </w:instrText>
            </w:r>
            <w:r w:rsidR="00CF796D" w:rsidRPr="00670C85">
              <w:rPr>
                <w:noProof/>
                <w:webHidden/>
              </w:rPr>
            </w:r>
            <w:r w:rsidR="00CF796D" w:rsidRPr="00670C85">
              <w:rPr>
                <w:noProof/>
                <w:webHidden/>
              </w:rPr>
              <w:fldChar w:fldCharType="separate"/>
            </w:r>
            <w:r w:rsidR="00B75CAC" w:rsidRPr="00670C85">
              <w:rPr>
                <w:noProof/>
                <w:webHidden/>
              </w:rPr>
              <w:t>3</w:t>
            </w:r>
            <w:r w:rsidR="00CF796D" w:rsidRPr="00670C85">
              <w:rPr>
                <w:noProof/>
                <w:webHidden/>
              </w:rPr>
              <w:fldChar w:fldCharType="end"/>
            </w:r>
          </w:hyperlink>
        </w:p>
        <w:p w:rsidR="00670C85" w:rsidRPr="00670C85" w:rsidRDefault="00427D06" w:rsidP="00670C85">
          <w:pPr>
            <w:pStyle w:val="TOC2"/>
            <w:tabs>
              <w:tab w:val="right" w:leader="dot" w:pos="9019"/>
            </w:tabs>
            <w:rPr>
              <w:rFonts w:asciiTheme="minorHAnsi" w:eastAsiaTheme="minorEastAsia" w:hAnsiTheme="minorHAnsi" w:cstheme="minorBidi"/>
              <w:noProof/>
              <w:sz w:val="22"/>
              <w:lang w:eastAsia="en-IN"/>
            </w:rPr>
          </w:pPr>
          <w:hyperlink w:anchor="_Toc122363999" w:history="1">
            <w:r w:rsidR="00B75CAC" w:rsidRPr="00670C85">
              <w:rPr>
                <w:rStyle w:val="Hyperlink"/>
                <w:noProof/>
                <w:color w:val="auto"/>
                <w:lang w:val="en-GB"/>
              </w:rPr>
              <w:t>Analysis of charts and graphs</w:t>
            </w:r>
            <w:r w:rsidR="00B75CAC" w:rsidRPr="00670C85">
              <w:rPr>
                <w:noProof/>
                <w:webHidden/>
              </w:rPr>
              <w:tab/>
            </w:r>
            <w:r w:rsidR="00CF796D" w:rsidRPr="00670C85">
              <w:rPr>
                <w:noProof/>
                <w:webHidden/>
              </w:rPr>
              <w:fldChar w:fldCharType="begin"/>
            </w:r>
            <w:r w:rsidR="00B75CAC" w:rsidRPr="00670C85">
              <w:rPr>
                <w:noProof/>
                <w:webHidden/>
              </w:rPr>
              <w:instrText xml:space="preserve"> PAGEREF _Toc122363999 \h </w:instrText>
            </w:r>
            <w:r w:rsidR="00CF796D" w:rsidRPr="00670C85">
              <w:rPr>
                <w:noProof/>
                <w:webHidden/>
              </w:rPr>
            </w:r>
            <w:r w:rsidR="00CF796D" w:rsidRPr="00670C85">
              <w:rPr>
                <w:noProof/>
                <w:webHidden/>
              </w:rPr>
              <w:fldChar w:fldCharType="separate"/>
            </w:r>
            <w:r w:rsidR="00B75CAC" w:rsidRPr="00670C85">
              <w:rPr>
                <w:noProof/>
                <w:webHidden/>
              </w:rPr>
              <w:t>7</w:t>
            </w:r>
            <w:r w:rsidR="00CF796D" w:rsidRPr="00670C85">
              <w:rPr>
                <w:noProof/>
                <w:webHidden/>
              </w:rPr>
              <w:fldChar w:fldCharType="end"/>
            </w:r>
          </w:hyperlink>
        </w:p>
        <w:p w:rsidR="00670C85" w:rsidRPr="00670C85" w:rsidRDefault="00427D06" w:rsidP="00670C85">
          <w:pPr>
            <w:pStyle w:val="TOC2"/>
            <w:tabs>
              <w:tab w:val="right" w:leader="dot" w:pos="9019"/>
            </w:tabs>
            <w:rPr>
              <w:rFonts w:asciiTheme="minorHAnsi" w:eastAsiaTheme="minorEastAsia" w:hAnsiTheme="minorHAnsi" w:cstheme="minorBidi"/>
              <w:noProof/>
              <w:sz w:val="22"/>
              <w:lang w:eastAsia="en-IN"/>
            </w:rPr>
          </w:pPr>
          <w:hyperlink w:anchor="_Toc122364000" w:history="1">
            <w:r w:rsidR="00B75CAC" w:rsidRPr="00670C85">
              <w:rPr>
                <w:rStyle w:val="Hyperlink"/>
                <w:noProof/>
                <w:color w:val="auto"/>
                <w:lang w:val="en-GB"/>
              </w:rPr>
              <w:t>Conclusion</w:t>
            </w:r>
            <w:r w:rsidR="00B75CAC" w:rsidRPr="00670C85">
              <w:rPr>
                <w:noProof/>
                <w:webHidden/>
              </w:rPr>
              <w:tab/>
            </w:r>
            <w:r w:rsidR="00CF796D" w:rsidRPr="00670C85">
              <w:rPr>
                <w:noProof/>
                <w:webHidden/>
              </w:rPr>
              <w:fldChar w:fldCharType="begin"/>
            </w:r>
            <w:r w:rsidR="00B75CAC" w:rsidRPr="00670C85">
              <w:rPr>
                <w:noProof/>
                <w:webHidden/>
              </w:rPr>
              <w:instrText xml:space="preserve"> PAGEREF _Toc122364000 \h </w:instrText>
            </w:r>
            <w:r w:rsidR="00CF796D" w:rsidRPr="00670C85">
              <w:rPr>
                <w:noProof/>
                <w:webHidden/>
              </w:rPr>
            </w:r>
            <w:r w:rsidR="00CF796D" w:rsidRPr="00670C85">
              <w:rPr>
                <w:noProof/>
                <w:webHidden/>
              </w:rPr>
              <w:fldChar w:fldCharType="separate"/>
            </w:r>
            <w:r w:rsidR="00B75CAC" w:rsidRPr="00670C85">
              <w:rPr>
                <w:noProof/>
                <w:webHidden/>
              </w:rPr>
              <w:t>8</w:t>
            </w:r>
            <w:r w:rsidR="00CF796D" w:rsidRPr="00670C85">
              <w:rPr>
                <w:noProof/>
                <w:webHidden/>
              </w:rPr>
              <w:fldChar w:fldCharType="end"/>
            </w:r>
          </w:hyperlink>
        </w:p>
        <w:p w:rsidR="00670C85" w:rsidRPr="00670C85" w:rsidRDefault="00427D06" w:rsidP="00670C85">
          <w:pPr>
            <w:pStyle w:val="TOC1"/>
            <w:tabs>
              <w:tab w:val="right" w:leader="dot" w:pos="9019"/>
            </w:tabs>
            <w:rPr>
              <w:rFonts w:asciiTheme="minorHAnsi" w:eastAsiaTheme="minorEastAsia" w:hAnsiTheme="minorHAnsi" w:cstheme="minorBidi"/>
              <w:noProof/>
              <w:sz w:val="22"/>
              <w:lang w:eastAsia="en-IN"/>
            </w:rPr>
          </w:pPr>
          <w:hyperlink w:anchor="_Toc122364001" w:history="1">
            <w:r w:rsidR="00B75CAC" w:rsidRPr="00670C85">
              <w:rPr>
                <w:rStyle w:val="Hyperlink"/>
                <w:noProof/>
                <w:color w:val="auto"/>
                <w:lang w:val="en-GB"/>
              </w:rPr>
              <w:t>Part 2</w:t>
            </w:r>
            <w:r w:rsidR="00B75CAC" w:rsidRPr="00670C85">
              <w:rPr>
                <w:noProof/>
                <w:webHidden/>
              </w:rPr>
              <w:tab/>
            </w:r>
            <w:r w:rsidR="00CF796D" w:rsidRPr="00670C85">
              <w:rPr>
                <w:noProof/>
                <w:webHidden/>
              </w:rPr>
              <w:fldChar w:fldCharType="begin"/>
            </w:r>
            <w:r w:rsidR="00B75CAC" w:rsidRPr="00670C85">
              <w:rPr>
                <w:noProof/>
                <w:webHidden/>
              </w:rPr>
              <w:instrText xml:space="preserve"> PAGEREF _Toc122364001 \h </w:instrText>
            </w:r>
            <w:r w:rsidR="00CF796D" w:rsidRPr="00670C85">
              <w:rPr>
                <w:noProof/>
                <w:webHidden/>
              </w:rPr>
            </w:r>
            <w:r w:rsidR="00CF796D" w:rsidRPr="00670C85">
              <w:rPr>
                <w:noProof/>
                <w:webHidden/>
              </w:rPr>
              <w:fldChar w:fldCharType="separate"/>
            </w:r>
            <w:r w:rsidR="00B75CAC" w:rsidRPr="00670C85">
              <w:rPr>
                <w:noProof/>
                <w:webHidden/>
              </w:rPr>
              <w:t>9</w:t>
            </w:r>
            <w:r w:rsidR="00CF796D" w:rsidRPr="00670C85">
              <w:rPr>
                <w:noProof/>
                <w:webHidden/>
              </w:rPr>
              <w:fldChar w:fldCharType="end"/>
            </w:r>
          </w:hyperlink>
        </w:p>
        <w:p w:rsidR="00670C85" w:rsidRPr="00670C85" w:rsidRDefault="00427D06" w:rsidP="00670C85">
          <w:pPr>
            <w:pStyle w:val="TOC2"/>
            <w:tabs>
              <w:tab w:val="right" w:leader="dot" w:pos="9019"/>
            </w:tabs>
            <w:rPr>
              <w:rFonts w:asciiTheme="minorHAnsi" w:eastAsiaTheme="minorEastAsia" w:hAnsiTheme="minorHAnsi" w:cstheme="minorBidi"/>
              <w:noProof/>
              <w:sz w:val="22"/>
              <w:lang w:eastAsia="en-IN"/>
            </w:rPr>
          </w:pPr>
          <w:hyperlink w:anchor="_Toc122364002" w:history="1">
            <w:r w:rsidR="00B75CAC" w:rsidRPr="00670C85">
              <w:rPr>
                <w:rStyle w:val="Hyperlink"/>
                <w:noProof/>
                <w:color w:val="auto"/>
                <w:lang w:val="en-GB"/>
              </w:rPr>
              <w:t>Introduction</w:t>
            </w:r>
            <w:r w:rsidR="00B75CAC" w:rsidRPr="00670C85">
              <w:rPr>
                <w:noProof/>
                <w:webHidden/>
              </w:rPr>
              <w:tab/>
            </w:r>
            <w:r w:rsidR="00CF796D" w:rsidRPr="00670C85">
              <w:rPr>
                <w:noProof/>
                <w:webHidden/>
              </w:rPr>
              <w:fldChar w:fldCharType="begin"/>
            </w:r>
            <w:r w:rsidR="00B75CAC" w:rsidRPr="00670C85">
              <w:rPr>
                <w:noProof/>
                <w:webHidden/>
              </w:rPr>
              <w:instrText xml:space="preserve"> PAGEREF _Toc122364002 \h </w:instrText>
            </w:r>
            <w:r w:rsidR="00CF796D" w:rsidRPr="00670C85">
              <w:rPr>
                <w:noProof/>
                <w:webHidden/>
              </w:rPr>
            </w:r>
            <w:r w:rsidR="00CF796D" w:rsidRPr="00670C85">
              <w:rPr>
                <w:noProof/>
                <w:webHidden/>
              </w:rPr>
              <w:fldChar w:fldCharType="separate"/>
            </w:r>
            <w:r w:rsidR="00B75CAC" w:rsidRPr="00670C85">
              <w:rPr>
                <w:noProof/>
                <w:webHidden/>
              </w:rPr>
              <w:t>9</w:t>
            </w:r>
            <w:r w:rsidR="00CF796D" w:rsidRPr="00670C85">
              <w:rPr>
                <w:noProof/>
                <w:webHidden/>
              </w:rPr>
              <w:fldChar w:fldCharType="end"/>
            </w:r>
          </w:hyperlink>
        </w:p>
        <w:p w:rsidR="00670C85" w:rsidRPr="00670C85" w:rsidRDefault="00427D06" w:rsidP="00670C85">
          <w:pPr>
            <w:pStyle w:val="TOC2"/>
            <w:tabs>
              <w:tab w:val="right" w:leader="dot" w:pos="9019"/>
            </w:tabs>
            <w:rPr>
              <w:rFonts w:asciiTheme="minorHAnsi" w:eastAsiaTheme="minorEastAsia" w:hAnsiTheme="minorHAnsi" w:cstheme="minorBidi"/>
              <w:noProof/>
              <w:sz w:val="22"/>
              <w:lang w:eastAsia="en-IN"/>
            </w:rPr>
          </w:pPr>
          <w:hyperlink w:anchor="_Toc122364003" w:history="1">
            <w:r w:rsidR="00B75CAC" w:rsidRPr="00670C85">
              <w:rPr>
                <w:rStyle w:val="Hyperlink"/>
                <w:noProof/>
                <w:color w:val="auto"/>
                <w:lang w:val="en-GB"/>
              </w:rPr>
              <w:t>2.1: Number of students who like vanilla-flavoured ice cream</w:t>
            </w:r>
            <w:r w:rsidR="00B75CAC" w:rsidRPr="00670C85">
              <w:rPr>
                <w:noProof/>
                <w:webHidden/>
              </w:rPr>
              <w:tab/>
            </w:r>
            <w:r w:rsidR="00CF796D" w:rsidRPr="00670C85">
              <w:rPr>
                <w:noProof/>
                <w:webHidden/>
              </w:rPr>
              <w:fldChar w:fldCharType="begin"/>
            </w:r>
            <w:r w:rsidR="00B75CAC" w:rsidRPr="00670C85">
              <w:rPr>
                <w:noProof/>
                <w:webHidden/>
              </w:rPr>
              <w:instrText xml:space="preserve"> PAGEREF _Toc122364003 \h </w:instrText>
            </w:r>
            <w:r w:rsidR="00CF796D" w:rsidRPr="00670C85">
              <w:rPr>
                <w:noProof/>
                <w:webHidden/>
              </w:rPr>
            </w:r>
            <w:r w:rsidR="00CF796D" w:rsidRPr="00670C85">
              <w:rPr>
                <w:noProof/>
                <w:webHidden/>
              </w:rPr>
              <w:fldChar w:fldCharType="separate"/>
            </w:r>
            <w:r w:rsidR="00B75CAC" w:rsidRPr="00670C85">
              <w:rPr>
                <w:noProof/>
                <w:webHidden/>
              </w:rPr>
              <w:t>9</w:t>
            </w:r>
            <w:r w:rsidR="00CF796D" w:rsidRPr="00670C85">
              <w:rPr>
                <w:noProof/>
                <w:webHidden/>
              </w:rPr>
              <w:fldChar w:fldCharType="end"/>
            </w:r>
          </w:hyperlink>
        </w:p>
        <w:p w:rsidR="00670C85" w:rsidRPr="00670C85" w:rsidRDefault="00427D06" w:rsidP="00670C85">
          <w:pPr>
            <w:pStyle w:val="TOC2"/>
            <w:tabs>
              <w:tab w:val="right" w:leader="dot" w:pos="9019"/>
            </w:tabs>
            <w:rPr>
              <w:rFonts w:asciiTheme="minorHAnsi" w:eastAsiaTheme="minorEastAsia" w:hAnsiTheme="minorHAnsi" w:cstheme="minorBidi"/>
              <w:noProof/>
              <w:sz w:val="22"/>
              <w:lang w:eastAsia="en-IN"/>
            </w:rPr>
          </w:pPr>
          <w:hyperlink w:anchor="_Toc122364004" w:history="1">
            <w:r w:rsidR="00B75CAC" w:rsidRPr="00670C85">
              <w:rPr>
                <w:rStyle w:val="Hyperlink"/>
                <w:noProof/>
                <w:color w:val="auto"/>
                <w:lang w:val="en-GB"/>
              </w:rPr>
              <w:t>2.2: Number of Male and Female students</w:t>
            </w:r>
            <w:r w:rsidR="00B75CAC" w:rsidRPr="00670C85">
              <w:rPr>
                <w:noProof/>
                <w:webHidden/>
              </w:rPr>
              <w:tab/>
            </w:r>
            <w:r w:rsidR="00CF796D" w:rsidRPr="00670C85">
              <w:rPr>
                <w:noProof/>
                <w:webHidden/>
              </w:rPr>
              <w:fldChar w:fldCharType="begin"/>
            </w:r>
            <w:r w:rsidR="00B75CAC" w:rsidRPr="00670C85">
              <w:rPr>
                <w:noProof/>
                <w:webHidden/>
              </w:rPr>
              <w:instrText xml:space="preserve"> PAGEREF _Toc122364004 \h </w:instrText>
            </w:r>
            <w:r w:rsidR="00CF796D" w:rsidRPr="00670C85">
              <w:rPr>
                <w:noProof/>
                <w:webHidden/>
              </w:rPr>
            </w:r>
            <w:r w:rsidR="00CF796D" w:rsidRPr="00670C85">
              <w:rPr>
                <w:noProof/>
                <w:webHidden/>
              </w:rPr>
              <w:fldChar w:fldCharType="separate"/>
            </w:r>
            <w:r w:rsidR="00B75CAC" w:rsidRPr="00670C85">
              <w:rPr>
                <w:noProof/>
                <w:webHidden/>
              </w:rPr>
              <w:t>9</w:t>
            </w:r>
            <w:r w:rsidR="00CF796D" w:rsidRPr="00670C85">
              <w:rPr>
                <w:noProof/>
                <w:webHidden/>
              </w:rPr>
              <w:fldChar w:fldCharType="end"/>
            </w:r>
          </w:hyperlink>
        </w:p>
        <w:p w:rsidR="00670C85" w:rsidRPr="00670C85" w:rsidRDefault="00427D06" w:rsidP="00670C85">
          <w:pPr>
            <w:pStyle w:val="TOC2"/>
            <w:tabs>
              <w:tab w:val="right" w:leader="dot" w:pos="9019"/>
            </w:tabs>
            <w:rPr>
              <w:rFonts w:asciiTheme="minorHAnsi" w:eastAsiaTheme="minorEastAsia" w:hAnsiTheme="minorHAnsi" w:cstheme="minorBidi"/>
              <w:noProof/>
              <w:sz w:val="22"/>
              <w:lang w:eastAsia="en-IN"/>
            </w:rPr>
          </w:pPr>
          <w:hyperlink w:anchor="_Toc122364005" w:history="1">
            <w:r w:rsidR="00B75CAC" w:rsidRPr="00670C85">
              <w:rPr>
                <w:rStyle w:val="Hyperlink"/>
                <w:noProof/>
                <w:color w:val="auto"/>
                <w:lang w:val="en-GB"/>
              </w:rPr>
              <w:t>2.3: Mean and Median of total participants who like strawberry and chocolate flavoured ice-cream</w:t>
            </w:r>
            <w:r w:rsidR="00B75CAC" w:rsidRPr="00670C85">
              <w:rPr>
                <w:noProof/>
                <w:webHidden/>
              </w:rPr>
              <w:tab/>
            </w:r>
            <w:r w:rsidR="00CF796D" w:rsidRPr="00670C85">
              <w:rPr>
                <w:noProof/>
                <w:webHidden/>
              </w:rPr>
              <w:fldChar w:fldCharType="begin"/>
            </w:r>
            <w:r w:rsidR="00B75CAC" w:rsidRPr="00670C85">
              <w:rPr>
                <w:noProof/>
                <w:webHidden/>
              </w:rPr>
              <w:instrText xml:space="preserve"> PAGEREF _Toc122364005 \h </w:instrText>
            </w:r>
            <w:r w:rsidR="00CF796D" w:rsidRPr="00670C85">
              <w:rPr>
                <w:noProof/>
                <w:webHidden/>
              </w:rPr>
            </w:r>
            <w:r w:rsidR="00CF796D" w:rsidRPr="00670C85">
              <w:rPr>
                <w:noProof/>
                <w:webHidden/>
              </w:rPr>
              <w:fldChar w:fldCharType="separate"/>
            </w:r>
            <w:r w:rsidR="00B75CAC" w:rsidRPr="00670C85">
              <w:rPr>
                <w:noProof/>
                <w:webHidden/>
              </w:rPr>
              <w:t>10</w:t>
            </w:r>
            <w:r w:rsidR="00CF796D" w:rsidRPr="00670C85">
              <w:rPr>
                <w:noProof/>
                <w:webHidden/>
              </w:rPr>
              <w:fldChar w:fldCharType="end"/>
            </w:r>
          </w:hyperlink>
        </w:p>
        <w:p w:rsidR="00670C85" w:rsidRPr="00670C85" w:rsidRDefault="00427D06" w:rsidP="00670C85">
          <w:pPr>
            <w:pStyle w:val="TOC2"/>
            <w:tabs>
              <w:tab w:val="right" w:leader="dot" w:pos="9019"/>
            </w:tabs>
            <w:rPr>
              <w:rFonts w:asciiTheme="minorHAnsi" w:eastAsiaTheme="minorEastAsia" w:hAnsiTheme="minorHAnsi" w:cstheme="minorBidi"/>
              <w:noProof/>
              <w:sz w:val="22"/>
              <w:lang w:eastAsia="en-IN"/>
            </w:rPr>
          </w:pPr>
          <w:hyperlink w:anchor="_Toc122364006" w:history="1">
            <w:r w:rsidR="00B75CAC" w:rsidRPr="00670C85">
              <w:rPr>
                <w:rStyle w:val="Hyperlink"/>
                <w:noProof/>
                <w:color w:val="auto"/>
                <w:lang w:val="en-GB"/>
              </w:rPr>
              <w:t>2.4: Particular example of clustering (ex. K-Means) using SPSS</w:t>
            </w:r>
            <w:r w:rsidR="00B75CAC" w:rsidRPr="00670C85">
              <w:rPr>
                <w:noProof/>
                <w:webHidden/>
              </w:rPr>
              <w:tab/>
            </w:r>
            <w:r w:rsidR="00CF796D" w:rsidRPr="00670C85">
              <w:rPr>
                <w:noProof/>
                <w:webHidden/>
              </w:rPr>
              <w:fldChar w:fldCharType="begin"/>
            </w:r>
            <w:r w:rsidR="00B75CAC" w:rsidRPr="00670C85">
              <w:rPr>
                <w:noProof/>
                <w:webHidden/>
              </w:rPr>
              <w:instrText xml:space="preserve"> PAGEREF _Toc122364006 \h </w:instrText>
            </w:r>
            <w:r w:rsidR="00CF796D" w:rsidRPr="00670C85">
              <w:rPr>
                <w:noProof/>
                <w:webHidden/>
              </w:rPr>
            </w:r>
            <w:r w:rsidR="00CF796D" w:rsidRPr="00670C85">
              <w:rPr>
                <w:noProof/>
                <w:webHidden/>
              </w:rPr>
              <w:fldChar w:fldCharType="separate"/>
            </w:r>
            <w:r w:rsidR="00B75CAC" w:rsidRPr="00670C85">
              <w:rPr>
                <w:noProof/>
                <w:webHidden/>
              </w:rPr>
              <w:t>10</w:t>
            </w:r>
            <w:r w:rsidR="00CF796D" w:rsidRPr="00670C85">
              <w:rPr>
                <w:noProof/>
                <w:webHidden/>
              </w:rPr>
              <w:fldChar w:fldCharType="end"/>
            </w:r>
          </w:hyperlink>
        </w:p>
        <w:p w:rsidR="00670C85" w:rsidRPr="00670C85" w:rsidRDefault="00427D06" w:rsidP="00670C85">
          <w:pPr>
            <w:pStyle w:val="TOC2"/>
            <w:tabs>
              <w:tab w:val="right" w:leader="dot" w:pos="9019"/>
            </w:tabs>
            <w:rPr>
              <w:rFonts w:asciiTheme="minorHAnsi" w:eastAsiaTheme="minorEastAsia" w:hAnsiTheme="minorHAnsi" w:cstheme="minorBidi"/>
              <w:noProof/>
              <w:sz w:val="22"/>
              <w:lang w:eastAsia="en-IN"/>
            </w:rPr>
          </w:pPr>
          <w:hyperlink w:anchor="_Toc122364007" w:history="1">
            <w:r w:rsidR="00B75CAC" w:rsidRPr="00670C85">
              <w:rPr>
                <w:rStyle w:val="Hyperlink"/>
                <w:noProof/>
                <w:color w:val="auto"/>
                <w:lang w:val="en-GB"/>
              </w:rPr>
              <w:t>2.5: Illustration of the popular text mining and data mining methods implied in the realistic business edge</w:t>
            </w:r>
            <w:r w:rsidR="00B75CAC" w:rsidRPr="00670C85">
              <w:rPr>
                <w:noProof/>
                <w:webHidden/>
              </w:rPr>
              <w:tab/>
            </w:r>
            <w:r w:rsidR="00CF796D" w:rsidRPr="00670C85">
              <w:rPr>
                <w:noProof/>
                <w:webHidden/>
              </w:rPr>
              <w:fldChar w:fldCharType="begin"/>
            </w:r>
            <w:r w:rsidR="00B75CAC" w:rsidRPr="00670C85">
              <w:rPr>
                <w:noProof/>
                <w:webHidden/>
              </w:rPr>
              <w:instrText xml:space="preserve"> PAGEREF _Toc122364007 \h </w:instrText>
            </w:r>
            <w:r w:rsidR="00CF796D" w:rsidRPr="00670C85">
              <w:rPr>
                <w:noProof/>
                <w:webHidden/>
              </w:rPr>
            </w:r>
            <w:r w:rsidR="00CF796D" w:rsidRPr="00670C85">
              <w:rPr>
                <w:noProof/>
                <w:webHidden/>
              </w:rPr>
              <w:fldChar w:fldCharType="separate"/>
            </w:r>
            <w:r w:rsidR="00B75CAC" w:rsidRPr="00670C85">
              <w:rPr>
                <w:noProof/>
                <w:webHidden/>
              </w:rPr>
              <w:t>11</w:t>
            </w:r>
            <w:r w:rsidR="00CF796D" w:rsidRPr="00670C85">
              <w:rPr>
                <w:noProof/>
                <w:webHidden/>
              </w:rPr>
              <w:fldChar w:fldCharType="end"/>
            </w:r>
          </w:hyperlink>
        </w:p>
        <w:p w:rsidR="00670C85" w:rsidRPr="00670C85" w:rsidRDefault="00427D06" w:rsidP="00670C85">
          <w:pPr>
            <w:pStyle w:val="TOC2"/>
            <w:tabs>
              <w:tab w:val="right" w:leader="dot" w:pos="9019"/>
            </w:tabs>
            <w:rPr>
              <w:rFonts w:asciiTheme="minorHAnsi" w:eastAsiaTheme="minorEastAsia" w:hAnsiTheme="minorHAnsi" w:cstheme="minorBidi"/>
              <w:noProof/>
              <w:sz w:val="22"/>
              <w:lang w:eastAsia="en-IN"/>
            </w:rPr>
          </w:pPr>
          <w:hyperlink w:anchor="_Toc122364008" w:history="1">
            <w:r w:rsidR="00B75CAC" w:rsidRPr="00670C85">
              <w:rPr>
                <w:rStyle w:val="Hyperlink"/>
                <w:noProof/>
                <w:color w:val="auto"/>
                <w:lang w:val="en-GB"/>
              </w:rPr>
              <w:t>2.6: Discussion of the drawbacks and benefits of using Excel and SPSS with practical examples and demonstrating the discussions in a tabular approach</w:t>
            </w:r>
            <w:r w:rsidR="00B75CAC" w:rsidRPr="00670C85">
              <w:rPr>
                <w:noProof/>
                <w:webHidden/>
              </w:rPr>
              <w:tab/>
            </w:r>
            <w:r w:rsidR="00CF796D" w:rsidRPr="00670C85">
              <w:rPr>
                <w:noProof/>
                <w:webHidden/>
              </w:rPr>
              <w:fldChar w:fldCharType="begin"/>
            </w:r>
            <w:r w:rsidR="00B75CAC" w:rsidRPr="00670C85">
              <w:rPr>
                <w:noProof/>
                <w:webHidden/>
              </w:rPr>
              <w:instrText xml:space="preserve"> PAGEREF _Toc122364008 \h </w:instrText>
            </w:r>
            <w:r w:rsidR="00CF796D" w:rsidRPr="00670C85">
              <w:rPr>
                <w:noProof/>
                <w:webHidden/>
              </w:rPr>
            </w:r>
            <w:r w:rsidR="00CF796D" w:rsidRPr="00670C85">
              <w:rPr>
                <w:noProof/>
                <w:webHidden/>
              </w:rPr>
              <w:fldChar w:fldCharType="separate"/>
            </w:r>
            <w:r w:rsidR="00B75CAC" w:rsidRPr="00670C85">
              <w:rPr>
                <w:noProof/>
                <w:webHidden/>
              </w:rPr>
              <w:t>12</w:t>
            </w:r>
            <w:r w:rsidR="00CF796D" w:rsidRPr="00670C85">
              <w:rPr>
                <w:noProof/>
                <w:webHidden/>
              </w:rPr>
              <w:fldChar w:fldCharType="end"/>
            </w:r>
          </w:hyperlink>
        </w:p>
        <w:p w:rsidR="00670C85" w:rsidRPr="00670C85" w:rsidRDefault="00427D06" w:rsidP="00670C85">
          <w:pPr>
            <w:pStyle w:val="TOC2"/>
            <w:tabs>
              <w:tab w:val="right" w:leader="dot" w:pos="9019"/>
            </w:tabs>
            <w:rPr>
              <w:rFonts w:asciiTheme="minorHAnsi" w:eastAsiaTheme="minorEastAsia" w:hAnsiTheme="minorHAnsi" w:cstheme="minorBidi"/>
              <w:noProof/>
              <w:sz w:val="22"/>
              <w:lang w:eastAsia="en-IN"/>
            </w:rPr>
          </w:pPr>
          <w:hyperlink w:anchor="_Toc122364009" w:history="1">
            <w:r w:rsidR="00B75CAC" w:rsidRPr="00670C85">
              <w:rPr>
                <w:rStyle w:val="Hyperlink"/>
                <w:noProof/>
                <w:color w:val="auto"/>
                <w:lang w:val="en-GB"/>
              </w:rPr>
              <w:t>Conclusion</w:t>
            </w:r>
            <w:r w:rsidR="00B75CAC" w:rsidRPr="00670C85">
              <w:rPr>
                <w:noProof/>
                <w:webHidden/>
              </w:rPr>
              <w:tab/>
            </w:r>
            <w:r w:rsidR="00CF796D" w:rsidRPr="00670C85">
              <w:rPr>
                <w:noProof/>
                <w:webHidden/>
              </w:rPr>
              <w:fldChar w:fldCharType="begin"/>
            </w:r>
            <w:r w:rsidR="00B75CAC" w:rsidRPr="00670C85">
              <w:rPr>
                <w:noProof/>
                <w:webHidden/>
              </w:rPr>
              <w:instrText xml:space="preserve"> PAGEREF _Toc122364009 \h </w:instrText>
            </w:r>
            <w:r w:rsidR="00CF796D" w:rsidRPr="00670C85">
              <w:rPr>
                <w:noProof/>
                <w:webHidden/>
              </w:rPr>
            </w:r>
            <w:r w:rsidR="00CF796D" w:rsidRPr="00670C85">
              <w:rPr>
                <w:noProof/>
                <w:webHidden/>
              </w:rPr>
              <w:fldChar w:fldCharType="separate"/>
            </w:r>
            <w:r w:rsidR="00B75CAC" w:rsidRPr="00670C85">
              <w:rPr>
                <w:noProof/>
                <w:webHidden/>
              </w:rPr>
              <w:t>13</w:t>
            </w:r>
            <w:r w:rsidR="00CF796D" w:rsidRPr="00670C85">
              <w:rPr>
                <w:noProof/>
                <w:webHidden/>
              </w:rPr>
              <w:fldChar w:fldCharType="end"/>
            </w:r>
          </w:hyperlink>
        </w:p>
        <w:p w:rsidR="00670C85" w:rsidRPr="00670C85" w:rsidRDefault="00427D06" w:rsidP="00670C85">
          <w:pPr>
            <w:pStyle w:val="TOC2"/>
            <w:tabs>
              <w:tab w:val="right" w:leader="dot" w:pos="9019"/>
            </w:tabs>
            <w:rPr>
              <w:rFonts w:asciiTheme="minorHAnsi" w:eastAsiaTheme="minorEastAsia" w:hAnsiTheme="minorHAnsi" w:cstheme="minorBidi"/>
              <w:noProof/>
              <w:sz w:val="22"/>
              <w:lang w:eastAsia="en-IN"/>
            </w:rPr>
          </w:pPr>
          <w:hyperlink w:anchor="_Toc122364010" w:history="1">
            <w:r w:rsidR="00B75CAC" w:rsidRPr="00670C85">
              <w:rPr>
                <w:rStyle w:val="Hyperlink"/>
                <w:noProof/>
                <w:color w:val="auto"/>
                <w:lang w:val="en-GB"/>
              </w:rPr>
              <w:t>References</w:t>
            </w:r>
            <w:r w:rsidR="00B75CAC" w:rsidRPr="00670C85">
              <w:rPr>
                <w:noProof/>
                <w:webHidden/>
              </w:rPr>
              <w:tab/>
            </w:r>
            <w:r w:rsidR="00CF796D" w:rsidRPr="00670C85">
              <w:rPr>
                <w:noProof/>
                <w:webHidden/>
              </w:rPr>
              <w:fldChar w:fldCharType="begin"/>
            </w:r>
            <w:r w:rsidR="00B75CAC" w:rsidRPr="00670C85">
              <w:rPr>
                <w:noProof/>
                <w:webHidden/>
              </w:rPr>
              <w:instrText xml:space="preserve"> PAGEREF _Toc122364010 \h </w:instrText>
            </w:r>
            <w:r w:rsidR="00CF796D" w:rsidRPr="00670C85">
              <w:rPr>
                <w:noProof/>
                <w:webHidden/>
              </w:rPr>
            </w:r>
            <w:r w:rsidR="00CF796D" w:rsidRPr="00670C85">
              <w:rPr>
                <w:noProof/>
                <w:webHidden/>
              </w:rPr>
              <w:fldChar w:fldCharType="separate"/>
            </w:r>
            <w:r w:rsidR="00B75CAC" w:rsidRPr="00670C85">
              <w:rPr>
                <w:noProof/>
                <w:webHidden/>
              </w:rPr>
              <w:t>14</w:t>
            </w:r>
            <w:r w:rsidR="00CF796D" w:rsidRPr="00670C85">
              <w:rPr>
                <w:noProof/>
                <w:webHidden/>
              </w:rPr>
              <w:fldChar w:fldCharType="end"/>
            </w:r>
          </w:hyperlink>
        </w:p>
        <w:p w:rsidR="00725C48" w:rsidRPr="00670C85" w:rsidRDefault="00CF796D" w:rsidP="00670C85">
          <w:pPr>
            <w:rPr>
              <w:lang w:val="en-GB"/>
            </w:rPr>
          </w:pPr>
          <w:r w:rsidRPr="00670C85">
            <w:rPr>
              <w:lang w:val="en-GB"/>
            </w:rPr>
            <w:fldChar w:fldCharType="end"/>
          </w:r>
        </w:p>
      </w:sdtContent>
    </w:sdt>
    <w:p w:rsidR="00CA6B7A" w:rsidRPr="00670C85" w:rsidRDefault="00B75CAC" w:rsidP="00670C85">
      <w:pPr>
        <w:pStyle w:val="Normal1"/>
        <w:spacing w:line="360" w:lineRule="auto"/>
        <w:jc w:val="center"/>
        <w:rPr>
          <w:rFonts w:ascii="Times New Roman" w:eastAsia="Times New Roman" w:hAnsi="Times New Roman" w:cs="Times New Roman"/>
          <w:b/>
          <w:i/>
          <w:sz w:val="24"/>
          <w:szCs w:val="24"/>
          <w:lang w:val="en-GB"/>
        </w:rPr>
      </w:pPr>
      <w:r w:rsidRPr="00670C85">
        <w:rPr>
          <w:lang w:val="en-GB"/>
        </w:rPr>
        <w:br w:type="page"/>
      </w:r>
    </w:p>
    <w:p w:rsidR="00CA6B7A" w:rsidRPr="00670C85" w:rsidRDefault="00B75CAC" w:rsidP="00670C85">
      <w:pPr>
        <w:pStyle w:val="Heading1"/>
        <w:rPr>
          <w:lang w:val="en-GB"/>
        </w:rPr>
      </w:pPr>
      <w:bookmarkStart w:id="1" w:name="_78ljz2ueknip" w:colFirst="0" w:colLast="0"/>
      <w:bookmarkStart w:id="2" w:name="_Toc122363996"/>
      <w:bookmarkEnd w:id="1"/>
      <w:r w:rsidRPr="00670C85">
        <w:rPr>
          <w:lang w:val="en-GB"/>
        </w:rPr>
        <w:lastRenderedPageBreak/>
        <w:t>Part 1</w:t>
      </w:r>
      <w:bookmarkEnd w:id="2"/>
    </w:p>
    <w:p w:rsidR="00CA6B7A" w:rsidRPr="00670C85" w:rsidRDefault="00B75CAC" w:rsidP="00670C85">
      <w:pPr>
        <w:pStyle w:val="Heading2"/>
        <w:rPr>
          <w:lang w:val="en-GB"/>
        </w:rPr>
      </w:pPr>
      <w:bookmarkStart w:id="3" w:name="_3kpk0cp9xon1" w:colFirst="0" w:colLast="0"/>
      <w:bookmarkStart w:id="4" w:name="_Toc122363997"/>
      <w:bookmarkEnd w:id="3"/>
      <w:r w:rsidRPr="00670C85">
        <w:rPr>
          <w:lang w:val="en-GB"/>
        </w:rPr>
        <w:t>Introduction</w:t>
      </w:r>
      <w:bookmarkEnd w:id="4"/>
    </w:p>
    <w:p w:rsidR="00CA6B7A"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i/>
          <w:sz w:val="24"/>
          <w:szCs w:val="24"/>
          <w:lang w:val="en-GB"/>
        </w:rPr>
        <w:t>Data analysis</w:t>
      </w:r>
      <w:r w:rsidRPr="00670C85">
        <w:rPr>
          <w:rFonts w:ascii="Times New Roman" w:eastAsia="Times New Roman" w:hAnsi="Times New Roman" w:cs="Times New Roman"/>
          <w:sz w:val="24"/>
          <w:szCs w:val="24"/>
          <w:lang w:val="en-GB"/>
        </w:rPr>
        <w:t xml:space="preserve"> is defined as a significant procedure of interpreting and reviewing the data series to make a solid decision regarding the acquired information with the assistance of efficient application software (</w:t>
      </w:r>
      <w:r w:rsidRPr="00670C85">
        <w:rPr>
          <w:rFonts w:ascii="Times New Roman" w:eastAsia="Times New Roman" w:hAnsi="Times New Roman" w:cs="Times New Roman"/>
          <w:sz w:val="24"/>
          <w:szCs w:val="24"/>
          <w:highlight w:val="white"/>
          <w:lang w:val="en-GB"/>
        </w:rPr>
        <w:t>Azevedo and Santos, 2020</w:t>
      </w:r>
      <w:r w:rsidRPr="00670C85">
        <w:rPr>
          <w:rFonts w:ascii="Times New Roman" w:eastAsia="Times New Roman" w:hAnsi="Times New Roman" w:cs="Times New Roman"/>
          <w:sz w:val="24"/>
          <w:szCs w:val="24"/>
          <w:lang w:val="en-GB"/>
        </w:rPr>
        <w:t xml:space="preserve">). On the other hand, </w:t>
      </w:r>
      <w:r w:rsidRPr="00670C85">
        <w:rPr>
          <w:rFonts w:ascii="Times New Roman" w:eastAsia="Times New Roman" w:hAnsi="Times New Roman" w:cs="Times New Roman"/>
          <w:i/>
          <w:sz w:val="24"/>
          <w:szCs w:val="24"/>
          <w:lang w:val="en-GB"/>
        </w:rPr>
        <w:t>data visualisation</w:t>
      </w:r>
      <w:r w:rsidRPr="00670C85">
        <w:rPr>
          <w:rFonts w:ascii="Times New Roman" w:eastAsia="Times New Roman" w:hAnsi="Times New Roman" w:cs="Times New Roman"/>
          <w:sz w:val="24"/>
          <w:szCs w:val="24"/>
          <w:lang w:val="en-GB"/>
        </w:rPr>
        <w:t xml:space="preserve"> is recognised as a graphical representation of data series by which the information is assessed with the assistance of pictorial approaches such as charts, maps, and graphs (</w:t>
      </w:r>
      <w:r w:rsidRPr="00670C85">
        <w:rPr>
          <w:rFonts w:ascii="Times New Roman" w:eastAsia="Times New Roman" w:hAnsi="Times New Roman" w:cs="Times New Roman"/>
          <w:sz w:val="24"/>
          <w:szCs w:val="24"/>
          <w:highlight w:val="white"/>
          <w:lang w:val="en-GB"/>
        </w:rPr>
        <w:t>Jalil and Hwang, 2019, p. 1499</w:t>
      </w:r>
      <w:r w:rsidRPr="00670C85">
        <w:rPr>
          <w:rFonts w:ascii="Times New Roman" w:eastAsia="Times New Roman" w:hAnsi="Times New Roman" w:cs="Times New Roman"/>
          <w:sz w:val="24"/>
          <w:szCs w:val="24"/>
          <w:lang w:val="en-GB"/>
        </w:rPr>
        <w:t>). This type of tool ensures a critical understanding of patterns, frequency, and trends in outliers and information. Through the consideration of data visualisation technologies and advanced tools, a huge amount of data is analysed to make more data-driven decisions. The prime purpose of using this assessment is to gather an in-depth conceptualisation of two Excel functions (</w:t>
      </w:r>
      <w:r w:rsidRPr="00670C85">
        <w:rPr>
          <w:rFonts w:ascii="Times New Roman" w:eastAsia="Times New Roman" w:hAnsi="Times New Roman" w:cs="Times New Roman"/>
          <w:i/>
          <w:sz w:val="24"/>
          <w:szCs w:val="24"/>
          <w:lang w:val="en-GB"/>
        </w:rPr>
        <w:t>If and Pivot Table</w:t>
      </w:r>
      <w:r w:rsidRPr="00670C85">
        <w:rPr>
          <w:rFonts w:ascii="Times New Roman" w:eastAsia="Times New Roman" w:hAnsi="Times New Roman" w:cs="Times New Roman"/>
          <w:sz w:val="24"/>
          <w:szCs w:val="24"/>
          <w:lang w:val="en-GB"/>
        </w:rPr>
        <w:t xml:space="preserve">) and their application sales or profit score of a business superstore.         </w:t>
      </w:r>
    </w:p>
    <w:p w:rsidR="00CA6B7A" w:rsidRPr="00670C85" w:rsidRDefault="00B75CAC" w:rsidP="00670C85">
      <w:pPr>
        <w:pStyle w:val="Heading2"/>
        <w:rPr>
          <w:lang w:val="en-GB"/>
        </w:rPr>
      </w:pPr>
      <w:bookmarkStart w:id="5" w:name="_d9oi7rfaa27c" w:colFirst="0" w:colLast="0"/>
      <w:bookmarkStart w:id="6" w:name="_Toc122363998"/>
      <w:bookmarkEnd w:id="5"/>
      <w:r w:rsidRPr="00670C85">
        <w:rPr>
          <w:lang w:val="en-GB"/>
        </w:rPr>
        <w:t>Application of Excel functions</w:t>
      </w:r>
      <w:bookmarkEnd w:id="6"/>
    </w:p>
    <w:p w:rsidR="00CA6B7A" w:rsidRPr="00670C85" w:rsidRDefault="00B75CAC" w:rsidP="00670C85">
      <w:pPr>
        <w:pStyle w:val="Normal1"/>
        <w:spacing w:line="360" w:lineRule="auto"/>
        <w:jc w:val="both"/>
        <w:rPr>
          <w:rFonts w:ascii="Times New Roman" w:eastAsia="Times New Roman" w:hAnsi="Times New Roman" w:cs="Times New Roman"/>
          <w:b/>
          <w:i/>
          <w:sz w:val="24"/>
          <w:szCs w:val="24"/>
          <w:lang w:val="en-GB"/>
        </w:rPr>
      </w:pPr>
      <w:r w:rsidRPr="00670C85">
        <w:rPr>
          <w:rFonts w:ascii="Times New Roman" w:eastAsia="Times New Roman" w:hAnsi="Times New Roman" w:cs="Times New Roman"/>
          <w:b/>
          <w:i/>
          <w:sz w:val="24"/>
          <w:szCs w:val="24"/>
          <w:lang w:val="en-GB"/>
        </w:rPr>
        <w:t>IF function</w:t>
      </w:r>
    </w:p>
    <w:p w:rsidR="00CA6B7A"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 xml:space="preserve">It is the most significant function in MS Excel and helps to evaluate more logical comparisons between the original value and the expected value. In this aspect, the function has two </w:t>
      </w:r>
      <w:r w:rsidR="00725C48" w:rsidRPr="00670C85">
        <w:rPr>
          <w:rFonts w:ascii="Times New Roman" w:eastAsia="Times New Roman" w:hAnsi="Times New Roman" w:cs="Times New Roman"/>
          <w:sz w:val="24"/>
          <w:szCs w:val="24"/>
          <w:lang w:val="en-GB"/>
        </w:rPr>
        <w:t>outcomes;</w:t>
      </w:r>
      <w:r w:rsidRPr="00670C85">
        <w:rPr>
          <w:rFonts w:ascii="Times New Roman" w:eastAsia="Times New Roman" w:hAnsi="Times New Roman" w:cs="Times New Roman"/>
          <w:sz w:val="24"/>
          <w:szCs w:val="24"/>
          <w:lang w:val="en-GB"/>
        </w:rPr>
        <w:t xml:space="preserve"> the first one is that the comparison is "</w:t>
      </w:r>
      <w:r w:rsidRPr="00670C85">
        <w:rPr>
          <w:rFonts w:ascii="Times New Roman" w:eastAsia="Times New Roman" w:hAnsi="Times New Roman" w:cs="Times New Roman"/>
          <w:i/>
          <w:sz w:val="24"/>
          <w:szCs w:val="24"/>
          <w:lang w:val="en-GB"/>
        </w:rPr>
        <w:t>True</w:t>
      </w:r>
      <w:r w:rsidRPr="00670C85">
        <w:rPr>
          <w:rFonts w:ascii="Times New Roman" w:eastAsia="Times New Roman" w:hAnsi="Times New Roman" w:cs="Times New Roman"/>
          <w:sz w:val="24"/>
          <w:szCs w:val="24"/>
          <w:lang w:val="en-GB"/>
        </w:rPr>
        <w:t>” and the second one is the comparison is “</w:t>
      </w:r>
      <w:r w:rsidRPr="00670C85">
        <w:rPr>
          <w:rFonts w:ascii="Times New Roman" w:eastAsia="Times New Roman" w:hAnsi="Times New Roman" w:cs="Times New Roman"/>
          <w:i/>
          <w:sz w:val="24"/>
          <w:szCs w:val="24"/>
          <w:lang w:val="en-GB"/>
        </w:rPr>
        <w:t>False</w:t>
      </w:r>
      <w:r w:rsidRPr="00670C85">
        <w:rPr>
          <w:rFonts w:ascii="Times New Roman" w:eastAsia="Times New Roman" w:hAnsi="Times New Roman" w:cs="Times New Roman"/>
          <w:sz w:val="24"/>
          <w:szCs w:val="24"/>
          <w:lang w:val="en-GB"/>
        </w:rPr>
        <w:t>” (</w:t>
      </w:r>
      <w:r w:rsidRPr="00670C85">
        <w:rPr>
          <w:rFonts w:ascii="Times New Roman" w:eastAsia="Times New Roman" w:hAnsi="Times New Roman" w:cs="Times New Roman"/>
          <w:sz w:val="24"/>
          <w:szCs w:val="24"/>
          <w:highlight w:val="white"/>
          <w:lang w:val="en-GB"/>
        </w:rPr>
        <w:t>Carey, 2019</w:t>
      </w:r>
      <w:r w:rsidRPr="00670C85">
        <w:rPr>
          <w:rFonts w:ascii="Times New Roman" w:eastAsia="Times New Roman" w:hAnsi="Times New Roman" w:cs="Times New Roman"/>
          <w:sz w:val="24"/>
          <w:szCs w:val="24"/>
          <w:lang w:val="en-GB"/>
        </w:rPr>
        <w:t>). In order to enter the “IF Function” as an argument in MS Excel, the individuals should click the spreadsheet cell and in the “Insert Function”, the “Dialog Text Box”, then type “IF”.  The actual syntax is “=</w:t>
      </w:r>
      <w:proofErr w:type="gramStart"/>
      <w:r w:rsidRPr="00670C85">
        <w:rPr>
          <w:rFonts w:ascii="Times New Roman" w:eastAsia="Times New Roman" w:hAnsi="Times New Roman" w:cs="Times New Roman"/>
          <w:i/>
          <w:sz w:val="24"/>
          <w:szCs w:val="24"/>
          <w:lang w:val="en-GB"/>
        </w:rPr>
        <w:t>IF(</w:t>
      </w:r>
      <w:proofErr w:type="gramEnd"/>
      <w:r w:rsidRPr="00670C85">
        <w:rPr>
          <w:rFonts w:ascii="Times New Roman" w:eastAsia="Times New Roman" w:hAnsi="Times New Roman" w:cs="Times New Roman"/>
          <w:i/>
          <w:sz w:val="24"/>
          <w:szCs w:val="24"/>
          <w:lang w:val="en-GB"/>
        </w:rPr>
        <w:t>Logic test, value of true, value if false)</w:t>
      </w:r>
      <w:r w:rsidRPr="00670C85">
        <w:rPr>
          <w:rFonts w:ascii="Times New Roman" w:eastAsia="Times New Roman" w:hAnsi="Times New Roman" w:cs="Times New Roman"/>
          <w:sz w:val="24"/>
          <w:szCs w:val="24"/>
          <w:lang w:val="en-GB"/>
        </w:rPr>
        <w:t>”. There are mainly three components in the IF function, 1) Logical test, 2) Value if True, and 3) Value if False.</w:t>
      </w:r>
    </w:p>
    <w:p w:rsidR="00CA6B7A" w:rsidRPr="00670C85" w:rsidRDefault="00CA6B7A" w:rsidP="00670C85">
      <w:pPr>
        <w:pStyle w:val="Normal1"/>
        <w:spacing w:line="360" w:lineRule="auto"/>
        <w:jc w:val="both"/>
        <w:rPr>
          <w:rFonts w:ascii="Times New Roman" w:eastAsia="Times New Roman" w:hAnsi="Times New Roman" w:cs="Times New Roman"/>
          <w:sz w:val="24"/>
          <w:szCs w:val="24"/>
          <w:lang w:val="en-GB"/>
        </w:rPr>
      </w:pPr>
    </w:p>
    <w:p w:rsidR="00CA6B7A" w:rsidRPr="00670C85" w:rsidRDefault="00B75CAC" w:rsidP="00670C85">
      <w:pPr>
        <w:pStyle w:val="Normal1"/>
        <w:spacing w:line="360" w:lineRule="auto"/>
        <w:jc w:val="center"/>
        <w:rPr>
          <w:rFonts w:ascii="Times New Roman" w:eastAsia="Times New Roman" w:hAnsi="Times New Roman" w:cs="Times New Roman"/>
          <w:sz w:val="24"/>
          <w:szCs w:val="24"/>
          <w:lang w:val="en-GB"/>
        </w:rPr>
      </w:pPr>
      <w:r w:rsidRPr="00670C85">
        <w:rPr>
          <w:rFonts w:ascii="Times New Roman" w:eastAsia="Times New Roman" w:hAnsi="Times New Roman" w:cs="Times New Roman"/>
          <w:noProof/>
          <w:sz w:val="24"/>
          <w:szCs w:val="24"/>
          <w:lang w:eastAsia="en-IN"/>
        </w:rPr>
        <w:drawing>
          <wp:inline distT="114300" distB="114300" distL="114300" distR="114300">
            <wp:extent cx="4759163" cy="50991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8"/>
                    <a:stretch>
                      <a:fillRect/>
                    </a:stretch>
                  </pic:blipFill>
                  <pic:spPr>
                    <a:xfrm>
                      <a:off x="0" y="0"/>
                      <a:ext cx="4759163" cy="509910"/>
                    </a:xfrm>
                    <a:prstGeom prst="rect">
                      <a:avLst/>
                    </a:prstGeom>
                  </pic:spPr>
                </pic:pic>
              </a:graphicData>
            </a:graphic>
          </wp:inline>
        </w:drawing>
      </w:r>
    </w:p>
    <w:p w:rsidR="00CA6B7A" w:rsidRPr="00670C85" w:rsidRDefault="00B75CAC" w:rsidP="00670C85">
      <w:pPr>
        <w:pStyle w:val="Normal1"/>
        <w:spacing w:line="360" w:lineRule="auto"/>
        <w:jc w:val="center"/>
        <w:rPr>
          <w:rFonts w:ascii="Times New Roman" w:eastAsia="Times New Roman" w:hAnsi="Times New Roman" w:cs="Times New Roman"/>
          <w:b/>
          <w:sz w:val="20"/>
          <w:szCs w:val="20"/>
          <w:lang w:val="en-GB"/>
        </w:rPr>
      </w:pPr>
      <w:r w:rsidRPr="00670C85">
        <w:rPr>
          <w:rFonts w:ascii="Times New Roman" w:eastAsia="Times New Roman" w:hAnsi="Times New Roman" w:cs="Times New Roman"/>
          <w:b/>
          <w:sz w:val="20"/>
          <w:szCs w:val="20"/>
          <w:lang w:val="en-GB"/>
        </w:rPr>
        <w:t>Figure 1: IF condition and Grade score measurement of Superstore Sales Data</w:t>
      </w:r>
    </w:p>
    <w:p w:rsidR="00CA6B7A" w:rsidRPr="00670C85" w:rsidRDefault="00B75CAC" w:rsidP="00670C85">
      <w:pPr>
        <w:pStyle w:val="Normal1"/>
        <w:spacing w:line="360" w:lineRule="auto"/>
        <w:jc w:val="center"/>
        <w:rPr>
          <w:rFonts w:ascii="Times New Roman" w:eastAsia="Times New Roman" w:hAnsi="Times New Roman" w:cs="Times New Roman"/>
          <w:sz w:val="20"/>
          <w:szCs w:val="20"/>
          <w:lang w:val="en-GB"/>
        </w:rPr>
      </w:pPr>
      <w:r w:rsidRPr="00670C85">
        <w:rPr>
          <w:rFonts w:ascii="Times New Roman" w:eastAsia="Times New Roman" w:hAnsi="Times New Roman" w:cs="Times New Roman"/>
          <w:sz w:val="20"/>
          <w:szCs w:val="20"/>
          <w:lang w:val="en-GB"/>
        </w:rPr>
        <w:t>(Source: Developed by the learner)</w:t>
      </w:r>
    </w:p>
    <w:p w:rsidR="00CA6B7A"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 xml:space="preserve">Considering the case example of </w:t>
      </w:r>
      <w:r w:rsidRPr="00670C85">
        <w:rPr>
          <w:rFonts w:ascii="Times New Roman" w:eastAsia="Times New Roman" w:hAnsi="Times New Roman" w:cs="Times New Roman"/>
          <w:i/>
          <w:sz w:val="24"/>
          <w:szCs w:val="24"/>
          <w:lang w:val="en-GB"/>
        </w:rPr>
        <w:t>Superstore Sale</w:t>
      </w:r>
      <w:r w:rsidRPr="00670C85">
        <w:rPr>
          <w:rFonts w:ascii="Times New Roman" w:eastAsia="Times New Roman" w:hAnsi="Times New Roman" w:cs="Times New Roman"/>
          <w:sz w:val="24"/>
          <w:szCs w:val="24"/>
          <w:lang w:val="en-GB"/>
        </w:rPr>
        <w:t>, the grade of the sales has been considered as a “Grade A”, “Grade B”, and “Grade C”. For instance, the sales score of the product line such as “</w:t>
      </w:r>
      <w:r w:rsidRPr="00670C85">
        <w:rPr>
          <w:rFonts w:ascii="Times New Roman" w:eastAsia="Times New Roman" w:hAnsi="Times New Roman" w:cs="Times New Roman"/>
          <w:i/>
          <w:sz w:val="24"/>
          <w:szCs w:val="24"/>
          <w:lang w:val="en-GB"/>
        </w:rPr>
        <w:t>Eldon Base for stackable storage shelf, platinum</w:t>
      </w:r>
      <w:r w:rsidRPr="00670C85">
        <w:rPr>
          <w:rFonts w:ascii="Times New Roman" w:eastAsia="Times New Roman" w:hAnsi="Times New Roman" w:cs="Times New Roman"/>
          <w:sz w:val="24"/>
          <w:szCs w:val="24"/>
          <w:lang w:val="en-GB"/>
        </w:rPr>
        <w:t>” indicates that it is representing the “</w:t>
      </w:r>
      <w:r w:rsidRPr="00670C85">
        <w:rPr>
          <w:rFonts w:ascii="Times New Roman" w:eastAsia="Times New Roman" w:hAnsi="Times New Roman" w:cs="Times New Roman"/>
          <w:i/>
          <w:sz w:val="24"/>
          <w:szCs w:val="24"/>
          <w:lang w:val="en-GB"/>
        </w:rPr>
        <w:t>Grade C</w:t>
      </w:r>
      <w:r w:rsidRPr="00670C85">
        <w:rPr>
          <w:rFonts w:ascii="Times New Roman" w:eastAsia="Times New Roman" w:hAnsi="Times New Roman" w:cs="Times New Roman"/>
          <w:sz w:val="24"/>
          <w:szCs w:val="24"/>
          <w:lang w:val="en-GB"/>
        </w:rPr>
        <w:t>”. In this context, the logical condition is that if the sales score is greater than “</w:t>
      </w:r>
      <w:r w:rsidRPr="00670C85">
        <w:rPr>
          <w:rFonts w:ascii="Times New Roman" w:eastAsia="Times New Roman" w:hAnsi="Times New Roman" w:cs="Times New Roman"/>
          <w:i/>
          <w:sz w:val="24"/>
          <w:szCs w:val="24"/>
          <w:lang w:val="en-GB"/>
        </w:rPr>
        <w:t>500</w:t>
      </w:r>
      <w:r w:rsidRPr="00670C85">
        <w:rPr>
          <w:rFonts w:ascii="Times New Roman" w:eastAsia="Times New Roman" w:hAnsi="Times New Roman" w:cs="Times New Roman"/>
          <w:sz w:val="24"/>
          <w:szCs w:val="24"/>
          <w:lang w:val="en-GB"/>
        </w:rPr>
        <w:t xml:space="preserve">” then it would be enlisted to the “Grade C” segment. There are two logical conditions for an </w:t>
      </w:r>
      <w:r w:rsidRPr="00670C85">
        <w:rPr>
          <w:rFonts w:ascii="Times New Roman" w:eastAsia="Times New Roman" w:hAnsi="Times New Roman" w:cs="Times New Roman"/>
          <w:sz w:val="24"/>
          <w:szCs w:val="24"/>
          <w:lang w:val="en-GB"/>
        </w:rPr>
        <w:lastRenderedPageBreak/>
        <w:t xml:space="preserve">“IF Statement”, 1) if the sales figure is greater than 500 then the grade would be B otherwise C, and 2) if the sales figure is greater than 1000 then the grade would be A. </w:t>
      </w:r>
    </w:p>
    <w:p w:rsidR="00CA6B7A" w:rsidRPr="00670C85" w:rsidRDefault="00B75CAC" w:rsidP="00670C85">
      <w:pPr>
        <w:pStyle w:val="Normal1"/>
        <w:spacing w:line="360" w:lineRule="auto"/>
        <w:jc w:val="center"/>
        <w:rPr>
          <w:rFonts w:ascii="Times New Roman" w:eastAsia="Times New Roman" w:hAnsi="Times New Roman" w:cs="Times New Roman"/>
          <w:sz w:val="24"/>
          <w:szCs w:val="24"/>
          <w:lang w:val="en-GB"/>
        </w:rPr>
      </w:pPr>
      <w:r w:rsidRPr="00670C85">
        <w:rPr>
          <w:rFonts w:ascii="Times New Roman" w:eastAsia="Times New Roman" w:hAnsi="Times New Roman" w:cs="Times New Roman"/>
          <w:noProof/>
          <w:sz w:val="24"/>
          <w:szCs w:val="24"/>
          <w:lang w:eastAsia="en-IN"/>
        </w:rPr>
        <w:drawing>
          <wp:inline distT="114300" distB="114300" distL="114300" distR="114300">
            <wp:extent cx="4944900" cy="66675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9"/>
                    <a:stretch>
                      <a:fillRect/>
                    </a:stretch>
                  </pic:blipFill>
                  <pic:spPr>
                    <a:xfrm>
                      <a:off x="0" y="0"/>
                      <a:ext cx="4944900" cy="666750"/>
                    </a:xfrm>
                    <a:prstGeom prst="rect">
                      <a:avLst/>
                    </a:prstGeom>
                  </pic:spPr>
                </pic:pic>
              </a:graphicData>
            </a:graphic>
          </wp:inline>
        </w:drawing>
      </w:r>
    </w:p>
    <w:p w:rsidR="00CA6B7A" w:rsidRPr="00670C85" w:rsidRDefault="00B75CAC" w:rsidP="00670C85">
      <w:pPr>
        <w:pStyle w:val="Normal1"/>
        <w:spacing w:line="360" w:lineRule="auto"/>
        <w:jc w:val="center"/>
        <w:rPr>
          <w:rFonts w:ascii="Times New Roman" w:eastAsia="Times New Roman" w:hAnsi="Times New Roman" w:cs="Times New Roman"/>
          <w:b/>
          <w:sz w:val="20"/>
          <w:szCs w:val="20"/>
          <w:lang w:val="en-GB"/>
        </w:rPr>
      </w:pPr>
      <w:r w:rsidRPr="00670C85">
        <w:rPr>
          <w:rFonts w:ascii="Times New Roman" w:eastAsia="Times New Roman" w:hAnsi="Times New Roman" w:cs="Times New Roman"/>
          <w:b/>
          <w:sz w:val="20"/>
          <w:szCs w:val="20"/>
          <w:lang w:val="en-GB"/>
        </w:rPr>
        <w:t xml:space="preserve">Figure 2: IF condition for measuring profit level </w:t>
      </w:r>
    </w:p>
    <w:p w:rsidR="00CA6B7A" w:rsidRPr="00670C85" w:rsidRDefault="00B75CAC" w:rsidP="00670C85">
      <w:pPr>
        <w:pStyle w:val="Normal1"/>
        <w:spacing w:line="360" w:lineRule="auto"/>
        <w:jc w:val="center"/>
        <w:rPr>
          <w:rFonts w:ascii="Times New Roman" w:eastAsia="Times New Roman" w:hAnsi="Times New Roman" w:cs="Times New Roman"/>
          <w:sz w:val="20"/>
          <w:szCs w:val="20"/>
          <w:lang w:val="en-GB"/>
        </w:rPr>
      </w:pPr>
      <w:r w:rsidRPr="00670C85">
        <w:rPr>
          <w:rFonts w:ascii="Times New Roman" w:eastAsia="Times New Roman" w:hAnsi="Times New Roman" w:cs="Times New Roman"/>
          <w:sz w:val="20"/>
          <w:szCs w:val="20"/>
          <w:lang w:val="en-GB"/>
        </w:rPr>
        <w:t>(Source: Developed by the learner)</w:t>
      </w:r>
    </w:p>
    <w:p w:rsidR="00CA6B7A"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 xml:space="preserve">In this context, another “IF condition'' is entitled such as in case the profit score is less than 400, then it would be considered as a “bad profit” or “loss” for the particular product line. Considering this product line, sales figure, and sales grade, it has been revealed that the profit figure is actually negatively running, indicating the profit loss scenario of the product.           </w:t>
      </w:r>
    </w:p>
    <w:p w:rsidR="00CA6B7A"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By reviewing the data series, it has been disclosed that the second data set of sales figures is indicating that the value is greater than “</w:t>
      </w:r>
      <w:r w:rsidRPr="00670C85">
        <w:rPr>
          <w:rFonts w:ascii="Times New Roman" w:eastAsia="Times New Roman" w:hAnsi="Times New Roman" w:cs="Times New Roman"/>
          <w:i/>
          <w:sz w:val="24"/>
          <w:szCs w:val="24"/>
          <w:lang w:val="en-GB"/>
        </w:rPr>
        <w:t>1000</w:t>
      </w:r>
      <w:r w:rsidRPr="00670C85">
        <w:rPr>
          <w:rFonts w:ascii="Times New Roman" w:eastAsia="Times New Roman" w:hAnsi="Times New Roman" w:cs="Times New Roman"/>
          <w:sz w:val="24"/>
          <w:szCs w:val="24"/>
          <w:lang w:val="en-GB"/>
        </w:rPr>
        <w:t>” and henceforth, the grade score is entitled to “A”. In addition, the profit score is outlining that the figure is greater than 400, and henceforth, the particular product line (</w:t>
      </w:r>
      <w:r w:rsidRPr="00670C85">
        <w:rPr>
          <w:rFonts w:ascii="Times New Roman" w:eastAsia="Times New Roman" w:hAnsi="Times New Roman" w:cs="Times New Roman"/>
          <w:i/>
          <w:sz w:val="24"/>
          <w:szCs w:val="24"/>
          <w:lang w:val="en-GB"/>
        </w:rPr>
        <w:t>1.7 Cubic Foot Compact "Cube" Office Refrigerators</w:t>
      </w:r>
      <w:r w:rsidRPr="00670C85">
        <w:rPr>
          <w:rFonts w:ascii="Times New Roman" w:eastAsia="Times New Roman" w:hAnsi="Times New Roman" w:cs="Times New Roman"/>
          <w:sz w:val="24"/>
          <w:szCs w:val="24"/>
          <w:lang w:val="en-GB"/>
        </w:rPr>
        <w:t xml:space="preserve">) earned an eye-catching profit. The good profit score for this specific product line indicates that the customer’s demand for this product was high and also there was a great level of balance between the supply and demand for the product. Considering the entire data series of </w:t>
      </w:r>
      <w:r w:rsidRPr="00670C85">
        <w:rPr>
          <w:rFonts w:ascii="Times New Roman" w:eastAsia="Times New Roman" w:hAnsi="Times New Roman" w:cs="Times New Roman"/>
          <w:i/>
          <w:sz w:val="24"/>
          <w:szCs w:val="24"/>
          <w:lang w:val="en-GB"/>
        </w:rPr>
        <w:t>Superstore Sales</w:t>
      </w:r>
      <w:r w:rsidRPr="00670C85">
        <w:rPr>
          <w:rFonts w:ascii="Times New Roman" w:eastAsia="Times New Roman" w:hAnsi="Times New Roman" w:cs="Times New Roman"/>
          <w:sz w:val="24"/>
          <w:szCs w:val="24"/>
          <w:lang w:val="en-GB"/>
        </w:rPr>
        <w:t xml:space="preserve">, it has been disclosed that there is a huge level of fluctuation in sales scores. That is why the massive fluctuation in the profit score was visualised and also negative fluctuation was entitled.        </w:t>
      </w:r>
    </w:p>
    <w:p w:rsidR="00CA6B7A"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 xml:space="preserve">By reviewing the data series of 3 years (2009 to 2012), it has been disclosed that there was a huge level of fluctuation in sales grade and profit score in the market competitiveness. Considering the 2012 year of data, it has been also revealed that the sales grade of the product line such as </w:t>
      </w:r>
      <w:r w:rsidRPr="00670C85">
        <w:rPr>
          <w:rFonts w:ascii="Times New Roman" w:eastAsia="Times New Roman" w:hAnsi="Times New Roman" w:cs="Times New Roman"/>
          <w:i/>
          <w:sz w:val="24"/>
          <w:szCs w:val="24"/>
          <w:lang w:val="en-GB"/>
        </w:rPr>
        <w:t>Lock-Up Easel '</w:t>
      </w:r>
      <w:proofErr w:type="spellStart"/>
      <w:r w:rsidRPr="00670C85">
        <w:rPr>
          <w:rFonts w:ascii="Times New Roman" w:eastAsia="Times New Roman" w:hAnsi="Times New Roman" w:cs="Times New Roman"/>
          <w:i/>
          <w:sz w:val="24"/>
          <w:szCs w:val="24"/>
          <w:lang w:val="en-GB"/>
        </w:rPr>
        <w:t>Spel</w:t>
      </w:r>
      <w:proofErr w:type="spellEnd"/>
      <w:r w:rsidRPr="00670C85">
        <w:rPr>
          <w:rFonts w:ascii="Times New Roman" w:eastAsia="Times New Roman" w:hAnsi="Times New Roman" w:cs="Times New Roman"/>
          <w:i/>
          <w:sz w:val="24"/>
          <w:szCs w:val="24"/>
          <w:lang w:val="en-GB"/>
        </w:rPr>
        <w:t xml:space="preserve">-Binder' </w:t>
      </w:r>
      <w:r w:rsidRPr="00670C85">
        <w:rPr>
          <w:rFonts w:ascii="Times New Roman" w:eastAsia="Times New Roman" w:hAnsi="Times New Roman" w:cs="Times New Roman"/>
          <w:sz w:val="24"/>
          <w:szCs w:val="24"/>
          <w:lang w:val="en-GB"/>
        </w:rPr>
        <w:t>was enlisted to “</w:t>
      </w:r>
      <w:r w:rsidRPr="00670C85">
        <w:rPr>
          <w:rFonts w:ascii="Times New Roman" w:eastAsia="Times New Roman" w:hAnsi="Times New Roman" w:cs="Times New Roman"/>
          <w:i/>
          <w:sz w:val="24"/>
          <w:szCs w:val="24"/>
          <w:lang w:val="en-GB"/>
        </w:rPr>
        <w:t>Grade A</w:t>
      </w:r>
      <w:r w:rsidRPr="00670C85">
        <w:rPr>
          <w:rFonts w:ascii="Times New Roman" w:eastAsia="Times New Roman" w:hAnsi="Times New Roman" w:cs="Times New Roman"/>
          <w:sz w:val="24"/>
          <w:szCs w:val="24"/>
          <w:lang w:val="en-GB"/>
        </w:rPr>
        <w:t>” and its profit rate was high, indicating a high degree of customer satisfaction. Throughout these three years of market analysis and sales data interpretation, it has been demonstrated that the sales score, sales grade, profit figure, and profit level of the offered product lines consistently fluctuated. Therefore, the fluctuation level of the offered product lines in these three years of the fiscal timeframe was frequent. As the sales score of some product lines were included in “</w:t>
      </w:r>
      <w:r w:rsidRPr="00670C85">
        <w:rPr>
          <w:rFonts w:ascii="Times New Roman" w:eastAsia="Times New Roman" w:hAnsi="Times New Roman" w:cs="Times New Roman"/>
          <w:i/>
          <w:sz w:val="24"/>
          <w:szCs w:val="24"/>
          <w:lang w:val="en-GB"/>
        </w:rPr>
        <w:t>Grade C</w:t>
      </w:r>
      <w:r w:rsidRPr="00670C85">
        <w:rPr>
          <w:rFonts w:ascii="Times New Roman" w:eastAsia="Times New Roman" w:hAnsi="Times New Roman" w:cs="Times New Roman"/>
          <w:sz w:val="24"/>
          <w:szCs w:val="24"/>
          <w:lang w:val="en-GB"/>
        </w:rPr>
        <w:t xml:space="preserve">”, the considerable </w:t>
      </w:r>
      <w:r w:rsidRPr="00670C85">
        <w:rPr>
          <w:rFonts w:ascii="Times New Roman" w:eastAsia="Times New Roman" w:hAnsi="Times New Roman" w:cs="Times New Roman"/>
          <w:i/>
          <w:sz w:val="24"/>
          <w:szCs w:val="24"/>
          <w:lang w:val="en-GB"/>
        </w:rPr>
        <w:t xml:space="preserve">Superstore </w:t>
      </w:r>
      <w:r w:rsidRPr="00670C85">
        <w:rPr>
          <w:rFonts w:ascii="Times New Roman" w:eastAsia="Times New Roman" w:hAnsi="Times New Roman" w:cs="Times New Roman"/>
          <w:sz w:val="24"/>
          <w:szCs w:val="24"/>
          <w:lang w:val="en-GB"/>
        </w:rPr>
        <w:t xml:space="preserve">experienced a lot of profit loss for its product lines in its North Carolina region.                 </w:t>
      </w:r>
    </w:p>
    <w:p w:rsidR="00CA6B7A" w:rsidRPr="00670C85" w:rsidRDefault="00B75CAC" w:rsidP="00670C85">
      <w:pPr>
        <w:pStyle w:val="Normal1"/>
        <w:spacing w:line="360" w:lineRule="auto"/>
        <w:jc w:val="both"/>
        <w:rPr>
          <w:rFonts w:ascii="Times New Roman" w:eastAsia="Times New Roman" w:hAnsi="Times New Roman" w:cs="Times New Roman"/>
          <w:b/>
          <w:i/>
          <w:sz w:val="24"/>
          <w:szCs w:val="24"/>
          <w:lang w:val="en-GB"/>
        </w:rPr>
      </w:pPr>
      <w:r w:rsidRPr="00670C85">
        <w:rPr>
          <w:rFonts w:ascii="Times New Roman" w:eastAsia="Times New Roman" w:hAnsi="Times New Roman" w:cs="Times New Roman"/>
          <w:b/>
          <w:i/>
          <w:sz w:val="24"/>
          <w:szCs w:val="24"/>
          <w:lang w:val="en-GB"/>
        </w:rPr>
        <w:t xml:space="preserve">Pivot Table function </w:t>
      </w:r>
    </w:p>
    <w:p w:rsidR="00CA6B7A"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lastRenderedPageBreak/>
        <w:t xml:space="preserve">According to </w:t>
      </w:r>
      <w:r w:rsidRPr="00670C85">
        <w:rPr>
          <w:rFonts w:ascii="Times New Roman" w:eastAsia="Times New Roman" w:hAnsi="Times New Roman" w:cs="Times New Roman"/>
          <w:sz w:val="24"/>
          <w:szCs w:val="24"/>
          <w:highlight w:val="white"/>
          <w:lang w:val="en-GB"/>
        </w:rPr>
        <w:t xml:space="preserve">Zhu </w:t>
      </w:r>
      <w:r w:rsidR="00725C48" w:rsidRPr="00670C85">
        <w:rPr>
          <w:rFonts w:ascii="Times New Roman" w:eastAsia="Times New Roman" w:hAnsi="Times New Roman" w:cs="Times New Roman"/>
          <w:i/>
          <w:sz w:val="24"/>
          <w:szCs w:val="24"/>
          <w:highlight w:val="white"/>
          <w:lang w:val="en-GB"/>
        </w:rPr>
        <w:t>et al.</w:t>
      </w:r>
      <w:r w:rsidR="00725C48" w:rsidRPr="00670C85">
        <w:rPr>
          <w:rFonts w:ascii="Times New Roman" w:eastAsia="Times New Roman" w:hAnsi="Times New Roman" w:cs="Times New Roman"/>
          <w:sz w:val="24"/>
          <w:szCs w:val="24"/>
          <w:highlight w:val="white"/>
          <w:lang w:val="en-GB"/>
        </w:rPr>
        <w:t>, 2018, (p. 5</w:t>
      </w:r>
      <w:r w:rsidR="00725C48" w:rsidRPr="00670C85">
        <w:rPr>
          <w:rFonts w:ascii="Times New Roman" w:eastAsia="Times New Roman" w:hAnsi="Times New Roman" w:cs="Times New Roman"/>
          <w:sz w:val="24"/>
          <w:szCs w:val="24"/>
          <w:lang w:val="en-GB"/>
        </w:rPr>
        <w:t xml:space="preserve">), the </w:t>
      </w:r>
      <w:r w:rsidR="00725C48" w:rsidRPr="00670C85">
        <w:rPr>
          <w:rFonts w:ascii="Times New Roman" w:eastAsia="Times New Roman" w:hAnsi="Times New Roman" w:cs="Times New Roman"/>
          <w:i/>
          <w:sz w:val="24"/>
          <w:szCs w:val="24"/>
          <w:lang w:val="en-GB"/>
        </w:rPr>
        <w:t>pivot table function</w:t>
      </w:r>
      <w:r w:rsidR="00725C48" w:rsidRPr="00670C85">
        <w:rPr>
          <w:rFonts w:ascii="Times New Roman" w:eastAsia="Times New Roman" w:hAnsi="Times New Roman" w:cs="Times New Roman"/>
          <w:sz w:val="24"/>
          <w:szCs w:val="24"/>
          <w:lang w:val="en-GB"/>
        </w:rPr>
        <w:t xml:space="preserve"> in MS excels</w:t>
      </w:r>
      <w:r w:rsidRPr="00670C85">
        <w:rPr>
          <w:rFonts w:ascii="Times New Roman" w:eastAsia="Times New Roman" w:hAnsi="Times New Roman" w:cs="Times New Roman"/>
          <w:sz w:val="24"/>
          <w:szCs w:val="24"/>
          <w:lang w:val="en-GB"/>
        </w:rPr>
        <w:t xml:space="preserve"> is recognised as a worthwhile tool and technique through which the summarization, visualisation, and critical analysis of a huge data series can be done in a prompter approach. Through the consideration of the pivot table, the concise summarisation of data can be evaluated in a chart format to explore the trends of the information. </w:t>
      </w:r>
      <w:r w:rsidRPr="00670C85">
        <w:rPr>
          <w:rFonts w:ascii="Times New Roman" w:eastAsia="Times New Roman" w:hAnsi="Times New Roman" w:cs="Times New Roman"/>
          <w:i/>
          <w:sz w:val="24"/>
          <w:szCs w:val="24"/>
          <w:lang w:val="en-GB"/>
        </w:rPr>
        <w:t>For example</w:t>
      </w:r>
      <w:r w:rsidRPr="00670C85">
        <w:rPr>
          <w:rFonts w:ascii="Times New Roman" w:eastAsia="Times New Roman" w:hAnsi="Times New Roman" w:cs="Times New Roman"/>
          <w:sz w:val="24"/>
          <w:szCs w:val="24"/>
          <w:lang w:val="en-GB"/>
        </w:rPr>
        <w:t xml:space="preserve">, by applying the pivot table in the business world, business managers can quickly assess the larger data series of the company's overall sales and profit scores. In addition, the quicker interpretation of the sales figures-based comparative analysis of the most-demanded and less-demanded items is articulated through this pivot table (Yang </w:t>
      </w:r>
      <w:r w:rsidRPr="00670C85">
        <w:rPr>
          <w:rFonts w:ascii="Times New Roman" w:eastAsia="Times New Roman" w:hAnsi="Times New Roman" w:cs="Times New Roman"/>
          <w:i/>
          <w:sz w:val="24"/>
          <w:szCs w:val="24"/>
          <w:lang w:val="en-GB"/>
        </w:rPr>
        <w:t>et al</w:t>
      </w:r>
      <w:r w:rsidRPr="00670C85">
        <w:rPr>
          <w:rFonts w:ascii="Times New Roman" w:eastAsia="Times New Roman" w:hAnsi="Times New Roman" w:cs="Times New Roman"/>
          <w:sz w:val="24"/>
          <w:szCs w:val="24"/>
          <w:lang w:val="en-GB"/>
        </w:rPr>
        <w:t xml:space="preserve">., 2022).    </w:t>
      </w:r>
    </w:p>
    <w:p w:rsidR="00CA6B7A"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 xml:space="preserve">In order to create a valid pivot table in MS Excel, the individual has to click on the “PivotTable” and after that, on the “Analyse Tab” in the “Calculation”, has to click on “Field, Items, </w:t>
      </w:r>
      <w:r w:rsidR="00E71A8B" w:rsidRPr="00670C85">
        <w:rPr>
          <w:rFonts w:ascii="Times New Roman" w:eastAsia="Times New Roman" w:hAnsi="Times New Roman" w:cs="Times New Roman"/>
          <w:sz w:val="24"/>
          <w:szCs w:val="24"/>
          <w:lang w:val="en-GB"/>
        </w:rPr>
        <w:t>and Sets</w:t>
      </w:r>
      <w:r w:rsidRPr="00670C85">
        <w:rPr>
          <w:rFonts w:ascii="Times New Roman" w:eastAsia="Times New Roman" w:hAnsi="Times New Roman" w:cs="Times New Roman"/>
          <w:sz w:val="24"/>
          <w:szCs w:val="24"/>
          <w:lang w:val="en-GB"/>
        </w:rPr>
        <w:t>”. Next, clicking on the “Calculated Field” and typing the name in the “</w:t>
      </w:r>
      <w:proofErr w:type="spellStart"/>
      <w:r w:rsidR="00C91C59" w:rsidRPr="00670C85">
        <w:rPr>
          <w:rFonts w:ascii="Times New Roman" w:eastAsia="Times New Roman" w:hAnsi="Times New Roman" w:cs="Times New Roman"/>
          <w:sz w:val="24"/>
          <w:szCs w:val="24"/>
          <w:lang w:val="en-GB"/>
        </w:rPr>
        <w:t>NameBox</w:t>
      </w:r>
      <w:proofErr w:type="spellEnd"/>
      <w:r w:rsidR="00C91C59" w:rsidRPr="00670C85">
        <w:rPr>
          <w:rFonts w:ascii="Times New Roman" w:eastAsia="Times New Roman" w:hAnsi="Times New Roman" w:cs="Times New Roman"/>
          <w:sz w:val="24"/>
          <w:szCs w:val="24"/>
          <w:lang w:val="en-GB"/>
        </w:rPr>
        <w:t>”</w:t>
      </w:r>
      <w:r w:rsidRPr="00670C85">
        <w:rPr>
          <w:rFonts w:ascii="Times New Roman" w:eastAsia="Times New Roman" w:hAnsi="Times New Roman" w:cs="Times New Roman"/>
          <w:sz w:val="24"/>
          <w:szCs w:val="24"/>
          <w:lang w:val="en-GB"/>
        </w:rPr>
        <w:t xml:space="preserve"> and the formula in the “</w:t>
      </w:r>
      <w:proofErr w:type="spellStart"/>
      <w:r w:rsidRPr="00670C85">
        <w:rPr>
          <w:rFonts w:ascii="Times New Roman" w:eastAsia="Times New Roman" w:hAnsi="Times New Roman" w:cs="Times New Roman"/>
          <w:sz w:val="24"/>
          <w:szCs w:val="24"/>
          <w:lang w:val="en-GB"/>
        </w:rPr>
        <w:t>FormulaBox</w:t>
      </w:r>
      <w:proofErr w:type="spellEnd"/>
      <w:r w:rsidRPr="00670C85">
        <w:rPr>
          <w:rFonts w:ascii="Times New Roman" w:eastAsia="Times New Roman" w:hAnsi="Times New Roman" w:cs="Times New Roman"/>
          <w:sz w:val="24"/>
          <w:szCs w:val="24"/>
          <w:lang w:val="en-GB"/>
        </w:rPr>
        <w:t xml:space="preserve">” is required.   </w:t>
      </w:r>
    </w:p>
    <w:p w:rsidR="00CA6B7A" w:rsidRPr="00670C85" w:rsidRDefault="00B75CAC" w:rsidP="00670C85">
      <w:pPr>
        <w:pStyle w:val="Normal1"/>
        <w:spacing w:line="360" w:lineRule="auto"/>
        <w:jc w:val="center"/>
        <w:rPr>
          <w:rFonts w:ascii="Times New Roman" w:eastAsia="Times New Roman" w:hAnsi="Times New Roman" w:cs="Times New Roman"/>
          <w:sz w:val="24"/>
          <w:szCs w:val="24"/>
          <w:lang w:val="en-GB"/>
        </w:rPr>
      </w:pPr>
      <w:r w:rsidRPr="00670C85">
        <w:rPr>
          <w:rFonts w:ascii="Times New Roman" w:eastAsia="Times New Roman" w:hAnsi="Times New Roman" w:cs="Times New Roman"/>
          <w:noProof/>
          <w:sz w:val="24"/>
          <w:szCs w:val="24"/>
          <w:lang w:eastAsia="en-IN"/>
        </w:rPr>
        <w:drawing>
          <wp:inline distT="114300" distB="114300" distL="114300" distR="114300">
            <wp:extent cx="3961652" cy="1763278"/>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a:stretch>
                      <a:fillRect/>
                    </a:stretch>
                  </pic:blipFill>
                  <pic:spPr>
                    <a:xfrm>
                      <a:off x="0" y="0"/>
                      <a:ext cx="3961652" cy="1763278"/>
                    </a:xfrm>
                    <a:prstGeom prst="rect">
                      <a:avLst/>
                    </a:prstGeom>
                  </pic:spPr>
                </pic:pic>
              </a:graphicData>
            </a:graphic>
          </wp:inline>
        </w:drawing>
      </w:r>
    </w:p>
    <w:p w:rsidR="00CA6B7A" w:rsidRPr="00670C85" w:rsidRDefault="00B75CAC" w:rsidP="00670C85">
      <w:pPr>
        <w:pStyle w:val="Normal1"/>
        <w:spacing w:line="360" w:lineRule="auto"/>
        <w:jc w:val="center"/>
        <w:rPr>
          <w:rFonts w:ascii="Times New Roman" w:eastAsia="Times New Roman" w:hAnsi="Times New Roman" w:cs="Times New Roman"/>
          <w:b/>
          <w:sz w:val="20"/>
          <w:szCs w:val="20"/>
          <w:lang w:val="en-GB"/>
        </w:rPr>
      </w:pPr>
      <w:r w:rsidRPr="00670C85">
        <w:rPr>
          <w:rFonts w:ascii="Times New Roman" w:eastAsia="Times New Roman" w:hAnsi="Times New Roman" w:cs="Times New Roman"/>
          <w:b/>
          <w:sz w:val="20"/>
          <w:szCs w:val="20"/>
          <w:lang w:val="en-GB"/>
        </w:rPr>
        <w:t>Figure 3: First pivot table</w:t>
      </w:r>
    </w:p>
    <w:p w:rsidR="00CA6B7A" w:rsidRPr="00670C85" w:rsidRDefault="00B75CAC" w:rsidP="00670C85">
      <w:pPr>
        <w:pStyle w:val="Normal1"/>
        <w:spacing w:line="360" w:lineRule="auto"/>
        <w:jc w:val="center"/>
        <w:rPr>
          <w:rFonts w:ascii="Times New Roman" w:eastAsia="Times New Roman" w:hAnsi="Times New Roman" w:cs="Times New Roman"/>
          <w:sz w:val="20"/>
          <w:szCs w:val="20"/>
          <w:lang w:val="en-GB"/>
        </w:rPr>
      </w:pPr>
      <w:r w:rsidRPr="00670C85">
        <w:rPr>
          <w:rFonts w:ascii="Times New Roman" w:eastAsia="Times New Roman" w:hAnsi="Times New Roman" w:cs="Times New Roman"/>
          <w:sz w:val="20"/>
          <w:szCs w:val="20"/>
          <w:lang w:val="en-GB"/>
        </w:rPr>
        <w:t>(Source: Developed by the learner)</w:t>
      </w:r>
    </w:p>
    <w:p w:rsidR="00CA6B7A" w:rsidRPr="00670C85" w:rsidRDefault="00B75CAC" w:rsidP="00670C85">
      <w:pPr>
        <w:pStyle w:val="Normal1"/>
        <w:spacing w:line="360" w:lineRule="auto"/>
        <w:jc w:val="both"/>
        <w:rPr>
          <w:rFonts w:ascii="Times New Roman" w:hAnsi="Times New Roman" w:cs="Times New Roman"/>
          <w:b/>
          <w:sz w:val="24"/>
          <w:szCs w:val="24"/>
          <w:lang w:val="en-GB"/>
        </w:rPr>
      </w:pPr>
      <w:bookmarkStart w:id="7" w:name="_qvobzl8xpx6" w:colFirst="0" w:colLast="0"/>
      <w:bookmarkEnd w:id="7"/>
      <w:r w:rsidRPr="00670C85">
        <w:rPr>
          <w:rFonts w:ascii="Times New Roman" w:hAnsi="Times New Roman" w:cs="Times New Roman"/>
          <w:sz w:val="24"/>
          <w:szCs w:val="24"/>
          <w:lang w:val="en-GB"/>
        </w:rPr>
        <w:t>From this pivot table analysis, it has been disclosed that the total of the "</w:t>
      </w:r>
      <w:r w:rsidRPr="00670C85">
        <w:rPr>
          <w:rFonts w:ascii="Times New Roman" w:hAnsi="Times New Roman" w:cs="Times New Roman"/>
          <w:i/>
          <w:sz w:val="24"/>
          <w:szCs w:val="24"/>
          <w:lang w:val="en-GB"/>
        </w:rPr>
        <w:t>sum of discount</w:t>
      </w:r>
      <w:r w:rsidRPr="00670C85">
        <w:rPr>
          <w:rFonts w:ascii="Times New Roman" w:hAnsi="Times New Roman" w:cs="Times New Roman"/>
          <w:sz w:val="24"/>
          <w:szCs w:val="24"/>
          <w:lang w:val="en-GB"/>
        </w:rPr>
        <w:t xml:space="preserve">” is </w:t>
      </w:r>
      <w:r w:rsidRPr="00670C85">
        <w:rPr>
          <w:rFonts w:ascii="Times New Roman" w:hAnsi="Times New Roman" w:cs="Times New Roman"/>
          <w:sz w:val="24"/>
          <w:szCs w:val="24"/>
          <w:highlight w:val="white"/>
          <w:lang w:val="en-GB"/>
        </w:rPr>
        <w:t>£</w:t>
      </w:r>
      <w:r w:rsidRPr="00670C85">
        <w:rPr>
          <w:rFonts w:ascii="Times New Roman" w:hAnsi="Times New Roman" w:cs="Times New Roman"/>
          <w:sz w:val="24"/>
          <w:szCs w:val="24"/>
          <w:lang w:val="en-GB"/>
        </w:rPr>
        <w:t>12.97 while the score of the “</w:t>
      </w:r>
      <w:r w:rsidRPr="00670C85">
        <w:rPr>
          <w:rFonts w:ascii="Times New Roman" w:hAnsi="Times New Roman" w:cs="Times New Roman"/>
          <w:i/>
          <w:sz w:val="24"/>
          <w:szCs w:val="24"/>
          <w:lang w:val="en-GB"/>
        </w:rPr>
        <w:t>sum of profit</w:t>
      </w:r>
      <w:r w:rsidRPr="00670C85">
        <w:rPr>
          <w:rFonts w:ascii="Times New Roman" w:hAnsi="Times New Roman" w:cs="Times New Roman"/>
          <w:sz w:val="24"/>
          <w:szCs w:val="24"/>
          <w:lang w:val="en-GB"/>
        </w:rPr>
        <w:t>” is 41389.07m. Considering this pivot table, the chosen fields are “</w:t>
      </w:r>
      <w:r w:rsidRPr="00670C85">
        <w:rPr>
          <w:rFonts w:ascii="Times New Roman" w:hAnsi="Times New Roman" w:cs="Times New Roman"/>
          <w:i/>
          <w:sz w:val="24"/>
          <w:szCs w:val="24"/>
          <w:lang w:val="en-GB"/>
        </w:rPr>
        <w:t>discount</w:t>
      </w:r>
      <w:r w:rsidRPr="00670C85">
        <w:rPr>
          <w:rFonts w:ascii="Times New Roman" w:hAnsi="Times New Roman" w:cs="Times New Roman"/>
          <w:sz w:val="24"/>
          <w:szCs w:val="24"/>
          <w:lang w:val="en-GB"/>
        </w:rPr>
        <w:t>”, “</w:t>
      </w:r>
      <w:r w:rsidRPr="00670C85">
        <w:rPr>
          <w:rFonts w:ascii="Times New Roman" w:hAnsi="Times New Roman" w:cs="Times New Roman"/>
          <w:i/>
          <w:sz w:val="24"/>
          <w:szCs w:val="24"/>
          <w:lang w:val="en-GB"/>
        </w:rPr>
        <w:t>ship mode</w:t>
      </w:r>
      <w:r w:rsidRPr="00670C85">
        <w:rPr>
          <w:rFonts w:ascii="Times New Roman" w:hAnsi="Times New Roman" w:cs="Times New Roman"/>
          <w:sz w:val="24"/>
          <w:szCs w:val="24"/>
          <w:lang w:val="en-GB"/>
        </w:rPr>
        <w:t>”, and “</w:t>
      </w:r>
      <w:r w:rsidRPr="00670C85">
        <w:rPr>
          <w:rFonts w:ascii="Times New Roman" w:hAnsi="Times New Roman" w:cs="Times New Roman"/>
          <w:i/>
          <w:sz w:val="24"/>
          <w:szCs w:val="24"/>
          <w:lang w:val="en-GB"/>
        </w:rPr>
        <w:t>profit</w:t>
      </w:r>
      <w:r w:rsidRPr="00670C85">
        <w:rPr>
          <w:rFonts w:ascii="Times New Roman" w:hAnsi="Times New Roman" w:cs="Times New Roman"/>
          <w:sz w:val="24"/>
          <w:szCs w:val="24"/>
          <w:lang w:val="en-GB"/>
        </w:rPr>
        <w:t>”. In this pivot table, the “values” are associated with the “</w:t>
      </w:r>
      <w:r w:rsidRPr="00670C85">
        <w:rPr>
          <w:rFonts w:ascii="Times New Roman" w:hAnsi="Times New Roman" w:cs="Times New Roman"/>
          <w:i/>
          <w:sz w:val="24"/>
          <w:szCs w:val="24"/>
          <w:lang w:val="en-GB"/>
        </w:rPr>
        <w:t>Column Labels</w:t>
      </w:r>
      <w:r w:rsidRPr="00670C85">
        <w:rPr>
          <w:rFonts w:ascii="Times New Roman" w:hAnsi="Times New Roman" w:cs="Times New Roman"/>
          <w:sz w:val="24"/>
          <w:szCs w:val="24"/>
          <w:lang w:val="en-GB"/>
        </w:rPr>
        <w:t>” while the “ship mode” is placed in the “</w:t>
      </w:r>
      <w:r w:rsidRPr="00670C85">
        <w:rPr>
          <w:rFonts w:ascii="Times New Roman" w:hAnsi="Times New Roman" w:cs="Times New Roman"/>
          <w:i/>
          <w:sz w:val="24"/>
          <w:szCs w:val="24"/>
          <w:lang w:val="en-GB"/>
        </w:rPr>
        <w:t>Row Labels</w:t>
      </w:r>
      <w:r w:rsidRPr="00670C85">
        <w:rPr>
          <w:rFonts w:ascii="Times New Roman" w:hAnsi="Times New Roman" w:cs="Times New Roman"/>
          <w:sz w:val="24"/>
          <w:szCs w:val="24"/>
          <w:lang w:val="en-GB"/>
        </w:rPr>
        <w:t>”. On the other hand, the “sum of discounts” and “sum of profits” are considered for the “</w:t>
      </w:r>
      <w:r w:rsidRPr="00670C85">
        <w:rPr>
          <w:rFonts w:ascii="Times New Roman" w:hAnsi="Times New Roman" w:cs="Times New Roman"/>
          <w:i/>
          <w:sz w:val="24"/>
          <w:szCs w:val="24"/>
          <w:lang w:val="en-GB"/>
        </w:rPr>
        <w:t>Value</w:t>
      </w:r>
      <w:r w:rsidRPr="00670C85">
        <w:rPr>
          <w:rFonts w:ascii="Times New Roman" w:hAnsi="Times New Roman" w:cs="Times New Roman"/>
          <w:sz w:val="24"/>
          <w:szCs w:val="24"/>
          <w:lang w:val="en-GB"/>
        </w:rPr>
        <w:t xml:space="preserve">” segment. Through the application of this pivot table in the business of Superstore, the business managers quickly interact with the massive data series and promptly figure out the trends of shipment mode, shipping cost, and aggregate expenses.         </w:t>
      </w:r>
    </w:p>
    <w:p w:rsidR="00CA6B7A" w:rsidRPr="00670C85" w:rsidRDefault="00B75CAC" w:rsidP="00670C85">
      <w:pPr>
        <w:pStyle w:val="Normal1"/>
        <w:spacing w:line="360" w:lineRule="auto"/>
        <w:jc w:val="center"/>
        <w:rPr>
          <w:rFonts w:ascii="Times New Roman" w:eastAsia="Times New Roman" w:hAnsi="Times New Roman" w:cs="Times New Roman"/>
          <w:sz w:val="24"/>
          <w:szCs w:val="24"/>
          <w:lang w:val="en-GB"/>
        </w:rPr>
      </w:pPr>
      <w:r w:rsidRPr="00670C85">
        <w:rPr>
          <w:rFonts w:ascii="Times New Roman" w:eastAsia="Times New Roman" w:hAnsi="Times New Roman" w:cs="Times New Roman"/>
          <w:noProof/>
          <w:sz w:val="24"/>
          <w:szCs w:val="24"/>
          <w:lang w:eastAsia="en-IN"/>
        </w:rPr>
        <w:lastRenderedPageBreak/>
        <w:drawing>
          <wp:inline distT="114300" distB="114300" distL="114300" distR="114300">
            <wp:extent cx="3840000" cy="3933825"/>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11"/>
                    <a:stretch>
                      <a:fillRect/>
                    </a:stretch>
                  </pic:blipFill>
                  <pic:spPr>
                    <a:xfrm>
                      <a:off x="0" y="0"/>
                      <a:ext cx="3840000" cy="3933825"/>
                    </a:xfrm>
                    <a:prstGeom prst="rect">
                      <a:avLst/>
                    </a:prstGeom>
                  </pic:spPr>
                </pic:pic>
              </a:graphicData>
            </a:graphic>
          </wp:inline>
        </w:drawing>
      </w:r>
    </w:p>
    <w:p w:rsidR="00CA6B7A" w:rsidRPr="00670C85" w:rsidRDefault="00B75CAC" w:rsidP="00670C85">
      <w:pPr>
        <w:pStyle w:val="Normal1"/>
        <w:spacing w:line="360" w:lineRule="auto"/>
        <w:jc w:val="center"/>
        <w:rPr>
          <w:rFonts w:ascii="Times New Roman" w:eastAsia="Times New Roman" w:hAnsi="Times New Roman" w:cs="Times New Roman"/>
          <w:b/>
          <w:sz w:val="20"/>
          <w:szCs w:val="20"/>
          <w:lang w:val="en-GB"/>
        </w:rPr>
      </w:pPr>
      <w:r w:rsidRPr="00670C85">
        <w:rPr>
          <w:rFonts w:ascii="Times New Roman" w:eastAsia="Times New Roman" w:hAnsi="Times New Roman" w:cs="Times New Roman"/>
          <w:b/>
          <w:sz w:val="20"/>
          <w:szCs w:val="20"/>
          <w:lang w:val="en-GB"/>
        </w:rPr>
        <w:t>Figure 4: Second pivot table as per “row labels”, “sum of shipping cost”, and “sum of unit price”</w:t>
      </w:r>
    </w:p>
    <w:p w:rsidR="00CA6B7A" w:rsidRPr="00670C85" w:rsidRDefault="00B75CAC" w:rsidP="00670C85">
      <w:pPr>
        <w:pStyle w:val="Normal1"/>
        <w:spacing w:line="360" w:lineRule="auto"/>
        <w:jc w:val="center"/>
        <w:rPr>
          <w:rFonts w:ascii="Times New Roman" w:eastAsia="Times New Roman" w:hAnsi="Times New Roman" w:cs="Times New Roman"/>
          <w:sz w:val="20"/>
          <w:szCs w:val="20"/>
          <w:lang w:val="en-GB"/>
        </w:rPr>
      </w:pPr>
      <w:r w:rsidRPr="00670C85">
        <w:rPr>
          <w:rFonts w:ascii="Times New Roman" w:eastAsia="Times New Roman" w:hAnsi="Times New Roman" w:cs="Times New Roman"/>
          <w:sz w:val="20"/>
          <w:szCs w:val="20"/>
          <w:lang w:val="en-GB"/>
        </w:rPr>
        <w:t>(Source: Developed by the learner)</w:t>
      </w:r>
    </w:p>
    <w:p w:rsidR="00CA6B7A" w:rsidRPr="00670C85" w:rsidRDefault="00B75CAC" w:rsidP="00670C85">
      <w:pPr>
        <w:rPr>
          <w:b/>
          <w:lang w:val="en-GB"/>
        </w:rPr>
      </w:pPr>
      <w:bookmarkStart w:id="8" w:name="_k5aarcrbdpzh" w:colFirst="0" w:colLast="0"/>
      <w:bookmarkEnd w:id="8"/>
      <w:r w:rsidRPr="00670C85">
        <w:rPr>
          <w:lang w:val="en-GB"/>
        </w:rPr>
        <w:t xml:space="preserve">The second pivot table indicates that "values" are put in the "column labels" while the "sum of shipping cost" and "sum of Unit Price" are associated with the "value labels". Besides, the "Customer Name" is placed in the "Row Labels". From this pivot table, it has been analysed that the total of the "sum of shipping cost" is </w:t>
      </w:r>
      <w:r w:rsidRPr="00670C85">
        <w:rPr>
          <w:highlight w:val="white"/>
          <w:lang w:val="en-GB"/>
        </w:rPr>
        <w:t>£</w:t>
      </w:r>
      <w:r w:rsidRPr="00670C85">
        <w:rPr>
          <w:lang w:val="en-GB"/>
        </w:rPr>
        <w:t xml:space="preserve">3506.4 and the “sum of Unit Price” </w:t>
      </w:r>
      <w:r w:rsidR="00C91C59" w:rsidRPr="00670C85">
        <w:rPr>
          <w:lang w:val="en-GB"/>
        </w:rPr>
        <w:t>is £</w:t>
      </w:r>
      <w:r w:rsidRPr="00670C85">
        <w:rPr>
          <w:lang w:val="en-GB"/>
        </w:rPr>
        <w:t xml:space="preserve">25252.25.   </w:t>
      </w:r>
    </w:p>
    <w:p w:rsidR="00CA6B7A" w:rsidRPr="00670C85" w:rsidRDefault="00B75CAC" w:rsidP="00670C85">
      <w:pPr>
        <w:pStyle w:val="Normal1"/>
        <w:spacing w:line="360" w:lineRule="auto"/>
        <w:jc w:val="center"/>
        <w:rPr>
          <w:rFonts w:ascii="Times New Roman" w:eastAsia="Times New Roman" w:hAnsi="Times New Roman" w:cs="Times New Roman"/>
          <w:sz w:val="24"/>
          <w:szCs w:val="24"/>
          <w:lang w:val="en-GB"/>
        </w:rPr>
      </w:pPr>
      <w:r w:rsidRPr="00670C85">
        <w:rPr>
          <w:rFonts w:ascii="Times New Roman" w:eastAsia="Times New Roman" w:hAnsi="Times New Roman" w:cs="Times New Roman"/>
          <w:noProof/>
          <w:sz w:val="24"/>
          <w:szCs w:val="24"/>
          <w:lang w:eastAsia="en-IN"/>
        </w:rPr>
        <w:drawing>
          <wp:inline distT="114300" distB="114300" distL="114300" distR="114300">
            <wp:extent cx="3563503" cy="1931364"/>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2"/>
                    <a:stretch>
                      <a:fillRect/>
                    </a:stretch>
                  </pic:blipFill>
                  <pic:spPr>
                    <a:xfrm>
                      <a:off x="0" y="0"/>
                      <a:ext cx="3563503" cy="1931364"/>
                    </a:xfrm>
                    <a:prstGeom prst="rect">
                      <a:avLst/>
                    </a:prstGeom>
                  </pic:spPr>
                </pic:pic>
              </a:graphicData>
            </a:graphic>
          </wp:inline>
        </w:drawing>
      </w:r>
    </w:p>
    <w:p w:rsidR="00CA6B7A" w:rsidRPr="00670C85" w:rsidRDefault="00B75CAC" w:rsidP="00670C85">
      <w:pPr>
        <w:pStyle w:val="Normal1"/>
        <w:spacing w:line="360" w:lineRule="auto"/>
        <w:jc w:val="center"/>
        <w:rPr>
          <w:rFonts w:ascii="Times New Roman" w:eastAsia="Times New Roman" w:hAnsi="Times New Roman" w:cs="Times New Roman"/>
          <w:b/>
          <w:sz w:val="20"/>
          <w:szCs w:val="20"/>
          <w:lang w:val="en-GB"/>
        </w:rPr>
      </w:pPr>
      <w:r w:rsidRPr="00670C85">
        <w:rPr>
          <w:rFonts w:ascii="Times New Roman" w:eastAsia="Times New Roman" w:hAnsi="Times New Roman" w:cs="Times New Roman"/>
          <w:b/>
          <w:sz w:val="20"/>
          <w:szCs w:val="20"/>
          <w:lang w:val="en-GB"/>
        </w:rPr>
        <w:t>Figure 5: Third pivot table</w:t>
      </w:r>
    </w:p>
    <w:p w:rsidR="00CA6B7A" w:rsidRPr="00670C85" w:rsidRDefault="00B75CAC" w:rsidP="00670C85">
      <w:pPr>
        <w:pStyle w:val="Normal1"/>
        <w:spacing w:line="360" w:lineRule="auto"/>
        <w:jc w:val="center"/>
        <w:rPr>
          <w:rFonts w:ascii="Times New Roman" w:eastAsia="Times New Roman" w:hAnsi="Times New Roman" w:cs="Times New Roman"/>
          <w:sz w:val="20"/>
          <w:szCs w:val="20"/>
          <w:lang w:val="en-GB"/>
        </w:rPr>
      </w:pPr>
      <w:r w:rsidRPr="00670C85">
        <w:rPr>
          <w:rFonts w:ascii="Times New Roman" w:eastAsia="Times New Roman" w:hAnsi="Times New Roman" w:cs="Times New Roman"/>
          <w:sz w:val="20"/>
          <w:szCs w:val="20"/>
          <w:lang w:val="en-GB"/>
        </w:rPr>
        <w:t>(Source: Developed by the learner)</w:t>
      </w:r>
    </w:p>
    <w:p w:rsidR="00CA6B7A" w:rsidRPr="00670C85" w:rsidRDefault="00B75CAC" w:rsidP="00670C85">
      <w:pPr>
        <w:rPr>
          <w:b/>
          <w:lang w:val="en-GB"/>
        </w:rPr>
      </w:pPr>
      <w:bookmarkStart w:id="9" w:name="_gf3ud4vpzln2" w:colFirst="0" w:colLast="0"/>
      <w:bookmarkEnd w:id="9"/>
      <w:r w:rsidRPr="00670C85">
        <w:rPr>
          <w:lang w:val="en-GB"/>
        </w:rPr>
        <w:lastRenderedPageBreak/>
        <w:t>From this third pivot table, it has been disclosed that the considerable Superstore has been able to identify the order quantity levels and the total order quantity. The figure illustrates that there is a minimum of 5 types of order quantity such as "critical", "low", "high", "not specified", and "medium". The total of the "</w:t>
      </w:r>
      <w:r w:rsidRPr="00670C85">
        <w:rPr>
          <w:i/>
          <w:lang w:val="en-GB"/>
        </w:rPr>
        <w:t>sum of order quantity</w:t>
      </w:r>
      <w:r w:rsidRPr="00670C85">
        <w:rPr>
          <w:lang w:val="en-GB"/>
        </w:rPr>
        <w:t xml:space="preserve">” is 12068 throughout the phase of 2009-2012 has been also measured. By applying this pivot table in this </w:t>
      </w:r>
      <w:r w:rsidRPr="00670C85">
        <w:rPr>
          <w:i/>
          <w:lang w:val="en-GB"/>
        </w:rPr>
        <w:t>Superstore</w:t>
      </w:r>
      <w:r w:rsidRPr="00670C85">
        <w:rPr>
          <w:lang w:val="en-GB"/>
        </w:rPr>
        <w:t xml:space="preserve">, the business managers were able to sort the customer’s order quantity, monthly sales figure and overall profitability level in the specific fiscal timeframe from </w:t>
      </w:r>
      <w:r w:rsidR="00D65F5C" w:rsidRPr="00670C85">
        <w:rPr>
          <w:lang w:val="en-GB"/>
        </w:rPr>
        <w:t>large</w:t>
      </w:r>
      <w:r w:rsidRPr="00670C85">
        <w:rPr>
          <w:lang w:val="en-GB"/>
        </w:rPr>
        <w:t xml:space="preserve"> information</w:t>
      </w:r>
      <w:r w:rsidR="00D65F5C" w:rsidRPr="00670C85">
        <w:rPr>
          <w:lang w:val="en-GB"/>
        </w:rPr>
        <w:t xml:space="preserve"> series.</w:t>
      </w:r>
      <w:r w:rsidRPr="00670C85">
        <w:rPr>
          <w:lang w:val="en-GB"/>
        </w:rPr>
        <w:t xml:space="preserve">   </w:t>
      </w:r>
    </w:p>
    <w:p w:rsidR="00CA6B7A" w:rsidRPr="00670C85" w:rsidRDefault="00B75CAC" w:rsidP="00670C85">
      <w:pPr>
        <w:pStyle w:val="Heading2"/>
        <w:rPr>
          <w:lang w:val="en-GB"/>
        </w:rPr>
      </w:pPr>
      <w:bookmarkStart w:id="10" w:name="_8gfo3tyflvs4" w:colFirst="0" w:colLast="0"/>
      <w:bookmarkStart w:id="11" w:name="_Toc122363999"/>
      <w:bookmarkEnd w:id="10"/>
      <w:r w:rsidRPr="00670C85">
        <w:rPr>
          <w:lang w:val="en-GB"/>
        </w:rPr>
        <w:t>Analysis of charts and graphs</w:t>
      </w:r>
      <w:bookmarkEnd w:id="11"/>
    </w:p>
    <w:p w:rsidR="00CA6B7A" w:rsidRPr="00670C85" w:rsidRDefault="00B75CAC" w:rsidP="00670C85">
      <w:pPr>
        <w:pStyle w:val="Normal1"/>
        <w:spacing w:line="360" w:lineRule="auto"/>
        <w:jc w:val="center"/>
        <w:rPr>
          <w:rFonts w:ascii="Times New Roman" w:eastAsia="Times New Roman" w:hAnsi="Times New Roman" w:cs="Times New Roman"/>
          <w:sz w:val="24"/>
          <w:szCs w:val="24"/>
          <w:lang w:val="en-GB"/>
        </w:rPr>
      </w:pPr>
      <w:r w:rsidRPr="00670C85">
        <w:rPr>
          <w:rFonts w:ascii="Times New Roman" w:eastAsia="Times New Roman" w:hAnsi="Times New Roman" w:cs="Times New Roman"/>
          <w:noProof/>
          <w:sz w:val="24"/>
          <w:szCs w:val="24"/>
          <w:lang w:eastAsia="en-IN"/>
        </w:rPr>
        <w:drawing>
          <wp:inline distT="114300" distB="114300" distL="114300" distR="114300">
            <wp:extent cx="4519613" cy="2695251"/>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3"/>
                    <a:stretch>
                      <a:fillRect/>
                    </a:stretch>
                  </pic:blipFill>
                  <pic:spPr>
                    <a:xfrm>
                      <a:off x="0" y="0"/>
                      <a:ext cx="4519613" cy="2695251"/>
                    </a:xfrm>
                    <a:prstGeom prst="rect">
                      <a:avLst/>
                    </a:prstGeom>
                  </pic:spPr>
                </pic:pic>
              </a:graphicData>
            </a:graphic>
          </wp:inline>
        </w:drawing>
      </w:r>
    </w:p>
    <w:p w:rsidR="00CA6B7A" w:rsidRPr="00670C85" w:rsidRDefault="00B75CAC" w:rsidP="00670C85">
      <w:pPr>
        <w:pStyle w:val="Normal1"/>
        <w:spacing w:line="360" w:lineRule="auto"/>
        <w:jc w:val="center"/>
        <w:rPr>
          <w:rFonts w:ascii="Times New Roman" w:eastAsia="Times New Roman" w:hAnsi="Times New Roman" w:cs="Times New Roman"/>
          <w:b/>
          <w:sz w:val="20"/>
          <w:szCs w:val="20"/>
          <w:lang w:val="en-GB"/>
        </w:rPr>
      </w:pPr>
      <w:r w:rsidRPr="00670C85">
        <w:rPr>
          <w:rFonts w:ascii="Times New Roman" w:eastAsia="Times New Roman" w:hAnsi="Times New Roman" w:cs="Times New Roman"/>
          <w:b/>
          <w:sz w:val="20"/>
          <w:szCs w:val="20"/>
          <w:lang w:val="en-GB"/>
        </w:rPr>
        <w:t xml:space="preserve">Figure 6: Representation of sales grade of Superstore in 2009-2012 timescale </w:t>
      </w:r>
    </w:p>
    <w:p w:rsidR="00CA6B7A" w:rsidRPr="00670C85" w:rsidRDefault="00B75CAC" w:rsidP="00670C85">
      <w:pPr>
        <w:pStyle w:val="Normal1"/>
        <w:spacing w:line="360" w:lineRule="auto"/>
        <w:jc w:val="center"/>
        <w:rPr>
          <w:rFonts w:ascii="Times New Roman" w:eastAsia="Times New Roman" w:hAnsi="Times New Roman" w:cs="Times New Roman"/>
          <w:sz w:val="20"/>
          <w:szCs w:val="20"/>
          <w:lang w:val="en-GB"/>
        </w:rPr>
      </w:pPr>
      <w:r w:rsidRPr="00670C85">
        <w:rPr>
          <w:rFonts w:ascii="Times New Roman" w:eastAsia="Times New Roman" w:hAnsi="Times New Roman" w:cs="Times New Roman"/>
          <w:sz w:val="20"/>
          <w:szCs w:val="20"/>
          <w:lang w:val="en-GB"/>
        </w:rPr>
        <w:t>(Source: Configured by the learner)</w:t>
      </w:r>
    </w:p>
    <w:p w:rsidR="00CA6B7A"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 xml:space="preserve">This graphical representation illustrates that the sales score of the </w:t>
      </w:r>
      <w:r w:rsidRPr="00670C85">
        <w:rPr>
          <w:rFonts w:ascii="Times New Roman" w:eastAsia="Times New Roman" w:hAnsi="Times New Roman" w:cs="Times New Roman"/>
          <w:i/>
          <w:sz w:val="24"/>
          <w:szCs w:val="24"/>
          <w:lang w:val="en-GB"/>
        </w:rPr>
        <w:t xml:space="preserve">Superstore </w:t>
      </w:r>
      <w:r w:rsidRPr="00670C85">
        <w:rPr>
          <w:rFonts w:ascii="Times New Roman" w:eastAsia="Times New Roman" w:hAnsi="Times New Roman" w:cs="Times New Roman"/>
          <w:sz w:val="24"/>
          <w:szCs w:val="24"/>
          <w:lang w:val="en-GB"/>
        </w:rPr>
        <w:t xml:space="preserve">in 2009, 2010, 2011, and 2012 timescale is consistently fluctuating. From this representation, it has been disclosed that the highly fluctuated sales are entitled to 2010. It indicates that the sales intensity and frequency of the product lines are consistently changing as per the customer’s demand level, stock availability degree, and supply intensity. High fluctuation in sales indicates that the standard deviation (SD) score is high for the Superstore in the </w:t>
      </w:r>
      <w:proofErr w:type="gramStart"/>
      <w:r w:rsidRPr="00670C85">
        <w:rPr>
          <w:rFonts w:ascii="Times New Roman" w:eastAsia="Times New Roman" w:hAnsi="Times New Roman" w:cs="Times New Roman"/>
          <w:sz w:val="24"/>
          <w:szCs w:val="24"/>
          <w:lang w:val="en-GB"/>
        </w:rPr>
        <w:t>2009-2012 time</w:t>
      </w:r>
      <w:proofErr w:type="gramEnd"/>
      <w:r w:rsidRPr="00670C85">
        <w:rPr>
          <w:rFonts w:ascii="Times New Roman" w:eastAsia="Times New Roman" w:hAnsi="Times New Roman" w:cs="Times New Roman"/>
          <w:sz w:val="24"/>
          <w:szCs w:val="24"/>
          <w:lang w:val="en-GB"/>
        </w:rPr>
        <w:t xml:space="preserve"> </w:t>
      </w:r>
      <w:r w:rsidR="008343D7" w:rsidRPr="00670C85">
        <w:rPr>
          <w:rFonts w:ascii="Times New Roman" w:eastAsia="Times New Roman" w:hAnsi="Times New Roman" w:cs="Times New Roman"/>
          <w:sz w:val="24"/>
          <w:szCs w:val="24"/>
          <w:lang w:val="en-GB"/>
        </w:rPr>
        <w:t>frames</w:t>
      </w:r>
      <w:r w:rsidRPr="00670C85">
        <w:rPr>
          <w:rFonts w:ascii="Times New Roman" w:eastAsia="Times New Roman" w:hAnsi="Times New Roman" w:cs="Times New Roman"/>
          <w:sz w:val="24"/>
          <w:szCs w:val="24"/>
          <w:lang w:val="en-GB"/>
        </w:rPr>
        <w:t>. As the SD score is high in the aspect of sales figures, the risk level was automatically high to invest in the business (</w:t>
      </w:r>
      <w:proofErr w:type="spellStart"/>
      <w:r w:rsidRPr="00670C85">
        <w:rPr>
          <w:rFonts w:ascii="Times New Roman" w:eastAsia="Times New Roman" w:hAnsi="Times New Roman" w:cs="Times New Roman"/>
          <w:sz w:val="24"/>
          <w:szCs w:val="24"/>
          <w:highlight w:val="white"/>
          <w:lang w:val="en-GB"/>
        </w:rPr>
        <w:t>Golfarelli</w:t>
      </w:r>
      <w:proofErr w:type="spellEnd"/>
      <w:r w:rsidRPr="00670C85">
        <w:rPr>
          <w:rFonts w:ascii="Times New Roman" w:eastAsia="Times New Roman" w:hAnsi="Times New Roman" w:cs="Times New Roman"/>
          <w:sz w:val="24"/>
          <w:szCs w:val="24"/>
          <w:highlight w:val="white"/>
          <w:lang w:val="en-GB"/>
        </w:rPr>
        <w:t xml:space="preserve"> and </w:t>
      </w:r>
      <w:proofErr w:type="spellStart"/>
      <w:r w:rsidRPr="00670C85">
        <w:rPr>
          <w:rFonts w:ascii="Times New Roman" w:eastAsia="Times New Roman" w:hAnsi="Times New Roman" w:cs="Times New Roman"/>
          <w:sz w:val="24"/>
          <w:szCs w:val="24"/>
          <w:highlight w:val="white"/>
          <w:lang w:val="en-GB"/>
        </w:rPr>
        <w:t>Rizzi</w:t>
      </w:r>
      <w:proofErr w:type="spellEnd"/>
      <w:r w:rsidRPr="00670C85">
        <w:rPr>
          <w:rFonts w:ascii="Times New Roman" w:eastAsia="Times New Roman" w:hAnsi="Times New Roman" w:cs="Times New Roman"/>
          <w:sz w:val="24"/>
          <w:szCs w:val="24"/>
          <w:highlight w:val="white"/>
          <w:lang w:val="en-GB"/>
        </w:rPr>
        <w:t>, 2020, p. 35</w:t>
      </w:r>
      <w:r w:rsidRPr="00670C85">
        <w:rPr>
          <w:rFonts w:ascii="Times New Roman" w:eastAsia="Times New Roman" w:hAnsi="Times New Roman" w:cs="Times New Roman"/>
          <w:sz w:val="24"/>
          <w:szCs w:val="24"/>
          <w:lang w:val="en-GB"/>
        </w:rPr>
        <w:t xml:space="preserve">).           </w:t>
      </w:r>
    </w:p>
    <w:p w:rsidR="00CA6B7A" w:rsidRPr="00670C85" w:rsidRDefault="00B75CAC" w:rsidP="00670C85">
      <w:pPr>
        <w:pStyle w:val="Normal1"/>
        <w:spacing w:line="360" w:lineRule="auto"/>
        <w:jc w:val="center"/>
        <w:rPr>
          <w:rFonts w:ascii="Times New Roman" w:eastAsia="Times New Roman" w:hAnsi="Times New Roman" w:cs="Times New Roman"/>
          <w:sz w:val="24"/>
          <w:szCs w:val="24"/>
          <w:lang w:val="en-GB"/>
        </w:rPr>
      </w:pPr>
      <w:r w:rsidRPr="00670C85">
        <w:rPr>
          <w:rFonts w:ascii="Times New Roman" w:eastAsia="Times New Roman" w:hAnsi="Times New Roman" w:cs="Times New Roman"/>
          <w:noProof/>
          <w:sz w:val="24"/>
          <w:szCs w:val="24"/>
          <w:lang w:eastAsia="en-IN"/>
        </w:rPr>
        <w:lastRenderedPageBreak/>
        <w:drawing>
          <wp:inline distT="114300" distB="114300" distL="114300" distR="114300">
            <wp:extent cx="5514975" cy="2631244"/>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14"/>
                    <a:stretch>
                      <a:fillRect/>
                    </a:stretch>
                  </pic:blipFill>
                  <pic:spPr>
                    <a:xfrm>
                      <a:off x="0" y="0"/>
                      <a:ext cx="5514975" cy="2631244"/>
                    </a:xfrm>
                    <a:prstGeom prst="rect">
                      <a:avLst/>
                    </a:prstGeom>
                  </pic:spPr>
                </pic:pic>
              </a:graphicData>
            </a:graphic>
          </wp:inline>
        </w:drawing>
      </w:r>
    </w:p>
    <w:p w:rsidR="00CA6B7A" w:rsidRPr="00670C85" w:rsidRDefault="00B75CAC" w:rsidP="00670C85">
      <w:pPr>
        <w:pStyle w:val="Normal1"/>
        <w:spacing w:line="360" w:lineRule="auto"/>
        <w:jc w:val="center"/>
        <w:rPr>
          <w:rFonts w:ascii="Times New Roman" w:eastAsia="Times New Roman" w:hAnsi="Times New Roman" w:cs="Times New Roman"/>
          <w:b/>
          <w:sz w:val="20"/>
          <w:szCs w:val="20"/>
          <w:lang w:val="en-GB"/>
        </w:rPr>
      </w:pPr>
      <w:r w:rsidRPr="00670C85">
        <w:rPr>
          <w:rFonts w:ascii="Times New Roman" w:eastAsia="Times New Roman" w:hAnsi="Times New Roman" w:cs="Times New Roman"/>
          <w:b/>
          <w:sz w:val="20"/>
          <w:szCs w:val="20"/>
          <w:lang w:val="en-GB"/>
        </w:rPr>
        <w:t xml:space="preserve">Figure 7: Demonstration of profit level of Superstore in 2009-2012 timescale </w:t>
      </w:r>
    </w:p>
    <w:p w:rsidR="00CA6B7A" w:rsidRPr="00670C85" w:rsidRDefault="00B75CAC" w:rsidP="00670C85">
      <w:pPr>
        <w:pStyle w:val="Normal1"/>
        <w:spacing w:line="360" w:lineRule="auto"/>
        <w:jc w:val="center"/>
        <w:rPr>
          <w:rFonts w:ascii="Times New Roman" w:eastAsia="Times New Roman" w:hAnsi="Times New Roman" w:cs="Times New Roman"/>
          <w:sz w:val="20"/>
          <w:szCs w:val="20"/>
          <w:lang w:val="en-GB"/>
        </w:rPr>
      </w:pPr>
      <w:r w:rsidRPr="00670C85">
        <w:rPr>
          <w:rFonts w:ascii="Times New Roman" w:eastAsia="Times New Roman" w:hAnsi="Times New Roman" w:cs="Times New Roman"/>
          <w:sz w:val="20"/>
          <w:szCs w:val="20"/>
          <w:lang w:val="en-GB"/>
        </w:rPr>
        <w:t>(Source: Configured by the learner)</w:t>
      </w:r>
    </w:p>
    <w:p w:rsidR="00CA6B7A"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Considering this graphical analysis, it has been interpreted that the profit fluctuation level intensity is also high. The reason behind the frequent profit fluctuation rate is the presence of continuous up</w:t>
      </w:r>
      <w:r w:rsidR="008343D7" w:rsidRPr="00670C85">
        <w:rPr>
          <w:rFonts w:ascii="Times New Roman" w:eastAsia="Times New Roman" w:hAnsi="Times New Roman" w:cs="Times New Roman"/>
          <w:sz w:val="24"/>
          <w:szCs w:val="24"/>
          <w:lang w:val="en-GB"/>
        </w:rPr>
        <w:t>-</w:t>
      </w:r>
      <w:r w:rsidRPr="00670C85">
        <w:rPr>
          <w:rFonts w:ascii="Times New Roman" w:eastAsia="Times New Roman" w:hAnsi="Times New Roman" w:cs="Times New Roman"/>
          <w:sz w:val="24"/>
          <w:szCs w:val="24"/>
          <w:lang w:val="en-GB"/>
        </w:rPr>
        <w:t>gradation and degradation of the sales score for the particular product lines throughout the years (</w:t>
      </w:r>
      <w:r w:rsidRPr="00670C85">
        <w:rPr>
          <w:rFonts w:ascii="Times New Roman" w:eastAsia="Times New Roman" w:hAnsi="Times New Roman" w:cs="Times New Roman"/>
          <w:sz w:val="24"/>
          <w:szCs w:val="24"/>
          <w:highlight w:val="white"/>
          <w:lang w:val="en-GB"/>
        </w:rPr>
        <w:t xml:space="preserve">Tseng </w:t>
      </w:r>
      <w:r w:rsidRPr="00670C85">
        <w:rPr>
          <w:rFonts w:ascii="Times New Roman" w:eastAsia="Times New Roman" w:hAnsi="Times New Roman" w:cs="Times New Roman"/>
          <w:i/>
          <w:sz w:val="24"/>
          <w:szCs w:val="24"/>
          <w:highlight w:val="white"/>
          <w:lang w:val="en-GB"/>
        </w:rPr>
        <w:t>et al</w:t>
      </w:r>
      <w:r w:rsidRPr="00670C85">
        <w:rPr>
          <w:rFonts w:ascii="Times New Roman" w:eastAsia="Times New Roman" w:hAnsi="Times New Roman" w:cs="Times New Roman"/>
          <w:sz w:val="24"/>
          <w:szCs w:val="24"/>
          <w:highlight w:val="white"/>
          <w:lang w:val="en-GB"/>
        </w:rPr>
        <w:t>., 2021, p. 590</w:t>
      </w:r>
      <w:r w:rsidRPr="00670C85">
        <w:rPr>
          <w:rFonts w:ascii="Times New Roman" w:eastAsia="Times New Roman" w:hAnsi="Times New Roman" w:cs="Times New Roman"/>
          <w:sz w:val="24"/>
          <w:szCs w:val="24"/>
          <w:lang w:val="en-GB"/>
        </w:rPr>
        <w:t xml:space="preserve">). The graph also represents that the profit score and profit level hit an extreme peak point after the fiscal year of 2010. As the sales data and profit figure series and graphical interpretation demonstrated that the fluctuation intensity is high frequency, the </w:t>
      </w:r>
      <w:r w:rsidRPr="00670C85">
        <w:rPr>
          <w:rFonts w:ascii="Times New Roman" w:eastAsia="Times New Roman" w:hAnsi="Times New Roman" w:cs="Times New Roman"/>
          <w:i/>
          <w:sz w:val="24"/>
          <w:szCs w:val="24"/>
          <w:lang w:val="en-GB"/>
        </w:rPr>
        <w:t xml:space="preserve">Superstore </w:t>
      </w:r>
      <w:r w:rsidRPr="00670C85">
        <w:rPr>
          <w:rFonts w:ascii="Times New Roman" w:eastAsia="Times New Roman" w:hAnsi="Times New Roman" w:cs="Times New Roman"/>
          <w:sz w:val="24"/>
          <w:szCs w:val="24"/>
          <w:lang w:val="en-GB"/>
        </w:rPr>
        <w:t xml:space="preserve">experienced a notable level of profit loss throughout the 2009-2012 </w:t>
      </w:r>
      <w:r w:rsidR="00BB0450" w:rsidRPr="00670C85">
        <w:rPr>
          <w:rFonts w:ascii="Times New Roman" w:eastAsia="Times New Roman" w:hAnsi="Times New Roman" w:cs="Times New Roman"/>
          <w:sz w:val="24"/>
          <w:szCs w:val="24"/>
          <w:lang w:val="en-GB"/>
        </w:rPr>
        <w:t>periods</w:t>
      </w:r>
      <w:r w:rsidRPr="00670C85">
        <w:rPr>
          <w:rFonts w:ascii="Times New Roman" w:eastAsia="Times New Roman" w:hAnsi="Times New Roman" w:cs="Times New Roman"/>
          <w:sz w:val="24"/>
          <w:szCs w:val="24"/>
          <w:lang w:val="en-GB"/>
        </w:rPr>
        <w:t xml:space="preserve">. It is also indicating that the unstable profit was entitled in this </w:t>
      </w:r>
      <w:r w:rsidRPr="00670C85">
        <w:rPr>
          <w:rFonts w:ascii="Times New Roman" w:eastAsia="Times New Roman" w:hAnsi="Times New Roman" w:cs="Times New Roman"/>
          <w:i/>
          <w:sz w:val="24"/>
          <w:szCs w:val="24"/>
          <w:lang w:val="en-GB"/>
        </w:rPr>
        <w:t xml:space="preserve">Superstore </w:t>
      </w:r>
      <w:r w:rsidRPr="00670C85">
        <w:rPr>
          <w:rFonts w:ascii="Times New Roman" w:eastAsia="Times New Roman" w:hAnsi="Times New Roman" w:cs="Times New Roman"/>
          <w:sz w:val="24"/>
          <w:szCs w:val="24"/>
          <w:lang w:val="en-GB"/>
        </w:rPr>
        <w:t>and eventually, its goodwill, market cap, annual revenue, and turnover score were in a degraded phase.</w:t>
      </w:r>
    </w:p>
    <w:p w:rsidR="00CA6B7A"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 xml:space="preserve">The selected </w:t>
      </w:r>
      <w:r w:rsidRPr="00670C85">
        <w:rPr>
          <w:rFonts w:ascii="Times New Roman" w:eastAsia="Times New Roman" w:hAnsi="Times New Roman" w:cs="Times New Roman"/>
          <w:i/>
          <w:sz w:val="24"/>
          <w:szCs w:val="24"/>
          <w:lang w:val="en-GB"/>
        </w:rPr>
        <w:t xml:space="preserve">Superstore </w:t>
      </w:r>
      <w:r w:rsidRPr="00670C85">
        <w:rPr>
          <w:rFonts w:ascii="Times New Roman" w:eastAsia="Times New Roman" w:hAnsi="Times New Roman" w:cs="Times New Roman"/>
          <w:sz w:val="24"/>
          <w:szCs w:val="24"/>
          <w:lang w:val="en-GB"/>
        </w:rPr>
        <w:t>also faced a negative profit score by selling products such as “</w:t>
      </w:r>
      <w:r w:rsidRPr="00670C85">
        <w:rPr>
          <w:rFonts w:ascii="Times New Roman" w:eastAsia="Times New Roman" w:hAnsi="Times New Roman" w:cs="Times New Roman"/>
          <w:i/>
          <w:sz w:val="24"/>
          <w:szCs w:val="24"/>
          <w:lang w:val="en-GB"/>
        </w:rPr>
        <w:t>Holmes HEPA Air Purifier</w:t>
      </w:r>
      <w:r w:rsidRPr="00670C85">
        <w:rPr>
          <w:rFonts w:ascii="Times New Roman" w:eastAsia="Times New Roman" w:hAnsi="Times New Roman" w:cs="Times New Roman"/>
          <w:sz w:val="24"/>
          <w:szCs w:val="24"/>
          <w:lang w:val="en-GB"/>
        </w:rPr>
        <w:t>” and a profit score of 46.71m which is very less than its predefined standard profit score of “</w:t>
      </w:r>
      <w:r w:rsidRPr="00670C85">
        <w:rPr>
          <w:rFonts w:ascii="Times New Roman" w:eastAsia="Times New Roman" w:hAnsi="Times New Roman" w:cs="Times New Roman"/>
          <w:i/>
          <w:sz w:val="24"/>
          <w:szCs w:val="24"/>
          <w:lang w:val="en-GB"/>
        </w:rPr>
        <w:t>400</w:t>
      </w:r>
      <w:r w:rsidRPr="00670C85">
        <w:rPr>
          <w:rFonts w:ascii="Times New Roman" w:eastAsia="Times New Roman" w:hAnsi="Times New Roman" w:cs="Times New Roman"/>
          <w:sz w:val="24"/>
          <w:szCs w:val="24"/>
          <w:lang w:val="en-GB"/>
        </w:rPr>
        <w:t xml:space="preserve">”. </w:t>
      </w:r>
      <w:r w:rsidRPr="00670C85">
        <w:rPr>
          <w:rFonts w:ascii="Times New Roman" w:eastAsia="Times New Roman" w:hAnsi="Times New Roman" w:cs="Times New Roman"/>
          <w:i/>
          <w:sz w:val="24"/>
          <w:szCs w:val="24"/>
          <w:lang w:val="en-GB"/>
        </w:rPr>
        <w:t>For instance</w:t>
      </w:r>
      <w:r w:rsidRPr="00670C85">
        <w:rPr>
          <w:rFonts w:ascii="Times New Roman" w:eastAsia="Times New Roman" w:hAnsi="Times New Roman" w:cs="Times New Roman"/>
          <w:sz w:val="24"/>
          <w:szCs w:val="24"/>
          <w:lang w:val="en-GB"/>
        </w:rPr>
        <w:t xml:space="preserve">, in 2012, the </w:t>
      </w:r>
      <w:r w:rsidRPr="00670C85">
        <w:rPr>
          <w:rFonts w:ascii="Times New Roman" w:eastAsia="Times New Roman" w:hAnsi="Times New Roman" w:cs="Times New Roman"/>
          <w:i/>
          <w:sz w:val="24"/>
          <w:szCs w:val="24"/>
          <w:lang w:val="en-GB"/>
        </w:rPr>
        <w:t xml:space="preserve">Superstore </w:t>
      </w:r>
      <w:r w:rsidRPr="00670C85">
        <w:rPr>
          <w:rFonts w:ascii="Times New Roman" w:eastAsia="Times New Roman" w:hAnsi="Times New Roman" w:cs="Times New Roman"/>
          <w:sz w:val="24"/>
          <w:szCs w:val="24"/>
          <w:lang w:val="en-GB"/>
        </w:rPr>
        <w:t>also experienced a negative profit or profit loss scenario for selling the product lines (</w:t>
      </w:r>
      <w:r w:rsidRPr="00670C85">
        <w:rPr>
          <w:rFonts w:ascii="Times New Roman" w:eastAsia="Times New Roman" w:hAnsi="Times New Roman" w:cs="Times New Roman"/>
          <w:i/>
          <w:sz w:val="24"/>
          <w:szCs w:val="24"/>
          <w:lang w:val="en-GB"/>
        </w:rPr>
        <w:t>Ring Binders</w:t>
      </w:r>
      <w:r w:rsidRPr="00670C85">
        <w:rPr>
          <w:rFonts w:ascii="Times New Roman" w:eastAsia="Times New Roman" w:hAnsi="Times New Roman" w:cs="Times New Roman"/>
          <w:sz w:val="24"/>
          <w:szCs w:val="24"/>
          <w:lang w:val="en-GB"/>
        </w:rPr>
        <w:t xml:space="preserve">). The profit figure hits -4.72, indicating the low level of customer demand and the production cost of the particular product line is greater than its total revenue. As a result, the considerable Superstore experienced a narrowed scope of market expansion and a low acquisition level of the targeted customer base throughout the phase of the 2009-2012 timescale.               </w:t>
      </w:r>
    </w:p>
    <w:p w:rsidR="00CA6B7A" w:rsidRPr="00670C85" w:rsidRDefault="00B75CAC" w:rsidP="00670C85">
      <w:pPr>
        <w:pStyle w:val="Heading2"/>
        <w:rPr>
          <w:lang w:val="en-GB"/>
        </w:rPr>
      </w:pPr>
      <w:bookmarkStart w:id="12" w:name="_81r8jo2z4k3y" w:colFirst="0" w:colLast="0"/>
      <w:bookmarkStart w:id="13" w:name="_Toc122364000"/>
      <w:bookmarkEnd w:id="12"/>
      <w:r w:rsidRPr="00670C85">
        <w:rPr>
          <w:lang w:val="en-GB"/>
        </w:rPr>
        <w:t>Conclusion</w:t>
      </w:r>
      <w:bookmarkEnd w:id="13"/>
    </w:p>
    <w:p w:rsidR="00FF0CFE"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Finall</w:t>
      </w:r>
      <w:r w:rsidR="00DE1423" w:rsidRPr="00670C85">
        <w:rPr>
          <w:rFonts w:ascii="Times New Roman" w:eastAsia="Times New Roman" w:hAnsi="Times New Roman" w:cs="Times New Roman"/>
          <w:sz w:val="24"/>
          <w:szCs w:val="24"/>
          <w:lang w:val="en-GB"/>
        </w:rPr>
        <w:t xml:space="preserve">y, it can be acclaimed that data analysis and data </w:t>
      </w:r>
      <w:r w:rsidR="00BB0450" w:rsidRPr="00670C85">
        <w:rPr>
          <w:rFonts w:ascii="Times New Roman" w:eastAsia="Times New Roman" w:hAnsi="Times New Roman" w:cs="Times New Roman"/>
          <w:sz w:val="24"/>
          <w:szCs w:val="24"/>
          <w:lang w:val="en-GB"/>
        </w:rPr>
        <w:t xml:space="preserve">visualisation </w:t>
      </w:r>
      <w:r w:rsidR="00DE1423" w:rsidRPr="00670C85">
        <w:rPr>
          <w:rFonts w:ascii="Times New Roman" w:eastAsia="Times New Roman" w:hAnsi="Times New Roman" w:cs="Times New Roman"/>
          <w:sz w:val="24"/>
          <w:szCs w:val="24"/>
          <w:lang w:val="en-GB"/>
        </w:rPr>
        <w:t xml:space="preserve">are two key attributes of measuring numerical and statistical data in the business world. The prime impact of using </w:t>
      </w:r>
      <w:r w:rsidR="00DE1423" w:rsidRPr="00670C85">
        <w:rPr>
          <w:rFonts w:ascii="Times New Roman" w:eastAsia="Times New Roman" w:hAnsi="Times New Roman" w:cs="Times New Roman"/>
          <w:sz w:val="24"/>
          <w:szCs w:val="24"/>
          <w:lang w:val="en-GB"/>
        </w:rPr>
        <w:lastRenderedPageBreak/>
        <w:t xml:space="preserve">these two attributes in the information handling and data visualisation phase in the business is to gather concrete ideation of the sales score of the specific product line, profit trends, revenue intensity, and customer declination intensity in the competitive business edge. From the overall review of the massive data series of </w:t>
      </w:r>
      <w:r w:rsidR="00DE1423" w:rsidRPr="00670C85">
        <w:rPr>
          <w:rFonts w:ascii="Times New Roman" w:eastAsia="Times New Roman" w:hAnsi="Times New Roman" w:cs="Times New Roman"/>
          <w:i/>
          <w:sz w:val="24"/>
          <w:szCs w:val="24"/>
          <w:lang w:val="en-GB"/>
        </w:rPr>
        <w:t xml:space="preserve">Superstore </w:t>
      </w:r>
      <w:r w:rsidR="00DE1423" w:rsidRPr="00670C85">
        <w:rPr>
          <w:rFonts w:ascii="Times New Roman" w:eastAsia="Times New Roman" w:hAnsi="Times New Roman" w:cs="Times New Roman"/>
          <w:sz w:val="24"/>
          <w:szCs w:val="24"/>
          <w:lang w:val="en-GB"/>
        </w:rPr>
        <w:t xml:space="preserve">sales, it has been disclosed that the enterprise </w:t>
      </w:r>
      <w:proofErr w:type="gramStart"/>
      <w:r w:rsidR="00DE1423" w:rsidRPr="00670C85">
        <w:rPr>
          <w:rFonts w:ascii="Times New Roman" w:eastAsia="Times New Roman" w:hAnsi="Times New Roman" w:cs="Times New Roman"/>
          <w:sz w:val="24"/>
          <w:szCs w:val="24"/>
          <w:lang w:val="en-GB"/>
        </w:rPr>
        <w:t>experience</w:t>
      </w:r>
      <w:proofErr w:type="gramEnd"/>
      <w:r w:rsidR="00DE1423" w:rsidRPr="00670C85">
        <w:rPr>
          <w:rFonts w:ascii="Times New Roman" w:eastAsia="Times New Roman" w:hAnsi="Times New Roman" w:cs="Times New Roman"/>
          <w:sz w:val="24"/>
          <w:szCs w:val="24"/>
          <w:lang w:val="en-GB"/>
        </w:rPr>
        <w:t xml:space="preserve"> a huge level of sales and profit score fluctuation, reflecting the degradation of its customer acquisition level and market expansion intensity. </w:t>
      </w:r>
    </w:p>
    <w:p w:rsidR="002A7E48" w:rsidRDefault="00B75CAC">
      <w:pPr>
        <w:spacing w:before="0" w:after="0" w:line="276" w:lineRule="auto"/>
        <w:jc w:val="left"/>
        <w:rPr>
          <w:rFonts w:eastAsia="Times New Roman" w:cs="Times New Roman"/>
          <w:b/>
          <w:szCs w:val="24"/>
          <w:lang w:val="en-GB"/>
        </w:rPr>
      </w:pPr>
      <w:bookmarkStart w:id="14" w:name="_79z2bvkuxcgq" w:colFirst="0" w:colLast="0"/>
      <w:bookmarkStart w:id="15" w:name="_Toc122364001"/>
      <w:bookmarkEnd w:id="14"/>
      <w:r>
        <w:rPr>
          <w:lang w:val="en-GB"/>
        </w:rPr>
        <w:br w:type="page"/>
      </w:r>
    </w:p>
    <w:p w:rsidR="00023699" w:rsidRPr="00670C85" w:rsidRDefault="00B75CAC" w:rsidP="00670C85">
      <w:pPr>
        <w:pStyle w:val="Heading1"/>
        <w:rPr>
          <w:lang w:val="en-GB"/>
        </w:rPr>
      </w:pPr>
      <w:r w:rsidRPr="00670C85">
        <w:rPr>
          <w:lang w:val="en-GB"/>
        </w:rPr>
        <w:lastRenderedPageBreak/>
        <w:t>Part 2</w:t>
      </w:r>
      <w:bookmarkEnd w:id="15"/>
    </w:p>
    <w:p w:rsidR="00023699" w:rsidRPr="00670C85" w:rsidRDefault="00B75CAC" w:rsidP="00670C85">
      <w:pPr>
        <w:pStyle w:val="Heading2"/>
        <w:rPr>
          <w:lang w:val="en-GB"/>
        </w:rPr>
      </w:pPr>
      <w:bookmarkStart w:id="16" w:name="_ednkvaqlaf59" w:colFirst="0" w:colLast="0"/>
      <w:bookmarkStart w:id="17" w:name="_Toc122364002"/>
      <w:bookmarkEnd w:id="16"/>
      <w:r w:rsidRPr="00670C85">
        <w:rPr>
          <w:lang w:val="en-GB"/>
        </w:rPr>
        <w:t>Introduction</w:t>
      </w:r>
      <w:bookmarkEnd w:id="17"/>
    </w:p>
    <w:p w:rsidR="00023699"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i/>
          <w:sz w:val="24"/>
          <w:szCs w:val="24"/>
          <w:lang w:val="en-GB"/>
        </w:rPr>
        <w:t>Data visualisation</w:t>
      </w:r>
      <w:r w:rsidRPr="00670C85">
        <w:rPr>
          <w:rFonts w:ascii="Times New Roman" w:eastAsia="Times New Roman" w:hAnsi="Times New Roman" w:cs="Times New Roman"/>
          <w:sz w:val="24"/>
          <w:szCs w:val="24"/>
          <w:lang w:val="en-GB"/>
        </w:rPr>
        <w:t xml:space="preserve"> is identified as a graphical representation through which the concrete pattern, trends, intensity, and frequency of the information series for quicker insights and analysis. Data visualisation concept in business intelligence promptly visualises the relationship and pattern of the attributes such as sales score, profit figure, revenue rate, and customer acquisition level. </w:t>
      </w:r>
    </w:p>
    <w:p w:rsidR="00023699" w:rsidRPr="00670C85" w:rsidRDefault="00B75CAC" w:rsidP="00670C85">
      <w:pPr>
        <w:pStyle w:val="Heading2"/>
        <w:rPr>
          <w:lang w:val="en-GB"/>
        </w:rPr>
      </w:pPr>
      <w:bookmarkStart w:id="18" w:name="_h7pu859iwszm" w:colFirst="0" w:colLast="0"/>
      <w:bookmarkStart w:id="19" w:name="_Toc122364003"/>
      <w:bookmarkEnd w:id="18"/>
      <w:r w:rsidRPr="00670C85">
        <w:rPr>
          <w:lang w:val="en-GB"/>
        </w:rPr>
        <w:t>2.1: Number of students who like vanilla-flavoured ice cream</w:t>
      </w:r>
      <w:bookmarkEnd w:id="19"/>
    </w:p>
    <w:p w:rsidR="00023699"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The survey was conducted among 200 high school students to find out their ice cream taste preferences from huge data in a quicker process. In order to measure the number of high school students who like the vanilla flavour of ice cream, the MS Excel tool has been considered. In this context, the “</w:t>
      </w:r>
      <w:r w:rsidRPr="00670C85">
        <w:rPr>
          <w:rFonts w:ascii="Times New Roman" w:eastAsia="Times New Roman" w:hAnsi="Times New Roman" w:cs="Times New Roman"/>
          <w:i/>
          <w:sz w:val="24"/>
          <w:szCs w:val="24"/>
          <w:lang w:val="en-GB"/>
        </w:rPr>
        <w:t>SUMIF</w:t>
      </w:r>
      <w:r w:rsidRPr="00670C85">
        <w:rPr>
          <w:rFonts w:ascii="Times New Roman" w:eastAsia="Times New Roman" w:hAnsi="Times New Roman" w:cs="Times New Roman"/>
          <w:sz w:val="24"/>
          <w:szCs w:val="24"/>
          <w:lang w:val="en-GB"/>
        </w:rPr>
        <w:t xml:space="preserve">” function is considered to integrate all the arguments which met the multiple levels of criteria. </w:t>
      </w:r>
    </w:p>
    <w:p w:rsidR="00023699" w:rsidRPr="00670C85" w:rsidRDefault="00B75CAC" w:rsidP="00670C85">
      <w:pPr>
        <w:pStyle w:val="Normal1"/>
        <w:spacing w:line="360" w:lineRule="auto"/>
        <w:jc w:val="center"/>
        <w:rPr>
          <w:rFonts w:ascii="Times New Roman" w:eastAsia="Times New Roman" w:hAnsi="Times New Roman" w:cs="Times New Roman"/>
          <w:sz w:val="24"/>
          <w:szCs w:val="24"/>
          <w:lang w:val="en-GB"/>
        </w:rPr>
      </w:pPr>
      <w:r w:rsidRPr="00670C85">
        <w:rPr>
          <w:rFonts w:ascii="Times New Roman" w:eastAsia="Times New Roman" w:hAnsi="Times New Roman" w:cs="Times New Roman"/>
          <w:noProof/>
          <w:sz w:val="24"/>
          <w:szCs w:val="24"/>
          <w:lang w:eastAsia="en-IN"/>
        </w:rPr>
        <w:drawing>
          <wp:inline distT="114300" distB="114300" distL="114300" distR="114300">
            <wp:extent cx="5573550" cy="886052"/>
            <wp:effectExtent l="0" t="0" r="0" b="0"/>
            <wp:docPr id="20" name="image1.png"/>
            <wp:cNvGraphicFramePr/>
            <a:graphic xmlns:a="http://schemas.openxmlformats.org/drawingml/2006/main">
              <a:graphicData uri="http://schemas.openxmlformats.org/drawingml/2006/picture">
                <pic:pic xmlns:pic="http://schemas.openxmlformats.org/drawingml/2006/picture">
                  <pic:nvPicPr>
                    <pic:cNvPr id="20" name="image1.png"/>
                    <pic:cNvPicPr/>
                  </pic:nvPicPr>
                  <pic:blipFill>
                    <a:blip r:embed="rId15"/>
                    <a:stretch>
                      <a:fillRect/>
                    </a:stretch>
                  </pic:blipFill>
                  <pic:spPr>
                    <a:xfrm>
                      <a:off x="0" y="0"/>
                      <a:ext cx="5573550" cy="886052"/>
                    </a:xfrm>
                    <a:prstGeom prst="rect">
                      <a:avLst/>
                    </a:prstGeom>
                  </pic:spPr>
                </pic:pic>
              </a:graphicData>
            </a:graphic>
          </wp:inline>
        </w:drawing>
      </w:r>
    </w:p>
    <w:p w:rsidR="00023699" w:rsidRPr="00670C85" w:rsidRDefault="00B75CAC" w:rsidP="00670C85">
      <w:pPr>
        <w:pStyle w:val="Normal1"/>
        <w:spacing w:line="360" w:lineRule="auto"/>
        <w:jc w:val="center"/>
        <w:rPr>
          <w:rFonts w:ascii="Times New Roman" w:eastAsia="Times New Roman" w:hAnsi="Times New Roman" w:cs="Times New Roman"/>
          <w:b/>
          <w:sz w:val="20"/>
          <w:szCs w:val="20"/>
          <w:lang w:val="en-GB"/>
        </w:rPr>
      </w:pPr>
      <w:r w:rsidRPr="00670C85">
        <w:rPr>
          <w:rFonts w:ascii="Times New Roman" w:eastAsia="Times New Roman" w:hAnsi="Times New Roman" w:cs="Times New Roman"/>
          <w:b/>
          <w:sz w:val="20"/>
          <w:szCs w:val="20"/>
          <w:lang w:val="en-GB"/>
        </w:rPr>
        <w:t>Figure 1: Formula for measuring the student’s number preferring vanilla ice cream</w:t>
      </w:r>
    </w:p>
    <w:p w:rsidR="00023699" w:rsidRPr="00670C85" w:rsidRDefault="00B75CAC" w:rsidP="00670C85">
      <w:pPr>
        <w:pStyle w:val="Normal1"/>
        <w:spacing w:line="360" w:lineRule="auto"/>
        <w:jc w:val="center"/>
        <w:rPr>
          <w:rFonts w:ascii="Times New Roman" w:eastAsia="Times New Roman" w:hAnsi="Times New Roman" w:cs="Times New Roman"/>
          <w:sz w:val="20"/>
          <w:szCs w:val="20"/>
          <w:lang w:val="en-GB"/>
        </w:rPr>
      </w:pPr>
      <w:r w:rsidRPr="00670C85">
        <w:rPr>
          <w:rFonts w:ascii="Times New Roman" w:eastAsia="Times New Roman" w:hAnsi="Times New Roman" w:cs="Times New Roman"/>
          <w:sz w:val="20"/>
          <w:szCs w:val="20"/>
          <w:lang w:val="en-GB"/>
        </w:rPr>
        <w:t>(Source: Developed by the learner)</w:t>
      </w:r>
    </w:p>
    <w:p w:rsidR="00023699"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This function can check only on criteria (</w:t>
      </w:r>
      <w:r w:rsidRPr="00670C85">
        <w:rPr>
          <w:rFonts w:ascii="Times New Roman" w:eastAsia="Times New Roman" w:hAnsi="Times New Roman" w:cs="Times New Roman"/>
          <w:i/>
          <w:sz w:val="24"/>
          <w:szCs w:val="24"/>
          <w:lang w:val="en-GB"/>
        </w:rPr>
        <w:t>number of students who prefer vanilla ice cream</w:t>
      </w:r>
      <w:r w:rsidRPr="00670C85">
        <w:rPr>
          <w:rFonts w:ascii="Times New Roman" w:eastAsia="Times New Roman" w:hAnsi="Times New Roman" w:cs="Times New Roman"/>
          <w:sz w:val="24"/>
          <w:szCs w:val="24"/>
          <w:lang w:val="en-GB"/>
        </w:rPr>
        <w:t>) at a time. By using the formula such as “</w:t>
      </w:r>
      <w:r w:rsidRPr="00670C85">
        <w:rPr>
          <w:rFonts w:ascii="Times New Roman" w:eastAsia="Times New Roman" w:hAnsi="Times New Roman" w:cs="Times New Roman"/>
          <w:i/>
          <w:sz w:val="24"/>
          <w:szCs w:val="24"/>
          <w:lang w:val="en-GB"/>
        </w:rPr>
        <w:t>=</w:t>
      </w:r>
      <w:proofErr w:type="gramStart"/>
      <w:r w:rsidRPr="00670C85">
        <w:rPr>
          <w:rFonts w:ascii="Times New Roman" w:eastAsia="Times New Roman" w:hAnsi="Times New Roman" w:cs="Times New Roman"/>
          <w:i/>
          <w:sz w:val="24"/>
          <w:szCs w:val="24"/>
          <w:lang w:val="en-GB"/>
        </w:rPr>
        <w:t>SUMIF(</w:t>
      </w:r>
      <w:proofErr w:type="gramEnd"/>
      <w:r w:rsidRPr="00670C85">
        <w:rPr>
          <w:rFonts w:ascii="Times New Roman" w:eastAsia="Times New Roman" w:hAnsi="Times New Roman" w:cs="Times New Roman"/>
          <w:i/>
          <w:sz w:val="24"/>
          <w:szCs w:val="24"/>
          <w:lang w:val="en-GB"/>
        </w:rPr>
        <w:t>range, criteria, [</w:t>
      </w:r>
      <w:proofErr w:type="spellStart"/>
      <w:r w:rsidRPr="00670C85">
        <w:rPr>
          <w:rFonts w:ascii="Times New Roman" w:eastAsia="Times New Roman" w:hAnsi="Times New Roman" w:cs="Times New Roman"/>
          <w:i/>
          <w:sz w:val="24"/>
          <w:szCs w:val="24"/>
          <w:lang w:val="en-GB"/>
        </w:rPr>
        <w:t>sum_range</w:t>
      </w:r>
      <w:proofErr w:type="spellEnd"/>
      <w:r w:rsidRPr="00670C85">
        <w:rPr>
          <w:rFonts w:ascii="Times New Roman" w:eastAsia="Times New Roman" w:hAnsi="Times New Roman" w:cs="Times New Roman"/>
          <w:i/>
          <w:sz w:val="24"/>
          <w:szCs w:val="24"/>
          <w:lang w:val="en-GB"/>
        </w:rPr>
        <w:t>])</w:t>
      </w:r>
      <w:r w:rsidRPr="00670C85">
        <w:rPr>
          <w:rFonts w:ascii="Times New Roman" w:eastAsia="Times New Roman" w:hAnsi="Times New Roman" w:cs="Times New Roman"/>
          <w:sz w:val="24"/>
          <w:szCs w:val="24"/>
          <w:lang w:val="en-GB"/>
        </w:rPr>
        <w:t xml:space="preserve">” in the given data series, it has been disclosed that the number of students is 94.         </w:t>
      </w:r>
    </w:p>
    <w:p w:rsidR="00023699" w:rsidRPr="00670C85" w:rsidRDefault="00B75CAC" w:rsidP="00670C85">
      <w:pPr>
        <w:pStyle w:val="Heading2"/>
        <w:rPr>
          <w:lang w:val="en-GB"/>
        </w:rPr>
      </w:pPr>
      <w:bookmarkStart w:id="20" w:name="_jw5j7fyfs1k0" w:colFirst="0" w:colLast="0"/>
      <w:bookmarkStart w:id="21" w:name="_Toc122364004"/>
      <w:bookmarkEnd w:id="20"/>
      <w:r w:rsidRPr="00670C85">
        <w:rPr>
          <w:lang w:val="en-GB"/>
        </w:rPr>
        <w:t>2.2: Number of Male and Female students</w:t>
      </w:r>
      <w:bookmarkEnd w:id="21"/>
    </w:p>
    <w:p w:rsidR="00023699" w:rsidRPr="00670C85" w:rsidRDefault="00B75CAC" w:rsidP="00670C85">
      <w:pPr>
        <w:pStyle w:val="Normal1"/>
        <w:spacing w:line="360" w:lineRule="auto"/>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In order to measure the gap between female and male students among 200 high school students in a survey, the “</w:t>
      </w:r>
      <w:r w:rsidRPr="00670C85">
        <w:rPr>
          <w:rFonts w:ascii="Times New Roman" w:eastAsia="Times New Roman" w:hAnsi="Times New Roman" w:cs="Times New Roman"/>
          <w:i/>
          <w:sz w:val="24"/>
          <w:szCs w:val="24"/>
          <w:lang w:val="en-GB"/>
        </w:rPr>
        <w:t>SUMIF</w:t>
      </w:r>
      <w:r w:rsidRPr="00670C85">
        <w:rPr>
          <w:rFonts w:ascii="Times New Roman" w:eastAsia="Times New Roman" w:hAnsi="Times New Roman" w:cs="Times New Roman"/>
          <w:sz w:val="24"/>
          <w:szCs w:val="24"/>
          <w:lang w:val="en-GB"/>
        </w:rPr>
        <w:t xml:space="preserve">” function is used. It has been given that the “male” and “female” indicates “0” and “1” respectively. </w:t>
      </w:r>
    </w:p>
    <w:p w:rsidR="00023699" w:rsidRPr="00670C85" w:rsidRDefault="00B75CAC" w:rsidP="00670C85">
      <w:pPr>
        <w:pStyle w:val="Normal1"/>
        <w:spacing w:line="360" w:lineRule="auto"/>
        <w:jc w:val="center"/>
        <w:rPr>
          <w:rFonts w:ascii="Times New Roman" w:eastAsia="Times New Roman" w:hAnsi="Times New Roman" w:cs="Times New Roman"/>
          <w:sz w:val="24"/>
          <w:szCs w:val="24"/>
          <w:lang w:val="en-GB"/>
        </w:rPr>
      </w:pPr>
      <w:r w:rsidRPr="00670C85">
        <w:rPr>
          <w:rFonts w:ascii="Times New Roman" w:eastAsia="Times New Roman" w:hAnsi="Times New Roman" w:cs="Times New Roman"/>
          <w:noProof/>
          <w:sz w:val="24"/>
          <w:szCs w:val="24"/>
          <w:lang w:eastAsia="en-IN"/>
        </w:rPr>
        <w:drawing>
          <wp:inline distT="114300" distB="114300" distL="114300" distR="114300">
            <wp:extent cx="5010150" cy="1001013"/>
            <wp:effectExtent l="0" t="0" r="0" b="0"/>
            <wp:docPr id="21" name="image2.png"/>
            <wp:cNvGraphicFramePr/>
            <a:graphic xmlns:a="http://schemas.openxmlformats.org/drawingml/2006/main">
              <a:graphicData uri="http://schemas.openxmlformats.org/drawingml/2006/picture">
                <pic:pic xmlns:pic="http://schemas.openxmlformats.org/drawingml/2006/picture">
                  <pic:nvPicPr>
                    <pic:cNvPr id="21" name="image2.png"/>
                    <pic:cNvPicPr/>
                  </pic:nvPicPr>
                  <pic:blipFill>
                    <a:blip r:embed="rId16"/>
                    <a:stretch>
                      <a:fillRect/>
                    </a:stretch>
                  </pic:blipFill>
                  <pic:spPr>
                    <a:xfrm>
                      <a:off x="0" y="0"/>
                      <a:ext cx="5010150" cy="1001013"/>
                    </a:xfrm>
                    <a:prstGeom prst="rect">
                      <a:avLst/>
                    </a:prstGeom>
                  </pic:spPr>
                </pic:pic>
              </a:graphicData>
            </a:graphic>
          </wp:inline>
        </w:drawing>
      </w:r>
    </w:p>
    <w:p w:rsidR="00023699" w:rsidRPr="00670C85" w:rsidRDefault="00B75CAC" w:rsidP="00670C85">
      <w:pPr>
        <w:pStyle w:val="Normal1"/>
        <w:spacing w:line="360" w:lineRule="auto"/>
        <w:jc w:val="center"/>
        <w:rPr>
          <w:rFonts w:ascii="Times New Roman" w:eastAsia="Times New Roman" w:hAnsi="Times New Roman" w:cs="Times New Roman"/>
          <w:b/>
          <w:sz w:val="20"/>
          <w:szCs w:val="20"/>
          <w:lang w:val="en-GB"/>
        </w:rPr>
      </w:pPr>
      <w:r w:rsidRPr="00670C85">
        <w:rPr>
          <w:rFonts w:ascii="Times New Roman" w:eastAsia="Times New Roman" w:hAnsi="Times New Roman" w:cs="Times New Roman"/>
          <w:b/>
          <w:sz w:val="20"/>
          <w:szCs w:val="20"/>
          <w:lang w:val="en-GB"/>
        </w:rPr>
        <w:t xml:space="preserve">Figure 2: Screenshot for measuring the male and female students </w:t>
      </w:r>
    </w:p>
    <w:p w:rsidR="00023699" w:rsidRPr="00670C85" w:rsidRDefault="00B75CAC" w:rsidP="00670C85">
      <w:pPr>
        <w:pStyle w:val="Normal1"/>
        <w:spacing w:line="360" w:lineRule="auto"/>
        <w:jc w:val="center"/>
        <w:rPr>
          <w:rFonts w:ascii="Times New Roman" w:eastAsia="Times New Roman" w:hAnsi="Times New Roman" w:cs="Times New Roman"/>
          <w:sz w:val="20"/>
          <w:szCs w:val="20"/>
          <w:lang w:val="en-GB"/>
        </w:rPr>
      </w:pPr>
      <w:r w:rsidRPr="00670C85">
        <w:rPr>
          <w:rFonts w:ascii="Times New Roman" w:eastAsia="Times New Roman" w:hAnsi="Times New Roman" w:cs="Times New Roman"/>
          <w:sz w:val="20"/>
          <w:szCs w:val="20"/>
          <w:lang w:val="en-GB"/>
        </w:rPr>
        <w:t>(Source: Developed by the learner)</w:t>
      </w:r>
    </w:p>
    <w:p w:rsidR="00023699" w:rsidRPr="00670C85" w:rsidRDefault="00B75CAC" w:rsidP="00670C85">
      <w:pPr>
        <w:pStyle w:val="Normal1"/>
        <w:spacing w:line="360" w:lineRule="auto"/>
        <w:jc w:val="both"/>
        <w:rPr>
          <w:rFonts w:ascii="Times New Roman" w:eastAsia="Times New Roman" w:hAnsi="Times New Roman" w:cs="Times New Roman"/>
          <w:b/>
          <w:sz w:val="24"/>
          <w:szCs w:val="24"/>
          <w:lang w:val="en-GB"/>
        </w:rPr>
      </w:pPr>
      <w:r w:rsidRPr="00670C85">
        <w:rPr>
          <w:rFonts w:ascii="Times New Roman" w:eastAsia="Times New Roman" w:hAnsi="Times New Roman" w:cs="Times New Roman"/>
          <w:sz w:val="24"/>
          <w:szCs w:val="24"/>
          <w:lang w:val="en-GB"/>
        </w:rPr>
        <w:t xml:space="preserve">From the formula mentioned above, it has been revealed that the number of male students is 109 while the number of female students is 91 among 200 high school students.  </w:t>
      </w:r>
    </w:p>
    <w:p w:rsidR="00023699" w:rsidRPr="00670C85" w:rsidRDefault="00B75CAC" w:rsidP="00670C85">
      <w:pPr>
        <w:pStyle w:val="Heading2"/>
        <w:rPr>
          <w:lang w:val="en-GB"/>
        </w:rPr>
      </w:pPr>
      <w:bookmarkStart w:id="22" w:name="_yippxenv85s3" w:colFirst="0" w:colLast="0"/>
      <w:bookmarkStart w:id="23" w:name="_Toc122364005"/>
      <w:bookmarkEnd w:id="22"/>
      <w:r w:rsidRPr="00670C85">
        <w:rPr>
          <w:lang w:val="en-GB"/>
        </w:rPr>
        <w:lastRenderedPageBreak/>
        <w:t>2.3: Mean and Median of total participants who like strawberry and chocolate flavoured ice-cream</w:t>
      </w:r>
      <w:bookmarkEnd w:id="23"/>
    </w:p>
    <w:p w:rsidR="00023699"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By reviewing the data series on ice cream, it has been found that the mean value for the chocolate-flavoured ice cream lover students is “</w:t>
      </w:r>
      <w:r w:rsidRPr="00670C85">
        <w:rPr>
          <w:rFonts w:ascii="Times New Roman" w:eastAsia="Times New Roman" w:hAnsi="Times New Roman" w:cs="Times New Roman"/>
          <w:i/>
          <w:sz w:val="24"/>
          <w:szCs w:val="24"/>
          <w:lang w:val="en-GB"/>
        </w:rPr>
        <w:t>47</w:t>
      </w:r>
      <w:r w:rsidRPr="00670C85">
        <w:rPr>
          <w:rFonts w:ascii="Times New Roman" w:eastAsia="Times New Roman" w:hAnsi="Times New Roman" w:cs="Times New Roman"/>
          <w:sz w:val="24"/>
          <w:szCs w:val="24"/>
          <w:lang w:val="en-GB"/>
        </w:rPr>
        <w:t>” while the median value of “</w:t>
      </w:r>
      <w:r w:rsidRPr="00670C85">
        <w:rPr>
          <w:rFonts w:ascii="Times New Roman" w:eastAsia="Times New Roman" w:hAnsi="Times New Roman" w:cs="Times New Roman"/>
          <w:i/>
          <w:sz w:val="24"/>
          <w:szCs w:val="24"/>
          <w:lang w:val="en-GB"/>
        </w:rPr>
        <w:t>94</w:t>
      </w:r>
      <w:r w:rsidRPr="00670C85">
        <w:rPr>
          <w:rFonts w:ascii="Times New Roman" w:eastAsia="Times New Roman" w:hAnsi="Times New Roman" w:cs="Times New Roman"/>
          <w:sz w:val="24"/>
          <w:szCs w:val="24"/>
          <w:lang w:val="en-GB"/>
        </w:rPr>
        <w:t>”. The “mean” function in MS Excel can be measured by dividing the summation of all the data by the number of data points within a specific numerical series (</w:t>
      </w:r>
      <w:proofErr w:type="spellStart"/>
      <w:r w:rsidRPr="00670C85">
        <w:rPr>
          <w:rFonts w:ascii="Times New Roman" w:eastAsia="Times New Roman" w:hAnsi="Times New Roman" w:cs="Times New Roman"/>
          <w:sz w:val="24"/>
          <w:szCs w:val="24"/>
          <w:highlight w:val="white"/>
          <w:lang w:val="en-GB"/>
        </w:rPr>
        <w:t>AL_Rahman</w:t>
      </w:r>
      <w:proofErr w:type="spellEnd"/>
      <w:r w:rsidRPr="00670C85">
        <w:rPr>
          <w:rFonts w:ascii="Times New Roman" w:eastAsia="Times New Roman" w:hAnsi="Times New Roman" w:cs="Times New Roman"/>
          <w:sz w:val="24"/>
          <w:szCs w:val="24"/>
          <w:highlight w:val="white"/>
          <w:lang w:val="en-GB"/>
        </w:rPr>
        <w:t xml:space="preserve"> and Mohammad, 2022, p. 89</w:t>
      </w:r>
      <w:r w:rsidRPr="00670C85">
        <w:rPr>
          <w:rFonts w:ascii="Times New Roman" w:eastAsia="Times New Roman" w:hAnsi="Times New Roman" w:cs="Times New Roman"/>
          <w:sz w:val="24"/>
          <w:szCs w:val="24"/>
          <w:lang w:val="en-GB"/>
        </w:rPr>
        <w:t xml:space="preserve">). </w:t>
      </w:r>
    </w:p>
    <w:p w:rsidR="00023699" w:rsidRPr="00670C85" w:rsidRDefault="00B75CAC" w:rsidP="00670C85">
      <w:pPr>
        <w:pStyle w:val="Normal1"/>
        <w:spacing w:line="360" w:lineRule="auto"/>
        <w:jc w:val="center"/>
        <w:rPr>
          <w:rFonts w:ascii="Times New Roman" w:eastAsia="Times New Roman" w:hAnsi="Times New Roman" w:cs="Times New Roman"/>
          <w:sz w:val="24"/>
          <w:szCs w:val="24"/>
          <w:lang w:val="en-GB"/>
        </w:rPr>
      </w:pPr>
      <w:r w:rsidRPr="00670C85">
        <w:rPr>
          <w:rFonts w:ascii="Times New Roman" w:eastAsia="Times New Roman" w:hAnsi="Times New Roman" w:cs="Times New Roman"/>
          <w:noProof/>
          <w:sz w:val="24"/>
          <w:szCs w:val="24"/>
          <w:lang w:eastAsia="en-IN"/>
        </w:rPr>
        <w:drawing>
          <wp:inline distT="114300" distB="114300" distL="114300" distR="114300">
            <wp:extent cx="5734050" cy="694506"/>
            <wp:effectExtent l="0" t="0" r="0" b="0"/>
            <wp:docPr id="22" name="image3.png"/>
            <wp:cNvGraphicFramePr/>
            <a:graphic xmlns:a="http://schemas.openxmlformats.org/drawingml/2006/main">
              <a:graphicData uri="http://schemas.openxmlformats.org/drawingml/2006/picture">
                <pic:pic xmlns:pic="http://schemas.openxmlformats.org/drawingml/2006/picture">
                  <pic:nvPicPr>
                    <pic:cNvPr id="22" name="image3.png"/>
                    <pic:cNvPicPr/>
                  </pic:nvPicPr>
                  <pic:blipFill>
                    <a:blip r:embed="rId17"/>
                    <a:stretch>
                      <a:fillRect/>
                    </a:stretch>
                  </pic:blipFill>
                  <pic:spPr>
                    <a:xfrm>
                      <a:off x="0" y="0"/>
                      <a:ext cx="5734050" cy="694506"/>
                    </a:xfrm>
                    <a:prstGeom prst="rect">
                      <a:avLst/>
                    </a:prstGeom>
                  </pic:spPr>
                </pic:pic>
              </a:graphicData>
            </a:graphic>
          </wp:inline>
        </w:drawing>
      </w:r>
    </w:p>
    <w:p w:rsidR="00023699" w:rsidRPr="00670C85" w:rsidRDefault="00B75CAC" w:rsidP="00670C85">
      <w:pPr>
        <w:pStyle w:val="Normal1"/>
        <w:spacing w:line="360" w:lineRule="auto"/>
        <w:jc w:val="center"/>
        <w:rPr>
          <w:rFonts w:ascii="Times New Roman" w:eastAsia="Times New Roman" w:hAnsi="Times New Roman" w:cs="Times New Roman"/>
          <w:b/>
          <w:sz w:val="20"/>
          <w:szCs w:val="20"/>
          <w:lang w:val="en-GB"/>
        </w:rPr>
      </w:pPr>
      <w:r w:rsidRPr="00670C85">
        <w:rPr>
          <w:rFonts w:ascii="Times New Roman" w:eastAsia="Times New Roman" w:hAnsi="Times New Roman" w:cs="Times New Roman"/>
          <w:b/>
          <w:sz w:val="20"/>
          <w:szCs w:val="20"/>
          <w:lang w:val="en-GB"/>
        </w:rPr>
        <w:t xml:space="preserve">Figure 3: Screenshot for measuring the mean and median value of total participants </w:t>
      </w:r>
    </w:p>
    <w:p w:rsidR="00023699" w:rsidRPr="00670C85" w:rsidRDefault="00B75CAC" w:rsidP="00670C85">
      <w:pPr>
        <w:pStyle w:val="Normal1"/>
        <w:spacing w:line="360" w:lineRule="auto"/>
        <w:jc w:val="center"/>
        <w:rPr>
          <w:rFonts w:ascii="Times New Roman" w:eastAsia="Times New Roman" w:hAnsi="Times New Roman" w:cs="Times New Roman"/>
          <w:sz w:val="20"/>
          <w:szCs w:val="20"/>
          <w:lang w:val="en-GB"/>
        </w:rPr>
      </w:pPr>
      <w:r w:rsidRPr="00670C85">
        <w:rPr>
          <w:rFonts w:ascii="Times New Roman" w:eastAsia="Times New Roman" w:hAnsi="Times New Roman" w:cs="Times New Roman"/>
          <w:sz w:val="20"/>
          <w:szCs w:val="20"/>
          <w:lang w:val="en-GB"/>
        </w:rPr>
        <w:t>(Source: Developed by the learner)</w:t>
      </w:r>
    </w:p>
    <w:p w:rsidR="00023699"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On the other hand, the “median” function is identified as the middle value in the middle number of the larger or smaller data series. Henceforth, the syntax of “median” is “</w:t>
      </w:r>
      <w:r w:rsidRPr="00670C85">
        <w:rPr>
          <w:rFonts w:ascii="Times New Roman" w:eastAsia="Times New Roman" w:hAnsi="Times New Roman" w:cs="Times New Roman"/>
          <w:i/>
          <w:sz w:val="24"/>
          <w:szCs w:val="24"/>
          <w:lang w:val="en-GB"/>
        </w:rPr>
        <w:t>=</w:t>
      </w:r>
      <w:proofErr w:type="gramStart"/>
      <w:r w:rsidRPr="00670C85">
        <w:rPr>
          <w:rFonts w:ascii="Times New Roman" w:eastAsia="Times New Roman" w:hAnsi="Times New Roman" w:cs="Times New Roman"/>
          <w:i/>
          <w:sz w:val="24"/>
          <w:szCs w:val="24"/>
          <w:lang w:val="en-GB"/>
        </w:rPr>
        <w:t>MEDIAN(</w:t>
      </w:r>
      <w:proofErr w:type="gramEnd"/>
      <w:r w:rsidRPr="00670C85">
        <w:rPr>
          <w:rFonts w:ascii="Times New Roman" w:eastAsia="Times New Roman" w:hAnsi="Times New Roman" w:cs="Times New Roman"/>
          <w:i/>
          <w:sz w:val="24"/>
          <w:szCs w:val="24"/>
          <w:lang w:val="en-GB"/>
        </w:rPr>
        <w:t>number 1, number 2, ………number n)</w:t>
      </w:r>
      <w:r w:rsidRPr="00670C85">
        <w:rPr>
          <w:rFonts w:ascii="Times New Roman" w:eastAsia="Times New Roman" w:hAnsi="Times New Roman" w:cs="Times New Roman"/>
          <w:sz w:val="24"/>
          <w:szCs w:val="24"/>
          <w:lang w:val="en-GB"/>
        </w:rPr>
        <w:t xml:space="preserve">” while a maximum of up to 255 numbers can be considered to calculate the median value. The prime benefit of using the median value is determining the data </w:t>
      </w:r>
      <w:r w:rsidR="002A7E48" w:rsidRPr="00670C85">
        <w:rPr>
          <w:rFonts w:ascii="Times New Roman" w:eastAsia="Times New Roman" w:hAnsi="Times New Roman" w:cs="Times New Roman"/>
          <w:sz w:val="24"/>
          <w:szCs w:val="24"/>
          <w:lang w:val="en-GB"/>
        </w:rPr>
        <w:t>series’</w:t>
      </w:r>
      <w:r w:rsidRPr="00670C85">
        <w:rPr>
          <w:rFonts w:ascii="Times New Roman" w:eastAsia="Times New Roman" w:hAnsi="Times New Roman" w:cs="Times New Roman"/>
          <w:sz w:val="24"/>
          <w:szCs w:val="24"/>
          <w:lang w:val="en-GB"/>
        </w:rPr>
        <w:t xml:space="preserve"> central tendency. On the other hand, the “</w:t>
      </w:r>
      <w:r w:rsidRPr="00670C85">
        <w:rPr>
          <w:rFonts w:ascii="Times New Roman" w:eastAsia="Times New Roman" w:hAnsi="Times New Roman" w:cs="Times New Roman"/>
          <w:i/>
          <w:sz w:val="24"/>
          <w:szCs w:val="24"/>
          <w:lang w:val="en-GB"/>
        </w:rPr>
        <w:t>mean</w:t>
      </w:r>
      <w:r w:rsidRPr="00670C85">
        <w:rPr>
          <w:rFonts w:ascii="Times New Roman" w:eastAsia="Times New Roman" w:hAnsi="Times New Roman" w:cs="Times New Roman"/>
          <w:sz w:val="24"/>
          <w:szCs w:val="24"/>
          <w:lang w:val="en-GB"/>
        </w:rPr>
        <w:t>” and “</w:t>
      </w:r>
      <w:r w:rsidRPr="00670C85">
        <w:rPr>
          <w:rFonts w:ascii="Times New Roman" w:eastAsia="Times New Roman" w:hAnsi="Times New Roman" w:cs="Times New Roman"/>
          <w:i/>
          <w:sz w:val="24"/>
          <w:szCs w:val="24"/>
          <w:lang w:val="en-GB"/>
        </w:rPr>
        <w:t>median</w:t>
      </w:r>
      <w:r w:rsidRPr="00670C85">
        <w:rPr>
          <w:rFonts w:ascii="Times New Roman" w:eastAsia="Times New Roman" w:hAnsi="Times New Roman" w:cs="Times New Roman"/>
          <w:sz w:val="24"/>
          <w:szCs w:val="24"/>
          <w:lang w:val="en-GB"/>
        </w:rPr>
        <w:t>” values of the students who prefer strawberry-flavoured ice cream are 87 and 174 respectively. The value is determined as the favourite flavour of the students are entitled to “1”, “2”, and “3” for “</w:t>
      </w:r>
      <w:r w:rsidRPr="00670C85">
        <w:rPr>
          <w:rFonts w:ascii="Times New Roman" w:eastAsia="Times New Roman" w:hAnsi="Times New Roman" w:cs="Times New Roman"/>
          <w:i/>
          <w:sz w:val="24"/>
          <w:szCs w:val="24"/>
          <w:lang w:val="en-GB"/>
        </w:rPr>
        <w:t>Vanilla</w:t>
      </w:r>
      <w:r w:rsidRPr="00670C85">
        <w:rPr>
          <w:rFonts w:ascii="Times New Roman" w:eastAsia="Times New Roman" w:hAnsi="Times New Roman" w:cs="Times New Roman"/>
          <w:sz w:val="24"/>
          <w:szCs w:val="24"/>
          <w:lang w:val="en-GB"/>
        </w:rPr>
        <w:t>”, “</w:t>
      </w:r>
      <w:r w:rsidRPr="00670C85">
        <w:rPr>
          <w:rFonts w:ascii="Times New Roman" w:eastAsia="Times New Roman" w:hAnsi="Times New Roman" w:cs="Times New Roman"/>
          <w:i/>
          <w:sz w:val="24"/>
          <w:szCs w:val="24"/>
          <w:lang w:val="en-GB"/>
        </w:rPr>
        <w:t>Chocolate</w:t>
      </w:r>
      <w:r w:rsidRPr="00670C85">
        <w:rPr>
          <w:rFonts w:ascii="Times New Roman" w:eastAsia="Times New Roman" w:hAnsi="Times New Roman" w:cs="Times New Roman"/>
          <w:sz w:val="24"/>
          <w:szCs w:val="24"/>
          <w:lang w:val="en-GB"/>
        </w:rPr>
        <w:t>”, and “</w:t>
      </w:r>
      <w:r w:rsidRPr="00670C85">
        <w:rPr>
          <w:rFonts w:ascii="Times New Roman" w:eastAsia="Times New Roman" w:hAnsi="Times New Roman" w:cs="Times New Roman"/>
          <w:i/>
          <w:sz w:val="24"/>
          <w:szCs w:val="24"/>
          <w:lang w:val="en-GB"/>
        </w:rPr>
        <w:t>Strawberry</w:t>
      </w:r>
      <w:r w:rsidRPr="00670C85">
        <w:rPr>
          <w:rFonts w:ascii="Times New Roman" w:eastAsia="Times New Roman" w:hAnsi="Times New Roman" w:cs="Times New Roman"/>
          <w:sz w:val="24"/>
          <w:szCs w:val="24"/>
          <w:lang w:val="en-GB"/>
        </w:rPr>
        <w:t xml:space="preserve">”.     </w:t>
      </w:r>
    </w:p>
    <w:p w:rsidR="00023699" w:rsidRPr="00670C85" w:rsidRDefault="00B75CAC" w:rsidP="00670C85">
      <w:pPr>
        <w:pStyle w:val="Heading2"/>
        <w:rPr>
          <w:lang w:val="en-GB"/>
        </w:rPr>
      </w:pPr>
      <w:bookmarkStart w:id="24" w:name="_e3b7fd936hoc" w:colFirst="0" w:colLast="0"/>
      <w:bookmarkStart w:id="25" w:name="_Toc122364006"/>
      <w:bookmarkEnd w:id="24"/>
      <w:r w:rsidRPr="00670C85">
        <w:rPr>
          <w:lang w:val="en-GB"/>
        </w:rPr>
        <w:t>2.4: Particular example of clustering (ex. K-Means) using SPSS</w:t>
      </w:r>
      <w:bookmarkEnd w:id="25"/>
    </w:p>
    <w:p w:rsidR="00023699"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 xml:space="preserve">According to </w:t>
      </w:r>
      <w:r w:rsidRPr="00670C85">
        <w:rPr>
          <w:rFonts w:ascii="Times New Roman" w:eastAsia="Times New Roman" w:hAnsi="Times New Roman" w:cs="Times New Roman"/>
          <w:sz w:val="24"/>
          <w:szCs w:val="24"/>
          <w:highlight w:val="white"/>
          <w:lang w:val="en-GB"/>
        </w:rPr>
        <w:t xml:space="preserve">Ahmed </w:t>
      </w:r>
      <w:r w:rsidRPr="00670C85">
        <w:rPr>
          <w:rFonts w:ascii="Times New Roman" w:eastAsia="Times New Roman" w:hAnsi="Times New Roman" w:cs="Times New Roman"/>
          <w:i/>
          <w:sz w:val="24"/>
          <w:szCs w:val="24"/>
          <w:highlight w:val="white"/>
          <w:lang w:val="en-GB"/>
        </w:rPr>
        <w:t>et al</w:t>
      </w:r>
      <w:r w:rsidRPr="00670C85">
        <w:rPr>
          <w:rFonts w:ascii="Times New Roman" w:eastAsia="Times New Roman" w:hAnsi="Times New Roman" w:cs="Times New Roman"/>
          <w:sz w:val="24"/>
          <w:szCs w:val="24"/>
          <w:highlight w:val="white"/>
          <w:lang w:val="en-GB"/>
        </w:rPr>
        <w:t>., (2020, p. 1295</w:t>
      </w:r>
      <w:r w:rsidRPr="00670C85">
        <w:rPr>
          <w:rFonts w:ascii="Times New Roman" w:eastAsia="Times New Roman" w:hAnsi="Times New Roman" w:cs="Times New Roman"/>
          <w:sz w:val="24"/>
          <w:szCs w:val="24"/>
          <w:lang w:val="en-GB"/>
        </w:rPr>
        <w:t xml:space="preserve">), K-means clustering is recognised as an unsupervised learning algorithm through which different clustering issues can be resolved. In this context, “K” identifies the number of pre-outlined clusters which is needed to execute the clustering process perfectly. </w:t>
      </w:r>
      <w:r w:rsidRPr="00670C85">
        <w:rPr>
          <w:rFonts w:ascii="Times New Roman" w:eastAsia="Times New Roman" w:hAnsi="Times New Roman" w:cs="Times New Roman"/>
          <w:i/>
          <w:sz w:val="24"/>
          <w:szCs w:val="24"/>
          <w:lang w:val="en-GB"/>
        </w:rPr>
        <w:t>For example</w:t>
      </w:r>
      <w:r w:rsidRPr="00670C85">
        <w:rPr>
          <w:rFonts w:ascii="Times New Roman" w:eastAsia="Times New Roman" w:hAnsi="Times New Roman" w:cs="Times New Roman"/>
          <w:sz w:val="24"/>
          <w:szCs w:val="24"/>
          <w:lang w:val="en-GB"/>
        </w:rPr>
        <w:t xml:space="preserve">, in case the value of "K" is "2", then there are two clusters. The prime benefit of using the clustering approach is to make a centroid-based algorithm for minimising the distances between the data points and their respective clusters. This type of clustering method considers only two tasks, first one is the determination of the best value for the K </w:t>
      </w:r>
      <w:r w:rsidR="002A7E48" w:rsidRPr="00670C85">
        <w:rPr>
          <w:rFonts w:ascii="Times New Roman" w:eastAsia="Times New Roman" w:hAnsi="Times New Roman" w:cs="Times New Roman"/>
          <w:sz w:val="24"/>
          <w:szCs w:val="24"/>
          <w:lang w:val="en-GB"/>
        </w:rPr>
        <w:t>centroid</w:t>
      </w:r>
      <w:r w:rsidRPr="00670C85">
        <w:rPr>
          <w:rFonts w:ascii="Times New Roman" w:eastAsia="Times New Roman" w:hAnsi="Times New Roman" w:cs="Times New Roman"/>
          <w:sz w:val="24"/>
          <w:szCs w:val="24"/>
          <w:lang w:val="en-GB"/>
        </w:rPr>
        <w:t xml:space="preserve"> through an iterative procedure (</w:t>
      </w:r>
      <w:r w:rsidRPr="00670C85">
        <w:rPr>
          <w:rFonts w:ascii="Times New Roman" w:eastAsia="Times New Roman" w:hAnsi="Times New Roman" w:cs="Times New Roman"/>
          <w:sz w:val="24"/>
          <w:szCs w:val="24"/>
          <w:highlight w:val="white"/>
          <w:lang w:val="en-GB"/>
        </w:rPr>
        <w:t>Yuan and Yang, 2019, p. 231</w:t>
      </w:r>
      <w:r w:rsidRPr="00670C85">
        <w:rPr>
          <w:rFonts w:ascii="Times New Roman" w:eastAsia="Times New Roman" w:hAnsi="Times New Roman" w:cs="Times New Roman"/>
          <w:sz w:val="24"/>
          <w:szCs w:val="24"/>
          <w:lang w:val="en-GB"/>
        </w:rPr>
        <w:t xml:space="preserve">). The second one is the assigning of each information point to its nearest K centre points.   </w:t>
      </w:r>
    </w:p>
    <w:p w:rsidR="00023699" w:rsidRPr="00670C85" w:rsidRDefault="00B75CAC" w:rsidP="00670C85">
      <w:pPr>
        <w:pStyle w:val="Normal1"/>
        <w:spacing w:line="360" w:lineRule="auto"/>
        <w:jc w:val="center"/>
        <w:rPr>
          <w:rFonts w:ascii="Times New Roman" w:eastAsia="Times New Roman" w:hAnsi="Times New Roman" w:cs="Times New Roman"/>
          <w:sz w:val="24"/>
          <w:szCs w:val="24"/>
          <w:lang w:val="en-GB"/>
        </w:rPr>
      </w:pPr>
      <w:r w:rsidRPr="00670C85">
        <w:rPr>
          <w:rFonts w:ascii="Times New Roman" w:eastAsia="Times New Roman" w:hAnsi="Times New Roman" w:cs="Times New Roman"/>
          <w:noProof/>
          <w:sz w:val="24"/>
          <w:szCs w:val="24"/>
          <w:lang w:eastAsia="en-IN"/>
        </w:rPr>
        <w:lastRenderedPageBreak/>
        <w:drawing>
          <wp:inline distT="114300" distB="114300" distL="114300" distR="114300">
            <wp:extent cx="4925603" cy="2662238"/>
            <wp:effectExtent l="0" t="0" r="0" b="0"/>
            <wp:docPr id="23" name="image4.png"/>
            <wp:cNvGraphicFramePr/>
            <a:graphic xmlns:a="http://schemas.openxmlformats.org/drawingml/2006/main">
              <a:graphicData uri="http://schemas.openxmlformats.org/drawingml/2006/picture">
                <pic:pic xmlns:pic="http://schemas.openxmlformats.org/drawingml/2006/picture">
                  <pic:nvPicPr>
                    <pic:cNvPr id="23" name="image4.png"/>
                    <pic:cNvPicPr/>
                  </pic:nvPicPr>
                  <pic:blipFill>
                    <a:blip r:embed="rId18"/>
                    <a:stretch>
                      <a:fillRect/>
                    </a:stretch>
                  </pic:blipFill>
                  <pic:spPr>
                    <a:xfrm>
                      <a:off x="0" y="0"/>
                      <a:ext cx="4925603" cy="2662238"/>
                    </a:xfrm>
                    <a:prstGeom prst="rect">
                      <a:avLst/>
                    </a:prstGeom>
                  </pic:spPr>
                </pic:pic>
              </a:graphicData>
            </a:graphic>
          </wp:inline>
        </w:drawing>
      </w:r>
    </w:p>
    <w:p w:rsidR="00023699" w:rsidRPr="00670C85" w:rsidRDefault="00B75CAC" w:rsidP="00670C85">
      <w:pPr>
        <w:pStyle w:val="Normal1"/>
        <w:spacing w:line="360" w:lineRule="auto"/>
        <w:jc w:val="center"/>
        <w:rPr>
          <w:rFonts w:ascii="Times New Roman" w:eastAsia="Times New Roman" w:hAnsi="Times New Roman" w:cs="Times New Roman"/>
          <w:b/>
          <w:sz w:val="20"/>
          <w:szCs w:val="20"/>
          <w:lang w:val="en-GB"/>
        </w:rPr>
      </w:pPr>
      <w:r w:rsidRPr="00670C85">
        <w:rPr>
          <w:rFonts w:ascii="Times New Roman" w:eastAsia="Times New Roman" w:hAnsi="Times New Roman" w:cs="Times New Roman"/>
          <w:b/>
          <w:sz w:val="20"/>
          <w:szCs w:val="20"/>
          <w:lang w:val="en-GB"/>
        </w:rPr>
        <w:t xml:space="preserve">Figure 4: Concept of K-means clustering </w:t>
      </w:r>
    </w:p>
    <w:p w:rsidR="00023699" w:rsidRPr="00670C85" w:rsidRDefault="00B75CAC" w:rsidP="00670C85">
      <w:pPr>
        <w:pStyle w:val="Normal1"/>
        <w:spacing w:line="360" w:lineRule="auto"/>
        <w:jc w:val="center"/>
        <w:rPr>
          <w:rFonts w:ascii="Times New Roman" w:eastAsia="Times New Roman" w:hAnsi="Times New Roman" w:cs="Times New Roman"/>
          <w:sz w:val="20"/>
          <w:szCs w:val="20"/>
          <w:lang w:val="en-GB"/>
        </w:rPr>
      </w:pPr>
      <w:r w:rsidRPr="00670C85">
        <w:rPr>
          <w:rFonts w:ascii="Times New Roman" w:eastAsia="Times New Roman" w:hAnsi="Times New Roman" w:cs="Times New Roman"/>
          <w:sz w:val="20"/>
          <w:szCs w:val="20"/>
          <w:lang w:val="en-GB"/>
        </w:rPr>
        <w:t xml:space="preserve">(Source: </w:t>
      </w:r>
      <w:r w:rsidRPr="00670C85">
        <w:rPr>
          <w:rFonts w:ascii="Times New Roman" w:eastAsia="Times New Roman" w:hAnsi="Times New Roman" w:cs="Times New Roman"/>
          <w:sz w:val="20"/>
          <w:szCs w:val="20"/>
          <w:highlight w:val="white"/>
          <w:lang w:val="en-GB"/>
        </w:rPr>
        <w:t>javatpoint.com, 2022</w:t>
      </w:r>
      <w:r w:rsidRPr="00670C85">
        <w:rPr>
          <w:rFonts w:ascii="Times New Roman" w:eastAsia="Times New Roman" w:hAnsi="Times New Roman" w:cs="Times New Roman"/>
          <w:sz w:val="20"/>
          <w:szCs w:val="20"/>
          <w:lang w:val="en-GB"/>
        </w:rPr>
        <w:t>)</w:t>
      </w:r>
    </w:p>
    <w:p w:rsidR="00023699"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In order to significantly develop the K-means clustering process, first, the selection of the number of Ks is required to determine the cluster’s number. In the next phase, the random K centroid selection is done while the next step proceeds to assign each data point to its very adjacent centroid. After that, the variance would be calculated and each time, each new centroid would be developed. Reassigning the data points are required to create a new closest centroid for each cluster (</w:t>
      </w:r>
      <w:r w:rsidRPr="00670C85">
        <w:rPr>
          <w:rFonts w:ascii="Times New Roman" w:eastAsia="Times New Roman" w:hAnsi="Times New Roman" w:cs="Times New Roman"/>
          <w:sz w:val="24"/>
          <w:szCs w:val="24"/>
          <w:highlight w:val="white"/>
          <w:lang w:val="en-GB"/>
        </w:rPr>
        <w:t>Hossain</w:t>
      </w:r>
      <w:r w:rsidRPr="00670C85">
        <w:rPr>
          <w:rFonts w:ascii="Times New Roman" w:eastAsia="Times New Roman" w:hAnsi="Times New Roman" w:cs="Times New Roman"/>
          <w:i/>
          <w:sz w:val="24"/>
          <w:szCs w:val="24"/>
          <w:highlight w:val="white"/>
          <w:lang w:val="en-GB"/>
        </w:rPr>
        <w:t xml:space="preserve"> et al</w:t>
      </w:r>
      <w:r w:rsidRPr="00670C85">
        <w:rPr>
          <w:rFonts w:ascii="Times New Roman" w:eastAsia="Times New Roman" w:hAnsi="Times New Roman" w:cs="Times New Roman"/>
          <w:sz w:val="24"/>
          <w:szCs w:val="24"/>
          <w:highlight w:val="white"/>
          <w:lang w:val="en-GB"/>
        </w:rPr>
        <w:t>., 2019, p. 522</w:t>
      </w:r>
      <w:r w:rsidRPr="00670C85">
        <w:rPr>
          <w:rFonts w:ascii="Times New Roman" w:eastAsia="Times New Roman" w:hAnsi="Times New Roman" w:cs="Times New Roman"/>
          <w:sz w:val="24"/>
          <w:szCs w:val="24"/>
          <w:lang w:val="en-GB"/>
        </w:rPr>
        <w:t xml:space="preserve">). In case of emerging any errors during reassigning, then the variance calculation is needed, otherwise, the model would be ready for developing the visual points.    </w:t>
      </w:r>
    </w:p>
    <w:p w:rsidR="00023699" w:rsidRPr="00670C85" w:rsidRDefault="00B75CAC" w:rsidP="00670C85">
      <w:pPr>
        <w:pStyle w:val="Heading2"/>
        <w:rPr>
          <w:lang w:val="en-GB"/>
        </w:rPr>
      </w:pPr>
      <w:bookmarkStart w:id="26" w:name="_rzo89hxrflld" w:colFirst="0" w:colLast="0"/>
      <w:bookmarkStart w:id="27" w:name="_Toc122364007"/>
      <w:bookmarkEnd w:id="26"/>
      <w:r w:rsidRPr="00670C85">
        <w:rPr>
          <w:lang w:val="en-GB"/>
        </w:rPr>
        <w:t>2.5: Illustration of the popular text mining and data mining methods implied in the realistic business edge</w:t>
      </w:r>
      <w:bookmarkEnd w:id="27"/>
    </w:p>
    <w:p w:rsidR="00023699" w:rsidRPr="00670C85" w:rsidRDefault="00B75CAC" w:rsidP="00670C85">
      <w:pPr>
        <w:pStyle w:val="Normal1"/>
        <w:spacing w:line="360" w:lineRule="auto"/>
        <w:jc w:val="both"/>
        <w:rPr>
          <w:rFonts w:ascii="Times New Roman" w:eastAsia="Times New Roman" w:hAnsi="Times New Roman" w:cs="Times New Roman"/>
          <w:b/>
          <w:sz w:val="24"/>
          <w:szCs w:val="24"/>
          <w:lang w:val="en-GB"/>
        </w:rPr>
      </w:pPr>
      <w:r w:rsidRPr="00670C85">
        <w:rPr>
          <w:rFonts w:ascii="Times New Roman" w:eastAsia="Times New Roman" w:hAnsi="Times New Roman" w:cs="Times New Roman"/>
          <w:sz w:val="24"/>
          <w:szCs w:val="24"/>
          <w:lang w:val="en-GB"/>
        </w:rPr>
        <w:t xml:space="preserve">According to </w:t>
      </w:r>
      <w:r w:rsidRPr="00670C85">
        <w:rPr>
          <w:rFonts w:ascii="Times New Roman" w:eastAsia="Times New Roman" w:hAnsi="Times New Roman" w:cs="Times New Roman"/>
          <w:sz w:val="24"/>
          <w:szCs w:val="24"/>
          <w:highlight w:val="white"/>
          <w:lang w:val="en-GB"/>
        </w:rPr>
        <w:t>Jo, (2018</w:t>
      </w:r>
      <w:r w:rsidRPr="00670C85">
        <w:rPr>
          <w:rFonts w:ascii="Times New Roman" w:eastAsia="Times New Roman" w:hAnsi="Times New Roman" w:cs="Times New Roman"/>
          <w:sz w:val="24"/>
          <w:szCs w:val="24"/>
          <w:lang w:val="en-GB"/>
        </w:rPr>
        <w:t xml:space="preserve">), </w:t>
      </w:r>
      <w:r w:rsidRPr="00670C85">
        <w:rPr>
          <w:rFonts w:ascii="Times New Roman" w:eastAsia="Times New Roman" w:hAnsi="Times New Roman" w:cs="Times New Roman"/>
          <w:i/>
          <w:sz w:val="24"/>
          <w:szCs w:val="24"/>
          <w:lang w:val="en-GB"/>
        </w:rPr>
        <w:t>text mining</w:t>
      </w:r>
      <w:r w:rsidRPr="00670C85">
        <w:rPr>
          <w:rFonts w:ascii="Times New Roman" w:eastAsia="Times New Roman" w:hAnsi="Times New Roman" w:cs="Times New Roman"/>
          <w:sz w:val="24"/>
          <w:szCs w:val="24"/>
          <w:lang w:val="en-GB"/>
        </w:rPr>
        <w:t xml:space="preserve"> is recognised as a significant mechanism for converting unstructured text into concrete and well-structural orientation to determine new insights and valid patterns. It is also recognised as an automatic procedure that enables NLP (Natural-language-Processing) for extracting worthwhile insights from unstructured text. </w:t>
      </w:r>
      <w:r w:rsidRPr="00670C85">
        <w:rPr>
          <w:rFonts w:ascii="Times New Roman" w:eastAsia="Times New Roman" w:hAnsi="Times New Roman" w:cs="Times New Roman"/>
          <w:i/>
          <w:sz w:val="24"/>
          <w:szCs w:val="24"/>
          <w:lang w:val="en-GB"/>
        </w:rPr>
        <w:t>For instance</w:t>
      </w:r>
      <w:r w:rsidRPr="00670C85">
        <w:rPr>
          <w:rFonts w:ascii="Times New Roman" w:eastAsia="Times New Roman" w:hAnsi="Times New Roman" w:cs="Times New Roman"/>
          <w:sz w:val="24"/>
          <w:szCs w:val="24"/>
          <w:lang w:val="en-GB"/>
        </w:rPr>
        <w:t xml:space="preserve">, the business </w:t>
      </w:r>
      <w:r w:rsidR="002A7E48" w:rsidRPr="00670C85">
        <w:rPr>
          <w:rFonts w:ascii="Times New Roman" w:eastAsia="Times New Roman" w:hAnsi="Times New Roman" w:cs="Times New Roman"/>
          <w:sz w:val="24"/>
          <w:szCs w:val="24"/>
          <w:lang w:val="en-GB"/>
        </w:rPr>
        <w:t>enterprises such as “</w:t>
      </w:r>
      <w:r w:rsidR="002A7E48" w:rsidRPr="00670C85">
        <w:rPr>
          <w:rFonts w:ascii="Times New Roman" w:eastAsia="Times New Roman" w:hAnsi="Times New Roman" w:cs="Times New Roman"/>
          <w:i/>
          <w:sz w:val="24"/>
          <w:szCs w:val="24"/>
          <w:lang w:val="en-GB"/>
        </w:rPr>
        <w:t>Amazon</w:t>
      </w:r>
      <w:r w:rsidR="002A7E48" w:rsidRPr="00670C85">
        <w:rPr>
          <w:rFonts w:ascii="Times New Roman" w:eastAsia="Times New Roman" w:hAnsi="Times New Roman" w:cs="Times New Roman"/>
          <w:sz w:val="24"/>
          <w:szCs w:val="24"/>
          <w:lang w:val="en-GB"/>
        </w:rPr>
        <w:t>” are</w:t>
      </w:r>
      <w:r w:rsidRPr="00670C85">
        <w:rPr>
          <w:rFonts w:ascii="Times New Roman" w:eastAsia="Times New Roman" w:hAnsi="Times New Roman" w:cs="Times New Roman"/>
          <w:sz w:val="24"/>
          <w:szCs w:val="24"/>
          <w:lang w:val="en-GB"/>
        </w:rPr>
        <w:t xml:space="preserve"> using the text mining concept with the assistance of NLP to figure out the core features and unique characteristics of the specific product line. Through this approach, an in-depth customer sentiment analysis is done to point out the polarity value of each comment. On the other hand, </w:t>
      </w:r>
      <w:r w:rsidRPr="00670C85">
        <w:rPr>
          <w:rFonts w:ascii="Times New Roman" w:eastAsia="Times New Roman" w:hAnsi="Times New Roman" w:cs="Times New Roman"/>
          <w:sz w:val="24"/>
          <w:szCs w:val="24"/>
          <w:highlight w:val="white"/>
          <w:lang w:val="en-GB"/>
        </w:rPr>
        <w:t xml:space="preserve">Han </w:t>
      </w:r>
      <w:r w:rsidRPr="00670C85">
        <w:rPr>
          <w:rFonts w:ascii="Times New Roman" w:eastAsia="Times New Roman" w:hAnsi="Times New Roman" w:cs="Times New Roman"/>
          <w:i/>
          <w:sz w:val="24"/>
          <w:szCs w:val="24"/>
          <w:highlight w:val="white"/>
          <w:lang w:val="en-GB"/>
        </w:rPr>
        <w:t>et al</w:t>
      </w:r>
      <w:r w:rsidRPr="00670C85">
        <w:rPr>
          <w:rFonts w:ascii="Times New Roman" w:eastAsia="Times New Roman" w:hAnsi="Times New Roman" w:cs="Times New Roman"/>
          <w:sz w:val="24"/>
          <w:szCs w:val="24"/>
          <w:highlight w:val="white"/>
          <w:lang w:val="en-GB"/>
        </w:rPr>
        <w:t>., (2022</w:t>
      </w:r>
      <w:r w:rsidRPr="00670C85">
        <w:rPr>
          <w:rFonts w:ascii="Times New Roman" w:eastAsia="Times New Roman" w:hAnsi="Times New Roman" w:cs="Times New Roman"/>
          <w:sz w:val="24"/>
          <w:szCs w:val="24"/>
          <w:lang w:val="en-GB"/>
        </w:rPr>
        <w:t>) opined that the</w:t>
      </w:r>
      <w:r w:rsidRPr="00670C85">
        <w:rPr>
          <w:rFonts w:ascii="Times New Roman" w:eastAsia="Times New Roman" w:hAnsi="Times New Roman" w:cs="Times New Roman"/>
          <w:i/>
          <w:sz w:val="24"/>
          <w:szCs w:val="24"/>
          <w:lang w:val="en-GB"/>
        </w:rPr>
        <w:t xml:space="preserve"> data mining </w:t>
      </w:r>
      <w:r w:rsidRPr="00670C85">
        <w:rPr>
          <w:rFonts w:ascii="Times New Roman" w:eastAsia="Times New Roman" w:hAnsi="Times New Roman" w:cs="Times New Roman"/>
          <w:sz w:val="24"/>
          <w:szCs w:val="24"/>
          <w:lang w:val="en-GB"/>
        </w:rPr>
        <w:t>concept in business intelligence is an effective procedure to sort larger data series for identifying the relationships and patterns which can solve business issues via a data analysis approach. Generally, two types of data mining are used in a form of “</w:t>
      </w:r>
      <w:r w:rsidRPr="00670C85">
        <w:rPr>
          <w:rFonts w:ascii="Times New Roman" w:eastAsia="Times New Roman" w:hAnsi="Times New Roman" w:cs="Times New Roman"/>
          <w:i/>
          <w:sz w:val="24"/>
          <w:szCs w:val="24"/>
          <w:lang w:val="en-GB"/>
        </w:rPr>
        <w:t>descriptive</w:t>
      </w:r>
      <w:r w:rsidRPr="00670C85">
        <w:rPr>
          <w:rFonts w:ascii="Times New Roman" w:eastAsia="Times New Roman" w:hAnsi="Times New Roman" w:cs="Times New Roman"/>
          <w:sz w:val="24"/>
          <w:szCs w:val="24"/>
          <w:lang w:val="en-GB"/>
        </w:rPr>
        <w:t xml:space="preserve">” </w:t>
      </w:r>
      <w:r w:rsidRPr="00670C85">
        <w:rPr>
          <w:rFonts w:ascii="Times New Roman" w:eastAsia="Times New Roman" w:hAnsi="Times New Roman" w:cs="Times New Roman"/>
          <w:sz w:val="24"/>
          <w:szCs w:val="24"/>
          <w:lang w:val="en-GB"/>
        </w:rPr>
        <w:lastRenderedPageBreak/>
        <w:t>and “</w:t>
      </w:r>
      <w:r w:rsidRPr="00670C85">
        <w:rPr>
          <w:rFonts w:ascii="Times New Roman" w:eastAsia="Times New Roman" w:hAnsi="Times New Roman" w:cs="Times New Roman"/>
          <w:i/>
          <w:sz w:val="24"/>
          <w:szCs w:val="24"/>
          <w:lang w:val="en-GB"/>
        </w:rPr>
        <w:t>predictive</w:t>
      </w:r>
      <w:r w:rsidRPr="00670C85">
        <w:rPr>
          <w:rFonts w:ascii="Times New Roman" w:eastAsia="Times New Roman" w:hAnsi="Times New Roman" w:cs="Times New Roman"/>
          <w:sz w:val="24"/>
          <w:szCs w:val="24"/>
          <w:lang w:val="en-GB"/>
        </w:rPr>
        <w:t>” data mining analysis.</w:t>
      </w:r>
      <w:r w:rsidRPr="00670C85">
        <w:rPr>
          <w:rFonts w:ascii="Times New Roman" w:eastAsia="Times New Roman" w:hAnsi="Times New Roman" w:cs="Times New Roman"/>
          <w:i/>
          <w:sz w:val="24"/>
          <w:szCs w:val="24"/>
          <w:lang w:val="en-GB"/>
        </w:rPr>
        <w:t xml:space="preserve"> For example</w:t>
      </w:r>
      <w:r w:rsidRPr="00670C85">
        <w:rPr>
          <w:rFonts w:ascii="Times New Roman" w:eastAsia="Times New Roman" w:hAnsi="Times New Roman" w:cs="Times New Roman"/>
          <w:sz w:val="24"/>
          <w:szCs w:val="24"/>
          <w:lang w:val="en-GB"/>
        </w:rPr>
        <w:t xml:space="preserve">, the business corporations such as </w:t>
      </w:r>
      <w:r w:rsidRPr="00670C85">
        <w:rPr>
          <w:rFonts w:ascii="Times New Roman" w:eastAsia="Times New Roman" w:hAnsi="Times New Roman" w:cs="Times New Roman"/>
          <w:i/>
          <w:sz w:val="24"/>
          <w:szCs w:val="24"/>
          <w:lang w:val="en-GB"/>
        </w:rPr>
        <w:t xml:space="preserve">MC Donald’s </w:t>
      </w:r>
      <w:r w:rsidRPr="00670C85">
        <w:rPr>
          <w:rFonts w:ascii="Times New Roman" w:eastAsia="Times New Roman" w:hAnsi="Times New Roman" w:cs="Times New Roman"/>
          <w:sz w:val="24"/>
          <w:szCs w:val="24"/>
          <w:lang w:val="en-GB"/>
        </w:rPr>
        <w:t>are using the data mining concept with the integration of application software such as “Big Data” to track the customer’s page visit session and purchasing trends. Through the consideration of the Big Data-based data mining concept, the business managers of MC Donald</w:t>
      </w:r>
      <w:r w:rsidR="00065419" w:rsidRPr="00670C85">
        <w:rPr>
          <w:rFonts w:ascii="Times New Roman" w:eastAsia="Times New Roman" w:hAnsi="Times New Roman" w:cs="Times New Roman"/>
          <w:sz w:val="24"/>
          <w:szCs w:val="24"/>
          <w:lang w:val="en-GB"/>
        </w:rPr>
        <w:t>’</w:t>
      </w:r>
      <w:r w:rsidRPr="00670C85">
        <w:rPr>
          <w:rFonts w:ascii="Times New Roman" w:eastAsia="Times New Roman" w:hAnsi="Times New Roman" w:cs="Times New Roman"/>
          <w:sz w:val="24"/>
          <w:szCs w:val="24"/>
          <w:lang w:val="en-GB"/>
        </w:rPr>
        <w:t xml:space="preserve">s can review the larger data series with quicker insights to promptly make a conclusion regarding the customer's buying intensity and purchasing attitudes toward the specific product lines.            </w:t>
      </w:r>
      <w:r w:rsidRPr="00670C85">
        <w:rPr>
          <w:rFonts w:ascii="Times New Roman" w:eastAsia="Times New Roman" w:hAnsi="Times New Roman" w:cs="Times New Roman"/>
          <w:b/>
          <w:sz w:val="24"/>
          <w:szCs w:val="24"/>
          <w:lang w:val="en-GB"/>
        </w:rPr>
        <w:t xml:space="preserve"> </w:t>
      </w:r>
    </w:p>
    <w:p w:rsidR="00023699" w:rsidRPr="00670C85" w:rsidRDefault="00B75CAC" w:rsidP="00670C85">
      <w:pPr>
        <w:pStyle w:val="Heading2"/>
        <w:rPr>
          <w:lang w:val="en-GB"/>
        </w:rPr>
      </w:pPr>
      <w:bookmarkStart w:id="28" w:name="_bsjdqp2led8q" w:colFirst="0" w:colLast="0"/>
      <w:bookmarkStart w:id="29" w:name="_Toc122364008"/>
      <w:bookmarkEnd w:id="28"/>
      <w:r w:rsidRPr="00670C85">
        <w:rPr>
          <w:lang w:val="en-GB"/>
        </w:rPr>
        <w:t>2.6: Discussion of the drawbacks and benefits of using Excel and SPSS with practical examples and demonstrating the discussions in a tabular approach</w:t>
      </w:r>
      <w:bookmarkEnd w:id="29"/>
      <w:r w:rsidRPr="00670C85">
        <w:rPr>
          <w:lang w:val="en-GB"/>
        </w:rPr>
        <w:t xml:space="preserve"> </w:t>
      </w:r>
    </w:p>
    <w:tbl>
      <w:tblPr>
        <w:tblW w:w="0" w:type="auto"/>
        <w:tblInd w:w="100" w:type="dxa"/>
        <w:tblCellMar>
          <w:top w:w="15" w:type="dxa"/>
          <w:left w:w="15" w:type="dxa"/>
          <w:bottom w:w="15" w:type="dxa"/>
          <w:right w:w="15" w:type="dxa"/>
        </w:tblCellMar>
        <w:tblLook w:val="04A0" w:firstRow="1" w:lastRow="0" w:firstColumn="1" w:lastColumn="0" w:noHBand="0" w:noVBand="1"/>
      </w:tblPr>
      <w:tblGrid>
        <w:gridCol w:w="851"/>
        <w:gridCol w:w="4252"/>
        <w:gridCol w:w="4026"/>
      </w:tblGrid>
      <w:tr w:rsidR="00CF796D" w:rsidTr="002A7E48">
        <w:tc>
          <w:tcPr>
            <w:tcW w:w="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31776" w:rsidRPr="00531776" w:rsidRDefault="00531776" w:rsidP="00670C85">
            <w:pPr>
              <w:spacing w:before="0" w:after="0"/>
              <w:jc w:val="left"/>
              <w:rPr>
                <w:rFonts w:eastAsia="Times New Roman" w:cs="Times New Roman"/>
                <w:sz w:val="1"/>
                <w:szCs w:val="24"/>
                <w:lang w:eastAsia="en-IN"/>
              </w:rPr>
            </w:pPr>
          </w:p>
        </w:tc>
        <w:tc>
          <w:tcPr>
            <w:tcW w:w="4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31776" w:rsidRPr="00531776" w:rsidRDefault="00B75CAC" w:rsidP="00670C85">
            <w:pPr>
              <w:spacing w:before="0" w:after="0"/>
              <w:jc w:val="center"/>
              <w:rPr>
                <w:rFonts w:eastAsia="Times New Roman" w:cs="Times New Roman"/>
                <w:szCs w:val="24"/>
                <w:lang w:eastAsia="en-IN"/>
              </w:rPr>
            </w:pPr>
            <w:r w:rsidRPr="00531776">
              <w:rPr>
                <w:rFonts w:eastAsia="Times New Roman" w:cs="Times New Roman"/>
                <w:b/>
                <w:bCs/>
                <w:szCs w:val="24"/>
                <w:lang w:eastAsia="en-IN"/>
              </w:rPr>
              <w:t>Advantages </w:t>
            </w:r>
          </w:p>
        </w:tc>
        <w:tc>
          <w:tcPr>
            <w:tcW w:w="40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31776" w:rsidRPr="00531776" w:rsidRDefault="00B75CAC" w:rsidP="00670C85">
            <w:pPr>
              <w:spacing w:before="0" w:after="0"/>
              <w:jc w:val="center"/>
              <w:rPr>
                <w:rFonts w:eastAsia="Times New Roman" w:cs="Times New Roman"/>
                <w:szCs w:val="24"/>
                <w:lang w:eastAsia="en-IN"/>
              </w:rPr>
            </w:pPr>
            <w:r w:rsidRPr="00531776">
              <w:rPr>
                <w:rFonts w:eastAsia="Times New Roman" w:cs="Times New Roman"/>
                <w:b/>
                <w:bCs/>
                <w:szCs w:val="24"/>
                <w:lang w:eastAsia="en-IN"/>
              </w:rPr>
              <w:t>Disadvantages </w:t>
            </w:r>
          </w:p>
        </w:tc>
      </w:tr>
      <w:tr w:rsidR="00CF796D" w:rsidTr="002A7E48">
        <w:tc>
          <w:tcPr>
            <w:tcW w:w="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31776" w:rsidRPr="00531776" w:rsidRDefault="00B75CAC" w:rsidP="00670C85">
            <w:pPr>
              <w:spacing w:before="0" w:after="0"/>
              <w:rPr>
                <w:rFonts w:eastAsia="Times New Roman" w:cs="Times New Roman"/>
                <w:szCs w:val="24"/>
                <w:lang w:eastAsia="en-IN"/>
              </w:rPr>
            </w:pPr>
            <w:r w:rsidRPr="00531776">
              <w:rPr>
                <w:rFonts w:eastAsia="Times New Roman" w:cs="Times New Roman"/>
                <w:i/>
                <w:iCs/>
                <w:szCs w:val="24"/>
                <w:lang w:eastAsia="en-IN"/>
              </w:rPr>
              <w:t>Excel </w:t>
            </w:r>
          </w:p>
        </w:tc>
        <w:tc>
          <w:tcPr>
            <w:tcW w:w="4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31776" w:rsidRPr="00531776" w:rsidRDefault="00B75CAC" w:rsidP="00670C85">
            <w:pPr>
              <w:numPr>
                <w:ilvl w:val="0"/>
                <w:numId w:val="1"/>
              </w:numPr>
              <w:spacing w:before="0" w:after="0"/>
              <w:textAlignment w:val="baseline"/>
              <w:rPr>
                <w:rFonts w:eastAsia="Times New Roman" w:cs="Times New Roman"/>
                <w:szCs w:val="24"/>
                <w:lang w:eastAsia="en-IN"/>
              </w:rPr>
            </w:pPr>
            <w:r w:rsidRPr="00531776">
              <w:rPr>
                <w:rFonts w:eastAsia="Times New Roman" w:cs="Times New Roman"/>
                <w:szCs w:val="24"/>
                <w:lang w:eastAsia="en-IN"/>
              </w:rPr>
              <w:t>It is more user-friendly and also recognised as the best solution for data storage</w:t>
            </w:r>
          </w:p>
          <w:p w:rsidR="00531776" w:rsidRPr="00531776" w:rsidRDefault="00B75CAC" w:rsidP="00670C85">
            <w:pPr>
              <w:numPr>
                <w:ilvl w:val="0"/>
                <w:numId w:val="1"/>
              </w:numPr>
              <w:spacing w:before="0" w:after="0"/>
              <w:textAlignment w:val="baseline"/>
              <w:rPr>
                <w:rFonts w:eastAsia="Times New Roman" w:cs="Times New Roman"/>
                <w:szCs w:val="24"/>
                <w:lang w:eastAsia="en-IN"/>
              </w:rPr>
            </w:pPr>
            <w:r w:rsidRPr="00531776">
              <w:rPr>
                <w:rFonts w:eastAsia="Times New Roman" w:cs="Times New Roman"/>
                <w:szCs w:val="24"/>
                <w:lang w:eastAsia="en-IN"/>
              </w:rPr>
              <w:t>In Excel, if there is an error in error in the formula, then the page instantly shows and detects the errors and resolves them immediately to proceed to the next phase (</w:t>
            </w:r>
            <w:proofErr w:type="spellStart"/>
            <w:r w:rsidRPr="00531776">
              <w:rPr>
                <w:rFonts w:eastAsia="Times New Roman" w:cs="Times New Roman"/>
                <w:szCs w:val="24"/>
                <w:shd w:val="clear" w:color="auto" w:fill="FFFFFF"/>
                <w:lang w:eastAsia="en-IN"/>
              </w:rPr>
              <w:t>Incerti</w:t>
            </w:r>
            <w:proofErr w:type="spellEnd"/>
            <w:r w:rsidRPr="00531776">
              <w:rPr>
                <w:rFonts w:eastAsia="Times New Roman" w:cs="Times New Roman"/>
                <w:szCs w:val="24"/>
                <w:shd w:val="clear" w:color="auto" w:fill="FFFFFF"/>
                <w:lang w:eastAsia="en-IN"/>
              </w:rPr>
              <w:t xml:space="preserve"> </w:t>
            </w:r>
            <w:r w:rsidRPr="00531776">
              <w:rPr>
                <w:rFonts w:eastAsia="Times New Roman" w:cs="Times New Roman"/>
                <w:i/>
                <w:iCs/>
                <w:szCs w:val="24"/>
                <w:shd w:val="clear" w:color="auto" w:fill="FFFFFF"/>
                <w:lang w:eastAsia="en-IN"/>
              </w:rPr>
              <w:t>et al</w:t>
            </w:r>
            <w:r w:rsidRPr="00531776">
              <w:rPr>
                <w:rFonts w:eastAsia="Times New Roman" w:cs="Times New Roman"/>
                <w:szCs w:val="24"/>
                <w:shd w:val="clear" w:color="auto" w:fill="FFFFFF"/>
                <w:lang w:eastAsia="en-IN"/>
              </w:rPr>
              <w:t>., 2019, p. 576</w:t>
            </w:r>
            <w:r w:rsidRPr="00531776">
              <w:rPr>
                <w:rFonts w:eastAsia="Times New Roman" w:cs="Times New Roman"/>
                <w:szCs w:val="24"/>
                <w:lang w:eastAsia="en-IN"/>
              </w:rPr>
              <w:t>) </w:t>
            </w:r>
          </w:p>
          <w:p w:rsidR="00531776" w:rsidRPr="00531776" w:rsidRDefault="00B75CAC" w:rsidP="00670C85">
            <w:pPr>
              <w:numPr>
                <w:ilvl w:val="0"/>
                <w:numId w:val="1"/>
              </w:numPr>
              <w:spacing w:before="0" w:after="0"/>
              <w:textAlignment w:val="baseline"/>
              <w:rPr>
                <w:rFonts w:eastAsia="Times New Roman" w:cs="Times New Roman"/>
                <w:szCs w:val="24"/>
                <w:lang w:eastAsia="en-IN"/>
              </w:rPr>
            </w:pPr>
            <w:r w:rsidRPr="00531776">
              <w:rPr>
                <w:rFonts w:eastAsia="Times New Roman" w:cs="Times New Roman"/>
                <w:szCs w:val="24"/>
                <w:lang w:eastAsia="en-IN"/>
              </w:rPr>
              <w:t>It is quite accessible for creating data visualisations with charts or graph-based illustrations </w:t>
            </w:r>
          </w:p>
        </w:tc>
        <w:tc>
          <w:tcPr>
            <w:tcW w:w="40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31776" w:rsidRPr="00531776" w:rsidRDefault="00B75CAC" w:rsidP="00670C85">
            <w:pPr>
              <w:numPr>
                <w:ilvl w:val="0"/>
                <w:numId w:val="2"/>
              </w:numPr>
              <w:spacing w:before="0" w:after="0"/>
              <w:textAlignment w:val="baseline"/>
              <w:rPr>
                <w:rFonts w:eastAsia="Times New Roman" w:cs="Times New Roman"/>
                <w:szCs w:val="24"/>
                <w:lang w:eastAsia="en-IN"/>
              </w:rPr>
            </w:pPr>
            <w:r w:rsidRPr="00531776">
              <w:rPr>
                <w:rFonts w:eastAsia="Times New Roman" w:cs="Times New Roman"/>
                <w:szCs w:val="24"/>
                <w:lang w:eastAsia="en-IN"/>
              </w:rPr>
              <w:t>It is inappropriate for businesses, to use agile methodology</w:t>
            </w:r>
          </w:p>
          <w:p w:rsidR="00531776" w:rsidRPr="00531776" w:rsidRDefault="00B75CAC" w:rsidP="00670C85">
            <w:pPr>
              <w:numPr>
                <w:ilvl w:val="0"/>
                <w:numId w:val="2"/>
              </w:numPr>
              <w:spacing w:before="0" w:after="0"/>
              <w:textAlignment w:val="baseline"/>
              <w:rPr>
                <w:rFonts w:eastAsia="Times New Roman" w:cs="Times New Roman"/>
                <w:szCs w:val="24"/>
                <w:lang w:eastAsia="en-IN"/>
              </w:rPr>
            </w:pPr>
            <w:r w:rsidRPr="00531776">
              <w:rPr>
                <w:rFonts w:eastAsia="Times New Roman" w:cs="Times New Roman"/>
                <w:szCs w:val="24"/>
                <w:lang w:eastAsia="en-IN"/>
              </w:rPr>
              <w:t>Excel faces difficulty during testing and troubleshooting</w:t>
            </w:r>
          </w:p>
          <w:p w:rsidR="00531776" w:rsidRPr="00531776" w:rsidRDefault="00B75CAC" w:rsidP="00670C85">
            <w:pPr>
              <w:numPr>
                <w:ilvl w:val="0"/>
                <w:numId w:val="2"/>
              </w:numPr>
              <w:spacing w:before="0" w:after="0"/>
              <w:textAlignment w:val="baseline"/>
              <w:rPr>
                <w:rFonts w:eastAsia="Times New Roman" w:cs="Times New Roman"/>
                <w:szCs w:val="24"/>
                <w:lang w:eastAsia="en-IN"/>
              </w:rPr>
            </w:pPr>
            <w:r w:rsidRPr="00531776">
              <w:rPr>
                <w:rFonts w:eastAsia="Times New Roman" w:cs="Times New Roman"/>
                <w:szCs w:val="24"/>
                <w:lang w:eastAsia="en-IN"/>
              </w:rPr>
              <w:t>In case of placing too massive data series, the Excel program sometimes might slow down its performance.  </w:t>
            </w:r>
          </w:p>
        </w:tc>
      </w:tr>
      <w:tr w:rsidR="00CF796D" w:rsidTr="002A7E48">
        <w:tc>
          <w:tcPr>
            <w:tcW w:w="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31776" w:rsidRPr="00531776" w:rsidRDefault="00B75CAC" w:rsidP="00670C85">
            <w:pPr>
              <w:spacing w:before="0" w:after="0"/>
              <w:rPr>
                <w:rFonts w:eastAsia="Times New Roman" w:cs="Times New Roman"/>
                <w:szCs w:val="24"/>
                <w:lang w:eastAsia="en-IN"/>
              </w:rPr>
            </w:pPr>
            <w:r w:rsidRPr="00531776">
              <w:rPr>
                <w:rFonts w:eastAsia="Times New Roman" w:cs="Times New Roman"/>
                <w:i/>
                <w:iCs/>
                <w:szCs w:val="24"/>
                <w:lang w:eastAsia="en-IN"/>
              </w:rPr>
              <w:t>SPSS</w:t>
            </w:r>
          </w:p>
        </w:tc>
        <w:tc>
          <w:tcPr>
            <w:tcW w:w="42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31776" w:rsidRPr="00531776" w:rsidRDefault="00B75CAC" w:rsidP="00670C85">
            <w:pPr>
              <w:numPr>
                <w:ilvl w:val="0"/>
                <w:numId w:val="3"/>
              </w:numPr>
              <w:spacing w:before="0" w:after="0"/>
              <w:textAlignment w:val="baseline"/>
              <w:rPr>
                <w:rFonts w:eastAsia="Times New Roman" w:cs="Times New Roman"/>
                <w:szCs w:val="24"/>
                <w:lang w:eastAsia="en-IN"/>
              </w:rPr>
            </w:pPr>
            <w:r w:rsidRPr="00531776">
              <w:rPr>
                <w:rFonts w:eastAsia="Times New Roman" w:cs="Times New Roman"/>
                <w:szCs w:val="24"/>
                <w:lang w:eastAsia="en-IN"/>
              </w:rPr>
              <w:t xml:space="preserve">It is recognised as </w:t>
            </w:r>
            <w:r w:rsidRPr="00670C85">
              <w:rPr>
                <w:rFonts w:eastAsia="Times New Roman" w:cs="Times New Roman"/>
                <w:szCs w:val="24"/>
                <w:lang w:eastAsia="en-IN"/>
              </w:rPr>
              <w:t>comprehensive</w:t>
            </w:r>
            <w:r w:rsidRPr="00531776">
              <w:rPr>
                <w:rFonts w:eastAsia="Times New Roman" w:cs="Times New Roman"/>
                <w:szCs w:val="24"/>
                <w:lang w:eastAsia="en-IN"/>
              </w:rPr>
              <w:t xml:space="preserve"> statistical software that can analyse scientific information only with the assistance of social science.</w:t>
            </w:r>
          </w:p>
          <w:p w:rsidR="00531776" w:rsidRPr="00531776" w:rsidRDefault="00B75CAC" w:rsidP="00670C85">
            <w:pPr>
              <w:numPr>
                <w:ilvl w:val="0"/>
                <w:numId w:val="3"/>
              </w:numPr>
              <w:spacing w:before="0" w:after="0"/>
              <w:textAlignment w:val="baseline"/>
              <w:rPr>
                <w:rFonts w:eastAsia="Times New Roman" w:cs="Times New Roman"/>
                <w:szCs w:val="24"/>
                <w:lang w:eastAsia="en-IN"/>
              </w:rPr>
            </w:pPr>
            <w:r w:rsidRPr="00531776">
              <w:rPr>
                <w:rFonts w:eastAsia="Times New Roman" w:cs="Times New Roman"/>
                <w:szCs w:val="24"/>
                <w:lang w:eastAsia="en-IN"/>
              </w:rPr>
              <w:t>It provides more authentic and quicker responses (</w:t>
            </w:r>
            <w:r w:rsidRPr="00531776">
              <w:rPr>
                <w:rFonts w:eastAsia="Times New Roman" w:cs="Times New Roman"/>
                <w:szCs w:val="24"/>
                <w:shd w:val="clear" w:color="auto" w:fill="FFFFFF"/>
                <w:lang w:eastAsia="en-IN"/>
              </w:rPr>
              <w:t xml:space="preserve">Zou </w:t>
            </w:r>
            <w:r w:rsidRPr="00531776">
              <w:rPr>
                <w:rFonts w:eastAsia="Times New Roman" w:cs="Times New Roman"/>
                <w:i/>
                <w:iCs/>
                <w:szCs w:val="24"/>
                <w:shd w:val="clear" w:color="auto" w:fill="FFFFFF"/>
                <w:lang w:eastAsia="en-IN"/>
              </w:rPr>
              <w:t>et al</w:t>
            </w:r>
            <w:r w:rsidRPr="00531776">
              <w:rPr>
                <w:rFonts w:eastAsia="Times New Roman" w:cs="Times New Roman"/>
                <w:szCs w:val="24"/>
                <w:shd w:val="clear" w:color="auto" w:fill="FFFFFF"/>
                <w:lang w:eastAsia="en-IN"/>
              </w:rPr>
              <w:t>., 2002, p. 16</w:t>
            </w:r>
            <w:r w:rsidRPr="00531776">
              <w:rPr>
                <w:rFonts w:eastAsia="Times New Roman" w:cs="Times New Roman"/>
                <w:szCs w:val="24"/>
                <w:lang w:eastAsia="en-IN"/>
              </w:rPr>
              <w:t>). </w:t>
            </w:r>
          </w:p>
          <w:p w:rsidR="00531776" w:rsidRPr="00531776" w:rsidRDefault="00B75CAC" w:rsidP="00670C85">
            <w:pPr>
              <w:numPr>
                <w:ilvl w:val="0"/>
                <w:numId w:val="3"/>
              </w:numPr>
              <w:spacing w:before="0" w:after="0"/>
              <w:textAlignment w:val="baseline"/>
              <w:rPr>
                <w:rFonts w:eastAsia="Times New Roman" w:cs="Times New Roman"/>
                <w:szCs w:val="24"/>
                <w:lang w:eastAsia="en-IN"/>
              </w:rPr>
            </w:pPr>
            <w:r w:rsidRPr="00531776">
              <w:rPr>
                <w:rFonts w:eastAsia="Times New Roman" w:cs="Times New Roman"/>
                <w:szCs w:val="24"/>
                <w:lang w:eastAsia="en-IN"/>
              </w:rPr>
              <w:t xml:space="preserve">Possessing the characteristics of </w:t>
            </w:r>
            <w:r w:rsidRPr="00531776">
              <w:rPr>
                <w:rFonts w:eastAsia="Times New Roman" w:cs="Times New Roman"/>
                <w:szCs w:val="24"/>
                <w:lang w:eastAsia="en-IN"/>
              </w:rPr>
              <w:lastRenderedPageBreak/>
              <w:t>effective data management, it is useful for blithe qualitative and quantitative data analysis.  </w:t>
            </w:r>
          </w:p>
        </w:tc>
        <w:tc>
          <w:tcPr>
            <w:tcW w:w="40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31776" w:rsidRPr="00531776" w:rsidRDefault="00B75CAC" w:rsidP="00670C85">
            <w:pPr>
              <w:numPr>
                <w:ilvl w:val="0"/>
                <w:numId w:val="4"/>
              </w:numPr>
              <w:spacing w:before="0" w:after="0"/>
              <w:textAlignment w:val="baseline"/>
              <w:rPr>
                <w:rFonts w:eastAsia="Times New Roman" w:cs="Times New Roman"/>
                <w:szCs w:val="24"/>
                <w:lang w:eastAsia="en-IN"/>
              </w:rPr>
            </w:pPr>
            <w:r w:rsidRPr="00531776">
              <w:rPr>
                <w:rFonts w:eastAsia="Times New Roman" w:cs="Times New Roman"/>
                <w:szCs w:val="24"/>
                <w:lang w:eastAsia="en-IN"/>
              </w:rPr>
              <w:lastRenderedPageBreak/>
              <w:t>It is unable to critically analyse and interpret very large data sets.</w:t>
            </w:r>
          </w:p>
          <w:p w:rsidR="00531776" w:rsidRPr="00531776" w:rsidRDefault="00B75CAC" w:rsidP="00670C85">
            <w:pPr>
              <w:numPr>
                <w:ilvl w:val="0"/>
                <w:numId w:val="4"/>
              </w:numPr>
              <w:spacing w:before="0" w:after="0"/>
              <w:textAlignment w:val="baseline"/>
              <w:rPr>
                <w:rFonts w:eastAsia="Times New Roman" w:cs="Times New Roman"/>
                <w:szCs w:val="24"/>
                <w:lang w:eastAsia="en-IN"/>
              </w:rPr>
            </w:pPr>
            <w:r w:rsidRPr="00531776">
              <w:rPr>
                <w:rFonts w:eastAsia="Times New Roman" w:cs="Times New Roman"/>
                <w:szCs w:val="24"/>
                <w:lang w:eastAsia="en-IN"/>
              </w:rPr>
              <w:t>It has limited functionality and is not so much user-friendly as Excel.</w:t>
            </w:r>
          </w:p>
          <w:p w:rsidR="00531776" w:rsidRPr="00531776" w:rsidRDefault="00B75CAC" w:rsidP="00670C85">
            <w:pPr>
              <w:numPr>
                <w:ilvl w:val="0"/>
                <w:numId w:val="4"/>
              </w:numPr>
              <w:spacing w:before="0" w:after="0"/>
              <w:textAlignment w:val="baseline"/>
              <w:rPr>
                <w:rFonts w:eastAsia="Times New Roman" w:cs="Times New Roman"/>
                <w:szCs w:val="24"/>
                <w:lang w:eastAsia="en-IN"/>
              </w:rPr>
            </w:pPr>
            <w:r w:rsidRPr="00531776">
              <w:rPr>
                <w:rFonts w:eastAsia="Times New Roman" w:cs="Times New Roman"/>
                <w:szCs w:val="24"/>
                <w:lang w:eastAsia="en-IN"/>
              </w:rPr>
              <w:t xml:space="preserve">The graph features in SPSS are not simpler and easily accessible just like in MS </w:t>
            </w:r>
            <w:r w:rsidRPr="00531776">
              <w:rPr>
                <w:rFonts w:eastAsia="Times New Roman" w:cs="Times New Roman"/>
                <w:szCs w:val="24"/>
                <w:lang w:eastAsia="en-IN"/>
              </w:rPr>
              <w:lastRenderedPageBreak/>
              <w:t>Excel. </w:t>
            </w:r>
          </w:p>
        </w:tc>
      </w:tr>
    </w:tbl>
    <w:p w:rsidR="00FF0CFE" w:rsidRPr="00670C85" w:rsidRDefault="00FF0CFE" w:rsidP="00670C85">
      <w:pPr>
        <w:pStyle w:val="Normal1"/>
        <w:spacing w:line="360" w:lineRule="auto"/>
        <w:jc w:val="both"/>
        <w:rPr>
          <w:rFonts w:ascii="Times New Roman" w:eastAsia="Times New Roman" w:hAnsi="Times New Roman" w:cs="Times New Roman"/>
          <w:sz w:val="24"/>
          <w:szCs w:val="24"/>
          <w:lang w:val="en-GB"/>
        </w:rPr>
      </w:pPr>
    </w:p>
    <w:p w:rsidR="00155BFD" w:rsidRPr="00670C85" w:rsidRDefault="00B75CAC" w:rsidP="00670C85">
      <w:pPr>
        <w:pStyle w:val="Heading2"/>
        <w:rPr>
          <w:lang w:val="en-GB"/>
        </w:rPr>
      </w:pPr>
      <w:bookmarkStart w:id="30" w:name="_Toc122364009"/>
      <w:r w:rsidRPr="00670C85">
        <w:rPr>
          <w:lang w:val="en-GB"/>
        </w:rPr>
        <w:t>Conclusion</w:t>
      </w:r>
      <w:bookmarkEnd w:id="30"/>
    </w:p>
    <w:p w:rsidR="00155BFD"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t xml:space="preserve">From the overall analysis, it can be determined that the data visualisation and data analysis techniques are valid weapons for organisational success and sustainability measurement. Through the implication of these two attributes in the modern business world, the market forecasting and assumption of the business sustainability level can be tracked.  </w:t>
      </w:r>
    </w:p>
    <w:p w:rsidR="00155BFD" w:rsidRPr="00670C85" w:rsidRDefault="00155BFD" w:rsidP="00670C85">
      <w:pPr>
        <w:pStyle w:val="Normal1"/>
        <w:spacing w:line="360" w:lineRule="auto"/>
        <w:jc w:val="both"/>
        <w:rPr>
          <w:rFonts w:ascii="Times New Roman" w:eastAsia="Times New Roman" w:hAnsi="Times New Roman" w:cs="Times New Roman"/>
          <w:sz w:val="24"/>
          <w:szCs w:val="24"/>
          <w:lang w:val="en-GB"/>
        </w:rPr>
      </w:pPr>
    </w:p>
    <w:p w:rsidR="00FF0CFE" w:rsidRPr="00670C85" w:rsidRDefault="00B75CAC" w:rsidP="00670C85">
      <w:pPr>
        <w:spacing w:before="0" w:after="0"/>
        <w:jc w:val="left"/>
        <w:rPr>
          <w:rFonts w:eastAsia="Times New Roman" w:cs="Times New Roman"/>
          <w:szCs w:val="24"/>
          <w:lang w:val="en-GB"/>
        </w:rPr>
      </w:pPr>
      <w:r w:rsidRPr="00670C85">
        <w:rPr>
          <w:rFonts w:eastAsia="Times New Roman" w:cs="Times New Roman"/>
          <w:szCs w:val="24"/>
          <w:lang w:val="en-GB"/>
        </w:rPr>
        <w:br w:type="page"/>
      </w:r>
    </w:p>
    <w:p w:rsidR="00CA6B7A" w:rsidRPr="00670C85" w:rsidRDefault="00B75CAC" w:rsidP="00670C85">
      <w:pPr>
        <w:pStyle w:val="Normal1"/>
        <w:spacing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lang w:val="en-GB"/>
        </w:rPr>
        <w:lastRenderedPageBreak/>
        <w:t xml:space="preserve">     </w:t>
      </w:r>
    </w:p>
    <w:p w:rsidR="00CA6B7A" w:rsidRPr="00670C85" w:rsidRDefault="00B75CAC" w:rsidP="00670C85">
      <w:pPr>
        <w:pStyle w:val="Heading2"/>
        <w:rPr>
          <w:lang w:val="en-GB"/>
        </w:rPr>
      </w:pPr>
      <w:bookmarkStart w:id="31" w:name="_r5m0q6m43kbo" w:colFirst="0" w:colLast="0"/>
      <w:bookmarkStart w:id="32" w:name="_Toc122364010"/>
      <w:bookmarkEnd w:id="31"/>
      <w:r w:rsidRPr="00670C85">
        <w:rPr>
          <w:lang w:val="en-GB"/>
        </w:rPr>
        <w:t>References</w:t>
      </w:r>
      <w:bookmarkEnd w:id="32"/>
      <w:r w:rsidRPr="00670C85">
        <w:rPr>
          <w:lang w:val="en-GB"/>
        </w:rPr>
        <w:t xml:space="preserve"> </w:t>
      </w:r>
    </w:p>
    <w:p w:rsidR="00CE11E8" w:rsidRPr="00670C85" w:rsidRDefault="00B75CAC" w:rsidP="00670C85">
      <w:pPr>
        <w:pStyle w:val="Normal1"/>
        <w:spacing w:line="360" w:lineRule="auto"/>
        <w:jc w:val="both"/>
        <w:rPr>
          <w:rFonts w:ascii="Times New Roman" w:hAnsi="Times New Roman" w:cs="Times New Roman"/>
          <w:b/>
          <w:sz w:val="24"/>
          <w:szCs w:val="24"/>
          <w:lang w:val="en-GB"/>
        </w:rPr>
      </w:pPr>
      <w:r w:rsidRPr="00670C85">
        <w:rPr>
          <w:rFonts w:ascii="Times New Roman" w:hAnsi="Times New Roman" w:cs="Times New Roman"/>
          <w:b/>
          <w:sz w:val="24"/>
          <w:szCs w:val="24"/>
          <w:lang w:val="en-GB"/>
        </w:rPr>
        <w:t>Part 1</w:t>
      </w:r>
    </w:p>
    <w:p w:rsidR="00CA6B7A" w:rsidRPr="00670C85" w:rsidRDefault="00B75CAC" w:rsidP="00670C85">
      <w:pPr>
        <w:pStyle w:val="Normal1"/>
        <w:spacing w:before="240" w:after="240" w:line="360" w:lineRule="auto"/>
        <w:jc w:val="both"/>
        <w:rPr>
          <w:rFonts w:ascii="Times New Roman" w:eastAsia="Times New Roman" w:hAnsi="Times New Roman" w:cs="Times New Roman"/>
          <w:b/>
          <w:i/>
          <w:sz w:val="24"/>
          <w:szCs w:val="24"/>
          <w:lang w:val="en-GB"/>
        </w:rPr>
      </w:pPr>
      <w:r w:rsidRPr="00670C85">
        <w:rPr>
          <w:rFonts w:ascii="Times New Roman" w:eastAsia="Times New Roman" w:hAnsi="Times New Roman" w:cs="Times New Roman"/>
          <w:b/>
          <w:i/>
          <w:sz w:val="24"/>
          <w:szCs w:val="24"/>
          <w:lang w:val="en-GB"/>
        </w:rPr>
        <w:t>Books</w:t>
      </w:r>
    </w:p>
    <w:p w:rsidR="00CA6B7A" w:rsidRPr="00670C85" w:rsidRDefault="00B75CAC" w:rsidP="00670C85">
      <w:pPr>
        <w:pStyle w:val="Normal1"/>
        <w:spacing w:before="240" w:after="240"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highlight w:val="white"/>
          <w:lang w:val="en-GB"/>
        </w:rPr>
        <w:t xml:space="preserve">Azevedo, A. and Santos, M.F. eds., 2020. </w:t>
      </w:r>
      <w:r w:rsidRPr="00670C85">
        <w:rPr>
          <w:rFonts w:ascii="Times New Roman" w:eastAsia="Times New Roman" w:hAnsi="Times New Roman" w:cs="Times New Roman"/>
          <w:i/>
          <w:sz w:val="24"/>
          <w:szCs w:val="24"/>
          <w:lang w:val="en-GB"/>
        </w:rPr>
        <w:t>Integration challenges for analytics, business intelligence, and data mining</w:t>
      </w:r>
      <w:r w:rsidRPr="00670C85">
        <w:rPr>
          <w:rFonts w:ascii="Times New Roman" w:eastAsia="Times New Roman" w:hAnsi="Times New Roman" w:cs="Times New Roman"/>
          <w:sz w:val="24"/>
          <w:szCs w:val="24"/>
          <w:lang w:val="en-GB"/>
        </w:rPr>
        <w:t>. IGI Global. https://books.google.com/books?hl=en&amp;lr=&amp;id=6DULEAAAQBAJ&amp;oi=fnd&amp;pg=PR1&amp;dq=Data+Handling+%26+Business+Intelligence&amp;ots=e1lQxqiYRH&amp;sig=fh54_tQRsKPYMiZLq-QibP3R36U</w:t>
      </w:r>
    </w:p>
    <w:p w:rsidR="00CA6B7A" w:rsidRPr="00670C85" w:rsidRDefault="00B75CAC" w:rsidP="00670C85">
      <w:pPr>
        <w:pStyle w:val="Normal1"/>
        <w:spacing w:before="240" w:after="240"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highlight w:val="white"/>
          <w:lang w:val="en-GB"/>
        </w:rPr>
        <w:t xml:space="preserve">Carey, P., 2019. </w:t>
      </w:r>
      <w:r w:rsidRPr="00670C85">
        <w:rPr>
          <w:rFonts w:ascii="Times New Roman" w:eastAsia="Times New Roman" w:hAnsi="Times New Roman" w:cs="Times New Roman"/>
          <w:i/>
          <w:sz w:val="24"/>
          <w:szCs w:val="24"/>
          <w:lang w:val="en-GB"/>
        </w:rPr>
        <w:t>New Perspectives Microsoft Office 365 &amp; Excel 2019 Comprehensive</w:t>
      </w:r>
      <w:r w:rsidRPr="00670C85">
        <w:rPr>
          <w:rFonts w:ascii="Times New Roman" w:eastAsia="Times New Roman" w:hAnsi="Times New Roman" w:cs="Times New Roman"/>
          <w:sz w:val="24"/>
          <w:szCs w:val="24"/>
          <w:lang w:val="en-GB"/>
        </w:rPr>
        <w:t>. Cengage Learning.</w:t>
      </w:r>
      <w:hyperlink r:id="rId19"/>
      <w:hyperlink r:id="rId20">
        <w:r w:rsidRPr="00670C85">
          <w:rPr>
            <w:rFonts w:ascii="Times New Roman" w:eastAsia="Times New Roman" w:hAnsi="Times New Roman" w:cs="Times New Roman"/>
            <w:sz w:val="24"/>
            <w:szCs w:val="24"/>
            <w:lang w:val="en-GB"/>
          </w:rPr>
          <w:t>https://books.google.com/books?hl=en&amp;lr=&amp;id=RuNhEAAAQBAJ&amp;oi=fnd&amp;pg=PP1&amp;dq=IF+function+in+MS+excel&amp;ots=WibAm6G0ef&amp;sig=5l346eRZzLwE09Vmr-S8ca1Fzb4</w:t>
        </w:r>
      </w:hyperlink>
    </w:p>
    <w:p w:rsidR="00CA6B7A" w:rsidRPr="00670C85" w:rsidRDefault="00B75CAC" w:rsidP="00670C85">
      <w:pPr>
        <w:pStyle w:val="Normal1"/>
        <w:spacing w:before="240" w:after="240" w:line="360" w:lineRule="auto"/>
        <w:jc w:val="both"/>
        <w:rPr>
          <w:rFonts w:ascii="Times New Roman" w:eastAsia="Times New Roman" w:hAnsi="Times New Roman" w:cs="Times New Roman"/>
          <w:b/>
          <w:i/>
          <w:sz w:val="24"/>
          <w:szCs w:val="24"/>
          <w:lang w:val="en-GB"/>
        </w:rPr>
      </w:pPr>
      <w:r w:rsidRPr="00670C85">
        <w:rPr>
          <w:rFonts w:ascii="Times New Roman" w:eastAsia="Times New Roman" w:hAnsi="Times New Roman" w:cs="Times New Roman"/>
          <w:b/>
          <w:i/>
          <w:sz w:val="24"/>
          <w:szCs w:val="24"/>
          <w:lang w:val="en-GB"/>
        </w:rPr>
        <w:t>Journals</w:t>
      </w:r>
    </w:p>
    <w:p w:rsidR="00CA6B7A" w:rsidRPr="00670C85" w:rsidRDefault="00B75CAC" w:rsidP="00670C85">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670C85">
        <w:rPr>
          <w:rFonts w:ascii="Times New Roman" w:eastAsia="Times New Roman" w:hAnsi="Times New Roman" w:cs="Times New Roman"/>
          <w:sz w:val="24"/>
          <w:szCs w:val="24"/>
          <w:highlight w:val="white"/>
          <w:lang w:val="en-GB"/>
        </w:rPr>
        <w:t>Golfarelli</w:t>
      </w:r>
      <w:proofErr w:type="spellEnd"/>
      <w:r w:rsidRPr="00670C85">
        <w:rPr>
          <w:rFonts w:ascii="Times New Roman" w:eastAsia="Times New Roman" w:hAnsi="Times New Roman" w:cs="Times New Roman"/>
          <w:sz w:val="24"/>
          <w:szCs w:val="24"/>
          <w:highlight w:val="white"/>
          <w:lang w:val="en-GB"/>
        </w:rPr>
        <w:t xml:space="preserve">, M. and </w:t>
      </w:r>
      <w:proofErr w:type="spellStart"/>
      <w:r w:rsidRPr="00670C85">
        <w:rPr>
          <w:rFonts w:ascii="Times New Roman" w:eastAsia="Times New Roman" w:hAnsi="Times New Roman" w:cs="Times New Roman"/>
          <w:sz w:val="24"/>
          <w:szCs w:val="24"/>
          <w:highlight w:val="white"/>
          <w:lang w:val="en-GB"/>
        </w:rPr>
        <w:t>Rizzi</w:t>
      </w:r>
      <w:proofErr w:type="spellEnd"/>
      <w:r w:rsidRPr="00670C85">
        <w:rPr>
          <w:rFonts w:ascii="Times New Roman" w:eastAsia="Times New Roman" w:hAnsi="Times New Roman" w:cs="Times New Roman"/>
          <w:sz w:val="24"/>
          <w:szCs w:val="24"/>
          <w:highlight w:val="white"/>
          <w:lang w:val="en-GB"/>
        </w:rPr>
        <w:t xml:space="preserve">, S., 2020. A model-driven approach to automate data visualization in big data analytics. </w:t>
      </w:r>
      <w:r w:rsidRPr="00670C85">
        <w:rPr>
          <w:rFonts w:ascii="Times New Roman" w:eastAsia="Times New Roman" w:hAnsi="Times New Roman" w:cs="Times New Roman"/>
          <w:i/>
          <w:sz w:val="24"/>
          <w:szCs w:val="24"/>
          <w:lang w:val="en-GB"/>
        </w:rPr>
        <w:t>Information Visualization</w:t>
      </w:r>
      <w:r w:rsidRPr="00670C85">
        <w:rPr>
          <w:rFonts w:ascii="Times New Roman" w:eastAsia="Times New Roman" w:hAnsi="Times New Roman" w:cs="Times New Roman"/>
          <w:sz w:val="24"/>
          <w:szCs w:val="24"/>
          <w:lang w:val="en-GB"/>
        </w:rPr>
        <w:t xml:space="preserve">, </w:t>
      </w:r>
      <w:r w:rsidRPr="00670C85">
        <w:rPr>
          <w:rFonts w:ascii="Times New Roman" w:eastAsia="Times New Roman" w:hAnsi="Times New Roman" w:cs="Times New Roman"/>
          <w:i/>
          <w:sz w:val="24"/>
          <w:szCs w:val="24"/>
          <w:lang w:val="en-GB"/>
        </w:rPr>
        <w:t>19</w:t>
      </w:r>
      <w:r w:rsidRPr="00670C85">
        <w:rPr>
          <w:rFonts w:ascii="Times New Roman" w:eastAsia="Times New Roman" w:hAnsi="Times New Roman" w:cs="Times New Roman"/>
          <w:sz w:val="24"/>
          <w:szCs w:val="24"/>
          <w:lang w:val="en-GB"/>
        </w:rPr>
        <w:t>(1), pp.24-47. https://journals.sagepub.com/doi/pdf/10.1177/1473871619858933</w:t>
      </w:r>
    </w:p>
    <w:p w:rsidR="00CA6B7A" w:rsidRPr="00670C85" w:rsidRDefault="00B75CAC" w:rsidP="00670C85">
      <w:pPr>
        <w:pStyle w:val="Normal1"/>
        <w:spacing w:before="240" w:after="240"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highlight w:val="white"/>
          <w:lang w:val="en-GB"/>
        </w:rPr>
        <w:t xml:space="preserve">Jalil, N.A. and Hwang, H.J., 2019. Technological-centric business intelligence: Critical success factors. </w:t>
      </w:r>
      <w:r w:rsidRPr="00670C85">
        <w:rPr>
          <w:rFonts w:ascii="Times New Roman" w:eastAsia="Times New Roman" w:hAnsi="Times New Roman" w:cs="Times New Roman"/>
          <w:i/>
          <w:sz w:val="24"/>
          <w:szCs w:val="24"/>
          <w:lang w:val="en-GB"/>
        </w:rPr>
        <w:t>International Journal of Innovation, Creativity and Change</w:t>
      </w:r>
      <w:r w:rsidRPr="00670C85">
        <w:rPr>
          <w:rFonts w:ascii="Times New Roman" w:eastAsia="Times New Roman" w:hAnsi="Times New Roman" w:cs="Times New Roman"/>
          <w:sz w:val="24"/>
          <w:szCs w:val="24"/>
          <w:lang w:val="en-GB"/>
        </w:rPr>
        <w:t xml:space="preserve">, </w:t>
      </w:r>
      <w:r w:rsidRPr="00670C85">
        <w:rPr>
          <w:rFonts w:ascii="Times New Roman" w:eastAsia="Times New Roman" w:hAnsi="Times New Roman" w:cs="Times New Roman"/>
          <w:i/>
          <w:sz w:val="24"/>
          <w:szCs w:val="24"/>
          <w:lang w:val="en-GB"/>
        </w:rPr>
        <w:t>5</w:t>
      </w:r>
      <w:r w:rsidRPr="00670C85">
        <w:rPr>
          <w:rFonts w:ascii="Times New Roman" w:eastAsia="Times New Roman" w:hAnsi="Times New Roman" w:cs="Times New Roman"/>
          <w:sz w:val="24"/>
          <w:szCs w:val="24"/>
          <w:lang w:val="en-GB"/>
        </w:rPr>
        <w:t>(2), p.1499.</w:t>
      </w:r>
      <w:hyperlink r:id="rId21"/>
      <w:hyperlink r:id="rId22">
        <w:r w:rsidRPr="00670C85">
          <w:rPr>
            <w:rFonts w:ascii="Times New Roman" w:eastAsia="Times New Roman" w:hAnsi="Times New Roman" w:cs="Times New Roman"/>
            <w:sz w:val="24"/>
            <w:szCs w:val="24"/>
            <w:lang w:val="en-GB"/>
          </w:rPr>
          <w:t>https://www.ijicc.net/images/Vol5iss2_/85_Jalil_P1499_2019R.pdf</w:t>
        </w:r>
      </w:hyperlink>
    </w:p>
    <w:p w:rsidR="00CA6B7A" w:rsidRPr="00670C85" w:rsidRDefault="00B75CAC" w:rsidP="00670C85">
      <w:pPr>
        <w:pStyle w:val="Normal1"/>
        <w:spacing w:before="240" w:after="240"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highlight w:val="white"/>
          <w:lang w:val="en-GB"/>
        </w:rPr>
        <w:t xml:space="preserve">Tseng, M.L., Tran, T.P.T., Ha, H.M., Bui, T.D. and Lim, M.K., 2021. Sustainable industrial and operation engineering trends and challenges Toward Industry 4.0: A data-driven analysis. </w:t>
      </w:r>
      <w:r w:rsidRPr="00670C85">
        <w:rPr>
          <w:rFonts w:ascii="Times New Roman" w:eastAsia="Times New Roman" w:hAnsi="Times New Roman" w:cs="Times New Roman"/>
          <w:i/>
          <w:sz w:val="24"/>
          <w:szCs w:val="24"/>
          <w:lang w:val="en-GB"/>
        </w:rPr>
        <w:t>Journal of Industrial and Production Engineering</w:t>
      </w:r>
      <w:r w:rsidRPr="00670C85">
        <w:rPr>
          <w:rFonts w:ascii="Times New Roman" w:eastAsia="Times New Roman" w:hAnsi="Times New Roman" w:cs="Times New Roman"/>
          <w:sz w:val="24"/>
          <w:szCs w:val="24"/>
          <w:lang w:val="en-GB"/>
        </w:rPr>
        <w:t xml:space="preserve">, </w:t>
      </w:r>
      <w:r w:rsidRPr="00670C85">
        <w:rPr>
          <w:rFonts w:ascii="Times New Roman" w:eastAsia="Times New Roman" w:hAnsi="Times New Roman" w:cs="Times New Roman"/>
          <w:i/>
          <w:sz w:val="24"/>
          <w:szCs w:val="24"/>
          <w:lang w:val="en-GB"/>
        </w:rPr>
        <w:t>38</w:t>
      </w:r>
      <w:r w:rsidRPr="00670C85">
        <w:rPr>
          <w:rFonts w:ascii="Times New Roman" w:eastAsia="Times New Roman" w:hAnsi="Times New Roman" w:cs="Times New Roman"/>
          <w:sz w:val="24"/>
          <w:szCs w:val="24"/>
          <w:lang w:val="en-GB"/>
        </w:rPr>
        <w:t>(8), pp.581-598.</w:t>
      </w:r>
      <w:hyperlink r:id="rId23"/>
      <w:hyperlink r:id="rId24">
        <w:r w:rsidRPr="00670C85">
          <w:rPr>
            <w:rFonts w:ascii="Times New Roman" w:eastAsia="Times New Roman" w:hAnsi="Times New Roman" w:cs="Times New Roman"/>
            <w:sz w:val="24"/>
            <w:szCs w:val="24"/>
            <w:lang w:val="en-GB"/>
          </w:rPr>
          <w:t>https://pure.coventry.ac.uk/ws/files/54808335/Post_Print.pdf</w:t>
        </w:r>
      </w:hyperlink>
    </w:p>
    <w:p w:rsidR="00CA6B7A" w:rsidRPr="00670C85" w:rsidRDefault="00B75CAC" w:rsidP="00670C85">
      <w:pPr>
        <w:pStyle w:val="Normal1"/>
        <w:spacing w:before="240" w:after="240"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highlight w:val="white"/>
          <w:lang w:val="en-GB"/>
        </w:rPr>
        <w:t xml:space="preserve">Yang, J., Liu, Y., Shang, J., Huang, Y., Yu, Y., Li, Z., Shi, L. and Ran, Z., 2022. </w:t>
      </w:r>
      <w:proofErr w:type="spellStart"/>
      <w:r w:rsidRPr="00670C85">
        <w:rPr>
          <w:rFonts w:ascii="Times New Roman" w:eastAsia="Times New Roman" w:hAnsi="Times New Roman" w:cs="Times New Roman"/>
          <w:sz w:val="24"/>
          <w:szCs w:val="24"/>
          <w:highlight w:val="white"/>
          <w:lang w:val="en-GB"/>
        </w:rPr>
        <w:t>BioVisReport</w:t>
      </w:r>
      <w:proofErr w:type="spellEnd"/>
      <w:r w:rsidRPr="00670C85">
        <w:rPr>
          <w:rFonts w:ascii="Times New Roman" w:eastAsia="Times New Roman" w:hAnsi="Times New Roman" w:cs="Times New Roman"/>
          <w:sz w:val="24"/>
          <w:szCs w:val="24"/>
          <w:highlight w:val="white"/>
          <w:lang w:val="en-GB"/>
        </w:rPr>
        <w:t xml:space="preserve">: </w:t>
      </w:r>
      <w:proofErr w:type="gramStart"/>
      <w:r w:rsidRPr="00670C85">
        <w:rPr>
          <w:rFonts w:ascii="Times New Roman" w:eastAsia="Times New Roman" w:hAnsi="Times New Roman" w:cs="Times New Roman"/>
          <w:sz w:val="24"/>
          <w:szCs w:val="24"/>
          <w:highlight w:val="white"/>
          <w:lang w:val="en-GB"/>
        </w:rPr>
        <w:t>a</w:t>
      </w:r>
      <w:proofErr w:type="gramEnd"/>
      <w:r w:rsidRPr="00670C85">
        <w:rPr>
          <w:rFonts w:ascii="Times New Roman" w:eastAsia="Times New Roman" w:hAnsi="Times New Roman" w:cs="Times New Roman"/>
          <w:sz w:val="24"/>
          <w:szCs w:val="24"/>
          <w:highlight w:val="white"/>
          <w:lang w:val="en-GB"/>
        </w:rPr>
        <w:t xml:space="preserve"> Markdown-based lightweight website builder for reproducible and interactive visualization of results from peer-reviewed publications. </w:t>
      </w:r>
      <w:r w:rsidRPr="00670C85">
        <w:rPr>
          <w:rFonts w:ascii="Times New Roman" w:eastAsia="Times New Roman" w:hAnsi="Times New Roman" w:cs="Times New Roman"/>
          <w:i/>
          <w:sz w:val="24"/>
          <w:szCs w:val="24"/>
          <w:lang w:val="en-GB"/>
        </w:rPr>
        <w:t xml:space="preserve">Computational and </w:t>
      </w:r>
      <w:r w:rsidRPr="00670C85">
        <w:rPr>
          <w:rFonts w:ascii="Times New Roman" w:eastAsia="Times New Roman" w:hAnsi="Times New Roman" w:cs="Times New Roman"/>
          <w:i/>
          <w:sz w:val="24"/>
          <w:szCs w:val="24"/>
          <w:lang w:val="en-GB"/>
        </w:rPr>
        <w:lastRenderedPageBreak/>
        <w:t>Structural Biotechnology Journal</w:t>
      </w:r>
      <w:r w:rsidRPr="00670C85">
        <w:rPr>
          <w:rFonts w:ascii="Times New Roman" w:eastAsia="Times New Roman" w:hAnsi="Times New Roman" w:cs="Times New Roman"/>
          <w:sz w:val="24"/>
          <w:szCs w:val="24"/>
          <w:lang w:val="en-GB"/>
        </w:rPr>
        <w:t>.</w:t>
      </w:r>
      <w:hyperlink r:id="rId25"/>
      <w:hyperlink r:id="rId26">
        <w:r w:rsidRPr="00670C85">
          <w:rPr>
            <w:rFonts w:ascii="Times New Roman" w:eastAsia="Times New Roman" w:hAnsi="Times New Roman" w:cs="Times New Roman"/>
            <w:sz w:val="24"/>
            <w:szCs w:val="24"/>
            <w:lang w:val="en-GB"/>
          </w:rPr>
          <w:t>https://www.sciencedirect.com/science/article/pii/S2001037022002240</w:t>
        </w:r>
      </w:hyperlink>
    </w:p>
    <w:p w:rsidR="00E83DA4" w:rsidRPr="00670C85" w:rsidRDefault="00B75CAC" w:rsidP="00670C85">
      <w:pPr>
        <w:pStyle w:val="Normal1"/>
        <w:spacing w:before="240" w:after="240" w:line="360" w:lineRule="auto"/>
        <w:jc w:val="both"/>
      </w:pPr>
      <w:r w:rsidRPr="00670C85">
        <w:rPr>
          <w:rFonts w:ascii="Times New Roman" w:eastAsia="Times New Roman" w:hAnsi="Times New Roman" w:cs="Times New Roman"/>
          <w:sz w:val="24"/>
          <w:szCs w:val="24"/>
          <w:highlight w:val="white"/>
          <w:lang w:val="en-GB"/>
        </w:rPr>
        <w:t xml:space="preserve">Zhu, Q., Fisher, S.A., Dueck, H., Middleton, S., </w:t>
      </w:r>
      <w:proofErr w:type="spellStart"/>
      <w:r w:rsidRPr="00670C85">
        <w:rPr>
          <w:rFonts w:ascii="Times New Roman" w:eastAsia="Times New Roman" w:hAnsi="Times New Roman" w:cs="Times New Roman"/>
          <w:sz w:val="24"/>
          <w:szCs w:val="24"/>
          <w:highlight w:val="white"/>
          <w:lang w:val="en-GB"/>
        </w:rPr>
        <w:t>Khaladkar</w:t>
      </w:r>
      <w:proofErr w:type="spellEnd"/>
      <w:r w:rsidRPr="00670C85">
        <w:rPr>
          <w:rFonts w:ascii="Times New Roman" w:eastAsia="Times New Roman" w:hAnsi="Times New Roman" w:cs="Times New Roman"/>
          <w:sz w:val="24"/>
          <w:szCs w:val="24"/>
          <w:highlight w:val="white"/>
          <w:lang w:val="en-GB"/>
        </w:rPr>
        <w:t xml:space="preserve">, M. and Kim, J., 2018. PIVOT: a platform for interactive analysis and visualization of transcriptomics data. </w:t>
      </w:r>
      <w:r w:rsidRPr="00670C85">
        <w:rPr>
          <w:rFonts w:ascii="Times New Roman" w:eastAsia="Times New Roman" w:hAnsi="Times New Roman" w:cs="Times New Roman"/>
          <w:i/>
          <w:sz w:val="24"/>
          <w:szCs w:val="24"/>
          <w:lang w:val="en-GB"/>
        </w:rPr>
        <w:t>BMC Bioinformatics</w:t>
      </w:r>
      <w:r w:rsidRPr="00670C85">
        <w:rPr>
          <w:rFonts w:ascii="Times New Roman" w:eastAsia="Times New Roman" w:hAnsi="Times New Roman" w:cs="Times New Roman"/>
          <w:sz w:val="24"/>
          <w:szCs w:val="24"/>
          <w:lang w:val="en-GB"/>
        </w:rPr>
        <w:t xml:space="preserve">, </w:t>
      </w:r>
      <w:r w:rsidRPr="00670C85">
        <w:rPr>
          <w:rFonts w:ascii="Times New Roman" w:eastAsia="Times New Roman" w:hAnsi="Times New Roman" w:cs="Times New Roman"/>
          <w:i/>
          <w:sz w:val="24"/>
          <w:szCs w:val="24"/>
          <w:lang w:val="en-GB"/>
        </w:rPr>
        <w:t>19</w:t>
      </w:r>
      <w:r w:rsidRPr="00670C85">
        <w:rPr>
          <w:rFonts w:ascii="Times New Roman" w:eastAsia="Times New Roman" w:hAnsi="Times New Roman" w:cs="Times New Roman"/>
          <w:sz w:val="24"/>
          <w:szCs w:val="24"/>
          <w:lang w:val="en-GB"/>
        </w:rPr>
        <w:t>(1), pp.1-8.</w:t>
      </w:r>
      <w:hyperlink r:id="rId27"/>
      <w:hyperlink r:id="rId28">
        <w:r w:rsidRPr="00670C85">
          <w:rPr>
            <w:rFonts w:ascii="Times New Roman" w:eastAsia="Times New Roman" w:hAnsi="Times New Roman" w:cs="Times New Roman"/>
            <w:sz w:val="24"/>
            <w:szCs w:val="24"/>
            <w:lang w:val="en-GB"/>
          </w:rPr>
          <w:t>https://bmcbioinformatics.biomedcentral.com/articles/10.1186/s12859-017-1994-0</w:t>
        </w:r>
      </w:hyperlink>
    </w:p>
    <w:p w:rsidR="00E83DA4" w:rsidRPr="00670C85" w:rsidRDefault="00B75CAC" w:rsidP="00670C85">
      <w:pPr>
        <w:pStyle w:val="Normal1"/>
        <w:spacing w:before="240" w:after="240" w:line="360" w:lineRule="auto"/>
        <w:jc w:val="both"/>
        <w:rPr>
          <w:rFonts w:ascii="Times New Roman" w:hAnsi="Times New Roman" w:cs="Times New Roman"/>
          <w:b/>
          <w:sz w:val="24"/>
          <w:szCs w:val="24"/>
        </w:rPr>
      </w:pPr>
      <w:r w:rsidRPr="00670C85">
        <w:rPr>
          <w:rFonts w:ascii="Times New Roman" w:hAnsi="Times New Roman" w:cs="Times New Roman"/>
          <w:b/>
          <w:sz w:val="24"/>
          <w:szCs w:val="24"/>
        </w:rPr>
        <w:t>Part 2</w:t>
      </w:r>
    </w:p>
    <w:p w:rsidR="00E83DA4" w:rsidRPr="00670C85" w:rsidRDefault="00B75CAC" w:rsidP="00670C85">
      <w:pPr>
        <w:pStyle w:val="Normal1"/>
        <w:spacing w:before="240" w:after="240" w:line="360" w:lineRule="auto"/>
        <w:jc w:val="both"/>
        <w:rPr>
          <w:rFonts w:ascii="Times New Roman" w:eastAsia="Times New Roman" w:hAnsi="Times New Roman" w:cs="Times New Roman"/>
          <w:b/>
          <w:i/>
          <w:sz w:val="24"/>
          <w:szCs w:val="24"/>
          <w:highlight w:val="white"/>
          <w:lang w:val="en-GB"/>
        </w:rPr>
      </w:pPr>
      <w:r w:rsidRPr="00670C85">
        <w:rPr>
          <w:rFonts w:ascii="Times New Roman" w:eastAsia="Times New Roman" w:hAnsi="Times New Roman" w:cs="Times New Roman"/>
          <w:b/>
          <w:i/>
          <w:sz w:val="24"/>
          <w:szCs w:val="24"/>
          <w:highlight w:val="white"/>
          <w:lang w:val="en-GB"/>
        </w:rPr>
        <w:t>Books</w:t>
      </w:r>
    </w:p>
    <w:p w:rsidR="00E83DA4" w:rsidRPr="00670C85" w:rsidRDefault="00B75CAC" w:rsidP="00670C85">
      <w:pPr>
        <w:pStyle w:val="Normal1"/>
        <w:spacing w:before="240" w:after="240"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highlight w:val="white"/>
          <w:lang w:val="en-GB"/>
        </w:rPr>
        <w:t xml:space="preserve">Han, J., Pei, J. and Tong, H., 2022. </w:t>
      </w:r>
      <w:r w:rsidRPr="00670C85">
        <w:rPr>
          <w:rFonts w:ascii="Times New Roman" w:eastAsia="Times New Roman" w:hAnsi="Times New Roman" w:cs="Times New Roman"/>
          <w:i/>
          <w:sz w:val="24"/>
          <w:szCs w:val="24"/>
          <w:lang w:val="en-GB"/>
        </w:rPr>
        <w:t>Data mining: concepts and techniques</w:t>
      </w:r>
      <w:r w:rsidRPr="00670C85">
        <w:rPr>
          <w:rFonts w:ascii="Times New Roman" w:eastAsia="Times New Roman" w:hAnsi="Times New Roman" w:cs="Times New Roman"/>
          <w:sz w:val="24"/>
          <w:szCs w:val="24"/>
          <w:lang w:val="en-GB"/>
        </w:rPr>
        <w:t xml:space="preserve">. Morgan </w:t>
      </w:r>
      <w:proofErr w:type="spellStart"/>
      <w:r w:rsidRPr="00670C85">
        <w:rPr>
          <w:rFonts w:ascii="Times New Roman" w:eastAsia="Times New Roman" w:hAnsi="Times New Roman" w:cs="Times New Roman"/>
          <w:sz w:val="24"/>
          <w:szCs w:val="24"/>
          <w:lang w:val="en-GB"/>
        </w:rPr>
        <w:t>kaufmann</w:t>
      </w:r>
      <w:proofErr w:type="spellEnd"/>
      <w:r w:rsidRPr="00670C85">
        <w:rPr>
          <w:rFonts w:ascii="Times New Roman" w:eastAsia="Times New Roman" w:hAnsi="Times New Roman" w:cs="Times New Roman"/>
          <w:sz w:val="24"/>
          <w:szCs w:val="24"/>
          <w:lang w:val="en-GB"/>
        </w:rPr>
        <w:t>. http://14.99.188.242:8080/jspui/bitstream/123456789/12925/1/Module%201%20%26%202.pdf</w:t>
      </w:r>
    </w:p>
    <w:p w:rsidR="00E83DA4" w:rsidRPr="00670C85" w:rsidRDefault="00B75CAC" w:rsidP="00670C85">
      <w:pPr>
        <w:pStyle w:val="Normal1"/>
        <w:spacing w:before="240" w:after="240"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highlight w:val="white"/>
          <w:lang w:val="en-GB"/>
        </w:rPr>
        <w:t xml:space="preserve">Jo, T., 2018. </w:t>
      </w:r>
      <w:r w:rsidRPr="00670C85">
        <w:rPr>
          <w:rFonts w:ascii="Times New Roman" w:eastAsia="Times New Roman" w:hAnsi="Times New Roman" w:cs="Times New Roman"/>
          <w:i/>
          <w:sz w:val="24"/>
          <w:szCs w:val="24"/>
          <w:lang w:val="en-GB"/>
        </w:rPr>
        <w:t>Text mining: Concepts, implementation, and big data challenge</w:t>
      </w:r>
      <w:r w:rsidRPr="00670C85">
        <w:rPr>
          <w:rFonts w:ascii="Times New Roman" w:eastAsia="Times New Roman" w:hAnsi="Times New Roman" w:cs="Times New Roman"/>
          <w:sz w:val="24"/>
          <w:szCs w:val="24"/>
          <w:lang w:val="en-GB"/>
        </w:rPr>
        <w:t xml:space="preserve"> (Vol. 45). Springer.</w:t>
      </w:r>
      <w:hyperlink r:id="rId29">
        <w:r w:rsidRPr="00670C85">
          <w:rPr>
            <w:rFonts w:ascii="Times New Roman" w:eastAsia="Times New Roman" w:hAnsi="Times New Roman" w:cs="Times New Roman"/>
            <w:sz w:val="24"/>
            <w:szCs w:val="24"/>
            <w:lang w:val="en-GB"/>
          </w:rPr>
          <w:t xml:space="preserve"> </w:t>
        </w:r>
      </w:hyperlink>
      <w:hyperlink r:id="rId30">
        <w:r w:rsidRPr="00670C85">
          <w:rPr>
            <w:rFonts w:ascii="Times New Roman" w:eastAsia="Times New Roman" w:hAnsi="Times New Roman" w:cs="Times New Roman"/>
            <w:sz w:val="24"/>
            <w:szCs w:val="24"/>
            <w:lang w:val="en-GB"/>
          </w:rPr>
          <w:t>https://books.google.com/books?hl=en&amp;lr=&amp;id=gBtfDwAAQBAJ&amp;oi=fnd&amp;pg=PR5&amp;dq=text+mining+techniques+book&amp;ots=I05hK8fff6&amp;sig=7-NCYc5cpvuKG5KUZYHAxBkeeyk</w:t>
        </w:r>
      </w:hyperlink>
    </w:p>
    <w:p w:rsidR="00E83DA4" w:rsidRPr="00670C85" w:rsidRDefault="00B75CAC" w:rsidP="00670C85">
      <w:pPr>
        <w:pStyle w:val="Normal1"/>
        <w:spacing w:before="240" w:after="240" w:line="360" w:lineRule="auto"/>
        <w:jc w:val="both"/>
        <w:rPr>
          <w:rFonts w:ascii="Times New Roman" w:eastAsia="Times New Roman" w:hAnsi="Times New Roman" w:cs="Times New Roman"/>
          <w:b/>
          <w:i/>
          <w:sz w:val="24"/>
          <w:szCs w:val="24"/>
          <w:highlight w:val="white"/>
          <w:lang w:val="en-GB"/>
        </w:rPr>
      </w:pPr>
      <w:r w:rsidRPr="00670C85">
        <w:rPr>
          <w:rFonts w:ascii="Times New Roman" w:eastAsia="Times New Roman" w:hAnsi="Times New Roman" w:cs="Times New Roman"/>
          <w:b/>
          <w:i/>
          <w:sz w:val="24"/>
          <w:szCs w:val="24"/>
          <w:highlight w:val="white"/>
          <w:lang w:val="en-GB"/>
        </w:rPr>
        <w:t xml:space="preserve">Journals </w:t>
      </w:r>
    </w:p>
    <w:p w:rsidR="00E83DA4" w:rsidRPr="00670C85" w:rsidRDefault="00B75CAC" w:rsidP="00670C85">
      <w:pPr>
        <w:pStyle w:val="Normal1"/>
        <w:spacing w:before="240" w:after="240"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highlight w:val="white"/>
          <w:lang w:val="en-GB"/>
        </w:rPr>
        <w:t xml:space="preserve">Ahmed, M., </w:t>
      </w:r>
      <w:proofErr w:type="spellStart"/>
      <w:r w:rsidRPr="00670C85">
        <w:rPr>
          <w:rFonts w:ascii="Times New Roman" w:eastAsia="Times New Roman" w:hAnsi="Times New Roman" w:cs="Times New Roman"/>
          <w:sz w:val="24"/>
          <w:szCs w:val="24"/>
          <w:highlight w:val="white"/>
          <w:lang w:val="en-GB"/>
        </w:rPr>
        <w:t>Seraj</w:t>
      </w:r>
      <w:proofErr w:type="spellEnd"/>
      <w:r w:rsidRPr="00670C85">
        <w:rPr>
          <w:rFonts w:ascii="Times New Roman" w:eastAsia="Times New Roman" w:hAnsi="Times New Roman" w:cs="Times New Roman"/>
          <w:sz w:val="24"/>
          <w:szCs w:val="24"/>
          <w:highlight w:val="white"/>
          <w:lang w:val="en-GB"/>
        </w:rPr>
        <w:t xml:space="preserve">, R. and Islam, S.M.S., 2020. The k-means algorithm: A comprehensive survey and performance evaluation. </w:t>
      </w:r>
      <w:r w:rsidRPr="00670C85">
        <w:rPr>
          <w:rFonts w:ascii="Times New Roman" w:eastAsia="Times New Roman" w:hAnsi="Times New Roman" w:cs="Times New Roman"/>
          <w:i/>
          <w:sz w:val="24"/>
          <w:szCs w:val="24"/>
          <w:lang w:val="en-GB"/>
        </w:rPr>
        <w:t>Electronics</w:t>
      </w:r>
      <w:r w:rsidRPr="00670C85">
        <w:rPr>
          <w:rFonts w:ascii="Times New Roman" w:eastAsia="Times New Roman" w:hAnsi="Times New Roman" w:cs="Times New Roman"/>
          <w:sz w:val="24"/>
          <w:szCs w:val="24"/>
          <w:lang w:val="en-GB"/>
        </w:rPr>
        <w:t xml:space="preserve">, </w:t>
      </w:r>
      <w:r w:rsidRPr="00670C85">
        <w:rPr>
          <w:rFonts w:ascii="Times New Roman" w:eastAsia="Times New Roman" w:hAnsi="Times New Roman" w:cs="Times New Roman"/>
          <w:i/>
          <w:sz w:val="24"/>
          <w:szCs w:val="24"/>
          <w:lang w:val="en-GB"/>
        </w:rPr>
        <w:t>9</w:t>
      </w:r>
      <w:r w:rsidRPr="00670C85">
        <w:rPr>
          <w:rFonts w:ascii="Times New Roman" w:eastAsia="Times New Roman" w:hAnsi="Times New Roman" w:cs="Times New Roman"/>
          <w:sz w:val="24"/>
          <w:szCs w:val="24"/>
          <w:lang w:val="en-GB"/>
        </w:rPr>
        <w:t>(8), p.1295.</w:t>
      </w:r>
      <w:hyperlink r:id="rId31">
        <w:r w:rsidRPr="00670C85">
          <w:rPr>
            <w:rFonts w:ascii="Times New Roman" w:eastAsia="Times New Roman" w:hAnsi="Times New Roman" w:cs="Times New Roman"/>
            <w:sz w:val="24"/>
            <w:szCs w:val="24"/>
            <w:lang w:val="en-GB"/>
          </w:rPr>
          <w:t xml:space="preserve"> </w:t>
        </w:r>
      </w:hyperlink>
      <w:hyperlink r:id="rId32">
        <w:r w:rsidRPr="00670C85">
          <w:rPr>
            <w:rFonts w:ascii="Times New Roman" w:eastAsia="Times New Roman" w:hAnsi="Times New Roman" w:cs="Times New Roman"/>
            <w:sz w:val="24"/>
            <w:szCs w:val="24"/>
            <w:lang w:val="en-GB"/>
          </w:rPr>
          <w:t>https://www.mdpi.com/2079-9292/9/8/1295/pdf</w:t>
        </w:r>
      </w:hyperlink>
    </w:p>
    <w:p w:rsidR="00E83DA4" w:rsidRPr="00670C85" w:rsidRDefault="00B75CAC" w:rsidP="00670C85">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670C85">
        <w:rPr>
          <w:rFonts w:ascii="Times New Roman" w:eastAsia="Times New Roman" w:hAnsi="Times New Roman" w:cs="Times New Roman"/>
          <w:sz w:val="24"/>
          <w:szCs w:val="24"/>
          <w:highlight w:val="white"/>
          <w:lang w:val="en-GB"/>
        </w:rPr>
        <w:t>AL_Rahman</w:t>
      </w:r>
      <w:proofErr w:type="spellEnd"/>
      <w:r w:rsidRPr="00670C85">
        <w:rPr>
          <w:rFonts w:ascii="Times New Roman" w:eastAsia="Times New Roman" w:hAnsi="Times New Roman" w:cs="Times New Roman"/>
          <w:sz w:val="24"/>
          <w:szCs w:val="24"/>
          <w:highlight w:val="white"/>
          <w:lang w:val="en-GB"/>
        </w:rPr>
        <w:t xml:space="preserve">, R. and Mohammad, S., 2022. Generalized ratio-cum-product type exponential estimation of the population mean in median ranked set sampling. </w:t>
      </w:r>
      <w:r w:rsidRPr="00670C85">
        <w:rPr>
          <w:rFonts w:ascii="Times New Roman" w:eastAsia="Times New Roman" w:hAnsi="Times New Roman" w:cs="Times New Roman"/>
          <w:i/>
          <w:sz w:val="24"/>
          <w:szCs w:val="24"/>
          <w:lang w:val="en-GB"/>
        </w:rPr>
        <w:t>IRAQI JOURNAL OF STATISTICAL SCIENCES</w:t>
      </w:r>
      <w:r w:rsidRPr="00670C85">
        <w:rPr>
          <w:rFonts w:ascii="Times New Roman" w:eastAsia="Times New Roman" w:hAnsi="Times New Roman" w:cs="Times New Roman"/>
          <w:sz w:val="24"/>
          <w:szCs w:val="24"/>
          <w:lang w:val="en-GB"/>
        </w:rPr>
        <w:t xml:space="preserve">, </w:t>
      </w:r>
      <w:r w:rsidRPr="00670C85">
        <w:rPr>
          <w:rFonts w:ascii="Times New Roman" w:eastAsia="Times New Roman" w:hAnsi="Times New Roman" w:cs="Times New Roman"/>
          <w:i/>
          <w:sz w:val="24"/>
          <w:szCs w:val="24"/>
          <w:lang w:val="en-GB"/>
        </w:rPr>
        <w:t>19</w:t>
      </w:r>
      <w:r w:rsidRPr="00670C85">
        <w:rPr>
          <w:rFonts w:ascii="Times New Roman" w:eastAsia="Times New Roman" w:hAnsi="Times New Roman" w:cs="Times New Roman"/>
          <w:sz w:val="24"/>
          <w:szCs w:val="24"/>
          <w:lang w:val="en-GB"/>
        </w:rPr>
        <w:t>(35), pp.83-97.</w:t>
      </w:r>
      <w:hyperlink r:id="rId33">
        <w:r w:rsidRPr="00670C85">
          <w:rPr>
            <w:rFonts w:ascii="Times New Roman" w:eastAsia="Times New Roman" w:hAnsi="Times New Roman" w:cs="Times New Roman"/>
            <w:sz w:val="24"/>
            <w:szCs w:val="24"/>
            <w:lang w:val="en-GB"/>
          </w:rPr>
          <w:t xml:space="preserve"> </w:t>
        </w:r>
      </w:hyperlink>
      <w:hyperlink r:id="rId34">
        <w:r w:rsidRPr="00670C85">
          <w:rPr>
            <w:rFonts w:ascii="Times New Roman" w:eastAsia="Times New Roman" w:hAnsi="Times New Roman" w:cs="Times New Roman"/>
            <w:sz w:val="24"/>
            <w:szCs w:val="24"/>
            <w:lang w:val="en-GB"/>
          </w:rPr>
          <w:t>https://stats.mosuljournals.com/article_174332_70bfba54ba6c1fd0bd8a0bdfeb927b99.pdf</w:t>
        </w:r>
      </w:hyperlink>
    </w:p>
    <w:p w:rsidR="00E83DA4" w:rsidRPr="00670C85" w:rsidRDefault="00B75CAC" w:rsidP="00670C85">
      <w:pPr>
        <w:pStyle w:val="Normal1"/>
        <w:spacing w:before="240" w:after="240"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highlight w:val="white"/>
          <w:lang w:val="en-GB"/>
        </w:rPr>
        <w:t xml:space="preserve">Hossain, M.Z., Akhtar, M.N., Ahmad, R.B. and Rahman, M., 2019. A dynamic K-means clustering for data mining. </w:t>
      </w:r>
      <w:r w:rsidRPr="00670C85">
        <w:rPr>
          <w:rFonts w:ascii="Times New Roman" w:eastAsia="Times New Roman" w:hAnsi="Times New Roman" w:cs="Times New Roman"/>
          <w:i/>
          <w:sz w:val="24"/>
          <w:szCs w:val="24"/>
          <w:lang w:val="en-GB"/>
        </w:rPr>
        <w:t>Indonesian Journal of Electrical engineering and computer science</w:t>
      </w:r>
      <w:r w:rsidRPr="00670C85">
        <w:rPr>
          <w:rFonts w:ascii="Times New Roman" w:eastAsia="Times New Roman" w:hAnsi="Times New Roman" w:cs="Times New Roman"/>
          <w:sz w:val="24"/>
          <w:szCs w:val="24"/>
          <w:lang w:val="en-GB"/>
        </w:rPr>
        <w:t xml:space="preserve">, </w:t>
      </w:r>
      <w:r w:rsidRPr="00670C85">
        <w:rPr>
          <w:rFonts w:ascii="Times New Roman" w:eastAsia="Times New Roman" w:hAnsi="Times New Roman" w:cs="Times New Roman"/>
          <w:i/>
          <w:sz w:val="24"/>
          <w:szCs w:val="24"/>
          <w:lang w:val="en-GB"/>
        </w:rPr>
        <w:t>13</w:t>
      </w:r>
      <w:r w:rsidRPr="00670C85">
        <w:rPr>
          <w:rFonts w:ascii="Times New Roman" w:eastAsia="Times New Roman" w:hAnsi="Times New Roman" w:cs="Times New Roman"/>
          <w:sz w:val="24"/>
          <w:szCs w:val="24"/>
          <w:lang w:val="en-GB"/>
        </w:rPr>
        <w:t>(2), pp.521-526.</w:t>
      </w:r>
      <w:hyperlink r:id="rId35">
        <w:r w:rsidRPr="00670C85">
          <w:rPr>
            <w:rFonts w:ascii="Times New Roman" w:eastAsia="Times New Roman" w:hAnsi="Times New Roman" w:cs="Times New Roman"/>
            <w:sz w:val="24"/>
            <w:szCs w:val="24"/>
            <w:lang w:val="en-GB"/>
          </w:rPr>
          <w:t xml:space="preserve"> </w:t>
        </w:r>
      </w:hyperlink>
      <w:hyperlink r:id="rId36">
        <w:r w:rsidRPr="00670C85">
          <w:rPr>
            <w:rFonts w:ascii="Times New Roman" w:eastAsia="Times New Roman" w:hAnsi="Times New Roman" w:cs="Times New Roman"/>
            <w:sz w:val="24"/>
            <w:szCs w:val="24"/>
            <w:lang w:val="en-GB"/>
          </w:rPr>
          <w:t>https://squ.pure.elsevier.com/en/publications/a-dynamic-k-means-clustering-for-data-mining</w:t>
        </w:r>
      </w:hyperlink>
    </w:p>
    <w:p w:rsidR="00E83DA4" w:rsidRPr="00670C85" w:rsidRDefault="00B75CAC" w:rsidP="00670C85">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670C85">
        <w:rPr>
          <w:rFonts w:ascii="Times New Roman" w:eastAsia="Times New Roman" w:hAnsi="Times New Roman" w:cs="Times New Roman"/>
          <w:sz w:val="24"/>
          <w:szCs w:val="24"/>
          <w:highlight w:val="white"/>
          <w:lang w:val="en-GB"/>
        </w:rPr>
        <w:lastRenderedPageBreak/>
        <w:t>Incerti</w:t>
      </w:r>
      <w:proofErr w:type="spellEnd"/>
      <w:r w:rsidRPr="00670C85">
        <w:rPr>
          <w:rFonts w:ascii="Times New Roman" w:eastAsia="Times New Roman" w:hAnsi="Times New Roman" w:cs="Times New Roman"/>
          <w:sz w:val="24"/>
          <w:szCs w:val="24"/>
          <w:highlight w:val="white"/>
          <w:lang w:val="en-GB"/>
        </w:rPr>
        <w:t xml:space="preserve">, D., Thom, H., </w:t>
      </w:r>
      <w:proofErr w:type="spellStart"/>
      <w:r w:rsidRPr="00670C85">
        <w:rPr>
          <w:rFonts w:ascii="Times New Roman" w:eastAsia="Times New Roman" w:hAnsi="Times New Roman" w:cs="Times New Roman"/>
          <w:sz w:val="24"/>
          <w:szCs w:val="24"/>
          <w:highlight w:val="white"/>
          <w:lang w:val="en-GB"/>
        </w:rPr>
        <w:t>Baio</w:t>
      </w:r>
      <w:proofErr w:type="spellEnd"/>
      <w:r w:rsidRPr="00670C85">
        <w:rPr>
          <w:rFonts w:ascii="Times New Roman" w:eastAsia="Times New Roman" w:hAnsi="Times New Roman" w:cs="Times New Roman"/>
          <w:sz w:val="24"/>
          <w:szCs w:val="24"/>
          <w:highlight w:val="white"/>
          <w:lang w:val="en-GB"/>
        </w:rPr>
        <w:t xml:space="preserve">, G. and Jansen, J.P., 2019. R you still using excel? The advantages of modern software tools for health technology assessment. </w:t>
      </w:r>
      <w:r w:rsidRPr="00670C85">
        <w:rPr>
          <w:rFonts w:ascii="Times New Roman" w:eastAsia="Times New Roman" w:hAnsi="Times New Roman" w:cs="Times New Roman"/>
          <w:i/>
          <w:sz w:val="24"/>
          <w:szCs w:val="24"/>
          <w:lang w:val="en-GB"/>
        </w:rPr>
        <w:t>Value in Health</w:t>
      </w:r>
      <w:r w:rsidRPr="00670C85">
        <w:rPr>
          <w:rFonts w:ascii="Times New Roman" w:eastAsia="Times New Roman" w:hAnsi="Times New Roman" w:cs="Times New Roman"/>
          <w:sz w:val="24"/>
          <w:szCs w:val="24"/>
          <w:lang w:val="en-GB"/>
        </w:rPr>
        <w:t xml:space="preserve">, </w:t>
      </w:r>
      <w:r w:rsidRPr="00670C85">
        <w:rPr>
          <w:rFonts w:ascii="Times New Roman" w:eastAsia="Times New Roman" w:hAnsi="Times New Roman" w:cs="Times New Roman"/>
          <w:i/>
          <w:sz w:val="24"/>
          <w:szCs w:val="24"/>
          <w:lang w:val="en-GB"/>
        </w:rPr>
        <w:t>22</w:t>
      </w:r>
      <w:r w:rsidRPr="00670C85">
        <w:rPr>
          <w:rFonts w:ascii="Times New Roman" w:eastAsia="Times New Roman" w:hAnsi="Times New Roman" w:cs="Times New Roman"/>
          <w:sz w:val="24"/>
          <w:szCs w:val="24"/>
          <w:lang w:val="en-GB"/>
        </w:rPr>
        <w:t>(5), pp.575-579. https://www.sciencedirect.com/science/article/pii/S1098301519300506</w:t>
      </w:r>
    </w:p>
    <w:p w:rsidR="00E83DA4" w:rsidRPr="00670C85" w:rsidRDefault="00B75CAC" w:rsidP="00670C85">
      <w:pPr>
        <w:pStyle w:val="Normal1"/>
        <w:spacing w:before="240" w:after="240" w:line="360" w:lineRule="auto"/>
        <w:jc w:val="both"/>
        <w:rPr>
          <w:rFonts w:ascii="Times New Roman" w:eastAsia="Times New Roman" w:hAnsi="Times New Roman" w:cs="Times New Roman"/>
          <w:sz w:val="24"/>
          <w:szCs w:val="24"/>
          <w:lang w:val="en-GB"/>
        </w:rPr>
      </w:pPr>
      <w:r w:rsidRPr="00670C85">
        <w:rPr>
          <w:rFonts w:ascii="Times New Roman" w:eastAsia="Times New Roman" w:hAnsi="Times New Roman" w:cs="Times New Roman"/>
          <w:sz w:val="24"/>
          <w:szCs w:val="24"/>
          <w:highlight w:val="white"/>
          <w:lang w:val="en-GB"/>
        </w:rPr>
        <w:t xml:space="preserve">Yuan, C. and Yang, H., 2019. Research on the K-value selection method of the K-means clustering algorithm. </w:t>
      </w:r>
      <w:r w:rsidRPr="00670C85">
        <w:rPr>
          <w:rFonts w:ascii="Times New Roman" w:eastAsia="Times New Roman" w:hAnsi="Times New Roman" w:cs="Times New Roman"/>
          <w:i/>
          <w:sz w:val="24"/>
          <w:szCs w:val="24"/>
          <w:lang w:val="en-GB"/>
        </w:rPr>
        <w:t>J</w:t>
      </w:r>
      <w:r w:rsidRPr="00670C85">
        <w:rPr>
          <w:rFonts w:ascii="Times New Roman" w:eastAsia="Times New Roman" w:hAnsi="Times New Roman" w:cs="Times New Roman"/>
          <w:sz w:val="24"/>
          <w:szCs w:val="24"/>
          <w:lang w:val="en-GB"/>
        </w:rPr>
        <w:t xml:space="preserve">, </w:t>
      </w:r>
      <w:r w:rsidRPr="00670C85">
        <w:rPr>
          <w:rFonts w:ascii="Times New Roman" w:eastAsia="Times New Roman" w:hAnsi="Times New Roman" w:cs="Times New Roman"/>
          <w:i/>
          <w:sz w:val="24"/>
          <w:szCs w:val="24"/>
          <w:lang w:val="en-GB"/>
        </w:rPr>
        <w:t>2</w:t>
      </w:r>
      <w:r w:rsidRPr="00670C85">
        <w:rPr>
          <w:rFonts w:ascii="Times New Roman" w:eastAsia="Times New Roman" w:hAnsi="Times New Roman" w:cs="Times New Roman"/>
          <w:sz w:val="24"/>
          <w:szCs w:val="24"/>
          <w:lang w:val="en-GB"/>
        </w:rPr>
        <w:t xml:space="preserve">(2), pp.226-235. Yuan, C. and Yang, H., 2019. Research on the K-value selection method of the K-means clustering algorithm. </w:t>
      </w:r>
      <w:r w:rsidRPr="00670C85">
        <w:rPr>
          <w:rFonts w:ascii="Times New Roman" w:eastAsia="Times New Roman" w:hAnsi="Times New Roman" w:cs="Times New Roman"/>
          <w:i/>
          <w:sz w:val="24"/>
          <w:szCs w:val="24"/>
          <w:lang w:val="en-GB"/>
        </w:rPr>
        <w:t>J</w:t>
      </w:r>
      <w:r w:rsidRPr="00670C85">
        <w:rPr>
          <w:rFonts w:ascii="Times New Roman" w:eastAsia="Times New Roman" w:hAnsi="Times New Roman" w:cs="Times New Roman"/>
          <w:sz w:val="24"/>
          <w:szCs w:val="24"/>
          <w:lang w:val="en-GB"/>
        </w:rPr>
        <w:t xml:space="preserve">, </w:t>
      </w:r>
      <w:r w:rsidRPr="00670C85">
        <w:rPr>
          <w:rFonts w:ascii="Times New Roman" w:eastAsia="Times New Roman" w:hAnsi="Times New Roman" w:cs="Times New Roman"/>
          <w:i/>
          <w:sz w:val="24"/>
          <w:szCs w:val="24"/>
          <w:lang w:val="en-GB"/>
        </w:rPr>
        <w:t>2</w:t>
      </w:r>
      <w:r w:rsidRPr="00670C85">
        <w:rPr>
          <w:rFonts w:ascii="Times New Roman" w:eastAsia="Times New Roman" w:hAnsi="Times New Roman" w:cs="Times New Roman"/>
          <w:sz w:val="24"/>
          <w:szCs w:val="24"/>
          <w:lang w:val="en-GB"/>
        </w:rPr>
        <w:t>(2), pp.226-235.</w:t>
      </w:r>
    </w:p>
    <w:p w:rsidR="00E83DA4" w:rsidRDefault="00B75CAC" w:rsidP="00670C85">
      <w:pPr>
        <w:pStyle w:val="Normal1"/>
        <w:spacing w:before="240" w:after="240" w:line="360" w:lineRule="auto"/>
        <w:jc w:val="both"/>
      </w:pPr>
      <w:r w:rsidRPr="00670C85">
        <w:rPr>
          <w:rFonts w:ascii="Times New Roman" w:eastAsia="Times New Roman" w:hAnsi="Times New Roman" w:cs="Times New Roman"/>
          <w:sz w:val="24"/>
          <w:szCs w:val="24"/>
          <w:highlight w:val="white"/>
          <w:lang w:val="en-GB"/>
        </w:rPr>
        <w:t xml:space="preserve">Zou, D., Lloyd, J.E. and </w:t>
      </w:r>
      <w:proofErr w:type="spellStart"/>
      <w:r w:rsidRPr="00670C85">
        <w:rPr>
          <w:rFonts w:ascii="Times New Roman" w:eastAsia="Times New Roman" w:hAnsi="Times New Roman" w:cs="Times New Roman"/>
          <w:sz w:val="24"/>
          <w:szCs w:val="24"/>
          <w:highlight w:val="white"/>
          <w:lang w:val="en-GB"/>
        </w:rPr>
        <w:t>Baumbusch</w:t>
      </w:r>
      <w:proofErr w:type="spellEnd"/>
      <w:r w:rsidRPr="00670C85">
        <w:rPr>
          <w:rFonts w:ascii="Times New Roman" w:eastAsia="Times New Roman" w:hAnsi="Times New Roman" w:cs="Times New Roman"/>
          <w:sz w:val="24"/>
          <w:szCs w:val="24"/>
          <w:highlight w:val="white"/>
          <w:lang w:val="en-GB"/>
        </w:rPr>
        <w:t xml:space="preserve">, J.L., 2020. Using SPSS to </w:t>
      </w:r>
      <w:proofErr w:type="spellStart"/>
      <w:r w:rsidRPr="00670C85">
        <w:rPr>
          <w:rFonts w:ascii="Times New Roman" w:eastAsia="Times New Roman" w:hAnsi="Times New Roman" w:cs="Times New Roman"/>
          <w:sz w:val="24"/>
          <w:szCs w:val="24"/>
          <w:highlight w:val="white"/>
          <w:lang w:val="en-GB"/>
        </w:rPr>
        <w:t>analyze</w:t>
      </w:r>
      <w:proofErr w:type="spellEnd"/>
      <w:r w:rsidRPr="00670C85">
        <w:rPr>
          <w:rFonts w:ascii="Times New Roman" w:eastAsia="Times New Roman" w:hAnsi="Times New Roman" w:cs="Times New Roman"/>
          <w:sz w:val="24"/>
          <w:szCs w:val="24"/>
          <w:highlight w:val="white"/>
          <w:lang w:val="en-GB"/>
        </w:rPr>
        <w:t xml:space="preserve"> complex survey data: a primer. </w:t>
      </w:r>
      <w:r w:rsidRPr="00670C85">
        <w:rPr>
          <w:rFonts w:ascii="Times New Roman" w:eastAsia="Times New Roman" w:hAnsi="Times New Roman" w:cs="Times New Roman"/>
          <w:i/>
          <w:sz w:val="24"/>
          <w:szCs w:val="24"/>
          <w:lang w:val="en-GB"/>
        </w:rPr>
        <w:t>Journal of Modern Applied Statistical Methods</w:t>
      </w:r>
      <w:r w:rsidRPr="00670C85">
        <w:rPr>
          <w:rFonts w:ascii="Times New Roman" w:eastAsia="Times New Roman" w:hAnsi="Times New Roman" w:cs="Times New Roman"/>
          <w:sz w:val="24"/>
          <w:szCs w:val="24"/>
          <w:lang w:val="en-GB"/>
        </w:rPr>
        <w:t xml:space="preserve">, </w:t>
      </w:r>
      <w:r w:rsidRPr="00670C85">
        <w:rPr>
          <w:rFonts w:ascii="Times New Roman" w:eastAsia="Times New Roman" w:hAnsi="Times New Roman" w:cs="Times New Roman"/>
          <w:i/>
          <w:sz w:val="24"/>
          <w:szCs w:val="24"/>
          <w:lang w:val="en-GB"/>
        </w:rPr>
        <w:t>18</w:t>
      </w:r>
      <w:r w:rsidRPr="00670C85">
        <w:rPr>
          <w:rFonts w:ascii="Times New Roman" w:eastAsia="Times New Roman" w:hAnsi="Times New Roman" w:cs="Times New Roman"/>
          <w:sz w:val="24"/>
          <w:szCs w:val="24"/>
          <w:lang w:val="en-GB"/>
        </w:rPr>
        <w:t>(1), p.16.</w:t>
      </w:r>
      <w:hyperlink r:id="rId37">
        <w:r w:rsidRPr="00670C85">
          <w:rPr>
            <w:rFonts w:ascii="Times New Roman" w:eastAsia="Times New Roman" w:hAnsi="Times New Roman" w:cs="Times New Roman"/>
            <w:sz w:val="24"/>
            <w:szCs w:val="24"/>
            <w:lang w:val="en-GB"/>
          </w:rPr>
          <w:t xml:space="preserve"> </w:t>
        </w:r>
      </w:hyperlink>
      <w:hyperlink r:id="rId38">
        <w:r w:rsidRPr="00670C85">
          <w:rPr>
            <w:rFonts w:ascii="Times New Roman" w:eastAsia="Times New Roman" w:hAnsi="Times New Roman" w:cs="Times New Roman"/>
            <w:sz w:val="24"/>
            <w:szCs w:val="24"/>
            <w:lang w:val="en-GB"/>
          </w:rPr>
          <w:t>https://digitalcommons.wayne.edu/cgi/viewcontent.cgi?article=3253&amp;context=jmasm</w:t>
        </w:r>
      </w:hyperlink>
    </w:p>
    <w:p w:rsidR="00767FEC" w:rsidRPr="00767FEC" w:rsidRDefault="00767FEC" w:rsidP="00767FEC">
      <w:pPr>
        <w:pStyle w:val="Normal1"/>
        <w:spacing w:before="240" w:after="240"/>
        <w:rPr>
          <w:rFonts w:ascii="Times New Roman" w:eastAsia="Times New Roman" w:hAnsi="Times New Roman" w:cs="Times New Roman"/>
          <w:b/>
          <w:i/>
          <w:sz w:val="24"/>
          <w:szCs w:val="24"/>
          <w:lang w:val="en-GB"/>
        </w:rPr>
      </w:pPr>
      <w:r w:rsidRPr="00767FEC">
        <w:rPr>
          <w:rFonts w:ascii="Times New Roman" w:eastAsia="Times New Roman" w:hAnsi="Times New Roman" w:cs="Times New Roman"/>
          <w:b/>
          <w:i/>
          <w:sz w:val="24"/>
          <w:szCs w:val="24"/>
          <w:lang w:val="en-GB"/>
        </w:rPr>
        <w:t>Website</w:t>
      </w:r>
    </w:p>
    <w:p w:rsidR="00767FEC" w:rsidRPr="00670C85" w:rsidRDefault="00767FEC" w:rsidP="00767FEC">
      <w:pPr>
        <w:pStyle w:val="Normal1"/>
        <w:spacing w:before="240" w:after="240" w:line="360" w:lineRule="auto"/>
        <w:jc w:val="both"/>
        <w:rPr>
          <w:rFonts w:ascii="Times New Roman" w:eastAsia="Times New Roman" w:hAnsi="Times New Roman" w:cs="Times New Roman"/>
          <w:sz w:val="24"/>
          <w:szCs w:val="24"/>
          <w:lang w:val="en-GB"/>
        </w:rPr>
      </w:pPr>
      <w:r w:rsidRPr="00767FEC">
        <w:rPr>
          <w:rFonts w:ascii="Times New Roman" w:eastAsia="Times New Roman" w:hAnsi="Times New Roman" w:cs="Times New Roman"/>
          <w:sz w:val="24"/>
          <w:szCs w:val="24"/>
          <w:lang w:val="en-GB"/>
        </w:rPr>
        <w:t xml:space="preserve">K-means clustering algorithm - </w:t>
      </w:r>
      <w:proofErr w:type="spellStart"/>
      <w:r w:rsidRPr="00767FEC">
        <w:rPr>
          <w:rFonts w:ascii="Times New Roman" w:eastAsia="Times New Roman" w:hAnsi="Times New Roman" w:cs="Times New Roman"/>
          <w:sz w:val="24"/>
          <w:szCs w:val="24"/>
          <w:lang w:val="en-GB"/>
        </w:rPr>
        <w:t>javatpoint</w:t>
      </w:r>
      <w:proofErr w:type="spellEnd"/>
      <w:r w:rsidRPr="00767FEC">
        <w:rPr>
          <w:rFonts w:ascii="Times New Roman" w:eastAsia="Times New Roman" w:hAnsi="Times New Roman" w:cs="Times New Roman"/>
          <w:sz w:val="24"/>
          <w:szCs w:val="24"/>
          <w:lang w:val="en-GB"/>
        </w:rPr>
        <w:t xml:space="preserve"> (no date) www.javatpoint.com. Available at: https://www.javatpoint.com/k-means-clustering-algorithm-in-machine-learning (Accessed: December 19, 2022).</w:t>
      </w:r>
    </w:p>
    <w:p w:rsidR="00E83DA4" w:rsidRPr="00670C85" w:rsidRDefault="00E83DA4" w:rsidP="00670C85">
      <w:pPr>
        <w:pStyle w:val="Normal1"/>
        <w:spacing w:before="240" w:after="240" w:line="360" w:lineRule="auto"/>
        <w:jc w:val="both"/>
      </w:pPr>
    </w:p>
    <w:p w:rsidR="00CA6B7A" w:rsidRPr="00670C85" w:rsidRDefault="00CA6B7A" w:rsidP="00670C85">
      <w:pPr>
        <w:pStyle w:val="Normal1"/>
        <w:spacing w:line="360" w:lineRule="auto"/>
        <w:jc w:val="both"/>
        <w:rPr>
          <w:rFonts w:ascii="Times New Roman" w:eastAsia="Times New Roman" w:hAnsi="Times New Roman" w:cs="Times New Roman"/>
          <w:sz w:val="24"/>
          <w:szCs w:val="24"/>
          <w:lang w:val="en-GB"/>
        </w:rPr>
      </w:pPr>
    </w:p>
    <w:sectPr w:rsidR="00CA6B7A" w:rsidRPr="00670C85" w:rsidSect="00CA6B7A">
      <w:headerReference w:type="default" r:id="rId39"/>
      <w:footerReference w:type="default" r:id="rId4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7D06" w:rsidRDefault="00427D06" w:rsidP="00CA6B7A">
      <w:pPr>
        <w:spacing w:before="0" w:after="0" w:line="240" w:lineRule="auto"/>
      </w:pPr>
      <w:r>
        <w:separator/>
      </w:r>
    </w:p>
  </w:endnote>
  <w:endnote w:type="continuationSeparator" w:id="0">
    <w:p w:rsidR="00427D06" w:rsidRDefault="00427D06" w:rsidP="00CA6B7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6B7A" w:rsidRDefault="00CF796D">
    <w:pPr>
      <w:pStyle w:val="Normal1"/>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sidR="00DE1423">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767FEC">
      <w:rPr>
        <w:rFonts w:ascii="Times New Roman" w:eastAsia="Times New Roman" w:hAnsi="Times New Roman" w:cs="Times New Roman"/>
        <w:noProof/>
        <w:sz w:val="24"/>
        <w:szCs w:val="24"/>
      </w:rPr>
      <w:t>1</w:t>
    </w:r>
    <w:r w:rsidR="00767FEC">
      <w:rPr>
        <w:rFonts w:ascii="Times New Roman" w:eastAsia="Times New Roman" w:hAnsi="Times New Roman" w:cs="Times New Roman"/>
        <w:noProof/>
        <w:sz w:val="24"/>
        <w:szCs w:val="24"/>
      </w:rPr>
      <w:t>7</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7D06" w:rsidRDefault="00427D06" w:rsidP="00CA6B7A">
      <w:pPr>
        <w:spacing w:before="0" w:after="0" w:line="240" w:lineRule="auto"/>
      </w:pPr>
      <w:r>
        <w:separator/>
      </w:r>
    </w:p>
  </w:footnote>
  <w:footnote w:type="continuationSeparator" w:id="0">
    <w:p w:rsidR="00427D06" w:rsidRDefault="00427D06" w:rsidP="00CA6B7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861F7" w:rsidRPr="001861F7" w:rsidRDefault="001861F7" w:rsidP="001861F7">
    <w:pPr>
      <w:pStyle w:val="Header"/>
      <w:jc w:val="right"/>
      <w:rPr>
        <w:lang w:val="en-GB"/>
      </w:rPr>
    </w:pPr>
    <w:r>
      <w:rPr>
        <w:lang w:val="en-GB"/>
      </w:rPr>
      <w:t>Student ID 1921883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1501BF"/>
    <w:multiLevelType w:val="multilevel"/>
    <w:tmpl w:val="4A2E4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306DF9"/>
    <w:multiLevelType w:val="multilevel"/>
    <w:tmpl w:val="7DE63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4F0A8A"/>
    <w:multiLevelType w:val="multilevel"/>
    <w:tmpl w:val="04AA4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1702E7"/>
    <w:multiLevelType w:val="multilevel"/>
    <w:tmpl w:val="F1E6B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A6B7A"/>
    <w:rsid w:val="00023699"/>
    <w:rsid w:val="00065419"/>
    <w:rsid w:val="00155BFD"/>
    <w:rsid w:val="001861F7"/>
    <w:rsid w:val="001E6A2C"/>
    <w:rsid w:val="002A7E48"/>
    <w:rsid w:val="00427D06"/>
    <w:rsid w:val="00531776"/>
    <w:rsid w:val="00535D65"/>
    <w:rsid w:val="005445C0"/>
    <w:rsid w:val="0057204C"/>
    <w:rsid w:val="00602882"/>
    <w:rsid w:val="0064726D"/>
    <w:rsid w:val="00670C85"/>
    <w:rsid w:val="00725C48"/>
    <w:rsid w:val="00767FEC"/>
    <w:rsid w:val="00822CEF"/>
    <w:rsid w:val="008343D7"/>
    <w:rsid w:val="009E0A51"/>
    <w:rsid w:val="00A43A7B"/>
    <w:rsid w:val="00B75CAC"/>
    <w:rsid w:val="00BB0450"/>
    <w:rsid w:val="00C009FC"/>
    <w:rsid w:val="00C91C59"/>
    <w:rsid w:val="00CA6B7A"/>
    <w:rsid w:val="00CE11E8"/>
    <w:rsid w:val="00CF796D"/>
    <w:rsid w:val="00D65F5C"/>
    <w:rsid w:val="00DA7BCF"/>
    <w:rsid w:val="00DB0F34"/>
    <w:rsid w:val="00DE1423"/>
    <w:rsid w:val="00E71A8B"/>
    <w:rsid w:val="00E83DA4"/>
    <w:rsid w:val="00FF0C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2A367"/>
  <w15:docId w15:val="{2D523B31-B76D-694C-9D82-3573E12FB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3A7B"/>
    <w:pPr>
      <w:spacing w:before="120" w:after="120" w:line="360" w:lineRule="auto"/>
      <w:jc w:val="both"/>
    </w:pPr>
    <w:rPr>
      <w:rFonts w:ascii="Times New Roman" w:hAnsi="Times New Roman"/>
      <w:sz w:val="24"/>
    </w:rPr>
  </w:style>
  <w:style w:type="paragraph" w:styleId="Heading1">
    <w:name w:val="heading 1"/>
    <w:basedOn w:val="Normal1"/>
    <w:next w:val="Normal1"/>
    <w:rsid w:val="00CA6B7A"/>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CA6B7A"/>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CA6B7A"/>
    <w:pPr>
      <w:keepNext/>
      <w:keepLines/>
      <w:spacing w:before="320" w:after="80"/>
      <w:outlineLvl w:val="2"/>
    </w:pPr>
    <w:rPr>
      <w:color w:val="434343"/>
      <w:sz w:val="28"/>
      <w:szCs w:val="28"/>
    </w:rPr>
  </w:style>
  <w:style w:type="paragraph" w:styleId="Heading4">
    <w:name w:val="heading 4"/>
    <w:basedOn w:val="Normal1"/>
    <w:next w:val="Normal1"/>
    <w:rsid w:val="00CA6B7A"/>
    <w:pPr>
      <w:keepNext/>
      <w:keepLines/>
      <w:spacing w:before="280" w:after="80"/>
      <w:outlineLvl w:val="3"/>
    </w:pPr>
    <w:rPr>
      <w:color w:val="666666"/>
      <w:sz w:val="24"/>
      <w:szCs w:val="24"/>
    </w:rPr>
  </w:style>
  <w:style w:type="paragraph" w:styleId="Heading5">
    <w:name w:val="heading 5"/>
    <w:basedOn w:val="Normal1"/>
    <w:next w:val="Normal1"/>
    <w:rsid w:val="00CA6B7A"/>
    <w:pPr>
      <w:keepNext/>
      <w:keepLines/>
      <w:spacing w:before="240" w:after="80"/>
      <w:outlineLvl w:val="4"/>
    </w:pPr>
    <w:rPr>
      <w:color w:val="666666"/>
    </w:rPr>
  </w:style>
  <w:style w:type="paragraph" w:styleId="Heading6">
    <w:name w:val="heading 6"/>
    <w:basedOn w:val="Normal1"/>
    <w:next w:val="Normal1"/>
    <w:rsid w:val="00CA6B7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A6B7A"/>
  </w:style>
  <w:style w:type="table" w:customStyle="1" w:styleId="TableNormal1">
    <w:name w:val="Table Normal1"/>
    <w:rsid w:val="00CA6B7A"/>
    <w:tblPr>
      <w:tblCellMar>
        <w:top w:w="0" w:type="dxa"/>
        <w:left w:w="0" w:type="dxa"/>
        <w:bottom w:w="0" w:type="dxa"/>
        <w:right w:w="0" w:type="dxa"/>
      </w:tblCellMar>
    </w:tblPr>
  </w:style>
  <w:style w:type="paragraph" w:styleId="Title">
    <w:name w:val="Title"/>
    <w:basedOn w:val="Normal1"/>
    <w:next w:val="Normal1"/>
    <w:rsid w:val="00CA6B7A"/>
    <w:pPr>
      <w:keepNext/>
      <w:keepLines/>
      <w:spacing w:after="60"/>
    </w:pPr>
    <w:rPr>
      <w:sz w:val="52"/>
      <w:szCs w:val="52"/>
    </w:rPr>
  </w:style>
  <w:style w:type="paragraph" w:styleId="Subtitle">
    <w:name w:val="Subtitle"/>
    <w:basedOn w:val="Normal1"/>
    <w:next w:val="Normal1"/>
    <w:rsid w:val="00CA6B7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25C4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5C48"/>
    <w:rPr>
      <w:rFonts w:ascii="Tahoma" w:hAnsi="Tahoma" w:cs="Tahoma"/>
      <w:sz w:val="16"/>
      <w:szCs w:val="16"/>
    </w:rPr>
  </w:style>
  <w:style w:type="paragraph" w:styleId="TOCHeading">
    <w:name w:val="TOC Heading"/>
    <w:basedOn w:val="Heading1"/>
    <w:next w:val="Normal"/>
    <w:uiPriority w:val="39"/>
    <w:semiHidden/>
    <w:unhideWhenUsed/>
    <w:qFormat/>
    <w:rsid w:val="00725C48"/>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725C48"/>
    <w:pPr>
      <w:spacing w:after="100"/>
    </w:pPr>
  </w:style>
  <w:style w:type="paragraph" w:styleId="TOC2">
    <w:name w:val="toc 2"/>
    <w:basedOn w:val="Normal"/>
    <w:next w:val="Normal"/>
    <w:autoRedefine/>
    <w:uiPriority w:val="39"/>
    <w:unhideWhenUsed/>
    <w:rsid w:val="00725C48"/>
    <w:pPr>
      <w:spacing w:after="100"/>
      <w:ind w:left="220"/>
    </w:pPr>
  </w:style>
  <w:style w:type="character" w:styleId="Hyperlink">
    <w:name w:val="Hyperlink"/>
    <w:basedOn w:val="DefaultParagraphFont"/>
    <w:uiPriority w:val="99"/>
    <w:unhideWhenUsed/>
    <w:rsid w:val="00725C48"/>
    <w:rPr>
      <w:color w:val="0000FF" w:themeColor="hyperlink"/>
      <w:u w:val="single"/>
    </w:rPr>
  </w:style>
  <w:style w:type="paragraph" w:styleId="NormalWeb">
    <w:name w:val="Normal (Web)"/>
    <w:basedOn w:val="Normal"/>
    <w:uiPriority w:val="99"/>
    <w:unhideWhenUsed/>
    <w:rsid w:val="00531776"/>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unhideWhenUsed/>
    <w:rsid w:val="001861F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861F7"/>
    <w:rPr>
      <w:rFonts w:ascii="Times New Roman" w:hAnsi="Times New Roman"/>
      <w:sz w:val="24"/>
    </w:rPr>
  </w:style>
  <w:style w:type="paragraph" w:styleId="Footer">
    <w:name w:val="footer"/>
    <w:basedOn w:val="Normal"/>
    <w:link w:val="FooterChar"/>
    <w:uiPriority w:val="99"/>
    <w:unhideWhenUsed/>
    <w:rsid w:val="001861F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861F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ciencedirect.com/science/article/pii/S2001037022002240" TargetMode="External"/><Relationship Id="rId39" Type="http://schemas.openxmlformats.org/officeDocument/2006/relationships/header" Target="header1.xml"/><Relationship Id="rId21" Type="http://schemas.openxmlformats.org/officeDocument/2006/relationships/hyperlink" Target="https://www.ijicc.net/images/Vol5iss2_/85_Jalil_P1499_2019R.pdf" TargetMode="External"/><Relationship Id="rId34" Type="http://schemas.openxmlformats.org/officeDocument/2006/relationships/hyperlink" Target="https://stats.mosuljournals.com/article_174332_70bfba54ba6c1fd0bd8a0bdfeb927b99.pdf"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books.google.com/books?hl=en&amp;lr=&amp;id=RuNhEAAAQBAJ&amp;oi=fnd&amp;pg=PP1&amp;dq=IF+function+in+MS+excel&amp;ots=WibAm6G0ef&amp;sig=5l346eRZzLwE09Vmr-S8ca1Fzb4" TargetMode="External"/><Relationship Id="rId29" Type="http://schemas.openxmlformats.org/officeDocument/2006/relationships/hyperlink" Target="https://books.google.com/books?hl=en&amp;lr=&amp;id=gBtfDwAAQBAJ&amp;oi=fnd&amp;pg=PR5&amp;dq=text+mining+techniques+book&amp;ots=I05hK8fff6&amp;sig=7-NCYc5cpvuKG5KUZYHAxBkeeyk"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ure.coventry.ac.uk/ws/files/54808335/Post_Print.pdf" TargetMode="External"/><Relationship Id="rId32" Type="http://schemas.openxmlformats.org/officeDocument/2006/relationships/hyperlink" Target="https://www.mdpi.com/2079-9292/9/8/1295/pdf" TargetMode="External"/><Relationship Id="rId37" Type="http://schemas.openxmlformats.org/officeDocument/2006/relationships/hyperlink" Target="https://digitalcommons.wayne.edu/cgi/viewcontent.cgi?article=3253&amp;context=jmasm"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pure.coventry.ac.uk/ws/files/54808335/Post_Print.pdf" TargetMode="External"/><Relationship Id="rId28" Type="http://schemas.openxmlformats.org/officeDocument/2006/relationships/hyperlink" Target="https://bmcbioinformatics.biomedcentral.com/articles/10.1186/s12859-017-1994-0" TargetMode="External"/><Relationship Id="rId36" Type="http://schemas.openxmlformats.org/officeDocument/2006/relationships/hyperlink" Target="https://squ.pure.elsevier.com/en/publications/a-dynamic-k-means-clustering-for-data-mining" TargetMode="External"/><Relationship Id="rId10" Type="http://schemas.openxmlformats.org/officeDocument/2006/relationships/image" Target="media/image3.png"/><Relationship Id="rId19" Type="http://schemas.openxmlformats.org/officeDocument/2006/relationships/hyperlink" Target="https://books.google.com/books?hl=en&amp;lr=&amp;id=RuNhEAAAQBAJ&amp;oi=fnd&amp;pg=PP1&amp;dq=IF+function+in+MS+excel&amp;ots=WibAm6G0ef&amp;sig=5l346eRZzLwE09Vmr-S8ca1Fzb4" TargetMode="External"/><Relationship Id="rId31" Type="http://schemas.openxmlformats.org/officeDocument/2006/relationships/hyperlink" Target="https://www.mdpi.com/2079-9292/9/8/1295/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jicc.net/images/Vol5iss2_/85_Jalil_P1499_2019R.pdf" TargetMode="External"/><Relationship Id="rId27" Type="http://schemas.openxmlformats.org/officeDocument/2006/relationships/hyperlink" Target="https://bmcbioinformatics.biomedcentral.com/articles/10.1186/s12859-017-1994-0" TargetMode="External"/><Relationship Id="rId30" Type="http://schemas.openxmlformats.org/officeDocument/2006/relationships/hyperlink" Target="https://books.google.com/books?hl=en&amp;lr=&amp;id=gBtfDwAAQBAJ&amp;oi=fnd&amp;pg=PR5&amp;dq=text+mining+techniques+book&amp;ots=I05hK8fff6&amp;sig=7-NCYc5cpvuKG5KUZYHAxBkeeyk" TargetMode="External"/><Relationship Id="rId35" Type="http://schemas.openxmlformats.org/officeDocument/2006/relationships/hyperlink" Target="https://squ.pure.elsevier.com/en/publications/a-dynamic-k-means-clustering-for-data-mining"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ciencedirect.com/science/article/pii/S2001037022002240" TargetMode="External"/><Relationship Id="rId33" Type="http://schemas.openxmlformats.org/officeDocument/2006/relationships/hyperlink" Target="https://stats.mosuljournals.com/article_174332_70bfba54ba6c1fd0bd8a0bdfeb927b99.pdf" TargetMode="External"/><Relationship Id="rId38" Type="http://schemas.openxmlformats.org/officeDocument/2006/relationships/hyperlink" Target="https://digitalcommons.wayne.edu/cgi/viewcontent.cgi?article=3253&amp;context=jma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4CBDE1-9B64-0847-9331-6B8C95100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17</Pages>
  <Words>4098</Words>
  <Characters>23361</Characters>
  <Application>Microsoft Office Word</Application>
  <DocSecurity>0</DocSecurity>
  <Lines>194</Lines>
  <Paragraphs>54</Paragraphs>
  <ScaleCrop>false</ScaleCrop>
  <Company/>
  <LinksUpToDate>false</LinksUpToDate>
  <CharactersWithSpaces>27405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 Narcisa</cp:lastModifiedBy>
  <cp:revision>79</cp:revision>
  <dcterms:created xsi:type="dcterms:W3CDTF">2022-12-19T09:08:00Z</dcterms:created>
  <dcterms:modified xsi:type="dcterms:W3CDTF">2023-01-04T19:10:00Z</dcterms:modified>
</cp:coreProperties>
</file>