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BE0F3B" w:rsidP="00EE26F3" w:rsidRDefault="00BE0F3B" w14:paraId="672A6659" wp14:textId="77777777">
      <w:pPr>
        <w:jc w:val="center"/>
      </w:pPr>
    </w:p>
    <w:p xmlns:wp14="http://schemas.microsoft.com/office/word/2010/wordml" w:rsidR="00BE0F3B" w:rsidP="00EE26F3" w:rsidRDefault="00BE0F3B" w14:paraId="0A37501D" wp14:textId="77777777">
      <w:pPr>
        <w:jc w:val="center"/>
      </w:pPr>
    </w:p>
    <w:p xmlns:wp14="http://schemas.microsoft.com/office/word/2010/wordml" w:rsidR="00BE0F3B" w:rsidP="00EE26F3" w:rsidRDefault="00BE0F3B" w14:paraId="5DAB6C7B" wp14:textId="77777777">
      <w:pPr>
        <w:jc w:val="center"/>
      </w:pPr>
    </w:p>
    <w:p xmlns:wp14="http://schemas.microsoft.com/office/word/2010/wordml" w:rsidR="00BE0F3B" w:rsidP="00BE0F3B" w:rsidRDefault="00BE0F3B" w14:paraId="5F1A2CB6" wp14:textId="77777777">
      <w:pPr>
        <w:jc w:val="center"/>
      </w:pPr>
      <w:r>
        <w:t>Fire Safety in the Hotel Industry</w:t>
      </w:r>
    </w:p>
    <w:p xmlns:wp14="http://schemas.microsoft.com/office/word/2010/wordml" w:rsidR="00BE0F3B" w:rsidP="00EE26F3" w:rsidRDefault="00BE0F3B" w14:paraId="02EB378F" wp14:textId="77777777">
      <w:pPr>
        <w:jc w:val="center"/>
      </w:pPr>
    </w:p>
    <w:p xmlns:wp14="http://schemas.microsoft.com/office/word/2010/wordml" w:rsidR="00BE0F3B" w:rsidP="00EE26F3" w:rsidRDefault="00BE0F3B" w14:paraId="6A05A809" wp14:textId="77777777">
      <w:pPr>
        <w:jc w:val="center"/>
      </w:pPr>
    </w:p>
    <w:p xmlns:wp14="http://schemas.microsoft.com/office/word/2010/wordml" w:rsidR="00BE0F3B" w:rsidP="16318C78" w:rsidRDefault="00BE0F3B" w14:paraId="3D0973B8" wp14:textId="4C211FDB">
      <w:pPr>
        <w:pStyle w:val="Normal"/>
        <w:jc w:val="center"/>
      </w:pPr>
      <w:bookmarkStart w:name="_GoBack" w:id="0"/>
      <w:bookmarkEnd w:id="0"/>
      <w:r w:rsidR="16318C78">
        <w:rPr/>
        <w:t>Name-Constantin Alexandru Moldoveanu</w:t>
      </w:r>
    </w:p>
    <w:p w:rsidR="16318C78" w:rsidP="16318C78" w:rsidRDefault="16318C78" w14:paraId="065A269B" w14:textId="08DDA32C">
      <w:pPr>
        <w:pStyle w:val="Normal"/>
        <w:jc w:val="center"/>
      </w:pPr>
      <w:r w:rsidR="16318C78">
        <w:rPr/>
        <w:t>Student ID number-2226137</w:t>
      </w:r>
    </w:p>
    <w:p xmlns:wp14="http://schemas.microsoft.com/office/word/2010/wordml" w:rsidR="00BE0F3B" w:rsidP="00EE26F3" w:rsidRDefault="00BE0F3B" w14:paraId="56434CD1" wp14:textId="0CAE6A23">
      <w:pPr>
        <w:jc w:val="center"/>
      </w:pPr>
      <w:r w:rsidR="16318C78">
        <w:rPr/>
        <w:t>Lecturer's</w:t>
      </w:r>
      <w:r w:rsidR="16318C78">
        <w:rPr/>
        <w:t xml:space="preserve"> name-Julia Ault</w:t>
      </w:r>
    </w:p>
    <w:p w:rsidR="16318C78" w:rsidP="16318C78" w:rsidRDefault="16318C78" w14:paraId="06376A62" w14:textId="6D37EF1F">
      <w:pPr>
        <w:pStyle w:val="Normal"/>
        <w:jc w:val="center"/>
      </w:pPr>
      <w:r w:rsidR="16318C78">
        <w:rPr/>
        <w:t xml:space="preserve">The module title-IHM </w:t>
      </w:r>
      <w:r w:rsidR="16318C78">
        <w:rPr/>
        <w:t>Business</w:t>
      </w:r>
      <w:r w:rsidR="16318C78">
        <w:rPr/>
        <w:t xml:space="preserve"> Skills</w:t>
      </w:r>
    </w:p>
    <w:p xmlns:wp14="http://schemas.microsoft.com/office/word/2010/wordml" w:rsidR="00BE0F3B" w:rsidP="00EE26F3" w:rsidRDefault="00BE0F3B" w14:paraId="60061E4C" wp14:textId="063A0F23">
      <w:pPr>
        <w:jc w:val="center"/>
      </w:pPr>
      <w:r w:rsidR="16318C78">
        <w:rPr/>
        <w:t>World Count-413</w:t>
      </w:r>
    </w:p>
    <w:p xmlns:wp14="http://schemas.microsoft.com/office/word/2010/wordml" w:rsidR="00BE0F3B" w:rsidP="00EE26F3" w:rsidRDefault="00BE0F3B" w14:paraId="44EAFD9C" wp14:textId="77777777">
      <w:pPr>
        <w:jc w:val="center"/>
      </w:pPr>
    </w:p>
    <w:p xmlns:wp14="http://schemas.microsoft.com/office/word/2010/wordml" w:rsidR="00C26D57" w:rsidP="00EE26F3" w:rsidRDefault="00EE26F3" w14:paraId="7D3B9609" wp14:textId="77777777">
      <w:pPr>
        <w:jc w:val="center"/>
      </w:pPr>
      <w:r>
        <w:lastRenderedPageBreak/>
        <w:t>Fire Safety in the Hotel Industry</w:t>
      </w:r>
    </w:p>
    <w:p xmlns:wp14="http://schemas.microsoft.com/office/word/2010/wordml" w:rsidR="00EE26F3" w:rsidP="00EE26F3" w:rsidRDefault="00EE26F3" w14:paraId="25FCA34F" wp14:textId="77777777">
      <w:r>
        <w:tab/>
      </w:r>
      <w:r>
        <w:t xml:space="preserve">It is the responsibility of hotels to offer hospitality in their service. The hospitality should be accommodative of safety, which should always include fire safety. Considering that guests often have to deal with surroundings that may be unfamiliar to them, it is their responsibility to ensure that they provide fire safety to these clients and ensure that there are measures that would avoid casualties in the event of a fire. The management needs to guarantee that it invests in a platform that allows employees </w:t>
      </w:r>
      <w:r w:rsidR="009B633F">
        <w:t xml:space="preserve">to have a response sequence that will reduce the possibility of the spread of the fire or compromise the safety of the people in the hotel. </w:t>
      </w:r>
    </w:p>
    <w:p xmlns:wp14="http://schemas.microsoft.com/office/word/2010/wordml" w:rsidR="009B633F" w:rsidP="00EE26F3" w:rsidRDefault="009B633F" w14:paraId="15DAD011" wp14:textId="77777777">
      <w:r>
        <w:tab/>
      </w:r>
      <w:r>
        <w:t xml:space="preserve">The first step that hotels can take towards </w:t>
      </w:r>
      <w:r w:rsidR="00926077">
        <w:t>guaranteeing safety in the workplace is</w:t>
      </w:r>
      <w:r>
        <w:t xml:space="preserve"> ensuring that they conduct fire safety inspections. </w:t>
      </w:r>
      <w:proofErr w:type="spellStart"/>
      <w:r>
        <w:t>Hassanain</w:t>
      </w:r>
      <w:proofErr w:type="spellEnd"/>
      <w:r>
        <w:t xml:space="preserve"> et al.</w:t>
      </w:r>
      <w:r w:rsidRPr="009B633F">
        <w:t xml:space="preserve"> </w:t>
      </w:r>
      <w:r>
        <w:t>(</w:t>
      </w:r>
      <w:r w:rsidRPr="009B633F">
        <w:t>2022)</w:t>
      </w:r>
      <w:r>
        <w:t xml:space="preserve"> further explain that fire inspections </w:t>
      </w:r>
      <w:r w:rsidR="00926077">
        <w:t>improve the safety of facilities such as hotels and schools by developing</w:t>
      </w:r>
      <w:r>
        <w:t xml:space="preserve"> an action plan, which would reduce the possible risks in the event of a fire. </w:t>
      </w:r>
      <w:r w:rsidR="00884A8C">
        <w:t xml:space="preserve">It then guarantees that the </w:t>
      </w:r>
      <w:r w:rsidR="00926077">
        <w:t>hotel staff can go through an assessment of the facility to mitigate the possibility of other major risks while</w:t>
      </w:r>
      <w:r w:rsidR="00884A8C">
        <w:t xml:space="preserve"> reducing the likelihood of fire casualties. A hotel without an established fire safety inspection means there would be no approach t</w:t>
      </w:r>
      <w:r w:rsidR="00926077">
        <w:t>o</w:t>
      </w:r>
      <w:r w:rsidR="00884A8C">
        <w:t xml:space="preserve"> mitigate increased risks in the </w:t>
      </w:r>
      <w:r w:rsidR="00BE1A5C">
        <w:t xml:space="preserve">facility. </w:t>
      </w:r>
      <w:r w:rsidR="00926077">
        <w:t xml:space="preserve">Additionally, the management should also back its approach with fire drill which would help in preparing the employees with an understanding of how they should deal with fire in the hotels and still consider the safety of the guests. </w:t>
      </w:r>
    </w:p>
    <w:p xmlns:wp14="http://schemas.microsoft.com/office/word/2010/wordml" w:rsidR="00BE0F3B" w:rsidP="00EE26F3" w:rsidRDefault="00BE1A5C" w14:paraId="37C10715" wp14:textId="77777777">
      <w:r>
        <w:tab/>
      </w:r>
      <w:r>
        <w:t xml:space="preserve">The hotel industries also have </w:t>
      </w:r>
      <w:r w:rsidR="00926077">
        <w:t>the</w:t>
      </w:r>
      <w:r>
        <w:t xml:space="preserve"> mandate to ensure that there are platforms that offer guests education on emergency procedures in the event of a fire. </w:t>
      </w:r>
      <w:proofErr w:type="spellStart"/>
      <w:r>
        <w:t>Rzaij</w:t>
      </w:r>
      <w:proofErr w:type="spellEnd"/>
      <w:r>
        <w:t xml:space="preserve"> and</w:t>
      </w:r>
      <w:r w:rsidRPr="00BE1A5C">
        <w:t xml:space="preserve"> Al-</w:t>
      </w:r>
      <w:proofErr w:type="spellStart"/>
      <w:r w:rsidRPr="00BE1A5C">
        <w:t>Obaidi</w:t>
      </w:r>
      <w:proofErr w:type="spellEnd"/>
      <w:r w:rsidRPr="00BE1A5C">
        <w:t xml:space="preserve">, </w:t>
      </w:r>
      <w:r>
        <w:t>(</w:t>
      </w:r>
      <w:r w:rsidRPr="00BE1A5C">
        <w:t>2022)</w:t>
      </w:r>
      <w:r>
        <w:t xml:space="preserve"> further add that </w:t>
      </w:r>
      <w:r w:rsidR="00926077">
        <w:t xml:space="preserve">providing education for </w:t>
      </w:r>
      <w:r>
        <w:t xml:space="preserve">the people in any facility on how they should respond to fire hazards is a crucial element considering that it allows them to understand how they should respond in the event of a fire and avoid increased casualties. These educational programs on </w:t>
      </w:r>
      <w:r>
        <w:lastRenderedPageBreak/>
        <w:t xml:space="preserve">emergency procedures should not be a form of a class system but rather through posters that direct people on the direction that they should take </w:t>
      </w:r>
      <w:proofErr w:type="spellStart"/>
      <w:r>
        <w:t>t</w:t>
      </w:r>
      <w:proofErr w:type="spellEnd"/>
      <w:r>
        <w:t xml:space="preserve"> exit the building in case it </w:t>
      </w:r>
      <w:r w:rsidR="00926077">
        <w:t>is</w:t>
      </w:r>
      <w:r>
        <w:t xml:space="preserve"> on fire. These directions should be posted in the guest rooms</w:t>
      </w:r>
      <w:r w:rsidR="00926077">
        <w:t xml:space="preserve"> and common areas. The hotel staff should be aware of these directions and offer assistance on</w:t>
      </w:r>
      <w:r>
        <w:t xml:space="preserve"> how they take the right direction </w:t>
      </w:r>
      <w:r w:rsidR="00926077">
        <w:t xml:space="preserve">towards exiting the building and allowing professionals to deal with the fire. </w:t>
      </w:r>
    </w:p>
    <w:p xmlns:wp14="http://schemas.microsoft.com/office/word/2010/wordml" w:rsidR="00BE0F3B" w:rsidRDefault="00BE0F3B" w14:paraId="4B94D5A5" wp14:textId="77777777">
      <w:r>
        <w:br w:type="page"/>
      </w:r>
    </w:p>
    <w:p xmlns:wp14="http://schemas.microsoft.com/office/word/2010/wordml" w:rsidR="00BE1A5C" w:rsidP="00BE0F3B" w:rsidRDefault="00BE0F3B" w14:paraId="071E4E01" wp14:textId="77777777">
      <w:pPr>
        <w:jc w:val="center"/>
      </w:pPr>
      <w:r>
        <w:lastRenderedPageBreak/>
        <w:t>References</w:t>
      </w:r>
    </w:p>
    <w:p xmlns:wp14="http://schemas.microsoft.com/office/word/2010/wordml" w:rsidRPr="00BE0F3B" w:rsidR="00BE0F3B" w:rsidP="00BE0F3B" w:rsidRDefault="00BE0F3B" w14:paraId="46DAA733" wp14:textId="77777777">
      <w:pPr>
        <w:ind w:left="720" w:hanging="720"/>
      </w:pPr>
      <w:proofErr w:type="spellStart"/>
      <w:r w:rsidRPr="00BE0F3B">
        <w:t>Aczel</w:t>
      </w:r>
      <w:proofErr w:type="spellEnd"/>
      <w:r w:rsidRPr="00BE0F3B">
        <w:t xml:space="preserve">, B., Kovacs, M., van der </w:t>
      </w:r>
      <w:proofErr w:type="spellStart"/>
      <w:r w:rsidRPr="00BE0F3B">
        <w:t>Lippe</w:t>
      </w:r>
      <w:proofErr w:type="spellEnd"/>
      <w:r w:rsidRPr="00BE0F3B">
        <w:t xml:space="preserve">, T., &amp; </w:t>
      </w:r>
      <w:proofErr w:type="spellStart"/>
      <w:r w:rsidRPr="00BE0F3B">
        <w:t>Szaszi</w:t>
      </w:r>
      <w:proofErr w:type="spellEnd"/>
      <w:r w:rsidRPr="00BE0F3B">
        <w:t xml:space="preserve">, B. (2021). Researchers working from home: Benefits and challenges. </w:t>
      </w:r>
      <w:r w:rsidRPr="00BE0F3B">
        <w:rPr>
          <w:i/>
          <w:iCs/>
        </w:rPr>
        <w:t>PLOS ONE</w:t>
      </w:r>
      <w:r w:rsidRPr="00BE0F3B">
        <w:t xml:space="preserve">, </w:t>
      </w:r>
      <w:r w:rsidRPr="00BE0F3B">
        <w:rPr>
          <w:i/>
          <w:iCs/>
        </w:rPr>
        <w:t>16</w:t>
      </w:r>
      <w:r w:rsidRPr="00BE0F3B">
        <w:t xml:space="preserve">(3). https://doi.org/10.1371/journal.pone.0249127 </w:t>
      </w:r>
    </w:p>
    <w:p xmlns:wp14="http://schemas.microsoft.com/office/word/2010/wordml" w:rsidRPr="00BE0F3B" w:rsidR="00BE0F3B" w:rsidP="00BE0F3B" w:rsidRDefault="00BE0F3B" w14:paraId="5E535399" wp14:textId="77777777">
      <w:pPr>
        <w:ind w:left="720" w:hanging="720"/>
      </w:pPr>
      <w:proofErr w:type="spellStart"/>
      <w:r w:rsidRPr="00BE0F3B">
        <w:t>Hassanain</w:t>
      </w:r>
      <w:proofErr w:type="spellEnd"/>
      <w:r w:rsidRPr="00BE0F3B">
        <w:t xml:space="preserve">, M. A., </w:t>
      </w:r>
      <w:proofErr w:type="spellStart"/>
      <w:r w:rsidRPr="00BE0F3B">
        <w:t>Aljuhani</w:t>
      </w:r>
      <w:proofErr w:type="spellEnd"/>
      <w:r w:rsidRPr="00BE0F3B">
        <w:t xml:space="preserve">, M., </w:t>
      </w:r>
      <w:proofErr w:type="spellStart"/>
      <w:r w:rsidRPr="00BE0F3B">
        <w:t>Hamida</w:t>
      </w:r>
      <w:proofErr w:type="spellEnd"/>
      <w:r w:rsidRPr="00BE0F3B">
        <w:t xml:space="preserve">, M. B., &amp; </w:t>
      </w:r>
      <w:proofErr w:type="spellStart"/>
      <w:r w:rsidRPr="00BE0F3B">
        <w:t>Salaheldin</w:t>
      </w:r>
      <w:proofErr w:type="spellEnd"/>
      <w:r w:rsidRPr="00BE0F3B">
        <w:t xml:space="preserve">, M. H. (2022). A framework for Fire Safety Management in school facilities. </w:t>
      </w:r>
      <w:r w:rsidRPr="00BE0F3B">
        <w:rPr>
          <w:i/>
          <w:iCs/>
        </w:rPr>
        <w:t>International Journal of Built Environment and Sustainability</w:t>
      </w:r>
      <w:r w:rsidRPr="00BE0F3B">
        <w:t xml:space="preserve">, </w:t>
      </w:r>
      <w:r w:rsidRPr="00BE0F3B">
        <w:rPr>
          <w:i/>
          <w:iCs/>
        </w:rPr>
        <w:t>9</w:t>
      </w:r>
      <w:r w:rsidRPr="00BE0F3B">
        <w:t xml:space="preserve">(2), 1–9. https://doi.org/10.11113/ijbes.v9.n2.901 </w:t>
      </w:r>
    </w:p>
    <w:p xmlns:wp14="http://schemas.microsoft.com/office/word/2010/wordml" w:rsidRPr="00BE0F3B" w:rsidR="00BE0F3B" w:rsidP="00BE0F3B" w:rsidRDefault="00BE0F3B" w14:paraId="1B267C4C" wp14:textId="77777777">
      <w:pPr>
        <w:ind w:left="720" w:hanging="720"/>
      </w:pPr>
      <w:proofErr w:type="spellStart"/>
      <w:r w:rsidRPr="00BE0F3B">
        <w:t>Rzaij</w:t>
      </w:r>
      <w:proofErr w:type="spellEnd"/>
      <w:r w:rsidRPr="00BE0F3B">
        <w:t>, W. A., &amp; Al-</w:t>
      </w:r>
      <w:proofErr w:type="spellStart"/>
      <w:r w:rsidRPr="00BE0F3B">
        <w:t>Obaidi</w:t>
      </w:r>
      <w:proofErr w:type="spellEnd"/>
      <w:r w:rsidRPr="00BE0F3B">
        <w:t xml:space="preserve">, B. H. (2022). Evaluation of a fire safety risk prediction model for an existing building. </w:t>
      </w:r>
      <w:r w:rsidRPr="00BE0F3B">
        <w:rPr>
          <w:i/>
          <w:iCs/>
        </w:rPr>
        <w:t>Journal of the Mechanical Behavior of Materials</w:t>
      </w:r>
      <w:r w:rsidRPr="00BE0F3B">
        <w:t xml:space="preserve">, </w:t>
      </w:r>
      <w:r w:rsidRPr="00BE0F3B">
        <w:rPr>
          <w:i/>
          <w:iCs/>
        </w:rPr>
        <w:t>31</w:t>
      </w:r>
      <w:r w:rsidRPr="00BE0F3B">
        <w:t xml:space="preserve">(1), 64–70. https://doi.org/10.1515/jmbm-2022-0007 </w:t>
      </w:r>
    </w:p>
    <w:p xmlns:wp14="http://schemas.microsoft.com/office/word/2010/wordml" w:rsidR="00BE0F3B" w:rsidP="00BE0F3B" w:rsidRDefault="00BE0F3B" w14:paraId="3DEEC669" wp14:textId="77777777"/>
    <w:sectPr w:rsidR="00BE0F3B">
      <w:head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156DED" w:rsidP="00BE0F3B" w:rsidRDefault="00156DED" w14:paraId="45FB0818" wp14:textId="77777777">
      <w:pPr>
        <w:spacing w:after="0" w:line="240" w:lineRule="auto"/>
      </w:pPr>
      <w:r>
        <w:separator/>
      </w:r>
    </w:p>
  </w:endnote>
  <w:endnote w:type="continuationSeparator" w:id="0">
    <w:p xmlns:wp14="http://schemas.microsoft.com/office/word/2010/wordml" w:rsidR="00156DED" w:rsidP="00BE0F3B" w:rsidRDefault="00156DED"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156DED" w:rsidP="00BE0F3B" w:rsidRDefault="00156DED" w14:paraId="53128261" wp14:textId="77777777">
      <w:pPr>
        <w:spacing w:after="0" w:line="240" w:lineRule="auto"/>
      </w:pPr>
      <w:r>
        <w:separator/>
      </w:r>
    </w:p>
  </w:footnote>
  <w:footnote w:type="continuationSeparator" w:id="0">
    <w:p xmlns:wp14="http://schemas.microsoft.com/office/word/2010/wordml" w:rsidR="00156DED" w:rsidP="00BE0F3B" w:rsidRDefault="00156DED" w14:paraId="62486C0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973031"/>
      <w:docPartObj>
        <w:docPartGallery w:val="Page Numbers (Top of Page)"/>
        <w:docPartUnique/>
      </w:docPartObj>
    </w:sdtPr>
    <w:sdtEndPr>
      <w:rPr>
        <w:noProof/>
      </w:rPr>
    </w:sdtEndPr>
    <w:sdtContent>
      <w:p xmlns:wp14="http://schemas.microsoft.com/office/word/2010/wordml" w:rsidR="00BE0F3B" w:rsidRDefault="00BE0F3B" w14:paraId="2903CBC8" wp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xmlns:wp14="http://schemas.microsoft.com/office/word/2010/wordml" w:rsidR="00BE0F3B" w:rsidRDefault="00BE0F3B" w14:paraId="3656B9AB"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SwtLA0NzQzMDI1MrVQ0lEKTi0uzszPAykwrAUANVQ1fCwAAAA="/>
  </w:docVars>
  <w:rsids>
    <w:rsidRoot w:val="00EE26F3"/>
    <w:rsid w:val="00156DED"/>
    <w:rsid w:val="00884A8C"/>
    <w:rsid w:val="00926077"/>
    <w:rsid w:val="009B633F"/>
    <w:rsid w:val="00BE0F3B"/>
    <w:rsid w:val="00BE1A5C"/>
    <w:rsid w:val="00C26D57"/>
    <w:rsid w:val="00EE26F3"/>
    <w:rsid w:val="16318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09FF"/>
  <w15:chartTrackingRefBased/>
  <w15:docId w15:val="{9016C94F-3583-4F1B-8EE3-BA0CA9B093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heme="minorHAnsi"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E0F3B"/>
    <w:pPr>
      <w:tabs>
        <w:tab w:val="center" w:pos="4680"/>
        <w:tab w:val="right" w:pos="9360"/>
      </w:tabs>
      <w:spacing w:after="0" w:line="240" w:lineRule="auto"/>
    </w:pPr>
  </w:style>
  <w:style w:type="character" w:styleId="HeaderChar" w:customStyle="1">
    <w:name w:val="Header Char"/>
    <w:basedOn w:val="DefaultParagraphFont"/>
    <w:link w:val="Header"/>
    <w:uiPriority w:val="99"/>
    <w:rsid w:val="00BE0F3B"/>
  </w:style>
  <w:style w:type="paragraph" w:styleId="Footer">
    <w:name w:val="footer"/>
    <w:basedOn w:val="Normal"/>
    <w:link w:val="FooterChar"/>
    <w:uiPriority w:val="99"/>
    <w:unhideWhenUsed/>
    <w:rsid w:val="00BE0F3B"/>
    <w:pPr>
      <w:tabs>
        <w:tab w:val="center" w:pos="4680"/>
        <w:tab w:val="right" w:pos="9360"/>
      </w:tabs>
      <w:spacing w:after="0" w:line="240" w:lineRule="auto"/>
    </w:pPr>
  </w:style>
  <w:style w:type="character" w:styleId="FooterChar" w:customStyle="1">
    <w:name w:val="Footer Char"/>
    <w:basedOn w:val="DefaultParagraphFont"/>
    <w:link w:val="Footer"/>
    <w:uiPriority w:val="99"/>
    <w:rsid w:val="00BE0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4e5d7a4fd6fb478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5a1c29-043b-40e1-a5a0-6a99be9b0719}"/>
      </w:docPartPr>
      <w:docPartBody>
        <w:p w14:paraId="19DE794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Constantin Alexandru Moldoveanu</lastModifiedBy>
  <revision>5</revision>
  <dcterms:created xsi:type="dcterms:W3CDTF">2023-02-17T09:16:00.0000000Z</dcterms:created>
  <dcterms:modified xsi:type="dcterms:W3CDTF">2023-02-21T09:54:34.3535664Z</dcterms:modified>
</coreProperties>
</file>