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92FAB" w14:textId="4AE7EC5B" w:rsidR="0088574E" w:rsidRDefault="00CC7F93">
      <w:pPr>
        <w:rPr>
          <w:rFonts w:ascii="Latha" w:hAnsi="Latha" w:cs="Latha"/>
          <w:sz w:val="24"/>
          <w:szCs w:val="24"/>
        </w:rPr>
      </w:pPr>
      <w:r w:rsidRPr="00F92F11">
        <w:rPr>
          <w:rFonts w:ascii="Latha" w:hAnsi="Latha" w:cs="Latha"/>
          <w:sz w:val="24"/>
          <w:szCs w:val="24"/>
          <w:u w:val="single"/>
        </w:rPr>
        <w:t>Introduction</w:t>
      </w:r>
    </w:p>
    <w:p w14:paraId="3E634257" w14:textId="2C20E319" w:rsidR="007A08F8" w:rsidRPr="00F92F11" w:rsidRDefault="00F26585">
      <w:pPr>
        <w:rPr>
          <w:rFonts w:ascii="Latha" w:hAnsi="Latha" w:cs="Latha"/>
          <w:sz w:val="24"/>
          <w:szCs w:val="24"/>
        </w:rPr>
      </w:pPr>
      <w:r>
        <w:rPr>
          <w:rFonts w:ascii="Latha" w:hAnsi="Latha" w:cs="Latha"/>
          <w:sz w:val="24"/>
          <w:szCs w:val="24"/>
        </w:rPr>
        <w:t xml:space="preserve">In this supporting paper, I will </w:t>
      </w:r>
      <w:r w:rsidR="004545A8">
        <w:rPr>
          <w:rFonts w:ascii="Latha" w:hAnsi="Latha" w:cs="Latha"/>
          <w:sz w:val="24"/>
          <w:szCs w:val="24"/>
        </w:rPr>
        <w:t>look</w:t>
      </w:r>
      <w:r>
        <w:rPr>
          <w:rFonts w:ascii="Latha" w:hAnsi="Latha" w:cs="Latha"/>
          <w:sz w:val="24"/>
          <w:szCs w:val="24"/>
        </w:rPr>
        <w:t xml:space="preserve"> at </w:t>
      </w:r>
      <w:r w:rsidR="00DD14A9">
        <w:rPr>
          <w:rFonts w:ascii="Latha" w:hAnsi="Latha" w:cs="Latha"/>
          <w:sz w:val="24"/>
          <w:szCs w:val="24"/>
        </w:rPr>
        <w:t>the Humanistic approach in a bit more detail. I will</w:t>
      </w:r>
      <w:r w:rsidR="00D47C4E">
        <w:rPr>
          <w:rFonts w:ascii="Latha" w:hAnsi="Latha" w:cs="Latha"/>
          <w:sz w:val="24"/>
          <w:szCs w:val="24"/>
        </w:rPr>
        <w:t xml:space="preserve"> </w:t>
      </w:r>
      <w:r w:rsidR="004545A8">
        <w:rPr>
          <w:rFonts w:ascii="Latha" w:hAnsi="Latha" w:cs="Latha"/>
          <w:sz w:val="24"/>
          <w:szCs w:val="24"/>
        </w:rPr>
        <w:t>compare</w:t>
      </w:r>
      <w:r w:rsidR="00A07374">
        <w:rPr>
          <w:rFonts w:ascii="Latha" w:hAnsi="Latha" w:cs="Latha"/>
          <w:sz w:val="24"/>
          <w:szCs w:val="24"/>
        </w:rPr>
        <w:t xml:space="preserve"> </w:t>
      </w:r>
      <w:r w:rsidR="004545A8">
        <w:rPr>
          <w:rFonts w:ascii="Latha" w:hAnsi="Latha" w:cs="Latha"/>
          <w:sz w:val="24"/>
          <w:szCs w:val="24"/>
        </w:rPr>
        <w:t xml:space="preserve">and contrast </w:t>
      </w:r>
      <w:r w:rsidR="004C4F0A">
        <w:rPr>
          <w:rFonts w:ascii="Latha" w:hAnsi="Latha" w:cs="Latha"/>
          <w:sz w:val="24"/>
          <w:szCs w:val="24"/>
        </w:rPr>
        <w:t>both</w:t>
      </w:r>
      <w:r w:rsidR="00DD14A9">
        <w:rPr>
          <w:rFonts w:ascii="Latha" w:hAnsi="Latha" w:cs="Latha"/>
          <w:sz w:val="24"/>
          <w:szCs w:val="24"/>
        </w:rPr>
        <w:t xml:space="preserve"> the </w:t>
      </w:r>
      <w:r w:rsidR="00CB225E">
        <w:rPr>
          <w:rFonts w:ascii="Latha" w:hAnsi="Latha" w:cs="Latha"/>
          <w:sz w:val="24"/>
          <w:szCs w:val="24"/>
        </w:rPr>
        <w:t xml:space="preserve">positives and the negatives of this approach. I will be referencing my findings and </w:t>
      </w:r>
      <w:r w:rsidR="004C4F0A">
        <w:rPr>
          <w:rFonts w:ascii="Latha" w:hAnsi="Latha" w:cs="Latha"/>
          <w:sz w:val="24"/>
          <w:szCs w:val="24"/>
        </w:rPr>
        <w:t>take a</w:t>
      </w:r>
      <w:r w:rsidR="00CB225E">
        <w:rPr>
          <w:rFonts w:ascii="Latha" w:hAnsi="Latha" w:cs="Latha"/>
          <w:sz w:val="24"/>
          <w:szCs w:val="24"/>
        </w:rPr>
        <w:t xml:space="preserve"> brief look at where this approach can be found in </w:t>
      </w:r>
      <w:r w:rsidR="00582755">
        <w:rPr>
          <w:rFonts w:ascii="Latha" w:hAnsi="Latha" w:cs="Latha"/>
          <w:sz w:val="24"/>
          <w:szCs w:val="24"/>
        </w:rPr>
        <w:t>health and social care, in today’s world.</w:t>
      </w:r>
    </w:p>
    <w:p w14:paraId="21D15EAB" w14:textId="273F4CE9" w:rsidR="00CC7F93" w:rsidRPr="00F92F11" w:rsidRDefault="00CC7F93">
      <w:pPr>
        <w:rPr>
          <w:rFonts w:ascii="Latha" w:hAnsi="Latha" w:cs="Latha"/>
          <w:sz w:val="24"/>
          <w:szCs w:val="24"/>
        </w:rPr>
      </w:pPr>
      <w:r w:rsidRPr="00F92F11">
        <w:rPr>
          <w:rFonts w:ascii="Latha" w:hAnsi="Latha" w:cs="Latha"/>
          <w:sz w:val="24"/>
          <w:szCs w:val="24"/>
          <w:u w:val="single"/>
        </w:rPr>
        <w:t>Main Body</w:t>
      </w:r>
    </w:p>
    <w:p w14:paraId="1F41C75A" w14:textId="74505C99" w:rsidR="00274411" w:rsidRDefault="004E2041">
      <w:pPr>
        <w:rPr>
          <w:rFonts w:ascii="Latha" w:hAnsi="Latha" w:cs="Latha"/>
          <w:sz w:val="24"/>
          <w:szCs w:val="24"/>
        </w:rPr>
      </w:pPr>
      <w:r>
        <w:rPr>
          <w:rFonts w:ascii="Latha" w:hAnsi="Latha" w:cs="Latha"/>
          <w:sz w:val="24"/>
          <w:szCs w:val="24"/>
        </w:rPr>
        <w:t xml:space="preserve">The Humanistic approach was </w:t>
      </w:r>
      <w:r w:rsidR="00486F7C">
        <w:rPr>
          <w:rFonts w:ascii="Latha" w:hAnsi="Latha" w:cs="Latha"/>
          <w:sz w:val="24"/>
          <w:szCs w:val="24"/>
        </w:rPr>
        <w:t>mainly</w:t>
      </w:r>
      <w:r>
        <w:rPr>
          <w:rFonts w:ascii="Latha" w:hAnsi="Latha" w:cs="Latha"/>
          <w:sz w:val="24"/>
          <w:szCs w:val="24"/>
        </w:rPr>
        <w:t xml:space="preserve"> theor</w:t>
      </w:r>
      <w:r w:rsidR="00092D62">
        <w:rPr>
          <w:rFonts w:ascii="Latha" w:hAnsi="Latha" w:cs="Latha"/>
          <w:sz w:val="24"/>
          <w:szCs w:val="24"/>
        </w:rPr>
        <w:t>ised by Carl Rogers (1902-1987</w:t>
      </w:r>
      <w:r w:rsidR="000D24CA">
        <w:rPr>
          <w:rFonts w:ascii="Latha" w:hAnsi="Latha" w:cs="Latha"/>
          <w:sz w:val="24"/>
          <w:szCs w:val="24"/>
        </w:rPr>
        <w:t>)</w:t>
      </w:r>
      <w:r w:rsidR="00CC0129">
        <w:rPr>
          <w:rFonts w:ascii="Latha" w:hAnsi="Latha" w:cs="Latha"/>
          <w:sz w:val="24"/>
          <w:szCs w:val="24"/>
        </w:rPr>
        <w:t>,</w:t>
      </w:r>
      <w:r w:rsidR="00486F7C">
        <w:rPr>
          <w:rFonts w:ascii="Latha" w:hAnsi="Latha" w:cs="Latha"/>
          <w:sz w:val="24"/>
          <w:szCs w:val="24"/>
        </w:rPr>
        <w:t xml:space="preserve"> </w:t>
      </w:r>
      <w:r w:rsidR="001A2C19">
        <w:rPr>
          <w:rFonts w:ascii="Latha" w:hAnsi="Latha" w:cs="Latha"/>
          <w:sz w:val="24"/>
          <w:szCs w:val="24"/>
        </w:rPr>
        <w:t>Abraham Maslow (1908-19</w:t>
      </w:r>
      <w:r w:rsidR="00F20E09">
        <w:rPr>
          <w:rFonts w:ascii="Latha" w:hAnsi="Latha" w:cs="Latha"/>
          <w:sz w:val="24"/>
          <w:szCs w:val="24"/>
        </w:rPr>
        <w:t>70</w:t>
      </w:r>
      <w:r w:rsidR="00CC535A">
        <w:rPr>
          <w:rFonts w:ascii="Latha" w:hAnsi="Latha" w:cs="Latha"/>
          <w:sz w:val="24"/>
          <w:szCs w:val="24"/>
        </w:rPr>
        <w:t>)</w:t>
      </w:r>
      <w:r w:rsidR="00CC0129">
        <w:rPr>
          <w:rFonts w:ascii="Latha" w:hAnsi="Latha" w:cs="Latha"/>
          <w:sz w:val="24"/>
          <w:szCs w:val="24"/>
        </w:rPr>
        <w:t xml:space="preserve"> and</w:t>
      </w:r>
      <w:r w:rsidR="004E564B">
        <w:rPr>
          <w:rFonts w:ascii="Latha" w:hAnsi="Latha" w:cs="Latha"/>
          <w:sz w:val="24"/>
          <w:szCs w:val="24"/>
        </w:rPr>
        <w:t xml:space="preserve"> Clark Moustakas</w:t>
      </w:r>
      <w:r w:rsidR="00D06B2F">
        <w:rPr>
          <w:rFonts w:ascii="Latha" w:hAnsi="Latha" w:cs="Latha"/>
          <w:sz w:val="24"/>
          <w:szCs w:val="24"/>
        </w:rPr>
        <w:t xml:space="preserve"> (1923-2012)</w:t>
      </w:r>
      <w:r w:rsidR="006A463E">
        <w:rPr>
          <w:rFonts w:ascii="Latha" w:hAnsi="Latha" w:cs="Latha"/>
          <w:sz w:val="24"/>
          <w:szCs w:val="24"/>
        </w:rPr>
        <w:t>.</w:t>
      </w:r>
      <w:r w:rsidR="00CC535A">
        <w:rPr>
          <w:rFonts w:ascii="Latha" w:hAnsi="Latha" w:cs="Latha"/>
          <w:sz w:val="24"/>
          <w:szCs w:val="24"/>
        </w:rPr>
        <w:t xml:space="preserve"> They </w:t>
      </w:r>
      <w:r w:rsidR="006A463E">
        <w:rPr>
          <w:rFonts w:ascii="Latha" w:hAnsi="Latha" w:cs="Latha"/>
          <w:sz w:val="24"/>
          <w:szCs w:val="24"/>
        </w:rPr>
        <w:t xml:space="preserve">all </w:t>
      </w:r>
      <w:r w:rsidR="00BA2CC0">
        <w:rPr>
          <w:rFonts w:ascii="Latha" w:hAnsi="Latha" w:cs="Latha"/>
          <w:sz w:val="24"/>
          <w:szCs w:val="24"/>
        </w:rPr>
        <w:t>believed in slightly different approaches to humanism</w:t>
      </w:r>
      <w:r w:rsidR="006A463E">
        <w:rPr>
          <w:rFonts w:ascii="Latha" w:hAnsi="Latha" w:cs="Latha"/>
          <w:sz w:val="24"/>
          <w:szCs w:val="24"/>
        </w:rPr>
        <w:t xml:space="preserve">, but at the root of it all was the mutual </w:t>
      </w:r>
      <w:r w:rsidR="00635966">
        <w:rPr>
          <w:rFonts w:ascii="Latha" w:hAnsi="Latha" w:cs="Latha"/>
          <w:sz w:val="24"/>
          <w:szCs w:val="24"/>
        </w:rPr>
        <w:t xml:space="preserve">dislike of both </w:t>
      </w:r>
      <w:r w:rsidR="006A33B9">
        <w:rPr>
          <w:rFonts w:ascii="Latha" w:hAnsi="Latha" w:cs="Latha"/>
          <w:sz w:val="24"/>
          <w:szCs w:val="24"/>
        </w:rPr>
        <w:t xml:space="preserve">the psychoanalytic and </w:t>
      </w:r>
      <w:r w:rsidR="000F459B">
        <w:rPr>
          <w:rFonts w:ascii="Latha" w:hAnsi="Latha" w:cs="Latha"/>
          <w:sz w:val="24"/>
          <w:szCs w:val="24"/>
        </w:rPr>
        <w:t>behaviourist</w:t>
      </w:r>
      <w:r w:rsidR="006B1593">
        <w:rPr>
          <w:rFonts w:ascii="Latha" w:hAnsi="Latha" w:cs="Latha"/>
          <w:sz w:val="24"/>
          <w:szCs w:val="24"/>
        </w:rPr>
        <w:t xml:space="preserve"> theori</w:t>
      </w:r>
      <w:r w:rsidR="000F459B">
        <w:rPr>
          <w:rFonts w:ascii="Latha" w:hAnsi="Latha" w:cs="Latha"/>
          <w:sz w:val="24"/>
          <w:szCs w:val="24"/>
        </w:rPr>
        <w:t>es</w:t>
      </w:r>
      <w:r w:rsidR="006100D5">
        <w:rPr>
          <w:rFonts w:ascii="Latha" w:hAnsi="Latha" w:cs="Latha"/>
          <w:sz w:val="24"/>
          <w:szCs w:val="24"/>
        </w:rPr>
        <w:t>, which existed before hand.</w:t>
      </w:r>
      <w:r w:rsidR="000F459B">
        <w:rPr>
          <w:rFonts w:ascii="Latha" w:hAnsi="Latha" w:cs="Latha"/>
          <w:sz w:val="24"/>
          <w:szCs w:val="24"/>
        </w:rPr>
        <w:t xml:space="preserve"> They felt that the </w:t>
      </w:r>
      <w:r w:rsidR="00006B1D">
        <w:rPr>
          <w:rFonts w:ascii="Latha" w:hAnsi="Latha" w:cs="Latha"/>
          <w:sz w:val="24"/>
          <w:szCs w:val="24"/>
        </w:rPr>
        <w:t>strong focus on</w:t>
      </w:r>
      <w:r w:rsidR="00E4524F">
        <w:rPr>
          <w:rFonts w:ascii="Latha" w:hAnsi="Latha" w:cs="Latha"/>
          <w:sz w:val="24"/>
          <w:szCs w:val="24"/>
        </w:rPr>
        <w:t xml:space="preserve"> ins</w:t>
      </w:r>
      <w:r w:rsidR="00E90600">
        <w:rPr>
          <w:rFonts w:ascii="Latha" w:hAnsi="Latha" w:cs="Latha"/>
          <w:sz w:val="24"/>
          <w:szCs w:val="24"/>
        </w:rPr>
        <w:t xml:space="preserve">tinct and unconscious forces </w:t>
      </w:r>
      <w:r w:rsidR="00F16C20">
        <w:rPr>
          <w:rFonts w:ascii="Latha" w:hAnsi="Latha" w:cs="Latha"/>
          <w:sz w:val="24"/>
          <w:szCs w:val="24"/>
        </w:rPr>
        <w:t>were not effective</w:t>
      </w:r>
      <w:r w:rsidR="00042791">
        <w:rPr>
          <w:rFonts w:ascii="Latha" w:hAnsi="Latha" w:cs="Latha"/>
          <w:sz w:val="24"/>
          <w:szCs w:val="24"/>
        </w:rPr>
        <w:t xml:space="preserve"> enough</w:t>
      </w:r>
      <w:r w:rsidR="00741BA7">
        <w:rPr>
          <w:rFonts w:ascii="Latha" w:hAnsi="Latha" w:cs="Latha"/>
          <w:sz w:val="24"/>
          <w:szCs w:val="24"/>
        </w:rPr>
        <w:t xml:space="preserve">, leading to the rejection of </w:t>
      </w:r>
      <w:r w:rsidR="004F709F">
        <w:rPr>
          <w:rFonts w:ascii="Latha" w:hAnsi="Latha" w:cs="Latha"/>
          <w:sz w:val="24"/>
          <w:szCs w:val="24"/>
        </w:rPr>
        <w:t xml:space="preserve">the psychoanalytic theory. The </w:t>
      </w:r>
      <w:r w:rsidR="00042791">
        <w:rPr>
          <w:rFonts w:ascii="Latha" w:hAnsi="Latha" w:cs="Latha"/>
          <w:sz w:val="24"/>
          <w:szCs w:val="24"/>
        </w:rPr>
        <w:t>comparison of animals to humans</w:t>
      </w:r>
      <w:r w:rsidR="003A12D8">
        <w:rPr>
          <w:rFonts w:ascii="Latha" w:hAnsi="Latha" w:cs="Latha"/>
          <w:sz w:val="24"/>
          <w:szCs w:val="24"/>
        </w:rPr>
        <w:t xml:space="preserve">, as well as </w:t>
      </w:r>
      <w:r w:rsidR="00993E68">
        <w:rPr>
          <w:rFonts w:ascii="Latha" w:hAnsi="Latha" w:cs="Latha"/>
          <w:sz w:val="24"/>
          <w:szCs w:val="24"/>
        </w:rPr>
        <w:t>ignoring human</w:t>
      </w:r>
      <w:r w:rsidR="0082099E">
        <w:rPr>
          <w:rFonts w:ascii="Latha" w:hAnsi="Latha" w:cs="Latha"/>
          <w:sz w:val="24"/>
          <w:szCs w:val="24"/>
        </w:rPr>
        <w:t xml:space="preserve"> personality and</w:t>
      </w:r>
      <w:r w:rsidR="00993E68">
        <w:rPr>
          <w:rFonts w:ascii="Latha" w:hAnsi="Latha" w:cs="Latha"/>
          <w:sz w:val="24"/>
          <w:szCs w:val="24"/>
        </w:rPr>
        <w:t xml:space="preserve"> conscience </w:t>
      </w:r>
      <w:r w:rsidR="0082099E">
        <w:rPr>
          <w:rFonts w:ascii="Latha" w:hAnsi="Latha" w:cs="Latha"/>
          <w:sz w:val="24"/>
          <w:szCs w:val="24"/>
        </w:rPr>
        <w:t xml:space="preserve">was </w:t>
      </w:r>
      <w:r w:rsidR="00986551">
        <w:rPr>
          <w:rFonts w:ascii="Latha" w:hAnsi="Latha" w:cs="Latha"/>
          <w:sz w:val="24"/>
          <w:szCs w:val="24"/>
        </w:rPr>
        <w:t>the</w:t>
      </w:r>
      <w:r w:rsidR="0082099E">
        <w:rPr>
          <w:rFonts w:ascii="Latha" w:hAnsi="Latha" w:cs="Latha"/>
          <w:sz w:val="24"/>
          <w:szCs w:val="24"/>
        </w:rPr>
        <w:t xml:space="preserve"> reason</w:t>
      </w:r>
      <w:r w:rsidR="00986551">
        <w:rPr>
          <w:rFonts w:ascii="Latha" w:hAnsi="Latha" w:cs="Latha"/>
          <w:sz w:val="24"/>
          <w:szCs w:val="24"/>
        </w:rPr>
        <w:t>ing</w:t>
      </w:r>
      <w:r w:rsidR="0082099E">
        <w:rPr>
          <w:rFonts w:ascii="Latha" w:hAnsi="Latha" w:cs="Latha"/>
          <w:sz w:val="24"/>
          <w:szCs w:val="24"/>
        </w:rPr>
        <w:t xml:space="preserve"> to </w:t>
      </w:r>
      <w:r w:rsidR="001D6602">
        <w:rPr>
          <w:rFonts w:ascii="Latha" w:hAnsi="Latha" w:cs="Latha"/>
          <w:sz w:val="24"/>
          <w:szCs w:val="24"/>
        </w:rPr>
        <w:t xml:space="preserve">also reject </w:t>
      </w:r>
      <w:r w:rsidR="00E50288">
        <w:rPr>
          <w:rFonts w:ascii="Latha" w:hAnsi="Latha" w:cs="Latha"/>
          <w:sz w:val="24"/>
          <w:szCs w:val="24"/>
        </w:rPr>
        <w:t>behaviourism. Thus</w:t>
      </w:r>
      <w:r w:rsidR="001C0EBD">
        <w:rPr>
          <w:rFonts w:ascii="Latha" w:hAnsi="Latha" w:cs="Latha"/>
          <w:sz w:val="24"/>
          <w:szCs w:val="24"/>
        </w:rPr>
        <w:t>,</w:t>
      </w:r>
      <w:r w:rsidR="00E50288">
        <w:rPr>
          <w:rFonts w:ascii="Latha" w:hAnsi="Latha" w:cs="Latha"/>
          <w:sz w:val="24"/>
          <w:szCs w:val="24"/>
        </w:rPr>
        <w:t xml:space="preserve"> creat</w:t>
      </w:r>
      <w:r w:rsidR="00EE7361">
        <w:rPr>
          <w:rFonts w:ascii="Latha" w:hAnsi="Latha" w:cs="Latha"/>
          <w:sz w:val="24"/>
          <w:szCs w:val="24"/>
        </w:rPr>
        <w:t>ed</w:t>
      </w:r>
      <w:r w:rsidR="001C0EBD">
        <w:rPr>
          <w:rFonts w:ascii="Latha" w:hAnsi="Latha" w:cs="Latha"/>
          <w:sz w:val="24"/>
          <w:szCs w:val="24"/>
        </w:rPr>
        <w:t xml:space="preserve"> in the late 1950’s,</w:t>
      </w:r>
      <w:r w:rsidR="00E50288">
        <w:rPr>
          <w:rFonts w:ascii="Latha" w:hAnsi="Latha" w:cs="Latha"/>
          <w:sz w:val="24"/>
          <w:szCs w:val="24"/>
        </w:rPr>
        <w:t xml:space="preserve"> the birth of </w:t>
      </w:r>
      <w:r w:rsidR="001F21D1">
        <w:rPr>
          <w:rFonts w:ascii="Latha" w:hAnsi="Latha" w:cs="Latha"/>
          <w:sz w:val="24"/>
          <w:szCs w:val="24"/>
        </w:rPr>
        <w:t xml:space="preserve">what was then referred to as the </w:t>
      </w:r>
      <w:r w:rsidR="001C0EBD">
        <w:rPr>
          <w:rFonts w:ascii="Latha" w:hAnsi="Latha" w:cs="Latha"/>
          <w:sz w:val="24"/>
          <w:szCs w:val="24"/>
        </w:rPr>
        <w:t>‘Third force’ in psychology, Humanism</w:t>
      </w:r>
      <w:r w:rsidR="00F86B5F">
        <w:rPr>
          <w:rFonts w:ascii="Latha" w:hAnsi="Latha" w:cs="Latha"/>
          <w:sz w:val="24"/>
          <w:szCs w:val="24"/>
        </w:rPr>
        <w:t xml:space="preserve"> (Good</w:t>
      </w:r>
      <w:r w:rsidR="00CC4C6A">
        <w:rPr>
          <w:rFonts w:ascii="Latha" w:hAnsi="Latha" w:cs="Latha"/>
          <w:sz w:val="24"/>
          <w:szCs w:val="24"/>
        </w:rPr>
        <w:t xml:space="preserve"> Therapy, 2018). </w:t>
      </w:r>
    </w:p>
    <w:p w14:paraId="4D245662" w14:textId="275F7C90" w:rsidR="00722E86" w:rsidRDefault="00BA2CC0">
      <w:pPr>
        <w:rPr>
          <w:rFonts w:ascii="Latha" w:hAnsi="Latha" w:cs="Latha"/>
          <w:sz w:val="24"/>
          <w:szCs w:val="24"/>
        </w:rPr>
      </w:pPr>
      <w:r w:rsidRPr="2D043358">
        <w:rPr>
          <w:rFonts w:ascii="Latha" w:hAnsi="Latha" w:cs="Latha"/>
          <w:sz w:val="24"/>
          <w:szCs w:val="24"/>
        </w:rPr>
        <w:t>Rogers bel</w:t>
      </w:r>
      <w:r w:rsidR="00D82967" w:rsidRPr="2D043358">
        <w:rPr>
          <w:rFonts w:ascii="Latha" w:hAnsi="Latha" w:cs="Latha"/>
          <w:sz w:val="24"/>
          <w:szCs w:val="24"/>
        </w:rPr>
        <w:t xml:space="preserve">ieved that every person </w:t>
      </w:r>
      <w:r w:rsidR="00F92F25" w:rsidRPr="2D043358">
        <w:rPr>
          <w:rFonts w:ascii="Latha" w:hAnsi="Latha" w:cs="Latha"/>
          <w:sz w:val="24"/>
          <w:szCs w:val="24"/>
        </w:rPr>
        <w:t xml:space="preserve">had dreams and wishes in their life, and that once you had become morally </w:t>
      </w:r>
      <w:r w:rsidR="003D563F" w:rsidRPr="2D043358">
        <w:rPr>
          <w:rFonts w:ascii="Latha" w:hAnsi="Latha" w:cs="Latha"/>
          <w:sz w:val="24"/>
          <w:szCs w:val="24"/>
        </w:rPr>
        <w:t xml:space="preserve">at peace, you entered a </w:t>
      </w:r>
      <w:r w:rsidR="00E771FB" w:rsidRPr="2D043358">
        <w:rPr>
          <w:rFonts w:ascii="Latha" w:hAnsi="Latha" w:cs="Latha"/>
          <w:sz w:val="24"/>
          <w:szCs w:val="24"/>
        </w:rPr>
        <w:t>state of</w:t>
      </w:r>
      <w:r w:rsidR="00282950" w:rsidRPr="2D043358">
        <w:rPr>
          <w:rFonts w:ascii="Latha" w:hAnsi="Latha" w:cs="Latha"/>
          <w:sz w:val="24"/>
          <w:szCs w:val="24"/>
        </w:rPr>
        <w:t xml:space="preserve"> </w:t>
      </w:r>
      <w:r w:rsidR="00580484" w:rsidRPr="2D043358">
        <w:rPr>
          <w:rFonts w:ascii="Latha" w:hAnsi="Latha" w:cs="Latha"/>
          <w:sz w:val="24"/>
          <w:szCs w:val="24"/>
        </w:rPr>
        <w:t>self-actualisation</w:t>
      </w:r>
      <w:r w:rsidR="00E47968" w:rsidRPr="2D043358">
        <w:rPr>
          <w:rFonts w:ascii="Latha" w:hAnsi="Latha" w:cs="Latha"/>
          <w:sz w:val="24"/>
          <w:szCs w:val="24"/>
        </w:rPr>
        <w:t>.</w:t>
      </w:r>
      <w:r w:rsidR="00E45469">
        <w:rPr>
          <w:rFonts w:ascii="Latha" w:hAnsi="Latha" w:cs="Latha"/>
          <w:sz w:val="24"/>
          <w:szCs w:val="24"/>
        </w:rPr>
        <w:t xml:space="preserve"> He preached the teachings of unconditional positive regard.</w:t>
      </w:r>
      <w:r w:rsidR="00F0606C" w:rsidRPr="2D043358">
        <w:rPr>
          <w:rFonts w:ascii="Latha" w:hAnsi="Latha" w:cs="Latha"/>
          <w:sz w:val="24"/>
          <w:szCs w:val="24"/>
        </w:rPr>
        <w:t xml:space="preserve"> </w:t>
      </w:r>
      <w:r w:rsidR="00422C27" w:rsidRPr="2D043358">
        <w:rPr>
          <w:rFonts w:ascii="Latha" w:hAnsi="Latha" w:cs="Latha"/>
          <w:sz w:val="24"/>
          <w:szCs w:val="24"/>
        </w:rPr>
        <w:t xml:space="preserve">He believed </w:t>
      </w:r>
      <w:r w:rsidR="006E0F72" w:rsidRPr="2D043358">
        <w:rPr>
          <w:rFonts w:ascii="Latha" w:hAnsi="Latha" w:cs="Latha"/>
          <w:sz w:val="24"/>
          <w:szCs w:val="24"/>
        </w:rPr>
        <w:t>tha</w:t>
      </w:r>
      <w:r w:rsidR="004A1CD7" w:rsidRPr="2D043358">
        <w:rPr>
          <w:rFonts w:ascii="Latha" w:hAnsi="Latha" w:cs="Latha"/>
          <w:sz w:val="24"/>
          <w:szCs w:val="24"/>
        </w:rPr>
        <w:t xml:space="preserve">t </w:t>
      </w:r>
      <w:r w:rsidR="002B4060" w:rsidRPr="2D043358">
        <w:rPr>
          <w:rFonts w:ascii="Latha" w:hAnsi="Latha" w:cs="Latha"/>
          <w:sz w:val="24"/>
          <w:szCs w:val="24"/>
        </w:rPr>
        <w:t>all human</w:t>
      </w:r>
      <w:r w:rsidR="00FE4583" w:rsidRPr="2D043358">
        <w:rPr>
          <w:rFonts w:ascii="Latha" w:hAnsi="Latha" w:cs="Latha"/>
          <w:sz w:val="24"/>
          <w:szCs w:val="24"/>
        </w:rPr>
        <w:t xml:space="preserve">s have a need to feel </w:t>
      </w:r>
      <w:r w:rsidR="00417914" w:rsidRPr="2D043358">
        <w:rPr>
          <w:rFonts w:ascii="Latha" w:hAnsi="Latha" w:cs="Latha"/>
          <w:sz w:val="24"/>
          <w:szCs w:val="24"/>
        </w:rPr>
        <w:t xml:space="preserve">loved, </w:t>
      </w:r>
      <w:r w:rsidR="004022C2" w:rsidRPr="2D043358">
        <w:rPr>
          <w:rFonts w:ascii="Latha" w:hAnsi="Latha" w:cs="Latha"/>
          <w:sz w:val="24"/>
          <w:szCs w:val="24"/>
        </w:rPr>
        <w:t>respected and appreciated by the ones closest to them</w:t>
      </w:r>
      <w:r w:rsidR="00417914" w:rsidRPr="2D043358">
        <w:rPr>
          <w:rFonts w:ascii="Latha" w:hAnsi="Latha" w:cs="Latha"/>
          <w:sz w:val="24"/>
          <w:szCs w:val="24"/>
        </w:rPr>
        <w:t>.</w:t>
      </w:r>
      <w:r w:rsidR="00B96E64" w:rsidRPr="2D043358">
        <w:rPr>
          <w:rFonts w:ascii="Latha" w:hAnsi="Latha" w:cs="Latha"/>
          <w:sz w:val="24"/>
          <w:szCs w:val="24"/>
        </w:rPr>
        <w:t xml:space="preserve"> On the other hand, while also believing </w:t>
      </w:r>
      <w:r w:rsidR="005D7190" w:rsidRPr="2D043358">
        <w:rPr>
          <w:rFonts w:ascii="Latha" w:hAnsi="Latha" w:cs="Latha"/>
          <w:sz w:val="24"/>
          <w:szCs w:val="24"/>
        </w:rPr>
        <w:t xml:space="preserve">in many of the same theories as Rogers, Maslow </w:t>
      </w:r>
      <w:r w:rsidR="008533D9" w:rsidRPr="2D043358">
        <w:rPr>
          <w:rFonts w:ascii="Latha" w:hAnsi="Latha" w:cs="Latha"/>
          <w:sz w:val="24"/>
          <w:szCs w:val="24"/>
        </w:rPr>
        <w:t xml:space="preserve">theorised </w:t>
      </w:r>
      <w:r w:rsidR="00AE2749" w:rsidRPr="2D043358">
        <w:rPr>
          <w:rFonts w:ascii="Latha" w:hAnsi="Latha" w:cs="Latha"/>
          <w:sz w:val="24"/>
          <w:szCs w:val="24"/>
        </w:rPr>
        <w:t xml:space="preserve">that all humans have a </w:t>
      </w:r>
      <w:r w:rsidR="00C77700" w:rsidRPr="2D043358">
        <w:rPr>
          <w:rFonts w:ascii="Latha" w:hAnsi="Latha" w:cs="Latha"/>
          <w:sz w:val="24"/>
          <w:szCs w:val="24"/>
        </w:rPr>
        <w:t xml:space="preserve">baseline need for the most essential things in life. Such as </w:t>
      </w:r>
      <w:r w:rsidR="00904EAB" w:rsidRPr="2D043358">
        <w:rPr>
          <w:rFonts w:ascii="Latha" w:hAnsi="Latha" w:cs="Latha"/>
          <w:sz w:val="24"/>
          <w:szCs w:val="24"/>
        </w:rPr>
        <w:t xml:space="preserve">the ability to breathe, </w:t>
      </w:r>
      <w:r w:rsidR="00CE5EC9" w:rsidRPr="2D043358">
        <w:rPr>
          <w:rFonts w:ascii="Latha" w:hAnsi="Latha" w:cs="Latha"/>
          <w:sz w:val="24"/>
          <w:szCs w:val="24"/>
        </w:rPr>
        <w:t xml:space="preserve">drink </w:t>
      </w:r>
      <w:r w:rsidR="00904EAB" w:rsidRPr="2D043358">
        <w:rPr>
          <w:rFonts w:ascii="Latha" w:hAnsi="Latha" w:cs="Latha"/>
          <w:sz w:val="24"/>
          <w:szCs w:val="24"/>
        </w:rPr>
        <w:t>water,</w:t>
      </w:r>
      <w:r w:rsidR="00CE5EC9" w:rsidRPr="2D043358">
        <w:rPr>
          <w:rFonts w:ascii="Latha" w:hAnsi="Latha" w:cs="Latha"/>
          <w:sz w:val="24"/>
          <w:szCs w:val="24"/>
        </w:rPr>
        <w:t xml:space="preserve"> eat</w:t>
      </w:r>
      <w:r w:rsidR="00904EAB" w:rsidRPr="2D043358">
        <w:rPr>
          <w:rFonts w:ascii="Latha" w:hAnsi="Latha" w:cs="Latha"/>
          <w:sz w:val="24"/>
          <w:szCs w:val="24"/>
        </w:rPr>
        <w:t xml:space="preserve"> food</w:t>
      </w:r>
      <w:r w:rsidR="0004292B" w:rsidRPr="2D043358">
        <w:rPr>
          <w:rFonts w:ascii="Latha" w:hAnsi="Latha" w:cs="Latha"/>
          <w:sz w:val="24"/>
          <w:szCs w:val="24"/>
        </w:rPr>
        <w:t>, stay wa</w:t>
      </w:r>
      <w:r w:rsidR="00881590">
        <w:rPr>
          <w:rFonts w:ascii="Latha" w:hAnsi="Latha" w:cs="Latha"/>
          <w:sz w:val="24"/>
          <w:szCs w:val="24"/>
        </w:rPr>
        <w:t>r</w:t>
      </w:r>
      <w:r w:rsidR="0004292B" w:rsidRPr="2D043358">
        <w:rPr>
          <w:rFonts w:ascii="Latha" w:hAnsi="Latha" w:cs="Latha"/>
          <w:sz w:val="24"/>
          <w:szCs w:val="24"/>
        </w:rPr>
        <w:t>m</w:t>
      </w:r>
      <w:r w:rsidR="00904EAB" w:rsidRPr="2D043358">
        <w:rPr>
          <w:rFonts w:ascii="Latha" w:hAnsi="Latha" w:cs="Latha"/>
          <w:sz w:val="24"/>
          <w:szCs w:val="24"/>
        </w:rPr>
        <w:t xml:space="preserve"> and </w:t>
      </w:r>
      <w:r w:rsidR="0004292B" w:rsidRPr="2D043358">
        <w:rPr>
          <w:rFonts w:ascii="Latha" w:hAnsi="Latha" w:cs="Latha"/>
          <w:sz w:val="24"/>
          <w:szCs w:val="24"/>
        </w:rPr>
        <w:t xml:space="preserve">have </w:t>
      </w:r>
      <w:r w:rsidR="00904EAB" w:rsidRPr="2D043358">
        <w:rPr>
          <w:rFonts w:ascii="Latha" w:hAnsi="Latha" w:cs="Latha"/>
          <w:sz w:val="24"/>
          <w:szCs w:val="24"/>
        </w:rPr>
        <w:t>shelter. He then famously created the Maslow</w:t>
      </w:r>
      <w:r w:rsidR="00CA7CA7" w:rsidRPr="2D043358">
        <w:rPr>
          <w:rFonts w:ascii="Latha" w:hAnsi="Latha" w:cs="Latha"/>
          <w:sz w:val="24"/>
          <w:szCs w:val="24"/>
        </w:rPr>
        <w:t xml:space="preserve">’s Hierarchy of needs. This theorised that humans have </w:t>
      </w:r>
      <w:r w:rsidR="006555EA" w:rsidRPr="2D043358">
        <w:rPr>
          <w:rFonts w:ascii="Latha" w:hAnsi="Latha" w:cs="Latha"/>
          <w:sz w:val="24"/>
          <w:szCs w:val="24"/>
        </w:rPr>
        <w:t>five levels of needs in their life. These needs are the baselin</w:t>
      </w:r>
      <w:r w:rsidR="00EE563D" w:rsidRPr="2D043358">
        <w:rPr>
          <w:rFonts w:ascii="Latha" w:hAnsi="Latha" w:cs="Latha"/>
          <w:sz w:val="24"/>
          <w:szCs w:val="24"/>
        </w:rPr>
        <w:t>e needs for essentials,</w:t>
      </w:r>
      <w:r w:rsidR="009343FE" w:rsidRPr="2D043358">
        <w:rPr>
          <w:rFonts w:ascii="Latha" w:hAnsi="Latha" w:cs="Latha"/>
          <w:sz w:val="24"/>
          <w:szCs w:val="24"/>
        </w:rPr>
        <w:t xml:space="preserve"> as described above.</w:t>
      </w:r>
      <w:r w:rsidR="00EE563D" w:rsidRPr="2D043358">
        <w:rPr>
          <w:rFonts w:ascii="Latha" w:hAnsi="Latha" w:cs="Latha"/>
          <w:sz w:val="24"/>
          <w:szCs w:val="24"/>
        </w:rPr>
        <w:t xml:space="preserve"> </w:t>
      </w:r>
      <w:r w:rsidR="009343FE" w:rsidRPr="2D043358">
        <w:rPr>
          <w:rFonts w:ascii="Latha" w:hAnsi="Latha" w:cs="Latha"/>
          <w:sz w:val="24"/>
          <w:szCs w:val="24"/>
        </w:rPr>
        <w:t>T</w:t>
      </w:r>
      <w:r w:rsidR="007620E4" w:rsidRPr="2D043358">
        <w:rPr>
          <w:rFonts w:ascii="Latha" w:hAnsi="Latha" w:cs="Latha"/>
          <w:sz w:val="24"/>
          <w:szCs w:val="24"/>
        </w:rPr>
        <w:t>he</w:t>
      </w:r>
      <w:r w:rsidR="00EE563D" w:rsidRPr="2D043358">
        <w:rPr>
          <w:rFonts w:ascii="Latha" w:hAnsi="Latha" w:cs="Latha"/>
          <w:sz w:val="24"/>
          <w:szCs w:val="24"/>
        </w:rPr>
        <w:t xml:space="preserve"> need for security, such as family </w:t>
      </w:r>
      <w:r w:rsidR="00370DDB" w:rsidRPr="2D043358">
        <w:rPr>
          <w:rFonts w:ascii="Latha" w:hAnsi="Latha" w:cs="Latha"/>
          <w:sz w:val="24"/>
          <w:szCs w:val="24"/>
        </w:rPr>
        <w:t xml:space="preserve">and society that protects us. </w:t>
      </w:r>
      <w:r w:rsidR="007620E4" w:rsidRPr="2D043358">
        <w:rPr>
          <w:rFonts w:ascii="Latha" w:hAnsi="Latha" w:cs="Latha"/>
          <w:sz w:val="24"/>
          <w:szCs w:val="24"/>
        </w:rPr>
        <w:t xml:space="preserve">The need for love, having a loved one and friends to </w:t>
      </w:r>
      <w:r w:rsidR="009343FE" w:rsidRPr="2D043358">
        <w:rPr>
          <w:rFonts w:ascii="Latha" w:hAnsi="Latha" w:cs="Latha"/>
          <w:sz w:val="24"/>
          <w:szCs w:val="24"/>
        </w:rPr>
        <w:t>give and receive love.</w:t>
      </w:r>
      <w:r w:rsidR="004C042E" w:rsidRPr="2D043358">
        <w:rPr>
          <w:rFonts w:ascii="Latha" w:hAnsi="Latha" w:cs="Latha"/>
          <w:sz w:val="24"/>
          <w:szCs w:val="24"/>
        </w:rPr>
        <w:t xml:space="preserve"> The need for self-esteem, this is to be </w:t>
      </w:r>
      <w:r w:rsidR="006633C9" w:rsidRPr="2D043358">
        <w:rPr>
          <w:rFonts w:ascii="Latha" w:hAnsi="Latha" w:cs="Latha"/>
          <w:sz w:val="24"/>
          <w:szCs w:val="24"/>
        </w:rPr>
        <w:t>yourself</w:t>
      </w:r>
      <w:r w:rsidR="00973DAC" w:rsidRPr="2D043358">
        <w:rPr>
          <w:rFonts w:ascii="Latha" w:hAnsi="Latha" w:cs="Latha"/>
          <w:sz w:val="24"/>
          <w:szCs w:val="24"/>
        </w:rPr>
        <w:t>, confident</w:t>
      </w:r>
      <w:r w:rsidR="006633C9" w:rsidRPr="2D043358">
        <w:rPr>
          <w:rFonts w:ascii="Latha" w:hAnsi="Latha" w:cs="Latha"/>
          <w:sz w:val="24"/>
          <w:szCs w:val="24"/>
        </w:rPr>
        <w:t xml:space="preserve"> and unique. Finally, like Rogers theorised, </w:t>
      </w:r>
      <w:r w:rsidR="00D76183" w:rsidRPr="2D043358">
        <w:rPr>
          <w:rFonts w:ascii="Latha" w:hAnsi="Latha" w:cs="Latha"/>
          <w:sz w:val="24"/>
          <w:szCs w:val="24"/>
        </w:rPr>
        <w:t>the</w:t>
      </w:r>
      <w:r w:rsidR="006633C9" w:rsidRPr="2D043358">
        <w:rPr>
          <w:rFonts w:ascii="Latha" w:hAnsi="Latha" w:cs="Latha"/>
          <w:sz w:val="24"/>
          <w:szCs w:val="24"/>
        </w:rPr>
        <w:t xml:space="preserve"> need </w:t>
      </w:r>
      <w:r w:rsidR="00282950" w:rsidRPr="2D043358">
        <w:rPr>
          <w:rFonts w:ascii="Latha" w:hAnsi="Latha" w:cs="Latha"/>
          <w:sz w:val="24"/>
          <w:szCs w:val="24"/>
        </w:rPr>
        <w:t>for self-actualisation</w:t>
      </w:r>
      <w:r w:rsidR="00973DAC" w:rsidRPr="2D043358">
        <w:rPr>
          <w:rFonts w:ascii="Latha" w:hAnsi="Latha" w:cs="Latha"/>
          <w:sz w:val="24"/>
          <w:szCs w:val="24"/>
        </w:rPr>
        <w:t xml:space="preserve">, which </w:t>
      </w:r>
      <w:r w:rsidR="00D76183" w:rsidRPr="2D043358">
        <w:rPr>
          <w:rFonts w:ascii="Latha" w:hAnsi="Latha" w:cs="Latha"/>
          <w:sz w:val="24"/>
          <w:szCs w:val="24"/>
        </w:rPr>
        <w:t>was</w:t>
      </w:r>
      <w:r w:rsidR="00973DAC" w:rsidRPr="2D043358">
        <w:rPr>
          <w:rFonts w:ascii="Latha" w:hAnsi="Latha" w:cs="Latha"/>
          <w:sz w:val="24"/>
          <w:szCs w:val="24"/>
        </w:rPr>
        <w:t xml:space="preserve"> </w:t>
      </w:r>
      <w:r w:rsidR="00D76183" w:rsidRPr="2D043358">
        <w:rPr>
          <w:rFonts w:ascii="Latha" w:hAnsi="Latha" w:cs="Latha"/>
          <w:sz w:val="24"/>
          <w:szCs w:val="24"/>
        </w:rPr>
        <w:t xml:space="preserve">perceived as </w:t>
      </w:r>
      <w:r w:rsidR="00973DAC" w:rsidRPr="2D043358">
        <w:rPr>
          <w:rFonts w:ascii="Latha" w:hAnsi="Latha" w:cs="Latha"/>
          <w:sz w:val="24"/>
          <w:szCs w:val="24"/>
        </w:rPr>
        <w:t xml:space="preserve">a </w:t>
      </w:r>
      <w:r w:rsidR="00D76183" w:rsidRPr="2D043358">
        <w:rPr>
          <w:rFonts w:ascii="Latha" w:hAnsi="Latha" w:cs="Latha"/>
          <w:sz w:val="24"/>
          <w:szCs w:val="24"/>
        </w:rPr>
        <w:t>state of all peace and knowledge. Both Rogers and Maslow believed that this would only happen a few times in your life, while all lower forces were at ease</w:t>
      </w:r>
      <w:r w:rsidR="005E7CDA" w:rsidRPr="2D043358">
        <w:rPr>
          <w:rFonts w:ascii="Latha" w:hAnsi="Latha" w:cs="Latha"/>
          <w:sz w:val="24"/>
          <w:szCs w:val="24"/>
        </w:rPr>
        <w:t xml:space="preserve"> and content </w:t>
      </w:r>
      <w:r w:rsidR="00B91D94" w:rsidRPr="2D043358">
        <w:rPr>
          <w:rFonts w:ascii="Latha" w:hAnsi="Latha" w:cs="Latha"/>
          <w:sz w:val="24"/>
          <w:szCs w:val="24"/>
        </w:rPr>
        <w:t>(</w:t>
      </w:r>
      <w:proofErr w:type="spellStart"/>
      <w:r w:rsidR="00B91D94" w:rsidRPr="2D043358">
        <w:rPr>
          <w:rFonts w:ascii="Latha" w:hAnsi="Latha" w:cs="Latha"/>
          <w:sz w:val="24"/>
          <w:szCs w:val="24"/>
        </w:rPr>
        <w:t>Reber</w:t>
      </w:r>
      <w:proofErr w:type="spellEnd"/>
      <w:r w:rsidR="00B2226F" w:rsidRPr="2D043358">
        <w:rPr>
          <w:rFonts w:ascii="Latha" w:hAnsi="Latha" w:cs="Latha"/>
          <w:sz w:val="24"/>
          <w:szCs w:val="24"/>
        </w:rPr>
        <w:t>, J et al. 2002).</w:t>
      </w:r>
    </w:p>
    <w:p w14:paraId="79CD8823" w14:textId="0AA0BE4E" w:rsidR="00032008" w:rsidRDefault="00D63274">
      <w:pPr>
        <w:rPr>
          <w:rFonts w:ascii="Latha" w:hAnsi="Latha" w:cs="Latha"/>
          <w:sz w:val="24"/>
          <w:szCs w:val="24"/>
        </w:rPr>
      </w:pPr>
      <w:r>
        <w:rPr>
          <w:rFonts w:ascii="Latha" w:hAnsi="Latha" w:cs="Latha"/>
          <w:sz w:val="24"/>
          <w:szCs w:val="24"/>
        </w:rPr>
        <w:t xml:space="preserve">Some advantages of this theory </w:t>
      </w:r>
      <w:r w:rsidR="00B604C9">
        <w:rPr>
          <w:rFonts w:ascii="Latha" w:hAnsi="Latha" w:cs="Latha"/>
          <w:sz w:val="24"/>
          <w:szCs w:val="24"/>
        </w:rPr>
        <w:t>are</w:t>
      </w:r>
      <w:r w:rsidR="003D57C9">
        <w:rPr>
          <w:rFonts w:ascii="Latha" w:hAnsi="Latha" w:cs="Latha"/>
          <w:sz w:val="24"/>
          <w:szCs w:val="24"/>
        </w:rPr>
        <w:t xml:space="preserve"> that it is person centred and holistic to the individual and their needs. </w:t>
      </w:r>
      <w:r w:rsidR="00B604C9">
        <w:rPr>
          <w:rFonts w:ascii="Latha" w:hAnsi="Latha" w:cs="Latha"/>
          <w:sz w:val="24"/>
          <w:szCs w:val="24"/>
        </w:rPr>
        <w:t xml:space="preserve">This is a great </w:t>
      </w:r>
      <w:r w:rsidR="0028764D">
        <w:rPr>
          <w:rFonts w:ascii="Latha" w:hAnsi="Latha" w:cs="Latha"/>
          <w:sz w:val="24"/>
          <w:szCs w:val="24"/>
        </w:rPr>
        <w:t>trait</w:t>
      </w:r>
      <w:r w:rsidR="00B604C9">
        <w:rPr>
          <w:rFonts w:ascii="Latha" w:hAnsi="Latha" w:cs="Latha"/>
          <w:sz w:val="24"/>
          <w:szCs w:val="24"/>
        </w:rPr>
        <w:t xml:space="preserve"> as it puts the client at the centre of the picture, meaning, it puts them first</w:t>
      </w:r>
      <w:r w:rsidR="005118BE">
        <w:rPr>
          <w:rFonts w:ascii="Latha" w:hAnsi="Latha" w:cs="Latha"/>
          <w:sz w:val="24"/>
          <w:szCs w:val="24"/>
        </w:rPr>
        <w:t xml:space="preserve"> before anything else. It is used </w:t>
      </w:r>
      <w:r w:rsidR="00FC3A90">
        <w:rPr>
          <w:rFonts w:ascii="Latha" w:hAnsi="Latha" w:cs="Latha"/>
          <w:sz w:val="24"/>
          <w:szCs w:val="24"/>
        </w:rPr>
        <w:t>across</w:t>
      </w:r>
      <w:r w:rsidR="00327848">
        <w:rPr>
          <w:rFonts w:ascii="Latha" w:hAnsi="Latha" w:cs="Latha"/>
          <w:sz w:val="24"/>
          <w:szCs w:val="24"/>
        </w:rPr>
        <w:t xml:space="preserve"> health and social care</w:t>
      </w:r>
      <w:r w:rsidR="00BF4BBD">
        <w:rPr>
          <w:rFonts w:ascii="Latha" w:hAnsi="Latha" w:cs="Latha"/>
          <w:sz w:val="24"/>
          <w:szCs w:val="24"/>
        </w:rPr>
        <w:t xml:space="preserve"> such a</w:t>
      </w:r>
      <w:r w:rsidR="00332AEE">
        <w:rPr>
          <w:rFonts w:ascii="Latha" w:hAnsi="Latha" w:cs="Latha"/>
          <w:sz w:val="24"/>
          <w:szCs w:val="24"/>
        </w:rPr>
        <w:t>s decision</w:t>
      </w:r>
      <w:r w:rsidR="00473AED">
        <w:rPr>
          <w:rFonts w:ascii="Latha" w:hAnsi="Latha" w:cs="Latha"/>
          <w:sz w:val="24"/>
          <w:szCs w:val="24"/>
        </w:rPr>
        <w:t>s made during multi disciplinarity meetings</w:t>
      </w:r>
      <w:r w:rsidR="00CC6EE5">
        <w:rPr>
          <w:rFonts w:ascii="Latha" w:hAnsi="Latha" w:cs="Latha"/>
          <w:sz w:val="24"/>
          <w:szCs w:val="24"/>
        </w:rPr>
        <w:t xml:space="preserve">, for individuals without capacity. </w:t>
      </w:r>
      <w:r w:rsidR="00FC3A90">
        <w:rPr>
          <w:rFonts w:ascii="Latha" w:hAnsi="Latha" w:cs="Latha"/>
          <w:sz w:val="24"/>
          <w:szCs w:val="24"/>
        </w:rPr>
        <w:t xml:space="preserve">It is also used when training </w:t>
      </w:r>
      <w:r w:rsidR="00E17BA4">
        <w:rPr>
          <w:rFonts w:ascii="Latha" w:hAnsi="Latha" w:cs="Latha"/>
          <w:sz w:val="24"/>
          <w:szCs w:val="24"/>
        </w:rPr>
        <w:t xml:space="preserve">nurses. It teaches that </w:t>
      </w:r>
      <w:r w:rsidR="00E17BA4">
        <w:rPr>
          <w:rFonts w:ascii="Latha" w:hAnsi="Latha" w:cs="Latha"/>
          <w:sz w:val="24"/>
          <w:szCs w:val="24"/>
        </w:rPr>
        <w:lastRenderedPageBreak/>
        <w:t xml:space="preserve">the value of </w:t>
      </w:r>
      <w:r w:rsidR="002847DD">
        <w:rPr>
          <w:rFonts w:ascii="Latha" w:hAnsi="Latha" w:cs="Latha"/>
          <w:sz w:val="24"/>
          <w:szCs w:val="24"/>
        </w:rPr>
        <w:t>person-centred</w:t>
      </w:r>
      <w:r w:rsidR="00E17BA4">
        <w:rPr>
          <w:rFonts w:ascii="Latha" w:hAnsi="Latha" w:cs="Latha"/>
          <w:sz w:val="24"/>
          <w:szCs w:val="24"/>
        </w:rPr>
        <w:t xml:space="preserve"> care and </w:t>
      </w:r>
      <w:r w:rsidR="00A35EB2">
        <w:rPr>
          <w:rFonts w:ascii="Latha" w:hAnsi="Latha" w:cs="Latha"/>
          <w:sz w:val="24"/>
          <w:szCs w:val="24"/>
        </w:rPr>
        <w:t>giving unconditional positive regard to the indi</w:t>
      </w:r>
      <w:r w:rsidR="0058204F">
        <w:rPr>
          <w:rFonts w:ascii="Latha" w:hAnsi="Latha" w:cs="Latha"/>
          <w:sz w:val="24"/>
          <w:szCs w:val="24"/>
        </w:rPr>
        <w:t>viduals that they support</w:t>
      </w:r>
      <w:r w:rsidR="00324EB5">
        <w:rPr>
          <w:rFonts w:ascii="Latha" w:hAnsi="Latha" w:cs="Latha"/>
          <w:sz w:val="24"/>
          <w:szCs w:val="24"/>
        </w:rPr>
        <w:t xml:space="preserve">. </w:t>
      </w:r>
      <w:r w:rsidR="0019144E">
        <w:rPr>
          <w:rFonts w:ascii="Latha" w:hAnsi="Latha" w:cs="Latha"/>
          <w:sz w:val="24"/>
          <w:szCs w:val="24"/>
        </w:rPr>
        <w:t xml:space="preserve">This style of practice is </w:t>
      </w:r>
      <w:r w:rsidR="006B4171">
        <w:rPr>
          <w:rFonts w:ascii="Latha" w:hAnsi="Latha" w:cs="Latha"/>
          <w:sz w:val="24"/>
          <w:szCs w:val="24"/>
        </w:rPr>
        <w:t xml:space="preserve">highlighted </w:t>
      </w:r>
      <w:r w:rsidR="00A741C1">
        <w:rPr>
          <w:rFonts w:ascii="Latha" w:hAnsi="Latha" w:cs="Latha"/>
          <w:sz w:val="24"/>
          <w:szCs w:val="24"/>
        </w:rPr>
        <w:t xml:space="preserve">by British Association </w:t>
      </w:r>
      <w:r w:rsidR="00B70A56">
        <w:rPr>
          <w:rFonts w:ascii="Latha" w:hAnsi="Latha" w:cs="Latha"/>
          <w:sz w:val="24"/>
          <w:szCs w:val="24"/>
        </w:rPr>
        <w:t>of Critical Care Nurses (</w:t>
      </w:r>
      <w:r w:rsidR="000F3684">
        <w:rPr>
          <w:rFonts w:ascii="Latha" w:hAnsi="Latha" w:cs="Latha"/>
          <w:sz w:val="24"/>
          <w:szCs w:val="24"/>
        </w:rPr>
        <w:t>1992).</w:t>
      </w:r>
    </w:p>
    <w:p w14:paraId="53B17B1F" w14:textId="0372A5CA" w:rsidR="00032008" w:rsidRDefault="00032008">
      <w:pPr>
        <w:rPr>
          <w:rFonts w:ascii="Latha" w:hAnsi="Latha" w:cs="Latha"/>
          <w:sz w:val="24"/>
          <w:szCs w:val="24"/>
        </w:rPr>
      </w:pPr>
      <w:r>
        <w:rPr>
          <w:rFonts w:ascii="Latha" w:hAnsi="Latha" w:cs="Latha"/>
          <w:sz w:val="24"/>
          <w:szCs w:val="24"/>
        </w:rPr>
        <w:t xml:space="preserve">Another advantage of the humanistic theory is </w:t>
      </w:r>
      <w:r w:rsidR="00C31093">
        <w:rPr>
          <w:rFonts w:ascii="Latha" w:hAnsi="Latha" w:cs="Latha"/>
          <w:sz w:val="24"/>
          <w:szCs w:val="24"/>
        </w:rPr>
        <w:t xml:space="preserve">that it </w:t>
      </w:r>
      <w:r w:rsidR="004D42B2">
        <w:rPr>
          <w:rFonts w:ascii="Latha" w:hAnsi="Latha" w:cs="Latha"/>
          <w:sz w:val="24"/>
          <w:szCs w:val="24"/>
        </w:rPr>
        <w:t xml:space="preserve">can be easily adapted </w:t>
      </w:r>
      <w:r w:rsidR="00C95CF3">
        <w:rPr>
          <w:rFonts w:ascii="Latha" w:hAnsi="Latha" w:cs="Latha"/>
          <w:sz w:val="24"/>
          <w:szCs w:val="24"/>
        </w:rPr>
        <w:t>to fit most situations in life. This is due to its kind nature and belief in all humans are born morally good. This side of the theory is used a lot in therapy and counselling settings as it c</w:t>
      </w:r>
      <w:r w:rsidR="00E00FD7">
        <w:rPr>
          <w:rFonts w:ascii="Latha" w:hAnsi="Latha" w:cs="Latha"/>
          <w:sz w:val="24"/>
          <w:szCs w:val="24"/>
        </w:rPr>
        <w:t xml:space="preserve">an get to the route of the issue faster then a lot of other forms of therapy. </w:t>
      </w:r>
      <w:r w:rsidR="00330D59">
        <w:rPr>
          <w:rFonts w:ascii="Latha" w:hAnsi="Latha" w:cs="Latha"/>
          <w:sz w:val="24"/>
          <w:szCs w:val="24"/>
        </w:rPr>
        <w:t>It also helps you with self-reflection</w:t>
      </w:r>
      <w:r w:rsidR="00736154">
        <w:rPr>
          <w:rFonts w:ascii="Latha" w:hAnsi="Latha" w:cs="Latha"/>
          <w:sz w:val="24"/>
          <w:szCs w:val="24"/>
        </w:rPr>
        <w:t xml:space="preserve"> and </w:t>
      </w:r>
      <w:r w:rsidR="002F7246">
        <w:rPr>
          <w:rFonts w:ascii="Latha" w:hAnsi="Latha" w:cs="Latha"/>
          <w:sz w:val="24"/>
          <w:szCs w:val="24"/>
        </w:rPr>
        <w:t xml:space="preserve">acknowledging the world around you for what it is </w:t>
      </w:r>
      <w:r w:rsidR="002F7246" w:rsidRPr="002F7246">
        <w:rPr>
          <w:rFonts w:ascii="Latha" w:hAnsi="Latha" w:cs="Latha"/>
          <w:sz w:val="24"/>
          <w:szCs w:val="24"/>
        </w:rPr>
        <w:t>Buchanan, I (2018)</w:t>
      </w:r>
      <w:r w:rsidR="007144A0">
        <w:rPr>
          <w:rFonts w:ascii="Latha" w:hAnsi="Latha" w:cs="Latha"/>
          <w:sz w:val="24"/>
          <w:szCs w:val="24"/>
        </w:rPr>
        <w:t xml:space="preserve"> </w:t>
      </w:r>
      <w:r w:rsidR="00227CF2">
        <w:rPr>
          <w:rFonts w:ascii="Latha" w:hAnsi="Latha" w:cs="Latha"/>
          <w:sz w:val="24"/>
          <w:szCs w:val="24"/>
        </w:rPr>
        <w:t>suggest</w:t>
      </w:r>
      <w:r w:rsidR="007144A0">
        <w:rPr>
          <w:rFonts w:ascii="Latha" w:hAnsi="Latha" w:cs="Latha"/>
          <w:sz w:val="24"/>
          <w:szCs w:val="24"/>
        </w:rPr>
        <w:t>.</w:t>
      </w:r>
    </w:p>
    <w:p w14:paraId="78DD6CE8" w14:textId="77777777" w:rsidR="00220DB7" w:rsidRDefault="002E7442">
      <w:pPr>
        <w:rPr>
          <w:rFonts w:ascii="Latha" w:hAnsi="Latha" w:cs="Latha"/>
          <w:sz w:val="24"/>
          <w:szCs w:val="24"/>
        </w:rPr>
      </w:pPr>
      <w:r>
        <w:rPr>
          <w:rFonts w:ascii="Latha" w:hAnsi="Latha" w:cs="Latha"/>
          <w:sz w:val="24"/>
          <w:szCs w:val="24"/>
        </w:rPr>
        <w:t xml:space="preserve">Now let us look at some disadvantages. The first that stands out would be the lack of </w:t>
      </w:r>
      <w:r w:rsidR="005F4BFB">
        <w:rPr>
          <w:rFonts w:ascii="Latha" w:hAnsi="Latha" w:cs="Latha"/>
          <w:sz w:val="24"/>
          <w:szCs w:val="24"/>
        </w:rPr>
        <w:t xml:space="preserve">comparison </w:t>
      </w:r>
      <w:r w:rsidR="001F788E">
        <w:rPr>
          <w:rFonts w:ascii="Latha" w:hAnsi="Latha" w:cs="Latha"/>
          <w:sz w:val="24"/>
          <w:szCs w:val="24"/>
        </w:rPr>
        <w:t xml:space="preserve">between humans and animals. Humans are animals, there is just simply no way around that. The </w:t>
      </w:r>
      <w:r w:rsidR="007B4B78">
        <w:rPr>
          <w:rFonts w:ascii="Latha" w:hAnsi="Latha" w:cs="Latha"/>
          <w:sz w:val="24"/>
          <w:szCs w:val="24"/>
        </w:rPr>
        <w:t xml:space="preserve">fact that humanism ignores this is a large concern for </w:t>
      </w:r>
      <w:r w:rsidR="007F4037">
        <w:rPr>
          <w:rFonts w:ascii="Latha" w:hAnsi="Latha" w:cs="Latha"/>
          <w:sz w:val="24"/>
          <w:szCs w:val="24"/>
        </w:rPr>
        <w:t>proper study of human psychology. Our instin</w:t>
      </w:r>
      <w:r w:rsidR="002E7514">
        <w:rPr>
          <w:rFonts w:ascii="Latha" w:hAnsi="Latha" w:cs="Latha"/>
          <w:sz w:val="24"/>
          <w:szCs w:val="24"/>
        </w:rPr>
        <w:t xml:space="preserve">cts effect our everyday </w:t>
      </w:r>
      <w:r w:rsidR="00FA0BCA">
        <w:rPr>
          <w:rFonts w:ascii="Latha" w:hAnsi="Latha" w:cs="Latha"/>
          <w:sz w:val="24"/>
          <w:szCs w:val="24"/>
        </w:rPr>
        <w:t xml:space="preserve">life, from men’s </w:t>
      </w:r>
      <w:r w:rsidR="001B6244">
        <w:rPr>
          <w:rFonts w:ascii="Latha" w:hAnsi="Latha" w:cs="Latha"/>
          <w:sz w:val="24"/>
          <w:szCs w:val="24"/>
        </w:rPr>
        <w:t>testosterone to people’s hunger for power and wealth. This cannot be ignored.</w:t>
      </w:r>
      <w:r w:rsidR="00BF5F17">
        <w:rPr>
          <w:rFonts w:ascii="Latha" w:hAnsi="Latha" w:cs="Latha"/>
          <w:sz w:val="24"/>
          <w:szCs w:val="24"/>
        </w:rPr>
        <w:t xml:space="preserve"> </w:t>
      </w:r>
      <w:proofErr w:type="spellStart"/>
      <w:r w:rsidR="00BF5F17" w:rsidRPr="00BF5F17">
        <w:rPr>
          <w:rFonts w:ascii="Latha" w:hAnsi="Latha" w:cs="Latha"/>
          <w:sz w:val="24"/>
          <w:szCs w:val="24"/>
        </w:rPr>
        <w:t>Lazo</w:t>
      </w:r>
      <w:proofErr w:type="spellEnd"/>
      <w:r w:rsidR="00BF5F17" w:rsidRPr="00BF5F17">
        <w:rPr>
          <w:rFonts w:ascii="Latha" w:hAnsi="Latha" w:cs="Latha"/>
          <w:sz w:val="24"/>
          <w:szCs w:val="24"/>
        </w:rPr>
        <w:t xml:space="preserve">, P. (2016). </w:t>
      </w:r>
      <w:r w:rsidR="001C0E4E">
        <w:rPr>
          <w:rFonts w:ascii="Latha" w:hAnsi="Latha" w:cs="Latha"/>
          <w:sz w:val="24"/>
          <w:szCs w:val="24"/>
        </w:rPr>
        <w:t xml:space="preserve">Informs us that during his experience with humanism, it lacked basic abilities to </w:t>
      </w:r>
      <w:r w:rsidR="00220DB7">
        <w:rPr>
          <w:rFonts w:ascii="Latha" w:hAnsi="Latha" w:cs="Latha"/>
          <w:sz w:val="24"/>
          <w:szCs w:val="24"/>
        </w:rPr>
        <w:t xml:space="preserve">incorporate even the basics of biology with human psychology. </w:t>
      </w:r>
    </w:p>
    <w:p w14:paraId="503E26AE" w14:textId="6F96C6B2" w:rsidR="00D93351" w:rsidRDefault="00934FAB" w:rsidP="00D93351">
      <w:pPr>
        <w:rPr>
          <w:rFonts w:ascii="Latha" w:hAnsi="Latha" w:cs="Latha"/>
          <w:sz w:val="24"/>
          <w:szCs w:val="24"/>
        </w:rPr>
      </w:pPr>
      <w:r>
        <w:rPr>
          <w:rFonts w:ascii="Latha" w:hAnsi="Latha" w:cs="Latha"/>
          <w:sz w:val="24"/>
          <w:szCs w:val="24"/>
        </w:rPr>
        <w:t xml:space="preserve">Furthermore, another limitation of this approach would be that </w:t>
      </w:r>
      <w:r w:rsidR="00532BAB">
        <w:rPr>
          <w:rFonts w:ascii="Latha" w:hAnsi="Latha" w:cs="Latha"/>
          <w:sz w:val="24"/>
          <w:szCs w:val="24"/>
        </w:rPr>
        <w:t>it is e</w:t>
      </w:r>
      <w:r w:rsidR="00532BAB" w:rsidRPr="00532BAB">
        <w:rPr>
          <w:rFonts w:ascii="Latha" w:hAnsi="Latha" w:cs="Latha"/>
          <w:sz w:val="24"/>
          <w:szCs w:val="24"/>
        </w:rPr>
        <w:t>thnocentric</w:t>
      </w:r>
      <w:r w:rsidR="00532BAB">
        <w:rPr>
          <w:rFonts w:ascii="Latha" w:hAnsi="Latha" w:cs="Latha"/>
          <w:sz w:val="24"/>
          <w:szCs w:val="24"/>
        </w:rPr>
        <w:t xml:space="preserve">ally biased towards western culture, </w:t>
      </w:r>
      <w:r w:rsidR="0076778A">
        <w:rPr>
          <w:rFonts w:ascii="Latha" w:hAnsi="Latha" w:cs="Latha"/>
          <w:sz w:val="24"/>
          <w:szCs w:val="24"/>
        </w:rPr>
        <w:t xml:space="preserve">mainly Maslow’s hierarchy of needs chart. This chart is argued by many that is it too vague and lacks the ability to </w:t>
      </w:r>
      <w:r w:rsidR="00C47732">
        <w:rPr>
          <w:rFonts w:ascii="Latha" w:hAnsi="Latha" w:cs="Latha"/>
          <w:sz w:val="24"/>
          <w:szCs w:val="24"/>
        </w:rPr>
        <w:t>include our soc</w:t>
      </w:r>
      <w:r w:rsidR="001F2E95">
        <w:rPr>
          <w:rFonts w:ascii="Latha" w:hAnsi="Latha" w:cs="Latha"/>
          <w:sz w:val="24"/>
          <w:szCs w:val="24"/>
        </w:rPr>
        <w:t xml:space="preserve">ietal </w:t>
      </w:r>
      <w:r w:rsidR="007C0A8E">
        <w:rPr>
          <w:rFonts w:ascii="Latha" w:hAnsi="Latha" w:cs="Latha"/>
          <w:sz w:val="24"/>
          <w:szCs w:val="24"/>
        </w:rPr>
        <w:t xml:space="preserve">and individual needs. </w:t>
      </w:r>
      <w:r w:rsidR="00717EAC">
        <w:rPr>
          <w:rFonts w:ascii="Latha" w:hAnsi="Latha" w:cs="Latha"/>
          <w:sz w:val="24"/>
          <w:szCs w:val="24"/>
        </w:rPr>
        <w:t xml:space="preserve">This system just cannot apply to everyone. In the modern era, </w:t>
      </w:r>
      <w:r w:rsidR="009C4649">
        <w:rPr>
          <w:rFonts w:ascii="Latha" w:hAnsi="Latha" w:cs="Latha"/>
          <w:sz w:val="24"/>
          <w:szCs w:val="24"/>
        </w:rPr>
        <w:t xml:space="preserve">money and financial security is just as important as eating. Without money, there is nothing you can do. </w:t>
      </w:r>
      <w:r w:rsidR="00A04B7D">
        <w:rPr>
          <w:rFonts w:ascii="Latha" w:hAnsi="Latha" w:cs="Latha"/>
          <w:sz w:val="24"/>
          <w:szCs w:val="24"/>
        </w:rPr>
        <w:t>Family is also important, but not as important to all people. This is where the Maslow’s theory becomes less holistic and more of a social order. There are some good idea</w:t>
      </w:r>
      <w:r w:rsidR="00A324F7">
        <w:rPr>
          <w:rFonts w:ascii="Latha" w:hAnsi="Latha" w:cs="Latha"/>
          <w:sz w:val="24"/>
          <w:szCs w:val="24"/>
        </w:rPr>
        <w:t>s</w:t>
      </w:r>
      <w:r w:rsidR="00A04B7D">
        <w:rPr>
          <w:rFonts w:ascii="Latha" w:hAnsi="Latha" w:cs="Latha"/>
          <w:sz w:val="24"/>
          <w:szCs w:val="24"/>
        </w:rPr>
        <w:t xml:space="preserve"> in his theory, but most of it </w:t>
      </w:r>
      <w:r w:rsidR="0095056D">
        <w:rPr>
          <w:rFonts w:ascii="Latha" w:hAnsi="Latha" w:cs="Latha"/>
          <w:sz w:val="24"/>
          <w:szCs w:val="24"/>
        </w:rPr>
        <w:t xml:space="preserve">is simply not practical for human life </w:t>
      </w:r>
      <w:r w:rsidR="00EA6A60">
        <w:rPr>
          <w:rFonts w:ascii="Latha" w:hAnsi="Latha" w:cs="Latha"/>
          <w:sz w:val="24"/>
          <w:szCs w:val="24"/>
        </w:rPr>
        <w:t>(</w:t>
      </w:r>
      <w:r w:rsidR="00244106" w:rsidRPr="00244106">
        <w:rPr>
          <w:rFonts w:ascii="Latha" w:hAnsi="Latha" w:cs="Latha"/>
          <w:sz w:val="24"/>
          <w:szCs w:val="24"/>
        </w:rPr>
        <w:t>McCleskey, J and Ruddell, L</w:t>
      </w:r>
      <w:r w:rsidR="00244106">
        <w:rPr>
          <w:rFonts w:ascii="Latha" w:hAnsi="Latha" w:cs="Latha"/>
          <w:sz w:val="24"/>
          <w:szCs w:val="24"/>
        </w:rPr>
        <w:t xml:space="preserve"> </w:t>
      </w:r>
      <w:r w:rsidR="00EA6A60">
        <w:rPr>
          <w:rFonts w:ascii="Latha" w:hAnsi="Latha" w:cs="Latha"/>
          <w:sz w:val="24"/>
          <w:szCs w:val="24"/>
        </w:rPr>
        <w:t>2020)</w:t>
      </w:r>
      <w:r w:rsidR="0095056D">
        <w:rPr>
          <w:rFonts w:ascii="Latha" w:hAnsi="Latha" w:cs="Latha"/>
          <w:sz w:val="24"/>
          <w:szCs w:val="24"/>
        </w:rPr>
        <w:t xml:space="preserve">. </w:t>
      </w:r>
    </w:p>
    <w:p w14:paraId="62E883F6" w14:textId="4BDE9598" w:rsidR="005165B6" w:rsidRDefault="001020FA">
      <w:pPr>
        <w:rPr>
          <w:rFonts w:ascii="Latha" w:hAnsi="Latha" w:cs="Latha"/>
          <w:sz w:val="24"/>
          <w:szCs w:val="24"/>
        </w:rPr>
      </w:pPr>
      <w:r>
        <w:rPr>
          <w:rFonts w:ascii="Latha" w:hAnsi="Latha" w:cs="Latha"/>
          <w:sz w:val="24"/>
          <w:szCs w:val="24"/>
        </w:rPr>
        <w:t>Ges</w:t>
      </w:r>
      <w:r w:rsidR="005165B6">
        <w:rPr>
          <w:rFonts w:ascii="Latha" w:hAnsi="Latha" w:cs="Latha"/>
          <w:sz w:val="24"/>
          <w:szCs w:val="24"/>
        </w:rPr>
        <w:t>talt therapy</w:t>
      </w:r>
      <w:r w:rsidR="00F3377E">
        <w:rPr>
          <w:rFonts w:ascii="Latha" w:hAnsi="Latha" w:cs="Latha"/>
          <w:sz w:val="24"/>
          <w:szCs w:val="24"/>
        </w:rPr>
        <w:t xml:space="preserve"> is a style of</w:t>
      </w:r>
      <w:r w:rsidR="00DB5BC5">
        <w:rPr>
          <w:rFonts w:ascii="Latha" w:hAnsi="Latha" w:cs="Latha"/>
          <w:sz w:val="24"/>
          <w:szCs w:val="24"/>
        </w:rPr>
        <w:t xml:space="preserve"> </w:t>
      </w:r>
      <w:r w:rsidR="00CE392A">
        <w:rPr>
          <w:rFonts w:ascii="Latha" w:hAnsi="Latha" w:cs="Latha"/>
          <w:sz w:val="24"/>
          <w:szCs w:val="24"/>
        </w:rPr>
        <w:t>psychotherapy that is used</w:t>
      </w:r>
      <w:r w:rsidR="00100C10">
        <w:rPr>
          <w:rFonts w:ascii="Latha" w:hAnsi="Latha" w:cs="Latha"/>
          <w:sz w:val="24"/>
          <w:szCs w:val="24"/>
        </w:rPr>
        <w:t xml:space="preserve"> to focus the patient into understanding </w:t>
      </w:r>
      <w:r w:rsidR="006F491A">
        <w:rPr>
          <w:rFonts w:ascii="Latha" w:hAnsi="Latha" w:cs="Latha"/>
          <w:sz w:val="24"/>
          <w:szCs w:val="24"/>
        </w:rPr>
        <w:t xml:space="preserve">their person responsibility. It tackles issues that are currently </w:t>
      </w:r>
      <w:r w:rsidR="00FD0D41">
        <w:rPr>
          <w:rFonts w:ascii="Latha" w:hAnsi="Latha" w:cs="Latha"/>
          <w:sz w:val="24"/>
          <w:szCs w:val="24"/>
        </w:rPr>
        <w:t>affecting</w:t>
      </w:r>
      <w:r w:rsidR="006F491A">
        <w:rPr>
          <w:rFonts w:ascii="Latha" w:hAnsi="Latha" w:cs="Latha"/>
          <w:sz w:val="24"/>
          <w:szCs w:val="24"/>
        </w:rPr>
        <w:t xml:space="preserve"> the indiv</w:t>
      </w:r>
      <w:r w:rsidR="003D6556">
        <w:rPr>
          <w:rFonts w:ascii="Latha" w:hAnsi="Latha" w:cs="Latha"/>
          <w:sz w:val="24"/>
          <w:szCs w:val="24"/>
        </w:rPr>
        <w:t xml:space="preserve">idual at this present </w:t>
      </w:r>
      <w:r w:rsidR="00FD0D41">
        <w:rPr>
          <w:rFonts w:ascii="Latha" w:hAnsi="Latha" w:cs="Latha"/>
          <w:sz w:val="24"/>
          <w:szCs w:val="24"/>
        </w:rPr>
        <w:t>time and</w:t>
      </w:r>
      <w:r w:rsidR="003D6556">
        <w:rPr>
          <w:rFonts w:ascii="Latha" w:hAnsi="Latha" w:cs="Latha"/>
          <w:sz w:val="24"/>
          <w:szCs w:val="24"/>
        </w:rPr>
        <w:t xml:space="preserve"> looks to provide a service that would </w:t>
      </w:r>
      <w:r w:rsidR="000737C9">
        <w:rPr>
          <w:rFonts w:ascii="Latha" w:hAnsi="Latha" w:cs="Latha"/>
          <w:sz w:val="24"/>
          <w:szCs w:val="24"/>
        </w:rPr>
        <w:t xml:space="preserve">hopefully </w:t>
      </w:r>
      <w:r w:rsidR="00FD0D41">
        <w:rPr>
          <w:rFonts w:ascii="Latha" w:hAnsi="Latha" w:cs="Latha"/>
          <w:sz w:val="24"/>
          <w:szCs w:val="24"/>
        </w:rPr>
        <w:t xml:space="preserve">prevent the recurrence of needing therapy again. The Gestalt Centre in London has been operating </w:t>
      </w:r>
      <w:r w:rsidR="000C6695">
        <w:rPr>
          <w:rFonts w:ascii="Latha" w:hAnsi="Latha" w:cs="Latha"/>
          <w:sz w:val="24"/>
          <w:szCs w:val="24"/>
        </w:rPr>
        <w:t xml:space="preserve">for over thirty years and treats clients and trains individuals </w:t>
      </w:r>
      <w:r w:rsidR="00EA0F3F">
        <w:rPr>
          <w:rFonts w:ascii="Latha" w:hAnsi="Latha" w:cs="Latha"/>
          <w:sz w:val="24"/>
          <w:szCs w:val="24"/>
        </w:rPr>
        <w:t>to high standard.</w:t>
      </w:r>
      <w:r w:rsidR="003B685D">
        <w:rPr>
          <w:rFonts w:ascii="Latha" w:hAnsi="Latha" w:cs="Latha"/>
          <w:sz w:val="24"/>
          <w:szCs w:val="24"/>
        </w:rPr>
        <w:t xml:space="preserve"> (</w:t>
      </w:r>
      <w:r w:rsidR="003B685D" w:rsidRPr="003B685D">
        <w:rPr>
          <w:rFonts w:ascii="Latha" w:hAnsi="Latha" w:cs="Latha"/>
          <w:sz w:val="24"/>
          <w:szCs w:val="24"/>
        </w:rPr>
        <w:t>Houston, G. 2003</w:t>
      </w:r>
      <w:r w:rsidR="003B685D">
        <w:rPr>
          <w:rFonts w:ascii="Latha" w:hAnsi="Latha" w:cs="Latha"/>
          <w:sz w:val="24"/>
          <w:szCs w:val="24"/>
        </w:rPr>
        <w:t>)</w:t>
      </w:r>
      <w:r w:rsidR="003B685D" w:rsidRPr="003B685D">
        <w:rPr>
          <w:rFonts w:ascii="Latha" w:hAnsi="Latha" w:cs="Latha"/>
          <w:sz w:val="24"/>
          <w:szCs w:val="24"/>
        </w:rPr>
        <w:t>.</w:t>
      </w:r>
    </w:p>
    <w:p w14:paraId="351DD6D0" w14:textId="07DDE268" w:rsidR="005466F2" w:rsidRDefault="00DA76B4">
      <w:pPr>
        <w:rPr>
          <w:rFonts w:ascii="Latha" w:hAnsi="Latha" w:cs="Latha"/>
          <w:sz w:val="24"/>
          <w:szCs w:val="24"/>
        </w:rPr>
      </w:pPr>
      <w:r>
        <w:rPr>
          <w:rFonts w:ascii="Latha" w:hAnsi="Latha" w:cs="Latha"/>
          <w:sz w:val="24"/>
          <w:szCs w:val="24"/>
        </w:rPr>
        <w:t xml:space="preserve">As mentioned early, humanism is used </w:t>
      </w:r>
      <w:r w:rsidR="00583BDF">
        <w:rPr>
          <w:rFonts w:ascii="Latha" w:hAnsi="Latha" w:cs="Latha"/>
          <w:sz w:val="24"/>
          <w:szCs w:val="24"/>
        </w:rPr>
        <w:t>daily</w:t>
      </w:r>
      <w:r>
        <w:rPr>
          <w:rFonts w:ascii="Latha" w:hAnsi="Latha" w:cs="Latha"/>
          <w:sz w:val="24"/>
          <w:szCs w:val="24"/>
        </w:rPr>
        <w:t xml:space="preserve"> in modern health care</w:t>
      </w:r>
      <w:r w:rsidR="00583BDF">
        <w:rPr>
          <w:rFonts w:ascii="Latha" w:hAnsi="Latha" w:cs="Latha"/>
          <w:sz w:val="24"/>
          <w:szCs w:val="24"/>
        </w:rPr>
        <w:t xml:space="preserve"> practise. All health professionals and support workers will have to show unconditional positive regard to all their patients. This is to ensure that the duty of care that all these individuals hold </w:t>
      </w:r>
      <w:r w:rsidR="0074319C">
        <w:rPr>
          <w:rFonts w:ascii="Latha" w:hAnsi="Latha" w:cs="Latha"/>
          <w:sz w:val="24"/>
          <w:szCs w:val="24"/>
        </w:rPr>
        <w:t>as health professionals are being met and that all decisions are person centred</w:t>
      </w:r>
      <w:r w:rsidR="00EF5F99">
        <w:rPr>
          <w:rFonts w:ascii="Latha" w:hAnsi="Latha" w:cs="Latha"/>
          <w:sz w:val="24"/>
          <w:szCs w:val="24"/>
        </w:rPr>
        <w:t xml:space="preserve">. </w:t>
      </w:r>
    </w:p>
    <w:p w14:paraId="664363B4" w14:textId="1FB1A4CE" w:rsidR="00EF5F99" w:rsidRDefault="00EF5F99">
      <w:pPr>
        <w:rPr>
          <w:rFonts w:ascii="Latha" w:hAnsi="Latha" w:cs="Latha"/>
          <w:sz w:val="24"/>
          <w:szCs w:val="24"/>
        </w:rPr>
      </w:pPr>
      <w:r>
        <w:rPr>
          <w:rFonts w:ascii="Latha" w:hAnsi="Latha" w:cs="Latha"/>
          <w:sz w:val="24"/>
          <w:szCs w:val="24"/>
        </w:rPr>
        <w:lastRenderedPageBreak/>
        <w:t xml:space="preserve">To evaluate this theory, I feel that </w:t>
      </w:r>
      <w:r w:rsidR="00F54442">
        <w:rPr>
          <w:rFonts w:ascii="Latha" w:hAnsi="Latha" w:cs="Latha"/>
          <w:sz w:val="24"/>
          <w:szCs w:val="24"/>
        </w:rPr>
        <w:t xml:space="preserve">there can be some great points taken away from it, such as </w:t>
      </w:r>
      <w:r w:rsidR="00CB772F">
        <w:rPr>
          <w:rFonts w:ascii="Latha" w:hAnsi="Latha" w:cs="Latha"/>
          <w:sz w:val="24"/>
          <w:szCs w:val="24"/>
        </w:rPr>
        <w:t>person-centred</w:t>
      </w:r>
      <w:r w:rsidR="00F54442">
        <w:rPr>
          <w:rFonts w:ascii="Latha" w:hAnsi="Latha" w:cs="Latha"/>
          <w:sz w:val="24"/>
          <w:szCs w:val="24"/>
        </w:rPr>
        <w:t xml:space="preserve"> care, </w:t>
      </w:r>
      <w:r w:rsidR="0054638D">
        <w:rPr>
          <w:rFonts w:ascii="Latha" w:hAnsi="Latha" w:cs="Latha"/>
          <w:sz w:val="24"/>
          <w:szCs w:val="24"/>
        </w:rPr>
        <w:t>unconditional positive regard</w:t>
      </w:r>
      <w:r w:rsidR="00CB772F">
        <w:rPr>
          <w:rFonts w:ascii="Latha" w:hAnsi="Latha" w:cs="Latha"/>
          <w:sz w:val="24"/>
          <w:szCs w:val="24"/>
        </w:rPr>
        <w:t xml:space="preserve"> and aspects of Maslow’s hierarchy of needs. </w:t>
      </w:r>
      <w:r w:rsidR="00682879">
        <w:rPr>
          <w:rFonts w:ascii="Latha" w:hAnsi="Latha" w:cs="Latha"/>
          <w:sz w:val="24"/>
          <w:szCs w:val="24"/>
        </w:rPr>
        <w:t>I</w:t>
      </w:r>
      <w:r w:rsidR="00CB772F">
        <w:rPr>
          <w:rFonts w:ascii="Latha" w:hAnsi="Latha" w:cs="Latha"/>
          <w:sz w:val="24"/>
          <w:szCs w:val="24"/>
        </w:rPr>
        <w:t xml:space="preserve"> </w:t>
      </w:r>
      <w:r w:rsidR="00682879">
        <w:rPr>
          <w:rFonts w:ascii="Latha" w:hAnsi="Latha" w:cs="Latha"/>
          <w:sz w:val="24"/>
          <w:szCs w:val="24"/>
        </w:rPr>
        <w:t xml:space="preserve">also </w:t>
      </w:r>
      <w:r w:rsidR="00CB772F">
        <w:rPr>
          <w:rFonts w:ascii="Latha" w:hAnsi="Latha" w:cs="Latha"/>
          <w:sz w:val="24"/>
          <w:szCs w:val="24"/>
        </w:rPr>
        <w:t>feel</w:t>
      </w:r>
      <w:r w:rsidR="00682879">
        <w:rPr>
          <w:rFonts w:ascii="Latha" w:hAnsi="Latha" w:cs="Latha"/>
          <w:sz w:val="24"/>
          <w:szCs w:val="24"/>
        </w:rPr>
        <w:t xml:space="preserve"> that</w:t>
      </w:r>
      <w:r w:rsidR="00CB772F">
        <w:rPr>
          <w:rFonts w:ascii="Latha" w:hAnsi="Latha" w:cs="Latha"/>
          <w:sz w:val="24"/>
          <w:szCs w:val="24"/>
        </w:rPr>
        <w:t xml:space="preserve"> Maslow’s theory can be </w:t>
      </w:r>
      <w:r w:rsidR="00A72383">
        <w:rPr>
          <w:rFonts w:ascii="Latha" w:hAnsi="Latha" w:cs="Latha"/>
          <w:sz w:val="24"/>
          <w:szCs w:val="24"/>
        </w:rPr>
        <w:t xml:space="preserve">very vague, ethnocentric and </w:t>
      </w:r>
      <w:r w:rsidR="00682879">
        <w:rPr>
          <w:rFonts w:ascii="Latha" w:hAnsi="Latha" w:cs="Latha"/>
          <w:sz w:val="24"/>
          <w:szCs w:val="24"/>
        </w:rPr>
        <w:t xml:space="preserve">cannot be applied to all people. The </w:t>
      </w:r>
      <w:r w:rsidR="00B13408">
        <w:rPr>
          <w:rFonts w:ascii="Latha" w:hAnsi="Latha" w:cs="Latha"/>
          <w:sz w:val="24"/>
          <w:szCs w:val="24"/>
        </w:rPr>
        <w:t xml:space="preserve">entire theory seems heavily backed by the idea of a spiritual </w:t>
      </w:r>
      <w:r w:rsidR="000C27D8">
        <w:rPr>
          <w:rFonts w:ascii="Latha" w:hAnsi="Latha" w:cs="Latha"/>
          <w:sz w:val="24"/>
          <w:szCs w:val="24"/>
        </w:rPr>
        <w:t>entity and</w:t>
      </w:r>
      <w:r w:rsidR="00B13408">
        <w:rPr>
          <w:rFonts w:ascii="Latha" w:hAnsi="Latha" w:cs="Latha"/>
          <w:sz w:val="24"/>
          <w:szCs w:val="24"/>
        </w:rPr>
        <w:t xml:space="preserve"> has now even gathered some followers that refer to humanism as its own religion </w:t>
      </w:r>
      <w:r w:rsidR="000C27D8">
        <w:rPr>
          <w:rFonts w:ascii="Latha" w:hAnsi="Latha" w:cs="Latha"/>
          <w:sz w:val="24"/>
          <w:szCs w:val="24"/>
        </w:rPr>
        <w:t>(</w:t>
      </w:r>
      <w:r w:rsidR="000C27D8" w:rsidRPr="000C27D8">
        <w:rPr>
          <w:rFonts w:ascii="Latha" w:hAnsi="Latha" w:cs="Latha"/>
          <w:sz w:val="24"/>
          <w:szCs w:val="24"/>
        </w:rPr>
        <w:t>McLachlan, J. 1972)</w:t>
      </w:r>
      <w:r w:rsidR="000C27D8">
        <w:rPr>
          <w:rFonts w:ascii="Latha" w:hAnsi="Latha" w:cs="Latha"/>
          <w:sz w:val="24"/>
          <w:szCs w:val="24"/>
        </w:rPr>
        <w:t>.</w:t>
      </w:r>
    </w:p>
    <w:p w14:paraId="64AC950A" w14:textId="77777777" w:rsidR="005466F2" w:rsidRDefault="005466F2">
      <w:pPr>
        <w:rPr>
          <w:rFonts w:ascii="Latha" w:hAnsi="Latha" w:cs="Latha"/>
          <w:sz w:val="24"/>
          <w:szCs w:val="24"/>
        </w:rPr>
      </w:pPr>
    </w:p>
    <w:p w14:paraId="398C3B2F" w14:textId="17D8BDE5" w:rsidR="00F92F11" w:rsidRDefault="00F92F11" w:rsidP="2D043358">
      <w:pPr>
        <w:rPr>
          <w:rFonts w:ascii="Latha" w:hAnsi="Latha" w:cs="Latha"/>
          <w:sz w:val="24"/>
          <w:szCs w:val="24"/>
          <w:u w:val="single"/>
        </w:rPr>
      </w:pPr>
      <w:r w:rsidRPr="2D043358">
        <w:rPr>
          <w:rFonts w:ascii="Latha" w:hAnsi="Latha" w:cs="Latha"/>
          <w:sz w:val="24"/>
          <w:szCs w:val="24"/>
          <w:u w:val="single"/>
        </w:rPr>
        <w:t>Conclusion</w:t>
      </w:r>
    </w:p>
    <w:p w14:paraId="6911DBBF" w14:textId="3B48824E" w:rsidR="00F92F11" w:rsidRPr="00582755" w:rsidRDefault="00582755" w:rsidP="2D043358">
      <w:pPr>
        <w:rPr>
          <w:rFonts w:ascii="Latha" w:hAnsi="Latha" w:cs="Latha"/>
          <w:sz w:val="24"/>
          <w:szCs w:val="24"/>
        </w:rPr>
      </w:pPr>
      <w:r>
        <w:rPr>
          <w:rFonts w:ascii="Latha" w:hAnsi="Latha" w:cs="Latha"/>
          <w:sz w:val="24"/>
          <w:szCs w:val="24"/>
        </w:rPr>
        <w:t xml:space="preserve">In conclusion, I feel that </w:t>
      </w:r>
      <w:r w:rsidR="00A00325">
        <w:rPr>
          <w:rFonts w:ascii="Latha" w:hAnsi="Latha" w:cs="Latha"/>
          <w:sz w:val="24"/>
          <w:szCs w:val="24"/>
        </w:rPr>
        <w:t>my opinions on humanism have varied while researching this subject. I feel it has a lot of good points and it is used effectively in todays health care sector. Having said that, I feel it also have many negatives, so much so that insti</w:t>
      </w:r>
      <w:r w:rsidR="0017755D">
        <w:rPr>
          <w:rFonts w:ascii="Latha" w:hAnsi="Latha" w:cs="Latha"/>
          <w:sz w:val="24"/>
          <w:szCs w:val="24"/>
        </w:rPr>
        <w:t>tutes across the country cannot use this approach alone. It is strong in aspects of being person centred</w:t>
      </w:r>
      <w:r w:rsidR="00CD1973">
        <w:rPr>
          <w:rFonts w:ascii="Latha" w:hAnsi="Latha" w:cs="Latha"/>
          <w:sz w:val="24"/>
          <w:szCs w:val="24"/>
        </w:rPr>
        <w:t>, but once again, it is too spiritual and ignores the similarities and connections between the animal kingdom and humans.</w:t>
      </w:r>
    </w:p>
    <w:p w14:paraId="5AEE9359" w14:textId="3A4E359D" w:rsidR="00F92F11" w:rsidRDefault="00F92F11" w:rsidP="2D043358">
      <w:pPr>
        <w:rPr>
          <w:rFonts w:ascii="Latha" w:hAnsi="Latha" w:cs="Latha"/>
          <w:sz w:val="24"/>
          <w:szCs w:val="24"/>
          <w:u w:val="single"/>
        </w:rPr>
      </w:pPr>
      <w:r w:rsidRPr="2D043358">
        <w:rPr>
          <w:rFonts w:ascii="Latha" w:hAnsi="Latha" w:cs="Latha"/>
          <w:sz w:val="24"/>
          <w:szCs w:val="24"/>
          <w:u w:val="single"/>
        </w:rPr>
        <w:t>Reference List</w:t>
      </w:r>
    </w:p>
    <w:p w14:paraId="656B8C71" w14:textId="480606B0" w:rsidR="004F60CC" w:rsidRDefault="004F60CC" w:rsidP="00B1691B">
      <w:pPr>
        <w:rPr>
          <w:rFonts w:ascii="Latha" w:hAnsi="Latha" w:cs="Latha"/>
          <w:sz w:val="24"/>
          <w:szCs w:val="24"/>
        </w:rPr>
      </w:pPr>
      <w:r w:rsidRPr="004F60CC">
        <w:rPr>
          <w:rFonts w:ascii="Latha" w:hAnsi="Latha" w:cs="Latha"/>
          <w:sz w:val="24"/>
          <w:szCs w:val="24"/>
        </w:rPr>
        <w:t xml:space="preserve">British Association of Critical Care Nurses, </w:t>
      </w:r>
      <w:r w:rsidR="000F3684">
        <w:rPr>
          <w:rFonts w:ascii="Latha" w:hAnsi="Latha" w:cs="Latha"/>
          <w:sz w:val="24"/>
          <w:szCs w:val="24"/>
        </w:rPr>
        <w:t>(</w:t>
      </w:r>
      <w:r w:rsidRPr="004F60CC">
        <w:rPr>
          <w:rFonts w:ascii="Latha" w:hAnsi="Latha" w:cs="Latha"/>
          <w:sz w:val="24"/>
          <w:szCs w:val="24"/>
        </w:rPr>
        <w:t>1992</w:t>
      </w:r>
      <w:r w:rsidR="000F3684">
        <w:rPr>
          <w:rFonts w:ascii="Latha" w:hAnsi="Latha" w:cs="Latha"/>
          <w:sz w:val="24"/>
          <w:szCs w:val="24"/>
        </w:rPr>
        <w:t>)</w:t>
      </w:r>
      <w:r w:rsidRPr="004F60CC">
        <w:rPr>
          <w:rFonts w:ascii="Latha" w:hAnsi="Latha" w:cs="Latha"/>
          <w:sz w:val="24"/>
          <w:szCs w:val="24"/>
        </w:rPr>
        <w:t xml:space="preserve"> </w:t>
      </w:r>
      <w:r w:rsidRPr="000F3684">
        <w:rPr>
          <w:rFonts w:ascii="Latha" w:hAnsi="Latha" w:cs="Latha"/>
          <w:i/>
          <w:iCs/>
          <w:sz w:val="24"/>
          <w:szCs w:val="24"/>
        </w:rPr>
        <w:t>Intensive and critical care nursing</w:t>
      </w:r>
      <w:r w:rsidR="00B1691B">
        <w:rPr>
          <w:rFonts w:ascii="Latha" w:hAnsi="Latha" w:cs="Latha"/>
          <w:i/>
          <w:iCs/>
          <w:sz w:val="24"/>
          <w:szCs w:val="24"/>
        </w:rPr>
        <w:t xml:space="preserve"> </w:t>
      </w:r>
      <w:r w:rsidR="00B1691B" w:rsidRPr="00B1691B">
        <w:rPr>
          <w:rFonts w:ascii="Latha" w:hAnsi="Latha" w:cs="Latha"/>
          <w:sz w:val="24"/>
          <w:szCs w:val="24"/>
        </w:rPr>
        <w:t>Edinburgh: Churchill Livingstone</w:t>
      </w:r>
      <w:r w:rsidR="00B1691B">
        <w:rPr>
          <w:rFonts w:ascii="Latha" w:hAnsi="Latha" w:cs="Latha"/>
          <w:sz w:val="24"/>
          <w:szCs w:val="24"/>
        </w:rPr>
        <w:t>.</w:t>
      </w:r>
    </w:p>
    <w:p w14:paraId="2A3B66E1" w14:textId="4051452C" w:rsidR="00D61FFD" w:rsidRPr="0006758D" w:rsidRDefault="00D61FFD" w:rsidP="00B1691B">
      <w:pPr>
        <w:rPr>
          <w:rFonts w:ascii="Latha" w:hAnsi="Latha" w:cs="Latha"/>
          <w:sz w:val="24"/>
          <w:szCs w:val="24"/>
        </w:rPr>
      </w:pPr>
      <w:bookmarkStart w:id="0" w:name="_Hlk56702294"/>
      <w:r w:rsidRPr="00D61FFD">
        <w:rPr>
          <w:rFonts w:ascii="Latha" w:hAnsi="Latha" w:cs="Latha"/>
          <w:sz w:val="24"/>
          <w:szCs w:val="24"/>
        </w:rPr>
        <w:t>Buchanan,</w:t>
      </w:r>
      <w:r>
        <w:rPr>
          <w:rFonts w:ascii="Latha" w:hAnsi="Latha" w:cs="Latha"/>
          <w:sz w:val="24"/>
          <w:szCs w:val="24"/>
        </w:rPr>
        <w:t xml:space="preserve"> I</w:t>
      </w:r>
      <w:r w:rsidRPr="00D61FFD">
        <w:rPr>
          <w:rFonts w:ascii="Latha" w:hAnsi="Latha" w:cs="Latha"/>
          <w:sz w:val="24"/>
          <w:szCs w:val="24"/>
        </w:rPr>
        <w:t xml:space="preserve"> </w:t>
      </w:r>
      <w:r>
        <w:rPr>
          <w:rFonts w:ascii="Latha" w:hAnsi="Latha" w:cs="Latha"/>
          <w:sz w:val="24"/>
          <w:szCs w:val="24"/>
        </w:rPr>
        <w:t>(</w:t>
      </w:r>
      <w:r w:rsidRPr="00D61FFD">
        <w:rPr>
          <w:rFonts w:ascii="Latha" w:hAnsi="Latha" w:cs="Latha"/>
          <w:sz w:val="24"/>
          <w:szCs w:val="24"/>
        </w:rPr>
        <w:t>2018</w:t>
      </w:r>
      <w:r>
        <w:rPr>
          <w:rFonts w:ascii="Latha" w:hAnsi="Latha" w:cs="Latha"/>
          <w:sz w:val="24"/>
          <w:szCs w:val="24"/>
        </w:rPr>
        <w:t>)</w:t>
      </w:r>
      <w:r w:rsidRPr="00D61FFD">
        <w:rPr>
          <w:rFonts w:ascii="Latha" w:hAnsi="Latha" w:cs="Latha"/>
          <w:sz w:val="24"/>
          <w:szCs w:val="24"/>
        </w:rPr>
        <w:t xml:space="preserve"> </w:t>
      </w:r>
      <w:bookmarkEnd w:id="0"/>
      <w:r w:rsidR="0006758D" w:rsidRPr="0006758D">
        <w:rPr>
          <w:rFonts w:ascii="Latha" w:hAnsi="Latha" w:cs="Latha"/>
          <w:i/>
          <w:iCs/>
          <w:sz w:val="24"/>
          <w:szCs w:val="24"/>
        </w:rPr>
        <w:t>H</w:t>
      </w:r>
      <w:r w:rsidRPr="0006758D">
        <w:rPr>
          <w:rFonts w:ascii="Latha" w:hAnsi="Latha" w:cs="Latha"/>
          <w:i/>
          <w:iCs/>
          <w:sz w:val="24"/>
          <w:szCs w:val="24"/>
        </w:rPr>
        <w:t>umanism</w:t>
      </w:r>
      <w:r w:rsidR="0006758D">
        <w:rPr>
          <w:rFonts w:ascii="Latha" w:hAnsi="Latha" w:cs="Latha"/>
          <w:i/>
          <w:iCs/>
          <w:sz w:val="24"/>
          <w:szCs w:val="24"/>
        </w:rPr>
        <w:t xml:space="preserve">. </w:t>
      </w:r>
      <w:r w:rsidR="0006758D">
        <w:rPr>
          <w:rFonts w:ascii="Latha" w:hAnsi="Latha" w:cs="Latha"/>
          <w:sz w:val="24"/>
          <w:szCs w:val="24"/>
        </w:rPr>
        <w:t>Oxford: Oxford University Press.</w:t>
      </w:r>
    </w:p>
    <w:p w14:paraId="375A2A8B" w14:textId="6410FA57" w:rsidR="00CC4C6A" w:rsidRDefault="00CC4C6A">
      <w:pPr>
        <w:rPr>
          <w:rFonts w:ascii="Latha" w:hAnsi="Latha" w:cs="Latha"/>
          <w:sz w:val="24"/>
          <w:szCs w:val="24"/>
        </w:rPr>
      </w:pPr>
      <w:r>
        <w:rPr>
          <w:rFonts w:ascii="Latha" w:hAnsi="Latha" w:cs="Latha"/>
          <w:sz w:val="24"/>
          <w:szCs w:val="24"/>
        </w:rPr>
        <w:t>Good Therapy</w:t>
      </w:r>
      <w:r w:rsidR="002D3237">
        <w:rPr>
          <w:rFonts w:ascii="Latha" w:hAnsi="Latha" w:cs="Latha"/>
          <w:sz w:val="24"/>
          <w:szCs w:val="24"/>
        </w:rPr>
        <w:t>,</w:t>
      </w:r>
      <w:r>
        <w:rPr>
          <w:rFonts w:ascii="Latha" w:hAnsi="Latha" w:cs="Latha"/>
          <w:sz w:val="24"/>
          <w:szCs w:val="24"/>
        </w:rPr>
        <w:t xml:space="preserve"> (</w:t>
      </w:r>
      <w:r w:rsidR="00843966">
        <w:rPr>
          <w:rFonts w:ascii="Latha" w:hAnsi="Latha" w:cs="Latha"/>
          <w:sz w:val="24"/>
          <w:szCs w:val="24"/>
        </w:rPr>
        <w:t xml:space="preserve">2018) </w:t>
      </w:r>
      <w:r w:rsidR="00843966" w:rsidRPr="00843966">
        <w:rPr>
          <w:rFonts w:ascii="Latha" w:hAnsi="Latha" w:cs="Latha"/>
          <w:i/>
          <w:iCs/>
          <w:sz w:val="24"/>
          <w:szCs w:val="24"/>
        </w:rPr>
        <w:t>Humanistic Psychology (humanism)</w:t>
      </w:r>
      <w:r w:rsidR="00843966">
        <w:rPr>
          <w:rFonts w:ascii="Latha" w:hAnsi="Latha" w:cs="Latha"/>
          <w:i/>
          <w:iCs/>
          <w:sz w:val="24"/>
          <w:szCs w:val="24"/>
        </w:rPr>
        <w:t xml:space="preserve">. </w:t>
      </w:r>
      <w:r w:rsidR="002D3237">
        <w:rPr>
          <w:rFonts w:ascii="Latha" w:hAnsi="Latha" w:cs="Latha"/>
          <w:sz w:val="24"/>
          <w:szCs w:val="24"/>
        </w:rPr>
        <w:t xml:space="preserve">Available at: </w:t>
      </w:r>
      <w:hyperlink r:id="rId6" w:history="1">
        <w:r w:rsidR="002D3237" w:rsidRPr="00715E29">
          <w:rPr>
            <w:rStyle w:val="Hyperlink"/>
            <w:rFonts w:ascii="Latha" w:hAnsi="Latha" w:cs="Latha"/>
            <w:sz w:val="24"/>
            <w:szCs w:val="24"/>
          </w:rPr>
          <w:t>https://www.goodtherapy.org/learn-about-therapy/types/humanistic-psychology</w:t>
        </w:r>
      </w:hyperlink>
      <w:r w:rsidR="00183C94" w:rsidRPr="00183C94">
        <w:rPr>
          <w:rFonts w:ascii="Latha" w:hAnsi="Latha" w:cs="Latha"/>
          <w:sz w:val="24"/>
          <w:szCs w:val="24"/>
        </w:rPr>
        <w:t xml:space="preserve"> </w:t>
      </w:r>
      <w:r w:rsidR="002D3237">
        <w:rPr>
          <w:rFonts w:ascii="Latha" w:hAnsi="Latha" w:cs="Latha"/>
          <w:sz w:val="24"/>
          <w:szCs w:val="24"/>
        </w:rPr>
        <w:t>(</w:t>
      </w:r>
      <w:r w:rsidR="00183C94">
        <w:rPr>
          <w:rFonts w:ascii="Latha" w:hAnsi="Latha" w:cs="Latha"/>
          <w:sz w:val="24"/>
          <w:szCs w:val="24"/>
        </w:rPr>
        <w:t>Accessed 30</w:t>
      </w:r>
      <w:r w:rsidR="002D3237">
        <w:rPr>
          <w:rFonts w:ascii="Latha" w:hAnsi="Latha" w:cs="Latha"/>
          <w:sz w:val="24"/>
          <w:szCs w:val="24"/>
        </w:rPr>
        <w:t xml:space="preserve"> October 2020).</w:t>
      </w:r>
    </w:p>
    <w:p w14:paraId="7A60C819" w14:textId="6863E004" w:rsidR="002D3237" w:rsidRDefault="002D3237">
      <w:pPr>
        <w:rPr>
          <w:rFonts w:ascii="Latha" w:hAnsi="Latha" w:cs="Latha"/>
          <w:sz w:val="24"/>
          <w:szCs w:val="24"/>
        </w:rPr>
      </w:pPr>
      <w:r w:rsidRPr="002D3237">
        <w:rPr>
          <w:rFonts w:ascii="Latha" w:hAnsi="Latha" w:cs="Latha"/>
          <w:sz w:val="24"/>
          <w:szCs w:val="24"/>
        </w:rPr>
        <w:t xml:space="preserve">Gross, R. </w:t>
      </w:r>
      <w:r>
        <w:rPr>
          <w:rFonts w:ascii="Latha" w:hAnsi="Latha" w:cs="Latha"/>
          <w:sz w:val="24"/>
          <w:szCs w:val="24"/>
        </w:rPr>
        <w:t>(</w:t>
      </w:r>
      <w:r w:rsidRPr="002D3237">
        <w:rPr>
          <w:rFonts w:ascii="Latha" w:hAnsi="Latha" w:cs="Latha"/>
          <w:sz w:val="24"/>
          <w:szCs w:val="24"/>
        </w:rPr>
        <w:t>2015</w:t>
      </w:r>
      <w:r>
        <w:rPr>
          <w:rFonts w:ascii="Latha" w:hAnsi="Latha" w:cs="Latha"/>
          <w:sz w:val="24"/>
          <w:szCs w:val="24"/>
        </w:rPr>
        <w:t>)</w:t>
      </w:r>
      <w:r w:rsidRPr="002D3237">
        <w:rPr>
          <w:rFonts w:ascii="Latha" w:hAnsi="Latha" w:cs="Latha"/>
          <w:sz w:val="24"/>
          <w:szCs w:val="24"/>
        </w:rPr>
        <w:t xml:space="preserve"> </w:t>
      </w:r>
      <w:r w:rsidRPr="002D3237">
        <w:rPr>
          <w:rFonts w:ascii="Latha" w:hAnsi="Latha" w:cs="Latha"/>
          <w:i/>
          <w:iCs/>
          <w:sz w:val="24"/>
          <w:szCs w:val="24"/>
        </w:rPr>
        <w:t>Psychology: the science of mind and behaviour</w:t>
      </w:r>
      <w:r w:rsidRPr="002D3237">
        <w:rPr>
          <w:rFonts w:ascii="Latha" w:hAnsi="Latha" w:cs="Latha"/>
          <w:sz w:val="24"/>
          <w:szCs w:val="24"/>
        </w:rPr>
        <w:t xml:space="preserve"> </w:t>
      </w:r>
      <w:r>
        <w:rPr>
          <w:rFonts w:ascii="Latha" w:hAnsi="Latha" w:cs="Latha"/>
          <w:sz w:val="24"/>
          <w:szCs w:val="24"/>
        </w:rPr>
        <w:t>7</w:t>
      </w:r>
      <w:r w:rsidRPr="002D3237">
        <w:rPr>
          <w:rFonts w:ascii="Latha" w:hAnsi="Latha" w:cs="Latha"/>
          <w:sz w:val="24"/>
          <w:szCs w:val="24"/>
          <w:vertAlign w:val="superscript"/>
        </w:rPr>
        <w:t>th</w:t>
      </w:r>
      <w:r>
        <w:rPr>
          <w:rFonts w:ascii="Latha" w:hAnsi="Latha" w:cs="Latha"/>
          <w:sz w:val="24"/>
          <w:szCs w:val="24"/>
        </w:rPr>
        <w:t xml:space="preserve"> ed, London:</w:t>
      </w:r>
      <w:r w:rsidR="00790013">
        <w:rPr>
          <w:rFonts w:ascii="Latha" w:hAnsi="Latha" w:cs="Latha"/>
          <w:sz w:val="24"/>
          <w:szCs w:val="24"/>
        </w:rPr>
        <w:t xml:space="preserve"> Hodder Education.</w:t>
      </w:r>
    </w:p>
    <w:p w14:paraId="5A95DDEE" w14:textId="455D3741" w:rsidR="003B685D" w:rsidRDefault="003B685D">
      <w:pPr>
        <w:rPr>
          <w:rFonts w:ascii="Latha" w:hAnsi="Latha" w:cs="Latha"/>
          <w:sz w:val="24"/>
          <w:szCs w:val="24"/>
        </w:rPr>
      </w:pPr>
      <w:r w:rsidRPr="003B685D">
        <w:rPr>
          <w:rFonts w:ascii="Latha" w:hAnsi="Latha" w:cs="Latha"/>
          <w:sz w:val="24"/>
          <w:szCs w:val="24"/>
        </w:rPr>
        <w:t xml:space="preserve">Houston, G. </w:t>
      </w:r>
      <w:r>
        <w:rPr>
          <w:rFonts w:ascii="Latha" w:hAnsi="Latha" w:cs="Latha"/>
          <w:sz w:val="24"/>
          <w:szCs w:val="24"/>
        </w:rPr>
        <w:t>(</w:t>
      </w:r>
      <w:r w:rsidRPr="003B685D">
        <w:rPr>
          <w:rFonts w:ascii="Latha" w:hAnsi="Latha" w:cs="Latha"/>
          <w:sz w:val="24"/>
          <w:szCs w:val="24"/>
        </w:rPr>
        <w:t>2003</w:t>
      </w:r>
      <w:r>
        <w:rPr>
          <w:rFonts w:ascii="Latha" w:hAnsi="Latha" w:cs="Latha"/>
          <w:sz w:val="24"/>
          <w:szCs w:val="24"/>
        </w:rPr>
        <w:t>)</w:t>
      </w:r>
      <w:r w:rsidRPr="003B685D">
        <w:rPr>
          <w:rFonts w:ascii="Latha" w:hAnsi="Latha" w:cs="Latha"/>
          <w:sz w:val="24"/>
          <w:szCs w:val="24"/>
        </w:rPr>
        <w:t xml:space="preserve"> </w:t>
      </w:r>
      <w:r w:rsidRPr="003B685D">
        <w:rPr>
          <w:rFonts w:ascii="Latha" w:hAnsi="Latha" w:cs="Latha"/>
          <w:i/>
          <w:iCs/>
          <w:sz w:val="24"/>
          <w:szCs w:val="24"/>
        </w:rPr>
        <w:t>Brief Gestalt therapy</w:t>
      </w:r>
      <w:r>
        <w:rPr>
          <w:rFonts w:ascii="Latha" w:hAnsi="Latha" w:cs="Latha"/>
          <w:sz w:val="24"/>
          <w:szCs w:val="24"/>
        </w:rPr>
        <w:t>.</w:t>
      </w:r>
      <w:r w:rsidRPr="003B685D">
        <w:rPr>
          <w:rFonts w:ascii="Latha" w:hAnsi="Latha" w:cs="Latha"/>
          <w:sz w:val="24"/>
          <w:szCs w:val="24"/>
        </w:rPr>
        <w:t xml:space="preserve"> London: SAGE.</w:t>
      </w:r>
    </w:p>
    <w:p w14:paraId="28D3E104" w14:textId="4D3F6321" w:rsidR="00744692" w:rsidRDefault="00744692">
      <w:pPr>
        <w:rPr>
          <w:rFonts w:ascii="Latha" w:hAnsi="Latha" w:cs="Latha"/>
          <w:sz w:val="24"/>
          <w:szCs w:val="24"/>
        </w:rPr>
      </w:pPr>
      <w:bookmarkStart w:id="1" w:name="_Hlk56709479"/>
      <w:proofErr w:type="spellStart"/>
      <w:r w:rsidRPr="00744692">
        <w:rPr>
          <w:rFonts w:ascii="Latha" w:hAnsi="Latha" w:cs="Latha"/>
          <w:sz w:val="24"/>
          <w:szCs w:val="24"/>
        </w:rPr>
        <w:t>Lazo</w:t>
      </w:r>
      <w:proofErr w:type="spellEnd"/>
      <w:r w:rsidRPr="00744692">
        <w:rPr>
          <w:rFonts w:ascii="Latha" w:hAnsi="Latha" w:cs="Latha"/>
          <w:sz w:val="24"/>
          <w:szCs w:val="24"/>
        </w:rPr>
        <w:t xml:space="preserve">, P. </w:t>
      </w:r>
      <w:r>
        <w:rPr>
          <w:rFonts w:ascii="Latha" w:hAnsi="Latha" w:cs="Latha"/>
          <w:sz w:val="24"/>
          <w:szCs w:val="24"/>
        </w:rPr>
        <w:t>(</w:t>
      </w:r>
      <w:r w:rsidRPr="00744692">
        <w:rPr>
          <w:rFonts w:ascii="Latha" w:hAnsi="Latha" w:cs="Latha"/>
          <w:sz w:val="24"/>
          <w:szCs w:val="24"/>
        </w:rPr>
        <w:t>2016</w:t>
      </w:r>
      <w:r>
        <w:rPr>
          <w:rFonts w:ascii="Latha" w:hAnsi="Latha" w:cs="Latha"/>
          <w:sz w:val="24"/>
          <w:szCs w:val="24"/>
        </w:rPr>
        <w:t>).</w:t>
      </w:r>
      <w:r w:rsidRPr="00744692">
        <w:rPr>
          <w:rFonts w:ascii="Latha" w:hAnsi="Latha" w:cs="Latha"/>
          <w:sz w:val="24"/>
          <w:szCs w:val="24"/>
        </w:rPr>
        <w:t xml:space="preserve"> </w:t>
      </w:r>
      <w:bookmarkEnd w:id="1"/>
      <w:r w:rsidRPr="00744692">
        <w:rPr>
          <w:rFonts w:ascii="Latha" w:hAnsi="Latha" w:cs="Latha"/>
          <w:i/>
          <w:iCs/>
          <w:sz w:val="24"/>
          <w:szCs w:val="24"/>
        </w:rPr>
        <w:t xml:space="preserve">Latin American Literature and Criticism of Universal Humanism 1: The Case of </w:t>
      </w:r>
      <w:proofErr w:type="spellStart"/>
      <w:r w:rsidRPr="00744692">
        <w:rPr>
          <w:rFonts w:ascii="Latha" w:hAnsi="Latha" w:cs="Latha"/>
          <w:i/>
          <w:iCs/>
          <w:sz w:val="24"/>
          <w:szCs w:val="24"/>
        </w:rPr>
        <w:t>Cortázar's</w:t>
      </w:r>
      <w:proofErr w:type="spellEnd"/>
      <w:r w:rsidRPr="00744692">
        <w:rPr>
          <w:rFonts w:ascii="Latha" w:hAnsi="Latha" w:cs="Latha"/>
          <w:i/>
          <w:iCs/>
          <w:sz w:val="24"/>
          <w:szCs w:val="24"/>
        </w:rPr>
        <w:t xml:space="preserve"> "House Taken Over". </w:t>
      </w:r>
      <w:proofErr w:type="spellStart"/>
      <w:proofErr w:type="gramStart"/>
      <w:r w:rsidRPr="00744692">
        <w:rPr>
          <w:rFonts w:ascii="Latha" w:hAnsi="Latha" w:cs="Latha"/>
          <w:i/>
          <w:iCs/>
          <w:sz w:val="24"/>
          <w:szCs w:val="24"/>
        </w:rPr>
        <w:t>Sanglap</w:t>
      </w:r>
      <w:proofErr w:type="spellEnd"/>
      <w:r w:rsidRPr="00744692">
        <w:rPr>
          <w:rFonts w:ascii="Latha" w:hAnsi="Latha" w:cs="Latha"/>
          <w:i/>
          <w:iCs/>
          <w:sz w:val="24"/>
          <w:szCs w:val="24"/>
        </w:rPr>
        <w:t xml:space="preserve"> :</w:t>
      </w:r>
      <w:proofErr w:type="gramEnd"/>
      <w:r w:rsidRPr="00744692">
        <w:rPr>
          <w:rFonts w:ascii="Latha" w:hAnsi="Latha" w:cs="Latha"/>
          <w:i/>
          <w:iCs/>
          <w:sz w:val="24"/>
          <w:szCs w:val="24"/>
        </w:rPr>
        <w:t xml:space="preserve"> journal of literary and cultural inquiry</w:t>
      </w:r>
      <w:r w:rsidRPr="00744692">
        <w:rPr>
          <w:rFonts w:ascii="Latha" w:hAnsi="Latha" w:cs="Latha"/>
          <w:sz w:val="24"/>
          <w:szCs w:val="24"/>
        </w:rPr>
        <w:t>, 3(1), p.17.</w:t>
      </w:r>
    </w:p>
    <w:p w14:paraId="13CAC647" w14:textId="4D6E409F" w:rsidR="00C61D50" w:rsidRDefault="00C61D50">
      <w:pPr>
        <w:rPr>
          <w:rFonts w:ascii="Latha" w:hAnsi="Latha" w:cs="Latha"/>
          <w:sz w:val="24"/>
          <w:szCs w:val="24"/>
        </w:rPr>
      </w:pPr>
      <w:r w:rsidRPr="00C61D50">
        <w:rPr>
          <w:rFonts w:ascii="Latha" w:hAnsi="Latha" w:cs="Latha"/>
          <w:sz w:val="24"/>
          <w:szCs w:val="24"/>
        </w:rPr>
        <w:t>Mc</w:t>
      </w:r>
      <w:r>
        <w:rPr>
          <w:rFonts w:ascii="Latha" w:hAnsi="Latha" w:cs="Latha"/>
          <w:sz w:val="24"/>
          <w:szCs w:val="24"/>
        </w:rPr>
        <w:t>C</w:t>
      </w:r>
      <w:r w:rsidR="007A18CD">
        <w:rPr>
          <w:rFonts w:ascii="Latha" w:hAnsi="Latha" w:cs="Latha"/>
          <w:sz w:val="24"/>
          <w:szCs w:val="24"/>
        </w:rPr>
        <w:t>leskey, J and Ruddell, L</w:t>
      </w:r>
      <w:r w:rsidRPr="00C61D50">
        <w:rPr>
          <w:rFonts w:ascii="Latha" w:hAnsi="Latha" w:cs="Latha"/>
          <w:sz w:val="24"/>
          <w:szCs w:val="24"/>
        </w:rPr>
        <w:t xml:space="preserve"> </w:t>
      </w:r>
      <w:r w:rsidR="007A18CD">
        <w:rPr>
          <w:rFonts w:ascii="Latha" w:hAnsi="Latha" w:cs="Latha"/>
          <w:sz w:val="24"/>
          <w:szCs w:val="24"/>
        </w:rPr>
        <w:t>(</w:t>
      </w:r>
      <w:r w:rsidRPr="00C61D50">
        <w:rPr>
          <w:rFonts w:ascii="Latha" w:hAnsi="Latha" w:cs="Latha"/>
          <w:sz w:val="24"/>
          <w:szCs w:val="24"/>
        </w:rPr>
        <w:t>2020</w:t>
      </w:r>
      <w:r w:rsidR="007A18CD">
        <w:rPr>
          <w:rFonts w:ascii="Latha" w:hAnsi="Latha" w:cs="Latha"/>
          <w:sz w:val="24"/>
          <w:szCs w:val="24"/>
        </w:rPr>
        <w:t>)</w:t>
      </w:r>
      <w:r w:rsidRPr="00C61D50">
        <w:rPr>
          <w:rFonts w:ascii="Latha" w:hAnsi="Latha" w:cs="Latha"/>
          <w:sz w:val="24"/>
          <w:szCs w:val="24"/>
        </w:rPr>
        <w:t xml:space="preserve"> </w:t>
      </w:r>
      <w:r w:rsidRPr="00B80A41">
        <w:rPr>
          <w:rFonts w:ascii="Latha" w:hAnsi="Latha" w:cs="Latha"/>
          <w:i/>
          <w:iCs/>
          <w:sz w:val="24"/>
          <w:szCs w:val="24"/>
        </w:rPr>
        <w:t>Taking a Step Back--Maslow's Theory of Motivation: A Christian Critical Perspective. Journal of Biblical Integration in Business,</w:t>
      </w:r>
      <w:r w:rsidRPr="00C61D50">
        <w:rPr>
          <w:rFonts w:ascii="Latha" w:hAnsi="Latha" w:cs="Latha"/>
          <w:sz w:val="24"/>
          <w:szCs w:val="24"/>
        </w:rPr>
        <w:t xml:space="preserve"> 23(1), pp.6–17.</w:t>
      </w:r>
    </w:p>
    <w:p w14:paraId="19B1E0A4" w14:textId="0C51D1FE" w:rsidR="00EE303D" w:rsidRDefault="00EE303D">
      <w:pPr>
        <w:rPr>
          <w:rFonts w:ascii="Latha" w:hAnsi="Latha" w:cs="Latha"/>
          <w:sz w:val="24"/>
          <w:szCs w:val="24"/>
        </w:rPr>
      </w:pPr>
      <w:r w:rsidRPr="00EE303D">
        <w:rPr>
          <w:rFonts w:ascii="Latha" w:hAnsi="Latha" w:cs="Latha"/>
          <w:sz w:val="24"/>
          <w:szCs w:val="24"/>
        </w:rPr>
        <w:t xml:space="preserve">McLachlan, J. </w:t>
      </w:r>
      <w:r>
        <w:rPr>
          <w:rFonts w:ascii="Latha" w:hAnsi="Latha" w:cs="Latha"/>
          <w:sz w:val="24"/>
          <w:szCs w:val="24"/>
        </w:rPr>
        <w:t>(</w:t>
      </w:r>
      <w:r w:rsidRPr="00EE303D">
        <w:rPr>
          <w:rFonts w:ascii="Latha" w:hAnsi="Latha" w:cs="Latha"/>
          <w:sz w:val="24"/>
          <w:szCs w:val="24"/>
        </w:rPr>
        <w:t>1972</w:t>
      </w:r>
      <w:r>
        <w:rPr>
          <w:rFonts w:ascii="Latha" w:hAnsi="Latha" w:cs="Latha"/>
          <w:sz w:val="24"/>
          <w:szCs w:val="24"/>
        </w:rPr>
        <w:t>)</w:t>
      </w:r>
      <w:r w:rsidRPr="00EE303D">
        <w:rPr>
          <w:rFonts w:ascii="Latha" w:hAnsi="Latha" w:cs="Latha"/>
          <w:sz w:val="24"/>
          <w:szCs w:val="24"/>
        </w:rPr>
        <w:t xml:space="preserve"> </w:t>
      </w:r>
      <w:r w:rsidRPr="00EE303D">
        <w:rPr>
          <w:rFonts w:ascii="Latha" w:hAnsi="Latha" w:cs="Latha"/>
          <w:i/>
          <w:iCs/>
          <w:sz w:val="24"/>
          <w:szCs w:val="24"/>
        </w:rPr>
        <w:t xml:space="preserve">The divine image; religious humanism from Homer to </w:t>
      </w:r>
      <w:proofErr w:type="spellStart"/>
      <w:r w:rsidRPr="00EE303D">
        <w:rPr>
          <w:rFonts w:ascii="Latha" w:hAnsi="Latha" w:cs="Latha"/>
          <w:i/>
          <w:iCs/>
          <w:sz w:val="24"/>
          <w:szCs w:val="24"/>
        </w:rPr>
        <w:t>Hammarskjo</w:t>
      </w:r>
      <w:r w:rsidRPr="00EE303D">
        <w:rPr>
          <w:rFonts w:ascii="Arial" w:hAnsi="Arial" w:cs="Arial"/>
          <w:i/>
          <w:iCs/>
          <w:sz w:val="24"/>
          <w:szCs w:val="24"/>
        </w:rPr>
        <w:t>̈</w:t>
      </w:r>
      <w:r w:rsidRPr="00EE303D">
        <w:rPr>
          <w:rFonts w:ascii="Latha" w:hAnsi="Latha" w:cs="Latha"/>
          <w:i/>
          <w:iCs/>
          <w:sz w:val="24"/>
          <w:szCs w:val="24"/>
        </w:rPr>
        <w:t>ld</w:t>
      </w:r>
      <w:proofErr w:type="spellEnd"/>
      <w:r w:rsidRPr="00EE303D">
        <w:rPr>
          <w:rFonts w:ascii="Latha" w:hAnsi="Latha" w:cs="Latha"/>
          <w:i/>
          <w:iCs/>
          <w:sz w:val="24"/>
          <w:szCs w:val="24"/>
        </w:rPr>
        <w:t>.</w:t>
      </w:r>
      <w:r w:rsidRPr="00EE303D">
        <w:rPr>
          <w:rFonts w:ascii="Latha" w:hAnsi="Latha" w:cs="Latha"/>
          <w:sz w:val="24"/>
          <w:szCs w:val="24"/>
        </w:rPr>
        <w:t xml:space="preserve"> London: Lindsey Press.</w:t>
      </w:r>
    </w:p>
    <w:p w14:paraId="711CB31E" w14:textId="5FB7106F" w:rsidR="00D9735D" w:rsidRPr="00510EEF" w:rsidRDefault="00510EEF">
      <w:pPr>
        <w:rPr>
          <w:rFonts w:ascii="Latha" w:hAnsi="Latha" w:cs="Latha"/>
          <w:sz w:val="24"/>
          <w:szCs w:val="24"/>
        </w:rPr>
      </w:pPr>
      <w:proofErr w:type="spellStart"/>
      <w:r w:rsidRPr="00510EEF">
        <w:rPr>
          <w:rFonts w:ascii="Latha" w:hAnsi="Latha" w:cs="Latha"/>
          <w:sz w:val="24"/>
          <w:szCs w:val="24"/>
        </w:rPr>
        <w:lastRenderedPageBreak/>
        <w:t>Reber</w:t>
      </w:r>
      <w:proofErr w:type="spellEnd"/>
      <w:r w:rsidRPr="00510EEF">
        <w:rPr>
          <w:rFonts w:ascii="Latha" w:hAnsi="Latha" w:cs="Latha"/>
          <w:sz w:val="24"/>
          <w:szCs w:val="24"/>
        </w:rPr>
        <w:t>, J</w:t>
      </w:r>
      <w:r w:rsidR="004525E3">
        <w:rPr>
          <w:rFonts w:ascii="Latha" w:hAnsi="Latha" w:cs="Latha"/>
          <w:sz w:val="24"/>
          <w:szCs w:val="24"/>
        </w:rPr>
        <w:t>.</w:t>
      </w:r>
      <w:r w:rsidRPr="00510EEF">
        <w:rPr>
          <w:rFonts w:ascii="Latha" w:hAnsi="Latha" w:cs="Latha"/>
          <w:sz w:val="24"/>
          <w:szCs w:val="24"/>
        </w:rPr>
        <w:t xml:space="preserve"> Schneider, K</w:t>
      </w:r>
      <w:r w:rsidR="009E5437">
        <w:rPr>
          <w:rFonts w:ascii="Latha" w:hAnsi="Latha" w:cs="Latha"/>
          <w:sz w:val="24"/>
          <w:szCs w:val="24"/>
        </w:rPr>
        <w:t>.</w:t>
      </w:r>
      <w:r w:rsidR="004525E3">
        <w:rPr>
          <w:rFonts w:ascii="Latha" w:hAnsi="Latha" w:cs="Latha"/>
          <w:sz w:val="24"/>
          <w:szCs w:val="24"/>
        </w:rPr>
        <w:t xml:space="preserve"> Bugenta</w:t>
      </w:r>
      <w:r w:rsidR="00B91D94">
        <w:rPr>
          <w:rFonts w:ascii="Latha" w:hAnsi="Latha" w:cs="Latha"/>
          <w:sz w:val="24"/>
          <w:szCs w:val="24"/>
        </w:rPr>
        <w:t>l, J and Pierson, J.</w:t>
      </w:r>
      <w:r w:rsidRPr="00510EEF">
        <w:rPr>
          <w:rFonts w:ascii="Latha" w:hAnsi="Latha" w:cs="Latha"/>
          <w:sz w:val="24"/>
          <w:szCs w:val="24"/>
        </w:rPr>
        <w:t xml:space="preserve"> </w:t>
      </w:r>
      <w:r w:rsidR="00843966">
        <w:rPr>
          <w:rFonts w:ascii="Latha" w:hAnsi="Latha" w:cs="Latha"/>
          <w:sz w:val="24"/>
          <w:szCs w:val="24"/>
        </w:rPr>
        <w:t>(</w:t>
      </w:r>
      <w:r w:rsidRPr="00510EEF">
        <w:rPr>
          <w:rFonts w:ascii="Latha" w:hAnsi="Latha" w:cs="Latha"/>
          <w:sz w:val="24"/>
          <w:szCs w:val="24"/>
        </w:rPr>
        <w:t>2002</w:t>
      </w:r>
      <w:r w:rsidR="00843966">
        <w:rPr>
          <w:rFonts w:ascii="Latha" w:hAnsi="Latha" w:cs="Latha"/>
          <w:sz w:val="24"/>
          <w:szCs w:val="24"/>
        </w:rPr>
        <w:t>)</w:t>
      </w:r>
      <w:r w:rsidRPr="00510EEF">
        <w:rPr>
          <w:rFonts w:ascii="Latha" w:hAnsi="Latha" w:cs="Latha"/>
          <w:sz w:val="24"/>
          <w:szCs w:val="24"/>
        </w:rPr>
        <w:t xml:space="preserve"> Review of </w:t>
      </w:r>
      <w:r w:rsidR="002E4F15" w:rsidRPr="00510EEF">
        <w:rPr>
          <w:rFonts w:ascii="Latha" w:hAnsi="Latha" w:cs="Latha"/>
          <w:sz w:val="24"/>
          <w:szCs w:val="24"/>
        </w:rPr>
        <w:t>the</w:t>
      </w:r>
      <w:r w:rsidRPr="00510EEF">
        <w:rPr>
          <w:rFonts w:ascii="Latha" w:hAnsi="Latha" w:cs="Latha"/>
          <w:sz w:val="24"/>
          <w:szCs w:val="24"/>
        </w:rPr>
        <w:t xml:space="preserve"> handbook of humanistic psychology: Leading edges in theory, research, and practice. Journal of Theoretical and Philosophical Psychology, 22(1), pp.67–75.</w:t>
      </w:r>
    </w:p>
    <w:p w14:paraId="4B593CDD" w14:textId="3980D6EF" w:rsidR="00D9735D" w:rsidRDefault="00D9735D">
      <w:pPr>
        <w:rPr>
          <w:rFonts w:ascii="Latha" w:hAnsi="Latha" w:cs="Latha"/>
          <w:sz w:val="24"/>
          <w:szCs w:val="24"/>
          <w:u w:val="single"/>
        </w:rPr>
      </w:pPr>
    </w:p>
    <w:p w14:paraId="1EC250D7" w14:textId="77777777" w:rsidR="00D9735D" w:rsidRPr="00F92F11" w:rsidRDefault="00D9735D">
      <w:pPr>
        <w:rPr>
          <w:rFonts w:ascii="Latha" w:hAnsi="Latha" w:cs="Latha"/>
          <w:sz w:val="24"/>
          <w:szCs w:val="24"/>
          <w:u w:val="single"/>
        </w:rPr>
      </w:pPr>
    </w:p>
    <w:p w14:paraId="4486872E" w14:textId="77777777" w:rsidR="000F5CB7" w:rsidRDefault="000F5CB7"/>
    <w:sectPr w:rsidR="000F5CB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C87FB" w14:textId="77777777" w:rsidR="00AD2EE3" w:rsidRDefault="00AD2EE3" w:rsidP="00C74EAF">
      <w:pPr>
        <w:spacing w:after="0" w:line="240" w:lineRule="auto"/>
      </w:pPr>
      <w:r>
        <w:separator/>
      </w:r>
    </w:p>
  </w:endnote>
  <w:endnote w:type="continuationSeparator" w:id="0">
    <w:p w14:paraId="60B8A416" w14:textId="77777777" w:rsidR="00AD2EE3" w:rsidRDefault="00AD2EE3" w:rsidP="00C74EAF">
      <w:pPr>
        <w:spacing w:after="0" w:line="240" w:lineRule="auto"/>
      </w:pPr>
      <w:r>
        <w:continuationSeparator/>
      </w:r>
    </w:p>
  </w:endnote>
  <w:endnote w:type="continuationNotice" w:id="1">
    <w:p w14:paraId="745B4920" w14:textId="77777777" w:rsidR="00AD2EE3" w:rsidRDefault="00AD2E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ha">
    <w:altName w:val="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476E7" w14:textId="77777777" w:rsidR="006975A0" w:rsidRDefault="006975A0">
    <w:pPr>
      <w:pStyle w:val="Footer"/>
    </w:pPr>
  </w:p>
  <w:p w14:paraId="2C26EB8D" w14:textId="523D5CF8" w:rsidR="006975A0" w:rsidRPr="006975A0" w:rsidRDefault="00C20AC7">
    <w:pPr>
      <w:pStyle w:val="Footer"/>
      <w:rPr>
        <w:i/>
        <w:iCs/>
      </w:rPr>
    </w:pPr>
    <w:r w:rsidRPr="006975A0">
      <w:rPr>
        <w:i/>
        <w:iCs/>
      </w:rPr>
      <w:t xml:space="preserve">Morgan David John </w:t>
    </w:r>
    <w:r w:rsidR="006975A0" w:rsidRPr="006975A0">
      <w:rPr>
        <w:i/>
        <w:iCs/>
      </w:rPr>
      <w:t>–</w:t>
    </w:r>
    <w:r w:rsidRPr="006975A0">
      <w:rPr>
        <w:i/>
        <w:iCs/>
      </w:rPr>
      <w:t xml:space="preserve"> </w:t>
    </w:r>
    <w:r w:rsidR="006975A0" w:rsidRPr="006975A0">
      <w:rPr>
        <w:i/>
        <w:iCs/>
      </w:rPr>
      <w:t>2015661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B5B71" w14:textId="77777777" w:rsidR="00AD2EE3" w:rsidRDefault="00AD2EE3" w:rsidP="00C74EAF">
      <w:pPr>
        <w:spacing w:after="0" w:line="240" w:lineRule="auto"/>
      </w:pPr>
      <w:r>
        <w:separator/>
      </w:r>
    </w:p>
  </w:footnote>
  <w:footnote w:type="continuationSeparator" w:id="0">
    <w:p w14:paraId="0422E6E1" w14:textId="77777777" w:rsidR="00AD2EE3" w:rsidRDefault="00AD2EE3" w:rsidP="00C74EAF">
      <w:pPr>
        <w:spacing w:after="0" w:line="240" w:lineRule="auto"/>
      </w:pPr>
      <w:r>
        <w:continuationSeparator/>
      </w:r>
    </w:p>
  </w:footnote>
  <w:footnote w:type="continuationNotice" w:id="1">
    <w:p w14:paraId="79B85F4A" w14:textId="77777777" w:rsidR="00AD2EE3" w:rsidRDefault="00AD2E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74CD1" w14:textId="074DFEF0" w:rsidR="00C74EAF" w:rsidRPr="00C20AC7" w:rsidRDefault="00FF41F7">
    <w:pPr>
      <w:pStyle w:val="Header"/>
      <w:rPr>
        <w:rFonts w:ascii="Latha" w:hAnsi="Latha" w:cs="Latha"/>
        <w:sz w:val="28"/>
        <w:szCs w:val="28"/>
        <w:u w:val="single"/>
      </w:rPr>
    </w:pPr>
    <w:r w:rsidRPr="00C20AC7">
      <w:rPr>
        <w:rFonts w:ascii="Latha" w:hAnsi="Latha" w:cs="Latha"/>
        <w:sz w:val="28"/>
        <w:szCs w:val="28"/>
        <w:u w:val="single"/>
      </w:rPr>
      <w:t xml:space="preserve">Supporting Paper for </w:t>
    </w:r>
    <w:r w:rsidR="00C20AC7" w:rsidRPr="00C20AC7">
      <w:rPr>
        <w:rFonts w:ascii="Latha" w:hAnsi="Latha" w:cs="Latha"/>
        <w:sz w:val="28"/>
        <w:szCs w:val="28"/>
        <w:u w:val="single"/>
      </w:rPr>
      <w:t xml:space="preserve">my Presentation of </w:t>
    </w:r>
    <w:r w:rsidRPr="00C20AC7">
      <w:rPr>
        <w:rFonts w:ascii="Latha" w:hAnsi="Latha" w:cs="Latha"/>
        <w:sz w:val="28"/>
        <w:szCs w:val="28"/>
        <w:u w:val="single"/>
      </w:rPr>
      <w:t>The Humanistic Approach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444"/>
    <w:rsid w:val="00006B1D"/>
    <w:rsid w:val="00032008"/>
    <w:rsid w:val="00042791"/>
    <w:rsid w:val="0004292B"/>
    <w:rsid w:val="0006758D"/>
    <w:rsid w:val="000737C9"/>
    <w:rsid w:val="00092D62"/>
    <w:rsid w:val="000B3E57"/>
    <w:rsid w:val="000C27D8"/>
    <w:rsid w:val="000C6695"/>
    <w:rsid w:val="000D24CA"/>
    <w:rsid w:val="000F3684"/>
    <w:rsid w:val="000F459B"/>
    <w:rsid w:val="000F5CB7"/>
    <w:rsid w:val="00100C10"/>
    <w:rsid w:val="001020FA"/>
    <w:rsid w:val="0017755D"/>
    <w:rsid w:val="00183C94"/>
    <w:rsid w:val="0019144E"/>
    <w:rsid w:val="001A2C19"/>
    <w:rsid w:val="001B6244"/>
    <w:rsid w:val="001C0E4E"/>
    <w:rsid w:val="001C0EBD"/>
    <w:rsid w:val="001D6602"/>
    <w:rsid w:val="001F21D1"/>
    <w:rsid w:val="001F2E95"/>
    <w:rsid w:val="001F788E"/>
    <w:rsid w:val="00220DB7"/>
    <w:rsid w:val="00227CF2"/>
    <w:rsid w:val="00244106"/>
    <w:rsid w:val="00274411"/>
    <w:rsid w:val="002821A7"/>
    <w:rsid w:val="00282950"/>
    <w:rsid w:val="002847DD"/>
    <w:rsid w:val="0028764D"/>
    <w:rsid w:val="002B4060"/>
    <w:rsid w:val="002D3237"/>
    <w:rsid w:val="002E4F15"/>
    <w:rsid w:val="002E7442"/>
    <w:rsid w:val="002E7514"/>
    <w:rsid w:val="002F7246"/>
    <w:rsid w:val="00324EB5"/>
    <w:rsid w:val="00327848"/>
    <w:rsid w:val="00330D59"/>
    <w:rsid w:val="00332AEE"/>
    <w:rsid w:val="00370DDB"/>
    <w:rsid w:val="00392D60"/>
    <w:rsid w:val="003A12D8"/>
    <w:rsid w:val="003B685D"/>
    <w:rsid w:val="003D563F"/>
    <w:rsid w:val="003D57C9"/>
    <w:rsid w:val="003D6556"/>
    <w:rsid w:val="004018E1"/>
    <w:rsid w:val="004022C2"/>
    <w:rsid w:val="00417914"/>
    <w:rsid w:val="00422C27"/>
    <w:rsid w:val="004525E3"/>
    <w:rsid w:val="004545A8"/>
    <w:rsid w:val="00460868"/>
    <w:rsid w:val="00473AED"/>
    <w:rsid w:val="00486F7C"/>
    <w:rsid w:val="00497DB6"/>
    <w:rsid w:val="004A1CD7"/>
    <w:rsid w:val="004C042E"/>
    <w:rsid w:val="004C4F0A"/>
    <w:rsid w:val="004D42B2"/>
    <w:rsid w:val="004E2041"/>
    <w:rsid w:val="004E564B"/>
    <w:rsid w:val="004F60CC"/>
    <w:rsid w:val="004F709F"/>
    <w:rsid w:val="00510EEF"/>
    <w:rsid w:val="005118BE"/>
    <w:rsid w:val="005165B6"/>
    <w:rsid w:val="00532348"/>
    <w:rsid w:val="00532BAB"/>
    <w:rsid w:val="0054638D"/>
    <w:rsid w:val="005466F2"/>
    <w:rsid w:val="00580484"/>
    <w:rsid w:val="0058204F"/>
    <w:rsid w:val="00582755"/>
    <w:rsid w:val="00583BDF"/>
    <w:rsid w:val="00585266"/>
    <w:rsid w:val="005A69A6"/>
    <w:rsid w:val="005D7190"/>
    <w:rsid w:val="005E7CDA"/>
    <w:rsid w:val="005F4BFB"/>
    <w:rsid w:val="006100D5"/>
    <w:rsid w:val="00635966"/>
    <w:rsid w:val="006555EA"/>
    <w:rsid w:val="006633C9"/>
    <w:rsid w:val="00682879"/>
    <w:rsid w:val="006975A0"/>
    <w:rsid w:val="006A33B9"/>
    <w:rsid w:val="006A463E"/>
    <w:rsid w:val="006B117C"/>
    <w:rsid w:val="006B1593"/>
    <w:rsid w:val="006B4171"/>
    <w:rsid w:val="006E0F72"/>
    <w:rsid w:val="006F491A"/>
    <w:rsid w:val="007144A0"/>
    <w:rsid w:val="007158C9"/>
    <w:rsid w:val="00717EAC"/>
    <w:rsid w:val="007211E2"/>
    <w:rsid w:val="00722E86"/>
    <w:rsid w:val="00736154"/>
    <w:rsid w:val="00741BA7"/>
    <w:rsid w:val="0074319C"/>
    <w:rsid w:val="00744692"/>
    <w:rsid w:val="007620E4"/>
    <w:rsid w:val="0076778A"/>
    <w:rsid w:val="00790013"/>
    <w:rsid w:val="007946B7"/>
    <w:rsid w:val="007A08F8"/>
    <w:rsid w:val="007A18CD"/>
    <w:rsid w:val="007B1A59"/>
    <w:rsid w:val="007B4B78"/>
    <w:rsid w:val="007C0A8E"/>
    <w:rsid w:val="007C7ED4"/>
    <w:rsid w:val="007F4037"/>
    <w:rsid w:val="008070E8"/>
    <w:rsid w:val="0082099E"/>
    <w:rsid w:val="00843966"/>
    <w:rsid w:val="008533D9"/>
    <w:rsid w:val="00881590"/>
    <w:rsid w:val="00882A9B"/>
    <w:rsid w:val="0088574E"/>
    <w:rsid w:val="00904EAB"/>
    <w:rsid w:val="009343FE"/>
    <w:rsid w:val="00934FAB"/>
    <w:rsid w:val="00936A8A"/>
    <w:rsid w:val="0095056D"/>
    <w:rsid w:val="00973DAC"/>
    <w:rsid w:val="00986551"/>
    <w:rsid w:val="00993E68"/>
    <w:rsid w:val="009C4649"/>
    <w:rsid w:val="009E5437"/>
    <w:rsid w:val="009F2439"/>
    <w:rsid w:val="009F630D"/>
    <w:rsid w:val="00A00325"/>
    <w:rsid w:val="00A04B7D"/>
    <w:rsid w:val="00A07374"/>
    <w:rsid w:val="00A324F7"/>
    <w:rsid w:val="00A35EB2"/>
    <w:rsid w:val="00A72383"/>
    <w:rsid w:val="00A741C1"/>
    <w:rsid w:val="00AD2EE3"/>
    <w:rsid w:val="00AE2749"/>
    <w:rsid w:val="00B13408"/>
    <w:rsid w:val="00B1691B"/>
    <w:rsid w:val="00B2226F"/>
    <w:rsid w:val="00B34452"/>
    <w:rsid w:val="00B604C9"/>
    <w:rsid w:val="00B70A56"/>
    <w:rsid w:val="00B80A41"/>
    <w:rsid w:val="00B91D94"/>
    <w:rsid w:val="00B96E64"/>
    <w:rsid w:val="00BA2CC0"/>
    <w:rsid w:val="00BA4E2C"/>
    <w:rsid w:val="00BC21E6"/>
    <w:rsid w:val="00BE65E9"/>
    <w:rsid w:val="00BF4BBD"/>
    <w:rsid w:val="00BF5F17"/>
    <w:rsid w:val="00C20AC7"/>
    <w:rsid w:val="00C31093"/>
    <w:rsid w:val="00C41362"/>
    <w:rsid w:val="00C47732"/>
    <w:rsid w:val="00C61D50"/>
    <w:rsid w:val="00C74EAF"/>
    <w:rsid w:val="00C77700"/>
    <w:rsid w:val="00C9470F"/>
    <w:rsid w:val="00C95CF3"/>
    <w:rsid w:val="00CA5278"/>
    <w:rsid w:val="00CA6D40"/>
    <w:rsid w:val="00CA7CA7"/>
    <w:rsid w:val="00CB225E"/>
    <w:rsid w:val="00CB772F"/>
    <w:rsid w:val="00CC0129"/>
    <w:rsid w:val="00CC4C6A"/>
    <w:rsid w:val="00CC535A"/>
    <w:rsid w:val="00CC6EE5"/>
    <w:rsid w:val="00CC7F93"/>
    <w:rsid w:val="00CD1973"/>
    <w:rsid w:val="00CE392A"/>
    <w:rsid w:val="00CE5EC9"/>
    <w:rsid w:val="00D06B2F"/>
    <w:rsid w:val="00D47C4E"/>
    <w:rsid w:val="00D61FFD"/>
    <w:rsid w:val="00D63274"/>
    <w:rsid w:val="00D76183"/>
    <w:rsid w:val="00D82967"/>
    <w:rsid w:val="00D93351"/>
    <w:rsid w:val="00D9735D"/>
    <w:rsid w:val="00DA6749"/>
    <w:rsid w:val="00DA76B4"/>
    <w:rsid w:val="00DB5BC5"/>
    <w:rsid w:val="00DD14A9"/>
    <w:rsid w:val="00E00FD7"/>
    <w:rsid w:val="00E17BA4"/>
    <w:rsid w:val="00E4524F"/>
    <w:rsid w:val="00E45469"/>
    <w:rsid w:val="00E47968"/>
    <w:rsid w:val="00E50288"/>
    <w:rsid w:val="00E57444"/>
    <w:rsid w:val="00E771FB"/>
    <w:rsid w:val="00E90600"/>
    <w:rsid w:val="00EA0F3F"/>
    <w:rsid w:val="00EA2E50"/>
    <w:rsid w:val="00EA6A60"/>
    <w:rsid w:val="00EB070A"/>
    <w:rsid w:val="00EC7FFD"/>
    <w:rsid w:val="00EE303D"/>
    <w:rsid w:val="00EE563D"/>
    <w:rsid w:val="00EE7361"/>
    <w:rsid w:val="00EF5F99"/>
    <w:rsid w:val="00F0606C"/>
    <w:rsid w:val="00F16C20"/>
    <w:rsid w:val="00F20E09"/>
    <w:rsid w:val="00F26585"/>
    <w:rsid w:val="00F3377E"/>
    <w:rsid w:val="00F54442"/>
    <w:rsid w:val="00F86B5F"/>
    <w:rsid w:val="00F92F11"/>
    <w:rsid w:val="00F92F25"/>
    <w:rsid w:val="00FA0BCA"/>
    <w:rsid w:val="00FC3A90"/>
    <w:rsid w:val="00FD0D41"/>
    <w:rsid w:val="00FD23DB"/>
    <w:rsid w:val="00FD7BB6"/>
    <w:rsid w:val="00FE4583"/>
    <w:rsid w:val="00FF41F7"/>
    <w:rsid w:val="047385E1"/>
    <w:rsid w:val="18D47023"/>
    <w:rsid w:val="19089EE7"/>
    <w:rsid w:val="217763E2"/>
    <w:rsid w:val="2D043358"/>
    <w:rsid w:val="39A17D4E"/>
    <w:rsid w:val="4B2FFF7A"/>
    <w:rsid w:val="50B36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6012"/>
  <w15:chartTrackingRefBased/>
  <w15:docId w15:val="{48F8B422-A07B-4645-903D-24EC8881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EAF"/>
  </w:style>
  <w:style w:type="paragraph" w:styleId="Footer">
    <w:name w:val="footer"/>
    <w:basedOn w:val="Normal"/>
    <w:link w:val="FooterChar"/>
    <w:uiPriority w:val="99"/>
    <w:unhideWhenUsed/>
    <w:rsid w:val="00C74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EAF"/>
  </w:style>
  <w:style w:type="character" w:styleId="Hyperlink">
    <w:name w:val="Hyperlink"/>
    <w:basedOn w:val="DefaultParagraphFont"/>
    <w:uiPriority w:val="99"/>
    <w:unhideWhenUsed/>
    <w:rsid w:val="00183C94"/>
    <w:rPr>
      <w:color w:val="0563C1" w:themeColor="hyperlink"/>
      <w:u w:val="single"/>
    </w:rPr>
  </w:style>
  <w:style w:type="character" w:styleId="UnresolvedMention">
    <w:name w:val="Unresolved Mention"/>
    <w:basedOn w:val="DefaultParagraphFont"/>
    <w:uiPriority w:val="99"/>
    <w:semiHidden/>
    <w:unhideWhenUsed/>
    <w:rsid w:val="00183C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dtherapy.org/learn-about-therapy/types/humanistic-psycholog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4</Pages>
  <Words>1172</Words>
  <Characters>6686</Characters>
  <Application>Microsoft Office Word</Application>
  <DocSecurity>0</DocSecurity>
  <Lines>55</Lines>
  <Paragraphs>15</Paragraphs>
  <ScaleCrop>false</ScaleCrop>
  <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David</dc:creator>
  <cp:keywords/>
  <dc:description/>
  <cp:lastModifiedBy>Morgan David John</cp:lastModifiedBy>
  <cp:revision>221</cp:revision>
  <dcterms:created xsi:type="dcterms:W3CDTF">2020-10-29T14:00:00Z</dcterms:created>
  <dcterms:modified xsi:type="dcterms:W3CDTF">2020-11-20T20:01:00Z</dcterms:modified>
</cp:coreProperties>
</file>