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3106C8C" w:rsidR="00EC129D" w:rsidRPr="007D32C5" w:rsidRDefault="00EB2902">
            <w:pPr>
              <w:rPr>
                <w:rFonts w:ascii="Arial" w:hAnsi="Arial" w:cs="Arial"/>
                <w:sz w:val="22"/>
              </w:rPr>
            </w:pPr>
            <w:r w:rsidRPr="00EB2902">
              <w:rPr>
                <w:rFonts w:ascii="Arial" w:hAnsi="Arial" w:cs="Arial"/>
                <w:sz w:val="22"/>
              </w:rPr>
              <w:t>2523969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723105D" w:rsidR="00EC129D" w:rsidRPr="007D32C5" w:rsidRDefault="00EB2902">
            <w:pPr>
              <w:rPr>
                <w:rFonts w:ascii="Arial" w:hAnsi="Arial" w:cs="Arial"/>
                <w:sz w:val="22"/>
              </w:rPr>
            </w:pPr>
            <w:r>
              <w:rPr>
                <w:rFonts w:ascii="Arial" w:hAnsi="Arial" w:cs="Arial"/>
                <w:sz w:val="22"/>
              </w:rPr>
              <w:t>EDGAR GOMES</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DF081FD" w:rsidR="00EC129D" w:rsidRPr="007D32C5" w:rsidRDefault="00FF57AD">
            <w:pPr>
              <w:rPr>
                <w:rFonts w:ascii="Arial" w:hAnsi="Arial" w:cs="Arial"/>
                <w:sz w:val="22"/>
              </w:rPr>
            </w:pPr>
            <w:r>
              <w:rPr>
                <w:rFonts w:ascii="Arial" w:hAnsi="Arial" w:cs="Arial"/>
                <w:sz w:val="22"/>
              </w:rPr>
              <w:t>HOLLYWOOD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0D34342" w:rsidR="00EC129D" w:rsidRPr="007D32C5" w:rsidRDefault="00FF57AD">
            <w:pPr>
              <w:rPr>
                <w:rFonts w:ascii="Arial" w:hAnsi="Arial" w:cs="Arial"/>
                <w:sz w:val="22"/>
              </w:rPr>
            </w:pPr>
            <w:r w:rsidRPr="00FF57AD">
              <w:rPr>
                <w:rFonts w:ascii="Arial" w:hAnsi="Arial" w:cs="Arial"/>
                <w:sz w:val="22"/>
              </w:rPr>
              <w:t>https://www.hollywoodbowl.co.uk/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491A1A76" w:rsidR="00FF57AD" w:rsidRPr="007D32C5" w:rsidRDefault="00FF57AD"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0D06101A" w14:textId="77777777" w:rsidR="00061623" w:rsidRDefault="00061623">
            <w:pPr>
              <w:rPr>
                <w:rFonts w:ascii="Arial" w:hAnsi="Arial" w:cs="Arial"/>
                <w:sz w:val="22"/>
              </w:rPr>
            </w:pPr>
          </w:p>
          <w:p w14:paraId="1C9196D0" w14:textId="4A31F833" w:rsidR="00FF57AD" w:rsidRPr="007D32C5" w:rsidRDefault="00FF57AD">
            <w:pPr>
              <w:rPr>
                <w:rFonts w:ascii="Arial" w:hAnsi="Arial" w:cs="Arial"/>
                <w:sz w:val="22"/>
              </w:rPr>
            </w:pPr>
            <w:r w:rsidRPr="00FF57AD">
              <w:rPr>
                <w:rFonts w:ascii="Arial" w:hAnsi="Arial" w:cs="Arial"/>
                <w:sz w:val="22"/>
              </w:rPr>
              <w:t>The Hollywood Bowl's website loads the homepage and other important pages with little latency. A seamless user experience is enhanced by what appear to be optimal images and interactive features. Quick loading speeds encourage users to stay on the site longer and lessen the possibility that they may leave early. Overall, the performance is dependable; nevertheless, ongoing optimisation is necessary to sustain speed during periods of high usage.</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2E46A212" w14:textId="77777777" w:rsidR="00FF57AD" w:rsidRDefault="00FF57AD">
            <w:pPr>
              <w:rPr>
                <w:rFonts w:ascii="Arial" w:hAnsi="Arial" w:cs="Arial"/>
                <w:sz w:val="22"/>
              </w:rPr>
            </w:pPr>
          </w:p>
          <w:p w14:paraId="14E687F4" w14:textId="03CCB33A" w:rsidR="00FF57AD" w:rsidRDefault="00FF57AD">
            <w:pPr>
              <w:rPr>
                <w:rFonts w:ascii="Arial" w:hAnsi="Arial" w:cs="Arial"/>
                <w:sz w:val="22"/>
              </w:rPr>
            </w:pPr>
            <w:r w:rsidRPr="00FF57AD">
              <w:rPr>
                <w:rFonts w:ascii="Arial" w:hAnsi="Arial" w:cs="Arial"/>
                <w:sz w:val="22"/>
              </w:rPr>
              <w:t>The website has several subpages, such as areas for food services, reservations, destinations, and deals. Users may effortlessly navigate between pages thanks to a well-organised layout and a clear top menu. Internal links and drop-down menus facilitate effective navigation for potential clients. Users may easily find pertinent information because to this logical layout, which makes surfing more enjoyable and accessible.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7C5DCB02" w14:textId="77777777" w:rsidR="009C6B52" w:rsidRDefault="009C6B52">
            <w:pPr>
              <w:rPr>
                <w:rFonts w:ascii="Arial" w:hAnsi="Arial" w:cs="Arial"/>
                <w:sz w:val="22"/>
              </w:rPr>
            </w:pPr>
          </w:p>
          <w:p w14:paraId="66E6E998" w14:textId="6F721FD5" w:rsidR="00FF57AD" w:rsidRPr="007D32C5" w:rsidRDefault="00FF57AD">
            <w:pPr>
              <w:rPr>
                <w:rFonts w:ascii="Arial" w:hAnsi="Arial" w:cs="Arial"/>
                <w:sz w:val="22"/>
              </w:rPr>
            </w:pPr>
            <w:r w:rsidRPr="00FF57AD">
              <w:rPr>
                <w:rFonts w:ascii="Arial" w:hAnsi="Arial" w:cs="Arial"/>
                <w:sz w:val="22"/>
              </w:rPr>
              <w:t>Yes, a built-in online booking system allows users to make reservations straight from the website. The procedure is simple and walks consumers through every step of the process, from choosing a venue to confirming a time slot and finishing the payment. By enabling clients to finish transactions swiftly and effectively without the need for third-party platforms, this feature improves convenience and boosts user happiness.</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038CAD3A" w14:textId="77777777" w:rsidR="00FF57AD" w:rsidRDefault="00FF57AD">
            <w:pPr>
              <w:rPr>
                <w:rFonts w:ascii="Arial" w:hAnsi="Arial" w:cs="Arial"/>
                <w:sz w:val="22"/>
              </w:rPr>
            </w:pPr>
          </w:p>
          <w:p w14:paraId="58870309" w14:textId="192B43F9" w:rsidR="00FF57AD" w:rsidRDefault="00FF57AD">
            <w:pPr>
              <w:rPr>
                <w:rFonts w:ascii="Arial" w:hAnsi="Arial" w:cs="Arial"/>
                <w:sz w:val="22"/>
              </w:rPr>
            </w:pPr>
            <w:r w:rsidRPr="00FF57AD">
              <w:rPr>
                <w:rFonts w:ascii="Arial" w:hAnsi="Arial" w:cs="Arial"/>
                <w:sz w:val="22"/>
              </w:rPr>
              <w:t xml:space="preserve">Usability could be improved by simplifying certain pages that contain a high volume of information, which may overwhelm users. Introducing clearer progress indicators during the booking process would enhance user guidance. Additionally, improving accessibility features, such as text resizing and screen reader compatibility, would make the website </w:t>
            </w:r>
            <w:r w:rsidRPr="00FF57AD">
              <w:rPr>
                <w:rFonts w:ascii="Arial" w:hAnsi="Arial" w:cs="Arial"/>
                <w:sz w:val="22"/>
              </w:rPr>
              <w:lastRenderedPageBreak/>
              <w:t>more inclusive. These improvements would strengthen the overall user experience and ensure the website meets a wider range of user needs.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EE017B9" w14:textId="77777777" w:rsidR="009C6B52" w:rsidRDefault="009C6B52">
            <w:pPr>
              <w:rPr>
                <w:rFonts w:ascii="Arial" w:hAnsi="Arial" w:cs="Arial"/>
                <w:sz w:val="22"/>
              </w:rPr>
            </w:pPr>
          </w:p>
          <w:p w14:paraId="1CCA71CF" w14:textId="4B1D8A23" w:rsidR="00E82E6E" w:rsidRPr="007D32C5" w:rsidRDefault="00E82E6E">
            <w:pPr>
              <w:rPr>
                <w:rFonts w:ascii="Arial" w:hAnsi="Arial" w:cs="Arial"/>
                <w:sz w:val="22"/>
              </w:rPr>
            </w:pPr>
            <w:r w:rsidRPr="00E82E6E">
              <w:rPr>
                <w:rFonts w:ascii="Arial" w:hAnsi="Arial" w:cs="Arial"/>
                <w:sz w:val="22"/>
              </w:rPr>
              <w:t>Hollywood Bowl's website is aesthetically pleasing, reflecting its entertainment-focused brand with vibrant colours and contemporary design features. A favourable initial impression is produced by the layout's clarity and interest. Through responsive design, the website successfully adjusts to mobile devices while preserving readability and functionality. Some material is more compacted on smaller displays to increase usability, but the look stays the same.</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613555CA" w14:textId="77777777" w:rsidR="009C6B52" w:rsidRDefault="009C6B52">
            <w:pPr>
              <w:rPr>
                <w:rFonts w:ascii="Arial" w:hAnsi="Arial" w:cs="Arial"/>
                <w:sz w:val="22"/>
              </w:rPr>
            </w:pPr>
          </w:p>
          <w:p w14:paraId="388CC614" w14:textId="51BCFC3C" w:rsidR="00E82E6E" w:rsidRPr="007D32C5" w:rsidRDefault="00E82E6E">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69A5F53" w14:textId="77777777" w:rsidR="00E82E6E" w:rsidRDefault="00E82E6E">
            <w:pPr>
              <w:rPr>
                <w:rFonts w:ascii="Arial" w:hAnsi="Arial" w:cs="Arial"/>
                <w:sz w:val="22"/>
              </w:rPr>
            </w:pPr>
          </w:p>
          <w:p w14:paraId="2155A6FC" w14:textId="405B9316" w:rsidR="00E82E6E" w:rsidRDefault="00E82E6E">
            <w:pPr>
              <w:rPr>
                <w:rFonts w:ascii="Arial" w:hAnsi="Arial" w:cs="Arial"/>
                <w:sz w:val="22"/>
              </w:rPr>
            </w:pPr>
            <w:r w:rsidRPr="00E82E6E">
              <w:rPr>
                <w:rFonts w:ascii="Arial" w:hAnsi="Arial" w:cs="Arial"/>
                <w:sz w:val="22"/>
              </w:rPr>
              <w:t xml:space="preserve">To create a lively and captivating experience, the website skilfully employs vivid hues and excellent graphics. Pictures of cuisine, social events, and bowling aid in conveying the brand's ambiance. Vibrant colours are utilised to draw the eye and draw emphasis to important elements, including reservation options. Although there isn't much video material, the website's overall attractiveness is </w:t>
            </w:r>
            <w:proofErr w:type="gramStart"/>
            <w:r w:rsidRPr="00E82E6E">
              <w:rPr>
                <w:rFonts w:ascii="Arial" w:hAnsi="Arial" w:cs="Arial"/>
                <w:sz w:val="22"/>
              </w:rPr>
              <w:t>increased</w:t>
            </w:r>
            <w:proofErr w:type="gramEnd"/>
            <w:r w:rsidRPr="00E82E6E">
              <w:rPr>
                <w:rFonts w:ascii="Arial" w:hAnsi="Arial" w:cs="Arial"/>
                <w:sz w:val="22"/>
              </w:rPr>
              <w:t xml:space="preserve"> and user engagement is supported by the extensive use of images.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5552732" w14:textId="77777777" w:rsidR="00E82E6E" w:rsidRDefault="00E82E6E">
            <w:pPr>
              <w:rPr>
                <w:rFonts w:ascii="Arial" w:hAnsi="Arial" w:cs="Arial"/>
                <w:sz w:val="22"/>
              </w:rPr>
            </w:pPr>
          </w:p>
          <w:p w14:paraId="17E08BD2" w14:textId="7AC0C25A" w:rsidR="00E82E6E" w:rsidRDefault="00E82E6E">
            <w:pPr>
              <w:rPr>
                <w:rFonts w:ascii="Arial" w:hAnsi="Arial" w:cs="Arial"/>
                <w:sz w:val="22"/>
              </w:rPr>
            </w:pPr>
            <w:r w:rsidRPr="00E82E6E">
              <w:rPr>
                <w:rFonts w:ascii="Arial" w:hAnsi="Arial" w:cs="Arial"/>
                <w:sz w:val="22"/>
              </w:rPr>
              <w:t>There isn't a live chat facility on the website that allows for immediate customer service. Rather, it depends on contact details and FAQs for questions. Although these methods offer rudimentary support, the lack of live chat might make it less convenient for consumers who want prompt answers. By providing prompt and direct assistance, a chat option might enhance the consumer experience.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1CD7B736" w14:textId="77777777" w:rsidR="00E82E6E" w:rsidRDefault="00E82E6E">
            <w:pPr>
              <w:rPr>
                <w:rFonts w:ascii="Arial" w:hAnsi="Arial" w:cs="Arial"/>
                <w:sz w:val="22"/>
              </w:rPr>
            </w:pPr>
          </w:p>
          <w:p w14:paraId="79846984" w14:textId="28C499D4" w:rsidR="00E82E6E" w:rsidRDefault="00E82E6E">
            <w:pPr>
              <w:rPr>
                <w:rFonts w:ascii="Arial" w:hAnsi="Arial" w:cs="Arial"/>
                <w:sz w:val="22"/>
              </w:rPr>
            </w:pPr>
            <w:r w:rsidRPr="00E82E6E">
              <w:rPr>
                <w:rFonts w:ascii="Arial" w:hAnsi="Arial" w:cs="Arial"/>
                <w:sz w:val="22"/>
              </w:rPr>
              <w:t>Links to social media sites on the website enable consumers to interact with the brand offline. These connections provide user-generated content, promotions, and updates while also encouraging consumer interaction. However, by making them more noticeable or integrating live material, their integration and exposure might be enhanced. Improving this function would improve communication and raise participation levels.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6ACAC95" w14:textId="77777777" w:rsidR="00E82E6E" w:rsidRDefault="00E82E6E">
            <w:pPr>
              <w:rPr>
                <w:rFonts w:ascii="Arial" w:hAnsi="Arial" w:cs="Arial"/>
                <w:sz w:val="22"/>
              </w:rPr>
            </w:pPr>
          </w:p>
          <w:p w14:paraId="7C16D930" w14:textId="778546E7" w:rsidR="00E82E6E" w:rsidRDefault="00E82E6E">
            <w:pPr>
              <w:rPr>
                <w:rFonts w:ascii="Arial" w:hAnsi="Arial" w:cs="Arial"/>
                <w:sz w:val="22"/>
              </w:rPr>
            </w:pPr>
            <w:r w:rsidRPr="00E82E6E">
              <w:rPr>
                <w:rFonts w:ascii="Arial" w:hAnsi="Arial" w:cs="Arial"/>
                <w:sz w:val="22"/>
              </w:rPr>
              <w:t>Hollywood Bowl's services, including bowling, food, beverages, and special deals, are presented in a straightforward and concise manner. Each service is explained on the website using straightforward headers, succinct explanations, and graphic components. Customers can rapidly grasp what is offered and how to obtain it thanks to this framework, which facilitates well-informed decision-making.</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299D938" w14:textId="77777777" w:rsidR="00E82E6E" w:rsidRDefault="00E82E6E">
            <w:pPr>
              <w:rPr>
                <w:rFonts w:ascii="Arial" w:hAnsi="Arial" w:cs="Arial"/>
                <w:sz w:val="22"/>
              </w:rPr>
            </w:pPr>
          </w:p>
          <w:p w14:paraId="1C20105E" w14:textId="42370A15" w:rsidR="00E82E6E" w:rsidRDefault="00E82E6E">
            <w:pPr>
              <w:rPr>
                <w:rFonts w:ascii="Arial" w:hAnsi="Arial" w:cs="Arial"/>
                <w:sz w:val="22"/>
              </w:rPr>
            </w:pPr>
            <w:r w:rsidRPr="00E82E6E">
              <w:rPr>
                <w:rFonts w:ascii="Arial" w:hAnsi="Arial" w:cs="Arial"/>
                <w:sz w:val="22"/>
              </w:rPr>
              <w:t xml:space="preserve">The website's main pages do not prominently feature customer reviews. Instead, </w:t>
            </w:r>
            <w:proofErr w:type="gramStart"/>
            <w:r w:rsidRPr="00E82E6E">
              <w:rPr>
                <w:rFonts w:ascii="Arial" w:hAnsi="Arial" w:cs="Arial"/>
                <w:sz w:val="22"/>
              </w:rPr>
              <w:t>in order to</w:t>
            </w:r>
            <w:proofErr w:type="gramEnd"/>
            <w:r w:rsidRPr="00E82E6E">
              <w:rPr>
                <w:rFonts w:ascii="Arial" w:hAnsi="Arial" w:cs="Arial"/>
                <w:sz w:val="22"/>
              </w:rPr>
              <w:t xml:space="preserve"> see comments, visitors might have to go to outside websites like Google or social media. Customer opinions are less visible as a result. Although external evaluations are probably available and current, their influence on customer trust is diminished by their absence of direct integration on the website.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664FDF88" w14:textId="77777777" w:rsidR="009C6B52" w:rsidRDefault="009C6B52">
            <w:pPr>
              <w:rPr>
                <w:rFonts w:ascii="Arial" w:hAnsi="Arial" w:cs="Arial"/>
                <w:sz w:val="22"/>
              </w:rPr>
            </w:pPr>
          </w:p>
          <w:p w14:paraId="7905B843" w14:textId="0FBF45D9" w:rsidR="00E82E6E" w:rsidRPr="007D32C5" w:rsidRDefault="00E82E6E">
            <w:pPr>
              <w:rPr>
                <w:rFonts w:ascii="Arial" w:hAnsi="Arial" w:cs="Arial"/>
                <w:sz w:val="22"/>
              </w:rPr>
            </w:pPr>
            <w:r w:rsidRPr="00E82E6E">
              <w:rPr>
                <w:rFonts w:ascii="Arial" w:hAnsi="Arial" w:cs="Arial"/>
                <w:sz w:val="22"/>
              </w:rPr>
              <w:t>Through expert photography, distinct branding, and the promotion of an enjoyable, sociable experience, the service is portrayed as being of superior quality. The website presents a compelling value proposition by emphasising group activities, contemporary facilities, and food alternatives. Due to the service's convenience, simplicity of scheduling, and alluring entertainment experience that appeals to a broad audience, customers may select or suggest it.</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56092302"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E82E6E">
              <w:t xml:space="preserve"> </w:t>
            </w:r>
            <w:r w:rsidR="00E82E6E" w:rsidRPr="00E82E6E">
              <w:rPr>
                <w:rFonts w:ascii="Arial" w:hAnsi="Arial" w:cs="Arial"/>
                <w:sz w:val="22"/>
              </w:rPr>
              <w:t>Partially available prices are frequently offered within the booking process rather than being prominently shown up front. For people comparing alternatives, this might make it a little less obvious. Nonetheless, the cost seems to be commensurate with the calibre of the experience provided. This strategy could be used by the business to persuade customers to start the reservation process before seeing the whole expenses.</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824FF51" w:rsidR="000E774D" w:rsidRPr="00CE5D08" w:rsidRDefault="00CE5D08" w:rsidP="00CE5D08">
            <w:pPr>
              <w:rPr>
                <w:rFonts w:ascii="Arial" w:hAnsi="Arial" w:cs="Arial"/>
                <w:sz w:val="22"/>
              </w:rPr>
            </w:pPr>
            <w:r>
              <w:rPr>
                <w:rFonts w:ascii="Arial" w:hAnsi="Arial" w:cs="Arial"/>
                <w:sz w:val="22"/>
              </w:rPr>
              <w:t>1.</w:t>
            </w:r>
            <w:r w:rsidR="00E82E6E">
              <w:t xml:space="preserve"> </w:t>
            </w:r>
            <w:r w:rsidR="00E82E6E" w:rsidRPr="00E82E6E">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D85CD24" w:rsidR="00CE5D08" w:rsidRPr="007D32C5" w:rsidRDefault="00CE5D08">
            <w:pPr>
              <w:rPr>
                <w:rFonts w:ascii="Arial" w:hAnsi="Arial" w:cs="Arial"/>
                <w:sz w:val="22"/>
              </w:rPr>
            </w:pPr>
            <w:r>
              <w:rPr>
                <w:rFonts w:ascii="Arial" w:hAnsi="Arial" w:cs="Arial"/>
                <w:sz w:val="22"/>
              </w:rPr>
              <w:t>2.</w:t>
            </w:r>
            <w:r w:rsidR="00E82E6E">
              <w:t xml:space="preserve"> </w:t>
            </w:r>
            <w:r w:rsidR="00E82E6E" w:rsidRPr="00E82E6E">
              <w:rPr>
                <w:rFonts w:ascii="Arial" w:hAnsi="Arial" w:cs="Arial"/>
                <w:sz w:val="22"/>
              </w:rPr>
              <w:t>Bowling alley</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F72D056" w:rsidR="000E774D" w:rsidRPr="007D32C5" w:rsidRDefault="00CE5D08">
            <w:pPr>
              <w:rPr>
                <w:rFonts w:ascii="Arial" w:hAnsi="Arial" w:cs="Arial"/>
                <w:sz w:val="22"/>
              </w:rPr>
            </w:pPr>
            <w:r>
              <w:rPr>
                <w:rFonts w:ascii="Arial" w:hAnsi="Arial" w:cs="Arial"/>
                <w:sz w:val="22"/>
              </w:rPr>
              <w:t xml:space="preserve">3. </w:t>
            </w:r>
            <w:r w:rsidR="00E82E6E" w:rsidRPr="00E82E6E">
              <w:rPr>
                <w:rFonts w:ascii="Arial" w:hAnsi="Arial" w:cs="Arial"/>
                <w:sz w:val="22"/>
              </w:rPr>
              <w:t>Bowling near me</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7E08EB01" w:rsidR="00CE5D08" w:rsidRPr="007D32C5" w:rsidRDefault="00E82E6E">
            <w:pPr>
              <w:rPr>
                <w:rFonts w:ascii="Arial" w:hAnsi="Arial" w:cs="Arial"/>
                <w:sz w:val="22"/>
              </w:rPr>
            </w:pPr>
            <w:r w:rsidRPr="00E82E6E">
              <w:rPr>
                <w:rFonts w:ascii="Arial" w:hAnsi="Arial" w:cs="Arial"/>
                <w:sz w:val="22"/>
              </w:rPr>
              <w:t>Yes, when using common search terms such as “bowling near me” or “bowling alley,” the Hollywood Bowl website typically appears within the top search results. This suggests effective use of search engine optimisation (SEO), allowing the company to maintain strong online visibility and attract potential customers.</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2BA5607D" w14:textId="77777777" w:rsidR="00333003" w:rsidRDefault="00333003">
            <w:pPr>
              <w:rPr>
                <w:rFonts w:ascii="Arial" w:hAnsi="Arial" w:cs="Arial"/>
                <w:sz w:val="22"/>
              </w:rPr>
            </w:pPr>
          </w:p>
          <w:p w14:paraId="1FE4E6C4" w14:textId="7800CB5A" w:rsidR="00333003" w:rsidRDefault="00333003">
            <w:pPr>
              <w:rPr>
                <w:rFonts w:ascii="Arial" w:hAnsi="Arial" w:cs="Arial"/>
                <w:sz w:val="22"/>
              </w:rPr>
            </w:pPr>
            <w:r w:rsidRPr="00333003">
              <w:rPr>
                <w:rFonts w:ascii="Arial" w:hAnsi="Arial" w:cs="Arial"/>
                <w:sz w:val="22"/>
              </w:rPr>
              <w:t>Because they serve as a key platform for marketing, communication, and transactions, websites are still very important in today's UK business environment. A website enables clients to access information, make reservations, and interact with services at any time for organisations like Hollywood Bowl. Websites provide more control over content and branding, despite the growing importance of social media. Additionally, they provide a more dependable and polished setting for thorough information and safe transactions. As a result, websites are still essential to corporate operations and customer involvement in the digital economy.</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228A1CC6" w14:textId="77777777" w:rsidR="00333003" w:rsidRDefault="00333003">
            <w:pPr>
              <w:rPr>
                <w:rFonts w:ascii="Arial" w:hAnsi="Arial" w:cs="Arial"/>
                <w:sz w:val="22"/>
              </w:rPr>
            </w:pPr>
          </w:p>
          <w:p w14:paraId="3F6027CE" w14:textId="70DD7813" w:rsidR="00333003" w:rsidRDefault="00333003">
            <w:pPr>
              <w:rPr>
                <w:rFonts w:ascii="Arial" w:hAnsi="Arial" w:cs="Arial"/>
                <w:sz w:val="22"/>
              </w:rPr>
            </w:pPr>
            <w:r w:rsidRPr="00333003">
              <w:rPr>
                <w:rFonts w:ascii="Arial" w:hAnsi="Arial" w:cs="Arial"/>
                <w:sz w:val="22"/>
              </w:rPr>
              <w:t>Adding a live chat option is a crucial suggestion for enhancing the Hollywood Bowl website. This would enable clients to get help right away whether completing reservations or making questions. Frustration or abandoned transactions might result from a lack of real-time help. The business might boost customer happiness, communication, and conversion rates by using live chat. This enhancement is especially crucial in the cutthroat digital world where consumers demand quick and easy assistance.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390AA97E" w:rsidR="001F1175" w:rsidRDefault="00333003">
            <w:pPr>
              <w:rPr>
                <w:rFonts w:ascii="Arial" w:hAnsi="Arial" w:cs="Arial"/>
                <w:sz w:val="22"/>
              </w:rPr>
            </w:pPr>
            <w:r w:rsidRPr="00333003">
              <w:rPr>
                <w:rFonts w:ascii="Arial" w:hAnsi="Arial" w:cs="Arial"/>
                <w:sz w:val="22"/>
              </w:rPr>
              <w:t xml:space="preserve">Chaffey, D. and Ellis-Chadwick, F. (2019) Digital marketing: strategy, implementation and practice. 7th </w:t>
            </w:r>
            <w:proofErr w:type="spellStart"/>
            <w:r w:rsidRPr="00333003">
              <w:rPr>
                <w:rFonts w:ascii="Arial" w:hAnsi="Arial" w:cs="Arial"/>
                <w:sz w:val="22"/>
              </w:rPr>
              <w:t>edn</w:t>
            </w:r>
            <w:proofErr w:type="spellEnd"/>
            <w:r w:rsidRPr="00333003">
              <w:rPr>
                <w:rFonts w:ascii="Arial" w:hAnsi="Arial" w:cs="Arial"/>
                <w:sz w:val="22"/>
              </w:rPr>
              <w:t>. Harlow: Pearson.</w:t>
            </w:r>
          </w:p>
          <w:p w14:paraId="68F30B54" w14:textId="77777777" w:rsidR="00333003" w:rsidRDefault="00333003">
            <w:pPr>
              <w:rPr>
                <w:rFonts w:ascii="Arial" w:hAnsi="Arial" w:cs="Arial"/>
                <w:sz w:val="22"/>
              </w:rPr>
            </w:pPr>
          </w:p>
          <w:p w14:paraId="478B6978" w14:textId="636BC8DA" w:rsidR="00333003" w:rsidRDefault="00333003">
            <w:pPr>
              <w:rPr>
                <w:rFonts w:ascii="Arial" w:hAnsi="Arial" w:cs="Arial"/>
                <w:sz w:val="22"/>
              </w:rPr>
            </w:pPr>
            <w:r w:rsidRPr="00333003">
              <w:rPr>
                <w:rFonts w:ascii="Arial" w:hAnsi="Arial" w:cs="Arial"/>
                <w:sz w:val="22"/>
              </w:rPr>
              <w:t>Kaplan, A.M. and Haenlein, M. (2010) ‘Users of the world, unite! The challenges and opportunities of social media’, Business Horizons, 53(1), pp. 59–68.</w:t>
            </w:r>
          </w:p>
          <w:p w14:paraId="1BD347F0" w14:textId="77777777" w:rsidR="00333003" w:rsidRDefault="00333003">
            <w:pPr>
              <w:rPr>
                <w:rFonts w:ascii="Arial" w:hAnsi="Arial" w:cs="Arial"/>
                <w:sz w:val="22"/>
              </w:rPr>
            </w:pPr>
          </w:p>
          <w:p w14:paraId="033282DD" w14:textId="4EE6156C" w:rsidR="00333003" w:rsidRDefault="00333003">
            <w:pPr>
              <w:rPr>
                <w:rFonts w:ascii="Arial" w:hAnsi="Arial" w:cs="Arial"/>
                <w:sz w:val="22"/>
              </w:rPr>
            </w:pPr>
            <w:r w:rsidRPr="00333003">
              <w:rPr>
                <w:rFonts w:ascii="Arial" w:hAnsi="Arial" w:cs="Arial"/>
                <w:sz w:val="22"/>
              </w:rPr>
              <w:t xml:space="preserve">Krug, S. (2014) Don’t make me think: a </w:t>
            </w:r>
            <w:proofErr w:type="gramStart"/>
            <w:r w:rsidRPr="00333003">
              <w:rPr>
                <w:rFonts w:ascii="Arial" w:hAnsi="Arial" w:cs="Arial"/>
                <w:sz w:val="22"/>
              </w:rPr>
              <w:t>common sense</w:t>
            </w:r>
            <w:proofErr w:type="gramEnd"/>
            <w:r w:rsidRPr="00333003">
              <w:rPr>
                <w:rFonts w:ascii="Arial" w:hAnsi="Arial" w:cs="Arial"/>
                <w:sz w:val="22"/>
              </w:rPr>
              <w:t xml:space="preserve"> approach to web usability. 3rd </w:t>
            </w:r>
            <w:proofErr w:type="spellStart"/>
            <w:r w:rsidRPr="00333003">
              <w:rPr>
                <w:rFonts w:ascii="Arial" w:hAnsi="Arial" w:cs="Arial"/>
                <w:sz w:val="22"/>
              </w:rPr>
              <w:t>edn</w:t>
            </w:r>
            <w:proofErr w:type="spellEnd"/>
            <w:r w:rsidRPr="00333003">
              <w:rPr>
                <w:rFonts w:ascii="Arial" w:hAnsi="Arial" w:cs="Arial"/>
                <w:sz w:val="22"/>
              </w:rPr>
              <w:t>. Berkeley: New Riders.</w:t>
            </w:r>
          </w:p>
          <w:p w14:paraId="4194AFFE" w14:textId="77777777" w:rsidR="00333003" w:rsidRDefault="00333003">
            <w:pPr>
              <w:rPr>
                <w:rFonts w:ascii="Arial" w:hAnsi="Arial" w:cs="Arial"/>
                <w:sz w:val="22"/>
              </w:rPr>
            </w:pPr>
          </w:p>
          <w:p w14:paraId="02808CCF" w14:textId="77777777" w:rsidR="00333003" w:rsidRPr="00333003" w:rsidRDefault="00333003" w:rsidP="00333003">
            <w:pPr>
              <w:rPr>
                <w:rFonts w:ascii="Arial" w:hAnsi="Arial" w:cs="Arial"/>
                <w:sz w:val="22"/>
              </w:rPr>
            </w:pPr>
            <w:r w:rsidRPr="00333003">
              <w:rPr>
                <w:rFonts w:ascii="Arial" w:hAnsi="Arial" w:cs="Arial"/>
                <w:sz w:val="22"/>
              </w:rPr>
              <w:t>Nielsen, J. (2012) ‘Usability 101: Introduction to usability’, Nielsen Norman Group. Available at: https://www.nngroup.com/articles/usability-101-introduction-to-usability/</w:t>
            </w:r>
          </w:p>
          <w:p w14:paraId="18A69F8B" w14:textId="77777777" w:rsidR="00333003" w:rsidRPr="00333003" w:rsidRDefault="00333003" w:rsidP="00333003">
            <w:pPr>
              <w:rPr>
                <w:rFonts w:ascii="Arial" w:hAnsi="Arial" w:cs="Arial"/>
                <w:sz w:val="22"/>
              </w:rPr>
            </w:pPr>
            <w:r w:rsidRPr="00333003">
              <w:rPr>
                <w:rFonts w:ascii="Arial" w:hAnsi="Arial" w:cs="Arial"/>
                <w:sz w:val="22"/>
              </w:rPr>
              <w:t xml:space="preserve"> (Accessed: 25 April 2026).</w:t>
            </w:r>
          </w:p>
          <w:p w14:paraId="4B434FC5" w14:textId="77777777" w:rsidR="00333003" w:rsidRPr="00333003" w:rsidRDefault="00333003" w:rsidP="00333003">
            <w:pPr>
              <w:rPr>
                <w:rFonts w:ascii="Arial" w:hAnsi="Arial" w:cs="Arial"/>
                <w:sz w:val="22"/>
              </w:rPr>
            </w:pPr>
          </w:p>
          <w:p w14:paraId="705812DA" w14:textId="77777777" w:rsidR="00333003" w:rsidRPr="00333003" w:rsidRDefault="00333003" w:rsidP="00333003">
            <w:pPr>
              <w:rPr>
                <w:rFonts w:ascii="Arial" w:hAnsi="Arial" w:cs="Arial"/>
                <w:sz w:val="22"/>
              </w:rPr>
            </w:pPr>
            <w:r w:rsidRPr="00333003">
              <w:rPr>
                <w:rFonts w:ascii="Arial" w:hAnsi="Arial" w:cs="Arial"/>
                <w:sz w:val="22"/>
              </w:rPr>
              <w:t xml:space="preserve">Norman, D.A. (2013) The design of everyday things. Revised and expanded </w:t>
            </w:r>
            <w:proofErr w:type="spellStart"/>
            <w:r w:rsidRPr="00333003">
              <w:rPr>
                <w:rFonts w:ascii="Arial" w:hAnsi="Arial" w:cs="Arial"/>
                <w:sz w:val="22"/>
              </w:rPr>
              <w:t>edn</w:t>
            </w:r>
            <w:proofErr w:type="spellEnd"/>
            <w:r w:rsidRPr="00333003">
              <w:rPr>
                <w:rFonts w:ascii="Arial" w:hAnsi="Arial" w:cs="Arial"/>
                <w:sz w:val="22"/>
              </w:rPr>
              <w:t>. New York: Basic Books.</w:t>
            </w:r>
          </w:p>
          <w:p w14:paraId="7DD830AC" w14:textId="77777777" w:rsidR="00333003" w:rsidRPr="00333003" w:rsidRDefault="00333003" w:rsidP="00333003">
            <w:pPr>
              <w:rPr>
                <w:rFonts w:ascii="Arial" w:hAnsi="Arial" w:cs="Arial"/>
                <w:sz w:val="22"/>
              </w:rPr>
            </w:pPr>
          </w:p>
          <w:p w14:paraId="69D043DF" w14:textId="77777777" w:rsidR="00333003" w:rsidRPr="00333003" w:rsidRDefault="00333003" w:rsidP="00333003">
            <w:pPr>
              <w:rPr>
                <w:rFonts w:ascii="Arial" w:hAnsi="Arial" w:cs="Arial"/>
                <w:sz w:val="22"/>
              </w:rPr>
            </w:pPr>
            <w:r w:rsidRPr="00333003">
              <w:rPr>
                <w:rFonts w:ascii="Arial" w:hAnsi="Arial" w:cs="Arial"/>
                <w:sz w:val="22"/>
              </w:rPr>
              <w:t xml:space="preserve">Rosenfeld, L., Morville, P. and Arango, J. (2015) Information architecture: for the web and beyond. 4th </w:t>
            </w:r>
            <w:proofErr w:type="spellStart"/>
            <w:r w:rsidRPr="00333003">
              <w:rPr>
                <w:rFonts w:ascii="Arial" w:hAnsi="Arial" w:cs="Arial"/>
                <w:sz w:val="22"/>
              </w:rPr>
              <w:t>edn</w:t>
            </w:r>
            <w:proofErr w:type="spellEnd"/>
            <w:r w:rsidRPr="00333003">
              <w:rPr>
                <w:rFonts w:ascii="Arial" w:hAnsi="Arial" w:cs="Arial"/>
                <w:sz w:val="22"/>
              </w:rPr>
              <w:t>. Sebastopol: O’Reilly Media.</w:t>
            </w:r>
          </w:p>
          <w:p w14:paraId="75C8B8EC" w14:textId="77777777" w:rsidR="00333003" w:rsidRPr="00333003" w:rsidRDefault="00333003" w:rsidP="00333003">
            <w:pPr>
              <w:rPr>
                <w:rFonts w:ascii="Arial" w:hAnsi="Arial" w:cs="Arial"/>
                <w:sz w:val="22"/>
              </w:rPr>
            </w:pPr>
          </w:p>
          <w:p w14:paraId="306B19B1" w14:textId="77777777" w:rsidR="00333003" w:rsidRPr="00333003" w:rsidRDefault="00333003" w:rsidP="00333003">
            <w:pPr>
              <w:rPr>
                <w:rFonts w:ascii="Arial" w:hAnsi="Arial" w:cs="Arial"/>
                <w:sz w:val="22"/>
              </w:rPr>
            </w:pPr>
            <w:r w:rsidRPr="00333003">
              <w:rPr>
                <w:rFonts w:ascii="Arial" w:hAnsi="Arial" w:cs="Arial"/>
                <w:sz w:val="22"/>
              </w:rPr>
              <w:t>Hollywood Bowl (2026) Hollywood Bowl official website. Available at: https://www.hollywoodbowl.co.uk/</w:t>
            </w:r>
          </w:p>
          <w:p w14:paraId="60AC82A7" w14:textId="17C55AC5" w:rsidR="00333003" w:rsidRDefault="00333003" w:rsidP="00333003">
            <w:pPr>
              <w:rPr>
                <w:rFonts w:ascii="Arial" w:hAnsi="Arial" w:cs="Arial"/>
                <w:sz w:val="22"/>
              </w:rPr>
            </w:pPr>
            <w:r w:rsidRPr="00333003">
              <w:rPr>
                <w:rFonts w:ascii="Arial" w:hAnsi="Arial" w:cs="Arial"/>
                <w:sz w:val="22"/>
              </w:rPr>
              <w:lastRenderedPageBreak/>
              <w:t xml:space="preserve"> (Accessed: 25 April 2026).</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C6EC6"/>
    <w:rsid w:val="00333003"/>
    <w:rsid w:val="00594A98"/>
    <w:rsid w:val="007D32C5"/>
    <w:rsid w:val="00801251"/>
    <w:rsid w:val="0089672F"/>
    <w:rsid w:val="009C6B52"/>
    <w:rsid w:val="00CE5D08"/>
    <w:rsid w:val="00D4258D"/>
    <w:rsid w:val="00E26B70"/>
    <w:rsid w:val="00E56203"/>
    <w:rsid w:val="00E82E6E"/>
    <w:rsid w:val="00EB2902"/>
    <w:rsid w:val="00EC129D"/>
    <w:rsid w:val="00F60218"/>
    <w:rsid w:val="00FF5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1513</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Edgar Gomes (2523969)</cp:lastModifiedBy>
  <cp:revision>2</cp:revision>
  <dcterms:created xsi:type="dcterms:W3CDTF">2026-04-27T00:05:00Z</dcterms:created>
  <dcterms:modified xsi:type="dcterms:W3CDTF">2026-04-27T00:05:00Z</dcterms:modified>
</cp:coreProperties>
</file>