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AA5" w:rsidRDefault="00585AA5" w:rsidP="00982AF7">
      <w:r>
        <w:rPr>
          <w:rFonts w:hint="eastAsia"/>
        </w:rPr>
        <w:t>HPEN7005 Assignment 1</w:t>
      </w:r>
    </w:p>
    <w:p w:rsidR="004A1E1C" w:rsidRDefault="004A1E1C" w:rsidP="003F4098">
      <w:pPr>
        <w:ind w:firstLine="430"/>
      </w:pPr>
      <w:r>
        <w:t>S</w:t>
      </w:r>
      <w:r>
        <w:rPr>
          <w:rFonts w:hint="eastAsia"/>
        </w:rPr>
        <w:t>econd language learning refers to</w:t>
      </w:r>
      <w:r w:rsidR="00441BF9">
        <w:rPr>
          <w:rFonts w:hint="eastAsia"/>
        </w:rPr>
        <w:t xml:space="preserve"> </w:t>
      </w:r>
      <w:r w:rsidR="00292BAB">
        <w:rPr>
          <w:rFonts w:hint="eastAsia"/>
        </w:rPr>
        <w:t xml:space="preserve">the process by which people learn </w:t>
      </w:r>
      <w:r w:rsidR="004E16FB">
        <w:rPr>
          <w:rFonts w:hint="eastAsia"/>
        </w:rPr>
        <w:t>a second or non-native language, which is a scientific sub-discipline of applied linguistics and also related to subjects such as psychology</w:t>
      </w:r>
      <w:r w:rsidR="003F4098">
        <w:rPr>
          <w:rFonts w:hint="eastAsia"/>
        </w:rPr>
        <w:t>, linguistics</w:t>
      </w:r>
      <w:r w:rsidR="004E16FB">
        <w:rPr>
          <w:rFonts w:hint="eastAsia"/>
        </w:rPr>
        <w:t xml:space="preserve"> and education</w:t>
      </w:r>
      <w:r w:rsidR="002D71FD">
        <w:rPr>
          <w:rStyle w:val="a6"/>
        </w:rPr>
        <w:footnoteReference w:id="2"/>
      </w:r>
      <w:r w:rsidR="004E16FB">
        <w:rPr>
          <w:rFonts w:hint="eastAsia"/>
        </w:rPr>
        <w:t xml:space="preserve">. </w:t>
      </w:r>
      <w:r w:rsidR="003F4098">
        <w:t>D</w:t>
      </w:r>
      <w:r w:rsidR="003F4098">
        <w:rPr>
          <w:rFonts w:hint="eastAsia"/>
        </w:rPr>
        <w:t xml:space="preserve">ifferent from the mother tongue, people cannot acquire a second language </w:t>
      </w:r>
      <w:r w:rsidR="002D71FD" w:rsidRPr="002D71FD">
        <w:t>spontaneously</w:t>
      </w:r>
      <w:r w:rsidR="002D71FD">
        <w:rPr>
          <w:rFonts w:hint="eastAsia"/>
        </w:rPr>
        <w:t xml:space="preserve"> and might be influenced by the negative transfer of first </w:t>
      </w:r>
      <w:r w:rsidR="002D71FD">
        <w:t>language</w:t>
      </w:r>
      <w:r w:rsidR="002D71FD">
        <w:rPr>
          <w:rFonts w:hint="eastAsia"/>
        </w:rPr>
        <w:t xml:space="preserve"> to a large degree. </w:t>
      </w:r>
      <w:r w:rsidR="004E16FB">
        <w:t>W</w:t>
      </w:r>
      <w:r w:rsidR="004E16FB">
        <w:rPr>
          <w:rFonts w:hint="eastAsia"/>
        </w:rPr>
        <w:t xml:space="preserve">ith the unprecedented trend of globalization, </w:t>
      </w:r>
      <w:r w:rsidR="00494632">
        <w:rPr>
          <w:rFonts w:hint="eastAsia"/>
        </w:rPr>
        <w:t xml:space="preserve">billions of </w:t>
      </w:r>
      <w:r w:rsidR="004E16FB">
        <w:rPr>
          <w:rFonts w:hint="eastAsia"/>
        </w:rPr>
        <w:t xml:space="preserve">children tend to be required to acquire a second </w:t>
      </w:r>
      <w:r w:rsidR="004E16FB">
        <w:t>language</w:t>
      </w:r>
      <w:r w:rsidR="004E16FB">
        <w:rPr>
          <w:rFonts w:hint="eastAsia"/>
        </w:rPr>
        <w:t xml:space="preserve"> in a formal school setting</w:t>
      </w:r>
      <w:r w:rsidR="003F4098">
        <w:rPr>
          <w:rFonts w:hint="eastAsia"/>
        </w:rPr>
        <w:t xml:space="preserve">, </w:t>
      </w:r>
      <w:r w:rsidR="003F4098">
        <w:t>English</w:t>
      </w:r>
      <w:r w:rsidR="003F4098">
        <w:rPr>
          <w:rFonts w:hint="eastAsia"/>
        </w:rPr>
        <w:t xml:space="preserve"> in most cases. </w:t>
      </w:r>
      <w:r w:rsidR="00E636A5">
        <w:rPr>
          <w:rFonts w:hint="eastAsia"/>
        </w:rPr>
        <w:t>Meanwhile, s</w:t>
      </w:r>
      <w:r w:rsidR="002D71FD">
        <w:rPr>
          <w:rFonts w:hint="eastAsia"/>
        </w:rPr>
        <w:t xml:space="preserve">cholars have put forward many theories in terms of second language from the perspective of nativist, environmentalist, interactionist and so forth, which has proved that second language </w:t>
      </w:r>
      <w:r w:rsidR="002D71FD">
        <w:t>acquisition</w:t>
      </w:r>
      <w:r w:rsidR="002D71FD">
        <w:rPr>
          <w:rFonts w:hint="eastAsia"/>
        </w:rPr>
        <w:t xml:space="preserve"> not only draws the attention from learners, but also researchers.</w:t>
      </w:r>
      <w:r w:rsidR="00E636A5">
        <w:rPr>
          <w:rFonts w:hint="eastAsia"/>
        </w:rPr>
        <w:t xml:space="preserve"> </w:t>
      </w:r>
      <w:r w:rsidR="00E636A5">
        <w:t>I</w:t>
      </w:r>
      <w:r w:rsidR="00E636A5">
        <w:rPr>
          <w:rFonts w:hint="eastAsia"/>
        </w:rPr>
        <w:t>t is undeniable that</w:t>
      </w:r>
      <w:r w:rsidR="00494632">
        <w:rPr>
          <w:rFonts w:hint="eastAsia"/>
        </w:rPr>
        <w:t xml:space="preserve"> </w:t>
      </w:r>
      <w:r w:rsidR="00E636A5">
        <w:rPr>
          <w:rFonts w:hint="eastAsia"/>
        </w:rPr>
        <w:t xml:space="preserve">factors like individual difference exert a profound impact on second </w:t>
      </w:r>
      <w:r w:rsidR="00E636A5">
        <w:t>language</w:t>
      </w:r>
      <w:r w:rsidR="00E636A5">
        <w:rPr>
          <w:rFonts w:hint="eastAsia"/>
        </w:rPr>
        <w:t xml:space="preserve"> learning. </w:t>
      </w:r>
      <w:r w:rsidR="00E636A5">
        <w:t>F</w:t>
      </w:r>
      <w:r w:rsidR="00E636A5">
        <w:rPr>
          <w:rFonts w:hint="eastAsia"/>
        </w:rPr>
        <w:t>actors affecting second language acquisition will be expounded in the following sections.</w:t>
      </w:r>
    </w:p>
    <w:p w:rsidR="00982AF7" w:rsidRDefault="00982AF7" w:rsidP="00A9274D">
      <w:pPr>
        <w:ind w:firstLineChars="200" w:firstLine="420"/>
      </w:pPr>
      <w:r>
        <w:t>T</w:t>
      </w:r>
      <w:r>
        <w:rPr>
          <w:rFonts w:hint="eastAsia"/>
        </w:rPr>
        <w:t xml:space="preserve">he chapter two of </w:t>
      </w:r>
      <w:r w:rsidRPr="00A47B67">
        <w:rPr>
          <w:rFonts w:hint="eastAsia"/>
          <w:i/>
        </w:rPr>
        <w:t>English Language Teaching in its Social Context</w:t>
      </w:r>
      <w:r>
        <w:rPr>
          <w:rFonts w:hint="eastAsia"/>
        </w:rPr>
        <w:t xml:space="preserve">, </w:t>
      </w:r>
      <w:r w:rsidRPr="00A47B67">
        <w:rPr>
          <w:i/>
        </w:rPr>
        <w:t>Factors affecting second language learning</w:t>
      </w:r>
      <w:r>
        <w:rPr>
          <w:rFonts w:hint="eastAsia"/>
        </w:rPr>
        <w:t xml:space="preserve">, primarily focuses on elaborating the internal and individual difference among </w:t>
      </w:r>
      <w:r>
        <w:t>second</w:t>
      </w:r>
      <w:r>
        <w:rPr>
          <w:rFonts w:hint="eastAsia"/>
        </w:rPr>
        <w:t xml:space="preserve"> language learners. According to Pstsy M. Lightbrown and Nina Spada, the author of the research article, there are several major characteristics affecting second </w:t>
      </w:r>
      <w:r>
        <w:t>language</w:t>
      </w:r>
      <w:r>
        <w:rPr>
          <w:rFonts w:hint="eastAsia"/>
        </w:rPr>
        <w:t xml:space="preserve"> </w:t>
      </w:r>
      <w:r w:rsidRPr="001B0D4A">
        <w:t>acquirer</w:t>
      </w:r>
      <w:r>
        <w:rPr>
          <w:rFonts w:hint="eastAsia"/>
        </w:rPr>
        <w:t xml:space="preserve">s to a </w:t>
      </w:r>
      <w:r w:rsidRPr="001B0D4A">
        <w:t>non</w:t>
      </w:r>
      <w:r>
        <w:rPr>
          <w:rFonts w:hint="eastAsia"/>
        </w:rPr>
        <w:t>-</w:t>
      </w:r>
      <w:r w:rsidRPr="001B0D4A">
        <w:t>negligible</w:t>
      </w:r>
      <w:r>
        <w:rPr>
          <w:rFonts w:hint="eastAsia"/>
        </w:rPr>
        <w:t xml:space="preserve"> extent: </w:t>
      </w:r>
      <w:r w:rsidR="00A9274D">
        <w:rPr>
          <w:rFonts w:hint="eastAsia"/>
        </w:rPr>
        <w:t xml:space="preserve">intelligence, </w:t>
      </w:r>
      <w:r>
        <w:rPr>
          <w:rFonts w:hint="eastAsia"/>
        </w:rPr>
        <w:t xml:space="preserve">aptitude, </w:t>
      </w:r>
      <w:r w:rsidR="00A9274D">
        <w:rPr>
          <w:rFonts w:hint="eastAsia"/>
        </w:rPr>
        <w:t xml:space="preserve">motivation and attitudes, </w:t>
      </w:r>
      <w:r>
        <w:rPr>
          <w:rFonts w:hint="eastAsia"/>
        </w:rPr>
        <w:t>personality, learner preferences</w:t>
      </w:r>
      <w:r w:rsidR="00FD1CAE">
        <w:rPr>
          <w:rFonts w:hint="eastAsia"/>
        </w:rPr>
        <w:t xml:space="preserve"> and beliefs,</w:t>
      </w:r>
      <w:r>
        <w:rPr>
          <w:rFonts w:hint="eastAsia"/>
        </w:rPr>
        <w:t xml:space="preserve"> age of acquisition</w:t>
      </w:r>
      <w:r w:rsidR="00FD1CAE">
        <w:rPr>
          <w:rFonts w:hint="eastAsia"/>
        </w:rPr>
        <w:t xml:space="preserve"> and so on</w:t>
      </w:r>
      <w:r>
        <w:rPr>
          <w:rFonts w:hint="eastAsia"/>
        </w:rPr>
        <w:t xml:space="preserve">. </w:t>
      </w:r>
      <w:r w:rsidR="00E33138">
        <w:t>T</w:t>
      </w:r>
      <w:r w:rsidR="00E33138">
        <w:rPr>
          <w:rFonts w:hint="eastAsia"/>
        </w:rPr>
        <w:t xml:space="preserve">o be specific, with regard to the relationship between second language learning and intelligence, research found out that IQ scores were a good way to predict how successful a learner would be. </w:t>
      </w:r>
      <w:r w:rsidR="00E33138">
        <w:t>I</w:t>
      </w:r>
      <w:r w:rsidR="00E33138">
        <w:rPr>
          <w:rFonts w:hint="eastAsia"/>
        </w:rPr>
        <w:t xml:space="preserve">n addition, research shows that the relationship between aptitude and second language learning under the context of grammar translation or </w:t>
      </w:r>
      <w:r w:rsidR="00E33138">
        <w:t>audio-lingual</w:t>
      </w:r>
      <w:r w:rsidR="00E33138">
        <w:rPr>
          <w:rFonts w:hint="eastAsia"/>
        </w:rPr>
        <w:t xml:space="preserve"> methods is considerable, but </w:t>
      </w:r>
      <w:r w:rsidR="00E33138" w:rsidRPr="006B137E">
        <w:t>uncorrelated</w:t>
      </w:r>
      <w:r w:rsidR="00E33138">
        <w:rPr>
          <w:rFonts w:hint="eastAsia"/>
        </w:rPr>
        <w:t xml:space="preserve"> in a more communicative approach of teaching. </w:t>
      </w:r>
      <w:r w:rsidR="00E33138">
        <w:t>C</w:t>
      </w:r>
      <w:r w:rsidR="00E33138">
        <w:rPr>
          <w:rFonts w:hint="eastAsia"/>
        </w:rPr>
        <w:t xml:space="preserve">ompared to intelligence and aptitude, the research outcome between personality and second language learning is not </w:t>
      </w:r>
      <w:r w:rsidR="00E33138">
        <w:t>that</w:t>
      </w:r>
      <w:r w:rsidR="00E33138">
        <w:rPr>
          <w:rFonts w:hint="eastAsia"/>
        </w:rPr>
        <w:t xml:space="preserve"> </w:t>
      </w:r>
      <w:r w:rsidR="00E33138" w:rsidRPr="00E33138">
        <w:t>explicit</w:t>
      </w:r>
      <w:r w:rsidR="00E33138">
        <w:rPr>
          <w:rFonts w:hint="eastAsia"/>
        </w:rPr>
        <w:t xml:space="preserve">, in that </w:t>
      </w:r>
      <w:r w:rsidR="008B3D3B">
        <w:rPr>
          <w:rFonts w:hint="eastAsia"/>
        </w:rPr>
        <w:t xml:space="preserve">personality is complex and always combines with other factors. </w:t>
      </w:r>
      <w:r w:rsidR="008B3D3B">
        <w:t>H</w:t>
      </w:r>
      <w:r w:rsidR="008B3D3B">
        <w:rPr>
          <w:rFonts w:hint="eastAsia"/>
        </w:rPr>
        <w:t xml:space="preserve">owever, researchers do believe that some personality traits like extrovert can exert an impact on second language acquisition. </w:t>
      </w:r>
      <w:r w:rsidR="008B3D3B">
        <w:t>A</w:t>
      </w:r>
      <w:r w:rsidR="008B3D3B">
        <w:rPr>
          <w:rFonts w:hint="eastAsia"/>
        </w:rPr>
        <w:t xml:space="preserve">s for motivation and attitudes, </w:t>
      </w:r>
      <w:r w:rsidR="00F87C3C">
        <w:rPr>
          <w:rFonts w:hint="eastAsia"/>
        </w:rPr>
        <w:t>the overall findings demonstrate that positive motivation and attitudes can contribute to successful language learning.</w:t>
      </w:r>
      <w:r w:rsidR="00FD1CAE">
        <w:rPr>
          <w:rFonts w:hint="eastAsia"/>
        </w:rPr>
        <w:t xml:space="preserve"> </w:t>
      </w:r>
      <w:r w:rsidR="00FD1CAE">
        <w:t>M</w:t>
      </w:r>
      <w:r w:rsidR="00FD1CAE">
        <w:rPr>
          <w:rFonts w:hint="eastAsia"/>
        </w:rPr>
        <w:t xml:space="preserve">oreover, learner preferences and beliefs </w:t>
      </w:r>
      <w:r w:rsidR="009B066F">
        <w:rPr>
          <w:rFonts w:hint="eastAsia"/>
        </w:rPr>
        <w:t xml:space="preserve">can influence the </w:t>
      </w:r>
      <w:r w:rsidR="009B066F" w:rsidRPr="009B066F">
        <w:t>efficiency</w:t>
      </w:r>
      <w:r w:rsidR="009B066F">
        <w:rPr>
          <w:rFonts w:hint="eastAsia"/>
        </w:rPr>
        <w:t xml:space="preserve"> of second </w:t>
      </w:r>
      <w:r w:rsidR="009B066F">
        <w:t>language</w:t>
      </w:r>
      <w:r w:rsidR="009B066F">
        <w:rPr>
          <w:rFonts w:hint="eastAsia"/>
        </w:rPr>
        <w:t xml:space="preserve"> acquisition depend on whether learners and teachers choose the suitable learning style or strategy. </w:t>
      </w:r>
      <w:r w:rsidR="009B066F">
        <w:t>A</w:t>
      </w:r>
      <w:r w:rsidR="009B066F">
        <w:rPr>
          <w:rFonts w:hint="eastAsia"/>
        </w:rPr>
        <w:t xml:space="preserve">ge of acquisition is also a </w:t>
      </w:r>
      <w:r w:rsidR="009B066F">
        <w:t>remarkable</w:t>
      </w:r>
      <w:r w:rsidR="009B066F">
        <w:rPr>
          <w:rFonts w:hint="eastAsia"/>
        </w:rPr>
        <w:t xml:space="preserve"> factor that affects second language acquisition. </w:t>
      </w:r>
      <w:r w:rsidR="009B066F">
        <w:t>C</w:t>
      </w:r>
      <w:r w:rsidR="009B066F">
        <w:rPr>
          <w:rFonts w:hint="eastAsia"/>
        </w:rPr>
        <w:t xml:space="preserve">ritical </w:t>
      </w:r>
      <w:r w:rsidR="00A9274D">
        <w:rPr>
          <w:rFonts w:hint="eastAsia"/>
        </w:rPr>
        <w:t>P</w:t>
      </w:r>
      <w:r w:rsidR="009B066F">
        <w:rPr>
          <w:rFonts w:hint="eastAsia"/>
        </w:rPr>
        <w:t>eri</w:t>
      </w:r>
      <w:r w:rsidR="00A9274D">
        <w:rPr>
          <w:rFonts w:hint="eastAsia"/>
        </w:rPr>
        <w:t>od H</w:t>
      </w:r>
      <w:r w:rsidR="009B066F">
        <w:rPr>
          <w:rFonts w:hint="eastAsia"/>
        </w:rPr>
        <w:t>ypothesis has been put forward and drew extensive attention from educators and linguists</w:t>
      </w:r>
      <w:r w:rsidR="00A9274D">
        <w:rPr>
          <w:rFonts w:hint="eastAsia"/>
        </w:rPr>
        <w:t xml:space="preserve">. Researchers found out </w:t>
      </w:r>
      <w:r w:rsidR="00A9274D">
        <w:t>that</w:t>
      </w:r>
      <w:r w:rsidR="00A9274D">
        <w:rPr>
          <w:rFonts w:hint="eastAsia"/>
        </w:rPr>
        <w:t xml:space="preserve"> age of acquisition do </w:t>
      </w:r>
      <w:r w:rsidR="00A9274D">
        <w:t>affect</w:t>
      </w:r>
      <w:r w:rsidR="00A9274D">
        <w:rPr>
          <w:rFonts w:hint="eastAsia"/>
        </w:rPr>
        <w:t xml:space="preserve"> learners</w:t>
      </w:r>
      <w:r w:rsidR="00A9274D">
        <w:t>’</w:t>
      </w:r>
      <w:r w:rsidR="00A9274D">
        <w:rPr>
          <w:rFonts w:hint="eastAsia"/>
        </w:rPr>
        <w:t xml:space="preserve"> accent, pronunciation, grammar and so forth. </w:t>
      </w:r>
      <w:r>
        <w:t>I</w:t>
      </w:r>
      <w:r>
        <w:rPr>
          <w:rFonts w:hint="eastAsia"/>
        </w:rPr>
        <w:t xml:space="preserve">t is worth mentioning that exploring the relationship between characteristic and second language acquisition is by no means easy due to the following reasons: first, some characteristics like motivation and personality is difficult to observe or measure </w:t>
      </w:r>
      <w:r w:rsidRPr="00BD70D6">
        <w:t>straightway</w:t>
      </w:r>
      <w:r>
        <w:rPr>
          <w:rFonts w:hint="eastAsia"/>
        </w:rPr>
        <w:t xml:space="preserve">; second, the definition and measure standard of language proficiency is </w:t>
      </w:r>
      <w:r w:rsidRPr="001B1172">
        <w:t>various</w:t>
      </w:r>
      <w:r>
        <w:rPr>
          <w:rFonts w:hint="eastAsia"/>
        </w:rPr>
        <w:t>; third, the interpretation of two interdependent elements is not unique.</w:t>
      </w:r>
    </w:p>
    <w:p w:rsidR="00982AF7" w:rsidRDefault="00A9274D" w:rsidP="00CB3C35">
      <w:pPr>
        <w:ind w:firstLine="430"/>
      </w:pPr>
      <w:r>
        <w:t>I</w:t>
      </w:r>
      <w:r>
        <w:rPr>
          <w:rFonts w:hint="eastAsia"/>
        </w:rPr>
        <w:t xml:space="preserve">n general, </w:t>
      </w:r>
      <w:r w:rsidR="00191039">
        <w:rPr>
          <w:rFonts w:hint="eastAsia"/>
        </w:rPr>
        <w:t xml:space="preserve">Pstsy M. Lightbrown and Nina Spada have </w:t>
      </w:r>
      <w:r w:rsidR="00191039" w:rsidRPr="00191039">
        <w:t>enumerate</w:t>
      </w:r>
      <w:r w:rsidR="00191039">
        <w:rPr>
          <w:rFonts w:hint="eastAsia"/>
        </w:rPr>
        <w:t xml:space="preserve">d primary factors affecting second language acquisition at large. </w:t>
      </w:r>
      <w:r w:rsidR="00191039">
        <w:t>H</w:t>
      </w:r>
      <w:r w:rsidR="00191039">
        <w:rPr>
          <w:rFonts w:hint="eastAsia"/>
        </w:rPr>
        <w:t xml:space="preserve">owever, </w:t>
      </w:r>
      <w:r w:rsidR="00191039">
        <w:t>the</w:t>
      </w:r>
      <w:r w:rsidR="00191039">
        <w:rPr>
          <w:rFonts w:hint="eastAsia"/>
        </w:rPr>
        <w:t xml:space="preserve"> author considers that there are some other important factors have not been taken into account, and the classification of </w:t>
      </w:r>
      <w:r w:rsidR="00191039">
        <w:t>th</w:t>
      </w:r>
      <w:r w:rsidR="00191039">
        <w:rPr>
          <w:rFonts w:hint="eastAsia"/>
        </w:rPr>
        <w:t>es</w:t>
      </w:r>
      <w:r w:rsidR="00CB3C35">
        <w:rPr>
          <w:rFonts w:hint="eastAsia"/>
        </w:rPr>
        <w:t xml:space="preserve">e factors could be more logical and </w:t>
      </w:r>
      <w:r w:rsidR="00CB3C35" w:rsidRPr="00CB3C35">
        <w:t>intuitionist</w:t>
      </w:r>
      <w:r w:rsidR="00CB3C35">
        <w:rPr>
          <w:rFonts w:hint="eastAsia"/>
        </w:rPr>
        <w:t xml:space="preserve">. </w:t>
      </w:r>
      <w:r w:rsidR="00CB3C35">
        <w:t>B</w:t>
      </w:r>
      <w:r w:rsidR="00CB3C35">
        <w:rPr>
          <w:rFonts w:hint="eastAsia"/>
        </w:rPr>
        <w:t xml:space="preserve">ased on the theory of this research article and other theories </w:t>
      </w:r>
      <w:r w:rsidR="00CB3C35">
        <w:rPr>
          <w:rFonts w:hint="eastAsia"/>
        </w:rPr>
        <w:lastRenderedPageBreak/>
        <w:t>pointed out by other scholars, the author tend</w:t>
      </w:r>
      <w:r w:rsidR="00F23B47">
        <w:rPr>
          <w:rFonts w:hint="eastAsia"/>
        </w:rPr>
        <w:t>s</w:t>
      </w:r>
      <w:r w:rsidR="00CB3C35">
        <w:rPr>
          <w:rFonts w:hint="eastAsia"/>
        </w:rPr>
        <w:t xml:space="preserve"> to reclassify the factors influencing second language acquisition in the table </w:t>
      </w:r>
      <w:r w:rsidR="00F23B47">
        <w:rPr>
          <w:rFonts w:hint="eastAsia"/>
        </w:rPr>
        <w:t xml:space="preserve">(table 1) </w:t>
      </w:r>
      <w:r w:rsidR="00CB3C35">
        <w:rPr>
          <w:rFonts w:hint="eastAsia"/>
        </w:rPr>
        <w:t>below.</w:t>
      </w:r>
    </w:p>
    <w:p w:rsidR="00F23B47" w:rsidRDefault="00F23B47" w:rsidP="00CB3C35">
      <w:pPr>
        <w:ind w:firstLine="430"/>
      </w:pPr>
    </w:p>
    <w:tbl>
      <w:tblPr>
        <w:tblStyle w:val="a7"/>
        <w:tblW w:w="0" w:type="auto"/>
        <w:tblLook w:val="04A0"/>
      </w:tblPr>
      <w:tblGrid>
        <w:gridCol w:w="2660"/>
        <w:gridCol w:w="1701"/>
        <w:gridCol w:w="1984"/>
        <w:gridCol w:w="2177"/>
      </w:tblGrid>
      <w:tr w:rsidR="00F23B47" w:rsidTr="00E1657D">
        <w:tc>
          <w:tcPr>
            <w:tcW w:w="2660" w:type="dxa"/>
          </w:tcPr>
          <w:p w:rsidR="00CB3C35" w:rsidRDefault="00CB3C35" w:rsidP="00CB3C35">
            <w:r>
              <w:rPr>
                <w:rFonts w:hint="eastAsia"/>
              </w:rPr>
              <w:t>Internal Factors</w:t>
            </w:r>
          </w:p>
        </w:tc>
        <w:tc>
          <w:tcPr>
            <w:tcW w:w="1701" w:type="dxa"/>
          </w:tcPr>
          <w:p w:rsidR="00CB3C35" w:rsidRDefault="00CB3C35" w:rsidP="00CB3C35">
            <w:r>
              <w:rPr>
                <w:rFonts w:hint="eastAsia"/>
              </w:rPr>
              <w:t>Semi-internal Factors</w:t>
            </w:r>
          </w:p>
          <w:p w:rsidR="009B6BB8" w:rsidRDefault="009B6BB8" w:rsidP="00CB3C35"/>
        </w:tc>
        <w:tc>
          <w:tcPr>
            <w:tcW w:w="1984" w:type="dxa"/>
          </w:tcPr>
          <w:p w:rsidR="00CB3C35" w:rsidRDefault="00CB3C35" w:rsidP="00CB3C35">
            <w:r>
              <w:rPr>
                <w:rFonts w:hint="eastAsia"/>
              </w:rPr>
              <w:t>External Factors</w:t>
            </w:r>
          </w:p>
        </w:tc>
        <w:tc>
          <w:tcPr>
            <w:tcW w:w="2177" w:type="dxa"/>
          </w:tcPr>
          <w:p w:rsidR="00CB3C35" w:rsidRDefault="00CB3C35" w:rsidP="00CB3C35">
            <w:r>
              <w:rPr>
                <w:rFonts w:hint="eastAsia"/>
              </w:rPr>
              <w:t>Social-psychological Factors</w:t>
            </w:r>
          </w:p>
        </w:tc>
      </w:tr>
      <w:tr w:rsidR="00F23B47" w:rsidTr="00E1657D">
        <w:tc>
          <w:tcPr>
            <w:tcW w:w="2660" w:type="dxa"/>
          </w:tcPr>
          <w:p w:rsidR="00CB3C35" w:rsidRDefault="00CB3C35" w:rsidP="00CB3C35">
            <w:r>
              <w:rPr>
                <w:rFonts w:hint="eastAsia"/>
              </w:rPr>
              <w:t>1. Intelligence</w:t>
            </w:r>
          </w:p>
          <w:p w:rsidR="00CB3C35" w:rsidRDefault="00CB3C35" w:rsidP="00CB3C35">
            <w:r>
              <w:rPr>
                <w:rFonts w:hint="eastAsia"/>
              </w:rPr>
              <w:t>2. Aptitude</w:t>
            </w:r>
          </w:p>
          <w:p w:rsidR="00CB3C35" w:rsidRDefault="00CB3C35" w:rsidP="00CB3C35">
            <w:r>
              <w:rPr>
                <w:rFonts w:hint="eastAsia"/>
              </w:rPr>
              <w:t>3.Hemisphere specialization</w:t>
            </w:r>
          </w:p>
          <w:p w:rsidR="00CB3C35" w:rsidRDefault="00CB3C35" w:rsidP="00CB3C35">
            <w:r>
              <w:rPr>
                <w:rFonts w:hint="eastAsia"/>
              </w:rPr>
              <w:t>4. Gender</w:t>
            </w:r>
          </w:p>
          <w:p w:rsidR="00CB3C35" w:rsidRDefault="00CB3C35" w:rsidP="00CB3C35">
            <w:r>
              <w:rPr>
                <w:rFonts w:hint="eastAsia"/>
              </w:rPr>
              <w:t xml:space="preserve">5. Age </w:t>
            </w:r>
          </w:p>
          <w:p w:rsidR="00CB3C35" w:rsidRDefault="00CB3C35" w:rsidP="00CB3C35">
            <w:r>
              <w:rPr>
                <w:rFonts w:hint="eastAsia"/>
              </w:rPr>
              <w:t>6. Birth order</w:t>
            </w:r>
          </w:p>
        </w:tc>
        <w:tc>
          <w:tcPr>
            <w:tcW w:w="1701" w:type="dxa"/>
          </w:tcPr>
          <w:p w:rsidR="0060030B" w:rsidRDefault="0060030B" w:rsidP="0060030B">
            <w:r>
              <w:rPr>
                <w:rFonts w:hint="eastAsia"/>
              </w:rPr>
              <w:t xml:space="preserve">1. </w:t>
            </w:r>
            <w:r w:rsidRPr="0060030B">
              <w:rPr>
                <w:rFonts w:hint="eastAsia"/>
              </w:rPr>
              <w:t>Personality</w:t>
            </w:r>
          </w:p>
          <w:p w:rsidR="0060030B" w:rsidRDefault="0060030B" w:rsidP="0060030B">
            <w:r>
              <w:rPr>
                <w:rFonts w:hint="eastAsia"/>
              </w:rPr>
              <w:t>2. Cognitive style</w:t>
            </w:r>
          </w:p>
          <w:p w:rsidR="00E1657D" w:rsidRDefault="00E1657D" w:rsidP="0060030B">
            <w:r>
              <w:rPr>
                <w:rFonts w:hint="eastAsia"/>
              </w:rPr>
              <w:t>3. Working memory</w:t>
            </w:r>
          </w:p>
        </w:tc>
        <w:tc>
          <w:tcPr>
            <w:tcW w:w="1984" w:type="dxa"/>
          </w:tcPr>
          <w:p w:rsidR="0060030B" w:rsidRDefault="0060030B" w:rsidP="0060030B">
            <w:r>
              <w:rPr>
                <w:rFonts w:hint="eastAsia"/>
              </w:rPr>
              <w:t>1. Learning strategy</w:t>
            </w:r>
          </w:p>
          <w:p w:rsidR="0060030B" w:rsidRDefault="0060030B" w:rsidP="0060030B">
            <w:r>
              <w:rPr>
                <w:rFonts w:hint="eastAsia"/>
              </w:rPr>
              <w:t>2. prior experience</w:t>
            </w:r>
          </w:p>
          <w:p w:rsidR="00CB3C35" w:rsidRDefault="00CB3C35" w:rsidP="00CB3C35"/>
        </w:tc>
        <w:tc>
          <w:tcPr>
            <w:tcW w:w="2177" w:type="dxa"/>
          </w:tcPr>
          <w:p w:rsidR="0060030B" w:rsidRDefault="0060030B" w:rsidP="0060030B">
            <w:r>
              <w:rPr>
                <w:rFonts w:hint="eastAsia"/>
              </w:rPr>
              <w:t>1. Motivation</w:t>
            </w:r>
          </w:p>
          <w:p w:rsidR="0060030B" w:rsidRDefault="0060030B" w:rsidP="0060030B">
            <w:r>
              <w:rPr>
                <w:rFonts w:hint="eastAsia"/>
              </w:rPr>
              <w:t>2. Attitude</w:t>
            </w:r>
          </w:p>
          <w:p w:rsidR="0060030B" w:rsidRDefault="0060030B" w:rsidP="00CB3C35"/>
        </w:tc>
      </w:tr>
      <w:tr w:rsidR="00F23B47" w:rsidTr="00843102">
        <w:tc>
          <w:tcPr>
            <w:tcW w:w="8522" w:type="dxa"/>
            <w:gridSpan w:val="4"/>
            <w:tcBorders>
              <w:left w:val="nil"/>
              <w:bottom w:val="nil"/>
              <w:right w:val="nil"/>
            </w:tcBorders>
          </w:tcPr>
          <w:p w:rsidR="00F23B47" w:rsidRDefault="00F23B47" w:rsidP="00F23B47">
            <w:pPr>
              <w:jc w:val="center"/>
            </w:pPr>
            <w:r>
              <w:rPr>
                <w:rFonts w:hint="eastAsia"/>
              </w:rPr>
              <w:t>Table 1</w:t>
            </w:r>
          </w:p>
        </w:tc>
      </w:tr>
    </w:tbl>
    <w:p w:rsidR="00CB3C35" w:rsidRDefault="00CB3C35" w:rsidP="00CB3C35">
      <w:pPr>
        <w:ind w:firstLine="430"/>
      </w:pPr>
    </w:p>
    <w:p w:rsidR="00982AF7" w:rsidRDefault="00F23B47" w:rsidP="00E636A5">
      <w:r>
        <w:rPr>
          <w:rFonts w:hint="eastAsia"/>
        </w:rPr>
        <w:t>Internal Factors</w:t>
      </w:r>
    </w:p>
    <w:p w:rsidR="002D1C3F" w:rsidRDefault="009D11FC" w:rsidP="002D1C3F">
      <w:pPr>
        <w:ind w:firstLine="430"/>
      </w:pPr>
      <w:r>
        <w:rPr>
          <w:rFonts w:hint="eastAsia"/>
        </w:rPr>
        <w:t xml:space="preserve">From the author perspective, all </w:t>
      </w:r>
      <w:r w:rsidR="007F0ED1">
        <w:rPr>
          <w:rFonts w:hint="eastAsia"/>
        </w:rPr>
        <w:t xml:space="preserve">inborn </w:t>
      </w:r>
      <w:r>
        <w:rPr>
          <w:rFonts w:hint="eastAsia"/>
        </w:rPr>
        <w:t xml:space="preserve">factors that individual cannot change through </w:t>
      </w:r>
      <w:r w:rsidR="007F0ED1" w:rsidRPr="007F0ED1">
        <w:t>endeavor</w:t>
      </w:r>
      <w:r w:rsidR="007F0ED1">
        <w:rPr>
          <w:rFonts w:hint="eastAsia"/>
        </w:rPr>
        <w:t xml:space="preserve"> could be counted as internal factors, involving intelligence, aptitude, hemisphere specialization, gender, age and birth order. </w:t>
      </w:r>
      <w:r w:rsidR="007F0ED1">
        <w:t>A</w:t>
      </w:r>
      <w:r w:rsidR="007F0ED1">
        <w:rPr>
          <w:rFonts w:hint="eastAsia"/>
        </w:rPr>
        <w:t xml:space="preserve">lthough some </w:t>
      </w:r>
      <w:r w:rsidR="007F0ED1">
        <w:t>people</w:t>
      </w:r>
      <w:r w:rsidR="007F0ED1">
        <w:rPr>
          <w:rFonts w:hint="eastAsia"/>
        </w:rPr>
        <w:t xml:space="preserve"> believe elements like intelligence and aptitude can be improved through sound education method or nutrition, </w:t>
      </w:r>
      <w:r w:rsidR="00F9244A">
        <w:t>no</w:t>
      </w:r>
      <w:r w:rsidR="00F9244A">
        <w:rPr>
          <w:rFonts w:hint="eastAsia"/>
        </w:rPr>
        <w:t xml:space="preserve">body could deny the great significance of DNA on intelligence or aptitude. </w:t>
      </w:r>
      <w:r w:rsidR="0017664F">
        <w:t>T</w:t>
      </w:r>
      <w:r w:rsidR="0017664F">
        <w:rPr>
          <w:rFonts w:hint="eastAsia"/>
        </w:rPr>
        <w:t xml:space="preserve">he definition of intelligence has not reached a complete </w:t>
      </w:r>
      <w:r w:rsidR="0017664F" w:rsidRPr="00EC4622">
        <w:t>consensus</w:t>
      </w:r>
      <w:r w:rsidR="0017664F">
        <w:rPr>
          <w:rFonts w:hint="eastAsia"/>
        </w:rPr>
        <w:t xml:space="preserve"> in </w:t>
      </w:r>
      <w:r w:rsidR="0017664F" w:rsidRPr="00EC4622">
        <w:t>academic circles</w:t>
      </w:r>
      <w:r w:rsidR="0017664F">
        <w:rPr>
          <w:rFonts w:hint="eastAsia"/>
        </w:rPr>
        <w:t xml:space="preserve">. </w:t>
      </w:r>
      <w:r w:rsidR="0017664F">
        <w:t>H</w:t>
      </w:r>
      <w:r w:rsidR="0017664F">
        <w:rPr>
          <w:rFonts w:hint="eastAsia"/>
        </w:rPr>
        <w:t xml:space="preserve">owever, </w:t>
      </w:r>
      <w:r w:rsidR="0017664F">
        <w:t>what</w:t>
      </w:r>
      <w:r w:rsidR="0017664F">
        <w:rPr>
          <w:rFonts w:hint="eastAsia"/>
        </w:rPr>
        <w:t xml:space="preserve"> most </w:t>
      </w:r>
      <w:r w:rsidR="0017664F">
        <w:t>researchers</w:t>
      </w:r>
      <w:r w:rsidR="0017664F">
        <w:rPr>
          <w:rFonts w:hint="eastAsia"/>
        </w:rPr>
        <w:t xml:space="preserve"> </w:t>
      </w:r>
      <w:r w:rsidR="0017664F">
        <w:t>basically</w:t>
      </w:r>
      <w:r w:rsidR="0017664F">
        <w:rPr>
          <w:rFonts w:hint="eastAsia"/>
        </w:rPr>
        <w:t xml:space="preserve"> agree is that intelligence involves the ability of reasoning, problem solving, logical thinking, comprehension, reaction and so on. On the other hand, aptitude means inherent potential to certain work that developed or undeveloped.</w:t>
      </w:r>
      <w:r w:rsidR="00B01979">
        <w:rPr>
          <w:rFonts w:hint="eastAsia"/>
        </w:rPr>
        <w:t xml:space="preserve"> </w:t>
      </w:r>
      <w:r w:rsidR="00B01979">
        <w:t>A</w:t>
      </w:r>
      <w:r w:rsidR="00B01979">
        <w:rPr>
          <w:rFonts w:hint="eastAsia"/>
        </w:rPr>
        <w:t xml:space="preserve"> psychologist, Carroll put forward that foreign </w:t>
      </w:r>
      <w:r w:rsidR="00B01979">
        <w:t>language</w:t>
      </w:r>
      <w:r w:rsidR="00B01979">
        <w:rPr>
          <w:rFonts w:hint="eastAsia"/>
        </w:rPr>
        <w:t xml:space="preserve"> aptitude includes four independent abilities: phonetic coding ability, grammatical sensitivity, rote learning ability for foreign language materials, inductive language learning ability</w:t>
      </w:r>
      <w:r w:rsidR="00B01979">
        <w:rPr>
          <w:rStyle w:val="a6"/>
        </w:rPr>
        <w:footnoteReference w:id="3"/>
      </w:r>
      <w:r w:rsidR="00B01979">
        <w:rPr>
          <w:rFonts w:hint="eastAsia"/>
        </w:rPr>
        <w:t xml:space="preserve">. </w:t>
      </w:r>
      <w:r w:rsidR="00E1657D">
        <w:t>T</w:t>
      </w:r>
      <w:r w:rsidR="00E1657D">
        <w:rPr>
          <w:rFonts w:hint="eastAsia"/>
        </w:rPr>
        <w:t>he author believe</w:t>
      </w:r>
      <w:r w:rsidR="009F0B4F">
        <w:rPr>
          <w:rFonts w:hint="eastAsia"/>
        </w:rPr>
        <w:t>s</w:t>
      </w:r>
      <w:r w:rsidR="00E1657D">
        <w:rPr>
          <w:rFonts w:hint="eastAsia"/>
        </w:rPr>
        <w:t xml:space="preserve"> it is difficult to measure the relationship between second </w:t>
      </w:r>
      <w:r w:rsidR="00E1657D">
        <w:t>language</w:t>
      </w:r>
      <w:r w:rsidR="00E1657D">
        <w:rPr>
          <w:rFonts w:hint="eastAsia"/>
        </w:rPr>
        <w:t xml:space="preserve"> learning and intelligence or aptitude alone, because aptitude and intelligence quotient are related</w:t>
      </w:r>
      <w:r w:rsidR="009F0B4F">
        <w:rPr>
          <w:rStyle w:val="a6"/>
        </w:rPr>
        <w:footnoteReference w:id="4"/>
      </w:r>
      <w:r w:rsidR="00E1657D">
        <w:rPr>
          <w:rFonts w:hint="eastAsia"/>
        </w:rPr>
        <w:t>.</w:t>
      </w:r>
      <w:r w:rsidR="009F0B4F">
        <w:rPr>
          <w:rFonts w:hint="eastAsia"/>
        </w:rPr>
        <w:t xml:space="preserve"> </w:t>
      </w:r>
      <w:r w:rsidR="009F0B4F">
        <w:t>S</w:t>
      </w:r>
      <w:r w:rsidR="009F0B4F">
        <w:rPr>
          <w:rFonts w:hint="eastAsia"/>
        </w:rPr>
        <w:t xml:space="preserve">peaking of the third internal factor, hemisphere specialization, </w:t>
      </w:r>
      <w:r w:rsidR="00EB5C8B">
        <w:rPr>
          <w:rFonts w:hint="eastAsia"/>
        </w:rPr>
        <w:t xml:space="preserve">scientists have proved </w:t>
      </w:r>
      <w:r w:rsidR="00EB5C8B">
        <w:t>that</w:t>
      </w:r>
      <w:r w:rsidR="00EB5C8B">
        <w:rPr>
          <w:rFonts w:hint="eastAsia"/>
        </w:rPr>
        <w:t xml:space="preserve"> left hemisphere relates to rational thinking, and right </w:t>
      </w:r>
      <w:r w:rsidR="00EB5C8B">
        <w:t>hemisphere</w:t>
      </w:r>
      <w:r w:rsidR="00EB5C8B">
        <w:rPr>
          <w:rFonts w:hint="eastAsia"/>
        </w:rPr>
        <w:t xml:space="preserve"> </w:t>
      </w:r>
      <w:r w:rsidR="00EB5C8B" w:rsidRPr="00EB5C8B">
        <w:t>perceptua</w:t>
      </w:r>
      <w:r w:rsidR="00EB5C8B">
        <w:rPr>
          <w:rFonts w:hint="eastAsia"/>
        </w:rPr>
        <w:t xml:space="preserve">l thinking. </w:t>
      </w:r>
      <w:r w:rsidR="00EB5C8B">
        <w:t>T</w:t>
      </w:r>
      <w:r w:rsidR="00EB5C8B">
        <w:rPr>
          <w:rFonts w:hint="eastAsia"/>
        </w:rPr>
        <w:t xml:space="preserve">he stage hypothesis contends that the right hemisphere is involved in second </w:t>
      </w:r>
      <w:r w:rsidR="00EB5C8B">
        <w:t>language</w:t>
      </w:r>
      <w:r w:rsidR="00EB5C8B">
        <w:rPr>
          <w:rFonts w:hint="eastAsia"/>
        </w:rPr>
        <w:t xml:space="preserve"> acquisition, especially during the early stages</w:t>
      </w:r>
      <w:r w:rsidR="00EB5C8B">
        <w:rPr>
          <w:rStyle w:val="a6"/>
        </w:rPr>
        <w:footnoteReference w:id="5"/>
      </w:r>
      <w:r w:rsidR="00EB5C8B">
        <w:rPr>
          <w:rFonts w:hint="eastAsia"/>
        </w:rPr>
        <w:t xml:space="preserve">. </w:t>
      </w:r>
      <w:r w:rsidR="00EB5C8B">
        <w:t>F</w:t>
      </w:r>
      <w:r w:rsidR="00EB5C8B">
        <w:rPr>
          <w:rFonts w:hint="eastAsia"/>
        </w:rPr>
        <w:t xml:space="preserve">urthermore, gender is </w:t>
      </w:r>
      <w:r w:rsidR="00EF4D91">
        <w:rPr>
          <w:rFonts w:hint="eastAsia"/>
        </w:rPr>
        <w:t>also linked to the performance of acquiring a foreign language.</w:t>
      </w:r>
      <w:r w:rsidR="00D87FE9">
        <w:rPr>
          <w:rFonts w:hint="eastAsia"/>
        </w:rPr>
        <w:t xml:space="preserve"> </w:t>
      </w:r>
      <w:r w:rsidR="00D87FE9">
        <w:t>M</w:t>
      </w:r>
      <w:r w:rsidR="00D87FE9">
        <w:rPr>
          <w:rFonts w:hint="eastAsia"/>
        </w:rPr>
        <w:t xml:space="preserve">any scholars such as Farhady (1982) and Eisenstein (1982) found that female </w:t>
      </w:r>
      <w:r w:rsidR="00D87FE9" w:rsidRPr="00D87FE9">
        <w:t xml:space="preserve">outperform </w:t>
      </w:r>
      <w:r w:rsidR="00D87FE9">
        <w:rPr>
          <w:rFonts w:hint="eastAsia"/>
        </w:rPr>
        <w:t xml:space="preserve">male in many </w:t>
      </w:r>
      <w:r w:rsidR="0051170B">
        <w:rPr>
          <w:rFonts w:hint="eastAsia"/>
        </w:rPr>
        <w:t>language tasks</w:t>
      </w:r>
      <w:r w:rsidR="0051170B">
        <w:rPr>
          <w:rStyle w:val="a6"/>
        </w:rPr>
        <w:footnoteReference w:id="6"/>
      </w:r>
      <w:r w:rsidR="0051170B">
        <w:rPr>
          <w:rFonts w:hint="eastAsia"/>
        </w:rPr>
        <w:t xml:space="preserve">. </w:t>
      </w:r>
      <w:r w:rsidR="0051170B">
        <w:t>W</w:t>
      </w:r>
      <w:r w:rsidR="0051170B">
        <w:rPr>
          <w:rFonts w:hint="eastAsia"/>
        </w:rPr>
        <w:t xml:space="preserve">ith regard to age, it is also an </w:t>
      </w:r>
      <w:r w:rsidR="0051170B">
        <w:t>important</w:t>
      </w:r>
      <w:r w:rsidR="0051170B">
        <w:rPr>
          <w:rFonts w:hint="eastAsia"/>
        </w:rPr>
        <w:t xml:space="preserve"> but </w:t>
      </w:r>
      <w:r w:rsidR="0051170B" w:rsidRPr="0051170B">
        <w:t xml:space="preserve">controversial </w:t>
      </w:r>
      <w:r w:rsidR="0051170B">
        <w:rPr>
          <w:rFonts w:hint="eastAsia"/>
        </w:rPr>
        <w:t xml:space="preserve">factor that scholars are interested in. Krashen, Long and Scarcella (1979) drew a famous conclusion from the research literature: older is faster, but younger is better. </w:t>
      </w:r>
      <w:r w:rsidR="0051170B">
        <w:t>I</w:t>
      </w:r>
      <w:r w:rsidR="0051170B">
        <w:rPr>
          <w:rFonts w:hint="eastAsia"/>
        </w:rPr>
        <w:t xml:space="preserve">t is </w:t>
      </w:r>
      <w:r w:rsidR="0051170B">
        <w:t>primarily</w:t>
      </w:r>
      <w:r w:rsidR="0051170B">
        <w:rPr>
          <w:rFonts w:hint="eastAsia"/>
        </w:rPr>
        <w:t xml:space="preserve"> because younger can achieve accent-free, native-like performance in second </w:t>
      </w:r>
      <w:r w:rsidR="0051170B">
        <w:t>language</w:t>
      </w:r>
      <w:r w:rsidR="0051170B">
        <w:rPr>
          <w:rFonts w:hint="eastAsia"/>
        </w:rPr>
        <w:t xml:space="preserve">, but older </w:t>
      </w:r>
      <w:r w:rsidR="002D1C3F">
        <w:rPr>
          <w:rFonts w:hint="eastAsia"/>
        </w:rPr>
        <w:t>with</w:t>
      </w:r>
      <w:r w:rsidR="0051170B" w:rsidRPr="0051170B">
        <w:t xml:space="preserve"> </w:t>
      </w:r>
      <w:r w:rsidR="0051170B">
        <w:rPr>
          <w:rFonts w:hint="eastAsia"/>
        </w:rPr>
        <w:t xml:space="preserve">better </w:t>
      </w:r>
      <w:r w:rsidR="0051170B" w:rsidRPr="0051170B">
        <w:t xml:space="preserve">comprehensive </w:t>
      </w:r>
      <w:r w:rsidR="0051170B">
        <w:rPr>
          <w:rFonts w:hint="eastAsia"/>
        </w:rPr>
        <w:t xml:space="preserve">and analytical ability </w:t>
      </w:r>
      <w:r w:rsidR="002D1C3F">
        <w:rPr>
          <w:rFonts w:hint="eastAsia"/>
        </w:rPr>
        <w:t xml:space="preserve">develop faster in syntactic and </w:t>
      </w:r>
      <w:r w:rsidR="002D1C3F">
        <w:t>morphological</w:t>
      </w:r>
      <w:r w:rsidR="002D1C3F">
        <w:rPr>
          <w:rFonts w:hint="eastAsia"/>
        </w:rPr>
        <w:t xml:space="preserve"> knowledge than </w:t>
      </w:r>
      <w:r w:rsidR="002D1C3F">
        <w:t>children</w:t>
      </w:r>
      <w:r w:rsidR="002D1C3F">
        <w:rPr>
          <w:rFonts w:hint="eastAsia"/>
        </w:rPr>
        <w:t xml:space="preserve">. Thus, scholars propose </w:t>
      </w:r>
      <w:r w:rsidR="002D1C3F" w:rsidRPr="002D1C3F">
        <w:t xml:space="preserve">hypothesis </w:t>
      </w:r>
      <w:r w:rsidR="002D1C3F">
        <w:rPr>
          <w:rFonts w:hint="eastAsia"/>
        </w:rPr>
        <w:t xml:space="preserve">like Critical Period or Sensitive Period to </w:t>
      </w:r>
      <w:r w:rsidR="002D1C3F">
        <w:t>explain</w:t>
      </w:r>
      <w:r w:rsidR="002D1C3F">
        <w:rPr>
          <w:rFonts w:hint="eastAsia"/>
        </w:rPr>
        <w:t xml:space="preserve"> the </w:t>
      </w:r>
      <w:r w:rsidR="002D1C3F">
        <w:t>phenomenon</w:t>
      </w:r>
      <w:r w:rsidR="002D1C3F">
        <w:rPr>
          <w:rStyle w:val="a6"/>
        </w:rPr>
        <w:footnoteReference w:id="7"/>
      </w:r>
      <w:r w:rsidR="002D1C3F">
        <w:rPr>
          <w:rFonts w:hint="eastAsia"/>
        </w:rPr>
        <w:t xml:space="preserve">. </w:t>
      </w:r>
      <w:r w:rsidR="002D1C3F">
        <w:t>T</w:t>
      </w:r>
      <w:r w:rsidR="002D1C3F">
        <w:rPr>
          <w:rFonts w:hint="eastAsia"/>
        </w:rPr>
        <w:t xml:space="preserve">he last factor the </w:t>
      </w:r>
      <w:r w:rsidR="002D1C3F">
        <w:rPr>
          <w:rFonts w:hint="eastAsia"/>
        </w:rPr>
        <w:lastRenderedPageBreak/>
        <w:t xml:space="preserve">author mention in internal factors is birth order. </w:t>
      </w:r>
      <w:r w:rsidR="002D1C3F">
        <w:t>A</w:t>
      </w:r>
      <w:r w:rsidR="002D1C3F">
        <w:rPr>
          <w:rFonts w:hint="eastAsia"/>
        </w:rPr>
        <w:t xml:space="preserve">lthough birth order usually is </w:t>
      </w:r>
      <w:r w:rsidR="002D1C3F">
        <w:t>ignored</w:t>
      </w:r>
      <w:r w:rsidR="002D1C3F">
        <w:rPr>
          <w:rFonts w:hint="eastAsia"/>
        </w:rPr>
        <w:t xml:space="preserve"> in </w:t>
      </w:r>
      <w:r w:rsidR="002D1C3F">
        <w:t>Chinese</w:t>
      </w:r>
      <w:r w:rsidR="002D1C3F">
        <w:rPr>
          <w:rFonts w:hint="eastAsia"/>
        </w:rPr>
        <w:t xml:space="preserve"> </w:t>
      </w:r>
      <w:r w:rsidR="002D1C3F">
        <w:t>English</w:t>
      </w:r>
      <w:r w:rsidR="002D1C3F">
        <w:rPr>
          <w:rFonts w:hint="eastAsia"/>
        </w:rPr>
        <w:t xml:space="preserve"> learners in recent year due to one-child policy, it is still worth mentioning in second language acquisition. Rosenblum and Dorman (1978 cited in Seliger 1984) found out that good imitators around five or six years old are either first-born or only children</w:t>
      </w:r>
      <w:r w:rsidR="002D1C3F">
        <w:rPr>
          <w:rStyle w:val="a6"/>
        </w:rPr>
        <w:footnoteReference w:id="8"/>
      </w:r>
      <w:r w:rsidR="002D1C3F">
        <w:rPr>
          <w:rFonts w:hint="eastAsia"/>
        </w:rPr>
        <w:t xml:space="preserve">. </w:t>
      </w:r>
    </w:p>
    <w:p w:rsidR="002D1C3F" w:rsidRDefault="002D1C3F" w:rsidP="002D1C3F">
      <w:pPr>
        <w:ind w:firstLine="430"/>
      </w:pPr>
    </w:p>
    <w:p w:rsidR="002D1C3F" w:rsidRDefault="002D1C3F" w:rsidP="002D1C3F">
      <w:r>
        <w:rPr>
          <w:rFonts w:hint="eastAsia"/>
        </w:rPr>
        <w:t>Semi-internal Factors</w:t>
      </w:r>
    </w:p>
    <w:p w:rsidR="00F87C3C" w:rsidRDefault="00DF5EF2" w:rsidP="002D1C3F">
      <w:r>
        <w:rPr>
          <w:rFonts w:hint="eastAsia"/>
        </w:rPr>
        <w:t xml:space="preserve">    </w:t>
      </w:r>
      <w:r>
        <w:t>T</w:t>
      </w:r>
      <w:r>
        <w:rPr>
          <w:rFonts w:hint="eastAsia"/>
        </w:rPr>
        <w:t xml:space="preserve">he author categorizes elements </w:t>
      </w:r>
      <w:r>
        <w:t>that</w:t>
      </w:r>
      <w:r>
        <w:rPr>
          <w:rFonts w:hint="eastAsia"/>
        </w:rPr>
        <w:t xml:space="preserve"> partly affected by biological reason into the group of semi-internal factors, </w:t>
      </w:r>
      <w:r>
        <w:t>which</w:t>
      </w:r>
      <w:r>
        <w:rPr>
          <w:rFonts w:hint="eastAsia"/>
        </w:rPr>
        <w:t xml:space="preserve"> </w:t>
      </w:r>
      <w:r w:rsidR="00CB47E5">
        <w:rPr>
          <w:rFonts w:hint="eastAsia"/>
        </w:rPr>
        <w:t xml:space="preserve">means that external environment may also cause the change of these factors. </w:t>
      </w:r>
      <w:r w:rsidR="00CB47E5">
        <w:t>T</w:t>
      </w:r>
      <w:r w:rsidR="00CB47E5">
        <w:rPr>
          <w:rFonts w:hint="eastAsia"/>
        </w:rPr>
        <w:t>he first semi-internal factor is personality, the characteristic sets of behaviors, cognitions and emotional patterns</w:t>
      </w:r>
      <w:r w:rsidR="00CB47E5">
        <w:rPr>
          <w:rStyle w:val="a6"/>
        </w:rPr>
        <w:footnoteReference w:id="9"/>
      </w:r>
      <w:r w:rsidR="00CB47E5">
        <w:rPr>
          <w:rFonts w:hint="eastAsia"/>
        </w:rPr>
        <w:t>.</w:t>
      </w:r>
      <w:r w:rsidR="002A6BFE">
        <w:rPr>
          <w:rFonts w:hint="eastAsia"/>
        </w:rPr>
        <w:t xml:space="preserve"> </w:t>
      </w:r>
      <w:r w:rsidR="002A6BFE">
        <w:t>I</w:t>
      </w:r>
      <w:r w:rsidR="002A6BFE">
        <w:rPr>
          <w:rFonts w:hint="eastAsia"/>
        </w:rPr>
        <w:t xml:space="preserve">t is </w:t>
      </w:r>
      <w:r w:rsidR="002A6BFE">
        <w:t>noticeable</w:t>
      </w:r>
      <w:r w:rsidR="002A6BFE">
        <w:rPr>
          <w:rFonts w:hint="eastAsia"/>
        </w:rPr>
        <w:t xml:space="preserve"> that personality possesses the feature of long-term stability, but also malleable by environmental influences. There are many researches show </w:t>
      </w:r>
      <w:r w:rsidR="002A6BFE">
        <w:t>that</w:t>
      </w:r>
      <w:r w:rsidR="002A6BFE">
        <w:rPr>
          <w:rFonts w:hint="eastAsia"/>
        </w:rPr>
        <w:t xml:space="preserve"> personality traits such as extroversion, self-esteem and anxiety are related to second </w:t>
      </w:r>
      <w:r w:rsidR="002A6BFE">
        <w:t>language</w:t>
      </w:r>
      <w:r w:rsidR="002A6BFE">
        <w:rPr>
          <w:rFonts w:hint="eastAsia"/>
        </w:rPr>
        <w:t xml:space="preserve"> acquisition. </w:t>
      </w:r>
      <w:r w:rsidR="00D751C6">
        <w:t>T</w:t>
      </w:r>
      <w:r w:rsidR="00D751C6">
        <w:rPr>
          <w:rFonts w:hint="eastAsia"/>
        </w:rPr>
        <w:t xml:space="preserve">he author will </w:t>
      </w:r>
      <w:r w:rsidR="005C6E19">
        <w:rPr>
          <w:rFonts w:hint="eastAsia"/>
        </w:rPr>
        <w:t xml:space="preserve">discuss </w:t>
      </w:r>
      <w:r w:rsidR="00D751C6">
        <w:rPr>
          <w:rFonts w:hint="eastAsia"/>
        </w:rPr>
        <w:t xml:space="preserve">personality </w:t>
      </w:r>
      <w:r w:rsidR="005C6E19">
        <w:rPr>
          <w:rFonts w:hint="eastAsia"/>
        </w:rPr>
        <w:t xml:space="preserve">in detail at the </w:t>
      </w:r>
      <w:r w:rsidR="005C6E19">
        <w:t>second</w:t>
      </w:r>
      <w:r w:rsidR="005C6E19">
        <w:rPr>
          <w:rFonts w:hint="eastAsia"/>
        </w:rPr>
        <w:t xml:space="preserve"> half of this article. </w:t>
      </w:r>
      <w:r w:rsidR="002A6BFE">
        <w:rPr>
          <w:rFonts w:hint="eastAsia"/>
        </w:rPr>
        <w:t>Cognitive style, the second semi-internal factor</w:t>
      </w:r>
      <w:r w:rsidR="0051262C">
        <w:rPr>
          <w:rFonts w:hint="eastAsia"/>
        </w:rPr>
        <w:t>,</w:t>
      </w:r>
      <w:r w:rsidR="002A6BFE">
        <w:rPr>
          <w:rFonts w:hint="eastAsia"/>
        </w:rPr>
        <w:t xml:space="preserve"> refers to </w:t>
      </w:r>
      <w:r w:rsidR="0051262C">
        <w:rPr>
          <w:rFonts w:hint="eastAsia"/>
        </w:rPr>
        <w:t xml:space="preserve">the partial method individual process information, </w:t>
      </w:r>
      <w:r w:rsidR="0051262C">
        <w:t>which</w:t>
      </w:r>
      <w:r w:rsidR="0051262C">
        <w:rPr>
          <w:rFonts w:hint="eastAsia"/>
        </w:rPr>
        <w:t xml:space="preserve"> is aligned with personality. </w:t>
      </w:r>
      <w:r w:rsidR="0051262C">
        <w:t>S</w:t>
      </w:r>
      <w:r w:rsidR="0051262C">
        <w:rPr>
          <w:rFonts w:hint="eastAsia"/>
        </w:rPr>
        <w:t xml:space="preserve">cholars mainly point out five pairs of cognitive style: </w:t>
      </w:r>
      <w:r w:rsidR="0051262C">
        <w:t>field</w:t>
      </w:r>
      <w:r w:rsidR="0051262C">
        <w:rPr>
          <w:rFonts w:hint="eastAsia"/>
        </w:rPr>
        <w:t xml:space="preserve"> independence/dependence; cate</w:t>
      </w:r>
      <w:r w:rsidR="00547A96">
        <w:rPr>
          <w:rFonts w:hint="eastAsia"/>
        </w:rPr>
        <w:t xml:space="preserve">gory width (broad/narrow categorizers); reflective/impulsivity; aural/visual; analytic/gestalt. </w:t>
      </w:r>
      <w:r w:rsidR="00547A96">
        <w:t>D</w:t>
      </w:r>
      <w:r w:rsidR="00547A96">
        <w:rPr>
          <w:rFonts w:hint="eastAsia"/>
        </w:rPr>
        <w:t xml:space="preserve">ifferent </w:t>
      </w:r>
      <w:r w:rsidR="00BB38AA">
        <w:rPr>
          <w:rFonts w:hint="eastAsia"/>
        </w:rPr>
        <w:t xml:space="preserve">cognitive style also exerts an impact on second </w:t>
      </w:r>
      <w:r w:rsidR="00BB38AA">
        <w:t>language</w:t>
      </w:r>
      <w:r w:rsidR="00BB38AA">
        <w:rPr>
          <w:rFonts w:hint="eastAsia"/>
        </w:rPr>
        <w:t xml:space="preserve"> learning. </w:t>
      </w:r>
      <w:r w:rsidR="00BB38AA">
        <w:t>L</w:t>
      </w:r>
      <w:r w:rsidR="00BB38AA">
        <w:rPr>
          <w:rFonts w:hint="eastAsia"/>
        </w:rPr>
        <w:t>astly, working memory is a concept from cognitive psychology,</w:t>
      </w:r>
      <w:r w:rsidR="009C6E03">
        <w:rPr>
          <w:rFonts w:hint="eastAsia"/>
        </w:rPr>
        <w:t xml:space="preserve"> representing </w:t>
      </w:r>
      <w:r w:rsidR="009C6E03">
        <w:t>the</w:t>
      </w:r>
      <w:r w:rsidR="009C6E03">
        <w:rPr>
          <w:rFonts w:hint="eastAsia"/>
        </w:rPr>
        <w:t xml:space="preserve"> capacity that holds and processes </w:t>
      </w:r>
      <w:r w:rsidR="009C6E03" w:rsidRPr="009C6E03">
        <w:t>temporary</w:t>
      </w:r>
      <w:r w:rsidR="009C6E03" w:rsidRPr="009C6E03">
        <w:rPr>
          <w:rFonts w:hint="eastAsia"/>
        </w:rPr>
        <w:t xml:space="preserve"> </w:t>
      </w:r>
      <w:r w:rsidR="009C6E03">
        <w:rPr>
          <w:rFonts w:hint="eastAsia"/>
        </w:rPr>
        <w:t xml:space="preserve">information. Many researchers have found out the relationship between working memory and </w:t>
      </w:r>
      <w:r w:rsidR="009625F1">
        <w:rPr>
          <w:rFonts w:hint="eastAsia"/>
        </w:rPr>
        <w:t xml:space="preserve">second language acquisition. </w:t>
      </w:r>
      <w:r w:rsidR="009625F1">
        <w:t>F</w:t>
      </w:r>
      <w:r w:rsidR="009625F1">
        <w:rPr>
          <w:rFonts w:hint="eastAsia"/>
        </w:rPr>
        <w:t>or example, Skehan (1998) believed that some learners can process input information more effectively owing to their greater working memory capacity</w:t>
      </w:r>
      <w:r w:rsidR="009625F1">
        <w:rPr>
          <w:rStyle w:val="a6"/>
        </w:rPr>
        <w:footnoteReference w:id="10"/>
      </w:r>
      <w:r w:rsidR="009625F1">
        <w:rPr>
          <w:rFonts w:hint="eastAsia"/>
        </w:rPr>
        <w:t>.</w:t>
      </w:r>
    </w:p>
    <w:p w:rsidR="002D1C3F" w:rsidRDefault="002D1C3F" w:rsidP="002D1C3F"/>
    <w:p w:rsidR="002D1C3F" w:rsidRDefault="009625F1" w:rsidP="002D1C3F">
      <w:r>
        <w:t>E</w:t>
      </w:r>
      <w:r>
        <w:rPr>
          <w:rFonts w:hint="eastAsia"/>
        </w:rPr>
        <w:t>xternal Factors</w:t>
      </w:r>
    </w:p>
    <w:p w:rsidR="002D1C3F" w:rsidRDefault="00AA362B" w:rsidP="002D1C3F">
      <w:r>
        <w:rPr>
          <w:rFonts w:hint="eastAsia"/>
        </w:rPr>
        <w:t xml:space="preserve">    </w:t>
      </w:r>
      <w:r>
        <w:t>D</w:t>
      </w:r>
      <w:r>
        <w:rPr>
          <w:rFonts w:hint="eastAsia"/>
        </w:rPr>
        <w:t xml:space="preserve">ifferent from internal or semi-internal factors, </w:t>
      </w:r>
      <w:r>
        <w:t>the</w:t>
      </w:r>
      <w:r>
        <w:rPr>
          <w:rFonts w:hint="eastAsia"/>
        </w:rPr>
        <w:t xml:space="preserve"> author regards external factors as flexible independent variables that can be altered or </w:t>
      </w:r>
      <w:r>
        <w:t>controlled</w:t>
      </w:r>
      <w:r>
        <w:rPr>
          <w:rFonts w:hint="eastAsia"/>
        </w:rPr>
        <w:t xml:space="preserve"> by learners themselves. </w:t>
      </w:r>
      <w:r>
        <w:t>L</w:t>
      </w:r>
      <w:r>
        <w:rPr>
          <w:rFonts w:hint="eastAsia"/>
        </w:rPr>
        <w:t xml:space="preserve">earning strategy is one of </w:t>
      </w:r>
      <w:r>
        <w:t>the</w:t>
      </w:r>
      <w:r>
        <w:rPr>
          <w:rFonts w:hint="eastAsia"/>
        </w:rPr>
        <w:t xml:space="preserve"> external factors, because </w:t>
      </w:r>
      <w:r w:rsidR="00AF7489">
        <w:rPr>
          <w:rFonts w:hint="eastAsia"/>
        </w:rPr>
        <w:t>clever learners could choose strategy from meta-cognitive strategies, cognitive strategies and social mediation according to their own preference</w:t>
      </w:r>
      <w:r w:rsidR="00AF7489">
        <w:rPr>
          <w:rStyle w:val="a6"/>
        </w:rPr>
        <w:footnoteReference w:id="11"/>
      </w:r>
      <w:r w:rsidR="00AF7489">
        <w:rPr>
          <w:rFonts w:hint="eastAsia"/>
        </w:rPr>
        <w:t xml:space="preserve">. </w:t>
      </w:r>
      <w:r w:rsidR="00AF7489">
        <w:t>A</w:t>
      </w:r>
      <w:r w:rsidR="00AF7489">
        <w:rPr>
          <w:rFonts w:hint="eastAsia"/>
        </w:rPr>
        <w:t>nother external factor is prior experience</w:t>
      </w:r>
      <w:r w:rsidR="007406ED">
        <w:rPr>
          <w:rFonts w:hint="eastAsia"/>
        </w:rPr>
        <w:t xml:space="preserve">. </w:t>
      </w:r>
      <w:r w:rsidR="007406ED">
        <w:t>M</w:t>
      </w:r>
      <w:r w:rsidR="007406ED">
        <w:rPr>
          <w:rFonts w:hint="eastAsia"/>
        </w:rPr>
        <w:t xml:space="preserve">any </w:t>
      </w:r>
      <w:r w:rsidR="00BE6092">
        <w:t>researches</w:t>
      </w:r>
      <w:r w:rsidR="007406ED">
        <w:rPr>
          <w:rFonts w:hint="eastAsia"/>
        </w:rPr>
        <w:t xml:space="preserve"> have shown that language learner</w:t>
      </w:r>
      <w:r w:rsidR="00BE6092">
        <w:rPr>
          <w:rFonts w:hint="eastAsia"/>
        </w:rPr>
        <w:t>s</w:t>
      </w:r>
      <w:r w:rsidR="007406ED">
        <w:rPr>
          <w:rFonts w:hint="eastAsia"/>
        </w:rPr>
        <w:t xml:space="preserve"> previously acqu</w:t>
      </w:r>
      <w:r w:rsidR="00BE6092">
        <w:rPr>
          <w:rFonts w:hint="eastAsia"/>
        </w:rPr>
        <w:t>ired could ex</w:t>
      </w:r>
      <w:r w:rsidR="007406ED">
        <w:rPr>
          <w:rFonts w:hint="eastAsia"/>
        </w:rPr>
        <w:t xml:space="preserve">ert </w:t>
      </w:r>
      <w:r w:rsidR="00BE6092">
        <w:rPr>
          <w:rFonts w:hint="eastAsia"/>
        </w:rPr>
        <w:t xml:space="preserve">a </w:t>
      </w:r>
      <w:r w:rsidR="00BE6092">
        <w:t>positive</w:t>
      </w:r>
      <w:r w:rsidR="00BE6092">
        <w:rPr>
          <w:rFonts w:hint="eastAsia"/>
        </w:rPr>
        <w:t xml:space="preserve"> or negative transfer on the language studied latter.</w:t>
      </w:r>
    </w:p>
    <w:p w:rsidR="002D1C3F" w:rsidRDefault="002D1C3F" w:rsidP="002D1C3F"/>
    <w:p w:rsidR="002D1C3F" w:rsidRDefault="00BE6092" w:rsidP="002D1C3F">
      <w:r>
        <w:rPr>
          <w:rFonts w:hint="eastAsia"/>
        </w:rPr>
        <w:t>Social-psychological Factors</w:t>
      </w:r>
    </w:p>
    <w:p w:rsidR="002D1C3F" w:rsidRDefault="00E62C36" w:rsidP="002D1C3F">
      <w:r>
        <w:rPr>
          <w:rFonts w:hint="eastAsia"/>
        </w:rPr>
        <w:t xml:space="preserve">    </w:t>
      </w:r>
      <w:r>
        <w:t>I</w:t>
      </w:r>
      <w:r>
        <w:rPr>
          <w:rFonts w:hint="eastAsia"/>
        </w:rPr>
        <w:t xml:space="preserve">f considering internal, semi-internal and external factors as a dimension </w:t>
      </w:r>
      <w:r w:rsidR="000C7B03">
        <w:rPr>
          <w:rFonts w:hint="eastAsia"/>
        </w:rPr>
        <w:t xml:space="preserve">measuring second language learning, social-psychology is another perspective that leads to individual differences. </w:t>
      </w:r>
      <w:r w:rsidR="000C7B03">
        <w:t>M</w:t>
      </w:r>
      <w:r w:rsidR="000C7B03">
        <w:rPr>
          <w:rFonts w:hint="eastAsia"/>
        </w:rPr>
        <w:t xml:space="preserve">otivation and attitude are two social-psychological factors closely relating to second language acquisition. </w:t>
      </w:r>
      <w:r w:rsidR="000C7B03">
        <w:t>F</w:t>
      </w:r>
      <w:r w:rsidR="000C7B03">
        <w:rPr>
          <w:rFonts w:hint="eastAsia"/>
        </w:rPr>
        <w:t xml:space="preserve">irstly, </w:t>
      </w:r>
      <w:r w:rsidR="00BC466E">
        <w:rPr>
          <w:rFonts w:hint="eastAsia"/>
        </w:rPr>
        <w:t xml:space="preserve">although some researchers like Strong (1984) contends that motivation might not promote acquisition, but rather results from it, there are still many scholars believe learners motivated to acquire a second </w:t>
      </w:r>
      <w:r w:rsidR="00BC466E">
        <w:t>language</w:t>
      </w:r>
      <w:r w:rsidR="00BC466E">
        <w:rPr>
          <w:rFonts w:hint="eastAsia"/>
        </w:rPr>
        <w:t xml:space="preserve"> due to utilitarian purposes like career success</w:t>
      </w:r>
      <w:r w:rsidR="00BC466E">
        <w:rPr>
          <w:rStyle w:val="a6"/>
        </w:rPr>
        <w:footnoteReference w:id="12"/>
      </w:r>
      <w:r w:rsidR="00BC466E">
        <w:rPr>
          <w:rFonts w:hint="eastAsia"/>
        </w:rPr>
        <w:t xml:space="preserve">. </w:t>
      </w:r>
      <w:r w:rsidR="00BC466E">
        <w:t>S</w:t>
      </w:r>
      <w:r w:rsidR="00BC466E">
        <w:rPr>
          <w:rFonts w:hint="eastAsia"/>
        </w:rPr>
        <w:t xml:space="preserve">econdly, attitude is also an important but indirect social-psychological factor on second </w:t>
      </w:r>
      <w:r w:rsidR="00BC466E">
        <w:t>language</w:t>
      </w:r>
      <w:r w:rsidR="00BC466E">
        <w:rPr>
          <w:rFonts w:hint="eastAsia"/>
        </w:rPr>
        <w:t xml:space="preserve"> </w:t>
      </w:r>
      <w:r w:rsidR="00BC466E">
        <w:rPr>
          <w:rFonts w:hint="eastAsia"/>
        </w:rPr>
        <w:lastRenderedPageBreak/>
        <w:t xml:space="preserve">acquisition. </w:t>
      </w:r>
      <w:r w:rsidR="00BC466E">
        <w:t>N</w:t>
      </w:r>
      <w:r w:rsidR="00BC466E">
        <w:rPr>
          <w:rFonts w:hint="eastAsia"/>
        </w:rPr>
        <w:t>ot only the learners themselves</w:t>
      </w:r>
      <w:r w:rsidR="00BC466E">
        <w:t>’</w:t>
      </w:r>
      <w:r w:rsidR="00BC466E">
        <w:rPr>
          <w:rFonts w:hint="eastAsia"/>
        </w:rPr>
        <w:t xml:space="preserve"> attitudes affect language learning, but </w:t>
      </w:r>
      <w:r w:rsidR="00D751C6">
        <w:rPr>
          <w:rFonts w:hint="eastAsia"/>
        </w:rPr>
        <w:t xml:space="preserve">the attitude of parents, peers, teachers and ethnicity also influence learning output. </w:t>
      </w:r>
    </w:p>
    <w:p w:rsidR="002D1C3F" w:rsidRDefault="002D1C3F" w:rsidP="002D1C3F"/>
    <w:p w:rsidR="002D1C3F" w:rsidRDefault="00157915" w:rsidP="002D1C3F">
      <w:r>
        <w:rPr>
          <w:rFonts w:hint="eastAsia"/>
        </w:rPr>
        <w:t xml:space="preserve">    </w:t>
      </w:r>
      <w:r>
        <w:t>A</w:t>
      </w:r>
      <w:r>
        <w:rPr>
          <w:rFonts w:hint="eastAsia"/>
        </w:rPr>
        <w:t>fter enumerating major factors affecting second language acquisition, the author tends to discuss its relationship with personality in detail.</w:t>
      </w:r>
      <w:r w:rsidR="00802353">
        <w:rPr>
          <w:rFonts w:hint="eastAsia"/>
        </w:rPr>
        <w:t xml:space="preserve"> Many personality traits have been proved </w:t>
      </w:r>
      <w:r w:rsidR="00C163AA">
        <w:rPr>
          <w:rFonts w:hint="eastAsia"/>
        </w:rPr>
        <w:t xml:space="preserve">to </w:t>
      </w:r>
      <w:r w:rsidR="00C163AA" w:rsidRPr="00C163AA">
        <w:t>have connection with</w:t>
      </w:r>
      <w:r w:rsidR="00C163AA">
        <w:rPr>
          <w:rFonts w:hint="eastAsia"/>
        </w:rPr>
        <w:t xml:space="preserve"> second language acquisition.</w:t>
      </w:r>
      <w:r w:rsidR="00D636CC">
        <w:rPr>
          <w:rFonts w:hint="eastAsia"/>
        </w:rPr>
        <w:t xml:space="preserve"> </w:t>
      </w:r>
      <w:r w:rsidR="00D636CC">
        <w:t>T</w:t>
      </w:r>
      <w:r w:rsidR="00D636CC">
        <w:rPr>
          <w:rFonts w:hint="eastAsia"/>
        </w:rPr>
        <w:t>o be specific,</w:t>
      </w:r>
      <w:r w:rsidR="00C163AA">
        <w:rPr>
          <w:rFonts w:hint="eastAsia"/>
        </w:rPr>
        <w:t xml:space="preserve"> </w:t>
      </w:r>
      <w:r w:rsidR="00D636CC">
        <w:rPr>
          <w:rFonts w:hint="eastAsia"/>
        </w:rPr>
        <w:t xml:space="preserve">extroversion is the most frequent-mention factor when people talk about second language acquisition. </w:t>
      </w:r>
      <w:r w:rsidR="00D636CC">
        <w:t>S</w:t>
      </w:r>
      <w:r w:rsidR="00D636CC">
        <w:rPr>
          <w:rFonts w:hint="eastAsia"/>
        </w:rPr>
        <w:t xml:space="preserve">tudy shows that introvert learners perform better in listening, grammar, reading and lexical practice than extroverts, but inferior in writing and oral tasks. </w:t>
      </w:r>
      <w:r w:rsidR="00D636CC">
        <w:t>I</w:t>
      </w:r>
      <w:r w:rsidR="00D636CC">
        <w:rPr>
          <w:rFonts w:hint="eastAsia"/>
        </w:rPr>
        <w:t>t is worth noticing that the scale normally applied in the study is Introversion-Extroversion Scale or MBTI (</w:t>
      </w:r>
      <w:r w:rsidR="00577581" w:rsidRPr="00577581">
        <w:t>Myers–Briggs Type Indicator</w:t>
      </w:r>
      <w:r w:rsidR="00D636CC">
        <w:rPr>
          <w:rFonts w:hint="eastAsia"/>
        </w:rPr>
        <w:t>)</w:t>
      </w:r>
      <w:r w:rsidR="00577581">
        <w:rPr>
          <w:rFonts w:hint="eastAsia"/>
        </w:rPr>
        <w:t xml:space="preserve">. These scales divide people into either extroversion or introversion directly. </w:t>
      </w:r>
      <w:r w:rsidR="00577581">
        <w:t>H</w:t>
      </w:r>
      <w:r w:rsidR="00577581">
        <w:rPr>
          <w:rFonts w:hint="eastAsia"/>
        </w:rPr>
        <w:t>owever, there do exist a group of people who are shy extroverts or socially skilled introverts</w:t>
      </w:r>
      <w:r w:rsidR="008E1032">
        <w:rPr>
          <w:rStyle w:val="a6"/>
        </w:rPr>
        <w:footnoteReference w:id="13"/>
      </w:r>
      <w:r w:rsidR="00577581">
        <w:rPr>
          <w:rFonts w:hint="eastAsia"/>
        </w:rPr>
        <w:t xml:space="preserve">. </w:t>
      </w:r>
      <w:r w:rsidR="00577581">
        <w:t>T</w:t>
      </w:r>
      <w:r w:rsidR="00577581">
        <w:rPr>
          <w:rFonts w:hint="eastAsia"/>
        </w:rPr>
        <w:t xml:space="preserve">hus, the author believes </w:t>
      </w:r>
      <w:r w:rsidR="00577581">
        <w:t>that</w:t>
      </w:r>
      <w:r w:rsidR="00577581">
        <w:rPr>
          <w:rFonts w:hint="eastAsia"/>
        </w:rPr>
        <w:t xml:space="preserve"> the Big Five personality model is more suitable for the research, because this model divides extroversion into six sub-dimensions, namely warmth, gregariousness, assertiveness, activity, excitement seeking </w:t>
      </w:r>
      <w:r w:rsidR="00577581">
        <w:t>and</w:t>
      </w:r>
      <w:r w:rsidR="00577581">
        <w:rPr>
          <w:rFonts w:hint="eastAsia"/>
        </w:rPr>
        <w:t xml:space="preserve"> positive emotions</w:t>
      </w:r>
      <w:r w:rsidR="008E1032">
        <w:rPr>
          <w:rFonts w:hint="eastAsia"/>
        </w:rPr>
        <w:t xml:space="preserve">. </w:t>
      </w:r>
      <w:r w:rsidR="008E1032">
        <w:t>T</w:t>
      </w:r>
      <w:r w:rsidR="008E1032">
        <w:rPr>
          <w:rFonts w:hint="eastAsia"/>
        </w:rPr>
        <w:t xml:space="preserve">hrough evaluating the score in each sub-dimension, it is more reasonable to classify </w:t>
      </w:r>
      <w:r w:rsidR="008E1032">
        <w:t>the</w:t>
      </w:r>
      <w:r w:rsidR="008E1032">
        <w:rPr>
          <w:rFonts w:hint="eastAsia"/>
        </w:rPr>
        <w:t xml:space="preserve"> degree of extroversion, rather that </w:t>
      </w:r>
      <w:r w:rsidR="008E1032" w:rsidRPr="008E1032">
        <w:t>dichotomy</w:t>
      </w:r>
      <w:r w:rsidR="008E1032">
        <w:rPr>
          <w:rFonts w:hint="eastAsia"/>
        </w:rPr>
        <w:t xml:space="preserve">. </w:t>
      </w:r>
      <w:r w:rsidR="008E1032">
        <w:t>A</w:t>
      </w:r>
      <w:r w:rsidR="008E1032">
        <w:rPr>
          <w:rFonts w:hint="eastAsia"/>
        </w:rPr>
        <w:t xml:space="preserve">nother </w:t>
      </w:r>
      <w:r w:rsidR="008E1032" w:rsidRPr="008E1032">
        <w:t>remarkable</w:t>
      </w:r>
      <w:r w:rsidR="008E1032" w:rsidRPr="008E1032">
        <w:rPr>
          <w:rFonts w:hint="eastAsia"/>
        </w:rPr>
        <w:t xml:space="preserve"> </w:t>
      </w:r>
      <w:r w:rsidR="008E1032">
        <w:rPr>
          <w:rFonts w:hint="eastAsia"/>
        </w:rPr>
        <w:t xml:space="preserve">personality trait is self-esteem. </w:t>
      </w:r>
      <w:r w:rsidR="008E1032">
        <w:t>H</w:t>
      </w:r>
      <w:r w:rsidR="008E1032">
        <w:rPr>
          <w:rFonts w:hint="eastAsia"/>
        </w:rPr>
        <w:t xml:space="preserve">eyde (1979) found </w:t>
      </w:r>
      <w:r w:rsidR="008E1032">
        <w:t>that</w:t>
      </w:r>
      <w:r w:rsidR="008E1032">
        <w:rPr>
          <w:rFonts w:hint="eastAsia"/>
        </w:rPr>
        <w:t xml:space="preserve"> the students</w:t>
      </w:r>
      <w:r w:rsidR="008E1032">
        <w:t>’</w:t>
      </w:r>
      <w:r w:rsidR="008E1032">
        <w:rPr>
          <w:rFonts w:hint="eastAsia"/>
        </w:rPr>
        <w:t xml:space="preserve"> performance correlated significantly with task self-esteem. </w:t>
      </w:r>
      <w:r w:rsidR="00F276F9">
        <w:t>F</w:t>
      </w:r>
      <w:r w:rsidR="00F276F9">
        <w:rPr>
          <w:rFonts w:hint="eastAsia"/>
        </w:rPr>
        <w:t xml:space="preserve">urthermore, </w:t>
      </w:r>
      <w:r w:rsidR="0030723D">
        <w:rPr>
          <w:rFonts w:hint="eastAsia"/>
        </w:rPr>
        <w:t xml:space="preserve">anxiety is </w:t>
      </w:r>
      <w:r w:rsidR="0030723D">
        <w:t>another</w:t>
      </w:r>
      <w:r w:rsidR="0030723D">
        <w:rPr>
          <w:rFonts w:hint="eastAsia"/>
        </w:rPr>
        <w:t xml:space="preserve"> </w:t>
      </w:r>
      <w:r w:rsidR="0030723D">
        <w:t>general</w:t>
      </w:r>
      <w:r w:rsidR="0030723D">
        <w:rPr>
          <w:rFonts w:hint="eastAsia"/>
        </w:rPr>
        <w:t xml:space="preserve"> element affecting language learning. </w:t>
      </w:r>
      <w:r w:rsidR="0030723D">
        <w:t>F</w:t>
      </w:r>
      <w:r w:rsidR="0030723D">
        <w:rPr>
          <w:rFonts w:hint="eastAsia"/>
        </w:rPr>
        <w:t xml:space="preserve">rom psychological perspective, there are two types of anxiety: </w:t>
      </w:r>
      <w:r w:rsidR="0030723D">
        <w:t>facilitating</w:t>
      </w:r>
      <w:r w:rsidR="0030723D">
        <w:rPr>
          <w:rFonts w:hint="eastAsia"/>
        </w:rPr>
        <w:t xml:space="preserve"> and </w:t>
      </w:r>
      <w:r w:rsidR="0030723D">
        <w:t>debilitating</w:t>
      </w:r>
      <w:r w:rsidR="0030723D">
        <w:rPr>
          <w:rFonts w:hint="eastAsia"/>
        </w:rPr>
        <w:t xml:space="preserve"> anxiety. Scovel (1978) comments that </w:t>
      </w:r>
      <w:r w:rsidR="0030723D">
        <w:t>“</w:t>
      </w:r>
      <w:r w:rsidR="0030723D">
        <w:rPr>
          <w:rFonts w:hint="eastAsia"/>
        </w:rPr>
        <w:t xml:space="preserve">facilitating anxiety motivates the learner to </w:t>
      </w:r>
      <w:r w:rsidR="0030723D">
        <w:t>‘</w:t>
      </w:r>
      <w:r w:rsidR="0030723D">
        <w:rPr>
          <w:rFonts w:hint="eastAsia"/>
        </w:rPr>
        <w:t>fight</w:t>
      </w:r>
      <w:r w:rsidR="0030723D">
        <w:t>’</w:t>
      </w:r>
      <w:r w:rsidR="0030723D">
        <w:rPr>
          <w:rFonts w:hint="eastAsia"/>
        </w:rPr>
        <w:t xml:space="preserve"> the new learning task</w:t>
      </w:r>
      <w:r w:rsidR="0030723D">
        <w:t>…</w:t>
      </w:r>
      <w:r w:rsidR="0030723D">
        <w:rPr>
          <w:rFonts w:hint="eastAsia"/>
        </w:rPr>
        <w:t xml:space="preserve">Debilitating anxiety, in contrast, motivates the learner to </w:t>
      </w:r>
      <w:r w:rsidR="0030723D">
        <w:t>‘</w:t>
      </w:r>
      <w:r w:rsidR="0030723D">
        <w:rPr>
          <w:rFonts w:hint="eastAsia"/>
        </w:rPr>
        <w:t>flee</w:t>
      </w:r>
      <w:r w:rsidR="0030723D">
        <w:t>’</w:t>
      </w:r>
      <w:r w:rsidR="0030723D">
        <w:rPr>
          <w:rFonts w:hint="eastAsia"/>
        </w:rPr>
        <w:t xml:space="preserve"> the new </w:t>
      </w:r>
      <w:r w:rsidR="0030723D">
        <w:t>learning</w:t>
      </w:r>
      <w:r w:rsidR="0030723D">
        <w:rPr>
          <w:rFonts w:hint="eastAsia"/>
        </w:rPr>
        <w:t xml:space="preserve"> task.</w:t>
      </w:r>
      <w:r w:rsidR="0030723D">
        <w:t>”</w:t>
      </w:r>
      <w:r w:rsidR="00CE6507">
        <w:rPr>
          <w:rStyle w:val="a6"/>
        </w:rPr>
        <w:footnoteReference w:id="14"/>
      </w:r>
      <w:r w:rsidR="00CE6507">
        <w:rPr>
          <w:rFonts w:hint="eastAsia"/>
        </w:rPr>
        <w:t xml:space="preserve"> </w:t>
      </w:r>
      <w:r w:rsidR="0093132D">
        <w:t>I</w:t>
      </w:r>
      <w:r w:rsidR="0093132D">
        <w:rPr>
          <w:rFonts w:hint="eastAsia"/>
        </w:rPr>
        <w:t>n addition, r</w:t>
      </w:r>
      <w:r w:rsidR="00CE6507">
        <w:rPr>
          <w:rFonts w:hint="eastAsia"/>
        </w:rPr>
        <w:t>isk-taking</w:t>
      </w:r>
      <w:r w:rsidR="0093132D">
        <w:rPr>
          <w:rFonts w:hint="eastAsia"/>
        </w:rPr>
        <w:t xml:space="preserve"> is another important personality trait, and Rubin (1975) characterized outstanding learners as willing to guess and appear foolish in order to communicate</w:t>
      </w:r>
      <w:r w:rsidR="0093132D">
        <w:rPr>
          <w:rStyle w:val="a6"/>
        </w:rPr>
        <w:footnoteReference w:id="15"/>
      </w:r>
      <w:r w:rsidR="0093132D">
        <w:rPr>
          <w:rFonts w:hint="eastAsia"/>
        </w:rPr>
        <w:t xml:space="preserve">. </w:t>
      </w:r>
      <w:r w:rsidR="0093132D">
        <w:t>A</w:t>
      </w:r>
      <w:r w:rsidR="0093132D">
        <w:rPr>
          <w:rFonts w:hint="eastAsia"/>
        </w:rPr>
        <w:t xml:space="preserve">nother personality trait related to </w:t>
      </w:r>
      <w:r w:rsidR="0093132D">
        <w:t>language</w:t>
      </w:r>
      <w:r w:rsidR="0093132D">
        <w:rPr>
          <w:rFonts w:hint="eastAsia"/>
        </w:rPr>
        <w:t xml:space="preserve"> learning is empathy. </w:t>
      </w:r>
      <w:r w:rsidR="0093132D">
        <w:t>A</w:t>
      </w:r>
      <w:r w:rsidR="0093132D">
        <w:rPr>
          <w:rFonts w:hint="eastAsia"/>
        </w:rPr>
        <w:t xml:space="preserve">ccording to Guiora (1972), like children develop general ego, they also acquire a language ego. </w:t>
      </w:r>
      <w:r w:rsidR="0093132D">
        <w:t>H</w:t>
      </w:r>
      <w:r w:rsidR="0093132D">
        <w:rPr>
          <w:rFonts w:hint="eastAsia"/>
        </w:rPr>
        <w:t>ence, for adults who are more empathic, they are more likely to have more permeability of language ego boundaries</w:t>
      </w:r>
      <w:r w:rsidR="0093132D">
        <w:rPr>
          <w:rStyle w:val="a6"/>
        </w:rPr>
        <w:footnoteReference w:id="16"/>
      </w:r>
      <w:r w:rsidR="0093132D">
        <w:rPr>
          <w:rFonts w:hint="eastAsia"/>
        </w:rPr>
        <w:t xml:space="preserve">. </w:t>
      </w:r>
      <w:r w:rsidR="00030ED0">
        <w:t>M</w:t>
      </w:r>
      <w:r w:rsidR="00030ED0">
        <w:rPr>
          <w:rFonts w:hint="eastAsia"/>
        </w:rPr>
        <w:t xml:space="preserve">oreover, personality trait, tolerance of ambiguity, also attracts </w:t>
      </w:r>
      <w:r w:rsidR="00030ED0">
        <w:t>the</w:t>
      </w:r>
      <w:r w:rsidR="00030ED0">
        <w:rPr>
          <w:rFonts w:hint="eastAsia"/>
        </w:rPr>
        <w:t xml:space="preserve"> attention of many scholars. </w:t>
      </w:r>
      <w:r w:rsidR="00030ED0">
        <w:t>I</w:t>
      </w:r>
      <w:r w:rsidR="00030ED0">
        <w:rPr>
          <w:rFonts w:hint="eastAsia"/>
        </w:rPr>
        <w:t xml:space="preserve">t is not uncommon for language learners confronting with new ambiguous </w:t>
      </w:r>
      <w:r w:rsidR="00030ED0">
        <w:t>stimuli</w:t>
      </w:r>
      <w:r w:rsidR="00030ED0">
        <w:rPr>
          <w:rFonts w:hint="eastAsia"/>
        </w:rPr>
        <w:t>, and people with low tolerance of ambiguity many experience frustration and diminished performance as a result</w:t>
      </w:r>
      <w:r w:rsidR="00030ED0">
        <w:rPr>
          <w:rStyle w:val="a6"/>
        </w:rPr>
        <w:footnoteReference w:id="17"/>
      </w:r>
      <w:r w:rsidR="00030ED0">
        <w:rPr>
          <w:rFonts w:hint="eastAsia"/>
        </w:rPr>
        <w:t xml:space="preserve">. </w:t>
      </w:r>
      <w:r w:rsidR="00030ED0">
        <w:t>O</w:t>
      </w:r>
      <w:r w:rsidR="00030ED0">
        <w:rPr>
          <w:rFonts w:hint="eastAsia"/>
        </w:rPr>
        <w:t xml:space="preserve">verall, personality trait plays a very significant role in second language acquisition. </w:t>
      </w:r>
      <w:r w:rsidR="00030ED0">
        <w:t>C</w:t>
      </w:r>
      <w:r w:rsidR="00030ED0">
        <w:rPr>
          <w:rFonts w:hint="eastAsia"/>
        </w:rPr>
        <w:t xml:space="preserve">ultivating a good language learner is by no means easy </w:t>
      </w:r>
      <w:r w:rsidR="00030ED0">
        <w:t>without</w:t>
      </w:r>
      <w:r w:rsidR="00030ED0">
        <w:rPr>
          <w:rFonts w:hint="eastAsia"/>
        </w:rPr>
        <w:t xml:space="preserve"> knowing his/her personality trait.</w:t>
      </w:r>
    </w:p>
    <w:p w:rsidR="00D4307F" w:rsidRDefault="00FB2CA9" w:rsidP="00B414E5">
      <w:pPr>
        <w:ind w:firstLine="420"/>
      </w:pPr>
      <w:r>
        <w:t>U</w:t>
      </w:r>
      <w:r>
        <w:rPr>
          <w:rFonts w:hint="eastAsia"/>
        </w:rPr>
        <w:t>nderstanding factors affecting second language learning is quiet meaningful for TESOL (</w:t>
      </w:r>
      <w:r w:rsidRPr="00FB2CA9">
        <w:t>Teaching English to Speakers of Other Languages</w:t>
      </w:r>
      <w:r>
        <w:rPr>
          <w:rFonts w:hint="eastAsia"/>
        </w:rPr>
        <w:t xml:space="preserve">). </w:t>
      </w:r>
      <w:r w:rsidR="00E2483F">
        <w:t>A</w:t>
      </w:r>
      <w:r w:rsidR="00E2483F">
        <w:rPr>
          <w:rFonts w:hint="eastAsia"/>
        </w:rPr>
        <w:t xml:space="preserve">s a </w:t>
      </w:r>
      <w:r w:rsidR="00E2483F" w:rsidRPr="00E2483F">
        <w:t>pervasive</w:t>
      </w:r>
      <w:r w:rsidR="00E2483F">
        <w:rPr>
          <w:rFonts w:hint="eastAsia"/>
        </w:rPr>
        <w:t xml:space="preserve"> </w:t>
      </w:r>
      <w:r w:rsidR="00E2483F">
        <w:t>Chinese</w:t>
      </w:r>
      <w:r w:rsidR="00E2483F">
        <w:rPr>
          <w:rFonts w:hint="eastAsia"/>
        </w:rPr>
        <w:t xml:space="preserve"> saying goes </w:t>
      </w:r>
      <w:r w:rsidR="00E2483F">
        <w:t>“modifying</w:t>
      </w:r>
      <w:r w:rsidR="00E2483F" w:rsidRPr="00E2483F">
        <w:t xml:space="preserve"> one's way of teaching to suit the special requirements of each class or </w:t>
      </w:r>
      <w:r w:rsidR="00E2483F">
        <w:rPr>
          <w:rFonts w:hint="eastAsia"/>
        </w:rPr>
        <w:t>case.</w:t>
      </w:r>
      <w:r w:rsidR="00E2483F">
        <w:t>”</w:t>
      </w:r>
      <w:r w:rsidR="00E2483F">
        <w:rPr>
          <w:rFonts w:hint="eastAsia"/>
        </w:rPr>
        <w:t>, teacher</w:t>
      </w:r>
      <w:r w:rsidR="00DE0C5A">
        <w:rPr>
          <w:rFonts w:hint="eastAsia"/>
        </w:rPr>
        <w:t>s</w:t>
      </w:r>
      <w:r w:rsidR="00E2483F">
        <w:rPr>
          <w:rFonts w:hint="eastAsia"/>
        </w:rPr>
        <w:t xml:space="preserve"> should bear in mind that every individual should be gave scope to their own unlimited </w:t>
      </w:r>
      <w:bookmarkStart w:id="3" w:name="OLE_LINK3"/>
      <w:bookmarkStart w:id="4" w:name="OLE_LINK4"/>
      <w:r w:rsidR="00E2483F">
        <w:t>potential</w:t>
      </w:r>
      <w:bookmarkEnd w:id="3"/>
      <w:bookmarkEnd w:id="4"/>
      <w:r w:rsidR="00E2483F">
        <w:rPr>
          <w:rFonts w:hint="eastAsia"/>
        </w:rPr>
        <w:t xml:space="preserve">. </w:t>
      </w:r>
      <w:r w:rsidR="00DE0C5A">
        <w:t>I</w:t>
      </w:r>
      <w:r w:rsidR="00DE0C5A">
        <w:rPr>
          <w:rFonts w:hint="eastAsia"/>
        </w:rPr>
        <w:t xml:space="preserve">deally, educators should place students in appropriate teaching programs depending on their various kind of intelligence, </w:t>
      </w:r>
      <w:r w:rsidR="00DE0C5A">
        <w:t>aptitude</w:t>
      </w:r>
      <w:r w:rsidR="00DE0C5A">
        <w:rPr>
          <w:rFonts w:hint="eastAsia"/>
        </w:rPr>
        <w:t xml:space="preserve">, personality traits, learner preferences and so forth. </w:t>
      </w:r>
      <w:r w:rsidR="00A567A2">
        <w:t>A</w:t>
      </w:r>
      <w:r w:rsidR="00A567A2">
        <w:rPr>
          <w:rFonts w:hint="eastAsia"/>
        </w:rPr>
        <w:t xml:space="preserve">dmittedly, internal and semi-internal factors account for a relatively large proportion in second </w:t>
      </w:r>
      <w:r w:rsidR="00A567A2">
        <w:t>language</w:t>
      </w:r>
      <w:r w:rsidR="00A567A2">
        <w:rPr>
          <w:rFonts w:hint="eastAsia"/>
        </w:rPr>
        <w:t xml:space="preserve"> acquisition, but factors like motivation, attitude, learning strategy and prior experience is more </w:t>
      </w:r>
      <w:r w:rsidR="00A567A2">
        <w:rPr>
          <w:rFonts w:hint="eastAsia"/>
        </w:rPr>
        <w:lastRenderedPageBreak/>
        <w:t xml:space="preserve">deserved to be highlighted in TESOL. </w:t>
      </w:r>
      <w:r w:rsidR="00A567A2">
        <w:t>I</w:t>
      </w:r>
      <w:r w:rsidR="00A567A2">
        <w:rPr>
          <w:rFonts w:hint="eastAsia"/>
        </w:rPr>
        <w:t xml:space="preserve">t is primarily </w:t>
      </w:r>
      <w:r w:rsidR="00A567A2">
        <w:t>because</w:t>
      </w:r>
      <w:r w:rsidR="00A567A2">
        <w:rPr>
          <w:rFonts w:hint="eastAsia"/>
        </w:rPr>
        <w:t xml:space="preserve"> learners should believe that their second language performance can be improved not based on nature, but </w:t>
      </w:r>
      <w:r w:rsidR="00A567A2">
        <w:t>nurture</w:t>
      </w:r>
      <w:r w:rsidR="00A567A2">
        <w:rPr>
          <w:rFonts w:hint="eastAsia"/>
        </w:rPr>
        <w:t xml:space="preserve">. </w:t>
      </w:r>
      <w:r w:rsidR="00984DE3">
        <w:t>T</w:t>
      </w:r>
      <w:r w:rsidR="00984DE3">
        <w:rPr>
          <w:rFonts w:hint="eastAsia"/>
        </w:rPr>
        <w:t>hrough building learners</w:t>
      </w:r>
      <w:r w:rsidR="00984DE3">
        <w:t>’</w:t>
      </w:r>
      <w:r w:rsidR="00984DE3">
        <w:rPr>
          <w:rFonts w:hint="eastAsia"/>
        </w:rPr>
        <w:t xml:space="preserve"> beliefs, students could achieve the best of themselves, which is always the ultimate goal of </w:t>
      </w:r>
      <w:r w:rsidR="00984DE3" w:rsidRPr="00984DE3">
        <w:t>all-round</w:t>
      </w:r>
      <w:r w:rsidR="00984DE3">
        <w:rPr>
          <w:rFonts w:hint="eastAsia"/>
        </w:rPr>
        <w:t xml:space="preserve"> education from </w:t>
      </w:r>
      <w:r w:rsidR="00984DE3">
        <w:t>the</w:t>
      </w:r>
      <w:r w:rsidR="00984DE3">
        <w:rPr>
          <w:rFonts w:hint="eastAsia"/>
        </w:rPr>
        <w:t xml:space="preserve"> author perspective. </w:t>
      </w:r>
      <w:r w:rsidR="00984DE3">
        <w:t>I</w:t>
      </w:r>
      <w:r w:rsidR="00984DE3">
        <w:rPr>
          <w:rFonts w:hint="eastAsia"/>
        </w:rPr>
        <w:t>n sum, there are many factors affecting second language learning</w:t>
      </w:r>
      <w:r w:rsidR="00CD6AFA">
        <w:rPr>
          <w:rFonts w:hint="eastAsia"/>
        </w:rPr>
        <w:t xml:space="preserve">. </w:t>
      </w:r>
      <w:r w:rsidR="00CD6AFA">
        <w:t>T</w:t>
      </w:r>
      <w:r w:rsidR="00CD6AFA">
        <w:rPr>
          <w:rFonts w:hint="eastAsia"/>
        </w:rPr>
        <w:t xml:space="preserve">eachers should shoulder the responsibility to help students find out their most suitable learning </w:t>
      </w:r>
      <w:r w:rsidR="00CD6AFA">
        <w:t>strategies</w:t>
      </w:r>
      <w:r w:rsidR="00CD6AFA">
        <w:rPr>
          <w:rFonts w:hint="eastAsia"/>
        </w:rPr>
        <w:t>, so that they could yield twice the result with half the effort.</w:t>
      </w:r>
    </w:p>
    <w:p w:rsidR="00B414E5" w:rsidRDefault="00B414E5" w:rsidP="00B414E5">
      <w:pPr>
        <w:ind w:firstLine="420"/>
      </w:pPr>
    </w:p>
    <w:p w:rsidR="00B414E5" w:rsidRDefault="00B414E5" w:rsidP="00B414E5">
      <w:pPr>
        <w:rPr>
          <w:rFonts w:hint="eastAsia"/>
        </w:rPr>
      </w:pPr>
      <w:r>
        <w:t>R</w:t>
      </w:r>
      <w:r>
        <w:rPr>
          <w:rFonts w:hint="eastAsia"/>
        </w:rPr>
        <w:t>eference</w:t>
      </w:r>
    </w:p>
    <w:p w:rsidR="0061292D" w:rsidRDefault="0061292D" w:rsidP="00B414E5">
      <w:pPr>
        <w:rPr>
          <w:rFonts w:hint="eastAsia"/>
        </w:rPr>
      </w:pPr>
      <w:r>
        <w:rPr>
          <w:rFonts w:hint="eastAsia"/>
        </w:rPr>
        <w:t>Crystal Coker, 2017, Personality Traits and Second Language Acquisition: The Influence of the Enneagram on Adult ESOL students,</w:t>
      </w:r>
      <w:r w:rsidR="00CC196B">
        <w:rPr>
          <w:rFonts w:hint="eastAsia"/>
        </w:rPr>
        <w:t xml:space="preserve"> </w:t>
      </w:r>
      <w:r w:rsidR="00CC196B" w:rsidRPr="00E30244">
        <w:rPr>
          <w:rFonts w:hint="eastAsia"/>
          <w:i/>
        </w:rPr>
        <w:t>TESOL</w:t>
      </w:r>
      <w:r w:rsidR="00CC196B">
        <w:rPr>
          <w:rFonts w:hint="eastAsia"/>
        </w:rPr>
        <w:t xml:space="preserve"> 8(2) P. 432-450.</w:t>
      </w:r>
    </w:p>
    <w:p w:rsidR="00D2587A" w:rsidRDefault="00D2587A" w:rsidP="00B414E5">
      <w:r>
        <w:rPr>
          <w:rFonts w:hint="eastAsia"/>
        </w:rPr>
        <w:t>Chen Maoqing, 2001, Personality and Second Language Acquisition. FLTA, 2 P. 13-16.</w:t>
      </w:r>
    </w:p>
    <w:p w:rsidR="00B414E5" w:rsidRDefault="00B414E5" w:rsidP="00B414E5">
      <w:pPr>
        <w:rPr>
          <w:rFonts w:hint="eastAsia"/>
        </w:rPr>
      </w:pPr>
      <w:r>
        <w:rPr>
          <w:rFonts w:hint="eastAsia"/>
        </w:rPr>
        <w:t xml:space="preserve">Diane Larsen-Freeman and </w:t>
      </w:r>
      <w:r w:rsidR="00E70F40">
        <w:rPr>
          <w:rFonts w:hint="eastAsia"/>
        </w:rPr>
        <w:t>Michael H.Long, 1992,</w:t>
      </w:r>
      <w:r w:rsidR="00610C44">
        <w:rPr>
          <w:rFonts w:hint="eastAsia"/>
        </w:rPr>
        <w:t xml:space="preserve"> </w:t>
      </w:r>
      <w:r w:rsidR="00610C44" w:rsidRPr="00610C44">
        <w:rPr>
          <w:rFonts w:hint="eastAsia"/>
          <w:i/>
        </w:rPr>
        <w:t>An Introduction to Second Language Acquisition Research</w:t>
      </w:r>
      <w:r w:rsidR="00610C44">
        <w:rPr>
          <w:rFonts w:hint="eastAsia"/>
        </w:rPr>
        <w:t>. Longman London and New York.</w:t>
      </w:r>
    </w:p>
    <w:p w:rsidR="00811880" w:rsidRDefault="00811880" w:rsidP="00B414E5">
      <w:pPr>
        <w:rPr>
          <w:rFonts w:hint="eastAsia"/>
        </w:rPr>
      </w:pPr>
      <w:r>
        <w:rPr>
          <w:rFonts w:hint="eastAsia"/>
        </w:rPr>
        <w:t xml:space="preserve">Dai Yuncai, 2010, </w:t>
      </w:r>
      <w:r w:rsidRPr="0061292D">
        <w:rPr>
          <w:rFonts w:hint="eastAsia"/>
          <w:i/>
        </w:rPr>
        <w:t>Individual Cognitive Differences in Second Language Acquisition: The Relationships among Language Aptitude, Working Memory and the A</w:t>
      </w:r>
      <w:r w:rsidR="0061292D" w:rsidRPr="0061292D">
        <w:rPr>
          <w:rFonts w:hint="eastAsia"/>
          <w:i/>
        </w:rPr>
        <w:t>cquisition of Comprehensive Language Knowledge and Syntactic Rules</w:t>
      </w:r>
      <w:r w:rsidR="0061292D">
        <w:rPr>
          <w:rFonts w:hint="eastAsia"/>
        </w:rPr>
        <w:t>. Doctoral Dissertation of Shanghai International Studies Univeristy.</w:t>
      </w:r>
    </w:p>
    <w:p w:rsidR="00E30244" w:rsidRDefault="004A4493" w:rsidP="00B414E5">
      <w:pPr>
        <w:rPr>
          <w:rFonts w:hint="eastAsia"/>
        </w:rPr>
      </w:pPr>
      <w:r w:rsidRPr="004A4493">
        <w:t>Rowan Bayne</w:t>
      </w:r>
      <w:r>
        <w:rPr>
          <w:rFonts w:hint="eastAsia"/>
        </w:rPr>
        <w:t xml:space="preserve">, 2002, </w:t>
      </w:r>
      <w:r w:rsidRPr="004A4493">
        <w:rPr>
          <w:rFonts w:hint="eastAsia"/>
          <w:i/>
        </w:rPr>
        <w:t>The Myers-Briggs Type Indicator: a Critical Review and Practical Guide</w:t>
      </w:r>
      <w:r>
        <w:rPr>
          <w:rFonts w:hint="eastAsia"/>
        </w:rPr>
        <w:t xml:space="preserve">. </w:t>
      </w:r>
      <w:r w:rsidRPr="004A4493">
        <w:t>Cheltenham : Nelson Thornes Ltd</w:t>
      </w:r>
      <w:r>
        <w:rPr>
          <w:rFonts w:hint="eastAsia"/>
        </w:rPr>
        <w:t>.</w:t>
      </w:r>
    </w:p>
    <w:p w:rsidR="00E30244" w:rsidRDefault="00E30244" w:rsidP="00B414E5">
      <w:pPr>
        <w:rPr>
          <w:rFonts w:hint="eastAsia"/>
        </w:rPr>
      </w:pPr>
      <w:r>
        <w:rPr>
          <w:rFonts w:hint="eastAsia"/>
        </w:rPr>
        <w:t xml:space="preserve">Tomas Chamorro-Premuzic, 2003, </w:t>
      </w:r>
      <w:r w:rsidRPr="00E30244">
        <w:rPr>
          <w:rFonts w:hint="eastAsia"/>
          <w:i/>
        </w:rPr>
        <w:t>Personality Traits and Intellectual Competence</w:t>
      </w:r>
      <w:r w:rsidR="00B83CA5">
        <w:rPr>
          <w:rFonts w:hint="eastAsia"/>
          <w:i/>
        </w:rPr>
        <w:t>: The Relationship Between Personality Traits, Academic Permormance, Psychometric and Subjectively-assessed Intelligence</w:t>
      </w:r>
      <w:r>
        <w:rPr>
          <w:rFonts w:hint="eastAsia"/>
        </w:rPr>
        <w:t>. Doctoral Dissertation of University College London.</w:t>
      </w:r>
    </w:p>
    <w:p w:rsidR="00CC196B" w:rsidRDefault="00EA0C32" w:rsidP="00B414E5">
      <w:pPr>
        <w:rPr>
          <w:rFonts w:hint="eastAsia"/>
        </w:rPr>
      </w:pPr>
      <w:r>
        <w:rPr>
          <w:rFonts w:hint="eastAsia"/>
        </w:rPr>
        <w:t xml:space="preserve">Wang Dengfeng &amp; Cui Hong, Culture, Language, Personality Structure. </w:t>
      </w:r>
      <w:r w:rsidRPr="00E30244">
        <w:rPr>
          <w:rFonts w:hint="eastAsia"/>
          <w:i/>
        </w:rPr>
        <w:t>Journal of Peking University (Humanities and Social Sciences)</w:t>
      </w:r>
      <w:r w:rsidR="00D2587A">
        <w:rPr>
          <w:rFonts w:hint="eastAsia"/>
        </w:rPr>
        <w:t>. 4(37) p. 38-46.</w:t>
      </w:r>
    </w:p>
    <w:p w:rsidR="004A4493" w:rsidRDefault="004A4493" w:rsidP="00B414E5">
      <w:pPr>
        <w:rPr>
          <w:rFonts w:hint="eastAsia"/>
        </w:rPr>
      </w:pPr>
      <w:r>
        <w:rPr>
          <w:rFonts w:hint="eastAsia"/>
        </w:rPr>
        <w:t>Zhang Huihui, 2017, A research on the Relativity between Introvert and Extravert Personality and Second Language</w:t>
      </w:r>
      <w:r w:rsidR="00811880">
        <w:rPr>
          <w:rFonts w:hint="eastAsia"/>
        </w:rPr>
        <w:t xml:space="preserve"> Acquisition. </w:t>
      </w:r>
      <w:r w:rsidR="00811880" w:rsidRPr="00E30244">
        <w:rPr>
          <w:rFonts w:hint="eastAsia"/>
          <w:i/>
        </w:rPr>
        <w:t>Overseas English</w:t>
      </w:r>
      <w:r w:rsidR="00811880">
        <w:rPr>
          <w:rFonts w:hint="eastAsia"/>
        </w:rPr>
        <w:t xml:space="preserve"> p.209-210</w:t>
      </w:r>
    </w:p>
    <w:p w:rsidR="00811880" w:rsidRPr="00041DB9" w:rsidRDefault="0029541C" w:rsidP="00B414E5">
      <w:r>
        <w:rPr>
          <w:rFonts w:hint="eastAsia"/>
        </w:rPr>
        <w:t xml:space="preserve">Zhang Jijia, Yu Zhou, Qiaoyanyang, 2017, </w:t>
      </w:r>
      <w:r w:rsidR="00E30244">
        <w:rPr>
          <w:rFonts w:hint="eastAsia"/>
        </w:rPr>
        <w:t xml:space="preserve">Language Influence Personality: Research Evidence and </w:t>
      </w:r>
      <w:r w:rsidR="00E30244">
        <w:t>Theoretical</w:t>
      </w:r>
      <w:r w:rsidR="00E30244">
        <w:rPr>
          <w:rFonts w:hint="eastAsia"/>
        </w:rPr>
        <w:t xml:space="preserve"> Explanation. </w:t>
      </w:r>
      <w:r w:rsidR="00E30244" w:rsidRPr="00E30244">
        <w:rPr>
          <w:rFonts w:hint="eastAsia"/>
          <w:i/>
        </w:rPr>
        <w:t>Journal of Research on Education for Ethnic Minorities</w:t>
      </w:r>
      <w:r w:rsidR="00E30244">
        <w:rPr>
          <w:rFonts w:hint="eastAsia"/>
        </w:rPr>
        <w:t>. 28(4) p.74-82.</w:t>
      </w:r>
    </w:p>
    <w:sectPr w:rsidR="00811880" w:rsidRPr="00041DB9" w:rsidSect="00BC79F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4709" w:rsidRDefault="00254709" w:rsidP="00A062E9">
      <w:r>
        <w:separator/>
      </w:r>
    </w:p>
  </w:endnote>
  <w:endnote w:type="continuationSeparator" w:id="1">
    <w:p w:rsidR="00254709" w:rsidRDefault="00254709" w:rsidP="00A062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4709" w:rsidRDefault="00254709" w:rsidP="00A062E9">
      <w:r>
        <w:separator/>
      </w:r>
    </w:p>
  </w:footnote>
  <w:footnote w:type="continuationSeparator" w:id="1">
    <w:p w:rsidR="00254709" w:rsidRDefault="00254709" w:rsidP="00A062E9">
      <w:r>
        <w:continuationSeparator/>
      </w:r>
    </w:p>
  </w:footnote>
  <w:footnote w:id="2">
    <w:p w:rsidR="002D71FD" w:rsidRDefault="002D71FD">
      <w:pPr>
        <w:pStyle w:val="a5"/>
      </w:pPr>
      <w:r>
        <w:rPr>
          <w:rStyle w:val="a6"/>
        </w:rPr>
        <w:footnoteRef/>
      </w:r>
      <w:r>
        <w:t xml:space="preserve"> </w:t>
      </w:r>
      <w:bookmarkStart w:id="0" w:name="OLE_LINK1"/>
      <w:bookmarkStart w:id="1" w:name="OLE_LINK2"/>
      <w:bookmarkStart w:id="2" w:name="_Hlk33883882"/>
      <w:r w:rsidR="00494632" w:rsidRPr="00494632">
        <w:t>http://en.volupedia.org/wiki/Second-language_acquisition</w:t>
      </w:r>
      <w:bookmarkEnd w:id="0"/>
      <w:bookmarkEnd w:id="1"/>
      <w:bookmarkEnd w:id="2"/>
    </w:p>
  </w:footnote>
  <w:footnote w:id="3">
    <w:p w:rsidR="00B01979" w:rsidRDefault="00B01979">
      <w:pPr>
        <w:pStyle w:val="a5"/>
      </w:pPr>
      <w:r>
        <w:rPr>
          <w:rStyle w:val="a6"/>
        </w:rPr>
        <w:footnoteRef/>
      </w:r>
      <w:r>
        <w:t xml:space="preserve"> </w:t>
      </w:r>
      <w:r>
        <w:rPr>
          <w:rFonts w:hint="eastAsia"/>
        </w:rPr>
        <w:t>书</w:t>
      </w:r>
      <w:r>
        <w:rPr>
          <w:rFonts w:hint="eastAsia"/>
        </w:rPr>
        <w:t>167</w:t>
      </w:r>
    </w:p>
  </w:footnote>
  <w:footnote w:id="4">
    <w:p w:rsidR="009F0B4F" w:rsidRDefault="009F0B4F">
      <w:pPr>
        <w:pStyle w:val="a5"/>
      </w:pPr>
      <w:r>
        <w:rPr>
          <w:rStyle w:val="a6"/>
        </w:rPr>
        <w:footnoteRef/>
      </w:r>
      <w:r>
        <w:t xml:space="preserve"> </w:t>
      </w:r>
      <w:r w:rsidRPr="009F0B4F">
        <w:t>http://en.volupedia.org/wiki/Aptitude</w:t>
      </w:r>
    </w:p>
  </w:footnote>
  <w:footnote w:id="5">
    <w:p w:rsidR="00EB5C8B" w:rsidRDefault="00EB5C8B">
      <w:pPr>
        <w:pStyle w:val="a5"/>
      </w:pPr>
      <w:r>
        <w:rPr>
          <w:rStyle w:val="a6"/>
        </w:rPr>
        <w:footnoteRef/>
      </w:r>
      <w:r>
        <w:t xml:space="preserve"> </w:t>
      </w:r>
      <w:r>
        <w:rPr>
          <w:rFonts w:hint="eastAsia"/>
        </w:rPr>
        <w:t>书</w:t>
      </w:r>
      <w:r>
        <w:rPr>
          <w:rFonts w:hint="eastAsia"/>
        </w:rPr>
        <w:t>198</w:t>
      </w:r>
    </w:p>
  </w:footnote>
  <w:footnote w:id="6">
    <w:p w:rsidR="0051170B" w:rsidRDefault="0051170B">
      <w:pPr>
        <w:pStyle w:val="a5"/>
      </w:pPr>
      <w:r>
        <w:rPr>
          <w:rStyle w:val="a6"/>
        </w:rPr>
        <w:footnoteRef/>
      </w:r>
      <w:r>
        <w:t xml:space="preserve"> </w:t>
      </w:r>
      <w:r>
        <w:rPr>
          <w:rFonts w:hint="eastAsia"/>
        </w:rPr>
        <w:t>书</w:t>
      </w:r>
      <w:r>
        <w:rPr>
          <w:rFonts w:hint="eastAsia"/>
        </w:rPr>
        <w:t>204</w:t>
      </w:r>
    </w:p>
  </w:footnote>
  <w:footnote w:id="7">
    <w:p w:rsidR="002D1C3F" w:rsidRDefault="002D1C3F">
      <w:pPr>
        <w:pStyle w:val="a5"/>
      </w:pPr>
      <w:r>
        <w:rPr>
          <w:rStyle w:val="a6"/>
        </w:rPr>
        <w:footnoteRef/>
      </w:r>
      <w:r>
        <w:t xml:space="preserve"> </w:t>
      </w:r>
      <w:r>
        <w:rPr>
          <w:rFonts w:hint="eastAsia"/>
        </w:rPr>
        <w:t>书</w:t>
      </w:r>
      <w:r>
        <w:rPr>
          <w:rFonts w:hint="eastAsia"/>
        </w:rPr>
        <w:t xml:space="preserve"> age</w:t>
      </w:r>
    </w:p>
  </w:footnote>
  <w:footnote w:id="8">
    <w:p w:rsidR="002D1C3F" w:rsidRDefault="002D1C3F">
      <w:pPr>
        <w:pStyle w:val="a5"/>
      </w:pPr>
      <w:r>
        <w:rPr>
          <w:rStyle w:val="a6"/>
        </w:rPr>
        <w:footnoteRef/>
      </w:r>
      <w:r>
        <w:t xml:space="preserve"> </w:t>
      </w:r>
      <w:r>
        <w:rPr>
          <w:rFonts w:hint="eastAsia"/>
        </w:rPr>
        <w:t>书</w:t>
      </w:r>
      <w:r>
        <w:rPr>
          <w:rFonts w:hint="eastAsia"/>
        </w:rPr>
        <w:t xml:space="preserve"> 205</w:t>
      </w:r>
    </w:p>
  </w:footnote>
  <w:footnote w:id="9">
    <w:p w:rsidR="00CB47E5" w:rsidRDefault="00CB47E5">
      <w:pPr>
        <w:pStyle w:val="a5"/>
      </w:pPr>
      <w:r>
        <w:rPr>
          <w:rStyle w:val="a6"/>
        </w:rPr>
        <w:footnoteRef/>
      </w:r>
      <w:r>
        <w:t xml:space="preserve"> </w:t>
      </w:r>
      <w:r w:rsidRPr="00CB47E5">
        <w:t>http://en.volupedia.org/wiki/Personality</w:t>
      </w:r>
    </w:p>
  </w:footnote>
  <w:footnote w:id="10">
    <w:p w:rsidR="009625F1" w:rsidRDefault="009625F1">
      <w:pPr>
        <w:pStyle w:val="a5"/>
      </w:pPr>
      <w:r>
        <w:rPr>
          <w:rStyle w:val="a6"/>
        </w:rPr>
        <w:footnoteRef/>
      </w:r>
      <w:r>
        <w:t xml:space="preserve"> </w:t>
      </w:r>
      <w:r>
        <w:rPr>
          <w:rFonts w:hint="eastAsia"/>
        </w:rPr>
        <w:t>博士论文</w:t>
      </w:r>
    </w:p>
  </w:footnote>
  <w:footnote w:id="11">
    <w:p w:rsidR="00AF7489" w:rsidRDefault="00AF7489">
      <w:pPr>
        <w:pStyle w:val="a5"/>
      </w:pPr>
      <w:r>
        <w:rPr>
          <w:rStyle w:val="a6"/>
        </w:rPr>
        <w:footnoteRef/>
      </w:r>
      <w:r>
        <w:t xml:space="preserve"> </w:t>
      </w:r>
      <w:r>
        <w:rPr>
          <w:rFonts w:hint="eastAsia"/>
        </w:rPr>
        <w:t>书</w:t>
      </w:r>
      <w:r>
        <w:rPr>
          <w:rFonts w:hint="eastAsia"/>
        </w:rPr>
        <w:t xml:space="preserve"> 200</w:t>
      </w:r>
      <w:r>
        <w:rPr>
          <w:rFonts w:hint="eastAsia"/>
        </w:rPr>
        <w:t>左右</w:t>
      </w:r>
    </w:p>
  </w:footnote>
  <w:footnote w:id="12">
    <w:p w:rsidR="00BC466E" w:rsidRDefault="00BC466E">
      <w:pPr>
        <w:pStyle w:val="a5"/>
      </w:pPr>
      <w:r>
        <w:rPr>
          <w:rStyle w:val="a6"/>
        </w:rPr>
        <w:footnoteRef/>
      </w:r>
      <w:r>
        <w:t xml:space="preserve"> </w:t>
      </w:r>
      <w:r>
        <w:rPr>
          <w:rFonts w:hint="eastAsia"/>
        </w:rPr>
        <w:t>书</w:t>
      </w:r>
      <w:r>
        <w:rPr>
          <w:rFonts w:hint="eastAsia"/>
        </w:rPr>
        <w:t xml:space="preserve"> 173</w:t>
      </w:r>
    </w:p>
  </w:footnote>
  <w:footnote w:id="13">
    <w:p w:rsidR="008E1032" w:rsidRDefault="008E1032">
      <w:pPr>
        <w:pStyle w:val="a5"/>
      </w:pPr>
      <w:r>
        <w:rPr>
          <w:rStyle w:val="a6"/>
        </w:rPr>
        <w:footnoteRef/>
      </w:r>
      <w:r>
        <w:t xml:space="preserve"> </w:t>
      </w:r>
      <w:r>
        <w:rPr>
          <w:rFonts w:hint="eastAsia"/>
        </w:rPr>
        <w:t xml:space="preserve">MBTI </w:t>
      </w:r>
      <w:r>
        <w:rPr>
          <w:rFonts w:hint="eastAsia"/>
        </w:rPr>
        <w:t>书</w:t>
      </w:r>
    </w:p>
  </w:footnote>
  <w:footnote w:id="14">
    <w:p w:rsidR="00CE6507" w:rsidRDefault="00CE6507">
      <w:pPr>
        <w:pStyle w:val="a5"/>
      </w:pPr>
      <w:r>
        <w:rPr>
          <w:rStyle w:val="a6"/>
        </w:rPr>
        <w:footnoteRef/>
      </w:r>
      <w:r>
        <w:t xml:space="preserve"> </w:t>
      </w:r>
      <w:r>
        <w:rPr>
          <w:rFonts w:hint="eastAsia"/>
        </w:rPr>
        <w:t>书</w:t>
      </w:r>
      <w:r>
        <w:rPr>
          <w:rFonts w:hint="eastAsia"/>
        </w:rPr>
        <w:t>187</w:t>
      </w:r>
    </w:p>
  </w:footnote>
  <w:footnote w:id="15">
    <w:p w:rsidR="0093132D" w:rsidRDefault="0093132D">
      <w:pPr>
        <w:pStyle w:val="a5"/>
      </w:pPr>
      <w:r>
        <w:rPr>
          <w:rStyle w:val="a6"/>
        </w:rPr>
        <w:footnoteRef/>
      </w:r>
      <w:r>
        <w:t xml:space="preserve"> </w:t>
      </w:r>
      <w:r>
        <w:rPr>
          <w:rFonts w:hint="eastAsia"/>
        </w:rPr>
        <w:t>书</w:t>
      </w:r>
      <w:r>
        <w:rPr>
          <w:rFonts w:hint="eastAsia"/>
        </w:rPr>
        <w:t>188</w:t>
      </w:r>
    </w:p>
  </w:footnote>
  <w:footnote w:id="16">
    <w:p w:rsidR="0093132D" w:rsidRDefault="0093132D">
      <w:pPr>
        <w:pStyle w:val="a5"/>
      </w:pPr>
      <w:r>
        <w:rPr>
          <w:rStyle w:val="a6"/>
        </w:rPr>
        <w:footnoteRef/>
      </w:r>
      <w:r>
        <w:t xml:space="preserve"> </w:t>
      </w:r>
      <w:r>
        <w:rPr>
          <w:rFonts w:hint="eastAsia"/>
        </w:rPr>
        <w:t>书</w:t>
      </w:r>
      <w:r>
        <w:rPr>
          <w:rFonts w:hint="eastAsia"/>
        </w:rPr>
        <w:t>190</w:t>
      </w:r>
    </w:p>
  </w:footnote>
  <w:footnote w:id="17">
    <w:p w:rsidR="00030ED0" w:rsidRDefault="00030ED0">
      <w:pPr>
        <w:pStyle w:val="a5"/>
      </w:pPr>
      <w:r>
        <w:rPr>
          <w:rStyle w:val="a6"/>
        </w:rPr>
        <w:footnoteRef/>
      </w:r>
      <w:r>
        <w:t xml:space="preserve"> </w:t>
      </w:r>
      <w:r>
        <w:rPr>
          <w:rFonts w:hint="eastAsia"/>
        </w:rPr>
        <w:t>书</w:t>
      </w:r>
      <w:r>
        <w:rPr>
          <w:rFonts w:hint="eastAsia"/>
        </w:rPr>
        <w:t xml:space="preserve"> 191</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25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85AA5"/>
    <w:rsid w:val="00016F30"/>
    <w:rsid w:val="00030ED0"/>
    <w:rsid w:val="00041DB9"/>
    <w:rsid w:val="00054B00"/>
    <w:rsid w:val="000C7B03"/>
    <w:rsid w:val="00157915"/>
    <w:rsid w:val="0017664F"/>
    <w:rsid w:val="00191039"/>
    <w:rsid w:val="001B0D4A"/>
    <w:rsid w:val="001B1172"/>
    <w:rsid w:val="001F0DBA"/>
    <w:rsid w:val="00254709"/>
    <w:rsid w:val="00292BAB"/>
    <w:rsid w:val="0029541C"/>
    <w:rsid w:val="002A6BFE"/>
    <w:rsid w:val="002D1C3F"/>
    <w:rsid w:val="002D71FD"/>
    <w:rsid w:val="0030723D"/>
    <w:rsid w:val="003F4098"/>
    <w:rsid w:val="00441BF9"/>
    <w:rsid w:val="00494632"/>
    <w:rsid w:val="004A1E1C"/>
    <w:rsid w:val="004A4493"/>
    <w:rsid w:val="004B21EC"/>
    <w:rsid w:val="004E16FB"/>
    <w:rsid w:val="0051170B"/>
    <w:rsid w:val="0051262C"/>
    <w:rsid w:val="00547A96"/>
    <w:rsid w:val="00556C39"/>
    <w:rsid w:val="00577581"/>
    <w:rsid w:val="00585AA5"/>
    <w:rsid w:val="005A7ABA"/>
    <w:rsid w:val="005B11DB"/>
    <w:rsid w:val="005C6E19"/>
    <w:rsid w:val="0060030B"/>
    <w:rsid w:val="00610C44"/>
    <w:rsid w:val="0061292D"/>
    <w:rsid w:val="00612F67"/>
    <w:rsid w:val="00655A3A"/>
    <w:rsid w:val="006B137E"/>
    <w:rsid w:val="006D62AD"/>
    <w:rsid w:val="006F5422"/>
    <w:rsid w:val="007406ED"/>
    <w:rsid w:val="007F0ED1"/>
    <w:rsid w:val="00802353"/>
    <w:rsid w:val="00811880"/>
    <w:rsid w:val="00843102"/>
    <w:rsid w:val="008A4AB9"/>
    <w:rsid w:val="008B3D3B"/>
    <w:rsid w:val="008E1032"/>
    <w:rsid w:val="0093132D"/>
    <w:rsid w:val="00934C98"/>
    <w:rsid w:val="009555C4"/>
    <w:rsid w:val="009625F1"/>
    <w:rsid w:val="00982AF7"/>
    <w:rsid w:val="00984DE3"/>
    <w:rsid w:val="009853C3"/>
    <w:rsid w:val="009B066F"/>
    <w:rsid w:val="009B6BB8"/>
    <w:rsid w:val="009C6E03"/>
    <w:rsid w:val="009D11FC"/>
    <w:rsid w:val="009F0B4F"/>
    <w:rsid w:val="00A062E9"/>
    <w:rsid w:val="00A47B67"/>
    <w:rsid w:val="00A567A2"/>
    <w:rsid w:val="00A70A5A"/>
    <w:rsid w:val="00A823D9"/>
    <w:rsid w:val="00A9274D"/>
    <w:rsid w:val="00AA362B"/>
    <w:rsid w:val="00AF7489"/>
    <w:rsid w:val="00B01979"/>
    <w:rsid w:val="00B20BAD"/>
    <w:rsid w:val="00B414E5"/>
    <w:rsid w:val="00B473DC"/>
    <w:rsid w:val="00B60D9C"/>
    <w:rsid w:val="00B83CA5"/>
    <w:rsid w:val="00B973D2"/>
    <w:rsid w:val="00BB38AA"/>
    <w:rsid w:val="00BC466E"/>
    <w:rsid w:val="00BC79FC"/>
    <w:rsid w:val="00BD70D6"/>
    <w:rsid w:val="00BE6092"/>
    <w:rsid w:val="00C163AA"/>
    <w:rsid w:val="00C50BA3"/>
    <w:rsid w:val="00CB3C35"/>
    <w:rsid w:val="00CB47E5"/>
    <w:rsid w:val="00CC196B"/>
    <w:rsid w:val="00CD6AFA"/>
    <w:rsid w:val="00CE6507"/>
    <w:rsid w:val="00D2587A"/>
    <w:rsid w:val="00D332D5"/>
    <w:rsid w:val="00D4307F"/>
    <w:rsid w:val="00D636CC"/>
    <w:rsid w:val="00D751C6"/>
    <w:rsid w:val="00D87FE9"/>
    <w:rsid w:val="00D9370E"/>
    <w:rsid w:val="00DE0C5A"/>
    <w:rsid w:val="00DF5EF2"/>
    <w:rsid w:val="00E1657D"/>
    <w:rsid w:val="00E2483F"/>
    <w:rsid w:val="00E30244"/>
    <w:rsid w:val="00E33138"/>
    <w:rsid w:val="00E62C36"/>
    <w:rsid w:val="00E636A5"/>
    <w:rsid w:val="00E70F40"/>
    <w:rsid w:val="00EA0C32"/>
    <w:rsid w:val="00EB5C8B"/>
    <w:rsid w:val="00EC4622"/>
    <w:rsid w:val="00EF4D91"/>
    <w:rsid w:val="00F17839"/>
    <w:rsid w:val="00F23B47"/>
    <w:rsid w:val="00F24614"/>
    <w:rsid w:val="00F276F9"/>
    <w:rsid w:val="00F87C3C"/>
    <w:rsid w:val="00F91330"/>
    <w:rsid w:val="00F9244A"/>
    <w:rsid w:val="00FB2CA9"/>
    <w:rsid w:val="00FD1CA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9F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062E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062E9"/>
    <w:rPr>
      <w:sz w:val="18"/>
      <w:szCs w:val="18"/>
    </w:rPr>
  </w:style>
  <w:style w:type="paragraph" w:styleId="a4">
    <w:name w:val="footer"/>
    <w:basedOn w:val="a"/>
    <w:link w:val="Char0"/>
    <w:uiPriority w:val="99"/>
    <w:semiHidden/>
    <w:unhideWhenUsed/>
    <w:rsid w:val="00A062E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062E9"/>
    <w:rPr>
      <w:sz w:val="18"/>
      <w:szCs w:val="18"/>
    </w:rPr>
  </w:style>
  <w:style w:type="paragraph" w:styleId="a5">
    <w:name w:val="footnote text"/>
    <w:basedOn w:val="a"/>
    <w:link w:val="Char1"/>
    <w:uiPriority w:val="99"/>
    <w:semiHidden/>
    <w:unhideWhenUsed/>
    <w:rsid w:val="002D71FD"/>
    <w:pPr>
      <w:snapToGrid w:val="0"/>
      <w:jc w:val="left"/>
    </w:pPr>
    <w:rPr>
      <w:sz w:val="18"/>
      <w:szCs w:val="18"/>
    </w:rPr>
  </w:style>
  <w:style w:type="character" w:customStyle="1" w:styleId="Char1">
    <w:name w:val="脚注文本 Char"/>
    <w:basedOn w:val="a0"/>
    <w:link w:val="a5"/>
    <w:uiPriority w:val="99"/>
    <w:semiHidden/>
    <w:rsid w:val="002D71FD"/>
    <w:rPr>
      <w:sz w:val="18"/>
      <w:szCs w:val="18"/>
    </w:rPr>
  </w:style>
  <w:style w:type="character" w:styleId="a6">
    <w:name w:val="footnote reference"/>
    <w:basedOn w:val="a0"/>
    <w:uiPriority w:val="99"/>
    <w:semiHidden/>
    <w:unhideWhenUsed/>
    <w:rsid w:val="002D71FD"/>
    <w:rPr>
      <w:vertAlign w:val="superscript"/>
    </w:rPr>
  </w:style>
  <w:style w:type="table" w:styleId="a7">
    <w:name w:val="Table Grid"/>
    <w:basedOn w:val="a1"/>
    <w:uiPriority w:val="59"/>
    <w:rsid w:val="00CB3C3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1393860">
      <w:bodyDiv w:val="1"/>
      <w:marLeft w:val="0"/>
      <w:marRight w:val="0"/>
      <w:marTop w:val="0"/>
      <w:marBottom w:val="0"/>
      <w:divBdr>
        <w:top w:val="none" w:sz="0" w:space="0" w:color="auto"/>
        <w:left w:val="none" w:sz="0" w:space="0" w:color="auto"/>
        <w:bottom w:val="none" w:sz="0" w:space="0" w:color="auto"/>
        <w:right w:val="none" w:sz="0" w:space="0" w:color="auto"/>
      </w:divBdr>
    </w:div>
    <w:div w:id="173331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506B5-8FB6-4BB2-A8C4-B60EC0D0F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1624</TotalTime>
  <Pages>5</Pages>
  <Words>2324</Words>
  <Characters>13249</Characters>
  <Application>Microsoft Office Word</Application>
  <DocSecurity>0</DocSecurity>
  <Lines>110</Lines>
  <Paragraphs>31</Paragraphs>
  <ScaleCrop>false</ScaleCrop>
  <Company/>
  <LinksUpToDate>false</LinksUpToDate>
  <CharactersWithSpaces>15542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22</cp:revision>
  <dcterms:created xsi:type="dcterms:W3CDTF">2020-02-27T20:07:00Z</dcterms:created>
  <dcterms:modified xsi:type="dcterms:W3CDTF">2020-03-21T17:15:00Z</dcterms:modified>
</cp:coreProperties>
</file>