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9735541"/>
        <w:docPartObj>
          <w:docPartGallery w:val="AutoText"/>
        </w:docPartObj>
      </w:sdtPr>
      <w:sdtEndPr>
        <w:rPr>
          <w:sz w:val="44"/>
          <w:szCs w:val="44"/>
        </w:rPr>
      </w:sdtEndPr>
      <w:sdtContent>
        <w:p w14:paraId="1329EBC0" w14:textId="1ABE9D6C" w:rsidR="002256FA" w:rsidRDefault="00A567F8">
          <w:r>
            <w:rPr>
              <w:noProof/>
            </w:rPr>
            <mc:AlternateContent>
              <mc:Choice Requires="wpg">
                <w:drawing>
                  <wp:anchor distT="0" distB="0" distL="114300" distR="114300" simplePos="0" relativeHeight="251661312" behindDoc="0" locked="0" layoutInCell="1" allowOverlap="1" wp14:anchorId="3B18AC0E" wp14:editId="3C8D5E5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w14:anchorId="21DD760D"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66A085A" wp14:editId="7CCF341E">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1C5F7" w14:textId="77777777" w:rsidR="002256FA" w:rsidRDefault="002256F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type w14:anchorId="166A085A"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" filled="f" stroked="f" strokeweight=".5pt">
                    <v:textbox style="mso-fit-shape-to-text:t" inset="126pt,0,54pt,0">
                      <w:txbxContent>
                        <w:p w14:paraId="5341C5F7" w14:textId="77777777" w:rsidR="002256FA" w:rsidRDefault="002256FA">
                          <w:pPr>
                            <w:pStyle w:val="NoSpacing"/>
                            <w:jc w:val="right"/>
                            <w:rPr>
                              <w:color w:val="595959" w:themeColor="text1" w:themeTint="A6"/>
                              <w:sz w:val="20"/>
                              <w:szCs w:val="20"/>
                            </w:rPr>
                          </w:pPr>
                        </w:p>
                      </w:txbxContent>
                    </v:textbox>
                    <w10:wrap type="square" anchorx="page" anchory="page"/>
                  </v:shape>
                </w:pict>
              </mc:Fallback>
            </mc:AlternateContent>
          </w:r>
        </w:p>
        <w:p w14:paraId="050FEA57" w14:textId="77777777" w:rsidR="00E74D06" w:rsidRPr="00E74D06" w:rsidRDefault="00E74D06" w:rsidP="00E74D06">
          <w:pPr>
            <w:jc w:val="right"/>
            <w:rPr>
              <w:b/>
              <w:bCs/>
              <w:sz w:val="44"/>
              <w:szCs w:val="44"/>
            </w:rPr>
          </w:pPr>
          <w:r>
            <w:rPr>
              <w:noProof/>
            </w:rPr>
            <mc:AlternateContent>
              <mc:Choice Requires="wps">
                <w:drawing>
                  <wp:anchor distT="0" distB="0" distL="114300" distR="114300" simplePos="0" relativeHeight="251659264" behindDoc="0" locked="0" layoutInCell="1" allowOverlap="1" wp14:anchorId="340F516B" wp14:editId="13FD5033">
                    <wp:simplePos x="0" y="0"/>
                    <wp:positionH relativeFrom="margin">
                      <wp:align>right</wp:align>
                    </wp:positionH>
                    <wp:positionV relativeFrom="page">
                      <wp:posOffset>5975350</wp:posOffset>
                    </wp:positionV>
                    <wp:extent cx="5974080" cy="37274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5974080" cy="3727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44"/>
                                    <w:szCs w:val="44"/>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6E0ADD" w14:textId="77777777" w:rsidR="002256FA" w:rsidRDefault="00A567F8">
                                    <w:pPr>
                                      <w:jc w:val="right"/>
                                      <w:rPr>
                                        <w:smallCaps/>
                                        <w:color w:val="404040" w:themeColor="text1" w:themeTint="BF"/>
                                        <w:sz w:val="36"/>
                                        <w:szCs w:val="36"/>
                                      </w:rPr>
                                    </w:pPr>
                                    <w:r>
                                      <w:rPr>
                                        <w:color w:val="404040" w:themeColor="text1" w:themeTint="BF"/>
                                        <w:sz w:val="44"/>
                                        <w:szCs w:val="44"/>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340F516B" id="Text Box 154" o:spid="_x0000_s1027" type="#_x0000_t202" style="position:absolute;left:0;text-align:left;margin-left:419.2pt;margin-top:470.5pt;width:470.4pt;height:29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" filled="f" stroked="f" strokeweight=".5pt">
                    <v:textbox inset="126pt,0,54pt,0">
                      <w:txbxContent>
                        <w:sdt>
                          <w:sdtPr>
                            <w:rPr>
                              <w:color w:val="404040" w:themeColor="text1" w:themeTint="BF"/>
                              <w:sz w:val="44"/>
                              <w:szCs w:val="44"/>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6E0ADD" w14:textId="77777777" w:rsidR="002256FA" w:rsidRDefault="00A567F8">
                              <w:pPr>
                                <w:jc w:val="right"/>
                                <w:rPr>
                                  <w:smallCaps/>
                                  <w:color w:val="404040" w:themeColor="text1" w:themeTint="BF"/>
                                  <w:sz w:val="36"/>
                                  <w:szCs w:val="36"/>
                                </w:rPr>
                              </w:pPr>
                              <w:r>
                                <w:rPr>
                                  <w:color w:val="404040" w:themeColor="text1" w:themeTint="BF"/>
                                  <w:sz w:val="44"/>
                                  <w:szCs w:val="44"/>
                                </w:rPr>
                                <w:t xml:space="preserve">     </w:t>
                              </w:r>
                            </w:p>
                          </w:sdtContent>
                        </w:sdt>
                      </w:txbxContent>
                    </v:textbox>
                    <w10:wrap type="square" anchorx="margin" anchory="page"/>
                  </v:shape>
                </w:pict>
              </mc:Fallback>
            </mc:AlternateContent>
          </w:r>
        </w:p>
        <w:p w14:paraId="2B15D17E" w14:textId="6C85A6BC" w:rsidR="00E74D06" w:rsidRDefault="00E74D06" w:rsidP="00E74D06">
          <w:pPr>
            <w:tabs>
              <w:tab w:val="left" w:pos="2820"/>
            </w:tabs>
            <w:rPr>
              <w:b/>
              <w:bCs/>
              <w:color w:val="C00000"/>
              <w:sz w:val="32"/>
              <w:szCs w:val="32"/>
            </w:rPr>
          </w:pPr>
          <w:r w:rsidRPr="00E74D06">
            <w:rPr>
              <w:b/>
              <w:bCs/>
              <w:sz w:val="44"/>
              <w:szCs w:val="44"/>
            </w:rPr>
            <w:tab/>
          </w:r>
          <w:r w:rsidRPr="00E74D06">
            <w:rPr>
              <w:b/>
              <w:bCs/>
              <w:color w:val="C00000"/>
              <w:sz w:val="32"/>
              <w:szCs w:val="32"/>
            </w:rPr>
            <w:t xml:space="preserve">STUDENT </w:t>
          </w:r>
          <w:r>
            <w:rPr>
              <w:b/>
              <w:bCs/>
              <w:color w:val="C00000"/>
              <w:sz w:val="32"/>
              <w:szCs w:val="32"/>
            </w:rPr>
            <w:t xml:space="preserve">NAME MARYAM QUDOOS </w:t>
          </w:r>
        </w:p>
        <w:p w14:paraId="65FE0D29" w14:textId="3FC1971C" w:rsidR="00E74D06" w:rsidRDefault="00E74D06" w:rsidP="00E74D06">
          <w:pPr>
            <w:tabs>
              <w:tab w:val="left" w:pos="2820"/>
            </w:tabs>
            <w:rPr>
              <w:b/>
              <w:bCs/>
              <w:color w:val="C00000"/>
              <w:sz w:val="32"/>
              <w:szCs w:val="32"/>
            </w:rPr>
          </w:pPr>
          <w:r>
            <w:rPr>
              <w:b/>
              <w:bCs/>
              <w:color w:val="C00000"/>
              <w:sz w:val="32"/>
              <w:szCs w:val="32"/>
            </w:rPr>
            <w:tab/>
            <w:t xml:space="preserve">STUDENT ID 2313040 </w:t>
          </w:r>
        </w:p>
        <w:p w14:paraId="1DC60126" w14:textId="2B8101EF" w:rsidR="00E74D06" w:rsidRDefault="00930F69" w:rsidP="00930F69">
          <w:pPr>
            <w:tabs>
              <w:tab w:val="left" w:pos="2820"/>
            </w:tabs>
            <w:rPr>
              <w:b/>
              <w:bCs/>
              <w:color w:val="C00000"/>
              <w:sz w:val="32"/>
              <w:szCs w:val="32"/>
            </w:rPr>
          </w:pPr>
          <w:r>
            <w:rPr>
              <w:b/>
              <w:bCs/>
              <w:color w:val="C00000"/>
              <w:sz w:val="32"/>
              <w:szCs w:val="32"/>
            </w:rPr>
            <w:tab/>
            <w:t xml:space="preserve">MODULE TITLE. EMERGING TRENDS. PART 2 INDIVIDULA REFLECTION </w:t>
          </w:r>
        </w:p>
        <w:p w14:paraId="5662411B" w14:textId="1A8EE26D" w:rsidR="00930F69" w:rsidRPr="00E74D06" w:rsidRDefault="00930F69" w:rsidP="00930F69">
          <w:pPr>
            <w:tabs>
              <w:tab w:val="left" w:pos="2820"/>
            </w:tabs>
            <w:rPr>
              <w:b/>
              <w:bCs/>
              <w:color w:val="C00000"/>
              <w:sz w:val="32"/>
              <w:szCs w:val="32"/>
            </w:rPr>
          </w:pPr>
          <w:r>
            <w:rPr>
              <w:b/>
              <w:bCs/>
              <w:color w:val="C00000"/>
              <w:sz w:val="32"/>
              <w:szCs w:val="32"/>
            </w:rPr>
            <w:t>LECTURER. NAME</w:t>
          </w:r>
          <w:r w:rsidR="00C22824">
            <w:rPr>
              <w:b/>
              <w:bCs/>
              <w:color w:val="C00000"/>
              <w:sz w:val="32"/>
              <w:szCs w:val="32"/>
            </w:rPr>
            <w:t>:</w:t>
          </w:r>
          <w:r>
            <w:rPr>
              <w:b/>
              <w:bCs/>
              <w:color w:val="C00000"/>
              <w:sz w:val="32"/>
              <w:szCs w:val="32"/>
            </w:rPr>
            <w:t xml:space="preserve"> NOUHA ELMITWALLY </w:t>
          </w:r>
        </w:p>
        <w:p w14:paraId="583864F8" w14:textId="4E9DBE7B" w:rsidR="00E74D06" w:rsidRDefault="00A567F8" w:rsidP="00E74D06">
          <w:pPr>
            <w:jc w:val="right"/>
            <w:rPr>
              <w:color w:val="5B9BD5" w:themeColor="accent1"/>
              <w:sz w:val="44"/>
              <w:szCs w:val="44"/>
            </w:rPr>
          </w:pPr>
          <w:r w:rsidRPr="00E74D06">
            <w:rPr>
              <w:sz w:val="44"/>
              <w:szCs w:val="44"/>
            </w:rPr>
            <w:br w:type="page"/>
          </w:r>
          <w:sdt>
            <w:sdtPr>
              <w:rPr>
                <w:b/>
                <w:bCs/>
                <w:color w:val="00B050"/>
                <w:sz w:val="44"/>
                <w:szCs w:val="4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74D06" w:rsidRPr="0088799C">
                <w:rPr>
                  <w:b/>
                  <w:bCs/>
                  <w:color w:val="00B050"/>
                  <w:sz w:val="44"/>
                  <w:szCs w:val="44"/>
                </w:rPr>
                <w:t>Reflective Report: Fake Review Detection Project</w:t>
              </w:r>
            </w:sdtContent>
          </w:sdt>
        </w:p>
        <w:p w14:paraId="4A45EB42" w14:textId="0686754F" w:rsidR="002256FA" w:rsidRDefault="00A567F8">
          <w:pPr>
            <w:rPr>
              <w:sz w:val="44"/>
              <w:szCs w:val="44"/>
            </w:rPr>
          </w:pPr>
        </w:p>
      </w:sdtContent>
    </w:sdt>
    <w:p w14:paraId="775F19E4" w14:textId="0A8D78EA" w:rsidR="002256FA" w:rsidRDefault="002256FA">
      <w:pPr>
        <w:jc w:val="center"/>
        <w:rPr>
          <w:sz w:val="44"/>
          <w:szCs w:val="44"/>
        </w:rPr>
      </w:pPr>
    </w:p>
    <w:sdt>
      <w:sdtPr>
        <w:rPr>
          <w:rFonts w:asciiTheme="minorHAnsi" w:eastAsiaTheme="minorHAnsi" w:hAnsiTheme="minorHAnsi" w:cstheme="minorBidi"/>
          <w:color w:val="auto"/>
          <w:sz w:val="22"/>
          <w:szCs w:val="22"/>
        </w:rPr>
        <w:id w:val="-1201553691"/>
        <w:docPartObj>
          <w:docPartGallery w:val="Table of Contents"/>
          <w:docPartUnique/>
        </w:docPartObj>
      </w:sdtPr>
      <w:sdtEndPr>
        <w:rPr>
          <w:b/>
          <w:bCs/>
        </w:rPr>
      </w:sdtEndPr>
      <w:sdtContent>
        <w:p w14:paraId="167134A5" w14:textId="77777777" w:rsidR="002256FA" w:rsidRPr="0088799C" w:rsidRDefault="00A567F8">
          <w:pPr>
            <w:pStyle w:val="TOCHeading1"/>
            <w:rPr>
              <w:b/>
              <w:bCs/>
              <w:color w:val="00B050"/>
            </w:rPr>
          </w:pPr>
          <w:r w:rsidRPr="0088799C">
            <w:rPr>
              <w:b/>
              <w:bCs/>
              <w:color w:val="00B050"/>
            </w:rPr>
            <w:t>Contents</w:t>
          </w:r>
        </w:p>
        <w:p w14:paraId="0FFD5850" w14:textId="77777777" w:rsidR="002256FA" w:rsidRDefault="00A567F8">
          <w:pPr>
            <w:pStyle w:val="TOC1"/>
            <w:tabs>
              <w:tab w:val="right" w:leader="dot" w:pos="9350"/>
            </w:tabs>
            <w:rPr>
              <w:rFonts w:eastAsiaTheme="minorEastAsia"/>
            </w:rPr>
          </w:pPr>
          <w:r>
            <w:rPr>
              <w:b/>
              <w:bCs/>
            </w:rPr>
            <w:fldChar w:fldCharType="begin"/>
          </w:r>
          <w:r>
            <w:rPr>
              <w:b/>
              <w:bCs/>
            </w:rPr>
            <w:instrText xml:space="preserve"> TOC \o "1-3" \h \z \u </w:instrText>
          </w:r>
          <w:r>
            <w:rPr>
              <w:b/>
              <w:bCs/>
            </w:rPr>
            <w:fldChar w:fldCharType="separate"/>
          </w:r>
          <w:hyperlink w:anchor="_Toc211288393" w:history="1">
            <w:r w:rsidR="002256FA">
              <w:rPr>
                <w:rStyle w:val="Hyperlink"/>
                <w:b/>
              </w:rPr>
              <w:t>Reflective Report: Fake Review Detection Project</w:t>
            </w:r>
            <w:r w:rsidR="002256FA">
              <w:tab/>
            </w:r>
            <w:r w:rsidR="002256FA">
              <w:fldChar w:fldCharType="begin"/>
            </w:r>
            <w:r w:rsidR="002256FA">
              <w:instrText xml:space="preserve"> PAGEREF _Toc211288393 \h </w:instrText>
            </w:r>
            <w:r w:rsidR="002256FA">
              <w:fldChar w:fldCharType="separate"/>
            </w:r>
            <w:r w:rsidR="002256FA">
              <w:t>2</w:t>
            </w:r>
            <w:r w:rsidR="002256FA">
              <w:fldChar w:fldCharType="end"/>
            </w:r>
          </w:hyperlink>
        </w:p>
        <w:p w14:paraId="0531BBA6" w14:textId="77777777" w:rsidR="002256FA" w:rsidRDefault="002256FA">
          <w:pPr>
            <w:pStyle w:val="TOC3"/>
            <w:tabs>
              <w:tab w:val="right" w:leader="dot" w:pos="9350"/>
            </w:tabs>
            <w:rPr>
              <w:rFonts w:eastAsiaTheme="minorEastAsia"/>
            </w:rPr>
          </w:pPr>
          <w:hyperlink w:anchor="_Toc211288394" w:history="1">
            <w:r>
              <w:rPr>
                <w:rStyle w:val="Hyperlink"/>
                <w:rFonts w:ascii="Times New Roman" w:eastAsia="Times New Roman" w:hAnsi="Times New Roman" w:cs="Times New Roman"/>
                <w:b/>
                <w:bCs/>
              </w:rPr>
              <w:t>Introduction</w:t>
            </w:r>
            <w:r>
              <w:tab/>
            </w:r>
            <w:r>
              <w:fldChar w:fldCharType="begin"/>
            </w:r>
            <w:r>
              <w:instrText xml:space="preserve"> PAGEREF _Toc211288394 \h </w:instrText>
            </w:r>
            <w:r>
              <w:fldChar w:fldCharType="separate"/>
            </w:r>
            <w:r>
              <w:t>2</w:t>
            </w:r>
            <w:r>
              <w:fldChar w:fldCharType="end"/>
            </w:r>
          </w:hyperlink>
        </w:p>
        <w:p w14:paraId="5FF886D3" w14:textId="77777777" w:rsidR="002256FA" w:rsidRDefault="002256FA">
          <w:pPr>
            <w:pStyle w:val="TOC3"/>
            <w:tabs>
              <w:tab w:val="right" w:leader="dot" w:pos="9350"/>
            </w:tabs>
            <w:rPr>
              <w:rFonts w:eastAsiaTheme="minorEastAsia"/>
            </w:rPr>
          </w:pPr>
          <w:hyperlink w:anchor="_Toc211288395" w:history="1">
            <w:r>
              <w:rPr>
                <w:rStyle w:val="Hyperlink"/>
                <w:b/>
              </w:rPr>
              <w:t>Teamwork Experience</w:t>
            </w:r>
            <w:r>
              <w:tab/>
            </w:r>
            <w:r>
              <w:fldChar w:fldCharType="begin"/>
            </w:r>
            <w:r>
              <w:instrText xml:space="preserve"> PAGEREF _Toc211288395 \h </w:instrText>
            </w:r>
            <w:r>
              <w:fldChar w:fldCharType="separate"/>
            </w:r>
            <w:r>
              <w:t>2</w:t>
            </w:r>
            <w:r>
              <w:fldChar w:fldCharType="end"/>
            </w:r>
          </w:hyperlink>
        </w:p>
        <w:p w14:paraId="5C593D58" w14:textId="77777777" w:rsidR="002256FA" w:rsidRDefault="002256FA">
          <w:pPr>
            <w:pStyle w:val="TOC3"/>
            <w:tabs>
              <w:tab w:val="right" w:leader="dot" w:pos="9350"/>
            </w:tabs>
            <w:rPr>
              <w:rFonts w:eastAsiaTheme="minorEastAsia"/>
            </w:rPr>
          </w:pPr>
          <w:hyperlink w:anchor="_Toc211288396" w:history="1">
            <w:r>
              <w:rPr>
                <w:rStyle w:val="Hyperlink"/>
                <w:b/>
              </w:rPr>
              <w:t>Team Rating</w:t>
            </w:r>
            <w:r>
              <w:tab/>
            </w:r>
            <w:r>
              <w:fldChar w:fldCharType="begin"/>
            </w:r>
            <w:r>
              <w:instrText xml:space="preserve"> PAGEREF _Toc211288396 \h </w:instrText>
            </w:r>
            <w:r>
              <w:fldChar w:fldCharType="separate"/>
            </w:r>
            <w:r>
              <w:t>3</w:t>
            </w:r>
            <w:r>
              <w:fldChar w:fldCharType="end"/>
            </w:r>
          </w:hyperlink>
        </w:p>
        <w:p w14:paraId="66933A00" w14:textId="77777777" w:rsidR="002256FA" w:rsidRDefault="002256FA">
          <w:pPr>
            <w:pStyle w:val="TOC3"/>
            <w:tabs>
              <w:tab w:val="right" w:leader="dot" w:pos="9350"/>
            </w:tabs>
            <w:rPr>
              <w:rFonts w:eastAsiaTheme="minorEastAsia"/>
            </w:rPr>
          </w:pPr>
          <w:hyperlink w:anchor="_Toc211288397" w:history="1">
            <w:r>
              <w:rPr>
                <w:rStyle w:val="Hyperlink"/>
                <w:rFonts w:ascii="Times New Roman" w:eastAsia="Times New Roman" w:hAnsi="Times New Roman" w:cs="Times New Roman"/>
                <w:b/>
                <w:bCs/>
              </w:rPr>
              <w:t>Personal Reflection</w:t>
            </w:r>
            <w:r>
              <w:tab/>
            </w:r>
            <w:r>
              <w:fldChar w:fldCharType="begin"/>
            </w:r>
            <w:r>
              <w:instrText xml:space="preserve"> PAGEREF _Toc211288397 \h </w:instrText>
            </w:r>
            <w:r>
              <w:fldChar w:fldCharType="separate"/>
            </w:r>
            <w:r>
              <w:t>3</w:t>
            </w:r>
            <w:r>
              <w:fldChar w:fldCharType="end"/>
            </w:r>
          </w:hyperlink>
        </w:p>
        <w:p w14:paraId="3924F475" w14:textId="77777777" w:rsidR="002256FA" w:rsidRDefault="002256FA">
          <w:pPr>
            <w:pStyle w:val="TOC3"/>
            <w:tabs>
              <w:tab w:val="right" w:leader="dot" w:pos="9350"/>
            </w:tabs>
            <w:rPr>
              <w:rFonts w:eastAsiaTheme="minorEastAsia"/>
            </w:rPr>
          </w:pPr>
          <w:hyperlink w:anchor="_Toc211288398" w:history="1">
            <w:r>
              <w:rPr>
                <w:rStyle w:val="Hyperlink"/>
                <w:rFonts w:ascii="Times New Roman" w:eastAsia="Times New Roman" w:hAnsi="Times New Roman" w:cs="Times New Roman"/>
                <w:b/>
                <w:bCs/>
              </w:rPr>
              <w:t>Technical Reflection: Limitations &amp; Risks</w:t>
            </w:r>
            <w:r>
              <w:tab/>
            </w:r>
            <w:r>
              <w:fldChar w:fldCharType="begin"/>
            </w:r>
            <w:r>
              <w:instrText xml:space="preserve"> PAGEREF _Toc211288398 \h </w:instrText>
            </w:r>
            <w:r>
              <w:fldChar w:fldCharType="separate"/>
            </w:r>
            <w:r>
              <w:t>4</w:t>
            </w:r>
            <w:r>
              <w:fldChar w:fldCharType="end"/>
            </w:r>
          </w:hyperlink>
        </w:p>
        <w:p w14:paraId="59C2F9E7" w14:textId="77777777" w:rsidR="002256FA" w:rsidRDefault="002256FA">
          <w:pPr>
            <w:pStyle w:val="TOC3"/>
            <w:tabs>
              <w:tab w:val="right" w:leader="dot" w:pos="9350"/>
            </w:tabs>
            <w:rPr>
              <w:rFonts w:eastAsiaTheme="minorEastAsia"/>
            </w:rPr>
          </w:pPr>
          <w:hyperlink w:anchor="_Toc211288399" w:history="1">
            <w:r>
              <w:rPr>
                <w:rStyle w:val="Hyperlink"/>
                <w:rFonts w:ascii="Times New Roman" w:eastAsia="Times New Roman" w:hAnsi="Times New Roman" w:cs="Times New Roman"/>
                <w:b/>
                <w:bCs/>
              </w:rPr>
              <w:t>Reflective Risk Assessment for Our Fake Review Detection Project</w:t>
            </w:r>
            <w:r>
              <w:tab/>
            </w:r>
            <w:r>
              <w:fldChar w:fldCharType="begin"/>
            </w:r>
            <w:r>
              <w:instrText xml:space="preserve"> PAGEREF _Toc211288399 \h </w:instrText>
            </w:r>
            <w:r>
              <w:fldChar w:fldCharType="separate"/>
            </w:r>
            <w:r>
              <w:t>4</w:t>
            </w:r>
            <w:r>
              <w:fldChar w:fldCharType="end"/>
            </w:r>
          </w:hyperlink>
        </w:p>
        <w:p w14:paraId="27FA051C" w14:textId="77777777" w:rsidR="002256FA" w:rsidRDefault="002256FA">
          <w:pPr>
            <w:pStyle w:val="TOC3"/>
            <w:tabs>
              <w:tab w:val="right" w:leader="dot" w:pos="9350"/>
            </w:tabs>
            <w:rPr>
              <w:rStyle w:val="Hyperlink"/>
            </w:rPr>
          </w:pPr>
          <w:hyperlink w:anchor="_Toc211288400" w:history="1">
            <w:r>
              <w:rPr>
                <w:rStyle w:val="Hyperlink"/>
                <w:rFonts w:ascii="Times New Roman" w:eastAsia="Times New Roman" w:hAnsi="Times New Roman" w:cs="Times New Roman"/>
                <w:b/>
                <w:bCs/>
              </w:rPr>
              <w:t>Conclusion</w:t>
            </w:r>
            <w:r>
              <w:tab/>
            </w:r>
            <w:r>
              <w:fldChar w:fldCharType="begin"/>
            </w:r>
            <w:r>
              <w:instrText xml:space="preserve"> PAGEREF _Toc211288400 \h </w:instrText>
            </w:r>
            <w:r>
              <w:fldChar w:fldCharType="separate"/>
            </w:r>
            <w:r>
              <w:t>5</w:t>
            </w:r>
            <w:r>
              <w:fldChar w:fldCharType="end"/>
            </w:r>
          </w:hyperlink>
        </w:p>
        <w:p w14:paraId="3DA2D61E" w14:textId="77777777" w:rsidR="002256FA" w:rsidRDefault="002256FA">
          <w:pPr>
            <w:pStyle w:val="TOC3"/>
            <w:tabs>
              <w:tab w:val="right" w:leader="dot" w:pos="9350"/>
            </w:tabs>
            <w:rPr>
              <w:rFonts w:eastAsiaTheme="minorEastAsia"/>
            </w:rPr>
          </w:pPr>
          <w:hyperlink w:anchor="_Toc211288401" w:history="1">
            <w:r>
              <w:rPr>
                <w:rStyle w:val="Hyperlink"/>
                <w:b/>
              </w:rPr>
              <w:t>References</w:t>
            </w:r>
            <w:r>
              <w:tab/>
            </w:r>
            <w:r>
              <w:fldChar w:fldCharType="begin"/>
            </w:r>
            <w:r>
              <w:instrText xml:space="preserve"> PAGEREF _Toc211288401 \h </w:instrText>
            </w:r>
            <w:r>
              <w:fldChar w:fldCharType="separate"/>
            </w:r>
            <w:r>
              <w:t>5</w:t>
            </w:r>
            <w:r>
              <w:fldChar w:fldCharType="end"/>
            </w:r>
          </w:hyperlink>
        </w:p>
        <w:p w14:paraId="2AFD19A9" w14:textId="77777777" w:rsidR="002256FA" w:rsidRDefault="00A567F8">
          <w:r>
            <w:rPr>
              <w:b/>
              <w:bCs/>
            </w:rPr>
            <w:fldChar w:fldCharType="end"/>
          </w:r>
        </w:p>
      </w:sdtContent>
    </w:sdt>
    <w:p w14:paraId="4ACE3D4A" w14:textId="77777777" w:rsidR="002256FA" w:rsidRDefault="002256FA">
      <w:pPr>
        <w:jc w:val="center"/>
        <w:rPr>
          <w:sz w:val="44"/>
          <w:szCs w:val="44"/>
        </w:rPr>
      </w:pPr>
    </w:p>
    <w:p w14:paraId="65121201" w14:textId="77777777" w:rsidR="002256FA" w:rsidRDefault="002256FA">
      <w:pPr>
        <w:jc w:val="center"/>
        <w:rPr>
          <w:sz w:val="44"/>
          <w:szCs w:val="44"/>
        </w:rPr>
      </w:pPr>
    </w:p>
    <w:p w14:paraId="01498D34" w14:textId="77777777" w:rsidR="002256FA" w:rsidRDefault="002256FA">
      <w:pPr>
        <w:jc w:val="center"/>
        <w:rPr>
          <w:sz w:val="44"/>
          <w:szCs w:val="44"/>
        </w:rPr>
      </w:pPr>
    </w:p>
    <w:p w14:paraId="7DBAB963" w14:textId="77777777" w:rsidR="002256FA" w:rsidRDefault="002256FA">
      <w:pPr>
        <w:jc w:val="center"/>
        <w:rPr>
          <w:sz w:val="44"/>
          <w:szCs w:val="44"/>
        </w:rPr>
      </w:pPr>
    </w:p>
    <w:p w14:paraId="7F66FF53" w14:textId="77777777" w:rsidR="002256FA" w:rsidRDefault="002256FA">
      <w:pPr>
        <w:jc w:val="center"/>
        <w:rPr>
          <w:sz w:val="44"/>
          <w:szCs w:val="44"/>
        </w:rPr>
      </w:pPr>
    </w:p>
    <w:p w14:paraId="2D5E2257" w14:textId="77777777" w:rsidR="002256FA" w:rsidRDefault="002256FA">
      <w:pPr>
        <w:jc w:val="center"/>
        <w:rPr>
          <w:sz w:val="44"/>
          <w:szCs w:val="44"/>
        </w:rPr>
      </w:pPr>
    </w:p>
    <w:p w14:paraId="0F5841F2" w14:textId="77777777" w:rsidR="002256FA" w:rsidRDefault="002256FA">
      <w:pPr>
        <w:jc w:val="center"/>
        <w:rPr>
          <w:sz w:val="44"/>
          <w:szCs w:val="44"/>
        </w:rPr>
      </w:pPr>
    </w:p>
    <w:p w14:paraId="47E68854" w14:textId="77777777" w:rsidR="002256FA" w:rsidRDefault="002256FA">
      <w:pPr>
        <w:jc w:val="center"/>
      </w:pPr>
    </w:p>
    <w:p w14:paraId="7208C6D2" w14:textId="77777777" w:rsidR="002256FA" w:rsidRDefault="002256FA">
      <w:pPr>
        <w:jc w:val="center"/>
      </w:pPr>
    </w:p>
    <w:p w14:paraId="55C04AFE" w14:textId="77777777" w:rsidR="002256FA" w:rsidRDefault="002256FA">
      <w:pPr>
        <w:jc w:val="center"/>
      </w:pPr>
    </w:p>
    <w:p w14:paraId="4D09D0E8" w14:textId="77777777" w:rsidR="002256FA" w:rsidRDefault="002256FA">
      <w:pPr>
        <w:jc w:val="center"/>
      </w:pPr>
    </w:p>
    <w:p w14:paraId="0CA03DEF" w14:textId="77777777" w:rsidR="002256FA" w:rsidRDefault="002256FA">
      <w:pPr>
        <w:jc w:val="center"/>
      </w:pPr>
    </w:p>
    <w:p w14:paraId="7A74B1A4" w14:textId="77777777" w:rsidR="002256FA" w:rsidRDefault="002256FA">
      <w:pPr>
        <w:jc w:val="center"/>
      </w:pPr>
    </w:p>
    <w:p w14:paraId="69CFED24" w14:textId="77777777" w:rsidR="002256FA" w:rsidRDefault="002256FA">
      <w:pPr>
        <w:jc w:val="center"/>
      </w:pPr>
    </w:p>
    <w:p w14:paraId="68C974FD" w14:textId="77777777" w:rsidR="002256FA" w:rsidRDefault="002256FA">
      <w:pPr>
        <w:jc w:val="center"/>
      </w:pPr>
    </w:p>
    <w:p w14:paraId="1399F1DE" w14:textId="77777777" w:rsidR="002256FA" w:rsidRDefault="002256FA">
      <w:pPr>
        <w:jc w:val="center"/>
      </w:pPr>
    </w:p>
    <w:p w14:paraId="13E090F7" w14:textId="77777777" w:rsidR="002256FA" w:rsidRDefault="002256FA">
      <w:pPr>
        <w:jc w:val="center"/>
      </w:pPr>
    </w:p>
    <w:p w14:paraId="292619DD" w14:textId="77777777" w:rsidR="002256FA" w:rsidRDefault="00A567F8">
      <w:pPr>
        <w:pStyle w:val="Heading1"/>
      </w:pPr>
      <w:bookmarkStart w:id="0" w:name="_Toc211288393"/>
      <w:r>
        <w:t>Reflective Report: Fake Review Detection Project</w:t>
      </w:r>
      <w:bookmarkEnd w:id="0"/>
    </w:p>
    <w:p w14:paraId="35BB0DB9" w14:textId="77777777" w:rsidR="002256FA" w:rsidRPr="0088799C" w:rsidRDefault="00A567F8">
      <w:pPr>
        <w:spacing w:before="100" w:beforeAutospacing="1" w:after="100" w:afterAutospacing="1" w:line="240" w:lineRule="auto"/>
        <w:outlineLvl w:val="2"/>
        <w:rPr>
          <w:rFonts w:ascii="Times New Roman" w:eastAsia="Times New Roman" w:hAnsi="Times New Roman" w:cs="Times New Roman"/>
          <w:b/>
          <w:bCs/>
          <w:color w:val="C00000"/>
          <w:sz w:val="27"/>
          <w:szCs w:val="27"/>
        </w:rPr>
      </w:pPr>
      <w:bookmarkStart w:id="1" w:name="_Toc211288394"/>
      <w:r w:rsidRPr="0088799C">
        <w:rPr>
          <w:rFonts w:ascii="Times New Roman" w:eastAsia="Times New Roman" w:hAnsi="Times New Roman" w:cs="Times New Roman"/>
          <w:b/>
          <w:bCs/>
          <w:color w:val="C00000"/>
          <w:sz w:val="27"/>
          <w:szCs w:val="27"/>
        </w:rPr>
        <w:t>Introductio</w:t>
      </w:r>
      <w:r w:rsidRPr="0088799C">
        <w:rPr>
          <w:rFonts w:ascii="Times New Roman" w:eastAsia="Times New Roman" w:hAnsi="Times New Roman" w:cs="Times New Roman"/>
          <w:b/>
          <w:bCs/>
          <w:color w:val="C00000"/>
          <w:sz w:val="27"/>
          <w:szCs w:val="27"/>
        </w:rPr>
        <w:t>n</w:t>
      </w:r>
      <w:bookmarkEnd w:id="1"/>
    </w:p>
    <w:p w14:paraId="640A5543" w14:textId="77777777" w:rsidR="002256FA" w:rsidRDefault="00A567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project involved developing a computer system capable of detecting fraudulent reviews on websites. Our objective was to enhance individuals' confidence in the evaluations they see online, be it on e-commerce platforms or social media. We utilized a compilation of evaluations already verified as authentic or fraudulent as our reference.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We instructed the machine to examine the language in these evaluations and identify trends. Through the training using this data, the system acquired the ability to distinguish between authentic reviews and fraudulent ones. It sought hints in the writing style and language that people may </w:t>
      </w:r>
      <w:proofErr w:type="gramStart"/>
      <w:r>
        <w:rPr>
          <w:rFonts w:ascii="Times New Roman" w:eastAsia="Times New Roman" w:hAnsi="Times New Roman" w:cs="Times New Roman"/>
          <w:sz w:val="24"/>
          <w:szCs w:val="24"/>
        </w:rPr>
        <w:t>overlook .</w:t>
      </w:r>
      <w:proofErr w:type="gramEnd"/>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This study revealed that possessing accurate and pristine data is the important initial step. The </w:t>
      </w:r>
      <w:proofErr w:type="gramStart"/>
      <w:r>
        <w:rPr>
          <w:rFonts w:ascii="Times New Roman" w:eastAsia="Times New Roman" w:hAnsi="Times New Roman" w:cs="Times New Roman"/>
          <w:sz w:val="24"/>
          <w:szCs w:val="24"/>
        </w:rPr>
        <w:t>manner in which</w:t>
      </w:r>
      <w:proofErr w:type="gramEnd"/>
      <w:r>
        <w:rPr>
          <w:rFonts w:ascii="Times New Roman" w:eastAsia="Times New Roman" w:hAnsi="Times New Roman" w:cs="Times New Roman"/>
          <w:sz w:val="24"/>
          <w:szCs w:val="24"/>
        </w:rPr>
        <w:t xml:space="preserve"> information is prepared for the computer </w:t>
      </w:r>
      <w:proofErr w:type="gramStart"/>
      <w:r>
        <w:rPr>
          <w:rFonts w:ascii="Times New Roman" w:eastAsia="Times New Roman" w:hAnsi="Times New Roman" w:cs="Times New Roman"/>
          <w:sz w:val="24"/>
          <w:szCs w:val="24"/>
        </w:rPr>
        <w:t>is of significant importance</w:t>
      </w:r>
      <w:proofErr w:type="gramEnd"/>
      <w:r>
        <w:rPr>
          <w:rFonts w:ascii="Times New Roman" w:eastAsia="Times New Roman" w:hAnsi="Times New Roman" w:cs="Times New Roman"/>
          <w:sz w:val="24"/>
          <w:szCs w:val="24"/>
        </w:rPr>
        <w:t>. Ultimately, we observe</w:t>
      </w:r>
      <w:r>
        <w:rPr>
          <w:rFonts w:ascii="Times New Roman" w:eastAsia="Times New Roman" w:hAnsi="Times New Roman" w:cs="Times New Roman"/>
          <w:sz w:val="24"/>
          <w:szCs w:val="24"/>
        </w:rPr>
        <w:t>d the necessity of constructing these tools equitably, ensuring they are beneficial and do not engender unforeseen issues.</w:t>
      </w:r>
    </w:p>
    <w:p w14:paraId="7B75CA1F" w14:textId="77777777" w:rsidR="002256FA" w:rsidRDefault="002256FA">
      <w:pPr>
        <w:jc w:val="center"/>
      </w:pPr>
    </w:p>
    <w:p w14:paraId="70D7FED8" w14:textId="77777777" w:rsidR="002256FA" w:rsidRPr="0088799C" w:rsidRDefault="00A567F8">
      <w:pPr>
        <w:pStyle w:val="Heading3"/>
        <w:rPr>
          <w:b w:val="0"/>
          <w:bCs w:val="0"/>
          <w:color w:val="C00000"/>
        </w:rPr>
      </w:pPr>
      <w:bookmarkStart w:id="2" w:name="_Toc211288395"/>
      <w:r w:rsidRPr="0088799C">
        <w:rPr>
          <w:rStyle w:val="Strong"/>
          <w:b/>
          <w:bCs/>
          <w:color w:val="C00000"/>
        </w:rPr>
        <w:t>Teamwork Experience</w:t>
      </w:r>
      <w:bookmarkEnd w:id="2"/>
    </w:p>
    <w:p w14:paraId="2958A0C7" w14:textId="77777777" w:rsidR="002256FA" w:rsidRDefault="00A567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team collaborated effectively by distributing responsibilities according to individual strengths. This indicated that a single individual was responsible for data preparation, ensuring its cleanliness and readiness for utilization. Another member concentrated on the primary objective of training the computer model and assessing its accuracy. The remaining team members managed the creation of charts, the composition of reports, and the design of the final presentation.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We maintained communication through WhatsApp conversations and weekly meetups. This consistent contact facilitated the sharing of progress and the prompt resolution of minor issues </w:t>
      </w:r>
      <w:r>
        <w:rPr>
          <w:rFonts w:ascii="Times New Roman" w:eastAsia="Times New Roman" w:hAnsi="Times New Roman" w:cs="Times New Roman"/>
          <w:sz w:val="24"/>
          <w:szCs w:val="24"/>
        </w:rPr>
        <w:lastRenderedPageBreak/>
        <w:t xml:space="preserve">that arose.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Initially, we frequently disagreed, particularly on the selection of the optimal model for the project. We resolved this by engaging in candid discussions on our differing perspectives. We considered </w:t>
      </w:r>
      <w:proofErr w:type="gramStart"/>
      <w:r>
        <w:rPr>
          <w:rFonts w:ascii="Times New Roman" w:eastAsia="Times New Roman" w:hAnsi="Times New Roman" w:cs="Times New Roman"/>
          <w:sz w:val="24"/>
          <w:szCs w:val="24"/>
        </w:rPr>
        <w:t>each individual's</w:t>
      </w:r>
      <w:proofErr w:type="gramEnd"/>
      <w:r>
        <w:rPr>
          <w:rFonts w:ascii="Times New Roman" w:eastAsia="Times New Roman" w:hAnsi="Times New Roman" w:cs="Times New Roman"/>
          <w:sz w:val="24"/>
          <w:szCs w:val="24"/>
        </w:rPr>
        <w:t xml:space="preserve"> rationale and together created a solution that garnered unanimous agreement from the team.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This</w:t>
      </w:r>
      <w:r>
        <w:rPr>
          <w:rFonts w:ascii="Times New Roman" w:eastAsia="Times New Roman" w:hAnsi="Times New Roman" w:cs="Times New Roman"/>
          <w:sz w:val="24"/>
          <w:szCs w:val="24"/>
        </w:rPr>
        <w:t xml:space="preserve"> initiative ultimately imparted a significant lesson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collaboration. Success encompasses not just personal competencies but also adaptability and respect for others. By ensuring that each team member had a voice, we effectively amalgamated our abilities to produce a superior end outcome.</w:t>
      </w:r>
    </w:p>
    <w:p w14:paraId="481CB2F5" w14:textId="77777777" w:rsidR="002256FA" w:rsidRPr="0088799C" w:rsidRDefault="00A567F8">
      <w:pPr>
        <w:pStyle w:val="Heading3"/>
        <w:rPr>
          <w:color w:val="0070C0"/>
        </w:rPr>
      </w:pPr>
      <w:bookmarkStart w:id="3" w:name="_Toc211288396"/>
      <w:r w:rsidRPr="0088799C">
        <w:rPr>
          <w:rStyle w:val="Strong"/>
          <w:b/>
          <w:bCs/>
          <w:color w:val="0070C0"/>
        </w:rPr>
        <w:t>Team Rating</w:t>
      </w:r>
      <w:bookmarkEnd w:id="3"/>
    </w:p>
    <w:p w14:paraId="100A317B" w14:textId="24EFBDE3" w:rsidR="002256FA" w:rsidRDefault="00A567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Comprehensive Teamwork Assessment: </w:t>
      </w:r>
      <w:r w:rsidR="001B3CD0">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 xml:space="preserve"> out of </w:t>
      </w:r>
      <w:r w:rsidR="001B3CD0">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br/>
      </w:r>
      <w:r w:rsidR="00B306E4" w:rsidRPr="0088799C">
        <w:rPr>
          <w:rFonts w:ascii="Times New Roman" w:eastAsia="Times New Roman" w:hAnsi="Times New Roman" w:cs="Times New Roman"/>
          <w:b/>
          <w:bCs/>
          <w:color w:val="C00000"/>
          <w:sz w:val="24"/>
          <w:szCs w:val="24"/>
        </w:rPr>
        <w:t xml:space="preserve">1. </w:t>
      </w:r>
      <w:proofErr w:type="spellStart"/>
      <w:r w:rsidR="004C4993" w:rsidRPr="0088799C">
        <w:rPr>
          <w:rFonts w:ascii="Times New Roman" w:eastAsia="Times New Roman" w:hAnsi="Times New Roman" w:cs="Times New Roman"/>
          <w:b/>
          <w:bCs/>
          <w:color w:val="C00000"/>
          <w:sz w:val="24"/>
          <w:szCs w:val="24"/>
        </w:rPr>
        <w:t>Sentiljano</w:t>
      </w:r>
      <w:proofErr w:type="spellEnd"/>
      <w:r w:rsidR="004C4993" w:rsidRPr="0088799C">
        <w:rPr>
          <w:rFonts w:ascii="Times New Roman" w:eastAsia="Times New Roman" w:hAnsi="Times New Roman" w:cs="Times New Roman"/>
          <w:b/>
          <w:bCs/>
          <w:color w:val="C00000"/>
          <w:sz w:val="24"/>
          <w:szCs w:val="24"/>
        </w:rPr>
        <w:t xml:space="preserve"> </w:t>
      </w:r>
      <w:proofErr w:type="spellStart"/>
      <w:r w:rsidR="004C4993" w:rsidRPr="0088799C">
        <w:rPr>
          <w:rFonts w:ascii="Times New Roman" w:eastAsia="Times New Roman" w:hAnsi="Times New Roman" w:cs="Times New Roman"/>
          <w:b/>
          <w:bCs/>
          <w:color w:val="C00000"/>
          <w:sz w:val="24"/>
          <w:szCs w:val="24"/>
        </w:rPr>
        <w:t>Kacokai</w:t>
      </w:r>
      <w:proofErr w:type="spellEnd"/>
      <w:r w:rsidR="004C4993" w:rsidRPr="0088799C">
        <w:rPr>
          <w:rFonts w:ascii="Times New Roman" w:eastAsia="Times New Roman" w:hAnsi="Times New Roman" w:cs="Times New Roman"/>
          <w:color w:val="C00000"/>
          <w:sz w:val="24"/>
          <w:szCs w:val="24"/>
        </w:rPr>
        <w:t xml:space="preserve"> </w:t>
      </w:r>
      <w:r w:rsidR="004C4993">
        <w:rPr>
          <w:rFonts w:ascii="Times New Roman" w:eastAsia="Times New Roman" w:hAnsi="Times New Roman" w:cs="Times New Roman"/>
          <w:sz w:val="24"/>
          <w:szCs w:val="24"/>
        </w:rPr>
        <w:br/>
      </w:r>
      <w:r w:rsidR="004C4993">
        <w:rPr>
          <w:rFonts w:ascii="Times New Roman" w:eastAsia="Times New Roman" w:hAnsi="Times New Roman" w:cs="Times New Roman"/>
          <w:sz w:val="24"/>
          <w:szCs w:val="24"/>
        </w:rPr>
        <w:br/>
      </w:r>
      <w:r w:rsidR="005A3BBB">
        <w:rPr>
          <w:rFonts w:ascii="Times New Roman" w:eastAsia="Times New Roman" w:hAnsi="Times New Roman" w:cs="Times New Roman"/>
          <w:sz w:val="24"/>
          <w:szCs w:val="24"/>
        </w:rPr>
        <w:t xml:space="preserve">showed </w:t>
      </w:r>
      <w:r w:rsidR="0035724F">
        <w:rPr>
          <w:rFonts w:ascii="Times New Roman" w:eastAsia="Times New Roman" w:hAnsi="Times New Roman" w:cs="Times New Roman"/>
          <w:sz w:val="24"/>
          <w:szCs w:val="24"/>
        </w:rPr>
        <w:t>an exceptional understanding and analytical skills through</w:t>
      </w:r>
      <w:r w:rsidR="00641965">
        <w:rPr>
          <w:rFonts w:ascii="Times New Roman" w:eastAsia="Times New Roman" w:hAnsi="Times New Roman" w:cs="Times New Roman"/>
          <w:sz w:val="24"/>
          <w:szCs w:val="24"/>
        </w:rPr>
        <w:t>ou</w:t>
      </w:r>
      <w:r w:rsidR="0035724F">
        <w:rPr>
          <w:rFonts w:ascii="Times New Roman" w:eastAsia="Times New Roman" w:hAnsi="Times New Roman" w:cs="Times New Roman"/>
          <w:sz w:val="24"/>
          <w:szCs w:val="24"/>
        </w:rPr>
        <w:t>t this pre</w:t>
      </w:r>
      <w:r w:rsidR="00641965">
        <w:rPr>
          <w:rFonts w:ascii="Times New Roman" w:eastAsia="Times New Roman" w:hAnsi="Times New Roman" w:cs="Times New Roman"/>
          <w:sz w:val="24"/>
          <w:szCs w:val="24"/>
        </w:rPr>
        <w:t>sentation. His performance was</w:t>
      </w:r>
      <w:r w:rsidR="00854357">
        <w:rPr>
          <w:rFonts w:ascii="Times New Roman" w:eastAsia="Times New Roman" w:hAnsi="Times New Roman" w:cs="Times New Roman"/>
          <w:sz w:val="24"/>
          <w:szCs w:val="24"/>
        </w:rPr>
        <w:t xml:space="preserve"> outstanding,</w:t>
      </w:r>
      <w:r w:rsidR="005510B0">
        <w:rPr>
          <w:rFonts w:ascii="Times New Roman" w:eastAsia="Times New Roman" w:hAnsi="Times New Roman" w:cs="Times New Roman"/>
          <w:sz w:val="24"/>
          <w:szCs w:val="24"/>
        </w:rPr>
        <w:t>5</w:t>
      </w:r>
      <w:r w:rsidR="00907468">
        <w:rPr>
          <w:rFonts w:ascii="Times New Roman" w:eastAsia="Times New Roman" w:hAnsi="Times New Roman" w:cs="Times New Roman"/>
          <w:sz w:val="24"/>
          <w:szCs w:val="24"/>
        </w:rPr>
        <w:t>/</w:t>
      </w:r>
      <w:r w:rsidR="005510B0">
        <w:rPr>
          <w:rFonts w:ascii="Times New Roman" w:eastAsia="Times New Roman" w:hAnsi="Times New Roman" w:cs="Times New Roman"/>
          <w:sz w:val="24"/>
          <w:szCs w:val="24"/>
        </w:rPr>
        <w:t>5.</w:t>
      </w:r>
      <w:r w:rsidR="005510B0">
        <w:rPr>
          <w:rFonts w:ascii="Times New Roman" w:eastAsia="Times New Roman" w:hAnsi="Times New Roman" w:cs="Times New Roman"/>
          <w:sz w:val="24"/>
          <w:szCs w:val="24"/>
        </w:rPr>
        <w:br/>
      </w:r>
      <w:r w:rsidR="005510B0">
        <w:rPr>
          <w:rFonts w:ascii="Times New Roman" w:eastAsia="Times New Roman" w:hAnsi="Times New Roman" w:cs="Times New Roman"/>
          <w:sz w:val="24"/>
          <w:szCs w:val="24"/>
        </w:rPr>
        <w:br/>
      </w:r>
      <w:r w:rsidR="005510B0" w:rsidRPr="0088799C">
        <w:rPr>
          <w:rFonts w:ascii="Times New Roman" w:eastAsia="Times New Roman" w:hAnsi="Times New Roman" w:cs="Times New Roman"/>
          <w:b/>
          <w:bCs/>
          <w:color w:val="C00000"/>
          <w:sz w:val="24"/>
          <w:szCs w:val="24"/>
        </w:rPr>
        <w:t>2. Evgeni Manov</w:t>
      </w:r>
      <w:r w:rsidR="0042233A">
        <w:rPr>
          <w:rFonts w:ascii="Times New Roman" w:eastAsia="Times New Roman" w:hAnsi="Times New Roman" w:cs="Times New Roman"/>
          <w:sz w:val="24"/>
          <w:szCs w:val="24"/>
        </w:rPr>
        <w:br/>
      </w:r>
      <w:r w:rsidR="0042233A">
        <w:rPr>
          <w:rFonts w:ascii="Times New Roman" w:eastAsia="Times New Roman" w:hAnsi="Times New Roman" w:cs="Times New Roman"/>
          <w:sz w:val="24"/>
          <w:szCs w:val="24"/>
        </w:rPr>
        <w:br/>
      </w:r>
      <w:r w:rsidR="0021037D">
        <w:rPr>
          <w:rFonts w:ascii="Times New Roman" w:eastAsia="Times New Roman" w:hAnsi="Times New Roman" w:cs="Times New Roman"/>
          <w:sz w:val="24"/>
          <w:szCs w:val="24"/>
        </w:rPr>
        <w:t xml:space="preserve">He focused heavily on preventive care and analytics, using strong thinking </w:t>
      </w:r>
      <w:r w:rsidR="00047FA6">
        <w:rPr>
          <w:rFonts w:ascii="Times New Roman" w:eastAsia="Times New Roman" w:hAnsi="Times New Roman" w:cs="Times New Roman"/>
          <w:sz w:val="24"/>
          <w:szCs w:val="24"/>
        </w:rPr>
        <w:t>to create an enhanced and well written section</w:t>
      </w:r>
      <w:r w:rsidR="00907468">
        <w:rPr>
          <w:rFonts w:ascii="Times New Roman" w:eastAsia="Times New Roman" w:hAnsi="Times New Roman" w:cs="Times New Roman"/>
          <w:sz w:val="24"/>
          <w:szCs w:val="24"/>
        </w:rPr>
        <w:t>.</w:t>
      </w:r>
      <w:r w:rsidR="00484578">
        <w:rPr>
          <w:rFonts w:ascii="Times New Roman" w:eastAsia="Times New Roman" w:hAnsi="Times New Roman" w:cs="Times New Roman"/>
          <w:sz w:val="24"/>
          <w:szCs w:val="24"/>
        </w:rPr>
        <w:t xml:space="preserve"> 4</w:t>
      </w:r>
      <w:r w:rsidR="00907468">
        <w:rPr>
          <w:rFonts w:ascii="Times New Roman" w:eastAsia="Times New Roman" w:hAnsi="Times New Roman" w:cs="Times New Roman"/>
          <w:sz w:val="24"/>
          <w:szCs w:val="24"/>
        </w:rPr>
        <w:t>/</w:t>
      </w:r>
      <w:r w:rsidR="00484578">
        <w:rPr>
          <w:rFonts w:ascii="Times New Roman" w:eastAsia="Times New Roman" w:hAnsi="Times New Roman" w:cs="Times New Roman"/>
          <w:sz w:val="24"/>
          <w:szCs w:val="24"/>
        </w:rPr>
        <w:t>5.</w:t>
      </w:r>
      <w:r w:rsidR="00484578">
        <w:rPr>
          <w:rFonts w:ascii="Times New Roman" w:eastAsia="Times New Roman" w:hAnsi="Times New Roman" w:cs="Times New Roman"/>
          <w:sz w:val="24"/>
          <w:szCs w:val="24"/>
        </w:rPr>
        <w:br/>
      </w:r>
      <w:r w:rsidR="00484578">
        <w:rPr>
          <w:rFonts w:ascii="Times New Roman" w:eastAsia="Times New Roman" w:hAnsi="Times New Roman" w:cs="Times New Roman"/>
          <w:sz w:val="24"/>
          <w:szCs w:val="24"/>
        </w:rPr>
        <w:br/>
      </w:r>
      <w:r w:rsidR="00163ED2" w:rsidRPr="0088799C">
        <w:rPr>
          <w:rFonts w:ascii="Times New Roman" w:eastAsia="Times New Roman" w:hAnsi="Times New Roman" w:cs="Times New Roman"/>
          <w:b/>
          <w:bCs/>
          <w:color w:val="C00000"/>
          <w:sz w:val="24"/>
          <w:szCs w:val="24"/>
        </w:rPr>
        <w:t>3. Kelly Idemudia</w:t>
      </w:r>
      <w:r w:rsidR="00163ED2">
        <w:rPr>
          <w:rFonts w:ascii="Times New Roman" w:eastAsia="Times New Roman" w:hAnsi="Times New Roman" w:cs="Times New Roman"/>
          <w:sz w:val="24"/>
          <w:szCs w:val="24"/>
        </w:rPr>
        <w:br/>
      </w:r>
      <w:r w:rsidR="00163ED2">
        <w:rPr>
          <w:rFonts w:ascii="Times New Roman" w:eastAsia="Times New Roman" w:hAnsi="Times New Roman" w:cs="Times New Roman"/>
          <w:sz w:val="24"/>
          <w:szCs w:val="24"/>
        </w:rPr>
        <w:br/>
      </w:r>
      <w:r w:rsidR="009B310D">
        <w:rPr>
          <w:rFonts w:ascii="Times New Roman" w:eastAsia="Times New Roman" w:hAnsi="Times New Roman" w:cs="Times New Roman"/>
          <w:sz w:val="24"/>
          <w:szCs w:val="24"/>
        </w:rPr>
        <w:t xml:space="preserve">He explored how AI is used in surgery and many other things with </w:t>
      </w:r>
      <w:r w:rsidR="00906DBE">
        <w:rPr>
          <w:rFonts w:ascii="Times New Roman" w:eastAsia="Times New Roman" w:hAnsi="Times New Roman" w:cs="Times New Roman"/>
          <w:sz w:val="24"/>
          <w:szCs w:val="24"/>
        </w:rPr>
        <w:t xml:space="preserve">innovative </w:t>
      </w:r>
      <w:r w:rsidR="00551017">
        <w:rPr>
          <w:rFonts w:ascii="Times New Roman" w:eastAsia="Times New Roman" w:hAnsi="Times New Roman" w:cs="Times New Roman"/>
          <w:sz w:val="24"/>
          <w:szCs w:val="24"/>
        </w:rPr>
        <w:t xml:space="preserve">ideas that illustrated </w:t>
      </w:r>
      <w:r w:rsidR="00306A26">
        <w:rPr>
          <w:rFonts w:ascii="Times New Roman" w:eastAsia="Times New Roman" w:hAnsi="Times New Roman" w:cs="Times New Roman"/>
          <w:sz w:val="24"/>
          <w:szCs w:val="24"/>
        </w:rPr>
        <w:t xml:space="preserve">very good understanding. Although </w:t>
      </w:r>
      <w:r w:rsidR="00D211B8">
        <w:rPr>
          <w:rFonts w:ascii="Times New Roman" w:eastAsia="Times New Roman" w:hAnsi="Times New Roman" w:cs="Times New Roman"/>
          <w:sz w:val="24"/>
          <w:szCs w:val="24"/>
        </w:rPr>
        <w:t xml:space="preserve">he had given an interesting viewpoint on the presentation, there were many places where </w:t>
      </w:r>
      <w:r w:rsidR="00CB2D19">
        <w:rPr>
          <w:rFonts w:ascii="Times New Roman" w:eastAsia="Times New Roman" w:hAnsi="Times New Roman" w:cs="Times New Roman"/>
          <w:sz w:val="24"/>
          <w:szCs w:val="24"/>
        </w:rPr>
        <w:t>he could have improved. 3/5</w:t>
      </w:r>
      <w:r w:rsidR="00CB2D19">
        <w:rPr>
          <w:rFonts w:ascii="Times New Roman" w:eastAsia="Times New Roman" w:hAnsi="Times New Roman" w:cs="Times New Roman"/>
          <w:sz w:val="24"/>
          <w:szCs w:val="24"/>
        </w:rPr>
        <w:br/>
      </w:r>
      <w:r w:rsidR="00CB2D19" w:rsidRPr="0088799C">
        <w:rPr>
          <w:rFonts w:ascii="Times New Roman" w:eastAsia="Times New Roman" w:hAnsi="Times New Roman" w:cs="Times New Roman"/>
          <w:b/>
          <w:bCs/>
          <w:color w:val="C00000"/>
          <w:sz w:val="24"/>
          <w:szCs w:val="24"/>
        </w:rPr>
        <w:br/>
        <w:t xml:space="preserve">4. </w:t>
      </w:r>
      <w:r w:rsidR="001834DF" w:rsidRPr="0088799C">
        <w:rPr>
          <w:rFonts w:ascii="Times New Roman" w:eastAsia="Times New Roman" w:hAnsi="Times New Roman" w:cs="Times New Roman"/>
          <w:b/>
          <w:bCs/>
          <w:color w:val="C00000"/>
          <w:sz w:val="24"/>
          <w:szCs w:val="24"/>
        </w:rPr>
        <w:t>Ivan Tsvetkov</w:t>
      </w:r>
      <w:r w:rsidR="001834DF" w:rsidRPr="0088799C">
        <w:rPr>
          <w:rFonts w:ascii="Times New Roman" w:eastAsia="Times New Roman" w:hAnsi="Times New Roman" w:cs="Times New Roman"/>
          <w:color w:val="C00000"/>
          <w:sz w:val="24"/>
          <w:szCs w:val="24"/>
        </w:rPr>
        <w:t xml:space="preserve"> </w:t>
      </w:r>
      <w:r w:rsidR="001834DF">
        <w:rPr>
          <w:rFonts w:ascii="Times New Roman" w:eastAsia="Times New Roman" w:hAnsi="Times New Roman" w:cs="Times New Roman"/>
          <w:sz w:val="24"/>
          <w:szCs w:val="24"/>
        </w:rPr>
        <w:br/>
      </w:r>
      <w:r w:rsidR="001834DF">
        <w:rPr>
          <w:rFonts w:ascii="Times New Roman" w:eastAsia="Times New Roman" w:hAnsi="Times New Roman" w:cs="Times New Roman"/>
          <w:sz w:val="24"/>
          <w:szCs w:val="24"/>
        </w:rPr>
        <w:br/>
      </w:r>
      <w:r w:rsidR="00C755AC">
        <w:rPr>
          <w:rFonts w:ascii="Times New Roman" w:eastAsia="Times New Roman" w:hAnsi="Times New Roman" w:cs="Times New Roman"/>
          <w:sz w:val="24"/>
          <w:szCs w:val="24"/>
        </w:rPr>
        <w:t xml:space="preserve">focused his study </w:t>
      </w:r>
      <w:r w:rsidR="00414040">
        <w:rPr>
          <w:rFonts w:ascii="Times New Roman" w:eastAsia="Times New Roman" w:hAnsi="Times New Roman" w:cs="Times New Roman"/>
          <w:sz w:val="24"/>
          <w:szCs w:val="24"/>
        </w:rPr>
        <w:t xml:space="preserve">on data integration and personalized </w:t>
      </w:r>
      <w:proofErr w:type="gramStart"/>
      <w:r w:rsidR="00414040">
        <w:rPr>
          <w:rFonts w:ascii="Times New Roman" w:eastAsia="Times New Roman" w:hAnsi="Times New Roman" w:cs="Times New Roman"/>
          <w:sz w:val="24"/>
          <w:szCs w:val="24"/>
        </w:rPr>
        <w:t>medicine</w:t>
      </w:r>
      <w:proofErr w:type="gramEnd"/>
      <w:r w:rsidR="00414040">
        <w:rPr>
          <w:rFonts w:ascii="Times New Roman" w:eastAsia="Times New Roman" w:hAnsi="Times New Roman" w:cs="Times New Roman"/>
          <w:sz w:val="24"/>
          <w:szCs w:val="24"/>
        </w:rPr>
        <w:t xml:space="preserve"> showing great project management throughout.</w:t>
      </w:r>
      <w:r w:rsidR="00907468">
        <w:rPr>
          <w:rFonts w:ascii="Times New Roman" w:eastAsia="Times New Roman" w:hAnsi="Times New Roman" w:cs="Times New Roman"/>
          <w:sz w:val="24"/>
          <w:szCs w:val="24"/>
        </w:rPr>
        <w:t xml:space="preserve"> 4/5</w:t>
      </w:r>
      <w:r w:rsidR="00D211B8">
        <w:rPr>
          <w:rFonts w:ascii="Times New Roman" w:eastAsia="Times New Roman" w:hAnsi="Times New Roman" w:cs="Times New Roman"/>
          <w:sz w:val="24"/>
          <w:szCs w:val="24"/>
        </w:rPr>
        <w:t xml:space="preserve"> </w:t>
      </w:r>
      <w:r w:rsidR="00AB6B18">
        <w:rPr>
          <w:rFonts w:ascii="Times New Roman" w:eastAsia="Times New Roman" w:hAnsi="Times New Roman" w:cs="Times New Roman"/>
          <w:sz w:val="24"/>
          <w:szCs w:val="24"/>
        </w:rPr>
        <w:br/>
      </w:r>
      <w:r w:rsidR="00AB6B18">
        <w:rPr>
          <w:rFonts w:ascii="Times New Roman" w:eastAsia="Times New Roman" w:hAnsi="Times New Roman" w:cs="Times New Roman"/>
          <w:sz w:val="24"/>
          <w:szCs w:val="24"/>
        </w:rPr>
        <w:br/>
      </w:r>
      <w:r w:rsidR="00AB6B18" w:rsidRPr="0088799C">
        <w:rPr>
          <w:rFonts w:ascii="Times New Roman" w:eastAsia="Times New Roman" w:hAnsi="Times New Roman" w:cs="Times New Roman"/>
          <w:b/>
          <w:bCs/>
          <w:color w:val="C00000"/>
          <w:sz w:val="24"/>
          <w:szCs w:val="24"/>
        </w:rPr>
        <w:t>5. Ahmed Abdi</w:t>
      </w:r>
      <w:r w:rsidR="00AB6B18">
        <w:rPr>
          <w:rFonts w:ascii="Times New Roman" w:eastAsia="Times New Roman" w:hAnsi="Times New Roman" w:cs="Times New Roman"/>
          <w:sz w:val="24"/>
          <w:szCs w:val="24"/>
        </w:rPr>
        <w:br/>
      </w:r>
    </w:p>
    <w:p w14:paraId="6FBB2552" w14:textId="11148FE5" w:rsidR="00AB6B18" w:rsidRDefault="000C1D1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Showed outstanding </w:t>
      </w:r>
      <w:r w:rsidR="008F20AA">
        <w:rPr>
          <w:rFonts w:ascii="Times New Roman" w:eastAsia="Times New Roman" w:hAnsi="Times New Roman" w:cs="Times New Roman"/>
          <w:sz w:val="24"/>
          <w:szCs w:val="24"/>
        </w:rPr>
        <w:t>explanation with a strong sense of independence in overcoming different difficulties</w:t>
      </w:r>
      <w:r w:rsidR="006169FB">
        <w:rPr>
          <w:rFonts w:ascii="Times New Roman" w:eastAsia="Times New Roman" w:hAnsi="Times New Roman" w:cs="Times New Roman"/>
          <w:sz w:val="24"/>
          <w:szCs w:val="24"/>
        </w:rPr>
        <w:t>. Scored a 5/5 for his exceptional contribution.</w:t>
      </w:r>
      <w:r w:rsidR="006169FB">
        <w:rPr>
          <w:rFonts w:ascii="Times New Roman" w:eastAsia="Times New Roman" w:hAnsi="Times New Roman" w:cs="Times New Roman"/>
          <w:sz w:val="24"/>
          <w:szCs w:val="24"/>
        </w:rPr>
        <w:br/>
      </w:r>
      <w:r w:rsidR="006169FB">
        <w:rPr>
          <w:rFonts w:ascii="Times New Roman" w:eastAsia="Times New Roman" w:hAnsi="Times New Roman" w:cs="Times New Roman"/>
          <w:sz w:val="24"/>
          <w:szCs w:val="24"/>
        </w:rPr>
        <w:br/>
      </w:r>
      <w:r w:rsidR="006169FB" w:rsidRPr="0088799C">
        <w:rPr>
          <w:rFonts w:ascii="Times New Roman" w:eastAsia="Times New Roman" w:hAnsi="Times New Roman" w:cs="Times New Roman"/>
          <w:b/>
          <w:bCs/>
          <w:color w:val="C00000"/>
          <w:sz w:val="24"/>
          <w:szCs w:val="24"/>
        </w:rPr>
        <w:t xml:space="preserve">6. Amir </w:t>
      </w:r>
      <w:r w:rsidR="00DE5D91" w:rsidRPr="0088799C">
        <w:rPr>
          <w:rFonts w:ascii="Times New Roman" w:eastAsia="Times New Roman" w:hAnsi="Times New Roman" w:cs="Times New Roman"/>
          <w:b/>
          <w:bCs/>
          <w:color w:val="C00000"/>
          <w:sz w:val="24"/>
          <w:szCs w:val="24"/>
        </w:rPr>
        <w:t>Majeed</w:t>
      </w:r>
      <w:r w:rsidR="00DE5D91" w:rsidRPr="0088799C">
        <w:rPr>
          <w:rFonts w:ascii="Times New Roman" w:eastAsia="Times New Roman" w:hAnsi="Times New Roman" w:cs="Times New Roman"/>
          <w:color w:val="C00000"/>
          <w:sz w:val="24"/>
          <w:szCs w:val="24"/>
        </w:rPr>
        <w:t xml:space="preserve"> </w:t>
      </w:r>
      <w:r w:rsidR="00DE1CDB">
        <w:rPr>
          <w:rFonts w:ascii="Times New Roman" w:eastAsia="Times New Roman" w:hAnsi="Times New Roman" w:cs="Times New Roman"/>
          <w:sz w:val="24"/>
          <w:szCs w:val="24"/>
        </w:rPr>
        <w:br/>
      </w:r>
      <w:r w:rsidR="00DE1CDB">
        <w:rPr>
          <w:rFonts w:ascii="Times New Roman" w:eastAsia="Times New Roman" w:hAnsi="Times New Roman" w:cs="Times New Roman"/>
          <w:sz w:val="24"/>
          <w:szCs w:val="24"/>
        </w:rPr>
        <w:br/>
        <w:t>Examined new developments</w:t>
      </w:r>
      <w:r w:rsidR="003571A4">
        <w:rPr>
          <w:rFonts w:ascii="Times New Roman" w:eastAsia="Times New Roman" w:hAnsi="Times New Roman" w:cs="Times New Roman"/>
          <w:sz w:val="24"/>
          <w:szCs w:val="24"/>
        </w:rPr>
        <w:t xml:space="preserve"> and trends in healthcare along with other things. This section made a signific</w:t>
      </w:r>
      <w:r w:rsidR="004E62CC">
        <w:rPr>
          <w:rFonts w:ascii="Times New Roman" w:eastAsia="Times New Roman" w:hAnsi="Times New Roman" w:cs="Times New Roman"/>
          <w:sz w:val="24"/>
          <w:szCs w:val="24"/>
        </w:rPr>
        <w:t>ant contribution to the project’s overall depth. 5/5</w:t>
      </w:r>
      <w:r w:rsidR="004E62CC">
        <w:rPr>
          <w:rFonts w:ascii="Times New Roman" w:eastAsia="Times New Roman" w:hAnsi="Times New Roman" w:cs="Times New Roman"/>
          <w:sz w:val="24"/>
          <w:szCs w:val="24"/>
        </w:rPr>
        <w:br/>
      </w:r>
      <w:r w:rsidR="004E62CC">
        <w:rPr>
          <w:rFonts w:ascii="Times New Roman" w:eastAsia="Times New Roman" w:hAnsi="Times New Roman" w:cs="Times New Roman"/>
          <w:sz w:val="24"/>
          <w:szCs w:val="24"/>
        </w:rPr>
        <w:lastRenderedPageBreak/>
        <w:br/>
      </w:r>
      <w:r w:rsidR="00F34DF8" w:rsidRPr="0088799C">
        <w:rPr>
          <w:rFonts w:ascii="Times New Roman" w:eastAsia="Times New Roman" w:hAnsi="Times New Roman" w:cs="Times New Roman"/>
          <w:b/>
          <w:bCs/>
          <w:color w:val="C00000"/>
          <w:sz w:val="24"/>
          <w:szCs w:val="24"/>
        </w:rPr>
        <w:t>7. Maryam Qudoos</w:t>
      </w:r>
      <w:r w:rsidR="00F34DF8">
        <w:rPr>
          <w:rFonts w:ascii="Times New Roman" w:eastAsia="Times New Roman" w:hAnsi="Times New Roman" w:cs="Times New Roman"/>
          <w:sz w:val="24"/>
          <w:szCs w:val="24"/>
        </w:rPr>
        <w:br/>
      </w:r>
      <w:r w:rsidR="00F34DF8">
        <w:rPr>
          <w:rFonts w:ascii="Times New Roman" w:eastAsia="Times New Roman" w:hAnsi="Times New Roman" w:cs="Times New Roman"/>
          <w:sz w:val="24"/>
          <w:szCs w:val="24"/>
        </w:rPr>
        <w:br/>
        <w:t xml:space="preserve">My part </w:t>
      </w:r>
      <w:r w:rsidR="003F2646">
        <w:rPr>
          <w:rFonts w:ascii="Times New Roman" w:eastAsia="Times New Roman" w:hAnsi="Times New Roman" w:cs="Times New Roman"/>
          <w:sz w:val="24"/>
          <w:szCs w:val="24"/>
        </w:rPr>
        <w:t xml:space="preserve">carefully considered the advantages of streamlined procedures </w:t>
      </w:r>
      <w:r w:rsidR="00C409CC">
        <w:rPr>
          <w:rFonts w:ascii="Times New Roman" w:eastAsia="Times New Roman" w:hAnsi="Times New Roman" w:cs="Times New Roman"/>
          <w:sz w:val="24"/>
          <w:szCs w:val="24"/>
        </w:rPr>
        <w:t xml:space="preserve">as well as the risks involved. Provided </w:t>
      </w:r>
      <w:r w:rsidR="001740E9">
        <w:rPr>
          <w:rFonts w:ascii="Times New Roman" w:eastAsia="Times New Roman" w:hAnsi="Times New Roman" w:cs="Times New Roman"/>
          <w:sz w:val="24"/>
          <w:szCs w:val="24"/>
        </w:rPr>
        <w:t xml:space="preserve">a comprehensive analysis </w:t>
      </w:r>
      <w:r w:rsidR="00D665F5">
        <w:rPr>
          <w:rFonts w:ascii="Times New Roman" w:eastAsia="Times New Roman" w:hAnsi="Times New Roman" w:cs="Times New Roman"/>
          <w:sz w:val="24"/>
          <w:szCs w:val="24"/>
        </w:rPr>
        <w:t>with balance. 4/5.</w:t>
      </w:r>
    </w:p>
    <w:p w14:paraId="7218F24E" w14:textId="77777777" w:rsidR="002256FA" w:rsidRPr="0088799C" w:rsidRDefault="00A567F8">
      <w:pPr>
        <w:spacing w:before="100" w:beforeAutospacing="1" w:after="100" w:afterAutospacing="1" w:line="240" w:lineRule="auto"/>
        <w:outlineLvl w:val="2"/>
        <w:rPr>
          <w:rFonts w:ascii="Times New Roman" w:eastAsia="Times New Roman" w:hAnsi="Times New Roman" w:cs="Times New Roman"/>
          <w:b/>
          <w:bCs/>
          <w:color w:val="0070C0"/>
          <w:sz w:val="27"/>
          <w:szCs w:val="27"/>
        </w:rPr>
      </w:pPr>
      <w:bookmarkStart w:id="4" w:name="_Toc211288397"/>
      <w:r w:rsidRPr="0088799C">
        <w:rPr>
          <w:rFonts w:ascii="Times New Roman" w:eastAsia="Times New Roman" w:hAnsi="Times New Roman" w:cs="Times New Roman"/>
          <w:b/>
          <w:bCs/>
          <w:color w:val="0070C0"/>
          <w:sz w:val="27"/>
          <w:szCs w:val="27"/>
        </w:rPr>
        <w:t>Personal Reflection</w:t>
      </w:r>
      <w:bookmarkEnd w:id="4"/>
    </w:p>
    <w:p w14:paraId="42148423" w14:textId="77777777" w:rsidR="002256FA" w:rsidRDefault="00A567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discovered that handling unrefined content, such as reviews, is challenging. You must sanitize it and instruct the machine to comprehend it. This significantly improved my proficiency in Python and language comprehension tools. I also acquired the knowledge to accurately assess a model's performance using various metrics.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On a personal level, I developed in other significant aspects. I improved my ability to articulate my ideas effectively, navigate debates with the team, and maintain comprehensive notes on my work.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This entire event imparted a crucial lesson: the success of a project transcends merely producing quality code. Collaboration and a robust strategy are equally important. I discovered that handling unprocessed content, such as reviews, is challenging. You must sanitize it and instruct the machine to comprehen</w:t>
      </w:r>
      <w:r>
        <w:rPr>
          <w:rFonts w:ascii="Times New Roman" w:eastAsia="Times New Roman" w:hAnsi="Times New Roman" w:cs="Times New Roman"/>
          <w:sz w:val="24"/>
          <w:szCs w:val="24"/>
        </w:rPr>
        <w:t xml:space="preserve">d it. This significantly improved my proficiency in Python and language comprehension tools. I also acquired the skills to accurately assess a model's performance using various metrics.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On a personal level, I developed in other significant aspects. I improved my ability to articulate ideas clearly, navigate team differences, and maintain comprehensive notes on my work.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This entire event imparted a crucial lesson: the success of a project transcends merely producing quality code. Collaboration and a robu</w:t>
      </w:r>
      <w:r>
        <w:rPr>
          <w:rFonts w:ascii="Times New Roman" w:eastAsia="Times New Roman" w:hAnsi="Times New Roman" w:cs="Times New Roman"/>
          <w:sz w:val="24"/>
          <w:szCs w:val="24"/>
        </w:rPr>
        <w:t>st strategy are equally important.</w:t>
      </w:r>
    </w:p>
    <w:p w14:paraId="281DF87A" w14:textId="77777777" w:rsidR="002256FA" w:rsidRDefault="002256FA">
      <w:pPr>
        <w:spacing w:after="0" w:line="240" w:lineRule="auto"/>
        <w:rPr>
          <w:rFonts w:ascii="Times New Roman" w:eastAsia="Times New Roman" w:hAnsi="Times New Roman" w:cs="Times New Roman"/>
          <w:sz w:val="24"/>
          <w:szCs w:val="24"/>
        </w:rPr>
      </w:pPr>
    </w:p>
    <w:p w14:paraId="20D217EB" w14:textId="77777777" w:rsidR="002256FA" w:rsidRPr="0088799C" w:rsidRDefault="00A567F8">
      <w:pPr>
        <w:spacing w:before="100" w:beforeAutospacing="1" w:after="100" w:afterAutospacing="1" w:line="240" w:lineRule="auto"/>
        <w:outlineLvl w:val="2"/>
        <w:rPr>
          <w:rFonts w:ascii="Times New Roman" w:eastAsia="Times New Roman" w:hAnsi="Times New Roman" w:cs="Times New Roman"/>
          <w:b/>
          <w:bCs/>
          <w:color w:val="0070C0"/>
          <w:sz w:val="27"/>
          <w:szCs w:val="27"/>
        </w:rPr>
      </w:pPr>
      <w:bookmarkStart w:id="5" w:name="_Toc211288398"/>
      <w:r w:rsidRPr="0088799C">
        <w:rPr>
          <w:rFonts w:ascii="Times New Roman" w:eastAsia="Times New Roman" w:hAnsi="Times New Roman" w:cs="Times New Roman"/>
          <w:b/>
          <w:bCs/>
          <w:color w:val="0070C0"/>
          <w:sz w:val="27"/>
          <w:szCs w:val="27"/>
        </w:rPr>
        <w:t>Technical Reflection: Limitations &amp; Risks</w:t>
      </w:r>
      <w:bookmarkEnd w:id="5"/>
    </w:p>
    <w:p w14:paraId="36EC63AB" w14:textId="77777777" w:rsidR="002256FA" w:rsidRDefault="00A567F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our fake review detection model worked well, there were some limitations:</w:t>
      </w:r>
    </w:p>
    <w:p w14:paraId="25B87409" w14:textId="77777777" w:rsidR="002256FA" w:rsidRDefault="00A567F8">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Data Bias:</w:t>
      </w:r>
      <w:r>
        <w:rPr>
          <w:rFonts w:ascii="Times New Roman" w:eastAsia="Times New Roman" w:hAnsi="Times New Roman" w:cs="Times New Roman"/>
          <w:sz w:val="24"/>
          <w:szCs w:val="24"/>
        </w:rPr>
        <w:t xml:space="preserve"> The dataset contained reviews mostly from one platform, which may reduce generalization.</w:t>
      </w:r>
    </w:p>
    <w:p w14:paraId="304839BD" w14:textId="77777777" w:rsidR="002256FA" w:rsidRDefault="00A567F8">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Model Limitations:</w:t>
      </w:r>
      <w:r>
        <w:rPr>
          <w:rFonts w:ascii="Times New Roman" w:eastAsia="Times New Roman" w:hAnsi="Times New Roman" w:cs="Times New Roman"/>
          <w:sz w:val="24"/>
          <w:szCs w:val="24"/>
        </w:rPr>
        <w:t xml:space="preserve"> Machine learning models sometimes misclassify sarcastic or complex sentences.</w:t>
      </w:r>
    </w:p>
    <w:p w14:paraId="5DDBD18A" w14:textId="77777777" w:rsidR="002256FA" w:rsidRDefault="00A567F8">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Ethical Risks:</w:t>
      </w:r>
      <w:r>
        <w:rPr>
          <w:rFonts w:ascii="Times New Roman" w:eastAsia="Times New Roman" w:hAnsi="Times New Roman" w:cs="Times New Roman"/>
          <w:sz w:val="24"/>
          <w:szCs w:val="24"/>
        </w:rPr>
        <w:t xml:space="preserve"> Incorrect labeling of genuine reviews as fake could harm users or businesses.</w:t>
      </w:r>
    </w:p>
    <w:p w14:paraId="550278B8" w14:textId="77777777" w:rsidR="002256FA" w:rsidRDefault="00A567F8">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Privacy Issues:</w:t>
      </w:r>
      <w:r>
        <w:rPr>
          <w:rFonts w:ascii="Times New Roman" w:eastAsia="Times New Roman" w:hAnsi="Times New Roman" w:cs="Times New Roman"/>
          <w:sz w:val="24"/>
          <w:szCs w:val="24"/>
        </w:rPr>
        <w:t xml:space="preserve"> Using user-generated data must follow data protection laws and ethical guidelines.</w:t>
      </w:r>
    </w:p>
    <w:p w14:paraId="5ADDFFA9" w14:textId="77777777" w:rsidR="002256FA" w:rsidRDefault="00A567F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future versions, we would include multilingual data, add explainable AI tools, and apply fairness checks to avoid bias.</w:t>
      </w:r>
    </w:p>
    <w:p w14:paraId="11A5E7EA" w14:textId="77777777" w:rsidR="002256FA" w:rsidRDefault="002256FA">
      <w:pPr>
        <w:spacing w:after="0" w:line="240" w:lineRule="auto"/>
        <w:rPr>
          <w:rFonts w:ascii="Times New Roman" w:eastAsia="Times New Roman" w:hAnsi="Times New Roman" w:cs="Times New Roman"/>
          <w:sz w:val="24"/>
          <w:szCs w:val="24"/>
        </w:rPr>
      </w:pPr>
    </w:p>
    <w:p w14:paraId="24BEB69B" w14:textId="77777777" w:rsidR="002256FA" w:rsidRDefault="002256FA">
      <w:pPr>
        <w:spacing w:before="100" w:beforeAutospacing="1" w:after="100" w:afterAutospacing="1" w:line="240" w:lineRule="auto"/>
        <w:outlineLvl w:val="2"/>
        <w:rPr>
          <w:rFonts w:ascii="Times New Roman" w:eastAsia="Times New Roman" w:hAnsi="Times New Roman" w:cs="Times New Roman"/>
          <w:b/>
          <w:bCs/>
          <w:sz w:val="27"/>
          <w:szCs w:val="27"/>
        </w:rPr>
      </w:pPr>
    </w:p>
    <w:p w14:paraId="43700D6F" w14:textId="77777777" w:rsidR="002256FA" w:rsidRDefault="002256FA">
      <w:pPr>
        <w:spacing w:before="100" w:beforeAutospacing="1" w:after="100" w:afterAutospacing="1" w:line="240" w:lineRule="auto"/>
        <w:outlineLvl w:val="2"/>
        <w:rPr>
          <w:rFonts w:ascii="Times New Roman" w:eastAsia="Times New Roman" w:hAnsi="Times New Roman" w:cs="Times New Roman"/>
          <w:b/>
          <w:bCs/>
          <w:sz w:val="27"/>
          <w:szCs w:val="27"/>
        </w:rPr>
      </w:pPr>
    </w:p>
    <w:p w14:paraId="3CC02CD9" w14:textId="77777777" w:rsidR="002256FA" w:rsidRDefault="002256FA">
      <w:pPr>
        <w:spacing w:before="100" w:beforeAutospacing="1" w:after="100" w:afterAutospacing="1" w:line="240" w:lineRule="auto"/>
        <w:outlineLvl w:val="2"/>
        <w:rPr>
          <w:rFonts w:ascii="Times New Roman" w:eastAsia="Times New Roman" w:hAnsi="Times New Roman" w:cs="Times New Roman"/>
          <w:b/>
          <w:bCs/>
          <w:sz w:val="27"/>
          <w:szCs w:val="27"/>
        </w:rPr>
      </w:pPr>
    </w:p>
    <w:p w14:paraId="33854C49" w14:textId="77777777" w:rsidR="002256FA" w:rsidRDefault="002256FA">
      <w:pPr>
        <w:spacing w:before="100" w:beforeAutospacing="1" w:after="100" w:afterAutospacing="1" w:line="240" w:lineRule="auto"/>
        <w:outlineLvl w:val="2"/>
        <w:rPr>
          <w:rFonts w:ascii="Times New Roman" w:eastAsia="Times New Roman" w:hAnsi="Times New Roman" w:cs="Times New Roman"/>
          <w:b/>
          <w:bCs/>
          <w:sz w:val="27"/>
          <w:szCs w:val="27"/>
        </w:rPr>
      </w:pPr>
    </w:p>
    <w:p w14:paraId="1BCC62FD" w14:textId="77777777" w:rsidR="002256FA" w:rsidRDefault="002256FA">
      <w:pPr>
        <w:spacing w:before="100" w:beforeAutospacing="1" w:after="100" w:afterAutospacing="1" w:line="240" w:lineRule="auto"/>
        <w:outlineLvl w:val="2"/>
        <w:rPr>
          <w:rFonts w:ascii="Times New Roman" w:eastAsia="Times New Roman" w:hAnsi="Times New Roman" w:cs="Times New Roman"/>
          <w:b/>
          <w:bCs/>
          <w:sz w:val="27"/>
          <w:szCs w:val="27"/>
        </w:rPr>
      </w:pPr>
    </w:p>
    <w:p w14:paraId="0AFE4EEB" w14:textId="77777777" w:rsidR="002256FA" w:rsidRPr="0088799C" w:rsidRDefault="00A567F8">
      <w:pPr>
        <w:spacing w:before="100" w:beforeAutospacing="1" w:after="100" w:afterAutospacing="1" w:line="240" w:lineRule="auto"/>
        <w:outlineLvl w:val="2"/>
        <w:rPr>
          <w:rFonts w:ascii="Times New Roman" w:eastAsia="Times New Roman" w:hAnsi="Times New Roman" w:cs="Times New Roman"/>
          <w:b/>
          <w:bCs/>
          <w:color w:val="0070C0"/>
          <w:sz w:val="27"/>
          <w:szCs w:val="27"/>
        </w:rPr>
      </w:pPr>
      <w:bookmarkStart w:id="6" w:name="_Toc211288399"/>
      <w:r w:rsidRPr="0088799C">
        <w:rPr>
          <w:rFonts w:ascii="Times New Roman" w:eastAsia="Times New Roman" w:hAnsi="Times New Roman" w:cs="Times New Roman"/>
          <w:b/>
          <w:bCs/>
          <w:color w:val="0070C0"/>
          <w:sz w:val="27"/>
          <w:szCs w:val="27"/>
        </w:rPr>
        <w:t>Reflective Risk Assessment for Our Fake Review Detection Project</w:t>
      </w:r>
      <w:bookmarkEnd w:id="6"/>
    </w:p>
    <w:p w14:paraId="59263A07" w14:textId="77777777" w:rsidR="002256FA" w:rsidRDefault="00A567F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identified key risks during development:</w:t>
      </w:r>
    </w:p>
    <w:tbl>
      <w:tblPr>
        <w:tblStyle w:val="GridTable4-Accent51"/>
        <w:tblW w:w="0" w:type="auto"/>
        <w:tblLook w:val="04A0" w:firstRow="1" w:lastRow="0" w:firstColumn="1" w:lastColumn="0" w:noHBand="0" w:noVBand="1"/>
      </w:tblPr>
      <w:tblGrid>
        <w:gridCol w:w="1780"/>
        <w:gridCol w:w="3441"/>
        <w:gridCol w:w="1030"/>
        <w:gridCol w:w="3099"/>
      </w:tblGrid>
      <w:tr w:rsidR="002256FA" w14:paraId="6D8C7148" w14:textId="77777777" w:rsidTr="002256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8D0246" w14:textId="77777777" w:rsidR="002256FA" w:rsidRDefault="00A567F8">
            <w:pPr>
              <w:spacing w:after="0" w:line="240" w:lineRule="auto"/>
              <w:jc w:val="center"/>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Risk Type</w:t>
            </w:r>
          </w:p>
        </w:tc>
        <w:tc>
          <w:tcPr>
            <w:tcW w:w="0" w:type="auto"/>
          </w:tcPr>
          <w:p w14:paraId="7E9D0833" w14:textId="77777777" w:rsidR="002256FA" w:rsidRDefault="00A567F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Description</w:t>
            </w:r>
          </w:p>
        </w:tc>
        <w:tc>
          <w:tcPr>
            <w:tcW w:w="0" w:type="auto"/>
          </w:tcPr>
          <w:p w14:paraId="69508562" w14:textId="77777777" w:rsidR="002256FA" w:rsidRDefault="00A567F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Impact</w:t>
            </w:r>
          </w:p>
        </w:tc>
        <w:tc>
          <w:tcPr>
            <w:tcW w:w="0" w:type="auto"/>
          </w:tcPr>
          <w:p w14:paraId="511A005B" w14:textId="77777777" w:rsidR="002256FA" w:rsidRDefault="00A567F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Mitigation</w:t>
            </w:r>
          </w:p>
        </w:tc>
      </w:tr>
      <w:tr w:rsidR="002256FA" w14:paraId="6BE00B74" w14:textId="77777777" w:rsidTr="002256FA">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5" w:themeFillTint="33"/>
          </w:tcPr>
          <w:p w14:paraId="3FE2C946" w14:textId="77777777" w:rsidR="002256FA" w:rsidRDefault="00A567F8">
            <w:pPr>
              <w:spacing w:after="0" w:line="24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Data Quality Risk</w:t>
            </w:r>
          </w:p>
        </w:tc>
        <w:tc>
          <w:tcPr>
            <w:tcW w:w="0" w:type="auto"/>
            <w:shd w:val="clear" w:color="auto" w:fill="D9E2F3" w:themeFill="accent5" w:themeFillTint="33"/>
          </w:tcPr>
          <w:p w14:paraId="7A504E7B"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Incomplete or biased dataset</w:t>
            </w:r>
          </w:p>
        </w:tc>
        <w:tc>
          <w:tcPr>
            <w:tcW w:w="0" w:type="auto"/>
            <w:shd w:val="clear" w:color="auto" w:fill="D9E2F3" w:themeFill="accent5" w:themeFillTint="33"/>
          </w:tcPr>
          <w:p w14:paraId="75DFAC88"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0" w:type="auto"/>
            <w:shd w:val="clear" w:color="auto" w:fill="D9E2F3" w:themeFill="accent5" w:themeFillTint="33"/>
          </w:tcPr>
          <w:p w14:paraId="20EAD452"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Use diverse sources and clean data carefully</w:t>
            </w:r>
          </w:p>
        </w:tc>
      </w:tr>
      <w:tr w:rsidR="002256FA" w14:paraId="59CF3CB7" w14:textId="77777777" w:rsidTr="002256FA">
        <w:tc>
          <w:tcPr>
            <w:cnfStyle w:val="001000000000" w:firstRow="0" w:lastRow="0" w:firstColumn="1" w:lastColumn="0" w:oddVBand="0" w:evenVBand="0" w:oddHBand="0" w:evenHBand="0" w:firstRowFirstColumn="0" w:firstRowLastColumn="0" w:lastRowFirstColumn="0" w:lastRowLastColumn="0"/>
            <w:tcW w:w="0" w:type="auto"/>
          </w:tcPr>
          <w:p w14:paraId="0D244DCA" w14:textId="77777777" w:rsidR="002256FA" w:rsidRDefault="00A567F8">
            <w:pPr>
              <w:spacing w:after="0" w:line="24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Algorithmic Risk</w:t>
            </w:r>
          </w:p>
        </w:tc>
        <w:tc>
          <w:tcPr>
            <w:tcW w:w="0" w:type="auto"/>
          </w:tcPr>
          <w:p w14:paraId="44C9008B"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Model overfitting or bias</w:t>
            </w:r>
          </w:p>
        </w:tc>
        <w:tc>
          <w:tcPr>
            <w:tcW w:w="0" w:type="auto"/>
          </w:tcPr>
          <w:p w14:paraId="6E26BD3E"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0" w:type="auto"/>
          </w:tcPr>
          <w:p w14:paraId="5F36F12D"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Use validation techniques and explainable AI</w:t>
            </w:r>
          </w:p>
        </w:tc>
      </w:tr>
      <w:tr w:rsidR="002256FA" w14:paraId="53C51CF4" w14:textId="77777777" w:rsidTr="002256FA">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5" w:themeFillTint="33"/>
          </w:tcPr>
          <w:p w14:paraId="7E590B7F" w14:textId="77777777" w:rsidR="002256FA" w:rsidRDefault="00A567F8">
            <w:pPr>
              <w:spacing w:after="0" w:line="24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Ethical Risk</w:t>
            </w:r>
          </w:p>
        </w:tc>
        <w:tc>
          <w:tcPr>
            <w:tcW w:w="0" w:type="auto"/>
            <w:shd w:val="clear" w:color="auto" w:fill="D9E2F3" w:themeFill="accent5" w:themeFillTint="33"/>
          </w:tcPr>
          <w:p w14:paraId="391B113B"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False detection harming user trust</w:t>
            </w:r>
          </w:p>
        </w:tc>
        <w:tc>
          <w:tcPr>
            <w:tcW w:w="0" w:type="auto"/>
            <w:shd w:val="clear" w:color="auto" w:fill="D9E2F3" w:themeFill="accent5" w:themeFillTint="33"/>
          </w:tcPr>
          <w:p w14:paraId="5E70D548"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0" w:type="auto"/>
            <w:shd w:val="clear" w:color="auto" w:fill="D9E2F3" w:themeFill="accent5" w:themeFillTint="33"/>
          </w:tcPr>
          <w:p w14:paraId="29B3049F"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Manual checks and transparency in reporting</w:t>
            </w:r>
          </w:p>
        </w:tc>
      </w:tr>
      <w:tr w:rsidR="002256FA" w14:paraId="1770F461" w14:textId="77777777" w:rsidTr="002256FA">
        <w:tc>
          <w:tcPr>
            <w:cnfStyle w:val="001000000000" w:firstRow="0" w:lastRow="0" w:firstColumn="1" w:lastColumn="0" w:oddVBand="0" w:evenVBand="0" w:oddHBand="0" w:evenHBand="0" w:firstRowFirstColumn="0" w:firstRowLastColumn="0" w:lastRowFirstColumn="0" w:lastRowLastColumn="0"/>
            <w:tcW w:w="0" w:type="auto"/>
          </w:tcPr>
          <w:p w14:paraId="4BF4AAA3" w14:textId="77777777" w:rsidR="002256FA" w:rsidRDefault="00A567F8">
            <w:pPr>
              <w:spacing w:after="0" w:line="24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Operational Risk</w:t>
            </w:r>
          </w:p>
        </w:tc>
        <w:tc>
          <w:tcPr>
            <w:tcW w:w="0" w:type="auto"/>
          </w:tcPr>
          <w:p w14:paraId="0442FB92"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Time delays or miscommunication in the team</w:t>
            </w:r>
          </w:p>
        </w:tc>
        <w:tc>
          <w:tcPr>
            <w:tcW w:w="0" w:type="auto"/>
          </w:tcPr>
          <w:p w14:paraId="18B9C70A"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0" w:type="auto"/>
          </w:tcPr>
          <w:p w14:paraId="2A158A8C"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Weekly updates and clear task division</w:t>
            </w:r>
          </w:p>
        </w:tc>
      </w:tr>
      <w:tr w:rsidR="002256FA" w14:paraId="6263B29E" w14:textId="77777777" w:rsidTr="002256FA">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5" w:themeFillTint="33"/>
          </w:tcPr>
          <w:p w14:paraId="635BE6B5" w14:textId="77777777" w:rsidR="002256FA" w:rsidRDefault="00A567F8">
            <w:pPr>
              <w:spacing w:after="0" w:line="240" w:lineRule="auto"/>
              <w:rPr>
                <w:rFonts w:ascii="Times New Roman" w:eastAsia="Times New Roman" w:hAnsi="Times New Roman" w:cs="Times New Roman"/>
                <w:b w:val="0"/>
                <w:bCs w:val="0"/>
                <w:sz w:val="24"/>
                <w:szCs w:val="24"/>
              </w:rPr>
            </w:pPr>
            <w:r>
              <w:rPr>
                <w:rFonts w:ascii="Times New Roman" w:eastAsia="Times New Roman" w:hAnsi="Times New Roman" w:cs="Times New Roman"/>
                <w:sz w:val="24"/>
                <w:szCs w:val="24"/>
              </w:rPr>
              <w:t>Security Risk</w:t>
            </w:r>
          </w:p>
        </w:tc>
        <w:tc>
          <w:tcPr>
            <w:tcW w:w="0" w:type="auto"/>
            <w:shd w:val="clear" w:color="auto" w:fill="D9E2F3" w:themeFill="accent5" w:themeFillTint="33"/>
          </w:tcPr>
          <w:p w14:paraId="57AE93CE"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Misuse of data or breach of privacy</w:t>
            </w:r>
          </w:p>
        </w:tc>
        <w:tc>
          <w:tcPr>
            <w:tcW w:w="0" w:type="auto"/>
            <w:shd w:val="clear" w:color="auto" w:fill="D9E2F3" w:themeFill="accent5" w:themeFillTint="33"/>
          </w:tcPr>
          <w:p w14:paraId="5F692ECF"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0" w:type="auto"/>
            <w:shd w:val="clear" w:color="auto" w:fill="D9E2F3" w:themeFill="accent5" w:themeFillTint="33"/>
          </w:tcPr>
          <w:p w14:paraId="6135A765" w14:textId="77777777" w:rsidR="002256FA" w:rsidRDefault="00A567F8">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Follow data protection policies (GDPR-like)</w:t>
            </w:r>
          </w:p>
        </w:tc>
      </w:tr>
    </w:tbl>
    <w:p w14:paraId="25C84AF1" w14:textId="77777777" w:rsidR="002256FA" w:rsidRDefault="002256FA">
      <w:pPr>
        <w:spacing w:after="0" w:line="240" w:lineRule="auto"/>
        <w:rPr>
          <w:rFonts w:ascii="Times New Roman" w:eastAsia="Times New Roman" w:hAnsi="Times New Roman" w:cs="Times New Roman"/>
          <w:sz w:val="24"/>
          <w:szCs w:val="24"/>
        </w:rPr>
      </w:pPr>
    </w:p>
    <w:p w14:paraId="0FEFB67A" w14:textId="77777777" w:rsidR="002256FA" w:rsidRDefault="00A567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evaluation showed that hazards encompass not only technical dimensions but also social and ethical considerations. Addressing them promptly rendered our project more accountable and pragmatic.</w:t>
      </w:r>
    </w:p>
    <w:p w14:paraId="7A381F43" w14:textId="77777777" w:rsidR="002256FA" w:rsidRDefault="002256FA">
      <w:pPr>
        <w:spacing w:after="0" w:line="240" w:lineRule="auto"/>
        <w:rPr>
          <w:rFonts w:ascii="Times New Roman" w:eastAsia="Times New Roman" w:hAnsi="Times New Roman" w:cs="Times New Roman"/>
          <w:sz w:val="24"/>
          <w:szCs w:val="24"/>
        </w:rPr>
      </w:pPr>
    </w:p>
    <w:p w14:paraId="56144F57" w14:textId="77777777" w:rsidR="002256FA" w:rsidRPr="0088799C" w:rsidRDefault="00A567F8">
      <w:pPr>
        <w:spacing w:before="100" w:beforeAutospacing="1" w:after="100" w:afterAutospacing="1" w:line="240" w:lineRule="auto"/>
        <w:outlineLvl w:val="2"/>
        <w:rPr>
          <w:rFonts w:ascii="Times New Roman" w:eastAsia="Times New Roman" w:hAnsi="Times New Roman" w:cs="Times New Roman"/>
          <w:b/>
          <w:bCs/>
          <w:color w:val="0070C0"/>
          <w:sz w:val="27"/>
          <w:szCs w:val="27"/>
        </w:rPr>
      </w:pPr>
      <w:bookmarkStart w:id="7" w:name="_Toc211288400"/>
      <w:r w:rsidRPr="0088799C">
        <w:rPr>
          <w:rFonts w:ascii="Times New Roman" w:eastAsia="Times New Roman" w:hAnsi="Times New Roman" w:cs="Times New Roman"/>
          <w:b/>
          <w:bCs/>
          <w:color w:val="0070C0"/>
          <w:sz w:val="27"/>
          <w:szCs w:val="27"/>
        </w:rPr>
        <w:t>Conclusion</w:t>
      </w:r>
      <w:bookmarkEnd w:id="7"/>
    </w:p>
    <w:p w14:paraId="64349C23" w14:textId="77777777" w:rsidR="002256FA" w:rsidRDefault="00A567F8">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 xml:space="preserve">This project was a great learning experience that mixed technical skills with important teamwork and ethical thinking. We successfully built a tool that can spot fake reviews </w:t>
      </w:r>
      <w:proofErr w:type="gramStart"/>
      <w:r>
        <w:rPr>
          <w:rFonts w:ascii="Segoe UI" w:hAnsi="Segoe UI" w:cs="Segoe UI"/>
          <w:color w:val="0F1115"/>
        </w:rPr>
        <w:t>fairly well</w:t>
      </w:r>
      <w:proofErr w:type="gramEnd"/>
      <w:r>
        <w:rPr>
          <w:rFonts w:ascii="Segoe UI" w:hAnsi="Segoe UI" w:cs="Segoe UI"/>
          <w:color w:val="0F1115"/>
        </w:rPr>
        <w:t>. However, we also learned that for it to be truly reliable, it needs to be trained on a wider variety of data to ensure it's fair for everyone.</w:t>
      </w:r>
    </w:p>
    <w:p w14:paraId="5156DB42" w14:textId="77777777" w:rsidR="002256FA" w:rsidRDefault="00A567F8">
      <w:pPr>
        <w:pStyle w:val="ds-markdown-paragraph"/>
        <w:shd w:val="clear" w:color="auto" w:fill="FFFFFF"/>
        <w:spacing w:before="240" w:beforeAutospacing="0"/>
        <w:rPr>
          <w:rFonts w:ascii="Segoe UI" w:hAnsi="Segoe UI" w:cs="Segoe UI"/>
          <w:color w:val="0F1115"/>
        </w:rPr>
      </w:pPr>
      <w:r>
        <w:rPr>
          <w:rFonts w:ascii="Segoe UI" w:hAnsi="Segoe UI" w:cs="Segoe UI"/>
          <w:color w:val="0F1115"/>
        </w:rPr>
        <w:t xml:space="preserve">Looking ahead, our next goal would be to turn this model into a live tool that people can </w:t>
      </w:r>
      <w:proofErr w:type="gramStart"/>
      <w:r>
        <w:rPr>
          <w:rFonts w:ascii="Segoe UI" w:hAnsi="Segoe UI" w:cs="Segoe UI"/>
          <w:color w:val="0F1115"/>
        </w:rPr>
        <w:t>actually use</w:t>
      </w:r>
      <w:proofErr w:type="gramEnd"/>
      <w:r>
        <w:rPr>
          <w:rFonts w:ascii="Segoe UI" w:hAnsi="Segoe UI" w:cs="Segoe UI"/>
          <w:color w:val="0F1115"/>
        </w:rPr>
        <w:t>. We would also want to make it easier to understand why it flags a review as fake. In the end, this project not only made us better at coding and problem-solving but also taught us how to build AI responsibly.</w:t>
      </w:r>
    </w:p>
    <w:p w14:paraId="0C264613" w14:textId="77777777" w:rsidR="002256FA" w:rsidRPr="0088799C" w:rsidRDefault="00A567F8">
      <w:pPr>
        <w:pStyle w:val="Heading1"/>
        <w:rPr>
          <w:b/>
          <w:color w:val="0070C0"/>
        </w:rPr>
      </w:pPr>
      <w:bookmarkStart w:id="8" w:name="_Toc211288401"/>
      <w:r w:rsidRPr="0088799C">
        <w:rPr>
          <w:b/>
          <w:color w:val="0070C0"/>
        </w:rPr>
        <w:lastRenderedPageBreak/>
        <w:t>References</w:t>
      </w:r>
      <w:bookmarkEnd w:id="8"/>
      <w:r w:rsidRPr="0088799C">
        <w:rPr>
          <w:b/>
          <w:color w:val="0070C0"/>
        </w:rPr>
        <w:t xml:space="preserve"> </w:t>
      </w:r>
    </w:p>
    <w:p w14:paraId="335B0B3D"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[1] A. Mukherjee et al., "Spotting opinion spammers using behavioral footprints," in </w:t>
      </w:r>
      <w:r>
        <w:rPr>
          <w:rStyle w:val="Emphasis"/>
          <w:rFonts w:ascii="Segoe UI" w:eastAsia="Segoe UI" w:hAnsi="Segoe UI" w:cs="Segoe UI"/>
          <w:i w:val="0"/>
          <w:iCs w:val="0"/>
          <w:color w:val="0F1115"/>
          <w:shd w:val="clear" w:color="auto" w:fill="FFFFFF"/>
        </w:rPr>
        <w:t>Proc. of the 19th ACM SIGKDD International Conference on Knowledge Discovery and Data Mining</w:t>
      </w:r>
      <w:r>
        <w:rPr>
          <w:rFonts w:ascii="Segoe UI" w:eastAsia="Segoe UI" w:hAnsi="Segoe UI" w:cs="Segoe UI"/>
          <w:color w:val="0F1115"/>
          <w:shd w:val="clear" w:color="auto" w:fill="FFFFFF"/>
        </w:rPr>
        <w:t>, Chicago, IL, USA, 2013, pp. 632–640.</w:t>
      </w:r>
    </w:p>
    <w:p w14:paraId="46CAEFD0"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[2] B. Pang and L. Lee, "Opinion mining and sentiment analysis," </w:t>
      </w:r>
      <w:r>
        <w:rPr>
          <w:rStyle w:val="Emphasis"/>
          <w:rFonts w:ascii="Segoe UI" w:eastAsia="Segoe UI" w:hAnsi="Segoe UI" w:cs="Segoe UI"/>
          <w:i w:val="0"/>
          <w:iCs w:val="0"/>
          <w:color w:val="0F1115"/>
          <w:shd w:val="clear" w:color="auto" w:fill="FFFFFF"/>
        </w:rPr>
        <w:t>Foundations and Trends® in Information Retrieval</w:t>
      </w:r>
      <w:r>
        <w:rPr>
          <w:rFonts w:ascii="Segoe UI" w:eastAsia="Segoe UI" w:hAnsi="Segoe UI" w:cs="Segoe UI"/>
          <w:color w:val="0F1115"/>
          <w:shd w:val="clear" w:color="auto" w:fill="FFFFFF"/>
        </w:rPr>
        <w:t>, vol. 2, no. 1–2, pp. 1–135, 2008.</w:t>
      </w:r>
    </w:p>
    <w:p w14:paraId="725ED16E"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[3] D. Zhang, L. Zhou, J. L. Kehoe, and I. Y. Kilic, "What online reviewer behaviors really matter? Effects of verbal and nonverbal behaviors on detection of fake online reviews," </w:t>
      </w:r>
      <w:r>
        <w:rPr>
          <w:rStyle w:val="Emphasis"/>
          <w:rFonts w:ascii="Segoe UI" w:eastAsia="Segoe UI" w:hAnsi="Segoe UI" w:cs="Segoe UI"/>
          <w:i w:val="0"/>
          <w:iCs w:val="0"/>
          <w:color w:val="0F1115"/>
          <w:shd w:val="clear" w:color="auto" w:fill="FFFFFF"/>
        </w:rPr>
        <w:t>Journal of Management Information Systems</w:t>
      </w:r>
      <w:r>
        <w:rPr>
          <w:rFonts w:ascii="Segoe UI" w:eastAsia="Segoe UI" w:hAnsi="Segoe UI" w:cs="Segoe UI"/>
          <w:color w:val="0F1115"/>
          <w:shd w:val="clear" w:color="auto" w:fill="FFFFFF"/>
        </w:rPr>
        <w:t>, vol. 33, no. 2, pp. 456–481, 2016.</w:t>
      </w:r>
    </w:p>
    <w:p w14:paraId="3A95651E"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[4] G. Wang, S. Xie, B. Liu, and P. S. Yu, "Review graph based online store review spammer detection," in </w:t>
      </w:r>
      <w:r>
        <w:rPr>
          <w:rStyle w:val="Emphasis"/>
          <w:rFonts w:ascii="Segoe UI" w:eastAsia="Segoe UI" w:hAnsi="Segoe UI" w:cs="Segoe UI"/>
          <w:i w:val="0"/>
          <w:iCs w:val="0"/>
          <w:color w:val="0F1115"/>
          <w:shd w:val="clear" w:color="auto" w:fill="FFFFFF"/>
        </w:rPr>
        <w:t>2011 IEEE 11th International Conference on Data Mining</w:t>
      </w:r>
      <w:r>
        <w:rPr>
          <w:rFonts w:ascii="Segoe UI" w:eastAsia="Segoe UI" w:hAnsi="Segoe UI" w:cs="Segoe UI"/>
          <w:color w:val="0F1115"/>
          <w:shd w:val="clear" w:color="auto" w:fill="FFFFFF"/>
        </w:rPr>
        <w:t>, Vancouver, BC, Canada, 2011, pp. 1242–1247.</w:t>
      </w:r>
    </w:p>
    <w:p w14:paraId="105508FE"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[5] H. Li, Z. Chen, B. Liu, X. Wei, and J. Shao, "Spotting fake reviews via collective positive-unlabeled learning," in </w:t>
      </w:r>
      <w:r>
        <w:rPr>
          <w:rStyle w:val="Emphasis"/>
          <w:rFonts w:ascii="Segoe UI" w:eastAsia="Segoe UI" w:hAnsi="Segoe UI" w:cs="Segoe UI"/>
          <w:i w:val="0"/>
          <w:iCs w:val="0"/>
          <w:color w:val="0F1115"/>
          <w:shd w:val="clear" w:color="auto" w:fill="FFFFFF"/>
        </w:rPr>
        <w:t>2019 IEEE International Conference on Data Mining (ICDM)</w:t>
      </w:r>
      <w:r>
        <w:rPr>
          <w:rFonts w:ascii="Segoe UI" w:eastAsia="Segoe UI" w:hAnsi="Segoe UI" w:cs="Segoe UI"/>
          <w:color w:val="0F1115"/>
          <w:shd w:val="clear" w:color="auto" w:fill="FFFFFF"/>
        </w:rPr>
        <w:t>, Beijing, China, 2019, pp. 898–907.</w:t>
      </w:r>
    </w:p>
    <w:p w14:paraId="2946AAA1"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[6] L. He, H. Zhang, and Y. Huang, "Leveraging temporal and behavioral cues for robust fake review detection," </w:t>
      </w:r>
      <w:r>
        <w:rPr>
          <w:rStyle w:val="Emphasis"/>
          <w:rFonts w:ascii="Segoe UI" w:eastAsia="Segoe UI" w:hAnsi="Segoe UI" w:cs="Segoe UI"/>
          <w:i w:val="0"/>
          <w:iCs w:val="0"/>
          <w:color w:val="0F1115"/>
          <w:shd w:val="clear" w:color="auto" w:fill="FFFFFF"/>
        </w:rPr>
        <w:t>Journal of Management Information Systems</w:t>
      </w:r>
      <w:r>
        <w:rPr>
          <w:rFonts w:ascii="Segoe UI" w:eastAsia="Segoe UI" w:hAnsi="Segoe UI" w:cs="Segoe UI"/>
          <w:color w:val="0F1115"/>
          <w:shd w:val="clear" w:color="auto" w:fill="FFFFFF"/>
        </w:rPr>
        <w:t>, vol. 39, no. 4, pp. 1120–1150, 2022.</w:t>
      </w:r>
    </w:p>
    <w:p w14:paraId="170C985D"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[7] M. Ott, Y. Choi, C. Cardie, and J. T. Hancock, "Finding deceptive opinion spam by any stretch of the imagination," in </w:t>
      </w:r>
      <w:r>
        <w:rPr>
          <w:rStyle w:val="Emphasis"/>
          <w:rFonts w:ascii="Segoe UI" w:eastAsia="Segoe UI" w:hAnsi="Segoe UI" w:cs="Segoe UI"/>
          <w:i w:val="0"/>
          <w:iCs w:val="0"/>
          <w:color w:val="0F1115"/>
          <w:shd w:val="clear" w:color="auto" w:fill="FFFFFF"/>
        </w:rPr>
        <w:t>Proceedings of the 49th Annual Meeting of the Association for Computational Linguistics: Human Language Technologies</w:t>
      </w:r>
      <w:r>
        <w:rPr>
          <w:rFonts w:ascii="Segoe UI" w:eastAsia="Segoe UI" w:hAnsi="Segoe UI" w:cs="Segoe UI"/>
          <w:color w:val="0F1115"/>
          <w:shd w:val="clear" w:color="auto" w:fill="FFFFFF"/>
        </w:rPr>
        <w:t>, Portland, Oregon, 2011, pp. 309–319.</w:t>
      </w:r>
    </w:p>
    <w:p w14:paraId="593DF243"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[8] N. Jindal and B. Liu, "Opinion spam and analysis," in </w:t>
      </w:r>
      <w:r>
        <w:rPr>
          <w:rStyle w:val="Emphasis"/>
          <w:rFonts w:ascii="Segoe UI" w:eastAsia="Segoe UI" w:hAnsi="Segoe UI" w:cs="Segoe UI"/>
          <w:i w:val="0"/>
          <w:iCs w:val="0"/>
          <w:color w:val="0F1115"/>
          <w:shd w:val="clear" w:color="auto" w:fill="FFFFFF"/>
        </w:rPr>
        <w:t>Proceedings of the 2008 International Conference on Web Search and Data Mining</w:t>
      </w:r>
      <w:r>
        <w:rPr>
          <w:rFonts w:ascii="Segoe UI" w:eastAsia="Segoe UI" w:hAnsi="Segoe UI" w:cs="Segoe UI"/>
          <w:color w:val="0F1115"/>
          <w:shd w:val="clear" w:color="auto" w:fill="FFFFFF"/>
        </w:rPr>
        <w:t>, Palo Alto, California, USA, 2008, pp. 219–230.</w:t>
      </w:r>
    </w:p>
    <w:p w14:paraId="3883E34F"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 xml:space="preserve">[9] S. </w:t>
      </w:r>
      <w:proofErr w:type="spellStart"/>
      <w:r>
        <w:rPr>
          <w:rFonts w:ascii="Segoe UI" w:eastAsia="Segoe UI" w:hAnsi="Segoe UI" w:cs="Segoe UI"/>
          <w:color w:val="0F1115"/>
          <w:shd w:val="clear" w:color="auto" w:fill="FFFFFF"/>
        </w:rPr>
        <w:t>Baccianella</w:t>
      </w:r>
      <w:proofErr w:type="spellEnd"/>
      <w:r>
        <w:rPr>
          <w:rFonts w:ascii="Segoe UI" w:eastAsia="Segoe UI" w:hAnsi="Segoe UI" w:cs="Segoe UI"/>
          <w:color w:val="0F1115"/>
          <w:shd w:val="clear" w:color="auto" w:fill="FFFFFF"/>
        </w:rPr>
        <w:t xml:space="preserve">, A. </w:t>
      </w:r>
      <w:proofErr w:type="spellStart"/>
      <w:r>
        <w:rPr>
          <w:rFonts w:ascii="Segoe UI" w:eastAsia="Segoe UI" w:hAnsi="Segoe UI" w:cs="Segoe UI"/>
          <w:color w:val="0F1115"/>
          <w:shd w:val="clear" w:color="auto" w:fill="FFFFFF"/>
        </w:rPr>
        <w:t>Esuli</w:t>
      </w:r>
      <w:proofErr w:type="spellEnd"/>
      <w:r>
        <w:rPr>
          <w:rFonts w:ascii="Segoe UI" w:eastAsia="Segoe UI" w:hAnsi="Segoe UI" w:cs="Segoe UI"/>
          <w:color w:val="0F1115"/>
          <w:shd w:val="clear" w:color="auto" w:fill="FFFFFF"/>
        </w:rPr>
        <w:t>, and F. Sebastiani, </w:t>
      </w:r>
      <w:r>
        <w:rPr>
          <w:rStyle w:val="Emphasis"/>
          <w:rFonts w:ascii="Segoe UI" w:eastAsia="Segoe UI" w:hAnsi="Segoe UI" w:cs="Segoe UI"/>
          <w:i w:val="0"/>
          <w:iCs w:val="0"/>
          <w:color w:val="0F1115"/>
          <w:shd w:val="clear" w:color="auto" w:fill="FFFFFF"/>
        </w:rPr>
        <w:t>SENTIWORDNET 3.0: An Enhanced Lexical Resource for Sentiment Analysis and Opinion Mining</w:t>
      </w:r>
      <w:r>
        <w:rPr>
          <w:rFonts w:ascii="Segoe UI" w:eastAsia="Segoe UI" w:hAnsi="Segoe UI" w:cs="Segoe UI"/>
          <w:color w:val="0F1115"/>
          <w:shd w:val="clear" w:color="auto" w:fill="FFFFFF"/>
        </w:rPr>
        <w:t>. Pisa, Italy: ISTI-CNR, 2013. [Online]. Available: </w:t>
      </w:r>
      <w:hyperlink r:id="rId11" w:tgtFrame="https://chat.deepseek.com/a/chat/s/_blank" w:history="1">
        <w:r w:rsidR="002256FA">
          <w:rPr>
            <w:rStyle w:val="Hyperlink"/>
            <w:rFonts w:ascii="Segoe UI" w:eastAsia="Segoe UI" w:hAnsi="Segoe UI" w:cs="Segoe UI"/>
            <w:color w:val="3964FE"/>
            <w:u w:val="none"/>
            <w:shd w:val="clear" w:color="auto" w:fill="FFFFFF"/>
          </w:rPr>
          <w:t>http://sentiwordnet.isti.cnr.it/</w:t>
        </w:r>
      </w:hyperlink>
    </w:p>
    <w:p w14:paraId="36B427EA" w14:textId="77777777" w:rsidR="002256FA" w:rsidRDefault="00A567F8">
      <w:pPr>
        <w:pStyle w:val="NormalWeb"/>
        <w:shd w:val="clear" w:color="auto" w:fill="FFFFFF"/>
        <w:spacing w:before="240" w:beforeAutospacing="0" w:after="240" w:afterAutospacing="0"/>
        <w:rPr>
          <w:rFonts w:ascii="Segoe UI" w:eastAsia="Segoe UI" w:hAnsi="Segoe UI" w:cs="Segoe UI"/>
          <w:color w:val="0F1115"/>
        </w:rPr>
      </w:pPr>
      <w:r>
        <w:rPr>
          <w:rFonts w:ascii="Segoe UI" w:eastAsia="Segoe UI" w:hAnsi="Segoe UI" w:cs="Segoe UI"/>
          <w:color w:val="0F1115"/>
          <w:shd w:val="clear" w:color="auto" w:fill="FFFFFF"/>
        </w:rPr>
        <w:t>[10] Y. Liu, B. Pang, and X. Wang, "A multi-modal deep learning framework for detecting promotional fake reviews," </w:t>
      </w:r>
      <w:r>
        <w:rPr>
          <w:rStyle w:val="Emphasis"/>
          <w:rFonts w:ascii="Segoe UI" w:eastAsia="Segoe UI" w:hAnsi="Segoe UI" w:cs="Segoe UI"/>
          <w:i w:val="0"/>
          <w:iCs w:val="0"/>
          <w:color w:val="0F1115"/>
          <w:shd w:val="clear" w:color="auto" w:fill="FFFFFF"/>
        </w:rPr>
        <w:t>Electronic Commerce Research and Applications</w:t>
      </w:r>
      <w:r>
        <w:rPr>
          <w:rFonts w:ascii="Segoe UI" w:eastAsia="Segoe UI" w:hAnsi="Segoe UI" w:cs="Segoe UI"/>
          <w:color w:val="0F1115"/>
          <w:shd w:val="clear" w:color="auto" w:fill="FFFFFF"/>
        </w:rPr>
        <w:t>, vol. 50, p. 101097, 2021.</w:t>
      </w:r>
    </w:p>
    <w:p w14:paraId="386C0A29" w14:textId="77777777" w:rsidR="002256FA" w:rsidRDefault="002256FA">
      <w:pPr>
        <w:pStyle w:val="NormalWeb"/>
      </w:pPr>
    </w:p>
    <w:p w14:paraId="23CE8BAE" w14:textId="77777777" w:rsidR="002256FA" w:rsidRDefault="002256FA">
      <w:pPr>
        <w:jc w:val="center"/>
      </w:pPr>
    </w:p>
    <w:p w14:paraId="45D1624F" w14:textId="77777777" w:rsidR="002256FA" w:rsidRDefault="002256FA">
      <w:pPr>
        <w:jc w:val="center"/>
      </w:pPr>
    </w:p>
    <w:p w14:paraId="0CB55136" w14:textId="77777777" w:rsidR="002256FA" w:rsidRDefault="002256FA">
      <w:pPr>
        <w:jc w:val="center"/>
      </w:pPr>
    </w:p>
    <w:p w14:paraId="22F9364C" w14:textId="77777777" w:rsidR="002256FA" w:rsidRDefault="002256FA">
      <w:pPr>
        <w:jc w:val="center"/>
      </w:pPr>
    </w:p>
    <w:p w14:paraId="4DA4C57E" w14:textId="77777777" w:rsidR="002256FA" w:rsidRDefault="002256FA">
      <w:pPr>
        <w:jc w:val="center"/>
      </w:pPr>
    </w:p>
    <w:p w14:paraId="45396257" w14:textId="77777777" w:rsidR="002256FA" w:rsidRDefault="002256FA">
      <w:pPr>
        <w:jc w:val="center"/>
      </w:pPr>
    </w:p>
    <w:p w14:paraId="457E8F34" w14:textId="77777777" w:rsidR="002256FA" w:rsidRDefault="002256FA">
      <w:pPr>
        <w:jc w:val="center"/>
      </w:pPr>
    </w:p>
    <w:p w14:paraId="23489170" w14:textId="77777777" w:rsidR="002256FA" w:rsidRDefault="002256FA">
      <w:pPr>
        <w:jc w:val="center"/>
      </w:pPr>
    </w:p>
    <w:p w14:paraId="32003D78" w14:textId="77777777" w:rsidR="002256FA" w:rsidRDefault="002256FA">
      <w:pPr>
        <w:jc w:val="center"/>
      </w:pPr>
    </w:p>
    <w:p w14:paraId="4E42FEE2" w14:textId="77777777" w:rsidR="002256FA" w:rsidRDefault="002256FA">
      <w:pPr>
        <w:jc w:val="center"/>
      </w:pPr>
    </w:p>
    <w:p w14:paraId="7B38F938" w14:textId="77777777" w:rsidR="002256FA" w:rsidRDefault="002256FA">
      <w:pPr>
        <w:jc w:val="center"/>
      </w:pPr>
    </w:p>
    <w:p w14:paraId="53BDC05F" w14:textId="77777777" w:rsidR="002256FA" w:rsidRDefault="002256FA">
      <w:pPr>
        <w:jc w:val="center"/>
      </w:pPr>
    </w:p>
    <w:p w14:paraId="3189CD10" w14:textId="77777777" w:rsidR="002256FA" w:rsidRDefault="002256FA">
      <w:pPr>
        <w:jc w:val="center"/>
      </w:pPr>
    </w:p>
    <w:p w14:paraId="0E8C9C68" w14:textId="77777777" w:rsidR="002256FA" w:rsidRDefault="002256FA">
      <w:pPr>
        <w:jc w:val="center"/>
      </w:pPr>
    </w:p>
    <w:p w14:paraId="43590119" w14:textId="77777777" w:rsidR="002256FA" w:rsidRDefault="002256FA">
      <w:pPr>
        <w:jc w:val="center"/>
      </w:pPr>
    </w:p>
    <w:p w14:paraId="488BE237" w14:textId="77777777" w:rsidR="002256FA" w:rsidRDefault="002256FA">
      <w:pPr>
        <w:jc w:val="center"/>
      </w:pPr>
    </w:p>
    <w:p w14:paraId="3972326B" w14:textId="77777777" w:rsidR="002256FA" w:rsidRDefault="002256FA">
      <w:pPr>
        <w:jc w:val="center"/>
      </w:pPr>
    </w:p>
    <w:p w14:paraId="6D0515ED" w14:textId="77777777" w:rsidR="002256FA" w:rsidRDefault="002256FA">
      <w:pPr>
        <w:jc w:val="center"/>
      </w:pPr>
    </w:p>
    <w:p w14:paraId="772703E1" w14:textId="77777777" w:rsidR="002256FA" w:rsidRDefault="002256FA">
      <w:pPr>
        <w:jc w:val="center"/>
      </w:pPr>
    </w:p>
    <w:p w14:paraId="2ECCC666" w14:textId="77777777" w:rsidR="002256FA" w:rsidRDefault="002256FA">
      <w:pPr>
        <w:jc w:val="center"/>
      </w:pPr>
    </w:p>
    <w:p w14:paraId="00E4140B" w14:textId="77777777" w:rsidR="002256FA" w:rsidRDefault="002256FA">
      <w:pPr>
        <w:jc w:val="center"/>
      </w:pPr>
    </w:p>
    <w:p w14:paraId="48E1AD6E" w14:textId="77777777" w:rsidR="002256FA" w:rsidRDefault="002256FA">
      <w:pPr>
        <w:jc w:val="center"/>
      </w:pPr>
    </w:p>
    <w:p w14:paraId="14C74116" w14:textId="77777777" w:rsidR="002256FA" w:rsidRDefault="002256FA">
      <w:pPr>
        <w:jc w:val="center"/>
      </w:pPr>
    </w:p>
    <w:sectPr w:rsidR="002256F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2CD7B" w14:textId="77777777" w:rsidR="00DE2191" w:rsidRDefault="00DE2191">
      <w:pPr>
        <w:spacing w:line="240" w:lineRule="auto"/>
      </w:pPr>
      <w:r>
        <w:separator/>
      </w:r>
    </w:p>
  </w:endnote>
  <w:endnote w:type="continuationSeparator" w:id="0">
    <w:p w14:paraId="20419DE8" w14:textId="77777777" w:rsidR="00DE2191" w:rsidRDefault="00DE21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557E7" w14:textId="77777777" w:rsidR="00DE2191" w:rsidRDefault="00DE2191">
      <w:pPr>
        <w:spacing w:after="0"/>
      </w:pPr>
      <w:r>
        <w:separator/>
      </w:r>
    </w:p>
  </w:footnote>
  <w:footnote w:type="continuationSeparator" w:id="0">
    <w:p w14:paraId="4EC3D0DE" w14:textId="77777777" w:rsidR="00DE2191" w:rsidRDefault="00DE21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803A6"/>
    <w:multiLevelType w:val="multilevel"/>
    <w:tmpl w:val="289803A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078093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54A"/>
    <w:rsid w:val="00003F3B"/>
    <w:rsid w:val="00047FA6"/>
    <w:rsid w:val="00084FCF"/>
    <w:rsid w:val="000C1D12"/>
    <w:rsid w:val="00163ED2"/>
    <w:rsid w:val="001740E9"/>
    <w:rsid w:val="001834DF"/>
    <w:rsid w:val="001B3CD0"/>
    <w:rsid w:val="001D61CA"/>
    <w:rsid w:val="0021037D"/>
    <w:rsid w:val="002256FA"/>
    <w:rsid w:val="00306A26"/>
    <w:rsid w:val="00356B13"/>
    <w:rsid w:val="003571A4"/>
    <w:rsid w:val="0035724F"/>
    <w:rsid w:val="003F2646"/>
    <w:rsid w:val="004078D8"/>
    <w:rsid w:val="00414040"/>
    <w:rsid w:val="0042233A"/>
    <w:rsid w:val="00484578"/>
    <w:rsid w:val="004C4993"/>
    <w:rsid w:val="004E62CC"/>
    <w:rsid w:val="005261A1"/>
    <w:rsid w:val="00551017"/>
    <w:rsid w:val="005510B0"/>
    <w:rsid w:val="005676B0"/>
    <w:rsid w:val="005A3BBB"/>
    <w:rsid w:val="005F654A"/>
    <w:rsid w:val="006169FB"/>
    <w:rsid w:val="00620C92"/>
    <w:rsid w:val="00641965"/>
    <w:rsid w:val="00720D8E"/>
    <w:rsid w:val="0076462F"/>
    <w:rsid w:val="00854357"/>
    <w:rsid w:val="0088799C"/>
    <w:rsid w:val="0089220D"/>
    <w:rsid w:val="008C1B29"/>
    <w:rsid w:val="008F20AA"/>
    <w:rsid w:val="00906DBE"/>
    <w:rsid w:val="00907468"/>
    <w:rsid w:val="00930F69"/>
    <w:rsid w:val="0093579B"/>
    <w:rsid w:val="009B310D"/>
    <w:rsid w:val="00A567F8"/>
    <w:rsid w:val="00AB6B18"/>
    <w:rsid w:val="00B306E4"/>
    <w:rsid w:val="00C22824"/>
    <w:rsid w:val="00C409CC"/>
    <w:rsid w:val="00C755AC"/>
    <w:rsid w:val="00CB2D19"/>
    <w:rsid w:val="00D211B8"/>
    <w:rsid w:val="00D665F5"/>
    <w:rsid w:val="00DE1CDB"/>
    <w:rsid w:val="00DE2191"/>
    <w:rsid w:val="00DE5D91"/>
    <w:rsid w:val="00E74D06"/>
    <w:rsid w:val="00F34DF8"/>
    <w:rsid w:val="01E420B3"/>
    <w:rsid w:val="4E646C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7661659"/>
  <w15:docId w15:val="{C1FBC2D9-A115-4BD6-A8EC-73F9FF7B8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qFormat/>
    <w:pPr>
      <w:spacing w:after="100"/>
    </w:p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table" w:customStyle="1" w:styleId="GridTable4-Accent51">
    <w:name w:val="Grid Table 4 - Accent 51"/>
    <w:basedOn w:val="TableNormal"/>
    <w:uiPriority w:val="49"/>
    <w:qFormat/>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ds-markdown-paragraph">
    <w:name w:val="ds-markdown-paragraph"/>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Heading1">
    <w:name w:val="TOC Heading1"/>
    <w:basedOn w:val="Heading1"/>
    <w:next w:val="Normal"/>
    <w:uiPriority w:val="39"/>
    <w:unhideWhenUsed/>
    <w:qFormat/>
    <w:pPr>
      <w:outlineLvl w:val="9"/>
    </w:pPr>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qFormat/>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tiwordnet.isti.cnr.it/"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EE2641-78DD-46C8-B35F-F07AB959C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1552</Words>
  <Characters>8940</Characters>
  <Application>Microsoft Office Word</Application>
  <DocSecurity>0</DocSecurity>
  <Lines>255</Lines>
  <Paragraphs>81</Paragraphs>
  <ScaleCrop>false</ScaleCrop>
  <HeadingPairs>
    <vt:vector size="2" baseType="variant">
      <vt:variant>
        <vt:lpstr>Title</vt:lpstr>
      </vt:variant>
      <vt:variant>
        <vt:i4>1</vt:i4>
      </vt:variant>
    </vt:vector>
  </HeadingPairs>
  <TitlesOfParts>
    <vt:vector size="1" baseType="lpstr">
      <vt:lpstr>Reflective Report: Fake Review Detection Project</vt:lpstr>
    </vt:vector>
  </TitlesOfParts>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Fake Review Detection Project</dc:title>
  <dc:creator>AK</dc:creator>
  <cp:lastModifiedBy>Maryam Qudoos (2313040)</cp:lastModifiedBy>
  <cp:revision>2</cp:revision>
  <dcterms:created xsi:type="dcterms:W3CDTF">2025-11-05T09:01:00Z</dcterms:created>
  <dcterms:modified xsi:type="dcterms:W3CDTF">2025-11-05T09:01:00Z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F7597A80CBE44093B91D9827255F2FE6_12</vt:lpwstr>
  </property>
</Properties>
</file>