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563B" w:rsidRDefault="001B563B" w:rsidP="00651831">
      <w:pPr>
        <w:spacing w:after="0" w:line="360" w:lineRule="auto"/>
        <w:jc w:val="center"/>
        <w:rPr>
          <w:rFonts w:ascii="Arial" w:hAnsi="Arial" w:cs="Arial"/>
          <w:b/>
          <w:sz w:val="44"/>
          <w:szCs w:val="44"/>
        </w:rPr>
      </w:pPr>
    </w:p>
    <w:p w:rsidR="001B563B" w:rsidRDefault="001B563B" w:rsidP="00651831">
      <w:pPr>
        <w:spacing w:after="0" w:line="360" w:lineRule="auto"/>
        <w:jc w:val="center"/>
        <w:rPr>
          <w:rFonts w:ascii="Arial" w:hAnsi="Arial" w:cs="Arial"/>
          <w:b/>
          <w:sz w:val="44"/>
          <w:szCs w:val="44"/>
        </w:rPr>
      </w:pPr>
    </w:p>
    <w:p w:rsidR="001B563B" w:rsidRDefault="001B563B" w:rsidP="00651831">
      <w:pPr>
        <w:spacing w:after="0" w:line="360" w:lineRule="auto"/>
        <w:jc w:val="center"/>
        <w:rPr>
          <w:rFonts w:ascii="Arial" w:hAnsi="Arial" w:cs="Arial"/>
          <w:b/>
          <w:sz w:val="44"/>
          <w:szCs w:val="44"/>
        </w:rPr>
      </w:pPr>
    </w:p>
    <w:p w:rsidR="001B563B" w:rsidRPr="00C81B27" w:rsidRDefault="001B563B" w:rsidP="00651831">
      <w:pPr>
        <w:spacing w:after="0" w:line="360" w:lineRule="auto"/>
        <w:jc w:val="center"/>
        <w:rPr>
          <w:rFonts w:ascii="Arial" w:hAnsi="Arial" w:cs="Arial"/>
          <w:b/>
          <w:sz w:val="52"/>
          <w:szCs w:val="52"/>
        </w:rPr>
      </w:pPr>
    </w:p>
    <w:p w:rsidR="001B563B" w:rsidRPr="00C81B27" w:rsidRDefault="001B563B" w:rsidP="00651831">
      <w:pPr>
        <w:spacing w:after="0" w:line="360" w:lineRule="auto"/>
        <w:jc w:val="center"/>
        <w:rPr>
          <w:rFonts w:ascii="Arial" w:hAnsi="Arial" w:cs="Arial"/>
          <w:b/>
          <w:sz w:val="52"/>
          <w:szCs w:val="52"/>
        </w:rPr>
      </w:pPr>
      <w:r w:rsidRPr="00C81B27">
        <w:rPr>
          <w:rFonts w:ascii="Arial" w:hAnsi="Arial" w:cs="Arial"/>
          <w:b/>
          <w:sz w:val="52"/>
          <w:szCs w:val="52"/>
        </w:rPr>
        <w:t>Hotel Handbook</w:t>
      </w:r>
    </w:p>
    <w:p w:rsidR="001B563B" w:rsidRDefault="001B563B" w:rsidP="00651831">
      <w:pPr>
        <w:spacing w:after="0" w:line="360" w:lineRule="auto"/>
        <w:jc w:val="center"/>
        <w:rPr>
          <w:rFonts w:ascii="Arial" w:hAnsi="Arial" w:cs="Arial"/>
          <w:sz w:val="44"/>
          <w:szCs w:val="44"/>
        </w:rPr>
      </w:pPr>
    </w:p>
    <w:p w:rsidR="001B563B" w:rsidRDefault="001B563B" w:rsidP="00651831">
      <w:pPr>
        <w:spacing w:after="0" w:line="360" w:lineRule="auto"/>
        <w:jc w:val="center"/>
        <w:rPr>
          <w:rFonts w:ascii="Arial" w:hAnsi="Arial" w:cs="Arial"/>
          <w:sz w:val="44"/>
          <w:szCs w:val="44"/>
        </w:rPr>
      </w:pPr>
    </w:p>
    <w:p w:rsidR="001B563B" w:rsidRDefault="001B563B" w:rsidP="00651831">
      <w:pPr>
        <w:spacing w:after="0" w:line="360" w:lineRule="auto"/>
        <w:jc w:val="center"/>
        <w:rPr>
          <w:rFonts w:ascii="Arial" w:hAnsi="Arial" w:cs="Arial"/>
          <w:sz w:val="44"/>
          <w:szCs w:val="44"/>
        </w:rPr>
      </w:pPr>
    </w:p>
    <w:p w:rsidR="001B563B" w:rsidRPr="001B563B" w:rsidRDefault="001B563B" w:rsidP="001B563B">
      <w:pPr>
        <w:spacing w:after="0" w:line="360" w:lineRule="auto"/>
        <w:jc w:val="left"/>
        <w:rPr>
          <w:rFonts w:ascii="Arial" w:hAnsi="Arial" w:cs="Arial"/>
          <w:szCs w:val="24"/>
        </w:rPr>
      </w:pPr>
      <w:r w:rsidRPr="001B563B">
        <w:rPr>
          <w:rFonts w:ascii="Arial" w:hAnsi="Arial" w:cs="Arial"/>
          <w:b/>
          <w:szCs w:val="24"/>
        </w:rPr>
        <w:t xml:space="preserve">Student Name: </w:t>
      </w:r>
      <w:r w:rsidRPr="001B563B">
        <w:rPr>
          <w:rFonts w:ascii="Arial" w:hAnsi="Arial" w:cs="Arial"/>
          <w:szCs w:val="24"/>
        </w:rPr>
        <w:t>Mihai Diaconu</w:t>
      </w:r>
    </w:p>
    <w:p w:rsidR="001B563B" w:rsidRPr="001B563B" w:rsidRDefault="001B563B" w:rsidP="001B563B">
      <w:pPr>
        <w:spacing w:after="0" w:line="360" w:lineRule="auto"/>
        <w:jc w:val="left"/>
        <w:rPr>
          <w:rFonts w:ascii="Arial" w:hAnsi="Arial" w:cs="Arial"/>
          <w:szCs w:val="24"/>
        </w:rPr>
      </w:pPr>
      <w:r w:rsidRPr="001B563B">
        <w:rPr>
          <w:rFonts w:ascii="Arial" w:hAnsi="Arial" w:cs="Arial"/>
          <w:b/>
          <w:szCs w:val="24"/>
        </w:rPr>
        <w:t xml:space="preserve">Student ID: </w:t>
      </w:r>
      <w:r w:rsidRPr="001B563B">
        <w:rPr>
          <w:rFonts w:ascii="Arial" w:hAnsi="Arial" w:cs="Arial"/>
          <w:szCs w:val="24"/>
        </w:rPr>
        <w:t>2131599</w:t>
      </w:r>
    </w:p>
    <w:p w:rsidR="001B563B" w:rsidRDefault="001B563B" w:rsidP="001B563B">
      <w:pPr>
        <w:spacing w:after="0" w:line="360" w:lineRule="auto"/>
        <w:jc w:val="left"/>
        <w:rPr>
          <w:rFonts w:ascii="Arial" w:hAnsi="Arial" w:cs="Arial"/>
          <w:szCs w:val="24"/>
        </w:rPr>
      </w:pPr>
      <w:r w:rsidRPr="001B563B">
        <w:rPr>
          <w:rFonts w:ascii="Arial" w:hAnsi="Arial" w:cs="Arial"/>
          <w:b/>
          <w:szCs w:val="24"/>
        </w:rPr>
        <w:t xml:space="preserve">Module: </w:t>
      </w:r>
      <w:r w:rsidRPr="001B563B">
        <w:rPr>
          <w:rFonts w:ascii="Arial" w:hAnsi="Arial" w:cs="Arial"/>
          <w:szCs w:val="24"/>
        </w:rPr>
        <w:t>Foreign Languages Cultural Awareness BMIH5003</w:t>
      </w:r>
    </w:p>
    <w:p w:rsidR="001B563B" w:rsidRPr="001B563B" w:rsidRDefault="001B563B" w:rsidP="001B563B">
      <w:pPr>
        <w:spacing w:after="0" w:line="360" w:lineRule="auto"/>
        <w:jc w:val="left"/>
        <w:rPr>
          <w:rFonts w:ascii="Arial" w:hAnsi="Arial" w:cs="Arial"/>
          <w:szCs w:val="24"/>
        </w:rPr>
      </w:pPr>
      <w:r>
        <w:rPr>
          <w:rFonts w:ascii="Arial" w:hAnsi="Arial" w:cs="Arial"/>
          <w:b/>
          <w:szCs w:val="24"/>
        </w:rPr>
        <w:t xml:space="preserve">Lecturer: </w:t>
      </w:r>
      <w:r>
        <w:rPr>
          <w:rFonts w:ascii="Arial" w:hAnsi="Arial" w:cs="Arial"/>
          <w:szCs w:val="24"/>
        </w:rPr>
        <w:t>Rodrigo Aguilera</w:t>
      </w:r>
    </w:p>
    <w:p w:rsidR="00FA19E0" w:rsidRPr="001B563B" w:rsidRDefault="00FA19E0" w:rsidP="00651831">
      <w:pPr>
        <w:spacing w:after="0" w:line="360" w:lineRule="auto"/>
        <w:jc w:val="left"/>
        <w:rPr>
          <w:rFonts w:ascii="Arial" w:hAnsi="Arial" w:cs="Arial"/>
          <w:szCs w:val="24"/>
        </w:rPr>
      </w:pPr>
      <w:r w:rsidRPr="001B563B">
        <w:rPr>
          <w:rFonts w:ascii="Arial" w:hAnsi="Arial" w:cs="Arial"/>
          <w:szCs w:val="24"/>
        </w:rPr>
        <w:br w:type="page"/>
      </w:r>
    </w:p>
    <w:p w:rsidR="00E3175C" w:rsidRPr="001B563B" w:rsidRDefault="00FA19E0" w:rsidP="00651831">
      <w:pPr>
        <w:spacing w:after="0" w:line="360" w:lineRule="auto"/>
        <w:rPr>
          <w:rFonts w:ascii="Arial" w:hAnsi="Arial" w:cs="Arial"/>
          <w:b/>
          <w:szCs w:val="24"/>
        </w:rPr>
      </w:pPr>
      <w:r w:rsidRPr="001B563B">
        <w:rPr>
          <w:rFonts w:ascii="Arial" w:hAnsi="Arial" w:cs="Arial"/>
          <w:b/>
          <w:szCs w:val="24"/>
        </w:rPr>
        <w:lastRenderedPageBreak/>
        <w:t>Executive summary</w:t>
      </w:r>
    </w:p>
    <w:p w:rsidR="00E3175C" w:rsidRPr="001B563B" w:rsidRDefault="00B93001" w:rsidP="00651831">
      <w:pPr>
        <w:spacing w:after="0" w:line="360" w:lineRule="auto"/>
        <w:rPr>
          <w:rFonts w:ascii="Arial" w:hAnsi="Arial" w:cs="Arial"/>
          <w:szCs w:val="24"/>
        </w:rPr>
      </w:pPr>
      <w:r w:rsidRPr="001B563B">
        <w:rPr>
          <w:rFonts w:ascii="Arial" w:hAnsi="Arial" w:cs="Arial"/>
          <w:szCs w:val="24"/>
        </w:rPr>
        <w:t>The report was constructed with the aim of developing an understanding of cultural awareness i</w:t>
      </w:r>
      <w:r w:rsidR="00696405">
        <w:rPr>
          <w:rFonts w:ascii="Arial" w:hAnsi="Arial" w:cs="Arial"/>
          <w:szCs w:val="24"/>
        </w:rPr>
        <w:t>n hotel companies. Belvedere Hotel</w:t>
      </w:r>
      <w:r w:rsidRPr="001B563B">
        <w:rPr>
          <w:rFonts w:ascii="Arial" w:hAnsi="Arial" w:cs="Arial"/>
          <w:szCs w:val="24"/>
        </w:rPr>
        <w:t xml:space="preserve"> was selected for the assignment to conduct further research. Hofstede insights were discussed for comparing the countries, which </w:t>
      </w:r>
      <w:r w:rsidR="00696405">
        <w:rPr>
          <w:rFonts w:ascii="Arial" w:hAnsi="Arial" w:cs="Arial"/>
          <w:szCs w:val="24"/>
        </w:rPr>
        <w:t>are the United Kingdom and Switzerland</w:t>
      </w:r>
      <w:r w:rsidRPr="001B563B">
        <w:rPr>
          <w:rFonts w:ascii="Arial" w:hAnsi="Arial" w:cs="Arial"/>
          <w:szCs w:val="24"/>
        </w:rPr>
        <w:t xml:space="preserve">. It was recommended to the hotel staff to create customer relationships by learning the English Language. </w:t>
      </w:r>
      <w:r w:rsidR="00E3175C" w:rsidRPr="001B563B">
        <w:rPr>
          <w:rFonts w:ascii="Arial" w:hAnsi="Arial" w:cs="Arial"/>
          <w:szCs w:val="24"/>
        </w:rPr>
        <w:br w:type="page"/>
      </w:r>
    </w:p>
    <w:sdt>
      <w:sdtPr>
        <w:rPr>
          <w:rFonts w:ascii="Arial" w:eastAsiaTheme="minorHAnsi" w:hAnsi="Arial" w:cs="Arial"/>
          <w:b w:val="0"/>
          <w:bCs w:val="0"/>
          <w:color w:val="auto"/>
          <w:sz w:val="24"/>
          <w:szCs w:val="24"/>
          <w:lang w:val="en-GB"/>
        </w:rPr>
        <w:id w:val="1621241"/>
        <w:docPartObj>
          <w:docPartGallery w:val="Table of Contents"/>
          <w:docPartUnique/>
        </w:docPartObj>
      </w:sdtPr>
      <w:sdtContent>
        <w:p w:rsidR="00E3175C" w:rsidRPr="001B563B" w:rsidRDefault="00E3175C" w:rsidP="00651831">
          <w:pPr>
            <w:pStyle w:val="TOCHeading"/>
            <w:spacing w:before="0" w:line="360" w:lineRule="auto"/>
            <w:jc w:val="center"/>
            <w:rPr>
              <w:rFonts w:ascii="Arial" w:hAnsi="Arial" w:cs="Arial"/>
              <w:sz w:val="24"/>
              <w:szCs w:val="24"/>
              <w:lang w:val="en-GB"/>
            </w:rPr>
          </w:pPr>
          <w:r w:rsidRPr="001B563B">
            <w:rPr>
              <w:rFonts w:ascii="Arial" w:hAnsi="Arial" w:cs="Arial"/>
              <w:color w:val="auto"/>
              <w:sz w:val="24"/>
              <w:szCs w:val="24"/>
              <w:lang w:val="en-GB"/>
            </w:rPr>
            <w:t>Table of Content</w:t>
          </w:r>
        </w:p>
        <w:p w:rsidR="00FA19E0" w:rsidRPr="001B563B" w:rsidRDefault="001C4440" w:rsidP="00651831">
          <w:pPr>
            <w:pStyle w:val="TOC1"/>
            <w:tabs>
              <w:tab w:val="right" w:leader="dot" w:pos="9016"/>
            </w:tabs>
            <w:spacing w:after="0" w:line="360" w:lineRule="auto"/>
            <w:rPr>
              <w:rFonts w:ascii="Arial" w:eastAsiaTheme="minorEastAsia" w:hAnsi="Arial" w:cs="Arial"/>
              <w:noProof/>
              <w:szCs w:val="24"/>
              <w:lang w:val="en-IN" w:eastAsia="en-IN"/>
            </w:rPr>
          </w:pPr>
          <w:r w:rsidRPr="001B563B">
            <w:rPr>
              <w:rFonts w:ascii="Arial" w:hAnsi="Arial" w:cs="Arial"/>
              <w:szCs w:val="24"/>
            </w:rPr>
            <w:fldChar w:fldCharType="begin"/>
          </w:r>
          <w:r w:rsidR="00E3175C" w:rsidRPr="001B563B">
            <w:rPr>
              <w:rFonts w:ascii="Arial" w:hAnsi="Arial" w:cs="Arial"/>
              <w:szCs w:val="24"/>
            </w:rPr>
            <w:instrText xml:space="preserve"> TOC \o "1-3" \h \z \u </w:instrText>
          </w:r>
          <w:r w:rsidRPr="001B563B">
            <w:rPr>
              <w:rFonts w:ascii="Arial" w:hAnsi="Arial" w:cs="Arial"/>
              <w:szCs w:val="24"/>
            </w:rPr>
            <w:fldChar w:fldCharType="separate"/>
          </w:r>
          <w:hyperlink w:anchor="_Toc136685519" w:history="1">
            <w:r w:rsidR="00FA19E0" w:rsidRPr="001B563B">
              <w:rPr>
                <w:rStyle w:val="Hyperlink"/>
                <w:rFonts w:ascii="Arial" w:hAnsi="Arial" w:cs="Arial"/>
                <w:noProof/>
                <w:szCs w:val="24"/>
              </w:rPr>
              <w:t>Introduction</w:t>
            </w:r>
            <w:r w:rsidR="00FA19E0" w:rsidRPr="001B563B">
              <w:rPr>
                <w:rFonts w:ascii="Arial" w:hAnsi="Arial" w:cs="Arial"/>
                <w:noProof/>
                <w:webHidden/>
                <w:szCs w:val="24"/>
              </w:rPr>
              <w:tab/>
            </w:r>
            <w:r w:rsidRPr="001B563B">
              <w:rPr>
                <w:rFonts w:ascii="Arial" w:hAnsi="Arial" w:cs="Arial"/>
                <w:noProof/>
                <w:webHidden/>
                <w:szCs w:val="24"/>
              </w:rPr>
              <w:fldChar w:fldCharType="begin"/>
            </w:r>
            <w:r w:rsidR="00FA19E0" w:rsidRPr="001B563B">
              <w:rPr>
                <w:rFonts w:ascii="Arial" w:hAnsi="Arial" w:cs="Arial"/>
                <w:noProof/>
                <w:webHidden/>
                <w:szCs w:val="24"/>
              </w:rPr>
              <w:instrText xml:space="preserve"> PAGEREF _Toc136685519 \h </w:instrText>
            </w:r>
            <w:r w:rsidRPr="001B563B">
              <w:rPr>
                <w:rFonts w:ascii="Arial" w:hAnsi="Arial" w:cs="Arial"/>
                <w:noProof/>
                <w:webHidden/>
                <w:szCs w:val="24"/>
              </w:rPr>
            </w:r>
            <w:r w:rsidRPr="001B563B">
              <w:rPr>
                <w:rFonts w:ascii="Arial" w:hAnsi="Arial" w:cs="Arial"/>
                <w:noProof/>
                <w:webHidden/>
                <w:szCs w:val="24"/>
              </w:rPr>
              <w:fldChar w:fldCharType="separate"/>
            </w:r>
            <w:r w:rsidR="00FA19E0" w:rsidRPr="001B563B">
              <w:rPr>
                <w:rFonts w:ascii="Arial" w:hAnsi="Arial" w:cs="Arial"/>
                <w:noProof/>
                <w:webHidden/>
                <w:szCs w:val="24"/>
              </w:rPr>
              <w:t>3</w:t>
            </w:r>
            <w:r w:rsidRPr="001B563B">
              <w:rPr>
                <w:rFonts w:ascii="Arial" w:hAnsi="Arial" w:cs="Arial"/>
                <w:noProof/>
                <w:webHidden/>
                <w:szCs w:val="24"/>
              </w:rPr>
              <w:fldChar w:fldCharType="end"/>
            </w:r>
          </w:hyperlink>
        </w:p>
        <w:p w:rsidR="00FA19E0" w:rsidRPr="001B563B" w:rsidRDefault="001C4440" w:rsidP="00651831">
          <w:pPr>
            <w:pStyle w:val="TOC1"/>
            <w:tabs>
              <w:tab w:val="right" w:leader="dot" w:pos="9016"/>
            </w:tabs>
            <w:spacing w:after="0" w:line="360" w:lineRule="auto"/>
            <w:rPr>
              <w:rFonts w:ascii="Arial" w:eastAsiaTheme="minorEastAsia" w:hAnsi="Arial" w:cs="Arial"/>
              <w:noProof/>
              <w:szCs w:val="24"/>
              <w:lang w:val="en-IN" w:eastAsia="en-IN"/>
            </w:rPr>
          </w:pPr>
          <w:hyperlink w:anchor="_Toc136685520" w:history="1">
            <w:r w:rsidR="00FA19E0" w:rsidRPr="001B563B">
              <w:rPr>
                <w:rStyle w:val="Hyperlink"/>
                <w:rFonts w:ascii="Arial" w:hAnsi="Arial" w:cs="Arial"/>
                <w:noProof/>
                <w:szCs w:val="24"/>
              </w:rPr>
              <w:t>Main body</w:t>
            </w:r>
            <w:r w:rsidR="00FA19E0" w:rsidRPr="001B563B">
              <w:rPr>
                <w:rFonts w:ascii="Arial" w:hAnsi="Arial" w:cs="Arial"/>
                <w:noProof/>
                <w:webHidden/>
                <w:szCs w:val="24"/>
              </w:rPr>
              <w:tab/>
            </w:r>
            <w:r w:rsidRPr="001B563B">
              <w:rPr>
                <w:rFonts w:ascii="Arial" w:hAnsi="Arial" w:cs="Arial"/>
                <w:noProof/>
                <w:webHidden/>
                <w:szCs w:val="24"/>
              </w:rPr>
              <w:fldChar w:fldCharType="begin"/>
            </w:r>
            <w:r w:rsidR="00FA19E0" w:rsidRPr="001B563B">
              <w:rPr>
                <w:rFonts w:ascii="Arial" w:hAnsi="Arial" w:cs="Arial"/>
                <w:noProof/>
                <w:webHidden/>
                <w:szCs w:val="24"/>
              </w:rPr>
              <w:instrText xml:space="preserve"> PAGEREF _Toc136685520 \h </w:instrText>
            </w:r>
            <w:r w:rsidRPr="001B563B">
              <w:rPr>
                <w:rFonts w:ascii="Arial" w:hAnsi="Arial" w:cs="Arial"/>
                <w:noProof/>
                <w:webHidden/>
                <w:szCs w:val="24"/>
              </w:rPr>
            </w:r>
            <w:r w:rsidRPr="001B563B">
              <w:rPr>
                <w:rFonts w:ascii="Arial" w:hAnsi="Arial" w:cs="Arial"/>
                <w:noProof/>
                <w:webHidden/>
                <w:szCs w:val="24"/>
              </w:rPr>
              <w:fldChar w:fldCharType="separate"/>
            </w:r>
            <w:r w:rsidR="00FA19E0" w:rsidRPr="001B563B">
              <w:rPr>
                <w:rFonts w:ascii="Arial" w:hAnsi="Arial" w:cs="Arial"/>
                <w:noProof/>
                <w:webHidden/>
                <w:szCs w:val="24"/>
              </w:rPr>
              <w:t>3</w:t>
            </w:r>
            <w:r w:rsidRPr="001B563B">
              <w:rPr>
                <w:rFonts w:ascii="Arial" w:hAnsi="Arial" w:cs="Arial"/>
                <w:noProof/>
                <w:webHidden/>
                <w:szCs w:val="24"/>
              </w:rPr>
              <w:fldChar w:fldCharType="end"/>
            </w:r>
          </w:hyperlink>
        </w:p>
        <w:p w:rsidR="00FA19E0" w:rsidRPr="001B563B" w:rsidRDefault="001C4440" w:rsidP="00651831">
          <w:pPr>
            <w:pStyle w:val="TOC2"/>
            <w:tabs>
              <w:tab w:val="right" w:leader="dot" w:pos="9016"/>
            </w:tabs>
            <w:spacing w:after="0" w:line="360" w:lineRule="auto"/>
            <w:rPr>
              <w:rFonts w:ascii="Arial" w:eastAsiaTheme="minorEastAsia" w:hAnsi="Arial" w:cs="Arial"/>
              <w:noProof/>
              <w:szCs w:val="24"/>
              <w:lang w:val="en-IN" w:eastAsia="en-IN"/>
            </w:rPr>
          </w:pPr>
          <w:hyperlink w:anchor="_Toc136685521" w:history="1">
            <w:r w:rsidR="00696405">
              <w:rPr>
                <w:rStyle w:val="Hyperlink"/>
                <w:rFonts w:ascii="Arial" w:hAnsi="Arial" w:cs="Arial"/>
                <w:noProof/>
                <w:szCs w:val="24"/>
              </w:rPr>
              <w:t>Swit</w:t>
            </w:r>
            <w:r w:rsidR="00407D83">
              <w:rPr>
                <w:rStyle w:val="Hyperlink"/>
                <w:rFonts w:ascii="Arial" w:hAnsi="Arial" w:cs="Arial"/>
                <w:noProof/>
                <w:szCs w:val="24"/>
              </w:rPr>
              <w:t>z</w:t>
            </w:r>
            <w:r w:rsidR="00696405">
              <w:rPr>
                <w:rStyle w:val="Hyperlink"/>
                <w:rFonts w:ascii="Arial" w:hAnsi="Arial" w:cs="Arial"/>
                <w:noProof/>
                <w:szCs w:val="24"/>
              </w:rPr>
              <w:t>erland</w:t>
            </w:r>
            <w:r w:rsidR="00FA19E0" w:rsidRPr="001B563B">
              <w:rPr>
                <w:rStyle w:val="Hyperlink"/>
                <w:rFonts w:ascii="Arial" w:hAnsi="Arial" w:cs="Arial"/>
                <w:noProof/>
                <w:szCs w:val="24"/>
              </w:rPr>
              <w:t xml:space="preserve"> intercultural competence</w:t>
            </w:r>
            <w:r w:rsidR="00FA19E0" w:rsidRPr="001B563B">
              <w:rPr>
                <w:rFonts w:ascii="Arial" w:hAnsi="Arial" w:cs="Arial"/>
                <w:noProof/>
                <w:webHidden/>
                <w:szCs w:val="24"/>
              </w:rPr>
              <w:tab/>
            </w:r>
            <w:r w:rsidRPr="001B563B">
              <w:rPr>
                <w:rFonts w:ascii="Arial" w:hAnsi="Arial" w:cs="Arial"/>
                <w:noProof/>
                <w:webHidden/>
                <w:szCs w:val="24"/>
              </w:rPr>
              <w:fldChar w:fldCharType="begin"/>
            </w:r>
            <w:r w:rsidR="00FA19E0" w:rsidRPr="001B563B">
              <w:rPr>
                <w:rFonts w:ascii="Arial" w:hAnsi="Arial" w:cs="Arial"/>
                <w:noProof/>
                <w:webHidden/>
                <w:szCs w:val="24"/>
              </w:rPr>
              <w:instrText xml:space="preserve"> PAGEREF _Toc136685521 \h </w:instrText>
            </w:r>
            <w:r w:rsidRPr="001B563B">
              <w:rPr>
                <w:rFonts w:ascii="Arial" w:hAnsi="Arial" w:cs="Arial"/>
                <w:noProof/>
                <w:webHidden/>
                <w:szCs w:val="24"/>
              </w:rPr>
            </w:r>
            <w:r w:rsidRPr="001B563B">
              <w:rPr>
                <w:rFonts w:ascii="Arial" w:hAnsi="Arial" w:cs="Arial"/>
                <w:noProof/>
                <w:webHidden/>
                <w:szCs w:val="24"/>
              </w:rPr>
              <w:fldChar w:fldCharType="separate"/>
            </w:r>
            <w:r w:rsidR="00FA19E0" w:rsidRPr="001B563B">
              <w:rPr>
                <w:rFonts w:ascii="Arial" w:hAnsi="Arial" w:cs="Arial"/>
                <w:noProof/>
                <w:webHidden/>
                <w:szCs w:val="24"/>
              </w:rPr>
              <w:t>3</w:t>
            </w:r>
            <w:r w:rsidRPr="001B563B">
              <w:rPr>
                <w:rFonts w:ascii="Arial" w:hAnsi="Arial" w:cs="Arial"/>
                <w:noProof/>
                <w:webHidden/>
                <w:szCs w:val="24"/>
              </w:rPr>
              <w:fldChar w:fldCharType="end"/>
            </w:r>
          </w:hyperlink>
        </w:p>
        <w:p w:rsidR="00FA19E0" w:rsidRPr="001B563B" w:rsidRDefault="001C4440" w:rsidP="00651831">
          <w:pPr>
            <w:pStyle w:val="TOC2"/>
            <w:tabs>
              <w:tab w:val="right" w:leader="dot" w:pos="9016"/>
            </w:tabs>
            <w:spacing w:after="0" w:line="360" w:lineRule="auto"/>
            <w:rPr>
              <w:rFonts w:ascii="Arial" w:eastAsiaTheme="minorEastAsia" w:hAnsi="Arial" w:cs="Arial"/>
              <w:noProof/>
              <w:szCs w:val="24"/>
              <w:lang w:val="en-IN" w:eastAsia="en-IN"/>
            </w:rPr>
          </w:pPr>
          <w:hyperlink w:anchor="_Toc136685522" w:history="1">
            <w:r w:rsidR="00FA19E0" w:rsidRPr="001B563B">
              <w:rPr>
                <w:rStyle w:val="Hyperlink"/>
                <w:rFonts w:ascii="Arial" w:hAnsi="Arial" w:cs="Arial"/>
                <w:noProof/>
                <w:szCs w:val="24"/>
              </w:rPr>
              <w:t>Importance of cultural understanding in global marketplace</w:t>
            </w:r>
            <w:r w:rsidR="00FA19E0" w:rsidRPr="001B563B">
              <w:rPr>
                <w:rFonts w:ascii="Arial" w:hAnsi="Arial" w:cs="Arial"/>
                <w:noProof/>
                <w:webHidden/>
                <w:szCs w:val="24"/>
              </w:rPr>
              <w:tab/>
            </w:r>
            <w:r w:rsidRPr="001B563B">
              <w:rPr>
                <w:rFonts w:ascii="Arial" w:hAnsi="Arial" w:cs="Arial"/>
                <w:noProof/>
                <w:webHidden/>
                <w:szCs w:val="24"/>
              </w:rPr>
              <w:fldChar w:fldCharType="begin"/>
            </w:r>
            <w:r w:rsidR="00FA19E0" w:rsidRPr="001B563B">
              <w:rPr>
                <w:rFonts w:ascii="Arial" w:hAnsi="Arial" w:cs="Arial"/>
                <w:noProof/>
                <w:webHidden/>
                <w:szCs w:val="24"/>
              </w:rPr>
              <w:instrText xml:space="preserve"> PAGEREF _Toc136685522 \h </w:instrText>
            </w:r>
            <w:r w:rsidRPr="001B563B">
              <w:rPr>
                <w:rFonts w:ascii="Arial" w:hAnsi="Arial" w:cs="Arial"/>
                <w:noProof/>
                <w:webHidden/>
                <w:szCs w:val="24"/>
              </w:rPr>
            </w:r>
            <w:r w:rsidRPr="001B563B">
              <w:rPr>
                <w:rFonts w:ascii="Arial" w:hAnsi="Arial" w:cs="Arial"/>
                <w:noProof/>
                <w:webHidden/>
                <w:szCs w:val="24"/>
              </w:rPr>
              <w:fldChar w:fldCharType="separate"/>
            </w:r>
            <w:r w:rsidR="00FA19E0" w:rsidRPr="001B563B">
              <w:rPr>
                <w:rFonts w:ascii="Arial" w:hAnsi="Arial" w:cs="Arial"/>
                <w:noProof/>
                <w:webHidden/>
                <w:szCs w:val="24"/>
              </w:rPr>
              <w:t>4</w:t>
            </w:r>
            <w:r w:rsidRPr="001B563B">
              <w:rPr>
                <w:rFonts w:ascii="Arial" w:hAnsi="Arial" w:cs="Arial"/>
                <w:noProof/>
                <w:webHidden/>
                <w:szCs w:val="24"/>
              </w:rPr>
              <w:fldChar w:fldCharType="end"/>
            </w:r>
          </w:hyperlink>
        </w:p>
        <w:p w:rsidR="00FA19E0" w:rsidRPr="001B563B" w:rsidRDefault="001C4440" w:rsidP="00651831">
          <w:pPr>
            <w:pStyle w:val="TOC2"/>
            <w:tabs>
              <w:tab w:val="right" w:leader="dot" w:pos="9016"/>
            </w:tabs>
            <w:spacing w:after="0" w:line="360" w:lineRule="auto"/>
            <w:rPr>
              <w:rFonts w:ascii="Arial" w:eastAsiaTheme="minorEastAsia" w:hAnsi="Arial" w:cs="Arial"/>
              <w:noProof/>
              <w:szCs w:val="24"/>
              <w:lang w:val="en-IN" w:eastAsia="en-IN"/>
            </w:rPr>
          </w:pPr>
          <w:hyperlink w:anchor="_Toc136685523" w:history="1">
            <w:r w:rsidR="00FA19E0" w:rsidRPr="001B563B">
              <w:rPr>
                <w:rStyle w:val="Hyperlink"/>
                <w:rFonts w:ascii="Arial" w:hAnsi="Arial" w:cs="Arial"/>
                <w:noProof/>
                <w:szCs w:val="24"/>
              </w:rPr>
              <w:t>United Kingdom Cultural Background</w:t>
            </w:r>
            <w:r w:rsidR="00FA19E0" w:rsidRPr="001B563B">
              <w:rPr>
                <w:rFonts w:ascii="Arial" w:hAnsi="Arial" w:cs="Arial"/>
                <w:noProof/>
                <w:webHidden/>
                <w:szCs w:val="24"/>
              </w:rPr>
              <w:tab/>
            </w:r>
            <w:r w:rsidRPr="001B563B">
              <w:rPr>
                <w:rFonts w:ascii="Arial" w:hAnsi="Arial" w:cs="Arial"/>
                <w:noProof/>
                <w:webHidden/>
                <w:szCs w:val="24"/>
              </w:rPr>
              <w:fldChar w:fldCharType="begin"/>
            </w:r>
            <w:r w:rsidR="00FA19E0" w:rsidRPr="001B563B">
              <w:rPr>
                <w:rFonts w:ascii="Arial" w:hAnsi="Arial" w:cs="Arial"/>
                <w:noProof/>
                <w:webHidden/>
                <w:szCs w:val="24"/>
              </w:rPr>
              <w:instrText xml:space="preserve"> PAGEREF _Toc136685523 \h </w:instrText>
            </w:r>
            <w:r w:rsidRPr="001B563B">
              <w:rPr>
                <w:rFonts w:ascii="Arial" w:hAnsi="Arial" w:cs="Arial"/>
                <w:noProof/>
                <w:webHidden/>
                <w:szCs w:val="24"/>
              </w:rPr>
            </w:r>
            <w:r w:rsidRPr="001B563B">
              <w:rPr>
                <w:rFonts w:ascii="Arial" w:hAnsi="Arial" w:cs="Arial"/>
                <w:noProof/>
                <w:webHidden/>
                <w:szCs w:val="24"/>
              </w:rPr>
              <w:fldChar w:fldCharType="separate"/>
            </w:r>
            <w:r w:rsidR="00FA19E0" w:rsidRPr="001B563B">
              <w:rPr>
                <w:rFonts w:ascii="Arial" w:hAnsi="Arial" w:cs="Arial"/>
                <w:noProof/>
                <w:webHidden/>
                <w:szCs w:val="24"/>
              </w:rPr>
              <w:t>4</w:t>
            </w:r>
            <w:r w:rsidRPr="001B563B">
              <w:rPr>
                <w:rFonts w:ascii="Arial" w:hAnsi="Arial" w:cs="Arial"/>
                <w:noProof/>
                <w:webHidden/>
                <w:szCs w:val="24"/>
              </w:rPr>
              <w:fldChar w:fldCharType="end"/>
            </w:r>
          </w:hyperlink>
        </w:p>
        <w:p w:rsidR="00FA19E0" w:rsidRPr="001B563B" w:rsidRDefault="001C4440" w:rsidP="00651831">
          <w:pPr>
            <w:pStyle w:val="TOC2"/>
            <w:tabs>
              <w:tab w:val="right" w:leader="dot" w:pos="9016"/>
            </w:tabs>
            <w:spacing w:after="0" w:line="360" w:lineRule="auto"/>
            <w:rPr>
              <w:rFonts w:ascii="Arial" w:eastAsiaTheme="minorEastAsia" w:hAnsi="Arial" w:cs="Arial"/>
              <w:noProof/>
              <w:szCs w:val="24"/>
              <w:lang w:val="en-IN" w:eastAsia="en-IN"/>
            </w:rPr>
          </w:pPr>
          <w:hyperlink w:anchor="_Toc136685524" w:history="1">
            <w:r w:rsidR="00FA19E0" w:rsidRPr="001B563B">
              <w:rPr>
                <w:rStyle w:val="Hyperlink"/>
                <w:rFonts w:ascii="Arial" w:hAnsi="Arial" w:cs="Arial"/>
                <w:noProof/>
                <w:szCs w:val="24"/>
              </w:rPr>
              <w:t>Country analysis</w:t>
            </w:r>
            <w:r w:rsidR="00FA19E0" w:rsidRPr="001B563B">
              <w:rPr>
                <w:rFonts w:ascii="Arial" w:hAnsi="Arial" w:cs="Arial"/>
                <w:noProof/>
                <w:webHidden/>
                <w:szCs w:val="24"/>
              </w:rPr>
              <w:tab/>
            </w:r>
            <w:r w:rsidRPr="001B563B">
              <w:rPr>
                <w:rFonts w:ascii="Arial" w:hAnsi="Arial" w:cs="Arial"/>
                <w:noProof/>
                <w:webHidden/>
                <w:szCs w:val="24"/>
              </w:rPr>
              <w:fldChar w:fldCharType="begin"/>
            </w:r>
            <w:r w:rsidR="00FA19E0" w:rsidRPr="001B563B">
              <w:rPr>
                <w:rFonts w:ascii="Arial" w:hAnsi="Arial" w:cs="Arial"/>
                <w:noProof/>
                <w:webHidden/>
                <w:szCs w:val="24"/>
              </w:rPr>
              <w:instrText xml:space="preserve"> PAGEREF _Toc136685524 \h </w:instrText>
            </w:r>
            <w:r w:rsidRPr="001B563B">
              <w:rPr>
                <w:rFonts w:ascii="Arial" w:hAnsi="Arial" w:cs="Arial"/>
                <w:noProof/>
                <w:webHidden/>
                <w:szCs w:val="24"/>
              </w:rPr>
            </w:r>
            <w:r w:rsidRPr="001B563B">
              <w:rPr>
                <w:rFonts w:ascii="Arial" w:hAnsi="Arial" w:cs="Arial"/>
                <w:noProof/>
                <w:webHidden/>
                <w:szCs w:val="24"/>
              </w:rPr>
              <w:fldChar w:fldCharType="separate"/>
            </w:r>
            <w:r w:rsidR="00FA19E0" w:rsidRPr="001B563B">
              <w:rPr>
                <w:rFonts w:ascii="Arial" w:hAnsi="Arial" w:cs="Arial"/>
                <w:noProof/>
                <w:webHidden/>
                <w:szCs w:val="24"/>
              </w:rPr>
              <w:t>5</w:t>
            </w:r>
            <w:r w:rsidRPr="001B563B">
              <w:rPr>
                <w:rFonts w:ascii="Arial" w:hAnsi="Arial" w:cs="Arial"/>
                <w:noProof/>
                <w:webHidden/>
                <w:szCs w:val="24"/>
              </w:rPr>
              <w:fldChar w:fldCharType="end"/>
            </w:r>
          </w:hyperlink>
        </w:p>
        <w:p w:rsidR="00FA19E0" w:rsidRPr="001B563B" w:rsidRDefault="001C4440" w:rsidP="00651831">
          <w:pPr>
            <w:pStyle w:val="TOC2"/>
            <w:tabs>
              <w:tab w:val="right" w:leader="dot" w:pos="9016"/>
            </w:tabs>
            <w:spacing w:after="0" w:line="360" w:lineRule="auto"/>
            <w:rPr>
              <w:rFonts w:ascii="Arial" w:eastAsiaTheme="minorEastAsia" w:hAnsi="Arial" w:cs="Arial"/>
              <w:noProof/>
              <w:szCs w:val="24"/>
              <w:lang w:val="en-IN" w:eastAsia="en-IN"/>
            </w:rPr>
          </w:pPr>
          <w:hyperlink w:anchor="_Toc136685525" w:history="1">
            <w:r w:rsidR="00FA19E0" w:rsidRPr="001B563B">
              <w:rPr>
                <w:rStyle w:val="Hyperlink"/>
                <w:rFonts w:ascii="Arial" w:hAnsi="Arial" w:cs="Arial"/>
                <w:noProof/>
                <w:szCs w:val="24"/>
              </w:rPr>
              <w:t>Recommendation for Hotel Handbook</w:t>
            </w:r>
            <w:r w:rsidR="00FA19E0" w:rsidRPr="001B563B">
              <w:rPr>
                <w:rFonts w:ascii="Arial" w:hAnsi="Arial" w:cs="Arial"/>
                <w:noProof/>
                <w:webHidden/>
                <w:szCs w:val="24"/>
              </w:rPr>
              <w:tab/>
            </w:r>
            <w:r w:rsidRPr="001B563B">
              <w:rPr>
                <w:rFonts w:ascii="Arial" w:hAnsi="Arial" w:cs="Arial"/>
                <w:noProof/>
                <w:webHidden/>
                <w:szCs w:val="24"/>
              </w:rPr>
              <w:fldChar w:fldCharType="begin"/>
            </w:r>
            <w:r w:rsidR="00FA19E0" w:rsidRPr="001B563B">
              <w:rPr>
                <w:rFonts w:ascii="Arial" w:hAnsi="Arial" w:cs="Arial"/>
                <w:noProof/>
                <w:webHidden/>
                <w:szCs w:val="24"/>
              </w:rPr>
              <w:instrText xml:space="preserve"> PAGEREF _Toc136685525 \h </w:instrText>
            </w:r>
            <w:r w:rsidRPr="001B563B">
              <w:rPr>
                <w:rFonts w:ascii="Arial" w:hAnsi="Arial" w:cs="Arial"/>
                <w:noProof/>
                <w:webHidden/>
                <w:szCs w:val="24"/>
              </w:rPr>
            </w:r>
            <w:r w:rsidRPr="001B563B">
              <w:rPr>
                <w:rFonts w:ascii="Arial" w:hAnsi="Arial" w:cs="Arial"/>
                <w:noProof/>
                <w:webHidden/>
                <w:szCs w:val="24"/>
              </w:rPr>
              <w:fldChar w:fldCharType="separate"/>
            </w:r>
            <w:r w:rsidR="00FA19E0" w:rsidRPr="001B563B">
              <w:rPr>
                <w:rFonts w:ascii="Arial" w:hAnsi="Arial" w:cs="Arial"/>
                <w:noProof/>
                <w:webHidden/>
                <w:szCs w:val="24"/>
              </w:rPr>
              <w:t>5</w:t>
            </w:r>
            <w:r w:rsidRPr="001B563B">
              <w:rPr>
                <w:rFonts w:ascii="Arial" w:hAnsi="Arial" w:cs="Arial"/>
                <w:noProof/>
                <w:webHidden/>
                <w:szCs w:val="24"/>
              </w:rPr>
              <w:fldChar w:fldCharType="end"/>
            </w:r>
          </w:hyperlink>
        </w:p>
        <w:p w:rsidR="00FA19E0" w:rsidRPr="001B563B" w:rsidRDefault="001C4440" w:rsidP="00651831">
          <w:pPr>
            <w:pStyle w:val="TOC1"/>
            <w:tabs>
              <w:tab w:val="right" w:leader="dot" w:pos="9016"/>
            </w:tabs>
            <w:spacing w:after="0" w:line="360" w:lineRule="auto"/>
            <w:rPr>
              <w:rFonts w:ascii="Arial" w:eastAsiaTheme="minorEastAsia" w:hAnsi="Arial" w:cs="Arial"/>
              <w:noProof/>
              <w:szCs w:val="24"/>
              <w:lang w:val="en-IN" w:eastAsia="en-IN"/>
            </w:rPr>
          </w:pPr>
          <w:hyperlink w:anchor="_Toc136685526" w:history="1">
            <w:r w:rsidR="00FA19E0" w:rsidRPr="001B563B">
              <w:rPr>
                <w:rStyle w:val="Hyperlink"/>
                <w:rFonts w:ascii="Arial" w:hAnsi="Arial" w:cs="Arial"/>
                <w:noProof/>
                <w:szCs w:val="24"/>
              </w:rPr>
              <w:t>Conclusion</w:t>
            </w:r>
            <w:r w:rsidR="00FA19E0" w:rsidRPr="001B563B">
              <w:rPr>
                <w:rFonts w:ascii="Arial" w:hAnsi="Arial" w:cs="Arial"/>
                <w:noProof/>
                <w:webHidden/>
                <w:szCs w:val="24"/>
              </w:rPr>
              <w:tab/>
            </w:r>
            <w:r w:rsidRPr="001B563B">
              <w:rPr>
                <w:rFonts w:ascii="Arial" w:hAnsi="Arial" w:cs="Arial"/>
                <w:noProof/>
                <w:webHidden/>
                <w:szCs w:val="24"/>
              </w:rPr>
              <w:fldChar w:fldCharType="begin"/>
            </w:r>
            <w:r w:rsidR="00FA19E0" w:rsidRPr="001B563B">
              <w:rPr>
                <w:rFonts w:ascii="Arial" w:hAnsi="Arial" w:cs="Arial"/>
                <w:noProof/>
                <w:webHidden/>
                <w:szCs w:val="24"/>
              </w:rPr>
              <w:instrText xml:space="preserve"> PAGEREF _Toc136685526 \h </w:instrText>
            </w:r>
            <w:r w:rsidRPr="001B563B">
              <w:rPr>
                <w:rFonts w:ascii="Arial" w:hAnsi="Arial" w:cs="Arial"/>
                <w:noProof/>
                <w:webHidden/>
                <w:szCs w:val="24"/>
              </w:rPr>
            </w:r>
            <w:r w:rsidRPr="001B563B">
              <w:rPr>
                <w:rFonts w:ascii="Arial" w:hAnsi="Arial" w:cs="Arial"/>
                <w:noProof/>
                <w:webHidden/>
                <w:szCs w:val="24"/>
              </w:rPr>
              <w:fldChar w:fldCharType="separate"/>
            </w:r>
            <w:r w:rsidR="00FA19E0" w:rsidRPr="001B563B">
              <w:rPr>
                <w:rFonts w:ascii="Arial" w:hAnsi="Arial" w:cs="Arial"/>
                <w:noProof/>
                <w:webHidden/>
                <w:szCs w:val="24"/>
              </w:rPr>
              <w:t>6</w:t>
            </w:r>
            <w:r w:rsidRPr="001B563B">
              <w:rPr>
                <w:rFonts w:ascii="Arial" w:hAnsi="Arial" w:cs="Arial"/>
                <w:noProof/>
                <w:webHidden/>
                <w:szCs w:val="24"/>
              </w:rPr>
              <w:fldChar w:fldCharType="end"/>
            </w:r>
          </w:hyperlink>
        </w:p>
        <w:p w:rsidR="00FA19E0" w:rsidRPr="001B563B" w:rsidRDefault="001C4440" w:rsidP="00651831">
          <w:pPr>
            <w:pStyle w:val="TOC1"/>
            <w:tabs>
              <w:tab w:val="right" w:leader="dot" w:pos="9016"/>
            </w:tabs>
            <w:spacing w:after="0" w:line="360" w:lineRule="auto"/>
            <w:rPr>
              <w:rFonts w:ascii="Arial" w:eastAsiaTheme="minorEastAsia" w:hAnsi="Arial" w:cs="Arial"/>
              <w:noProof/>
              <w:szCs w:val="24"/>
              <w:lang w:val="en-IN" w:eastAsia="en-IN"/>
            </w:rPr>
          </w:pPr>
          <w:hyperlink w:anchor="_Toc136685527" w:history="1">
            <w:r w:rsidR="00FA19E0" w:rsidRPr="001B563B">
              <w:rPr>
                <w:rStyle w:val="Hyperlink"/>
                <w:rFonts w:ascii="Arial" w:hAnsi="Arial" w:cs="Arial"/>
                <w:noProof/>
                <w:szCs w:val="24"/>
              </w:rPr>
              <w:t>Reference</w:t>
            </w:r>
            <w:r w:rsidR="00FA19E0" w:rsidRPr="001B563B">
              <w:rPr>
                <w:rFonts w:ascii="Arial" w:hAnsi="Arial" w:cs="Arial"/>
                <w:noProof/>
                <w:webHidden/>
                <w:szCs w:val="24"/>
              </w:rPr>
              <w:tab/>
            </w:r>
            <w:r w:rsidRPr="001B563B">
              <w:rPr>
                <w:rFonts w:ascii="Arial" w:hAnsi="Arial" w:cs="Arial"/>
                <w:noProof/>
                <w:webHidden/>
                <w:szCs w:val="24"/>
              </w:rPr>
              <w:fldChar w:fldCharType="begin"/>
            </w:r>
            <w:r w:rsidR="00FA19E0" w:rsidRPr="001B563B">
              <w:rPr>
                <w:rFonts w:ascii="Arial" w:hAnsi="Arial" w:cs="Arial"/>
                <w:noProof/>
                <w:webHidden/>
                <w:szCs w:val="24"/>
              </w:rPr>
              <w:instrText xml:space="preserve"> PAGEREF _Toc136685527 \h </w:instrText>
            </w:r>
            <w:r w:rsidRPr="001B563B">
              <w:rPr>
                <w:rFonts w:ascii="Arial" w:hAnsi="Arial" w:cs="Arial"/>
                <w:noProof/>
                <w:webHidden/>
                <w:szCs w:val="24"/>
              </w:rPr>
            </w:r>
            <w:r w:rsidRPr="001B563B">
              <w:rPr>
                <w:rFonts w:ascii="Arial" w:hAnsi="Arial" w:cs="Arial"/>
                <w:noProof/>
                <w:webHidden/>
                <w:szCs w:val="24"/>
              </w:rPr>
              <w:fldChar w:fldCharType="separate"/>
            </w:r>
            <w:r w:rsidR="00FA19E0" w:rsidRPr="001B563B">
              <w:rPr>
                <w:rFonts w:ascii="Arial" w:hAnsi="Arial" w:cs="Arial"/>
                <w:noProof/>
                <w:webHidden/>
                <w:szCs w:val="24"/>
              </w:rPr>
              <w:t>7</w:t>
            </w:r>
            <w:r w:rsidRPr="001B563B">
              <w:rPr>
                <w:rFonts w:ascii="Arial" w:hAnsi="Arial" w:cs="Arial"/>
                <w:noProof/>
                <w:webHidden/>
                <w:szCs w:val="24"/>
              </w:rPr>
              <w:fldChar w:fldCharType="end"/>
            </w:r>
          </w:hyperlink>
        </w:p>
        <w:p w:rsidR="00E3175C" w:rsidRPr="001B563B" w:rsidRDefault="001C4440" w:rsidP="00651831">
          <w:pPr>
            <w:spacing w:after="0" w:line="360" w:lineRule="auto"/>
            <w:rPr>
              <w:rFonts w:ascii="Arial" w:hAnsi="Arial" w:cs="Arial"/>
              <w:szCs w:val="24"/>
            </w:rPr>
          </w:pPr>
          <w:r w:rsidRPr="001B563B">
            <w:rPr>
              <w:rFonts w:ascii="Arial" w:hAnsi="Arial" w:cs="Arial"/>
              <w:szCs w:val="24"/>
            </w:rPr>
            <w:fldChar w:fldCharType="end"/>
          </w:r>
        </w:p>
      </w:sdtContent>
    </w:sdt>
    <w:p w:rsidR="003022A1" w:rsidRPr="001B563B" w:rsidRDefault="003022A1" w:rsidP="00651831">
      <w:pPr>
        <w:spacing w:after="0" w:line="360" w:lineRule="auto"/>
        <w:jc w:val="center"/>
        <w:rPr>
          <w:rFonts w:ascii="Arial" w:hAnsi="Arial" w:cs="Arial"/>
          <w:szCs w:val="24"/>
        </w:rPr>
      </w:pPr>
    </w:p>
    <w:p w:rsidR="003022A1" w:rsidRPr="001B563B" w:rsidRDefault="003022A1" w:rsidP="00651831">
      <w:pPr>
        <w:spacing w:after="0" w:line="360" w:lineRule="auto"/>
        <w:jc w:val="left"/>
        <w:rPr>
          <w:rFonts w:ascii="Arial" w:hAnsi="Arial" w:cs="Arial"/>
          <w:i/>
          <w:szCs w:val="24"/>
          <w:u w:val="single"/>
        </w:rPr>
      </w:pPr>
      <w:r w:rsidRPr="001B563B">
        <w:rPr>
          <w:rFonts w:ascii="Arial" w:hAnsi="Arial" w:cs="Arial"/>
          <w:i/>
          <w:szCs w:val="24"/>
          <w:u w:val="single"/>
        </w:rPr>
        <w:br w:type="page"/>
      </w:r>
    </w:p>
    <w:p w:rsidR="00651831" w:rsidRPr="001B563B" w:rsidRDefault="00651831" w:rsidP="00651831">
      <w:pPr>
        <w:pStyle w:val="TableofFigures"/>
        <w:tabs>
          <w:tab w:val="right" w:leader="dot" w:pos="9016"/>
        </w:tabs>
        <w:spacing w:line="360" w:lineRule="auto"/>
        <w:jc w:val="center"/>
        <w:rPr>
          <w:rFonts w:ascii="Arial" w:hAnsi="Arial" w:cs="Arial"/>
          <w:b/>
          <w:szCs w:val="24"/>
        </w:rPr>
      </w:pPr>
      <w:bookmarkStart w:id="0" w:name="_Toc136685519"/>
      <w:r w:rsidRPr="001B563B">
        <w:rPr>
          <w:rFonts w:ascii="Arial" w:hAnsi="Arial" w:cs="Arial"/>
          <w:b/>
          <w:szCs w:val="24"/>
        </w:rPr>
        <w:lastRenderedPageBreak/>
        <w:t>Table of Figures</w:t>
      </w:r>
    </w:p>
    <w:p w:rsidR="00651831" w:rsidRPr="001B563B" w:rsidRDefault="001C4440" w:rsidP="00651831">
      <w:pPr>
        <w:pStyle w:val="TableofFigures"/>
        <w:tabs>
          <w:tab w:val="right" w:leader="dot" w:pos="9016"/>
        </w:tabs>
        <w:spacing w:line="360" w:lineRule="auto"/>
        <w:rPr>
          <w:rFonts w:ascii="Arial" w:hAnsi="Arial" w:cs="Arial"/>
          <w:noProof/>
          <w:szCs w:val="24"/>
        </w:rPr>
      </w:pPr>
      <w:r w:rsidRPr="001B563B">
        <w:rPr>
          <w:rFonts w:ascii="Arial" w:hAnsi="Arial" w:cs="Arial"/>
          <w:szCs w:val="24"/>
        </w:rPr>
        <w:fldChar w:fldCharType="begin"/>
      </w:r>
      <w:r w:rsidR="00651831" w:rsidRPr="001B563B">
        <w:rPr>
          <w:rFonts w:ascii="Arial" w:hAnsi="Arial" w:cs="Arial"/>
          <w:szCs w:val="24"/>
        </w:rPr>
        <w:instrText xml:space="preserve"> TOC \h \z \c "Figure" </w:instrText>
      </w:r>
      <w:r w:rsidRPr="001B563B">
        <w:rPr>
          <w:rFonts w:ascii="Arial" w:hAnsi="Arial" w:cs="Arial"/>
          <w:szCs w:val="24"/>
        </w:rPr>
        <w:fldChar w:fldCharType="separate"/>
      </w:r>
      <w:hyperlink w:anchor="_Toc136687733" w:history="1">
        <w:r w:rsidR="00651831" w:rsidRPr="001B563B">
          <w:rPr>
            <w:rStyle w:val="Hyperlink"/>
            <w:rFonts w:ascii="Arial" w:hAnsi="Arial" w:cs="Arial"/>
            <w:noProof/>
            <w:szCs w:val="24"/>
          </w:rPr>
          <w:t>Fig</w:t>
        </w:r>
        <w:r w:rsidR="00696405">
          <w:rPr>
            <w:rStyle w:val="Hyperlink"/>
            <w:rFonts w:ascii="Arial" w:hAnsi="Arial" w:cs="Arial"/>
            <w:noProof/>
            <w:szCs w:val="24"/>
          </w:rPr>
          <w:t xml:space="preserve">ure 1: Tourists from UK to </w:t>
        </w:r>
        <w:r w:rsidR="00696405" w:rsidRPr="00696405">
          <w:rPr>
            <w:rStyle w:val="Hyperlink"/>
            <w:rFonts w:ascii="Arial" w:hAnsi="Arial" w:cs="Arial"/>
            <w:noProof/>
            <w:szCs w:val="24"/>
          </w:rPr>
          <w:t>Swit</w:t>
        </w:r>
        <w:r w:rsidR="00407D83">
          <w:rPr>
            <w:rStyle w:val="Hyperlink"/>
            <w:rFonts w:ascii="Arial" w:hAnsi="Arial" w:cs="Arial"/>
            <w:noProof/>
            <w:szCs w:val="24"/>
          </w:rPr>
          <w:t>z</w:t>
        </w:r>
        <w:r w:rsidR="00696405" w:rsidRPr="00696405">
          <w:rPr>
            <w:rStyle w:val="Hyperlink"/>
            <w:rFonts w:ascii="Arial" w:hAnsi="Arial" w:cs="Arial"/>
            <w:noProof/>
            <w:szCs w:val="24"/>
          </w:rPr>
          <w:t>erland</w:t>
        </w:r>
        <w:r w:rsidR="00651831" w:rsidRPr="001B563B">
          <w:rPr>
            <w:rFonts w:ascii="Arial" w:hAnsi="Arial" w:cs="Arial"/>
            <w:noProof/>
            <w:webHidden/>
            <w:szCs w:val="24"/>
          </w:rPr>
          <w:tab/>
        </w:r>
        <w:r w:rsidRPr="001B563B">
          <w:rPr>
            <w:rFonts w:ascii="Arial" w:hAnsi="Arial" w:cs="Arial"/>
            <w:noProof/>
            <w:webHidden/>
            <w:szCs w:val="24"/>
          </w:rPr>
          <w:fldChar w:fldCharType="begin"/>
        </w:r>
        <w:r w:rsidR="00651831" w:rsidRPr="001B563B">
          <w:rPr>
            <w:rFonts w:ascii="Arial" w:hAnsi="Arial" w:cs="Arial"/>
            <w:noProof/>
            <w:webHidden/>
            <w:szCs w:val="24"/>
          </w:rPr>
          <w:instrText xml:space="preserve"> PAGEREF _Toc136687733 \h </w:instrText>
        </w:r>
        <w:r w:rsidRPr="001B563B">
          <w:rPr>
            <w:rFonts w:ascii="Arial" w:hAnsi="Arial" w:cs="Arial"/>
            <w:noProof/>
            <w:webHidden/>
            <w:szCs w:val="24"/>
          </w:rPr>
        </w:r>
        <w:r w:rsidRPr="001B563B">
          <w:rPr>
            <w:rFonts w:ascii="Arial" w:hAnsi="Arial" w:cs="Arial"/>
            <w:noProof/>
            <w:webHidden/>
            <w:szCs w:val="24"/>
          </w:rPr>
          <w:fldChar w:fldCharType="separate"/>
        </w:r>
        <w:r w:rsidR="00651831" w:rsidRPr="001B563B">
          <w:rPr>
            <w:rFonts w:ascii="Arial" w:hAnsi="Arial" w:cs="Arial"/>
            <w:noProof/>
            <w:webHidden/>
            <w:szCs w:val="24"/>
          </w:rPr>
          <w:t>5</w:t>
        </w:r>
        <w:r w:rsidRPr="001B563B">
          <w:rPr>
            <w:rFonts w:ascii="Arial" w:hAnsi="Arial" w:cs="Arial"/>
            <w:noProof/>
            <w:webHidden/>
            <w:szCs w:val="24"/>
          </w:rPr>
          <w:fldChar w:fldCharType="end"/>
        </w:r>
      </w:hyperlink>
    </w:p>
    <w:p w:rsidR="00651831" w:rsidRPr="001B563B" w:rsidRDefault="001C4440" w:rsidP="00651831">
      <w:pPr>
        <w:pStyle w:val="TableofFigures"/>
        <w:tabs>
          <w:tab w:val="right" w:leader="dot" w:pos="9016"/>
        </w:tabs>
        <w:spacing w:line="360" w:lineRule="auto"/>
        <w:rPr>
          <w:rFonts w:ascii="Arial" w:hAnsi="Arial" w:cs="Arial"/>
          <w:noProof/>
          <w:szCs w:val="24"/>
        </w:rPr>
      </w:pPr>
      <w:hyperlink w:anchor="_Toc136687734" w:history="1">
        <w:r w:rsidR="00651831" w:rsidRPr="001B563B">
          <w:rPr>
            <w:rStyle w:val="Hyperlink"/>
            <w:rFonts w:ascii="Arial" w:hAnsi="Arial" w:cs="Arial"/>
            <w:noProof/>
            <w:szCs w:val="24"/>
          </w:rPr>
          <w:t>Figure 2: Hofstede insights of UK</w:t>
        </w:r>
        <w:r w:rsidR="00651831" w:rsidRPr="001B563B">
          <w:rPr>
            <w:rFonts w:ascii="Arial" w:hAnsi="Arial" w:cs="Arial"/>
            <w:noProof/>
            <w:webHidden/>
            <w:szCs w:val="24"/>
          </w:rPr>
          <w:tab/>
        </w:r>
        <w:r w:rsidRPr="001B563B">
          <w:rPr>
            <w:rFonts w:ascii="Arial" w:hAnsi="Arial" w:cs="Arial"/>
            <w:noProof/>
            <w:webHidden/>
            <w:szCs w:val="24"/>
          </w:rPr>
          <w:fldChar w:fldCharType="begin"/>
        </w:r>
        <w:r w:rsidR="00651831" w:rsidRPr="001B563B">
          <w:rPr>
            <w:rFonts w:ascii="Arial" w:hAnsi="Arial" w:cs="Arial"/>
            <w:noProof/>
            <w:webHidden/>
            <w:szCs w:val="24"/>
          </w:rPr>
          <w:instrText xml:space="preserve"> PAGEREF _Toc136687734 \h </w:instrText>
        </w:r>
        <w:r w:rsidRPr="001B563B">
          <w:rPr>
            <w:rFonts w:ascii="Arial" w:hAnsi="Arial" w:cs="Arial"/>
            <w:noProof/>
            <w:webHidden/>
            <w:szCs w:val="24"/>
          </w:rPr>
        </w:r>
        <w:r w:rsidRPr="001B563B">
          <w:rPr>
            <w:rFonts w:ascii="Arial" w:hAnsi="Arial" w:cs="Arial"/>
            <w:noProof/>
            <w:webHidden/>
            <w:szCs w:val="24"/>
          </w:rPr>
          <w:fldChar w:fldCharType="separate"/>
        </w:r>
        <w:r w:rsidR="00651831" w:rsidRPr="001B563B">
          <w:rPr>
            <w:rFonts w:ascii="Arial" w:hAnsi="Arial" w:cs="Arial"/>
            <w:noProof/>
            <w:webHidden/>
            <w:szCs w:val="24"/>
          </w:rPr>
          <w:t>7</w:t>
        </w:r>
        <w:r w:rsidRPr="001B563B">
          <w:rPr>
            <w:rFonts w:ascii="Arial" w:hAnsi="Arial" w:cs="Arial"/>
            <w:noProof/>
            <w:webHidden/>
            <w:szCs w:val="24"/>
          </w:rPr>
          <w:fldChar w:fldCharType="end"/>
        </w:r>
      </w:hyperlink>
    </w:p>
    <w:p w:rsidR="00651831" w:rsidRPr="001B563B" w:rsidRDefault="001C4440" w:rsidP="00651831">
      <w:pPr>
        <w:pStyle w:val="TableofFigures"/>
        <w:tabs>
          <w:tab w:val="right" w:leader="dot" w:pos="9016"/>
        </w:tabs>
        <w:spacing w:line="360" w:lineRule="auto"/>
        <w:rPr>
          <w:rFonts w:ascii="Arial" w:hAnsi="Arial" w:cs="Arial"/>
          <w:noProof/>
          <w:szCs w:val="24"/>
        </w:rPr>
      </w:pPr>
      <w:hyperlink w:anchor="_Toc136687735" w:history="1">
        <w:r w:rsidR="00651831" w:rsidRPr="001B563B">
          <w:rPr>
            <w:rStyle w:val="Hyperlink"/>
            <w:rFonts w:ascii="Arial" w:hAnsi="Arial" w:cs="Arial"/>
            <w:noProof/>
            <w:szCs w:val="24"/>
          </w:rPr>
          <w:t xml:space="preserve">Figure 3: Hofstede insights of </w:t>
        </w:r>
        <w:r w:rsidR="00696405" w:rsidRPr="00696405">
          <w:rPr>
            <w:rStyle w:val="Hyperlink"/>
            <w:rFonts w:ascii="Arial" w:hAnsi="Arial" w:cs="Arial"/>
            <w:noProof/>
            <w:szCs w:val="24"/>
          </w:rPr>
          <w:t>Swit</w:t>
        </w:r>
        <w:r w:rsidR="00407D83">
          <w:rPr>
            <w:rStyle w:val="Hyperlink"/>
            <w:rFonts w:ascii="Arial" w:hAnsi="Arial" w:cs="Arial"/>
            <w:noProof/>
            <w:szCs w:val="24"/>
          </w:rPr>
          <w:t>z</w:t>
        </w:r>
        <w:r w:rsidR="00696405" w:rsidRPr="00696405">
          <w:rPr>
            <w:rStyle w:val="Hyperlink"/>
            <w:rFonts w:ascii="Arial" w:hAnsi="Arial" w:cs="Arial"/>
            <w:noProof/>
            <w:szCs w:val="24"/>
          </w:rPr>
          <w:t>erland</w:t>
        </w:r>
        <w:r w:rsidR="00651831" w:rsidRPr="001B563B">
          <w:rPr>
            <w:rStyle w:val="Hyperlink"/>
            <w:rFonts w:ascii="Arial" w:hAnsi="Arial" w:cs="Arial"/>
            <w:noProof/>
            <w:szCs w:val="24"/>
          </w:rPr>
          <w:t xml:space="preserve"> and United Kingdom</w:t>
        </w:r>
        <w:r w:rsidR="00651831" w:rsidRPr="001B563B">
          <w:rPr>
            <w:rFonts w:ascii="Arial" w:hAnsi="Arial" w:cs="Arial"/>
            <w:noProof/>
            <w:webHidden/>
            <w:szCs w:val="24"/>
          </w:rPr>
          <w:tab/>
        </w:r>
        <w:r w:rsidRPr="001B563B">
          <w:rPr>
            <w:rFonts w:ascii="Arial" w:hAnsi="Arial" w:cs="Arial"/>
            <w:noProof/>
            <w:webHidden/>
            <w:szCs w:val="24"/>
          </w:rPr>
          <w:fldChar w:fldCharType="begin"/>
        </w:r>
        <w:r w:rsidR="00651831" w:rsidRPr="001B563B">
          <w:rPr>
            <w:rFonts w:ascii="Arial" w:hAnsi="Arial" w:cs="Arial"/>
            <w:noProof/>
            <w:webHidden/>
            <w:szCs w:val="24"/>
          </w:rPr>
          <w:instrText xml:space="preserve"> PAGEREF _Toc136687735 \h </w:instrText>
        </w:r>
        <w:r w:rsidRPr="001B563B">
          <w:rPr>
            <w:rFonts w:ascii="Arial" w:hAnsi="Arial" w:cs="Arial"/>
            <w:noProof/>
            <w:webHidden/>
            <w:szCs w:val="24"/>
          </w:rPr>
        </w:r>
        <w:r w:rsidRPr="001B563B">
          <w:rPr>
            <w:rFonts w:ascii="Arial" w:hAnsi="Arial" w:cs="Arial"/>
            <w:noProof/>
            <w:webHidden/>
            <w:szCs w:val="24"/>
          </w:rPr>
          <w:fldChar w:fldCharType="separate"/>
        </w:r>
        <w:r w:rsidR="00651831" w:rsidRPr="001B563B">
          <w:rPr>
            <w:rFonts w:ascii="Arial" w:hAnsi="Arial" w:cs="Arial"/>
            <w:noProof/>
            <w:webHidden/>
            <w:szCs w:val="24"/>
          </w:rPr>
          <w:t>8</w:t>
        </w:r>
        <w:r w:rsidRPr="001B563B">
          <w:rPr>
            <w:rFonts w:ascii="Arial" w:hAnsi="Arial" w:cs="Arial"/>
            <w:noProof/>
            <w:webHidden/>
            <w:szCs w:val="24"/>
          </w:rPr>
          <w:fldChar w:fldCharType="end"/>
        </w:r>
      </w:hyperlink>
    </w:p>
    <w:p w:rsidR="00651831" w:rsidRPr="001B563B" w:rsidRDefault="001C4440" w:rsidP="00651831">
      <w:pPr>
        <w:spacing w:after="0" w:line="360" w:lineRule="auto"/>
        <w:jc w:val="left"/>
        <w:rPr>
          <w:rFonts w:ascii="Arial" w:eastAsiaTheme="majorEastAsia" w:hAnsi="Arial" w:cs="Arial"/>
          <w:b/>
          <w:bCs/>
          <w:szCs w:val="24"/>
        </w:rPr>
      </w:pPr>
      <w:r w:rsidRPr="001B563B">
        <w:rPr>
          <w:rFonts w:ascii="Arial" w:hAnsi="Arial" w:cs="Arial"/>
          <w:szCs w:val="24"/>
        </w:rPr>
        <w:fldChar w:fldCharType="end"/>
      </w:r>
      <w:r w:rsidR="00651831" w:rsidRPr="001B563B">
        <w:rPr>
          <w:rFonts w:ascii="Arial" w:hAnsi="Arial" w:cs="Arial"/>
          <w:szCs w:val="24"/>
        </w:rPr>
        <w:br w:type="page"/>
      </w:r>
    </w:p>
    <w:p w:rsidR="003022A1" w:rsidRPr="001B563B" w:rsidRDefault="003022A1" w:rsidP="00651831">
      <w:pPr>
        <w:pStyle w:val="Heading1"/>
        <w:spacing w:before="0" w:line="360" w:lineRule="auto"/>
        <w:rPr>
          <w:rFonts w:ascii="Arial" w:hAnsi="Arial" w:cs="Arial"/>
          <w:szCs w:val="24"/>
        </w:rPr>
      </w:pPr>
      <w:r w:rsidRPr="001B563B">
        <w:rPr>
          <w:rFonts w:ascii="Arial" w:hAnsi="Arial" w:cs="Arial"/>
          <w:szCs w:val="24"/>
        </w:rPr>
        <w:lastRenderedPageBreak/>
        <w:t>I</w:t>
      </w:r>
      <w:r w:rsidR="003C47A7" w:rsidRPr="001B563B">
        <w:rPr>
          <w:rFonts w:ascii="Arial" w:hAnsi="Arial" w:cs="Arial"/>
          <w:szCs w:val="24"/>
        </w:rPr>
        <w:t>ntroduction</w:t>
      </w:r>
      <w:bookmarkEnd w:id="0"/>
      <w:r w:rsidRPr="001B563B">
        <w:rPr>
          <w:rFonts w:ascii="Arial" w:hAnsi="Arial" w:cs="Arial"/>
          <w:szCs w:val="24"/>
        </w:rPr>
        <w:t xml:space="preserve"> </w:t>
      </w:r>
    </w:p>
    <w:p w:rsidR="007A74A0" w:rsidRPr="001B563B" w:rsidRDefault="00815671" w:rsidP="00651831">
      <w:pPr>
        <w:spacing w:after="0" w:line="360" w:lineRule="auto"/>
        <w:rPr>
          <w:rFonts w:ascii="Arial" w:hAnsi="Arial" w:cs="Arial"/>
          <w:szCs w:val="24"/>
        </w:rPr>
      </w:pPr>
      <w:r w:rsidRPr="001B563B">
        <w:rPr>
          <w:rFonts w:ascii="Arial" w:hAnsi="Arial" w:cs="Arial"/>
          <w:szCs w:val="24"/>
        </w:rPr>
        <w:t>Cultural awareness can be defined as spreading alertness and knowledge about specific particulars</w:t>
      </w:r>
      <w:r w:rsidR="00617502" w:rsidRPr="001B563B">
        <w:rPr>
          <w:rFonts w:ascii="Arial" w:hAnsi="Arial" w:cs="Arial"/>
          <w:szCs w:val="24"/>
        </w:rPr>
        <w:t xml:space="preserve"> (</w:t>
      </w:r>
      <w:r w:rsidR="00617502" w:rsidRPr="001B563B">
        <w:rPr>
          <w:rFonts w:ascii="Arial" w:hAnsi="Arial" w:cs="Arial"/>
          <w:szCs w:val="24"/>
          <w:shd w:val="clear" w:color="auto" w:fill="FFFFFF"/>
        </w:rPr>
        <w:t>Deardorff, 2019</w:t>
      </w:r>
      <w:r w:rsidR="00617502" w:rsidRPr="001B563B">
        <w:rPr>
          <w:rFonts w:ascii="Arial" w:hAnsi="Arial" w:cs="Arial"/>
          <w:szCs w:val="24"/>
        </w:rPr>
        <w:t>)</w:t>
      </w:r>
      <w:r w:rsidRPr="001B563B">
        <w:rPr>
          <w:rFonts w:ascii="Arial" w:hAnsi="Arial" w:cs="Arial"/>
          <w:szCs w:val="24"/>
        </w:rPr>
        <w:t xml:space="preserve">. Hotel management plays an essential role in spreading cultural awareness in the business environment. </w:t>
      </w:r>
      <w:r w:rsidR="00696405">
        <w:rPr>
          <w:rFonts w:ascii="Arial" w:hAnsi="Arial" w:cs="Arial"/>
          <w:szCs w:val="24"/>
        </w:rPr>
        <w:t>Belvedere Hotel</w:t>
      </w:r>
      <w:r w:rsidRPr="001B563B">
        <w:rPr>
          <w:rFonts w:ascii="Arial" w:hAnsi="Arial" w:cs="Arial"/>
          <w:szCs w:val="24"/>
        </w:rPr>
        <w:t xml:space="preserve">, which is based in </w:t>
      </w:r>
      <w:r w:rsidR="00696405" w:rsidRPr="00696405">
        <w:rPr>
          <w:rFonts w:ascii="Arial" w:hAnsi="Arial" w:cs="Arial"/>
          <w:szCs w:val="24"/>
        </w:rPr>
        <w:t>Swit</w:t>
      </w:r>
      <w:r w:rsidR="00407D83">
        <w:rPr>
          <w:rFonts w:ascii="Arial" w:hAnsi="Arial" w:cs="Arial"/>
          <w:szCs w:val="24"/>
        </w:rPr>
        <w:t>z</w:t>
      </w:r>
      <w:r w:rsidR="00696405" w:rsidRPr="00696405">
        <w:rPr>
          <w:rFonts w:ascii="Arial" w:hAnsi="Arial" w:cs="Arial"/>
          <w:szCs w:val="24"/>
        </w:rPr>
        <w:t>erland</w:t>
      </w:r>
      <w:r w:rsidRPr="001B563B">
        <w:rPr>
          <w:rFonts w:ascii="Arial" w:hAnsi="Arial" w:cs="Arial"/>
          <w:szCs w:val="24"/>
        </w:rPr>
        <w:t>, is selected in the report for conducting further research about the concept of hotel management at the international level</w:t>
      </w:r>
      <w:r w:rsidR="00A360CD" w:rsidRPr="001B563B">
        <w:rPr>
          <w:rFonts w:ascii="Arial" w:hAnsi="Arial" w:cs="Arial"/>
          <w:szCs w:val="24"/>
        </w:rPr>
        <w:t xml:space="preserve"> (</w:t>
      </w:r>
      <w:r w:rsidR="00407D83">
        <w:rPr>
          <w:rFonts w:ascii="Arial" w:hAnsi="Arial" w:cs="Arial"/>
          <w:szCs w:val="24"/>
        </w:rPr>
        <w:t>Belvedere Club</w:t>
      </w:r>
      <w:r w:rsidR="00A360CD" w:rsidRPr="001B563B">
        <w:rPr>
          <w:rFonts w:ascii="Arial" w:hAnsi="Arial" w:cs="Arial"/>
          <w:szCs w:val="24"/>
        </w:rPr>
        <w:t>, 2023)</w:t>
      </w:r>
      <w:r w:rsidRPr="001B563B">
        <w:rPr>
          <w:rFonts w:ascii="Arial" w:hAnsi="Arial" w:cs="Arial"/>
          <w:szCs w:val="24"/>
        </w:rPr>
        <w:t>.</w:t>
      </w:r>
      <w:r w:rsidR="007352FD" w:rsidRPr="001B563B">
        <w:rPr>
          <w:rFonts w:ascii="Arial" w:hAnsi="Arial" w:cs="Arial"/>
          <w:szCs w:val="24"/>
        </w:rPr>
        <w:t xml:space="preserve"> Easy front desk operations are selected in the report for measuring the cultural norms adopted by the company.</w:t>
      </w:r>
    </w:p>
    <w:p w:rsidR="00DF4919" w:rsidRPr="001B563B" w:rsidRDefault="00DF4919" w:rsidP="00651831">
      <w:pPr>
        <w:pStyle w:val="Heading1"/>
        <w:spacing w:before="0" w:line="360" w:lineRule="auto"/>
        <w:rPr>
          <w:rFonts w:ascii="Arial" w:hAnsi="Arial" w:cs="Arial"/>
          <w:szCs w:val="24"/>
        </w:rPr>
      </w:pPr>
      <w:bookmarkStart w:id="1" w:name="_Toc136685520"/>
      <w:r w:rsidRPr="001B563B">
        <w:rPr>
          <w:rFonts w:ascii="Arial" w:hAnsi="Arial" w:cs="Arial"/>
          <w:szCs w:val="24"/>
        </w:rPr>
        <w:t>M</w:t>
      </w:r>
      <w:r w:rsidR="003C47A7" w:rsidRPr="001B563B">
        <w:rPr>
          <w:rFonts w:ascii="Arial" w:hAnsi="Arial" w:cs="Arial"/>
          <w:szCs w:val="24"/>
        </w:rPr>
        <w:t>ain body</w:t>
      </w:r>
      <w:bookmarkEnd w:id="1"/>
    </w:p>
    <w:p w:rsidR="00813338" w:rsidRPr="001B563B" w:rsidRDefault="00740694" w:rsidP="00651831">
      <w:pPr>
        <w:pStyle w:val="Heading2"/>
        <w:spacing w:before="0" w:line="360" w:lineRule="auto"/>
        <w:rPr>
          <w:rFonts w:ascii="Arial" w:hAnsi="Arial" w:cs="Arial"/>
          <w:szCs w:val="24"/>
        </w:rPr>
      </w:pPr>
      <w:bookmarkStart w:id="2" w:name="_Toc136685521"/>
      <w:r w:rsidRPr="001B563B">
        <w:rPr>
          <w:rFonts w:ascii="Arial" w:hAnsi="Arial" w:cs="Arial"/>
          <w:szCs w:val="24"/>
        </w:rPr>
        <w:t>Spain</w:t>
      </w:r>
      <w:r w:rsidR="00BF370E" w:rsidRPr="001B563B">
        <w:rPr>
          <w:rFonts w:ascii="Arial" w:hAnsi="Arial" w:cs="Arial"/>
          <w:szCs w:val="24"/>
        </w:rPr>
        <w:t xml:space="preserve"> intercultural competence</w:t>
      </w:r>
      <w:bookmarkEnd w:id="2"/>
    </w:p>
    <w:p w:rsidR="00CF5779" w:rsidRPr="001B563B" w:rsidRDefault="00815671" w:rsidP="00651831">
      <w:pPr>
        <w:spacing w:after="0" w:line="360" w:lineRule="auto"/>
        <w:rPr>
          <w:rFonts w:ascii="Arial" w:hAnsi="Arial" w:cs="Arial"/>
          <w:szCs w:val="24"/>
        </w:rPr>
      </w:pPr>
      <w:r w:rsidRPr="001B563B">
        <w:rPr>
          <w:rFonts w:ascii="Arial" w:hAnsi="Arial" w:cs="Arial"/>
          <w:szCs w:val="24"/>
        </w:rPr>
        <w:t>Range of cognitive, linguistic, skills, behavioural and affective approaches used during communication and other practices while interacting with each other is measured as inter-culture competence. Awareness, knowledge, attitudes and skills are some of the types of intercultural competence. </w:t>
      </w:r>
      <w:r w:rsidRPr="00C81B27">
        <w:rPr>
          <w:rStyle w:val="Strong"/>
          <w:rFonts w:ascii="Arial" w:hAnsi="Arial" w:cs="Arial"/>
          <w:b w:val="0"/>
          <w:color w:val="0E101A"/>
          <w:szCs w:val="24"/>
        </w:rPr>
        <w:t>The cultural-ecological</w:t>
      </w:r>
      <w:r w:rsidR="00C81B27">
        <w:rPr>
          <w:rFonts w:ascii="Arial" w:hAnsi="Arial" w:cs="Arial"/>
          <w:b/>
          <w:szCs w:val="24"/>
        </w:rPr>
        <w:t xml:space="preserve"> </w:t>
      </w:r>
      <w:r w:rsidRPr="00C81B27">
        <w:rPr>
          <w:rStyle w:val="Strong"/>
          <w:rFonts w:ascii="Arial" w:hAnsi="Arial" w:cs="Arial"/>
          <w:b w:val="0"/>
          <w:color w:val="0E101A"/>
          <w:szCs w:val="24"/>
        </w:rPr>
        <w:t>theory</w:t>
      </w:r>
      <w:r w:rsidRPr="001B563B">
        <w:rPr>
          <w:rFonts w:ascii="Arial" w:hAnsi="Arial" w:cs="Arial"/>
          <w:szCs w:val="24"/>
        </w:rPr>
        <w:t xml:space="preserve"> concerns the hotel industry, focussing on cultural and ecological factors. The human tendency to adopt others' cultures and struggle for equilibrium at the same time is a concern in this theory. It has been measured that behaviours of the guests from international countries like the United Kingdom increase the concern of this theory related to culture. It is observed that </w:t>
      </w:r>
      <w:r w:rsidR="00696405">
        <w:rPr>
          <w:rFonts w:ascii="Arial" w:hAnsi="Arial" w:cs="Arial"/>
          <w:szCs w:val="24"/>
        </w:rPr>
        <w:t>Belvedere Hotel</w:t>
      </w:r>
      <w:r w:rsidRPr="001B563B">
        <w:rPr>
          <w:rFonts w:ascii="Arial" w:hAnsi="Arial" w:cs="Arial"/>
          <w:szCs w:val="24"/>
        </w:rPr>
        <w:t xml:space="preserve"> followed this cultural-ecological theory for developing ethics in the cross-culture. It has been analysed that intercultural experience enhances the mobility of the operations to deliver effective awareness about the culture.</w:t>
      </w:r>
    </w:p>
    <w:p w:rsidR="00CF5779" w:rsidRPr="001B563B" w:rsidRDefault="00CF5779" w:rsidP="00651831">
      <w:pPr>
        <w:keepNext/>
        <w:spacing w:after="0" w:line="360" w:lineRule="auto"/>
        <w:jc w:val="center"/>
        <w:rPr>
          <w:rFonts w:ascii="Arial" w:hAnsi="Arial" w:cs="Arial"/>
          <w:szCs w:val="24"/>
        </w:rPr>
      </w:pPr>
      <w:r w:rsidRPr="001B563B">
        <w:rPr>
          <w:rFonts w:ascii="Arial" w:hAnsi="Arial" w:cs="Arial"/>
          <w:noProof/>
          <w:szCs w:val="24"/>
          <w:lang w:val="en-US"/>
        </w:rPr>
        <w:lastRenderedPageBreak/>
        <w:drawing>
          <wp:inline distT="0" distB="0" distL="0" distR="0">
            <wp:extent cx="4654947" cy="30194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658689" cy="3021852"/>
                    </a:xfrm>
                    <a:prstGeom prst="rect">
                      <a:avLst/>
                    </a:prstGeom>
                    <a:noFill/>
                    <a:ln w="9525">
                      <a:noFill/>
                      <a:miter lim="800000"/>
                      <a:headEnd/>
                      <a:tailEnd/>
                    </a:ln>
                  </pic:spPr>
                </pic:pic>
              </a:graphicData>
            </a:graphic>
          </wp:inline>
        </w:drawing>
      </w:r>
    </w:p>
    <w:p w:rsidR="00CF5779" w:rsidRPr="001B563B" w:rsidRDefault="00CF5779" w:rsidP="00651831">
      <w:pPr>
        <w:spacing w:after="0" w:line="360" w:lineRule="auto"/>
        <w:jc w:val="center"/>
        <w:rPr>
          <w:rFonts w:ascii="Arial" w:hAnsi="Arial" w:cs="Arial"/>
          <w:szCs w:val="24"/>
        </w:rPr>
      </w:pPr>
      <w:bookmarkStart w:id="3" w:name="_Toc136687733"/>
      <w:r w:rsidRPr="001B563B">
        <w:rPr>
          <w:rFonts w:ascii="Arial" w:hAnsi="Arial" w:cs="Arial"/>
          <w:szCs w:val="24"/>
        </w:rPr>
        <w:t xml:space="preserve">Figure </w:t>
      </w:r>
      <w:r w:rsidR="001C4440" w:rsidRPr="001B563B">
        <w:rPr>
          <w:rFonts w:ascii="Arial" w:hAnsi="Arial" w:cs="Arial"/>
          <w:szCs w:val="24"/>
        </w:rPr>
        <w:fldChar w:fldCharType="begin"/>
      </w:r>
      <w:r w:rsidR="007A3BE3" w:rsidRPr="001B563B">
        <w:rPr>
          <w:rFonts w:ascii="Arial" w:hAnsi="Arial" w:cs="Arial"/>
          <w:szCs w:val="24"/>
        </w:rPr>
        <w:instrText xml:space="preserve"> SEQ Figure \* ARABIC </w:instrText>
      </w:r>
      <w:r w:rsidR="001C4440" w:rsidRPr="001B563B">
        <w:rPr>
          <w:rFonts w:ascii="Arial" w:hAnsi="Arial" w:cs="Arial"/>
          <w:szCs w:val="24"/>
        </w:rPr>
        <w:fldChar w:fldCharType="separate"/>
      </w:r>
      <w:r w:rsidR="00E97C92" w:rsidRPr="001B563B">
        <w:rPr>
          <w:rFonts w:ascii="Arial" w:hAnsi="Arial" w:cs="Arial"/>
          <w:noProof/>
          <w:szCs w:val="24"/>
        </w:rPr>
        <w:t>1</w:t>
      </w:r>
      <w:r w:rsidR="001C4440" w:rsidRPr="001B563B">
        <w:rPr>
          <w:rFonts w:ascii="Arial" w:hAnsi="Arial" w:cs="Arial"/>
          <w:szCs w:val="24"/>
        </w:rPr>
        <w:fldChar w:fldCharType="end"/>
      </w:r>
      <w:r w:rsidRPr="001B563B">
        <w:rPr>
          <w:rFonts w:ascii="Arial" w:hAnsi="Arial" w:cs="Arial"/>
          <w:szCs w:val="24"/>
        </w:rPr>
        <w:t xml:space="preserve">: Tourists from UK to </w:t>
      </w:r>
      <w:bookmarkEnd w:id="3"/>
      <w:r w:rsidR="00696405" w:rsidRPr="00696405">
        <w:rPr>
          <w:rFonts w:ascii="Arial" w:hAnsi="Arial" w:cs="Arial"/>
          <w:szCs w:val="24"/>
        </w:rPr>
        <w:t>Swit</w:t>
      </w:r>
      <w:r w:rsidR="00407D83">
        <w:rPr>
          <w:rFonts w:ascii="Arial" w:hAnsi="Arial" w:cs="Arial"/>
          <w:szCs w:val="24"/>
        </w:rPr>
        <w:t>z</w:t>
      </w:r>
      <w:r w:rsidR="00696405" w:rsidRPr="00696405">
        <w:rPr>
          <w:rFonts w:ascii="Arial" w:hAnsi="Arial" w:cs="Arial"/>
          <w:szCs w:val="24"/>
        </w:rPr>
        <w:t>erland</w:t>
      </w:r>
    </w:p>
    <w:p w:rsidR="00CF5779" w:rsidRPr="001B563B" w:rsidRDefault="00CF5779" w:rsidP="00651831">
      <w:pPr>
        <w:spacing w:after="0" w:line="360" w:lineRule="auto"/>
        <w:jc w:val="center"/>
        <w:rPr>
          <w:rFonts w:ascii="Arial" w:hAnsi="Arial" w:cs="Arial"/>
          <w:szCs w:val="24"/>
        </w:rPr>
      </w:pPr>
      <w:r w:rsidRPr="001B563B">
        <w:rPr>
          <w:rFonts w:ascii="Arial" w:hAnsi="Arial" w:cs="Arial"/>
          <w:szCs w:val="24"/>
        </w:rPr>
        <w:t>(Source: Statista, 2023)</w:t>
      </w:r>
    </w:p>
    <w:p w:rsidR="007633AA" w:rsidRPr="001B563B" w:rsidRDefault="00815671" w:rsidP="00651831">
      <w:pPr>
        <w:spacing w:after="0" w:line="360" w:lineRule="auto"/>
        <w:rPr>
          <w:rFonts w:ascii="Arial" w:hAnsi="Arial" w:cs="Arial"/>
          <w:szCs w:val="24"/>
        </w:rPr>
      </w:pPr>
      <w:r w:rsidRPr="001B563B">
        <w:rPr>
          <w:rFonts w:ascii="Arial" w:hAnsi="Arial" w:cs="Arial"/>
          <w:szCs w:val="24"/>
        </w:rPr>
        <w:t xml:space="preserve">In 2022, around 15.1 million people from the United Kingdom were measured having a trip to </w:t>
      </w:r>
      <w:r w:rsidR="00696405" w:rsidRPr="00696405">
        <w:rPr>
          <w:rFonts w:ascii="Arial" w:hAnsi="Arial" w:cs="Arial"/>
          <w:szCs w:val="24"/>
        </w:rPr>
        <w:t>Swit</w:t>
      </w:r>
      <w:r w:rsidR="00407D83">
        <w:rPr>
          <w:rFonts w:ascii="Arial" w:hAnsi="Arial" w:cs="Arial"/>
          <w:szCs w:val="24"/>
        </w:rPr>
        <w:t>z</w:t>
      </w:r>
      <w:r w:rsidR="00696405" w:rsidRPr="00696405">
        <w:rPr>
          <w:rFonts w:ascii="Arial" w:hAnsi="Arial" w:cs="Arial"/>
          <w:szCs w:val="24"/>
        </w:rPr>
        <w:t>erland</w:t>
      </w:r>
      <w:r w:rsidRPr="001B563B">
        <w:rPr>
          <w:rFonts w:ascii="Arial" w:hAnsi="Arial" w:cs="Arial"/>
          <w:szCs w:val="24"/>
        </w:rPr>
        <w:t>. It decreased in 2021 as the count stands at 4.3 million only, as per the above image (Statista, 2023). It is me</w:t>
      </w:r>
      <w:r w:rsidR="00696405">
        <w:rPr>
          <w:rFonts w:ascii="Arial" w:hAnsi="Arial" w:cs="Arial"/>
          <w:szCs w:val="24"/>
        </w:rPr>
        <w:t>asured that Belvedere Hotel</w:t>
      </w:r>
      <w:r w:rsidRPr="001B563B">
        <w:rPr>
          <w:rFonts w:ascii="Arial" w:hAnsi="Arial" w:cs="Arial"/>
          <w:szCs w:val="24"/>
        </w:rPr>
        <w:t xml:space="preserve"> Company implements strategies for staff to increase the intelligence and sensitivity for guest services.</w:t>
      </w:r>
      <w:r w:rsidR="00F4238A" w:rsidRPr="001B563B">
        <w:rPr>
          <w:rFonts w:ascii="Arial" w:hAnsi="Arial" w:cs="Arial"/>
          <w:szCs w:val="24"/>
        </w:rPr>
        <w:t xml:space="preserve"> </w:t>
      </w:r>
    </w:p>
    <w:p w:rsidR="007633AA" w:rsidRPr="001B563B" w:rsidRDefault="007633AA" w:rsidP="00651831">
      <w:pPr>
        <w:pStyle w:val="Heading2"/>
        <w:spacing w:before="0" w:line="360" w:lineRule="auto"/>
        <w:rPr>
          <w:rFonts w:ascii="Arial" w:hAnsi="Arial" w:cs="Arial"/>
          <w:szCs w:val="24"/>
        </w:rPr>
      </w:pPr>
      <w:bookmarkStart w:id="4" w:name="_Toc136685522"/>
      <w:r w:rsidRPr="001B563B">
        <w:rPr>
          <w:rFonts w:ascii="Arial" w:hAnsi="Arial" w:cs="Arial"/>
          <w:szCs w:val="24"/>
        </w:rPr>
        <w:t>Importance of cultural understanding in global marketplace</w:t>
      </w:r>
      <w:bookmarkEnd w:id="4"/>
    </w:p>
    <w:p w:rsidR="00BF370E" w:rsidRPr="001B563B" w:rsidRDefault="00815671" w:rsidP="00651831">
      <w:pPr>
        <w:spacing w:after="0" w:line="360" w:lineRule="auto"/>
        <w:rPr>
          <w:rFonts w:ascii="Arial" w:hAnsi="Arial" w:cs="Arial"/>
          <w:szCs w:val="24"/>
        </w:rPr>
      </w:pPr>
      <w:r w:rsidRPr="001B563B">
        <w:rPr>
          <w:rFonts w:ascii="Arial" w:hAnsi="Arial" w:cs="Arial"/>
          <w:szCs w:val="24"/>
        </w:rPr>
        <w:t xml:space="preserve">Nowadays, each country is adopting other cultures in the global market place which is also essential for countries to increase guests from other countries. It is determined important to understand the culture in the global marketplace for maximising the attraction of tourists towards the culture. It has been analysed that </w:t>
      </w:r>
      <w:r w:rsidR="00696405" w:rsidRPr="00696405">
        <w:rPr>
          <w:rFonts w:ascii="Arial" w:hAnsi="Arial" w:cs="Arial"/>
          <w:szCs w:val="24"/>
        </w:rPr>
        <w:t>Swit</w:t>
      </w:r>
      <w:r w:rsidR="00407D83">
        <w:rPr>
          <w:rFonts w:ascii="Arial" w:hAnsi="Arial" w:cs="Arial"/>
          <w:szCs w:val="24"/>
        </w:rPr>
        <w:t>z</w:t>
      </w:r>
      <w:r w:rsidR="00696405" w:rsidRPr="00696405">
        <w:rPr>
          <w:rFonts w:ascii="Arial" w:hAnsi="Arial" w:cs="Arial"/>
          <w:szCs w:val="24"/>
        </w:rPr>
        <w:t>erland</w:t>
      </w:r>
      <w:r w:rsidRPr="001B563B">
        <w:rPr>
          <w:rFonts w:ascii="Arial" w:hAnsi="Arial" w:cs="Arial"/>
          <w:szCs w:val="24"/>
        </w:rPr>
        <w:t xml:space="preserve">’s government optimises various cultural programs to develop the interest of guests in the global marketplace. Therefore, it is essential to spread cultural awareness in the global marketplace. In 2023, the GDP of tourism in the Iberian country is expected to grow by 3.1%. It is one of the leading sectors that grow the </w:t>
      </w:r>
      <w:r w:rsidR="00407D83" w:rsidRPr="00407D83">
        <w:rPr>
          <w:rFonts w:ascii="Arial" w:hAnsi="Arial" w:cs="Arial"/>
          <w:szCs w:val="24"/>
        </w:rPr>
        <w:t>Swit</w:t>
      </w:r>
      <w:r w:rsidR="00407D83">
        <w:rPr>
          <w:rFonts w:ascii="Arial" w:hAnsi="Arial" w:cs="Arial"/>
          <w:szCs w:val="24"/>
        </w:rPr>
        <w:t>z</w:t>
      </w:r>
      <w:r w:rsidR="00407D83" w:rsidRPr="00407D83">
        <w:rPr>
          <w:rFonts w:ascii="Arial" w:hAnsi="Arial" w:cs="Arial"/>
          <w:szCs w:val="24"/>
        </w:rPr>
        <w:t>erland</w:t>
      </w:r>
      <w:r w:rsidRPr="001B563B">
        <w:rPr>
          <w:rFonts w:ascii="Arial" w:hAnsi="Arial" w:cs="Arial"/>
          <w:szCs w:val="24"/>
        </w:rPr>
        <w:t xml:space="preserve"> economy by adding £155 billion to the financial resources of the country (Statista, 2023). Therefore, cultural understanding in the global marketplace is essential for increasing this contribution. There are various considerations that are important for cultural understanding in the global market. </w:t>
      </w:r>
      <w:r w:rsidR="00407D83">
        <w:rPr>
          <w:rFonts w:ascii="Arial" w:hAnsi="Arial" w:cs="Arial"/>
          <w:szCs w:val="24"/>
        </w:rPr>
        <w:t>Switzerland</w:t>
      </w:r>
      <w:r w:rsidRPr="001B563B">
        <w:rPr>
          <w:rFonts w:ascii="Arial" w:hAnsi="Arial" w:cs="Arial"/>
          <w:szCs w:val="24"/>
        </w:rPr>
        <w:t xml:space="preserve"> adopted the culture of the United Kingdom to attract guests from the UK. Various types of </w:t>
      </w:r>
      <w:r w:rsidRPr="001B563B">
        <w:rPr>
          <w:rFonts w:ascii="Arial" w:hAnsi="Arial" w:cs="Arial"/>
          <w:szCs w:val="24"/>
        </w:rPr>
        <w:lastRenderedPageBreak/>
        <w:t>concerns are adopted and anal</w:t>
      </w:r>
      <w:r w:rsidR="00407D83">
        <w:rPr>
          <w:rFonts w:ascii="Arial" w:hAnsi="Arial" w:cs="Arial"/>
          <w:szCs w:val="24"/>
        </w:rPr>
        <w:t>ysed by the Belvedere Hotel</w:t>
      </w:r>
      <w:r w:rsidRPr="001B563B">
        <w:rPr>
          <w:rFonts w:ascii="Arial" w:hAnsi="Arial" w:cs="Arial"/>
          <w:szCs w:val="24"/>
        </w:rPr>
        <w:t xml:space="preserve"> for preparing its hotel staff to provide adequate services to the customers.</w:t>
      </w:r>
    </w:p>
    <w:p w:rsidR="00BF370E" w:rsidRPr="001B563B" w:rsidRDefault="00BF370E" w:rsidP="00651831">
      <w:pPr>
        <w:pStyle w:val="Heading2"/>
        <w:spacing w:before="0" w:line="360" w:lineRule="auto"/>
        <w:rPr>
          <w:rFonts w:ascii="Arial" w:hAnsi="Arial" w:cs="Arial"/>
          <w:szCs w:val="24"/>
        </w:rPr>
      </w:pPr>
      <w:bookmarkStart w:id="5" w:name="_Toc136685523"/>
      <w:r w:rsidRPr="001B563B">
        <w:rPr>
          <w:rFonts w:ascii="Arial" w:hAnsi="Arial" w:cs="Arial"/>
          <w:szCs w:val="24"/>
        </w:rPr>
        <w:t>United Kingdom Cultural Background</w:t>
      </w:r>
      <w:bookmarkEnd w:id="5"/>
    </w:p>
    <w:p w:rsidR="0058156C" w:rsidRPr="001B563B" w:rsidRDefault="00815671" w:rsidP="00651831">
      <w:pPr>
        <w:spacing w:after="0" w:line="360" w:lineRule="auto"/>
        <w:rPr>
          <w:rFonts w:ascii="Arial" w:hAnsi="Arial" w:cs="Arial"/>
          <w:szCs w:val="24"/>
        </w:rPr>
      </w:pPr>
      <w:r w:rsidRPr="001B563B">
        <w:rPr>
          <w:rFonts w:ascii="Arial" w:hAnsi="Arial" w:cs="Arial"/>
          <w:szCs w:val="24"/>
        </w:rPr>
        <w:t>The United Kingdom is located in the European region and has British culture, including beliefs, traditions, language and other aspects. It is observed that cultural sector employment in the United Kingdom is increased in 2022 as compared to 2021. Around 231 thousand jobs were measured in the country in related sectors in 2022, whereas they were 225 thousand in 2021 (Statista, 2023).</w:t>
      </w:r>
    </w:p>
    <w:p w:rsidR="00E97C92" w:rsidRPr="001B563B" w:rsidRDefault="00E97C92" w:rsidP="00651831">
      <w:pPr>
        <w:keepNext/>
        <w:spacing w:after="0" w:line="360" w:lineRule="auto"/>
        <w:jc w:val="center"/>
        <w:rPr>
          <w:rFonts w:ascii="Arial" w:hAnsi="Arial" w:cs="Arial"/>
          <w:szCs w:val="24"/>
        </w:rPr>
      </w:pPr>
      <w:r w:rsidRPr="001B563B">
        <w:rPr>
          <w:rFonts w:ascii="Arial" w:hAnsi="Arial" w:cs="Arial"/>
          <w:noProof/>
          <w:szCs w:val="24"/>
          <w:lang w:val="en-US"/>
        </w:rPr>
        <w:drawing>
          <wp:inline distT="0" distB="0" distL="0" distR="0">
            <wp:extent cx="3683635" cy="2130242"/>
            <wp:effectExtent l="19050" t="0" r="0" b="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3683635" cy="2130242"/>
                    </a:xfrm>
                    <a:prstGeom prst="rect">
                      <a:avLst/>
                    </a:prstGeom>
                    <a:noFill/>
                    <a:ln w="9525">
                      <a:noFill/>
                      <a:miter lim="800000"/>
                      <a:headEnd/>
                      <a:tailEnd/>
                    </a:ln>
                  </pic:spPr>
                </pic:pic>
              </a:graphicData>
            </a:graphic>
          </wp:inline>
        </w:drawing>
      </w:r>
    </w:p>
    <w:p w:rsidR="00E97C92" w:rsidRPr="001B563B" w:rsidRDefault="00E97C92" w:rsidP="00651831">
      <w:pPr>
        <w:spacing w:after="0" w:line="360" w:lineRule="auto"/>
        <w:jc w:val="center"/>
        <w:rPr>
          <w:rFonts w:ascii="Arial" w:hAnsi="Arial" w:cs="Arial"/>
          <w:szCs w:val="24"/>
        </w:rPr>
      </w:pPr>
      <w:bookmarkStart w:id="6" w:name="_Toc136687734"/>
      <w:r w:rsidRPr="001B563B">
        <w:rPr>
          <w:rFonts w:ascii="Arial" w:hAnsi="Arial" w:cs="Arial"/>
          <w:szCs w:val="24"/>
        </w:rPr>
        <w:t xml:space="preserve">Figure </w:t>
      </w:r>
      <w:r w:rsidR="001C4440" w:rsidRPr="001B563B">
        <w:rPr>
          <w:rFonts w:ascii="Arial" w:hAnsi="Arial" w:cs="Arial"/>
          <w:szCs w:val="24"/>
        </w:rPr>
        <w:fldChar w:fldCharType="begin"/>
      </w:r>
      <w:r w:rsidR="007A3BE3" w:rsidRPr="001B563B">
        <w:rPr>
          <w:rFonts w:ascii="Arial" w:hAnsi="Arial" w:cs="Arial"/>
          <w:szCs w:val="24"/>
        </w:rPr>
        <w:instrText xml:space="preserve"> SEQ Figure \* ARABIC </w:instrText>
      </w:r>
      <w:r w:rsidR="001C4440" w:rsidRPr="001B563B">
        <w:rPr>
          <w:rFonts w:ascii="Arial" w:hAnsi="Arial" w:cs="Arial"/>
          <w:szCs w:val="24"/>
        </w:rPr>
        <w:fldChar w:fldCharType="separate"/>
      </w:r>
      <w:r w:rsidRPr="001B563B">
        <w:rPr>
          <w:rFonts w:ascii="Arial" w:hAnsi="Arial" w:cs="Arial"/>
          <w:noProof/>
          <w:szCs w:val="24"/>
        </w:rPr>
        <w:t>2</w:t>
      </w:r>
      <w:r w:rsidR="001C4440" w:rsidRPr="001B563B">
        <w:rPr>
          <w:rFonts w:ascii="Arial" w:hAnsi="Arial" w:cs="Arial"/>
          <w:szCs w:val="24"/>
        </w:rPr>
        <w:fldChar w:fldCharType="end"/>
      </w:r>
      <w:r w:rsidRPr="001B563B">
        <w:rPr>
          <w:rFonts w:ascii="Arial" w:hAnsi="Arial" w:cs="Arial"/>
          <w:szCs w:val="24"/>
        </w:rPr>
        <w:t>: Hofstede insights of UK</w:t>
      </w:r>
      <w:bookmarkEnd w:id="6"/>
    </w:p>
    <w:p w:rsidR="00E97C92" w:rsidRPr="001B563B" w:rsidRDefault="00E97C92" w:rsidP="00651831">
      <w:pPr>
        <w:spacing w:after="0" w:line="360" w:lineRule="auto"/>
        <w:jc w:val="center"/>
        <w:rPr>
          <w:rFonts w:ascii="Arial" w:hAnsi="Arial" w:cs="Arial"/>
          <w:szCs w:val="24"/>
        </w:rPr>
      </w:pPr>
      <w:r w:rsidRPr="001B563B">
        <w:rPr>
          <w:rFonts w:ascii="Arial" w:hAnsi="Arial" w:cs="Arial"/>
          <w:szCs w:val="24"/>
        </w:rPr>
        <w:t>(Source: Hofstede insights, 2023)</w:t>
      </w:r>
    </w:p>
    <w:p w:rsidR="003F4BDE" w:rsidRPr="001B563B" w:rsidRDefault="00815671" w:rsidP="00651831">
      <w:pPr>
        <w:spacing w:after="0" w:line="360" w:lineRule="auto"/>
        <w:rPr>
          <w:rFonts w:ascii="Arial" w:hAnsi="Arial" w:cs="Arial"/>
          <w:szCs w:val="24"/>
        </w:rPr>
      </w:pPr>
      <w:r w:rsidRPr="001B563B">
        <w:rPr>
          <w:rFonts w:ascii="Arial" w:hAnsi="Arial" w:cs="Arial"/>
          <w:szCs w:val="24"/>
        </w:rPr>
        <w:t>From the above image, it is measured that the United Kingdom has high individualism and indulgence, which are 89% and 69%, respectively (Hofstede insights, 2023).</w:t>
      </w:r>
    </w:p>
    <w:p w:rsidR="007633AA" w:rsidRPr="001B563B" w:rsidRDefault="00BF370E" w:rsidP="00651831">
      <w:pPr>
        <w:pStyle w:val="Heading2"/>
        <w:spacing w:before="0" w:line="360" w:lineRule="auto"/>
        <w:rPr>
          <w:rFonts w:ascii="Arial" w:hAnsi="Arial" w:cs="Arial"/>
          <w:szCs w:val="24"/>
        </w:rPr>
      </w:pPr>
      <w:bookmarkStart w:id="7" w:name="_Toc136685524"/>
      <w:r w:rsidRPr="001B563B">
        <w:rPr>
          <w:rFonts w:ascii="Arial" w:hAnsi="Arial" w:cs="Arial"/>
          <w:szCs w:val="24"/>
        </w:rPr>
        <w:t>Country analysis</w:t>
      </w:r>
      <w:bookmarkEnd w:id="7"/>
    </w:p>
    <w:p w:rsidR="00A97ED3" w:rsidRPr="001B563B" w:rsidRDefault="00815671" w:rsidP="00651831">
      <w:pPr>
        <w:spacing w:after="0" w:line="360" w:lineRule="auto"/>
        <w:rPr>
          <w:rFonts w:ascii="Arial" w:hAnsi="Arial" w:cs="Arial"/>
          <w:szCs w:val="24"/>
        </w:rPr>
      </w:pPr>
      <w:r w:rsidRPr="001B563B">
        <w:rPr>
          <w:rFonts w:ascii="Arial" w:hAnsi="Arial" w:cs="Arial"/>
          <w:szCs w:val="24"/>
        </w:rPr>
        <w:t xml:space="preserve">It has been determined that hotel staff from the United Kingdom and </w:t>
      </w:r>
      <w:r w:rsidR="00407D83">
        <w:rPr>
          <w:rFonts w:ascii="Arial" w:hAnsi="Arial" w:cs="Arial"/>
          <w:szCs w:val="24"/>
        </w:rPr>
        <w:t>Switzerland</w:t>
      </w:r>
      <w:r w:rsidRPr="001B563B">
        <w:rPr>
          <w:rFonts w:ascii="Arial" w:hAnsi="Arial" w:cs="Arial"/>
          <w:szCs w:val="24"/>
        </w:rPr>
        <w:t xml:space="preserve"> is growing continuously according to the development in the industry. It has been analysed that both countries have been playing a vital role in attracting guests from other countries. Each of these countries introduces different acts and laws for attracting guests and visitors from other countries. According to </w:t>
      </w:r>
      <w:r w:rsidR="000C78A1" w:rsidRPr="001B563B">
        <w:rPr>
          <w:rFonts w:ascii="Arial" w:hAnsi="Arial" w:cs="Arial"/>
          <w:szCs w:val="24"/>
          <w:shd w:val="clear" w:color="auto" w:fill="FFFFFF"/>
        </w:rPr>
        <w:t xml:space="preserve">Oriade </w:t>
      </w:r>
      <w:r w:rsidR="000C78A1" w:rsidRPr="001B563B">
        <w:rPr>
          <w:rFonts w:ascii="Arial" w:hAnsi="Arial" w:cs="Arial"/>
          <w:i/>
          <w:szCs w:val="24"/>
          <w:shd w:val="clear" w:color="auto" w:fill="FFFFFF"/>
        </w:rPr>
        <w:t>et al.</w:t>
      </w:r>
      <w:r w:rsidR="000C78A1" w:rsidRPr="001B563B">
        <w:rPr>
          <w:rFonts w:ascii="Arial" w:hAnsi="Arial" w:cs="Arial"/>
          <w:szCs w:val="24"/>
          <w:shd w:val="clear" w:color="auto" w:fill="FFFFFF"/>
        </w:rPr>
        <w:t xml:space="preserve"> (2021)</w:t>
      </w:r>
      <w:r w:rsidRPr="001B563B">
        <w:rPr>
          <w:rFonts w:ascii="Arial" w:hAnsi="Arial" w:cs="Arial"/>
          <w:szCs w:val="24"/>
        </w:rPr>
        <w:t xml:space="preserve">, it has been analysed that culture plays an essential role in attracting guests from other countries. It helps in the GDP growth as it contributes to the country’s economy. Various types of techniques are utilised by the government to attract guests from other countries. It is measured that hotel companies increase their contribution to the growth of cultural awareness in the global marketplace. However argued by </w:t>
      </w:r>
      <w:r w:rsidR="00520403" w:rsidRPr="001B563B">
        <w:rPr>
          <w:rFonts w:ascii="Arial" w:hAnsi="Arial" w:cs="Arial"/>
          <w:szCs w:val="24"/>
          <w:shd w:val="clear" w:color="auto" w:fill="FFFFFF"/>
        </w:rPr>
        <w:t xml:space="preserve">Ogunnaike </w:t>
      </w:r>
      <w:r w:rsidR="00520403" w:rsidRPr="001B563B">
        <w:rPr>
          <w:rFonts w:ascii="Arial" w:hAnsi="Arial" w:cs="Arial"/>
          <w:i/>
          <w:szCs w:val="24"/>
          <w:shd w:val="clear" w:color="auto" w:fill="FFFFFF"/>
        </w:rPr>
        <w:t>et al.</w:t>
      </w:r>
      <w:r w:rsidR="00520403" w:rsidRPr="001B563B">
        <w:rPr>
          <w:rFonts w:ascii="Arial" w:hAnsi="Arial" w:cs="Arial"/>
          <w:szCs w:val="24"/>
          <w:shd w:val="clear" w:color="auto" w:fill="FFFFFF"/>
        </w:rPr>
        <w:t xml:space="preserve"> (2022)</w:t>
      </w:r>
      <w:r w:rsidRPr="001B563B">
        <w:rPr>
          <w:rFonts w:ascii="Arial" w:hAnsi="Arial" w:cs="Arial"/>
          <w:szCs w:val="24"/>
        </w:rPr>
        <w:t>,</w:t>
      </w:r>
      <w:r w:rsidR="00520403" w:rsidRPr="001B563B">
        <w:rPr>
          <w:rFonts w:ascii="Arial" w:hAnsi="Arial" w:cs="Arial"/>
          <w:szCs w:val="24"/>
        </w:rPr>
        <w:t xml:space="preserve"> that</w:t>
      </w:r>
      <w:r w:rsidRPr="001B563B">
        <w:rPr>
          <w:rFonts w:ascii="Arial" w:hAnsi="Arial" w:cs="Arial"/>
          <w:szCs w:val="24"/>
        </w:rPr>
        <w:t xml:space="preserve"> attracting visitors from other countries </w:t>
      </w:r>
      <w:r w:rsidRPr="001B563B">
        <w:rPr>
          <w:rFonts w:ascii="Arial" w:hAnsi="Arial" w:cs="Arial"/>
          <w:szCs w:val="24"/>
        </w:rPr>
        <w:lastRenderedPageBreak/>
        <w:t>increases the concern for availing additional management, which comes with financial resources. It is measured that a hotel company can develop country cultural awareness by maintaining the operations. It has one drawback that local civilisation is avoided, which creates miss perception among the residents.</w:t>
      </w:r>
    </w:p>
    <w:p w:rsidR="00BF370E" w:rsidRPr="001B563B" w:rsidRDefault="00407D83" w:rsidP="00651831">
      <w:pPr>
        <w:spacing w:after="0" w:line="360" w:lineRule="auto"/>
        <w:rPr>
          <w:rFonts w:ascii="Arial" w:hAnsi="Arial" w:cs="Arial"/>
          <w:szCs w:val="24"/>
        </w:rPr>
      </w:pPr>
      <w:r>
        <w:rPr>
          <w:rFonts w:ascii="Arial" w:hAnsi="Arial" w:cs="Arial"/>
          <w:szCs w:val="24"/>
        </w:rPr>
        <w:t>I</w:t>
      </w:r>
      <w:r w:rsidR="00815671" w:rsidRPr="001B563B">
        <w:rPr>
          <w:rFonts w:ascii="Arial" w:hAnsi="Arial" w:cs="Arial"/>
          <w:szCs w:val="24"/>
        </w:rPr>
        <w:t xml:space="preserve">t has been analysed that the French-speaking country </w:t>
      </w:r>
      <w:r>
        <w:rPr>
          <w:rFonts w:ascii="Arial" w:hAnsi="Arial" w:cs="Arial"/>
          <w:szCs w:val="24"/>
        </w:rPr>
        <w:t>Switzerland</w:t>
      </w:r>
      <w:r w:rsidR="00815671" w:rsidRPr="001B563B">
        <w:rPr>
          <w:rFonts w:ascii="Arial" w:hAnsi="Arial" w:cs="Arial"/>
          <w:szCs w:val="24"/>
        </w:rPr>
        <w:t xml:space="preserve"> has a number of differences from the United Kingdom. </w:t>
      </w:r>
      <w:r w:rsidR="00746875">
        <w:rPr>
          <w:rFonts w:ascii="Arial" w:hAnsi="Arial" w:cs="Arial"/>
          <w:szCs w:val="24"/>
        </w:rPr>
        <w:t>Switzerland</w:t>
      </w:r>
      <w:r w:rsidR="00815671" w:rsidRPr="001B563B">
        <w:rPr>
          <w:rFonts w:ascii="Arial" w:hAnsi="Arial" w:cs="Arial"/>
          <w:szCs w:val="24"/>
        </w:rPr>
        <w:t xml:space="preserve"> has overcome two aspects of the UK, which are power distance and uncertainty avoidance. Power distance stands at 57% in </w:t>
      </w:r>
      <w:r>
        <w:rPr>
          <w:rFonts w:ascii="Arial" w:hAnsi="Arial" w:cs="Arial"/>
          <w:szCs w:val="24"/>
        </w:rPr>
        <w:t>Switzerland</w:t>
      </w:r>
      <w:r w:rsidR="00815671" w:rsidRPr="001B563B">
        <w:rPr>
          <w:rFonts w:ascii="Arial" w:hAnsi="Arial" w:cs="Arial"/>
          <w:szCs w:val="24"/>
        </w:rPr>
        <w:t xml:space="preserve"> and 35% in the United Kingdom. Uncertainty avoidance is determined at 86% in </w:t>
      </w:r>
      <w:r>
        <w:rPr>
          <w:rFonts w:ascii="Arial" w:hAnsi="Arial" w:cs="Arial"/>
          <w:szCs w:val="24"/>
        </w:rPr>
        <w:t>Switzerland</w:t>
      </w:r>
      <w:r w:rsidR="00815671" w:rsidRPr="001B563B">
        <w:rPr>
          <w:rFonts w:ascii="Arial" w:hAnsi="Arial" w:cs="Arial"/>
          <w:szCs w:val="24"/>
        </w:rPr>
        <w:t xml:space="preserve"> and 35% in the UK. Further, Individualism stands at a rate of 89% in the United Kingdom and 51% in </w:t>
      </w:r>
      <w:r>
        <w:rPr>
          <w:rFonts w:ascii="Arial" w:hAnsi="Arial" w:cs="Arial"/>
          <w:szCs w:val="24"/>
        </w:rPr>
        <w:t>Switzerland</w:t>
      </w:r>
      <w:r w:rsidR="00815671" w:rsidRPr="001B563B">
        <w:rPr>
          <w:rFonts w:ascii="Arial" w:hAnsi="Arial" w:cs="Arial"/>
          <w:szCs w:val="24"/>
        </w:rPr>
        <w:t xml:space="preserve">. Long-term orientation has a difference of just 3% in both countries, as </w:t>
      </w:r>
      <w:r>
        <w:rPr>
          <w:rFonts w:ascii="Arial" w:hAnsi="Arial" w:cs="Arial"/>
          <w:szCs w:val="24"/>
        </w:rPr>
        <w:t>Switzerland</w:t>
      </w:r>
      <w:r w:rsidR="00815671" w:rsidRPr="001B563B">
        <w:rPr>
          <w:rFonts w:ascii="Arial" w:hAnsi="Arial" w:cs="Arial"/>
          <w:szCs w:val="24"/>
        </w:rPr>
        <w:t xml:space="preserve"> has 48% and the UK has 51% (Hofstede insights, 2023). Therefore, it has been measured that the </w:t>
      </w:r>
      <w:r>
        <w:rPr>
          <w:rFonts w:ascii="Arial" w:hAnsi="Arial" w:cs="Arial"/>
          <w:szCs w:val="24"/>
        </w:rPr>
        <w:t>Switzerland</w:t>
      </w:r>
      <w:r w:rsidR="00815671" w:rsidRPr="001B563B">
        <w:rPr>
          <w:rFonts w:ascii="Arial" w:hAnsi="Arial" w:cs="Arial"/>
          <w:szCs w:val="24"/>
        </w:rPr>
        <w:t xml:space="preserve"> government execute operations accordingly.</w:t>
      </w:r>
    </w:p>
    <w:p w:rsidR="007633AA" w:rsidRPr="001B563B" w:rsidRDefault="00D87313" w:rsidP="00651831">
      <w:pPr>
        <w:pStyle w:val="Heading2"/>
        <w:spacing w:before="0" w:line="360" w:lineRule="auto"/>
        <w:rPr>
          <w:rFonts w:ascii="Arial" w:hAnsi="Arial" w:cs="Arial"/>
          <w:szCs w:val="24"/>
        </w:rPr>
      </w:pPr>
      <w:bookmarkStart w:id="8" w:name="_Toc136685525"/>
      <w:r w:rsidRPr="001B563B">
        <w:rPr>
          <w:rFonts w:ascii="Arial" w:hAnsi="Arial" w:cs="Arial"/>
          <w:szCs w:val="24"/>
        </w:rPr>
        <w:t>Recommendation for Hotel Handbook</w:t>
      </w:r>
      <w:bookmarkEnd w:id="8"/>
    </w:p>
    <w:p w:rsidR="00D87313" w:rsidRPr="001B563B" w:rsidRDefault="00815671" w:rsidP="00651831">
      <w:pPr>
        <w:spacing w:after="0" w:line="360" w:lineRule="auto"/>
        <w:rPr>
          <w:rFonts w:ascii="Arial" w:hAnsi="Arial" w:cs="Arial"/>
          <w:szCs w:val="24"/>
        </w:rPr>
      </w:pPr>
      <w:r w:rsidRPr="001B563B">
        <w:rPr>
          <w:rFonts w:ascii="Arial" w:hAnsi="Arial" w:cs="Arial"/>
          <w:szCs w:val="24"/>
        </w:rPr>
        <w:t>The e</w:t>
      </w:r>
      <w:r w:rsidR="00407D83">
        <w:rPr>
          <w:rFonts w:ascii="Arial" w:hAnsi="Arial" w:cs="Arial"/>
          <w:szCs w:val="24"/>
        </w:rPr>
        <w:t>mployees of Belvedere Hotel</w:t>
      </w:r>
      <w:r w:rsidRPr="001B563B">
        <w:rPr>
          <w:rFonts w:ascii="Arial" w:hAnsi="Arial" w:cs="Arial"/>
          <w:szCs w:val="24"/>
        </w:rPr>
        <w:t xml:space="preserve"> must establish healthy relationships with the customers to attract them to the country. The team should implement strategies to maintain the customer relationship. Inappropriate behaviour must not be followed during the arrival of guests from the United Kingdom.</w:t>
      </w:r>
    </w:p>
    <w:p w:rsidR="00D565F8" w:rsidRPr="001B563B" w:rsidRDefault="00D565F8" w:rsidP="00651831">
      <w:pPr>
        <w:spacing w:after="0" w:line="360" w:lineRule="auto"/>
        <w:rPr>
          <w:rFonts w:ascii="Arial" w:hAnsi="Arial" w:cs="Arial"/>
          <w:b/>
          <w:i/>
          <w:szCs w:val="24"/>
        </w:rPr>
      </w:pPr>
      <w:r w:rsidRPr="001B563B">
        <w:rPr>
          <w:rFonts w:ascii="Arial" w:hAnsi="Arial" w:cs="Arial"/>
          <w:b/>
          <w:i/>
          <w:szCs w:val="24"/>
        </w:rPr>
        <w:t>Summary sheet</w:t>
      </w:r>
    </w:p>
    <w:tbl>
      <w:tblPr>
        <w:tblStyle w:val="TableGrid"/>
        <w:tblW w:w="0" w:type="auto"/>
        <w:tblLook w:val="04A0"/>
      </w:tblPr>
      <w:tblGrid>
        <w:gridCol w:w="4621"/>
        <w:gridCol w:w="4621"/>
      </w:tblGrid>
      <w:tr w:rsidR="00D565F8" w:rsidRPr="001B563B" w:rsidTr="007172F8">
        <w:tc>
          <w:tcPr>
            <w:tcW w:w="4621" w:type="dxa"/>
          </w:tcPr>
          <w:p w:rsidR="00D565F8" w:rsidRPr="00407D83" w:rsidRDefault="00407D83" w:rsidP="00651831">
            <w:pPr>
              <w:spacing w:line="360" w:lineRule="auto"/>
              <w:rPr>
                <w:rFonts w:ascii="Arial" w:hAnsi="Arial" w:cs="Arial"/>
                <w:b/>
                <w:sz w:val="24"/>
                <w:szCs w:val="24"/>
              </w:rPr>
            </w:pPr>
            <w:r w:rsidRPr="00407D83">
              <w:rPr>
                <w:rFonts w:ascii="Arial" w:hAnsi="Arial" w:cs="Arial"/>
                <w:b/>
                <w:sz w:val="24"/>
                <w:szCs w:val="24"/>
              </w:rPr>
              <w:t>Switzerland</w:t>
            </w:r>
          </w:p>
        </w:tc>
        <w:tc>
          <w:tcPr>
            <w:tcW w:w="4621" w:type="dxa"/>
          </w:tcPr>
          <w:p w:rsidR="00D565F8" w:rsidRPr="001B563B" w:rsidRDefault="00D565F8" w:rsidP="00651831">
            <w:pPr>
              <w:spacing w:line="360" w:lineRule="auto"/>
              <w:rPr>
                <w:rFonts w:ascii="Arial" w:hAnsi="Arial" w:cs="Arial"/>
                <w:b/>
                <w:sz w:val="24"/>
                <w:szCs w:val="24"/>
              </w:rPr>
            </w:pPr>
            <w:r w:rsidRPr="001B563B">
              <w:rPr>
                <w:rFonts w:ascii="Arial" w:hAnsi="Arial" w:cs="Arial"/>
                <w:b/>
                <w:sz w:val="24"/>
                <w:szCs w:val="24"/>
              </w:rPr>
              <w:t>United Kingdom</w:t>
            </w:r>
          </w:p>
        </w:tc>
      </w:tr>
      <w:tr w:rsidR="00D565F8" w:rsidRPr="001B563B" w:rsidTr="007172F8">
        <w:tc>
          <w:tcPr>
            <w:tcW w:w="4621" w:type="dxa"/>
          </w:tcPr>
          <w:p w:rsidR="00815671" w:rsidRPr="001B563B" w:rsidRDefault="00815671" w:rsidP="00651831">
            <w:pPr>
              <w:numPr>
                <w:ilvl w:val="0"/>
                <w:numId w:val="2"/>
              </w:numPr>
              <w:spacing w:line="360" w:lineRule="auto"/>
              <w:jc w:val="left"/>
              <w:rPr>
                <w:rFonts w:ascii="Arial" w:eastAsia="Times New Roman" w:hAnsi="Arial" w:cs="Arial"/>
                <w:color w:val="0E101A"/>
                <w:sz w:val="24"/>
                <w:szCs w:val="24"/>
                <w:lang w:val="en-IN" w:eastAsia="en-IN"/>
              </w:rPr>
            </w:pPr>
            <w:r w:rsidRPr="001B563B">
              <w:rPr>
                <w:rFonts w:ascii="Arial" w:eastAsia="Times New Roman" w:hAnsi="Arial" w:cs="Arial"/>
                <w:color w:val="0E101A"/>
                <w:sz w:val="24"/>
                <w:szCs w:val="24"/>
                <w:lang w:val="en-IN" w:eastAsia="en-IN"/>
              </w:rPr>
              <w:t>Teaching Staff should increase the knowledge and skills of the employees to improve their behaviour.</w:t>
            </w:r>
          </w:p>
          <w:p w:rsidR="00D565F8" w:rsidRPr="001B563B" w:rsidRDefault="00815671" w:rsidP="00651831">
            <w:pPr>
              <w:pStyle w:val="ListParagraph"/>
              <w:numPr>
                <w:ilvl w:val="0"/>
                <w:numId w:val="2"/>
              </w:numPr>
              <w:spacing w:line="360" w:lineRule="auto"/>
              <w:jc w:val="left"/>
              <w:rPr>
                <w:rFonts w:ascii="Arial" w:eastAsia="Times New Roman" w:hAnsi="Arial" w:cs="Arial"/>
                <w:color w:val="0E101A"/>
                <w:sz w:val="24"/>
                <w:szCs w:val="24"/>
                <w:lang w:val="en-IN" w:eastAsia="en-IN"/>
              </w:rPr>
            </w:pPr>
            <w:r w:rsidRPr="001B563B">
              <w:rPr>
                <w:rFonts w:ascii="Arial" w:eastAsia="Times New Roman" w:hAnsi="Arial" w:cs="Arial"/>
                <w:color w:val="0E101A"/>
                <w:sz w:val="24"/>
                <w:szCs w:val="24"/>
                <w:lang w:val="en-IN" w:eastAsia="en-IN"/>
              </w:rPr>
              <w:t>Employees should learn the culture of the UK and the English language to develop ethics during guests' arrival.</w:t>
            </w:r>
          </w:p>
        </w:tc>
        <w:tc>
          <w:tcPr>
            <w:tcW w:w="4621" w:type="dxa"/>
          </w:tcPr>
          <w:p w:rsidR="00815671" w:rsidRPr="001B563B" w:rsidRDefault="00815671" w:rsidP="00651831">
            <w:pPr>
              <w:numPr>
                <w:ilvl w:val="0"/>
                <w:numId w:val="3"/>
              </w:numPr>
              <w:spacing w:line="360" w:lineRule="auto"/>
              <w:jc w:val="left"/>
              <w:rPr>
                <w:rFonts w:ascii="Arial" w:eastAsia="Times New Roman" w:hAnsi="Arial" w:cs="Arial"/>
                <w:color w:val="0E101A"/>
                <w:sz w:val="24"/>
                <w:szCs w:val="24"/>
                <w:lang w:val="en-IN" w:eastAsia="en-IN"/>
              </w:rPr>
            </w:pPr>
            <w:r w:rsidRPr="001B563B">
              <w:rPr>
                <w:rFonts w:ascii="Arial" w:eastAsia="Times New Roman" w:hAnsi="Arial" w:cs="Arial"/>
                <w:color w:val="0E101A"/>
                <w:sz w:val="24"/>
                <w:szCs w:val="24"/>
                <w:lang w:val="en-IN" w:eastAsia="en-IN"/>
              </w:rPr>
              <w:t>Guests should adopt the culture of Spain by increasing their observation.</w:t>
            </w:r>
          </w:p>
          <w:p w:rsidR="00CB534D" w:rsidRPr="001B563B" w:rsidRDefault="00815671" w:rsidP="00651831">
            <w:pPr>
              <w:pStyle w:val="ListParagraph"/>
              <w:numPr>
                <w:ilvl w:val="0"/>
                <w:numId w:val="3"/>
              </w:numPr>
              <w:spacing w:line="360" w:lineRule="auto"/>
              <w:jc w:val="left"/>
              <w:rPr>
                <w:rFonts w:ascii="Arial" w:eastAsia="Times New Roman" w:hAnsi="Arial" w:cs="Arial"/>
                <w:color w:val="0E101A"/>
                <w:sz w:val="24"/>
                <w:szCs w:val="24"/>
                <w:lang w:val="en-IN" w:eastAsia="en-IN"/>
              </w:rPr>
            </w:pPr>
            <w:r w:rsidRPr="001B563B">
              <w:rPr>
                <w:rFonts w:ascii="Arial" w:eastAsia="Times New Roman" w:hAnsi="Arial" w:cs="Arial"/>
                <w:color w:val="0E101A"/>
                <w:sz w:val="24"/>
                <w:szCs w:val="24"/>
                <w:lang w:val="en-IN" w:eastAsia="en-IN"/>
              </w:rPr>
              <w:t>Hand shake can be a factor in initiating the blending with the culture.</w:t>
            </w:r>
          </w:p>
        </w:tc>
      </w:tr>
    </w:tbl>
    <w:p w:rsidR="003022A1" w:rsidRPr="001B563B" w:rsidRDefault="005F5ED9" w:rsidP="00651831">
      <w:pPr>
        <w:pStyle w:val="Heading1"/>
        <w:spacing w:before="0" w:line="360" w:lineRule="auto"/>
        <w:rPr>
          <w:rFonts w:ascii="Arial" w:hAnsi="Arial" w:cs="Arial"/>
          <w:szCs w:val="24"/>
        </w:rPr>
      </w:pPr>
      <w:bookmarkStart w:id="9" w:name="_Toc136685526"/>
      <w:r w:rsidRPr="001B563B">
        <w:rPr>
          <w:rFonts w:ascii="Arial" w:hAnsi="Arial" w:cs="Arial"/>
          <w:szCs w:val="24"/>
        </w:rPr>
        <w:t>C</w:t>
      </w:r>
      <w:r w:rsidR="003C47A7" w:rsidRPr="001B563B">
        <w:rPr>
          <w:rFonts w:ascii="Arial" w:hAnsi="Arial" w:cs="Arial"/>
          <w:szCs w:val="24"/>
        </w:rPr>
        <w:t>onclusion</w:t>
      </w:r>
      <w:bookmarkEnd w:id="9"/>
      <w:r w:rsidRPr="001B563B">
        <w:rPr>
          <w:rFonts w:ascii="Arial" w:hAnsi="Arial" w:cs="Arial"/>
          <w:szCs w:val="24"/>
        </w:rPr>
        <w:t xml:space="preserve"> </w:t>
      </w:r>
    </w:p>
    <w:p w:rsidR="0083588A" w:rsidRPr="001B563B" w:rsidRDefault="00815671" w:rsidP="00651831">
      <w:pPr>
        <w:spacing w:after="0" w:line="360" w:lineRule="auto"/>
        <w:rPr>
          <w:rFonts w:ascii="Arial" w:hAnsi="Arial" w:cs="Arial"/>
          <w:szCs w:val="24"/>
        </w:rPr>
      </w:pPr>
      <w:r w:rsidRPr="001B563B">
        <w:rPr>
          <w:rFonts w:ascii="Arial" w:hAnsi="Arial" w:cs="Arial"/>
          <w:szCs w:val="24"/>
        </w:rPr>
        <w:t xml:space="preserve">The report has summarised the concept of cultural awareness in hotel management in </w:t>
      </w:r>
      <w:r w:rsidR="00407D83">
        <w:rPr>
          <w:rFonts w:ascii="Arial" w:hAnsi="Arial" w:cs="Arial"/>
          <w:szCs w:val="24"/>
        </w:rPr>
        <w:t>Switzerland</w:t>
      </w:r>
      <w:r w:rsidRPr="001B563B">
        <w:rPr>
          <w:rFonts w:ascii="Arial" w:hAnsi="Arial" w:cs="Arial"/>
          <w:szCs w:val="24"/>
        </w:rPr>
        <w:t xml:space="preserve">. Guests from the United Kingdom are concerned by the country for developing knowledge about cultural awareness. The report discusses the Hofstede </w:t>
      </w:r>
      <w:r w:rsidRPr="001B563B">
        <w:rPr>
          <w:rFonts w:ascii="Arial" w:hAnsi="Arial" w:cs="Arial"/>
          <w:szCs w:val="24"/>
        </w:rPr>
        <w:lastRenderedPageBreak/>
        <w:t xml:space="preserve">model insight for comparing and analysing the culture of the United Kingdom and </w:t>
      </w:r>
      <w:r w:rsidR="00407D83">
        <w:rPr>
          <w:rFonts w:ascii="Arial" w:hAnsi="Arial" w:cs="Arial"/>
          <w:szCs w:val="24"/>
        </w:rPr>
        <w:t>Switzerland</w:t>
      </w:r>
      <w:r w:rsidRPr="001B563B">
        <w:rPr>
          <w:rFonts w:ascii="Arial" w:hAnsi="Arial" w:cs="Arial"/>
          <w:szCs w:val="24"/>
        </w:rPr>
        <w:t xml:space="preserve">. </w:t>
      </w:r>
      <w:r w:rsidR="00407D83">
        <w:rPr>
          <w:rFonts w:ascii="Arial" w:hAnsi="Arial" w:cs="Arial"/>
          <w:szCs w:val="24"/>
        </w:rPr>
        <w:t>Belvedere Hotel</w:t>
      </w:r>
      <w:r w:rsidRPr="001B563B">
        <w:rPr>
          <w:rFonts w:ascii="Arial" w:hAnsi="Arial" w:cs="Arial"/>
          <w:szCs w:val="24"/>
        </w:rPr>
        <w:t xml:space="preserve"> is selected in the report that is based in </w:t>
      </w:r>
      <w:r w:rsidR="00407D83">
        <w:rPr>
          <w:rFonts w:ascii="Arial" w:hAnsi="Arial" w:cs="Arial"/>
          <w:szCs w:val="24"/>
        </w:rPr>
        <w:t>Switzerland</w:t>
      </w:r>
      <w:r w:rsidRPr="001B563B">
        <w:rPr>
          <w:rFonts w:ascii="Arial" w:hAnsi="Arial" w:cs="Arial"/>
          <w:szCs w:val="24"/>
        </w:rPr>
        <w:t>.</w:t>
      </w:r>
    </w:p>
    <w:p w:rsidR="00FA19E0" w:rsidRPr="001B563B" w:rsidRDefault="00FA19E0" w:rsidP="00651831">
      <w:pPr>
        <w:spacing w:after="0" w:line="360" w:lineRule="auto"/>
        <w:jc w:val="left"/>
        <w:rPr>
          <w:rFonts w:ascii="Arial" w:eastAsiaTheme="majorEastAsia" w:hAnsi="Arial" w:cs="Arial"/>
          <w:b/>
          <w:bCs/>
          <w:szCs w:val="24"/>
        </w:rPr>
      </w:pPr>
      <w:r w:rsidRPr="001B563B">
        <w:rPr>
          <w:rFonts w:ascii="Arial" w:hAnsi="Arial" w:cs="Arial"/>
          <w:szCs w:val="24"/>
        </w:rPr>
        <w:br w:type="page"/>
      </w:r>
    </w:p>
    <w:p w:rsidR="003022A1" w:rsidRPr="001B563B" w:rsidRDefault="003022A1" w:rsidP="00651831">
      <w:pPr>
        <w:pStyle w:val="Heading1"/>
        <w:spacing w:before="0" w:line="360" w:lineRule="auto"/>
        <w:rPr>
          <w:rFonts w:ascii="Arial" w:hAnsi="Arial" w:cs="Arial"/>
          <w:szCs w:val="24"/>
        </w:rPr>
      </w:pPr>
      <w:bookmarkStart w:id="10" w:name="_Toc136685527"/>
      <w:r w:rsidRPr="001B563B">
        <w:rPr>
          <w:rFonts w:ascii="Arial" w:hAnsi="Arial" w:cs="Arial"/>
          <w:szCs w:val="24"/>
        </w:rPr>
        <w:lastRenderedPageBreak/>
        <w:t>R</w:t>
      </w:r>
      <w:r w:rsidR="003C47A7" w:rsidRPr="001B563B">
        <w:rPr>
          <w:rFonts w:ascii="Arial" w:hAnsi="Arial" w:cs="Arial"/>
          <w:szCs w:val="24"/>
        </w:rPr>
        <w:t>eference</w:t>
      </w:r>
      <w:bookmarkEnd w:id="10"/>
      <w:r w:rsidR="00A80326" w:rsidRPr="001B563B">
        <w:rPr>
          <w:rFonts w:ascii="Arial" w:hAnsi="Arial" w:cs="Arial"/>
          <w:szCs w:val="24"/>
        </w:rPr>
        <w:tab/>
      </w:r>
    </w:p>
    <w:p w:rsidR="00A80326" w:rsidRPr="001B563B" w:rsidRDefault="00A80326" w:rsidP="00651831">
      <w:pPr>
        <w:tabs>
          <w:tab w:val="left" w:pos="3240"/>
        </w:tabs>
        <w:spacing w:after="0" w:line="360" w:lineRule="auto"/>
        <w:rPr>
          <w:rFonts w:ascii="Arial" w:hAnsi="Arial" w:cs="Arial"/>
          <w:szCs w:val="24"/>
        </w:rPr>
      </w:pPr>
      <w:r w:rsidRPr="001B563B">
        <w:rPr>
          <w:rFonts w:ascii="Arial" w:hAnsi="Arial" w:cs="Arial"/>
          <w:szCs w:val="24"/>
        </w:rPr>
        <w:t xml:space="preserve">Statista, 2023. </w:t>
      </w:r>
      <w:r w:rsidR="00E41D7B" w:rsidRPr="001B563B">
        <w:rPr>
          <w:rFonts w:ascii="Arial" w:hAnsi="Arial" w:cs="Arial"/>
          <w:i/>
          <w:szCs w:val="24"/>
        </w:rPr>
        <w:t>UK</w:t>
      </w:r>
      <w:r w:rsidRPr="001B563B">
        <w:rPr>
          <w:rFonts w:ascii="Arial" w:hAnsi="Arial" w:cs="Arial"/>
          <w:i/>
          <w:szCs w:val="24"/>
        </w:rPr>
        <w:t xml:space="preserve"> guests in </w:t>
      </w:r>
      <w:r w:rsidR="00407D83">
        <w:rPr>
          <w:rFonts w:ascii="Arial" w:hAnsi="Arial" w:cs="Arial"/>
          <w:szCs w:val="24"/>
        </w:rPr>
        <w:t>Switzerland</w:t>
      </w:r>
      <w:r w:rsidRPr="001B563B">
        <w:rPr>
          <w:rFonts w:ascii="Arial" w:hAnsi="Arial" w:cs="Arial"/>
          <w:szCs w:val="24"/>
        </w:rPr>
        <w:t xml:space="preserve"> [Online]</w:t>
      </w:r>
      <w:r w:rsidR="00744FA4" w:rsidRPr="001B563B">
        <w:rPr>
          <w:rFonts w:ascii="Arial" w:hAnsi="Arial" w:cs="Arial"/>
          <w:szCs w:val="24"/>
        </w:rPr>
        <w:t xml:space="preserve"> Available Through </w:t>
      </w:r>
      <w:r w:rsidR="00E613DE" w:rsidRPr="001B563B">
        <w:rPr>
          <w:rFonts w:ascii="Arial" w:hAnsi="Arial" w:cs="Arial"/>
          <w:szCs w:val="24"/>
        </w:rPr>
        <w:t>&lt;</w:t>
      </w:r>
      <w:hyperlink r:id="rId10" w:history="1">
        <w:r w:rsidR="00746875" w:rsidRPr="00CF24D8">
          <w:rPr>
            <w:rStyle w:val="Hyperlink"/>
            <w:rFonts w:ascii="Arial" w:hAnsi="Arial" w:cs="Arial"/>
            <w:szCs w:val="24"/>
          </w:rPr>
          <w:t>https://www.statista.com/statistics/447742/yearly-number-of-tourists-with-residence-in-the-united-kingdom-swiss /</w:t>
        </w:r>
      </w:hyperlink>
      <w:r w:rsidR="00E41D7B" w:rsidRPr="001B563B">
        <w:rPr>
          <w:rFonts w:ascii="Arial" w:hAnsi="Arial" w:cs="Arial"/>
          <w:szCs w:val="24"/>
        </w:rPr>
        <w:t xml:space="preserve"> </w:t>
      </w:r>
      <w:r w:rsidR="00E613DE" w:rsidRPr="001B563B">
        <w:rPr>
          <w:rFonts w:ascii="Arial" w:hAnsi="Arial" w:cs="Arial"/>
          <w:szCs w:val="24"/>
        </w:rPr>
        <w:t xml:space="preserve">&gt; [Accessed on </w:t>
      </w:r>
      <w:r w:rsidR="00D7208F" w:rsidRPr="001B563B">
        <w:rPr>
          <w:rFonts w:ascii="Arial" w:hAnsi="Arial" w:cs="Arial"/>
          <w:szCs w:val="24"/>
        </w:rPr>
        <w:t>3</w:t>
      </w:r>
      <w:r w:rsidR="00E613DE" w:rsidRPr="001B563B">
        <w:rPr>
          <w:rFonts w:ascii="Arial" w:hAnsi="Arial" w:cs="Arial"/>
          <w:szCs w:val="24"/>
        </w:rPr>
        <w:t xml:space="preserve"> June 2023]</w:t>
      </w:r>
    </w:p>
    <w:p w:rsidR="00192FC9" w:rsidRPr="001B563B" w:rsidRDefault="00323254" w:rsidP="00651831">
      <w:pPr>
        <w:tabs>
          <w:tab w:val="left" w:pos="3240"/>
        </w:tabs>
        <w:spacing w:after="0" w:line="360" w:lineRule="auto"/>
        <w:rPr>
          <w:rFonts w:ascii="Arial" w:hAnsi="Arial" w:cs="Arial"/>
          <w:szCs w:val="24"/>
        </w:rPr>
      </w:pPr>
      <w:r w:rsidRPr="001B563B">
        <w:rPr>
          <w:rFonts w:ascii="Arial" w:hAnsi="Arial" w:cs="Arial"/>
          <w:szCs w:val="24"/>
        </w:rPr>
        <w:t xml:space="preserve">Statista, 2023. </w:t>
      </w:r>
      <w:r w:rsidRPr="001B563B">
        <w:rPr>
          <w:rFonts w:ascii="Arial" w:hAnsi="Arial" w:cs="Arial"/>
          <w:i/>
          <w:szCs w:val="24"/>
        </w:rPr>
        <w:t xml:space="preserve">Tourism contribution to </w:t>
      </w:r>
      <w:r w:rsidR="00407D83">
        <w:rPr>
          <w:rFonts w:ascii="Arial" w:hAnsi="Arial" w:cs="Arial"/>
          <w:szCs w:val="24"/>
        </w:rPr>
        <w:t>Switzerland</w:t>
      </w:r>
      <w:r w:rsidRPr="001B563B">
        <w:rPr>
          <w:rFonts w:ascii="Arial" w:hAnsi="Arial" w:cs="Arial"/>
          <w:i/>
          <w:szCs w:val="24"/>
        </w:rPr>
        <w:t xml:space="preserve"> GDP </w:t>
      </w:r>
      <w:r w:rsidRPr="001B563B">
        <w:rPr>
          <w:rFonts w:ascii="Arial" w:hAnsi="Arial" w:cs="Arial"/>
          <w:szCs w:val="24"/>
        </w:rPr>
        <w:t>[Online] Available Through &lt;</w:t>
      </w:r>
      <w:hyperlink r:id="rId11" w:history="1">
        <w:r w:rsidR="00746875" w:rsidRPr="00CF24D8">
          <w:rPr>
            <w:rStyle w:val="Hyperlink"/>
            <w:rFonts w:ascii="Arial" w:hAnsi="Arial" w:cs="Arial"/>
            <w:szCs w:val="24"/>
          </w:rPr>
          <w:t>https://www.statista.com/statistics/640440/travel-tourism-total-gdp-contribution- swiss /</w:t>
        </w:r>
      </w:hyperlink>
      <w:r w:rsidRPr="001B563B">
        <w:rPr>
          <w:rFonts w:ascii="Arial" w:hAnsi="Arial" w:cs="Arial"/>
          <w:szCs w:val="24"/>
        </w:rPr>
        <w:t>&gt; [Accessed on 3 June 2023]</w:t>
      </w:r>
    </w:p>
    <w:p w:rsidR="00323254" w:rsidRPr="001B563B" w:rsidRDefault="008C7C06" w:rsidP="00651831">
      <w:pPr>
        <w:tabs>
          <w:tab w:val="left" w:pos="3240"/>
        </w:tabs>
        <w:spacing w:after="0" w:line="360" w:lineRule="auto"/>
        <w:rPr>
          <w:rFonts w:ascii="Arial" w:hAnsi="Arial" w:cs="Arial"/>
          <w:szCs w:val="24"/>
        </w:rPr>
      </w:pPr>
      <w:r w:rsidRPr="001B563B">
        <w:rPr>
          <w:rFonts w:ascii="Arial" w:hAnsi="Arial" w:cs="Arial"/>
          <w:szCs w:val="24"/>
        </w:rPr>
        <w:t xml:space="preserve">Hofstede insights, 2023. </w:t>
      </w:r>
      <w:r w:rsidR="00407D83">
        <w:rPr>
          <w:rFonts w:ascii="Arial" w:hAnsi="Arial" w:cs="Arial"/>
          <w:szCs w:val="24"/>
        </w:rPr>
        <w:t>Switzerland</w:t>
      </w:r>
      <w:r w:rsidRPr="001B563B">
        <w:rPr>
          <w:rFonts w:ascii="Arial" w:hAnsi="Arial" w:cs="Arial"/>
          <w:i/>
          <w:szCs w:val="24"/>
        </w:rPr>
        <w:t xml:space="preserve"> and United Kingdom Comparison</w:t>
      </w:r>
      <w:r w:rsidR="004F6E44" w:rsidRPr="001B563B">
        <w:rPr>
          <w:rFonts w:ascii="Arial" w:hAnsi="Arial" w:cs="Arial"/>
          <w:i/>
          <w:szCs w:val="24"/>
        </w:rPr>
        <w:t xml:space="preserve"> </w:t>
      </w:r>
      <w:r w:rsidR="004F6E44" w:rsidRPr="001B563B">
        <w:rPr>
          <w:rFonts w:ascii="Arial" w:hAnsi="Arial" w:cs="Arial"/>
          <w:szCs w:val="24"/>
        </w:rPr>
        <w:t>[Online] Available Through &lt;</w:t>
      </w:r>
      <w:hyperlink r:id="rId12" w:history="1">
        <w:r w:rsidR="00746875" w:rsidRPr="00CF24D8">
          <w:rPr>
            <w:rStyle w:val="Hyperlink"/>
            <w:rFonts w:ascii="Arial" w:hAnsi="Arial" w:cs="Arial"/>
            <w:szCs w:val="24"/>
          </w:rPr>
          <w:t>https://www.hofstede-insights.com/country-comparison-tool?countries= swiss%2Cunited+kingdom</w:t>
        </w:r>
      </w:hyperlink>
      <w:r w:rsidR="004F6E44" w:rsidRPr="001B563B">
        <w:rPr>
          <w:rFonts w:ascii="Arial" w:hAnsi="Arial" w:cs="Arial"/>
          <w:szCs w:val="24"/>
        </w:rPr>
        <w:t>&gt; [Accessed on 3 June 2023]</w:t>
      </w:r>
    </w:p>
    <w:p w:rsidR="004F6E44" w:rsidRPr="001B563B" w:rsidRDefault="001945F9" w:rsidP="00651831">
      <w:pPr>
        <w:tabs>
          <w:tab w:val="left" w:pos="3240"/>
        </w:tabs>
        <w:spacing w:after="0" w:line="360" w:lineRule="auto"/>
        <w:rPr>
          <w:rFonts w:ascii="Arial" w:hAnsi="Arial" w:cs="Arial"/>
          <w:szCs w:val="24"/>
        </w:rPr>
      </w:pPr>
      <w:r w:rsidRPr="001B563B">
        <w:rPr>
          <w:rFonts w:ascii="Arial" w:hAnsi="Arial" w:cs="Arial"/>
          <w:szCs w:val="24"/>
        </w:rPr>
        <w:t xml:space="preserve">Statista, 2023. </w:t>
      </w:r>
      <w:r w:rsidRPr="001B563B">
        <w:rPr>
          <w:rFonts w:ascii="Arial" w:hAnsi="Arial" w:cs="Arial"/>
          <w:i/>
          <w:szCs w:val="24"/>
        </w:rPr>
        <w:t xml:space="preserve">Cultural sector employment in UK </w:t>
      </w:r>
      <w:r w:rsidRPr="001B563B">
        <w:rPr>
          <w:rFonts w:ascii="Arial" w:hAnsi="Arial" w:cs="Arial"/>
          <w:szCs w:val="24"/>
        </w:rPr>
        <w:t>[Online] Available Through &lt;</w:t>
      </w:r>
      <w:hyperlink r:id="rId13" w:history="1">
        <w:r w:rsidRPr="001B563B">
          <w:rPr>
            <w:rStyle w:val="Hyperlink"/>
            <w:rFonts w:ascii="Arial" w:hAnsi="Arial" w:cs="Arial"/>
            <w:szCs w:val="24"/>
          </w:rPr>
          <w:t>https://www.statista.com/statistics/1183885/employment-in-the-cultural-sector-of-the-united-kingdom-uk-by-subsector/</w:t>
        </w:r>
      </w:hyperlink>
      <w:r w:rsidRPr="001B563B">
        <w:rPr>
          <w:rFonts w:ascii="Arial" w:hAnsi="Arial" w:cs="Arial"/>
          <w:szCs w:val="24"/>
        </w:rPr>
        <w:t>&gt; [Accessed on 3 June 2023]</w:t>
      </w:r>
    </w:p>
    <w:p w:rsidR="001945F9" w:rsidRPr="001B563B" w:rsidRDefault="00E548AA" w:rsidP="00651831">
      <w:pPr>
        <w:tabs>
          <w:tab w:val="left" w:pos="3240"/>
        </w:tabs>
        <w:spacing w:after="0" w:line="360" w:lineRule="auto"/>
        <w:rPr>
          <w:rFonts w:ascii="Arial" w:hAnsi="Arial" w:cs="Arial"/>
          <w:szCs w:val="24"/>
        </w:rPr>
      </w:pPr>
      <w:r w:rsidRPr="001B563B">
        <w:rPr>
          <w:rFonts w:ascii="Arial" w:hAnsi="Arial" w:cs="Arial"/>
          <w:szCs w:val="24"/>
        </w:rPr>
        <w:t xml:space="preserve">Hofstede insights, 2023. </w:t>
      </w:r>
      <w:r w:rsidRPr="001B563B">
        <w:rPr>
          <w:rFonts w:ascii="Arial" w:hAnsi="Arial" w:cs="Arial"/>
          <w:i/>
          <w:szCs w:val="24"/>
        </w:rPr>
        <w:t xml:space="preserve">Hofestede insights of UK </w:t>
      </w:r>
      <w:r w:rsidRPr="001B563B">
        <w:rPr>
          <w:rFonts w:ascii="Arial" w:hAnsi="Arial" w:cs="Arial"/>
          <w:szCs w:val="24"/>
        </w:rPr>
        <w:t>[Online] Available Through &lt;</w:t>
      </w:r>
      <w:hyperlink r:id="rId14" w:history="1">
        <w:r w:rsidRPr="001B563B">
          <w:rPr>
            <w:rStyle w:val="Hyperlink"/>
            <w:rFonts w:ascii="Arial" w:hAnsi="Arial" w:cs="Arial"/>
            <w:szCs w:val="24"/>
          </w:rPr>
          <w:t>https://www.hofstede-insights.com/country-comparison-tool?countries=united+kingdom</w:t>
        </w:r>
      </w:hyperlink>
      <w:r w:rsidRPr="001B563B">
        <w:rPr>
          <w:rFonts w:ascii="Arial" w:hAnsi="Arial" w:cs="Arial"/>
          <w:szCs w:val="24"/>
        </w:rPr>
        <w:t>&gt; [Accessed on 3 June 2023]</w:t>
      </w:r>
    </w:p>
    <w:p w:rsidR="00E548AA" w:rsidRPr="001B563B" w:rsidRDefault="00617502" w:rsidP="00651831">
      <w:pPr>
        <w:spacing w:after="0" w:line="360" w:lineRule="auto"/>
        <w:rPr>
          <w:rFonts w:ascii="Arial" w:hAnsi="Arial" w:cs="Arial"/>
          <w:szCs w:val="24"/>
          <w:shd w:val="clear" w:color="auto" w:fill="FFFFFF"/>
        </w:rPr>
      </w:pPr>
      <w:r w:rsidRPr="001B563B">
        <w:rPr>
          <w:rFonts w:ascii="Arial" w:hAnsi="Arial" w:cs="Arial"/>
          <w:szCs w:val="24"/>
          <w:shd w:val="clear" w:color="auto" w:fill="FFFFFF"/>
        </w:rPr>
        <w:t>Deardorff, D.K., 2019. Manual for developing intercultural competencies: Story circles. Routledge.</w:t>
      </w:r>
    </w:p>
    <w:p w:rsidR="008D51CF" w:rsidRPr="001B563B" w:rsidRDefault="00407D83" w:rsidP="00651831">
      <w:pPr>
        <w:spacing w:after="0" w:line="360" w:lineRule="auto"/>
        <w:rPr>
          <w:rFonts w:ascii="Arial" w:hAnsi="Arial" w:cs="Arial"/>
          <w:szCs w:val="24"/>
        </w:rPr>
      </w:pPr>
      <w:r>
        <w:rPr>
          <w:rFonts w:ascii="Arial" w:hAnsi="Arial" w:cs="Arial"/>
          <w:szCs w:val="24"/>
        </w:rPr>
        <w:t>Belvedere Hotel</w:t>
      </w:r>
      <w:r w:rsidR="008D51CF" w:rsidRPr="001B563B">
        <w:rPr>
          <w:rFonts w:ascii="Arial" w:hAnsi="Arial" w:cs="Arial"/>
          <w:szCs w:val="24"/>
        </w:rPr>
        <w:t xml:space="preserve">, 2023. </w:t>
      </w:r>
      <w:r w:rsidR="008D51CF" w:rsidRPr="001B563B">
        <w:rPr>
          <w:rFonts w:ascii="Arial" w:hAnsi="Arial" w:cs="Arial"/>
          <w:i/>
          <w:szCs w:val="24"/>
        </w:rPr>
        <w:t xml:space="preserve">About us </w:t>
      </w:r>
      <w:r w:rsidR="008D51CF" w:rsidRPr="001B563B">
        <w:rPr>
          <w:rFonts w:ascii="Arial" w:hAnsi="Arial" w:cs="Arial"/>
          <w:szCs w:val="24"/>
        </w:rPr>
        <w:t>[Online] Available Through &lt;</w:t>
      </w:r>
      <w:r w:rsidRPr="00407D83">
        <w:t xml:space="preserve"> </w:t>
      </w:r>
      <w:hyperlink r:id="rId15" w:history="1">
        <w:r w:rsidRPr="00746875">
          <w:rPr>
            <w:rStyle w:val="Hyperlink"/>
            <w:rFonts w:ascii="Arial" w:hAnsi="Arial" w:cs="Arial"/>
          </w:rPr>
          <w:t>Hotel Belvedere Grindelwald - authentic Swiss hospitality (belvedere-grindelwald.ch)</w:t>
        </w:r>
      </w:hyperlink>
      <w:r w:rsidRPr="001B563B">
        <w:rPr>
          <w:rFonts w:ascii="Arial" w:hAnsi="Arial" w:cs="Arial"/>
          <w:szCs w:val="24"/>
        </w:rPr>
        <w:t xml:space="preserve"> </w:t>
      </w:r>
      <w:r w:rsidR="00746875">
        <w:rPr>
          <w:rFonts w:ascii="Arial" w:hAnsi="Arial" w:cs="Arial"/>
          <w:szCs w:val="24"/>
        </w:rPr>
        <w:t>&gt; [Accessed on 9</w:t>
      </w:r>
      <w:r w:rsidR="008D51CF" w:rsidRPr="001B563B">
        <w:rPr>
          <w:rFonts w:ascii="Arial" w:hAnsi="Arial" w:cs="Arial"/>
          <w:szCs w:val="24"/>
        </w:rPr>
        <w:t xml:space="preserve"> June 2023]</w:t>
      </w:r>
    </w:p>
    <w:p w:rsidR="008D51CF" w:rsidRPr="001B563B" w:rsidRDefault="000C78A1" w:rsidP="00651831">
      <w:pPr>
        <w:spacing w:after="0" w:line="360" w:lineRule="auto"/>
        <w:rPr>
          <w:rFonts w:ascii="Arial" w:hAnsi="Arial" w:cs="Arial"/>
          <w:szCs w:val="24"/>
          <w:shd w:val="clear" w:color="auto" w:fill="FFFFFF"/>
        </w:rPr>
      </w:pPr>
      <w:r w:rsidRPr="001B563B">
        <w:rPr>
          <w:rFonts w:ascii="Arial" w:hAnsi="Arial" w:cs="Arial"/>
          <w:szCs w:val="24"/>
          <w:shd w:val="clear" w:color="auto" w:fill="FFFFFF"/>
        </w:rPr>
        <w:t>Oriade, A., Osinaike, A., Aduhene, K. and Wang, Y., 2021. Sustainability awareness, management practices and organisational culture in hotels: Evidence from developing countries. </w:t>
      </w:r>
      <w:r w:rsidRPr="001B563B">
        <w:rPr>
          <w:rFonts w:ascii="Arial" w:hAnsi="Arial" w:cs="Arial"/>
          <w:i/>
          <w:iCs/>
          <w:szCs w:val="24"/>
          <w:shd w:val="clear" w:color="auto" w:fill="FFFFFF"/>
        </w:rPr>
        <w:t>International Journal of Hospitality Management</w:t>
      </w:r>
      <w:r w:rsidRPr="001B563B">
        <w:rPr>
          <w:rFonts w:ascii="Arial" w:hAnsi="Arial" w:cs="Arial"/>
          <w:szCs w:val="24"/>
          <w:shd w:val="clear" w:color="auto" w:fill="FFFFFF"/>
        </w:rPr>
        <w:t>, </w:t>
      </w:r>
      <w:r w:rsidRPr="001B563B">
        <w:rPr>
          <w:rFonts w:ascii="Arial" w:hAnsi="Arial" w:cs="Arial"/>
          <w:i/>
          <w:iCs/>
          <w:szCs w:val="24"/>
          <w:shd w:val="clear" w:color="auto" w:fill="FFFFFF"/>
        </w:rPr>
        <w:t>92</w:t>
      </w:r>
      <w:r w:rsidRPr="001B563B">
        <w:rPr>
          <w:rFonts w:ascii="Arial" w:hAnsi="Arial" w:cs="Arial"/>
          <w:szCs w:val="24"/>
          <w:shd w:val="clear" w:color="auto" w:fill="FFFFFF"/>
        </w:rPr>
        <w:t>, p.102699.</w:t>
      </w:r>
    </w:p>
    <w:p w:rsidR="00520403" w:rsidRPr="001B563B" w:rsidRDefault="00520403" w:rsidP="00651831">
      <w:pPr>
        <w:spacing w:after="0" w:line="360" w:lineRule="auto"/>
        <w:rPr>
          <w:rFonts w:ascii="Arial" w:hAnsi="Arial" w:cs="Arial"/>
          <w:szCs w:val="24"/>
        </w:rPr>
      </w:pPr>
      <w:r w:rsidRPr="001B563B">
        <w:rPr>
          <w:rFonts w:ascii="Arial" w:hAnsi="Arial" w:cs="Arial"/>
          <w:szCs w:val="24"/>
          <w:shd w:val="clear" w:color="auto" w:fill="FFFFFF"/>
        </w:rPr>
        <w:t>Ogunnaike, O.O., Agada, S.A., Ighomereho, O.S. and Borishade, T.T., 2022. Social and cultural experiences with loyalty towards hotel services: the mediating role of customer satisfaction. </w:t>
      </w:r>
      <w:r w:rsidRPr="001B563B">
        <w:rPr>
          <w:rFonts w:ascii="Arial" w:hAnsi="Arial" w:cs="Arial"/>
          <w:i/>
          <w:iCs/>
          <w:szCs w:val="24"/>
          <w:shd w:val="clear" w:color="auto" w:fill="FFFFFF"/>
        </w:rPr>
        <w:t>Sustainability</w:t>
      </w:r>
      <w:r w:rsidRPr="001B563B">
        <w:rPr>
          <w:rFonts w:ascii="Arial" w:hAnsi="Arial" w:cs="Arial"/>
          <w:szCs w:val="24"/>
          <w:shd w:val="clear" w:color="auto" w:fill="FFFFFF"/>
        </w:rPr>
        <w:t>, </w:t>
      </w:r>
      <w:r w:rsidRPr="001B563B">
        <w:rPr>
          <w:rFonts w:ascii="Arial" w:hAnsi="Arial" w:cs="Arial"/>
          <w:i/>
          <w:iCs/>
          <w:szCs w:val="24"/>
          <w:shd w:val="clear" w:color="auto" w:fill="FFFFFF"/>
        </w:rPr>
        <w:t>14</w:t>
      </w:r>
      <w:r w:rsidRPr="001B563B">
        <w:rPr>
          <w:rFonts w:ascii="Arial" w:hAnsi="Arial" w:cs="Arial"/>
          <w:szCs w:val="24"/>
          <w:shd w:val="clear" w:color="auto" w:fill="FFFFFF"/>
        </w:rPr>
        <w:t>(14), p.8789.</w:t>
      </w:r>
    </w:p>
    <w:sectPr w:rsidR="00520403" w:rsidRPr="001B563B" w:rsidSect="00767895">
      <w:footerReference w:type="default" r:id="rId1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7673" w:rsidRDefault="00097673" w:rsidP="003022A1">
      <w:pPr>
        <w:spacing w:after="0" w:line="240" w:lineRule="auto"/>
      </w:pPr>
      <w:r>
        <w:separator/>
      </w:r>
    </w:p>
  </w:endnote>
  <w:endnote w:type="continuationSeparator" w:id="1">
    <w:p w:rsidR="00097673" w:rsidRDefault="00097673" w:rsidP="003022A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0810"/>
      <w:docPartObj>
        <w:docPartGallery w:val="Page Numbers (Bottom of Page)"/>
        <w:docPartUnique/>
      </w:docPartObj>
    </w:sdtPr>
    <w:sdtContent>
      <w:p w:rsidR="003F4BDE" w:rsidRDefault="001C4440">
        <w:pPr>
          <w:pStyle w:val="Footer"/>
          <w:jc w:val="center"/>
        </w:pPr>
        <w:fldSimple w:instr=" PAGE   \* MERGEFORMAT ">
          <w:r w:rsidR="00C81B27">
            <w:rPr>
              <w:noProof/>
            </w:rPr>
            <w:t>1</w:t>
          </w:r>
        </w:fldSimple>
      </w:p>
    </w:sdtContent>
  </w:sdt>
  <w:p w:rsidR="003F4BDE" w:rsidRDefault="003F4BD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7673" w:rsidRDefault="00097673" w:rsidP="003022A1">
      <w:pPr>
        <w:spacing w:after="0" w:line="240" w:lineRule="auto"/>
      </w:pPr>
      <w:r>
        <w:separator/>
      </w:r>
    </w:p>
  </w:footnote>
  <w:footnote w:type="continuationSeparator" w:id="1">
    <w:p w:rsidR="00097673" w:rsidRDefault="00097673" w:rsidP="003022A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32A51"/>
    <w:multiLevelType w:val="multilevel"/>
    <w:tmpl w:val="37FA0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E7667AB"/>
    <w:multiLevelType w:val="hybridMultilevel"/>
    <w:tmpl w:val="E63C1A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79754442"/>
    <w:multiLevelType w:val="multilevel"/>
    <w:tmpl w:val="37FA0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3022A1"/>
    <w:rsid w:val="00022D9D"/>
    <w:rsid w:val="00031D48"/>
    <w:rsid w:val="000322EE"/>
    <w:rsid w:val="0004147E"/>
    <w:rsid w:val="00046A72"/>
    <w:rsid w:val="00074825"/>
    <w:rsid w:val="0008515A"/>
    <w:rsid w:val="00095191"/>
    <w:rsid w:val="00097673"/>
    <w:rsid w:val="000A7E73"/>
    <w:rsid w:val="000C78A1"/>
    <w:rsid w:val="000F7EEB"/>
    <w:rsid w:val="001320DD"/>
    <w:rsid w:val="001501CB"/>
    <w:rsid w:val="00153A7B"/>
    <w:rsid w:val="00171C70"/>
    <w:rsid w:val="001747C8"/>
    <w:rsid w:val="00192FC9"/>
    <w:rsid w:val="001945F9"/>
    <w:rsid w:val="001A580B"/>
    <w:rsid w:val="001A5F8C"/>
    <w:rsid w:val="001B563B"/>
    <w:rsid w:val="001C4440"/>
    <w:rsid w:val="001C6449"/>
    <w:rsid w:val="0021517C"/>
    <w:rsid w:val="002405A7"/>
    <w:rsid w:val="00254E47"/>
    <w:rsid w:val="00273987"/>
    <w:rsid w:val="002B58D5"/>
    <w:rsid w:val="002E0888"/>
    <w:rsid w:val="002E1003"/>
    <w:rsid w:val="002E1156"/>
    <w:rsid w:val="002F5E15"/>
    <w:rsid w:val="003022A1"/>
    <w:rsid w:val="00323254"/>
    <w:rsid w:val="00354EC5"/>
    <w:rsid w:val="00362BB7"/>
    <w:rsid w:val="003A050B"/>
    <w:rsid w:val="003B743D"/>
    <w:rsid w:val="003C47A7"/>
    <w:rsid w:val="003C6D18"/>
    <w:rsid w:val="003D22E0"/>
    <w:rsid w:val="003F4BDE"/>
    <w:rsid w:val="00407D83"/>
    <w:rsid w:val="00415484"/>
    <w:rsid w:val="004417B2"/>
    <w:rsid w:val="0044459B"/>
    <w:rsid w:val="0045349F"/>
    <w:rsid w:val="00455451"/>
    <w:rsid w:val="00472A88"/>
    <w:rsid w:val="004B0291"/>
    <w:rsid w:val="004C2DBA"/>
    <w:rsid w:val="004C76DA"/>
    <w:rsid w:val="004E52BD"/>
    <w:rsid w:val="004F6E44"/>
    <w:rsid w:val="00504B52"/>
    <w:rsid w:val="00520403"/>
    <w:rsid w:val="00576F72"/>
    <w:rsid w:val="0058156C"/>
    <w:rsid w:val="00582D66"/>
    <w:rsid w:val="005A064A"/>
    <w:rsid w:val="005B012A"/>
    <w:rsid w:val="005C0841"/>
    <w:rsid w:val="005C6D98"/>
    <w:rsid w:val="005F5ED9"/>
    <w:rsid w:val="005F5F9E"/>
    <w:rsid w:val="00615A69"/>
    <w:rsid w:val="00617502"/>
    <w:rsid w:val="006307A8"/>
    <w:rsid w:val="00633F2D"/>
    <w:rsid w:val="00651831"/>
    <w:rsid w:val="006551A9"/>
    <w:rsid w:val="0065752C"/>
    <w:rsid w:val="0066097F"/>
    <w:rsid w:val="00677C7F"/>
    <w:rsid w:val="00696405"/>
    <w:rsid w:val="006A25ED"/>
    <w:rsid w:val="006E6362"/>
    <w:rsid w:val="006F5DF9"/>
    <w:rsid w:val="00717934"/>
    <w:rsid w:val="007352FD"/>
    <w:rsid w:val="00740694"/>
    <w:rsid w:val="007444DD"/>
    <w:rsid w:val="00744FA4"/>
    <w:rsid w:val="00746875"/>
    <w:rsid w:val="007633AA"/>
    <w:rsid w:val="0076651B"/>
    <w:rsid w:val="00767895"/>
    <w:rsid w:val="00772264"/>
    <w:rsid w:val="007A3BE3"/>
    <w:rsid w:val="007A74A0"/>
    <w:rsid w:val="00813338"/>
    <w:rsid w:val="00815671"/>
    <w:rsid w:val="0083588A"/>
    <w:rsid w:val="00856B24"/>
    <w:rsid w:val="0086137E"/>
    <w:rsid w:val="008908DB"/>
    <w:rsid w:val="00891005"/>
    <w:rsid w:val="008A7101"/>
    <w:rsid w:val="008C7C06"/>
    <w:rsid w:val="008D51CF"/>
    <w:rsid w:val="009A4B84"/>
    <w:rsid w:val="009C27F3"/>
    <w:rsid w:val="00A05A21"/>
    <w:rsid w:val="00A22899"/>
    <w:rsid w:val="00A360CD"/>
    <w:rsid w:val="00A45B53"/>
    <w:rsid w:val="00A80326"/>
    <w:rsid w:val="00A824BD"/>
    <w:rsid w:val="00A97ED3"/>
    <w:rsid w:val="00AA441A"/>
    <w:rsid w:val="00AB0ADF"/>
    <w:rsid w:val="00B1612E"/>
    <w:rsid w:val="00B72C1D"/>
    <w:rsid w:val="00B91F0E"/>
    <w:rsid w:val="00B93001"/>
    <w:rsid w:val="00BE0F92"/>
    <w:rsid w:val="00BF370E"/>
    <w:rsid w:val="00C02EDB"/>
    <w:rsid w:val="00C1015F"/>
    <w:rsid w:val="00C81B27"/>
    <w:rsid w:val="00C96973"/>
    <w:rsid w:val="00CB534D"/>
    <w:rsid w:val="00CB6226"/>
    <w:rsid w:val="00CF5779"/>
    <w:rsid w:val="00D12EA6"/>
    <w:rsid w:val="00D44277"/>
    <w:rsid w:val="00D45C5C"/>
    <w:rsid w:val="00D45ECF"/>
    <w:rsid w:val="00D565F8"/>
    <w:rsid w:val="00D7208F"/>
    <w:rsid w:val="00D87313"/>
    <w:rsid w:val="00DA6D20"/>
    <w:rsid w:val="00DE2531"/>
    <w:rsid w:val="00DF4919"/>
    <w:rsid w:val="00E03017"/>
    <w:rsid w:val="00E031BD"/>
    <w:rsid w:val="00E1447C"/>
    <w:rsid w:val="00E14B92"/>
    <w:rsid w:val="00E27037"/>
    <w:rsid w:val="00E3175C"/>
    <w:rsid w:val="00E362A6"/>
    <w:rsid w:val="00E41D7B"/>
    <w:rsid w:val="00E548AA"/>
    <w:rsid w:val="00E55D77"/>
    <w:rsid w:val="00E613DE"/>
    <w:rsid w:val="00E90439"/>
    <w:rsid w:val="00E97C92"/>
    <w:rsid w:val="00EC6403"/>
    <w:rsid w:val="00ED387B"/>
    <w:rsid w:val="00ED3B04"/>
    <w:rsid w:val="00EE3842"/>
    <w:rsid w:val="00EE78FB"/>
    <w:rsid w:val="00F238EC"/>
    <w:rsid w:val="00F23BD8"/>
    <w:rsid w:val="00F4238A"/>
    <w:rsid w:val="00FA0175"/>
    <w:rsid w:val="00FA19E0"/>
    <w:rsid w:val="00FA6630"/>
    <w:rsid w:val="00FE7DD7"/>
    <w:rsid w:val="00FF261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2A1"/>
    <w:pPr>
      <w:jc w:val="both"/>
    </w:pPr>
    <w:rPr>
      <w:rFonts w:ascii="Times New Roman" w:hAnsi="Times New Roman"/>
      <w:sz w:val="24"/>
      <w:lang w:val="en-GB"/>
    </w:rPr>
  </w:style>
  <w:style w:type="paragraph" w:styleId="Heading1">
    <w:name w:val="heading 1"/>
    <w:basedOn w:val="Normal"/>
    <w:next w:val="Normal"/>
    <w:link w:val="Heading1Char"/>
    <w:uiPriority w:val="9"/>
    <w:qFormat/>
    <w:rsid w:val="003022A1"/>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3022A1"/>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22A1"/>
    <w:rPr>
      <w:rFonts w:ascii="Times New Roman" w:eastAsiaTheme="majorEastAsia" w:hAnsi="Times New Roman" w:cstheme="majorBidi"/>
      <w:b/>
      <w:bCs/>
      <w:noProof/>
      <w:sz w:val="24"/>
      <w:szCs w:val="28"/>
      <w:lang w:val="en-GB"/>
    </w:rPr>
  </w:style>
  <w:style w:type="character" w:customStyle="1" w:styleId="Heading2Char">
    <w:name w:val="Heading 2 Char"/>
    <w:basedOn w:val="DefaultParagraphFont"/>
    <w:link w:val="Heading2"/>
    <w:uiPriority w:val="9"/>
    <w:rsid w:val="003022A1"/>
    <w:rPr>
      <w:rFonts w:ascii="Times New Roman" w:eastAsiaTheme="majorEastAsia" w:hAnsi="Times New Roman" w:cstheme="majorBidi"/>
      <w:bCs/>
      <w:noProof/>
      <w:sz w:val="24"/>
      <w:szCs w:val="26"/>
      <w:u w:val="single"/>
      <w:lang w:val="en-GB"/>
    </w:rPr>
  </w:style>
  <w:style w:type="paragraph" w:styleId="Header">
    <w:name w:val="header"/>
    <w:basedOn w:val="Normal"/>
    <w:link w:val="HeaderChar"/>
    <w:uiPriority w:val="99"/>
    <w:semiHidden/>
    <w:unhideWhenUsed/>
    <w:rsid w:val="003022A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022A1"/>
    <w:rPr>
      <w:rFonts w:ascii="Times New Roman" w:hAnsi="Times New Roman"/>
      <w:noProof/>
      <w:sz w:val="24"/>
      <w:lang w:val="en-GB"/>
    </w:rPr>
  </w:style>
  <w:style w:type="paragraph" w:styleId="Footer">
    <w:name w:val="footer"/>
    <w:basedOn w:val="Normal"/>
    <w:link w:val="FooterChar"/>
    <w:uiPriority w:val="99"/>
    <w:unhideWhenUsed/>
    <w:rsid w:val="003022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2A1"/>
    <w:rPr>
      <w:rFonts w:ascii="Times New Roman" w:hAnsi="Times New Roman"/>
      <w:noProof/>
      <w:sz w:val="24"/>
      <w:lang w:val="en-GB"/>
    </w:rPr>
  </w:style>
  <w:style w:type="paragraph" w:styleId="TOCHeading">
    <w:name w:val="TOC Heading"/>
    <w:basedOn w:val="Heading1"/>
    <w:next w:val="Normal"/>
    <w:uiPriority w:val="39"/>
    <w:semiHidden/>
    <w:unhideWhenUsed/>
    <w:qFormat/>
    <w:rsid w:val="00E3175C"/>
    <w:pPr>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E3175C"/>
    <w:pPr>
      <w:spacing w:after="100"/>
    </w:pPr>
  </w:style>
  <w:style w:type="paragraph" w:styleId="TOC2">
    <w:name w:val="toc 2"/>
    <w:basedOn w:val="Normal"/>
    <w:next w:val="Normal"/>
    <w:autoRedefine/>
    <w:uiPriority w:val="39"/>
    <w:unhideWhenUsed/>
    <w:rsid w:val="00E3175C"/>
    <w:pPr>
      <w:spacing w:after="100"/>
      <w:ind w:left="240"/>
    </w:pPr>
  </w:style>
  <w:style w:type="character" w:styleId="Hyperlink">
    <w:name w:val="Hyperlink"/>
    <w:basedOn w:val="DefaultParagraphFont"/>
    <w:uiPriority w:val="99"/>
    <w:unhideWhenUsed/>
    <w:rsid w:val="00E3175C"/>
    <w:rPr>
      <w:color w:val="0000FF" w:themeColor="hyperlink"/>
      <w:u w:val="single"/>
    </w:rPr>
  </w:style>
  <w:style w:type="paragraph" w:styleId="BalloonText">
    <w:name w:val="Balloon Text"/>
    <w:basedOn w:val="Normal"/>
    <w:link w:val="BalloonTextChar"/>
    <w:uiPriority w:val="99"/>
    <w:semiHidden/>
    <w:unhideWhenUsed/>
    <w:rsid w:val="00E317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175C"/>
    <w:rPr>
      <w:rFonts w:ascii="Tahoma" w:hAnsi="Tahoma" w:cs="Tahoma"/>
      <w:noProof/>
      <w:sz w:val="16"/>
      <w:szCs w:val="16"/>
      <w:lang w:val="en-GB"/>
    </w:rPr>
  </w:style>
  <w:style w:type="character" w:styleId="Strong">
    <w:name w:val="Strong"/>
    <w:basedOn w:val="DefaultParagraphFont"/>
    <w:uiPriority w:val="22"/>
    <w:qFormat/>
    <w:rsid w:val="00504B52"/>
    <w:rPr>
      <w:b/>
      <w:bCs/>
    </w:rPr>
  </w:style>
  <w:style w:type="paragraph" w:styleId="Caption">
    <w:name w:val="caption"/>
    <w:basedOn w:val="Normal"/>
    <w:next w:val="Normal"/>
    <w:uiPriority w:val="35"/>
    <w:unhideWhenUsed/>
    <w:qFormat/>
    <w:rsid w:val="00CF5779"/>
    <w:pPr>
      <w:spacing w:line="240" w:lineRule="auto"/>
    </w:pPr>
    <w:rPr>
      <w:b/>
      <w:bCs/>
      <w:color w:val="4F81BD" w:themeColor="accent1"/>
      <w:sz w:val="18"/>
      <w:szCs w:val="18"/>
    </w:rPr>
  </w:style>
  <w:style w:type="table" w:styleId="TableGrid">
    <w:name w:val="Table Grid"/>
    <w:basedOn w:val="TableNormal"/>
    <w:uiPriority w:val="59"/>
    <w:rsid w:val="00D565F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D565F8"/>
    <w:pPr>
      <w:ind w:left="720"/>
      <w:contextualSpacing/>
    </w:pPr>
  </w:style>
  <w:style w:type="paragraph" w:styleId="NormalWeb">
    <w:name w:val="Normal (Web)"/>
    <w:basedOn w:val="Normal"/>
    <w:uiPriority w:val="99"/>
    <w:semiHidden/>
    <w:unhideWhenUsed/>
    <w:rsid w:val="00815671"/>
    <w:pPr>
      <w:spacing w:before="100" w:beforeAutospacing="1" w:after="100" w:afterAutospacing="1" w:line="240" w:lineRule="auto"/>
      <w:jc w:val="left"/>
    </w:pPr>
    <w:rPr>
      <w:rFonts w:eastAsia="Times New Roman" w:cs="Times New Roman"/>
      <w:szCs w:val="24"/>
      <w:lang w:val="en-IN" w:eastAsia="en-IN"/>
    </w:rPr>
  </w:style>
  <w:style w:type="paragraph" w:styleId="TableofFigures">
    <w:name w:val="table of figures"/>
    <w:basedOn w:val="Normal"/>
    <w:next w:val="Normal"/>
    <w:uiPriority w:val="99"/>
    <w:unhideWhenUsed/>
    <w:rsid w:val="00651831"/>
    <w:pPr>
      <w:spacing w:after="0"/>
    </w:pPr>
  </w:style>
  <w:style w:type="character" w:styleId="FollowedHyperlink">
    <w:name w:val="FollowedHyperlink"/>
    <w:basedOn w:val="DefaultParagraphFont"/>
    <w:uiPriority w:val="99"/>
    <w:semiHidden/>
    <w:unhideWhenUsed/>
    <w:rsid w:val="00407D83"/>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857161294">
      <w:bodyDiv w:val="1"/>
      <w:marLeft w:val="0"/>
      <w:marRight w:val="0"/>
      <w:marTop w:val="0"/>
      <w:marBottom w:val="0"/>
      <w:divBdr>
        <w:top w:val="none" w:sz="0" w:space="0" w:color="auto"/>
        <w:left w:val="none" w:sz="0" w:space="0" w:color="auto"/>
        <w:bottom w:val="none" w:sz="0" w:space="0" w:color="auto"/>
        <w:right w:val="none" w:sz="0" w:space="0" w:color="auto"/>
      </w:divBdr>
    </w:div>
    <w:div w:id="162388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statistics/1183885/employment-in-the-cultural-sector-of-the-united-kingdom-uk-by-subsecto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ofstede-insights.com/country-comparison-tool?countries=%20swiss%2Cunited+kingd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640440/travel-tourism-total-gdp-contribution-%20swiss%20/" TargetMode="External"/><Relationship Id="rId5" Type="http://schemas.openxmlformats.org/officeDocument/2006/relationships/webSettings" Target="webSettings.xml"/><Relationship Id="rId15" Type="http://schemas.openxmlformats.org/officeDocument/2006/relationships/hyperlink" Target="https://www.belvedere-grindelwald.ch/en/?msclkid=84455e9adf731c802b353a160a6f89c4" TargetMode="External"/><Relationship Id="rId10" Type="http://schemas.openxmlformats.org/officeDocument/2006/relationships/hyperlink" Target="https://www.statista.com/statistics/447742/yearly-number-of-tourists-with-residence-in-the-united-kingdom-swiss%2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ofstede-insights.com/country-comparison-tool?countries=united+kingd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12B1A5-984B-4AD0-9FF6-FCB5C7F6E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1</Pages>
  <Words>1675</Words>
  <Characters>9550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owner</cp:lastModifiedBy>
  <cp:revision>3</cp:revision>
  <dcterms:created xsi:type="dcterms:W3CDTF">2022-10-20T04:38:00Z</dcterms:created>
  <dcterms:modified xsi:type="dcterms:W3CDTF">2023-06-16T21:49:00Z</dcterms:modified>
</cp:coreProperties>
</file>