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356F6" w14:textId="2BAB015E" w:rsidR="00881FB3" w:rsidRDefault="00FA1537">
      <w:pPr>
        <w:pStyle w:val="p1"/>
      </w:pPr>
      <w:r>
        <w:rPr>
          <w:rStyle w:val="s1"/>
          <w:rFonts w:ascii="Arial" w:hAnsi="Arial" w:cs="Arial"/>
          <w:noProof/>
          <w:sz w:val="22"/>
          <w:szCs w:val="22"/>
          <w:u w:val="double"/>
        </w:rPr>
        <w:drawing>
          <wp:inline distT="0" distB="0" distL="0" distR="0" wp14:anchorId="5A604FFC" wp14:editId="3BE95269">
            <wp:extent cx="1333500" cy="506373"/>
            <wp:effectExtent l="0" t="0" r="0" b="8255"/>
            <wp:docPr id="696605472" name="Picture 17">
              <a:extLst xmlns:a="http://schemas.openxmlformats.org/drawingml/2006/main">
                <a:ext uri="{FF2B5EF4-FFF2-40B4-BE49-F238E27FC236}">
                  <a16:creationId xmlns:a16="http://schemas.microsoft.com/office/drawing/2014/main" id="{8CB4C473-1C4A-4F32-A379-23A0A018C6F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346703" cy="511387"/>
                    </a:xfrm>
                    <a:prstGeom prst="rect">
                      <a:avLst/>
                    </a:prstGeom>
                    <a:noFill/>
                  </pic:spPr>
                </pic:pic>
              </a:graphicData>
            </a:graphic>
          </wp:inline>
        </w:drawing>
      </w:r>
    </w:p>
    <w:p w14:paraId="2AA7ECA7" w14:textId="77777777" w:rsidR="00FA1537" w:rsidRDefault="00FA1537">
      <w:pPr>
        <w:pStyle w:val="p1"/>
      </w:pPr>
    </w:p>
    <w:p w14:paraId="54E32562" w14:textId="77777777" w:rsidR="006D6DDB" w:rsidRDefault="006D6DDB" w:rsidP="00404106">
      <w:pPr>
        <w:pStyle w:val="p2"/>
        <w:spacing w:line="360" w:lineRule="auto"/>
        <w:rPr>
          <w:rStyle w:val="s1"/>
          <w:rFonts w:ascii="Arial" w:hAnsi="Arial" w:cs="Arial"/>
          <w:sz w:val="22"/>
          <w:szCs w:val="22"/>
        </w:rPr>
      </w:pPr>
    </w:p>
    <w:p w14:paraId="7A4BE372" w14:textId="2EBE4829"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 xml:space="preserve">Student Name: Rosa Islam Semi Bepary </w:t>
      </w:r>
      <w:r w:rsidRPr="007129D9">
        <w:rPr>
          <w:rStyle w:val="apple-converted-space"/>
          <w:rFonts w:ascii="Arial" w:hAnsi="Arial" w:cs="Arial"/>
          <w:sz w:val="22"/>
          <w:szCs w:val="22"/>
        </w:rPr>
        <w:t> </w:t>
      </w:r>
    </w:p>
    <w:p w14:paraId="4C618293" w14:textId="77777777" w:rsidR="00881FB3" w:rsidRDefault="00881FB3" w:rsidP="00404106">
      <w:pPr>
        <w:pStyle w:val="p2"/>
        <w:spacing w:line="360" w:lineRule="auto"/>
        <w:rPr>
          <w:rStyle w:val="apple-converted-space"/>
          <w:rFonts w:ascii="Arial" w:hAnsi="Arial" w:cs="Arial"/>
          <w:sz w:val="22"/>
          <w:szCs w:val="22"/>
        </w:rPr>
      </w:pPr>
      <w:r w:rsidRPr="007129D9">
        <w:rPr>
          <w:rStyle w:val="s1"/>
          <w:rFonts w:ascii="Arial" w:hAnsi="Arial" w:cs="Arial"/>
          <w:sz w:val="22"/>
          <w:szCs w:val="22"/>
        </w:rPr>
        <w:t xml:space="preserve">Student ID Number: 2418833 </w:t>
      </w:r>
      <w:r w:rsidRPr="007129D9">
        <w:rPr>
          <w:rStyle w:val="apple-converted-space"/>
          <w:rFonts w:ascii="Arial" w:hAnsi="Arial" w:cs="Arial"/>
          <w:sz w:val="22"/>
          <w:szCs w:val="22"/>
        </w:rPr>
        <w:t> </w:t>
      </w:r>
    </w:p>
    <w:p w14:paraId="778A6673" w14:textId="2F472053" w:rsidR="00B97503" w:rsidRPr="007129D9" w:rsidRDefault="00B97503" w:rsidP="00404106">
      <w:pPr>
        <w:pStyle w:val="p2"/>
        <w:spacing w:line="360" w:lineRule="auto"/>
        <w:rPr>
          <w:rFonts w:ascii="Arial" w:hAnsi="Arial" w:cs="Arial"/>
          <w:sz w:val="22"/>
          <w:szCs w:val="22"/>
        </w:rPr>
      </w:pPr>
      <w:r>
        <w:rPr>
          <w:rStyle w:val="apple-converted-space"/>
          <w:rFonts w:ascii="Arial" w:hAnsi="Arial" w:cs="Arial"/>
          <w:sz w:val="22"/>
          <w:szCs w:val="22"/>
        </w:rPr>
        <w:t xml:space="preserve">Lecturer: </w:t>
      </w:r>
      <w:r w:rsidR="0053259C">
        <w:rPr>
          <w:rStyle w:val="apple-converted-space"/>
          <w:rFonts w:ascii="Arial" w:hAnsi="Arial" w:cs="Arial"/>
          <w:sz w:val="22"/>
          <w:szCs w:val="22"/>
        </w:rPr>
        <w:t>Itse Olaoye</w:t>
      </w:r>
    </w:p>
    <w:p w14:paraId="53DB2C79"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 xml:space="preserve">Programme: BSc (Hons) Health and Social Care </w:t>
      </w:r>
      <w:r w:rsidRPr="007129D9">
        <w:rPr>
          <w:rStyle w:val="apple-converted-space"/>
          <w:rFonts w:ascii="Arial" w:hAnsi="Arial" w:cs="Arial"/>
          <w:sz w:val="22"/>
          <w:szCs w:val="22"/>
        </w:rPr>
        <w:t> </w:t>
      </w:r>
    </w:p>
    <w:p w14:paraId="1A460D74"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 xml:space="preserve">Module: Principles of Health and Social Care Practice </w:t>
      </w:r>
      <w:r w:rsidRPr="007129D9">
        <w:rPr>
          <w:rStyle w:val="apple-converted-space"/>
          <w:rFonts w:ascii="Arial" w:hAnsi="Arial" w:cs="Arial"/>
          <w:sz w:val="22"/>
          <w:szCs w:val="22"/>
        </w:rPr>
        <w:t> </w:t>
      </w:r>
    </w:p>
    <w:p w14:paraId="0C7ED969"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 xml:space="preserve">Module Code: BMHP5016 </w:t>
      </w:r>
      <w:r w:rsidRPr="007129D9">
        <w:rPr>
          <w:rStyle w:val="apple-converted-space"/>
          <w:rFonts w:ascii="Arial" w:hAnsi="Arial" w:cs="Arial"/>
          <w:sz w:val="22"/>
          <w:szCs w:val="22"/>
        </w:rPr>
        <w:t> </w:t>
      </w:r>
    </w:p>
    <w:p w14:paraId="79674272"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 xml:space="preserve">Assignment Title: Ethics of Care and its Application in Health and Social Care </w:t>
      </w:r>
      <w:r w:rsidRPr="007129D9">
        <w:rPr>
          <w:rStyle w:val="apple-converted-space"/>
          <w:rFonts w:ascii="Arial" w:hAnsi="Arial" w:cs="Arial"/>
          <w:sz w:val="22"/>
          <w:szCs w:val="22"/>
        </w:rPr>
        <w:t> </w:t>
      </w:r>
    </w:p>
    <w:p w14:paraId="096CFD30" w14:textId="77777777" w:rsidR="00881FB3" w:rsidRPr="007129D9" w:rsidRDefault="00881FB3" w:rsidP="00404106">
      <w:pPr>
        <w:pStyle w:val="p1"/>
        <w:spacing w:line="360" w:lineRule="auto"/>
        <w:rPr>
          <w:rFonts w:ascii="Arial" w:hAnsi="Arial" w:cs="Arial"/>
          <w:sz w:val="22"/>
          <w:szCs w:val="22"/>
        </w:rPr>
      </w:pPr>
    </w:p>
    <w:p w14:paraId="3539D1F6" w14:textId="77777777" w:rsidR="00881FB3" w:rsidRDefault="00881FB3" w:rsidP="00404106">
      <w:pPr>
        <w:pStyle w:val="p1"/>
        <w:spacing w:line="360" w:lineRule="auto"/>
        <w:rPr>
          <w:rFonts w:ascii="Arial" w:hAnsi="Arial" w:cs="Arial"/>
          <w:sz w:val="22"/>
          <w:szCs w:val="22"/>
        </w:rPr>
      </w:pPr>
    </w:p>
    <w:p w14:paraId="3201A9BF" w14:textId="77777777" w:rsidR="001C7A8C" w:rsidRDefault="001C7A8C" w:rsidP="00404106">
      <w:pPr>
        <w:pStyle w:val="p1"/>
        <w:spacing w:line="360" w:lineRule="auto"/>
        <w:rPr>
          <w:rFonts w:ascii="Arial" w:hAnsi="Arial" w:cs="Arial"/>
          <w:sz w:val="22"/>
          <w:szCs w:val="22"/>
        </w:rPr>
      </w:pPr>
    </w:p>
    <w:p w14:paraId="328E8701" w14:textId="77777777" w:rsidR="001C7A8C" w:rsidRDefault="001C7A8C" w:rsidP="00404106">
      <w:pPr>
        <w:pStyle w:val="p1"/>
        <w:spacing w:line="360" w:lineRule="auto"/>
        <w:rPr>
          <w:rFonts w:ascii="Arial" w:hAnsi="Arial" w:cs="Arial"/>
          <w:sz w:val="22"/>
          <w:szCs w:val="22"/>
        </w:rPr>
      </w:pPr>
    </w:p>
    <w:p w14:paraId="0218934A" w14:textId="77777777" w:rsidR="001C7A8C" w:rsidRDefault="001C7A8C" w:rsidP="00404106">
      <w:pPr>
        <w:pStyle w:val="p1"/>
        <w:spacing w:line="360" w:lineRule="auto"/>
        <w:rPr>
          <w:rFonts w:ascii="Arial" w:hAnsi="Arial" w:cs="Arial"/>
          <w:sz w:val="22"/>
          <w:szCs w:val="22"/>
        </w:rPr>
      </w:pPr>
    </w:p>
    <w:p w14:paraId="72342098" w14:textId="77777777" w:rsidR="001C7A8C" w:rsidRDefault="001C7A8C" w:rsidP="00404106">
      <w:pPr>
        <w:pStyle w:val="p1"/>
        <w:spacing w:line="360" w:lineRule="auto"/>
        <w:rPr>
          <w:rFonts w:ascii="Arial" w:hAnsi="Arial" w:cs="Arial"/>
          <w:sz w:val="22"/>
          <w:szCs w:val="22"/>
        </w:rPr>
      </w:pPr>
    </w:p>
    <w:p w14:paraId="49815A98" w14:textId="77777777" w:rsidR="001C7A8C" w:rsidRDefault="001C7A8C" w:rsidP="00404106">
      <w:pPr>
        <w:pStyle w:val="p1"/>
        <w:spacing w:line="360" w:lineRule="auto"/>
        <w:rPr>
          <w:rFonts w:ascii="Arial" w:hAnsi="Arial" w:cs="Arial"/>
          <w:sz w:val="22"/>
          <w:szCs w:val="22"/>
        </w:rPr>
      </w:pPr>
    </w:p>
    <w:p w14:paraId="1AD4700D" w14:textId="77777777" w:rsidR="001C7A8C" w:rsidRDefault="001C7A8C" w:rsidP="00404106">
      <w:pPr>
        <w:pStyle w:val="p1"/>
        <w:spacing w:line="360" w:lineRule="auto"/>
        <w:rPr>
          <w:rFonts w:ascii="Arial" w:hAnsi="Arial" w:cs="Arial"/>
          <w:sz w:val="22"/>
          <w:szCs w:val="22"/>
        </w:rPr>
      </w:pPr>
    </w:p>
    <w:p w14:paraId="12BAB463" w14:textId="77777777" w:rsidR="001C7A8C" w:rsidRDefault="001C7A8C" w:rsidP="00404106">
      <w:pPr>
        <w:pStyle w:val="p1"/>
        <w:spacing w:line="360" w:lineRule="auto"/>
        <w:rPr>
          <w:rFonts w:ascii="Arial" w:hAnsi="Arial" w:cs="Arial"/>
          <w:sz w:val="22"/>
          <w:szCs w:val="22"/>
        </w:rPr>
      </w:pPr>
    </w:p>
    <w:p w14:paraId="641D80A2" w14:textId="77777777" w:rsidR="001C7A8C" w:rsidRDefault="001C7A8C" w:rsidP="00404106">
      <w:pPr>
        <w:pStyle w:val="p1"/>
        <w:spacing w:line="360" w:lineRule="auto"/>
        <w:rPr>
          <w:rFonts w:ascii="Arial" w:hAnsi="Arial" w:cs="Arial"/>
          <w:sz w:val="22"/>
          <w:szCs w:val="22"/>
        </w:rPr>
      </w:pPr>
    </w:p>
    <w:p w14:paraId="5DE7EE24" w14:textId="77777777" w:rsidR="001C7A8C" w:rsidRDefault="001C7A8C" w:rsidP="00404106">
      <w:pPr>
        <w:pStyle w:val="p1"/>
        <w:spacing w:line="360" w:lineRule="auto"/>
        <w:rPr>
          <w:rFonts w:ascii="Arial" w:hAnsi="Arial" w:cs="Arial"/>
          <w:sz w:val="22"/>
          <w:szCs w:val="22"/>
        </w:rPr>
      </w:pPr>
    </w:p>
    <w:p w14:paraId="32917678" w14:textId="77777777" w:rsidR="001C7A8C" w:rsidRDefault="001C7A8C" w:rsidP="00404106">
      <w:pPr>
        <w:pStyle w:val="p1"/>
        <w:spacing w:line="360" w:lineRule="auto"/>
        <w:rPr>
          <w:rFonts w:ascii="Arial" w:hAnsi="Arial" w:cs="Arial"/>
          <w:sz w:val="22"/>
          <w:szCs w:val="22"/>
        </w:rPr>
      </w:pPr>
    </w:p>
    <w:p w14:paraId="294891C2" w14:textId="77777777" w:rsidR="001C7A8C" w:rsidRDefault="001C7A8C" w:rsidP="00404106">
      <w:pPr>
        <w:pStyle w:val="p1"/>
        <w:spacing w:line="360" w:lineRule="auto"/>
        <w:rPr>
          <w:rFonts w:ascii="Arial" w:hAnsi="Arial" w:cs="Arial"/>
          <w:sz w:val="22"/>
          <w:szCs w:val="22"/>
        </w:rPr>
      </w:pPr>
    </w:p>
    <w:p w14:paraId="5DC75114" w14:textId="77777777" w:rsidR="001C7A8C" w:rsidRDefault="001C7A8C" w:rsidP="00404106">
      <w:pPr>
        <w:pStyle w:val="p1"/>
        <w:spacing w:line="360" w:lineRule="auto"/>
        <w:rPr>
          <w:rFonts w:ascii="Arial" w:hAnsi="Arial" w:cs="Arial"/>
          <w:sz w:val="22"/>
          <w:szCs w:val="22"/>
        </w:rPr>
      </w:pPr>
    </w:p>
    <w:p w14:paraId="05DD973D" w14:textId="77777777" w:rsidR="001C7A8C" w:rsidRDefault="001C7A8C" w:rsidP="00404106">
      <w:pPr>
        <w:pStyle w:val="p1"/>
        <w:spacing w:line="360" w:lineRule="auto"/>
        <w:rPr>
          <w:rFonts w:ascii="Arial" w:hAnsi="Arial" w:cs="Arial"/>
          <w:sz w:val="22"/>
          <w:szCs w:val="22"/>
        </w:rPr>
      </w:pPr>
    </w:p>
    <w:p w14:paraId="0A19440C" w14:textId="77777777" w:rsidR="001C7A8C" w:rsidRDefault="001C7A8C" w:rsidP="00404106">
      <w:pPr>
        <w:pStyle w:val="p1"/>
        <w:spacing w:line="360" w:lineRule="auto"/>
        <w:rPr>
          <w:rFonts w:ascii="Arial" w:hAnsi="Arial" w:cs="Arial"/>
          <w:sz w:val="22"/>
          <w:szCs w:val="22"/>
        </w:rPr>
      </w:pPr>
    </w:p>
    <w:p w14:paraId="6A7A4633" w14:textId="77777777" w:rsidR="001C7A8C" w:rsidRDefault="001C7A8C" w:rsidP="00404106">
      <w:pPr>
        <w:pStyle w:val="p1"/>
        <w:spacing w:line="360" w:lineRule="auto"/>
        <w:rPr>
          <w:rFonts w:ascii="Arial" w:hAnsi="Arial" w:cs="Arial"/>
          <w:sz w:val="22"/>
          <w:szCs w:val="22"/>
        </w:rPr>
      </w:pPr>
    </w:p>
    <w:p w14:paraId="1B2B278F" w14:textId="77777777" w:rsidR="001C7A8C" w:rsidRDefault="001C7A8C" w:rsidP="00404106">
      <w:pPr>
        <w:pStyle w:val="p1"/>
        <w:spacing w:line="360" w:lineRule="auto"/>
        <w:rPr>
          <w:rFonts w:ascii="Arial" w:hAnsi="Arial" w:cs="Arial"/>
          <w:sz w:val="22"/>
          <w:szCs w:val="22"/>
        </w:rPr>
      </w:pPr>
    </w:p>
    <w:p w14:paraId="50AE47ED" w14:textId="77777777" w:rsidR="001C7A8C" w:rsidRDefault="001C7A8C" w:rsidP="00404106">
      <w:pPr>
        <w:pStyle w:val="p1"/>
        <w:spacing w:line="360" w:lineRule="auto"/>
        <w:rPr>
          <w:rFonts w:ascii="Arial" w:hAnsi="Arial" w:cs="Arial"/>
          <w:sz w:val="22"/>
          <w:szCs w:val="22"/>
        </w:rPr>
      </w:pPr>
    </w:p>
    <w:p w14:paraId="24FC9A6E" w14:textId="77777777" w:rsidR="001C7A8C" w:rsidRDefault="001C7A8C" w:rsidP="00404106">
      <w:pPr>
        <w:pStyle w:val="p1"/>
        <w:spacing w:line="360" w:lineRule="auto"/>
        <w:rPr>
          <w:rFonts w:ascii="Arial" w:hAnsi="Arial" w:cs="Arial"/>
          <w:sz w:val="22"/>
          <w:szCs w:val="22"/>
        </w:rPr>
      </w:pPr>
    </w:p>
    <w:p w14:paraId="3D1C5949" w14:textId="77777777" w:rsidR="001C7A8C" w:rsidRDefault="001C7A8C" w:rsidP="00404106">
      <w:pPr>
        <w:pStyle w:val="p1"/>
        <w:spacing w:line="360" w:lineRule="auto"/>
        <w:rPr>
          <w:rFonts w:ascii="Arial" w:hAnsi="Arial" w:cs="Arial"/>
          <w:sz w:val="22"/>
          <w:szCs w:val="22"/>
        </w:rPr>
      </w:pPr>
    </w:p>
    <w:p w14:paraId="4764C41E" w14:textId="77777777" w:rsidR="001C7A8C" w:rsidRDefault="001C7A8C" w:rsidP="00404106">
      <w:pPr>
        <w:pStyle w:val="p1"/>
        <w:spacing w:line="360" w:lineRule="auto"/>
        <w:rPr>
          <w:rFonts w:ascii="Arial" w:hAnsi="Arial" w:cs="Arial"/>
          <w:sz w:val="22"/>
          <w:szCs w:val="22"/>
        </w:rPr>
      </w:pPr>
    </w:p>
    <w:p w14:paraId="2FDF9CC9" w14:textId="77777777" w:rsidR="001C7A8C" w:rsidRDefault="001C7A8C" w:rsidP="00404106">
      <w:pPr>
        <w:pStyle w:val="p1"/>
        <w:spacing w:line="360" w:lineRule="auto"/>
        <w:rPr>
          <w:rFonts w:ascii="Arial" w:hAnsi="Arial" w:cs="Arial"/>
          <w:sz w:val="22"/>
          <w:szCs w:val="22"/>
        </w:rPr>
      </w:pPr>
    </w:p>
    <w:p w14:paraId="692F766C" w14:textId="77777777" w:rsidR="001C7A8C" w:rsidRDefault="001C7A8C" w:rsidP="00404106">
      <w:pPr>
        <w:pStyle w:val="p1"/>
        <w:spacing w:line="360" w:lineRule="auto"/>
        <w:rPr>
          <w:rFonts w:ascii="Arial" w:hAnsi="Arial" w:cs="Arial"/>
          <w:sz w:val="22"/>
          <w:szCs w:val="22"/>
        </w:rPr>
      </w:pPr>
    </w:p>
    <w:p w14:paraId="71DA2CF7" w14:textId="77777777" w:rsidR="001C7A8C" w:rsidRDefault="001C7A8C" w:rsidP="00404106">
      <w:pPr>
        <w:pStyle w:val="p1"/>
        <w:spacing w:line="360" w:lineRule="auto"/>
        <w:rPr>
          <w:rFonts w:ascii="Arial" w:hAnsi="Arial" w:cs="Arial"/>
          <w:sz w:val="22"/>
          <w:szCs w:val="22"/>
        </w:rPr>
      </w:pPr>
    </w:p>
    <w:p w14:paraId="2F51F6B7" w14:textId="77777777" w:rsidR="001C7A8C" w:rsidRPr="007129D9" w:rsidRDefault="001C7A8C" w:rsidP="00404106">
      <w:pPr>
        <w:pStyle w:val="p1"/>
        <w:spacing w:line="360" w:lineRule="auto"/>
        <w:rPr>
          <w:rFonts w:ascii="Arial" w:hAnsi="Arial" w:cs="Arial"/>
          <w:sz w:val="22"/>
          <w:szCs w:val="22"/>
        </w:rPr>
      </w:pPr>
    </w:p>
    <w:p w14:paraId="063894B3" w14:textId="77777777" w:rsidR="00881FB3" w:rsidRPr="007129D9" w:rsidRDefault="00881FB3" w:rsidP="00404106">
      <w:pPr>
        <w:pStyle w:val="p1"/>
        <w:spacing w:line="360" w:lineRule="auto"/>
        <w:rPr>
          <w:rFonts w:ascii="Arial" w:hAnsi="Arial" w:cs="Arial"/>
          <w:sz w:val="22"/>
          <w:szCs w:val="22"/>
        </w:rPr>
      </w:pPr>
    </w:p>
    <w:p w14:paraId="43AD51B2" w14:textId="77777777" w:rsidR="00881FB3" w:rsidRPr="008E73AA" w:rsidRDefault="00881FB3" w:rsidP="00404106">
      <w:pPr>
        <w:pStyle w:val="p2"/>
        <w:spacing w:line="360" w:lineRule="auto"/>
        <w:rPr>
          <w:rFonts w:ascii="Arial" w:hAnsi="Arial" w:cs="Arial"/>
          <w:sz w:val="22"/>
          <w:szCs w:val="22"/>
          <w:u w:val="single"/>
        </w:rPr>
      </w:pPr>
      <w:r w:rsidRPr="008E73AA">
        <w:rPr>
          <w:rStyle w:val="s1"/>
          <w:rFonts w:ascii="Arial" w:hAnsi="Arial" w:cs="Arial"/>
          <w:sz w:val="22"/>
          <w:szCs w:val="22"/>
          <w:u w:val="single"/>
        </w:rPr>
        <w:t>Ethics of Care and its Application in Health and Social Care</w:t>
      </w:r>
    </w:p>
    <w:p w14:paraId="6B23FC1E" w14:textId="77777777" w:rsidR="00881FB3" w:rsidRPr="008E73AA" w:rsidRDefault="00881FB3" w:rsidP="00404106">
      <w:pPr>
        <w:pStyle w:val="p1"/>
        <w:spacing w:line="360" w:lineRule="auto"/>
        <w:rPr>
          <w:rFonts w:ascii="Arial" w:hAnsi="Arial" w:cs="Arial"/>
          <w:sz w:val="22"/>
          <w:szCs w:val="22"/>
          <w:u w:val="single"/>
        </w:rPr>
      </w:pPr>
    </w:p>
    <w:p w14:paraId="5E8BFEA9" w14:textId="77777777" w:rsidR="00881FB3" w:rsidRPr="008E73AA" w:rsidRDefault="00881FB3" w:rsidP="00404106">
      <w:pPr>
        <w:pStyle w:val="p2"/>
        <w:spacing w:line="360" w:lineRule="auto"/>
        <w:rPr>
          <w:rFonts w:ascii="Arial" w:hAnsi="Arial" w:cs="Arial"/>
          <w:sz w:val="22"/>
          <w:szCs w:val="22"/>
          <w:u w:val="single"/>
        </w:rPr>
      </w:pPr>
      <w:r w:rsidRPr="008E73AA">
        <w:rPr>
          <w:rStyle w:val="s1"/>
          <w:rFonts w:ascii="Arial" w:hAnsi="Arial" w:cs="Arial"/>
          <w:sz w:val="22"/>
          <w:szCs w:val="22"/>
          <w:u w:val="single"/>
        </w:rPr>
        <w:t>Introduction</w:t>
      </w:r>
    </w:p>
    <w:p w14:paraId="3BB58BA9" w14:textId="77777777" w:rsidR="00881FB3" w:rsidRPr="007129D9" w:rsidRDefault="00881FB3" w:rsidP="00404106">
      <w:pPr>
        <w:pStyle w:val="p1"/>
        <w:spacing w:line="360" w:lineRule="auto"/>
        <w:rPr>
          <w:rFonts w:ascii="Arial" w:hAnsi="Arial" w:cs="Arial"/>
          <w:sz w:val="22"/>
          <w:szCs w:val="22"/>
        </w:rPr>
      </w:pPr>
    </w:p>
    <w:p w14:paraId="3EBBAC4F"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The ethics of care is a moral framework that highlights the importance of relationships and responsibilities that arise from them. This approach contrasts with traditional ethical theories, which often focus on justice and individual rights. The ethics of care emphasizes a relational approach to moral decision-making, especially relevant in health and social care, where strong relationships between caregivers and service users are essential. This essay critically discusses the emergence and development of the ethics of care, examines its application in health and social care policy and practice, and presents recommendations for enhancing its role in promoting person-centred care.</w:t>
      </w:r>
    </w:p>
    <w:p w14:paraId="40CE2B57" w14:textId="77777777" w:rsidR="00881FB3" w:rsidRPr="007129D9" w:rsidRDefault="00881FB3" w:rsidP="00404106">
      <w:pPr>
        <w:pStyle w:val="p1"/>
        <w:spacing w:line="360" w:lineRule="auto"/>
        <w:rPr>
          <w:rFonts w:ascii="Arial" w:hAnsi="Arial" w:cs="Arial"/>
          <w:sz w:val="22"/>
          <w:szCs w:val="22"/>
        </w:rPr>
      </w:pPr>
    </w:p>
    <w:p w14:paraId="40617DE0" w14:textId="77777777" w:rsidR="00881FB3" w:rsidRPr="00747F2B" w:rsidRDefault="00881FB3" w:rsidP="00404106">
      <w:pPr>
        <w:pStyle w:val="p2"/>
        <w:spacing w:line="360" w:lineRule="auto"/>
        <w:rPr>
          <w:rFonts w:ascii="Arial" w:hAnsi="Arial" w:cs="Arial"/>
          <w:sz w:val="22"/>
          <w:szCs w:val="22"/>
          <w:u w:val="single"/>
        </w:rPr>
      </w:pPr>
      <w:r w:rsidRPr="00747F2B">
        <w:rPr>
          <w:rStyle w:val="s1"/>
          <w:rFonts w:ascii="Arial" w:hAnsi="Arial" w:cs="Arial"/>
          <w:sz w:val="22"/>
          <w:szCs w:val="22"/>
          <w:u w:val="single"/>
        </w:rPr>
        <w:t>Emergence and Development of the Ethics of Care</w:t>
      </w:r>
    </w:p>
    <w:p w14:paraId="7726C8F9" w14:textId="77777777" w:rsidR="00881FB3" w:rsidRPr="007129D9" w:rsidRDefault="00881FB3" w:rsidP="00404106">
      <w:pPr>
        <w:pStyle w:val="p1"/>
        <w:spacing w:line="360" w:lineRule="auto"/>
        <w:rPr>
          <w:rFonts w:ascii="Arial" w:hAnsi="Arial" w:cs="Arial"/>
          <w:sz w:val="22"/>
          <w:szCs w:val="22"/>
        </w:rPr>
      </w:pPr>
    </w:p>
    <w:p w14:paraId="58C4BB75" w14:textId="088A0AAF" w:rsidR="00881FB3" w:rsidRPr="007129D9" w:rsidRDefault="00881FB3" w:rsidP="00D5290B">
      <w:pPr>
        <w:pStyle w:val="p2"/>
        <w:spacing w:line="360" w:lineRule="auto"/>
        <w:rPr>
          <w:rFonts w:ascii="Arial" w:hAnsi="Arial" w:cs="Arial"/>
          <w:sz w:val="22"/>
          <w:szCs w:val="22"/>
        </w:rPr>
      </w:pPr>
      <w:r w:rsidRPr="007129D9">
        <w:rPr>
          <w:rStyle w:val="s1"/>
          <w:rFonts w:ascii="Arial" w:hAnsi="Arial" w:cs="Arial"/>
          <w:sz w:val="22"/>
          <w:szCs w:val="22"/>
        </w:rPr>
        <w:t>The ethics of care emerged primarily in the 1980s, with significant contributions from feminist theorists like Carol Gilligan. In her influential book, "In a Different Voice" (1982), Gilligan criticized traditional moral theories for ignoring the importance of care and relationships in moral development. She argued that women often approach ethics from a perspective of care, focusing on relationships and the context of situations instead of strict adherence to rules.</w:t>
      </w:r>
    </w:p>
    <w:p w14:paraId="6E8B7F40" w14:textId="662EC068" w:rsidR="00881FB3" w:rsidRPr="007129D9" w:rsidRDefault="00881FB3" w:rsidP="00D5290B">
      <w:pPr>
        <w:pStyle w:val="p2"/>
        <w:spacing w:line="360" w:lineRule="auto"/>
        <w:rPr>
          <w:rFonts w:ascii="Arial" w:hAnsi="Arial" w:cs="Arial"/>
          <w:sz w:val="22"/>
          <w:szCs w:val="22"/>
        </w:rPr>
      </w:pPr>
      <w:r w:rsidRPr="007129D9">
        <w:rPr>
          <w:rStyle w:val="s1"/>
          <w:rFonts w:ascii="Arial" w:hAnsi="Arial" w:cs="Arial"/>
          <w:sz w:val="22"/>
          <w:szCs w:val="22"/>
        </w:rPr>
        <w:t>The development of the ethics of care has continued through various scholars and practitioners. Nel Noddings (1984), another key figure, expanded on Gilligan's ideas, arguing that caring involves both giving and receiving. Noddings emphasized that care should be reciprocal, where caregivers also receive care from others. This reciprocal nature of care highlights the interconnectedness of human relationships and the importance of empathy in caregiving.</w:t>
      </w:r>
    </w:p>
    <w:p w14:paraId="789D9BF4"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Over the years, the ethics of care has evolved into a recognized framework within moral philosophy, finding applications in various fields, including health and social care. Critics have raised concerns about its applicability across different contexts and its potential to reinforce traditional gender roles. Some assert that focusing too much on care can lead to neglecting issues of justice and equality (Held, 2006). However, proponents argue that care ethics can coexist with justice ethics, allowing for a more comprehensive approach to moral reasoning (Tronto, 1993). This coexistence is crucial for creating a balanced ethical framework that addresses both care and justice.</w:t>
      </w:r>
    </w:p>
    <w:p w14:paraId="5174DA73" w14:textId="77777777" w:rsidR="00881FB3" w:rsidRDefault="00881FB3" w:rsidP="00404106">
      <w:pPr>
        <w:pStyle w:val="p1"/>
        <w:spacing w:line="360" w:lineRule="auto"/>
        <w:rPr>
          <w:rFonts w:ascii="Arial" w:hAnsi="Arial" w:cs="Arial"/>
          <w:sz w:val="22"/>
          <w:szCs w:val="22"/>
        </w:rPr>
      </w:pPr>
    </w:p>
    <w:p w14:paraId="2BA6F597" w14:textId="77777777" w:rsidR="00D5290B" w:rsidRPr="007129D9" w:rsidRDefault="00D5290B" w:rsidP="00404106">
      <w:pPr>
        <w:pStyle w:val="p1"/>
        <w:spacing w:line="360" w:lineRule="auto"/>
        <w:rPr>
          <w:rFonts w:ascii="Arial" w:hAnsi="Arial" w:cs="Arial"/>
          <w:sz w:val="22"/>
          <w:szCs w:val="22"/>
        </w:rPr>
      </w:pPr>
    </w:p>
    <w:p w14:paraId="0AED3C88" w14:textId="77777777" w:rsidR="00881FB3" w:rsidRPr="00977524" w:rsidRDefault="00881FB3" w:rsidP="00404106">
      <w:pPr>
        <w:pStyle w:val="p2"/>
        <w:spacing w:line="360" w:lineRule="auto"/>
        <w:rPr>
          <w:rFonts w:ascii="Arial" w:hAnsi="Arial" w:cs="Arial"/>
          <w:sz w:val="22"/>
          <w:szCs w:val="22"/>
          <w:u w:val="single"/>
        </w:rPr>
      </w:pPr>
      <w:r w:rsidRPr="00977524">
        <w:rPr>
          <w:rStyle w:val="s1"/>
          <w:rFonts w:ascii="Arial" w:hAnsi="Arial" w:cs="Arial"/>
          <w:sz w:val="22"/>
          <w:szCs w:val="22"/>
          <w:u w:val="single"/>
        </w:rPr>
        <w:t>Theoretical Foundations of the Ethics of Care</w:t>
      </w:r>
    </w:p>
    <w:p w14:paraId="4A37DD36" w14:textId="77777777" w:rsidR="00881FB3" w:rsidRPr="00977524" w:rsidRDefault="00881FB3" w:rsidP="00404106">
      <w:pPr>
        <w:pStyle w:val="p1"/>
        <w:spacing w:line="360" w:lineRule="auto"/>
        <w:rPr>
          <w:rFonts w:ascii="Arial" w:hAnsi="Arial" w:cs="Arial"/>
          <w:sz w:val="22"/>
          <w:szCs w:val="22"/>
          <w:u w:val="single"/>
        </w:rPr>
      </w:pPr>
    </w:p>
    <w:p w14:paraId="5C2E361C" w14:textId="77777777" w:rsidR="00881FB3" w:rsidRPr="000249B3" w:rsidRDefault="00881FB3" w:rsidP="00404106">
      <w:pPr>
        <w:pStyle w:val="p2"/>
        <w:spacing w:line="360" w:lineRule="auto"/>
        <w:rPr>
          <w:rFonts w:ascii="Arial" w:hAnsi="Arial" w:cs="Arial"/>
          <w:sz w:val="22"/>
          <w:szCs w:val="22"/>
          <w:u w:val="double"/>
        </w:rPr>
      </w:pPr>
      <w:r w:rsidRPr="000249B3">
        <w:rPr>
          <w:rStyle w:val="s1"/>
          <w:rFonts w:ascii="Arial" w:hAnsi="Arial" w:cs="Arial"/>
          <w:sz w:val="22"/>
          <w:szCs w:val="22"/>
          <w:u w:val="double"/>
        </w:rPr>
        <w:t>The ethics of care is grounded in several key principles:</w:t>
      </w:r>
    </w:p>
    <w:p w14:paraId="73DEB3AC" w14:textId="77777777" w:rsidR="00881FB3" w:rsidRPr="007129D9" w:rsidRDefault="00881FB3" w:rsidP="00404106">
      <w:pPr>
        <w:pStyle w:val="p1"/>
        <w:spacing w:line="360" w:lineRule="auto"/>
        <w:rPr>
          <w:rFonts w:ascii="Arial" w:hAnsi="Arial" w:cs="Arial"/>
          <w:sz w:val="22"/>
          <w:szCs w:val="22"/>
        </w:rPr>
      </w:pPr>
    </w:p>
    <w:p w14:paraId="419FD614"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1. Relationality: This principle emphasizes that humans are inherently relational beings. Our identities are shaped by our relationships with others, and ethics should reflect this interconnectedness. In health and social care, understanding the relational dynamics between caregivers and service users is vital for effective care.</w:t>
      </w:r>
    </w:p>
    <w:p w14:paraId="2BE49C34" w14:textId="77777777" w:rsidR="00881FB3" w:rsidRPr="007129D9" w:rsidRDefault="00881FB3" w:rsidP="00404106">
      <w:pPr>
        <w:pStyle w:val="p1"/>
        <w:spacing w:line="360" w:lineRule="auto"/>
        <w:rPr>
          <w:rFonts w:ascii="Arial" w:hAnsi="Arial" w:cs="Arial"/>
          <w:sz w:val="22"/>
          <w:szCs w:val="22"/>
        </w:rPr>
      </w:pPr>
    </w:p>
    <w:p w14:paraId="7C492FAF"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2. Responsibility: The ethics of care stresses the importance of responsibility in relationships. Caregivers have a moral obligation to respond to the needs of those they care for. This responsibility goes beyond just meeting physical needs; it includes emotional and psychological support.</w:t>
      </w:r>
    </w:p>
    <w:p w14:paraId="1EB740A4" w14:textId="77777777" w:rsidR="00881FB3" w:rsidRPr="007129D9" w:rsidRDefault="00881FB3" w:rsidP="00404106">
      <w:pPr>
        <w:pStyle w:val="p1"/>
        <w:spacing w:line="360" w:lineRule="auto"/>
        <w:rPr>
          <w:rFonts w:ascii="Arial" w:hAnsi="Arial" w:cs="Arial"/>
          <w:sz w:val="22"/>
          <w:szCs w:val="22"/>
        </w:rPr>
      </w:pPr>
    </w:p>
    <w:p w14:paraId="773794FD"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3. Empathy and Compassion: Empathy is central to the ethics of care. Caregivers must strive to understand the experiences and feelings of service users. Compassionate care leads to better health outcomes and enhances the overall quality of care.</w:t>
      </w:r>
    </w:p>
    <w:p w14:paraId="2A5B9DB4" w14:textId="77777777" w:rsidR="00881FB3" w:rsidRPr="007129D9" w:rsidRDefault="00881FB3" w:rsidP="00404106">
      <w:pPr>
        <w:pStyle w:val="p1"/>
        <w:spacing w:line="360" w:lineRule="auto"/>
        <w:rPr>
          <w:rFonts w:ascii="Arial" w:hAnsi="Arial" w:cs="Arial"/>
          <w:sz w:val="22"/>
          <w:szCs w:val="22"/>
        </w:rPr>
      </w:pPr>
    </w:p>
    <w:p w14:paraId="17BDDC88"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4. Contextual Understanding: The ethics of care recognizes that moral decision-making cannot be separated from the context in which it occurs. Caregivers must consider the unique circumstances and backgrounds of service users to provide effective and personalized care.</w:t>
      </w:r>
    </w:p>
    <w:p w14:paraId="69C21496" w14:textId="77777777" w:rsidR="00881FB3" w:rsidRPr="007129D9" w:rsidRDefault="00881FB3" w:rsidP="00404106">
      <w:pPr>
        <w:pStyle w:val="p1"/>
        <w:spacing w:line="360" w:lineRule="auto"/>
        <w:rPr>
          <w:rFonts w:ascii="Arial" w:hAnsi="Arial" w:cs="Arial"/>
          <w:sz w:val="22"/>
          <w:szCs w:val="22"/>
        </w:rPr>
      </w:pPr>
    </w:p>
    <w:p w14:paraId="559CADC2"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These theoretical foundations provide a framework for understanding how the ethics of care can be applied in health and social care settings. By focusing on relationality, responsibility, empathy, and context, caregivers can create a more supportive and effective care environment.</w:t>
      </w:r>
    </w:p>
    <w:p w14:paraId="76C2E18F" w14:textId="77777777" w:rsidR="00881FB3" w:rsidRDefault="00881FB3" w:rsidP="00404106">
      <w:pPr>
        <w:pStyle w:val="p1"/>
        <w:spacing w:line="360" w:lineRule="auto"/>
        <w:rPr>
          <w:rFonts w:ascii="Arial" w:hAnsi="Arial" w:cs="Arial"/>
          <w:sz w:val="22"/>
          <w:szCs w:val="22"/>
        </w:rPr>
      </w:pPr>
    </w:p>
    <w:p w14:paraId="115EA53A" w14:textId="77777777" w:rsidR="001C7A8C" w:rsidRDefault="001C7A8C" w:rsidP="00404106">
      <w:pPr>
        <w:pStyle w:val="p1"/>
        <w:spacing w:line="360" w:lineRule="auto"/>
        <w:rPr>
          <w:rFonts w:ascii="Arial" w:hAnsi="Arial" w:cs="Arial"/>
          <w:sz w:val="22"/>
          <w:szCs w:val="22"/>
        </w:rPr>
      </w:pPr>
    </w:p>
    <w:p w14:paraId="3D5B47F8" w14:textId="77777777" w:rsidR="001C7A8C" w:rsidRDefault="001C7A8C" w:rsidP="00404106">
      <w:pPr>
        <w:pStyle w:val="p1"/>
        <w:spacing w:line="360" w:lineRule="auto"/>
        <w:rPr>
          <w:rFonts w:ascii="Arial" w:hAnsi="Arial" w:cs="Arial"/>
          <w:sz w:val="22"/>
          <w:szCs w:val="22"/>
        </w:rPr>
      </w:pPr>
    </w:p>
    <w:p w14:paraId="74059FEC" w14:textId="77777777" w:rsidR="001C7A8C" w:rsidRDefault="001C7A8C" w:rsidP="00404106">
      <w:pPr>
        <w:pStyle w:val="p1"/>
        <w:spacing w:line="360" w:lineRule="auto"/>
        <w:rPr>
          <w:rFonts w:ascii="Arial" w:hAnsi="Arial" w:cs="Arial"/>
          <w:sz w:val="22"/>
          <w:szCs w:val="22"/>
        </w:rPr>
      </w:pPr>
    </w:p>
    <w:p w14:paraId="06F084DF" w14:textId="77777777" w:rsidR="001C7A8C" w:rsidRDefault="001C7A8C" w:rsidP="00404106">
      <w:pPr>
        <w:pStyle w:val="p1"/>
        <w:spacing w:line="360" w:lineRule="auto"/>
        <w:rPr>
          <w:rFonts w:ascii="Arial" w:hAnsi="Arial" w:cs="Arial"/>
          <w:sz w:val="22"/>
          <w:szCs w:val="22"/>
        </w:rPr>
      </w:pPr>
    </w:p>
    <w:p w14:paraId="55C51E61" w14:textId="77777777" w:rsidR="001C7A8C" w:rsidRDefault="001C7A8C" w:rsidP="00404106">
      <w:pPr>
        <w:pStyle w:val="p1"/>
        <w:spacing w:line="360" w:lineRule="auto"/>
        <w:rPr>
          <w:rFonts w:ascii="Arial" w:hAnsi="Arial" w:cs="Arial"/>
          <w:sz w:val="22"/>
          <w:szCs w:val="22"/>
        </w:rPr>
      </w:pPr>
    </w:p>
    <w:p w14:paraId="0CF6462B" w14:textId="77777777" w:rsidR="00D5290B" w:rsidRDefault="00D5290B" w:rsidP="00404106">
      <w:pPr>
        <w:pStyle w:val="p1"/>
        <w:spacing w:line="360" w:lineRule="auto"/>
        <w:rPr>
          <w:rFonts w:ascii="Arial" w:hAnsi="Arial" w:cs="Arial"/>
          <w:sz w:val="22"/>
          <w:szCs w:val="22"/>
        </w:rPr>
      </w:pPr>
    </w:p>
    <w:p w14:paraId="485416C5" w14:textId="77777777" w:rsidR="001C7A8C" w:rsidRDefault="001C7A8C" w:rsidP="00404106">
      <w:pPr>
        <w:pStyle w:val="p1"/>
        <w:spacing w:line="360" w:lineRule="auto"/>
        <w:rPr>
          <w:rFonts w:ascii="Arial" w:hAnsi="Arial" w:cs="Arial"/>
          <w:sz w:val="22"/>
          <w:szCs w:val="22"/>
        </w:rPr>
      </w:pPr>
    </w:p>
    <w:p w14:paraId="0C70C9DC" w14:textId="77777777" w:rsidR="001C7A8C" w:rsidRDefault="001C7A8C" w:rsidP="00404106">
      <w:pPr>
        <w:pStyle w:val="p1"/>
        <w:spacing w:line="360" w:lineRule="auto"/>
        <w:rPr>
          <w:rFonts w:ascii="Arial" w:hAnsi="Arial" w:cs="Arial"/>
          <w:sz w:val="22"/>
          <w:szCs w:val="22"/>
        </w:rPr>
      </w:pPr>
    </w:p>
    <w:p w14:paraId="44F648F9" w14:textId="77777777" w:rsidR="001C7A8C" w:rsidRPr="007129D9" w:rsidRDefault="001C7A8C" w:rsidP="00404106">
      <w:pPr>
        <w:pStyle w:val="p1"/>
        <w:spacing w:line="360" w:lineRule="auto"/>
        <w:rPr>
          <w:rFonts w:ascii="Arial" w:hAnsi="Arial" w:cs="Arial"/>
          <w:sz w:val="22"/>
          <w:szCs w:val="22"/>
        </w:rPr>
      </w:pPr>
    </w:p>
    <w:p w14:paraId="2D543558" w14:textId="77777777" w:rsidR="00881FB3" w:rsidRPr="00280090" w:rsidRDefault="00881FB3" w:rsidP="00404106">
      <w:pPr>
        <w:pStyle w:val="p2"/>
        <w:spacing w:line="360" w:lineRule="auto"/>
        <w:rPr>
          <w:rFonts w:ascii="Arial" w:hAnsi="Arial" w:cs="Arial"/>
          <w:sz w:val="22"/>
          <w:szCs w:val="22"/>
          <w:u w:val="single"/>
        </w:rPr>
      </w:pPr>
      <w:r w:rsidRPr="00280090">
        <w:rPr>
          <w:rStyle w:val="s1"/>
          <w:rFonts w:ascii="Arial" w:hAnsi="Arial" w:cs="Arial"/>
          <w:sz w:val="22"/>
          <w:szCs w:val="22"/>
          <w:u w:val="single"/>
        </w:rPr>
        <w:t>Application in Health and Social Care Policy and Practice</w:t>
      </w:r>
    </w:p>
    <w:p w14:paraId="128F3754" w14:textId="77777777" w:rsidR="00881FB3" w:rsidRPr="007129D9" w:rsidRDefault="00881FB3" w:rsidP="00404106">
      <w:pPr>
        <w:pStyle w:val="p1"/>
        <w:spacing w:line="360" w:lineRule="auto"/>
        <w:rPr>
          <w:rFonts w:ascii="Arial" w:hAnsi="Arial" w:cs="Arial"/>
          <w:sz w:val="22"/>
          <w:szCs w:val="22"/>
        </w:rPr>
      </w:pPr>
    </w:p>
    <w:p w14:paraId="1B4A5A80" w14:textId="68C1E7D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The ethics of care has been integrated into health and social care policies that promote person-centred approaches. For instance, the Care Quality Commission (CQC) in the UK emphasizes the importance of care that responds to the individual needs and preferences of service users. This approach aligns with the principles of the ethics of care, which prioritize empathy, compassion, and relational responsibility in caregiving.</w:t>
      </w:r>
    </w:p>
    <w:p w14:paraId="0E7E90D5" w14:textId="77777777" w:rsidR="00881FB3" w:rsidRPr="007129D9" w:rsidRDefault="00881FB3" w:rsidP="00404106">
      <w:pPr>
        <w:pStyle w:val="p1"/>
        <w:spacing w:line="360" w:lineRule="auto"/>
        <w:rPr>
          <w:rFonts w:ascii="Arial" w:hAnsi="Arial" w:cs="Arial"/>
          <w:sz w:val="22"/>
          <w:szCs w:val="22"/>
        </w:rPr>
      </w:pPr>
    </w:p>
    <w:p w14:paraId="2886F4ED"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1. Person-Centred Care: Person-centred care is a fundamental application of the ethics of care. It involves tailoring care to meet the unique needs, preferences, and values of each individual. This approach fosters stronger relationships between caregivers and service users, leading to improved trust and communication.</w:t>
      </w:r>
    </w:p>
    <w:p w14:paraId="5C6EEEC1" w14:textId="77777777" w:rsidR="00881FB3" w:rsidRPr="007129D9" w:rsidRDefault="00881FB3" w:rsidP="00404106">
      <w:pPr>
        <w:pStyle w:val="p1"/>
        <w:spacing w:line="360" w:lineRule="auto"/>
        <w:rPr>
          <w:rFonts w:ascii="Arial" w:hAnsi="Arial" w:cs="Arial"/>
          <w:sz w:val="22"/>
          <w:szCs w:val="22"/>
        </w:rPr>
      </w:pPr>
    </w:p>
    <w:p w14:paraId="26CA46F8"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2. Holistic Care: The ethics of care encourages a holistic approach, where the emotional and psychological needs of individuals are considered alongside their physical health. Understanding the whole person allows caregivers to provide more comprehensive care.</w:t>
      </w:r>
    </w:p>
    <w:p w14:paraId="39115E4D" w14:textId="77777777" w:rsidR="00881FB3" w:rsidRPr="007129D9" w:rsidRDefault="00881FB3" w:rsidP="00404106">
      <w:pPr>
        <w:pStyle w:val="p1"/>
        <w:spacing w:line="360" w:lineRule="auto"/>
        <w:rPr>
          <w:rFonts w:ascii="Arial" w:hAnsi="Arial" w:cs="Arial"/>
          <w:sz w:val="22"/>
          <w:szCs w:val="22"/>
        </w:rPr>
      </w:pPr>
    </w:p>
    <w:p w14:paraId="6A5B9161"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3. Collaborative Care Models: The ethics of care promotes collaboration among healthcare providers, service users, and their families. Collaborative care models encourage shared decision-making, where service users actively participate in their care plans. This involvement enhances the sense of ownership and responsibility for their health.</w:t>
      </w:r>
    </w:p>
    <w:p w14:paraId="55E5152C" w14:textId="77777777" w:rsidR="00881FB3" w:rsidRPr="007129D9" w:rsidRDefault="00881FB3" w:rsidP="00404106">
      <w:pPr>
        <w:pStyle w:val="p1"/>
        <w:spacing w:line="360" w:lineRule="auto"/>
        <w:rPr>
          <w:rFonts w:ascii="Arial" w:hAnsi="Arial" w:cs="Arial"/>
          <w:sz w:val="22"/>
          <w:szCs w:val="22"/>
        </w:rPr>
      </w:pPr>
    </w:p>
    <w:p w14:paraId="506A1825"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4. Advocacy and Empowerment: Caregivers play a crucial role in advocating for the needs and rights of service users. The ethics of care emphasizes empowering individuals to express their preferences and make informed choices about their care.</w:t>
      </w:r>
    </w:p>
    <w:p w14:paraId="112D1125" w14:textId="77777777" w:rsidR="00881FB3" w:rsidRPr="007129D9" w:rsidRDefault="00881FB3" w:rsidP="00404106">
      <w:pPr>
        <w:pStyle w:val="p1"/>
        <w:spacing w:line="360" w:lineRule="auto"/>
        <w:rPr>
          <w:rFonts w:ascii="Arial" w:hAnsi="Arial" w:cs="Arial"/>
          <w:sz w:val="22"/>
          <w:szCs w:val="22"/>
        </w:rPr>
      </w:pPr>
    </w:p>
    <w:p w14:paraId="08F779C8"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Despite these benefits, challenges remain in effectively implementing the ethics of care. Resource constraints, staff training, and organizational culture can hinder the realization of care ethics in practice (McCormack &amp; McCance, 2006). Addressing these challenges is essential for promoting a culture of care within health and social care settings.</w:t>
      </w:r>
    </w:p>
    <w:p w14:paraId="1907B01F" w14:textId="77777777" w:rsidR="00881FB3" w:rsidRDefault="00881FB3" w:rsidP="00404106">
      <w:pPr>
        <w:pStyle w:val="p1"/>
        <w:spacing w:line="360" w:lineRule="auto"/>
        <w:rPr>
          <w:rFonts w:ascii="Arial" w:hAnsi="Arial" w:cs="Arial"/>
          <w:sz w:val="22"/>
          <w:szCs w:val="22"/>
        </w:rPr>
      </w:pPr>
    </w:p>
    <w:p w14:paraId="1ECC2284" w14:textId="77777777" w:rsidR="001C7A8C" w:rsidRDefault="001C7A8C" w:rsidP="00404106">
      <w:pPr>
        <w:pStyle w:val="p1"/>
        <w:spacing w:line="360" w:lineRule="auto"/>
        <w:rPr>
          <w:rFonts w:ascii="Arial" w:hAnsi="Arial" w:cs="Arial"/>
          <w:sz w:val="22"/>
          <w:szCs w:val="22"/>
        </w:rPr>
      </w:pPr>
    </w:p>
    <w:p w14:paraId="0D6C6205" w14:textId="77777777" w:rsidR="001C7A8C" w:rsidRDefault="001C7A8C" w:rsidP="00404106">
      <w:pPr>
        <w:pStyle w:val="p1"/>
        <w:spacing w:line="360" w:lineRule="auto"/>
        <w:rPr>
          <w:rFonts w:ascii="Arial" w:hAnsi="Arial" w:cs="Arial"/>
          <w:sz w:val="22"/>
          <w:szCs w:val="22"/>
        </w:rPr>
      </w:pPr>
    </w:p>
    <w:p w14:paraId="1A156CB5" w14:textId="77777777" w:rsidR="001C7A8C" w:rsidRDefault="001C7A8C" w:rsidP="00404106">
      <w:pPr>
        <w:pStyle w:val="p1"/>
        <w:spacing w:line="360" w:lineRule="auto"/>
        <w:rPr>
          <w:rFonts w:ascii="Arial" w:hAnsi="Arial" w:cs="Arial"/>
          <w:sz w:val="22"/>
          <w:szCs w:val="22"/>
        </w:rPr>
      </w:pPr>
    </w:p>
    <w:p w14:paraId="41367E90" w14:textId="77777777" w:rsidR="001C7A8C" w:rsidRDefault="001C7A8C" w:rsidP="00404106">
      <w:pPr>
        <w:pStyle w:val="p1"/>
        <w:spacing w:line="360" w:lineRule="auto"/>
        <w:rPr>
          <w:rFonts w:ascii="Arial" w:hAnsi="Arial" w:cs="Arial"/>
          <w:sz w:val="22"/>
          <w:szCs w:val="22"/>
        </w:rPr>
      </w:pPr>
    </w:p>
    <w:p w14:paraId="03E2ABE7" w14:textId="77777777" w:rsidR="001C7A8C" w:rsidRPr="007129D9" w:rsidRDefault="001C7A8C" w:rsidP="00404106">
      <w:pPr>
        <w:pStyle w:val="p1"/>
        <w:spacing w:line="360" w:lineRule="auto"/>
        <w:rPr>
          <w:rFonts w:ascii="Arial" w:hAnsi="Arial" w:cs="Arial"/>
          <w:sz w:val="22"/>
          <w:szCs w:val="22"/>
        </w:rPr>
      </w:pPr>
    </w:p>
    <w:p w14:paraId="59F5EBA1" w14:textId="77777777" w:rsidR="00E93554" w:rsidRDefault="00E93554" w:rsidP="00404106">
      <w:pPr>
        <w:pStyle w:val="p1"/>
        <w:spacing w:line="360" w:lineRule="auto"/>
        <w:rPr>
          <w:rFonts w:ascii="Arial" w:hAnsi="Arial" w:cs="Arial"/>
          <w:sz w:val="22"/>
          <w:szCs w:val="22"/>
        </w:rPr>
      </w:pPr>
    </w:p>
    <w:p w14:paraId="56FC4D28" w14:textId="246F394C" w:rsidR="00881FB3" w:rsidRPr="005C7BB3" w:rsidRDefault="00881FB3" w:rsidP="00404106">
      <w:pPr>
        <w:pStyle w:val="p2"/>
        <w:spacing w:line="360" w:lineRule="auto"/>
        <w:rPr>
          <w:rFonts w:ascii="Arial" w:hAnsi="Arial" w:cs="Arial"/>
          <w:sz w:val="22"/>
          <w:szCs w:val="22"/>
          <w:u w:val="single"/>
        </w:rPr>
      </w:pPr>
      <w:r w:rsidRPr="005C7BB3">
        <w:rPr>
          <w:rStyle w:val="s1"/>
          <w:rFonts w:ascii="Arial" w:hAnsi="Arial" w:cs="Arial"/>
          <w:sz w:val="22"/>
          <w:szCs w:val="22"/>
          <w:u w:val="single"/>
        </w:rPr>
        <w:t>Challenges in Implementing the Ethics of Care</w:t>
      </w:r>
    </w:p>
    <w:p w14:paraId="2828E4B4" w14:textId="77777777" w:rsidR="00881FB3" w:rsidRPr="007129D9" w:rsidRDefault="00881FB3" w:rsidP="00404106">
      <w:pPr>
        <w:pStyle w:val="p1"/>
        <w:spacing w:line="360" w:lineRule="auto"/>
        <w:rPr>
          <w:rFonts w:ascii="Arial" w:hAnsi="Arial" w:cs="Arial"/>
          <w:sz w:val="22"/>
          <w:szCs w:val="22"/>
        </w:rPr>
      </w:pPr>
    </w:p>
    <w:p w14:paraId="43DA99D1"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While the ethics of care offers valuable insights, several challenges hinder its effective implementation in health and social care:</w:t>
      </w:r>
    </w:p>
    <w:p w14:paraId="344BCB41" w14:textId="77777777" w:rsidR="00881FB3" w:rsidRPr="007129D9" w:rsidRDefault="00881FB3" w:rsidP="00404106">
      <w:pPr>
        <w:pStyle w:val="p1"/>
        <w:spacing w:line="360" w:lineRule="auto"/>
        <w:rPr>
          <w:rFonts w:ascii="Arial" w:hAnsi="Arial" w:cs="Arial"/>
          <w:sz w:val="22"/>
          <w:szCs w:val="22"/>
        </w:rPr>
      </w:pPr>
    </w:p>
    <w:p w14:paraId="5AC15EC5"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1. Resource Constraints: Many healthcare systems face significant financial and staffing limitations. These constraints can lead to a focus on efficiency and productivity at the expense of relational care. Caregivers may feel pressured to prioritize tasks over building meaningful relationships with service users.</w:t>
      </w:r>
    </w:p>
    <w:p w14:paraId="475D8375" w14:textId="77777777" w:rsidR="00881FB3" w:rsidRPr="007129D9" w:rsidRDefault="00881FB3" w:rsidP="00404106">
      <w:pPr>
        <w:pStyle w:val="p1"/>
        <w:spacing w:line="360" w:lineRule="auto"/>
        <w:rPr>
          <w:rFonts w:ascii="Arial" w:hAnsi="Arial" w:cs="Arial"/>
          <w:sz w:val="22"/>
          <w:szCs w:val="22"/>
        </w:rPr>
      </w:pPr>
    </w:p>
    <w:p w14:paraId="6988FBD0"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2. Training and Education: There is often a lack of training programs that emphasize the principles of the ethics of care. Healthcare professionals may not receive adequate education on the importance of empathy, compassion, and relational approaches in caregiving. Integrating care ethics into training curricula is essential to address this gap.</w:t>
      </w:r>
    </w:p>
    <w:p w14:paraId="4731525F" w14:textId="77777777" w:rsidR="00881FB3" w:rsidRPr="007129D9" w:rsidRDefault="00881FB3" w:rsidP="00404106">
      <w:pPr>
        <w:pStyle w:val="p1"/>
        <w:spacing w:line="360" w:lineRule="auto"/>
        <w:rPr>
          <w:rFonts w:ascii="Arial" w:hAnsi="Arial" w:cs="Arial"/>
          <w:sz w:val="22"/>
          <w:szCs w:val="22"/>
        </w:rPr>
      </w:pPr>
    </w:p>
    <w:p w14:paraId="4A31F15C"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3. Organizational Culture: The culture within healthcare organizations can significantly influence the implementation of care ethics. If organizations prioritize metrics and outcomes over relationships, caregivers may struggle to provide person-centred care. Fostering a culture that values care, empathy, and collaboration is crucial for overcoming this challenge.</w:t>
      </w:r>
    </w:p>
    <w:p w14:paraId="79053102" w14:textId="77777777" w:rsidR="00881FB3" w:rsidRPr="007129D9" w:rsidRDefault="00881FB3" w:rsidP="00404106">
      <w:pPr>
        <w:pStyle w:val="p1"/>
        <w:spacing w:line="360" w:lineRule="auto"/>
        <w:rPr>
          <w:rFonts w:ascii="Arial" w:hAnsi="Arial" w:cs="Arial"/>
          <w:sz w:val="22"/>
          <w:szCs w:val="22"/>
        </w:rPr>
      </w:pPr>
    </w:p>
    <w:p w14:paraId="57360AB8" w14:textId="77777777" w:rsidR="00881FB3" w:rsidRDefault="00881FB3" w:rsidP="00404106">
      <w:pPr>
        <w:pStyle w:val="p2"/>
        <w:spacing w:line="360" w:lineRule="auto"/>
        <w:rPr>
          <w:rStyle w:val="s1"/>
          <w:rFonts w:ascii="Arial" w:hAnsi="Arial" w:cs="Arial"/>
          <w:sz w:val="22"/>
          <w:szCs w:val="22"/>
        </w:rPr>
      </w:pPr>
      <w:r w:rsidRPr="007129D9">
        <w:rPr>
          <w:rStyle w:val="s1"/>
          <w:rFonts w:ascii="Arial" w:hAnsi="Arial" w:cs="Arial"/>
          <w:sz w:val="22"/>
          <w:szCs w:val="22"/>
        </w:rPr>
        <w:t>4. Resistance to Change: Some healthcare professionals may resist adopting a care ethics approach, viewing it as an additional burden rather than an essential component of care. Overcoming this resistance requires clear communication about the benefits of care ethics and its positive impact on patient outcomes.</w:t>
      </w:r>
    </w:p>
    <w:p w14:paraId="7DB46B66" w14:textId="77777777" w:rsidR="001C7A8C" w:rsidRDefault="001C7A8C" w:rsidP="00404106">
      <w:pPr>
        <w:pStyle w:val="p2"/>
        <w:spacing w:line="360" w:lineRule="auto"/>
        <w:rPr>
          <w:rStyle w:val="s1"/>
          <w:rFonts w:ascii="Arial" w:hAnsi="Arial" w:cs="Arial"/>
          <w:sz w:val="22"/>
          <w:szCs w:val="22"/>
        </w:rPr>
      </w:pPr>
    </w:p>
    <w:p w14:paraId="6352CCDB" w14:textId="77777777" w:rsidR="001C7A8C" w:rsidRDefault="001C7A8C" w:rsidP="00404106">
      <w:pPr>
        <w:pStyle w:val="p2"/>
        <w:spacing w:line="360" w:lineRule="auto"/>
        <w:rPr>
          <w:rStyle w:val="s1"/>
          <w:rFonts w:ascii="Arial" w:hAnsi="Arial" w:cs="Arial"/>
          <w:sz w:val="22"/>
          <w:szCs w:val="22"/>
        </w:rPr>
      </w:pPr>
    </w:p>
    <w:p w14:paraId="144E733C" w14:textId="77777777" w:rsidR="001C7A8C" w:rsidRDefault="001C7A8C" w:rsidP="00404106">
      <w:pPr>
        <w:pStyle w:val="p2"/>
        <w:spacing w:line="360" w:lineRule="auto"/>
        <w:rPr>
          <w:rStyle w:val="s1"/>
          <w:rFonts w:ascii="Arial" w:hAnsi="Arial" w:cs="Arial"/>
          <w:sz w:val="22"/>
          <w:szCs w:val="22"/>
        </w:rPr>
      </w:pPr>
    </w:p>
    <w:p w14:paraId="575B7D75" w14:textId="77777777" w:rsidR="001C7A8C" w:rsidRDefault="001C7A8C" w:rsidP="00404106">
      <w:pPr>
        <w:pStyle w:val="p2"/>
        <w:spacing w:line="360" w:lineRule="auto"/>
        <w:rPr>
          <w:rStyle w:val="s1"/>
          <w:rFonts w:ascii="Arial" w:hAnsi="Arial" w:cs="Arial"/>
          <w:sz w:val="22"/>
          <w:szCs w:val="22"/>
        </w:rPr>
      </w:pPr>
    </w:p>
    <w:p w14:paraId="5F182642" w14:textId="77777777" w:rsidR="001C7A8C" w:rsidRDefault="001C7A8C" w:rsidP="00404106">
      <w:pPr>
        <w:pStyle w:val="p2"/>
        <w:spacing w:line="360" w:lineRule="auto"/>
        <w:rPr>
          <w:rStyle w:val="s1"/>
          <w:rFonts w:ascii="Arial" w:hAnsi="Arial" w:cs="Arial"/>
          <w:sz w:val="22"/>
          <w:szCs w:val="22"/>
        </w:rPr>
      </w:pPr>
    </w:p>
    <w:p w14:paraId="2AF39D6D" w14:textId="77777777" w:rsidR="001C7A8C" w:rsidRDefault="001C7A8C" w:rsidP="00404106">
      <w:pPr>
        <w:pStyle w:val="p2"/>
        <w:spacing w:line="360" w:lineRule="auto"/>
        <w:rPr>
          <w:rStyle w:val="s1"/>
          <w:rFonts w:ascii="Arial" w:hAnsi="Arial" w:cs="Arial"/>
          <w:sz w:val="22"/>
          <w:szCs w:val="22"/>
        </w:rPr>
      </w:pPr>
    </w:p>
    <w:p w14:paraId="7F1AC6CA" w14:textId="77777777" w:rsidR="001C7A8C" w:rsidRDefault="001C7A8C" w:rsidP="00404106">
      <w:pPr>
        <w:pStyle w:val="p2"/>
        <w:spacing w:line="360" w:lineRule="auto"/>
        <w:rPr>
          <w:rStyle w:val="s1"/>
          <w:rFonts w:ascii="Arial" w:hAnsi="Arial" w:cs="Arial"/>
          <w:sz w:val="22"/>
          <w:szCs w:val="22"/>
        </w:rPr>
      </w:pPr>
    </w:p>
    <w:p w14:paraId="301355D4" w14:textId="77777777" w:rsidR="001C7A8C" w:rsidRDefault="001C7A8C" w:rsidP="00404106">
      <w:pPr>
        <w:pStyle w:val="p2"/>
        <w:spacing w:line="360" w:lineRule="auto"/>
        <w:rPr>
          <w:rStyle w:val="s1"/>
          <w:rFonts w:ascii="Arial" w:hAnsi="Arial" w:cs="Arial"/>
          <w:sz w:val="22"/>
          <w:szCs w:val="22"/>
        </w:rPr>
      </w:pPr>
    </w:p>
    <w:p w14:paraId="05DA935E" w14:textId="77777777" w:rsidR="001C7A8C" w:rsidRDefault="001C7A8C" w:rsidP="00404106">
      <w:pPr>
        <w:pStyle w:val="p2"/>
        <w:spacing w:line="360" w:lineRule="auto"/>
        <w:rPr>
          <w:rStyle w:val="s1"/>
          <w:rFonts w:ascii="Arial" w:hAnsi="Arial" w:cs="Arial"/>
          <w:sz w:val="22"/>
          <w:szCs w:val="22"/>
        </w:rPr>
      </w:pPr>
    </w:p>
    <w:p w14:paraId="149D5BFC" w14:textId="77777777" w:rsidR="001C7A8C" w:rsidRDefault="001C7A8C" w:rsidP="00404106">
      <w:pPr>
        <w:pStyle w:val="p2"/>
        <w:spacing w:line="360" w:lineRule="auto"/>
        <w:rPr>
          <w:rStyle w:val="s1"/>
          <w:rFonts w:ascii="Arial" w:hAnsi="Arial" w:cs="Arial"/>
          <w:sz w:val="22"/>
          <w:szCs w:val="22"/>
        </w:rPr>
      </w:pPr>
    </w:p>
    <w:p w14:paraId="3E04409B" w14:textId="77777777" w:rsidR="001C7A8C" w:rsidRDefault="001C7A8C" w:rsidP="00404106">
      <w:pPr>
        <w:pStyle w:val="p2"/>
        <w:spacing w:line="360" w:lineRule="auto"/>
        <w:rPr>
          <w:rStyle w:val="s1"/>
          <w:rFonts w:ascii="Arial" w:hAnsi="Arial" w:cs="Arial"/>
          <w:sz w:val="22"/>
          <w:szCs w:val="22"/>
        </w:rPr>
      </w:pPr>
    </w:p>
    <w:p w14:paraId="670C83DA" w14:textId="77777777" w:rsidR="001C7A8C" w:rsidRPr="007129D9" w:rsidRDefault="001C7A8C" w:rsidP="00404106">
      <w:pPr>
        <w:pStyle w:val="p2"/>
        <w:spacing w:line="360" w:lineRule="auto"/>
        <w:rPr>
          <w:rFonts w:ascii="Arial" w:hAnsi="Arial" w:cs="Arial"/>
          <w:sz w:val="22"/>
          <w:szCs w:val="22"/>
        </w:rPr>
      </w:pPr>
    </w:p>
    <w:p w14:paraId="4F460B63" w14:textId="77777777" w:rsidR="00881FB3" w:rsidRPr="007129D9" w:rsidRDefault="00881FB3" w:rsidP="00404106">
      <w:pPr>
        <w:pStyle w:val="p1"/>
        <w:spacing w:line="360" w:lineRule="auto"/>
        <w:rPr>
          <w:rFonts w:ascii="Arial" w:hAnsi="Arial" w:cs="Arial"/>
          <w:sz w:val="22"/>
          <w:szCs w:val="22"/>
        </w:rPr>
      </w:pPr>
    </w:p>
    <w:p w14:paraId="4D2FA6F0" w14:textId="77777777" w:rsidR="00881FB3" w:rsidRPr="00AC07C7" w:rsidRDefault="00881FB3" w:rsidP="00404106">
      <w:pPr>
        <w:pStyle w:val="p2"/>
        <w:spacing w:line="360" w:lineRule="auto"/>
        <w:rPr>
          <w:rFonts w:ascii="Arial" w:hAnsi="Arial" w:cs="Arial"/>
          <w:sz w:val="22"/>
          <w:szCs w:val="22"/>
          <w:u w:val="single"/>
        </w:rPr>
      </w:pPr>
      <w:r w:rsidRPr="00AC07C7">
        <w:rPr>
          <w:rStyle w:val="s1"/>
          <w:rFonts w:ascii="Arial" w:hAnsi="Arial" w:cs="Arial"/>
          <w:sz w:val="22"/>
          <w:szCs w:val="22"/>
          <w:u w:val="single"/>
        </w:rPr>
        <w:t>Recommendations for Policy and Practice</w:t>
      </w:r>
    </w:p>
    <w:p w14:paraId="38241416" w14:textId="77777777" w:rsidR="00881FB3" w:rsidRPr="007129D9" w:rsidRDefault="00881FB3" w:rsidP="00404106">
      <w:pPr>
        <w:pStyle w:val="p1"/>
        <w:spacing w:line="360" w:lineRule="auto"/>
        <w:rPr>
          <w:rFonts w:ascii="Arial" w:hAnsi="Arial" w:cs="Arial"/>
          <w:sz w:val="22"/>
          <w:szCs w:val="22"/>
        </w:rPr>
      </w:pPr>
    </w:p>
    <w:p w14:paraId="5B237418"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To enhance the application of the ethics of care in health and social care, several recommendations can be made:</w:t>
      </w:r>
    </w:p>
    <w:p w14:paraId="7A29B054" w14:textId="77777777" w:rsidR="00881FB3" w:rsidRPr="007129D9" w:rsidRDefault="00881FB3" w:rsidP="00404106">
      <w:pPr>
        <w:pStyle w:val="p1"/>
        <w:spacing w:line="360" w:lineRule="auto"/>
        <w:rPr>
          <w:rFonts w:ascii="Arial" w:hAnsi="Arial" w:cs="Arial"/>
          <w:sz w:val="22"/>
          <w:szCs w:val="22"/>
        </w:rPr>
      </w:pPr>
    </w:p>
    <w:p w14:paraId="2C5E9122"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1. Incorporate Ethics of Care into Training Programs: Training programs for healthcare professionals should integrate the principles of the ethics of care. Emphasizing relational and empathetic approaches to caregiving can equip staff with the skills needed to foster meaningful connections with service users.</w:t>
      </w:r>
    </w:p>
    <w:p w14:paraId="42F2A08A" w14:textId="77777777" w:rsidR="00881FB3" w:rsidRPr="007129D9" w:rsidRDefault="00881FB3" w:rsidP="00404106">
      <w:pPr>
        <w:pStyle w:val="p1"/>
        <w:spacing w:line="360" w:lineRule="auto"/>
        <w:rPr>
          <w:rFonts w:ascii="Arial" w:hAnsi="Arial" w:cs="Arial"/>
          <w:sz w:val="22"/>
          <w:szCs w:val="22"/>
        </w:rPr>
      </w:pPr>
    </w:p>
    <w:p w14:paraId="7105AA24"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2. Foster a Culture of Care: Healthcare organizations should create environments that support person-centred care. This involves encouraging collaboration among staff, promoting open communication, and ensuring that service users' voices are heard in care planning processes. A culture that values care can enhance the overall quality of care.</w:t>
      </w:r>
    </w:p>
    <w:p w14:paraId="015D2962" w14:textId="77777777" w:rsidR="00881FB3" w:rsidRPr="007129D9" w:rsidRDefault="00881FB3" w:rsidP="00404106">
      <w:pPr>
        <w:pStyle w:val="p1"/>
        <w:spacing w:line="360" w:lineRule="auto"/>
        <w:rPr>
          <w:rFonts w:ascii="Arial" w:hAnsi="Arial" w:cs="Arial"/>
          <w:sz w:val="22"/>
          <w:szCs w:val="22"/>
        </w:rPr>
      </w:pPr>
    </w:p>
    <w:p w14:paraId="6E094348"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3. Engage Stakeholders in Policy Development: Policymakers should consider the ethical implications of healthcare policies and prioritize care and relationships. Involving diverse stakeholders, including service users and caregivers, in policy development can ensure that their perspectives and needs are adequately represented.</w:t>
      </w:r>
    </w:p>
    <w:p w14:paraId="74670136" w14:textId="77777777" w:rsidR="00881FB3" w:rsidRPr="007129D9" w:rsidRDefault="00881FB3" w:rsidP="00404106">
      <w:pPr>
        <w:pStyle w:val="p1"/>
        <w:spacing w:line="360" w:lineRule="auto"/>
        <w:rPr>
          <w:rFonts w:ascii="Arial" w:hAnsi="Arial" w:cs="Arial"/>
          <w:sz w:val="22"/>
          <w:szCs w:val="22"/>
        </w:rPr>
      </w:pPr>
    </w:p>
    <w:p w14:paraId="2EA67B1D"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4. Utilize Technology to Enhance Relationships: Technology can support the ethics of care by facilitating communication and connection between caregivers and service users. Telehealth and digital platforms can enhance access to care and allow for ongoing relationships, even in remote settings.</w:t>
      </w:r>
    </w:p>
    <w:p w14:paraId="43CDE32C" w14:textId="77777777" w:rsidR="00881FB3" w:rsidRPr="007129D9" w:rsidRDefault="00881FB3" w:rsidP="00404106">
      <w:pPr>
        <w:pStyle w:val="p1"/>
        <w:spacing w:line="360" w:lineRule="auto"/>
        <w:rPr>
          <w:rFonts w:ascii="Arial" w:hAnsi="Arial" w:cs="Arial"/>
          <w:sz w:val="22"/>
          <w:szCs w:val="22"/>
        </w:rPr>
      </w:pPr>
    </w:p>
    <w:p w14:paraId="4C90EE71" w14:textId="77777777" w:rsidR="00881FB3" w:rsidRDefault="00881FB3" w:rsidP="00404106">
      <w:pPr>
        <w:pStyle w:val="p2"/>
        <w:spacing w:line="360" w:lineRule="auto"/>
        <w:rPr>
          <w:rStyle w:val="s1"/>
          <w:rFonts w:ascii="Arial" w:hAnsi="Arial" w:cs="Arial"/>
          <w:sz w:val="22"/>
          <w:szCs w:val="22"/>
        </w:rPr>
      </w:pPr>
      <w:r w:rsidRPr="007129D9">
        <w:rPr>
          <w:rStyle w:val="s1"/>
          <w:rFonts w:ascii="Arial" w:hAnsi="Arial" w:cs="Arial"/>
          <w:sz w:val="22"/>
          <w:szCs w:val="22"/>
        </w:rPr>
        <w:t>5. Evaluate and Adjust Policies Regularly: Continuous evaluation of healthcare policies is essential for ensuring that they align with the principles of the ethics of care. Feedback from service users and caregivers can inform necessary adjustments to enhance person-centred care.</w:t>
      </w:r>
    </w:p>
    <w:p w14:paraId="24825606" w14:textId="77777777" w:rsidR="001C7A8C" w:rsidRDefault="001C7A8C" w:rsidP="00404106">
      <w:pPr>
        <w:pStyle w:val="p2"/>
        <w:spacing w:line="360" w:lineRule="auto"/>
        <w:rPr>
          <w:rStyle w:val="s1"/>
          <w:rFonts w:ascii="Arial" w:hAnsi="Arial" w:cs="Arial"/>
          <w:sz w:val="22"/>
          <w:szCs w:val="22"/>
        </w:rPr>
      </w:pPr>
    </w:p>
    <w:p w14:paraId="01FC1592" w14:textId="77777777" w:rsidR="001C7A8C" w:rsidRDefault="001C7A8C" w:rsidP="00404106">
      <w:pPr>
        <w:pStyle w:val="p2"/>
        <w:spacing w:line="360" w:lineRule="auto"/>
        <w:rPr>
          <w:rStyle w:val="s1"/>
          <w:rFonts w:ascii="Arial" w:hAnsi="Arial" w:cs="Arial"/>
          <w:sz w:val="22"/>
          <w:szCs w:val="22"/>
        </w:rPr>
      </w:pPr>
    </w:p>
    <w:p w14:paraId="6B80B85F" w14:textId="77777777" w:rsidR="001C7A8C" w:rsidRDefault="001C7A8C" w:rsidP="00404106">
      <w:pPr>
        <w:pStyle w:val="p2"/>
        <w:spacing w:line="360" w:lineRule="auto"/>
        <w:rPr>
          <w:rStyle w:val="s1"/>
          <w:rFonts w:ascii="Arial" w:hAnsi="Arial" w:cs="Arial"/>
          <w:sz w:val="22"/>
          <w:szCs w:val="22"/>
        </w:rPr>
      </w:pPr>
    </w:p>
    <w:p w14:paraId="32CFD0FD" w14:textId="77777777" w:rsidR="001C7A8C" w:rsidRDefault="001C7A8C" w:rsidP="00404106">
      <w:pPr>
        <w:pStyle w:val="p2"/>
        <w:spacing w:line="360" w:lineRule="auto"/>
        <w:rPr>
          <w:rStyle w:val="s1"/>
          <w:rFonts w:ascii="Arial" w:hAnsi="Arial" w:cs="Arial"/>
          <w:sz w:val="22"/>
          <w:szCs w:val="22"/>
        </w:rPr>
      </w:pPr>
    </w:p>
    <w:p w14:paraId="080755C3" w14:textId="77777777" w:rsidR="001C7A8C" w:rsidRDefault="001C7A8C" w:rsidP="00404106">
      <w:pPr>
        <w:pStyle w:val="p2"/>
        <w:spacing w:line="360" w:lineRule="auto"/>
        <w:rPr>
          <w:rStyle w:val="s1"/>
          <w:rFonts w:ascii="Arial" w:hAnsi="Arial" w:cs="Arial"/>
          <w:sz w:val="22"/>
          <w:szCs w:val="22"/>
        </w:rPr>
      </w:pPr>
    </w:p>
    <w:p w14:paraId="53AADBEF" w14:textId="77777777" w:rsidR="001C7A8C" w:rsidRDefault="001C7A8C" w:rsidP="00404106">
      <w:pPr>
        <w:pStyle w:val="p2"/>
        <w:spacing w:line="360" w:lineRule="auto"/>
        <w:rPr>
          <w:rStyle w:val="s1"/>
          <w:rFonts w:ascii="Arial" w:hAnsi="Arial" w:cs="Arial"/>
          <w:sz w:val="22"/>
          <w:szCs w:val="22"/>
        </w:rPr>
      </w:pPr>
    </w:p>
    <w:p w14:paraId="71AB007C" w14:textId="77777777" w:rsidR="001C7A8C" w:rsidRPr="007129D9" w:rsidRDefault="001C7A8C" w:rsidP="00404106">
      <w:pPr>
        <w:pStyle w:val="p2"/>
        <w:spacing w:line="360" w:lineRule="auto"/>
        <w:rPr>
          <w:rFonts w:ascii="Arial" w:hAnsi="Arial" w:cs="Arial"/>
          <w:sz w:val="22"/>
          <w:szCs w:val="22"/>
        </w:rPr>
      </w:pPr>
    </w:p>
    <w:p w14:paraId="6F184E9F" w14:textId="77777777" w:rsidR="00881FB3" w:rsidRPr="007129D9" w:rsidRDefault="00881FB3" w:rsidP="00404106">
      <w:pPr>
        <w:pStyle w:val="p1"/>
        <w:spacing w:line="360" w:lineRule="auto"/>
        <w:rPr>
          <w:rFonts w:ascii="Arial" w:hAnsi="Arial" w:cs="Arial"/>
          <w:sz w:val="22"/>
          <w:szCs w:val="22"/>
        </w:rPr>
      </w:pPr>
    </w:p>
    <w:p w14:paraId="128D2758" w14:textId="77777777" w:rsidR="00881FB3" w:rsidRPr="00CF3AA6" w:rsidRDefault="00881FB3" w:rsidP="00404106">
      <w:pPr>
        <w:pStyle w:val="p2"/>
        <w:spacing w:line="360" w:lineRule="auto"/>
        <w:rPr>
          <w:rFonts w:ascii="Arial" w:hAnsi="Arial" w:cs="Arial"/>
          <w:sz w:val="22"/>
          <w:szCs w:val="22"/>
          <w:u w:val="single"/>
        </w:rPr>
      </w:pPr>
      <w:r w:rsidRPr="00CF3AA6">
        <w:rPr>
          <w:rStyle w:val="s1"/>
          <w:rFonts w:ascii="Arial" w:hAnsi="Arial" w:cs="Arial"/>
          <w:sz w:val="22"/>
          <w:szCs w:val="22"/>
          <w:u w:val="single"/>
        </w:rPr>
        <w:t>Conclusion</w:t>
      </w:r>
    </w:p>
    <w:p w14:paraId="4C2B1EEE" w14:textId="77777777" w:rsidR="00881FB3" w:rsidRPr="007129D9" w:rsidRDefault="00881FB3" w:rsidP="00404106">
      <w:pPr>
        <w:pStyle w:val="p1"/>
        <w:spacing w:line="360" w:lineRule="auto"/>
        <w:rPr>
          <w:rFonts w:ascii="Arial" w:hAnsi="Arial" w:cs="Arial"/>
          <w:sz w:val="22"/>
          <w:szCs w:val="22"/>
        </w:rPr>
      </w:pPr>
    </w:p>
    <w:p w14:paraId="2D4E60A3"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The ethics of care offers a valuable framework for promoting person-centred care in health and social care settings. By emphasizing the importance of relationships, empathy, and responsibility, this approach can enhance the quality of care provided to individuals. While challenges exist in its implementation, the recommendations outlined in this essay can help better integrate the ethics of care into health and social care policies and practices. As the field continues to evolve, prioritizing care ethics is essential to ensure that service users receive the compassionate and individualized care they deserve.</w:t>
      </w:r>
    </w:p>
    <w:p w14:paraId="32DE0E54" w14:textId="77777777" w:rsidR="00881FB3" w:rsidRPr="007129D9" w:rsidRDefault="00881FB3" w:rsidP="00404106">
      <w:pPr>
        <w:pStyle w:val="p1"/>
        <w:spacing w:line="360" w:lineRule="auto"/>
        <w:rPr>
          <w:rFonts w:ascii="Arial" w:hAnsi="Arial" w:cs="Arial"/>
          <w:sz w:val="22"/>
          <w:szCs w:val="22"/>
        </w:rPr>
      </w:pPr>
    </w:p>
    <w:p w14:paraId="0BC40CF3" w14:textId="2D964775" w:rsidR="00881FB3" w:rsidRPr="007129D9" w:rsidRDefault="00881FB3" w:rsidP="00404106">
      <w:pPr>
        <w:pStyle w:val="p1"/>
        <w:spacing w:line="360" w:lineRule="auto"/>
        <w:rPr>
          <w:rFonts w:ascii="Arial" w:hAnsi="Arial" w:cs="Arial"/>
          <w:sz w:val="22"/>
          <w:szCs w:val="22"/>
        </w:rPr>
      </w:pPr>
    </w:p>
    <w:p w14:paraId="7B318BF5" w14:textId="77777777" w:rsidR="00881FB3" w:rsidRPr="003F1F77" w:rsidRDefault="00881FB3" w:rsidP="00404106">
      <w:pPr>
        <w:pStyle w:val="p2"/>
        <w:spacing w:line="360" w:lineRule="auto"/>
        <w:rPr>
          <w:rFonts w:ascii="Arial" w:hAnsi="Arial" w:cs="Arial"/>
          <w:sz w:val="22"/>
          <w:szCs w:val="22"/>
          <w:u w:val="single"/>
        </w:rPr>
      </w:pPr>
      <w:r w:rsidRPr="003F1F77">
        <w:rPr>
          <w:rStyle w:val="s1"/>
          <w:rFonts w:ascii="Arial" w:hAnsi="Arial" w:cs="Arial"/>
          <w:sz w:val="22"/>
          <w:szCs w:val="22"/>
          <w:u w:val="single"/>
        </w:rPr>
        <w:t>References</w:t>
      </w:r>
    </w:p>
    <w:p w14:paraId="36D3335C" w14:textId="77777777" w:rsidR="00881FB3" w:rsidRPr="007129D9" w:rsidRDefault="00881FB3" w:rsidP="00404106">
      <w:pPr>
        <w:pStyle w:val="p1"/>
        <w:spacing w:line="360" w:lineRule="auto"/>
        <w:rPr>
          <w:rFonts w:ascii="Arial" w:hAnsi="Arial" w:cs="Arial"/>
          <w:sz w:val="22"/>
          <w:szCs w:val="22"/>
        </w:rPr>
      </w:pPr>
    </w:p>
    <w:p w14:paraId="5F6625EA"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 Gilligan, C. (1982). In a Different Voice: Psychological Theory and Women's Development. Harvard University Press.</w:t>
      </w:r>
    </w:p>
    <w:p w14:paraId="6CC96583"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 Held, V. (2006). The Ethics of Care: Personal, Political, and Global. Oxford University Press.</w:t>
      </w:r>
    </w:p>
    <w:p w14:paraId="054834D3"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 McCormack, B. &amp; McCance, T. (2006). Development of a Framework for Person-Centred Nursing. Journal of Nursing Management, 14(3), 173-180.</w:t>
      </w:r>
    </w:p>
    <w:p w14:paraId="3E1F3B39" w14:textId="77777777" w:rsidR="00881FB3" w:rsidRPr="007129D9" w:rsidRDefault="00881FB3" w:rsidP="00404106">
      <w:pPr>
        <w:pStyle w:val="p2"/>
        <w:spacing w:line="360" w:lineRule="auto"/>
        <w:rPr>
          <w:rFonts w:ascii="Arial" w:hAnsi="Arial" w:cs="Arial"/>
          <w:sz w:val="22"/>
          <w:szCs w:val="22"/>
        </w:rPr>
      </w:pPr>
      <w:r w:rsidRPr="007129D9">
        <w:rPr>
          <w:rStyle w:val="s1"/>
          <w:rFonts w:ascii="Arial" w:hAnsi="Arial" w:cs="Arial"/>
          <w:sz w:val="22"/>
          <w:szCs w:val="22"/>
        </w:rPr>
        <w:t>- Tronto, J. C. (1993). Moral Boundaries: A Political Argument for an Ethic of Care. Routledge.</w:t>
      </w:r>
    </w:p>
    <w:p w14:paraId="3F3767DB" w14:textId="77777777" w:rsidR="00881FB3" w:rsidRPr="007129D9" w:rsidRDefault="00881FB3">
      <w:pPr>
        <w:rPr>
          <w:rFonts w:ascii="Arial" w:hAnsi="Arial" w:cs="Arial"/>
          <w:sz w:val="22"/>
          <w:szCs w:val="22"/>
        </w:rPr>
      </w:pPr>
    </w:p>
    <w:sectPr w:rsidR="00881FB3" w:rsidRPr="007129D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pleSystemUIFont">
    <w:altName w:val="Cambria"/>
    <w:charset w:val="00"/>
    <w:family w:val="roman"/>
    <w:pitch w:val="default"/>
  </w:font>
  <w:font w:name="UICTFontTextStyleBody">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FB3"/>
    <w:rsid w:val="000249B3"/>
    <w:rsid w:val="000817C5"/>
    <w:rsid w:val="00094380"/>
    <w:rsid w:val="000C7B5D"/>
    <w:rsid w:val="001C7A8C"/>
    <w:rsid w:val="001D0117"/>
    <w:rsid w:val="00280090"/>
    <w:rsid w:val="0033329E"/>
    <w:rsid w:val="003F1F77"/>
    <w:rsid w:val="00404106"/>
    <w:rsid w:val="0053259C"/>
    <w:rsid w:val="005C7BB3"/>
    <w:rsid w:val="005E37CD"/>
    <w:rsid w:val="006D6DDB"/>
    <w:rsid w:val="007129D9"/>
    <w:rsid w:val="00747F2B"/>
    <w:rsid w:val="007F1316"/>
    <w:rsid w:val="008067FD"/>
    <w:rsid w:val="00881FB3"/>
    <w:rsid w:val="00891A6E"/>
    <w:rsid w:val="008E692A"/>
    <w:rsid w:val="008E73AA"/>
    <w:rsid w:val="00977524"/>
    <w:rsid w:val="009E3946"/>
    <w:rsid w:val="00A033CD"/>
    <w:rsid w:val="00A06E6B"/>
    <w:rsid w:val="00A85B74"/>
    <w:rsid w:val="00A971E8"/>
    <w:rsid w:val="00AC07C7"/>
    <w:rsid w:val="00AF4F6D"/>
    <w:rsid w:val="00B634A6"/>
    <w:rsid w:val="00B97503"/>
    <w:rsid w:val="00B97C7D"/>
    <w:rsid w:val="00BC1C58"/>
    <w:rsid w:val="00BE330B"/>
    <w:rsid w:val="00C373E2"/>
    <w:rsid w:val="00CD00D9"/>
    <w:rsid w:val="00CF3333"/>
    <w:rsid w:val="00CF3AA6"/>
    <w:rsid w:val="00D5290B"/>
    <w:rsid w:val="00E5369B"/>
    <w:rsid w:val="00E75C15"/>
    <w:rsid w:val="00E76E54"/>
    <w:rsid w:val="00E93554"/>
    <w:rsid w:val="00EC117A"/>
    <w:rsid w:val="00EE526E"/>
    <w:rsid w:val="00F97CDD"/>
    <w:rsid w:val="00FA1537"/>
    <w:rsid w:val="00FF21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F3E7B5"/>
  <w15:chartTrackingRefBased/>
  <w15:docId w15:val="{E06B4304-A2CB-2A4C-AB80-AAA647663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1F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1F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1F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1F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1F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1F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1F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1F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1F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1F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81F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81F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81F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1F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1F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1F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1F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1FB3"/>
    <w:rPr>
      <w:rFonts w:eastAsiaTheme="majorEastAsia" w:cstheme="majorBidi"/>
      <w:color w:val="272727" w:themeColor="text1" w:themeTint="D8"/>
    </w:rPr>
  </w:style>
  <w:style w:type="paragraph" w:styleId="Title">
    <w:name w:val="Title"/>
    <w:basedOn w:val="Normal"/>
    <w:next w:val="Normal"/>
    <w:link w:val="TitleChar"/>
    <w:uiPriority w:val="10"/>
    <w:qFormat/>
    <w:rsid w:val="00881F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1F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1F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1F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1FB3"/>
    <w:pPr>
      <w:spacing w:before="160"/>
      <w:jc w:val="center"/>
    </w:pPr>
    <w:rPr>
      <w:i/>
      <w:iCs/>
      <w:color w:val="404040" w:themeColor="text1" w:themeTint="BF"/>
    </w:rPr>
  </w:style>
  <w:style w:type="character" w:customStyle="1" w:styleId="QuoteChar">
    <w:name w:val="Quote Char"/>
    <w:basedOn w:val="DefaultParagraphFont"/>
    <w:link w:val="Quote"/>
    <w:uiPriority w:val="29"/>
    <w:rsid w:val="00881FB3"/>
    <w:rPr>
      <w:i/>
      <w:iCs/>
      <w:color w:val="404040" w:themeColor="text1" w:themeTint="BF"/>
    </w:rPr>
  </w:style>
  <w:style w:type="paragraph" w:styleId="ListParagraph">
    <w:name w:val="List Paragraph"/>
    <w:basedOn w:val="Normal"/>
    <w:uiPriority w:val="34"/>
    <w:qFormat/>
    <w:rsid w:val="00881FB3"/>
    <w:pPr>
      <w:ind w:left="720"/>
      <w:contextualSpacing/>
    </w:pPr>
  </w:style>
  <w:style w:type="character" w:styleId="IntenseEmphasis">
    <w:name w:val="Intense Emphasis"/>
    <w:basedOn w:val="DefaultParagraphFont"/>
    <w:uiPriority w:val="21"/>
    <w:qFormat/>
    <w:rsid w:val="00881FB3"/>
    <w:rPr>
      <w:i/>
      <w:iCs/>
      <w:color w:val="0F4761" w:themeColor="accent1" w:themeShade="BF"/>
    </w:rPr>
  </w:style>
  <w:style w:type="paragraph" w:styleId="IntenseQuote">
    <w:name w:val="Intense Quote"/>
    <w:basedOn w:val="Normal"/>
    <w:next w:val="Normal"/>
    <w:link w:val="IntenseQuoteChar"/>
    <w:uiPriority w:val="30"/>
    <w:qFormat/>
    <w:rsid w:val="00881F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1FB3"/>
    <w:rPr>
      <w:i/>
      <w:iCs/>
      <w:color w:val="0F4761" w:themeColor="accent1" w:themeShade="BF"/>
    </w:rPr>
  </w:style>
  <w:style w:type="character" w:styleId="IntenseReference">
    <w:name w:val="Intense Reference"/>
    <w:basedOn w:val="DefaultParagraphFont"/>
    <w:uiPriority w:val="32"/>
    <w:qFormat/>
    <w:rsid w:val="00881FB3"/>
    <w:rPr>
      <w:b/>
      <w:bCs/>
      <w:smallCaps/>
      <w:color w:val="0F4761" w:themeColor="accent1" w:themeShade="BF"/>
      <w:spacing w:val="5"/>
    </w:rPr>
  </w:style>
  <w:style w:type="paragraph" w:customStyle="1" w:styleId="p1">
    <w:name w:val="p1"/>
    <w:basedOn w:val="Normal"/>
    <w:rsid w:val="00881FB3"/>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881FB3"/>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881FB3"/>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881F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7</Pages>
  <Words>1508</Words>
  <Characters>9166</Characters>
  <Application>Microsoft Office Word</Application>
  <DocSecurity>0</DocSecurity>
  <Lines>247</Lines>
  <Paragraphs>55</Paragraphs>
  <ScaleCrop>false</ScaleCrop>
  <Company/>
  <LinksUpToDate>false</LinksUpToDate>
  <CharactersWithSpaces>10619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Islam Semi Bepary (2418833)</dc:creator>
  <cp:keywords/>
  <dc:description/>
  <cp:lastModifiedBy>Rosa Islam Semi Bepary (2418833)</cp:lastModifiedBy>
  <cp:revision>61</cp:revision>
  <dcterms:created xsi:type="dcterms:W3CDTF">2025-11-13T11:33:00Z</dcterms:created>
  <dcterms:modified xsi:type="dcterms:W3CDTF">2025-11-27T17:13:00Z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28c27609-6f27-4b30-b2e0-40a67200c5e4</vt:lpwstr>
  </property>
</Properties>
</file>