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73B35185"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F76FD">
              <w:rPr>
                <w:rFonts w:ascii="Arial" w:hAnsi="Arial" w:cs="Arial"/>
                <w:b/>
                <w:sz w:val="22"/>
                <w:szCs w:val="22"/>
              </w:rPr>
              <w:t>Alex Lamdin</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02D802C7" w:rsidR="00152E9D" w:rsidRPr="00A406E5" w:rsidRDefault="006F76FD" w:rsidP="00152E9D">
            <w:pPr>
              <w:jc w:val="center"/>
              <w:rPr>
                <w:rFonts w:ascii="Arial" w:hAnsi="Arial" w:cs="Arial"/>
                <w:sz w:val="32"/>
              </w:rPr>
            </w:pPr>
            <w:r>
              <w:rPr>
                <w:rFonts w:ascii="Arial" w:hAnsi="Arial" w:cs="Arial"/>
                <w:sz w:val="32"/>
              </w:rPr>
              <w:t>7</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F2BA0B" w14:textId="77777777" w:rsidR="006F76FD" w:rsidRPr="00A406E5" w:rsidRDefault="006F76FD" w:rsidP="006F76FD">
            <w:pPr>
              <w:spacing w:after="120"/>
              <w:rPr>
                <w:rFonts w:ascii="Arial" w:hAnsi="Arial" w:cs="Arial"/>
                <w:sz w:val="14"/>
                <w:szCs w:val="14"/>
              </w:rPr>
            </w:pPr>
            <w:r>
              <w:rPr>
                <w:rFonts w:ascii="Arial" w:hAnsi="Arial" w:cs="Arial"/>
                <w:sz w:val="14"/>
                <w:szCs w:val="14"/>
              </w:rPr>
              <w:t>A reasonable number of relevant refs that are cited in your reprto When you list a peer reviewed journal as in ref [5] it is better to  conform to  standard referencing layout rather than a hyperlink that is usually only used for ref to  web site article .</w:t>
            </w:r>
          </w:p>
          <w:p w14:paraId="60B671E6" w14:textId="77777777" w:rsidR="00152E9D" w:rsidRPr="00A406E5" w:rsidRDefault="00152E9D" w:rsidP="00152E9D">
            <w:pPr>
              <w:spacing w:after="120"/>
              <w:rPr>
                <w:rFonts w:ascii="Arial" w:hAnsi="Arial" w:cs="Arial"/>
                <w:sz w:val="14"/>
                <w:szCs w:val="14"/>
              </w:rPr>
            </w:pPr>
          </w:p>
          <w:p w14:paraId="523C6DC1" w14:textId="77777777" w:rsidR="00152E9D" w:rsidRPr="00A406E5" w:rsidRDefault="00152E9D" w:rsidP="00152E9D">
            <w:pPr>
              <w:spacing w:after="120"/>
              <w:rPr>
                <w:rFonts w:ascii="Arial" w:hAnsi="Arial" w:cs="Arial"/>
                <w:sz w:val="14"/>
                <w:szCs w:val="14"/>
              </w:rPr>
            </w:pP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448B84B1" w:rsidR="00152E9D" w:rsidRPr="00A406E5" w:rsidRDefault="00212FBE" w:rsidP="00152E9D">
            <w:pPr>
              <w:jc w:val="center"/>
              <w:rPr>
                <w:rFonts w:ascii="Arial" w:hAnsi="Arial" w:cs="Arial"/>
                <w:sz w:val="32"/>
              </w:rPr>
            </w:pPr>
            <w:r>
              <w:rPr>
                <w:rFonts w:ascii="Arial" w:hAnsi="Arial" w:cs="Arial"/>
                <w:sz w:val="32"/>
              </w:rPr>
              <w:t>12</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81E0CA" w14:textId="77777777" w:rsidR="00152E9D" w:rsidRPr="00A406E5" w:rsidRDefault="00152E9D" w:rsidP="00152E9D">
            <w:pPr>
              <w:spacing w:after="120"/>
              <w:rPr>
                <w:rFonts w:ascii="Arial" w:hAnsi="Arial" w:cs="Arial"/>
                <w:sz w:val="14"/>
                <w:szCs w:val="14"/>
              </w:rPr>
            </w:pPr>
          </w:p>
          <w:p w14:paraId="34999DCB" w14:textId="71DB581D" w:rsidR="00152E9D" w:rsidRDefault="00014AD9" w:rsidP="00152E9D">
            <w:pPr>
              <w:spacing w:after="120"/>
              <w:rPr>
                <w:rFonts w:ascii="Arial" w:hAnsi="Arial" w:cs="Arial"/>
                <w:sz w:val="14"/>
                <w:szCs w:val="14"/>
              </w:rPr>
            </w:pPr>
            <w:r>
              <w:rPr>
                <w:rFonts w:ascii="Arial" w:hAnsi="Arial" w:cs="Arial"/>
                <w:sz w:val="14"/>
                <w:szCs w:val="14"/>
              </w:rPr>
              <w:t xml:space="preserve">Good context and it is evident that you have given thought to  an interesting problem. </w:t>
            </w:r>
          </w:p>
          <w:p w14:paraId="7DA577C9" w14:textId="2B8DBFD4" w:rsidR="00014AD9" w:rsidRPr="00A406E5" w:rsidRDefault="00014AD9" w:rsidP="00152E9D">
            <w:pPr>
              <w:spacing w:after="120"/>
              <w:rPr>
                <w:rFonts w:ascii="Arial" w:hAnsi="Arial" w:cs="Arial"/>
                <w:sz w:val="14"/>
                <w:szCs w:val="14"/>
              </w:rPr>
            </w:pPr>
            <w:r>
              <w:rPr>
                <w:rFonts w:ascii="Arial" w:hAnsi="Arial" w:cs="Arial"/>
                <w:sz w:val="14"/>
                <w:szCs w:val="14"/>
              </w:rPr>
              <w:t xml:space="preserve">However, the report should show the material parameters used  and the reader shouldn’t have to  hunt through the  refs . This is a shame since you have researched the two specific materials for this experiment.  You have explained the simulation workflow well. </w:t>
            </w: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19E19A4A" w:rsidR="00152E9D" w:rsidRPr="00A406E5" w:rsidRDefault="00212FBE" w:rsidP="00152E9D">
            <w:pPr>
              <w:jc w:val="center"/>
              <w:rPr>
                <w:rFonts w:ascii="Arial" w:hAnsi="Arial" w:cs="Arial"/>
                <w:sz w:val="32"/>
              </w:rPr>
            </w:pPr>
            <w:r>
              <w:rPr>
                <w:rFonts w:ascii="Arial" w:hAnsi="Arial" w:cs="Arial"/>
                <w:sz w:val="32"/>
              </w:rPr>
              <w:t>13</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49E9C612" w:rsidR="00152E9D" w:rsidRPr="00A406E5" w:rsidRDefault="00014AD9" w:rsidP="00152E9D">
            <w:pPr>
              <w:spacing w:after="120"/>
              <w:rPr>
                <w:rFonts w:ascii="Arial" w:hAnsi="Arial" w:cs="Arial"/>
                <w:sz w:val="14"/>
                <w:szCs w:val="14"/>
              </w:rPr>
            </w:pPr>
            <w:r>
              <w:rPr>
                <w:rFonts w:ascii="Arial" w:hAnsi="Arial" w:cs="Arial"/>
                <w:sz w:val="14"/>
                <w:szCs w:val="14"/>
              </w:rPr>
              <w:t xml:space="preserve">The report is well presented in structure with a logical approach to  presenting the results and the analysis.  You should have compared the tensile stress against the shear stress in order to  further explain the causes of fracture. </w:t>
            </w:r>
            <w:r w:rsidR="00212FBE">
              <w:rPr>
                <w:rFonts w:ascii="Arial" w:hAnsi="Arial" w:cs="Arial"/>
                <w:sz w:val="14"/>
                <w:szCs w:val="14"/>
              </w:rPr>
              <w:t xml:space="preserve">As such the commentary doesn’t do  justice to  the original simulation work undertaken.  </w:t>
            </w:r>
            <w:r w:rsidR="00212FBE">
              <w:rPr>
                <w:rFonts w:ascii="Arial" w:hAnsi="Arial" w:cs="Arial"/>
                <w:sz w:val="14"/>
                <w:szCs w:val="14"/>
              </w:rPr>
              <w:t xml:space="preserve">You have correctly identified tensile stress as the cause for the rear face damage. </w:t>
            </w:r>
          </w:p>
          <w:p w14:paraId="25BCAAB4" w14:textId="3AE2570C" w:rsidR="00152E9D" w:rsidRPr="00A406E5" w:rsidRDefault="00212FBE" w:rsidP="00152E9D">
            <w:pPr>
              <w:spacing w:after="120"/>
              <w:rPr>
                <w:rFonts w:ascii="Arial" w:hAnsi="Arial" w:cs="Arial"/>
                <w:sz w:val="14"/>
                <w:szCs w:val="14"/>
              </w:rPr>
            </w:pPr>
            <w:r>
              <w:rPr>
                <w:rFonts w:ascii="Arial" w:hAnsi="Arial" w:cs="Arial"/>
                <w:sz w:val="14"/>
                <w:szCs w:val="14"/>
              </w:rPr>
              <w:t xml:space="preserve">Little commentary on factors affecting accuracy such as mesh density. </w:t>
            </w:r>
          </w:p>
          <w:p w14:paraId="51ED7409" w14:textId="5D117B74" w:rsidR="00152E9D" w:rsidRPr="00A406E5" w:rsidRDefault="00212FBE" w:rsidP="00152E9D">
            <w:pPr>
              <w:spacing w:after="120"/>
              <w:rPr>
                <w:rFonts w:ascii="Arial" w:hAnsi="Arial" w:cs="Arial"/>
                <w:sz w:val="14"/>
                <w:szCs w:val="14"/>
              </w:rPr>
            </w:pPr>
            <w:r>
              <w:rPr>
                <w:rFonts w:ascii="Arial" w:hAnsi="Arial" w:cs="Arial"/>
                <w:sz w:val="14"/>
                <w:szCs w:val="14"/>
              </w:rPr>
              <w:t xml:space="preserve">On the positive side, you have undertaken a K.E. analysis. Given the target is the same for both simulations, the resistive force of the plate and hence the W.D. in slowing the bullet should be similar in both results, which it is. </w:t>
            </w: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26328652" w:rsidR="00152E9D" w:rsidRPr="00A406E5" w:rsidRDefault="00212FBE" w:rsidP="00152E9D">
            <w:pPr>
              <w:jc w:val="center"/>
              <w:rPr>
                <w:rFonts w:ascii="Arial" w:hAnsi="Arial" w:cs="Arial"/>
                <w:sz w:val="32"/>
              </w:rPr>
            </w:pPr>
            <w:r>
              <w:rPr>
                <w:rFonts w:ascii="Arial" w:hAnsi="Arial" w:cs="Arial"/>
                <w:sz w:val="32"/>
              </w:rPr>
              <w:t>21</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0C65924B" w:rsidR="00152E9D" w:rsidRPr="00A406E5" w:rsidRDefault="00212FBE" w:rsidP="00152E9D">
            <w:pPr>
              <w:spacing w:after="120"/>
              <w:rPr>
                <w:rFonts w:ascii="Arial" w:hAnsi="Arial" w:cs="Arial"/>
                <w:sz w:val="14"/>
                <w:szCs w:val="14"/>
              </w:rPr>
            </w:pPr>
            <w:r>
              <w:rPr>
                <w:rFonts w:ascii="Arial" w:hAnsi="Arial" w:cs="Arial"/>
                <w:sz w:val="14"/>
                <w:szCs w:val="14"/>
              </w:rPr>
              <w:t xml:space="preserve">Note the original design.  You could have shown figures of the actual draft  for the chosen bullet. Competent use of software in the limited time and you have shown initiative in your approach. </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4170366A" w:rsidR="00152E9D" w:rsidRPr="00A406E5" w:rsidRDefault="00212FBE" w:rsidP="00152E9D">
            <w:pPr>
              <w:jc w:val="center"/>
              <w:rPr>
                <w:rFonts w:ascii="Arial" w:hAnsi="Arial" w:cs="Arial"/>
                <w:sz w:val="32"/>
              </w:rPr>
            </w:pPr>
            <w:r>
              <w:rPr>
                <w:rFonts w:ascii="Arial" w:hAnsi="Arial" w:cs="Arial"/>
                <w:sz w:val="32"/>
              </w:rPr>
              <w:t>13</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68F55095" w:rsidR="00152E9D" w:rsidRDefault="006F76FD" w:rsidP="00152E9D">
            <w:pPr>
              <w:spacing w:after="120"/>
              <w:rPr>
                <w:rFonts w:ascii="Arial" w:hAnsi="Arial" w:cs="Arial"/>
                <w:sz w:val="14"/>
                <w:szCs w:val="14"/>
              </w:rPr>
            </w:pPr>
            <w:r>
              <w:rPr>
                <w:rFonts w:ascii="Arial" w:hAnsi="Arial" w:cs="Arial"/>
                <w:sz w:val="14"/>
                <w:szCs w:val="14"/>
              </w:rPr>
              <w:t xml:space="preserve">Add page numbers and also  to  the contents list. Abstract expected which is a synopsis of what the report contains. </w:t>
            </w:r>
          </w:p>
          <w:p w14:paraId="11C8C511" w14:textId="6E0DF0CF" w:rsidR="00212FBE" w:rsidRPr="00A406E5" w:rsidRDefault="00212FBE" w:rsidP="00152E9D">
            <w:pPr>
              <w:spacing w:after="120"/>
              <w:rPr>
                <w:rFonts w:ascii="Arial" w:hAnsi="Arial" w:cs="Arial"/>
                <w:sz w:val="14"/>
                <w:szCs w:val="14"/>
              </w:rPr>
            </w:pPr>
            <w:r>
              <w:rPr>
                <w:rFonts w:ascii="Arial" w:hAnsi="Arial" w:cs="Arial"/>
                <w:sz w:val="14"/>
                <w:szCs w:val="14"/>
              </w:rPr>
              <w:t xml:space="preserve">A logically laid out report that is only let down in the absence of a more comprehensive commentary of the different stress components  and the absence of the data actually used </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21001F56" w:rsidR="00152E9D" w:rsidRPr="00A406E5" w:rsidRDefault="00212FBE" w:rsidP="00152E9D">
            <w:pPr>
              <w:jc w:val="right"/>
              <w:rPr>
                <w:rFonts w:ascii="Arial" w:hAnsi="Arial" w:cs="Arial"/>
                <w:b/>
                <w:bCs/>
              </w:rPr>
            </w:pPr>
            <w:r>
              <w:rPr>
                <w:rFonts w:ascii="Arial" w:hAnsi="Arial" w:cs="Arial"/>
                <w:b/>
                <w:bCs/>
              </w:rPr>
              <w:t>68</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8674E" w14:textId="77777777" w:rsidR="00A75A71" w:rsidRDefault="00A75A71">
      <w:r>
        <w:separator/>
      </w:r>
    </w:p>
  </w:endnote>
  <w:endnote w:type="continuationSeparator" w:id="0">
    <w:p w14:paraId="2C4D4027" w14:textId="77777777" w:rsidR="00A75A71" w:rsidRDefault="00A75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53173" w14:textId="77777777" w:rsidR="00A75A71" w:rsidRDefault="00A75A71">
      <w:r>
        <w:separator/>
      </w:r>
    </w:p>
  </w:footnote>
  <w:footnote w:type="continuationSeparator" w:id="0">
    <w:p w14:paraId="0A52A58C" w14:textId="77777777" w:rsidR="00A75A71" w:rsidRDefault="00A75A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AD9"/>
    <w:rsid w:val="00017A62"/>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12FBE"/>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6F76FD"/>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7FB1"/>
    <w:rsid w:val="00A75A7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16</TotalTime>
  <Pages>10</Pages>
  <Words>3404</Words>
  <Characters>19408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22767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3</cp:revision>
  <cp:lastPrinted>2023-01-23T09:45:00Z</cp:lastPrinted>
  <dcterms:created xsi:type="dcterms:W3CDTF">2023-02-07T20:53:00Z</dcterms:created>
  <dcterms:modified xsi:type="dcterms:W3CDTF">2023-05-23T13:09:00Z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