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AC030D" w:rsidP="009D6741" w:rsidRDefault="00AC030D" w14:paraId="69AAF6C9" w14:textId="683DFC99">
      <w:pPr>
        <w:jc w:val="center"/>
        <w:rPr>
          <w:b/>
        </w:rPr>
      </w:pPr>
      <w:r w:rsidRPr="00AC030D">
        <w:rPr>
          <w:b/>
          <w:noProof/>
        </w:rPr>
        <w:drawing>
          <wp:inline distT="0" distB="0" distL="0" distR="0" wp14:anchorId="2D10706B" wp14:editId="5342DC5B">
            <wp:extent cx="2419688" cy="914528"/>
            <wp:effectExtent l="0" t="0" r="0" b="0"/>
            <wp:docPr id="668862687"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862687" name="Picture 1" descr="A close up of a sign&#10;&#10;AI-generated content may be incorrect."/>
                    <pic:cNvPicPr/>
                  </pic:nvPicPr>
                  <pic:blipFill>
                    <a:blip r:embed="rId7"/>
                    <a:stretch>
                      <a:fillRect/>
                    </a:stretch>
                  </pic:blipFill>
                  <pic:spPr>
                    <a:xfrm>
                      <a:off x="0" y="0"/>
                      <a:ext cx="2419688" cy="914528"/>
                    </a:xfrm>
                    <a:prstGeom prst="rect">
                      <a:avLst/>
                    </a:prstGeom>
                  </pic:spPr>
                </pic:pic>
              </a:graphicData>
            </a:graphic>
          </wp:inline>
        </w:drawing>
      </w:r>
    </w:p>
    <w:p w:rsidR="00AC030D" w:rsidP="009D6741" w:rsidRDefault="00AC030D" w14:paraId="44DE71AC" w14:textId="77777777">
      <w:pPr>
        <w:jc w:val="center"/>
        <w:rPr>
          <w:b/>
        </w:rPr>
      </w:pPr>
    </w:p>
    <w:p w:rsidR="00AC030D" w:rsidP="009D6741" w:rsidRDefault="00AC030D" w14:paraId="4DAD6991" w14:textId="77777777">
      <w:pPr>
        <w:jc w:val="center"/>
        <w:rPr>
          <w:b/>
        </w:rPr>
      </w:pPr>
    </w:p>
    <w:p w:rsidR="00AC030D" w:rsidP="009D6741" w:rsidRDefault="00AC030D" w14:paraId="74ADBF1A" w14:textId="77777777">
      <w:pPr>
        <w:jc w:val="center"/>
        <w:rPr>
          <w:b/>
        </w:rPr>
      </w:pPr>
    </w:p>
    <w:p w:rsidRPr="00AC030D" w:rsidR="00E70A6E" w:rsidP="63536E20" w:rsidRDefault="00832942" w14:paraId="0BC8BEF7" w14:noSpellErr="1" w14:textId="285833AF">
      <w:pPr>
        <w:jc w:val="center"/>
        <w:rPr>
          <w:b w:val="1"/>
          <w:bCs w:val="1"/>
          <w:sz w:val="32"/>
          <w:szCs w:val="32"/>
          <w:lang w:val="en-US"/>
        </w:rPr>
      </w:pPr>
      <w:r w:rsidRPr="63536E20" w:rsidR="00832942">
        <w:rPr>
          <w:b w:val="1"/>
          <w:bCs w:val="1"/>
          <w:sz w:val="32"/>
          <w:szCs w:val="32"/>
          <w:lang w:val="en-US"/>
        </w:rPr>
        <w:t>Name:</w:t>
      </w:r>
      <w:r w:rsidRPr="63536E20" w:rsidR="70B7A361">
        <w:rPr>
          <w:b w:val="1"/>
          <w:bCs w:val="1"/>
          <w:sz w:val="32"/>
          <w:szCs w:val="32"/>
          <w:lang w:val="en-US"/>
        </w:rPr>
        <w:t>Roxana</w:t>
      </w:r>
      <w:r w:rsidRPr="63536E20" w:rsidR="70B7A361">
        <w:rPr>
          <w:b w:val="1"/>
          <w:bCs w:val="1"/>
          <w:sz w:val="32"/>
          <w:szCs w:val="32"/>
          <w:lang w:val="en-US"/>
        </w:rPr>
        <w:t xml:space="preserve"> Tincuta Irimia</w:t>
      </w:r>
    </w:p>
    <w:p w:rsidRPr="00AC030D" w:rsidR="00E70A6E" w:rsidP="63536E20" w:rsidRDefault="00832942" w14:paraId="2F52C9CC" w14:noSpellErr="1" w14:textId="1AB34969">
      <w:pPr>
        <w:jc w:val="center"/>
        <w:rPr>
          <w:b w:val="1"/>
          <w:bCs w:val="1"/>
          <w:sz w:val="32"/>
          <w:szCs w:val="32"/>
        </w:rPr>
      </w:pPr>
      <w:r w:rsidRPr="63536E20" w:rsidR="00832942">
        <w:rPr>
          <w:b w:val="1"/>
          <w:bCs w:val="1"/>
          <w:sz w:val="32"/>
          <w:szCs w:val="32"/>
        </w:rPr>
        <w:t xml:space="preserve">Student Number: </w:t>
      </w:r>
      <w:r w:rsidRPr="63536E20" w:rsidR="1721C261">
        <w:rPr>
          <w:b w:val="1"/>
          <w:bCs w:val="1"/>
          <w:sz w:val="32"/>
          <w:szCs w:val="32"/>
        </w:rPr>
        <w:t>2424013</w:t>
      </w:r>
    </w:p>
    <w:p w:rsidRPr="00AC030D" w:rsidR="00E70A6E" w:rsidP="009D6741" w:rsidRDefault="00832942" w14:paraId="16145634" w14:textId="77777777">
      <w:pPr>
        <w:jc w:val="center"/>
        <w:rPr>
          <w:b/>
          <w:sz w:val="32"/>
          <w:szCs w:val="32"/>
        </w:rPr>
      </w:pPr>
      <w:r w:rsidRPr="00AC030D">
        <w:rPr>
          <w:b/>
          <w:sz w:val="32"/>
          <w:szCs w:val="32"/>
        </w:rPr>
        <w:t>Module title: Enterprise and Entrepreneurship</w:t>
      </w:r>
    </w:p>
    <w:p w:rsidRPr="00AC030D" w:rsidR="00E70A6E" w:rsidP="009D6741" w:rsidRDefault="00832942" w14:paraId="253BBA1F" w14:textId="77777777">
      <w:pPr>
        <w:jc w:val="center"/>
        <w:rPr>
          <w:b/>
          <w:sz w:val="32"/>
          <w:szCs w:val="32"/>
        </w:rPr>
      </w:pPr>
      <w:r w:rsidRPr="63536E20" w:rsidR="00832942">
        <w:rPr>
          <w:b w:val="1"/>
          <w:bCs w:val="1"/>
          <w:sz w:val="32"/>
          <w:szCs w:val="32"/>
        </w:rPr>
        <w:t>Module code: LCLM4006</w:t>
      </w:r>
    </w:p>
    <w:p w:rsidR="31DA5E7C" w:rsidP="63536E20" w:rsidRDefault="31DA5E7C" w14:paraId="52148FF2" w14:textId="12936161">
      <w:pPr>
        <w:jc w:val="center"/>
        <w:rPr>
          <w:b w:val="1"/>
          <w:bCs w:val="1"/>
          <w:sz w:val="32"/>
          <w:szCs w:val="32"/>
        </w:rPr>
      </w:pPr>
      <w:r w:rsidRPr="63536E20" w:rsidR="31DA5E7C">
        <w:rPr>
          <w:b w:val="1"/>
          <w:bCs w:val="1"/>
          <w:sz w:val="32"/>
          <w:szCs w:val="32"/>
          <w:lang w:val="en-US"/>
        </w:rPr>
        <w:t>Programme</w:t>
      </w:r>
      <w:r w:rsidRPr="63536E20" w:rsidR="31DA5E7C">
        <w:rPr>
          <w:b w:val="1"/>
          <w:bCs w:val="1"/>
          <w:sz w:val="32"/>
          <w:szCs w:val="32"/>
          <w:lang w:val="en-US"/>
        </w:rPr>
        <w:t>: Cert HE</w:t>
      </w:r>
    </w:p>
    <w:p w:rsidRPr="00AC030D" w:rsidR="00E70A6E" w:rsidP="63536E20" w:rsidRDefault="00832942" w14:paraId="7F5FF7B2" w14:noSpellErr="1" w14:textId="308054B4">
      <w:pPr>
        <w:jc w:val="center"/>
        <w:rPr>
          <w:b w:val="1"/>
          <w:bCs w:val="1"/>
          <w:sz w:val="32"/>
          <w:szCs w:val="32"/>
          <w:lang w:val="en-US"/>
        </w:rPr>
      </w:pPr>
      <w:r w:rsidRPr="63536E20" w:rsidR="00832942">
        <w:rPr>
          <w:b w:val="1"/>
          <w:bCs w:val="1"/>
          <w:sz w:val="32"/>
          <w:szCs w:val="32"/>
          <w:lang w:val="en-US"/>
        </w:rPr>
        <w:t xml:space="preserve">Lecturer’s name: </w:t>
      </w:r>
      <w:r w:rsidRPr="63536E20" w:rsidR="7FD9EEFD">
        <w:rPr>
          <w:b w:val="1"/>
          <w:bCs w:val="1"/>
          <w:sz w:val="32"/>
          <w:szCs w:val="32"/>
          <w:lang w:val="en-US"/>
        </w:rPr>
        <w:t>Taonga Kaonga Sobere-Snithers</w:t>
      </w:r>
    </w:p>
    <w:p w:rsidRPr="00AC030D" w:rsidR="00E70A6E" w:rsidP="009D6741" w:rsidRDefault="00832942" w14:paraId="1FAE6FF6" w14:textId="1F579677">
      <w:pPr>
        <w:jc w:val="center"/>
        <w:rPr>
          <w:b/>
          <w:sz w:val="32"/>
          <w:szCs w:val="32"/>
        </w:rPr>
      </w:pPr>
      <w:r w:rsidRPr="00AC030D">
        <w:rPr>
          <w:b/>
          <w:sz w:val="32"/>
          <w:szCs w:val="32"/>
        </w:rPr>
        <w:t>Assignment title: Individual Written Business Plan</w:t>
      </w:r>
    </w:p>
    <w:p w:rsidRPr="009D6741" w:rsidR="00DD6ADF" w:rsidP="63536E20" w:rsidRDefault="00DD6ADF" w14:paraId="6910E913" w14:noSpellErr="1" w14:textId="0AC94318">
      <w:pPr>
        <w:spacing w:line="360" w:lineRule="auto"/>
        <w:jc w:val="center"/>
        <w:rPr>
          <w:b w:val="1"/>
          <w:bCs w:val="1"/>
          <w:sz w:val="32"/>
          <w:szCs w:val="32"/>
        </w:rPr>
      </w:pPr>
      <w:r w:rsidRPr="63536E20">
        <w:rPr>
          <w:sz w:val="32"/>
          <w:szCs w:val="32"/>
        </w:rPr>
        <w:br w:type="page"/>
      </w:r>
      <w:r w:rsidRPr="63536E20" w:rsidR="00832942">
        <w:rPr>
          <w:b w:val="1"/>
          <w:bCs w:val="1"/>
        </w:rPr>
        <w:t>Table of Content</w:t>
      </w:r>
    </w:p>
    <w:p w:rsidRPr="009D6741" w:rsidR="00E70A6E" w:rsidP="63536E20" w:rsidRDefault="00832942" w14:paraId="506E6965" w14:textId="43AA2356">
      <w:pPr>
        <w:pStyle w:val="Normal"/>
      </w:pPr>
    </w:p>
    <w:p w:rsidRPr="009D6741" w:rsidR="00E70A6E" w:rsidP="63536E20" w:rsidRDefault="00832942" w14:noSpellErr="1" w14:paraId="5E3AA3EF" w14:textId="0553A42C">
      <w:pPr>
        <w:pStyle w:val="Normal"/>
        <w:rPr>
          <w:b w:val="1"/>
          <w:bCs w:val="1"/>
        </w:rPr>
      </w:pPr>
      <w:r w:rsidRPr="63536E20" w:rsidR="5D4DAA2E">
        <w:rPr>
          <w:b w:val="1"/>
          <w:bCs w:val="1"/>
        </w:rPr>
        <w:t>1.Overview of the business idea</w:t>
      </w:r>
    </w:p>
    <w:p w:rsidRPr="009D6741" w:rsidR="00E70A6E" w:rsidP="63536E20" w:rsidRDefault="00832942" w14:paraId="748D4D19" w14:textId="378B4152">
      <w:pPr>
        <w:pStyle w:val="Normal"/>
      </w:pPr>
    </w:p>
    <w:p w:rsidRPr="009D6741" w:rsidR="00E70A6E" w:rsidP="63536E20" w:rsidRDefault="00832942" w14:paraId="5234AF17" w14:textId="590767FC">
      <w:pPr>
        <w:pStyle w:val="Normal"/>
        <w:spacing w:line="360" w:lineRule="auto"/>
      </w:pPr>
      <w:r w:rsidR="632126EE">
        <w:rPr/>
        <w:t xml:space="preserve">The business idea I have </w:t>
      </w:r>
      <w:r w:rsidR="6767EEC1">
        <w:rPr/>
        <w:t xml:space="preserve">is </w:t>
      </w:r>
      <w:r w:rsidRPr="63536E20" w:rsidR="00832942">
        <w:rPr>
          <w:lang w:val="en-US"/>
        </w:rPr>
        <w:t xml:space="preserve"> </w:t>
      </w:r>
      <w:r w:rsidRPr="63536E20" w:rsidR="00832942">
        <w:rPr>
          <w:lang w:val="en-US"/>
        </w:rPr>
        <w:t>establishing</w:t>
      </w:r>
      <w:r w:rsidRPr="63536E20" w:rsidR="00832942">
        <w:rPr>
          <w:lang w:val="en-US"/>
        </w:rPr>
        <w:t xml:space="preserve"> an eyelash business </w:t>
      </w:r>
      <w:r w:rsidRPr="63536E20" w:rsidR="009D6741">
        <w:rPr>
          <w:lang w:val="en-US"/>
        </w:rPr>
        <w:t xml:space="preserve">named </w:t>
      </w:r>
      <w:r w:rsidRPr="63536E20" w:rsidR="009D6741">
        <w:rPr>
          <w:b w:val="1"/>
          <w:bCs w:val="1"/>
          <w:lang w:val="en-US"/>
        </w:rPr>
        <w:t>Blinking</w:t>
      </w:r>
      <w:r w:rsidRPr="63536E20" w:rsidR="00832942">
        <w:rPr>
          <w:b w:val="1"/>
          <w:bCs w:val="1"/>
          <w:lang w:val="en-US"/>
        </w:rPr>
        <w:t xml:space="preserve"> Angels</w:t>
      </w:r>
      <w:r w:rsidRPr="63536E20" w:rsidR="00832942">
        <w:rPr>
          <w:lang w:val="en-US"/>
        </w:rPr>
        <w:t xml:space="preserve"> in the Gloucester Matson area of the </w:t>
      </w:r>
      <w:r w:rsidRPr="63536E20" w:rsidR="00832942">
        <w:rPr>
          <w:lang w:val="en-US"/>
        </w:rPr>
        <w:t>UK</w:t>
      </w:r>
      <w:r w:rsidRPr="63536E20" w:rsidR="00832942">
        <w:rPr>
          <w:lang w:val="en-US"/>
        </w:rPr>
        <w:t xml:space="preserve"> will be structured. In this business plan, an overview of the business idea, including management, structure, and legal format, will be provided. A</w:t>
      </w:r>
      <w:r w:rsidRPr="63536E20" w:rsidR="797D8931">
        <w:rPr>
          <w:lang w:val="en-US"/>
        </w:rPr>
        <w:t xml:space="preserve"> </w:t>
      </w:r>
      <w:r w:rsidRPr="63536E20" w:rsidR="647E8D02">
        <w:rPr>
          <w:lang w:val="en-US"/>
        </w:rPr>
        <w:t xml:space="preserve">(PESTLE) </w:t>
      </w:r>
      <w:r w:rsidRPr="63536E20" w:rsidR="00832942">
        <w:rPr>
          <w:lang w:val="en-US"/>
        </w:rPr>
        <w:t>analysis will also be conducted</w:t>
      </w:r>
      <w:r w:rsidRPr="63536E20" w:rsidR="1035FE6E">
        <w:rPr>
          <w:lang w:val="en-US"/>
        </w:rPr>
        <w:t xml:space="preserve"> to understand the macro environment</w:t>
      </w:r>
      <w:r w:rsidRPr="63536E20" w:rsidR="00832942">
        <w:rPr>
          <w:lang w:val="en-US"/>
        </w:rPr>
        <w:t xml:space="preserve">. The marketing strategies that the brand will adopt will also be revealed. The funding amount and its sources will be </w:t>
      </w:r>
      <w:r w:rsidRPr="63536E20" w:rsidR="00832942">
        <w:rPr>
          <w:lang w:val="en-US"/>
        </w:rPr>
        <w:t>disclosed</w:t>
      </w:r>
      <w:r w:rsidRPr="63536E20" w:rsidR="00832942">
        <w:rPr>
          <w:lang w:val="en-US"/>
        </w:rPr>
        <w:t>. The startup expenses during the first month will be discussed and outlined.</w:t>
      </w:r>
    </w:p>
    <w:p w:rsidRPr="009D6741" w:rsidR="00E70A6E" w:rsidP="63536E20" w:rsidRDefault="009D6741" w14:paraId="4A2DDCF2" w14:textId="23C0512C">
      <w:pPr>
        <w:pStyle w:val="Heading2"/>
        <w:rPr>
          <w:b w:val="0"/>
          <w:bCs w:val="0"/>
        </w:rPr>
      </w:pPr>
      <w:bookmarkStart w:name="_Toc210841993" w:id="2"/>
      <w:r w:rsidR="009D6741">
        <w:rPr/>
        <w:t>Products and services offered</w:t>
      </w:r>
      <w:bookmarkEnd w:id="2"/>
    </w:p>
    <w:p w:rsidRPr="009D6741" w:rsidR="00E70A6E" w:rsidP="009D6741" w:rsidRDefault="00832942" w14:paraId="5C8216B7" w14:textId="77777777">
      <w:r w:rsidRPr="63536E20" w:rsidR="00832942">
        <w:rPr>
          <w:lang w:val="en-US"/>
        </w:rPr>
        <w:t xml:space="preserve">Blinking Angels will offer a wide range of eyelash extensions of premium quality to choose from. Well-qualified and skilled eyelash artists will be hired to provide the best possible customer service experience. An exclusive facial analysis will be offered to suggest the perfect eyelash style that will go well with the customer’s facial features. </w:t>
      </w:r>
      <w:r w:rsidRPr="63536E20" w:rsidR="00832942">
        <w:rPr>
          <w:lang w:val="en-US"/>
        </w:rPr>
        <w:t>Customisation</w:t>
      </w:r>
      <w:r w:rsidRPr="63536E20" w:rsidR="00832942">
        <w:rPr>
          <w:lang w:val="en-US"/>
        </w:rPr>
        <w:t xml:space="preserve"> of personal lashes will also be provided. </w:t>
      </w:r>
    </w:p>
    <w:p w:rsidRPr="009D6741" w:rsidR="00E70A6E" w:rsidP="009D6741" w:rsidRDefault="00832942" w14:paraId="05AE4C6A" w14:noSpellErr="1" w14:textId="1F90A4B2">
      <w:pPr>
        <w:pStyle w:val="Heading2"/>
      </w:pPr>
      <w:bookmarkStart w:name="_Toc210841994" w:id="3"/>
      <w:r w:rsidR="00832942">
        <w:rPr/>
        <w:t>Management</w:t>
      </w:r>
      <w:bookmarkEnd w:id="3"/>
      <w:r w:rsidR="00832942">
        <w:rPr/>
        <w:t xml:space="preserve"> </w:t>
      </w:r>
      <w:r w:rsidR="31D73818">
        <w:rPr/>
        <w:t>Structure</w:t>
      </w:r>
    </w:p>
    <w:tbl>
      <w:tblPr>
        <w:tblStyle w:val="a"/>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340"/>
        <w:gridCol w:w="2340"/>
        <w:gridCol w:w="2340"/>
        <w:gridCol w:w="2340"/>
      </w:tblGrid>
      <w:tr w:rsidRPr="009D6741" w:rsidR="00E70A6E" w:rsidTr="63536E20" w14:paraId="66BDA6D0" w14:textId="77777777">
        <w:tc>
          <w:tcPr>
            <w:tcW w:w="2340" w:type="dxa"/>
            <w:tcMar>
              <w:top w:w="100" w:type="dxa"/>
              <w:left w:w="100" w:type="dxa"/>
              <w:bottom w:w="100" w:type="dxa"/>
              <w:right w:w="100" w:type="dxa"/>
            </w:tcMar>
          </w:tcPr>
          <w:p w:rsidRPr="009D6741" w:rsidR="00E70A6E" w:rsidP="009D6741" w:rsidRDefault="00832942" w14:paraId="0AB6417F" w14:textId="77777777">
            <w:pPr>
              <w:widowControl w:val="0"/>
              <w:pBdr>
                <w:top w:val="nil"/>
                <w:left w:val="nil"/>
                <w:bottom w:val="nil"/>
                <w:right w:val="nil"/>
                <w:between w:val="nil"/>
              </w:pBdr>
              <w:jc w:val="left"/>
              <w:rPr>
                <w:b/>
              </w:rPr>
            </w:pPr>
            <w:r w:rsidRPr="009D6741">
              <w:rPr>
                <w:b/>
              </w:rPr>
              <w:t>Name</w:t>
            </w:r>
          </w:p>
        </w:tc>
        <w:tc>
          <w:tcPr>
            <w:tcW w:w="2340" w:type="dxa"/>
            <w:tcMar>
              <w:top w:w="100" w:type="dxa"/>
              <w:left w:w="100" w:type="dxa"/>
              <w:bottom w:w="100" w:type="dxa"/>
              <w:right w:w="100" w:type="dxa"/>
            </w:tcMar>
          </w:tcPr>
          <w:p w:rsidRPr="009D6741" w:rsidR="00E70A6E" w:rsidP="009D6741" w:rsidRDefault="00832942" w14:paraId="0CFB6774" w14:textId="77777777">
            <w:pPr>
              <w:widowControl w:val="0"/>
              <w:pBdr>
                <w:top w:val="nil"/>
                <w:left w:val="nil"/>
                <w:bottom w:val="nil"/>
                <w:right w:val="nil"/>
                <w:between w:val="nil"/>
              </w:pBdr>
              <w:jc w:val="left"/>
              <w:rPr>
                <w:b/>
              </w:rPr>
            </w:pPr>
            <w:r w:rsidRPr="009D6741">
              <w:rPr>
                <w:b/>
              </w:rPr>
              <w:t>Designation</w:t>
            </w:r>
          </w:p>
        </w:tc>
        <w:tc>
          <w:tcPr>
            <w:tcW w:w="2340" w:type="dxa"/>
            <w:tcMar>
              <w:top w:w="100" w:type="dxa"/>
              <w:left w:w="100" w:type="dxa"/>
              <w:bottom w:w="100" w:type="dxa"/>
              <w:right w:w="100" w:type="dxa"/>
            </w:tcMar>
          </w:tcPr>
          <w:p w:rsidRPr="009D6741" w:rsidR="00E70A6E" w:rsidP="009D6741" w:rsidRDefault="00832942" w14:paraId="23BC771A" w14:textId="77777777">
            <w:pPr>
              <w:widowControl w:val="0"/>
              <w:pBdr>
                <w:top w:val="nil"/>
                <w:left w:val="nil"/>
                <w:bottom w:val="nil"/>
                <w:right w:val="nil"/>
                <w:between w:val="nil"/>
              </w:pBdr>
              <w:jc w:val="left"/>
              <w:rPr>
                <w:b/>
              </w:rPr>
            </w:pPr>
            <w:r w:rsidRPr="009D6741">
              <w:rPr>
                <w:b/>
              </w:rPr>
              <w:t>Responsibilities</w:t>
            </w:r>
          </w:p>
        </w:tc>
        <w:tc>
          <w:tcPr>
            <w:tcW w:w="2340" w:type="dxa"/>
            <w:tcMar>
              <w:top w:w="100" w:type="dxa"/>
              <w:left w:w="100" w:type="dxa"/>
              <w:bottom w:w="100" w:type="dxa"/>
              <w:right w:w="100" w:type="dxa"/>
            </w:tcMar>
          </w:tcPr>
          <w:p w:rsidRPr="009D6741" w:rsidR="00E70A6E" w:rsidP="009D6741" w:rsidRDefault="00832942" w14:paraId="1031EF7F" w14:textId="77777777">
            <w:pPr>
              <w:widowControl w:val="0"/>
              <w:pBdr>
                <w:top w:val="nil"/>
                <w:left w:val="nil"/>
                <w:bottom w:val="nil"/>
                <w:right w:val="nil"/>
                <w:between w:val="nil"/>
              </w:pBdr>
              <w:jc w:val="left"/>
              <w:rPr>
                <w:b/>
              </w:rPr>
            </w:pPr>
            <w:r w:rsidRPr="009D6741">
              <w:rPr>
                <w:b/>
              </w:rPr>
              <w:t>Educational Qualification</w:t>
            </w:r>
          </w:p>
        </w:tc>
      </w:tr>
      <w:tr w:rsidRPr="009D6741" w:rsidR="00E70A6E" w:rsidTr="63536E20" w14:paraId="4B563519" w14:textId="77777777">
        <w:tc>
          <w:tcPr>
            <w:tcW w:w="2340" w:type="dxa"/>
            <w:tcMar>
              <w:top w:w="100" w:type="dxa"/>
              <w:left w:w="100" w:type="dxa"/>
              <w:bottom w:w="100" w:type="dxa"/>
              <w:right w:w="100" w:type="dxa"/>
            </w:tcMar>
          </w:tcPr>
          <w:p w:rsidRPr="009D6741" w:rsidR="00E70A6E" w:rsidP="63536E20" w:rsidRDefault="00832942" w14:paraId="14B564F0" w14:noSpellErr="1" w14:textId="40B0C921">
            <w:pPr>
              <w:widowControl w:val="0"/>
              <w:pBdr>
                <w:top w:val="nil" w:color="FF000000" w:sz="0" w:space="0"/>
                <w:left w:val="nil" w:color="FF000000" w:sz="0" w:space="0"/>
                <w:bottom w:val="nil" w:color="FF000000" w:sz="0" w:space="0"/>
                <w:right w:val="nil" w:color="FF000000" w:sz="0" w:space="0"/>
                <w:between w:val="nil" w:color="FF000000" w:sz="0" w:space="0"/>
              </w:pBdr>
              <w:rPr>
                <w:lang w:val="en-US"/>
              </w:rPr>
            </w:pPr>
            <w:r w:rsidRPr="63536E20" w:rsidR="067B5D2C">
              <w:rPr>
                <w:lang w:val="en-US"/>
              </w:rPr>
              <w:t xml:space="preserve">Roxana </w:t>
            </w:r>
            <w:r w:rsidRPr="63536E20" w:rsidR="324474AB">
              <w:rPr>
                <w:lang w:val="en-US"/>
              </w:rPr>
              <w:t xml:space="preserve">Irimia </w:t>
            </w:r>
          </w:p>
        </w:tc>
        <w:tc>
          <w:tcPr>
            <w:tcW w:w="2340" w:type="dxa"/>
            <w:tcMar>
              <w:top w:w="100" w:type="dxa"/>
              <w:left w:w="100" w:type="dxa"/>
              <w:bottom w:w="100" w:type="dxa"/>
              <w:right w:w="100" w:type="dxa"/>
            </w:tcMar>
          </w:tcPr>
          <w:p w:rsidRPr="009D6741" w:rsidR="00E70A6E" w:rsidP="63536E20" w:rsidRDefault="00832942" w14:paraId="0DEE09D5" w14:noSpellErr="1" w14:textId="5F565BF3">
            <w:pPr>
              <w:widowControl w:val="0"/>
              <w:pBdr>
                <w:top w:val="nil" w:color="FF000000" w:sz="0" w:space="0"/>
                <w:left w:val="nil" w:color="FF000000" w:sz="0" w:space="0"/>
                <w:bottom w:val="nil" w:color="FF000000" w:sz="0" w:space="0"/>
                <w:right w:val="nil" w:color="FF000000" w:sz="0" w:space="0"/>
                <w:between w:val="nil" w:color="FF000000" w:sz="0" w:space="0"/>
              </w:pBdr>
            </w:pPr>
            <w:r w:rsidR="00832942">
              <w:rPr/>
              <w:t>CEO</w:t>
            </w:r>
            <w:r w:rsidR="18F20613">
              <w:rPr/>
              <w:t xml:space="preserve"> </w:t>
            </w:r>
          </w:p>
        </w:tc>
        <w:tc>
          <w:tcPr>
            <w:tcW w:w="2340" w:type="dxa"/>
            <w:tcMar>
              <w:top w:w="100" w:type="dxa"/>
              <w:left w:w="100" w:type="dxa"/>
              <w:bottom w:w="100" w:type="dxa"/>
              <w:right w:w="100" w:type="dxa"/>
            </w:tcMar>
          </w:tcPr>
          <w:p w:rsidRPr="009D6741" w:rsidR="00E70A6E" w:rsidP="63536E20" w:rsidRDefault="00832942" w14:paraId="7FFBDE28" w14:textId="77777777" w14:noSpellErr="1">
            <w:pPr>
              <w:widowControl w:val="0"/>
              <w:pBdr>
                <w:top w:val="nil" w:color="FF000000" w:sz="0" w:space="0"/>
                <w:left w:val="nil" w:color="FF000000" w:sz="0" w:space="0"/>
                <w:bottom w:val="nil" w:color="FF000000" w:sz="0" w:space="0"/>
                <w:right w:val="nil" w:color="FF000000" w:sz="0" w:space="0"/>
                <w:between w:val="nil" w:color="FF000000" w:sz="0" w:space="0"/>
              </w:pBdr>
            </w:pPr>
            <w:r w:rsidRPr="63536E20" w:rsidR="00832942">
              <w:rPr>
                <w:lang w:val="en-US"/>
              </w:rPr>
              <w:t>Setting the goals and strategy.</w:t>
            </w:r>
          </w:p>
          <w:p w:rsidRPr="009D6741" w:rsidR="00E70A6E" w:rsidP="009D6741" w:rsidRDefault="00832942" w14:paraId="7C86A40E" w14:textId="77777777">
            <w:pPr>
              <w:widowControl w:val="0"/>
              <w:pBdr>
                <w:top w:val="nil"/>
                <w:left w:val="nil"/>
                <w:bottom w:val="nil"/>
                <w:right w:val="nil"/>
                <w:between w:val="nil"/>
              </w:pBdr>
            </w:pPr>
            <w:r w:rsidRPr="009D6741">
              <w:t>Oversee the operations.</w:t>
            </w:r>
          </w:p>
        </w:tc>
        <w:tc>
          <w:tcPr>
            <w:tcW w:w="2340" w:type="dxa"/>
            <w:tcMar>
              <w:top w:w="100" w:type="dxa"/>
              <w:left w:w="100" w:type="dxa"/>
              <w:bottom w:w="100" w:type="dxa"/>
              <w:right w:w="100" w:type="dxa"/>
            </w:tcMar>
          </w:tcPr>
          <w:p w:rsidRPr="009D6741" w:rsidR="00E70A6E" w:rsidP="009D6741" w:rsidRDefault="00832942" w14:paraId="5450B348" w14:textId="77777777">
            <w:pPr>
              <w:widowControl w:val="0"/>
              <w:pBdr>
                <w:top w:val="nil"/>
                <w:left w:val="nil"/>
                <w:bottom w:val="nil"/>
                <w:right w:val="nil"/>
                <w:between w:val="nil"/>
              </w:pBdr>
            </w:pPr>
            <w:r w:rsidRPr="009D6741">
              <w:t>Bachelor’s degree in business administration.</w:t>
            </w:r>
          </w:p>
          <w:p w:rsidRPr="009D6741" w:rsidR="00E70A6E" w:rsidP="009D6741" w:rsidRDefault="00832942" w14:paraId="36FAB749" w14:textId="77777777">
            <w:pPr>
              <w:widowControl w:val="0"/>
              <w:pBdr>
                <w:top w:val="nil"/>
                <w:left w:val="nil"/>
                <w:bottom w:val="nil"/>
                <w:right w:val="nil"/>
                <w:between w:val="nil"/>
              </w:pBdr>
            </w:pPr>
            <w:r w:rsidRPr="009D6741">
              <w:t>MBA.</w:t>
            </w:r>
          </w:p>
        </w:tc>
      </w:tr>
      <w:tr w:rsidRPr="009D6741" w:rsidR="00E70A6E" w:rsidTr="63536E20" w14:paraId="7121ADA3" w14:textId="77777777">
        <w:tc>
          <w:tcPr>
            <w:tcW w:w="2340" w:type="dxa"/>
            <w:tcMar>
              <w:top w:w="100" w:type="dxa"/>
              <w:left w:w="100" w:type="dxa"/>
              <w:bottom w:w="100" w:type="dxa"/>
              <w:right w:w="100" w:type="dxa"/>
            </w:tcMar>
          </w:tcPr>
          <w:p w:rsidRPr="009D6741" w:rsidR="00E70A6E" w:rsidP="009D6741" w:rsidRDefault="00832942" w14:paraId="453FE828" w14:textId="77777777">
            <w:pPr>
              <w:widowControl w:val="0"/>
              <w:pBdr>
                <w:top w:val="nil"/>
                <w:left w:val="nil"/>
                <w:bottom w:val="nil"/>
                <w:right w:val="nil"/>
                <w:between w:val="nil"/>
              </w:pBdr>
            </w:pPr>
            <w:r w:rsidRPr="009D6741">
              <w:t>Ethan Williams</w:t>
            </w:r>
          </w:p>
        </w:tc>
        <w:tc>
          <w:tcPr>
            <w:tcW w:w="2340" w:type="dxa"/>
            <w:tcMar>
              <w:top w:w="100" w:type="dxa"/>
              <w:left w:w="100" w:type="dxa"/>
              <w:bottom w:w="100" w:type="dxa"/>
              <w:right w:w="100" w:type="dxa"/>
            </w:tcMar>
          </w:tcPr>
          <w:p w:rsidRPr="009D6741" w:rsidR="00E70A6E" w:rsidP="009D6741" w:rsidRDefault="00832942" w14:paraId="3FBA2BD6" w14:textId="77777777">
            <w:pPr>
              <w:widowControl w:val="0"/>
              <w:pBdr>
                <w:top w:val="nil"/>
                <w:left w:val="nil"/>
                <w:bottom w:val="nil"/>
                <w:right w:val="nil"/>
                <w:between w:val="nil"/>
              </w:pBdr>
            </w:pPr>
            <w:r w:rsidRPr="009D6741">
              <w:t>CFO</w:t>
            </w:r>
          </w:p>
        </w:tc>
        <w:tc>
          <w:tcPr>
            <w:tcW w:w="2340" w:type="dxa"/>
            <w:tcMar>
              <w:top w:w="100" w:type="dxa"/>
              <w:left w:w="100" w:type="dxa"/>
              <w:bottom w:w="100" w:type="dxa"/>
              <w:right w:w="100" w:type="dxa"/>
            </w:tcMar>
          </w:tcPr>
          <w:p w:rsidRPr="009D6741" w:rsidR="00E70A6E" w:rsidP="009D6741" w:rsidRDefault="00832942" w14:paraId="64307A65" w14:textId="77777777">
            <w:pPr>
              <w:widowControl w:val="0"/>
              <w:pBdr>
                <w:top w:val="nil"/>
                <w:left w:val="nil"/>
                <w:bottom w:val="nil"/>
                <w:right w:val="nil"/>
                <w:between w:val="nil"/>
              </w:pBdr>
            </w:pPr>
            <w:r w:rsidRPr="009D6741">
              <w:t>Planning financial goals and strategies.</w:t>
            </w:r>
          </w:p>
          <w:p w:rsidRPr="009D6741" w:rsidR="00E70A6E" w:rsidP="63536E20" w:rsidRDefault="00832942" w14:paraId="32D463BC" w14:textId="77777777" w14:noSpellErr="1">
            <w:pPr>
              <w:widowControl w:val="0"/>
              <w:pBdr>
                <w:top w:val="nil" w:color="FF000000" w:sz="0" w:space="0"/>
                <w:left w:val="nil" w:color="FF000000" w:sz="0" w:space="0"/>
                <w:bottom w:val="nil" w:color="FF000000" w:sz="0" w:space="0"/>
                <w:right w:val="nil" w:color="FF000000" w:sz="0" w:space="0"/>
                <w:between w:val="nil" w:color="FF000000" w:sz="0" w:space="0"/>
              </w:pBdr>
            </w:pPr>
            <w:r w:rsidRPr="63536E20" w:rsidR="00832942">
              <w:rPr>
                <w:lang w:val="en-US"/>
              </w:rPr>
              <w:t>Overseeing the financial scenario.</w:t>
            </w:r>
          </w:p>
        </w:tc>
        <w:tc>
          <w:tcPr>
            <w:tcW w:w="2340" w:type="dxa"/>
            <w:tcMar>
              <w:top w:w="100" w:type="dxa"/>
              <w:left w:w="100" w:type="dxa"/>
              <w:bottom w:w="100" w:type="dxa"/>
              <w:right w:w="100" w:type="dxa"/>
            </w:tcMar>
          </w:tcPr>
          <w:p w:rsidRPr="009D6741" w:rsidR="00E70A6E" w:rsidP="009D6741" w:rsidRDefault="00832942" w14:paraId="1903047B" w14:textId="77777777">
            <w:pPr>
              <w:widowControl w:val="0"/>
              <w:pBdr>
                <w:top w:val="nil"/>
                <w:left w:val="nil"/>
                <w:bottom w:val="nil"/>
                <w:right w:val="nil"/>
                <w:between w:val="nil"/>
              </w:pBdr>
            </w:pPr>
            <w:r w:rsidRPr="009D6741">
              <w:t>Bachelor’s degree in finance.</w:t>
            </w:r>
          </w:p>
          <w:p w:rsidRPr="009D6741" w:rsidR="00E70A6E" w:rsidP="009D6741" w:rsidRDefault="00832942" w14:paraId="23CFACB7" w14:textId="77777777">
            <w:pPr>
              <w:widowControl w:val="0"/>
              <w:pBdr>
                <w:top w:val="nil"/>
                <w:left w:val="nil"/>
                <w:bottom w:val="nil"/>
                <w:right w:val="nil"/>
                <w:between w:val="nil"/>
              </w:pBdr>
            </w:pPr>
            <w:r w:rsidRPr="009D6741">
              <w:t>MBA in finance.</w:t>
            </w:r>
          </w:p>
        </w:tc>
      </w:tr>
      <w:tr w:rsidRPr="009D6741" w:rsidR="00E70A6E" w:rsidTr="63536E20" w14:paraId="7B92832A" w14:textId="77777777">
        <w:tc>
          <w:tcPr>
            <w:tcW w:w="2340" w:type="dxa"/>
            <w:tcMar>
              <w:top w:w="100" w:type="dxa"/>
              <w:left w:w="100" w:type="dxa"/>
              <w:bottom w:w="100" w:type="dxa"/>
              <w:right w:w="100" w:type="dxa"/>
            </w:tcMar>
          </w:tcPr>
          <w:p w:rsidRPr="009D6741" w:rsidR="00E70A6E" w:rsidP="009D6741" w:rsidRDefault="00832942" w14:paraId="340F3928" w14:textId="77777777">
            <w:pPr>
              <w:widowControl w:val="0"/>
              <w:pBdr>
                <w:top w:val="nil"/>
                <w:left w:val="nil"/>
                <w:bottom w:val="nil"/>
                <w:right w:val="nil"/>
                <w:between w:val="nil"/>
              </w:pBdr>
            </w:pPr>
            <w:r w:rsidRPr="009D6741">
              <w:t>Jennie Evans</w:t>
            </w:r>
          </w:p>
        </w:tc>
        <w:tc>
          <w:tcPr>
            <w:tcW w:w="2340" w:type="dxa"/>
            <w:tcMar>
              <w:top w:w="100" w:type="dxa"/>
              <w:left w:w="100" w:type="dxa"/>
              <w:bottom w:w="100" w:type="dxa"/>
              <w:right w:w="100" w:type="dxa"/>
            </w:tcMar>
          </w:tcPr>
          <w:p w:rsidRPr="009D6741" w:rsidR="00E70A6E" w:rsidP="009D6741" w:rsidRDefault="00832942" w14:paraId="47107F95" w14:textId="77777777">
            <w:pPr>
              <w:widowControl w:val="0"/>
              <w:pBdr>
                <w:top w:val="nil"/>
                <w:left w:val="nil"/>
                <w:bottom w:val="nil"/>
                <w:right w:val="nil"/>
                <w:between w:val="nil"/>
              </w:pBdr>
            </w:pPr>
            <w:r w:rsidRPr="009D6741">
              <w:t>CMO</w:t>
            </w:r>
          </w:p>
        </w:tc>
        <w:tc>
          <w:tcPr>
            <w:tcW w:w="2340" w:type="dxa"/>
            <w:tcMar>
              <w:top w:w="100" w:type="dxa"/>
              <w:left w:w="100" w:type="dxa"/>
              <w:bottom w:w="100" w:type="dxa"/>
              <w:right w:w="100" w:type="dxa"/>
            </w:tcMar>
          </w:tcPr>
          <w:p w:rsidRPr="009D6741" w:rsidR="00E70A6E" w:rsidP="009D6741" w:rsidRDefault="00832942" w14:paraId="5EFB5EFA" w14:textId="77777777">
            <w:pPr>
              <w:widowControl w:val="0"/>
              <w:pBdr>
                <w:top w:val="nil"/>
                <w:left w:val="nil"/>
                <w:bottom w:val="nil"/>
                <w:right w:val="nil"/>
                <w:between w:val="nil"/>
              </w:pBdr>
            </w:pPr>
            <w:r w:rsidRPr="009D6741">
              <w:t>Doing market research.</w:t>
            </w:r>
          </w:p>
          <w:p w:rsidRPr="009D6741" w:rsidR="00E70A6E" w:rsidP="009D6741" w:rsidRDefault="00832942" w14:paraId="6C779394" w14:textId="77777777">
            <w:pPr>
              <w:widowControl w:val="0"/>
              <w:pBdr>
                <w:top w:val="nil"/>
                <w:left w:val="nil"/>
                <w:bottom w:val="nil"/>
                <w:right w:val="nil"/>
                <w:between w:val="nil"/>
              </w:pBdr>
            </w:pPr>
            <w:r w:rsidRPr="009D6741">
              <w:t>Releasing advertising campaigns.</w:t>
            </w:r>
          </w:p>
          <w:p w:rsidRPr="009D6741" w:rsidR="00E70A6E" w:rsidP="009D6741" w:rsidRDefault="00832942" w14:paraId="42659126" w14:textId="77777777">
            <w:pPr>
              <w:widowControl w:val="0"/>
              <w:pBdr>
                <w:top w:val="nil"/>
                <w:left w:val="nil"/>
                <w:bottom w:val="nil"/>
                <w:right w:val="nil"/>
                <w:between w:val="nil"/>
              </w:pBdr>
            </w:pPr>
            <w:r w:rsidRPr="009D6741">
              <w:t>Collaborating with other departments.</w:t>
            </w:r>
          </w:p>
        </w:tc>
        <w:tc>
          <w:tcPr>
            <w:tcW w:w="2340" w:type="dxa"/>
            <w:tcMar>
              <w:top w:w="100" w:type="dxa"/>
              <w:left w:w="100" w:type="dxa"/>
              <w:bottom w:w="100" w:type="dxa"/>
              <w:right w:w="100" w:type="dxa"/>
            </w:tcMar>
          </w:tcPr>
          <w:p w:rsidRPr="009D6741" w:rsidR="00E70A6E" w:rsidP="009D6741" w:rsidRDefault="009D6741" w14:paraId="4D7E265C" w14:textId="1F884C65">
            <w:pPr>
              <w:widowControl w:val="0"/>
              <w:pBdr>
                <w:top w:val="nil"/>
                <w:left w:val="nil"/>
                <w:bottom w:val="nil"/>
                <w:right w:val="nil"/>
                <w:between w:val="nil"/>
              </w:pBdr>
            </w:pPr>
            <w:r w:rsidRPr="009D6741">
              <w:t>Bachelor’s degree in marketing.</w:t>
            </w:r>
          </w:p>
        </w:tc>
      </w:tr>
      <w:tr w:rsidRPr="009D6741" w:rsidR="00E70A6E" w:rsidTr="63536E20" w14:paraId="686ACADF" w14:textId="77777777">
        <w:tc>
          <w:tcPr>
            <w:tcW w:w="2340" w:type="dxa"/>
            <w:tcMar>
              <w:top w:w="100" w:type="dxa"/>
              <w:left w:w="100" w:type="dxa"/>
              <w:bottom w:w="100" w:type="dxa"/>
              <w:right w:w="100" w:type="dxa"/>
            </w:tcMar>
          </w:tcPr>
          <w:p w:rsidRPr="009D6741" w:rsidR="00E70A6E" w:rsidP="009D6741" w:rsidRDefault="00832942" w14:paraId="3EBEEA1A" w14:textId="77777777">
            <w:pPr>
              <w:widowControl w:val="0"/>
              <w:pBdr>
                <w:top w:val="nil"/>
                <w:left w:val="nil"/>
                <w:bottom w:val="nil"/>
                <w:right w:val="nil"/>
                <w:between w:val="nil"/>
              </w:pBdr>
            </w:pPr>
            <w:r w:rsidRPr="009D6741">
              <w:t>Enzo Roberts</w:t>
            </w:r>
          </w:p>
        </w:tc>
        <w:tc>
          <w:tcPr>
            <w:tcW w:w="2340" w:type="dxa"/>
            <w:tcMar>
              <w:top w:w="100" w:type="dxa"/>
              <w:left w:w="100" w:type="dxa"/>
              <w:bottom w:w="100" w:type="dxa"/>
              <w:right w:w="100" w:type="dxa"/>
            </w:tcMar>
          </w:tcPr>
          <w:p w:rsidRPr="009D6741" w:rsidR="00E70A6E" w:rsidP="009D6741" w:rsidRDefault="00832942" w14:paraId="3D27CD6C" w14:textId="77777777">
            <w:pPr>
              <w:widowControl w:val="0"/>
              <w:pBdr>
                <w:top w:val="nil"/>
                <w:left w:val="nil"/>
                <w:bottom w:val="nil"/>
                <w:right w:val="nil"/>
                <w:between w:val="nil"/>
              </w:pBdr>
            </w:pPr>
            <w:r w:rsidRPr="009D6741">
              <w:t>HR Manager</w:t>
            </w:r>
          </w:p>
        </w:tc>
        <w:tc>
          <w:tcPr>
            <w:tcW w:w="2340" w:type="dxa"/>
            <w:tcMar>
              <w:top w:w="100" w:type="dxa"/>
              <w:left w:w="100" w:type="dxa"/>
              <w:bottom w:w="100" w:type="dxa"/>
              <w:right w:w="100" w:type="dxa"/>
            </w:tcMar>
          </w:tcPr>
          <w:p w:rsidRPr="009D6741" w:rsidR="00E70A6E" w:rsidP="009D6741" w:rsidRDefault="00832942" w14:paraId="3B008A3E" w14:textId="77777777">
            <w:pPr>
              <w:widowControl w:val="0"/>
              <w:pBdr>
                <w:top w:val="nil"/>
                <w:left w:val="nil"/>
                <w:bottom w:val="nil"/>
                <w:right w:val="nil"/>
                <w:between w:val="nil"/>
              </w:pBdr>
            </w:pPr>
            <w:r w:rsidRPr="009D6741">
              <w:t>Recruiting and training workers.</w:t>
            </w:r>
          </w:p>
        </w:tc>
        <w:tc>
          <w:tcPr>
            <w:tcW w:w="2340" w:type="dxa"/>
            <w:tcMar>
              <w:top w:w="100" w:type="dxa"/>
              <w:left w:w="100" w:type="dxa"/>
              <w:bottom w:w="100" w:type="dxa"/>
              <w:right w:w="100" w:type="dxa"/>
            </w:tcMar>
          </w:tcPr>
          <w:p w:rsidRPr="009D6741" w:rsidR="00E70A6E" w:rsidP="63536E20" w:rsidRDefault="009D6741" w14:paraId="1EC4367B" w14:noSpellErr="1" w14:textId="51BAD954">
            <w:pPr>
              <w:widowControl w:val="0"/>
              <w:pBdr>
                <w:top w:val="nil" w:color="FF000000" w:sz="0" w:space="0"/>
                <w:left w:val="nil" w:color="FF000000" w:sz="0" w:space="0"/>
                <w:bottom w:val="nil" w:color="FF000000" w:sz="0" w:space="0"/>
                <w:right w:val="nil" w:color="FF000000" w:sz="0" w:space="0"/>
                <w:between w:val="nil" w:color="FF000000" w:sz="0" w:space="0"/>
              </w:pBdr>
            </w:pPr>
            <w:r w:rsidRPr="63536E20" w:rsidR="009D6741">
              <w:rPr>
                <w:lang w:val="en-US"/>
              </w:rPr>
              <w:t>Bachelor's</w:t>
            </w:r>
            <w:r w:rsidRPr="63536E20" w:rsidR="47029269">
              <w:rPr>
                <w:lang w:val="en-US"/>
              </w:rPr>
              <w:t xml:space="preserve"> </w:t>
            </w:r>
            <w:r w:rsidRPr="63536E20" w:rsidR="009D6741">
              <w:rPr>
                <w:lang w:val="en-US"/>
              </w:rPr>
              <w:t>in human resource management.</w:t>
            </w:r>
          </w:p>
        </w:tc>
      </w:tr>
    </w:tbl>
    <w:p w:rsidRPr="009D6741" w:rsidR="00E70A6E" w:rsidP="009D6741" w:rsidRDefault="00E70A6E" w14:paraId="63F5C412" w14:textId="77777777">
      <w:pPr>
        <w:rPr>
          <w:b/>
        </w:rPr>
      </w:pPr>
    </w:p>
    <w:p w:rsidRPr="009D6741" w:rsidR="00E70A6E" w:rsidP="009D6741" w:rsidRDefault="00832942" w14:paraId="666FD86E" w14:textId="77777777">
      <w:pPr>
        <w:pStyle w:val="Heading2"/>
        <w:rPr>
          <w:szCs w:val="24"/>
          <w:highlight w:val="yellow"/>
        </w:rPr>
      </w:pPr>
      <w:bookmarkStart w:name="_Toc210841995" w:id="4"/>
      <w:r w:rsidRPr="009D6741">
        <w:rPr>
          <w:szCs w:val="24"/>
        </w:rPr>
        <w:t>Structure and Legal Format</w:t>
      </w:r>
      <w:bookmarkEnd w:id="4"/>
      <w:r w:rsidRPr="009D6741">
        <w:rPr>
          <w:szCs w:val="24"/>
        </w:rPr>
        <w:t xml:space="preserve"> </w:t>
      </w:r>
    </w:p>
    <w:p w:rsidRPr="009D6741" w:rsidR="00E70A6E" w:rsidP="009D6741" w:rsidRDefault="00832942" w14:paraId="6BCED165" w14:textId="13DD6A4D" w14:noSpellErr="1">
      <w:r w:rsidRPr="63536E20" w:rsidR="00832942">
        <w:rPr>
          <w:lang w:val="en-US"/>
        </w:rPr>
        <w:t xml:space="preserve">The company will follow </w:t>
      </w:r>
      <w:r w:rsidRPr="63536E20" w:rsidR="009D6741">
        <w:rPr>
          <w:lang w:val="en-US"/>
        </w:rPr>
        <w:t>the structure</w:t>
      </w:r>
      <w:r w:rsidRPr="63536E20" w:rsidR="00832942">
        <w:rPr>
          <w:lang w:val="en-US"/>
        </w:rPr>
        <w:t xml:space="preserve"> and legal format of</w:t>
      </w:r>
      <w:r w:rsidRPr="63536E20" w:rsidR="00832942">
        <w:rPr>
          <w:b w:val="1"/>
          <w:bCs w:val="1"/>
          <w:lang w:val="en-US"/>
        </w:rPr>
        <w:t xml:space="preserve"> a public limited company.</w:t>
      </w:r>
      <w:r w:rsidRPr="63536E20" w:rsidR="00832942">
        <w:rPr>
          <w:lang w:val="en-US"/>
        </w:rPr>
        <w:t xml:space="preserve">  A public limited company offers shares to the public and the stock exchange</w:t>
      </w:r>
      <w:r w:rsidRPr="63536E20" w:rsidR="009D6741">
        <w:rPr>
          <w:lang w:val="en-US"/>
        </w:rPr>
        <w:t xml:space="preserve"> </w:t>
      </w:r>
      <w:r w:rsidRPr="63536E20" w:rsidR="00832942">
        <w:rPr>
          <w:lang w:val="en-US"/>
        </w:rPr>
        <w:t>(</w:t>
      </w:r>
      <w:r w:rsidRPr="63536E20" w:rsidR="009D6741">
        <w:rPr>
          <w:color w:val="222222"/>
          <w:highlight w:val="white"/>
          <w:lang w:val="en-US"/>
        </w:rPr>
        <w:t>Dima</w:t>
      </w:r>
      <w:r w:rsidRPr="63536E20" w:rsidR="009D6741">
        <w:rPr>
          <w:color w:val="222222"/>
          <w:highlight w:val="white"/>
          <w:lang w:val="en-US"/>
        </w:rPr>
        <w:t xml:space="preserve">, </w:t>
      </w:r>
      <w:r w:rsidRPr="63536E20" w:rsidR="009D6741">
        <w:rPr>
          <w:i w:val="1"/>
          <w:iCs w:val="1"/>
          <w:color w:val="222222"/>
          <w:highlight w:val="white"/>
          <w:lang w:val="en-US"/>
        </w:rPr>
        <w:t>et al</w:t>
      </w:r>
      <w:r w:rsidRPr="63536E20" w:rsidR="009D6741">
        <w:rPr>
          <w:color w:val="222222"/>
          <w:highlight w:val="white"/>
          <w:lang w:val="en-US"/>
        </w:rPr>
        <w:t>. 2018</w:t>
      </w:r>
      <w:r w:rsidRPr="63536E20" w:rsidR="00832942">
        <w:rPr>
          <w:color w:val="222222"/>
          <w:highlight w:val="white"/>
          <w:lang w:val="en-US"/>
        </w:rPr>
        <w:t>)</w:t>
      </w:r>
      <w:r w:rsidRPr="63536E20" w:rsidR="00832942">
        <w:rPr>
          <w:lang w:val="en-US"/>
        </w:rPr>
        <w:t xml:space="preserve">. Esabella Jones, the CEO, has limited liability for Blinking Angels. As a start-up, the business will follow this structure and legal form of </w:t>
      </w:r>
      <w:r w:rsidRPr="63536E20" w:rsidR="00832942">
        <w:rPr>
          <w:b w:val="1"/>
          <w:bCs w:val="1"/>
          <w:lang w:val="en-US"/>
        </w:rPr>
        <w:t xml:space="preserve">section 755, Companies Act 2006 </w:t>
      </w:r>
      <w:r w:rsidRPr="63536E20" w:rsidR="00832942">
        <w:rPr>
          <w:lang w:val="en-US"/>
        </w:rPr>
        <w:t>(</w:t>
      </w:r>
      <w:r w:rsidRPr="63536E20" w:rsidR="00832942">
        <w:rPr>
          <w:color w:val="222222"/>
          <w:highlight w:val="white"/>
          <w:lang w:val="en-US"/>
        </w:rPr>
        <w:t>Parliament, 2006)</w:t>
      </w:r>
      <w:r w:rsidRPr="63536E20" w:rsidR="00832942">
        <w:rPr>
          <w:b w:val="1"/>
          <w:bCs w:val="1"/>
          <w:lang w:val="en-US"/>
        </w:rPr>
        <w:t>.</w:t>
      </w:r>
    </w:p>
    <w:p w:rsidRPr="009D6741" w:rsidR="00E70A6E" w:rsidP="009D6741" w:rsidRDefault="00832942" w14:paraId="7843FCEF" w14:textId="77777777">
      <w:pPr>
        <w:pStyle w:val="Heading1"/>
      </w:pPr>
      <w:bookmarkStart w:name="_Toc210841996" w:id="5"/>
      <w:r w:rsidRPr="009D6741">
        <w:t>3. An environmental analysis</w:t>
      </w:r>
      <w:bookmarkEnd w:id="5"/>
    </w:p>
    <w:p w:rsidRPr="009D6741" w:rsidR="00E70A6E" w:rsidP="63536E20" w:rsidRDefault="00832942" w14:paraId="634B56BB" w14:textId="78A37A8A" w14:noSpellErr="1">
      <w:pPr>
        <w:rPr>
          <w:color w:val="222222"/>
          <w:highlight w:val="white"/>
          <w:lang w:val="en-US"/>
        </w:rPr>
      </w:pPr>
      <w:r w:rsidRPr="63536E20" w:rsidR="00832942">
        <w:rPr>
          <w:b w:val="1"/>
          <w:bCs w:val="1"/>
          <w:color w:val="222222"/>
          <w:highlight w:val="white"/>
          <w:lang w:val="en-US"/>
        </w:rPr>
        <w:t>PESTEL</w:t>
      </w:r>
      <w:r w:rsidRPr="63536E20" w:rsidR="00832942">
        <w:rPr>
          <w:color w:val="222222"/>
          <w:highlight w:val="white"/>
          <w:lang w:val="en-US"/>
        </w:rPr>
        <w:t xml:space="preserve"> analysis is used to analyse the organisational environment and recognise the opportunities, threats, and potential changes. Political, Economic, Social environment, Technological, Legal, and Environmental aspects are evaluated in the process (Buye,</w:t>
      </w:r>
      <w:r w:rsidRPr="63536E20" w:rsidR="009D6741">
        <w:rPr>
          <w:color w:val="222222"/>
          <w:highlight w:val="white"/>
          <w:lang w:val="en-US"/>
        </w:rPr>
        <w:t xml:space="preserve"> </w:t>
      </w:r>
      <w:r w:rsidRPr="63536E20" w:rsidR="00832942">
        <w:rPr>
          <w:color w:val="222222"/>
          <w:highlight w:val="white"/>
          <w:lang w:val="en-US"/>
        </w:rPr>
        <w:t>2021). An environmental analysis of Blinking Angels has been conducted with this PESTEL format of analysis -</w:t>
      </w:r>
    </w:p>
    <w:p w:rsidRPr="009D6741" w:rsidR="00E70A6E" w:rsidP="63536E20" w:rsidRDefault="009D6741" w14:paraId="5C4B3227" w14:noSpellErr="1" w14:textId="530C3445">
      <w:pPr>
        <w:rPr>
          <w:color w:val="222222"/>
          <w:highlight w:val="white"/>
          <w:lang w:val="en-US"/>
        </w:rPr>
      </w:pPr>
      <w:r w:rsidRPr="63536E20" w:rsidR="009D6741">
        <w:rPr>
          <w:b w:val="1"/>
          <w:bCs w:val="1"/>
          <w:color w:val="222222"/>
          <w:highlight w:val="white"/>
          <w:lang w:val="en-US"/>
        </w:rPr>
        <w:t>Political:</w:t>
      </w:r>
      <w:r w:rsidRPr="63536E20" w:rsidR="009D6741">
        <w:rPr>
          <w:color w:val="222222"/>
          <w:highlight w:val="white"/>
          <w:lang w:val="en-US"/>
        </w:rPr>
        <w:t xml:space="preserve"> The continuously changing and complex fiscal rules that are implemented to manage public finances in the UK are also a factor for businesses (Holloway, 2025). Blinking Angel </w:t>
      </w:r>
      <w:r w:rsidRPr="63536E20" w:rsidR="0F7A74A9">
        <w:rPr>
          <w:color w:val="222222"/>
          <w:highlight w:val="white"/>
          <w:lang w:val="en-US"/>
        </w:rPr>
        <w:t>must</w:t>
      </w:r>
      <w:r w:rsidRPr="63536E20" w:rsidR="009D6741">
        <w:rPr>
          <w:color w:val="222222"/>
          <w:highlight w:val="white"/>
          <w:lang w:val="en-US"/>
        </w:rPr>
        <w:t xml:space="preserve"> be prepared to generate a specific amount of revenue to be able to provide the taxes, and strong financial strategies </w:t>
      </w:r>
      <w:r w:rsidRPr="63536E20" w:rsidR="6973E87D">
        <w:rPr>
          <w:color w:val="222222"/>
          <w:highlight w:val="white"/>
          <w:lang w:val="en-US"/>
        </w:rPr>
        <w:t>to</w:t>
      </w:r>
      <w:r w:rsidRPr="63536E20" w:rsidR="009D6741">
        <w:rPr>
          <w:color w:val="222222"/>
          <w:highlight w:val="white"/>
          <w:lang w:val="en-US"/>
        </w:rPr>
        <w:t xml:space="preserve"> go through these complicated fiscal policies from the Government. </w:t>
      </w:r>
    </w:p>
    <w:p w:rsidRPr="009D6741" w:rsidR="00E70A6E" w:rsidP="63536E20" w:rsidRDefault="00832942" w14:paraId="4BCFE36D" w14:textId="0B40A924" w14:noSpellErr="1">
      <w:pPr>
        <w:rPr>
          <w:color w:val="222222"/>
          <w:highlight w:val="white"/>
          <w:lang w:val="en-US"/>
        </w:rPr>
      </w:pPr>
      <w:r w:rsidRPr="63536E20" w:rsidR="00832942">
        <w:rPr>
          <w:b w:val="1"/>
          <w:bCs w:val="1"/>
          <w:color w:val="222222"/>
          <w:highlight w:val="white"/>
          <w:lang w:val="en-US"/>
        </w:rPr>
        <w:t>Economic</w:t>
      </w:r>
      <w:r w:rsidRPr="63536E20" w:rsidR="00832942">
        <w:rPr>
          <w:color w:val="222222"/>
          <w:highlight w:val="white"/>
          <w:lang w:val="en-US"/>
        </w:rPr>
        <w:t xml:space="preserve">: The company tax rate for company profit is 25% in the UK (GOV.UK, 2016).  Though the UK is currently the World’s sixth-largest economy, it has still been falling for several years. In 2024, the gross domestic product or GDP of the United Kingdom was around 2.56 trillion British pounds. The economy of the UK is still recovering from the record 10.3 </w:t>
      </w:r>
      <w:r w:rsidRPr="63536E20" w:rsidR="009D6741">
        <w:rPr>
          <w:color w:val="222222"/>
          <w:highlight w:val="white"/>
          <w:lang w:val="en-US"/>
        </w:rPr>
        <w:t>per cent</w:t>
      </w:r>
      <w:r w:rsidRPr="63536E20" w:rsidR="00832942">
        <w:rPr>
          <w:color w:val="222222"/>
          <w:highlight w:val="white"/>
          <w:lang w:val="en-US"/>
        </w:rPr>
        <w:t xml:space="preserve"> fall in the gross domestic product during the 2020 COVID-19 pandemic period (Clark, 2025). </w:t>
      </w:r>
      <w:r w:rsidRPr="63536E20" w:rsidR="009D6741">
        <w:rPr>
          <w:color w:val="222222"/>
          <w:highlight w:val="white"/>
          <w:lang w:val="en-US"/>
        </w:rPr>
        <w:t>Blinking</w:t>
      </w:r>
      <w:r w:rsidRPr="63536E20" w:rsidR="00832942">
        <w:rPr>
          <w:color w:val="222222"/>
          <w:highlight w:val="white"/>
          <w:lang w:val="en-US"/>
        </w:rPr>
        <w:t xml:space="preserve"> Angels </w:t>
      </w:r>
      <w:r w:rsidRPr="63536E20" w:rsidR="00832942">
        <w:rPr>
          <w:color w:val="222222"/>
          <w:highlight w:val="white"/>
          <w:lang w:val="en-US"/>
        </w:rPr>
        <w:t>has to</w:t>
      </w:r>
      <w:r w:rsidRPr="63536E20" w:rsidR="00832942">
        <w:rPr>
          <w:color w:val="222222"/>
          <w:highlight w:val="white"/>
          <w:lang w:val="en-US"/>
        </w:rPr>
        <w:t xml:space="preserve"> deal with the slowly declining econom</w:t>
      </w:r>
      <w:r w:rsidRPr="63536E20" w:rsidR="00832942">
        <w:rPr>
          <w:color w:val="222222"/>
          <w:highlight w:val="white"/>
          <w:lang w:val="en-US"/>
        </w:rPr>
        <w:t>ic state of the UK and help the economy of UK through its economic performance.</w:t>
      </w:r>
    </w:p>
    <w:p w:rsidRPr="009D6741" w:rsidR="00E70A6E" w:rsidP="63536E20" w:rsidRDefault="00832942" w14:paraId="01549D99" w14:noSpellErr="1" w14:textId="0CE33029">
      <w:pPr>
        <w:rPr>
          <w:color w:val="222222"/>
          <w:highlight w:val="white"/>
          <w:lang w:val="en-US"/>
        </w:rPr>
      </w:pPr>
      <w:r w:rsidRPr="63536E20" w:rsidR="00832942">
        <w:rPr>
          <w:b w:val="1"/>
          <w:bCs w:val="1"/>
          <w:color w:val="222222"/>
          <w:highlight w:val="white"/>
          <w:lang w:val="en-US"/>
        </w:rPr>
        <w:t>Social</w:t>
      </w:r>
      <w:r w:rsidRPr="63536E20" w:rsidR="00832942">
        <w:rPr>
          <w:color w:val="222222"/>
          <w:highlight w:val="white"/>
          <w:lang w:val="en-US"/>
        </w:rPr>
        <w:t xml:space="preserve">: Some important social trends that are popularly reported in the UK are cost of living (87%), the </w:t>
      </w:r>
      <w:r w:rsidRPr="63536E20" w:rsidR="009D6741">
        <w:rPr>
          <w:color w:val="222222"/>
          <w:highlight w:val="white"/>
          <w:lang w:val="en-US"/>
        </w:rPr>
        <w:t>economy (</w:t>
      </w:r>
      <w:r w:rsidRPr="63536E20" w:rsidR="00832942">
        <w:rPr>
          <w:color w:val="222222"/>
          <w:highlight w:val="white"/>
          <w:lang w:val="en-US"/>
        </w:rPr>
        <w:t xml:space="preserve">68%), and the environment (56%). </w:t>
      </w:r>
      <w:r w:rsidRPr="63536E20" w:rsidR="00832942">
        <w:rPr>
          <w:color w:val="222222"/>
          <w:highlight w:val="white"/>
          <w:lang w:val="en-US"/>
        </w:rPr>
        <w:t>Nearly 54%</w:t>
      </w:r>
      <w:r w:rsidRPr="63536E20" w:rsidR="00832942">
        <w:rPr>
          <w:color w:val="222222"/>
          <w:highlight w:val="white"/>
          <w:lang w:val="en-US"/>
        </w:rPr>
        <w:t xml:space="preserve"> </w:t>
      </w:r>
      <w:r w:rsidRPr="63536E20" w:rsidR="6A85FE6C">
        <w:rPr>
          <w:color w:val="222222"/>
          <w:highlight w:val="white"/>
          <w:lang w:val="en-US"/>
        </w:rPr>
        <w:t>of adults</w:t>
      </w:r>
      <w:r w:rsidRPr="63536E20" w:rsidR="00832942">
        <w:rPr>
          <w:color w:val="222222"/>
          <w:highlight w:val="white"/>
          <w:lang w:val="en-US"/>
        </w:rPr>
        <w:t xml:space="preserve"> said that their cost of living has increased significantly over time (National Statistics, 2024). Blinking Angels </w:t>
      </w:r>
      <w:r w:rsidRPr="63536E20" w:rsidR="3A8C9485">
        <w:rPr>
          <w:color w:val="222222"/>
          <w:highlight w:val="white"/>
          <w:lang w:val="en-US"/>
        </w:rPr>
        <w:t>must</w:t>
      </w:r>
      <w:r w:rsidRPr="63536E20" w:rsidR="00832942">
        <w:rPr>
          <w:color w:val="222222"/>
          <w:highlight w:val="white"/>
          <w:lang w:val="en-US"/>
        </w:rPr>
        <w:t xml:space="preserve"> focus on setting a price range that can be justified in this social environment. As the social environment can directly affect the well-being of a business, Blinking Angels </w:t>
      </w:r>
      <w:r w:rsidRPr="63536E20" w:rsidR="00832942">
        <w:rPr>
          <w:color w:val="222222"/>
          <w:highlight w:val="white"/>
          <w:lang w:val="en-US"/>
        </w:rPr>
        <w:t>has to</w:t>
      </w:r>
      <w:r w:rsidRPr="63536E20" w:rsidR="00832942">
        <w:rPr>
          <w:color w:val="222222"/>
          <w:highlight w:val="white"/>
          <w:lang w:val="en-US"/>
        </w:rPr>
        <w:t xml:space="preserve"> pay attention to how to </w:t>
      </w:r>
      <w:r w:rsidRPr="63536E20" w:rsidR="009D6741">
        <w:rPr>
          <w:color w:val="222222"/>
          <w:highlight w:val="white"/>
          <w:lang w:val="en-US"/>
        </w:rPr>
        <w:t>contribute</w:t>
      </w:r>
      <w:r w:rsidRPr="63536E20" w:rsidR="00832942">
        <w:rPr>
          <w:color w:val="222222"/>
          <w:highlight w:val="white"/>
          <w:lang w:val="en-US"/>
        </w:rPr>
        <w:t xml:space="preserve"> to social trends</w:t>
      </w:r>
      <w:r w:rsidRPr="63536E20" w:rsidR="00832942">
        <w:rPr>
          <w:color w:val="222222"/>
          <w:highlight w:val="white"/>
          <w:lang w:val="en-US"/>
        </w:rPr>
        <w:t>.</w:t>
      </w:r>
    </w:p>
    <w:p w:rsidRPr="009D6741" w:rsidR="00E70A6E" w:rsidP="63536E20" w:rsidRDefault="00832942" w14:paraId="262EB79F" w14:noSpellErr="1" w14:textId="49416CBB">
      <w:pPr>
        <w:rPr>
          <w:color w:val="222222"/>
          <w:highlight w:val="white"/>
          <w:lang w:val="en-US"/>
        </w:rPr>
      </w:pPr>
      <w:r w:rsidRPr="63536E20" w:rsidR="00832942">
        <w:rPr>
          <w:b w:val="1"/>
          <w:bCs w:val="1"/>
          <w:lang w:val="en-US"/>
        </w:rPr>
        <w:t>Technological</w:t>
      </w:r>
      <w:r w:rsidRPr="63536E20" w:rsidR="00832942">
        <w:rPr>
          <w:color w:val="222222"/>
          <w:highlight w:val="white"/>
          <w:lang w:val="en-US"/>
        </w:rPr>
        <w:t xml:space="preserve">: The tech industry of the UK has reached $1 trillion in value. The tech industry of the UK </w:t>
      </w:r>
      <w:r w:rsidRPr="63536E20" w:rsidR="00832942">
        <w:rPr>
          <w:color w:val="222222"/>
          <w:highlight w:val="white"/>
          <w:lang w:val="en-US"/>
        </w:rPr>
        <w:t>seems to be ahead</w:t>
      </w:r>
      <w:r w:rsidRPr="63536E20" w:rsidR="00832942">
        <w:rPr>
          <w:color w:val="222222"/>
          <w:highlight w:val="white"/>
          <w:lang w:val="en-US"/>
        </w:rPr>
        <w:t xml:space="preserve"> of other European peers. This flourishing of </w:t>
      </w:r>
      <w:r w:rsidRPr="63536E20" w:rsidR="00832942">
        <w:rPr>
          <w:color w:val="222222"/>
          <w:highlight w:val="white"/>
          <w:lang w:val="en-US"/>
        </w:rPr>
        <w:t>technology led the UK to produce almost 400 highly growing startups. This is attracting new investors to expand their network in this new Silicon Valley (Scully, 2022). Growing technology can bring advantages</w:t>
      </w:r>
      <w:r w:rsidRPr="63536E20" w:rsidR="3C334A39">
        <w:rPr>
          <w:color w:val="222222"/>
          <w:highlight w:val="white"/>
          <w:lang w:val="en-US"/>
        </w:rPr>
        <w:t xml:space="preserve"> to </w:t>
      </w:r>
      <w:r w:rsidRPr="63536E20" w:rsidR="00832942">
        <w:rPr>
          <w:color w:val="222222"/>
          <w:highlight w:val="white"/>
          <w:lang w:val="en-US"/>
        </w:rPr>
        <w:t>Blinking Angels. Newer, more developed technology will help the business run more smoothly.</w:t>
      </w:r>
    </w:p>
    <w:p w:rsidRPr="009D6741" w:rsidR="00E70A6E" w:rsidP="63536E20" w:rsidRDefault="00832942" w14:paraId="69471BB6" w14:textId="0065754B" w14:noSpellErr="1">
      <w:pPr>
        <w:rPr>
          <w:color w:val="222222"/>
          <w:highlight w:val="white"/>
          <w:lang w:val="en-US"/>
        </w:rPr>
      </w:pPr>
      <w:r w:rsidRPr="63536E20" w:rsidR="00832942">
        <w:rPr>
          <w:b w:val="1"/>
          <w:bCs w:val="1"/>
          <w:color w:val="222222"/>
          <w:highlight w:val="white"/>
          <w:lang w:val="en-US"/>
        </w:rPr>
        <w:t>Environment</w:t>
      </w:r>
      <w:r w:rsidRPr="63536E20" w:rsidR="00832942">
        <w:rPr>
          <w:color w:val="222222"/>
          <w:highlight w:val="white"/>
          <w:lang w:val="en-US"/>
        </w:rPr>
        <w:t xml:space="preserve">: 80% British public reported that they are somewhat aware of climate change. This indicates that a majority not only believes that climate change is real but also supports the actions taken by the government to protect the environment. The UK’s carbon footprint is substantial now. The UK was the very first member of the G7 to set a target of net-zero carbon emissions by 2050. In 2024, the UK closed all its coal-fired power plants to achieve this goal (Campbell, 2025). Blinking Angels </w:t>
      </w:r>
      <w:r w:rsidRPr="63536E20" w:rsidR="00832942">
        <w:rPr>
          <w:color w:val="222222"/>
          <w:highlight w:val="white"/>
          <w:lang w:val="en-US"/>
        </w:rPr>
        <w:t>has to</w:t>
      </w:r>
      <w:r w:rsidRPr="63536E20" w:rsidR="00832942">
        <w:rPr>
          <w:color w:val="222222"/>
          <w:highlight w:val="white"/>
          <w:lang w:val="en-US"/>
        </w:rPr>
        <w:t xml:space="preserve"> opt for sustain</w:t>
      </w:r>
      <w:r w:rsidRPr="63536E20" w:rsidR="00832942">
        <w:rPr>
          <w:color w:val="222222"/>
          <w:highlight w:val="white"/>
          <w:lang w:val="en-US"/>
        </w:rPr>
        <w:t xml:space="preserve">ability, like introducing eco-friendly eyelashes that are biodegradable, to help the country stick to this goal. </w:t>
      </w:r>
    </w:p>
    <w:p w:rsidRPr="009D6741" w:rsidR="00E70A6E" w:rsidP="63536E20" w:rsidRDefault="00832942" w14:paraId="67FF0F5C" w14:textId="1837EB98">
      <w:pPr>
        <w:rPr>
          <w:color w:val="222222"/>
          <w:highlight w:val="white"/>
          <w:lang w:val="en-US"/>
        </w:rPr>
      </w:pPr>
      <w:r w:rsidRPr="63536E20" w:rsidR="00832942">
        <w:rPr>
          <w:b w:val="1"/>
          <w:bCs w:val="1"/>
          <w:color w:val="222222"/>
          <w:highlight w:val="white"/>
          <w:lang w:val="en-US"/>
        </w:rPr>
        <w:t>Legal</w:t>
      </w:r>
      <w:r w:rsidRPr="63536E20" w:rsidR="00832942">
        <w:rPr>
          <w:color w:val="222222"/>
          <w:highlight w:val="white"/>
          <w:lang w:val="en-US"/>
        </w:rPr>
        <w:t xml:space="preserve">: The UK offers a set of advanced rules for protecting and </w:t>
      </w:r>
      <w:r w:rsidRPr="63536E20" w:rsidR="00832942">
        <w:rPr>
          <w:color w:val="222222"/>
          <w:highlight w:val="white"/>
          <w:lang w:val="en-US"/>
        </w:rPr>
        <w:t>monetising</w:t>
      </w:r>
      <w:r w:rsidRPr="63536E20" w:rsidR="00832942">
        <w:rPr>
          <w:color w:val="222222"/>
          <w:highlight w:val="white"/>
          <w:lang w:val="en-US"/>
        </w:rPr>
        <w:t xml:space="preserve"> intellectual property rights. The UK has very </w:t>
      </w:r>
      <w:r w:rsidRPr="63536E20" w:rsidR="009D6741">
        <w:rPr>
          <w:color w:val="222222"/>
          <w:highlight w:val="white"/>
          <w:lang w:val="en-US"/>
        </w:rPr>
        <w:t>few</w:t>
      </w:r>
      <w:r w:rsidRPr="63536E20" w:rsidR="00832942">
        <w:rPr>
          <w:color w:val="222222"/>
          <w:highlight w:val="white"/>
          <w:lang w:val="en-US"/>
        </w:rPr>
        <w:t xml:space="preserve"> </w:t>
      </w:r>
      <w:r w:rsidRPr="63536E20" w:rsidR="00414DD8">
        <w:rPr>
          <w:color w:val="222222"/>
          <w:highlight w:val="white"/>
          <w:lang w:val="en-US"/>
        </w:rPr>
        <w:t>labour</w:t>
      </w:r>
      <w:r w:rsidRPr="63536E20" w:rsidR="00832942">
        <w:rPr>
          <w:color w:val="222222"/>
          <w:highlight w:val="white"/>
          <w:lang w:val="en-US"/>
        </w:rPr>
        <w:t xml:space="preserve"> regulations and a much more flexible </w:t>
      </w:r>
      <w:r w:rsidRPr="63536E20" w:rsidR="00414DD8">
        <w:rPr>
          <w:color w:val="222222"/>
          <w:highlight w:val="white"/>
          <w:lang w:val="en-US"/>
        </w:rPr>
        <w:t>labour</w:t>
      </w:r>
      <w:r w:rsidRPr="63536E20" w:rsidR="00832942">
        <w:rPr>
          <w:color w:val="222222"/>
          <w:highlight w:val="white"/>
          <w:lang w:val="en-US"/>
        </w:rPr>
        <w:t xml:space="preserve"> market than other European countries due to its Employment laws that </w:t>
      </w:r>
      <w:r w:rsidRPr="63536E20" w:rsidR="00832942">
        <w:rPr>
          <w:color w:val="222222"/>
          <w:highlight w:val="white"/>
          <w:lang w:val="en-US"/>
        </w:rPr>
        <w:t>benefit</w:t>
      </w:r>
      <w:r w:rsidRPr="63536E20" w:rsidR="00832942">
        <w:rPr>
          <w:color w:val="222222"/>
          <w:highlight w:val="white"/>
          <w:lang w:val="en-US"/>
        </w:rPr>
        <w:t xml:space="preserve"> both the employee and the employer (Martin, 2025). Blinking Angels </w:t>
      </w:r>
      <w:r w:rsidRPr="63536E20" w:rsidR="00832942">
        <w:rPr>
          <w:color w:val="222222"/>
          <w:highlight w:val="white"/>
          <w:lang w:val="en-US"/>
        </w:rPr>
        <w:t>have to</w:t>
      </w:r>
      <w:r w:rsidRPr="63536E20" w:rsidR="00832942">
        <w:rPr>
          <w:color w:val="222222"/>
          <w:highlight w:val="white"/>
          <w:lang w:val="en-US"/>
        </w:rPr>
        <w:t xml:space="preserve"> collaborate with legal advisers to make </w:t>
      </w:r>
      <w:r w:rsidRPr="63536E20" w:rsidR="00832942">
        <w:rPr>
          <w:color w:val="222222"/>
          <w:highlight w:val="white"/>
          <w:lang w:val="en-US"/>
        </w:rPr>
        <w:t>the legal</w:t>
      </w:r>
      <w:r w:rsidRPr="63536E20" w:rsidR="00832942">
        <w:rPr>
          <w:color w:val="222222"/>
          <w:highlight w:val="white"/>
          <w:lang w:val="en-US"/>
        </w:rPr>
        <w:t xml:space="preserve"> strategies very mindful of </w:t>
      </w:r>
      <w:r w:rsidRPr="63536E20" w:rsidR="00832942">
        <w:rPr>
          <w:color w:val="222222"/>
          <w:highlight w:val="white"/>
          <w:lang w:val="en-US"/>
        </w:rPr>
        <w:t>utilising</w:t>
      </w:r>
      <w:r w:rsidRPr="63536E20" w:rsidR="00832942">
        <w:rPr>
          <w:color w:val="222222"/>
          <w:highlight w:val="white"/>
          <w:lang w:val="en-US"/>
        </w:rPr>
        <w:t xml:space="preserve"> the laws in their </w:t>
      </w:r>
      <w:r w:rsidRPr="63536E20" w:rsidR="00414DD8">
        <w:rPr>
          <w:color w:val="222222"/>
          <w:highlight w:val="white"/>
          <w:lang w:val="en-US"/>
        </w:rPr>
        <w:t>favour</w:t>
      </w:r>
      <w:r w:rsidRPr="63536E20" w:rsidR="00832942">
        <w:rPr>
          <w:color w:val="222222"/>
          <w:highlight w:val="white"/>
          <w:lang w:val="en-US"/>
        </w:rPr>
        <w:t>, rather than falling into legal problems.</w:t>
      </w:r>
    </w:p>
    <w:p w:rsidR="63536E20" w:rsidP="63536E20" w:rsidRDefault="63536E20" w14:paraId="7D38C0D0" w14:textId="71C5636E">
      <w:pPr>
        <w:rPr>
          <w:color w:val="222222"/>
          <w:highlight w:val="white"/>
          <w:lang w:val="en-US"/>
        </w:rPr>
      </w:pPr>
    </w:p>
    <w:p w:rsidRPr="009D6741" w:rsidR="00E70A6E" w:rsidP="009D6741" w:rsidRDefault="00832942" w14:paraId="3EFD36B5" w14:textId="3FDE23A7">
      <w:pPr>
        <w:pStyle w:val="Heading1"/>
      </w:pPr>
      <w:bookmarkStart w:name="_Toc210841997" w:id="6"/>
      <w:r w:rsidRPr="009D6741">
        <w:t>4</w:t>
      </w:r>
      <w:r w:rsidRPr="009D6741" w:rsidR="009D6741">
        <w:t xml:space="preserve">. </w:t>
      </w:r>
      <w:r w:rsidR="009D6741">
        <w:t>Marketing</w:t>
      </w:r>
      <w:r w:rsidRPr="009D6741">
        <w:t xml:space="preserve"> strategies</w:t>
      </w:r>
      <w:bookmarkEnd w:id="6"/>
      <w:r w:rsidRPr="009D6741">
        <w:t xml:space="preserve"> </w:t>
      </w:r>
    </w:p>
    <w:p w:rsidRPr="009D6741" w:rsidR="00E70A6E" w:rsidP="009D6741" w:rsidRDefault="00832942" w14:paraId="13288204" w14:textId="5AB378C4">
      <w:r w:rsidRPr="63536E20" w:rsidR="00832942">
        <w:rPr>
          <w:lang w:val="en-US"/>
        </w:rPr>
        <w:t xml:space="preserve">Blinking Angels will follow the theory of the </w:t>
      </w:r>
      <w:r w:rsidRPr="63536E20" w:rsidR="00832942">
        <w:rPr>
          <w:b w:val="1"/>
          <w:bCs w:val="1"/>
          <w:lang w:val="en-US"/>
        </w:rPr>
        <w:t>4 Ps of marketing.</w:t>
      </w:r>
      <w:r w:rsidRPr="63536E20" w:rsidR="00832942">
        <w:rPr>
          <w:lang w:val="en-US"/>
        </w:rPr>
        <w:t xml:space="preserve"> This theory was first proposed by McCarthy in 1960. This theory focuses on the 4 basic elements of any marketing strategy: 1. Product, 2. Price, 3. Place, and </w:t>
      </w:r>
      <w:r w:rsidRPr="63536E20" w:rsidR="009D6741">
        <w:rPr>
          <w:lang w:val="en-US"/>
        </w:rPr>
        <w:t>4.</w:t>
      </w:r>
      <w:r w:rsidRPr="63536E20" w:rsidR="00832942">
        <w:rPr>
          <w:lang w:val="en-US"/>
        </w:rPr>
        <w:t xml:space="preserve"> Promotion (</w:t>
      </w:r>
      <w:r w:rsidRPr="63536E20" w:rsidR="00832942">
        <w:rPr>
          <w:color w:val="222222"/>
          <w:highlight w:val="white"/>
          <w:lang w:val="en-US"/>
        </w:rPr>
        <w:t>Bilardi</w:t>
      </w:r>
      <w:r w:rsidRPr="63536E20" w:rsidR="00832942">
        <w:rPr>
          <w:color w:val="222222"/>
          <w:highlight w:val="white"/>
          <w:lang w:val="en-US"/>
        </w:rPr>
        <w:t>, 2025)</w:t>
      </w:r>
      <w:r w:rsidRPr="63536E20" w:rsidR="00832942">
        <w:rPr>
          <w:lang w:val="en-US"/>
        </w:rPr>
        <w:t xml:space="preserve">. Blinking Angels' marketing strategy will be prepared based on this theory. </w:t>
      </w:r>
    </w:p>
    <w:p w:rsidRPr="009D6741" w:rsidR="00E70A6E" w:rsidP="009D6741" w:rsidRDefault="00832942" w14:paraId="14109924" w14:textId="77777777">
      <w:r w:rsidRPr="63536E20" w:rsidR="00832942">
        <w:rPr>
          <w:b w:val="1"/>
          <w:bCs w:val="1"/>
          <w:lang w:val="en-US"/>
        </w:rPr>
        <w:t>Product</w:t>
      </w:r>
      <w:r w:rsidRPr="63536E20" w:rsidR="00832942">
        <w:rPr>
          <w:lang w:val="en-US"/>
        </w:rPr>
        <w:t>: Product is the thing that is sold by the company. It can be both a product and a service. Blinking Angels will not only provide premium quality eyelash extensions, but the eyelash extension procedure will be performed by skilled and professional workers only (</w:t>
      </w:r>
      <w:r w:rsidRPr="63536E20" w:rsidR="00832942">
        <w:rPr>
          <w:color w:val="222222"/>
          <w:highlight w:val="white"/>
          <w:lang w:val="en-US"/>
        </w:rPr>
        <w:t>Bilardi</w:t>
      </w:r>
      <w:r w:rsidRPr="63536E20" w:rsidR="00832942">
        <w:rPr>
          <w:color w:val="222222"/>
          <w:highlight w:val="white"/>
          <w:lang w:val="en-US"/>
        </w:rPr>
        <w:t>, 2025)</w:t>
      </w:r>
      <w:r w:rsidRPr="63536E20" w:rsidR="00832942">
        <w:rPr>
          <w:lang w:val="en-US"/>
        </w:rPr>
        <w:t xml:space="preserve">. Free facial analysis will be provided to suggest to the customers what type of eyelash extensions will complement their facial features the most. </w:t>
      </w:r>
    </w:p>
    <w:p w:rsidRPr="009D6741" w:rsidR="00E70A6E" w:rsidP="009D6741" w:rsidRDefault="00832942" w14:paraId="5BCFAAB5" w14:textId="78958DC1">
      <w:r w:rsidRPr="63536E20" w:rsidR="00832942">
        <w:rPr>
          <w:b w:val="1"/>
          <w:bCs w:val="1"/>
          <w:lang w:val="en-US"/>
        </w:rPr>
        <w:t>Price</w:t>
      </w:r>
      <w:r w:rsidRPr="63536E20" w:rsidR="00832942">
        <w:rPr>
          <w:lang w:val="en-US"/>
        </w:rPr>
        <w:t>: Price is the revenue and the pricing of the product or service (</w:t>
      </w:r>
      <w:r w:rsidRPr="63536E20" w:rsidR="00832942">
        <w:rPr>
          <w:color w:val="222222"/>
          <w:highlight w:val="white"/>
          <w:lang w:val="en-US"/>
        </w:rPr>
        <w:t>Bilardi</w:t>
      </w:r>
      <w:r w:rsidRPr="63536E20" w:rsidR="00832942">
        <w:rPr>
          <w:color w:val="222222"/>
          <w:highlight w:val="white"/>
          <w:lang w:val="en-US"/>
        </w:rPr>
        <w:t>, 2025)</w:t>
      </w:r>
      <w:r w:rsidRPr="63536E20" w:rsidR="00832942">
        <w:rPr>
          <w:lang w:val="en-US"/>
        </w:rPr>
        <w:t xml:space="preserve">. Blinking Angels will cost around £ 65 per procedure for a classic eyelash extension, which is </w:t>
      </w:r>
      <w:r w:rsidRPr="63536E20" w:rsidR="38825DCD">
        <w:rPr>
          <w:lang w:val="en-US"/>
        </w:rPr>
        <w:t>average</w:t>
      </w:r>
      <w:r w:rsidRPr="63536E20" w:rsidR="00832942">
        <w:rPr>
          <w:lang w:val="en-US"/>
        </w:rPr>
        <w:t xml:space="preserve"> in comparison to the eyelash extension industry in the UK. There will be </w:t>
      </w:r>
      <w:r w:rsidRPr="63536E20" w:rsidR="00832942">
        <w:rPr>
          <w:lang w:val="en-US"/>
        </w:rPr>
        <w:t>special offers</w:t>
      </w:r>
      <w:r w:rsidRPr="63536E20" w:rsidR="00832942">
        <w:rPr>
          <w:lang w:val="en-US"/>
        </w:rPr>
        <w:t xml:space="preserve"> and festive seasons like Halloween and Christmas.</w:t>
      </w:r>
    </w:p>
    <w:p w:rsidRPr="009D6741" w:rsidR="00E70A6E" w:rsidP="009D6741" w:rsidRDefault="00832942" w14:paraId="48D4B72C" w14:textId="78F1D379">
      <w:bookmarkStart w:name="_Int_pz78MnFr" w:id="1202315055"/>
      <w:r w:rsidRPr="63536E20" w:rsidR="360B635E">
        <w:rPr>
          <w:b w:val="1"/>
          <w:bCs w:val="1"/>
          <w:lang w:val="en-US"/>
        </w:rPr>
        <w:t xml:space="preserve">Place: </w:t>
      </w:r>
      <w:r w:rsidRPr="63536E20" w:rsidR="360B635E">
        <w:rPr>
          <w:b w:val="0"/>
          <w:bCs w:val="0"/>
          <w:lang w:val="en-US"/>
        </w:rPr>
        <w:t>Place</w:t>
      </w:r>
      <w:bookmarkEnd w:id="1202315055"/>
      <w:r w:rsidRPr="63536E20" w:rsidR="00832942">
        <w:rPr>
          <w:b w:val="0"/>
          <w:bCs w:val="0"/>
          <w:lang w:val="en-US"/>
        </w:rPr>
        <w:t xml:space="preserve"> </w:t>
      </w:r>
      <w:r w:rsidRPr="63536E20" w:rsidR="00832942">
        <w:rPr>
          <w:lang w:val="en-US"/>
        </w:rPr>
        <w:t>refers to how the service will be provided to the consumer (</w:t>
      </w:r>
      <w:r w:rsidRPr="63536E20" w:rsidR="00832942">
        <w:rPr>
          <w:color w:val="222222"/>
          <w:highlight w:val="white"/>
          <w:lang w:val="en-US"/>
        </w:rPr>
        <w:t>Bilardi</w:t>
      </w:r>
      <w:r w:rsidRPr="63536E20" w:rsidR="00832942">
        <w:rPr>
          <w:color w:val="222222"/>
          <w:highlight w:val="white"/>
          <w:lang w:val="en-US"/>
        </w:rPr>
        <w:t>, 2025)</w:t>
      </w:r>
      <w:r w:rsidRPr="63536E20" w:rsidR="00832942">
        <w:rPr>
          <w:lang w:val="en-US"/>
        </w:rPr>
        <w:t xml:space="preserve">.  Blinking Angels will provide their service from a well-decorated eyelash salon based in the </w:t>
      </w:r>
      <w:r w:rsidRPr="63536E20" w:rsidR="00832942">
        <w:rPr>
          <w:color w:val="222222"/>
          <w:highlight w:val="white"/>
          <w:lang w:val="en-US"/>
        </w:rPr>
        <w:t>Gloucester Matson area of the UK. Customers can book their appointments through the website or the number that will be mentioned.</w:t>
      </w:r>
    </w:p>
    <w:p w:rsidRPr="009D6741" w:rsidR="00E70A6E" w:rsidP="63536E20" w:rsidRDefault="00832942" w14:paraId="2383EF86" w14:textId="7EC668DC">
      <w:pPr>
        <w:rPr>
          <w:lang w:val="en-US"/>
        </w:rPr>
      </w:pPr>
      <w:r w:rsidRPr="63536E20" w:rsidR="00832942">
        <w:rPr>
          <w:b w:val="1"/>
          <w:bCs w:val="1"/>
          <w:lang w:val="en-US"/>
        </w:rPr>
        <w:t>Promotion</w:t>
      </w:r>
      <w:r w:rsidRPr="63536E20" w:rsidR="00832942">
        <w:rPr>
          <w:lang w:val="en-US"/>
        </w:rPr>
        <w:t xml:space="preserve">: Promotion includes </w:t>
      </w:r>
      <w:r w:rsidRPr="63536E20" w:rsidR="009D6741">
        <w:rPr>
          <w:lang w:val="en-US"/>
        </w:rPr>
        <w:t>marketing</w:t>
      </w:r>
      <w:r w:rsidRPr="63536E20" w:rsidR="00832942">
        <w:rPr>
          <w:lang w:val="en-US"/>
        </w:rPr>
        <w:t xml:space="preserve"> strategies, sales, PR, and advertising (</w:t>
      </w:r>
      <w:r w:rsidRPr="63536E20" w:rsidR="00832942">
        <w:rPr>
          <w:color w:val="222222"/>
          <w:highlight w:val="white"/>
          <w:lang w:val="en-US"/>
        </w:rPr>
        <w:t>Bilardi</w:t>
      </w:r>
      <w:r w:rsidRPr="63536E20" w:rsidR="00832942">
        <w:rPr>
          <w:color w:val="222222"/>
          <w:highlight w:val="white"/>
          <w:lang w:val="en-US"/>
        </w:rPr>
        <w:t>, 2025)</w:t>
      </w:r>
      <w:r w:rsidRPr="63536E20" w:rsidR="00832942">
        <w:rPr>
          <w:lang w:val="en-US"/>
        </w:rPr>
        <w:t>. Blinking Angel will advertise through social media pages like Instagram, TikTok, and Facebook. Blinking Angels will also collaborate with relevant influencers to attract more customers.</w:t>
      </w:r>
      <w:r w:rsidRPr="63536E20">
        <w:rPr>
          <w:lang w:val="en-US"/>
        </w:rPr>
        <w:br w:type="page"/>
      </w:r>
    </w:p>
    <w:p w:rsidRPr="009D6741" w:rsidR="00E70A6E" w:rsidP="009D6741" w:rsidRDefault="00832942" w14:paraId="1788A7AC" w14:textId="77777777">
      <w:pPr>
        <w:pStyle w:val="Heading1"/>
      </w:pPr>
      <w:bookmarkStart w:name="_Toc210841998" w:id="7"/>
      <w:r w:rsidRPr="009D6741">
        <w:t>5. The required funding amount and the funding sources</w:t>
      </w:r>
      <w:bookmarkEnd w:id="7"/>
    </w:p>
    <w:p w:rsidRPr="009D6741" w:rsidR="00DD6ADF" w:rsidP="009D6741" w:rsidRDefault="00DD6ADF" w14:paraId="44739D48" w14:textId="77777777"/>
    <w:p w:rsidRPr="009D6741" w:rsidR="00E70A6E" w:rsidP="009D6741" w:rsidRDefault="00832942" w14:paraId="7095299A" w14:textId="77777777">
      <w:bookmarkStart w:name="_2glj3jwj5zrz" w:colFirst="0" w:colLast="0" w:id="8"/>
      <w:bookmarkEnd w:id="8"/>
      <w:r w:rsidRPr="009D6741">
        <w:rPr>
          <w:noProof/>
        </w:rPr>
        <w:drawing>
          <wp:inline distT="114300" distB="114300" distL="114300" distR="114300" wp14:anchorId="76EC9D3F" wp14:editId="6E597105">
            <wp:extent cx="5943600" cy="4724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4724400"/>
                    </a:xfrm>
                    <a:prstGeom prst="rect">
                      <a:avLst/>
                    </a:prstGeom>
                    <a:ln/>
                  </pic:spPr>
                </pic:pic>
              </a:graphicData>
            </a:graphic>
          </wp:inline>
        </w:drawing>
      </w:r>
    </w:p>
    <w:p w:rsidRPr="009D6741" w:rsidR="00E70A6E" w:rsidP="009D6741" w:rsidRDefault="00832942" w14:paraId="2569FB06" w14:textId="77777777">
      <w:pPr>
        <w:jc w:val="center"/>
        <w:rPr>
          <w:b/>
        </w:rPr>
      </w:pPr>
      <w:r w:rsidRPr="009D6741">
        <w:rPr>
          <w:b/>
        </w:rPr>
        <w:t>Figure: Estimated Funding Amounts for Blinking Angels</w:t>
      </w:r>
    </w:p>
    <w:p w:rsidRPr="009D6741" w:rsidR="00E70A6E" w:rsidP="009D6741" w:rsidRDefault="00832942" w14:paraId="6DCFD53E" w14:textId="77777777">
      <w:pPr>
        <w:jc w:val="center"/>
      </w:pPr>
      <w:r w:rsidRPr="009D6741">
        <w:t>(Source: Self-Made, 2025)</w:t>
      </w:r>
    </w:p>
    <w:p w:rsidRPr="009D6741" w:rsidR="00E70A6E" w:rsidP="009D6741" w:rsidRDefault="00832942" w14:paraId="593490FA" w14:noSpellErr="1" w14:textId="7B0ED8A1">
      <w:r w:rsidRPr="63536E20" w:rsidR="00832942">
        <w:rPr>
          <w:lang w:val="en-US"/>
        </w:rPr>
        <w:t xml:space="preserve">In the above statement, </w:t>
      </w:r>
      <w:r w:rsidRPr="63536E20" w:rsidR="009D6741">
        <w:rPr>
          <w:lang w:val="en-US"/>
        </w:rPr>
        <w:t>an</w:t>
      </w:r>
      <w:r w:rsidRPr="63536E20" w:rsidR="00832942">
        <w:rPr>
          <w:lang w:val="en-US"/>
        </w:rPr>
        <w:t xml:space="preserve"> analysis of </w:t>
      </w:r>
      <w:r w:rsidRPr="63536E20" w:rsidR="00832942">
        <w:rPr>
          <w:lang w:val="en-US"/>
        </w:rPr>
        <w:t>the business</w:t>
      </w:r>
      <w:r w:rsidRPr="63536E20" w:rsidR="00832942">
        <w:rPr>
          <w:lang w:val="en-US"/>
        </w:rPr>
        <w:t xml:space="preserve"> costs for the startup has been conducted. This analysis has been done by implementing </w:t>
      </w:r>
      <w:r w:rsidRPr="63536E20" w:rsidR="30F9A72E">
        <w:rPr>
          <w:lang w:val="en-US"/>
        </w:rPr>
        <w:t>the</w:t>
      </w:r>
      <w:r w:rsidRPr="63536E20" w:rsidR="00832942">
        <w:rPr>
          <w:lang w:val="en-US"/>
        </w:rPr>
        <w:t xml:space="preserve"> startup budget statement. As per this statement, the total </w:t>
      </w:r>
      <w:r w:rsidRPr="63536E20" w:rsidR="00832942">
        <w:rPr>
          <w:lang w:val="en-US"/>
        </w:rPr>
        <w:t>costs</w:t>
      </w:r>
      <w:r w:rsidRPr="63536E20" w:rsidR="00832942">
        <w:rPr>
          <w:lang w:val="en-US"/>
        </w:rPr>
        <w:t xml:space="preserve"> that will be </w:t>
      </w:r>
      <w:r w:rsidRPr="63536E20" w:rsidR="0B1D6067">
        <w:rPr>
          <w:lang w:val="en-US"/>
        </w:rPr>
        <w:t>invested</w:t>
      </w:r>
      <w:r w:rsidRPr="63536E20" w:rsidR="00832942">
        <w:rPr>
          <w:lang w:val="en-US"/>
        </w:rPr>
        <w:t xml:space="preserve"> </w:t>
      </w:r>
      <w:r w:rsidRPr="63536E20" w:rsidR="2B58067D">
        <w:rPr>
          <w:lang w:val="en-US"/>
        </w:rPr>
        <w:t>in starting</w:t>
      </w:r>
      <w:r w:rsidRPr="63536E20" w:rsidR="00832942">
        <w:rPr>
          <w:lang w:val="en-US"/>
        </w:rPr>
        <w:t xml:space="preserve"> the </w:t>
      </w:r>
      <w:r w:rsidRPr="63536E20" w:rsidR="009D6741">
        <w:rPr>
          <w:lang w:val="en-US"/>
        </w:rPr>
        <w:t>business</w:t>
      </w:r>
      <w:r w:rsidRPr="63536E20" w:rsidR="00832942">
        <w:rPr>
          <w:lang w:val="en-US"/>
        </w:rPr>
        <w:t xml:space="preserve"> will be £169,200. This amount includes </w:t>
      </w:r>
      <w:r w:rsidRPr="63536E20" w:rsidR="00832942">
        <w:rPr>
          <w:lang w:val="en-US"/>
        </w:rPr>
        <w:t>different kinds</w:t>
      </w:r>
      <w:r w:rsidRPr="63536E20" w:rsidR="00832942">
        <w:rPr>
          <w:lang w:val="en-US"/>
        </w:rPr>
        <w:t xml:space="preserve"> of expenditures such as equipment, </w:t>
      </w:r>
      <w:r w:rsidRPr="63536E20" w:rsidR="4E573B76">
        <w:rPr>
          <w:lang w:val="en-US"/>
        </w:rPr>
        <w:t>rent payments</w:t>
      </w:r>
      <w:r w:rsidRPr="63536E20" w:rsidR="00832942">
        <w:rPr>
          <w:lang w:val="en-US"/>
        </w:rPr>
        <w:t xml:space="preserve">, and much more. These amounts </w:t>
      </w:r>
      <w:r w:rsidRPr="63536E20" w:rsidR="00832942">
        <w:rPr>
          <w:lang w:val="en-US"/>
        </w:rPr>
        <w:t>ha</w:t>
      </w:r>
      <w:r w:rsidRPr="63536E20" w:rsidR="68A67FF7">
        <w:rPr>
          <w:lang w:val="en-US"/>
        </w:rPr>
        <w:t>s</w:t>
      </w:r>
      <w:r w:rsidRPr="63536E20" w:rsidR="00832942">
        <w:rPr>
          <w:lang w:val="en-US"/>
        </w:rPr>
        <w:t xml:space="preserve"> been selected to be paid from three </w:t>
      </w:r>
      <w:r w:rsidRPr="63536E20" w:rsidR="00832942">
        <w:rPr>
          <w:lang w:val="en-US"/>
        </w:rPr>
        <w:t>different sources</w:t>
      </w:r>
      <w:r w:rsidRPr="63536E20" w:rsidR="00832942">
        <w:rPr>
          <w:lang w:val="en-US"/>
        </w:rPr>
        <w:t xml:space="preserve">. Those sources are </w:t>
      </w:r>
      <w:r w:rsidRPr="63536E20" w:rsidR="10B63993">
        <w:rPr>
          <w:lang w:val="en-US"/>
        </w:rPr>
        <w:t>personal</w:t>
      </w:r>
      <w:r w:rsidRPr="63536E20" w:rsidR="00832942">
        <w:rPr>
          <w:lang w:val="en-US"/>
        </w:rPr>
        <w:t xml:space="preserve"> </w:t>
      </w:r>
      <w:r w:rsidRPr="63536E20" w:rsidR="6C727323">
        <w:rPr>
          <w:lang w:val="en-US"/>
        </w:rPr>
        <w:t>funding</w:t>
      </w:r>
      <w:r w:rsidRPr="63536E20" w:rsidR="00832942">
        <w:rPr>
          <w:lang w:val="en-US"/>
        </w:rPr>
        <w:t xml:space="preserve">, bank </w:t>
      </w:r>
      <w:r w:rsidRPr="63536E20" w:rsidR="00832942">
        <w:rPr>
          <w:lang w:val="en-US"/>
        </w:rPr>
        <w:t>loan</w:t>
      </w:r>
      <w:r w:rsidRPr="63536E20" w:rsidR="00832942">
        <w:rPr>
          <w:lang w:val="en-US"/>
        </w:rPr>
        <w:t>, and family and friends. The reasons</w:t>
      </w:r>
      <w:r w:rsidRPr="63536E20" w:rsidR="00832942">
        <w:rPr>
          <w:lang w:val="en-US"/>
        </w:rPr>
        <w:t xml:space="preserve"> for selecting the sources are mentioned below.</w:t>
      </w:r>
    </w:p>
    <w:p w:rsidRPr="009D6741" w:rsidR="00E70A6E" w:rsidP="009D6741" w:rsidRDefault="00832942" w14:paraId="50AA9E90" w14:noSpellErr="1" w14:textId="54372E57">
      <w:r w:rsidRPr="63536E20" w:rsidR="713679EF">
        <w:rPr>
          <w:b w:val="1"/>
          <w:bCs w:val="1"/>
          <w:lang w:val="en-US"/>
        </w:rPr>
        <w:t>Personal Funding</w:t>
      </w:r>
      <w:r w:rsidRPr="63536E20" w:rsidR="00832942">
        <w:rPr>
          <w:lang w:val="en-US"/>
        </w:rPr>
        <w:t>: The owners' capital is one of the most basic methods for funding business activities. In this method, the personal funds of the owners are used to pay the costs of the business. This is also one of the quickest ways to pay the costs (</w:t>
      </w:r>
      <w:r w:rsidRPr="63536E20" w:rsidR="00832942">
        <w:rPr>
          <w:color w:val="222222"/>
          <w:highlight w:val="white"/>
          <w:lang w:val="en-US"/>
        </w:rPr>
        <w:t>BBC News, 2023)</w:t>
      </w:r>
      <w:r w:rsidRPr="63536E20" w:rsidR="00832942">
        <w:rPr>
          <w:lang w:val="en-US"/>
        </w:rPr>
        <w:t>. This source has been used in this case to pay about £33,840.</w:t>
      </w:r>
    </w:p>
    <w:p w:rsidRPr="009D6741" w:rsidR="00E70A6E" w:rsidP="009D6741" w:rsidRDefault="00832942" w14:paraId="3C91C8B0" w14:textId="2AF1C495" w14:noSpellErr="1">
      <w:r w:rsidRPr="63536E20" w:rsidR="00832942">
        <w:rPr>
          <w:b w:val="1"/>
          <w:bCs w:val="1"/>
          <w:lang w:val="en-US"/>
        </w:rPr>
        <w:t>Bank Loan</w:t>
      </w:r>
      <w:r w:rsidRPr="63536E20" w:rsidR="00832942">
        <w:rPr>
          <w:lang w:val="en-US"/>
        </w:rPr>
        <w:t>: Bank loans are also one of the methods that can be used for collecting business funds. This method can be used for collecting a significant amount of investment (</w:t>
      </w:r>
      <w:r w:rsidRPr="63536E20" w:rsidR="00832942">
        <w:rPr>
          <w:color w:val="222222"/>
          <w:highlight w:val="white"/>
          <w:lang w:val="en-US"/>
        </w:rPr>
        <w:t>BBC News, 2023)</w:t>
      </w:r>
      <w:r w:rsidRPr="63536E20" w:rsidR="00832942">
        <w:rPr>
          <w:lang w:val="en-US"/>
        </w:rPr>
        <w:t xml:space="preserve">. The total </w:t>
      </w:r>
      <w:r w:rsidRPr="63536E20" w:rsidR="009D6741">
        <w:rPr>
          <w:lang w:val="en-US"/>
        </w:rPr>
        <w:t>funds borrowed</w:t>
      </w:r>
      <w:r w:rsidRPr="63536E20" w:rsidR="00832942">
        <w:rPr>
          <w:lang w:val="en-US"/>
        </w:rPr>
        <w:t xml:space="preserve"> from this source </w:t>
      </w:r>
      <w:r w:rsidRPr="63536E20" w:rsidR="00AC030D">
        <w:rPr>
          <w:lang w:val="en-US"/>
        </w:rPr>
        <w:t>are</w:t>
      </w:r>
      <w:r w:rsidRPr="63536E20" w:rsidR="00832942">
        <w:rPr>
          <w:lang w:val="en-US"/>
        </w:rPr>
        <w:t xml:space="preserve"> £94,752.</w:t>
      </w:r>
    </w:p>
    <w:p w:rsidRPr="009D6741" w:rsidR="00E70A6E" w:rsidP="009D6741" w:rsidRDefault="00832942" w14:paraId="3FCCE1A1" w14:textId="77777777" w14:noSpellErr="1">
      <w:r w:rsidRPr="63536E20" w:rsidR="00832942">
        <w:rPr>
          <w:b w:val="1"/>
          <w:bCs w:val="1"/>
          <w:lang w:val="en-US"/>
        </w:rPr>
        <w:t>Family and Friends</w:t>
      </w:r>
      <w:r w:rsidRPr="63536E20" w:rsidR="00832942">
        <w:rPr>
          <w:lang w:val="en-US"/>
        </w:rPr>
        <w:t>: This is one of the options for fund collection, which provides low-interest loans. In some cases, money is not required to be paid back (</w:t>
      </w:r>
      <w:r w:rsidRPr="63536E20" w:rsidR="00832942">
        <w:rPr>
          <w:color w:val="222222"/>
          <w:highlight w:val="white"/>
          <w:lang w:val="en-US"/>
        </w:rPr>
        <w:t>BBC News, 2023)</w:t>
      </w:r>
      <w:r w:rsidRPr="63536E20" w:rsidR="00832942">
        <w:rPr>
          <w:lang w:val="en-US"/>
        </w:rPr>
        <w:t>. The total borrowed fund from this source is £40,608.</w:t>
      </w:r>
    </w:p>
    <w:p w:rsidRPr="009D6741" w:rsidR="00E70A6E" w:rsidP="009D6741" w:rsidRDefault="00832942" w14:paraId="31F8A13A" w14:textId="77777777">
      <w:pPr>
        <w:pStyle w:val="Heading1"/>
      </w:pPr>
      <w:bookmarkStart w:name="_y5ued1sd7103" w:colFirst="0" w:colLast="0" w:id="9"/>
      <w:bookmarkStart w:name="_Toc210841999" w:id="10"/>
      <w:bookmarkEnd w:id="9"/>
      <w:r w:rsidRPr="009D6741">
        <w:t>6. The key startup expenses in the 1st month of operations.</w:t>
      </w:r>
      <w:bookmarkEnd w:id="10"/>
    </w:p>
    <w:p w:rsidRPr="009D6741" w:rsidR="00E70A6E" w:rsidP="009D6741" w:rsidRDefault="00832942" w14:paraId="2A4DE957" w14:textId="77777777">
      <w:pPr>
        <w:jc w:val="center"/>
      </w:pPr>
      <w:r w:rsidRPr="009D6741">
        <w:rPr>
          <w:noProof/>
        </w:rPr>
        <w:drawing>
          <wp:inline distT="114300" distB="114300" distL="114300" distR="114300" wp14:anchorId="7851C5D3" wp14:editId="741F16FA">
            <wp:extent cx="5143500" cy="37528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143500" cy="3752850"/>
                    </a:xfrm>
                    <a:prstGeom prst="rect">
                      <a:avLst/>
                    </a:prstGeom>
                    <a:ln/>
                  </pic:spPr>
                </pic:pic>
              </a:graphicData>
            </a:graphic>
          </wp:inline>
        </w:drawing>
      </w:r>
    </w:p>
    <w:p w:rsidRPr="009D6741" w:rsidR="00E70A6E" w:rsidP="009D6741" w:rsidRDefault="00832942" w14:paraId="09FD7C16" w14:textId="77777777">
      <w:pPr>
        <w:jc w:val="center"/>
        <w:rPr>
          <w:b/>
        </w:rPr>
      </w:pPr>
      <w:r w:rsidRPr="009D6741">
        <w:rPr>
          <w:b/>
        </w:rPr>
        <w:t>Figure: Estimated 1st Month Costs for Blinking Angels</w:t>
      </w:r>
    </w:p>
    <w:p w:rsidRPr="009D6741" w:rsidR="00E70A6E" w:rsidP="009D6741" w:rsidRDefault="00832942" w14:paraId="5C8E046C" w14:textId="77777777">
      <w:pPr>
        <w:jc w:val="center"/>
      </w:pPr>
      <w:r w:rsidRPr="009D6741">
        <w:t>(Source: Self-Made, 2025)</w:t>
      </w:r>
    </w:p>
    <w:p w:rsidRPr="009D6741" w:rsidR="00E70A6E" w:rsidP="009D6741" w:rsidRDefault="00832942" w14:paraId="7BCBC1E1" w14:noSpellErr="1" w14:textId="1A165307">
      <w:r w:rsidRPr="63536E20" w:rsidR="00832942">
        <w:rPr>
          <w:lang w:val="en-US"/>
        </w:rPr>
        <w:t xml:space="preserve">In the above financial statement, the evaluation of the overall costs that are expected by the company paid in </w:t>
      </w:r>
      <w:r w:rsidRPr="63536E20" w:rsidR="00832942">
        <w:rPr>
          <w:lang w:val="en-US"/>
        </w:rPr>
        <w:t>the 1st</w:t>
      </w:r>
      <w:r w:rsidRPr="63536E20" w:rsidR="00832942">
        <w:rPr>
          <w:lang w:val="en-US"/>
        </w:rPr>
        <w:t xml:space="preserve"> month is calculated. This calculation has been </w:t>
      </w:r>
      <w:r w:rsidRPr="63536E20" w:rsidR="00832942">
        <w:rPr>
          <w:lang w:val="en-US"/>
        </w:rPr>
        <w:t>done</w:t>
      </w:r>
      <w:r w:rsidRPr="63536E20" w:rsidR="00832942">
        <w:rPr>
          <w:lang w:val="en-US"/>
        </w:rPr>
        <w:t xml:space="preserve"> by using the monthly costs, which were shown in the </w:t>
      </w:r>
      <w:r w:rsidRPr="63536E20" w:rsidR="00832942">
        <w:rPr>
          <w:lang w:val="en-US"/>
        </w:rPr>
        <w:t>previous</w:t>
      </w:r>
      <w:r w:rsidRPr="63536E20" w:rsidR="00832942">
        <w:rPr>
          <w:lang w:val="en-US"/>
        </w:rPr>
        <w:t xml:space="preserve"> financial statement</w:t>
      </w:r>
      <w:r w:rsidRPr="63536E20" w:rsidR="00832942">
        <w:rPr>
          <w:lang w:val="en-US"/>
        </w:rPr>
        <w:t xml:space="preserve">.  </w:t>
      </w:r>
      <w:r w:rsidRPr="63536E20" w:rsidR="00832942">
        <w:rPr>
          <w:lang w:val="en-US"/>
        </w:rPr>
        <w:t xml:space="preserve">Some of the long-term costs are also planned to be paid within </w:t>
      </w:r>
      <w:r w:rsidRPr="63536E20" w:rsidR="00832942">
        <w:rPr>
          <w:lang w:val="en-US"/>
        </w:rPr>
        <w:t>the 1st</w:t>
      </w:r>
      <w:r w:rsidRPr="63536E20" w:rsidR="00832942">
        <w:rPr>
          <w:lang w:val="en-US"/>
        </w:rPr>
        <w:t xml:space="preserve"> month of operation. From that, the total expected expenditure is £13,100.</w:t>
      </w:r>
    </w:p>
    <w:p w:rsidRPr="009D6741" w:rsidR="00E70A6E" w:rsidP="009D6741" w:rsidRDefault="00E70A6E" w14:paraId="52D9DEFB" w14:textId="77777777"/>
    <w:p w:rsidRPr="009D6741" w:rsidR="00E70A6E" w:rsidP="009D6741" w:rsidRDefault="00832942" w14:paraId="0B4C21F9" w14:textId="77777777">
      <w:pPr>
        <w:rPr>
          <w:b/>
        </w:rPr>
      </w:pPr>
      <w:r w:rsidRPr="009D6741">
        <w:br w:type="page"/>
      </w:r>
    </w:p>
    <w:p w:rsidRPr="009D6741" w:rsidR="00E70A6E" w:rsidP="009D6741" w:rsidRDefault="00832942" w14:paraId="02BFF852" w14:textId="77777777">
      <w:pPr>
        <w:pStyle w:val="Heading1"/>
      </w:pPr>
      <w:bookmarkStart w:name="_j6c4lz1qqsql" w:colFirst="0" w:colLast="0" w:id="13"/>
      <w:bookmarkStart w:name="_Toc210842001" w:id="14"/>
      <w:bookmarkEnd w:id="13"/>
      <w:r w:rsidRPr="009D6741">
        <w:t>8. Reference List</w:t>
      </w:r>
      <w:bookmarkEnd w:id="14"/>
      <w:r w:rsidRPr="009D6741">
        <w:t xml:space="preserve"> </w:t>
      </w:r>
    </w:p>
    <w:p w:rsidRPr="009D6741" w:rsidR="009D6741" w:rsidP="63536E20" w:rsidRDefault="009D6741" w14:paraId="3BAFA1FA" w14:textId="77777777" w14:noSpellErr="1">
      <w:pPr>
        <w:spacing w:before="240" w:after="240"/>
        <w:rPr>
          <w:color w:val="222222"/>
          <w:highlight w:val="white"/>
          <w:lang w:val="en-US"/>
        </w:rPr>
      </w:pPr>
      <w:r w:rsidRPr="63536E20" w:rsidR="009D6741">
        <w:rPr>
          <w:color w:val="222222"/>
          <w:highlight w:val="white"/>
          <w:lang w:val="en-US"/>
        </w:rPr>
        <w:t xml:space="preserve">BBC News. (2023) </w:t>
      </w:r>
      <w:r w:rsidRPr="63536E20" w:rsidR="009D6741">
        <w:rPr>
          <w:i w:val="1"/>
          <w:iCs w:val="1"/>
          <w:color w:val="222222"/>
          <w:highlight w:val="white"/>
          <w:lang w:val="en-US"/>
        </w:rPr>
        <w:t>Advantages and disadvantages of sources of finance - sources of finance - eduqas - GCSE business revision - eduqas - BBC bitesize</w:t>
      </w:r>
      <w:r w:rsidRPr="63536E20" w:rsidR="009D6741">
        <w:rPr>
          <w:color w:val="222222"/>
          <w:highlight w:val="white"/>
          <w:lang w:val="en-US"/>
        </w:rPr>
        <w:t xml:space="preserve">, </w:t>
      </w:r>
      <w:r w:rsidRPr="63536E20" w:rsidR="009D6741">
        <w:rPr>
          <w:i w:val="1"/>
          <w:iCs w:val="1"/>
          <w:color w:val="222222"/>
          <w:highlight w:val="white"/>
          <w:lang w:val="en-US"/>
        </w:rPr>
        <w:t>BBC News</w:t>
      </w:r>
      <w:r w:rsidRPr="63536E20" w:rsidR="009D6741">
        <w:rPr>
          <w:color w:val="222222"/>
          <w:highlight w:val="white"/>
          <w:lang w:val="en-US"/>
        </w:rPr>
        <w:t xml:space="preserve">. Available at: https://www.bbc.co.uk/bitesize/guides/zj7yy9q/revision/2 (Accessed: 08 October 2025). </w:t>
      </w:r>
    </w:p>
    <w:p w:rsidRPr="009D6741" w:rsidR="009D6741" w:rsidP="63536E20" w:rsidRDefault="009D6741" w14:paraId="5BE5C378" w14:textId="77777777" w14:noSpellErr="1">
      <w:pPr>
        <w:spacing w:before="240" w:after="240"/>
        <w:rPr>
          <w:color w:val="222222"/>
          <w:highlight w:val="white"/>
          <w:lang w:val="en-US"/>
        </w:rPr>
      </w:pPr>
      <w:r w:rsidRPr="63536E20" w:rsidR="009D6741">
        <w:rPr>
          <w:color w:val="222222"/>
          <w:highlight w:val="white"/>
          <w:lang w:val="en-US"/>
        </w:rPr>
        <w:t xml:space="preserve">Bilardi, E. (2025) </w:t>
      </w:r>
      <w:r w:rsidRPr="63536E20" w:rsidR="009D6741">
        <w:rPr>
          <w:i w:val="1"/>
          <w:iCs w:val="1"/>
          <w:color w:val="222222"/>
          <w:highlight w:val="white"/>
          <w:lang w:val="en-US"/>
        </w:rPr>
        <w:t>The 4 PS of Marketing: Your guide to the marketing mix</w:t>
      </w:r>
      <w:r w:rsidRPr="63536E20" w:rsidR="009D6741">
        <w:rPr>
          <w:color w:val="222222"/>
          <w:highlight w:val="white"/>
          <w:lang w:val="en-US"/>
        </w:rPr>
        <w:t xml:space="preserve">, </w:t>
      </w:r>
      <w:r w:rsidRPr="63536E20" w:rsidR="009D6741">
        <w:rPr>
          <w:i w:val="1"/>
          <w:iCs w:val="1"/>
          <w:color w:val="222222"/>
          <w:highlight w:val="white"/>
          <w:lang w:val="en-US"/>
        </w:rPr>
        <w:t>Product Marketing Alliance</w:t>
      </w:r>
      <w:r w:rsidRPr="63536E20" w:rsidR="009D6741">
        <w:rPr>
          <w:color w:val="222222"/>
          <w:highlight w:val="white"/>
          <w:lang w:val="en-US"/>
        </w:rPr>
        <w:t xml:space="preserve">. Available at: https://www.productmarketingalliance.com/the-4-ps-of-marketing-and-the-marketing-mix/ (Accessed: 08 October 2025). </w:t>
      </w:r>
    </w:p>
    <w:p w:rsidRPr="009D6741" w:rsidR="009D6741" w:rsidP="63536E20" w:rsidRDefault="009D6741" w14:paraId="1888AFA8" w14:textId="77777777" w14:noSpellErr="1">
      <w:pPr>
        <w:rPr>
          <w:color w:val="222222"/>
          <w:highlight w:val="white"/>
          <w:lang w:val="en-US"/>
        </w:rPr>
      </w:pPr>
      <w:r w:rsidRPr="63536E20" w:rsidR="009D6741">
        <w:rPr>
          <w:color w:val="222222"/>
          <w:highlight w:val="white"/>
          <w:lang w:val="en-US"/>
        </w:rPr>
        <w:t xml:space="preserve">Buye, R., </w:t>
      </w:r>
      <w:r w:rsidRPr="63536E20" w:rsidR="009D6741">
        <w:rPr>
          <w:color w:val="222222"/>
          <w:highlight w:val="white"/>
          <w:lang w:val="en-US"/>
        </w:rPr>
        <w:t>(</w:t>
      </w:r>
      <w:r w:rsidRPr="63536E20" w:rsidR="009D6741">
        <w:rPr>
          <w:color w:val="222222"/>
          <w:highlight w:val="white"/>
          <w:lang w:val="en-US"/>
        </w:rPr>
        <w:t>2021</w:t>
      </w:r>
      <w:r w:rsidRPr="63536E20" w:rsidR="009D6741">
        <w:rPr>
          <w:color w:val="222222"/>
          <w:highlight w:val="white"/>
          <w:lang w:val="en-US"/>
        </w:rPr>
        <w:t>)</w:t>
      </w:r>
      <w:r w:rsidRPr="63536E20" w:rsidR="009D6741">
        <w:rPr>
          <w:color w:val="222222"/>
          <w:highlight w:val="white"/>
          <w:lang w:val="en-US"/>
        </w:rPr>
        <w:t xml:space="preserve">. Critical examination of the PESTEL Analysis Model. </w:t>
      </w:r>
      <w:r w:rsidRPr="63536E20" w:rsidR="009D6741">
        <w:rPr>
          <w:i w:val="1"/>
          <w:iCs w:val="1"/>
          <w:color w:val="222222"/>
          <w:highlight w:val="white"/>
          <w:lang w:val="en-US"/>
        </w:rPr>
        <w:t>Project: Action Research for Development</w:t>
      </w:r>
      <w:r w:rsidRPr="63536E20" w:rsidR="009D6741">
        <w:rPr>
          <w:color w:val="222222"/>
          <w:highlight w:val="white"/>
          <w:lang w:val="en-US"/>
        </w:rPr>
        <w:t>, pp.1-12.</w:t>
      </w:r>
      <w:hyperlink r:id="Rbe9c3940e1e54dba">
        <w:r w:rsidRPr="63536E20" w:rsidR="009D6741">
          <w:rPr>
            <w:color w:val="1155CC"/>
            <w:highlight w:val="white"/>
            <w:u w:val="single"/>
            <w:lang w:val="en-US"/>
          </w:rPr>
          <w:t>https://www.researchgate.net/profile/Ronald-Buye/publication/349506325_Critical_examination_of_the_PESTEL_Analysis_Model/links/6093f3fd92851c490fbd6e7e/Critical-examination-of-the-PESTEL-Analysis-Model</w:t>
        </w:r>
      </w:hyperlink>
    </w:p>
    <w:p w:rsidRPr="009D6741" w:rsidR="009D6741" w:rsidP="009D6741" w:rsidRDefault="009D6741" w14:paraId="4EC78A6F" w14:textId="77777777">
      <w:pPr>
        <w:spacing w:before="240" w:after="240"/>
        <w:rPr>
          <w:color w:val="222222"/>
          <w:highlight w:val="white"/>
        </w:rPr>
      </w:pPr>
      <w:r w:rsidRPr="009D6741">
        <w:rPr>
          <w:color w:val="222222"/>
          <w:highlight w:val="white"/>
        </w:rPr>
        <w:t xml:space="preserve">Campbell, L. (2025) </w:t>
      </w:r>
      <w:r w:rsidRPr="009D6741">
        <w:rPr>
          <w:i/>
          <w:color w:val="222222"/>
          <w:highlight w:val="white"/>
        </w:rPr>
        <w:t>Climate change in the British mind</w:t>
      </w:r>
      <w:r w:rsidRPr="009D6741">
        <w:rPr>
          <w:color w:val="222222"/>
          <w:highlight w:val="white"/>
        </w:rPr>
        <w:t xml:space="preserve">, </w:t>
      </w:r>
      <w:r w:rsidRPr="009D6741">
        <w:rPr>
          <w:i/>
          <w:color w:val="222222"/>
          <w:highlight w:val="white"/>
        </w:rPr>
        <w:t>Yale School of the Environment</w:t>
      </w:r>
      <w:r w:rsidRPr="009D6741">
        <w:rPr>
          <w:color w:val="222222"/>
          <w:highlight w:val="white"/>
        </w:rPr>
        <w:t xml:space="preserve">. Available at: https://environment.yale.edu/news/article/climate-change-british-mind (Accessed: 08 October 2025). </w:t>
      </w:r>
    </w:p>
    <w:p w:rsidR="009D6741" w:rsidP="63536E20" w:rsidRDefault="009D6741" w14:paraId="5816AC53" w14:textId="4EBC3305" w14:noSpellErr="1">
      <w:pPr>
        <w:spacing w:before="240" w:after="240"/>
        <w:rPr>
          <w:color w:val="222222"/>
          <w:highlight w:val="white"/>
          <w:lang w:val="en-US"/>
        </w:rPr>
      </w:pPr>
      <w:r w:rsidRPr="63536E20" w:rsidR="009D6741">
        <w:rPr>
          <w:color w:val="222222"/>
          <w:highlight w:val="white"/>
          <w:lang w:val="en-US"/>
        </w:rPr>
        <w:t xml:space="preserve">Clark, D. (2025) </w:t>
      </w:r>
      <w:r w:rsidRPr="63536E20" w:rsidR="009D6741">
        <w:rPr>
          <w:i w:val="1"/>
          <w:iCs w:val="1"/>
          <w:color w:val="222222"/>
          <w:highlight w:val="white"/>
          <w:lang w:val="en-US"/>
        </w:rPr>
        <w:t>Topic: UK GDP</w:t>
      </w:r>
      <w:r w:rsidRPr="63536E20" w:rsidR="009D6741">
        <w:rPr>
          <w:color w:val="222222"/>
          <w:highlight w:val="white"/>
          <w:lang w:val="en-US"/>
        </w:rPr>
        <w:t xml:space="preserve">, </w:t>
      </w:r>
      <w:r w:rsidRPr="63536E20" w:rsidR="009D6741">
        <w:rPr>
          <w:i w:val="1"/>
          <w:iCs w:val="1"/>
          <w:color w:val="222222"/>
          <w:highlight w:val="white"/>
          <w:lang w:val="en-US"/>
        </w:rPr>
        <w:t>Statista</w:t>
      </w:r>
      <w:r w:rsidRPr="63536E20" w:rsidR="009D6741">
        <w:rPr>
          <w:color w:val="222222"/>
          <w:highlight w:val="white"/>
          <w:lang w:val="en-US"/>
        </w:rPr>
        <w:t>. Available at: https://www.statista.com/topics/3795/gdp-of-the-uk/?srsltid=AfmBOoqFbHQN8kFmpuEzIV0q1erg_oU0wubH6SHC98kFbWZ1UwnMC47q#topicOverview (Accessed: 08 October 2025).</w:t>
      </w:r>
    </w:p>
    <w:p w:rsidRPr="009D6741" w:rsidR="009D6741" w:rsidP="63536E20" w:rsidRDefault="009D6741" w14:paraId="44DE5734" w14:textId="08E69DCB">
      <w:pPr>
        <w:spacing w:before="240" w:after="240"/>
        <w:rPr>
          <w:color w:val="222222"/>
          <w:highlight w:val="white"/>
          <w:lang w:val="en-US"/>
        </w:rPr>
      </w:pPr>
      <w:r w:rsidRPr="63536E20" w:rsidR="009D6741">
        <w:rPr>
          <w:color w:val="222222"/>
          <w:highlight w:val="white"/>
          <w:lang w:val="en-US"/>
        </w:rPr>
        <w:t xml:space="preserve">Dima, A.M., Dima and </w:t>
      </w:r>
      <w:r w:rsidRPr="63536E20" w:rsidR="009D6741">
        <w:rPr>
          <w:color w:val="222222"/>
          <w:highlight w:val="white"/>
          <w:lang w:val="en-US"/>
        </w:rPr>
        <w:t>Mahagaonkar</w:t>
      </w:r>
      <w:r w:rsidRPr="63536E20" w:rsidR="009D6741">
        <w:rPr>
          <w:color w:val="222222"/>
          <w:highlight w:val="white"/>
          <w:lang w:val="en-US"/>
        </w:rPr>
        <w:t xml:space="preserve">, </w:t>
      </w:r>
      <w:r w:rsidRPr="63536E20" w:rsidR="009D6741">
        <w:rPr>
          <w:color w:val="222222"/>
          <w:highlight w:val="white"/>
          <w:lang w:val="en-US"/>
        </w:rPr>
        <w:t>(</w:t>
      </w:r>
      <w:r w:rsidRPr="63536E20" w:rsidR="009D6741">
        <w:rPr>
          <w:color w:val="222222"/>
          <w:highlight w:val="white"/>
          <w:lang w:val="en-US"/>
        </w:rPr>
        <w:t>2018</w:t>
      </w:r>
      <w:r w:rsidRPr="63536E20" w:rsidR="009D6741">
        <w:rPr>
          <w:color w:val="222222"/>
          <w:highlight w:val="white"/>
          <w:lang w:val="en-US"/>
        </w:rPr>
        <w:t>)</w:t>
      </w:r>
      <w:r w:rsidRPr="63536E20" w:rsidR="009D6741">
        <w:rPr>
          <w:color w:val="222222"/>
          <w:highlight w:val="white"/>
          <w:lang w:val="en-US"/>
        </w:rPr>
        <w:t>. </w:t>
      </w:r>
      <w:r w:rsidRPr="63536E20" w:rsidR="009D6741">
        <w:rPr>
          <w:i w:val="1"/>
          <w:iCs w:val="1"/>
          <w:color w:val="222222"/>
          <w:highlight w:val="white"/>
          <w:lang w:val="en-US"/>
        </w:rPr>
        <w:t>Doing Business in Europe</w:t>
      </w:r>
      <w:r w:rsidRPr="63536E20" w:rsidR="009D6741">
        <w:rPr>
          <w:color w:val="222222"/>
          <w:highlight w:val="white"/>
          <w:lang w:val="en-US"/>
        </w:rPr>
        <w:t>. Springer.</w:t>
      </w:r>
    </w:p>
    <w:p w:rsidRPr="009D6741" w:rsidR="009D6741" w:rsidP="009D6741" w:rsidRDefault="009D6741" w14:paraId="6FADEB2F" w14:textId="77777777">
      <w:pPr>
        <w:spacing w:before="240" w:after="240"/>
        <w:rPr>
          <w:color w:val="222222"/>
          <w:highlight w:val="white"/>
        </w:rPr>
      </w:pPr>
      <w:r w:rsidRPr="009D6741">
        <w:rPr>
          <w:color w:val="222222"/>
          <w:highlight w:val="white"/>
        </w:rPr>
        <w:t xml:space="preserve">GOV.UK, G.D. (2016) </w:t>
      </w:r>
      <w:r w:rsidRPr="009D6741">
        <w:rPr>
          <w:i/>
          <w:color w:val="222222"/>
          <w:highlight w:val="white"/>
        </w:rPr>
        <w:t>Corporation tax rates and reliefs</w:t>
      </w:r>
      <w:r w:rsidRPr="009D6741">
        <w:rPr>
          <w:color w:val="222222"/>
          <w:highlight w:val="white"/>
        </w:rPr>
        <w:t xml:space="preserve">, </w:t>
      </w:r>
      <w:r w:rsidRPr="009D6741">
        <w:rPr>
          <w:i/>
          <w:color w:val="222222"/>
          <w:highlight w:val="white"/>
        </w:rPr>
        <w:t>GOV.UK</w:t>
      </w:r>
      <w:r w:rsidRPr="009D6741">
        <w:rPr>
          <w:color w:val="222222"/>
          <w:highlight w:val="white"/>
        </w:rPr>
        <w:t xml:space="preserve">. Available at: https://www.gov.uk/corporation-tax-rates (Accessed: 08 October 2025). </w:t>
      </w:r>
    </w:p>
    <w:p w:rsidRPr="009D6741" w:rsidR="009D6741" w:rsidP="63536E20" w:rsidRDefault="009D6741" w14:paraId="7E2458E4" w14:textId="77777777" w14:noSpellErr="1">
      <w:pPr>
        <w:spacing w:before="240" w:after="240"/>
        <w:rPr>
          <w:color w:val="222222"/>
          <w:highlight w:val="white"/>
          <w:lang w:val="en-US"/>
        </w:rPr>
      </w:pPr>
      <w:r w:rsidRPr="63536E20" w:rsidR="009D6741">
        <w:rPr>
          <w:color w:val="222222"/>
          <w:highlight w:val="white"/>
          <w:lang w:val="en-US"/>
        </w:rPr>
        <w:t xml:space="preserve">Holloway, B. (2025) </w:t>
      </w:r>
      <w:r w:rsidRPr="63536E20" w:rsidR="009D6741">
        <w:rPr>
          <w:i w:val="1"/>
          <w:iCs w:val="1"/>
          <w:color w:val="222222"/>
          <w:highlight w:val="white"/>
          <w:lang w:val="en-US"/>
        </w:rPr>
        <w:t xml:space="preserve">Are fiscal rules holding the UK </w:t>
      </w:r>
      <w:r w:rsidRPr="63536E20" w:rsidR="009D6741">
        <w:rPr>
          <w:i w:val="1"/>
          <w:iCs w:val="1"/>
          <w:color w:val="222222"/>
          <w:highlight w:val="white"/>
          <w:lang w:val="en-US"/>
        </w:rPr>
        <w:t>back?</w:t>
      </w:r>
      <w:r w:rsidRPr="63536E20" w:rsidR="009D6741">
        <w:rPr>
          <w:color w:val="222222"/>
          <w:highlight w:val="white"/>
          <w:lang w:val="en-US"/>
        </w:rPr>
        <w:t>,</w:t>
      </w:r>
      <w:r w:rsidRPr="63536E20" w:rsidR="009D6741">
        <w:rPr>
          <w:color w:val="222222"/>
          <w:highlight w:val="white"/>
          <w:lang w:val="en-US"/>
        </w:rPr>
        <w:t xml:space="preserve"> </w:t>
      </w:r>
      <w:r w:rsidRPr="63536E20" w:rsidR="009D6741">
        <w:rPr>
          <w:i w:val="1"/>
          <w:iCs w:val="1"/>
          <w:color w:val="222222"/>
          <w:highlight w:val="white"/>
          <w:lang w:val="en-US"/>
        </w:rPr>
        <w:t>KPMG Responsible Tax</w:t>
      </w:r>
      <w:r w:rsidRPr="63536E20" w:rsidR="009D6741">
        <w:rPr>
          <w:color w:val="222222"/>
          <w:highlight w:val="white"/>
          <w:lang w:val="en-US"/>
        </w:rPr>
        <w:t xml:space="preserve">. Available at: https://responsibletax.kpmg.com/article/are-the-uks-fiscal-rules-holding-us-back (Accessed: 08 October 2025). </w:t>
      </w:r>
    </w:p>
    <w:p w:rsidRPr="009D6741" w:rsidR="009D6741" w:rsidP="63536E20" w:rsidRDefault="009D6741" w14:paraId="5373158B" w14:textId="77777777">
      <w:pPr>
        <w:spacing w:before="240" w:after="240"/>
        <w:rPr>
          <w:color w:val="222222"/>
          <w:highlight w:val="white"/>
          <w:lang w:val="en-US"/>
        </w:rPr>
      </w:pPr>
      <w:r w:rsidRPr="63536E20" w:rsidR="009D6741">
        <w:rPr>
          <w:color w:val="222222"/>
          <w:highlight w:val="white"/>
          <w:lang w:val="en-US"/>
        </w:rPr>
        <w:t xml:space="preserve">Martin, M. (2025) </w:t>
      </w:r>
      <w:r w:rsidRPr="63536E20" w:rsidR="009D6741">
        <w:rPr>
          <w:i w:val="1"/>
          <w:iCs w:val="1"/>
          <w:color w:val="222222"/>
          <w:highlight w:val="white"/>
          <w:lang w:val="en-US"/>
        </w:rPr>
        <w:t xml:space="preserve">Doing business in the UK: Legal &amp; Commercial Guide: </w:t>
      </w:r>
      <w:r w:rsidRPr="63536E20" w:rsidR="009D6741">
        <w:rPr>
          <w:i w:val="1"/>
          <w:iCs w:val="1"/>
          <w:color w:val="222222"/>
          <w:highlight w:val="white"/>
          <w:lang w:val="en-US"/>
        </w:rPr>
        <w:t>Penningtons</w:t>
      </w:r>
      <w:r w:rsidRPr="63536E20" w:rsidR="009D6741">
        <w:rPr>
          <w:i w:val="1"/>
          <w:iCs w:val="1"/>
          <w:color w:val="222222"/>
          <w:highlight w:val="white"/>
          <w:lang w:val="en-US"/>
        </w:rPr>
        <w:t xml:space="preserve"> Manches Cooper</w:t>
      </w:r>
      <w:r w:rsidRPr="63536E20" w:rsidR="009D6741">
        <w:rPr>
          <w:color w:val="222222"/>
          <w:highlight w:val="white"/>
          <w:lang w:val="en-US"/>
        </w:rPr>
        <w:t xml:space="preserve">, </w:t>
      </w:r>
      <w:r w:rsidRPr="63536E20" w:rsidR="009D6741">
        <w:rPr>
          <w:i w:val="1"/>
          <w:iCs w:val="1"/>
          <w:color w:val="222222"/>
          <w:highlight w:val="white"/>
          <w:lang w:val="en-US"/>
        </w:rPr>
        <w:t xml:space="preserve">Doing Business in the UK | Legal &amp; Commercial Guide | </w:t>
      </w:r>
      <w:r w:rsidRPr="63536E20" w:rsidR="009D6741">
        <w:rPr>
          <w:i w:val="1"/>
          <w:iCs w:val="1"/>
          <w:color w:val="222222"/>
          <w:highlight w:val="white"/>
          <w:lang w:val="en-US"/>
        </w:rPr>
        <w:t>Penningtons</w:t>
      </w:r>
      <w:r w:rsidRPr="63536E20" w:rsidR="009D6741">
        <w:rPr>
          <w:i w:val="1"/>
          <w:iCs w:val="1"/>
          <w:color w:val="222222"/>
          <w:highlight w:val="white"/>
          <w:lang w:val="en-US"/>
        </w:rPr>
        <w:t xml:space="preserve"> Manches Cooper</w:t>
      </w:r>
      <w:r w:rsidRPr="63536E20" w:rsidR="009D6741">
        <w:rPr>
          <w:color w:val="222222"/>
          <w:highlight w:val="white"/>
          <w:lang w:val="en-US"/>
        </w:rPr>
        <w:t xml:space="preserve">. Available at: https://www.penningtonslaw.com/international/usa/doing-business-in-the-uk (Accessed: 08 October 2025). </w:t>
      </w:r>
    </w:p>
    <w:p w:rsidRPr="009D6741" w:rsidR="009D6741" w:rsidP="009D6741" w:rsidRDefault="009D6741" w14:paraId="010E52F0" w14:textId="77777777">
      <w:pPr>
        <w:spacing w:before="240" w:after="240"/>
        <w:rPr>
          <w:color w:val="222222"/>
          <w:highlight w:val="white"/>
        </w:rPr>
      </w:pPr>
      <w:r w:rsidRPr="009D6741">
        <w:rPr>
          <w:color w:val="222222"/>
          <w:highlight w:val="white"/>
        </w:rPr>
        <w:t xml:space="preserve">National Statistics (2024) </w:t>
      </w:r>
      <w:r w:rsidRPr="009D6741">
        <w:rPr>
          <w:i/>
          <w:color w:val="222222"/>
          <w:highlight w:val="white"/>
        </w:rPr>
        <w:t>Public opinions and social trends, Great Britain: 22 May to 2 June 2024</w:t>
      </w:r>
      <w:r w:rsidRPr="009D6741">
        <w:rPr>
          <w:color w:val="222222"/>
          <w:highlight w:val="white"/>
        </w:rPr>
        <w:t xml:space="preserve">, </w:t>
      </w:r>
      <w:r w:rsidRPr="009D6741">
        <w:rPr>
          <w:i/>
          <w:color w:val="222222"/>
          <w:highlight w:val="white"/>
        </w:rPr>
        <w:t>Public opinions and social trends, Great Britain - Office for National Statistics</w:t>
      </w:r>
      <w:r w:rsidRPr="009D6741">
        <w:rPr>
          <w:color w:val="222222"/>
          <w:highlight w:val="white"/>
        </w:rPr>
        <w:t xml:space="preserve">. Available at: https://www.ons.gov.uk/peoplepopulationandcommunity/wellbeing/bulletins/publicopinionsandsocialtrendsgreatbritain/22mayto2june2024#:~:text=The%20most%20commonly%20reported%20issues,issues%20facing%20the%20UK%20today. (Accessed: 08 October 2025). </w:t>
      </w:r>
    </w:p>
    <w:p w:rsidRPr="009D6741" w:rsidR="009D6741" w:rsidP="63536E20" w:rsidRDefault="009D6741" w14:paraId="1D9061B5" w14:textId="77777777" w14:noSpellErr="1">
      <w:pPr>
        <w:spacing w:before="240" w:after="240"/>
        <w:rPr>
          <w:color w:val="222222"/>
          <w:highlight w:val="white"/>
          <w:lang w:val="en-US"/>
        </w:rPr>
      </w:pPr>
      <w:r w:rsidRPr="63536E20" w:rsidR="009D6741">
        <w:rPr>
          <w:color w:val="222222"/>
          <w:highlight w:val="white"/>
          <w:lang w:val="en-US"/>
        </w:rPr>
        <w:t xml:space="preserve">Parliament, U.K., (2006). Companies </w:t>
      </w:r>
      <w:r w:rsidRPr="63536E20" w:rsidR="009D6741">
        <w:rPr>
          <w:color w:val="222222"/>
          <w:highlight w:val="white"/>
          <w:lang w:val="en-US"/>
        </w:rPr>
        <w:t>act</w:t>
      </w:r>
      <w:r w:rsidRPr="63536E20" w:rsidR="009D6741">
        <w:rPr>
          <w:color w:val="222222"/>
          <w:highlight w:val="white"/>
          <w:lang w:val="en-US"/>
        </w:rPr>
        <w:t xml:space="preserve"> 2006. </w:t>
      </w:r>
      <w:r w:rsidRPr="63536E20" w:rsidR="009D6741">
        <w:rPr>
          <w:i w:val="1"/>
          <w:iCs w:val="1"/>
          <w:color w:val="222222"/>
          <w:highlight w:val="white"/>
          <w:lang w:val="en-US"/>
        </w:rPr>
        <w:t>UK Legislation</w:t>
      </w:r>
      <w:r w:rsidRPr="63536E20" w:rsidR="009D6741">
        <w:rPr>
          <w:color w:val="222222"/>
          <w:highlight w:val="white"/>
          <w:lang w:val="en-US"/>
        </w:rPr>
        <w:t xml:space="preserve">, </w:t>
      </w:r>
      <w:r w:rsidRPr="63536E20" w:rsidR="009D6741">
        <w:rPr>
          <w:i w:val="1"/>
          <w:iCs w:val="1"/>
          <w:color w:val="222222"/>
          <w:highlight w:val="white"/>
          <w:lang w:val="en-US"/>
        </w:rPr>
        <w:t>15</w:t>
      </w:r>
      <w:r w:rsidRPr="63536E20" w:rsidR="009D6741">
        <w:rPr>
          <w:color w:val="222222"/>
          <w:highlight w:val="white"/>
          <w:lang w:val="en-US"/>
        </w:rPr>
        <w:t xml:space="preserve">. </w:t>
      </w:r>
      <w:hyperlink r:id="R0aabe3526dec4987">
        <w:r w:rsidRPr="63536E20" w:rsidR="009D6741">
          <w:rPr>
            <w:color w:val="1155CC"/>
            <w:highlight w:val="white"/>
            <w:u w:val="single"/>
            <w:lang w:val="en-US"/>
          </w:rPr>
          <w:t>http://www.thessa.org.uk/uploads/downloads/ssa%20governance%20docs/SSA%20Ltd%20Memorandum%20of%20Association.pdf</w:t>
        </w:r>
      </w:hyperlink>
    </w:p>
    <w:p w:rsidRPr="009D6741" w:rsidR="009D6741" w:rsidP="63536E20" w:rsidRDefault="009D6741" w14:paraId="47013026" w14:textId="77777777" w14:noSpellErr="1">
      <w:pPr>
        <w:spacing w:before="240" w:after="240"/>
        <w:rPr>
          <w:color w:val="222222"/>
          <w:highlight w:val="white"/>
          <w:lang w:val="en-US"/>
        </w:rPr>
      </w:pPr>
      <w:r w:rsidRPr="63536E20" w:rsidR="009D6741">
        <w:rPr>
          <w:color w:val="222222"/>
          <w:highlight w:val="white"/>
          <w:lang w:val="en-US"/>
        </w:rPr>
        <w:t xml:space="preserve">Scully, P. (2022) </w:t>
      </w:r>
      <w:r w:rsidRPr="63536E20" w:rsidR="009D6741">
        <w:rPr>
          <w:i w:val="1"/>
          <w:iCs w:val="1"/>
          <w:color w:val="222222"/>
          <w:highlight w:val="white"/>
          <w:lang w:val="en-US"/>
        </w:rPr>
        <w:t>UK Tech sector retains #1 spot in Europe and #3 in world as Sector Resilience brings continued growth</w:t>
      </w:r>
      <w:r w:rsidRPr="63536E20" w:rsidR="009D6741">
        <w:rPr>
          <w:color w:val="222222"/>
          <w:highlight w:val="white"/>
          <w:lang w:val="en-US"/>
        </w:rPr>
        <w:t xml:space="preserve">, </w:t>
      </w:r>
      <w:r w:rsidRPr="63536E20" w:rsidR="009D6741">
        <w:rPr>
          <w:i w:val="1"/>
          <w:iCs w:val="1"/>
          <w:color w:val="222222"/>
          <w:highlight w:val="white"/>
          <w:lang w:val="en-US"/>
        </w:rPr>
        <w:t>GOV.UK</w:t>
      </w:r>
      <w:r w:rsidRPr="63536E20" w:rsidR="009D6741">
        <w:rPr>
          <w:color w:val="222222"/>
          <w:highlight w:val="white"/>
          <w:lang w:val="en-US"/>
        </w:rPr>
        <w:t xml:space="preserve">. Available at: https://www.gov.uk/government/news/uk-tech-sector-retains-1-spot-in-europe-and-3-in-world-as-sector-resilience-brings-continued-growth (Accessed: 08 October 2025). </w:t>
      </w:r>
    </w:p>
    <w:p w:rsidRPr="009D6741" w:rsidR="00E70A6E" w:rsidP="009D6741" w:rsidRDefault="00E70A6E" w14:paraId="0B47CE7C" w14:textId="77777777">
      <w:pPr>
        <w:spacing w:before="240" w:after="240"/>
        <w:rPr>
          <w:color w:val="222222"/>
          <w:highlight w:val="white"/>
        </w:rPr>
      </w:pPr>
    </w:p>
    <w:p w:rsidRPr="009D6741" w:rsidR="00E70A6E" w:rsidP="009D6741" w:rsidRDefault="00E70A6E" w14:paraId="5CC91023" w14:textId="77777777">
      <w:pPr>
        <w:spacing w:before="240" w:after="240"/>
        <w:rPr>
          <w:color w:val="222222"/>
          <w:highlight w:val="white"/>
        </w:rPr>
      </w:pPr>
    </w:p>
    <w:p w:rsidRPr="009D6741" w:rsidR="00E70A6E" w:rsidP="009D6741" w:rsidRDefault="00E70A6E" w14:paraId="287CE52F" w14:textId="77777777">
      <w:pPr>
        <w:spacing w:before="240" w:after="240"/>
        <w:rPr>
          <w:color w:val="222222"/>
          <w:highlight w:val="white"/>
        </w:rPr>
      </w:pPr>
    </w:p>
    <w:p w:rsidRPr="009D6741" w:rsidR="00E70A6E" w:rsidP="009D6741" w:rsidRDefault="00E70A6E" w14:paraId="5A710713" w14:textId="77777777">
      <w:pPr>
        <w:spacing w:before="240" w:after="240"/>
        <w:rPr>
          <w:color w:val="222222"/>
          <w:highlight w:val="white"/>
        </w:rPr>
      </w:pPr>
    </w:p>
    <w:p w:rsidRPr="009D6741" w:rsidR="00E70A6E" w:rsidP="009D6741" w:rsidRDefault="00E70A6E" w14:paraId="3D295D49" w14:textId="77777777">
      <w:pPr>
        <w:spacing w:before="240" w:after="240"/>
        <w:rPr>
          <w:color w:val="222222"/>
          <w:highlight w:val="white"/>
        </w:rPr>
      </w:pPr>
    </w:p>
    <w:sectPr w:rsidRPr="009D6741" w:rsidR="00E70A6E" w:rsidSect="00DD6ADF">
      <w:footerReference w:type="default" r:id="rId12"/>
      <w:pgSz w:w="12240" w:h="15840" w:orient="portrait"/>
      <w:pgMar w:top="1440" w:right="1440" w:bottom="1440" w:left="1440" w:header="720" w:footer="720" w:gutter="0"/>
      <w:pgNumType w:start="1"/>
      <w:cols w:space="720"/>
      <w:titlePg/>
      <w:docGrid w:linePitch="326"/>
      <w:headerReference w:type="default" r:id="R9e966a1d0c154a3b"/>
      <w:headerReference w:type="first" r:id="R592ad860a60747e4"/>
      <w:footerReference w:type="first" r:id="Rc09f791efa5a482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700B0" w:rsidRDefault="007700B0" w14:paraId="5233992B" w14:textId="77777777">
      <w:pPr>
        <w:spacing w:line="240" w:lineRule="auto"/>
      </w:pPr>
      <w:r>
        <w:separator/>
      </w:r>
    </w:p>
  </w:endnote>
  <w:endnote w:type="continuationSeparator" w:id="0">
    <w:p w:rsidR="007700B0" w:rsidRDefault="007700B0" w14:paraId="17D1DF8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2872462"/>
      <w:docPartObj>
        <w:docPartGallery w:val="Page Numbers (Bottom of Page)"/>
        <w:docPartUnique/>
      </w:docPartObj>
    </w:sdtPr>
    <w:sdtEndPr/>
    <w:sdtContent>
      <w:p w:rsidR="00DD6ADF" w:rsidRDefault="00DD6ADF" w14:paraId="4FF16817" w14:textId="6FEE471A">
        <w:pPr>
          <w:pStyle w:val="Footer"/>
          <w:jc w:val="right"/>
        </w:pPr>
        <w:r>
          <w:fldChar w:fldCharType="begin"/>
        </w:r>
        <w:r>
          <w:instrText>PAGE   \* MERGEFORMAT</w:instrText>
        </w:r>
        <w:r>
          <w:fldChar w:fldCharType="separate"/>
        </w:r>
        <w:r>
          <w:rPr>
            <w:lang w:val="en-GB"/>
          </w:rPr>
          <w:t>2</w:t>
        </w:r>
        <w:r>
          <w:fldChar w:fldCharType="end"/>
        </w:r>
      </w:p>
    </w:sdtContent>
  </w:sdt>
  <w:p w:rsidR="00DD6ADF" w:rsidRDefault="00DD6ADF" w14:paraId="4AB0BF94"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536E20" w:rsidTr="63536E20" w14:paraId="2ECC17DA">
      <w:trPr>
        <w:trHeight w:val="300"/>
      </w:trPr>
      <w:tc>
        <w:tcPr>
          <w:tcW w:w="3120" w:type="dxa"/>
          <w:tcMar/>
        </w:tcPr>
        <w:p w:rsidR="63536E20" w:rsidP="63536E20" w:rsidRDefault="63536E20" w14:paraId="7B5C78D2" w14:textId="076F96A6">
          <w:pPr>
            <w:pStyle w:val="Header"/>
            <w:bidi w:val="0"/>
            <w:ind w:left="-115"/>
            <w:jc w:val="left"/>
          </w:pPr>
        </w:p>
      </w:tc>
      <w:tc>
        <w:tcPr>
          <w:tcW w:w="3120" w:type="dxa"/>
          <w:tcMar/>
        </w:tcPr>
        <w:p w:rsidR="63536E20" w:rsidP="63536E20" w:rsidRDefault="63536E20" w14:paraId="0EBEC97E" w14:textId="1DCE814C">
          <w:pPr>
            <w:pStyle w:val="Header"/>
            <w:bidi w:val="0"/>
            <w:jc w:val="center"/>
          </w:pPr>
        </w:p>
      </w:tc>
      <w:tc>
        <w:tcPr>
          <w:tcW w:w="3120" w:type="dxa"/>
          <w:tcMar/>
        </w:tcPr>
        <w:p w:rsidR="63536E20" w:rsidP="63536E20" w:rsidRDefault="63536E20" w14:paraId="37FEB55E" w14:textId="10BBDE48">
          <w:pPr>
            <w:pStyle w:val="Header"/>
            <w:bidi w:val="0"/>
            <w:ind w:right="-115"/>
            <w:jc w:val="right"/>
          </w:pPr>
        </w:p>
      </w:tc>
    </w:tr>
  </w:tbl>
  <w:p w:rsidR="63536E20" w:rsidP="63536E20" w:rsidRDefault="63536E20" w14:paraId="58381CAE" w14:textId="1FF3DEB4">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700B0" w:rsidRDefault="007700B0" w14:paraId="1BBE37BC" w14:textId="77777777">
      <w:pPr>
        <w:spacing w:line="240" w:lineRule="auto"/>
      </w:pPr>
      <w:r>
        <w:separator/>
      </w:r>
    </w:p>
  </w:footnote>
  <w:footnote w:type="continuationSeparator" w:id="0">
    <w:p w:rsidR="007700B0" w:rsidRDefault="007700B0" w14:paraId="4B7BEACF" w14:textId="77777777">
      <w:pPr>
        <w:spacing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536E20" w:rsidTr="63536E20" w14:paraId="5EAC2369">
      <w:trPr>
        <w:trHeight w:val="300"/>
      </w:trPr>
      <w:tc>
        <w:tcPr>
          <w:tcW w:w="3120" w:type="dxa"/>
          <w:tcMar/>
        </w:tcPr>
        <w:p w:rsidR="63536E20" w:rsidP="63536E20" w:rsidRDefault="63536E20" w14:paraId="19CB51C2" w14:textId="6B6BD558">
          <w:pPr>
            <w:pStyle w:val="Header"/>
            <w:bidi w:val="0"/>
            <w:ind w:left="-115"/>
            <w:jc w:val="left"/>
          </w:pPr>
        </w:p>
      </w:tc>
      <w:tc>
        <w:tcPr>
          <w:tcW w:w="3120" w:type="dxa"/>
          <w:tcMar/>
        </w:tcPr>
        <w:p w:rsidR="63536E20" w:rsidP="63536E20" w:rsidRDefault="63536E20" w14:paraId="6EDD5BB7" w14:textId="3C504D5E">
          <w:pPr>
            <w:pStyle w:val="Header"/>
            <w:bidi w:val="0"/>
            <w:jc w:val="center"/>
          </w:pPr>
        </w:p>
      </w:tc>
      <w:tc>
        <w:tcPr>
          <w:tcW w:w="3120" w:type="dxa"/>
          <w:tcMar/>
        </w:tcPr>
        <w:p w:rsidR="63536E20" w:rsidP="63536E20" w:rsidRDefault="63536E20" w14:paraId="762CB010" w14:textId="31E1760B">
          <w:pPr>
            <w:pStyle w:val="Header"/>
            <w:bidi w:val="0"/>
            <w:ind w:right="-115"/>
            <w:jc w:val="right"/>
          </w:pPr>
        </w:p>
      </w:tc>
    </w:tr>
  </w:tbl>
  <w:p w:rsidR="63536E20" w:rsidP="63536E20" w:rsidRDefault="63536E20" w14:paraId="336E94A6" w14:textId="030397C4">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536E20" w:rsidTr="63536E20" w14:paraId="486D7328">
      <w:trPr>
        <w:trHeight w:val="300"/>
      </w:trPr>
      <w:tc>
        <w:tcPr>
          <w:tcW w:w="3120" w:type="dxa"/>
          <w:tcMar/>
        </w:tcPr>
        <w:p w:rsidR="63536E20" w:rsidP="63536E20" w:rsidRDefault="63536E20" w14:paraId="7C24E1D6" w14:textId="280C7639">
          <w:pPr>
            <w:pStyle w:val="Header"/>
            <w:bidi w:val="0"/>
            <w:ind w:left="-115"/>
            <w:jc w:val="left"/>
          </w:pPr>
        </w:p>
      </w:tc>
      <w:tc>
        <w:tcPr>
          <w:tcW w:w="3120" w:type="dxa"/>
          <w:tcMar/>
        </w:tcPr>
        <w:p w:rsidR="63536E20" w:rsidP="63536E20" w:rsidRDefault="63536E20" w14:paraId="3292B6C2" w14:textId="71604470">
          <w:pPr>
            <w:pStyle w:val="Header"/>
            <w:bidi w:val="0"/>
            <w:jc w:val="center"/>
          </w:pPr>
        </w:p>
      </w:tc>
      <w:tc>
        <w:tcPr>
          <w:tcW w:w="3120" w:type="dxa"/>
          <w:tcMar/>
        </w:tcPr>
        <w:p w:rsidR="63536E20" w:rsidP="63536E20" w:rsidRDefault="63536E20" w14:paraId="216F1312" w14:textId="05225FFA">
          <w:pPr>
            <w:pStyle w:val="Header"/>
            <w:bidi w:val="0"/>
            <w:ind w:right="-115"/>
            <w:jc w:val="right"/>
          </w:pPr>
        </w:p>
      </w:tc>
    </w:tr>
  </w:tbl>
  <w:p w:rsidR="63536E20" w:rsidP="63536E20" w:rsidRDefault="63536E20" w14:paraId="0664D637" w14:textId="7F6A7BC2">
    <w:pPr>
      <w:pStyle w:val="Header"/>
      <w:bidi w:val="0"/>
    </w:pPr>
  </w:p>
</w:hdr>
</file>

<file path=word/intelligence2.xml><?xml version="1.0" encoding="utf-8"?>
<int2:intelligence xmlns:int2="http://schemas.microsoft.com/office/intelligence/2020/intelligence">
  <int2:observations>
    <int2:bookmark int2:bookmarkName="_Int_pz78MnFr" int2:invalidationBookmarkName="" int2:hashCode="a99my/B4q6CD+h" int2:id="d2BtkUHi">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0A6E"/>
    <w:rsid w:val="00103783"/>
    <w:rsid w:val="002555DA"/>
    <w:rsid w:val="002B3E39"/>
    <w:rsid w:val="00414DD8"/>
    <w:rsid w:val="00616352"/>
    <w:rsid w:val="007700B0"/>
    <w:rsid w:val="00832942"/>
    <w:rsid w:val="008D260C"/>
    <w:rsid w:val="0094325A"/>
    <w:rsid w:val="009D6741"/>
    <w:rsid w:val="00AC030D"/>
    <w:rsid w:val="00B548F7"/>
    <w:rsid w:val="00DD6ADF"/>
    <w:rsid w:val="00E50F2A"/>
    <w:rsid w:val="00E70A6E"/>
    <w:rsid w:val="00F76645"/>
    <w:rsid w:val="00FA4347"/>
    <w:rsid w:val="034668E2"/>
    <w:rsid w:val="04F1C9A3"/>
    <w:rsid w:val="067B5D2C"/>
    <w:rsid w:val="06D6E29E"/>
    <w:rsid w:val="094491CB"/>
    <w:rsid w:val="09B2856D"/>
    <w:rsid w:val="0B1D6067"/>
    <w:rsid w:val="0F7A74A9"/>
    <w:rsid w:val="1035FE6E"/>
    <w:rsid w:val="10B63993"/>
    <w:rsid w:val="1152151C"/>
    <w:rsid w:val="119F3C8E"/>
    <w:rsid w:val="13ACC28A"/>
    <w:rsid w:val="1721C261"/>
    <w:rsid w:val="173698FF"/>
    <w:rsid w:val="18F20613"/>
    <w:rsid w:val="19F3C707"/>
    <w:rsid w:val="1B547222"/>
    <w:rsid w:val="1C81BDE0"/>
    <w:rsid w:val="1F58FDE6"/>
    <w:rsid w:val="2109F88E"/>
    <w:rsid w:val="22E42264"/>
    <w:rsid w:val="245CF644"/>
    <w:rsid w:val="2B58067D"/>
    <w:rsid w:val="2D4D96EE"/>
    <w:rsid w:val="30F9A72E"/>
    <w:rsid w:val="31D73818"/>
    <w:rsid w:val="31DA5E7C"/>
    <w:rsid w:val="324474AB"/>
    <w:rsid w:val="3381E1D0"/>
    <w:rsid w:val="3429375D"/>
    <w:rsid w:val="34C63910"/>
    <w:rsid w:val="360B635E"/>
    <w:rsid w:val="38825DCD"/>
    <w:rsid w:val="390DE580"/>
    <w:rsid w:val="39E1BE96"/>
    <w:rsid w:val="3A8C9485"/>
    <w:rsid w:val="3C334A39"/>
    <w:rsid w:val="3CC26A41"/>
    <w:rsid w:val="45502422"/>
    <w:rsid w:val="458B268E"/>
    <w:rsid w:val="47029269"/>
    <w:rsid w:val="478E2BBC"/>
    <w:rsid w:val="493CC29F"/>
    <w:rsid w:val="4D97ADBB"/>
    <w:rsid w:val="4E573B76"/>
    <w:rsid w:val="50D0F48C"/>
    <w:rsid w:val="570F6A89"/>
    <w:rsid w:val="5D4DAA2E"/>
    <w:rsid w:val="5D7DB630"/>
    <w:rsid w:val="632126EE"/>
    <w:rsid w:val="63536E20"/>
    <w:rsid w:val="647E8D02"/>
    <w:rsid w:val="66091588"/>
    <w:rsid w:val="6767EEC1"/>
    <w:rsid w:val="68A67FF7"/>
    <w:rsid w:val="6973E87D"/>
    <w:rsid w:val="6A85FE6C"/>
    <w:rsid w:val="6C727323"/>
    <w:rsid w:val="6E3C7C13"/>
    <w:rsid w:val="6EB5CA9A"/>
    <w:rsid w:val="6FC466BB"/>
    <w:rsid w:val="70941F56"/>
    <w:rsid w:val="70B7A361"/>
    <w:rsid w:val="713679EF"/>
    <w:rsid w:val="797D8931"/>
    <w:rsid w:val="7FD9EE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B3E300"/>
  <w15:docId w15:val="{E510A3BF-82CE-47DF-A211-D8C6C1EAE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rsid w:val="008D260C"/>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basedOn w:val="TableNormal0"/>
    <w:tblPr>
      <w:tblStyleRowBandSize w:val="1"/>
      <w:tblStyleColBandSize w:val="1"/>
    </w:tblPr>
  </w:style>
  <w:style w:type="paragraph" w:styleId="Header">
    <w:name w:val="header"/>
    <w:basedOn w:val="Normal"/>
    <w:link w:val="HeaderChar"/>
    <w:uiPriority w:val="99"/>
    <w:unhideWhenUsed/>
    <w:rsid w:val="00DD6ADF"/>
    <w:pPr>
      <w:tabs>
        <w:tab w:val="center" w:pos="4513"/>
        <w:tab w:val="right" w:pos="9026"/>
      </w:tabs>
      <w:spacing w:line="240" w:lineRule="auto"/>
    </w:pPr>
  </w:style>
  <w:style w:type="character" w:styleId="HeaderChar" w:customStyle="1">
    <w:name w:val="Header Char"/>
    <w:basedOn w:val="DefaultParagraphFont"/>
    <w:link w:val="Header"/>
    <w:uiPriority w:val="99"/>
    <w:rsid w:val="00DD6ADF"/>
  </w:style>
  <w:style w:type="paragraph" w:styleId="Footer">
    <w:name w:val="footer"/>
    <w:basedOn w:val="Normal"/>
    <w:link w:val="FooterChar"/>
    <w:uiPriority w:val="99"/>
    <w:unhideWhenUsed/>
    <w:rsid w:val="00DD6ADF"/>
    <w:pPr>
      <w:tabs>
        <w:tab w:val="center" w:pos="4513"/>
        <w:tab w:val="right" w:pos="9026"/>
      </w:tabs>
      <w:spacing w:line="240" w:lineRule="auto"/>
    </w:pPr>
  </w:style>
  <w:style w:type="character" w:styleId="FooterChar" w:customStyle="1">
    <w:name w:val="Footer Char"/>
    <w:basedOn w:val="DefaultParagraphFont"/>
    <w:link w:val="Footer"/>
    <w:uiPriority w:val="99"/>
    <w:rsid w:val="00DD6ADF"/>
  </w:style>
  <w:style w:type="paragraph" w:styleId="TOCHeading">
    <w:name w:val="TOC Heading"/>
    <w:basedOn w:val="Heading1"/>
    <w:next w:val="Normal"/>
    <w:uiPriority w:val="39"/>
    <w:unhideWhenUsed/>
    <w:qFormat/>
    <w:rsid w:val="00DD6ADF"/>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GB"/>
    </w:rPr>
  </w:style>
  <w:style w:type="paragraph" w:styleId="TOC1">
    <w:name w:val="toc 1"/>
    <w:basedOn w:val="Normal"/>
    <w:next w:val="Normal"/>
    <w:autoRedefine/>
    <w:uiPriority w:val="39"/>
    <w:unhideWhenUsed/>
    <w:rsid w:val="00DD6ADF"/>
    <w:pPr>
      <w:spacing w:after="100"/>
    </w:pPr>
  </w:style>
  <w:style w:type="paragraph" w:styleId="TOC2">
    <w:name w:val="toc 2"/>
    <w:basedOn w:val="Normal"/>
    <w:next w:val="Normal"/>
    <w:autoRedefine/>
    <w:uiPriority w:val="39"/>
    <w:unhideWhenUsed/>
    <w:rsid w:val="00DD6ADF"/>
    <w:pPr>
      <w:spacing w:after="100"/>
      <w:ind w:left="240"/>
    </w:pPr>
  </w:style>
  <w:style w:type="character" w:styleId="Hyperlink">
    <w:name w:val="Hyperlink"/>
    <w:basedOn w:val="DefaultParagraphFont"/>
    <w:uiPriority w:val="99"/>
    <w:unhideWhenUsed/>
    <w:rsid w:val="00DD6ADF"/>
    <w:rPr>
      <w:color w:val="0000FF"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theme" Target="theme/theme1.xml" Id="rId14" /><Relationship Type="http://schemas.openxmlformats.org/officeDocument/2006/relationships/hyperlink" Target="https://www.researchgate.net/profile/Ronald-Buye/publication/349506325_Critical_examination_of_the_PESTEL_Analysis_Model/links/6093f3fd92851c490fbd6e7e/Critical-examination-of-the-PESTEL-Analysis-Model" TargetMode="External" Id="Rbe9c3940e1e54dba" /><Relationship Type="http://schemas.openxmlformats.org/officeDocument/2006/relationships/hyperlink" Target="http://www.thessa.org.uk/uploads/downloads/ssa%20governance%20docs/SSA%20Ltd%20Memorandum%20of%20Association.pdf" TargetMode="External" Id="R0aabe3526dec4987" /><Relationship Type="http://schemas.openxmlformats.org/officeDocument/2006/relationships/header" Target="header.xml" Id="R9e966a1d0c154a3b" /><Relationship Type="http://schemas.openxmlformats.org/officeDocument/2006/relationships/header" Target="header2.xml" Id="R592ad860a60747e4" /><Relationship Type="http://schemas.openxmlformats.org/officeDocument/2006/relationships/footer" Target="footer2.xml" Id="Rc09f791efa5a4825" /><Relationship Type="http://schemas.microsoft.com/office/2020/10/relationships/intelligence" Target="intelligence2.xml" Id="R6f7bb22061e94d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FD2AD7-3A93-4BDE-BA2E-A288A8B0D1D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Roxana Irimia (2424013)</lastModifiedBy>
  <revision>32</revision>
  <dcterms:created xsi:type="dcterms:W3CDTF">2025-10-20T15:09:00.0000000Z</dcterms:created>
  <dcterms:modified xsi:type="dcterms:W3CDTF">2025-10-20T16:04:23.8777538Z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17abc5b7-9114-448f-9b7b-55442597e40a</vt:lpwstr>
  </property>
</Properties>
</file>